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140CD">
      <w:pPr>
        <w:spacing w:before="120" w:beforeLines="50"/>
        <w:jc w:val="center"/>
        <w:rPr>
          <w:rFonts w:hint="eastAsia" w:ascii="宋体" w:hAnsi="宋体" w:cs="宋体"/>
          <w:b/>
          <w:color w:val="auto"/>
          <w:sz w:val="44"/>
          <w:szCs w:val="44"/>
          <w:highlight w:val="none"/>
        </w:rPr>
      </w:pPr>
    </w:p>
    <w:p w14:paraId="070C8922">
      <w:pPr>
        <w:spacing w:before="120" w:beforeLines="50"/>
        <w:jc w:val="center"/>
        <w:rPr>
          <w:rFonts w:hint="eastAsia" w:ascii="宋体" w:hAnsi="宋体" w:cs="宋体"/>
          <w:b/>
          <w:color w:val="auto"/>
          <w:sz w:val="44"/>
          <w:szCs w:val="44"/>
          <w:highlight w:val="none"/>
        </w:rPr>
      </w:pPr>
    </w:p>
    <w:p w14:paraId="0AB9B155">
      <w:pPr>
        <w:spacing w:before="120" w:beforeLines="50"/>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广西德元工程项目管理有限责任公司</w:t>
      </w:r>
    </w:p>
    <w:p w14:paraId="3FE61AB6">
      <w:pPr>
        <w:spacing w:before="120" w:beforeLines="50"/>
        <w:rPr>
          <w:rFonts w:hint="eastAsia" w:ascii="宋体" w:hAnsi="宋体" w:cs="宋体"/>
          <w:color w:val="auto"/>
          <w:sz w:val="48"/>
          <w:szCs w:val="48"/>
          <w:highlight w:val="none"/>
        </w:rPr>
      </w:pPr>
    </w:p>
    <w:p w14:paraId="2A416802">
      <w:pPr>
        <w:spacing w:before="120" w:beforeLines="50"/>
        <w:rPr>
          <w:rFonts w:hint="eastAsia" w:ascii="宋体" w:hAnsi="宋体" w:cs="宋体"/>
          <w:color w:val="auto"/>
          <w:sz w:val="48"/>
          <w:szCs w:val="48"/>
          <w:highlight w:val="none"/>
        </w:rPr>
      </w:pPr>
    </w:p>
    <w:p w14:paraId="2E008377">
      <w:pPr>
        <w:spacing w:before="120" w:beforeLines="5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公开招标采购文件</w:t>
      </w:r>
    </w:p>
    <w:p w14:paraId="0CC36B13">
      <w:pPr>
        <w:snapToGrid w:val="0"/>
        <w:spacing w:before="120" w:beforeLines="50" w:line="360" w:lineRule="auto"/>
        <w:rPr>
          <w:rFonts w:hint="eastAsia" w:ascii="宋体" w:hAnsi="宋体" w:cs="宋体"/>
          <w:color w:val="auto"/>
          <w:sz w:val="30"/>
          <w:szCs w:val="72"/>
          <w:highlight w:val="none"/>
        </w:rPr>
      </w:pPr>
    </w:p>
    <w:p w14:paraId="14E9E4F5">
      <w:pPr>
        <w:snapToGrid w:val="0"/>
        <w:spacing w:before="120" w:beforeLines="50" w:line="360" w:lineRule="auto"/>
        <w:rPr>
          <w:rFonts w:hint="eastAsia" w:ascii="宋体" w:hAnsi="宋体" w:cs="宋体"/>
          <w:color w:val="auto"/>
          <w:sz w:val="30"/>
          <w:szCs w:val="72"/>
          <w:highlight w:val="none"/>
        </w:rPr>
      </w:pPr>
    </w:p>
    <w:p w14:paraId="2D8196B8">
      <w:pPr>
        <w:snapToGrid w:val="0"/>
        <w:spacing w:before="120" w:beforeLines="50" w:line="360" w:lineRule="auto"/>
        <w:rPr>
          <w:rFonts w:hint="eastAsia" w:ascii="宋体" w:hAnsi="宋体" w:cs="宋体"/>
          <w:color w:val="auto"/>
          <w:sz w:val="30"/>
          <w:szCs w:val="72"/>
          <w:highlight w:val="none"/>
        </w:rPr>
      </w:pPr>
    </w:p>
    <w:p w14:paraId="6121A1E6">
      <w:pPr>
        <w:snapToGrid w:val="0"/>
        <w:spacing w:before="120" w:beforeLines="50" w:line="700" w:lineRule="exact"/>
        <w:ind w:left="3202" w:leftChars="760" w:hanging="1606" w:hanging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lang w:eastAsia="zh-CN"/>
        </w:rPr>
        <w:t>柳州监狱民警职工食堂原材料及工作餐配送服务采购</w:t>
      </w:r>
    </w:p>
    <w:p w14:paraId="3A5011B5">
      <w:pPr>
        <w:snapToGrid w:val="0"/>
        <w:spacing w:before="120" w:beforeLines="50" w:line="700" w:lineRule="exact"/>
        <w:ind w:firstLine="1606" w:firstLineChars="500"/>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lang w:eastAsia="zh-CN"/>
        </w:rPr>
        <w:t>GXZC2026-G1-001845-GXDY</w:t>
      </w:r>
    </w:p>
    <w:p w14:paraId="39154A8E">
      <w:pPr>
        <w:snapToGrid w:val="0"/>
        <w:spacing w:before="120" w:beforeLines="50" w:line="700" w:lineRule="exact"/>
        <w:ind w:firstLine="1506" w:firstLineChars="500"/>
        <w:rPr>
          <w:rFonts w:hint="eastAsia" w:ascii="宋体" w:hAnsi="宋体" w:cs="宋体"/>
          <w:b/>
          <w:bCs/>
          <w:color w:val="auto"/>
          <w:sz w:val="30"/>
          <w:szCs w:val="30"/>
          <w:highlight w:val="none"/>
        </w:rPr>
      </w:pPr>
    </w:p>
    <w:p w14:paraId="172E867C">
      <w:pPr>
        <w:snapToGrid w:val="0"/>
        <w:spacing w:before="120" w:beforeLines="50" w:line="700" w:lineRule="exact"/>
        <w:ind w:firstLine="1506" w:firstLineChars="500"/>
        <w:rPr>
          <w:rFonts w:hint="eastAsia" w:ascii="宋体" w:hAnsi="宋体" w:cs="宋体"/>
          <w:b/>
          <w:bCs/>
          <w:color w:val="auto"/>
          <w:sz w:val="30"/>
          <w:szCs w:val="30"/>
          <w:highlight w:val="none"/>
        </w:rPr>
      </w:pPr>
    </w:p>
    <w:p w14:paraId="6F8996F4">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采购单位：</w:t>
      </w:r>
      <w:r>
        <w:rPr>
          <w:rFonts w:hint="eastAsia" w:ascii="宋体" w:hAnsi="宋体" w:cs="宋体"/>
          <w:b/>
          <w:bCs/>
          <w:color w:val="auto"/>
          <w:sz w:val="32"/>
          <w:szCs w:val="32"/>
          <w:highlight w:val="none"/>
          <w:lang w:eastAsia="zh-CN"/>
        </w:rPr>
        <w:t>广西壮族自治区柳州监狱</w:t>
      </w:r>
      <w:r>
        <w:rPr>
          <w:rFonts w:hint="eastAsia" w:ascii="宋体" w:hAnsi="宋体" w:cs="宋体"/>
          <w:b/>
          <w:bCs/>
          <w:color w:val="auto"/>
          <w:sz w:val="32"/>
          <w:szCs w:val="32"/>
          <w:highlight w:val="none"/>
        </w:rPr>
        <w:t xml:space="preserve"> </w:t>
      </w:r>
    </w:p>
    <w:p w14:paraId="414E09B6">
      <w:pPr>
        <w:snapToGrid w:val="0"/>
        <w:spacing w:before="120" w:beforeLines="50" w:line="700" w:lineRule="exact"/>
        <w:ind w:firstLine="1606" w:firstLineChars="5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采购代理机构：广西德元工程项目管理有限责任公司</w:t>
      </w:r>
    </w:p>
    <w:p w14:paraId="624689CD">
      <w:pPr>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w:t>
      </w:r>
    </w:p>
    <w:p w14:paraId="7B9C1392">
      <w:pPr>
        <w:rPr>
          <w:rFonts w:hint="eastAsia" w:ascii="宋体" w:hAnsi="宋体" w:cs="宋体"/>
          <w:b/>
          <w:bCs/>
          <w:color w:val="auto"/>
          <w:w w:val="95"/>
          <w:sz w:val="30"/>
          <w:szCs w:val="30"/>
          <w:highlight w:val="none"/>
        </w:rPr>
      </w:pPr>
    </w:p>
    <w:p w14:paraId="7230F06B">
      <w:pPr>
        <w:ind w:firstLine="3692" w:firstLineChars="1290"/>
        <w:rPr>
          <w:rFonts w:hint="eastAsia" w:ascii="宋体" w:hAnsi="宋体" w:cs="宋体"/>
          <w:b/>
          <w:bCs/>
          <w:color w:val="auto"/>
          <w:w w:val="95"/>
          <w:sz w:val="30"/>
          <w:szCs w:val="30"/>
          <w:highlight w:val="none"/>
        </w:rPr>
      </w:pPr>
      <w:r>
        <w:rPr>
          <w:rFonts w:hint="eastAsia" w:ascii="宋体" w:hAnsi="宋体" w:cs="宋体"/>
          <w:b/>
          <w:bCs/>
          <w:color w:val="auto"/>
          <w:w w:val="95"/>
          <w:sz w:val="30"/>
          <w:szCs w:val="30"/>
          <w:highlight w:val="none"/>
        </w:rPr>
        <w:t xml:space="preserve">  2026年</w:t>
      </w:r>
      <w:r>
        <w:rPr>
          <w:rFonts w:hint="eastAsia" w:ascii="宋体" w:hAnsi="宋体" w:cs="宋体"/>
          <w:b/>
          <w:bCs/>
          <w:color w:val="auto"/>
          <w:w w:val="95"/>
          <w:sz w:val="30"/>
          <w:szCs w:val="30"/>
          <w:highlight w:val="none"/>
          <w:lang w:val="en-US" w:eastAsia="zh-CN"/>
        </w:rPr>
        <w:t>6</w:t>
      </w:r>
      <w:r>
        <w:rPr>
          <w:rFonts w:hint="eastAsia" w:ascii="宋体" w:hAnsi="宋体" w:cs="宋体"/>
          <w:b/>
          <w:bCs/>
          <w:color w:val="auto"/>
          <w:w w:val="95"/>
          <w:sz w:val="30"/>
          <w:szCs w:val="30"/>
          <w:highlight w:val="none"/>
        </w:rPr>
        <w:t>月</w:t>
      </w:r>
    </w:p>
    <w:p w14:paraId="46F28138">
      <w:pPr>
        <w:pStyle w:val="26"/>
        <w:spacing w:before="120" w:after="120"/>
        <w:rPr>
          <w:rFonts w:hint="eastAsia" w:hAnsi="宋体" w:cs="宋体"/>
          <w:color w:val="auto"/>
          <w:highlight w:val="none"/>
        </w:rPr>
      </w:pPr>
    </w:p>
    <w:p w14:paraId="13F6C21B">
      <w:pPr>
        <w:pStyle w:val="26"/>
        <w:spacing w:before="120" w:after="120"/>
        <w:rPr>
          <w:rFonts w:hint="eastAsia" w:hAnsi="宋体" w:cs="宋体"/>
          <w:color w:val="auto"/>
          <w:highlight w:val="none"/>
        </w:rPr>
      </w:pPr>
    </w:p>
    <w:p w14:paraId="6A2638F5">
      <w:pPr>
        <w:pStyle w:val="26"/>
        <w:spacing w:before="120" w:after="120"/>
        <w:rPr>
          <w:rFonts w:hint="eastAsia" w:hAnsi="宋体" w:cs="宋体"/>
          <w:color w:val="auto"/>
          <w:highlight w:val="none"/>
        </w:rPr>
      </w:pPr>
      <w:r>
        <w:rPr>
          <w:rFonts w:hint="eastAsia" w:hAnsi="宋体" w:cs="宋体"/>
          <w:color w:val="auto"/>
          <w:highlight w:val="none"/>
        </w:rPr>
        <w:t xml:space="preserve">   </w:t>
      </w:r>
    </w:p>
    <w:p w14:paraId="081E6BBD">
      <w:pPr>
        <w:pStyle w:val="26"/>
        <w:spacing w:before="120" w:after="120"/>
        <w:rPr>
          <w:rFonts w:hint="eastAsia" w:hAnsi="宋体" w:cs="宋体"/>
          <w:color w:val="auto"/>
          <w:highlight w:val="none"/>
        </w:rPr>
      </w:pPr>
    </w:p>
    <w:p w14:paraId="33FBE8BC">
      <w:pPr>
        <w:pStyle w:val="26"/>
        <w:spacing w:before="120" w:after="120"/>
        <w:rPr>
          <w:rFonts w:hint="eastAsia" w:hAnsi="宋体" w:cs="宋体"/>
          <w:color w:val="auto"/>
          <w:highlight w:val="none"/>
        </w:rPr>
      </w:pPr>
    </w:p>
    <w:p w14:paraId="7433B778">
      <w:pPr>
        <w:pStyle w:val="26"/>
        <w:spacing w:line="600" w:lineRule="exact"/>
        <w:jc w:val="center"/>
        <w:rPr>
          <w:rFonts w:hint="eastAsia" w:hAnsi="宋体" w:cs="宋体"/>
          <w:b/>
          <w:bCs/>
          <w:color w:val="auto"/>
          <w:sz w:val="44"/>
          <w:szCs w:val="44"/>
          <w:highlight w:val="none"/>
        </w:rPr>
      </w:pPr>
      <w:r>
        <w:rPr>
          <w:rFonts w:hint="eastAsia" w:hAnsi="宋体" w:cs="宋体"/>
          <w:b/>
          <w:bCs/>
          <w:color w:val="auto"/>
          <w:sz w:val="44"/>
          <w:szCs w:val="44"/>
          <w:highlight w:val="none"/>
        </w:rPr>
        <w:t>目    录</w:t>
      </w:r>
    </w:p>
    <w:p w14:paraId="1C51805A">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rFonts w:hint="eastAsia" w:cs="宋体"/>
          <w:color w:val="auto"/>
          <w:sz w:val="32"/>
          <w:szCs w:val="32"/>
          <w:highlight w:val="none"/>
        </w:rPr>
        <w:fldChar w:fldCharType="begin"/>
      </w:r>
      <w:r>
        <w:rPr>
          <w:rFonts w:hint="eastAsia" w:cs="宋体"/>
          <w:color w:val="auto"/>
          <w:sz w:val="32"/>
          <w:szCs w:val="32"/>
          <w:highlight w:val="none"/>
        </w:rPr>
        <w:instrText xml:space="preserve"> TOC \o "1-3" \h \z \u </w:instrText>
      </w:r>
      <w:r>
        <w:rPr>
          <w:rFonts w:hint="eastAsia" w:cs="宋体"/>
          <w:color w:val="auto"/>
          <w:sz w:val="32"/>
          <w:szCs w:val="32"/>
          <w:highlight w:val="none"/>
        </w:rPr>
        <w:fldChar w:fldCharType="separate"/>
      </w:r>
      <w:r>
        <w:rPr>
          <w:color w:val="auto"/>
          <w:highlight w:val="none"/>
        </w:rPr>
        <w:fldChar w:fldCharType="begin"/>
      </w:r>
      <w:r>
        <w:rPr>
          <w:color w:val="auto"/>
          <w:highlight w:val="none"/>
        </w:rPr>
        <w:instrText xml:space="preserve"> HYPERLINK \l "_Toc4368" </w:instrText>
      </w:r>
      <w:r>
        <w:rPr>
          <w:color w:val="auto"/>
          <w:highlight w:val="none"/>
        </w:rPr>
        <w:fldChar w:fldCharType="separate"/>
      </w:r>
      <w:r>
        <w:rPr>
          <w:rFonts w:hint="eastAsia" w:cs="宋体"/>
          <w:color w:val="auto"/>
          <w:sz w:val="32"/>
          <w:szCs w:val="32"/>
          <w:highlight w:val="none"/>
        </w:rPr>
        <w:t>第一章  公开招标公告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_Toc4368 \h </w:instrText>
      </w:r>
      <w:r>
        <w:rPr>
          <w:color w:val="auto"/>
          <w:sz w:val="32"/>
          <w:szCs w:val="32"/>
          <w:highlight w:val="none"/>
        </w:rPr>
        <w:fldChar w:fldCharType="separate"/>
      </w:r>
      <w:r>
        <w:rPr>
          <w:color w:val="auto"/>
          <w:sz w:val="32"/>
          <w:szCs w:val="32"/>
          <w:highlight w:val="none"/>
        </w:rPr>
        <w:t>3</w:t>
      </w:r>
      <w:r>
        <w:rPr>
          <w:color w:val="auto"/>
          <w:sz w:val="32"/>
          <w:szCs w:val="32"/>
          <w:highlight w:val="none"/>
        </w:rPr>
        <w:fldChar w:fldCharType="end"/>
      </w:r>
      <w:r>
        <w:rPr>
          <w:color w:val="auto"/>
          <w:sz w:val="32"/>
          <w:szCs w:val="32"/>
          <w:highlight w:val="none"/>
        </w:rPr>
        <w:fldChar w:fldCharType="end"/>
      </w:r>
    </w:p>
    <w:p w14:paraId="688D5C14">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"_Toc14947" </w:instrText>
      </w:r>
      <w:r>
        <w:rPr>
          <w:color w:val="auto"/>
          <w:highlight w:val="none"/>
        </w:rPr>
        <w:fldChar w:fldCharType="separate"/>
      </w:r>
      <w:r>
        <w:rPr>
          <w:rFonts w:hint="eastAsia" w:cs="宋体"/>
          <w:color w:val="auto"/>
          <w:sz w:val="32"/>
          <w:szCs w:val="32"/>
          <w:highlight w:val="none"/>
        </w:rPr>
        <w:t>第二章  招标项目采购需求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_Toc14947 \h </w:instrText>
      </w:r>
      <w:r>
        <w:rPr>
          <w:color w:val="auto"/>
          <w:sz w:val="32"/>
          <w:szCs w:val="32"/>
          <w:highlight w:val="none"/>
        </w:rPr>
        <w:fldChar w:fldCharType="separate"/>
      </w:r>
      <w:r>
        <w:rPr>
          <w:color w:val="auto"/>
          <w:sz w:val="32"/>
          <w:szCs w:val="32"/>
          <w:highlight w:val="none"/>
        </w:rPr>
        <w:t>6</w:t>
      </w:r>
      <w:r>
        <w:rPr>
          <w:color w:val="auto"/>
          <w:sz w:val="32"/>
          <w:szCs w:val="32"/>
          <w:highlight w:val="none"/>
        </w:rPr>
        <w:fldChar w:fldCharType="end"/>
      </w:r>
      <w:r>
        <w:rPr>
          <w:color w:val="auto"/>
          <w:sz w:val="32"/>
          <w:szCs w:val="32"/>
          <w:highlight w:val="none"/>
        </w:rPr>
        <w:fldChar w:fldCharType="end"/>
      </w:r>
    </w:p>
    <w:p w14:paraId="3119AD48">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"_Toc8327" </w:instrText>
      </w:r>
      <w:r>
        <w:rPr>
          <w:color w:val="auto"/>
          <w:highlight w:val="none"/>
        </w:rPr>
        <w:fldChar w:fldCharType="separate"/>
      </w:r>
      <w:r>
        <w:rPr>
          <w:rFonts w:hint="eastAsia" w:cs="宋体"/>
          <w:color w:val="auto"/>
          <w:sz w:val="32"/>
          <w:szCs w:val="32"/>
          <w:highlight w:val="none"/>
        </w:rPr>
        <w:t>第三章  投标人须知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_Toc8327 \h </w:instrText>
      </w:r>
      <w:r>
        <w:rPr>
          <w:color w:val="auto"/>
          <w:sz w:val="32"/>
          <w:szCs w:val="32"/>
          <w:highlight w:val="none"/>
        </w:rPr>
        <w:fldChar w:fldCharType="separate"/>
      </w:r>
      <w:r>
        <w:rPr>
          <w:color w:val="auto"/>
          <w:sz w:val="32"/>
          <w:szCs w:val="32"/>
          <w:highlight w:val="none"/>
        </w:rPr>
        <w:t>24</w:t>
      </w:r>
      <w:r>
        <w:rPr>
          <w:color w:val="auto"/>
          <w:sz w:val="32"/>
          <w:szCs w:val="32"/>
          <w:highlight w:val="none"/>
        </w:rPr>
        <w:fldChar w:fldCharType="end"/>
      </w:r>
      <w:r>
        <w:rPr>
          <w:color w:val="auto"/>
          <w:sz w:val="32"/>
          <w:szCs w:val="32"/>
          <w:highlight w:val="none"/>
        </w:rPr>
        <w:fldChar w:fldCharType="end"/>
      </w:r>
    </w:p>
    <w:p w14:paraId="3B89FA57">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"_Toc29000" </w:instrText>
      </w:r>
      <w:r>
        <w:rPr>
          <w:color w:val="auto"/>
          <w:highlight w:val="none"/>
        </w:rPr>
        <w:fldChar w:fldCharType="separate"/>
      </w:r>
      <w:r>
        <w:rPr>
          <w:rFonts w:hint="eastAsia" w:cs="宋体"/>
          <w:color w:val="auto"/>
          <w:sz w:val="32"/>
          <w:szCs w:val="32"/>
          <w:highlight w:val="none"/>
        </w:rPr>
        <w:t>第四章 评标办法及评分标准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_Toc29000 \h </w:instrText>
      </w:r>
      <w:r>
        <w:rPr>
          <w:color w:val="auto"/>
          <w:sz w:val="32"/>
          <w:szCs w:val="32"/>
          <w:highlight w:val="none"/>
        </w:rPr>
        <w:fldChar w:fldCharType="separate"/>
      </w:r>
      <w:r>
        <w:rPr>
          <w:color w:val="auto"/>
          <w:sz w:val="32"/>
          <w:szCs w:val="32"/>
          <w:highlight w:val="none"/>
        </w:rPr>
        <w:t>45</w:t>
      </w:r>
      <w:r>
        <w:rPr>
          <w:color w:val="auto"/>
          <w:sz w:val="32"/>
          <w:szCs w:val="32"/>
          <w:highlight w:val="none"/>
        </w:rPr>
        <w:fldChar w:fldCharType="end"/>
      </w:r>
      <w:r>
        <w:rPr>
          <w:color w:val="auto"/>
          <w:sz w:val="32"/>
          <w:szCs w:val="32"/>
          <w:highlight w:val="none"/>
        </w:rPr>
        <w:fldChar w:fldCharType="end"/>
      </w:r>
    </w:p>
    <w:p w14:paraId="0009BE06">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"_Toc14162" </w:instrText>
      </w:r>
      <w:r>
        <w:rPr>
          <w:color w:val="auto"/>
          <w:highlight w:val="none"/>
        </w:rPr>
        <w:fldChar w:fldCharType="separate"/>
      </w:r>
      <w:r>
        <w:rPr>
          <w:rFonts w:hint="eastAsia" w:cs="宋体"/>
          <w:color w:val="auto"/>
          <w:sz w:val="32"/>
          <w:szCs w:val="32"/>
          <w:highlight w:val="none"/>
        </w:rPr>
        <w:t>第五章 合同主要条款格式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_Toc14162 \h </w:instrText>
      </w:r>
      <w:r>
        <w:rPr>
          <w:color w:val="auto"/>
          <w:sz w:val="32"/>
          <w:szCs w:val="32"/>
          <w:highlight w:val="none"/>
        </w:rPr>
        <w:fldChar w:fldCharType="separate"/>
      </w:r>
      <w:r>
        <w:rPr>
          <w:color w:val="auto"/>
          <w:sz w:val="32"/>
          <w:szCs w:val="32"/>
          <w:highlight w:val="none"/>
        </w:rPr>
        <w:t>57</w:t>
      </w:r>
      <w:r>
        <w:rPr>
          <w:color w:val="auto"/>
          <w:sz w:val="32"/>
          <w:szCs w:val="32"/>
          <w:highlight w:val="none"/>
        </w:rPr>
        <w:fldChar w:fldCharType="end"/>
      </w:r>
      <w:r>
        <w:rPr>
          <w:color w:val="auto"/>
          <w:sz w:val="32"/>
          <w:szCs w:val="32"/>
          <w:highlight w:val="none"/>
        </w:rPr>
        <w:fldChar w:fldCharType="end"/>
      </w:r>
    </w:p>
    <w:p w14:paraId="4CBBC5F1">
      <w:pPr>
        <w:pStyle w:val="34"/>
        <w:tabs>
          <w:tab w:val="right" w:leader="dot" w:pos="9638"/>
          <w:tab w:val="clear" w:pos="8398"/>
        </w:tabs>
        <w:spacing w:before="0" w:after="0" w:line="700" w:lineRule="exact"/>
        <w:ind w:firstLine="0" w:firstLineChars="0"/>
        <w:rPr>
          <w:rFonts w:hint="eastAsia"/>
          <w:color w:val="auto"/>
          <w:sz w:val="32"/>
          <w:szCs w:val="32"/>
          <w:highlight w:val="none"/>
        </w:rPr>
      </w:pPr>
      <w:r>
        <w:rPr>
          <w:color w:val="auto"/>
          <w:highlight w:val="none"/>
        </w:rPr>
        <w:fldChar w:fldCharType="begin"/>
      </w:r>
      <w:r>
        <w:rPr>
          <w:color w:val="auto"/>
          <w:highlight w:val="none"/>
        </w:rPr>
        <w:instrText xml:space="preserve"> HYPERLINK \l "_Toc32317" </w:instrText>
      </w:r>
      <w:r>
        <w:rPr>
          <w:color w:val="auto"/>
          <w:highlight w:val="none"/>
        </w:rPr>
        <w:fldChar w:fldCharType="separate"/>
      </w:r>
      <w:r>
        <w:rPr>
          <w:rFonts w:hint="eastAsia" w:cs="宋体"/>
          <w:color w:val="auto"/>
          <w:sz w:val="32"/>
          <w:szCs w:val="32"/>
          <w:highlight w:val="none"/>
        </w:rPr>
        <w:t>第六章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_Toc32317 \h </w:instrText>
      </w:r>
      <w:r>
        <w:rPr>
          <w:color w:val="auto"/>
          <w:sz w:val="32"/>
          <w:szCs w:val="32"/>
          <w:highlight w:val="none"/>
        </w:rPr>
        <w:fldChar w:fldCharType="separate"/>
      </w:r>
      <w:r>
        <w:rPr>
          <w:color w:val="auto"/>
          <w:sz w:val="32"/>
          <w:szCs w:val="32"/>
          <w:highlight w:val="none"/>
        </w:rPr>
        <w:t>65</w:t>
      </w:r>
      <w:r>
        <w:rPr>
          <w:color w:val="auto"/>
          <w:sz w:val="32"/>
          <w:szCs w:val="32"/>
          <w:highlight w:val="none"/>
        </w:rPr>
        <w:fldChar w:fldCharType="end"/>
      </w:r>
      <w:r>
        <w:rPr>
          <w:color w:val="auto"/>
          <w:sz w:val="32"/>
          <w:szCs w:val="32"/>
          <w:highlight w:val="none"/>
        </w:rPr>
        <w:fldChar w:fldCharType="end"/>
      </w:r>
    </w:p>
    <w:p w14:paraId="5B136F95">
      <w:pPr>
        <w:spacing w:line="700" w:lineRule="exact"/>
        <w:jc w:val="center"/>
        <w:rPr>
          <w:rFonts w:hint="eastAsia" w:ascii="宋体" w:hAnsi="宋体" w:cs="宋体"/>
          <w:color w:val="auto"/>
          <w:sz w:val="30"/>
          <w:highlight w:val="none"/>
        </w:rPr>
      </w:pPr>
      <w:r>
        <w:rPr>
          <w:rFonts w:hint="eastAsia" w:ascii="宋体" w:hAnsi="宋体" w:cs="宋体"/>
          <w:color w:val="auto"/>
          <w:sz w:val="32"/>
          <w:szCs w:val="32"/>
          <w:highlight w:val="none"/>
        </w:rPr>
        <w:fldChar w:fldCharType="end"/>
      </w:r>
    </w:p>
    <w:p w14:paraId="38D53E4A">
      <w:pPr>
        <w:spacing w:before="120" w:beforeLines="50" w:line="480" w:lineRule="exact"/>
        <w:rPr>
          <w:rFonts w:hint="eastAsia" w:ascii="宋体" w:hAnsi="宋体" w:cs="宋体"/>
          <w:color w:val="auto"/>
          <w:sz w:val="30"/>
          <w:highlight w:val="none"/>
        </w:rPr>
      </w:pPr>
    </w:p>
    <w:p w14:paraId="524C598F">
      <w:pPr>
        <w:spacing w:before="120" w:beforeLines="50" w:line="480" w:lineRule="exact"/>
        <w:rPr>
          <w:rFonts w:hint="eastAsia" w:ascii="宋体" w:hAnsi="宋体" w:cs="宋体"/>
          <w:color w:val="auto"/>
          <w:sz w:val="30"/>
          <w:highlight w:val="none"/>
        </w:rPr>
      </w:pPr>
    </w:p>
    <w:p w14:paraId="27DB5B4F">
      <w:pPr>
        <w:spacing w:before="120" w:beforeLines="50" w:line="480" w:lineRule="exact"/>
        <w:rPr>
          <w:rFonts w:hint="eastAsia" w:ascii="宋体" w:hAnsi="宋体" w:cs="宋体"/>
          <w:color w:val="auto"/>
          <w:sz w:val="30"/>
          <w:highlight w:val="none"/>
        </w:rPr>
      </w:pPr>
    </w:p>
    <w:p w14:paraId="18078D17">
      <w:pPr>
        <w:spacing w:before="120" w:beforeLines="50" w:line="480" w:lineRule="exact"/>
        <w:rPr>
          <w:rFonts w:hint="eastAsia" w:ascii="宋体" w:hAnsi="宋体" w:cs="宋体"/>
          <w:color w:val="auto"/>
          <w:sz w:val="30"/>
          <w:highlight w:val="none"/>
        </w:rPr>
      </w:pPr>
    </w:p>
    <w:p w14:paraId="6F618664">
      <w:pPr>
        <w:spacing w:before="120" w:beforeLines="50" w:line="480" w:lineRule="exact"/>
        <w:rPr>
          <w:rFonts w:hint="eastAsia" w:ascii="宋体" w:hAnsi="宋体" w:cs="宋体"/>
          <w:color w:val="auto"/>
          <w:sz w:val="30"/>
          <w:highlight w:val="none"/>
        </w:rPr>
      </w:pPr>
    </w:p>
    <w:p w14:paraId="1717DB53">
      <w:pPr>
        <w:spacing w:before="120" w:beforeLines="50" w:line="480" w:lineRule="exact"/>
        <w:rPr>
          <w:rFonts w:hint="eastAsia" w:ascii="宋体" w:hAnsi="宋体" w:cs="宋体"/>
          <w:color w:val="auto"/>
          <w:sz w:val="30"/>
          <w:highlight w:val="none"/>
        </w:rPr>
      </w:pPr>
    </w:p>
    <w:p w14:paraId="6B974BB0">
      <w:pPr>
        <w:spacing w:before="120" w:beforeLines="50" w:line="480" w:lineRule="exact"/>
        <w:rPr>
          <w:rFonts w:hint="eastAsia" w:ascii="宋体" w:hAnsi="宋体" w:cs="宋体"/>
          <w:color w:val="auto"/>
          <w:sz w:val="30"/>
          <w:highlight w:val="none"/>
        </w:rPr>
      </w:pPr>
    </w:p>
    <w:p w14:paraId="4D331515">
      <w:pPr>
        <w:spacing w:before="120" w:beforeLines="50" w:line="480" w:lineRule="exact"/>
        <w:rPr>
          <w:rFonts w:hint="eastAsia" w:ascii="宋体" w:hAnsi="宋体" w:cs="宋体"/>
          <w:color w:val="auto"/>
          <w:sz w:val="30"/>
          <w:highlight w:val="none"/>
        </w:rPr>
      </w:pPr>
    </w:p>
    <w:p w14:paraId="3D1A78AF">
      <w:pPr>
        <w:spacing w:before="120" w:beforeLines="50" w:line="480" w:lineRule="exact"/>
        <w:rPr>
          <w:rFonts w:hint="eastAsia" w:ascii="宋体" w:hAnsi="宋体" w:cs="宋体"/>
          <w:color w:val="auto"/>
          <w:sz w:val="30"/>
          <w:highlight w:val="none"/>
        </w:rPr>
      </w:pPr>
    </w:p>
    <w:p w14:paraId="6D9219AD">
      <w:pPr>
        <w:spacing w:before="120" w:beforeLines="50" w:line="480" w:lineRule="exact"/>
        <w:rPr>
          <w:rFonts w:hint="eastAsia" w:ascii="宋体" w:hAnsi="宋体" w:cs="宋体"/>
          <w:color w:val="auto"/>
          <w:sz w:val="30"/>
          <w:highlight w:val="none"/>
        </w:rPr>
      </w:pPr>
    </w:p>
    <w:p w14:paraId="24EB6179">
      <w:pPr>
        <w:spacing w:before="120" w:beforeLines="50" w:line="480" w:lineRule="exact"/>
        <w:rPr>
          <w:rFonts w:hint="eastAsia" w:ascii="宋体" w:hAnsi="宋体" w:cs="宋体"/>
          <w:color w:val="auto"/>
          <w:sz w:val="30"/>
          <w:highlight w:val="none"/>
        </w:rPr>
      </w:pPr>
    </w:p>
    <w:p w14:paraId="68E7AD2A">
      <w:pPr>
        <w:spacing w:before="120" w:beforeLines="50" w:line="480" w:lineRule="exact"/>
        <w:rPr>
          <w:rFonts w:hint="eastAsia" w:ascii="宋体" w:hAnsi="宋体" w:cs="宋体"/>
          <w:color w:val="auto"/>
          <w:sz w:val="30"/>
          <w:highlight w:val="none"/>
        </w:rPr>
      </w:pPr>
    </w:p>
    <w:p w14:paraId="00C273E9">
      <w:pPr>
        <w:spacing w:before="120" w:beforeLines="50" w:line="480" w:lineRule="exact"/>
        <w:rPr>
          <w:rFonts w:hint="eastAsia" w:ascii="宋体" w:hAnsi="宋体" w:cs="宋体"/>
          <w:color w:val="auto"/>
          <w:sz w:val="30"/>
          <w:highlight w:val="none"/>
        </w:rPr>
      </w:pPr>
    </w:p>
    <w:p w14:paraId="3E9C1627">
      <w:pPr>
        <w:spacing w:before="120" w:beforeLines="50" w:line="480" w:lineRule="exact"/>
        <w:rPr>
          <w:rFonts w:hint="eastAsia" w:ascii="宋体" w:hAnsi="宋体" w:cs="宋体"/>
          <w:color w:val="auto"/>
          <w:sz w:val="30"/>
          <w:highlight w:val="none"/>
        </w:rPr>
      </w:pPr>
    </w:p>
    <w:p w14:paraId="15ADD287">
      <w:pPr>
        <w:pStyle w:val="26"/>
        <w:snapToGrid w:val="0"/>
        <w:spacing w:line="360" w:lineRule="exact"/>
        <w:jc w:val="center"/>
        <w:outlineLvl w:val="0"/>
        <w:rPr>
          <w:rFonts w:hint="eastAsia" w:asciiTheme="majorEastAsia" w:hAnsiTheme="majorEastAsia" w:eastAsiaTheme="majorEastAsia" w:cstheme="majorEastAsia"/>
          <w:b/>
          <w:bCs/>
          <w:color w:val="auto"/>
          <w:highlight w:val="none"/>
        </w:rPr>
      </w:pPr>
      <w:bookmarkStart w:id="0" w:name="_Toc4368"/>
      <w:bookmarkStart w:id="1" w:name="_Toc254970630"/>
      <w:bookmarkStart w:id="2" w:name="_Toc254970489"/>
      <w:r>
        <w:rPr>
          <w:rFonts w:hint="eastAsia" w:hAnsi="宋体" w:cs="宋体"/>
          <w:b/>
          <w:bCs/>
          <w:color w:val="auto"/>
          <w:sz w:val="28"/>
          <w:szCs w:val="28"/>
          <w:highlight w:val="none"/>
        </w:rPr>
        <w:t>第一章  公开招标公告</w:t>
      </w:r>
      <w:bookmarkEnd w:id="0"/>
      <w:bookmarkEnd w:id="1"/>
      <w:bookmarkEnd w:id="2"/>
    </w:p>
    <w:p w14:paraId="1684A128">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项目概况                                                    </w:t>
      </w:r>
    </w:p>
    <w:p w14:paraId="7D4BF86A">
      <w:pPr>
        <w:pStyle w:val="43"/>
        <w:pBdr>
          <w:top w:val="single" w:color="auto" w:sz="4" w:space="0"/>
          <w:left w:val="single" w:color="auto" w:sz="4" w:space="0"/>
          <w:bottom w:val="single" w:color="auto" w:sz="4" w:space="0"/>
          <w:right w:val="single" w:color="auto" w:sz="4" w:space="0"/>
        </w:pBdr>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xml:space="preserve">   </w:t>
      </w:r>
      <w:r>
        <w:rPr>
          <w:rFonts w:hint="eastAsia" w:cs="宋体"/>
          <w:color w:val="auto"/>
          <w:sz w:val="21"/>
          <w:szCs w:val="21"/>
          <w:highlight w:val="none"/>
          <w:lang w:eastAsia="zh-CN"/>
        </w:rPr>
        <w:t>柳州监狱民警职工食堂原材料及工作餐配送服务采购</w:t>
      </w:r>
      <w:r>
        <w:rPr>
          <w:rFonts w:hint="eastAsia" w:cs="宋体"/>
          <w:color w:val="auto"/>
          <w:sz w:val="21"/>
          <w:szCs w:val="21"/>
          <w:highlight w:val="none"/>
        </w:rPr>
        <w:t>招标项目的潜在投标人应在广西政府采购云平台（https://www.gcy.zfcg.gxzf.gov.cn/）获取招标文件，并于2026年</w:t>
      </w:r>
      <w:r>
        <w:rPr>
          <w:rFonts w:hint="eastAsia" w:cs="宋体"/>
          <w:color w:val="auto"/>
          <w:sz w:val="21"/>
          <w:szCs w:val="21"/>
          <w:highlight w:val="none"/>
          <w:lang w:val="en-US" w:eastAsia="zh-CN"/>
        </w:rPr>
        <w:t>7月8日</w:t>
      </w:r>
      <w:r>
        <w:rPr>
          <w:rFonts w:hint="eastAsia" w:cs="宋体"/>
          <w:color w:val="auto"/>
          <w:sz w:val="21"/>
          <w:szCs w:val="21"/>
          <w:highlight w:val="none"/>
        </w:rPr>
        <w:t xml:space="preserve"> 09:20（北京时间）前递交投标文件。                                                </w:t>
      </w:r>
    </w:p>
    <w:p w14:paraId="08B17BB3">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一、项目基本情况</w:t>
      </w:r>
      <w:r>
        <w:rPr>
          <w:rFonts w:hint="eastAsia" w:cs="宋体"/>
          <w:color w:val="auto"/>
          <w:sz w:val="21"/>
          <w:szCs w:val="21"/>
          <w:highlight w:val="none"/>
        </w:rPr>
        <w:t>                                            </w:t>
      </w:r>
    </w:p>
    <w:p w14:paraId="56D1033B">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cs="宋体"/>
          <w:color w:val="auto"/>
          <w:sz w:val="21"/>
          <w:szCs w:val="21"/>
          <w:highlight w:val="none"/>
          <w:lang w:eastAsia="zh-CN"/>
        </w:rPr>
        <w:t>GXZC2026-G1-001845-GXDY</w:t>
      </w:r>
      <w:r>
        <w:rPr>
          <w:rFonts w:hint="eastAsia" w:ascii="宋体" w:hAnsi="宋体" w:eastAsia="宋体" w:cs="宋体"/>
          <w:color w:val="auto"/>
          <w:sz w:val="21"/>
          <w:szCs w:val="21"/>
          <w:highlight w:val="none"/>
        </w:rPr>
        <w:t> </w:t>
      </w:r>
    </w:p>
    <w:p w14:paraId="0F28DE9F">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柳州监狱民警职工食堂原材料及工作餐配送服务采购</w:t>
      </w:r>
    </w:p>
    <w:p w14:paraId="7DA213A7">
      <w:pPr>
        <w:pStyle w:val="43"/>
        <w:spacing w:before="0" w:beforeAutospacing="0" w:after="0" w:afterAutospacing="0"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预算金额（元）：</w:t>
      </w:r>
      <w:r>
        <w:rPr>
          <w:rFonts w:hint="eastAsia" w:cs="宋体"/>
          <w:color w:val="auto"/>
          <w:sz w:val="21"/>
          <w:szCs w:val="21"/>
          <w:highlight w:val="none"/>
          <w:lang w:val="en-US" w:eastAsia="zh-CN"/>
        </w:rPr>
        <w:t>3370000.00</w:t>
      </w:r>
    </w:p>
    <w:p w14:paraId="69C2778C">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492F024D">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标项一</w:t>
      </w:r>
    </w:p>
    <w:p w14:paraId="455E5AC1">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val="en-US" w:eastAsia="zh-CN"/>
        </w:rPr>
        <w:t>柳州监狱供应民警职工工作餐服务采购</w:t>
      </w:r>
    </w:p>
    <w:p w14:paraId="7DA38768">
      <w:pPr>
        <w:pStyle w:val="43"/>
        <w:spacing w:before="0" w:beforeAutospacing="0" w:after="0" w:afterAutospacing="0"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1批</w:t>
      </w:r>
    </w:p>
    <w:p w14:paraId="731D8311">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1500000.00</w:t>
      </w:r>
    </w:p>
    <w:p w14:paraId="5482D0F9">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简要规格描述或项目基本概况介绍、用途：具体内容详见第三章《项目采购需求》。</w:t>
      </w:r>
    </w:p>
    <w:p w14:paraId="7E6151BC">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最高限价（元）：</w:t>
      </w:r>
      <w:r>
        <w:rPr>
          <w:rFonts w:hint="eastAsia" w:ascii="宋体" w:hAnsi="宋体" w:eastAsia="宋体" w:cs="宋体"/>
          <w:color w:val="auto"/>
          <w:sz w:val="21"/>
          <w:szCs w:val="21"/>
          <w:highlight w:val="none"/>
          <w:lang w:val="en-US" w:eastAsia="zh-CN"/>
        </w:rPr>
        <w:t>1500000.00</w:t>
      </w:r>
    </w:p>
    <w:p w14:paraId="442544B4">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合同履约期限：自合同签订之日起一年内。</w:t>
      </w:r>
    </w:p>
    <w:p w14:paraId="1899686B">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本标项（否）接受联合体投标</w:t>
      </w:r>
    </w:p>
    <w:p w14:paraId="47097F6B">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36499F11">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标项二</w:t>
      </w:r>
    </w:p>
    <w:p w14:paraId="2CFFCCE7">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标项名称:</w:t>
      </w:r>
      <w:r>
        <w:rPr>
          <w:rFonts w:hint="eastAsia" w:ascii="宋体" w:hAnsi="宋体" w:eastAsia="宋体" w:cs="宋体"/>
          <w:color w:val="auto"/>
          <w:sz w:val="21"/>
          <w:szCs w:val="21"/>
          <w:highlight w:val="none"/>
          <w:lang w:val="en-US" w:eastAsia="zh-CN"/>
        </w:rPr>
        <w:t>柳州监狱职工食堂原材料采购</w:t>
      </w:r>
    </w:p>
    <w:p w14:paraId="67822398">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lang w:val="en-US" w:eastAsia="zh-CN"/>
        </w:rPr>
        <w:t>1批</w:t>
      </w:r>
    </w:p>
    <w:p w14:paraId="41678245">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预算金额（元）:</w:t>
      </w:r>
      <w:r>
        <w:rPr>
          <w:rFonts w:hint="eastAsia" w:cs="宋体"/>
          <w:color w:val="auto"/>
          <w:sz w:val="21"/>
          <w:szCs w:val="21"/>
          <w:highlight w:val="none"/>
          <w:lang w:val="en-US" w:eastAsia="zh-CN"/>
        </w:rPr>
        <w:t>1870</w:t>
      </w:r>
      <w:r>
        <w:rPr>
          <w:rFonts w:hint="eastAsia" w:ascii="宋体" w:hAnsi="宋体" w:eastAsia="宋体" w:cs="宋体"/>
          <w:color w:val="auto"/>
          <w:sz w:val="21"/>
          <w:szCs w:val="21"/>
          <w:highlight w:val="none"/>
          <w:lang w:val="en-US" w:eastAsia="zh-CN"/>
        </w:rPr>
        <w:t>000.00</w:t>
      </w:r>
    </w:p>
    <w:p w14:paraId="24A11066">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简要规格描述或项目基本概况介绍、用途：具体内容详见第三章《项目采购需求》。</w:t>
      </w:r>
    </w:p>
    <w:p w14:paraId="12F9425D">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最高限价（元）：</w:t>
      </w:r>
      <w:r>
        <w:rPr>
          <w:rFonts w:hint="eastAsia" w:cs="宋体"/>
          <w:color w:val="auto"/>
          <w:sz w:val="21"/>
          <w:szCs w:val="21"/>
          <w:highlight w:val="none"/>
          <w:lang w:val="en-US" w:eastAsia="zh-CN"/>
        </w:rPr>
        <w:t>1870</w:t>
      </w:r>
      <w:r>
        <w:rPr>
          <w:rFonts w:hint="eastAsia" w:ascii="宋体" w:hAnsi="宋体" w:eastAsia="宋体" w:cs="宋体"/>
          <w:color w:val="auto"/>
          <w:sz w:val="21"/>
          <w:szCs w:val="21"/>
          <w:highlight w:val="none"/>
          <w:lang w:val="en-US" w:eastAsia="zh-CN"/>
        </w:rPr>
        <w:t>000.00</w:t>
      </w:r>
    </w:p>
    <w:p w14:paraId="26808F0D">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合同履约期限：自合同签订之日起一年内。</w:t>
      </w:r>
    </w:p>
    <w:p w14:paraId="4468CE5E">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本标项（否）接受联合体投标</w:t>
      </w:r>
    </w:p>
    <w:p w14:paraId="648294AC">
      <w:pPr>
        <w:pStyle w:val="43"/>
        <w:spacing w:before="0" w:beforeAutospacing="0" w:after="0" w:afterAutospacing="0"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115B45C8">
      <w:pPr>
        <w:pStyle w:val="43"/>
        <w:spacing w:before="0" w:beforeAutospacing="0" w:after="0" w:afterAutospacing="0" w:line="360" w:lineRule="exact"/>
        <w:rPr>
          <w:rFonts w:hint="eastAsia" w:cs="宋体"/>
          <w:color w:val="auto"/>
          <w:sz w:val="21"/>
          <w:szCs w:val="21"/>
          <w:highlight w:val="none"/>
        </w:rPr>
      </w:pPr>
      <w:r>
        <w:rPr>
          <w:rStyle w:val="51"/>
          <w:rFonts w:hint="eastAsia" w:cs="宋体"/>
          <w:color w:val="auto"/>
          <w:sz w:val="21"/>
          <w:szCs w:val="21"/>
          <w:highlight w:val="none"/>
        </w:rPr>
        <w:t>二、申请人的资格要求：</w:t>
      </w:r>
    </w:p>
    <w:p w14:paraId="573594F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1.满足《中华人民共和国政府采购法》第二十二条规定；</w:t>
      </w:r>
    </w:p>
    <w:p w14:paraId="77FD516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2.落实政府采购政策需满足的资格要求：分标1：</w:t>
      </w:r>
      <w:r>
        <w:rPr>
          <w:rFonts w:hint="eastAsia" w:ascii="宋体" w:hAnsi="宋体" w:eastAsia="宋体" w:cs="宋体"/>
          <w:color w:val="auto"/>
          <w:sz w:val="21"/>
          <w:szCs w:val="21"/>
          <w:highlight w:val="none"/>
        </w:rPr>
        <w:t>本项目专门面向</w:t>
      </w:r>
      <w:r>
        <w:rPr>
          <w:rFonts w:hint="eastAsia" w:cs="宋体"/>
          <w:color w:val="auto"/>
          <w:sz w:val="21"/>
          <w:szCs w:val="21"/>
          <w:highlight w:val="none"/>
          <w:lang w:val="en-US" w:eastAsia="zh-CN"/>
        </w:rPr>
        <w:t>小微</w:t>
      </w:r>
      <w:r>
        <w:rPr>
          <w:rFonts w:hint="eastAsia" w:ascii="宋体" w:hAnsi="宋体" w:eastAsia="宋体" w:cs="宋体"/>
          <w:color w:val="auto"/>
          <w:sz w:val="21"/>
          <w:szCs w:val="21"/>
          <w:highlight w:val="none"/>
        </w:rPr>
        <w:t>企业，各投标人须为《关于印发中小企业划型标准规定的通知》（工信部联企业〔2011〕300号）规定的</w:t>
      </w:r>
      <w:r>
        <w:rPr>
          <w:rFonts w:hint="eastAsia" w:cs="宋体"/>
          <w:color w:val="auto"/>
          <w:sz w:val="21"/>
          <w:szCs w:val="21"/>
          <w:highlight w:val="none"/>
          <w:lang w:val="en-US" w:eastAsia="zh-CN"/>
        </w:rPr>
        <w:t>餐饮</w:t>
      </w:r>
      <w:r>
        <w:rPr>
          <w:rFonts w:hint="eastAsia" w:ascii="宋体" w:hAnsi="宋体" w:eastAsia="宋体" w:cs="宋体"/>
          <w:color w:val="auto"/>
          <w:sz w:val="21"/>
          <w:szCs w:val="21"/>
          <w:highlight w:val="none"/>
        </w:rPr>
        <w:t>业的</w:t>
      </w:r>
      <w:r>
        <w:rPr>
          <w:rFonts w:hint="eastAsia" w:cs="宋体"/>
          <w:color w:val="auto"/>
          <w:sz w:val="21"/>
          <w:szCs w:val="21"/>
          <w:highlight w:val="none"/>
          <w:lang w:val="en-US" w:eastAsia="zh-CN"/>
        </w:rPr>
        <w:t>小微</w:t>
      </w:r>
      <w:r>
        <w:rPr>
          <w:rFonts w:hint="eastAsia" w:ascii="宋体" w:hAnsi="宋体" w:eastAsia="宋体" w:cs="宋体"/>
          <w:color w:val="auto"/>
          <w:sz w:val="21"/>
          <w:szCs w:val="21"/>
          <w:highlight w:val="none"/>
        </w:rPr>
        <w:t>企业，或者是《关于政府采购支持监狱企业发展有关问题的通知》(财库[2014]68号)规定的监狱企业，或者是《关于促进残疾人就业政府采购政策的通知》（财库〔2017〕141号）规定的残疾人福利性企业。 </w:t>
      </w:r>
      <w:r>
        <w:rPr>
          <w:rFonts w:hint="eastAsia" w:cs="宋体"/>
          <w:color w:val="auto"/>
          <w:sz w:val="21"/>
          <w:szCs w:val="21"/>
          <w:highlight w:val="none"/>
        </w:rPr>
        <w:t> </w:t>
      </w:r>
    </w:p>
    <w:p w14:paraId="58C02C9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3.本项目的特定资格要求：</w:t>
      </w:r>
      <w:r>
        <w:rPr>
          <w:rFonts w:hint="eastAsia" w:ascii="宋体" w:hAnsi="宋体" w:eastAsia="宋体" w:cs="宋体"/>
          <w:color w:val="auto"/>
          <w:sz w:val="21"/>
          <w:szCs w:val="21"/>
          <w:highlight w:val="none"/>
        </w:rPr>
        <w:t>投标人须具有有效的《食品经营许可证》或“《食品生产许可证》(如所供食品非完全自有生产的，须同时提供有效的《食品经营许可证》)”</w:t>
      </w:r>
    </w:p>
    <w:p w14:paraId="34201553">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三、获取招标文件</w:t>
      </w:r>
      <w:r>
        <w:rPr>
          <w:rFonts w:hint="eastAsia" w:cs="宋体"/>
          <w:color w:val="auto"/>
          <w:sz w:val="21"/>
          <w:szCs w:val="21"/>
          <w:highlight w:val="none"/>
        </w:rPr>
        <w:t> </w:t>
      </w:r>
    </w:p>
    <w:p w14:paraId="0C5EB9CB">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时间：2026年</w:t>
      </w:r>
      <w:r>
        <w:rPr>
          <w:rFonts w:hint="eastAsia" w:cs="宋体"/>
          <w:color w:val="auto"/>
          <w:sz w:val="21"/>
          <w:szCs w:val="21"/>
          <w:highlight w:val="none"/>
          <w:lang w:val="en-US" w:eastAsia="zh-CN"/>
        </w:rPr>
        <w:t>6月17日</w:t>
      </w:r>
      <w:r>
        <w:rPr>
          <w:rFonts w:hint="eastAsia" w:cs="宋体"/>
          <w:color w:val="auto"/>
          <w:sz w:val="21"/>
          <w:szCs w:val="21"/>
          <w:highlight w:val="none"/>
        </w:rPr>
        <w:t>至2026年</w:t>
      </w:r>
      <w:r>
        <w:rPr>
          <w:rFonts w:hint="eastAsia" w:cs="宋体"/>
          <w:color w:val="auto"/>
          <w:sz w:val="21"/>
          <w:szCs w:val="21"/>
          <w:highlight w:val="none"/>
          <w:lang w:val="en-US" w:eastAsia="zh-CN"/>
        </w:rPr>
        <w:t>6月25日</w:t>
      </w:r>
      <w:r>
        <w:rPr>
          <w:rFonts w:hint="eastAsia" w:cs="宋体"/>
          <w:color w:val="auto"/>
          <w:sz w:val="21"/>
          <w:szCs w:val="21"/>
          <w:highlight w:val="none"/>
        </w:rPr>
        <w:t> ，每天上午00:00至1</w:t>
      </w:r>
      <w:r>
        <w:rPr>
          <w:rFonts w:hint="eastAsia" w:cs="宋体"/>
          <w:color w:val="auto"/>
          <w:sz w:val="21"/>
          <w:szCs w:val="21"/>
          <w:highlight w:val="none"/>
          <w:lang w:val="en-US" w:eastAsia="zh-CN"/>
        </w:rPr>
        <w:t>1</w:t>
      </w:r>
      <w:r>
        <w:rPr>
          <w:rFonts w:hint="eastAsia" w:cs="宋体"/>
          <w:color w:val="auto"/>
          <w:sz w:val="21"/>
          <w:szCs w:val="21"/>
          <w:highlight w:val="none"/>
        </w:rPr>
        <w:t>:</w:t>
      </w:r>
      <w:r>
        <w:rPr>
          <w:rFonts w:hint="eastAsia" w:cs="宋体"/>
          <w:color w:val="auto"/>
          <w:sz w:val="21"/>
          <w:szCs w:val="21"/>
          <w:highlight w:val="none"/>
          <w:lang w:val="en-US" w:eastAsia="zh-CN"/>
        </w:rPr>
        <w:t>59</w:t>
      </w:r>
      <w:r>
        <w:rPr>
          <w:rFonts w:hint="eastAsia" w:cs="宋体"/>
          <w:color w:val="auto"/>
          <w:sz w:val="21"/>
          <w:szCs w:val="21"/>
          <w:highlight w:val="none"/>
        </w:rPr>
        <w:t> ，下午12:00至23:59（北京时间，法定节假日除外）</w:t>
      </w:r>
    </w:p>
    <w:p w14:paraId="2CAB23C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地点（网址）：广西政府采购云平台（https://www.gcy.zfcg.gxzf.gov.cn/） </w:t>
      </w:r>
    </w:p>
    <w:p w14:paraId="776FD1EF">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方式：网上下载。本项目为全流程电子化项目，不发放纸质文件，供应商可自行在“广西政府采购云平台”（https://www.gcy.zfcg.gxzf.gov.cn/）下载采购文件，实名申请获取采购文件，如在操作过程中遇到问题或者需要技术支持，请致电广西政府采购云平台客服热线：95763。供应商</w:t>
      </w:r>
      <w:r>
        <w:rPr>
          <w:rFonts w:hint="eastAsia" w:cs="宋体"/>
          <w:color w:val="auto"/>
          <w:sz w:val="21"/>
          <w:szCs w:val="21"/>
          <w:highlight w:val="none"/>
          <w:lang w:eastAsia="zh-CN"/>
        </w:rPr>
        <w:t>登录</w:t>
      </w:r>
      <w:r>
        <w:rPr>
          <w:rFonts w:hint="eastAsia" w:cs="宋体"/>
          <w:color w:val="auto"/>
          <w:sz w:val="21"/>
          <w:szCs w:val="21"/>
          <w:highlight w:val="none"/>
        </w:rPr>
        <w:t>“广西政府采购云平台”，应进行“申请获取采购文件”操作，否则，有可能导致无法在线编制投标文件并参与竞标，其不利后果由供应商自行承担。 </w:t>
      </w:r>
    </w:p>
    <w:p w14:paraId="3700CA07">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售价（元）：0 </w:t>
      </w:r>
    </w:p>
    <w:p w14:paraId="2790540E">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四、提交投标文件截止时间、开标时间和地点</w:t>
      </w:r>
    </w:p>
    <w:p w14:paraId="6E02AC09">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提交投标文件截止时间：2026年</w:t>
      </w:r>
      <w:r>
        <w:rPr>
          <w:rFonts w:hint="eastAsia" w:cs="宋体"/>
          <w:color w:val="auto"/>
          <w:sz w:val="21"/>
          <w:szCs w:val="21"/>
          <w:highlight w:val="none"/>
          <w:lang w:val="en-US" w:eastAsia="zh-CN"/>
        </w:rPr>
        <w:t>7月8日</w:t>
      </w:r>
      <w:r>
        <w:rPr>
          <w:rFonts w:hint="eastAsia" w:cs="宋体"/>
          <w:color w:val="auto"/>
          <w:sz w:val="21"/>
          <w:szCs w:val="21"/>
          <w:highlight w:val="none"/>
        </w:rPr>
        <w:t xml:space="preserve"> 09:20（北京时间）</w:t>
      </w:r>
    </w:p>
    <w:p w14:paraId="09C28715">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投标地点（网址）：请登录广西政府采购云平台（https://www.gcy.zfcg.gxzf.gov.cn/）投标客户端投标 </w:t>
      </w:r>
    </w:p>
    <w:p w14:paraId="0BEC15A7">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开标时间：2026年</w:t>
      </w:r>
      <w:r>
        <w:rPr>
          <w:rFonts w:hint="eastAsia" w:cs="宋体"/>
          <w:color w:val="auto"/>
          <w:sz w:val="21"/>
          <w:szCs w:val="21"/>
          <w:highlight w:val="none"/>
          <w:lang w:val="en-US" w:eastAsia="zh-CN"/>
        </w:rPr>
        <w:t>7月8日</w:t>
      </w:r>
      <w:r>
        <w:rPr>
          <w:rFonts w:hint="eastAsia" w:cs="宋体"/>
          <w:color w:val="auto"/>
          <w:sz w:val="21"/>
          <w:szCs w:val="21"/>
          <w:highlight w:val="none"/>
        </w:rPr>
        <w:t xml:space="preserve"> 09:20 </w:t>
      </w:r>
    </w:p>
    <w:p w14:paraId="55277295">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开标地点：广西政府采购云平台（https://www.gcy.zfcg.gxzf.gov.cn/）  </w:t>
      </w:r>
    </w:p>
    <w:p w14:paraId="23E0FA35">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五、公告期限</w:t>
      </w:r>
      <w:r>
        <w:rPr>
          <w:rFonts w:hint="eastAsia" w:cs="宋体"/>
          <w:color w:val="auto"/>
          <w:sz w:val="21"/>
          <w:szCs w:val="21"/>
          <w:highlight w:val="none"/>
        </w:rPr>
        <w:t> </w:t>
      </w:r>
    </w:p>
    <w:p w14:paraId="72447F20">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自本公告发布之日起5个工作日。</w:t>
      </w:r>
    </w:p>
    <w:p w14:paraId="721FF723">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六、其他补充事宜</w:t>
      </w:r>
    </w:p>
    <w:p w14:paraId="3F55D23B">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1.本项目需要落实的政府采购政策：</w:t>
      </w:r>
    </w:p>
    <w:p w14:paraId="55E160B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（1）政府采购促进中小企业发展。</w:t>
      </w:r>
    </w:p>
    <w:p w14:paraId="4582B1A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（2）政府采购促进残疾人就业政策。</w:t>
      </w:r>
    </w:p>
    <w:p w14:paraId="3DC30343">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（3）政府采购支持监狱企业发展。</w:t>
      </w:r>
    </w:p>
    <w:p w14:paraId="4C82DCB6">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（4）政府采购支持采用本国产品的政策。</w:t>
      </w:r>
    </w:p>
    <w:p w14:paraId="6722EFBB">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（5）强制采购节能产品；优先采购节能产品、环境标志产品。</w:t>
      </w:r>
    </w:p>
    <w:p w14:paraId="6149BA08">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281A8FFE">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24E5CDF">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4.公告发布媒介：</w:t>
      </w:r>
      <w:r>
        <w:rPr>
          <w:color w:val="auto"/>
          <w:highlight w:val="none"/>
        </w:rPr>
        <w:fldChar w:fldCharType="begin"/>
      </w:r>
      <w:r>
        <w:rPr>
          <w:color w:val="auto"/>
          <w:highlight w:val="none"/>
        </w:rPr>
        <w:instrText xml:space="preserve"> HYPERLINK "http://www.ccgp.gov.cn/（中国政府采购网）、http:/zfcg.gxzf.gov.cn（广西壮族自治区政府采购网）" </w:instrText>
      </w:r>
      <w:r>
        <w:rPr>
          <w:color w:val="auto"/>
          <w:highlight w:val="none"/>
        </w:rPr>
        <w:fldChar w:fldCharType="separate"/>
      </w:r>
      <w:r>
        <w:rPr>
          <w:rFonts w:hint="eastAsia" w:cs="宋体"/>
          <w:color w:val="auto"/>
          <w:sz w:val="21"/>
          <w:szCs w:val="21"/>
          <w:highlight w:val="none"/>
        </w:rPr>
        <w:t>http://www.ccgp.gov.cn/（中国政府采购网）、http://zfcg.gxzf.gov.cn（广西壮族自治区政府采购网）</w:t>
      </w:r>
      <w:r>
        <w:rPr>
          <w:rFonts w:hint="eastAsia" w:cs="宋体"/>
          <w:color w:val="auto"/>
          <w:sz w:val="21"/>
          <w:szCs w:val="21"/>
          <w:highlight w:val="none"/>
        </w:rPr>
        <w:fldChar w:fldCharType="end"/>
      </w:r>
    </w:p>
    <w:p w14:paraId="103A5C9E">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5.“广西政府采购云平台”电子投标相关事宜：</w:t>
      </w:r>
    </w:p>
    <w:p w14:paraId="226C10B0">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1）响应文件提交方式：本项目为全流程电子化项目，通过“广西政府采购云平台（https://www.gcy.zfcg.gxzf.gov.cn/）”实行在线电子投标，并按照本项目招标文件和“广西政府采购云平台”的要求编制、加密后在投标截止时间前通过网络上传至“广西政府采购云平台”。</w:t>
      </w:r>
    </w:p>
    <w:p w14:paraId="54BCC5BB">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（2）若对项目采购电子交易系统操作有疑问，可</w:t>
      </w:r>
      <w:r>
        <w:rPr>
          <w:rFonts w:hint="eastAsia" w:cs="宋体"/>
          <w:color w:val="auto"/>
          <w:sz w:val="21"/>
          <w:szCs w:val="21"/>
          <w:highlight w:val="none"/>
          <w:lang w:eastAsia="zh-CN"/>
        </w:rPr>
        <w:t>登录</w:t>
      </w:r>
      <w:r>
        <w:rPr>
          <w:rFonts w:hint="eastAsia" w:cs="宋体"/>
          <w:color w:val="auto"/>
          <w:sz w:val="21"/>
          <w:szCs w:val="21"/>
          <w:highlight w:val="none"/>
        </w:rPr>
        <w:t>广西政府采购云平台（https://www.gcy.zfcg.gxzf.gov.cn/），点击右侧咨询小采，获取采小蜜智能服务管家帮助，或拨打广西政府采购云平台服务热线95763获取热线服务帮助。</w:t>
      </w:r>
    </w:p>
    <w:p w14:paraId="76B1CAF2">
      <w:pPr>
        <w:pStyle w:val="43"/>
        <w:spacing w:beforeAutospacing="0" w:afterAutospacing="0" w:line="360" w:lineRule="exact"/>
        <w:ind w:firstLine="420" w:firstLineChars="200"/>
        <w:rPr>
          <w:rFonts w:hint="eastAsia" w:cs="宋体"/>
          <w:color w:val="auto"/>
          <w:sz w:val="21"/>
          <w:szCs w:val="21"/>
          <w:highlight w:val="none"/>
        </w:rPr>
      </w:pPr>
      <w:r>
        <w:rPr>
          <w:rFonts w:hint="eastAsia" w:cs="宋体"/>
          <w:color w:val="auto"/>
          <w:sz w:val="21"/>
          <w:szCs w:val="21"/>
          <w:highlight w:val="none"/>
        </w:rPr>
        <w:t>6.政府采购行政监管及投诉受理部门：广西壮族自治区财政厅政府采购监督管理处，联系电话：0771-5331544。     </w:t>
      </w:r>
    </w:p>
    <w:p w14:paraId="7873A02F">
      <w:pPr>
        <w:pStyle w:val="43"/>
        <w:spacing w:before="0" w:beforeAutospacing="0" w:after="0" w:afterAutospacing="0" w:line="360" w:lineRule="exact"/>
        <w:jc w:val="both"/>
        <w:rPr>
          <w:rFonts w:hint="eastAsia" w:cs="宋体"/>
          <w:color w:val="auto"/>
          <w:sz w:val="21"/>
          <w:szCs w:val="21"/>
          <w:highlight w:val="none"/>
        </w:rPr>
      </w:pPr>
      <w:r>
        <w:rPr>
          <w:rStyle w:val="51"/>
          <w:rFonts w:hint="eastAsia" w:cs="宋体"/>
          <w:color w:val="auto"/>
          <w:sz w:val="21"/>
          <w:szCs w:val="21"/>
          <w:highlight w:val="none"/>
        </w:rPr>
        <w:t>七、对本次采购提出询问，请按以下方式联系</w:t>
      </w:r>
    </w:p>
    <w:p w14:paraId="2E750B08">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1.采购人信息</w:t>
      </w:r>
    </w:p>
    <w:p w14:paraId="4EE67F73">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w:t>
      </w:r>
      <w:r>
        <w:rPr>
          <w:rFonts w:hint="eastAsia" w:cs="宋体"/>
          <w:color w:val="auto"/>
          <w:sz w:val="21"/>
          <w:szCs w:val="21"/>
          <w:highlight w:val="none"/>
          <w:lang w:eastAsia="zh-CN"/>
        </w:rPr>
        <w:t>广西壮族自治区柳州监狱</w:t>
      </w:r>
      <w:r>
        <w:rPr>
          <w:rFonts w:hint="eastAsia" w:cs="宋体"/>
          <w:color w:val="auto"/>
          <w:sz w:val="21"/>
          <w:szCs w:val="21"/>
          <w:highlight w:val="none"/>
        </w:rPr>
        <w:t> </w:t>
      </w:r>
    </w:p>
    <w:p w14:paraId="09DD6262">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w:t>
      </w:r>
      <w:r>
        <w:rPr>
          <w:rFonts w:hint="eastAsia" w:cs="宋体"/>
          <w:color w:val="auto"/>
          <w:sz w:val="21"/>
          <w:szCs w:val="21"/>
          <w:highlight w:val="none"/>
          <w:lang w:eastAsia="zh-CN"/>
        </w:rPr>
        <w:t>广西柳州市柳南区洛满镇露塘柳州监狱</w:t>
      </w:r>
      <w:r>
        <w:rPr>
          <w:rFonts w:hint="eastAsia" w:cs="宋体"/>
          <w:color w:val="auto"/>
          <w:sz w:val="21"/>
          <w:szCs w:val="21"/>
          <w:highlight w:val="none"/>
        </w:rPr>
        <w:t> </w:t>
      </w:r>
    </w:p>
    <w:p w14:paraId="63359E64">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val="en-US" w:eastAsia="zh-CN"/>
        </w:rPr>
        <w:t>梧靖熠</w:t>
      </w:r>
      <w:r>
        <w:rPr>
          <w:rFonts w:hint="eastAsia" w:cs="宋体"/>
          <w:color w:val="auto"/>
          <w:sz w:val="21"/>
          <w:szCs w:val="21"/>
          <w:highlight w:val="none"/>
        </w:rPr>
        <w:t>  </w:t>
      </w:r>
    </w:p>
    <w:p w14:paraId="1127D63E">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w:t>
      </w:r>
      <w:r>
        <w:rPr>
          <w:rFonts w:hint="eastAsia" w:cs="宋体"/>
          <w:color w:val="auto"/>
          <w:sz w:val="21"/>
          <w:szCs w:val="21"/>
          <w:highlight w:val="none"/>
          <w:lang w:eastAsia="zh-CN"/>
        </w:rPr>
        <w:t>0772-208080</w:t>
      </w:r>
      <w:r>
        <w:rPr>
          <w:rFonts w:hint="eastAsia" w:cs="宋体"/>
          <w:color w:val="auto"/>
          <w:sz w:val="21"/>
          <w:szCs w:val="21"/>
          <w:highlight w:val="none"/>
          <w:lang w:val="en-US" w:eastAsia="zh-CN"/>
        </w:rPr>
        <w:t>7</w:t>
      </w:r>
      <w:r>
        <w:rPr>
          <w:rFonts w:hint="eastAsia" w:cs="宋体"/>
          <w:color w:val="auto"/>
          <w:sz w:val="21"/>
          <w:szCs w:val="21"/>
          <w:highlight w:val="none"/>
        </w:rPr>
        <w:t> </w:t>
      </w:r>
      <w:r>
        <w:rPr>
          <w:rFonts w:hint="eastAsia" w:cs="宋体"/>
          <w:color w:val="auto"/>
          <w:sz w:val="21"/>
          <w:szCs w:val="21"/>
          <w:highlight w:val="none"/>
        </w:rPr>
        <w:br w:type="textWrapping"/>
      </w:r>
      <w:r>
        <w:rPr>
          <w:rFonts w:hint="eastAsia" w:cs="宋体"/>
          <w:color w:val="auto"/>
          <w:sz w:val="21"/>
          <w:szCs w:val="21"/>
          <w:highlight w:val="none"/>
        </w:rPr>
        <w:t>    2.采购代理机构信息            </w:t>
      </w:r>
    </w:p>
    <w:p w14:paraId="78DACBE4">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名    称：广西德元工程项目管理有限责任公司             </w:t>
      </w:r>
    </w:p>
    <w:p w14:paraId="30A5A98D">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地    址：柳州市跃进路19号天元金都1单元410室              </w:t>
      </w:r>
    </w:p>
    <w:p w14:paraId="76950B4F">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val="en-US" w:eastAsia="zh-CN"/>
        </w:rPr>
        <w:t>黄俊锦、</w:t>
      </w:r>
      <w:r>
        <w:rPr>
          <w:rFonts w:hint="eastAsia" w:cs="宋体"/>
          <w:color w:val="auto"/>
          <w:sz w:val="21"/>
          <w:szCs w:val="21"/>
          <w:highlight w:val="none"/>
        </w:rPr>
        <w:t>李元明、刘倩              </w:t>
      </w:r>
    </w:p>
    <w:p w14:paraId="10B1C1AA">
      <w:pPr>
        <w:pStyle w:val="43"/>
        <w:spacing w:before="0" w:beforeAutospacing="0" w:after="0" w:afterAutospacing="0" w:line="360" w:lineRule="exact"/>
        <w:rPr>
          <w:rFonts w:hint="eastAsia" w:cs="宋体"/>
          <w:color w:val="auto"/>
          <w:sz w:val="21"/>
          <w:szCs w:val="21"/>
          <w:highlight w:val="none"/>
        </w:rPr>
      </w:pPr>
      <w:r>
        <w:rPr>
          <w:rFonts w:hint="eastAsia" w:cs="宋体"/>
          <w:color w:val="auto"/>
          <w:sz w:val="21"/>
          <w:szCs w:val="21"/>
          <w:highlight w:val="none"/>
        </w:rPr>
        <w:t>    项目联系方式：0772-2805114</w:t>
      </w:r>
    </w:p>
    <w:p w14:paraId="2D2BA42E">
      <w:pPr>
        <w:widowControl/>
        <w:spacing w:line="360" w:lineRule="exact"/>
        <w:ind w:left="480"/>
        <w:jc w:val="center"/>
        <w:outlineLvl w:val="0"/>
        <w:rPr>
          <w:rFonts w:hint="eastAsia" w:ascii="宋体" w:hAnsi="宋体" w:cs="宋体"/>
          <w:b/>
          <w:color w:val="auto"/>
          <w:sz w:val="28"/>
          <w:szCs w:val="28"/>
          <w:highlight w:val="none"/>
        </w:rPr>
      </w:pPr>
      <w:r>
        <w:rPr>
          <w:rFonts w:hint="eastAsia" w:ascii="宋体" w:hAnsi="宋体" w:cs="宋体"/>
          <w:color w:val="auto"/>
          <w:highlight w:val="none"/>
        </w:rPr>
        <w:br w:type="page"/>
      </w:r>
      <w:bookmarkStart w:id="3" w:name="_Toc14947"/>
      <w:r>
        <w:rPr>
          <w:rFonts w:hint="eastAsia" w:ascii="宋体" w:hAnsi="宋体" w:cs="宋体"/>
          <w:b/>
          <w:color w:val="auto"/>
          <w:sz w:val="28"/>
          <w:szCs w:val="28"/>
          <w:highlight w:val="none"/>
        </w:rPr>
        <w:t xml:space="preserve">第二章  </w:t>
      </w:r>
      <w:bookmarkEnd w:id="3"/>
      <w:r>
        <w:rPr>
          <w:rFonts w:hint="eastAsia" w:ascii="宋体" w:hAnsi="宋体" w:cs="宋体"/>
          <w:b/>
          <w:color w:val="auto"/>
          <w:sz w:val="28"/>
          <w:szCs w:val="28"/>
          <w:highlight w:val="none"/>
        </w:rPr>
        <w:t>招标项目采购需求</w:t>
      </w:r>
    </w:p>
    <w:p w14:paraId="0A17DC12">
      <w:pPr>
        <w:spacing w:line="36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40CD090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1、本一览表中的品牌、型号技术参数及其性能（配置）仅起参考作用，供应商可选用其他产品替代，但这些替代的产品要实质上相当于或优于参考品牌型号及其技术参数性能（配置）要求。</w:t>
      </w:r>
    </w:p>
    <w:p w14:paraId="3A31945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2、本一览表中参考品牌、型号及技术参数性能（配置）不明确或有误的，或供应商选用其他产品替代的，须说明品牌型号和详细的技术参数性能（配置）同时填写投标明细表和技术响应表。</w:t>
      </w:r>
    </w:p>
    <w:p w14:paraId="4CC0EC5E">
      <w:pPr>
        <w:spacing w:line="360" w:lineRule="exact"/>
        <w:ind w:firstLine="420" w:firstLineChars="200"/>
        <w:rPr>
          <w:rFonts w:hint="eastAsia" w:ascii="宋体" w:hAnsi="宋体" w:cs="宋体"/>
          <w:color w:val="auto"/>
          <w:highlight w:val="none"/>
        </w:rPr>
      </w:pPr>
      <w:bookmarkStart w:id="4" w:name="_Toc511133381"/>
      <w:bookmarkStart w:id="5" w:name="_Toc519523657"/>
      <w:r>
        <w:rPr>
          <w:rFonts w:hint="eastAsia" w:ascii="宋体" w:hAnsi="宋体" w:cs="宋体"/>
          <w:color w:val="auto"/>
          <w:highlight w:val="none"/>
        </w:rPr>
        <w:t>3、供应商必须自行为其投标产品侵权其他供应商或专利人的专利成果承担相应法律责任；同时，具有产品专利的供应商应在其响应文件中提供与其自有产品专利相关的有效证明材料，否则，不能就其产品的专利在本项目投标过程中被侵权问题提出异议。</w:t>
      </w:r>
      <w:bookmarkEnd w:id="4"/>
      <w:bookmarkEnd w:id="5"/>
    </w:p>
    <w:p w14:paraId="0D07E196">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w:t>
      </w:r>
      <w:r>
        <w:rPr>
          <w:rFonts w:hint="eastAsia" w:ascii="宋体" w:hAnsi="宋体" w:cs="宋体"/>
          <w:bCs/>
          <w:color w:val="auto"/>
          <w:highlight w:val="none"/>
          <w:lang w:val="en-US" w:eastAsia="zh-CN"/>
        </w:rPr>
        <w:t>4</w:t>
      </w:r>
      <w:r>
        <w:rPr>
          <w:rFonts w:hint="eastAsia" w:ascii="宋体" w:hAnsi="宋体" w:cs="宋体"/>
          <w:bCs/>
          <w:color w:val="auto"/>
          <w:highlight w:val="none"/>
        </w:rPr>
        <w:t>.本一览表中带“▲”的技术参数及其性能（配置）为必须满足的项目，供应商必须提供相当于或优于这些技术参数性能（配置）要求。本一览表中不带“▲”的技术参数为可偏离的项目，但偏离超过</w:t>
      </w:r>
      <w:r>
        <w:rPr>
          <w:rFonts w:hint="eastAsia" w:ascii="宋体" w:hAnsi="宋体" w:cs="宋体"/>
          <w:bCs/>
          <w:color w:val="auto"/>
          <w:highlight w:val="none"/>
          <w:lang w:val="en-US" w:eastAsia="zh-CN"/>
        </w:rPr>
        <w:t>3</w:t>
      </w:r>
      <w:r>
        <w:rPr>
          <w:rFonts w:hint="eastAsia" w:ascii="宋体" w:hAnsi="宋体" w:cs="宋体"/>
          <w:bCs/>
          <w:color w:val="auto"/>
          <w:highlight w:val="none"/>
        </w:rPr>
        <w:t>项（不含</w:t>
      </w:r>
      <w:r>
        <w:rPr>
          <w:rFonts w:hint="eastAsia" w:ascii="宋体" w:hAnsi="宋体" w:cs="宋体"/>
          <w:bCs/>
          <w:color w:val="auto"/>
          <w:highlight w:val="none"/>
          <w:lang w:val="en-US" w:eastAsia="zh-CN"/>
        </w:rPr>
        <w:t>3</w:t>
      </w:r>
      <w:r>
        <w:rPr>
          <w:rFonts w:hint="eastAsia" w:ascii="宋体" w:hAnsi="宋体" w:cs="宋体"/>
          <w:bCs/>
          <w:color w:val="auto"/>
          <w:highlight w:val="none"/>
        </w:rPr>
        <w:t>项）以上的响应文件将被视为无效。</w:t>
      </w:r>
    </w:p>
    <w:p w14:paraId="507AE292">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lang w:val="en-US" w:eastAsia="zh-CN"/>
        </w:rPr>
        <w:t>5</w:t>
      </w:r>
      <w:r>
        <w:rPr>
          <w:rFonts w:hint="eastAsia" w:ascii="宋体" w:hAnsi="宋体" w:cs="宋体"/>
          <w:bCs/>
          <w:color w:val="auto"/>
          <w:highlight w:val="none"/>
        </w:rPr>
        <w:t>、根据财政部令87号规定，提供相同品牌产品且通过资格审查、符合性审查的不同供应商参加同一合同项下投标的，按一家供应商计算，评审后得分最高的同品牌供应商获得中标人推荐资格；评审得分相同时，以总报价最低的同品牌供应商获得中标人推荐资格；当总报价相同时，则以技术标最优的同品牌供应商获得中标人推荐资格；均相同时，由评标委员会集体决定。</w:t>
      </w:r>
    </w:p>
    <w:p w14:paraId="2BF010F6">
      <w:pPr>
        <w:widowControl/>
        <w:spacing w:line="360" w:lineRule="exact"/>
        <w:ind w:firstLine="420" w:firstLineChars="200"/>
        <w:jc w:val="left"/>
        <w:rPr>
          <w:rFonts w:hint="eastAsia" w:ascii="宋体" w:hAnsi="宋体" w:cs="宋体"/>
          <w:bCs/>
          <w:color w:val="auto"/>
          <w:highlight w:val="none"/>
        </w:rPr>
      </w:pPr>
      <w:r>
        <w:rPr>
          <w:rFonts w:hint="eastAsia" w:ascii="宋体" w:hAnsi="宋体" w:cs="宋体"/>
          <w:bCs/>
          <w:color w:val="auto"/>
          <w:highlight w:val="none"/>
        </w:rPr>
        <w:t>非单一产品采购项目中，多家供应商提供的核心产品(具体核心产品以“◆”标注)品牌相同的，视为提供相同品牌产品。</w:t>
      </w:r>
    </w:p>
    <w:p w14:paraId="26A6223A">
      <w:pPr>
        <w:widowControl/>
        <w:spacing w:line="360" w:lineRule="exact"/>
        <w:ind w:firstLine="602" w:firstLineChars="200"/>
        <w:jc w:val="center"/>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分标1：</w:t>
      </w:r>
    </w:p>
    <w:tbl>
      <w:tblPr>
        <w:tblStyle w:val="48"/>
        <w:tblW w:w="96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3"/>
        <w:gridCol w:w="950"/>
        <w:gridCol w:w="482"/>
        <w:gridCol w:w="118"/>
        <w:gridCol w:w="567"/>
        <w:gridCol w:w="950"/>
        <w:gridCol w:w="6269"/>
      </w:tblGrid>
      <w:tr w14:paraId="47F6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53" w:type="dxa"/>
            <w:noWrap w:val="0"/>
            <w:vAlign w:val="center"/>
          </w:tcPr>
          <w:p w14:paraId="065A35B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950" w:type="dxa"/>
            <w:noWrap w:val="0"/>
            <w:vAlign w:val="center"/>
          </w:tcPr>
          <w:p w14:paraId="00B0AA5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标的的名称</w:t>
            </w:r>
          </w:p>
        </w:tc>
        <w:tc>
          <w:tcPr>
            <w:tcW w:w="600" w:type="dxa"/>
            <w:gridSpan w:val="2"/>
            <w:noWrap w:val="0"/>
            <w:vAlign w:val="center"/>
          </w:tcPr>
          <w:p w14:paraId="25F60C8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567" w:type="dxa"/>
            <w:noWrap w:val="0"/>
            <w:vAlign w:val="center"/>
          </w:tcPr>
          <w:p w14:paraId="4FB90A8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单位</w:t>
            </w:r>
          </w:p>
        </w:tc>
        <w:tc>
          <w:tcPr>
            <w:tcW w:w="950" w:type="dxa"/>
            <w:noWrap w:val="0"/>
            <w:vAlign w:val="center"/>
          </w:tcPr>
          <w:p w14:paraId="4F8A490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所属</w:t>
            </w:r>
          </w:p>
          <w:p w14:paraId="714C2F6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行业</w:t>
            </w:r>
          </w:p>
        </w:tc>
        <w:tc>
          <w:tcPr>
            <w:tcW w:w="6269" w:type="dxa"/>
            <w:noWrap w:val="0"/>
            <w:vAlign w:val="center"/>
          </w:tcPr>
          <w:p w14:paraId="0814ECB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b/>
                <w:color w:val="auto"/>
                <w:szCs w:val="21"/>
                <w:highlight w:val="none"/>
              </w:rPr>
            </w:pPr>
            <w:r>
              <w:rPr>
                <w:rFonts w:hint="eastAsia"/>
                <w:b/>
                <w:color w:val="auto"/>
                <w:highlight w:val="none"/>
              </w:rPr>
              <w:t>技术参数及性能（配置）要求</w:t>
            </w:r>
          </w:p>
        </w:tc>
      </w:tr>
      <w:tr w14:paraId="192CE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353" w:type="dxa"/>
            <w:noWrap w:val="0"/>
            <w:vAlign w:val="center"/>
          </w:tcPr>
          <w:p w14:paraId="7A33B1C4">
            <w:pPr>
              <w:keepNext w:val="0"/>
              <w:keepLines w:val="0"/>
              <w:pageBreakBefore w:val="0"/>
              <w:widowControl w:val="0"/>
              <w:numPr>
                <w:ilvl w:val="0"/>
                <w:numId w:val="1"/>
              </w:numPr>
              <w:tabs>
                <w:tab w:val="left" w:pos="180"/>
                <w:tab w:val="left" w:pos="1620"/>
                <w:tab w:val="clear" w:pos="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p>
        </w:tc>
        <w:tc>
          <w:tcPr>
            <w:tcW w:w="950" w:type="dxa"/>
            <w:noWrap w:val="0"/>
            <w:vAlign w:val="center"/>
          </w:tcPr>
          <w:p w14:paraId="5A82637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柳州监狱供应民警职工工作餐服务</w:t>
            </w:r>
          </w:p>
        </w:tc>
        <w:tc>
          <w:tcPr>
            <w:tcW w:w="600" w:type="dxa"/>
            <w:gridSpan w:val="2"/>
            <w:noWrap w:val="0"/>
            <w:vAlign w:val="center"/>
          </w:tcPr>
          <w:p w14:paraId="588865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p>
        </w:tc>
        <w:tc>
          <w:tcPr>
            <w:tcW w:w="567" w:type="dxa"/>
            <w:noWrap w:val="0"/>
            <w:vAlign w:val="center"/>
          </w:tcPr>
          <w:p w14:paraId="4BDDBE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项</w:t>
            </w:r>
          </w:p>
        </w:tc>
        <w:tc>
          <w:tcPr>
            <w:tcW w:w="950" w:type="dxa"/>
            <w:noWrap w:val="0"/>
            <w:vAlign w:val="center"/>
          </w:tcPr>
          <w:p w14:paraId="48E9E750">
            <w:pPr>
              <w:pStyle w:val="1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餐饮业</w:t>
            </w:r>
          </w:p>
        </w:tc>
        <w:tc>
          <w:tcPr>
            <w:tcW w:w="6269" w:type="dxa"/>
            <w:noWrap w:val="0"/>
            <w:vAlign w:val="center"/>
          </w:tcPr>
          <w:p w14:paraId="1516B1F4">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一、基本情况</w:t>
            </w:r>
          </w:p>
          <w:p w14:paraId="522C44A4">
            <w:pPr>
              <w:pStyle w:val="18"/>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负责采购及加工制作全监警察职工早、中、晚三餐。每年提供早中晚餐各约</w:t>
            </w:r>
            <w:r>
              <w:rPr>
                <w:rFonts w:hint="eastAsia" w:ascii="宋体" w:hAnsi="宋体" w:cs="宋体"/>
                <w:color w:val="auto"/>
                <w:szCs w:val="21"/>
                <w:highlight w:val="none"/>
                <w:lang w:val="en-US" w:eastAsia="zh-CN"/>
              </w:rPr>
              <w:t>5万</w:t>
            </w:r>
            <w:r>
              <w:rPr>
                <w:rFonts w:hint="eastAsia" w:ascii="宋体" w:hAnsi="宋体" w:cs="宋体"/>
                <w:color w:val="auto"/>
                <w:szCs w:val="21"/>
                <w:highlight w:val="none"/>
              </w:rPr>
              <w:t>份（以实际订购的餐品为准）。</w:t>
            </w:r>
            <w:r>
              <w:rPr>
                <w:rFonts w:hint="eastAsia" w:ascii="宋体" w:hAnsi="宋体" w:cs="宋体"/>
                <w:color w:val="auto"/>
                <w:szCs w:val="21"/>
                <w:highlight w:val="none"/>
                <w:lang w:val="en-US" w:eastAsia="zh-CN"/>
              </w:rPr>
              <w:t>经营场地由采购人提供，其他相关设备设施由中标人负责。</w:t>
            </w:r>
          </w:p>
          <w:p w14:paraId="1BE91A5B">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二、餐标标准</w:t>
            </w:r>
          </w:p>
          <w:p w14:paraId="41DF022B">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早餐每餐6元/人/餐。标准：（1）米粉类不低于100g，骨头汤（不得非法添加各类添加剂），肉末适量，鸡蛋一个，辣酱、葱花、蒜泥等配菜自取。（2）包子及馒头类不得低于3个（总重不得低于150g），牛奶1盒。（3）饺子、馄饨类：饺子、馄饨不得低于150g。（4）凉粉类：凉粉不少于150g。（5）其他自由搭配应科学合理。提供的所有早餐必须符合国家食品卫生标准，留样备查。</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提供上门配送服务。（6）以上选项为四选一。</w:t>
            </w:r>
          </w:p>
          <w:p w14:paraId="481E56A7">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中餐每餐12元/人/餐。标准：菜类规格不少于两荤一素，其中，荤素搭配菜肉类不少于50g，只有肉类的不得低于100g，米饭按需配给，汤自取（不得非法添加各类添加剂）。提供的所有中餐必须符合国家食品卫生标准，样式应多样（包括6-8个肉菜，2-3个素菜，1个汤，1个粥）、荤素搭配合理，留样备查。</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提供上门配送服务。</w:t>
            </w:r>
          </w:p>
          <w:p w14:paraId="7F0D4DBA">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晚餐每餐12元/人/餐。标准：菜类规格不少于两荤一素，其中，荤素搭配菜肉类不少于50g，只有肉类的不得低于100g，米饭按需配给，汤自取（不得非法添加各类添加剂）。提供的所有晚餐必须符合国家食品卫生标准，样式应多样（包括3-4个肉菜，2-3个素菜）、荤素搭配合理，留样备查。</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提供上门配送服务。</w:t>
            </w:r>
          </w:p>
          <w:p w14:paraId="46C26AA2">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三、食材要求</w:t>
            </w:r>
          </w:p>
          <w:p w14:paraId="07AB25F2">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（一）大米</w:t>
            </w:r>
          </w:p>
          <w:p w14:paraId="3057686C">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1、▲大米质量必须符合：</w:t>
            </w:r>
            <w:r>
              <w:rPr>
                <w:rFonts w:hint="eastAsia"/>
                <w:color w:val="auto"/>
                <w:highlight w:val="none"/>
                <w:lang w:val="en-US" w:eastAsia="zh-CN"/>
              </w:rPr>
              <w:t>GB/T 1354-2018</w:t>
            </w:r>
            <w:r>
              <w:rPr>
                <w:rFonts w:hint="eastAsia" w:ascii="宋体" w:hAnsi="宋体" w:cs="宋体"/>
                <w:color w:val="auto"/>
                <w:szCs w:val="21"/>
                <w:highlight w:val="none"/>
              </w:rPr>
              <w:t xml:space="preserve">标准，抽查时必须提供每批次货物的有效的生产许可证、产品检验报告； </w:t>
            </w:r>
          </w:p>
          <w:p w14:paraId="2EF2CD78">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2、大米食品安全标准必须符合：GB2715；</w:t>
            </w:r>
          </w:p>
          <w:p w14:paraId="164D13B0">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3、大米中的黄粒米限度为1%；</w:t>
            </w:r>
          </w:p>
          <w:p w14:paraId="626C5529">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4、米粒表面无横裂纹、无杂质、无异味、无虫蚀粒；</w:t>
            </w:r>
          </w:p>
          <w:p w14:paraId="2E50E315">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5、大米的包装、运输和储存必须符合保质、保量、运输安全和分类、分等储存的要求，严防污染。</w:t>
            </w:r>
          </w:p>
          <w:p w14:paraId="68B663EF">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（二）食用油</w:t>
            </w:r>
          </w:p>
          <w:p w14:paraId="61011CE0">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1、▲大豆油质量必须符合：GB1535-2017标准、调和油质量必须符合：</w:t>
            </w:r>
            <w:r>
              <w:rPr>
                <w:rFonts w:hint="eastAsia"/>
                <w:color w:val="auto"/>
                <w:highlight w:val="none"/>
                <w:lang w:val="en-US" w:eastAsia="zh-CN"/>
              </w:rPr>
              <w:t>GB/T 40851-2021</w:t>
            </w:r>
            <w:r>
              <w:rPr>
                <w:rFonts w:hint="eastAsia" w:ascii="宋体" w:hAnsi="宋体" w:cs="宋体"/>
                <w:color w:val="auto"/>
                <w:szCs w:val="21"/>
                <w:highlight w:val="none"/>
              </w:rPr>
              <w:t xml:space="preserve">标准，抽查时必须提供每批次货物的有效的生产许可证、产品检验报告； </w:t>
            </w:r>
          </w:p>
          <w:p w14:paraId="0AA59CA9">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2、食用油卫生标准必须符合：</w:t>
            </w:r>
            <w:r>
              <w:rPr>
                <w:rFonts w:hint="eastAsia"/>
                <w:color w:val="auto"/>
                <w:highlight w:val="none"/>
                <w:lang w:val="en-US" w:eastAsia="zh-CN"/>
              </w:rPr>
              <w:t>GB 2716-2018</w:t>
            </w:r>
            <w:r>
              <w:rPr>
                <w:rFonts w:hint="eastAsia" w:ascii="宋体" w:hAnsi="宋体" w:cs="宋体"/>
                <w:color w:val="auto"/>
                <w:szCs w:val="21"/>
                <w:highlight w:val="none"/>
              </w:rPr>
              <w:t xml:space="preserve">； </w:t>
            </w:r>
          </w:p>
          <w:p w14:paraId="1CA3D969">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3、食用油的包装、运输和储存必须符合保质、保量、运输安全和分类、分等储存的要求，严防污染。</w:t>
            </w:r>
          </w:p>
          <w:p w14:paraId="1716385B">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（三）荤菜类</w:t>
            </w:r>
          </w:p>
          <w:p w14:paraId="1D0B91A4">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要求必须是生鲜放心肉，交货时需配有动物卫生检疫及屠宰证明，去除筋、杂物，肉质鲜嫩，不注水，符合食品卫生要求；对于鲜猪手脚等，必须去除一切杂毛污物，无异味，交货以干净、新鲜、大小适中为标准；</w:t>
            </w:r>
          </w:p>
          <w:p w14:paraId="696CA5F5">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2、抽查时必须提供每批次鲜肉类的肉品检验合格证、动物检疫合格证。</w:t>
            </w:r>
          </w:p>
          <w:p w14:paraId="534F6811">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（四）干货类</w:t>
            </w:r>
          </w:p>
          <w:p w14:paraId="7B3E6B1C">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要求色泽鲜艳、干燥有韧性，无破碎片、虫蛀、霉坏和泥土杂质，具有产品本身应具有的食品外观；若为食品生产企业，生产包装产品应提供供货商、生产商资质材料及产品合格证明文件（抽查时必须随每批次货物提供）。</w:t>
            </w:r>
          </w:p>
          <w:p w14:paraId="0849AAED">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（五）调味类</w:t>
            </w:r>
          </w:p>
          <w:p w14:paraId="68440D6D">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1、符合国家食品安全标准资质材料、合格证明文件；</w:t>
            </w:r>
          </w:p>
          <w:p w14:paraId="3FC098A1">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2、包装要求：全部按标准规格包装。</w:t>
            </w:r>
          </w:p>
          <w:p w14:paraId="3D004BD9">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（六）蔬果类</w:t>
            </w:r>
          </w:p>
          <w:p w14:paraId="2BB2EEC2">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1、叶菜类：外形正常，叶梗光滑幼嫩，不干瘪凋萎，无过多黄叶，色泽正常。去除根须，不含土，无虫害，大白菜、卷心菜切开心不变黑，无腐烂情形，无明显浸水现象；</w:t>
            </w:r>
          </w:p>
          <w:p w14:paraId="6FA7DB81">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2、根茎类（如香芋、土豆、莴笋）：无虫咬、发芽、发霉现象，新鲜，形态大小与甲方自购标准相当。农药残留不超标；</w:t>
            </w:r>
          </w:p>
          <w:p w14:paraId="323CFAD4">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3.花果类（如西兰花、白菜花）：无虫害，成熟度良好，新鲜固有的色泽鲜明，无发霉发黄；</w:t>
            </w:r>
          </w:p>
          <w:p w14:paraId="3FE7191F">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4、瓜果类：外表光亮无斑点，有新鲜链接的秧，形状正常、大小均匀，无软榻，成熟度适度。无腐烂，无污染，清洁，新鲜，无异味、无病虫损害；</w:t>
            </w:r>
          </w:p>
          <w:p w14:paraId="5D4C074F">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5、蔬果类农药残留不得超标，抽查时需提供每批次蔬果类农药残留检测证明；</w:t>
            </w:r>
          </w:p>
          <w:p w14:paraId="1C4E5B40">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6、符合国家食品安全标准。</w:t>
            </w:r>
          </w:p>
          <w:p w14:paraId="09D00E2C">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（七）水产类</w:t>
            </w:r>
          </w:p>
          <w:p w14:paraId="65738659">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成活率</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%，新鲜鱼类来源安全可靠，活体，鲜活，眼球明亮，无大腹，无畸形。去腹脏鱼体，气味正常，无血之外污物，弹性好，无离刺现象，符合国家食品安全标准。</w:t>
            </w:r>
          </w:p>
          <w:p w14:paraId="6B6C5F4E">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（八）禽蛋类</w:t>
            </w:r>
          </w:p>
          <w:p w14:paraId="4E42EFBC">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1、规格要求：单个鸡蛋重60g以上；</w:t>
            </w:r>
          </w:p>
          <w:p w14:paraId="583FEDFD">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2、蛋体要求：蛋体大小均匀，无斑点、无粪便、无血迹、无污染、无颜色差异；蛋壳清洁，有外蛋壳膜，不破裂，蛋形正常，色泽鲜明；胚胎未发育；</w:t>
            </w:r>
          </w:p>
          <w:p w14:paraId="5F1C8A97">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3、健康状况：鸡群健康；</w:t>
            </w:r>
          </w:p>
          <w:p w14:paraId="5562B2CA">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4、疫苗用药：严禁使用违禁药品，无公害、无药残、无激素；</w:t>
            </w:r>
          </w:p>
          <w:p w14:paraId="7BC8AC45">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5、符合国家食品安全标准。</w:t>
            </w:r>
          </w:p>
          <w:p w14:paraId="2D7E4AD8">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三、配餐要求</w:t>
            </w:r>
          </w:p>
          <w:p w14:paraId="7E497321">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餐饮经营场所（场所由采购人负责提供，场地的具体情况投标人可自行进行踏勘）必须符合卫生要求，并应具备相应的服务能力，具体标准参照餐标标准，要求每天的菜式不同、荤素搭配合理，所提供的食品必须安全卫生，留样48小时备查，</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为职工送餐，</w:t>
            </w:r>
            <w:r>
              <w:rPr>
                <w:rFonts w:hint="eastAsia" w:ascii="宋体" w:hAnsi="宋体" w:cs="宋体"/>
                <w:color w:val="auto"/>
                <w:szCs w:val="21"/>
                <w:highlight w:val="none"/>
                <w:lang w:val="en-US" w:eastAsia="zh-CN"/>
              </w:rPr>
              <w:t>负责</w:t>
            </w:r>
            <w:r>
              <w:rPr>
                <w:rFonts w:hint="eastAsia" w:ascii="宋体" w:hAnsi="宋体" w:cs="宋体"/>
                <w:color w:val="auto"/>
                <w:szCs w:val="21"/>
                <w:highlight w:val="none"/>
              </w:rPr>
              <w:t>提供安全卫生环保的餐盒。</w:t>
            </w:r>
          </w:p>
          <w:p w14:paraId="00B92811">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2、配送时间必须根据监狱日常工作安排时间提前到位。配送时间要求（早餐7：</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0之前，中餐12:</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0之前，晚餐18:00之前）。当日售卖快餐所用的原料如蔬菜、肉类及配料等必须确保新鲜、优质、安全可靠，对出现有关质量问题按合同相关事宜处理。</w:t>
            </w:r>
          </w:p>
          <w:p w14:paraId="2D479F2F">
            <w:pPr>
              <w:pStyle w:val="1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四、安全责任</w:t>
            </w:r>
          </w:p>
          <w:p w14:paraId="6463E76C">
            <w:pPr>
              <w:pStyle w:val="18"/>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ascii="宋体" w:hAnsi="宋体" w:cs="宋体"/>
                <w:color w:val="auto"/>
                <w:szCs w:val="21"/>
                <w:highlight w:val="none"/>
              </w:rPr>
            </w:pPr>
            <w:r>
              <w:rPr>
                <w:rFonts w:hint="eastAsia" w:ascii="宋体" w:hAnsi="宋体" w:cs="宋体"/>
                <w:color w:val="auto"/>
                <w:szCs w:val="21"/>
                <w:highlight w:val="none"/>
              </w:rPr>
              <w:t>所有供应的食品必须执行相关国家质量标准和食品安全标准，对入库的原材料及生产的每批次产品应留样备查，并做详实的记录。同时，采购人有权随时对原材料及成品进行抽样送检，检测费用由中标人负责。中标人必须依法接受质量技术监督、工商、卫生、食品药品监督等职能部门的监督管理，并接受、配合相关职能部门的检测。因产品卫生和质量不合格而发生安全事故，中标人无条件承担全部责任，有关职能部门依法追究其责任，采购人有权取消中标人资格。</w:t>
            </w:r>
          </w:p>
        </w:tc>
      </w:tr>
      <w:tr w14:paraId="07CD6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89" w:type="dxa"/>
            <w:gridSpan w:val="7"/>
            <w:tcBorders>
              <w:top w:val="single" w:color="auto" w:sz="4" w:space="0"/>
              <w:left w:val="single" w:color="auto" w:sz="4" w:space="0"/>
              <w:bottom w:val="single" w:color="auto" w:sz="4" w:space="0"/>
              <w:right w:val="single" w:color="auto" w:sz="4" w:space="0"/>
            </w:tcBorders>
            <w:noWrap w:val="0"/>
            <w:vAlign w:val="top"/>
          </w:tcPr>
          <w:p w14:paraId="1A6999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b/>
                <w:color w:val="auto"/>
                <w:szCs w:val="21"/>
                <w:highlight w:val="none"/>
              </w:rPr>
              <w:t>商务</w:t>
            </w:r>
            <w:r>
              <w:rPr>
                <w:rFonts w:hint="eastAsia" w:ascii="新宋体" w:eastAsia="新宋体"/>
                <w:b/>
                <w:color w:val="auto"/>
                <w:szCs w:val="21"/>
                <w:highlight w:val="none"/>
              </w:rPr>
              <w:t>要求表</w:t>
            </w:r>
          </w:p>
        </w:tc>
      </w:tr>
      <w:tr w14:paraId="66789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2D09A7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color w:val="auto"/>
                <w:highlight w:val="none"/>
              </w:rPr>
              <w:t>规范标准</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5201E8D9">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rFonts w:hint="eastAsia"/>
                <w:color w:val="auto"/>
                <w:highlight w:val="none"/>
              </w:rPr>
              <w:t>各类食品符合相关的卫生标准、符合规范性文件及其他相关法规要求。</w:t>
            </w:r>
          </w:p>
        </w:tc>
      </w:tr>
      <w:tr w14:paraId="4DED38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6E53EE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color w:val="auto"/>
                <w:highlight w:val="none"/>
              </w:rPr>
              <w:t>▲投标报价要求</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36C621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1、本项目</w:t>
            </w:r>
            <w:r>
              <w:rPr>
                <w:rFonts w:hint="eastAsia"/>
                <w:color w:val="auto"/>
                <w:highlight w:val="none"/>
                <w:lang w:val="en-US" w:eastAsia="zh-CN"/>
              </w:rPr>
              <w:t>因餐标为定额标准，</w:t>
            </w:r>
            <w:r>
              <w:rPr>
                <w:rFonts w:hint="eastAsia"/>
                <w:color w:val="auto"/>
                <w:highlight w:val="none"/>
              </w:rPr>
              <w:t>以</w:t>
            </w:r>
            <w:r>
              <w:rPr>
                <w:rFonts w:hint="eastAsia"/>
                <w:color w:val="auto"/>
                <w:highlight w:val="none"/>
                <w:lang w:val="en-US" w:eastAsia="zh-CN"/>
              </w:rPr>
              <w:t>管理费率报价</w:t>
            </w:r>
            <w:r>
              <w:rPr>
                <w:rFonts w:hint="eastAsia"/>
                <w:color w:val="auto"/>
                <w:highlight w:val="none"/>
              </w:rPr>
              <w:t>为准，各投标人自行根据本项目</w:t>
            </w:r>
            <w:r>
              <w:rPr>
                <w:rFonts w:hint="eastAsia"/>
                <w:color w:val="auto"/>
                <w:highlight w:val="none"/>
                <w:lang w:val="en-US" w:eastAsia="zh-CN"/>
              </w:rPr>
              <w:t>情况</w:t>
            </w:r>
            <w:r>
              <w:rPr>
                <w:rFonts w:hint="eastAsia"/>
                <w:color w:val="auto"/>
                <w:highlight w:val="none"/>
              </w:rPr>
              <w:t>提供</w:t>
            </w:r>
            <w:r>
              <w:rPr>
                <w:rFonts w:hint="eastAsia"/>
                <w:color w:val="auto"/>
                <w:highlight w:val="none"/>
                <w:lang w:val="en-US" w:eastAsia="zh-CN"/>
              </w:rPr>
              <w:t>管理费率的</w:t>
            </w:r>
            <w:r>
              <w:rPr>
                <w:rFonts w:hint="eastAsia"/>
                <w:color w:val="auto"/>
                <w:highlight w:val="none"/>
              </w:rPr>
              <w:t>报价，</w:t>
            </w:r>
            <w:r>
              <w:rPr>
                <w:rFonts w:hint="eastAsia"/>
                <w:color w:val="auto"/>
                <w:highlight w:val="none"/>
                <w:lang w:val="en-US" w:eastAsia="zh-CN"/>
              </w:rPr>
              <w:t>管理费率不得高于100%，</w:t>
            </w:r>
            <w:r>
              <w:rPr>
                <w:rFonts w:hint="eastAsia"/>
                <w:color w:val="auto"/>
                <w:highlight w:val="none"/>
              </w:rPr>
              <w:t>否则为无效投标。</w:t>
            </w:r>
          </w:p>
          <w:p w14:paraId="334AA85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rPr>
              <w:t>2、报价</w:t>
            </w:r>
            <w:r>
              <w:rPr>
                <w:rFonts w:hint="eastAsia"/>
                <w:color w:val="auto"/>
                <w:highlight w:val="none"/>
                <w:lang w:val="en-US" w:eastAsia="zh-CN"/>
              </w:rPr>
              <w:t>时，</w:t>
            </w:r>
            <w:r>
              <w:rPr>
                <w:rFonts w:hint="eastAsia"/>
                <w:color w:val="auto"/>
                <w:highlight w:val="none"/>
              </w:rPr>
              <w:t>投标人</w:t>
            </w:r>
            <w:r>
              <w:rPr>
                <w:rFonts w:hint="eastAsia"/>
                <w:color w:val="auto"/>
                <w:highlight w:val="none"/>
                <w:lang w:val="en-US" w:eastAsia="zh-CN"/>
              </w:rPr>
              <w:t>需考虑</w:t>
            </w:r>
            <w:r>
              <w:rPr>
                <w:rFonts w:hint="eastAsia"/>
                <w:color w:val="auto"/>
                <w:highlight w:val="none"/>
              </w:rPr>
              <w:t>完成按本项目完整服务的价格：包含但不限于员工工资、材料采购、各项保险、培训费、体检费、服装费、劳保费、税费、管理费、餐厨垃圾处理等一切服务成本费用的总和。</w:t>
            </w:r>
          </w:p>
          <w:p w14:paraId="6CBB9FF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color w:val="auto"/>
                <w:highlight w:val="none"/>
                <w:lang w:val="en-US" w:eastAsia="zh-CN"/>
              </w:rPr>
              <w:t>3、</w:t>
            </w:r>
            <w:r>
              <w:rPr>
                <w:rFonts w:hint="eastAsia"/>
                <w:b/>
                <w:bCs/>
                <w:color w:val="auto"/>
                <w:highlight w:val="none"/>
              </w:rPr>
              <w:t>实际采购数量根据采购人的实际需求确定，结算金额</w:t>
            </w:r>
            <w:r>
              <w:rPr>
                <w:rFonts w:hint="eastAsia"/>
                <w:b/>
                <w:bCs/>
                <w:color w:val="auto"/>
                <w:highlight w:val="none"/>
                <w:lang w:val="en-US" w:eastAsia="zh-CN"/>
              </w:rPr>
              <w:t>=餐标价格*实际订购数量*（1-管理费率）</w:t>
            </w:r>
            <w:r>
              <w:rPr>
                <w:rFonts w:hint="eastAsia"/>
                <w:color w:val="auto"/>
                <w:highlight w:val="none"/>
              </w:rPr>
              <w:t>。</w:t>
            </w:r>
          </w:p>
        </w:tc>
      </w:tr>
      <w:tr w14:paraId="56BFDD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21F555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rPr>
            </w:pPr>
            <w:r>
              <w:rPr>
                <w:rFonts w:hint="eastAsia"/>
                <w:color w:val="auto"/>
                <w:highlight w:val="none"/>
              </w:rPr>
              <w:t>▲质量验收</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4576273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严格按国家食品卫生标准要求执行。配送企业必须保证配送的食品具有工商、质监部门认可的检验合格证书。凡是《食品安全法》禁止经营的食品一律不得采购和使用，严禁使用“三无”、有毒、有害、过期、变质、假冒伪劣等不合格食品原材料加工食品。</w:t>
            </w:r>
          </w:p>
          <w:p w14:paraId="68E89A9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2、配餐时如中标人提供的产品发生质量问题，中标人实行“包退包换”，并承担所发生的费用。</w:t>
            </w:r>
          </w:p>
          <w:p w14:paraId="5472BC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3、因质量问题发生争议，由国家和柳州市政府指定的技术单位进行质量鉴定，该鉴定结论是终局的，甲乙双方应当接受。</w:t>
            </w:r>
          </w:p>
          <w:p w14:paraId="1F6C36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4、合同履行过程中产品的相关检验检测费用由中标人承担。</w:t>
            </w:r>
          </w:p>
        </w:tc>
      </w:tr>
      <w:tr w14:paraId="354EF7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2B0798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eastAsia="新宋体"/>
                <w:color w:val="auto"/>
                <w:szCs w:val="21"/>
                <w:highlight w:val="none"/>
              </w:rPr>
            </w:pPr>
            <w:r>
              <w:rPr>
                <w:rFonts w:hint="eastAsia" w:ascii="新宋体" w:eastAsia="新宋体"/>
                <w:color w:val="auto"/>
                <w:szCs w:val="21"/>
                <w:highlight w:val="none"/>
              </w:rPr>
              <w:t>▲服务期限及地点</w:t>
            </w:r>
          </w:p>
        </w:tc>
        <w:tc>
          <w:tcPr>
            <w:tcW w:w="7904" w:type="dxa"/>
            <w:gridSpan w:val="4"/>
            <w:tcBorders>
              <w:top w:val="single" w:color="auto" w:sz="4" w:space="0"/>
              <w:left w:val="single" w:color="auto" w:sz="4" w:space="0"/>
              <w:bottom w:val="single" w:color="auto" w:sz="4" w:space="0"/>
              <w:right w:val="single" w:color="auto" w:sz="4" w:space="0"/>
            </w:tcBorders>
            <w:noWrap w:val="0"/>
            <w:vAlign w:val="top"/>
          </w:tcPr>
          <w:p w14:paraId="1308F2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1、服务期限：自签订合同之日起一年。</w:t>
            </w:r>
          </w:p>
          <w:p w14:paraId="3170E10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2、服务地点：</w:t>
            </w:r>
            <w:r>
              <w:rPr>
                <w:rFonts w:hint="eastAsia" w:ascii="新宋体" w:eastAsia="新宋体"/>
                <w:color w:val="auto"/>
                <w:szCs w:val="21"/>
                <w:highlight w:val="none"/>
                <w:lang w:eastAsia="zh-CN"/>
              </w:rPr>
              <w:t>广西柳州市</w:t>
            </w:r>
            <w:r>
              <w:rPr>
                <w:rFonts w:hint="eastAsia" w:ascii="新宋体" w:eastAsia="新宋体"/>
                <w:color w:val="auto"/>
                <w:szCs w:val="21"/>
                <w:highlight w:val="none"/>
              </w:rPr>
              <w:t>采购人指定地点。</w:t>
            </w:r>
          </w:p>
        </w:tc>
      </w:tr>
      <w:tr w14:paraId="6EC19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159A4A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eastAsia="新宋体"/>
                <w:color w:val="auto"/>
                <w:szCs w:val="21"/>
                <w:highlight w:val="none"/>
              </w:rPr>
            </w:pPr>
            <w:r>
              <w:rPr>
                <w:rFonts w:hint="eastAsia" w:ascii="新宋体" w:eastAsia="新宋体"/>
                <w:color w:val="auto"/>
                <w:szCs w:val="21"/>
                <w:highlight w:val="none"/>
              </w:rPr>
              <w:t>▲付款条件</w:t>
            </w:r>
          </w:p>
        </w:tc>
        <w:tc>
          <w:tcPr>
            <w:tcW w:w="7904" w:type="dxa"/>
            <w:gridSpan w:val="4"/>
            <w:tcBorders>
              <w:top w:val="single" w:color="auto" w:sz="4" w:space="0"/>
              <w:left w:val="single" w:color="auto" w:sz="4" w:space="0"/>
              <w:bottom w:val="single" w:color="auto" w:sz="4" w:space="0"/>
              <w:right w:val="single" w:color="auto" w:sz="4" w:space="0"/>
            </w:tcBorders>
            <w:noWrap w:val="0"/>
            <w:vAlign w:val="top"/>
          </w:tcPr>
          <w:p w14:paraId="7836EA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本项目无预付款，凭合法发票支付。签订合同后，次月按需结算当月款项，采购人收到发票之日起10个工作日内向中标人支付。</w:t>
            </w:r>
            <w:r>
              <w:rPr>
                <w:rFonts w:hint="eastAsia"/>
                <w:b/>
                <w:bCs/>
                <w:color w:val="auto"/>
                <w:highlight w:val="none"/>
              </w:rPr>
              <w:t>结算金额</w:t>
            </w:r>
            <w:r>
              <w:rPr>
                <w:rFonts w:hint="eastAsia"/>
                <w:b/>
                <w:bCs/>
                <w:color w:val="auto"/>
                <w:highlight w:val="none"/>
                <w:lang w:val="en-US" w:eastAsia="zh-CN"/>
              </w:rPr>
              <w:t>=餐标价格*实际订购数量*（1-管理费率）</w:t>
            </w:r>
            <w:r>
              <w:rPr>
                <w:rFonts w:hint="eastAsia" w:ascii="新宋体" w:eastAsia="新宋体"/>
                <w:color w:val="auto"/>
                <w:szCs w:val="21"/>
                <w:highlight w:val="none"/>
              </w:rPr>
              <w:t>。</w:t>
            </w:r>
          </w:p>
        </w:tc>
      </w:tr>
      <w:tr w14:paraId="7AFBFA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142194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新宋体" w:eastAsia="新宋体"/>
                <w:color w:val="auto"/>
                <w:szCs w:val="21"/>
                <w:highlight w:val="none"/>
              </w:rPr>
            </w:pPr>
            <w:r>
              <w:rPr>
                <w:rFonts w:hint="eastAsia" w:ascii="新宋体" w:eastAsia="新宋体"/>
                <w:color w:val="auto"/>
                <w:szCs w:val="21"/>
                <w:highlight w:val="none"/>
              </w:rPr>
              <w:t>▲其他要求</w:t>
            </w:r>
          </w:p>
        </w:tc>
        <w:tc>
          <w:tcPr>
            <w:tcW w:w="7904" w:type="dxa"/>
            <w:gridSpan w:val="4"/>
            <w:tcBorders>
              <w:top w:val="single" w:color="auto" w:sz="4" w:space="0"/>
              <w:left w:val="single" w:color="auto" w:sz="4" w:space="0"/>
              <w:bottom w:val="single" w:color="auto" w:sz="4" w:space="0"/>
              <w:right w:val="single" w:color="auto" w:sz="4" w:space="0"/>
            </w:tcBorders>
            <w:noWrap w:val="0"/>
            <w:vAlign w:val="top"/>
          </w:tcPr>
          <w:p w14:paraId="415248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1、中标人须有稳定的食品原材料进货渠道，配送的工作餐价格须按照“随行就市、保本微利”的原则。</w:t>
            </w:r>
          </w:p>
          <w:p w14:paraId="1B7FD82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2、中标人履行合同期间，如有以下情形之一的，必须停止</w:t>
            </w:r>
            <w:r>
              <w:rPr>
                <w:rFonts w:hint="eastAsia" w:ascii="新宋体" w:eastAsia="新宋体"/>
                <w:color w:val="auto"/>
                <w:szCs w:val="21"/>
                <w:highlight w:val="none"/>
                <w:lang w:val="en-US" w:eastAsia="zh-CN"/>
              </w:rPr>
              <w:t>采购人</w:t>
            </w:r>
            <w:r>
              <w:rPr>
                <w:rFonts w:hint="eastAsia" w:ascii="新宋体" w:eastAsia="新宋体"/>
                <w:color w:val="auto"/>
                <w:szCs w:val="21"/>
                <w:highlight w:val="none"/>
              </w:rPr>
              <w:t>工作餐配送，由监督部门或</w:t>
            </w:r>
            <w:r>
              <w:rPr>
                <w:rFonts w:hint="eastAsia" w:ascii="新宋体" w:eastAsia="新宋体"/>
                <w:color w:val="auto"/>
                <w:szCs w:val="21"/>
                <w:highlight w:val="none"/>
                <w:lang w:val="en-US" w:eastAsia="zh-CN"/>
              </w:rPr>
              <w:t>采购人</w:t>
            </w:r>
            <w:r>
              <w:rPr>
                <w:rFonts w:hint="eastAsia" w:ascii="新宋体" w:eastAsia="新宋体"/>
                <w:color w:val="auto"/>
                <w:szCs w:val="21"/>
                <w:highlight w:val="none"/>
              </w:rPr>
              <w:t>书面通知中标人。</w:t>
            </w:r>
          </w:p>
          <w:p w14:paraId="3F8C6B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①严重违法违规，被食品安全监管部门或其他部门处罚的；</w:t>
            </w:r>
          </w:p>
          <w:p w14:paraId="754415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②虚开发票，套取资金，被监察、审计、财政、物价、税务等有关部门查实的；</w:t>
            </w:r>
          </w:p>
          <w:p w14:paraId="2C401D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③因食品问题而发生监狱食品安全事故，造成不良后果的；</w:t>
            </w:r>
          </w:p>
          <w:p w14:paraId="433AE2D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④被食品药品监督局、农业局抽检食品发现存在严重质量问题的；</w:t>
            </w:r>
          </w:p>
          <w:p w14:paraId="7588AF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⑤被媒体曝光，造成不良影响的；</w:t>
            </w:r>
          </w:p>
          <w:p w14:paraId="133976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⑥被吊销或注销食品生产许可证或者食品流通许可证的；</w:t>
            </w:r>
          </w:p>
          <w:p w14:paraId="445B56B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⑦存在严重短斤缺两行为的；</w:t>
            </w:r>
          </w:p>
          <w:p w14:paraId="0880674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⑧监狱评议合格率不达60%的；</w:t>
            </w:r>
          </w:p>
          <w:p w14:paraId="0ACBD10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lang w:val="en-US" w:eastAsia="zh-CN"/>
              </w:rPr>
              <w:t>⑨</w:t>
            </w:r>
            <w:r>
              <w:rPr>
                <w:rFonts w:hint="eastAsia" w:ascii="新宋体" w:eastAsia="新宋体"/>
                <w:color w:val="auto"/>
                <w:szCs w:val="21"/>
                <w:highlight w:val="none"/>
              </w:rPr>
              <w:t>其他违反监狱食堂食品工作餐采购配送规定，上级主管部门认定应退出的。</w:t>
            </w:r>
          </w:p>
          <w:p w14:paraId="2CF8A4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b/>
                <w:bCs/>
                <w:color w:val="auto"/>
                <w:szCs w:val="21"/>
                <w:highlight w:val="none"/>
              </w:rPr>
            </w:pPr>
            <w:r>
              <w:rPr>
                <w:rFonts w:hint="eastAsia" w:ascii="新宋体" w:eastAsia="新宋体"/>
                <w:b/>
                <w:bCs/>
                <w:color w:val="auto"/>
                <w:szCs w:val="21"/>
                <w:highlight w:val="none"/>
              </w:rPr>
              <w:t>3、如</w:t>
            </w:r>
            <w:r>
              <w:rPr>
                <w:rFonts w:hint="eastAsia" w:ascii="新宋体" w:eastAsia="新宋体"/>
                <w:b/>
                <w:bCs/>
                <w:color w:val="auto"/>
                <w:szCs w:val="21"/>
                <w:highlight w:val="none"/>
                <w:lang w:val="en-US" w:eastAsia="zh-CN"/>
              </w:rPr>
              <w:t>国家</w:t>
            </w:r>
            <w:r>
              <w:rPr>
                <w:rFonts w:hint="eastAsia" w:ascii="新宋体" w:eastAsia="新宋体"/>
                <w:b/>
                <w:bCs/>
                <w:color w:val="auto"/>
                <w:szCs w:val="21"/>
                <w:highlight w:val="none"/>
              </w:rPr>
              <w:t>政策要求预留采购扶贫产品份额，中标人必须</w:t>
            </w:r>
            <w:r>
              <w:rPr>
                <w:rFonts w:hint="eastAsia" w:ascii="新宋体" w:eastAsia="新宋体"/>
                <w:b/>
                <w:bCs/>
                <w:color w:val="auto"/>
                <w:szCs w:val="21"/>
                <w:highlight w:val="none"/>
                <w:lang w:val="en-US" w:eastAsia="zh-CN"/>
              </w:rPr>
              <w:t>无条件服从</w:t>
            </w:r>
            <w:r>
              <w:rPr>
                <w:rFonts w:hint="eastAsia" w:ascii="新宋体" w:eastAsia="新宋体"/>
                <w:b/>
                <w:bCs/>
                <w:color w:val="auto"/>
                <w:szCs w:val="21"/>
                <w:highlight w:val="none"/>
              </w:rPr>
              <w:t>。</w:t>
            </w:r>
          </w:p>
          <w:p w14:paraId="52F316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lang w:val="en-US" w:eastAsia="zh-CN"/>
              </w:rPr>
            </w:pPr>
            <w:r>
              <w:rPr>
                <w:rFonts w:hint="eastAsia" w:ascii="新宋体" w:eastAsia="新宋体"/>
                <w:color w:val="auto"/>
                <w:szCs w:val="21"/>
                <w:highlight w:val="none"/>
                <w:lang w:val="en-US" w:eastAsia="zh-CN"/>
              </w:rPr>
              <w:t>4、投标人如有，可自行按照根据本次采购内容在投标文件中提供食材质量保证方案、应急响应方案、经营服务方案、服务承诺、针对本项目的拟投入的配送设备、人员安排、能力保障、业绩、荣（信）誉奖项证书等内容。</w:t>
            </w:r>
          </w:p>
          <w:p w14:paraId="092E1C7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新宋体" w:eastAsia="新宋体"/>
                <w:color w:val="auto"/>
                <w:szCs w:val="21"/>
                <w:highlight w:val="none"/>
                <w:lang w:val="en-US" w:eastAsia="zh-CN"/>
              </w:rPr>
            </w:pPr>
            <w:r>
              <w:rPr>
                <w:rFonts w:hint="eastAsia" w:ascii="新宋体" w:eastAsia="新宋体"/>
                <w:color w:val="auto"/>
                <w:szCs w:val="21"/>
                <w:highlight w:val="none"/>
                <w:lang w:val="en-US" w:eastAsia="zh-CN"/>
              </w:rPr>
              <w:t>5、如需了解经营场地，投标人可自行前往考察，采购人不组织统一踏勘。地址：广西柳州市柳南区洛满镇露塘柳州监狱柳警苑三区内（柳州监狱礼堂旁边）。</w:t>
            </w:r>
          </w:p>
        </w:tc>
      </w:tr>
      <w:tr w14:paraId="6B1B6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1BCFE9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0DB1F5B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r>
              <w:rPr>
                <w:rFonts w:hint="eastAsia" w:ascii="宋体" w:hAnsi="宋体" w:cs="宋体"/>
                <w:color w:val="auto"/>
                <w:szCs w:val="21"/>
                <w:highlight w:val="none"/>
              </w:rPr>
              <w:t>自中标通知书发出之日起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tc>
      </w:tr>
      <w:tr w14:paraId="4369FD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85" w:type="dxa"/>
            <w:gridSpan w:val="3"/>
            <w:tcBorders>
              <w:top w:val="single" w:color="auto" w:sz="4" w:space="0"/>
              <w:left w:val="single" w:color="auto" w:sz="4" w:space="0"/>
              <w:bottom w:val="single" w:color="auto" w:sz="4" w:space="0"/>
              <w:right w:val="single" w:color="auto" w:sz="4" w:space="0"/>
            </w:tcBorders>
            <w:noWrap w:val="0"/>
            <w:vAlign w:val="center"/>
          </w:tcPr>
          <w:p w14:paraId="5AD70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904" w:type="dxa"/>
            <w:gridSpan w:val="4"/>
            <w:tcBorders>
              <w:top w:val="single" w:color="auto" w:sz="4" w:space="0"/>
              <w:left w:val="single" w:color="auto" w:sz="4" w:space="0"/>
              <w:bottom w:val="single" w:color="auto" w:sz="4" w:space="0"/>
              <w:right w:val="single" w:color="auto" w:sz="4" w:space="0"/>
            </w:tcBorders>
            <w:noWrap w:val="0"/>
            <w:vAlign w:val="center"/>
          </w:tcPr>
          <w:p w14:paraId="38B49677">
            <w:pPr>
              <w:widowControl/>
              <w:spacing w:line="320" w:lineRule="exact"/>
              <w:rPr>
                <w:rFonts w:hint="eastAsia" w:ascii="宋体" w:hAnsi="宋体" w:cs="宋体"/>
                <w:color w:val="auto"/>
                <w:szCs w:val="21"/>
                <w:highlight w:val="none"/>
              </w:rPr>
            </w:pPr>
            <w:r>
              <w:rPr>
                <w:rFonts w:hint="eastAsia" w:ascii="宋体" w:hAnsi="宋体" w:cs="Courier New"/>
                <w:color w:val="auto"/>
                <w:szCs w:val="21"/>
                <w:highlight w:val="none"/>
              </w:rPr>
              <w:t>根据《关于印发中小企业划型标准规定的通知》（工信部联企业〔2011〕300号）规定，本</w:t>
            </w:r>
            <w:r>
              <w:rPr>
                <w:rFonts w:hint="eastAsia" w:ascii="宋体" w:hAnsi="宋体" w:cs="Courier New"/>
                <w:color w:val="auto"/>
                <w:szCs w:val="21"/>
                <w:highlight w:val="none"/>
                <w:lang w:val="en-US" w:eastAsia="zh-CN"/>
              </w:rPr>
              <w:t>分标</w:t>
            </w:r>
            <w:r>
              <w:rPr>
                <w:rFonts w:hint="eastAsia" w:ascii="宋体" w:hAnsi="宋体" w:cs="Courier New"/>
                <w:color w:val="auto"/>
                <w:szCs w:val="21"/>
                <w:highlight w:val="none"/>
              </w:rPr>
              <w:t>采购标的对应的中小企业划分标准所属行业为：</w:t>
            </w:r>
            <w:r>
              <w:rPr>
                <w:rFonts w:hint="eastAsia" w:ascii="宋体" w:hAnsi="宋体" w:cs="Courier New"/>
                <w:color w:val="auto"/>
                <w:szCs w:val="21"/>
                <w:highlight w:val="none"/>
                <w:u w:val="single"/>
                <w:lang w:val="en-US" w:eastAsia="zh-CN"/>
              </w:rPr>
              <w:t>餐饮业</w:t>
            </w:r>
            <w:r>
              <w:rPr>
                <w:rFonts w:hint="eastAsia" w:ascii="宋体" w:hAnsi="宋体" w:cs="Courier New"/>
                <w:color w:val="auto"/>
                <w:szCs w:val="21"/>
                <w:highlight w:val="none"/>
              </w:rPr>
              <w:t>。</w:t>
            </w:r>
          </w:p>
        </w:tc>
      </w:tr>
    </w:tbl>
    <w:p w14:paraId="1DE9768A">
      <w:pPr>
        <w:widowControl/>
        <w:spacing w:line="360" w:lineRule="exact"/>
        <w:jc w:val="both"/>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分标2：</w:t>
      </w:r>
    </w:p>
    <w:tbl>
      <w:tblPr>
        <w:tblStyle w:val="48"/>
        <w:tblW w:w="97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1"/>
        <w:gridCol w:w="743"/>
        <w:gridCol w:w="163"/>
        <w:gridCol w:w="3076"/>
        <w:gridCol w:w="696"/>
        <w:gridCol w:w="1254"/>
        <w:gridCol w:w="3298"/>
      </w:tblGrid>
      <w:tr w14:paraId="1DAF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41" w:type="dxa"/>
            <w:tcBorders>
              <w:top w:val="single" w:color="000000" w:sz="4" w:space="0"/>
              <w:left w:val="single" w:color="000000" w:sz="4" w:space="0"/>
              <w:bottom w:val="single" w:color="000000" w:sz="4" w:space="0"/>
              <w:right w:val="single" w:color="000000" w:sz="4" w:space="0"/>
            </w:tcBorders>
            <w:noWrap w:val="0"/>
            <w:vAlign w:val="center"/>
          </w:tcPr>
          <w:p w14:paraId="0A76F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项号</w:t>
            </w:r>
          </w:p>
        </w:tc>
        <w:tc>
          <w:tcPr>
            <w:tcW w:w="3982" w:type="dxa"/>
            <w:gridSpan w:val="3"/>
            <w:tcBorders>
              <w:top w:val="single" w:color="000000" w:sz="4" w:space="0"/>
              <w:left w:val="single" w:color="000000" w:sz="4" w:space="0"/>
              <w:bottom w:val="single" w:color="000000" w:sz="4" w:space="0"/>
              <w:right w:val="single" w:color="000000" w:sz="4" w:space="0"/>
            </w:tcBorders>
            <w:noWrap w:val="0"/>
            <w:vAlign w:val="center"/>
          </w:tcPr>
          <w:p w14:paraId="3758A0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9955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1254" w:type="dxa"/>
            <w:tcBorders>
              <w:top w:val="single" w:color="000000" w:sz="4" w:space="0"/>
              <w:left w:val="single" w:color="000000" w:sz="4" w:space="0"/>
              <w:bottom w:val="nil"/>
              <w:right w:val="single" w:color="000000" w:sz="4" w:space="0"/>
            </w:tcBorders>
            <w:noWrap w:val="0"/>
            <w:vAlign w:val="center"/>
          </w:tcPr>
          <w:p w14:paraId="098837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控制价（元）</w:t>
            </w:r>
          </w:p>
        </w:tc>
        <w:tc>
          <w:tcPr>
            <w:tcW w:w="3298" w:type="dxa"/>
            <w:tcBorders>
              <w:top w:val="single" w:color="000000" w:sz="4" w:space="0"/>
              <w:left w:val="single" w:color="000000" w:sz="4" w:space="0"/>
              <w:bottom w:val="nil"/>
              <w:right w:val="single" w:color="000000" w:sz="4" w:space="0"/>
            </w:tcBorders>
            <w:noWrap w:val="0"/>
            <w:vAlign w:val="center"/>
          </w:tcPr>
          <w:p w14:paraId="1D8D0A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▲技术需求及要求</w:t>
            </w:r>
          </w:p>
        </w:tc>
      </w:tr>
      <w:tr w14:paraId="4545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nil"/>
              <w:right w:val="single" w:color="000000" w:sz="4" w:space="0"/>
            </w:tcBorders>
            <w:noWrap w:val="0"/>
            <w:vAlign w:val="center"/>
          </w:tcPr>
          <w:p w14:paraId="1B1C24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43" w:type="dxa"/>
            <w:vMerge w:val="restart"/>
            <w:tcBorders>
              <w:top w:val="single" w:color="000000" w:sz="4" w:space="0"/>
              <w:left w:val="single" w:color="000000" w:sz="4" w:space="0"/>
              <w:bottom w:val="nil"/>
              <w:right w:val="single" w:color="000000" w:sz="4" w:space="0"/>
            </w:tcBorders>
            <w:noWrap w:val="0"/>
            <w:vAlign w:val="center"/>
          </w:tcPr>
          <w:p w14:paraId="4B7AC2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水果类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3ECC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哈密瓜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3D8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77ED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12.33 </w:t>
            </w:r>
          </w:p>
        </w:tc>
        <w:tc>
          <w:tcPr>
            <w:tcW w:w="3298" w:type="dxa"/>
            <w:vMerge w:val="restart"/>
            <w:tcBorders>
              <w:top w:val="single" w:color="000000" w:sz="4" w:space="0"/>
              <w:left w:val="single" w:color="000000" w:sz="4" w:space="0"/>
              <w:right w:val="single" w:color="000000" w:sz="4" w:space="0"/>
            </w:tcBorders>
            <w:noWrap/>
            <w:vAlign w:val="center"/>
          </w:tcPr>
          <w:p w14:paraId="52649C1C">
            <w:pPr>
              <w:numPr>
                <w:ilvl w:val="0"/>
                <w:numId w:val="2"/>
              </w:numPr>
              <w:shd w:val="clear" w:color="auto" w:fill="auto"/>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每个苹果直径应在70mm～75 mm；每个梨子直径应在70mm～75 mm；每个蜜桔直径应在30mm左右；每个香蕉长度应在150 mm及以上；每个沃柑直径应在60mm及以上；每个柑子直径应在30mm及以上；每个大青枣直径应在40mm以上；</w:t>
            </w:r>
          </w:p>
          <w:p w14:paraId="7DBF7F65">
            <w:pPr>
              <w:numPr>
                <w:ilvl w:val="0"/>
                <w:numId w:val="2"/>
              </w:numPr>
              <w:shd w:val="clear" w:color="auto" w:fill="auto"/>
              <w:spacing w:line="3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外表光亮无斑点，新鲜，形状正常、大小均匀，无软榻，成熟度适度。无腐烂，无污染，清洁，新鲜，无异味、无病虫损害。</w:t>
            </w:r>
          </w:p>
          <w:p w14:paraId="0CB88E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农药残留不得超标，交货时需提供每批次蔬果类农药残留检测证明。农残不达标的必须退货处理，供应商合同期内有3次提供农残超标的，采购人有权随时终止合同。</w:t>
            </w:r>
          </w:p>
        </w:tc>
      </w:tr>
      <w:tr w14:paraId="77CA3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7FFA57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19FC450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FF617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9D6B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BF2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6.83 </w:t>
            </w:r>
          </w:p>
        </w:tc>
        <w:tc>
          <w:tcPr>
            <w:tcW w:w="3298" w:type="dxa"/>
            <w:vMerge w:val="continue"/>
            <w:tcBorders>
              <w:left w:val="single" w:color="000000" w:sz="4" w:space="0"/>
              <w:right w:val="single" w:color="000000" w:sz="4" w:space="0"/>
            </w:tcBorders>
            <w:noWrap/>
            <w:vAlign w:val="center"/>
          </w:tcPr>
          <w:p w14:paraId="2AE45B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313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6B519E3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71315CA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B1579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提子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4EF3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9E849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30.67 </w:t>
            </w:r>
          </w:p>
        </w:tc>
        <w:tc>
          <w:tcPr>
            <w:tcW w:w="3298" w:type="dxa"/>
            <w:vMerge w:val="continue"/>
            <w:tcBorders>
              <w:left w:val="single" w:color="000000" w:sz="4" w:space="0"/>
              <w:right w:val="single" w:color="000000" w:sz="4" w:space="0"/>
            </w:tcBorders>
            <w:noWrap/>
            <w:vAlign w:val="center"/>
          </w:tcPr>
          <w:p w14:paraId="4F626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6E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6A37E6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5E32A44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46116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葡萄</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AD92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F153C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10.67 </w:t>
            </w:r>
          </w:p>
        </w:tc>
        <w:tc>
          <w:tcPr>
            <w:tcW w:w="3298" w:type="dxa"/>
            <w:vMerge w:val="continue"/>
            <w:tcBorders>
              <w:left w:val="single" w:color="000000" w:sz="4" w:space="0"/>
              <w:right w:val="single" w:color="000000" w:sz="4" w:space="0"/>
            </w:tcBorders>
            <w:noWrap/>
            <w:vAlign w:val="center"/>
          </w:tcPr>
          <w:p w14:paraId="59231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07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0C23BC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59CA69C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CE7A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橙子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7336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6E738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8.67 </w:t>
            </w:r>
          </w:p>
        </w:tc>
        <w:tc>
          <w:tcPr>
            <w:tcW w:w="3298" w:type="dxa"/>
            <w:vMerge w:val="continue"/>
            <w:tcBorders>
              <w:left w:val="single" w:color="000000" w:sz="4" w:space="0"/>
              <w:right w:val="single" w:color="000000" w:sz="4" w:space="0"/>
            </w:tcBorders>
            <w:noWrap/>
            <w:vAlign w:val="center"/>
          </w:tcPr>
          <w:p w14:paraId="2F5E20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79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0BD905A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1018987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1AE4F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柑子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703B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9691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9.20 </w:t>
            </w:r>
          </w:p>
        </w:tc>
        <w:tc>
          <w:tcPr>
            <w:tcW w:w="3298" w:type="dxa"/>
            <w:vMerge w:val="continue"/>
            <w:tcBorders>
              <w:left w:val="single" w:color="000000" w:sz="4" w:space="0"/>
              <w:right w:val="single" w:color="000000" w:sz="4" w:space="0"/>
            </w:tcBorders>
            <w:noWrap/>
            <w:vAlign w:val="center"/>
          </w:tcPr>
          <w:p w14:paraId="5263C6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3CA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1653B19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78C31D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FED6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苹果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3AE9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F361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7596C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88B9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53DBBF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29787F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A07E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4CC9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37B4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 </w:t>
            </w:r>
          </w:p>
        </w:tc>
        <w:tc>
          <w:tcPr>
            <w:tcW w:w="3298" w:type="dxa"/>
            <w:vMerge w:val="continue"/>
            <w:tcBorders>
              <w:left w:val="single" w:color="000000" w:sz="4" w:space="0"/>
              <w:right w:val="single" w:color="000000" w:sz="4" w:space="0"/>
            </w:tcBorders>
            <w:noWrap/>
            <w:vAlign w:val="center"/>
          </w:tcPr>
          <w:p w14:paraId="7D444A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10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39351F7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0960F4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2278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圣女果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374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A2C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21.50 </w:t>
            </w:r>
          </w:p>
        </w:tc>
        <w:tc>
          <w:tcPr>
            <w:tcW w:w="3298" w:type="dxa"/>
            <w:vMerge w:val="continue"/>
            <w:tcBorders>
              <w:left w:val="single" w:color="000000" w:sz="4" w:space="0"/>
              <w:right w:val="single" w:color="000000" w:sz="4" w:space="0"/>
            </w:tcBorders>
            <w:noWrap/>
            <w:vAlign w:val="center"/>
          </w:tcPr>
          <w:p w14:paraId="20477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46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CE57E5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33F3592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76A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火龙果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110A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7FDE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17.33 </w:t>
            </w:r>
          </w:p>
        </w:tc>
        <w:tc>
          <w:tcPr>
            <w:tcW w:w="3298" w:type="dxa"/>
            <w:vMerge w:val="continue"/>
            <w:tcBorders>
              <w:left w:val="single" w:color="000000" w:sz="4" w:space="0"/>
              <w:right w:val="single" w:color="000000" w:sz="4" w:space="0"/>
            </w:tcBorders>
            <w:noWrap/>
            <w:vAlign w:val="center"/>
          </w:tcPr>
          <w:p w14:paraId="237DB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0A6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63522C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46E63B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AE27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冬枣</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9706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98E00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c>
          <w:tcPr>
            <w:tcW w:w="3298" w:type="dxa"/>
            <w:vMerge w:val="continue"/>
            <w:tcBorders>
              <w:left w:val="single" w:color="000000" w:sz="4" w:space="0"/>
              <w:right w:val="single" w:color="000000" w:sz="4" w:space="0"/>
            </w:tcBorders>
            <w:noWrap/>
            <w:vAlign w:val="center"/>
          </w:tcPr>
          <w:p w14:paraId="6671F7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026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2B6233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2CA0BC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7A7C4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蜜橘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D77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185DF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7.67 </w:t>
            </w:r>
          </w:p>
        </w:tc>
        <w:tc>
          <w:tcPr>
            <w:tcW w:w="3298" w:type="dxa"/>
            <w:vMerge w:val="continue"/>
            <w:tcBorders>
              <w:left w:val="single" w:color="000000" w:sz="4" w:space="0"/>
              <w:right w:val="single" w:color="000000" w:sz="4" w:space="0"/>
            </w:tcBorders>
            <w:noWrap/>
            <w:vAlign w:val="center"/>
          </w:tcPr>
          <w:p w14:paraId="3D74FC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CB6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280B9E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43FE097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8191D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龙眼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B93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E593D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 </w:t>
            </w:r>
          </w:p>
        </w:tc>
        <w:tc>
          <w:tcPr>
            <w:tcW w:w="3298" w:type="dxa"/>
            <w:vMerge w:val="continue"/>
            <w:tcBorders>
              <w:left w:val="single" w:color="000000" w:sz="4" w:space="0"/>
              <w:right w:val="single" w:color="000000" w:sz="4" w:space="0"/>
            </w:tcBorders>
            <w:noWrap/>
            <w:vAlign w:val="center"/>
          </w:tcPr>
          <w:p w14:paraId="090C3F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23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5C62EB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33EE66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715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1B26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327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11.33 </w:t>
            </w:r>
          </w:p>
        </w:tc>
        <w:tc>
          <w:tcPr>
            <w:tcW w:w="3298" w:type="dxa"/>
            <w:vMerge w:val="continue"/>
            <w:tcBorders>
              <w:left w:val="single" w:color="000000" w:sz="4" w:space="0"/>
              <w:right w:val="single" w:color="000000" w:sz="4" w:space="0"/>
            </w:tcBorders>
            <w:noWrap/>
            <w:vAlign w:val="center"/>
          </w:tcPr>
          <w:p w14:paraId="698FF6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69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4540E8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2B7700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756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百香果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D500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71F0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19.00 </w:t>
            </w:r>
          </w:p>
        </w:tc>
        <w:tc>
          <w:tcPr>
            <w:tcW w:w="3298" w:type="dxa"/>
            <w:vMerge w:val="continue"/>
            <w:tcBorders>
              <w:left w:val="single" w:color="000000" w:sz="4" w:space="0"/>
              <w:right w:val="single" w:color="000000" w:sz="4" w:space="0"/>
            </w:tcBorders>
            <w:noWrap/>
            <w:vAlign w:val="center"/>
          </w:tcPr>
          <w:p w14:paraId="48B037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5F08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27EF325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3932F8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0ED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金桔</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928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653C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 </w:t>
            </w:r>
          </w:p>
        </w:tc>
        <w:tc>
          <w:tcPr>
            <w:tcW w:w="3298" w:type="dxa"/>
            <w:vMerge w:val="continue"/>
            <w:tcBorders>
              <w:left w:val="single" w:color="000000" w:sz="4" w:space="0"/>
              <w:right w:val="single" w:color="000000" w:sz="4" w:space="0"/>
            </w:tcBorders>
            <w:noWrap/>
            <w:vAlign w:val="center"/>
          </w:tcPr>
          <w:p w14:paraId="27CFD4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BF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31FC2E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397529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4F01C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杨桃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0E43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B0D3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15.33 </w:t>
            </w:r>
          </w:p>
        </w:tc>
        <w:tc>
          <w:tcPr>
            <w:tcW w:w="3298" w:type="dxa"/>
            <w:vMerge w:val="continue"/>
            <w:tcBorders>
              <w:left w:val="single" w:color="000000" w:sz="4" w:space="0"/>
              <w:right w:val="single" w:color="000000" w:sz="4" w:space="0"/>
            </w:tcBorders>
            <w:noWrap/>
            <w:vAlign w:val="center"/>
          </w:tcPr>
          <w:p w14:paraId="4FE4E1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AF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5698DF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4FDBA3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FD90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草莓</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E90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C1BE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44.00 </w:t>
            </w:r>
          </w:p>
        </w:tc>
        <w:tc>
          <w:tcPr>
            <w:tcW w:w="3298" w:type="dxa"/>
            <w:vMerge w:val="continue"/>
            <w:tcBorders>
              <w:left w:val="single" w:color="000000" w:sz="4" w:space="0"/>
              <w:right w:val="single" w:color="000000" w:sz="4" w:space="0"/>
            </w:tcBorders>
            <w:noWrap/>
            <w:vAlign w:val="center"/>
          </w:tcPr>
          <w:p w14:paraId="439A10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B0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218773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2E0E0C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A5D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樱桃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79A9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B0DE9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86.67 </w:t>
            </w:r>
          </w:p>
        </w:tc>
        <w:tc>
          <w:tcPr>
            <w:tcW w:w="3298" w:type="dxa"/>
            <w:vMerge w:val="continue"/>
            <w:tcBorders>
              <w:left w:val="single" w:color="000000" w:sz="4" w:space="0"/>
              <w:right w:val="single" w:color="000000" w:sz="4" w:space="0"/>
            </w:tcBorders>
            <w:noWrap/>
            <w:vAlign w:val="center"/>
          </w:tcPr>
          <w:p w14:paraId="5A373E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59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FDA1A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3DC98A8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6EDE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蓝莓</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3241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3209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 </w:t>
            </w:r>
          </w:p>
        </w:tc>
        <w:tc>
          <w:tcPr>
            <w:tcW w:w="3298" w:type="dxa"/>
            <w:vMerge w:val="continue"/>
            <w:tcBorders>
              <w:left w:val="single" w:color="000000" w:sz="4" w:space="0"/>
              <w:right w:val="single" w:color="000000" w:sz="4" w:space="0"/>
            </w:tcBorders>
            <w:noWrap/>
            <w:vAlign w:val="center"/>
          </w:tcPr>
          <w:p w14:paraId="2E8B6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37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E1D762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661AAC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A0D0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大青枣</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71B3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8A59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7656E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E4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4561F5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4D8E3F5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7885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荔枝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D09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2D22D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4CDB5E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54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561A35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241AB4A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87F89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金煌芒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1AC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CD14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10.47 </w:t>
            </w:r>
          </w:p>
        </w:tc>
        <w:tc>
          <w:tcPr>
            <w:tcW w:w="3298" w:type="dxa"/>
            <w:vMerge w:val="continue"/>
            <w:tcBorders>
              <w:left w:val="single" w:color="000000" w:sz="4" w:space="0"/>
              <w:right w:val="single" w:color="000000" w:sz="4" w:space="0"/>
            </w:tcBorders>
            <w:noWrap/>
            <w:vAlign w:val="center"/>
          </w:tcPr>
          <w:p w14:paraId="2A8A5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B32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1A9CBF4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0F62CB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7192C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台农芒果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459D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3EE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10.67 </w:t>
            </w:r>
          </w:p>
        </w:tc>
        <w:tc>
          <w:tcPr>
            <w:tcW w:w="3298" w:type="dxa"/>
            <w:vMerge w:val="continue"/>
            <w:tcBorders>
              <w:left w:val="single" w:color="000000" w:sz="4" w:space="0"/>
              <w:right w:val="single" w:color="000000" w:sz="4" w:space="0"/>
            </w:tcBorders>
            <w:noWrap/>
            <w:vAlign w:val="center"/>
          </w:tcPr>
          <w:p w14:paraId="34C696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0E8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6C6495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06F940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2E9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红心猕猴桃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651F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881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3298" w:type="dxa"/>
            <w:vMerge w:val="continue"/>
            <w:tcBorders>
              <w:left w:val="single" w:color="000000" w:sz="4" w:space="0"/>
              <w:right w:val="single" w:color="000000" w:sz="4" w:space="0"/>
            </w:tcBorders>
            <w:noWrap/>
            <w:vAlign w:val="center"/>
          </w:tcPr>
          <w:p w14:paraId="12363D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B1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7CFB8D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5DCF13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08C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枇杷</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716E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FC13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26.00 </w:t>
            </w:r>
          </w:p>
        </w:tc>
        <w:tc>
          <w:tcPr>
            <w:tcW w:w="3298" w:type="dxa"/>
            <w:vMerge w:val="continue"/>
            <w:tcBorders>
              <w:left w:val="single" w:color="000000" w:sz="4" w:space="0"/>
              <w:right w:val="single" w:color="000000" w:sz="4" w:space="0"/>
            </w:tcBorders>
            <w:noWrap/>
            <w:vAlign w:val="center"/>
          </w:tcPr>
          <w:p w14:paraId="134348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22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6402F51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09BD70C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8E09A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无籽香水柠檬</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F58C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53F6A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15.67 </w:t>
            </w:r>
          </w:p>
        </w:tc>
        <w:tc>
          <w:tcPr>
            <w:tcW w:w="3298" w:type="dxa"/>
            <w:vMerge w:val="continue"/>
            <w:tcBorders>
              <w:left w:val="single" w:color="000000" w:sz="4" w:space="0"/>
              <w:right w:val="single" w:color="000000" w:sz="4" w:space="0"/>
            </w:tcBorders>
            <w:noWrap/>
            <w:vAlign w:val="center"/>
          </w:tcPr>
          <w:p w14:paraId="7C7E0D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3F7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3F9407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66DE57B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0F2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黄柠檬</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E57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4C2A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15.67 </w:t>
            </w:r>
          </w:p>
        </w:tc>
        <w:tc>
          <w:tcPr>
            <w:tcW w:w="3298" w:type="dxa"/>
            <w:vMerge w:val="continue"/>
            <w:tcBorders>
              <w:left w:val="single" w:color="000000" w:sz="4" w:space="0"/>
              <w:right w:val="single" w:color="000000" w:sz="4" w:space="0"/>
            </w:tcBorders>
            <w:noWrap/>
            <w:vAlign w:val="center"/>
          </w:tcPr>
          <w:p w14:paraId="61025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06B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nil"/>
              <w:right w:val="single" w:color="000000" w:sz="4" w:space="0"/>
            </w:tcBorders>
            <w:noWrap w:val="0"/>
            <w:vAlign w:val="center"/>
          </w:tcPr>
          <w:p w14:paraId="3DBB0BA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nil"/>
              <w:right w:val="single" w:color="000000" w:sz="4" w:space="0"/>
            </w:tcBorders>
            <w:noWrap w:val="0"/>
            <w:vAlign w:val="center"/>
          </w:tcPr>
          <w:p w14:paraId="4102A9F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E1AD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小青柠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86FE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4EFC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23.93 </w:t>
            </w:r>
          </w:p>
        </w:tc>
        <w:tc>
          <w:tcPr>
            <w:tcW w:w="3298" w:type="dxa"/>
            <w:vMerge w:val="continue"/>
            <w:tcBorders>
              <w:left w:val="single" w:color="000000" w:sz="4" w:space="0"/>
              <w:bottom w:val="single" w:color="000000" w:sz="4" w:space="0"/>
              <w:right w:val="single" w:color="000000" w:sz="4" w:space="0"/>
            </w:tcBorders>
            <w:noWrap/>
            <w:vAlign w:val="center"/>
          </w:tcPr>
          <w:p w14:paraId="7E081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71E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2449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2FD831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杂货干货类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91D1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西米</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8A3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53B1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9.33 </w:t>
            </w:r>
          </w:p>
        </w:tc>
        <w:tc>
          <w:tcPr>
            <w:tcW w:w="3298" w:type="dxa"/>
            <w:vMerge w:val="restart"/>
            <w:tcBorders>
              <w:top w:val="single" w:color="000000" w:sz="4" w:space="0"/>
              <w:left w:val="single" w:color="000000" w:sz="4" w:space="0"/>
              <w:right w:val="single" w:color="000000" w:sz="4" w:space="0"/>
            </w:tcBorders>
            <w:noWrap/>
            <w:vAlign w:val="center"/>
          </w:tcPr>
          <w:p w14:paraId="2AC12F5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14:paraId="1424F7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色泽正常、干燥有韧性，无破碎片、虫蛀、霉坏和泥土杂质，具有产品本身应具有的食品外观；若为食品生产企业，生产包装产品应提供供货商、生产商资质材料及产品合格证明文件（抽查时必须随每批次货物提供）。</w:t>
            </w:r>
          </w:p>
          <w:p w14:paraId="29DC95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02F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4153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10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F51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精选紫菜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B7E7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4305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49.33 </w:t>
            </w:r>
          </w:p>
        </w:tc>
        <w:tc>
          <w:tcPr>
            <w:tcW w:w="3298" w:type="dxa"/>
            <w:vMerge w:val="continue"/>
            <w:tcBorders>
              <w:left w:val="single" w:color="000000" w:sz="4" w:space="0"/>
              <w:right w:val="single" w:color="000000" w:sz="4" w:space="0"/>
            </w:tcBorders>
            <w:noWrap/>
            <w:vAlign w:val="center"/>
          </w:tcPr>
          <w:p w14:paraId="0B46BE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E1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9514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288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349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山药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B931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63067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3298" w:type="dxa"/>
            <w:vMerge w:val="continue"/>
            <w:tcBorders>
              <w:left w:val="single" w:color="000000" w:sz="4" w:space="0"/>
              <w:right w:val="single" w:color="000000" w:sz="4" w:space="0"/>
            </w:tcBorders>
            <w:noWrap/>
            <w:vAlign w:val="center"/>
          </w:tcPr>
          <w:p w14:paraId="2B8F7B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6EC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24E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981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B2E29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淮山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FC1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2C1EC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9.33 </w:t>
            </w:r>
          </w:p>
        </w:tc>
        <w:tc>
          <w:tcPr>
            <w:tcW w:w="3298" w:type="dxa"/>
            <w:vMerge w:val="continue"/>
            <w:tcBorders>
              <w:left w:val="single" w:color="000000" w:sz="4" w:space="0"/>
              <w:right w:val="single" w:color="000000" w:sz="4" w:space="0"/>
            </w:tcBorders>
            <w:noWrap/>
            <w:vAlign w:val="center"/>
          </w:tcPr>
          <w:p w14:paraId="5EF811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504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531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D9B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84F77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EA80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5E2D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4.87 </w:t>
            </w:r>
          </w:p>
        </w:tc>
        <w:tc>
          <w:tcPr>
            <w:tcW w:w="3298" w:type="dxa"/>
            <w:vMerge w:val="continue"/>
            <w:tcBorders>
              <w:left w:val="single" w:color="000000" w:sz="4" w:space="0"/>
              <w:right w:val="single" w:color="000000" w:sz="4" w:space="0"/>
            </w:tcBorders>
            <w:noWrap/>
            <w:vAlign w:val="center"/>
          </w:tcPr>
          <w:p w14:paraId="74A8F1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69C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3D7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E5F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59B5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芋头仔</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D8A3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CCFB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335E2A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6A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CD8E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EF0C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59B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削皮芋头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18F5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A8587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380117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CE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D1EF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E8A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AA342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玉米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73E9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469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 </w:t>
            </w:r>
          </w:p>
        </w:tc>
        <w:tc>
          <w:tcPr>
            <w:tcW w:w="3298" w:type="dxa"/>
            <w:vMerge w:val="continue"/>
            <w:tcBorders>
              <w:left w:val="single" w:color="000000" w:sz="4" w:space="0"/>
              <w:right w:val="single" w:color="000000" w:sz="4" w:space="0"/>
            </w:tcBorders>
            <w:noWrap/>
            <w:vAlign w:val="center"/>
          </w:tcPr>
          <w:p w14:paraId="1FC2AF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EFC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0602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9043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EBAC9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生花生（带壳）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780E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9BD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13.33 </w:t>
            </w:r>
          </w:p>
        </w:tc>
        <w:tc>
          <w:tcPr>
            <w:tcW w:w="3298" w:type="dxa"/>
            <w:vMerge w:val="continue"/>
            <w:tcBorders>
              <w:left w:val="single" w:color="000000" w:sz="4" w:space="0"/>
              <w:right w:val="single" w:color="000000" w:sz="4" w:space="0"/>
            </w:tcBorders>
            <w:noWrap/>
            <w:vAlign w:val="center"/>
          </w:tcPr>
          <w:p w14:paraId="7C42C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FD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1984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261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2378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紫薯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6DD7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5CE5B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6.33 </w:t>
            </w:r>
          </w:p>
        </w:tc>
        <w:tc>
          <w:tcPr>
            <w:tcW w:w="3298" w:type="dxa"/>
            <w:vMerge w:val="continue"/>
            <w:tcBorders>
              <w:left w:val="single" w:color="000000" w:sz="4" w:space="0"/>
              <w:right w:val="single" w:color="000000" w:sz="4" w:space="0"/>
            </w:tcBorders>
            <w:noWrap/>
            <w:vAlign w:val="center"/>
          </w:tcPr>
          <w:p w14:paraId="269A5B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8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30C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CB0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80C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白豆腐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450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3BC4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 </w:t>
            </w:r>
          </w:p>
        </w:tc>
        <w:tc>
          <w:tcPr>
            <w:tcW w:w="3298" w:type="dxa"/>
            <w:vMerge w:val="continue"/>
            <w:tcBorders>
              <w:left w:val="single" w:color="000000" w:sz="4" w:space="0"/>
              <w:right w:val="single" w:color="000000" w:sz="4" w:space="0"/>
            </w:tcBorders>
            <w:noWrap/>
            <w:vAlign w:val="center"/>
          </w:tcPr>
          <w:p w14:paraId="75E7C5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FE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8A2D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3D5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802C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D1D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C8EF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3298" w:type="dxa"/>
            <w:vMerge w:val="continue"/>
            <w:tcBorders>
              <w:left w:val="single" w:color="000000" w:sz="4" w:space="0"/>
              <w:right w:val="single" w:color="000000" w:sz="4" w:space="0"/>
            </w:tcBorders>
            <w:noWrap/>
            <w:vAlign w:val="center"/>
          </w:tcPr>
          <w:p w14:paraId="0E4E63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0F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7D1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A56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74D37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FDB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707F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22.67 </w:t>
            </w:r>
          </w:p>
        </w:tc>
        <w:tc>
          <w:tcPr>
            <w:tcW w:w="3298" w:type="dxa"/>
            <w:vMerge w:val="continue"/>
            <w:tcBorders>
              <w:left w:val="single" w:color="000000" w:sz="4" w:space="0"/>
              <w:right w:val="single" w:color="000000" w:sz="4" w:space="0"/>
            </w:tcBorders>
            <w:noWrap/>
            <w:vAlign w:val="center"/>
          </w:tcPr>
          <w:p w14:paraId="06FE87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39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157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FCC3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5D4F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油炸豆腐块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308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8897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58B618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7DD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112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D36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1411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豆腐皮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E13F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B908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22.67 </w:t>
            </w:r>
          </w:p>
        </w:tc>
        <w:tc>
          <w:tcPr>
            <w:tcW w:w="3298" w:type="dxa"/>
            <w:vMerge w:val="continue"/>
            <w:tcBorders>
              <w:left w:val="single" w:color="000000" w:sz="4" w:space="0"/>
              <w:right w:val="single" w:color="000000" w:sz="4" w:space="0"/>
            </w:tcBorders>
            <w:noWrap/>
            <w:vAlign w:val="center"/>
          </w:tcPr>
          <w:p w14:paraId="4C057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CF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3A99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B7AB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40FD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五香豆腐丝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496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6E5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16.67 </w:t>
            </w:r>
          </w:p>
        </w:tc>
        <w:tc>
          <w:tcPr>
            <w:tcW w:w="3298" w:type="dxa"/>
            <w:vMerge w:val="continue"/>
            <w:tcBorders>
              <w:left w:val="single" w:color="000000" w:sz="4" w:space="0"/>
              <w:right w:val="single" w:color="000000" w:sz="4" w:space="0"/>
            </w:tcBorders>
            <w:noWrap/>
            <w:vAlign w:val="center"/>
          </w:tcPr>
          <w:p w14:paraId="4F3A9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91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D267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0382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AD0F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日本豆腐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3EF8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FE4D3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13.33 </w:t>
            </w:r>
          </w:p>
        </w:tc>
        <w:tc>
          <w:tcPr>
            <w:tcW w:w="3298" w:type="dxa"/>
            <w:vMerge w:val="continue"/>
            <w:tcBorders>
              <w:left w:val="single" w:color="000000" w:sz="4" w:space="0"/>
              <w:right w:val="single" w:color="000000" w:sz="4" w:space="0"/>
            </w:tcBorders>
            <w:noWrap/>
            <w:vAlign w:val="center"/>
          </w:tcPr>
          <w:p w14:paraId="5780C4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5B9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D0D8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085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D3725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千叶豆腐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4440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049E4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17.33 </w:t>
            </w:r>
          </w:p>
        </w:tc>
        <w:tc>
          <w:tcPr>
            <w:tcW w:w="3298" w:type="dxa"/>
            <w:vMerge w:val="continue"/>
            <w:tcBorders>
              <w:left w:val="single" w:color="000000" w:sz="4" w:space="0"/>
              <w:right w:val="single" w:color="000000" w:sz="4" w:space="0"/>
            </w:tcBorders>
            <w:noWrap/>
            <w:vAlign w:val="center"/>
          </w:tcPr>
          <w:p w14:paraId="3CC57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B7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C29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CE3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5217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腐竹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DAA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17569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23.33 </w:t>
            </w:r>
          </w:p>
        </w:tc>
        <w:tc>
          <w:tcPr>
            <w:tcW w:w="3298" w:type="dxa"/>
            <w:vMerge w:val="continue"/>
            <w:tcBorders>
              <w:left w:val="single" w:color="000000" w:sz="4" w:space="0"/>
              <w:right w:val="single" w:color="000000" w:sz="4" w:space="0"/>
            </w:tcBorders>
            <w:noWrap/>
            <w:vAlign w:val="center"/>
          </w:tcPr>
          <w:p w14:paraId="66F316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C9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E9B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70F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8990A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864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FAA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2321F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47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60F3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4B8F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CC43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4C79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3C00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12.67 </w:t>
            </w:r>
          </w:p>
        </w:tc>
        <w:tc>
          <w:tcPr>
            <w:tcW w:w="3298" w:type="dxa"/>
            <w:vMerge w:val="continue"/>
            <w:tcBorders>
              <w:left w:val="single" w:color="000000" w:sz="4" w:space="0"/>
              <w:right w:val="single" w:color="000000" w:sz="4" w:space="0"/>
            </w:tcBorders>
            <w:noWrap/>
            <w:vAlign w:val="center"/>
          </w:tcPr>
          <w:p w14:paraId="4FA95D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597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553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1B3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C231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139C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FA4C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8.33 </w:t>
            </w:r>
          </w:p>
        </w:tc>
        <w:tc>
          <w:tcPr>
            <w:tcW w:w="3298" w:type="dxa"/>
            <w:vMerge w:val="continue"/>
            <w:tcBorders>
              <w:left w:val="single" w:color="000000" w:sz="4" w:space="0"/>
              <w:right w:val="single" w:color="000000" w:sz="4" w:space="0"/>
            </w:tcBorders>
            <w:noWrap/>
            <w:vAlign w:val="center"/>
          </w:tcPr>
          <w:p w14:paraId="40ABFD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0B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A651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DDC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0C3F6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青黄豆粒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B3E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7C41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12.67 </w:t>
            </w:r>
          </w:p>
        </w:tc>
        <w:tc>
          <w:tcPr>
            <w:tcW w:w="3298" w:type="dxa"/>
            <w:vMerge w:val="continue"/>
            <w:tcBorders>
              <w:left w:val="single" w:color="000000" w:sz="4" w:space="0"/>
              <w:right w:val="single" w:color="000000" w:sz="4" w:space="0"/>
            </w:tcBorders>
            <w:noWrap/>
            <w:vAlign w:val="center"/>
          </w:tcPr>
          <w:p w14:paraId="241FC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948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511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CDC7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EBE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白豌豆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DD37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FF9C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40BDF2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977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B48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57DD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D779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干木耳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C1D0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E44D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26.67 </w:t>
            </w:r>
          </w:p>
        </w:tc>
        <w:tc>
          <w:tcPr>
            <w:tcW w:w="3298" w:type="dxa"/>
            <w:vMerge w:val="continue"/>
            <w:tcBorders>
              <w:left w:val="single" w:color="000000" w:sz="4" w:space="0"/>
              <w:right w:val="single" w:color="000000" w:sz="4" w:space="0"/>
            </w:tcBorders>
            <w:noWrap/>
            <w:vAlign w:val="center"/>
          </w:tcPr>
          <w:p w14:paraId="4E17B7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02F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8639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FAE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590C9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干云耳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780B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40EA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100.67 </w:t>
            </w:r>
          </w:p>
        </w:tc>
        <w:tc>
          <w:tcPr>
            <w:tcW w:w="3298" w:type="dxa"/>
            <w:vMerge w:val="continue"/>
            <w:tcBorders>
              <w:left w:val="single" w:color="000000" w:sz="4" w:space="0"/>
              <w:right w:val="single" w:color="000000" w:sz="4" w:space="0"/>
            </w:tcBorders>
            <w:noWrap/>
            <w:vAlign w:val="center"/>
          </w:tcPr>
          <w:p w14:paraId="67B58A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F0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C3C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F697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1C7E8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红枣</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8BDE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B700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61DFE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D1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3183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1883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C689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干香菇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7DF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B691F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82.00 </w:t>
            </w:r>
          </w:p>
        </w:tc>
        <w:tc>
          <w:tcPr>
            <w:tcW w:w="3298" w:type="dxa"/>
            <w:vMerge w:val="continue"/>
            <w:tcBorders>
              <w:left w:val="single" w:color="000000" w:sz="4" w:space="0"/>
              <w:right w:val="single" w:color="000000" w:sz="4" w:space="0"/>
            </w:tcBorders>
            <w:noWrap/>
            <w:vAlign w:val="center"/>
          </w:tcPr>
          <w:p w14:paraId="771AA9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C8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909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8F0C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92A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花生米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B02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CEA23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12.33 </w:t>
            </w:r>
          </w:p>
        </w:tc>
        <w:tc>
          <w:tcPr>
            <w:tcW w:w="3298" w:type="dxa"/>
            <w:vMerge w:val="continue"/>
            <w:tcBorders>
              <w:left w:val="single" w:color="000000" w:sz="4" w:space="0"/>
              <w:right w:val="single" w:color="000000" w:sz="4" w:space="0"/>
            </w:tcBorders>
            <w:noWrap/>
            <w:vAlign w:val="center"/>
          </w:tcPr>
          <w:p w14:paraId="4784E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768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FAF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159B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F6946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榨菜丝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CAA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4420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15.33 </w:t>
            </w:r>
          </w:p>
        </w:tc>
        <w:tc>
          <w:tcPr>
            <w:tcW w:w="3298" w:type="dxa"/>
            <w:vMerge w:val="continue"/>
            <w:tcBorders>
              <w:left w:val="single" w:color="000000" w:sz="4" w:space="0"/>
              <w:right w:val="single" w:color="000000" w:sz="4" w:space="0"/>
            </w:tcBorders>
            <w:noWrap/>
            <w:vAlign w:val="center"/>
          </w:tcPr>
          <w:p w14:paraId="1EF5BD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B98D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5C859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AD09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8F69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头菜丁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E79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C9884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15.33 </w:t>
            </w:r>
          </w:p>
        </w:tc>
        <w:tc>
          <w:tcPr>
            <w:tcW w:w="3298" w:type="dxa"/>
            <w:vMerge w:val="continue"/>
            <w:tcBorders>
              <w:left w:val="single" w:color="000000" w:sz="4" w:space="0"/>
              <w:right w:val="single" w:color="000000" w:sz="4" w:space="0"/>
            </w:tcBorders>
            <w:noWrap/>
            <w:vAlign w:val="center"/>
          </w:tcPr>
          <w:p w14:paraId="74262A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C04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61F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ECE4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76D7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龙口粉丝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2B6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7E0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13.67 </w:t>
            </w:r>
          </w:p>
        </w:tc>
        <w:tc>
          <w:tcPr>
            <w:tcW w:w="3298" w:type="dxa"/>
            <w:vMerge w:val="continue"/>
            <w:tcBorders>
              <w:left w:val="single" w:color="000000" w:sz="4" w:space="0"/>
              <w:right w:val="single" w:color="000000" w:sz="4" w:space="0"/>
            </w:tcBorders>
            <w:noWrap/>
            <w:vAlign w:val="center"/>
          </w:tcPr>
          <w:p w14:paraId="13E087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EF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C87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BF9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5A7BE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梅菜干（雪菜王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7kg</w:t>
            </w:r>
            <w:r>
              <w:rPr>
                <w:rFonts w:hint="eastAsia" w:ascii="宋体" w:hAnsi="宋体" w:cs="宋体"/>
                <w:i w:val="0"/>
                <w:iCs w:val="0"/>
                <w:color w:val="auto"/>
                <w:kern w:val="0"/>
                <w:sz w:val="21"/>
                <w:szCs w:val="21"/>
                <w:highlight w:val="none"/>
                <w:u w:val="none"/>
                <w:lang w:val="en-US" w:eastAsia="zh-CN" w:bidi="ar"/>
              </w:rPr>
              <w:t>/件</w:t>
            </w:r>
            <w:r>
              <w:rPr>
                <w:rFonts w:hint="eastAsia" w:ascii="宋体" w:hAnsi="宋体" w:eastAsia="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9796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B22E1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66.67 </w:t>
            </w:r>
          </w:p>
        </w:tc>
        <w:tc>
          <w:tcPr>
            <w:tcW w:w="3298" w:type="dxa"/>
            <w:vMerge w:val="continue"/>
            <w:tcBorders>
              <w:left w:val="single" w:color="000000" w:sz="4" w:space="0"/>
              <w:right w:val="single" w:color="000000" w:sz="4" w:space="0"/>
            </w:tcBorders>
            <w:noWrap/>
            <w:vAlign w:val="center"/>
          </w:tcPr>
          <w:p w14:paraId="123A77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55B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028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3D839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AC34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萝卜丁</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10kg</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件</w:t>
            </w:r>
            <w:r>
              <w:rPr>
                <w:rFonts w:hint="eastAsia" w:ascii="宋体" w:hAnsi="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7A6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87125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 </w:t>
            </w:r>
          </w:p>
        </w:tc>
        <w:tc>
          <w:tcPr>
            <w:tcW w:w="3298" w:type="dxa"/>
            <w:vMerge w:val="continue"/>
            <w:tcBorders>
              <w:left w:val="single" w:color="000000" w:sz="4" w:space="0"/>
              <w:right w:val="single" w:color="000000" w:sz="4" w:space="0"/>
            </w:tcBorders>
            <w:noWrap/>
            <w:vAlign w:val="center"/>
          </w:tcPr>
          <w:p w14:paraId="7B97AD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5D7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7F6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042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5C3F9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虫草花（20克/包）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C091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1A017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6.67 </w:t>
            </w:r>
          </w:p>
        </w:tc>
        <w:tc>
          <w:tcPr>
            <w:tcW w:w="3298" w:type="dxa"/>
            <w:vMerge w:val="continue"/>
            <w:tcBorders>
              <w:left w:val="single" w:color="000000" w:sz="4" w:space="0"/>
              <w:right w:val="single" w:color="000000" w:sz="4" w:space="0"/>
            </w:tcBorders>
            <w:noWrap/>
            <w:vAlign w:val="center"/>
          </w:tcPr>
          <w:p w14:paraId="480DB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E4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320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8C0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8DB71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枸杞</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470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85E9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56.00 </w:t>
            </w:r>
          </w:p>
        </w:tc>
        <w:tc>
          <w:tcPr>
            <w:tcW w:w="3298" w:type="dxa"/>
            <w:vMerge w:val="continue"/>
            <w:tcBorders>
              <w:left w:val="single" w:color="000000" w:sz="4" w:space="0"/>
              <w:right w:val="single" w:color="000000" w:sz="4" w:space="0"/>
            </w:tcBorders>
            <w:noWrap/>
            <w:vAlign w:val="center"/>
          </w:tcPr>
          <w:p w14:paraId="1E4CD8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BC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733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C1A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8500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吉士粉（300g /瓶）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F50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EB2F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535323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613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FF1A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250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26C34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海带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D29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7CBC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3298" w:type="dxa"/>
            <w:vMerge w:val="continue"/>
            <w:tcBorders>
              <w:left w:val="single" w:color="000000" w:sz="4" w:space="0"/>
              <w:right w:val="single" w:color="000000" w:sz="4" w:space="0"/>
            </w:tcBorders>
            <w:noWrap/>
            <w:vAlign w:val="center"/>
          </w:tcPr>
          <w:p w14:paraId="47409F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44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D5B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EBD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79310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笋干</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0B1C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3A72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75.00 </w:t>
            </w:r>
          </w:p>
        </w:tc>
        <w:tc>
          <w:tcPr>
            <w:tcW w:w="3298" w:type="dxa"/>
            <w:vMerge w:val="continue"/>
            <w:tcBorders>
              <w:left w:val="single" w:color="000000" w:sz="4" w:space="0"/>
              <w:right w:val="single" w:color="000000" w:sz="4" w:space="0"/>
            </w:tcBorders>
            <w:noWrap/>
            <w:vAlign w:val="center"/>
          </w:tcPr>
          <w:p w14:paraId="05E4E3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01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7F7BE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D6CE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913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面包糠（1kg/袋）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422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B997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3298" w:type="dxa"/>
            <w:vMerge w:val="continue"/>
            <w:tcBorders>
              <w:left w:val="single" w:color="000000" w:sz="4" w:space="0"/>
              <w:right w:val="single" w:color="000000" w:sz="4" w:space="0"/>
            </w:tcBorders>
            <w:noWrap/>
            <w:vAlign w:val="center"/>
          </w:tcPr>
          <w:p w14:paraId="30C16F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21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FE8E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651D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0C71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芥末（43g/支）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431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43B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8.67 </w:t>
            </w:r>
          </w:p>
        </w:tc>
        <w:tc>
          <w:tcPr>
            <w:tcW w:w="3298" w:type="dxa"/>
            <w:vMerge w:val="continue"/>
            <w:tcBorders>
              <w:left w:val="single" w:color="000000" w:sz="4" w:space="0"/>
              <w:right w:val="single" w:color="000000" w:sz="4" w:space="0"/>
            </w:tcBorders>
            <w:noWrap/>
            <w:vAlign w:val="center"/>
          </w:tcPr>
          <w:p w14:paraId="6E2F7F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2F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6863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D0AE4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BDFE3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味椒盐（45g/瓶）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5864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140D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 </w:t>
            </w:r>
          </w:p>
        </w:tc>
        <w:tc>
          <w:tcPr>
            <w:tcW w:w="3298" w:type="dxa"/>
            <w:vMerge w:val="continue"/>
            <w:tcBorders>
              <w:left w:val="single" w:color="000000" w:sz="4" w:space="0"/>
              <w:right w:val="single" w:color="000000" w:sz="4" w:space="0"/>
            </w:tcBorders>
            <w:noWrap/>
            <w:vAlign w:val="center"/>
          </w:tcPr>
          <w:p w14:paraId="56B331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96D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06B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1A8B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60511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孜然粉（30g/瓶）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8E85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B3E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3.17 </w:t>
            </w:r>
          </w:p>
        </w:tc>
        <w:tc>
          <w:tcPr>
            <w:tcW w:w="3298" w:type="dxa"/>
            <w:vMerge w:val="continue"/>
            <w:tcBorders>
              <w:left w:val="single" w:color="000000" w:sz="4" w:space="0"/>
              <w:right w:val="single" w:color="000000" w:sz="4" w:space="0"/>
            </w:tcBorders>
            <w:noWrap/>
            <w:vAlign w:val="center"/>
          </w:tcPr>
          <w:p w14:paraId="63E62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06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5905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20F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A26B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干花生（带壳）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C47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4940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 </w:t>
            </w:r>
          </w:p>
        </w:tc>
        <w:tc>
          <w:tcPr>
            <w:tcW w:w="3298" w:type="dxa"/>
            <w:vMerge w:val="continue"/>
            <w:tcBorders>
              <w:left w:val="single" w:color="000000" w:sz="4" w:space="0"/>
              <w:right w:val="single" w:color="000000" w:sz="4" w:space="0"/>
            </w:tcBorders>
            <w:noWrap/>
            <w:vAlign w:val="center"/>
          </w:tcPr>
          <w:p w14:paraId="075BE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20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54A4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1CF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ADF1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蜂蜜（400g/瓶）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47CC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148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22.67 </w:t>
            </w:r>
          </w:p>
        </w:tc>
        <w:tc>
          <w:tcPr>
            <w:tcW w:w="3298" w:type="dxa"/>
            <w:vMerge w:val="continue"/>
            <w:tcBorders>
              <w:left w:val="single" w:color="000000" w:sz="4" w:space="0"/>
              <w:right w:val="single" w:color="000000" w:sz="4" w:space="0"/>
            </w:tcBorders>
            <w:noWrap/>
            <w:vAlign w:val="center"/>
          </w:tcPr>
          <w:p w14:paraId="3B9C8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96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D69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AB9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6554B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冰糖</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7B8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9612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3B387A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3C8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861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F219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76E9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米醋（20包/件</w:t>
            </w:r>
            <w:r>
              <w:rPr>
                <w:rFonts w:hint="eastAsia" w:ascii="宋体" w:hAnsi="宋体" w:cs="宋体"/>
                <w:i w:val="0"/>
                <w:iCs w:val="0"/>
                <w:color w:val="auto"/>
                <w:kern w:val="0"/>
                <w:sz w:val="21"/>
                <w:szCs w:val="21"/>
                <w:highlight w:val="none"/>
                <w:u w:val="none"/>
                <w:lang w:val="en-US" w:eastAsia="zh-CN" w:bidi="ar"/>
              </w:rPr>
              <w:t>，400ML/包</w:t>
            </w:r>
            <w:r>
              <w:rPr>
                <w:rFonts w:hint="eastAsia" w:ascii="宋体" w:hAnsi="宋体" w:eastAsia="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C89E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E4B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6BDCF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0AF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A39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A72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01423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D739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3AE09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6.67 </w:t>
            </w:r>
          </w:p>
        </w:tc>
        <w:tc>
          <w:tcPr>
            <w:tcW w:w="3298" w:type="dxa"/>
            <w:vMerge w:val="continue"/>
            <w:tcBorders>
              <w:left w:val="single" w:color="000000" w:sz="4" w:space="0"/>
              <w:right w:val="single" w:color="000000" w:sz="4" w:space="0"/>
            </w:tcBorders>
            <w:noWrap/>
            <w:vAlign w:val="center"/>
          </w:tcPr>
          <w:p w14:paraId="25F93D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239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258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FB28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2ACD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干辣椒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EC8B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427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52.00 </w:t>
            </w:r>
          </w:p>
        </w:tc>
        <w:tc>
          <w:tcPr>
            <w:tcW w:w="3298" w:type="dxa"/>
            <w:vMerge w:val="continue"/>
            <w:tcBorders>
              <w:left w:val="single" w:color="000000" w:sz="4" w:space="0"/>
              <w:right w:val="single" w:color="000000" w:sz="4" w:space="0"/>
            </w:tcBorders>
            <w:noWrap/>
            <w:vAlign w:val="center"/>
          </w:tcPr>
          <w:p w14:paraId="1A4350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D19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8ABA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5FF18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4FFD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腰果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6C9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079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 </w:t>
            </w:r>
          </w:p>
        </w:tc>
        <w:tc>
          <w:tcPr>
            <w:tcW w:w="3298" w:type="dxa"/>
            <w:vMerge w:val="continue"/>
            <w:tcBorders>
              <w:left w:val="single" w:color="000000" w:sz="4" w:space="0"/>
              <w:right w:val="single" w:color="000000" w:sz="4" w:space="0"/>
            </w:tcBorders>
            <w:noWrap/>
            <w:vAlign w:val="center"/>
          </w:tcPr>
          <w:p w14:paraId="2A313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01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CF9A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6EC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26F72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3DA1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AF4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33.33 </w:t>
            </w:r>
          </w:p>
        </w:tc>
        <w:tc>
          <w:tcPr>
            <w:tcW w:w="3298" w:type="dxa"/>
            <w:vMerge w:val="continue"/>
            <w:tcBorders>
              <w:left w:val="single" w:color="000000" w:sz="4" w:space="0"/>
              <w:right w:val="single" w:color="000000" w:sz="4" w:space="0"/>
            </w:tcBorders>
            <w:noWrap/>
            <w:vAlign w:val="center"/>
          </w:tcPr>
          <w:p w14:paraId="4E583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137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E1D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CCE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02A4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瓜子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EAC5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DF86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 </w:t>
            </w:r>
          </w:p>
        </w:tc>
        <w:tc>
          <w:tcPr>
            <w:tcW w:w="3298" w:type="dxa"/>
            <w:vMerge w:val="continue"/>
            <w:tcBorders>
              <w:left w:val="single" w:color="000000" w:sz="4" w:space="0"/>
              <w:right w:val="single" w:color="000000" w:sz="4" w:space="0"/>
            </w:tcBorders>
            <w:noWrap/>
            <w:vAlign w:val="center"/>
          </w:tcPr>
          <w:p w14:paraId="4D0D0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680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2F8D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28B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F349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春江</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泡椒鸭掌（32g</w:t>
            </w:r>
            <w:r>
              <w:rPr>
                <w:rFonts w:hint="eastAsia" w:ascii="宋体" w:hAnsi="宋体" w:cs="宋体"/>
                <w:i w:val="0"/>
                <w:iCs w:val="0"/>
                <w:color w:val="auto"/>
                <w:kern w:val="0"/>
                <w:sz w:val="21"/>
                <w:szCs w:val="21"/>
                <w:highlight w:val="none"/>
                <w:u w:val="none"/>
                <w:lang w:val="en-US" w:eastAsia="zh-CN" w:bidi="ar"/>
              </w:rPr>
              <w:t>/个</w:t>
            </w:r>
            <w:r>
              <w:rPr>
                <w:rFonts w:hint="eastAsia" w:ascii="宋体" w:hAnsi="宋体" w:eastAsia="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AEF7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6B4A4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3298" w:type="dxa"/>
            <w:vMerge w:val="continue"/>
            <w:tcBorders>
              <w:left w:val="single" w:color="000000" w:sz="4" w:space="0"/>
              <w:right w:val="single" w:color="000000" w:sz="4" w:space="0"/>
            </w:tcBorders>
            <w:noWrap/>
            <w:vAlign w:val="center"/>
          </w:tcPr>
          <w:p w14:paraId="49CAD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36D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D3B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6184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C124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雪燕</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96642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A8D7D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63.33 </w:t>
            </w:r>
          </w:p>
        </w:tc>
        <w:tc>
          <w:tcPr>
            <w:tcW w:w="3298" w:type="dxa"/>
            <w:vMerge w:val="continue"/>
            <w:tcBorders>
              <w:left w:val="single" w:color="000000" w:sz="4" w:space="0"/>
              <w:right w:val="single" w:color="000000" w:sz="4" w:space="0"/>
            </w:tcBorders>
            <w:noWrap/>
            <w:vAlign w:val="center"/>
          </w:tcPr>
          <w:p w14:paraId="6130C1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EC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B09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55AD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FA3D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桃胶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89BCC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E2930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48.00 </w:t>
            </w:r>
          </w:p>
        </w:tc>
        <w:tc>
          <w:tcPr>
            <w:tcW w:w="3298" w:type="dxa"/>
            <w:vMerge w:val="continue"/>
            <w:tcBorders>
              <w:left w:val="single" w:color="000000" w:sz="4" w:space="0"/>
              <w:right w:val="single" w:color="000000" w:sz="4" w:space="0"/>
            </w:tcBorders>
            <w:noWrap/>
            <w:vAlign w:val="center"/>
          </w:tcPr>
          <w:p w14:paraId="3FC45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FF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7FA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9AF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FEDD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皂角米</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3AEFE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6857C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47.33 </w:t>
            </w:r>
          </w:p>
        </w:tc>
        <w:tc>
          <w:tcPr>
            <w:tcW w:w="3298" w:type="dxa"/>
            <w:vMerge w:val="continue"/>
            <w:tcBorders>
              <w:left w:val="single" w:color="000000" w:sz="4" w:space="0"/>
              <w:right w:val="single" w:color="000000" w:sz="4" w:space="0"/>
            </w:tcBorders>
            <w:noWrap/>
            <w:vAlign w:val="center"/>
          </w:tcPr>
          <w:p w14:paraId="512F1B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D01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464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F7E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CDEEC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莲子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3084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551A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67.67 </w:t>
            </w:r>
          </w:p>
        </w:tc>
        <w:tc>
          <w:tcPr>
            <w:tcW w:w="3298" w:type="dxa"/>
            <w:vMerge w:val="continue"/>
            <w:tcBorders>
              <w:left w:val="single" w:color="000000" w:sz="4" w:space="0"/>
              <w:right w:val="single" w:color="000000" w:sz="4" w:space="0"/>
            </w:tcBorders>
            <w:noWrap/>
            <w:vAlign w:val="center"/>
          </w:tcPr>
          <w:p w14:paraId="27CC45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FB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66F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69F7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0E6EB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火腿肠（220g×</w:t>
            </w:r>
            <w:r>
              <w:rPr>
                <w:rFonts w:hint="eastAsia" w:ascii="宋体" w:hAnsi="宋体" w:cs="宋体"/>
                <w:i w:val="0"/>
                <w:iCs w:val="0"/>
                <w:color w:val="auto"/>
                <w:kern w:val="0"/>
                <w:sz w:val="21"/>
                <w:szCs w:val="21"/>
                <w:highlight w:val="none"/>
                <w:u w:val="none"/>
                <w:lang w:val="en-US" w:eastAsia="zh-CN" w:bidi="ar"/>
              </w:rPr>
              <w:t>36根/件</w:t>
            </w:r>
            <w:r>
              <w:rPr>
                <w:rFonts w:hint="eastAsia" w:ascii="宋体" w:hAnsi="宋体" w:eastAsia="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9181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C806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221.67 </w:t>
            </w:r>
          </w:p>
        </w:tc>
        <w:tc>
          <w:tcPr>
            <w:tcW w:w="3298" w:type="dxa"/>
            <w:vMerge w:val="continue"/>
            <w:tcBorders>
              <w:left w:val="single" w:color="000000" w:sz="4" w:space="0"/>
              <w:right w:val="single" w:color="000000" w:sz="4" w:space="0"/>
            </w:tcBorders>
            <w:noWrap/>
            <w:vAlign w:val="center"/>
          </w:tcPr>
          <w:p w14:paraId="01561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4A8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21E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487F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4151F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麦芽糖</w:t>
            </w:r>
            <w:r>
              <w:rPr>
                <w:rFonts w:hint="eastAsia" w:ascii="宋体" w:hAnsi="宋体" w:cs="宋体"/>
                <w:i w:val="0"/>
                <w:iCs w:val="0"/>
                <w:color w:val="auto"/>
                <w:kern w:val="0"/>
                <w:sz w:val="21"/>
                <w:szCs w:val="21"/>
                <w:highlight w:val="none"/>
                <w:u w:val="none"/>
                <w:lang w:val="en-US" w:eastAsia="zh-CN" w:bidi="ar"/>
              </w:rPr>
              <w:t>（230g/瓶）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5DE8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D1D6E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2ECDD2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19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093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956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174DD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火麻</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1C7C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974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3298" w:type="dxa"/>
            <w:vMerge w:val="continue"/>
            <w:tcBorders>
              <w:left w:val="single" w:color="000000" w:sz="4" w:space="0"/>
              <w:right w:val="single" w:color="000000" w:sz="4" w:space="0"/>
            </w:tcBorders>
            <w:noWrap/>
            <w:vAlign w:val="center"/>
          </w:tcPr>
          <w:p w14:paraId="2C4A5A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9AFD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1AC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8BD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09A6B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干荷叶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C25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27E3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23.00 </w:t>
            </w:r>
          </w:p>
        </w:tc>
        <w:tc>
          <w:tcPr>
            <w:tcW w:w="3298" w:type="dxa"/>
            <w:vMerge w:val="continue"/>
            <w:tcBorders>
              <w:left w:val="single" w:color="000000" w:sz="4" w:space="0"/>
              <w:right w:val="single" w:color="000000" w:sz="4" w:space="0"/>
            </w:tcBorders>
            <w:noWrap/>
            <w:vAlign w:val="center"/>
          </w:tcPr>
          <w:p w14:paraId="084B6C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D69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183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E75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0AE0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都安</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谷雨茶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34C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5690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96.00 </w:t>
            </w:r>
          </w:p>
        </w:tc>
        <w:tc>
          <w:tcPr>
            <w:tcW w:w="3298" w:type="dxa"/>
            <w:vMerge w:val="continue"/>
            <w:tcBorders>
              <w:left w:val="single" w:color="000000" w:sz="4" w:space="0"/>
              <w:right w:val="single" w:color="000000" w:sz="4" w:space="0"/>
            </w:tcBorders>
            <w:noWrap/>
            <w:vAlign w:val="center"/>
          </w:tcPr>
          <w:p w14:paraId="2E3E8D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BC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32B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B6E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23F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油果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D6D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B29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28.00 </w:t>
            </w:r>
          </w:p>
        </w:tc>
        <w:tc>
          <w:tcPr>
            <w:tcW w:w="3298" w:type="dxa"/>
            <w:vMerge w:val="continue"/>
            <w:tcBorders>
              <w:left w:val="single" w:color="000000" w:sz="4" w:space="0"/>
              <w:right w:val="single" w:color="000000" w:sz="4" w:space="0"/>
            </w:tcBorders>
            <w:noWrap/>
            <w:vAlign w:val="center"/>
          </w:tcPr>
          <w:p w14:paraId="177000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D6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3370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5F31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6BC159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荫米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B70F5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42D1D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141882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AD2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3AF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A3F4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4B05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粑粑叮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A25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8B52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2F4AE2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436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1473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2E8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78C512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金钱草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8992F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8A3F90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28.20 </w:t>
            </w:r>
          </w:p>
        </w:tc>
        <w:tc>
          <w:tcPr>
            <w:tcW w:w="3298" w:type="dxa"/>
            <w:vMerge w:val="continue"/>
            <w:tcBorders>
              <w:left w:val="single" w:color="000000" w:sz="4" w:space="0"/>
              <w:right w:val="single" w:color="000000" w:sz="4" w:space="0"/>
            </w:tcBorders>
            <w:noWrap/>
            <w:vAlign w:val="center"/>
          </w:tcPr>
          <w:p w14:paraId="6AD7CA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90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8431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C4F99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24B5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五指毛桃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99F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9825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51.33 </w:t>
            </w:r>
          </w:p>
        </w:tc>
        <w:tc>
          <w:tcPr>
            <w:tcW w:w="3298" w:type="dxa"/>
            <w:vMerge w:val="continue"/>
            <w:tcBorders>
              <w:left w:val="single" w:color="000000" w:sz="4" w:space="0"/>
              <w:bottom w:val="single" w:color="000000" w:sz="4" w:space="0"/>
              <w:right w:val="single" w:color="000000" w:sz="4" w:space="0"/>
            </w:tcBorders>
            <w:noWrap/>
            <w:vAlign w:val="center"/>
          </w:tcPr>
          <w:p w14:paraId="71E8E3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40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141D0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51FC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蔬菜类、菌类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E6652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大红椒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9E7E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3481A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19.00 </w:t>
            </w:r>
          </w:p>
        </w:tc>
        <w:tc>
          <w:tcPr>
            <w:tcW w:w="3298" w:type="dxa"/>
            <w:vMerge w:val="restart"/>
            <w:tcBorders>
              <w:top w:val="single" w:color="000000" w:sz="4" w:space="0"/>
              <w:left w:val="single" w:color="000000" w:sz="4" w:space="0"/>
              <w:right w:val="single" w:color="000000" w:sz="4" w:space="0"/>
            </w:tcBorders>
            <w:noWrap/>
            <w:vAlign w:val="center"/>
          </w:tcPr>
          <w:p w14:paraId="6DA4DF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1.叶子菜类：外形正常，叶梗光滑幼嫩，不干瘪凋萎，无过多黄叶，色泽正常。去除根须，不含土，无虫害，大白菜、卷心菜切开心不变黑，无腐烂情形，无明显浸水现象，允许有少量机械损伤、虫咬叶。</w:t>
            </w:r>
          </w:p>
          <w:p w14:paraId="47CC648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2.根茎类：无虫咬、发芽、发霉现象，新鲜固有的色彩。</w:t>
            </w:r>
          </w:p>
          <w:p w14:paraId="0CB837C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3.花菜类（如西兰花）：无虫害，成熟度良好，新鲜固有的色泽鲜明，无发霉发黄。</w:t>
            </w:r>
          </w:p>
          <w:p w14:paraId="44155C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瓜菜类：外表光亮无斑点，有新鲜链接的秧，形状正常、大小均匀，无软榻，成熟度适度。无腐烂，无污染，清洁，新鲜，无异味、无病虫损害。冬瓜、南瓜、苦瓜、黄瓜：无压烂、烂斑、内腐烂；白萝卜：大小均匀，单个重500克以上，表皮无泥沙，无腐烂、黑斑黑心、空心；洋葱：大小均匀，单个重150克以上，表皮无泥沙、无内腐烂、无压烂、无发芽现象；茄子：大小均匀，单个重150克以上，无腐烂、萎蔫、冻害；</w:t>
            </w:r>
          </w:p>
          <w:p w14:paraId="2EB6A5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5.农药残留不得超过现行国家标准，交货时需提供每批次蔬果类农药残留检测证明。农残不达标的蔬菜必须退货处理，供应商合同期内有3次提供农残超标的蔬菜，采购人有权随时终止合同，并没收履约保证金。</w:t>
            </w:r>
          </w:p>
          <w:p w14:paraId="4D8F2F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6.蔬菜类可食率至少达到90%及以上比例。</w:t>
            </w:r>
          </w:p>
        </w:tc>
      </w:tr>
      <w:tr w14:paraId="31111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24F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7849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4D75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指天椒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B9C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6F30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26.67 </w:t>
            </w:r>
          </w:p>
        </w:tc>
        <w:tc>
          <w:tcPr>
            <w:tcW w:w="3298" w:type="dxa"/>
            <w:vMerge w:val="continue"/>
            <w:tcBorders>
              <w:left w:val="single" w:color="000000" w:sz="4" w:space="0"/>
              <w:right w:val="single" w:color="000000" w:sz="4" w:space="0"/>
            </w:tcBorders>
            <w:noWrap/>
            <w:vAlign w:val="center"/>
          </w:tcPr>
          <w:p w14:paraId="6AD635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FF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3FEF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693E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61BD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五彩椒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E217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7DE7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13.00 </w:t>
            </w:r>
          </w:p>
        </w:tc>
        <w:tc>
          <w:tcPr>
            <w:tcW w:w="3298" w:type="dxa"/>
            <w:vMerge w:val="continue"/>
            <w:tcBorders>
              <w:left w:val="single" w:color="000000" w:sz="4" w:space="0"/>
              <w:right w:val="single" w:color="000000" w:sz="4" w:space="0"/>
            </w:tcBorders>
            <w:noWrap/>
            <w:vAlign w:val="center"/>
          </w:tcPr>
          <w:p w14:paraId="402A61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840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BDD4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4CD6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A6F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牛角椒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075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34ECC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 </w:t>
            </w:r>
          </w:p>
        </w:tc>
        <w:tc>
          <w:tcPr>
            <w:tcW w:w="3298" w:type="dxa"/>
            <w:vMerge w:val="continue"/>
            <w:tcBorders>
              <w:left w:val="single" w:color="000000" w:sz="4" w:space="0"/>
              <w:right w:val="single" w:color="000000" w:sz="4" w:space="0"/>
            </w:tcBorders>
            <w:noWrap/>
            <w:vAlign w:val="center"/>
          </w:tcPr>
          <w:p w14:paraId="1576FA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CFD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D280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55E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E58C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青椒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6397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641FE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 </w:t>
            </w:r>
          </w:p>
        </w:tc>
        <w:tc>
          <w:tcPr>
            <w:tcW w:w="3298" w:type="dxa"/>
            <w:vMerge w:val="continue"/>
            <w:tcBorders>
              <w:left w:val="single" w:color="000000" w:sz="4" w:space="0"/>
              <w:right w:val="single" w:color="000000" w:sz="4" w:space="0"/>
            </w:tcBorders>
            <w:noWrap/>
            <w:vAlign w:val="center"/>
          </w:tcPr>
          <w:p w14:paraId="39E603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E4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AF3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739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A0BD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泡椒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99F3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4151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207BFD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3FE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2BB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D48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3E88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番茄</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3E7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032F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8.23 </w:t>
            </w:r>
          </w:p>
        </w:tc>
        <w:tc>
          <w:tcPr>
            <w:tcW w:w="3298" w:type="dxa"/>
            <w:vMerge w:val="continue"/>
            <w:tcBorders>
              <w:left w:val="single" w:color="000000" w:sz="4" w:space="0"/>
              <w:right w:val="single" w:color="000000" w:sz="4" w:space="0"/>
            </w:tcBorders>
            <w:noWrap/>
            <w:vAlign w:val="center"/>
          </w:tcPr>
          <w:p w14:paraId="56F4AB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4DD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F68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A556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8530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蒜米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F97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AFB2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3A9AB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EA2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296B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6E6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0995D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芹菜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D079D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CEB00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33D6B1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DA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1AC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9419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74FA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蒜苗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67DD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EB08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17EBD1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657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6835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C478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7582F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香菜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EC7E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5E12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6F95E0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E6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3EBA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94F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81A2B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葱花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B2A2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4774B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12218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27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593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7E9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59D2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FBF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7F29D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3758A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D9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8831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A6E4A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D28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大肉姜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50B4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81AF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607E70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7F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8AC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936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D1AA4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仔姜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935C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1918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19.33 </w:t>
            </w:r>
          </w:p>
        </w:tc>
        <w:tc>
          <w:tcPr>
            <w:tcW w:w="3298" w:type="dxa"/>
            <w:vMerge w:val="continue"/>
            <w:tcBorders>
              <w:left w:val="single" w:color="000000" w:sz="4" w:space="0"/>
              <w:right w:val="single" w:color="000000" w:sz="4" w:space="0"/>
            </w:tcBorders>
            <w:noWrap/>
            <w:vAlign w:val="center"/>
          </w:tcPr>
          <w:p w14:paraId="7D9934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80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BECC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11D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2089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黄肉姜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E5A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3386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left w:val="single" w:color="000000" w:sz="4" w:space="0"/>
              <w:right w:val="single" w:color="000000" w:sz="4" w:space="0"/>
            </w:tcBorders>
            <w:noWrap/>
            <w:vAlign w:val="center"/>
          </w:tcPr>
          <w:p w14:paraId="16C5C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9A3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DF2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454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C85B7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酸豆角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8F65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2321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3A4C5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BB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DF7A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85F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0132A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生沙姜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A50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7EDFD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3298" w:type="dxa"/>
            <w:vMerge w:val="continue"/>
            <w:tcBorders>
              <w:left w:val="single" w:color="000000" w:sz="4" w:space="0"/>
              <w:right w:val="single" w:color="000000" w:sz="4" w:space="0"/>
            </w:tcBorders>
            <w:noWrap/>
            <w:vAlign w:val="center"/>
          </w:tcPr>
          <w:p w14:paraId="18C7EF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28D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0EE4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30C0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3750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酸姜酸藠头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CC7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4CC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 </w:t>
            </w:r>
          </w:p>
        </w:tc>
        <w:tc>
          <w:tcPr>
            <w:tcW w:w="3298" w:type="dxa"/>
            <w:vMerge w:val="continue"/>
            <w:tcBorders>
              <w:left w:val="single" w:color="000000" w:sz="4" w:space="0"/>
              <w:right w:val="single" w:color="000000" w:sz="4" w:space="0"/>
            </w:tcBorders>
            <w:noWrap/>
            <w:vAlign w:val="center"/>
          </w:tcPr>
          <w:p w14:paraId="0EBC9D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79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6D97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E3C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3493B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盐水柠檬</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B6B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EF60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0EF94A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EA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E47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5049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717DA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鲜百合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B906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BF22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3298" w:type="dxa"/>
            <w:vMerge w:val="continue"/>
            <w:tcBorders>
              <w:left w:val="single" w:color="000000" w:sz="4" w:space="0"/>
              <w:right w:val="single" w:color="000000" w:sz="4" w:space="0"/>
            </w:tcBorders>
            <w:noWrap/>
            <w:vAlign w:val="center"/>
          </w:tcPr>
          <w:p w14:paraId="24E11B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2D6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FD15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DD4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AF69E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鲜板栗（真空包装）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4730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BB7FB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 </w:t>
            </w:r>
          </w:p>
        </w:tc>
        <w:tc>
          <w:tcPr>
            <w:tcW w:w="3298" w:type="dxa"/>
            <w:vMerge w:val="continue"/>
            <w:tcBorders>
              <w:left w:val="single" w:color="000000" w:sz="4" w:space="0"/>
              <w:right w:val="single" w:color="000000" w:sz="4" w:space="0"/>
            </w:tcBorders>
            <w:noWrap/>
            <w:vAlign w:val="center"/>
          </w:tcPr>
          <w:p w14:paraId="4BF732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D2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FCE2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99D5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2E1C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莴笋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65D5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FB309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4.83 </w:t>
            </w:r>
          </w:p>
        </w:tc>
        <w:tc>
          <w:tcPr>
            <w:tcW w:w="3298" w:type="dxa"/>
            <w:vMerge w:val="continue"/>
            <w:tcBorders>
              <w:left w:val="single" w:color="000000" w:sz="4" w:space="0"/>
              <w:right w:val="single" w:color="000000" w:sz="4" w:space="0"/>
            </w:tcBorders>
            <w:noWrap/>
            <w:vAlign w:val="center"/>
          </w:tcPr>
          <w:p w14:paraId="5CADE5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C31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83B6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01B5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E223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苦瓜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8776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6CF7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602489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4C4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2448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55D6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EBEF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618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59E42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46A075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79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849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BA4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BCDB0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节瓜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CBA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F079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298" w:type="dxa"/>
            <w:vMerge w:val="continue"/>
            <w:tcBorders>
              <w:left w:val="single" w:color="000000" w:sz="4" w:space="0"/>
              <w:right w:val="single" w:color="000000" w:sz="4" w:space="0"/>
            </w:tcBorders>
            <w:noWrap/>
            <w:vAlign w:val="center"/>
          </w:tcPr>
          <w:p w14:paraId="3623C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55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521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4291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BF94A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丝瓜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651B1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5B19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3B147E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14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83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B68B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67B7B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冬瓜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2D4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4E509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 </w:t>
            </w:r>
          </w:p>
        </w:tc>
        <w:tc>
          <w:tcPr>
            <w:tcW w:w="3298" w:type="dxa"/>
            <w:vMerge w:val="continue"/>
            <w:tcBorders>
              <w:left w:val="single" w:color="000000" w:sz="4" w:space="0"/>
              <w:right w:val="single" w:color="000000" w:sz="4" w:space="0"/>
            </w:tcBorders>
            <w:noWrap/>
            <w:vAlign w:val="center"/>
          </w:tcPr>
          <w:p w14:paraId="7B889B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35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38C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4083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2F11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笋瓜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AFD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CE642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3298" w:type="dxa"/>
            <w:vMerge w:val="continue"/>
            <w:tcBorders>
              <w:left w:val="single" w:color="000000" w:sz="4" w:space="0"/>
              <w:right w:val="single" w:color="000000" w:sz="4" w:space="0"/>
            </w:tcBorders>
            <w:noWrap/>
            <w:vAlign w:val="center"/>
          </w:tcPr>
          <w:p w14:paraId="603A54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B1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9EA5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5CF1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1629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南瓜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511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BC07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4.13 </w:t>
            </w:r>
          </w:p>
        </w:tc>
        <w:tc>
          <w:tcPr>
            <w:tcW w:w="3298" w:type="dxa"/>
            <w:vMerge w:val="continue"/>
            <w:tcBorders>
              <w:left w:val="single" w:color="000000" w:sz="4" w:space="0"/>
              <w:right w:val="single" w:color="000000" w:sz="4" w:space="0"/>
            </w:tcBorders>
            <w:noWrap/>
            <w:vAlign w:val="center"/>
          </w:tcPr>
          <w:p w14:paraId="2BC9A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63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3DC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220B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7D619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小南瓜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34E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4BCE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5.67 </w:t>
            </w:r>
          </w:p>
        </w:tc>
        <w:tc>
          <w:tcPr>
            <w:tcW w:w="3298" w:type="dxa"/>
            <w:vMerge w:val="continue"/>
            <w:tcBorders>
              <w:left w:val="single" w:color="000000" w:sz="4" w:space="0"/>
              <w:right w:val="single" w:color="000000" w:sz="4" w:space="0"/>
            </w:tcBorders>
            <w:noWrap/>
            <w:vAlign w:val="center"/>
          </w:tcPr>
          <w:p w14:paraId="16AAC3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90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8DAF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D62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7425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洋葱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050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8260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5.53 </w:t>
            </w:r>
          </w:p>
        </w:tc>
        <w:tc>
          <w:tcPr>
            <w:tcW w:w="3298" w:type="dxa"/>
            <w:vMerge w:val="continue"/>
            <w:tcBorders>
              <w:left w:val="single" w:color="000000" w:sz="4" w:space="0"/>
              <w:right w:val="single" w:color="000000" w:sz="4" w:space="0"/>
            </w:tcBorders>
            <w:noWrap/>
            <w:vAlign w:val="center"/>
          </w:tcPr>
          <w:p w14:paraId="18428E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873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9284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D47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EB69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7AA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90BB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675904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73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FBA5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E40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4E47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蒜表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1379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12D4F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6BAB9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34D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851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1783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66F1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茄子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4FC6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C29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3298" w:type="dxa"/>
            <w:vMerge w:val="continue"/>
            <w:tcBorders>
              <w:left w:val="single" w:color="000000" w:sz="4" w:space="0"/>
              <w:right w:val="single" w:color="000000" w:sz="4" w:space="0"/>
            </w:tcBorders>
            <w:noWrap/>
            <w:vAlign w:val="center"/>
          </w:tcPr>
          <w:p w14:paraId="06F7C5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426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2B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0A6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19B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四季豆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3C2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4C0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19D5F4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FD0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B31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902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62178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青豆角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DE6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9B233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3298" w:type="dxa"/>
            <w:vMerge w:val="continue"/>
            <w:tcBorders>
              <w:left w:val="single" w:color="000000" w:sz="4" w:space="0"/>
              <w:right w:val="single" w:color="000000" w:sz="4" w:space="0"/>
            </w:tcBorders>
            <w:noWrap/>
            <w:vAlign w:val="center"/>
          </w:tcPr>
          <w:p w14:paraId="516326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8B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900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9F8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E24C0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白豆角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056D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2AE8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03507A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883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BDF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ABCA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95C8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土豆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623C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2975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298" w:type="dxa"/>
            <w:vMerge w:val="continue"/>
            <w:tcBorders>
              <w:left w:val="single" w:color="000000" w:sz="4" w:space="0"/>
              <w:right w:val="single" w:color="000000" w:sz="4" w:space="0"/>
            </w:tcBorders>
            <w:noWrap/>
            <w:vAlign w:val="center"/>
          </w:tcPr>
          <w:p w14:paraId="770E7F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9F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67EE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BBBF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E49C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芦笋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C65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856C7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3298" w:type="dxa"/>
            <w:vMerge w:val="continue"/>
            <w:tcBorders>
              <w:left w:val="single" w:color="000000" w:sz="4" w:space="0"/>
              <w:right w:val="single" w:color="000000" w:sz="4" w:space="0"/>
            </w:tcBorders>
            <w:noWrap/>
            <w:vAlign w:val="center"/>
          </w:tcPr>
          <w:p w14:paraId="6EE2C1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FC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DF0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F7AE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72B4B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茭白</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4ED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B1EED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1BE3D2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C5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E137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A46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0C6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秋葵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FC41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FE2D6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c>
          <w:tcPr>
            <w:tcW w:w="3298" w:type="dxa"/>
            <w:vMerge w:val="continue"/>
            <w:tcBorders>
              <w:left w:val="single" w:color="000000" w:sz="4" w:space="0"/>
              <w:right w:val="single" w:color="000000" w:sz="4" w:space="0"/>
            </w:tcBorders>
            <w:noWrap/>
            <w:vAlign w:val="center"/>
          </w:tcPr>
          <w:p w14:paraId="02AD8C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147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514A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D6C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59ED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甜笋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6638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CA8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14.33 </w:t>
            </w:r>
          </w:p>
        </w:tc>
        <w:tc>
          <w:tcPr>
            <w:tcW w:w="3298" w:type="dxa"/>
            <w:vMerge w:val="continue"/>
            <w:tcBorders>
              <w:left w:val="single" w:color="000000" w:sz="4" w:space="0"/>
              <w:right w:val="single" w:color="000000" w:sz="4" w:space="0"/>
            </w:tcBorders>
            <w:noWrap/>
            <w:vAlign w:val="center"/>
          </w:tcPr>
          <w:p w14:paraId="45B04D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6F4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6020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A20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562B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甜豆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332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0030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c>
          <w:tcPr>
            <w:tcW w:w="3298" w:type="dxa"/>
            <w:vMerge w:val="continue"/>
            <w:tcBorders>
              <w:left w:val="single" w:color="000000" w:sz="4" w:space="0"/>
              <w:right w:val="single" w:color="000000" w:sz="4" w:space="0"/>
            </w:tcBorders>
            <w:noWrap/>
            <w:vAlign w:val="center"/>
          </w:tcPr>
          <w:p w14:paraId="328A31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07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91A4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3C139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6C11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莲藕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A11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7FB6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9.67 </w:t>
            </w:r>
          </w:p>
        </w:tc>
        <w:tc>
          <w:tcPr>
            <w:tcW w:w="3298" w:type="dxa"/>
            <w:vMerge w:val="continue"/>
            <w:tcBorders>
              <w:left w:val="single" w:color="000000" w:sz="4" w:space="0"/>
              <w:right w:val="single" w:color="000000" w:sz="4" w:space="0"/>
            </w:tcBorders>
            <w:noWrap/>
            <w:vAlign w:val="center"/>
          </w:tcPr>
          <w:p w14:paraId="4C180E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EE1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5E1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9987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B71D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西兰花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8AC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43E99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76FF24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1C0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B4F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011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2723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黄豆芽</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9B23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A8B8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c>
          <w:tcPr>
            <w:tcW w:w="3298" w:type="dxa"/>
            <w:vMerge w:val="continue"/>
            <w:tcBorders>
              <w:left w:val="single" w:color="000000" w:sz="4" w:space="0"/>
              <w:right w:val="single" w:color="000000" w:sz="4" w:space="0"/>
            </w:tcBorders>
            <w:noWrap/>
            <w:vAlign w:val="center"/>
          </w:tcPr>
          <w:p w14:paraId="779D17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A11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C1E7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78E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834B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绿豆芽</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CF5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34E0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 </w:t>
            </w:r>
          </w:p>
        </w:tc>
        <w:tc>
          <w:tcPr>
            <w:tcW w:w="3298" w:type="dxa"/>
            <w:vMerge w:val="continue"/>
            <w:tcBorders>
              <w:left w:val="single" w:color="000000" w:sz="4" w:space="0"/>
              <w:right w:val="single" w:color="000000" w:sz="4" w:space="0"/>
            </w:tcBorders>
            <w:noWrap/>
            <w:vAlign w:val="center"/>
          </w:tcPr>
          <w:p w14:paraId="2E111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590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849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1889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55BFD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白萝卜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3AF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A69D0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2.73 </w:t>
            </w:r>
          </w:p>
        </w:tc>
        <w:tc>
          <w:tcPr>
            <w:tcW w:w="3298" w:type="dxa"/>
            <w:vMerge w:val="continue"/>
            <w:tcBorders>
              <w:left w:val="single" w:color="000000" w:sz="4" w:space="0"/>
              <w:right w:val="single" w:color="000000" w:sz="4" w:space="0"/>
            </w:tcBorders>
            <w:noWrap/>
            <w:vAlign w:val="center"/>
          </w:tcPr>
          <w:p w14:paraId="479E2B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FD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1961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DB5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A651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胡萝卜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5D8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BE115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6.30 </w:t>
            </w:r>
          </w:p>
        </w:tc>
        <w:tc>
          <w:tcPr>
            <w:tcW w:w="3298" w:type="dxa"/>
            <w:vMerge w:val="continue"/>
            <w:tcBorders>
              <w:left w:val="single" w:color="000000" w:sz="4" w:space="0"/>
              <w:right w:val="single" w:color="000000" w:sz="4" w:space="0"/>
            </w:tcBorders>
            <w:noWrap/>
            <w:vAlign w:val="center"/>
          </w:tcPr>
          <w:p w14:paraId="489A27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44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238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DE0E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18AF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甜玉米粒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812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E87F8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099308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BD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0C7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1088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C345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上海青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6FE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5C78F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4.67 </w:t>
            </w:r>
          </w:p>
        </w:tc>
        <w:tc>
          <w:tcPr>
            <w:tcW w:w="3298" w:type="dxa"/>
            <w:vMerge w:val="continue"/>
            <w:tcBorders>
              <w:left w:val="single" w:color="000000" w:sz="4" w:space="0"/>
              <w:right w:val="single" w:color="000000" w:sz="4" w:space="0"/>
            </w:tcBorders>
            <w:noWrap/>
            <w:vAlign w:val="center"/>
          </w:tcPr>
          <w:p w14:paraId="646D71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38D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7653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03B5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71B2D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大白菜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70D8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53E6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3.27 </w:t>
            </w:r>
          </w:p>
        </w:tc>
        <w:tc>
          <w:tcPr>
            <w:tcW w:w="3298" w:type="dxa"/>
            <w:vMerge w:val="continue"/>
            <w:tcBorders>
              <w:left w:val="single" w:color="000000" w:sz="4" w:space="0"/>
              <w:right w:val="single" w:color="000000" w:sz="4" w:space="0"/>
            </w:tcBorders>
            <w:noWrap/>
            <w:vAlign w:val="center"/>
          </w:tcPr>
          <w:p w14:paraId="50895B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4E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6C16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FE3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8B12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芥菜芯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3B0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5FB1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1454FA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B3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4AC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9C79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211C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油麻菜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A3E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7FCD2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7.67 </w:t>
            </w:r>
          </w:p>
        </w:tc>
        <w:tc>
          <w:tcPr>
            <w:tcW w:w="3298" w:type="dxa"/>
            <w:vMerge w:val="continue"/>
            <w:tcBorders>
              <w:left w:val="single" w:color="000000" w:sz="4" w:space="0"/>
              <w:right w:val="single" w:color="000000" w:sz="4" w:space="0"/>
            </w:tcBorders>
            <w:noWrap/>
            <w:vAlign w:val="center"/>
          </w:tcPr>
          <w:p w14:paraId="3AF676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24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1D0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94B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A387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生菜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5252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96C45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6.73 </w:t>
            </w:r>
          </w:p>
        </w:tc>
        <w:tc>
          <w:tcPr>
            <w:tcW w:w="3298" w:type="dxa"/>
            <w:vMerge w:val="continue"/>
            <w:tcBorders>
              <w:left w:val="single" w:color="000000" w:sz="4" w:space="0"/>
              <w:right w:val="single" w:color="000000" w:sz="4" w:space="0"/>
            </w:tcBorders>
            <w:noWrap/>
            <w:vAlign w:val="center"/>
          </w:tcPr>
          <w:p w14:paraId="23894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1E8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2F5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A5F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7C8F7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茼蒿菜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1540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F4323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30CB7C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BF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BD5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4FBF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93119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豌豆苗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FD5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249E0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10.33 </w:t>
            </w:r>
          </w:p>
        </w:tc>
        <w:tc>
          <w:tcPr>
            <w:tcW w:w="3298" w:type="dxa"/>
            <w:vMerge w:val="continue"/>
            <w:tcBorders>
              <w:left w:val="single" w:color="000000" w:sz="4" w:space="0"/>
              <w:right w:val="single" w:color="000000" w:sz="4" w:space="0"/>
            </w:tcBorders>
            <w:noWrap/>
            <w:vAlign w:val="center"/>
          </w:tcPr>
          <w:p w14:paraId="5FC238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3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C16A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3807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79D3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菠菜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7B0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ACBCF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left w:val="single" w:color="000000" w:sz="4" w:space="0"/>
              <w:right w:val="single" w:color="000000" w:sz="4" w:space="0"/>
            </w:tcBorders>
            <w:noWrap/>
            <w:vAlign w:val="center"/>
          </w:tcPr>
          <w:p w14:paraId="5F457B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B6D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45B74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2FA3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79A0E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韭黄</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B7E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D27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16.67 </w:t>
            </w:r>
          </w:p>
        </w:tc>
        <w:tc>
          <w:tcPr>
            <w:tcW w:w="3298" w:type="dxa"/>
            <w:vMerge w:val="continue"/>
            <w:tcBorders>
              <w:left w:val="single" w:color="000000" w:sz="4" w:space="0"/>
              <w:right w:val="single" w:color="000000" w:sz="4" w:space="0"/>
            </w:tcBorders>
            <w:noWrap/>
            <w:vAlign w:val="center"/>
          </w:tcPr>
          <w:p w14:paraId="4A889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314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696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74B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F09A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韭菜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31A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6B36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4.13 </w:t>
            </w:r>
          </w:p>
        </w:tc>
        <w:tc>
          <w:tcPr>
            <w:tcW w:w="3298" w:type="dxa"/>
            <w:vMerge w:val="continue"/>
            <w:tcBorders>
              <w:left w:val="single" w:color="000000" w:sz="4" w:space="0"/>
              <w:right w:val="single" w:color="000000" w:sz="4" w:space="0"/>
            </w:tcBorders>
            <w:noWrap/>
            <w:vAlign w:val="center"/>
          </w:tcPr>
          <w:p w14:paraId="3A3802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28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E6B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415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068E8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芥菜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3EA4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10D67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6.53 </w:t>
            </w:r>
          </w:p>
        </w:tc>
        <w:tc>
          <w:tcPr>
            <w:tcW w:w="3298" w:type="dxa"/>
            <w:vMerge w:val="continue"/>
            <w:tcBorders>
              <w:left w:val="single" w:color="000000" w:sz="4" w:space="0"/>
              <w:right w:val="single" w:color="000000" w:sz="4" w:space="0"/>
            </w:tcBorders>
            <w:noWrap/>
            <w:vAlign w:val="center"/>
          </w:tcPr>
          <w:p w14:paraId="409C4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AA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1DC5A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4CC7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D9CF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花椰菜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80DD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6C2F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0751A2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61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F6C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A87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CA3E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西葫芦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5AEA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FA4D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6.41 </w:t>
            </w:r>
          </w:p>
        </w:tc>
        <w:tc>
          <w:tcPr>
            <w:tcW w:w="3298" w:type="dxa"/>
            <w:vMerge w:val="continue"/>
            <w:tcBorders>
              <w:left w:val="single" w:color="000000" w:sz="4" w:space="0"/>
              <w:right w:val="single" w:color="000000" w:sz="4" w:space="0"/>
            </w:tcBorders>
            <w:noWrap/>
            <w:vAlign w:val="center"/>
          </w:tcPr>
          <w:p w14:paraId="288E3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B72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BE2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79C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6F860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铁头包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46C6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2BC02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3.67 </w:t>
            </w:r>
          </w:p>
        </w:tc>
        <w:tc>
          <w:tcPr>
            <w:tcW w:w="3298" w:type="dxa"/>
            <w:vMerge w:val="continue"/>
            <w:tcBorders>
              <w:left w:val="single" w:color="000000" w:sz="4" w:space="0"/>
              <w:right w:val="single" w:color="000000" w:sz="4" w:space="0"/>
            </w:tcBorders>
            <w:noWrap/>
            <w:vAlign w:val="center"/>
          </w:tcPr>
          <w:p w14:paraId="6CB56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93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72B3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F2AC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E9D43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娃娃菜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BA9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0B68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7.47 </w:t>
            </w:r>
          </w:p>
        </w:tc>
        <w:tc>
          <w:tcPr>
            <w:tcW w:w="3298" w:type="dxa"/>
            <w:vMerge w:val="continue"/>
            <w:tcBorders>
              <w:left w:val="single" w:color="000000" w:sz="4" w:space="0"/>
              <w:right w:val="single" w:color="000000" w:sz="4" w:space="0"/>
            </w:tcBorders>
            <w:noWrap/>
            <w:vAlign w:val="center"/>
          </w:tcPr>
          <w:p w14:paraId="400843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A4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47C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91E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258A9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玉米棒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2997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7874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7.87 </w:t>
            </w:r>
          </w:p>
        </w:tc>
        <w:tc>
          <w:tcPr>
            <w:tcW w:w="3298" w:type="dxa"/>
            <w:vMerge w:val="continue"/>
            <w:tcBorders>
              <w:left w:val="single" w:color="000000" w:sz="4" w:space="0"/>
              <w:right w:val="single" w:color="000000" w:sz="4" w:space="0"/>
            </w:tcBorders>
            <w:noWrap/>
            <w:vAlign w:val="center"/>
          </w:tcPr>
          <w:p w14:paraId="3A7AA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9C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C482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E67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3C9D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一点红</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63DF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8E9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11.33 </w:t>
            </w:r>
          </w:p>
        </w:tc>
        <w:tc>
          <w:tcPr>
            <w:tcW w:w="3298" w:type="dxa"/>
            <w:vMerge w:val="continue"/>
            <w:tcBorders>
              <w:left w:val="single" w:color="000000" w:sz="4" w:space="0"/>
              <w:right w:val="single" w:color="000000" w:sz="4" w:space="0"/>
            </w:tcBorders>
            <w:noWrap/>
            <w:vAlign w:val="center"/>
          </w:tcPr>
          <w:p w14:paraId="58AEF0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68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BA3B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2B6C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40CC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菊花菜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5CF7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F988C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724A7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1B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011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100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10C5D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白花菜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E1AF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B413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8.33 </w:t>
            </w:r>
          </w:p>
        </w:tc>
        <w:tc>
          <w:tcPr>
            <w:tcW w:w="3298" w:type="dxa"/>
            <w:vMerge w:val="continue"/>
            <w:tcBorders>
              <w:left w:val="single" w:color="000000" w:sz="4" w:space="0"/>
              <w:right w:val="single" w:color="000000" w:sz="4" w:space="0"/>
            </w:tcBorders>
            <w:noWrap/>
            <w:vAlign w:val="center"/>
          </w:tcPr>
          <w:p w14:paraId="19F9B2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EA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69FA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E890D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91CC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枸杞菜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2262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CCA3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11.20 </w:t>
            </w:r>
          </w:p>
        </w:tc>
        <w:tc>
          <w:tcPr>
            <w:tcW w:w="3298" w:type="dxa"/>
            <w:vMerge w:val="continue"/>
            <w:tcBorders>
              <w:left w:val="single" w:color="000000" w:sz="4" w:space="0"/>
              <w:right w:val="single" w:color="000000" w:sz="4" w:space="0"/>
            </w:tcBorders>
            <w:noWrap/>
            <w:vAlign w:val="center"/>
          </w:tcPr>
          <w:p w14:paraId="2B170B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CEB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BFFE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BCF6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89F3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白蘑菇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50F9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4F6A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17.33 </w:t>
            </w:r>
          </w:p>
        </w:tc>
        <w:tc>
          <w:tcPr>
            <w:tcW w:w="3298" w:type="dxa"/>
            <w:vMerge w:val="continue"/>
            <w:tcBorders>
              <w:left w:val="single" w:color="000000" w:sz="4" w:space="0"/>
              <w:right w:val="single" w:color="000000" w:sz="4" w:space="0"/>
            </w:tcBorders>
            <w:noWrap/>
            <w:vAlign w:val="center"/>
          </w:tcPr>
          <w:p w14:paraId="2CDD6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11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90A7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BA6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E7D7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青红灯笼椒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75D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E3E12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16.67 </w:t>
            </w:r>
          </w:p>
        </w:tc>
        <w:tc>
          <w:tcPr>
            <w:tcW w:w="3298" w:type="dxa"/>
            <w:vMerge w:val="continue"/>
            <w:tcBorders>
              <w:left w:val="single" w:color="000000" w:sz="4" w:space="0"/>
              <w:right w:val="single" w:color="000000" w:sz="4" w:space="0"/>
            </w:tcBorders>
            <w:noWrap/>
            <w:vAlign w:val="center"/>
          </w:tcPr>
          <w:p w14:paraId="0C087C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25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1C8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0F74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5F52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红美人椒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39DC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64E3E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14.80 </w:t>
            </w:r>
          </w:p>
        </w:tc>
        <w:tc>
          <w:tcPr>
            <w:tcW w:w="3298" w:type="dxa"/>
            <w:vMerge w:val="continue"/>
            <w:tcBorders>
              <w:left w:val="single" w:color="000000" w:sz="4" w:space="0"/>
              <w:right w:val="single" w:color="000000" w:sz="4" w:space="0"/>
            </w:tcBorders>
            <w:noWrap/>
            <w:vAlign w:val="center"/>
          </w:tcPr>
          <w:p w14:paraId="12F71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1F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7BA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9CBB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D1C0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芦瓜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CE1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3EE8B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 </w:t>
            </w:r>
          </w:p>
        </w:tc>
        <w:tc>
          <w:tcPr>
            <w:tcW w:w="3298" w:type="dxa"/>
            <w:vMerge w:val="continue"/>
            <w:tcBorders>
              <w:left w:val="single" w:color="000000" w:sz="4" w:space="0"/>
              <w:right w:val="single" w:color="000000" w:sz="4" w:space="0"/>
            </w:tcBorders>
            <w:noWrap/>
            <w:vAlign w:val="center"/>
          </w:tcPr>
          <w:p w14:paraId="62B6E6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3A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5E0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26DC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B4E9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韭菜花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5D23C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59ED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 </w:t>
            </w:r>
          </w:p>
        </w:tc>
        <w:tc>
          <w:tcPr>
            <w:tcW w:w="3298" w:type="dxa"/>
            <w:vMerge w:val="continue"/>
            <w:tcBorders>
              <w:left w:val="single" w:color="000000" w:sz="4" w:space="0"/>
              <w:right w:val="single" w:color="000000" w:sz="4" w:space="0"/>
            </w:tcBorders>
            <w:noWrap/>
            <w:vAlign w:val="center"/>
          </w:tcPr>
          <w:p w14:paraId="51E4F4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AA4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859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4F29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C4B8D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苦麦菜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9590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4BC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6558E2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8A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D0BF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5E1FB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66D2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酒糟酸菜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7DA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1659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56DAFE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F1B4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905B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4E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88AF3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卷筒青白菜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52C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6A39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382680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37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C11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6114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959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鱼腥草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1FC9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D582B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17.00 </w:t>
            </w:r>
          </w:p>
        </w:tc>
        <w:tc>
          <w:tcPr>
            <w:tcW w:w="3298" w:type="dxa"/>
            <w:vMerge w:val="continue"/>
            <w:tcBorders>
              <w:left w:val="single" w:color="000000" w:sz="4" w:space="0"/>
              <w:right w:val="single" w:color="000000" w:sz="4" w:space="0"/>
            </w:tcBorders>
            <w:noWrap/>
            <w:vAlign w:val="center"/>
          </w:tcPr>
          <w:p w14:paraId="568E29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79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5AD59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263F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F932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9005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7677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17.67 </w:t>
            </w:r>
          </w:p>
        </w:tc>
        <w:tc>
          <w:tcPr>
            <w:tcW w:w="3298" w:type="dxa"/>
            <w:vMerge w:val="continue"/>
            <w:tcBorders>
              <w:left w:val="single" w:color="000000" w:sz="4" w:space="0"/>
              <w:right w:val="single" w:color="000000" w:sz="4" w:space="0"/>
            </w:tcBorders>
            <w:noWrap/>
            <w:vAlign w:val="center"/>
          </w:tcPr>
          <w:p w14:paraId="43119C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59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38552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475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624F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鲜薄荷</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E57A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3D87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17.67 </w:t>
            </w:r>
          </w:p>
        </w:tc>
        <w:tc>
          <w:tcPr>
            <w:tcW w:w="3298" w:type="dxa"/>
            <w:vMerge w:val="continue"/>
            <w:tcBorders>
              <w:left w:val="single" w:color="000000" w:sz="4" w:space="0"/>
              <w:right w:val="single" w:color="000000" w:sz="4" w:space="0"/>
            </w:tcBorders>
            <w:noWrap/>
            <w:vAlign w:val="center"/>
          </w:tcPr>
          <w:p w14:paraId="08633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D4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D3D6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F693B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09B00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芋蒙酸</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022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4C6DF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13.33 </w:t>
            </w:r>
          </w:p>
        </w:tc>
        <w:tc>
          <w:tcPr>
            <w:tcW w:w="3298" w:type="dxa"/>
            <w:vMerge w:val="continue"/>
            <w:tcBorders>
              <w:left w:val="single" w:color="000000" w:sz="4" w:space="0"/>
              <w:right w:val="single" w:color="000000" w:sz="4" w:space="0"/>
            </w:tcBorders>
            <w:noWrap/>
            <w:vAlign w:val="center"/>
          </w:tcPr>
          <w:p w14:paraId="6CDE62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BD6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39F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B069B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BF648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贝贝南瓜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DD2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91059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0CA236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560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12A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F5D6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5779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新鲜斑斓叶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586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40FC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21.67 </w:t>
            </w:r>
          </w:p>
        </w:tc>
        <w:tc>
          <w:tcPr>
            <w:tcW w:w="3298" w:type="dxa"/>
            <w:vMerge w:val="continue"/>
            <w:tcBorders>
              <w:left w:val="single" w:color="000000" w:sz="4" w:space="0"/>
              <w:right w:val="single" w:color="000000" w:sz="4" w:space="0"/>
            </w:tcBorders>
            <w:noWrap/>
            <w:vAlign w:val="center"/>
          </w:tcPr>
          <w:p w14:paraId="056D5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946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7732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FF3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1033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新鲜九层塔</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5EF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3D0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47.67 </w:t>
            </w:r>
          </w:p>
        </w:tc>
        <w:tc>
          <w:tcPr>
            <w:tcW w:w="3298" w:type="dxa"/>
            <w:vMerge w:val="continue"/>
            <w:tcBorders>
              <w:left w:val="single" w:color="000000" w:sz="4" w:space="0"/>
              <w:right w:val="single" w:color="000000" w:sz="4" w:space="0"/>
            </w:tcBorders>
            <w:noWrap/>
            <w:vAlign w:val="center"/>
          </w:tcPr>
          <w:p w14:paraId="33BB27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93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080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AFAE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2D73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新鲜迷迭香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B551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A4165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39.33 </w:t>
            </w:r>
          </w:p>
        </w:tc>
        <w:tc>
          <w:tcPr>
            <w:tcW w:w="3298" w:type="dxa"/>
            <w:vMerge w:val="continue"/>
            <w:tcBorders>
              <w:left w:val="single" w:color="000000" w:sz="4" w:space="0"/>
              <w:right w:val="single" w:color="000000" w:sz="4" w:space="0"/>
            </w:tcBorders>
            <w:noWrap/>
            <w:vAlign w:val="center"/>
          </w:tcPr>
          <w:p w14:paraId="6CAEF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78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EEA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AD77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AA3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凉薯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DCEC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9E21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3298" w:type="dxa"/>
            <w:vMerge w:val="continue"/>
            <w:tcBorders>
              <w:left w:val="single" w:color="000000" w:sz="4" w:space="0"/>
              <w:right w:val="single" w:color="000000" w:sz="4" w:space="0"/>
            </w:tcBorders>
            <w:noWrap/>
            <w:vAlign w:val="center"/>
          </w:tcPr>
          <w:p w14:paraId="62E916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28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1A678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F19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BD06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菜花</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354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E6AC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5C3405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E6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DD10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0A5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965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空心菜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8410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36571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 </w:t>
            </w:r>
          </w:p>
        </w:tc>
        <w:tc>
          <w:tcPr>
            <w:tcW w:w="3298" w:type="dxa"/>
            <w:vMerge w:val="continue"/>
            <w:tcBorders>
              <w:left w:val="single" w:color="000000" w:sz="4" w:space="0"/>
              <w:right w:val="single" w:color="000000" w:sz="4" w:space="0"/>
            </w:tcBorders>
            <w:noWrap/>
            <w:vAlign w:val="center"/>
          </w:tcPr>
          <w:p w14:paraId="171C9E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50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2B17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B78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DF2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空心菜梗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DB79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9C92B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11.33 </w:t>
            </w:r>
          </w:p>
        </w:tc>
        <w:tc>
          <w:tcPr>
            <w:tcW w:w="3298" w:type="dxa"/>
            <w:vMerge w:val="continue"/>
            <w:tcBorders>
              <w:left w:val="single" w:color="000000" w:sz="4" w:space="0"/>
              <w:right w:val="single" w:color="000000" w:sz="4" w:space="0"/>
            </w:tcBorders>
            <w:noWrap/>
            <w:vAlign w:val="center"/>
          </w:tcPr>
          <w:p w14:paraId="0C32BA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387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C7A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9A5D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4C418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红薯苗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DAA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CFCE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4.80 </w:t>
            </w:r>
          </w:p>
        </w:tc>
        <w:tc>
          <w:tcPr>
            <w:tcW w:w="3298" w:type="dxa"/>
            <w:vMerge w:val="continue"/>
            <w:tcBorders>
              <w:left w:val="single" w:color="000000" w:sz="4" w:space="0"/>
              <w:right w:val="single" w:color="000000" w:sz="4" w:space="0"/>
            </w:tcBorders>
            <w:noWrap/>
            <w:vAlign w:val="center"/>
          </w:tcPr>
          <w:p w14:paraId="573007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7FA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24C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3816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04F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葱白</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92FB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ED65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54141F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D3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1024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9DE6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DCD2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葱头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986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66DD3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4AF329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3A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571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5792B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EC6BA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荷兰豆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EF78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AE48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3298" w:type="dxa"/>
            <w:vMerge w:val="continue"/>
            <w:tcBorders>
              <w:left w:val="single" w:color="000000" w:sz="4" w:space="0"/>
              <w:right w:val="single" w:color="000000" w:sz="4" w:space="0"/>
            </w:tcBorders>
            <w:noWrap/>
            <w:vAlign w:val="center"/>
          </w:tcPr>
          <w:p w14:paraId="384A3C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7C4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56E2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3C6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F251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小白菜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4DC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2126A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 </w:t>
            </w:r>
          </w:p>
        </w:tc>
        <w:tc>
          <w:tcPr>
            <w:tcW w:w="3298" w:type="dxa"/>
            <w:vMerge w:val="continue"/>
            <w:tcBorders>
              <w:left w:val="single" w:color="000000" w:sz="4" w:space="0"/>
              <w:right w:val="single" w:color="000000" w:sz="4" w:space="0"/>
            </w:tcBorders>
            <w:noWrap/>
            <w:vAlign w:val="center"/>
          </w:tcPr>
          <w:p w14:paraId="74BBC5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D2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04D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7455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71F87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芥兰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4F6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EA1C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8.33 </w:t>
            </w:r>
          </w:p>
        </w:tc>
        <w:tc>
          <w:tcPr>
            <w:tcW w:w="3298" w:type="dxa"/>
            <w:vMerge w:val="continue"/>
            <w:tcBorders>
              <w:left w:val="single" w:color="000000" w:sz="4" w:space="0"/>
              <w:right w:val="single" w:color="000000" w:sz="4" w:space="0"/>
            </w:tcBorders>
            <w:noWrap/>
            <w:vAlign w:val="center"/>
          </w:tcPr>
          <w:p w14:paraId="16D6A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1AA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C987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34CD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76DA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紫罗兰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689A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3177D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53.00 </w:t>
            </w:r>
          </w:p>
        </w:tc>
        <w:tc>
          <w:tcPr>
            <w:tcW w:w="3298" w:type="dxa"/>
            <w:vMerge w:val="continue"/>
            <w:tcBorders>
              <w:left w:val="single" w:color="000000" w:sz="4" w:space="0"/>
              <w:right w:val="single" w:color="000000" w:sz="4" w:space="0"/>
            </w:tcBorders>
            <w:noWrap/>
            <w:vAlign w:val="center"/>
          </w:tcPr>
          <w:p w14:paraId="5B852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81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FD53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BBC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FED8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法香</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1D1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DDC5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53.00 </w:t>
            </w:r>
          </w:p>
        </w:tc>
        <w:tc>
          <w:tcPr>
            <w:tcW w:w="3298" w:type="dxa"/>
            <w:vMerge w:val="continue"/>
            <w:tcBorders>
              <w:left w:val="single" w:color="000000" w:sz="4" w:space="0"/>
              <w:right w:val="single" w:color="000000" w:sz="4" w:space="0"/>
            </w:tcBorders>
            <w:noWrap/>
            <w:vAlign w:val="center"/>
          </w:tcPr>
          <w:p w14:paraId="29DB2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C5E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235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B16D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B4F5C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鲜香菇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8DE8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0ACF9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3298" w:type="dxa"/>
            <w:vMerge w:val="continue"/>
            <w:tcBorders>
              <w:left w:val="single" w:color="000000" w:sz="4" w:space="0"/>
              <w:right w:val="single" w:color="000000" w:sz="4" w:space="0"/>
            </w:tcBorders>
            <w:noWrap/>
            <w:vAlign w:val="center"/>
          </w:tcPr>
          <w:p w14:paraId="044C8B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858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F72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D0A9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2FA2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茶树菇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FA5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6D019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3298" w:type="dxa"/>
            <w:vMerge w:val="continue"/>
            <w:tcBorders>
              <w:left w:val="single" w:color="000000" w:sz="4" w:space="0"/>
              <w:right w:val="single" w:color="000000" w:sz="4" w:space="0"/>
            </w:tcBorders>
            <w:noWrap/>
            <w:vAlign w:val="center"/>
          </w:tcPr>
          <w:p w14:paraId="6CFDA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3E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2ACF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621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037E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杏鲍菇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9D8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35A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655C08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135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B3A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E23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696C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金针菇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D8B4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BE338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 </w:t>
            </w:r>
          </w:p>
        </w:tc>
        <w:tc>
          <w:tcPr>
            <w:tcW w:w="3298" w:type="dxa"/>
            <w:vMerge w:val="continue"/>
            <w:tcBorders>
              <w:left w:val="single" w:color="000000" w:sz="4" w:space="0"/>
              <w:right w:val="single" w:color="000000" w:sz="4" w:space="0"/>
            </w:tcBorders>
            <w:noWrap/>
            <w:vAlign w:val="center"/>
          </w:tcPr>
          <w:p w14:paraId="2065E0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DF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09C9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AFB3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BDBB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平菇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EC77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2C8F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58FA1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6BC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3098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12C3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3960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松茸</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437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016D1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43.33 </w:t>
            </w:r>
          </w:p>
        </w:tc>
        <w:tc>
          <w:tcPr>
            <w:tcW w:w="3298" w:type="dxa"/>
            <w:vMerge w:val="continue"/>
            <w:tcBorders>
              <w:left w:val="single" w:color="000000" w:sz="4" w:space="0"/>
              <w:right w:val="single" w:color="000000" w:sz="4" w:space="0"/>
            </w:tcBorders>
            <w:noWrap/>
            <w:vAlign w:val="center"/>
          </w:tcPr>
          <w:p w14:paraId="45947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FB0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F549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DFB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FF1EB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酸笋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0C4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78D3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15.33 </w:t>
            </w:r>
          </w:p>
        </w:tc>
        <w:tc>
          <w:tcPr>
            <w:tcW w:w="3298" w:type="dxa"/>
            <w:vMerge w:val="continue"/>
            <w:tcBorders>
              <w:left w:val="single" w:color="000000" w:sz="4" w:space="0"/>
              <w:right w:val="single" w:color="000000" w:sz="4" w:space="0"/>
            </w:tcBorders>
            <w:noWrap/>
            <w:vAlign w:val="center"/>
          </w:tcPr>
          <w:p w14:paraId="2130C5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EE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4588C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1B7D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蛋类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DFBFC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鲜鸡蛋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B0ED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F1C5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12.75 </w:t>
            </w:r>
          </w:p>
        </w:tc>
        <w:tc>
          <w:tcPr>
            <w:tcW w:w="3298" w:type="dxa"/>
            <w:vMerge w:val="restart"/>
            <w:tcBorders>
              <w:top w:val="single" w:color="000000" w:sz="4" w:space="0"/>
              <w:left w:val="single" w:color="000000" w:sz="4" w:space="0"/>
              <w:right w:val="single" w:color="000000" w:sz="4" w:space="0"/>
            </w:tcBorders>
            <w:noWrap/>
            <w:vAlign w:val="center"/>
          </w:tcPr>
          <w:p w14:paraId="7C0687F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1、规格要求：单个鸡蛋重60g以上；</w:t>
            </w:r>
          </w:p>
          <w:p w14:paraId="29C7CFB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2、蛋体要求：蛋体大小均匀，无斑点、无粪便、无血迹、无污染、无颜色差异；蛋壳清洁，有外蛋壳膜，不破裂，蛋形正常，色泽鲜明；胚胎未发育；</w:t>
            </w:r>
          </w:p>
          <w:p w14:paraId="4182AC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3、健康状况：禽群健康；</w:t>
            </w:r>
          </w:p>
          <w:p w14:paraId="0488DD6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4、疫苗用药：严禁使用违禁药品，无公害、无药残、无激素；</w:t>
            </w:r>
          </w:p>
          <w:p w14:paraId="4AAB18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5、符合国家食品安全标准。</w:t>
            </w:r>
          </w:p>
        </w:tc>
      </w:tr>
      <w:tr w14:paraId="03E2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76D4E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566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CD48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鸭蛋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5B8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6569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17.33 </w:t>
            </w:r>
          </w:p>
        </w:tc>
        <w:tc>
          <w:tcPr>
            <w:tcW w:w="3298" w:type="dxa"/>
            <w:vMerge w:val="continue"/>
            <w:tcBorders>
              <w:left w:val="single" w:color="000000" w:sz="4" w:space="0"/>
              <w:right w:val="single" w:color="000000" w:sz="4" w:space="0"/>
            </w:tcBorders>
            <w:noWrap/>
            <w:vAlign w:val="center"/>
          </w:tcPr>
          <w:p w14:paraId="53C580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B7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26EB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A96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8740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皮蛋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C03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枚</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D7B8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 </w:t>
            </w:r>
          </w:p>
        </w:tc>
        <w:tc>
          <w:tcPr>
            <w:tcW w:w="3298" w:type="dxa"/>
            <w:vMerge w:val="continue"/>
            <w:tcBorders>
              <w:left w:val="single" w:color="000000" w:sz="4" w:space="0"/>
              <w:right w:val="single" w:color="000000" w:sz="4" w:space="0"/>
            </w:tcBorders>
            <w:noWrap/>
            <w:vAlign w:val="center"/>
          </w:tcPr>
          <w:p w14:paraId="62FD52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FD52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A6D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FD1E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23EA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咸蛋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C006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枚</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C442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2.67 </w:t>
            </w:r>
          </w:p>
        </w:tc>
        <w:tc>
          <w:tcPr>
            <w:tcW w:w="3298" w:type="dxa"/>
            <w:vMerge w:val="continue"/>
            <w:tcBorders>
              <w:left w:val="single" w:color="000000" w:sz="4" w:space="0"/>
              <w:right w:val="single" w:color="000000" w:sz="4" w:space="0"/>
            </w:tcBorders>
            <w:noWrap/>
            <w:vAlign w:val="center"/>
          </w:tcPr>
          <w:p w14:paraId="4EA0A1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F3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F75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298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4055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鹌鹑蛋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BA5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BB8A1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 </w:t>
            </w:r>
          </w:p>
        </w:tc>
        <w:tc>
          <w:tcPr>
            <w:tcW w:w="3298" w:type="dxa"/>
            <w:vMerge w:val="continue"/>
            <w:tcBorders>
              <w:left w:val="single" w:color="000000" w:sz="4" w:space="0"/>
              <w:bottom w:val="single" w:color="000000" w:sz="4" w:space="0"/>
              <w:right w:val="single" w:color="000000" w:sz="4" w:space="0"/>
            </w:tcBorders>
            <w:noWrap/>
            <w:vAlign w:val="center"/>
          </w:tcPr>
          <w:p w14:paraId="13B49C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9E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AB0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D09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河（海）鲜类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06ED2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白鲢鱼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B22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8A4DA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restart"/>
            <w:tcBorders>
              <w:top w:val="single" w:color="000000" w:sz="4" w:space="0"/>
              <w:left w:val="single" w:color="000000" w:sz="4" w:space="0"/>
              <w:right w:val="single" w:color="000000" w:sz="4" w:space="0"/>
            </w:tcBorders>
            <w:noWrap/>
            <w:vAlign w:val="center"/>
          </w:tcPr>
          <w:p w14:paraId="4CF5495F">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成活率</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%，新鲜</w:t>
            </w:r>
            <w:r>
              <w:rPr>
                <w:rFonts w:hint="eastAsia" w:ascii="宋体" w:hAnsi="宋体" w:eastAsia="宋体" w:cs="宋体"/>
                <w:color w:val="auto"/>
                <w:sz w:val="21"/>
                <w:szCs w:val="21"/>
                <w:highlight w:val="none"/>
                <w:lang w:val="en-US" w:eastAsia="zh-CN"/>
              </w:rPr>
              <w:t>鱼虾贝</w:t>
            </w:r>
            <w:r>
              <w:rPr>
                <w:rFonts w:hint="eastAsia" w:ascii="宋体" w:hAnsi="宋体" w:eastAsia="宋体" w:cs="宋体"/>
                <w:color w:val="auto"/>
                <w:sz w:val="21"/>
                <w:szCs w:val="21"/>
                <w:highlight w:val="none"/>
              </w:rPr>
              <w:t>类来源安全可靠，活体，鲜活，眼球明亮，无大腹，无畸形。去腹脏鱼体，气味正常，无血之外污物，弹性好，无离刺现象，符合国家食品安全标准</w:t>
            </w:r>
            <w:r>
              <w:rPr>
                <w:rFonts w:hint="eastAsia" w:ascii="宋体" w:hAnsi="宋体" w:eastAsia="宋体" w:cs="宋体"/>
                <w:i w:val="0"/>
                <w:iCs w:val="0"/>
                <w:color w:val="auto"/>
                <w:kern w:val="0"/>
                <w:sz w:val="21"/>
                <w:szCs w:val="21"/>
                <w:highlight w:val="none"/>
                <w:u w:val="none"/>
                <w:lang w:val="en-US" w:eastAsia="zh-CN" w:bidi="ar"/>
              </w:rPr>
              <w:t>。</w:t>
            </w:r>
          </w:p>
        </w:tc>
      </w:tr>
      <w:tr w14:paraId="0C130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D66E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43F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82D28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F13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358D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22.67 </w:t>
            </w:r>
          </w:p>
        </w:tc>
        <w:tc>
          <w:tcPr>
            <w:tcW w:w="3298" w:type="dxa"/>
            <w:vMerge w:val="continue"/>
            <w:tcBorders>
              <w:left w:val="single" w:color="000000" w:sz="4" w:space="0"/>
              <w:right w:val="single" w:color="000000" w:sz="4" w:space="0"/>
            </w:tcBorders>
            <w:noWrap/>
            <w:vAlign w:val="center"/>
          </w:tcPr>
          <w:p w14:paraId="79F8CE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F09B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1EA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E64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5325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荷花鱼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C6B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52AD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3298" w:type="dxa"/>
            <w:vMerge w:val="continue"/>
            <w:tcBorders>
              <w:left w:val="single" w:color="000000" w:sz="4" w:space="0"/>
              <w:right w:val="single" w:color="000000" w:sz="4" w:space="0"/>
            </w:tcBorders>
            <w:noWrap/>
            <w:vAlign w:val="center"/>
          </w:tcPr>
          <w:p w14:paraId="1E4986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90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9B3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3E46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0A9C9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泥鳅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BC79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569C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 </w:t>
            </w:r>
          </w:p>
        </w:tc>
        <w:tc>
          <w:tcPr>
            <w:tcW w:w="3298" w:type="dxa"/>
            <w:vMerge w:val="continue"/>
            <w:tcBorders>
              <w:left w:val="single" w:color="000000" w:sz="4" w:space="0"/>
              <w:right w:val="single" w:color="000000" w:sz="4" w:space="0"/>
            </w:tcBorders>
            <w:noWrap/>
            <w:vAlign w:val="center"/>
          </w:tcPr>
          <w:p w14:paraId="0673D5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F1A3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146F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6F28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06CE4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A3D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0189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 </w:t>
            </w:r>
          </w:p>
        </w:tc>
        <w:tc>
          <w:tcPr>
            <w:tcW w:w="3298" w:type="dxa"/>
            <w:vMerge w:val="continue"/>
            <w:tcBorders>
              <w:left w:val="single" w:color="000000" w:sz="4" w:space="0"/>
              <w:right w:val="single" w:color="000000" w:sz="4" w:space="0"/>
            </w:tcBorders>
            <w:noWrap/>
            <w:vAlign w:val="center"/>
          </w:tcPr>
          <w:p w14:paraId="105E1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5E96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405C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C463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0CCC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多宝鱼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DD7D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F8F4D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73.33 </w:t>
            </w:r>
          </w:p>
        </w:tc>
        <w:tc>
          <w:tcPr>
            <w:tcW w:w="3298" w:type="dxa"/>
            <w:vMerge w:val="continue"/>
            <w:tcBorders>
              <w:left w:val="single" w:color="000000" w:sz="4" w:space="0"/>
              <w:right w:val="single" w:color="000000" w:sz="4" w:space="0"/>
            </w:tcBorders>
            <w:noWrap/>
            <w:vAlign w:val="center"/>
          </w:tcPr>
          <w:p w14:paraId="3DE24E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72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A6E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B8F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2836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鲟龙鱼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4AC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6B419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68.00 </w:t>
            </w:r>
          </w:p>
        </w:tc>
        <w:tc>
          <w:tcPr>
            <w:tcW w:w="3298" w:type="dxa"/>
            <w:vMerge w:val="continue"/>
            <w:tcBorders>
              <w:left w:val="single" w:color="000000" w:sz="4" w:space="0"/>
              <w:right w:val="single" w:color="000000" w:sz="4" w:space="0"/>
            </w:tcBorders>
            <w:noWrap/>
            <w:vAlign w:val="center"/>
          </w:tcPr>
          <w:p w14:paraId="616A06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0FB3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8A3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C68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23CC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年拐鱼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91E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DD1EC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 </w:t>
            </w:r>
          </w:p>
        </w:tc>
        <w:tc>
          <w:tcPr>
            <w:tcW w:w="3298" w:type="dxa"/>
            <w:vMerge w:val="continue"/>
            <w:tcBorders>
              <w:left w:val="single" w:color="000000" w:sz="4" w:space="0"/>
              <w:right w:val="single" w:color="000000" w:sz="4" w:space="0"/>
            </w:tcBorders>
            <w:noWrap/>
            <w:vAlign w:val="center"/>
          </w:tcPr>
          <w:p w14:paraId="145B4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05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BEF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2B3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B32A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鲈鱼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61B3E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6287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35.33 </w:t>
            </w:r>
          </w:p>
        </w:tc>
        <w:tc>
          <w:tcPr>
            <w:tcW w:w="3298" w:type="dxa"/>
            <w:vMerge w:val="continue"/>
            <w:tcBorders>
              <w:left w:val="single" w:color="000000" w:sz="4" w:space="0"/>
              <w:right w:val="single" w:color="000000" w:sz="4" w:space="0"/>
            </w:tcBorders>
            <w:noWrap/>
            <w:vAlign w:val="center"/>
          </w:tcPr>
          <w:p w14:paraId="306A6C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1B46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02F89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9093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2AC6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黄蜂鱼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65D3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F9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3298" w:type="dxa"/>
            <w:vMerge w:val="continue"/>
            <w:tcBorders>
              <w:left w:val="single" w:color="000000" w:sz="4" w:space="0"/>
              <w:right w:val="single" w:color="000000" w:sz="4" w:space="0"/>
            </w:tcBorders>
            <w:noWrap/>
            <w:vAlign w:val="center"/>
          </w:tcPr>
          <w:p w14:paraId="111325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7ED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0BF62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18B0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56E6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1BF1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5BFB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96.00 </w:t>
            </w:r>
          </w:p>
        </w:tc>
        <w:tc>
          <w:tcPr>
            <w:tcW w:w="3298" w:type="dxa"/>
            <w:vMerge w:val="continue"/>
            <w:tcBorders>
              <w:left w:val="single" w:color="000000" w:sz="4" w:space="0"/>
              <w:right w:val="single" w:color="000000" w:sz="4" w:space="0"/>
            </w:tcBorders>
            <w:noWrap/>
            <w:vAlign w:val="center"/>
          </w:tcPr>
          <w:p w14:paraId="389BB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D6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EE7F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18A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1DE5A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脆皮鱼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2969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B58A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 </w:t>
            </w:r>
          </w:p>
        </w:tc>
        <w:tc>
          <w:tcPr>
            <w:tcW w:w="3298" w:type="dxa"/>
            <w:vMerge w:val="continue"/>
            <w:tcBorders>
              <w:left w:val="single" w:color="000000" w:sz="4" w:space="0"/>
              <w:right w:val="single" w:color="000000" w:sz="4" w:space="0"/>
            </w:tcBorders>
            <w:noWrap/>
            <w:vAlign w:val="center"/>
          </w:tcPr>
          <w:p w14:paraId="5B3670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C48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5DB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7A59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583A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竹节螺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A9B9B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C107D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3298" w:type="dxa"/>
            <w:vMerge w:val="continue"/>
            <w:tcBorders>
              <w:left w:val="single" w:color="000000" w:sz="4" w:space="0"/>
              <w:right w:val="single" w:color="000000" w:sz="4" w:space="0"/>
            </w:tcBorders>
            <w:noWrap/>
            <w:vAlign w:val="center"/>
          </w:tcPr>
          <w:p w14:paraId="55B48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152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856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C5D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33C5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带子螺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F0EB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678B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3298" w:type="dxa"/>
            <w:vMerge w:val="continue"/>
            <w:tcBorders>
              <w:left w:val="single" w:color="000000" w:sz="4" w:space="0"/>
              <w:right w:val="single" w:color="000000" w:sz="4" w:space="0"/>
            </w:tcBorders>
            <w:noWrap/>
            <w:vAlign w:val="center"/>
          </w:tcPr>
          <w:p w14:paraId="60B4BF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34E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BF3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BF16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1C47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鲜活大明虾</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70FD3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FEB383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53.00 </w:t>
            </w:r>
          </w:p>
        </w:tc>
        <w:tc>
          <w:tcPr>
            <w:tcW w:w="3298" w:type="dxa"/>
            <w:vMerge w:val="continue"/>
            <w:tcBorders>
              <w:left w:val="single" w:color="000000" w:sz="4" w:space="0"/>
              <w:right w:val="single" w:color="000000" w:sz="4" w:space="0"/>
            </w:tcBorders>
            <w:noWrap/>
            <w:vAlign w:val="center"/>
          </w:tcPr>
          <w:p w14:paraId="3C90A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AE4E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83E8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75E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042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49D11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3B9F07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30.00 </w:t>
            </w:r>
          </w:p>
        </w:tc>
        <w:tc>
          <w:tcPr>
            <w:tcW w:w="3298" w:type="dxa"/>
            <w:vMerge w:val="continue"/>
            <w:tcBorders>
              <w:left w:val="single" w:color="000000" w:sz="4" w:space="0"/>
              <w:right w:val="single" w:color="000000" w:sz="4" w:space="0"/>
            </w:tcBorders>
            <w:noWrap/>
            <w:vAlign w:val="center"/>
          </w:tcPr>
          <w:p w14:paraId="7D6EA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53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624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E13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C80B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扇贝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0E421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88B9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3298" w:type="dxa"/>
            <w:vMerge w:val="continue"/>
            <w:tcBorders>
              <w:left w:val="single" w:color="000000" w:sz="4" w:space="0"/>
              <w:right w:val="single" w:color="000000" w:sz="4" w:space="0"/>
            </w:tcBorders>
            <w:noWrap/>
            <w:vAlign w:val="center"/>
          </w:tcPr>
          <w:p w14:paraId="5041EB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F2B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567D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A43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E727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石螺（去尾）</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4808D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C1B23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32.67 </w:t>
            </w:r>
          </w:p>
        </w:tc>
        <w:tc>
          <w:tcPr>
            <w:tcW w:w="3298" w:type="dxa"/>
            <w:vMerge w:val="continue"/>
            <w:tcBorders>
              <w:left w:val="single" w:color="000000" w:sz="4" w:space="0"/>
              <w:right w:val="single" w:color="000000" w:sz="4" w:space="0"/>
            </w:tcBorders>
            <w:noWrap/>
            <w:vAlign w:val="center"/>
          </w:tcPr>
          <w:p w14:paraId="29371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09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7F9B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A920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50BB9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纯螺蛳肉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2F4CC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0DAD40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56.67 </w:t>
            </w:r>
          </w:p>
        </w:tc>
        <w:tc>
          <w:tcPr>
            <w:tcW w:w="3298" w:type="dxa"/>
            <w:vMerge w:val="continue"/>
            <w:tcBorders>
              <w:left w:val="single" w:color="000000" w:sz="4" w:space="0"/>
              <w:right w:val="single" w:color="000000" w:sz="4" w:space="0"/>
            </w:tcBorders>
            <w:noWrap/>
            <w:vAlign w:val="center"/>
          </w:tcPr>
          <w:p w14:paraId="65A75B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71A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DA76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61E14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A95B4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生蚝（中）</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6F23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83518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4.67 </w:t>
            </w:r>
          </w:p>
        </w:tc>
        <w:tc>
          <w:tcPr>
            <w:tcW w:w="3298" w:type="dxa"/>
            <w:vMerge w:val="continue"/>
            <w:tcBorders>
              <w:left w:val="single" w:color="000000" w:sz="4" w:space="0"/>
              <w:right w:val="single" w:color="000000" w:sz="4" w:space="0"/>
            </w:tcBorders>
            <w:noWrap/>
            <w:vAlign w:val="center"/>
          </w:tcPr>
          <w:p w14:paraId="5B38C4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7C6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F2E6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3BB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EA2BB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生蚝（大）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E8E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B340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6.33 </w:t>
            </w:r>
          </w:p>
        </w:tc>
        <w:tc>
          <w:tcPr>
            <w:tcW w:w="3298" w:type="dxa"/>
            <w:vMerge w:val="continue"/>
            <w:tcBorders>
              <w:left w:val="single" w:color="000000" w:sz="4" w:space="0"/>
              <w:right w:val="single" w:color="000000" w:sz="4" w:space="0"/>
            </w:tcBorders>
            <w:noWrap/>
            <w:vAlign w:val="center"/>
          </w:tcPr>
          <w:p w14:paraId="0DF89B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4503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913E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C993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19C0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沙丁鱼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057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A05B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49.33 </w:t>
            </w:r>
          </w:p>
        </w:tc>
        <w:tc>
          <w:tcPr>
            <w:tcW w:w="3298" w:type="dxa"/>
            <w:vMerge w:val="continue"/>
            <w:tcBorders>
              <w:left w:val="single" w:color="000000" w:sz="4" w:space="0"/>
              <w:right w:val="single" w:color="000000" w:sz="4" w:space="0"/>
            </w:tcBorders>
            <w:noWrap/>
            <w:vAlign w:val="center"/>
          </w:tcPr>
          <w:p w14:paraId="04BA99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1C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4C2D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6953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1398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罗非鱼</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51D2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C1FC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24.67 </w:t>
            </w:r>
          </w:p>
        </w:tc>
        <w:tc>
          <w:tcPr>
            <w:tcW w:w="3298" w:type="dxa"/>
            <w:vMerge w:val="continue"/>
            <w:tcBorders>
              <w:left w:val="single" w:color="000000" w:sz="4" w:space="0"/>
              <w:right w:val="single" w:color="000000" w:sz="4" w:space="0"/>
            </w:tcBorders>
            <w:noWrap/>
            <w:vAlign w:val="center"/>
          </w:tcPr>
          <w:p w14:paraId="1369DE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679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03C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A9B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092BE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C730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B2D5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83.33 </w:t>
            </w:r>
          </w:p>
        </w:tc>
        <w:tc>
          <w:tcPr>
            <w:tcW w:w="3298" w:type="dxa"/>
            <w:vMerge w:val="continue"/>
            <w:tcBorders>
              <w:left w:val="single" w:color="000000" w:sz="4" w:space="0"/>
              <w:right w:val="single" w:color="000000" w:sz="4" w:space="0"/>
            </w:tcBorders>
            <w:noWrap/>
            <w:vAlign w:val="center"/>
          </w:tcPr>
          <w:p w14:paraId="685531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9B2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373943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15D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家禽类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3BEE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狗肉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CCED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FAFD1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47.67 </w:t>
            </w:r>
          </w:p>
        </w:tc>
        <w:tc>
          <w:tcPr>
            <w:tcW w:w="3298" w:type="dxa"/>
            <w:vMerge w:val="restart"/>
            <w:tcBorders>
              <w:top w:val="single" w:color="000000" w:sz="4" w:space="0"/>
              <w:left w:val="single" w:color="000000" w:sz="4" w:space="0"/>
              <w:right w:val="single" w:color="000000" w:sz="4" w:space="0"/>
            </w:tcBorders>
            <w:noWrap/>
            <w:vAlign w:val="center"/>
          </w:tcPr>
          <w:p w14:paraId="34BFCD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要求：必须是当天宰杀。新鲜肉类交货时需配有动物卫生检疫证明，去除杂物，肉质鲜嫩，不注水，无异味，交货干净、新鲜；净鸡、净鸭2公斤以上/只。符合食品卫生要求。</w:t>
            </w:r>
          </w:p>
          <w:p w14:paraId="5F1C224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BE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3C61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197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94A8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羊肉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CB5A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4743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68.67 </w:t>
            </w:r>
          </w:p>
        </w:tc>
        <w:tc>
          <w:tcPr>
            <w:tcW w:w="3298" w:type="dxa"/>
            <w:vMerge w:val="continue"/>
            <w:tcBorders>
              <w:left w:val="single" w:color="000000" w:sz="4" w:space="0"/>
              <w:right w:val="single" w:color="000000" w:sz="4" w:space="0"/>
            </w:tcBorders>
            <w:noWrap/>
            <w:vAlign w:val="center"/>
          </w:tcPr>
          <w:p w14:paraId="20BAB0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1D5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46AC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61DE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595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BF62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5AF1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33.33 </w:t>
            </w:r>
          </w:p>
        </w:tc>
        <w:tc>
          <w:tcPr>
            <w:tcW w:w="3298" w:type="dxa"/>
            <w:vMerge w:val="continue"/>
            <w:tcBorders>
              <w:left w:val="single" w:color="000000" w:sz="4" w:space="0"/>
              <w:right w:val="single" w:color="000000" w:sz="4" w:space="0"/>
            </w:tcBorders>
            <w:noWrap/>
            <w:vAlign w:val="center"/>
          </w:tcPr>
          <w:p w14:paraId="6B477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8A2E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1263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346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9F92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鲜脆皮鸡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8C2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73FF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43.51 </w:t>
            </w:r>
          </w:p>
        </w:tc>
        <w:tc>
          <w:tcPr>
            <w:tcW w:w="3298" w:type="dxa"/>
            <w:vMerge w:val="continue"/>
            <w:tcBorders>
              <w:left w:val="single" w:color="000000" w:sz="4" w:space="0"/>
              <w:right w:val="single" w:color="000000" w:sz="4" w:space="0"/>
            </w:tcBorders>
            <w:noWrap/>
            <w:vAlign w:val="center"/>
          </w:tcPr>
          <w:p w14:paraId="1A2E90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F7A8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39CFE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6CE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11864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安铺鸡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2DD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FF480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52.00 </w:t>
            </w:r>
          </w:p>
        </w:tc>
        <w:tc>
          <w:tcPr>
            <w:tcW w:w="3298" w:type="dxa"/>
            <w:vMerge w:val="continue"/>
            <w:tcBorders>
              <w:left w:val="single" w:color="000000" w:sz="4" w:space="0"/>
              <w:right w:val="single" w:color="000000" w:sz="4" w:space="0"/>
            </w:tcBorders>
            <w:noWrap/>
            <w:vAlign w:val="center"/>
          </w:tcPr>
          <w:p w14:paraId="0E0B65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A3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2BA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34D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CDBC9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乌鸡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73C9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B2215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39.33 </w:t>
            </w:r>
          </w:p>
        </w:tc>
        <w:tc>
          <w:tcPr>
            <w:tcW w:w="3298" w:type="dxa"/>
            <w:vMerge w:val="continue"/>
            <w:tcBorders>
              <w:left w:val="single" w:color="000000" w:sz="4" w:space="0"/>
              <w:right w:val="single" w:color="000000" w:sz="4" w:space="0"/>
            </w:tcBorders>
            <w:noWrap/>
            <w:vAlign w:val="center"/>
          </w:tcPr>
          <w:p w14:paraId="073D5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412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6B48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66C7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39D9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土鸭</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345E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5D1D0C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28.67 </w:t>
            </w:r>
          </w:p>
        </w:tc>
        <w:tc>
          <w:tcPr>
            <w:tcW w:w="3298" w:type="dxa"/>
            <w:vMerge w:val="continue"/>
            <w:tcBorders>
              <w:left w:val="single" w:color="000000" w:sz="4" w:space="0"/>
              <w:right w:val="single" w:color="000000" w:sz="4" w:space="0"/>
            </w:tcBorders>
            <w:noWrap/>
            <w:vAlign w:val="center"/>
          </w:tcPr>
          <w:p w14:paraId="0A06B6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20C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08E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7E8A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10759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老水鸭</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53596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E3EF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40.00 </w:t>
            </w:r>
          </w:p>
        </w:tc>
        <w:tc>
          <w:tcPr>
            <w:tcW w:w="3298" w:type="dxa"/>
            <w:vMerge w:val="continue"/>
            <w:tcBorders>
              <w:left w:val="single" w:color="000000" w:sz="4" w:space="0"/>
              <w:right w:val="single" w:color="000000" w:sz="4" w:space="0"/>
            </w:tcBorders>
            <w:noWrap/>
            <w:vAlign w:val="center"/>
          </w:tcPr>
          <w:p w14:paraId="625570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F0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5E7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8D4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4A64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鹅肉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D933B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8B72F7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54.00 </w:t>
            </w:r>
          </w:p>
        </w:tc>
        <w:tc>
          <w:tcPr>
            <w:tcW w:w="3298" w:type="dxa"/>
            <w:vMerge w:val="continue"/>
            <w:tcBorders>
              <w:left w:val="single" w:color="000000" w:sz="4" w:space="0"/>
              <w:right w:val="single" w:color="000000" w:sz="4" w:space="0"/>
            </w:tcBorders>
            <w:noWrap/>
            <w:vAlign w:val="center"/>
          </w:tcPr>
          <w:p w14:paraId="76B53F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B6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ADF20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4D35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2BC3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鸡中翅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660CC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6BF8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49.00 </w:t>
            </w:r>
          </w:p>
        </w:tc>
        <w:tc>
          <w:tcPr>
            <w:tcW w:w="3298" w:type="dxa"/>
            <w:vMerge w:val="continue"/>
            <w:tcBorders>
              <w:left w:val="single" w:color="000000" w:sz="4" w:space="0"/>
              <w:right w:val="single" w:color="000000" w:sz="4" w:space="0"/>
            </w:tcBorders>
            <w:noWrap/>
            <w:vAlign w:val="center"/>
          </w:tcPr>
          <w:p w14:paraId="5A49CA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4D6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4A8E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D1A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12D8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鲜鸭脚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012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A357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36.00 </w:t>
            </w:r>
          </w:p>
        </w:tc>
        <w:tc>
          <w:tcPr>
            <w:tcW w:w="3298" w:type="dxa"/>
            <w:vMerge w:val="continue"/>
            <w:tcBorders>
              <w:left w:val="single" w:color="000000" w:sz="4" w:space="0"/>
              <w:right w:val="single" w:color="000000" w:sz="4" w:space="0"/>
            </w:tcBorders>
            <w:noWrap/>
            <w:vAlign w:val="center"/>
          </w:tcPr>
          <w:p w14:paraId="2F63A3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06F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342C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753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E1144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鲜鸡爪</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AED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5B46D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38.00 </w:t>
            </w:r>
          </w:p>
        </w:tc>
        <w:tc>
          <w:tcPr>
            <w:tcW w:w="3298" w:type="dxa"/>
            <w:vMerge w:val="continue"/>
            <w:tcBorders>
              <w:left w:val="single" w:color="000000" w:sz="4" w:space="0"/>
              <w:right w:val="single" w:color="000000" w:sz="4" w:space="0"/>
            </w:tcBorders>
            <w:noWrap/>
            <w:vAlign w:val="center"/>
          </w:tcPr>
          <w:p w14:paraId="62ED4A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3A9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156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5CBF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4080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鸡胸脯肉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36D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C5C63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 </w:t>
            </w:r>
          </w:p>
        </w:tc>
        <w:tc>
          <w:tcPr>
            <w:tcW w:w="3298" w:type="dxa"/>
            <w:vMerge w:val="continue"/>
            <w:tcBorders>
              <w:left w:val="single" w:color="000000" w:sz="4" w:space="0"/>
              <w:right w:val="single" w:color="000000" w:sz="4" w:space="0"/>
            </w:tcBorders>
            <w:noWrap/>
            <w:vAlign w:val="center"/>
          </w:tcPr>
          <w:p w14:paraId="406B5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F09B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278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F45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8C78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鸭舌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A621F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1184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53.67 </w:t>
            </w:r>
          </w:p>
        </w:tc>
        <w:tc>
          <w:tcPr>
            <w:tcW w:w="3298" w:type="dxa"/>
            <w:vMerge w:val="continue"/>
            <w:tcBorders>
              <w:left w:val="single" w:color="000000" w:sz="4" w:space="0"/>
              <w:right w:val="single" w:color="000000" w:sz="4" w:space="0"/>
            </w:tcBorders>
            <w:noWrap/>
            <w:vAlign w:val="center"/>
          </w:tcPr>
          <w:p w14:paraId="7F24C0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AB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E53F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FD2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7A36F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鸭胗</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734E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A5A1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32.00 </w:t>
            </w:r>
          </w:p>
        </w:tc>
        <w:tc>
          <w:tcPr>
            <w:tcW w:w="3298" w:type="dxa"/>
            <w:vMerge w:val="continue"/>
            <w:tcBorders>
              <w:left w:val="single" w:color="000000" w:sz="4" w:space="0"/>
              <w:right w:val="single" w:color="000000" w:sz="4" w:space="0"/>
            </w:tcBorders>
            <w:noWrap/>
            <w:vAlign w:val="center"/>
          </w:tcPr>
          <w:p w14:paraId="3CF5A4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4C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F36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DDE9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C2C3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鲜鸡腿</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8BDC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94AA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37.33 </w:t>
            </w:r>
          </w:p>
        </w:tc>
        <w:tc>
          <w:tcPr>
            <w:tcW w:w="3298" w:type="dxa"/>
            <w:vMerge w:val="continue"/>
            <w:tcBorders>
              <w:left w:val="single" w:color="000000" w:sz="4" w:space="0"/>
              <w:right w:val="single" w:color="000000" w:sz="4" w:space="0"/>
            </w:tcBorders>
            <w:noWrap/>
            <w:vAlign w:val="center"/>
          </w:tcPr>
          <w:p w14:paraId="61EFC9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D1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DC6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04BE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7DEA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鸡全翅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23AC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E3EE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34.67 </w:t>
            </w:r>
          </w:p>
        </w:tc>
        <w:tc>
          <w:tcPr>
            <w:tcW w:w="3298" w:type="dxa"/>
            <w:vMerge w:val="continue"/>
            <w:tcBorders>
              <w:left w:val="single" w:color="000000" w:sz="4" w:space="0"/>
              <w:right w:val="single" w:color="000000" w:sz="4" w:space="0"/>
            </w:tcBorders>
            <w:noWrap/>
            <w:vAlign w:val="center"/>
          </w:tcPr>
          <w:p w14:paraId="6DB593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41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B0B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2427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9E749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三黄鸡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21D5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C6CE8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33.00 </w:t>
            </w:r>
          </w:p>
        </w:tc>
        <w:tc>
          <w:tcPr>
            <w:tcW w:w="3298" w:type="dxa"/>
            <w:vMerge w:val="continue"/>
            <w:tcBorders>
              <w:left w:val="single" w:color="000000" w:sz="4" w:space="0"/>
              <w:right w:val="single" w:color="000000" w:sz="4" w:space="0"/>
            </w:tcBorders>
            <w:noWrap/>
            <w:vAlign w:val="center"/>
          </w:tcPr>
          <w:p w14:paraId="2A3AF5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EB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02ADA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F138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4A415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鸡腿排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8388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DDCB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38.00 </w:t>
            </w:r>
          </w:p>
        </w:tc>
        <w:tc>
          <w:tcPr>
            <w:tcW w:w="3298" w:type="dxa"/>
            <w:vMerge w:val="continue"/>
            <w:tcBorders>
              <w:left w:val="single" w:color="000000" w:sz="4" w:space="0"/>
              <w:right w:val="single" w:color="000000" w:sz="4" w:space="0"/>
            </w:tcBorders>
            <w:noWrap/>
            <w:vAlign w:val="center"/>
          </w:tcPr>
          <w:p w14:paraId="0604C2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93C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850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C378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6B5F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鸡翅根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5FF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E27C2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19.60 </w:t>
            </w:r>
          </w:p>
        </w:tc>
        <w:tc>
          <w:tcPr>
            <w:tcW w:w="3298" w:type="dxa"/>
            <w:vMerge w:val="continue"/>
            <w:tcBorders>
              <w:left w:val="single" w:color="000000" w:sz="4" w:space="0"/>
              <w:right w:val="single" w:color="000000" w:sz="4" w:space="0"/>
            </w:tcBorders>
            <w:noWrap/>
            <w:vAlign w:val="center"/>
          </w:tcPr>
          <w:p w14:paraId="405CC7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738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66ED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1A0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44E96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乳鸽</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C7F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49259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35.00 </w:t>
            </w:r>
          </w:p>
        </w:tc>
        <w:tc>
          <w:tcPr>
            <w:tcW w:w="3298" w:type="dxa"/>
            <w:vMerge w:val="continue"/>
            <w:tcBorders>
              <w:left w:val="single" w:color="000000" w:sz="4" w:space="0"/>
              <w:right w:val="single" w:color="000000" w:sz="4" w:space="0"/>
            </w:tcBorders>
            <w:noWrap/>
            <w:vAlign w:val="center"/>
          </w:tcPr>
          <w:p w14:paraId="0A0F87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2D1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EB2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3F4D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24A85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兔肉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4F087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7D604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57.33 </w:t>
            </w:r>
          </w:p>
        </w:tc>
        <w:tc>
          <w:tcPr>
            <w:tcW w:w="3298" w:type="dxa"/>
            <w:vMerge w:val="continue"/>
            <w:tcBorders>
              <w:left w:val="single" w:color="000000" w:sz="4" w:space="0"/>
              <w:right w:val="single" w:color="000000" w:sz="4" w:space="0"/>
            </w:tcBorders>
            <w:noWrap/>
            <w:vAlign w:val="center"/>
          </w:tcPr>
          <w:p w14:paraId="7FD563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053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EACB8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4481A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牛肉类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C7912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0CB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9DA4A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78.67 </w:t>
            </w:r>
          </w:p>
        </w:tc>
        <w:tc>
          <w:tcPr>
            <w:tcW w:w="3298" w:type="dxa"/>
            <w:vMerge w:val="restart"/>
            <w:tcBorders>
              <w:top w:val="single" w:color="000000" w:sz="4" w:space="0"/>
              <w:left w:val="single" w:color="000000" w:sz="4" w:space="0"/>
              <w:right w:val="single" w:color="000000" w:sz="4" w:space="0"/>
            </w:tcBorders>
            <w:noWrap/>
            <w:vAlign w:val="center"/>
          </w:tcPr>
          <w:p w14:paraId="0A9F456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1.新鲜肉类交货时需配有动物卫生检疫证明，去除杂物，肉质鲜嫩，不注水，无异味，交货干净、新鲜；牛红必须是当天新鲜生产的。必须符合食品卫生要求。</w:t>
            </w:r>
          </w:p>
          <w:p w14:paraId="3B22CD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2.冻肉类品质良好、包装完好、无异味、有卫生检疫证明、生产日期和保质期。符合食品卫生要求。</w:t>
            </w:r>
          </w:p>
        </w:tc>
      </w:tr>
      <w:tr w14:paraId="765C3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6FA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D300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5C825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牛百叶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E816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347E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 </w:t>
            </w:r>
          </w:p>
        </w:tc>
        <w:tc>
          <w:tcPr>
            <w:tcW w:w="3298" w:type="dxa"/>
            <w:vMerge w:val="continue"/>
            <w:tcBorders>
              <w:left w:val="single" w:color="000000" w:sz="4" w:space="0"/>
              <w:right w:val="single" w:color="000000" w:sz="4" w:space="0"/>
            </w:tcBorders>
            <w:noWrap/>
            <w:vAlign w:val="center"/>
          </w:tcPr>
          <w:p w14:paraId="769EC9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11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2D6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6DB9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E06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牛排（带骨）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3EF8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F6ABE7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59.67 </w:t>
            </w:r>
          </w:p>
        </w:tc>
        <w:tc>
          <w:tcPr>
            <w:tcW w:w="3298" w:type="dxa"/>
            <w:vMerge w:val="continue"/>
            <w:tcBorders>
              <w:left w:val="single" w:color="000000" w:sz="4" w:space="0"/>
              <w:right w:val="single" w:color="000000" w:sz="4" w:space="0"/>
            </w:tcBorders>
            <w:noWrap/>
            <w:vAlign w:val="center"/>
          </w:tcPr>
          <w:p w14:paraId="6C9FF7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4F9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C53D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8F0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D5A2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牛黄喉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8872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EA075E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52.00 </w:t>
            </w:r>
          </w:p>
        </w:tc>
        <w:tc>
          <w:tcPr>
            <w:tcW w:w="3298" w:type="dxa"/>
            <w:vMerge w:val="continue"/>
            <w:tcBorders>
              <w:left w:val="single" w:color="000000" w:sz="4" w:space="0"/>
              <w:right w:val="single" w:color="000000" w:sz="4" w:space="0"/>
            </w:tcBorders>
            <w:noWrap/>
            <w:vAlign w:val="center"/>
          </w:tcPr>
          <w:p w14:paraId="10546E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B4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50D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592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43D7C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牛天梯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891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76D5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90.00 </w:t>
            </w:r>
          </w:p>
        </w:tc>
        <w:tc>
          <w:tcPr>
            <w:tcW w:w="3298" w:type="dxa"/>
            <w:vMerge w:val="continue"/>
            <w:tcBorders>
              <w:left w:val="single" w:color="000000" w:sz="4" w:space="0"/>
              <w:right w:val="single" w:color="000000" w:sz="4" w:space="0"/>
            </w:tcBorders>
            <w:noWrap/>
            <w:vAlign w:val="center"/>
          </w:tcPr>
          <w:p w14:paraId="0DF504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38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B04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4953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BAA04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牛红</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2FAC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EA9AB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 </w:t>
            </w:r>
          </w:p>
        </w:tc>
        <w:tc>
          <w:tcPr>
            <w:tcW w:w="3298" w:type="dxa"/>
            <w:vMerge w:val="continue"/>
            <w:tcBorders>
              <w:left w:val="single" w:color="000000" w:sz="4" w:space="0"/>
              <w:right w:val="single" w:color="000000" w:sz="4" w:space="0"/>
            </w:tcBorders>
            <w:noWrap/>
            <w:vAlign w:val="center"/>
          </w:tcPr>
          <w:p w14:paraId="25229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6E3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EFC3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C71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73D9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原切谷饲牛仔骨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3379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AC1D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 </w:t>
            </w:r>
          </w:p>
        </w:tc>
        <w:tc>
          <w:tcPr>
            <w:tcW w:w="3298" w:type="dxa"/>
            <w:vMerge w:val="continue"/>
            <w:tcBorders>
              <w:left w:val="single" w:color="000000" w:sz="4" w:space="0"/>
              <w:right w:val="single" w:color="000000" w:sz="4" w:space="0"/>
            </w:tcBorders>
            <w:noWrap/>
            <w:vAlign w:val="center"/>
          </w:tcPr>
          <w:p w14:paraId="554BFA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B2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6A7B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E94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AF389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S级肉眼原切谷饲牛排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6F7A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ADDD9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105.00 </w:t>
            </w:r>
          </w:p>
        </w:tc>
        <w:tc>
          <w:tcPr>
            <w:tcW w:w="3298" w:type="dxa"/>
            <w:vMerge w:val="continue"/>
            <w:tcBorders>
              <w:left w:val="single" w:color="000000" w:sz="4" w:space="0"/>
              <w:right w:val="single" w:color="000000" w:sz="4" w:space="0"/>
            </w:tcBorders>
            <w:noWrap/>
            <w:vAlign w:val="center"/>
          </w:tcPr>
          <w:p w14:paraId="54699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C43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3C1B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DAB76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9112A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鲜毛肚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1D4A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9B78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92.00 </w:t>
            </w:r>
          </w:p>
        </w:tc>
        <w:tc>
          <w:tcPr>
            <w:tcW w:w="3298" w:type="dxa"/>
            <w:vMerge w:val="continue"/>
            <w:tcBorders>
              <w:left w:val="single" w:color="000000" w:sz="4" w:space="0"/>
              <w:right w:val="single" w:color="000000" w:sz="4" w:space="0"/>
            </w:tcBorders>
            <w:noWrap/>
            <w:vAlign w:val="center"/>
          </w:tcPr>
          <w:p w14:paraId="64DA04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DDD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7E83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A6C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7B338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鲜黑牛百叶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C2C6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91223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104.67 </w:t>
            </w:r>
          </w:p>
        </w:tc>
        <w:tc>
          <w:tcPr>
            <w:tcW w:w="3298" w:type="dxa"/>
            <w:vMerge w:val="continue"/>
            <w:tcBorders>
              <w:left w:val="single" w:color="000000" w:sz="4" w:space="0"/>
              <w:right w:val="single" w:color="000000" w:sz="4" w:space="0"/>
            </w:tcBorders>
            <w:noWrap/>
            <w:vAlign w:val="center"/>
          </w:tcPr>
          <w:p w14:paraId="77F64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E2D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9AD25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6FA83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62055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牛腩</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44DD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09EFA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70.00 </w:t>
            </w:r>
          </w:p>
        </w:tc>
        <w:tc>
          <w:tcPr>
            <w:tcW w:w="3298" w:type="dxa"/>
            <w:vMerge w:val="continue"/>
            <w:tcBorders>
              <w:left w:val="single" w:color="000000" w:sz="4" w:space="0"/>
              <w:bottom w:val="single" w:color="000000" w:sz="4" w:space="0"/>
              <w:right w:val="single" w:color="000000" w:sz="4" w:space="0"/>
            </w:tcBorders>
            <w:noWrap/>
            <w:vAlign w:val="center"/>
          </w:tcPr>
          <w:p w14:paraId="07A95F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E61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4C6C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A3CA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bCs/>
                <w:color w:val="auto"/>
                <w:highlight w:val="none"/>
              </w:rPr>
              <w:t>◆</w:t>
            </w:r>
            <w:r>
              <w:rPr>
                <w:rFonts w:hint="eastAsia" w:ascii="宋体" w:hAnsi="宋体" w:eastAsia="宋体" w:cs="宋体"/>
                <w:i w:val="0"/>
                <w:iCs w:val="0"/>
                <w:color w:val="auto"/>
                <w:kern w:val="0"/>
                <w:sz w:val="21"/>
                <w:szCs w:val="21"/>
                <w:highlight w:val="none"/>
                <w:u w:val="none"/>
                <w:lang w:val="en-US" w:eastAsia="zh-CN" w:bidi="ar"/>
              </w:rPr>
              <w:t>猪肉类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3A4CD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前夹肉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5C18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AAD1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restart"/>
            <w:tcBorders>
              <w:top w:val="single" w:color="000000" w:sz="4" w:space="0"/>
              <w:left w:val="single" w:color="000000" w:sz="4" w:space="0"/>
              <w:right w:val="single" w:color="000000" w:sz="4" w:space="0"/>
            </w:tcBorders>
            <w:noWrap/>
            <w:vAlign w:val="center"/>
          </w:tcPr>
          <w:p w14:paraId="18B67D0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要求:必须是当天宰杀。新鲜肉类交货时需配有动物卫生检疫证明，去除杂物，肉质鲜嫩，不注水，无异味，交货干净、新鲜；必须符合食品卫生要求。</w:t>
            </w:r>
          </w:p>
          <w:p w14:paraId="488A16E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4E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BFB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A31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0191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后腿肉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5E1D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3075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21.83 </w:t>
            </w:r>
          </w:p>
        </w:tc>
        <w:tc>
          <w:tcPr>
            <w:tcW w:w="3298" w:type="dxa"/>
            <w:vMerge w:val="continue"/>
            <w:tcBorders>
              <w:left w:val="single" w:color="000000" w:sz="4" w:space="0"/>
              <w:right w:val="single" w:color="000000" w:sz="4" w:space="0"/>
            </w:tcBorders>
            <w:noWrap/>
            <w:vAlign w:val="center"/>
          </w:tcPr>
          <w:p w14:paraId="51D258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E7D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00E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1549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8894B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五花肉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CBBE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AC88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23.67 </w:t>
            </w:r>
          </w:p>
        </w:tc>
        <w:tc>
          <w:tcPr>
            <w:tcW w:w="3298" w:type="dxa"/>
            <w:vMerge w:val="continue"/>
            <w:tcBorders>
              <w:left w:val="single" w:color="000000" w:sz="4" w:space="0"/>
              <w:right w:val="single" w:color="000000" w:sz="4" w:space="0"/>
            </w:tcBorders>
            <w:noWrap/>
            <w:vAlign w:val="center"/>
          </w:tcPr>
          <w:p w14:paraId="606AC1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31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56F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0DE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1DAA7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肉末</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157C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F838C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18.67 </w:t>
            </w:r>
          </w:p>
        </w:tc>
        <w:tc>
          <w:tcPr>
            <w:tcW w:w="3298" w:type="dxa"/>
            <w:vMerge w:val="continue"/>
            <w:tcBorders>
              <w:left w:val="single" w:color="000000" w:sz="4" w:space="0"/>
              <w:right w:val="single" w:color="000000" w:sz="4" w:space="0"/>
            </w:tcBorders>
            <w:noWrap/>
            <w:vAlign w:val="center"/>
          </w:tcPr>
          <w:p w14:paraId="3A9AE0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C0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3AB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E946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4F0D2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137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98B88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6536B6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0C1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72D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F2DC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C852F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猪脚尖</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616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72395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38.67 </w:t>
            </w:r>
          </w:p>
        </w:tc>
        <w:tc>
          <w:tcPr>
            <w:tcW w:w="3298" w:type="dxa"/>
            <w:vMerge w:val="continue"/>
            <w:tcBorders>
              <w:left w:val="single" w:color="000000" w:sz="4" w:space="0"/>
              <w:right w:val="single" w:color="000000" w:sz="4" w:space="0"/>
            </w:tcBorders>
            <w:noWrap/>
            <w:vAlign w:val="center"/>
          </w:tcPr>
          <w:p w14:paraId="4AA6A2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8E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3873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A270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1A03C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猪圆蹄</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0559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D58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18.67 </w:t>
            </w:r>
          </w:p>
        </w:tc>
        <w:tc>
          <w:tcPr>
            <w:tcW w:w="3298" w:type="dxa"/>
            <w:vMerge w:val="continue"/>
            <w:tcBorders>
              <w:left w:val="single" w:color="000000" w:sz="4" w:space="0"/>
              <w:right w:val="single" w:color="000000" w:sz="4" w:space="0"/>
            </w:tcBorders>
            <w:noWrap/>
            <w:vAlign w:val="center"/>
          </w:tcPr>
          <w:p w14:paraId="267ED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78D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A7C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431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ED0A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天梯</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62AC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F28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48.33 </w:t>
            </w:r>
          </w:p>
        </w:tc>
        <w:tc>
          <w:tcPr>
            <w:tcW w:w="3298" w:type="dxa"/>
            <w:vMerge w:val="continue"/>
            <w:tcBorders>
              <w:left w:val="single" w:color="000000" w:sz="4" w:space="0"/>
              <w:right w:val="single" w:color="000000" w:sz="4" w:space="0"/>
            </w:tcBorders>
            <w:noWrap/>
            <w:vAlign w:val="center"/>
          </w:tcPr>
          <w:p w14:paraId="4B822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C2DB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7558C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53A5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566D6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黄喉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4699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3CE3A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48.33 </w:t>
            </w:r>
          </w:p>
        </w:tc>
        <w:tc>
          <w:tcPr>
            <w:tcW w:w="3298" w:type="dxa"/>
            <w:vMerge w:val="continue"/>
            <w:tcBorders>
              <w:left w:val="single" w:color="000000" w:sz="4" w:space="0"/>
              <w:right w:val="single" w:color="000000" w:sz="4" w:space="0"/>
            </w:tcBorders>
            <w:noWrap/>
            <w:vAlign w:val="center"/>
          </w:tcPr>
          <w:p w14:paraId="312B3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A43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0F9A5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0284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AF11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B375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711DE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3298" w:type="dxa"/>
            <w:vMerge w:val="continue"/>
            <w:tcBorders>
              <w:left w:val="single" w:color="000000" w:sz="4" w:space="0"/>
              <w:right w:val="single" w:color="000000" w:sz="4" w:space="0"/>
            </w:tcBorders>
            <w:noWrap/>
            <w:vAlign w:val="center"/>
          </w:tcPr>
          <w:p w14:paraId="2DB001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E1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E1A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C51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C270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猪利</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37F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BB8A3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34.00 </w:t>
            </w:r>
          </w:p>
        </w:tc>
        <w:tc>
          <w:tcPr>
            <w:tcW w:w="3298" w:type="dxa"/>
            <w:vMerge w:val="continue"/>
            <w:tcBorders>
              <w:left w:val="single" w:color="000000" w:sz="4" w:space="0"/>
              <w:right w:val="single" w:color="000000" w:sz="4" w:space="0"/>
            </w:tcBorders>
            <w:noWrap/>
            <w:vAlign w:val="center"/>
          </w:tcPr>
          <w:p w14:paraId="67FB70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9DB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6F1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765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AA038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猪心</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562B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4322D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25.33 </w:t>
            </w:r>
          </w:p>
        </w:tc>
        <w:tc>
          <w:tcPr>
            <w:tcW w:w="3298" w:type="dxa"/>
            <w:vMerge w:val="continue"/>
            <w:tcBorders>
              <w:left w:val="single" w:color="000000" w:sz="4" w:space="0"/>
              <w:right w:val="single" w:color="000000" w:sz="4" w:space="0"/>
            </w:tcBorders>
            <w:noWrap/>
            <w:vAlign w:val="center"/>
          </w:tcPr>
          <w:p w14:paraId="266B5F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E1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B1B2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B720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FD104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猪肺</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D816D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D7C9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16.00 </w:t>
            </w:r>
          </w:p>
        </w:tc>
        <w:tc>
          <w:tcPr>
            <w:tcW w:w="3298" w:type="dxa"/>
            <w:vMerge w:val="continue"/>
            <w:tcBorders>
              <w:left w:val="single" w:color="000000" w:sz="4" w:space="0"/>
              <w:right w:val="single" w:color="000000" w:sz="4" w:space="0"/>
            </w:tcBorders>
            <w:noWrap/>
            <w:vAlign w:val="center"/>
          </w:tcPr>
          <w:p w14:paraId="5902CA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5E7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A6210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C0E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839B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399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E9E82C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46.67 </w:t>
            </w:r>
          </w:p>
        </w:tc>
        <w:tc>
          <w:tcPr>
            <w:tcW w:w="3298" w:type="dxa"/>
            <w:vMerge w:val="continue"/>
            <w:tcBorders>
              <w:left w:val="single" w:color="000000" w:sz="4" w:space="0"/>
              <w:right w:val="single" w:color="000000" w:sz="4" w:space="0"/>
            </w:tcBorders>
            <w:noWrap/>
            <w:vAlign w:val="center"/>
          </w:tcPr>
          <w:p w14:paraId="6FC6A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6F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ACEAD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1B97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1D793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猪尾巴</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FBAE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19ED64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34.67 </w:t>
            </w:r>
          </w:p>
        </w:tc>
        <w:tc>
          <w:tcPr>
            <w:tcW w:w="3298" w:type="dxa"/>
            <w:vMerge w:val="continue"/>
            <w:tcBorders>
              <w:left w:val="single" w:color="000000" w:sz="4" w:space="0"/>
              <w:right w:val="single" w:color="000000" w:sz="4" w:space="0"/>
            </w:tcBorders>
            <w:noWrap/>
            <w:vAlign w:val="center"/>
          </w:tcPr>
          <w:p w14:paraId="0B92FA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9E8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12C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931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E2468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净瘦肉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BF9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31A13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26.00 </w:t>
            </w:r>
          </w:p>
        </w:tc>
        <w:tc>
          <w:tcPr>
            <w:tcW w:w="3298" w:type="dxa"/>
            <w:vMerge w:val="continue"/>
            <w:tcBorders>
              <w:left w:val="single" w:color="000000" w:sz="4" w:space="0"/>
              <w:right w:val="single" w:color="000000" w:sz="4" w:space="0"/>
            </w:tcBorders>
            <w:noWrap/>
            <w:vAlign w:val="center"/>
          </w:tcPr>
          <w:p w14:paraId="5BCD44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494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2E9B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B7B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FE08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净肥肉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DC28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AE9F1F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8.67 </w:t>
            </w:r>
          </w:p>
        </w:tc>
        <w:tc>
          <w:tcPr>
            <w:tcW w:w="3298" w:type="dxa"/>
            <w:vMerge w:val="continue"/>
            <w:tcBorders>
              <w:left w:val="single" w:color="000000" w:sz="4" w:space="0"/>
              <w:right w:val="single" w:color="000000" w:sz="4" w:space="0"/>
            </w:tcBorders>
            <w:noWrap/>
            <w:vAlign w:val="center"/>
          </w:tcPr>
          <w:p w14:paraId="767914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504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0B96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E166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B5775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75B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D5296E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38.00 </w:t>
            </w:r>
          </w:p>
        </w:tc>
        <w:tc>
          <w:tcPr>
            <w:tcW w:w="3298" w:type="dxa"/>
            <w:vMerge w:val="continue"/>
            <w:tcBorders>
              <w:left w:val="single" w:color="000000" w:sz="4" w:space="0"/>
              <w:right w:val="single" w:color="000000" w:sz="4" w:space="0"/>
            </w:tcBorders>
            <w:noWrap/>
            <w:vAlign w:val="center"/>
          </w:tcPr>
          <w:p w14:paraId="23330C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D4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33B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E536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63F9A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头骨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4043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1EA046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13.33 </w:t>
            </w:r>
          </w:p>
        </w:tc>
        <w:tc>
          <w:tcPr>
            <w:tcW w:w="3298" w:type="dxa"/>
            <w:vMerge w:val="continue"/>
            <w:tcBorders>
              <w:left w:val="single" w:color="000000" w:sz="4" w:space="0"/>
              <w:right w:val="single" w:color="000000" w:sz="4" w:space="0"/>
            </w:tcBorders>
            <w:noWrap/>
            <w:vAlign w:val="center"/>
          </w:tcPr>
          <w:p w14:paraId="17D76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CE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9F211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BB3F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EBB0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筒骨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FED7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C6C2CA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74C7A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41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E5B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759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04DF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6488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858C84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305D4C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CB4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F90F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372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F7F6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猪耳朵</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F11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FB74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31.33 </w:t>
            </w:r>
          </w:p>
        </w:tc>
        <w:tc>
          <w:tcPr>
            <w:tcW w:w="3298" w:type="dxa"/>
            <w:vMerge w:val="continue"/>
            <w:tcBorders>
              <w:left w:val="single" w:color="000000" w:sz="4" w:space="0"/>
              <w:right w:val="single" w:color="000000" w:sz="4" w:space="0"/>
            </w:tcBorders>
            <w:noWrap/>
            <w:vAlign w:val="center"/>
          </w:tcPr>
          <w:p w14:paraId="18A60B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31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0DA3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698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17BB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36ED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121C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31.33 </w:t>
            </w:r>
          </w:p>
        </w:tc>
        <w:tc>
          <w:tcPr>
            <w:tcW w:w="3298" w:type="dxa"/>
            <w:vMerge w:val="continue"/>
            <w:tcBorders>
              <w:left w:val="single" w:color="000000" w:sz="4" w:space="0"/>
              <w:right w:val="single" w:color="000000" w:sz="4" w:space="0"/>
            </w:tcBorders>
            <w:noWrap/>
            <w:vAlign w:val="center"/>
          </w:tcPr>
          <w:p w14:paraId="681E5A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194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1A2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2DEB2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AF7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双边肠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F76E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D539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29.00 </w:t>
            </w:r>
          </w:p>
        </w:tc>
        <w:tc>
          <w:tcPr>
            <w:tcW w:w="3298" w:type="dxa"/>
            <w:vMerge w:val="continue"/>
            <w:tcBorders>
              <w:left w:val="single" w:color="000000" w:sz="4" w:space="0"/>
              <w:right w:val="single" w:color="000000" w:sz="4" w:space="0"/>
            </w:tcBorders>
            <w:noWrap/>
            <w:vAlign w:val="center"/>
          </w:tcPr>
          <w:p w14:paraId="3513C8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22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752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B65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765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8EF1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DDB73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23.33 </w:t>
            </w:r>
          </w:p>
        </w:tc>
        <w:tc>
          <w:tcPr>
            <w:tcW w:w="3298" w:type="dxa"/>
            <w:vMerge w:val="continue"/>
            <w:tcBorders>
              <w:left w:val="single" w:color="000000" w:sz="4" w:space="0"/>
              <w:right w:val="single" w:color="000000" w:sz="4" w:space="0"/>
            </w:tcBorders>
            <w:noWrap/>
            <w:vAlign w:val="center"/>
          </w:tcPr>
          <w:p w14:paraId="4092A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6D9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03A2D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F5CD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EF3C5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小肠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6BA1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2C6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22.00 </w:t>
            </w:r>
          </w:p>
        </w:tc>
        <w:tc>
          <w:tcPr>
            <w:tcW w:w="3298" w:type="dxa"/>
            <w:vMerge w:val="continue"/>
            <w:tcBorders>
              <w:left w:val="single" w:color="000000" w:sz="4" w:space="0"/>
              <w:right w:val="single" w:color="000000" w:sz="4" w:space="0"/>
            </w:tcBorders>
            <w:noWrap/>
            <w:vAlign w:val="center"/>
          </w:tcPr>
          <w:p w14:paraId="2F4EA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C507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3DCBD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0B48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BA86F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猪肝</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06E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468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19.33 </w:t>
            </w:r>
          </w:p>
        </w:tc>
        <w:tc>
          <w:tcPr>
            <w:tcW w:w="3298" w:type="dxa"/>
            <w:vMerge w:val="continue"/>
            <w:tcBorders>
              <w:left w:val="single" w:color="000000" w:sz="4" w:space="0"/>
              <w:right w:val="single" w:color="000000" w:sz="4" w:space="0"/>
            </w:tcBorders>
            <w:noWrap/>
            <w:vAlign w:val="center"/>
          </w:tcPr>
          <w:p w14:paraId="65C9A6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82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AF1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E78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2635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七寸</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40E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A4C7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40.67 </w:t>
            </w:r>
          </w:p>
        </w:tc>
        <w:tc>
          <w:tcPr>
            <w:tcW w:w="3298" w:type="dxa"/>
            <w:vMerge w:val="continue"/>
            <w:tcBorders>
              <w:left w:val="single" w:color="000000" w:sz="4" w:space="0"/>
              <w:right w:val="single" w:color="000000" w:sz="4" w:space="0"/>
            </w:tcBorders>
            <w:noWrap/>
            <w:vAlign w:val="center"/>
          </w:tcPr>
          <w:p w14:paraId="40C2DF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6B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E18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8715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B9214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扇子骨（熟）</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F20B4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56DA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39.33 </w:t>
            </w:r>
          </w:p>
        </w:tc>
        <w:tc>
          <w:tcPr>
            <w:tcW w:w="3298" w:type="dxa"/>
            <w:vMerge w:val="continue"/>
            <w:tcBorders>
              <w:left w:val="single" w:color="000000" w:sz="4" w:space="0"/>
              <w:right w:val="single" w:color="000000" w:sz="4" w:space="0"/>
            </w:tcBorders>
            <w:noWrap/>
            <w:vAlign w:val="center"/>
          </w:tcPr>
          <w:p w14:paraId="12F158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03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B32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2D2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60681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里脊瘦肉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5607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6ABB2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30.33 </w:t>
            </w:r>
          </w:p>
        </w:tc>
        <w:tc>
          <w:tcPr>
            <w:tcW w:w="3298" w:type="dxa"/>
            <w:vMerge w:val="continue"/>
            <w:tcBorders>
              <w:left w:val="single" w:color="000000" w:sz="4" w:space="0"/>
              <w:right w:val="single" w:color="000000" w:sz="4" w:space="0"/>
            </w:tcBorders>
            <w:noWrap/>
            <w:vAlign w:val="center"/>
          </w:tcPr>
          <w:p w14:paraId="7FD72B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1B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93AE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8881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1F24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隔山肉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91F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F774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37.00 </w:t>
            </w:r>
          </w:p>
        </w:tc>
        <w:tc>
          <w:tcPr>
            <w:tcW w:w="3298" w:type="dxa"/>
            <w:vMerge w:val="continue"/>
            <w:tcBorders>
              <w:left w:val="single" w:color="000000" w:sz="4" w:space="0"/>
              <w:right w:val="single" w:color="000000" w:sz="4" w:space="0"/>
            </w:tcBorders>
            <w:noWrap/>
            <w:vAlign w:val="center"/>
          </w:tcPr>
          <w:p w14:paraId="32C68B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DFE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91DF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7317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20E6D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香肠（煌上煌</w:t>
            </w:r>
            <w:r>
              <w:rPr>
                <w:rFonts w:hint="eastAsia" w:ascii="宋体" w:hAnsi="宋体" w:cs="宋体"/>
                <w:i w:val="0"/>
                <w:iCs w:val="0"/>
                <w:color w:val="auto"/>
                <w:kern w:val="0"/>
                <w:sz w:val="21"/>
                <w:szCs w:val="21"/>
                <w:highlight w:val="none"/>
                <w:u w:val="none"/>
                <w:lang w:val="en-US" w:eastAsia="zh-CN" w:bidi="ar"/>
              </w:rPr>
              <w:t>或同档次品牌</w:t>
            </w:r>
            <w:r>
              <w:rPr>
                <w:rFonts w:hint="eastAsia" w:ascii="宋体" w:hAnsi="宋体" w:eastAsia="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8731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8B9FE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85.00 </w:t>
            </w:r>
          </w:p>
        </w:tc>
        <w:tc>
          <w:tcPr>
            <w:tcW w:w="3298" w:type="dxa"/>
            <w:vMerge w:val="continue"/>
            <w:tcBorders>
              <w:left w:val="single" w:color="000000" w:sz="4" w:space="0"/>
              <w:right w:val="single" w:color="000000" w:sz="4" w:space="0"/>
            </w:tcBorders>
            <w:noWrap/>
            <w:vAlign w:val="center"/>
          </w:tcPr>
          <w:p w14:paraId="422CAB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EEBF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7B2CC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AE0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5C303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474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6D1DB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47.33 </w:t>
            </w:r>
          </w:p>
        </w:tc>
        <w:tc>
          <w:tcPr>
            <w:tcW w:w="3298" w:type="dxa"/>
            <w:vMerge w:val="continue"/>
            <w:tcBorders>
              <w:left w:val="single" w:color="000000" w:sz="4" w:space="0"/>
              <w:right w:val="single" w:color="000000" w:sz="4" w:space="0"/>
            </w:tcBorders>
            <w:noWrap/>
            <w:vAlign w:val="center"/>
          </w:tcPr>
          <w:p w14:paraId="0163AD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FE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F6A5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C99A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1CFF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腊肠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0B73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9ECA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52.67 </w:t>
            </w:r>
          </w:p>
        </w:tc>
        <w:tc>
          <w:tcPr>
            <w:tcW w:w="3298" w:type="dxa"/>
            <w:vMerge w:val="continue"/>
            <w:tcBorders>
              <w:left w:val="single" w:color="000000" w:sz="4" w:space="0"/>
              <w:right w:val="single" w:color="000000" w:sz="4" w:space="0"/>
            </w:tcBorders>
            <w:noWrap/>
            <w:vAlign w:val="center"/>
          </w:tcPr>
          <w:p w14:paraId="3FDC25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78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569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CAF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7E1C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腊肉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B9865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D18F2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78.67 </w:t>
            </w:r>
          </w:p>
        </w:tc>
        <w:tc>
          <w:tcPr>
            <w:tcW w:w="3298" w:type="dxa"/>
            <w:vMerge w:val="continue"/>
            <w:tcBorders>
              <w:left w:val="single" w:color="000000" w:sz="4" w:space="0"/>
              <w:bottom w:val="single" w:color="000000" w:sz="4" w:space="0"/>
              <w:right w:val="single" w:color="000000" w:sz="4" w:space="0"/>
            </w:tcBorders>
            <w:noWrap/>
            <w:vAlign w:val="center"/>
          </w:tcPr>
          <w:p w14:paraId="3A95A5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D47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44C7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59B341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米类、粉面及制品类</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29BA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面粉</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25KG</w:t>
            </w:r>
            <w:r>
              <w:rPr>
                <w:rFonts w:hint="eastAsia" w:ascii="宋体" w:hAnsi="宋体" w:cs="宋体"/>
                <w:i w:val="0"/>
                <w:iCs w:val="0"/>
                <w:color w:val="auto"/>
                <w:kern w:val="0"/>
                <w:sz w:val="21"/>
                <w:szCs w:val="21"/>
                <w:highlight w:val="none"/>
                <w:u w:val="none"/>
                <w:lang w:val="en-US" w:eastAsia="zh-CN" w:bidi="ar"/>
              </w:rPr>
              <w:t>/袋）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AD1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D29B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119.00 </w:t>
            </w:r>
          </w:p>
        </w:tc>
        <w:tc>
          <w:tcPr>
            <w:tcW w:w="3298" w:type="dxa"/>
            <w:vMerge w:val="restart"/>
            <w:tcBorders>
              <w:top w:val="single" w:color="000000" w:sz="4" w:space="0"/>
              <w:left w:val="single" w:color="000000" w:sz="4" w:space="0"/>
              <w:right w:val="single" w:color="000000" w:sz="4" w:space="0"/>
            </w:tcBorders>
            <w:noWrap/>
            <w:vAlign w:val="center"/>
          </w:tcPr>
          <w:p w14:paraId="4A07123B">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米粉必须符合广西强制性地方标准《鲜湿米粉》质量安全要求。在包装或产品说明书上标出品名、产地、厂名、生产日期、批号或代号、规格、配方或主要成分、保质期限。</w:t>
            </w:r>
          </w:p>
          <w:p w14:paraId="09F71B27">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挂面，不加任何添加剂，符合国家食品卫生标准。在包装或产品说明书上标出品名、产地、厂名、生产日期、批号或代号、规格、配方或主要成分、保质期限。</w:t>
            </w:r>
          </w:p>
          <w:p w14:paraId="37D9F775">
            <w:pPr>
              <w:keepNext w:val="0"/>
              <w:keepLines w:val="0"/>
              <w:pageBreakBefore w:val="0"/>
              <w:widowControl/>
              <w:numPr>
                <w:ilvl w:val="0"/>
                <w:numId w:val="3"/>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大米质量必须符合：GB/T 1354-2018标准，抽查时必须提供每批次货物的有效的生产许可证、产品检验报告；大米食品安全标准必须符合：GB2715；大米中的黄粒米限度为1%；米粒表面无横裂纹、无杂质、无异味、无虫蚀粒；大米的包装、运输和储存必须符合保质、保量、运输安全和分类、分等储存的要求，严防污染。</w:t>
            </w:r>
          </w:p>
          <w:p w14:paraId="0B2FA366">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4、其他工业产品必须符合国家食用标准，新近生产，剩余质保期不少于三分之二。</w:t>
            </w:r>
          </w:p>
        </w:tc>
      </w:tr>
      <w:tr w14:paraId="1210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5F0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64B1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DFB42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干米粉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252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C67E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3298" w:type="dxa"/>
            <w:vMerge w:val="continue"/>
            <w:tcBorders>
              <w:left w:val="single" w:color="000000" w:sz="4" w:space="0"/>
              <w:right w:val="single" w:color="000000" w:sz="4" w:space="0"/>
            </w:tcBorders>
            <w:noWrap/>
            <w:vAlign w:val="center"/>
          </w:tcPr>
          <w:p w14:paraId="577462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C35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68BD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030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FD993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切粉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71FD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F84E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4.00 </w:t>
            </w:r>
          </w:p>
        </w:tc>
        <w:tc>
          <w:tcPr>
            <w:tcW w:w="3298" w:type="dxa"/>
            <w:vMerge w:val="continue"/>
            <w:tcBorders>
              <w:left w:val="single" w:color="000000" w:sz="4" w:space="0"/>
              <w:right w:val="single" w:color="000000" w:sz="4" w:space="0"/>
            </w:tcBorders>
            <w:noWrap/>
            <w:vAlign w:val="center"/>
          </w:tcPr>
          <w:p w14:paraId="5AD7FF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13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C20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AC6E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BDAB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馄饨皮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C86A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0E21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209608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857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9C7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2A3E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B096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饺子皮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DD1A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59D8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 </w:t>
            </w:r>
          </w:p>
        </w:tc>
        <w:tc>
          <w:tcPr>
            <w:tcW w:w="3298" w:type="dxa"/>
            <w:vMerge w:val="continue"/>
            <w:tcBorders>
              <w:left w:val="single" w:color="000000" w:sz="4" w:space="0"/>
              <w:right w:val="single" w:color="000000" w:sz="4" w:space="0"/>
            </w:tcBorders>
            <w:noWrap/>
            <w:vAlign w:val="center"/>
          </w:tcPr>
          <w:p w14:paraId="56B552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F4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341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3C9A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886B3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大米（50斤/袋）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4980F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7356C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125.67 </w:t>
            </w:r>
          </w:p>
        </w:tc>
        <w:tc>
          <w:tcPr>
            <w:tcW w:w="3298" w:type="dxa"/>
            <w:vMerge w:val="continue"/>
            <w:tcBorders>
              <w:left w:val="single" w:color="000000" w:sz="4" w:space="0"/>
              <w:right w:val="single" w:color="000000" w:sz="4" w:space="0"/>
            </w:tcBorders>
            <w:noWrap/>
            <w:vAlign w:val="center"/>
          </w:tcPr>
          <w:p w14:paraId="25D823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48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5F40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A834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4A571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糯米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84E6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DAF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left w:val="single" w:color="000000" w:sz="4" w:space="0"/>
              <w:right w:val="single" w:color="000000" w:sz="4" w:space="0"/>
            </w:tcBorders>
            <w:noWrap/>
            <w:vAlign w:val="center"/>
          </w:tcPr>
          <w:p w14:paraId="132B7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787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E8A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4F39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8B87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汾都香</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三色藜麦</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55125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5F3A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 </w:t>
            </w:r>
          </w:p>
        </w:tc>
        <w:tc>
          <w:tcPr>
            <w:tcW w:w="3298" w:type="dxa"/>
            <w:vMerge w:val="continue"/>
            <w:tcBorders>
              <w:left w:val="single" w:color="000000" w:sz="4" w:space="0"/>
              <w:right w:val="single" w:color="000000" w:sz="4" w:space="0"/>
            </w:tcBorders>
            <w:noWrap/>
            <w:vAlign w:val="center"/>
          </w:tcPr>
          <w:p w14:paraId="03E7A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FB4B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74B0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484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5E835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柴火大院</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黑米</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BB8B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22A35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 </w:t>
            </w:r>
          </w:p>
        </w:tc>
        <w:tc>
          <w:tcPr>
            <w:tcW w:w="3298" w:type="dxa"/>
            <w:vMerge w:val="continue"/>
            <w:tcBorders>
              <w:left w:val="single" w:color="000000" w:sz="4" w:space="0"/>
              <w:right w:val="single" w:color="000000" w:sz="4" w:space="0"/>
            </w:tcBorders>
            <w:noWrap/>
            <w:vAlign w:val="center"/>
          </w:tcPr>
          <w:p w14:paraId="18545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D0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5B9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AD445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DEFF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盖亚农场</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紫米</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C32C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56662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3298" w:type="dxa"/>
            <w:vMerge w:val="continue"/>
            <w:tcBorders>
              <w:left w:val="single" w:color="000000" w:sz="4" w:space="0"/>
              <w:right w:val="single" w:color="000000" w:sz="4" w:space="0"/>
            </w:tcBorders>
            <w:noWrap/>
            <w:vAlign w:val="center"/>
          </w:tcPr>
          <w:p w14:paraId="2740C9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263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903CF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BF667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A1FB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盖亚农场</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玉米糁</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2C081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9A7F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12.33 </w:t>
            </w:r>
          </w:p>
        </w:tc>
        <w:tc>
          <w:tcPr>
            <w:tcW w:w="3298" w:type="dxa"/>
            <w:vMerge w:val="continue"/>
            <w:tcBorders>
              <w:left w:val="single" w:color="000000" w:sz="4" w:space="0"/>
              <w:right w:val="single" w:color="000000" w:sz="4" w:space="0"/>
            </w:tcBorders>
            <w:noWrap/>
            <w:vAlign w:val="center"/>
          </w:tcPr>
          <w:p w14:paraId="40F6E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32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20AB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7073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303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面条</w:t>
            </w:r>
            <w:r>
              <w:rPr>
                <w:rFonts w:hint="eastAsia" w:ascii="宋体" w:hAnsi="宋体" w:cs="宋体"/>
                <w:i w:val="0"/>
                <w:iCs w:val="0"/>
                <w:color w:val="auto"/>
                <w:kern w:val="0"/>
                <w:sz w:val="21"/>
                <w:szCs w:val="21"/>
                <w:highlight w:val="none"/>
                <w:u w:val="none"/>
                <w:lang w:val="en-US" w:eastAsia="zh-CN" w:bidi="ar"/>
              </w:rPr>
              <w:t>（500g/把）</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D483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C1C34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5.50 </w:t>
            </w:r>
          </w:p>
        </w:tc>
        <w:tc>
          <w:tcPr>
            <w:tcW w:w="3298" w:type="dxa"/>
            <w:vMerge w:val="continue"/>
            <w:tcBorders>
              <w:left w:val="single" w:color="000000" w:sz="4" w:space="0"/>
              <w:right w:val="single" w:color="000000" w:sz="4" w:space="0"/>
            </w:tcBorders>
            <w:noWrap/>
            <w:vAlign w:val="center"/>
          </w:tcPr>
          <w:p w14:paraId="34FB6B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0D9B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8C0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83FE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1C5F5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螺蛳粉</w:t>
            </w:r>
            <w:r>
              <w:rPr>
                <w:rFonts w:hint="eastAsia" w:ascii="宋体" w:hAnsi="宋体" w:cs="宋体"/>
                <w:i w:val="0"/>
                <w:iCs w:val="0"/>
                <w:color w:val="auto"/>
                <w:kern w:val="0"/>
                <w:sz w:val="21"/>
                <w:szCs w:val="21"/>
                <w:highlight w:val="none"/>
                <w:u w:val="none"/>
                <w:lang w:val="en-US" w:eastAsia="zh-CN" w:bidi="ar"/>
              </w:rPr>
              <w:t>（305g/包×10包/件）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5646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C15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109.00 </w:t>
            </w:r>
          </w:p>
        </w:tc>
        <w:tc>
          <w:tcPr>
            <w:tcW w:w="3298" w:type="dxa"/>
            <w:vMerge w:val="continue"/>
            <w:tcBorders>
              <w:left w:val="single" w:color="000000" w:sz="4" w:space="0"/>
              <w:right w:val="single" w:color="000000" w:sz="4" w:space="0"/>
            </w:tcBorders>
            <w:noWrap/>
            <w:vAlign w:val="center"/>
          </w:tcPr>
          <w:p w14:paraId="4CC01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935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9917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D780E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ign w:val="center"/>
          </w:tcPr>
          <w:p w14:paraId="525281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莫利螺旋</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意大利面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500G</w:t>
            </w:r>
            <w:r>
              <w:rPr>
                <w:rFonts w:hint="eastAsia" w:ascii="宋体" w:hAnsi="宋体" w:cs="宋体"/>
                <w:i w:val="0"/>
                <w:iCs w:val="0"/>
                <w:color w:val="auto"/>
                <w:kern w:val="0"/>
                <w:sz w:val="21"/>
                <w:szCs w:val="21"/>
                <w:highlight w:val="none"/>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0E1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3081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10.33 </w:t>
            </w:r>
          </w:p>
        </w:tc>
        <w:tc>
          <w:tcPr>
            <w:tcW w:w="3298" w:type="dxa"/>
            <w:vMerge w:val="continue"/>
            <w:tcBorders>
              <w:left w:val="single" w:color="000000" w:sz="4" w:space="0"/>
              <w:right w:val="single" w:color="000000" w:sz="4" w:space="0"/>
            </w:tcBorders>
            <w:noWrap/>
            <w:vAlign w:val="center"/>
          </w:tcPr>
          <w:p w14:paraId="627127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E2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E8FC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FA77B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77F960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白象</w:t>
            </w:r>
            <w:r>
              <w:rPr>
                <w:rFonts w:hint="eastAsia" w:ascii="宋体" w:hAnsi="宋体" w:cs="宋体"/>
                <w:i w:val="0"/>
                <w:iCs w:val="0"/>
                <w:color w:val="auto"/>
                <w:kern w:val="0"/>
                <w:sz w:val="21"/>
                <w:szCs w:val="21"/>
                <w:highlight w:val="none"/>
                <w:u w:val="none"/>
                <w:lang w:val="en-US" w:eastAsia="zh-CN" w:bidi="ar"/>
              </w:rPr>
              <w:t>或同档次品牌</w:t>
            </w:r>
            <w:r>
              <w:rPr>
                <w:rFonts w:hint="eastAsia" w:ascii="宋体" w:hAnsi="宋体" w:eastAsia="宋体" w:cs="宋体"/>
                <w:i w:val="0"/>
                <w:iCs w:val="0"/>
                <w:color w:val="auto"/>
                <w:kern w:val="0"/>
                <w:sz w:val="21"/>
                <w:szCs w:val="21"/>
                <w:highlight w:val="none"/>
                <w:u w:val="none"/>
                <w:lang w:val="en-US" w:eastAsia="zh-CN" w:bidi="ar"/>
              </w:rPr>
              <w:t>挂面荞麦面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300G</w:t>
            </w:r>
            <w:r>
              <w:rPr>
                <w:rFonts w:hint="eastAsia" w:ascii="宋体" w:hAnsi="宋体" w:cs="宋体"/>
                <w:i w:val="0"/>
                <w:iCs w:val="0"/>
                <w:color w:val="auto"/>
                <w:kern w:val="0"/>
                <w:sz w:val="21"/>
                <w:szCs w:val="21"/>
                <w:highlight w:val="none"/>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031AC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9EF6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6.50 </w:t>
            </w:r>
          </w:p>
        </w:tc>
        <w:tc>
          <w:tcPr>
            <w:tcW w:w="3298" w:type="dxa"/>
            <w:vMerge w:val="continue"/>
            <w:tcBorders>
              <w:left w:val="single" w:color="000000" w:sz="4" w:space="0"/>
              <w:right w:val="single" w:color="000000" w:sz="4" w:space="0"/>
            </w:tcBorders>
            <w:noWrap/>
            <w:vAlign w:val="center"/>
          </w:tcPr>
          <w:p w14:paraId="2A41E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47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4286B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02F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19CF8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春丝</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碱水面</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500G</w:t>
            </w:r>
            <w:r>
              <w:rPr>
                <w:rFonts w:hint="eastAsia" w:ascii="宋体" w:hAnsi="宋体" w:cs="宋体"/>
                <w:i w:val="0"/>
                <w:iCs w:val="0"/>
                <w:color w:val="auto"/>
                <w:kern w:val="0"/>
                <w:sz w:val="21"/>
                <w:szCs w:val="21"/>
                <w:highlight w:val="none"/>
                <w:u w:val="none"/>
                <w:lang w:val="en-US" w:eastAsia="zh-CN" w:bidi="ar"/>
              </w:rPr>
              <w:t>/把）</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DD602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把</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027A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6.67 </w:t>
            </w:r>
          </w:p>
        </w:tc>
        <w:tc>
          <w:tcPr>
            <w:tcW w:w="3298" w:type="dxa"/>
            <w:vMerge w:val="continue"/>
            <w:tcBorders>
              <w:left w:val="single" w:color="000000" w:sz="4" w:space="0"/>
              <w:right w:val="single" w:color="000000" w:sz="4" w:space="0"/>
            </w:tcBorders>
            <w:noWrap/>
            <w:vAlign w:val="center"/>
          </w:tcPr>
          <w:p w14:paraId="10EEE8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2A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8C685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2CDA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CBFAE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康师傅</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大食桶快餐面</w:t>
            </w:r>
            <w:r>
              <w:rPr>
                <w:rFonts w:hint="eastAsia" w:ascii="宋体" w:hAnsi="宋体" w:cs="宋体"/>
                <w:i w:val="0"/>
                <w:iCs w:val="0"/>
                <w:color w:val="auto"/>
                <w:kern w:val="0"/>
                <w:sz w:val="21"/>
                <w:szCs w:val="21"/>
                <w:highlight w:val="none"/>
                <w:u w:val="none"/>
                <w:lang w:val="en-US" w:eastAsia="zh-CN" w:bidi="ar"/>
              </w:rPr>
              <w:t>（130g×12桶/件）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983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B5CD3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 </w:t>
            </w:r>
          </w:p>
        </w:tc>
        <w:tc>
          <w:tcPr>
            <w:tcW w:w="3298" w:type="dxa"/>
            <w:vMerge w:val="continue"/>
            <w:tcBorders>
              <w:left w:val="single" w:color="000000" w:sz="4" w:space="0"/>
              <w:right w:val="single" w:color="000000" w:sz="4" w:space="0"/>
            </w:tcBorders>
            <w:noWrap/>
            <w:vAlign w:val="center"/>
          </w:tcPr>
          <w:p w14:paraId="77367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A0E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ECE7B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577B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137B9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康师傅</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小食桶快餐面</w:t>
            </w:r>
            <w:r>
              <w:rPr>
                <w:rFonts w:hint="eastAsia" w:ascii="宋体" w:hAnsi="宋体" w:cs="宋体"/>
                <w:i w:val="0"/>
                <w:iCs w:val="0"/>
                <w:color w:val="auto"/>
                <w:kern w:val="0"/>
                <w:sz w:val="21"/>
                <w:szCs w:val="21"/>
                <w:highlight w:val="none"/>
                <w:u w:val="none"/>
                <w:lang w:val="en-US" w:eastAsia="zh-CN" w:bidi="ar"/>
              </w:rPr>
              <w:t>（105g×12桶/件）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3E1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D3CC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 </w:t>
            </w:r>
          </w:p>
        </w:tc>
        <w:tc>
          <w:tcPr>
            <w:tcW w:w="3298" w:type="dxa"/>
            <w:vMerge w:val="continue"/>
            <w:tcBorders>
              <w:left w:val="single" w:color="000000" w:sz="4" w:space="0"/>
              <w:right w:val="single" w:color="000000" w:sz="4" w:space="0"/>
            </w:tcBorders>
            <w:noWrap/>
            <w:vAlign w:val="center"/>
          </w:tcPr>
          <w:p w14:paraId="7BD55F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E4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CCEC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D873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65CB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思念</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灌汤水饺</w:t>
            </w:r>
            <w:r>
              <w:rPr>
                <w:rFonts w:hint="eastAsia" w:ascii="宋体" w:hAnsi="宋体" w:cs="宋体"/>
                <w:i w:val="0"/>
                <w:iCs w:val="0"/>
                <w:color w:val="auto"/>
                <w:kern w:val="0"/>
                <w:sz w:val="21"/>
                <w:szCs w:val="21"/>
                <w:highlight w:val="none"/>
                <w:u w:val="none"/>
                <w:lang w:val="en-US" w:eastAsia="zh-CN" w:bidi="ar"/>
              </w:rPr>
              <w:t>（2.5斤/包）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5499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9B9E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17.00 </w:t>
            </w:r>
          </w:p>
        </w:tc>
        <w:tc>
          <w:tcPr>
            <w:tcW w:w="3298" w:type="dxa"/>
            <w:vMerge w:val="continue"/>
            <w:tcBorders>
              <w:left w:val="single" w:color="000000" w:sz="4" w:space="0"/>
              <w:right w:val="single" w:color="000000" w:sz="4" w:space="0"/>
            </w:tcBorders>
            <w:noWrap/>
            <w:vAlign w:val="center"/>
          </w:tcPr>
          <w:p w14:paraId="62465C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6230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DCF8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D4FC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55BA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思念</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汤圆</w:t>
            </w:r>
            <w:r>
              <w:rPr>
                <w:rFonts w:hint="eastAsia" w:ascii="宋体" w:hAnsi="宋体" w:cs="宋体"/>
                <w:i w:val="0"/>
                <w:iCs w:val="0"/>
                <w:color w:val="auto"/>
                <w:kern w:val="0"/>
                <w:sz w:val="21"/>
                <w:szCs w:val="21"/>
                <w:highlight w:val="none"/>
                <w:u w:val="none"/>
                <w:lang w:val="en-US" w:eastAsia="zh-CN" w:bidi="ar"/>
              </w:rPr>
              <w:t>（1斤/包）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17D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DD9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 </w:t>
            </w:r>
          </w:p>
        </w:tc>
        <w:tc>
          <w:tcPr>
            <w:tcW w:w="3298" w:type="dxa"/>
            <w:vMerge w:val="continue"/>
            <w:tcBorders>
              <w:left w:val="single" w:color="000000" w:sz="4" w:space="0"/>
              <w:right w:val="single" w:color="000000" w:sz="4" w:space="0"/>
            </w:tcBorders>
            <w:noWrap/>
            <w:vAlign w:val="center"/>
          </w:tcPr>
          <w:p w14:paraId="30083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B1C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1B10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497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0486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银鹭</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八宝粥</w:t>
            </w:r>
            <w:r>
              <w:rPr>
                <w:rFonts w:hint="eastAsia" w:ascii="宋体" w:hAnsi="宋体" w:cs="宋体"/>
                <w:i w:val="0"/>
                <w:iCs w:val="0"/>
                <w:color w:val="auto"/>
                <w:kern w:val="0"/>
                <w:sz w:val="21"/>
                <w:szCs w:val="21"/>
                <w:highlight w:val="none"/>
                <w:u w:val="none"/>
                <w:lang w:val="en-US" w:eastAsia="zh-CN" w:bidi="ar"/>
              </w:rPr>
              <w:t>（360g×12瓶/件）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15C3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F5E9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41.33 </w:t>
            </w:r>
          </w:p>
        </w:tc>
        <w:tc>
          <w:tcPr>
            <w:tcW w:w="3298" w:type="dxa"/>
            <w:vMerge w:val="continue"/>
            <w:tcBorders>
              <w:left w:val="single" w:color="000000" w:sz="4" w:space="0"/>
              <w:right w:val="single" w:color="000000" w:sz="4" w:space="0"/>
            </w:tcBorders>
            <w:noWrap/>
            <w:vAlign w:val="center"/>
          </w:tcPr>
          <w:p w14:paraId="0FBB7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76D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F5E0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E926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1104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港亨</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粟香八宝粥</w:t>
            </w:r>
            <w:r>
              <w:rPr>
                <w:rFonts w:hint="eastAsia" w:ascii="宋体" w:hAnsi="宋体" w:cs="宋体"/>
                <w:i w:val="0"/>
                <w:iCs w:val="0"/>
                <w:color w:val="auto"/>
                <w:kern w:val="0"/>
                <w:sz w:val="21"/>
                <w:szCs w:val="21"/>
                <w:highlight w:val="none"/>
                <w:u w:val="none"/>
                <w:lang w:val="en-US" w:eastAsia="zh-CN" w:bidi="ar"/>
              </w:rPr>
              <w:t>（360g/瓶×24瓶/件）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A5F3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839CE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84.00 </w:t>
            </w:r>
          </w:p>
        </w:tc>
        <w:tc>
          <w:tcPr>
            <w:tcW w:w="3298" w:type="dxa"/>
            <w:vMerge w:val="continue"/>
            <w:tcBorders>
              <w:left w:val="single" w:color="000000" w:sz="4" w:space="0"/>
              <w:bottom w:val="single" w:color="000000" w:sz="4" w:space="0"/>
              <w:right w:val="single" w:color="000000" w:sz="4" w:space="0"/>
            </w:tcBorders>
            <w:noWrap/>
            <w:vAlign w:val="center"/>
          </w:tcPr>
          <w:p w14:paraId="021319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A53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321F9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6AA2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调味品</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E8EC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食用盐</w:t>
            </w:r>
            <w:r>
              <w:rPr>
                <w:rFonts w:hint="eastAsia" w:ascii="宋体" w:hAnsi="宋体" w:cs="宋体"/>
                <w:i w:val="0"/>
                <w:iCs w:val="0"/>
                <w:color w:val="auto"/>
                <w:kern w:val="0"/>
                <w:sz w:val="21"/>
                <w:szCs w:val="21"/>
                <w:highlight w:val="none"/>
                <w:u w:val="none"/>
                <w:lang w:val="en-US" w:eastAsia="zh-CN" w:bidi="ar"/>
              </w:rPr>
              <w:t>（500g×50包/件）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0702F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EBD2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96.00 </w:t>
            </w:r>
          </w:p>
        </w:tc>
        <w:tc>
          <w:tcPr>
            <w:tcW w:w="3298" w:type="dxa"/>
            <w:vMerge w:val="restart"/>
            <w:tcBorders>
              <w:top w:val="single" w:color="000000" w:sz="4" w:space="0"/>
              <w:left w:val="single" w:color="000000" w:sz="4" w:space="0"/>
              <w:right w:val="single" w:color="000000" w:sz="4" w:space="0"/>
            </w:tcBorders>
            <w:noWrap/>
            <w:vAlign w:val="center"/>
          </w:tcPr>
          <w:p w14:paraId="6DC564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1、符合国家食品卫生标准。</w:t>
            </w:r>
          </w:p>
          <w:p w14:paraId="3F6560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2、包装要求：全部按标准规格包装。</w:t>
            </w:r>
          </w:p>
          <w:p w14:paraId="092161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3.有品牌的只做参考，可按同档次品牌进行报价，但规格必须一致。</w:t>
            </w:r>
          </w:p>
        </w:tc>
      </w:tr>
      <w:tr w14:paraId="4ADB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BFB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E82C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F49B6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沙姜</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026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050C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46.67 </w:t>
            </w:r>
          </w:p>
        </w:tc>
        <w:tc>
          <w:tcPr>
            <w:tcW w:w="3298" w:type="dxa"/>
            <w:vMerge w:val="continue"/>
            <w:tcBorders>
              <w:left w:val="single" w:color="000000" w:sz="4" w:space="0"/>
              <w:right w:val="single" w:color="000000" w:sz="4" w:space="0"/>
            </w:tcBorders>
            <w:noWrap/>
            <w:vAlign w:val="center"/>
          </w:tcPr>
          <w:p w14:paraId="7F2244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A0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F56CF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999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9B3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八角</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64CA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D5A2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66.67 </w:t>
            </w:r>
          </w:p>
        </w:tc>
        <w:tc>
          <w:tcPr>
            <w:tcW w:w="3298" w:type="dxa"/>
            <w:vMerge w:val="continue"/>
            <w:tcBorders>
              <w:left w:val="single" w:color="000000" w:sz="4" w:space="0"/>
              <w:right w:val="single" w:color="000000" w:sz="4" w:space="0"/>
            </w:tcBorders>
            <w:noWrap/>
            <w:vAlign w:val="center"/>
          </w:tcPr>
          <w:p w14:paraId="00F66D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2B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726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8E34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F7F9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辣椒粉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524D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3455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30.33 </w:t>
            </w:r>
          </w:p>
        </w:tc>
        <w:tc>
          <w:tcPr>
            <w:tcW w:w="3298" w:type="dxa"/>
            <w:vMerge w:val="continue"/>
            <w:tcBorders>
              <w:left w:val="single" w:color="000000" w:sz="4" w:space="0"/>
              <w:right w:val="single" w:color="000000" w:sz="4" w:space="0"/>
            </w:tcBorders>
            <w:noWrap/>
            <w:vAlign w:val="center"/>
          </w:tcPr>
          <w:p w14:paraId="2C2E8B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E2A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3B2F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715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A5D8E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五香粉</w:t>
            </w:r>
            <w:r>
              <w:rPr>
                <w:rFonts w:hint="eastAsia" w:ascii="宋体" w:hAnsi="宋体" w:cs="宋体"/>
                <w:i w:val="0"/>
                <w:iCs w:val="0"/>
                <w:color w:val="auto"/>
                <w:kern w:val="0"/>
                <w:sz w:val="21"/>
                <w:szCs w:val="21"/>
                <w:highlight w:val="none"/>
                <w:u w:val="none"/>
                <w:lang w:val="en-US" w:eastAsia="zh-CN" w:bidi="ar"/>
              </w:rPr>
              <w:t>（18g/包）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253F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6A758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 </w:t>
            </w:r>
          </w:p>
        </w:tc>
        <w:tc>
          <w:tcPr>
            <w:tcW w:w="3298" w:type="dxa"/>
            <w:vMerge w:val="continue"/>
            <w:tcBorders>
              <w:left w:val="single" w:color="000000" w:sz="4" w:space="0"/>
              <w:right w:val="single" w:color="000000" w:sz="4" w:space="0"/>
            </w:tcBorders>
            <w:noWrap/>
            <w:vAlign w:val="center"/>
          </w:tcPr>
          <w:p w14:paraId="03470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1F4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DAB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9C7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E17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十三香粉</w:t>
            </w:r>
            <w:r>
              <w:rPr>
                <w:rFonts w:hint="eastAsia" w:ascii="宋体" w:hAnsi="宋体" w:cs="宋体"/>
                <w:i w:val="0"/>
                <w:iCs w:val="0"/>
                <w:color w:val="auto"/>
                <w:kern w:val="0"/>
                <w:sz w:val="21"/>
                <w:szCs w:val="21"/>
                <w:highlight w:val="none"/>
                <w:u w:val="none"/>
                <w:lang w:val="en-US" w:eastAsia="zh-CN" w:bidi="ar"/>
              </w:rPr>
              <w:t>（45g/包）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E800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6F2D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 </w:t>
            </w:r>
          </w:p>
        </w:tc>
        <w:tc>
          <w:tcPr>
            <w:tcW w:w="3298" w:type="dxa"/>
            <w:vMerge w:val="continue"/>
            <w:tcBorders>
              <w:left w:val="single" w:color="000000" w:sz="4" w:space="0"/>
              <w:right w:val="single" w:color="000000" w:sz="4" w:space="0"/>
            </w:tcBorders>
            <w:noWrap/>
            <w:vAlign w:val="center"/>
          </w:tcPr>
          <w:p w14:paraId="1A1384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59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6AB3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4CB4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538CE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陈皮、甘草</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FAB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128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30.00 </w:t>
            </w:r>
          </w:p>
        </w:tc>
        <w:tc>
          <w:tcPr>
            <w:tcW w:w="3298" w:type="dxa"/>
            <w:vMerge w:val="continue"/>
            <w:tcBorders>
              <w:left w:val="single" w:color="000000" w:sz="4" w:space="0"/>
              <w:right w:val="single" w:color="000000" w:sz="4" w:space="0"/>
            </w:tcBorders>
            <w:noWrap/>
            <w:vAlign w:val="center"/>
          </w:tcPr>
          <w:p w14:paraId="070A58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5456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282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AAF6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BA3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B8A3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A8C4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40.67 </w:t>
            </w:r>
          </w:p>
        </w:tc>
        <w:tc>
          <w:tcPr>
            <w:tcW w:w="3298" w:type="dxa"/>
            <w:vMerge w:val="continue"/>
            <w:tcBorders>
              <w:left w:val="single" w:color="000000" w:sz="4" w:space="0"/>
              <w:right w:val="single" w:color="000000" w:sz="4" w:space="0"/>
            </w:tcBorders>
            <w:noWrap/>
            <w:vAlign w:val="center"/>
          </w:tcPr>
          <w:p w14:paraId="01B07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E1C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9A8D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0711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90487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白糖</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3952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24807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9.33 </w:t>
            </w:r>
          </w:p>
        </w:tc>
        <w:tc>
          <w:tcPr>
            <w:tcW w:w="3298" w:type="dxa"/>
            <w:vMerge w:val="continue"/>
            <w:tcBorders>
              <w:left w:val="single" w:color="000000" w:sz="4" w:space="0"/>
              <w:right w:val="single" w:color="000000" w:sz="4" w:space="0"/>
            </w:tcBorders>
            <w:noWrap/>
            <w:vAlign w:val="center"/>
          </w:tcPr>
          <w:p w14:paraId="511BDA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3D6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131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EBE3E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1B37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红糖</w:t>
            </w:r>
            <w:r>
              <w:rPr>
                <w:rFonts w:hint="eastAsia" w:ascii="宋体" w:hAnsi="宋体" w:cs="宋体"/>
                <w:i w:val="0"/>
                <w:iCs w:val="0"/>
                <w:color w:val="auto"/>
                <w:kern w:val="0"/>
                <w:sz w:val="21"/>
                <w:szCs w:val="21"/>
                <w:highlight w:val="none"/>
                <w:u w:val="none"/>
                <w:lang w:val="en-US" w:eastAsia="zh-CN" w:bidi="ar"/>
              </w:rPr>
              <w:t>（500g×45包/件）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F53A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4F86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264.00 </w:t>
            </w:r>
          </w:p>
        </w:tc>
        <w:tc>
          <w:tcPr>
            <w:tcW w:w="3298" w:type="dxa"/>
            <w:vMerge w:val="continue"/>
            <w:tcBorders>
              <w:left w:val="single" w:color="000000" w:sz="4" w:space="0"/>
              <w:right w:val="single" w:color="000000" w:sz="4" w:space="0"/>
            </w:tcBorders>
            <w:noWrap/>
            <w:vAlign w:val="center"/>
          </w:tcPr>
          <w:p w14:paraId="3CD043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44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430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5463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968A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党参</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C40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9DCC8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 </w:t>
            </w:r>
          </w:p>
        </w:tc>
        <w:tc>
          <w:tcPr>
            <w:tcW w:w="3298" w:type="dxa"/>
            <w:vMerge w:val="continue"/>
            <w:tcBorders>
              <w:left w:val="single" w:color="000000" w:sz="4" w:space="0"/>
              <w:right w:val="single" w:color="000000" w:sz="4" w:space="0"/>
            </w:tcBorders>
            <w:noWrap/>
            <w:vAlign w:val="center"/>
          </w:tcPr>
          <w:p w14:paraId="224315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8BA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2F58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F74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012AC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生粉</w:t>
            </w:r>
            <w:r>
              <w:rPr>
                <w:rFonts w:hint="eastAsia" w:ascii="宋体" w:hAnsi="宋体" w:cs="宋体"/>
                <w:i w:val="0"/>
                <w:iCs w:val="0"/>
                <w:color w:val="auto"/>
                <w:kern w:val="0"/>
                <w:sz w:val="21"/>
                <w:szCs w:val="21"/>
                <w:highlight w:val="none"/>
                <w:u w:val="none"/>
                <w:lang w:val="en-US" w:eastAsia="zh-CN" w:bidi="ar"/>
              </w:rPr>
              <w:t>（50斤/件）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769A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6FDD5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139.33 </w:t>
            </w:r>
          </w:p>
        </w:tc>
        <w:tc>
          <w:tcPr>
            <w:tcW w:w="3298" w:type="dxa"/>
            <w:vMerge w:val="continue"/>
            <w:tcBorders>
              <w:left w:val="single" w:color="000000" w:sz="4" w:space="0"/>
              <w:right w:val="single" w:color="000000" w:sz="4" w:space="0"/>
            </w:tcBorders>
            <w:noWrap/>
            <w:vAlign w:val="center"/>
          </w:tcPr>
          <w:p w14:paraId="121FC6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D6F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362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07F1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C940B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味精</w:t>
            </w:r>
            <w:r>
              <w:rPr>
                <w:rFonts w:hint="eastAsia" w:ascii="宋体" w:hAnsi="宋体" w:cs="宋体"/>
                <w:i w:val="0"/>
                <w:iCs w:val="0"/>
                <w:color w:val="auto"/>
                <w:kern w:val="0"/>
                <w:sz w:val="21"/>
                <w:szCs w:val="21"/>
                <w:highlight w:val="none"/>
                <w:u w:val="none"/>
                <w:lang w:val="en-US" w:eastAsia="zh-CN" w:bidi="ar"/>
              </w:rPr>
              <w:t>（1kg/包×20包/件）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7A3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E62CF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250.00 </w:t>
            </w:r>
          </w:p>
        </w:tc>
        <w:tc>
          <w:tcPr>
            <w:tcW w:w="3298" w:type="dxa"/>
            <w:vMerge w:val="continue"/>
            <w:tcBorders>
              <w:left w:val="single" w:color="000000" w:sz="4" w:space="0"/>
              <w:right w:val="single" w:color="000000" w:sz="4" w:space="0"/>
            </w:tcBorders>
            <w:noWrap/>
            <w:vAlign w:val="center"/>
          </w:tcPr>
          <w:p w14:paraId="06D906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272C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27FF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00A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A5513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鸡精</w:t>
            </w:r>
            <w:r>
              <w:rPr>
                <w:rFonts w:hint="eastAsia" w:ascii="宋体" w:hAnsi="宋体" w:cs="宋体"/>
                <w:i w:val="0"/>
                <w:iCs w:val="0"/>
                <w:color w:val="auto"/>
                <w:kern w:val="0"/>
                <w:sz w:val="21"/>
                <w:szCs w:val="21"/>
                <w:highlight w:val="none"/>
                <w:u w:val="none"/>
                <w:lang w:val="en-US" w:eastAsia="zh-CN" w:bidi="ar"/>
              </w:rPr>
              <w:t>（180g/包）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70DA8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C77EC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11.00 </w:t>
            </w:r>
          </w:p>
        </w:tc>
        <w:tc>
          <w:tcPr>
            <w:tcW w:w="3298" w:type="dxa"/>
            <w:vMerge w:val="continue"/>
            <w:tcBorders>
              <w:left w:val="single" w:color="000000" w:sz="4" w:space="0"/>
              <w:right w:val="single" w:color="000000" w:sz="4" w:space="0"/>
            </w:tcBorders>
            <w:noWrap/>
            <w:vAlign w:val="center"/>
          </w:tcPr>
          <w:p w14:paraId="1CC739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46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BB9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87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B67BB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盐焗鸡粉</w:t>
            </w:r>
            <w:r>
              <w:rPr>
                <w:rFonts w:hint="eastAsia" w:ascii="宋体" w:hAnsi="宋体" w:cs="宋体"/>
                <w:i w:val="0"/>
                <w:iCs w:val="0"/>
                <w:color w:val="auto"/>
                <w:kern w:val="0"/>
                <w:sz w:val="21"/>
                <w:szCs w:val="21"/>
                <w:highlight w:val="none"/>
                <w:u w:val="none"/>
                <w:lang w:val="en-US" w:eastAsia="zh-CN" w:bidi="ar"/>
              </w:rPr>
              <w:t>（30g×6包×32盒/件）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0B0E0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BC4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 </w:t>
            </w:r>
          </w:p>
        </w:tc>
        <w:tc>
          <w:tcPr>
            <w:tcW w:w="3298" w:type="dxa"/>
            <w:vMerge w:val="continue"/>
            <w:tcBorders>
              <w:left w:val="single" w:color="000000" w:sz="4" w:space="0"/>
              <w:right w:val="single" w:color="000000" w:sz="4" w:space="0"/>
            </w:tcBorders>
            <w:noWrap/>
            <w:vAlign w:val="center"/>
          </w:tcPr>
          <w:p w14:paraId="699940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C1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2850C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3C09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B210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泡打粉</w:t>
            </w:r>
            <w:r>
              <w:rPr>
                <w:rFonts w:hint="eastAsia" w:ascii="宋体" w:hAnsi="宋体" w:cs="宋体"/>
                <w:i w:val="0"/>
                <w:iCs w:val="0"/>
                <w:color w:val="auto"/>
                <w:kern w:val="0"/>
                <w:sz w:val="21"/>
                <w:szCs w:val="21"/>
                <w:highlight w:val="none"/>
                <w:u w:val="none"/>
                <w:lang w:val="en-US" w:eastAsia="zh-CN" w:bidi="ar"/>
              </w:rPr>
              <w:t>（30g/包×200包/件）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DC17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A9BE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128.00 </w:t>
            </w:r>
          </w:p>
        </w:tc>
        <w:tc>
          <w:tcPr>
            <w:tcW w:w="3298" w:type="dxa"/>
            <w:vMerge w:val="continue"/>
            <w:tcBorders>
              <w:left w:val="single" w:color="000000" w:sz="4" w:space="0"/>
              <w:right w:val="single" w:color="000000" w:sz="4" w:space="0"/>
            </w:tcBorders>
            <w:noWrap/>
            <w:vAlign w:val="center"/>
          </w:tcPr>
          <w:p w14:paraId="25AEB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2B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03658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17F6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CFA8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高活性干酵母</w:t>
            </w:r>
            <w:r>
              <w:rPr>
                <w:rFonts w:hint="eastAsia" w:ascii="宋体" w:hAnsi="宋体" w:cs="宋体"/>
                <w:i w:val="0"/>
                <w:iCs w:val="0"/>
                <w:color w:val="auto"/>
                <w:kern w:val="0"/>
                <w:sz w:val="21"/>
                <w:szCs w:val="21"/>
                <w:highlight w:val="none"/>
                <w:u w:val="none"/>
                <w:lang w:val="en-US" w:eastAsia="zh-CN" w:bidi="ar"/>
              </w:rPr>
              <w:t>（13g/包×200包/件）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AA9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E363A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214.00 </w:t>
            </w:r>
          </w:p>
        </w:tc>
        <w:tc>
          <w:tcPr>
            <w:tcW w:w="3298" w:type="dxa"/>
            <w:vMerge w:val="continue"/>
            <w:tcBorders>
              <w:left w:val="single" w:color="000000" w:sz="4" w:space="0"/>
              <w:right w:val="single" w:color="000000" w:sz="4" w:space="0"/>
            </w:tcBorders>
            <w:noWrap/>
            <w:vAlign w:val="center"/>
          </w:tcPr>
          <w:p w14:paraId="49527F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B5C4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E4190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6EF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CEBE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卡晶牌</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油浸金枪鱼罐头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1800</w:t>
            </w:r>
            <w:r>
              <w:rPr>
                <w:rFonts w:hint="eastAsia" w:ascii="宋体" w:hAnsi="宋体" w:cs="宋体"/>
                <w:i w:val="0"/>
                <w:iCs w:val="0"/>
                <w:color w:val="auto"/>
                <w:kern w:val="0"/>
                <w:sz w:val="21"/>
                <w:szCs w:val="21"/>
                <w:highlight w:val="none"/>
                <w:u w:val="none"/>
                <w:lang w:val="en-US" w:eastAsia="zh-CN" w:bidi="ar"/>
              </w:rPr>
              <w:t>Gg/瓶）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CCA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6231C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56.67 </w:t>
            </w:r>
          </w:p>
        </w:tc>
        <w:tc>
          <w:tcPr>
            <w:tcW w:w="3298" w:type="dxa"/>
            <w:vMerge w:val="continue"/>
            <w:tcBorders>
              <w:left w:val="single" w:color="000000" w:sz="4" w:space="0"/>
              <w:right w:val="single" w:color="000000" w:sz="4" w:space="0"/>
            </w:tcBorders>
            <w:noWrap/>
            <w:vAlign w:val="center"/>
          </w:tcPr>
          <w:p w14:paraId="696C1C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3F4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959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EA38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42BA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番茄酱</w:t>
            </w:r>
            <w:r>
              <w:rPr>
                <w:rFonts w:hint="eastAsia" w:ascii="宋体" w:hAnsi="宋体" w:cs="宋体"/>
                <w:i w:val="0"/>
                <w:iCs w:val="0"/>
                <w:color w:val="auto"/>
                <w:kern w:val="0"/>
                <w:sz w:val="21"/>
                <w:szCs w:val="21"/>
                <w:highlight w:val="none"/>
                <w:u w:val="none"/>
                <w:lang w:val="en-US" w:eastAsia="zh-CN" w:bidi="ar"/>
              </w:rPr>
              <w:t>（660g/瓶×12瓶/件）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1913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DBD18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105.00 </w:t>
            </w:r>
          </w:p>
        </w:tc>
        <w:tc>
          <w:tcPr>
            <w:tcW w:w="3298" w:type="dxa"/>
            <w:vMerge w:val="continue"/>
            <w:tcBorders>
              <w:left w:val="single" w:color="000000" w:sz="4" w:space="0"/>
              <w:right w:val="single" w:color="000000" w:sz="4" w:space="0"/>
            </w:tcBorders>
            <w:noWrap/>
            <w:vAlign w:val="center"/>
          </w:tcPr>
          <w:p w14:paraId="2129C8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C0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0002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E60F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D399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酸梅酱</w:t>
            </w:r>
            <w:r>
              <w:rPr>
                <w:rFonts w:hint="eastAsia" w:ascii="宋体" w:hAnsi="宋体" w:cs="宋体"/>
                <w:i w:val="0"/>
                <w:iCs w:val="0"/>
                <w:color w:val="auto"/>
                <w:kern w:val="0"/>
                <w:sz w:val="21"/>
                <w:szCs w:val="21"/>
                <w:highlight w:val="none"/>
                <w:u w:val="none"/>
                <w:lang w:val="en-US" w:eastAsia="zh-CN" w:bidi="ar"/>
              </w:rPr>
              <w:t>（305g ×12瓶/件）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B03B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9EB07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66.00 </w:t>
            </w:r>
          </w:p>
        </w:tc>
        <w:tc>
          <w:tcPr>
            <w:tcW w:w="3298" w:type="dxa"/>
            <w:vMerge w:val="continue"/>
            <w:tcBorders>
              <w:left w:val="single" w:color="000000" w:sz="4" w:space="0"/>
              <w:right w:val="single" w:color="000000" w:sz="4" w:space="0"/>
            </w:tcBorders>
            <w:noWrap/>
            <w:vAlign w:val="center"/>
          </w:tcPr>
          <w:p w14:paraId="57BC8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A42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B185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1DF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45913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叉烧酱</w:t>
            </w:r>
            <w:r>
              <w:rPr>
                <w:rFonts w:hint="eastAsia" w:ascii="宋体" w:hAnsi="宋体" w:cs="宋体"/>
                <w:i w:val="0"/>
                <w:iCs w:val="0"/>
                <w:color w:val="auto"/>
                <w:kern w:val="0"/>
                <w:sz w:val="21"/>
                <w:szCs w:val="21"/>
                <w:highlight w:val="none"/>
                <w:u w:val="none"/>
                <w:lang w:val="en-US" w:eastAsia="zh-CN" w:bidi="ar"/>
              </w:rPr>
              <w:t>（128g×15瓶/件）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A37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229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138.00 </w:t>
            </w:r>
          </w:p>
        </w:tc>
        <w:tc>
          <w:tcPr>
            <w:tcW w:w="3298" w:type="dxa"/>
            <w:vMerge w:val="continue"/>
            <w:tcBorders>
              <w:left w:val="single" w:color="000000" w:sz="4" w:space="0"/>
              <w:right w:val="single" w:color="000000" w:sz="4" w:space="0"/>
            </w:tcBorders>
            <w:noWrap/>
            <w:vAlign w:val="center"/>
          </w:tcPr>
          <w:p w14:paraId="727F54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A381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6A89A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139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716DF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剁椒酱</w:t>
            </w:r>
            <w:r>
              <w:rPr>
                <w:rFonts w:hint="eastAsia" w:ascii="宋体" w:hAnsi="宋体" w:cs="宋体"/>
                <w:i w:val="0"/>
                <w:iCs w:val="0"/>
                <w:color w:val="auto"/>
                <w:kern w:val="0"/>
                <w:sz w:val="21"/>
                <w:szCs w:val="21"/>
                <w:highlight w:val="none"/>
                <w:u w:val="none"/>
                <w:lang w:val="en-US" w:eastAsia="zh-CN" w:bidi="ar"/>
              </w:rPr>
              <w:t>（1.9kg×6瓶）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1192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04AC6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78.00 </w:t>
            </w:r>
          </w:p>
        </w:tc>
        <w:tc>
          <w:tcPr>
            <w:tcW w:w="3298" w:type="dxa"/>
            <w:vMerge w:val="continue"/>
            <w:tcBorders>
              <w:left w:val="single" w:color="000000" w:sz="4" w:space="0"/>
              <w:right w:val="single" w:color="000000" w:sz="4" w:space="0"/>
            </w:tcBorders>
            <w:noWrap/>
            <w:vAlign w:val="center"/>
          </w:tcPr>
          <w:p w14:paraId="3E00E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E90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E012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B286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A6AE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蒸鱼豉油</w:t>
            </w:r>
            <w:r>
              <w:rPr>
                <w:rFonts w:hint="eastAsia" w:ascii="宋体" w:hAnsi="宋体" w:cs="宋体"/>
                <w:i w:val="0"/>
                <w:iCs w:val="0"/>
                <w:color w:val="auto"/>
                <w:kern w:val="0"/>
                <w:sz w:val="21"/>
                <w:szCs w:val="21"/>
                <w:highlight w:val="none"/>
                <w:u w:val="none"/>
                <w:lang w:val="en-US" w:eastAsia="zh-CN" w:bidi="ar"/>
              </w:rPr>
              <w:t>（450g/瓶×12瓶/件）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A29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B9F1F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129.33 </w:t>
            </w:r>
          </w:p>
        </w:tc>
        <w:tc>
          <w:tcPr>
            <w:tcW w:w="3298" w:type="dxa"/>
            <w:vMerge w:val="continue"/>
            <w:tcBorders>
              <w:left w:val="single" w:color="000000" w:sz="4" w:space="0"/>
              <w:right w:val="single" w:color="000000" w:sz="4" w:space="0"/>
            </w:tcBorders>
            <w:noWrap/>
            <w:vAlign w:val="center"/>
          </w:tcPr>
          <w:p w14:paraId="132740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F3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209B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40081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2396D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辣椒油</w:t>
            </w:r>
            <w:r>
              <w:rPr>
                <w:rFonts w:hint="eastAsia" w:ascii="宋体" w:hAnsi="宋体" w:cs="宋体"/>
                <w:i w:val="0"/>
                <w:iCs w:val="0"/>
                <w:color w:val="auto"/>
                <w:kern w:val="0"/>
                <w:sz w:val="21"/>
                <w:szCs w:val="21"/>
                <w:highlight w:val="none"/>
                <w:u w:val="none"/>
                <w:lang w:val="en-US" w:eastAsia="zh-CN" w:bidi="ar"/>
              </w:rPr>
              <w:t>（750ml/瓶×8瓶/件）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A04F4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EAC7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192.67 </w:t>
            </w:r>
          </w:p>
        </w:tc>
        <w:tc>
          <w:tcPr>
            <w:tcW w:w="3298" w:type="dxa"/>
            <w:vMerge w:val="continue"/>
            <w:tcBorders>
              <w:left w:val="single" w:color="000000" w:sz="4" w:space="0"/>
              <w:right w:val="single" w:color="000000" w:sz="4" w:space="0"/>
            </w:tcBorders>
            <w:noWrap/>
            <w:vAlign w:val="center"/>
          </w:tcPr>
          <w:p w14:paraId="4C3E6E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513C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F4E73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BB9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09E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芝麻油</w:t>
            </w:r>
            <w:r>
              <w:rPr>
                <w:rFonts w:hint="eastAsia" w:ascii="宋体" w:hAnsi="宋体" w:cs="宋体"/>
                <w:i w:val="0"/>
                <w:iCs w:val="0"/>
                <w:color w:val="auto"/>
                <w:kern w:val="0"/>
                <w:sz w:val="21"/>
                <w:szCs w:val="21"/>
                <w:highlight w:val="none"/>
                <w:u w:val="none"/>
                <w:lang w:val="en-US" w:eastAsia="zh-CN" w:bidi="ar"/>
              </w:rPr>
              <w:t>（720ml/瓶）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9707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103D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 </w:t>
            </w:r>
          </w:p>
        </w:tc>
        <w:tc>
          <w:tcPr>
            <w:tcW w:w="3298" w:type="dxa"/>
            <w:vMerge w:val="continue"/>
            <w:tcBorders>
              <w:left w:val="single" w:color="000000" w:sz="4" w:space="0"/>
              <w:right w:val="single" w:color="000000" w:sz="4" w:space="0"/>
            </w:tcBorders>
            <w:noWrap/>
            <w:vAlign w:val="center"/>
          </w:tcPr>
          <w:p w14:paraId="524E91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B3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22D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F82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61378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陈醋</w:t>
            </w:r>
            <w:r>
              <w:rPr>
                <w:rFonts w:hint="eastAsia" w:ascii="宋体" w:hAnsi="宋体" w:cs="宋体"/>
                <w:i w:val="0"/>
                <w:iCs w:val="0"/>
                <w:color w:val="auto"/>
                <w:kern w:val="0"/>
                <w:sz w:val="21"/>
                <w:szCs w:val="21"/>
                <w:highlight w:val="none"/>
                <w:u w:val="none"/>
                <w:lang w:val="en-US" w:eastAsia="zh-CN" w:bidi="ar"/>
              </w:rPr>
              <w:t>（450g/瓶×12瓶/件）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B2E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FA85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56.67 </w:t>
            </w:r>
          </w:p>
        </w:tc>
        <w:tc>
          <w:tcPr>
            <w:tcW w:w="3298" w:type="dxa"/>
            <w:vMerge w:val="continue"/>
            <w:tcBorders>
              <w:left w:val="single" w:color="000000" w:sz="4" w:space="0"/>
              <w:right w:val="single" w:color="000000" w:sz="4" w:space="0"/>
            </w:tcBorders>
            <w:noWrap/>
            <w:vAlign w:val="center"/>
          </w:tcPr>
          <w:p w14:paraId="04549E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C2A3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412C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8177B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91EB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大红醋</w:t>
            </w:r>
            <w:r>
              <w:rPr>
                <w:rFonts w:hint="eastAsia" w:ascii="宋体" w:hAnsi="宋体" w:cs="宋体"/>
                <w:i w:val="0"/>
                <w:iCs w:val="0"/>
                <w:color w:val="auto"/>
                <w:kern w:val="0"/>
                <w:sz w:val="21"/>
                <w:szCs w:val="21"/>
                <w:highlight w:val="none"/>
                <w:u w:val="none"/>
                <w:lang w:val="en-US" w:eastAsia="zh-CN" w:bidi="ar"/>
              </w:rPr>
              <w:t>（610g/瓶×12瓶/件）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E18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0652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3298" w:type="dxa"/>
            <w:vMerge w:val="continue"/>
            <w:tcBorders>
              <w:left w:val="single" w:color="000000" w:sz="4" w:space="0"/>
              <w:right w:val="single" w:color="000000" w:sz="4" w:space="0"/>
            </w:tcBorders>
            <w:noWrap/>
            <w:vAlign w:val="center"/>
          </w:tcPr>
          <w:p w14:paraId="1B417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EFC9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6E29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B1E8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98264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泡椒藕芽</w:t>
            </w:r>
            <w:r>
              <w:rPr>
                <w:rFonts w:hint="eastAsia" w:ascii="宋体" w:hAnsi="宋体" w:cs="宋体"/>
                <w:i w:val="0"/>
                <w:iCs w:val="0"/>
                <w:color w:val="auto"/>
                <w:kern w:val="0"/>
                <w:sz w:val="21"/>
                <w:szCs w:val="21"/>
                <w:highlight w:val="none"/>
                <w:u w:val="none"/>
                <w:lang w:val="en-US" w:eastAsia="zh-CN" w:bidi="ar"/>
              </w:rPr>
              <w:t>（400g/包×20包/件）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A72DF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17B4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171.67 </w:t>
            </w:r>
          </w:p>
        </w:tc>
        <w:tc>
          <w:tcPr>
            <w:tcW w:w="3298" w:type="dxa"/>
            <w:vMerge w:val="continue"/>
            <w:tcBorders>
              <w:left w:val="single" w:color="000000" w:sz="4" w:space="0"/>
              <w:right w:val="single" w:color="000000" w:sz="4" w:space="0"/>
            </w:tcBorders>
            <w:noWrap/>
            <w:vAlign w:val="center"/>
          </w:tcPr>
          <w:p w14:paraId="446CBD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97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0F28F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19E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B35F1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鲍鱼汁</w:t>
            </w:r>
            <w:r>
              <w:rPr>
                <w:rFonts w:hint="eastAsia" w:ascii="宋体" w:hAnsi="宋体" w:cs="宋体"/>
                <w:i w:val="0"/>
                <w:iCs w:val="0"/>
                <w:color w:val="auto"/>
                <w:kern w:val="0"/>
                <w:sz w:val="21"/>
                <w:szCs w:val="21"/>
                <w:highlight w:val="none"/>
                <w:u w:val="none"/>
                <w:lang w:val="en-US" w:eastAsia="zh-CN" w:bidi="ar"/>
              </w:rPr>
              <w:t>（500ml/瓶×12/瓶/件）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1962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FDD7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145.00 </w:t>
            </w:r>
          </w:p>
        </w:tc>
        <w:tc>
          <w:tcPr>
            <w:tcW w:w="3298" w:type="dxa"/>
            <w:vMerge w:val="continue"/>
            <w:tcBorders>
              <w:left w:val="single" w:color="000000" w:sz="4" w:space="0"/>
              <w:right w:val="single" w:color="000000" w:sz="4" w:space="0"/>
            </w:tcBorders>
            <w:noWrap/>
            <w:vAlign w:val="center"/>
          </w:tcPr>
          <w:p w14:paraId="3215BA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71F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C6B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6D3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F6FE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老干妈</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风味豆豉油制辣椒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280g/瓶×24瓶/件</w:t>
            </w:r>
            <w:r>
              <w:rPr>
                <w:rFonts w:hint="eastAsia" w:ascii="宋体" w:hAnsi="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D7D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014E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240.00 </w:t>
            </w:r>
          </w:p>
        </w:tc>
        <w:tc>
          <w:tcPr>
            <w:tcW w:w="3298" w:type="dxa"/>
            <w:vMerge w:val="continue"/>
            <w:tcBorders>
              <w:left w:val="single" w:color="000000" w:sz="4" w:space="0"/>
              <w:right w:val="single" w:color="000000" w:sz="4" w:space="0"/>
            </w:tcBorders>
            <w:noWrap/>
            <w:vAlign w:val="center"/>
          </w:tcPr>
          <w:p w14:paraId="7FFE4D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E58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E8EE6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77B8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CB606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糟辣椒</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280g/瓶×24瓶/件</w:t>
            </w:r>
            <w:r>
              <w:rPr>
                <w:rFonts w:hint="eastAsia" w:ascii="宋体" w:hAnsi="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528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477C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91.67 </w:t>
            </w:r>
          </w:p>
        </w:tc>
        <w:tc>
          <w:tcPr>
            <w:tcW w:w="3298" w:type="dxa"/>
            <w:vMerge w:val="continue"/>
            <w:tcBorders>
              <w:left w:val="single" w:color="000000" w:sz="4" w:space="0"/>
              <w:right w:val="single" w:color="000000" w:sz="4" w:space="0"/>
            </w:tcBorders>
            <w:noWrap/>
            <w:vAlign w:val="center"/>
          </w:tcPr>
          <w:p w14:paraId="56E7A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411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13C2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0A10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A349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豆瓣酱</w:t>
            </w:r>
            <w:r>
              <w:rPr>
                <w:rFonts w:hint="eastAsia" w:ascii="宋体" w:hAnsi="宋体" w:cs="宋体"/>
                <w:i w:val="0"/>
                <w:iCs w:val="0"/>
                <w:color w:val="auto"/>
                <w:kern w:val="0"/>
                <w:sz w:val="21"/>
                <w:szCs w:val="21"/>
                <w:highlight w:val="none"/>
                <w:u w:val="none"/>
                <w:lang w:val="en-US" w:eastAsia="zh-CN" w:bidi="ar"/>
              </w:rPr>
              <w:t>（1kg/瓶×8瓶/件）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27BF6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729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120.33 </w:t>
            </w:r>
          </w:p>
        </w:tc>
        <w:tc>
          <w:tcPr>
            <w:tcW w:w="3298" w:type="dxa"/>
            <w:vMerge w:val="continue"/>
            <w:tcBorders>
              <w:left w:val="single" w:color="000000" w:sz="4" w:space="0"/>
              <w:right w:val="single" w:color="000000" w:sz="4" w:space="0"/>
            </w:tcBorders>
            <w:noWrap/>
            <w:vAlign w:val="center"/>
          </w:tcPr>
          <w:p w14:paraId="1944E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81DC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611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2550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070B8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粉蒸肉粉</w:t>
            </w:r>
            <w:r>
              <w:rPr>
                <w:rFonts w:hint="eastAsia" w:ascii="宋体" w:hAnsi="宋体" w:cs="宋体"/>
                <w:i w:val="0"/>
                <w:iCs w:val="0"/>
                <w:color w:val="auto"/>
                <w:kern w:val="0"/>
                <w:sz w:val="21"/>
                <w:szCs w:val="21"/>
                <w:highlight w:val="none"/>
                <w:u w:val="none"/>
                <w:lang w:val="en-US" w:eastAsia="zh-CN" w:bidi="ar"/>
              </w:rPr>
              <w:t>（30g/包×100包/件）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BEC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AAE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230.00 </w:t>
            </w:r>
          </w:p>
        </w:tc>
        <w:tc>
          <w:tcPr>
            <w:tcW w:w="3298" w:type="dxa"/>
            <w:vMerge w:val="continue"/>
            <w:tcBorders>
              <w:left w:val="single" w:color="000000" w:sz="4" w:space="0"/>
              <w:right w:val="single" w:color="000000" w:sz="4" w:space="0"/>
            </w:tcBorders>
            <w:noWrap/>
            <w:vAlign w:val="center"/>
          </w:tcPr>
          <w:p w14:paraId="5BFCB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3F0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2F9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4483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81D63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上等</w:t>
            </w:r>
            <w:r>
              <w:rPr>
                <w:rFonts w:hint="eastAsia" w:ascii="宋体" w:hAnsi="宋体" w:eastAsia="宋体" w:cs="宋体"/>
                <w:i w:val="0"/>
                <w:iCs w:val="0"/>
                <w:color w:val="auto"/>
                <w:kern w:val="0"/>
                <w:sz w:val="21"/>
                <w:szCs w:val="21"/>
                <w:highlight w:val="none"/>
                <w:u w:val="none"/>
                <w:lang w:val="en-US" w:eastAsia="zh-CN" w:bidi="ar"/>
              </w:rPr>
              <w:t>蚝油</w:t>
            </w:r>
            <w:r>
              <w:rPr>
                <w:rFonts w:hint="eastAsia" w:ascii="宋体" w:hAnsi="宋体" w:cs="宋体"/>
                <w:i w:val="0"/>
                <w:iCs w:val="0"/>
                <w:color w:val="auto"/>
                <w:kern w:val="0"/>
                <w:sz w:val="21"/>
                <w:szCs w:val="21"/>
                <w:highlight w:val="none"/>
                <w:u w:val="none"/>
                <w:lang w:val="en-US" w:eastAsia="zh-CN" w:bidi="ar"/>
              </w:rPr>
              <w:t>（700ml/瓶×12瓶/件）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BBE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EEB2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100.00 </w:t>
            </w:r>
          </w:p>
        </w:tc>
        <w:tc>
          <w:tcPr>
            <w:tcW w:w="3298" w:type="dxa"/>
            <w:vMerge w:val="continue"/>
            <w:tcBorders>
              <w:left w:val="single" w:color="000000" w:sz="4" w:space="0"/>
              <w:right w:val="single" w:color="000000" w:sz="4" w:space="0"/>
            </w:tcBorders>
            <w:noWrap/>
            <w:vAlign w:val="center"/>
          </w:tcPr>
          <w:p w14:paraId="7715D6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47E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239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4C5B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3D81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i w:val="0"/>
                <w:iCs w:val="0"/>
                <w:color w:val="auto"/>
                <w:kern w:val="0"/>
                <w:sz w:val="21"/>
                <w:szCs w:val="21"/>
                <w:highlight w:val="none"/>
                <w:u w:val="none"/>
                <w:lang w:val="en-US" w:eastAsia="zh-CN" w:bidi="ar"/>
              </w:rPr>
              <w:t>上等</w:t>
            </w:r>
            <w:r>
              <w:rPr>
                <w:rFonts w:hint="eastAsia" w:ascii="宋体" w:hAnsi="宋体" w:eastAsia="宋体" w:cs="宋体"/>
                <w:i w:val="0"/>
                <w:iCs w:val="0"/>
                <w:color w:val="auto"/>
                <w:kern w:val="0"/>
                <w:sz w:val="21"/>
                <w:szCs w:val="21"/>
                <w:highlight w:val="none"/>
                <w:u w:val="none"/>
                <w:lang w:val="en-US" w:eastAsia="zh-CN" w:bidi="ar"/>
              </w:rPr>
              <w:t>蚝油</w:t>
            </w:r>
            <w:r>
              <w:rPr>
                <w:rFonts w:hint="eastAsia" w:ascii="宋体" w:hAnsi="宋体" w:cs="宋体"/>
                <w:i w:val="0"/>
                <w:iCs w:val="0"/>
                <w:color w:val="auto"/>
                <w:kern w:val="0"/>
                <w:sz w:val="21"/>
                <w:szCs w:val="21"/>
                <w:highlight w:val="none"/>
                <w:u w:val="none"/>
                <w:lang w:val="en-US" w:eastAsia="zh-CN" w:bidi="ar"/>
              </w:rPr>
              <w:t>（6kg×2桶/件）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69B0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D2E3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65.33 </w:t>
            </w:r>
          </w:p>
        </w:tc>
        <w:tc>
          <w:tcPr>
            <w:tcW w:w="3298" w:type="dxa"/>
            <w:vMerge w:val="continue"/>
            <w:tcBorders>
              <w:left w:val="single" w:color="000000" w:sz="4" w:space="0"/>
              <w:right w:val="single" w:color="000000" w:sz="4" w:space="0"/>
            </w:tcBorders>
            <w:noWrap/>
            <w:vAlign w:val="center"/>
          </w:tcPr>
          <w:p w14:paraId="552806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13C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99CF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B952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F4031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一品鲜生抽</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500ML/瓶×12/瓶/件</w:t>
            </w:r>
            <w:r>
              <w:rPr>
                <w:rFonts w:hint="eastAsia" w:ascii="宋体" w:hAnsi="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BE1F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00C77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82.33 </w:t>
            </w:r>
          </w:p>
        </w:tc>
        <w:tc>
          <w:tcPr>
            <w:tcW w:w="3298" w:type="dxa"/>
            <w:vMerge w:val="continue"/>
            <w:tcBorders>
              <w:left w:val="single" w:color="000000" w:sz="4" w:space="0"/>
              <w:right w:val="single" w:color="000000" w:sz="4" w:space="0"/>
            </w:tcBorders>
            <w:noWrap/>
            <w:vAlign w:val="center"/>
          </w:tcPr>
          <w:p w14:paraId="573C4A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38D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B01C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930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C8A7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一品鲜生抽1.9L</w:t>
            </w:r>
            <w:r>
              <w:rPr>
                <w:rFonts w:hint="eastAsia" w:ascii="宋体" w:hAnsi="宋体" w:cs="宋体"/>
                <w:i w:val="0"/>
                <w:iCs w:val="0"/>
                <w:color w:val="auto"/>
                <w:kern w:val="0"/>
                <w:sz w:val="21"/>
                <w:szCs w:val="21"/>
                <w:highlight w:val="none"/>
                <w:u w:val="none"/>
                <w:lang w:val="en-US" w:eastAsia="zh-CN" w:bidi="ar"/>
              </w:rPr>
              <w:t>/瓶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A0B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DBA0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13.33 </w:t>
            </w:r>
          </w:p>
        </w:tc>
        <w:tc>
          <w:tcPr>
            <w:tcW w:w="3298" w:type="dxa"/>
            <w:vMerge w:val="continue"/>
            <w:tcBorders>
              <w:left w:val="single" w:color="000000" w:sz="4" w:space="0"/>
              <w:right w:val="single" w:color="000000" w:sz="4" w:space="0"/>
            </w:tcBorders>
            <w:noWrap/>
            <w:vAlign w:val="center"/>
          </w:tcPr>
          <w:p w14:paraId="3A7A3D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07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926A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8325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3D4F4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老抽</w:t>
            </w:r>
            <w:r>
              <w:rPr>
                <w:rFonts w:hint="eastAsia" w:ascii="宋体" w:hAnsi="宋体" w:cs="宋体"/>
                <w:i w:val="0"/>
                <w:iCs w:val="0"/>
                <w:color w:val="auto"/>
                <w:kern w:val="0"/>
                <w:sz w:val="21"/>
                <w:szCs w:val="21"/>
                <w:highlight w:val="none"/>
                <w:u w:val="none"/>
                <w:lang w:val="en-US" w:eastAsia="zh-CN" w:bidi="ar"/>
              </w:rPr>
              <w:t>（500ml/瓶×12/瓶/件）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C7CE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6F733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118.00 </w:t>
            </w:r>
          </w:p>
        </w:tc>
        <w:tc>
          <w:tcPr>
            <w:tcW w:w="3298" w:type="dxa"/>
            <w:vMerge w:val="continue"/>
            <w:tcBorders>
              <w:left w:val="single" w:color="000000" w:sz="4" w:space="0"/>
              <w:right w:val="single" w:color="000000" w:sz="4" w:space="0"/>
            </w:tcBorders>
            <w:noWrap/>
            <w:vAlign w:val="center"/>
          </w:tcPr>
          <w:p w14:paraId="36213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5D0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B8A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158E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FD28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四方井</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豆腐乳</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590g*6瓶/件</w:t>
            </w:r>
            <w:r>
              <w:rPr>
                <w:rFonts w:hint="eastAsia" w:ascii="宋体" w:hAnsi="宋体" w:cs="宋体"/>
                <w:i w:val="0"/>
                <w:iCs w:val="0"/>
                <w:color w:val="auto"/>
                <w:kern w:val="0"/>
                <w:sz w:val="21"/>
                <w:szCs w:val="21"/>
                <w:highlight w:val="none"/>
                <w:u w:val="none"/>
                <w:lang w:val="en-US" w:eastAsia="zh-CN"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3F42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87C9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45.00 </w:t>
            </w:r>
          </w:p>
        </w:tc>
        <w:tc>
          <w:tcPr>
            <w:tcW w:w="3298" w:type="dxa"/>
            <w:vMerge w:val="continue"/>
            <w:tcBorders>
              <w:left w:val="single" w:color="000000" w:sz="4" w:space="0"/>
              <w:bottom w:val="single" w:color="000000" w:sz="4" w:space="0"/>
              <w:right w:val="single" w:color="000000" w:sz="4" w:space="0"/>
            </w:tcBorders>
            <w:noWrap/>
            <w:vAlign w:val="center"/>
          </w:tcPr>
          <w:p w14:paraId="70AA2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8C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1064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040A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EDED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豆豉1kg</w:t>
            </w:r>
            <w:r>
              <w:rPr>
                <w:rFonts w:hint="eastAsia" w:ascii="宋体" w:hAnsi="宋体" w:cs="宋体"/>
                <w:i w:val="0"/>
                <w:iCs w:val="0"/>
                <w:color w:val="auto"/>
                <w:kern w:val="0"/>
                <w:sz w:val="21"/>
                <w:szCs w:val="21"/>
                <w:highlight w:val="none"/>
                <w:u w:val="none"/>
                <w:lang w:val="en-US" w:eastAsia="zh-CN" w:bidi="ar"/>
              </w:rPr>
              <w:t>/包</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A6EA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C320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11.50 </w:t>
            </w:r>
          </w:p>
        </w:tc>
        <w:tc>
          <w:tcPr>
            <w:tcW w:w="3298" w:type="dxa"/>
            <w:vMerge w:val="restart"/>
            <w:tcBorders>
              <w:top w:val="single" w:color="000000" w:sz="4" w:space="0"/>
              <w:left w:val="single" w:color="000000" w:sz="4" w:space="0"/>
              <w:right w:val="single" w:color="000000" w:sz="4" w:space="0"/>
            </w:tcBorders>
            <w:noWrap/>
            <w:vAlign w:val="center"/>
          </w:tcPr>
          <w:p w14:paraId="1FFC98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1、符合国家食品卫生标准。</w:t>
            </w:r>
          </w:p>
          <w:p w14:paraId="2892F7C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2、包装要求：全部按标准规格包装。</w:t>
            </w:r>
          </w:p>
          <w:p w14:paraId="74D521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3.有品牌的只做参考，可按同档次品牌进行报价，但规格必须一致。</w:t>
            </w:r>
          </w:p>
        </w:tc>
      </w:tr>
      <w:tr w14:paraId="0465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8E5C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5DC44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CAE2D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米粉汤料</w:t>
            </w:r>
            <w:r>
              <w:rPr>
                <w:rFonts w:hint="eastAsia" w:ascii="宋体" w:hAnsi="宋体" w:cs="宋体"/>
                <w:i w:val="0"/>
                <w:iCs w:val="0"/>
                <w:color w:val="auto"/>
                <w:kern w:val="0"/>
                <w:sz w:val="21"/>
                <w:szCs w:val="21"/>
                <w:highlight w:val="none"/>
                <w:u w:val="none"/>
                <w:lang w:val="en-US" w:eastAsia="zh-CN" w:bidi="ar"/>
              </w:rPr>
              <w:t>（50g*200包/件）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0D5E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96D8B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180.00 </w:t>
            </w:r>
          </w:p>
        </w:tc>
        <w:tc>
          <w:tcPr>
            <w:tcW w:w="3298" w:type="dxa"/>
            <w:vMerge w:val="continue"/>
            <w:tcBorders>
              <w:left w:val="single" w:color="000000" w:sz="4" w:space="0"/>
              <w:right w:val="single" w:color="000000" w:sz="4" w:space="0"/>
            </w:tcBorders>
            <w:noWrap/>
            <w:vAlign w:val="center"/>
          </w:tcPr>
          <w:p w14:paraId="03F1E9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D2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CC00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6DDD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2580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桂林米粉卤水</w:t>
            </w:r>
            <w:r>
              <w:rPr>
                <w:rFonts w:hint="eastAsia" w:ascii="宋体" w:hAnsi="宋体" w:cs="宋体"/>
                <w:i w:val="0"/>
                <w:iCs w:val="0"/>
                <w:color w:val="auto"/>
                <w:kern w:val="0"/>
                <w:sz w:val="21"/>
                <w:szCs w:val="21"/>
                <w:highlight w:val="none"/>
                <w:u w:val="none"/>
                <w:lang w:val="en-US" w:eastAsia="zh-CN" w:bidi="ar"/>
              </w:rPr>
              <w:t>（4.5L/桶）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0E3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2251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150.00 </w:t>
            </w:r>
          </w:p>
        </w:tc>
        <w:tc>
          <w:tcPr>
            <w:tcW w:w="3298" w:type="dxa"/>
            <w:vMerge w:val="continue"/>
            <w:tcBorders>
              <w:left w:val="single" w:color="000000" w:sz="4" w:space="0"/>
              <w:right w:val="single" w:color="000000" w:sz="4" w:space="0"/>
            </w:tcBorders>
            <w:noWrap/>
            <w:vAlign w:val="center"/>
          </w:tcPr>
          <w:p w14:paraId="3580307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30F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F60E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D0FB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BC85A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丘比</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寿司醋1.5L</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7E23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1697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29.67 </w:t>
            </w:r>
          </w:p>
        </w:tc>
        <w:tc>
          <w:tcPr>
            <w:tcW w:w="3298" w:type="dxa"/>
            <w:vMerge w:val="continue"/>
            <w:tcBorders>
              <w:left w:val="single" w:color="000000" w:sz="4" w:space="0"/>
              <w:right w:val="single" w:color="000000" w:sz="4" w:space="0"/>
            </w:tcBorders>
            <w:noWrap/>
            <w:vAlign w:val="center"/>
          </w:tcPr>
          <w:p w14:paraId="0E61112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49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3CC4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5635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9D291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都辣酱</w:t>
            </w:r>
            <w:r>
              <w:rPr>
                <w:rFonts w:hint="eastAsia" w:ascii="宋体" w:hAnsi="宋体" w:cs="宋体"/>
                <w:i w:val="0"/>
                <w:iCs w:val="0"/>
                <w:color w:val="auto"/>
                <w:kern w:val="0"/>
                <w:sz w:val="21"/>
                <w:szCs w:val="21"/>
                <w:highlight w:val="none"/>
                <w:u w:val="none"/>
                <w:lang w:val="en-US" w:eastAsia="zh-CN" w:bidi="ar"/>
              </w:rPr>
              <w:t>（4kg×2桶/件）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46A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CE034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119.67 </w:t>
            </w:r>
          </w:p>
        </w:tc>
        <w:tc>
          <w:tcPr>
            <w:tcW w:w="3298" w:type="dxa"/>
            <w:vMerge w:val="continue"/>
            <w:tcBorders>
              <w:left w:val="single" w:color="000000" w:sz="4" w:space="0"/>
              <w:right w:val="single" w:color="000000" w:sz="4" w:space="0"/>
            </w:tcBorders>
            <w:noWrap/>
            <w:vAlign w:val="center"/>
          </w:tcPr>
          <w:p w14:paraId="0AF1E3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A24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E6FEF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252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4E46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伍仁酱丁</w:t>
            </w:r>
            <w:r>
              <w:rPr>
                <w:rFonts w:hint="eastAsia" w:ascii="宋体" w:hAnsi="宋体" w:cs="宋体"/>
                <w:i w:val="0"/>
                <w:iCs w:val="0"/>
                <w:color w:val="auto"/>
                <w:kern w:val="0"/>
                <w:sz w:val="21"/>
                <w:szCs w:val="21"/>
                <w:highlight w:val="none"/>
                <w:u w:val="none"/>
                <w:lang w:val="en-US" w:eastAsia="zh-CN" w:bidi="ar"/>
              </w:rPr>
              <w:t>（2kg×2包/件）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26A30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0233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80.33 </w:t>
            </w:r>
          </w:p>
        </w:tc>
        <w:tc>
          <w:tcPr>
            <w:tcW w:w="3298" w:type="dxa"/>
            <w:vMerge w:val="continue"/>
            <w:tcBorders>
              <w:left w:val="single" w:color="000000" w:sz="4" w:space="0"/>
              <w:right w:val="single" w:color="000000" w:sz="4" w:space="0"/>
            </w:tcBorders>
            <w:noWrap/>
            <w:vAlign w:val="center"/>
          </w:tcPr>
          <w:p w14:paraId="27C740E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6A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154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C0A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FC762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蒜蓉辣椒酱</w:t>
            </w:r>
            <w:r>
              <w:rPr>
                <w:rFonts w:hint="eastAsia" w:ascii="宋体" w:hAnsi="宋体" w:cs="宋体"/>
                <w:i w:val="0"/>
                <w:iCs w:val="0"/>
                <w:color w:val="auto"/>
                <w:kern w:val="0"/>
                <w:sz w:val="21"/>
                <w:szCs w:val="21"/>
                <w:highlight w:val="none"/>
                <w:u w:val="none"/>
                <w:lang w:val="en-US" w:eastAsia="zh-CN" w:bidi="ar"/>
              </w:rPr>
              <w:t>（4kg/瓶）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5074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D11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85.00 </w:t>
            </w:r>
          </w:p>
        </w:tc>
        <w:tc>
          <w:tcPr>
            <w:tcW w:w="3298" w:type="dxa"/>
            <w:vMerge w:val="continue"/>
            <w:tcBorders>
              <w:left w:val="single" w:color="000000" w:sz="4" w:space="0"/>
              <w:right w:val="single" w:color="000000" w:sz="4" w:space="0"/>
            </w:tcBorders>
            <w:noWrap/>
            <w:vAlign w:val="center"/>
          </w:tcPr>
          <w:p w14:paraId="49F61F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02F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7F3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E37F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A7BD3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蒸鱼剁椒</w:t>
            </w:r>
            <w:r>
              <w:rPr>
                <w:rFonts w:hint="eastAsia" w:ascii="宋体" w:hAnsi="宋体" w:cs="宋体"/>
                <w:i w:val="0"/>
                <w:iCs w:val="0"/>
                <w:color w:val="auto"/>
                <w:kern w:val="0"/>
                <w:sz w:val="21"/>
                <w:szCs w:val="21"/>
                <w:highlight w:val="none"/>
                <w:u w:val="none"/>
                <w:lang w:val="en-US" w:eastAsia="zh-CN" w:bidi="ar"/>
              </w:rPr>
              <w:t>（4kg/瓶）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D2636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lang w:eastAsia="zh-CN"/>
              </w:rPr>
            </w:pPr>
            <w:r>
              <w:rPr>
                <w:rFonts w:hint="eastAsia" w:ascii="宋体" w:hAnsi="宋体" w:cs="宋体"/>
                <w:i w:val="0"/>
                <w:iCs w:val="0"/>
                <w:color w:val="auto"/>
                <w:sz w:val="21"/>
                <w:szCs w:val="21"/>
                <w:highlight w:val="none"/>
                <w:u w:val="none"/>
                <w:lang w:val="en-US" w:eastAsia="zh-CN"/>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12FDD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85.00 </w:t>
            </w:r>
          </w:p>
        </w:tc>
        <w:tc>
          <w:tcPr>
            <w:tcW w:w="3298" w:type="dxa"/>
            <w:vMerge w:val="continue"/>
            <w:tcBorders>
              <w:left w:val="single" w:color="000000" w:sz="4" w:space="0"/>
              <w:right w:val="single" w:color="000000" w:sz="4" w:space="0"/>
            </w:tcBorders>
            <w:noWrap/>
            <w:vAlign w:val="center"/>
          </w:tcPr>
          <w:p w14:paraId="7DC0A1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6B0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461E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5D2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9252B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四方井</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豆腐乳（590g×8瓶）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035E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3C01B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53.20 </w:t>
            </w:r>
          </w:p>
        </w:tc>
        <w:tc>
          <w:tcPr>
            <w:tcW w:w="3298" w:type="dxa"/>
            <w:vMerge w:val="continue"/>
            <w:tcBorders>
              <w:left w:val="single" w:color="000000" w:sz="4" w:space="0"/>
              <w:right w:val="single" w:color="000000" w:sz="4" w:space="0"/>
            </w:tcBorders>
            <w:noWrap/>
            <w:vAlign w:val="center"/>
          </w:tcPr>
          <w:p w14:paraId="483241E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3E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66920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1333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2DD2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六必居</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芝麻酱420G</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6C7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84B35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20.33 </w:t>
            </w:r>
          </w:p>
        </w:tc>
        <w:tc>
          <w:tcPr>
            <w:tcW w:w="3298" w:type="dxa"/>
            <w:vMerge w:val="continue"/>
            <w:tcBorders>
              <w:left w:val="single" w:color="000000" w:sz="4" w:space="0"/>
              <w:right w:val="single" w:color="000000" w:sz="4" w:space="0"/>
            </w:tcBorders>
            <w:noWrap/>
            <w:vAlign w:val="center"/>
          </w:tcPr>
          <w:p w14:paraId="16299EB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FD7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EAD0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AFBB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8AF30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六必居</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甜面酱450G</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0184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992E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8.33 </w:t>
            </w:r>
          </w:p>
        </w:tc>
        <w:tc>
          <w:tcPr>
            <w:tcW w:w="3298" w:type="dxa"/>
            <w:vMerge w:val="continue"/>
            <w:tcBorders>
              <w:left w:val="single" w:color="000000" w:sz="4" w:space="0"/>
              <w:right w:val="single" w:color="000000" w:sz="4" w:space="0"/>
            </w:tcBorders>
            <w:noWrap/>
            <w:vAlign w:val="center"/>
          </w:tcPr>
          <w:p w14:paraId="5D1C67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79E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2D4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367F2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ign w:val="center"/>
          </w:tcPr>
          <w:p w14:paraId="57BC8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好美味</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黑胡椒428G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771A6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8B86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 </w:t>
            </w:r>
          </w:p>
        </w:tc>
        <w:tc>
          <w:tcPr>
            <w:tcW w:w="3298" w:type="dxa"/>
            <w:vMerge w:val="continue"/>
            <w:tcBorders>
              <w:left w:val="single" w:color="000000" w:sz="4" w:space="0"/>
              <w:right w:val="single" w:color="000000" w:sz="4" w:space="0"/>
            </w:tcBorders>
            <w:noWrap/>
            <w:vAlign w:val="center"/>
          </w:tcPr>
          <w:p w14:paraId="0819E77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60E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67E2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A292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8EFD1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清净园淳昌</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辣椒酱450G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7B725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EE4DA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18.33 </w:t>
            </w:r>
          </w:p>
        </w:tc>
        <w:tc>
          <w:tcPr>
            <w:tcW w:w="3298" w:type="dxa"/>
            <w:vMerge w:val="continue"/>
            <w:tcBorders>
              <w:left w:val="single" w:color="000000" w:sz="4" w:space="0"/>
              <w:right w:val="single" w:color="000000" w:sz="4" w:space="0"/>
            </w:tcBorders>
            <w:noWrap/>
            <w:vAlign w:val="center"/>
          </w:tcPr>
          <w:p w14:paraId="056214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BDDE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46C1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9965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F7A5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李锦记</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黑椒汁230G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E060A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3DEE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left w:val="single" w:color="000000" w:sz="4" w:space="0"/>
              <w:right w:val="single" w:color="000000" w:sz="4" w:space="0"/>
            </w:tcBorders>
            <w:noWrap/>
            <w:vAlign w:val="center"/>
          </w:tcPr>
          <w:p w14:paraId="5951BA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34A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2853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548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1171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海天</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添丁甜醋4.9L</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CC3E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E87CC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61.67 </w:t>
            </w:r>
          </w:p>
        </w:tc>
        <w:tc>
          <w:tcPr>
            <w:tcW w:w="3298" w:type="dxa"/>
            <w:vMerge w:val="continue"/>
            <w:tcBorders>
              <w:left w:val="single" w:color="000000" w:sz="4" w:space="0"/>
              <w:right w:val="single" w:color="000000" w:sz="4" w:space="0"/>
            </w:tcBorders>
            <w:noWrap/>
            <w:vAlign w:val="center"/>
          </w:tcPr>
          <w:p w14:paraId="0A7128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A95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F403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BE03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CC582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铺前老街</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糟粕醋</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1250</w:t>
            </w:r>
            <w:r>
              <w:rPr>
                <w:rFonts w:hint="eastAsia" w:ascii="宋体" w:hAnsi="宋体" w:cs="宋体"/>
                <w:i w:val="0"/>
                <w:iCs w:val="0"/>
                <w:color w:val="auto"/>
                <w:kern w:val="0"/>
                <w:sz w:val="21"/>
                <w:szCs w:val="21"/>
                <w:highlight w:val="none"/>
                <w:u w:val="none"/>
                <w:lang w:val="en-US" w:eastAsia="zh-CN" w:bidi="ar"/>
              </w:rPr>
              <w:t>ml/瓶）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D206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85A4D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25.00 </w:t>
            </w:r>
          </w:p>
        </w:tc>
        <w:tc>
          <w:tcPr>
            <w:tcW w:w="3298" w:type="dxa"/>
            <w:vMerge w:val="continue"/>
            <w:tcBorders>
              <w:left w:val="single" w:color="000000" w:sz="4" w:space="0"/>
              <w:right w:val="single" w:color="000000" w:sz="4" w:space="0"/>
            </w:tcBorders>
            <w:noWrap/>
            <w:vAlign w:val="center"/>
          </w:tcPr>
          <w:p w14:paraId="567375A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1AD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9AFA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CD86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05FF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百利</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焙煎芝麻沙拉汁1.5L</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5DCC1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8B1A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39.00 </w:t>
            </w:r>
          </w:p>
        </w:tc>
        <w:tc>
          <w:tcPr>
            <w:tcW w:w="3298" w:type="dxa"/>
            <w:vMerge w:val="continue"/>
            <w:tcBorders>
              <w:left w:val="single" w:color="000000" w:sz="4" w:space="0"/>
              <w:right w:val="single" w:color="000000" w:sz="4" w:space="0"/>
            </w:tcBorders>
            <w:noWrap/>
            <w:vAlign w:val="center"/>
          </w:tcPr>
          <w:p w14:paraId="0F63149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63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8725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7830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54F3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丘比</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沙拉酱1KG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9CEF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2D60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31.00 </w:t>
            </w:r>
          </w:p>
        </w:tc>
        <w:tc>
          <w:tcPr>
            <w:tcW w:w="3298" w:type="dxa"/>
            <w:vMerge w:val="continue"/>
            <w:tcBorders>
              <w:left w:val="single" w:color="000000" w:sz="4" w:space="0"/>
              <w:right w:val="single" w:color="000000" w:sz="4" w:space="0"/>
            </w:tcBorders>
            <w:noWrap/>
            <w:vAlign w:val="center"/>
          </w:tcPr>
          <w:p w14:paraId="0C18D86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DF0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D4E3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4493C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02D7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辣椒面</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985D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B9590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19.33 </w:t>
            </w:r>
          </w:p>
        </w:tc>
        <w:tc>
          <w:tcPr>
            <w:tcW w:w="3298" w:type="dxa"/>
            <w:vMerge w:val="continue"/>
            <w:tcBorders>
              <w:left w:val="single" w:color="000000" w:sz="4" w:space="0"/>
              <w:right w:val="single" w:color="000000" w:sz="4" w:space="0"/>
            </w:tcBorders>
            <w:noWrap/>
            <w:vAlign w:val="center"/>
          </w:tcPr>
          <w:p w14:paraId="60483A7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C57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8132B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FEA4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642C5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白胡椒粉</w:t>
            </w:r>
            <w:r>
              <w:rPr>
                <w:rFonts w:hint="eastAsia" w:ascii="宋体" w:hAnsi="宋体" w:cs="宋体"/>
                <w:i w:val="0"/>
                <w:iCs w:val="0"/>
                <w:color w:val="auto"/>
                <w:kern w:val="0"/>
                <w:sz w:val="21"/>
                <w:szCs w:val="21"/>
                <w:highlight w:val="none"/>
                <w:u w:val="none"/>
                <w:lang w:val="en-US" w:eastAsia="zh-CN" w:bidi="ar"/>
              </w:rPr>
              <w:t>（50G/袋）</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A8E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6559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19.33 </w:t>
            </w:r>
          </w:p>
        </w:tc>
        <w:tc>
          <w:tcPr>
            <w:tcW w:w="3298" w:type="dxa"/>
            <w:vMerge w:val="continue"/>
            <w:tcBorders>
              <w:left w:val="single" w:color="000000" w:sz="4" w:space="0"/>
              <w:right w:val="single" w:color="000000" w:sz="4" w:space="0"/>
            </w:tcBorders>
            <w:noWrap/>
            <w:vAlign w:val="center"/>
          </w:tcPr>
          <w:p w14:paraId="5947B7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9B3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512F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A5CA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D01F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螺蛳粉酱1KG</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866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4C468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26.33 </w:t>
            </w:r>
          </w:p>
        </w:tc>
        <w:tc>
          <w:tcPr>
            <w:tcW w:w="3298" w:type="dxa"/>
            <w:vMerge w:val="continue"/>
            <w:tcBorders>
              <w:left w:val="single" w:color="000000" w:sz="4" w:space="0"/>
              <w:bottom w:val="single" w:color="000000" w:sz="4" w:space="0"/>
              <w:right w:val="single" w:color="000000" w:sz="4" w:space="0"/>
            </w:tcBorders>
            <w:noWrap/>
            <w:vAlign w:val="center"/>
          </w:tcPr>
          <w:p w14:paraId="4166644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D0BA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8D29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1DAEBF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食用油</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0C21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金龙鱼</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植物食用调和油(5.255L)</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1772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280F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69.00 </w:t>
            </w:r>
          </w:p>
        </w:tc>
        <w:tc>
          <w:tcPr>
            <w:tcW w:w="3298" w:type="dxa"/>
            <w:vMerge w:val="restart"/>
            <w:tcBorders>
              <w:top w:val="single" w:color="000000" w:sz="4" w:space="0"/>
              <w:left w:val="single" w:color="000000" w:sz="4" w:space="0"/>
              <w:right w:val="single" w:color="000000" w:sz="4" w:space="0"/>
            </w:tcBorders>
            <w:noWrap/>
            <w:vAlign w:val="center"/>
          </w:tcPr>
          <w:p w14:paraId="161BD4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1、符合国家食品卫生标准。</w:t>
            </w:r>
          </w:p>
          <w:p w14:paraId="4F5AD55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2、包装要求：全部按标准规格包装。</w:t>
            </w:r>
          </w:p>
          <w:p w14:paraId="5F71FAC9">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3.有品牌的只做参考，可按同档次品牌进行报价，但规格必须一致。</w:t>
            </w:r>
          </w:p>
        </w:tc>
      </w:tr>
      <w:tr w14:paraId="298F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9DC9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50A5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9B857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胡姬花古法</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一级花生油(5.78L)</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C9B5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auto" w:sz="4" w:space="0"/>
              <w:right w:val="single" w:color="000000" w:sz="4" w:space="0"/>
            </w:tcBorders>
            <w:noWrap/>
            <w:vAlign w:val="center"/>
          </w:tcPr>
          <w:p w14:paraId="7DA120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138.97 </w:t>
            </w:r>
          </w:p>
        </w:tc>
        <w:tc>
          <w:tcPr>
            <w:tcW w:w="3298" w:type="dxa"/>
            <w:vMerge w:val="continue"/>
            <w:tcBorders>
              <w:left w:val="single" w:color="000000" w:sz="4" w:space="0"/>
              <w:right w:val="single" w:color="000000" w:sz="4" w:space="0"/>
            </w:tcBorders>
            <w:noWrap/>
            <w:vAlign w:val="center"/>
          </w:tcPr>
          <w:p w14:paraId="29637ABA">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宋体" w:hAnsi="宋体" w:eastAsia="宋体" w:cs="宋体"/>
                <w:i w:val="0"/>
                <w:iCs w:val="0"/>
                <w:color w:val="auto"/>
                <w:kern w:val="0"/>
                <w:sz w:val="21"/>
                <w:szCs w:val="21"/>
                <w:highlight w:val="none"/>
                <w:u w:val="none"/>
                <w:lang w:val="en-US" w:eastAsia="zh-CN" w:bidi="ar"/>
              </w:rPr>
            </w:pPr>
          </w:p>
        </w:tc>
      </w:tr>
      <w:tr w14:paraId="0BFD1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E3A9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212A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96D4A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鲁花</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一级压榨花生油（5.68L）</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47C47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auto" w:sz="4" w:space="0"/>
              <w:left w:val="single" w:color="000000" w:sz="4" w:space="0"/>
              <w:bottom w:val="single" w:color="auto" w:sz="4" w:space="0"/>
              <w:right w:val="single" w:color="000000" w:sz="4" w:space="0"/>
            </w:tcBorders>
            <w:noWrap/>
            <w:vAlign w:val="center"/>
          </w:tcPr>
          <w:p w14:paraId="1033DC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152.00 </w:t>
            </w:r>
          </w:p>
        </w:tc>
        <w:tc>
          <w:tcPr>
            <w:tcW w:w="3298" w:type="dxa"/>
            <w:vMerge w:val="continue"/>
            <w:tcBorders>
              <w:left w:val="single" w:color="000000" w:sz="4" w:space="0"/>
              <w:right w:val="single" w:color="000000" w:sz="4" w:space="0"/>
            </w:tcBorders>
            <w:noWrap/>
            <w:vAlign w:val="center"/>
          </w:tcPr>
          <w:p w14:paraId="10E962D6">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宋体" w:hAnsi="宋体" w:eastAsia="宋体" w:cs="宋体"/>
                <w:strike w:val="0"/>
                <w:dstrike w:val="0"/>
                <w:color w:val="auto"/>
                <w:sz w:val="21"/>
                <w:szCs w:val="21"/>
                <w:highlight w:val="none"/>
                <w:lang w:val="en-US" w:eastAsia="zh-CN"/>
              </w:rPr>
            </w:pPr>
          </w:p>
        </w:tc>
      </w:tr>
      <w:tr w14:paraId="5F34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CB76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C18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5B8A7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香满园</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食用大豆调和油（5L）</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79C0C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auto" w:sz="4" w:space="0"/>
              <w:left w:val="single" w:color="000000" w:sz="4" w:space="0"/>
              <w:bottom w:val="single" w:color="000000" w:sz="4" w:space="0"/>
              <w:right w:val="single" w:color="000000" w:sz="4" w:space="0"/>
            </w:tcBorders>
            <w:noWrap/>
            <w:vAlign w:val="center"/>
          </w:tcPr>
          <w:p w14:paraId="2FDD09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3298" w:type="dxa"/>
            <w:vMerge w:val="continue"/>
            <w:tcBorders>
              <w:left w:val="single" w:color="000000" w:sz="4" w:space="0"/>
              <w:bottom w:val="single" w:color="000000" w:sz="4" w:space="0"/>
              <w:right w:val="single" w:color="000000" w:sz="4" w:space="0"/>
            </w:tcBorders>
            <w:noWrap/>
            <w:vAlign w:val="center"/>
          </w:tcPr>
          <w:p w14:paraId="06F8FD10">
            <w:pPr>
              <w:keepNext w:val="0"/>
              <w:keepLines w:val="0"/>
              <w:pageBreakBefore w:val="0"/>
              <w:widowControl w:val="0"/>
              <w:kinsoku/>
              <w:wordWrap w:val="0"/>
              <w:overflowPunct/>
              <w:topLinePunct w:val="0"/>
              <w:autoSpaceDE/>
              <w:autoSpaceDN/>
              <w:bidi w:val="0"/>
              <w:adjustRightInd/>
              <w:snapToGrid/>
              <w:spacing w:line="240" w:lineRule="exact"/>
              <w:jc w:val="left"/>
              <w:textAlignment w:val="auto"/>
              <w:rPr>
                <w:rFonts w:hint="eastAsia" w:ascii="宋体" w:hAnsi="宋体" w:eastAsia="宋体" w:cs="宋体"/>
                <w:strike w:val="0"/>
                <w:dstrike w:val="0"/>
                <w:color w:val="auto"/>
                <w:sz w:val="21"/>
                <w:szCs w:val="21"/>
                <w:highlight w:val="none"/>
                <w:lang w:val="en-US" w:eastAsia="zh-CN"/>
              </w:rPr>
            </w:pPr>
          </w:p>
        </w:tc>
      </w:tr>
      <w:tr w14:paraId="77A6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C581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3D9CE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牛奶、饮料</w:t>
            </w: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687E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蒙牛</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纯牛奶250ML*24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0A3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1169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61.33 </w:t>
            </w:r>
          </w:p>
        </w:tc>
        <w:tc>
          <w:tcPr>
            <w:tcW w:w="3298" w:type="dxa"/>
            <w:vMerge w:val="restart"/>
            <w:tcBorders>
              <w:top w:val="single" w:color="000000" w:sz="4" w:space="0"/>
              <w:left w:val="single" w:color="000000" w:sz="4" w:space="0"/>
              <w:right w:val="single" w:color="000000" w:sz="4" w:space="0"/>
            </w:tcBorders>
            <w:noWrap/>
            <w:vAlign w:val="center"/>
          </w:tcPr>
          <w:p w14:paraId="7AF15E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1、符合国家食品卫生标准。</w:t>
            </w:r>
          </w:p>
          <w:p w14:paraId="37E9B39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2、包装要求：全部按标准规格包装。</w:t>
            </w:r>
          </w:p>
          <w:p w14:paraId="6CDE465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3.有品牌的只做参考，可按同档次品牌进行报价，但规格必须一致。</w:t>
            </w:r>
          </w:p>
        </w:tc>
      </w:tr>
      <w:tr w14:paraId="16CF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8444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B084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89D2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蒙牛</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纯甄酸奶200ML*10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3B37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5B9E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49.67 </w:t>
            </w:r>
          </w:p>
        </w:tc>
        <w:tc>
          <w:tcPr>
            <w:tcW w:w="3298" w:type="dxa"/>
            <w:vMerge w:val="continue"/>
            <w:tcBorders>
              <w:left w:val="single" w:color="000000" w:sz="4" w:space="0"/>
              <w:right w:val="single" w:color="000000" w:sz="4" w:space="0"/>
            </w:tcBorders>
            <w:noWrap/>
            <w:vAlign w:val="center"/>
          </w:tcPr>
          <w:p w14:paraId="29E29B52">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trike w:val="0"/>
                <w:dstrike w:val="0"/>
                <w:color w:val="auto"/>
                <w:sz w:val="21"/>
                <w:szCs w:val="21"/>
                <w:highlight w:val="none"/>
                <w:lang w:val="en-US" w:eastAsia="zh-CN"/>
              </w:rPr>
            </w:pPr>
          </w:p>
        </w:tc>
      </w:tr>
      <w:tr w14:paraId="614C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4896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352B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0F46B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蒙牛</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早餐奶250ML*24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9DC4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74032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58.00 </w:t>
            </w:r>
          </w:p>
        </w:tc>
        <w:tc>
          <w:tcPr>
            <w:tcW w:w="3298" w:type="dxa"/>
            <w:vMerge w:val="continue"/>
            <w:tcBorders>
              <w:left w:val="single" w:color="000000" w:sz="4" w:space="0"/>
              <w:right w:val="single" w:color="000000" w:sz="4" w:space="0"/>
            </w:tcBorders>
            <w:noWrap/>
            <w:vAlign w:val="center"/>
          </w:tcPr>
          <w:p w14:paraId="1C567B4F">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3856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79B8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688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52556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特仑苏</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纯牛奶250ML*12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CDA64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A2A5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52.67 </w:t>
            </w:r>
          </w:p>
        </w:tc>
        <w:tc>
          <w:tcPr>
            <w:tcW w:w="3298" w:type="dxa"/>
            <w:vMerge w:val="continue"/>
            <w:tcBorders>
              <w:left w:val="single" w:color="000000" w:sz="4" w:space="0"/>
              <w:right w:val="single" w:color="000000" w:sz="4" w:space="0"/>
            </w:tcBorders>
            <w:noWrap/>
            <w:vAlign w:val="center"/>
          </w:tcPr>
          <w:p w14:paraId="59F344E5">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62C3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B748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D678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97F3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蒙牛</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低脂高钙奶250ML*24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2A9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57D64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68.93 </w:t>
            </w:r>
          </w:p>
        </w:tc>
        <w:tc>
          <w:tcPr>
            <w:tcW w:w="3298" w:type="dxa"/>
            <w:vMerge w:val="continue"/>
            <w:tcBorders>
              <w:left w:val="single" w:color="000000" w:sz="4" w:space="0"/>
              <w:right w:val="single" w:color="000000" w:sz="4" w:space="0"/>
            </w:tcBorders>
            <w:noWrap/>
            <w:vAlign w:val="center"/>
          </w:tcPr>
          <w:p w14:paraId="2714EA1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45F1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AAFA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68B1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F3D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伊利</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安慕希原味酸奶205ML*12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24D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auto" w:sz="4" w:space="0"/>
              <w:right w:val="single" w:color="000000" w:sz="4" w:space="0"/>
            </w:tcBorders>
            <w:noWrap/>
            <w:vAlign w:val="center"/>
          </w:tcPr>
          <w:p w14:paraId="6B361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52.97 </w:t>
            </w:r>
          </w:p>
        </w:tc>
        <w:tc>
          <w:tcPr>
            <w:tcW w:w="3298" w:type="dxa"/>
            <w:vMerge w:val="continue"/>
            <w:tcBorders>
              <w:left w:val="single" w:color="000000" w:sz="4" w:space="0"/>
              <w:right w:val="single" w:color="000000" w:sz="4" w:space="0"/>
            </w:tcBorders>
            <w:noWrap/>
            <w:vAlign w:val="center"/>
          </w:tcPr>
          <w:p w14:paraId="2D128290">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1BBA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303B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B1F5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EC31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伊利</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安慕希希腊风味酸奶200ML*10</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1A6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auto" w:sz="4" w:space="0"/>
              <w:left w:val="single" w:color="000000" w:sz="4" w:space="0"/>
              <w:bottom w:val="single" w:color="000000" w:sz="4" w:space="0"/>
              <w:right w:val="single" w:color="000000" w:sz="4" w:space="0"/>
            </w:tcBorders>
            <w:noWrap/>
            <w:vAlign w:val="center"/>
          </w:tcPr>
          <w:p w14:paraId="30D0F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61.00 </w:t>
            </w:r>
          </w:p>
        </w:tc>
        <w:tc>
          <w:tcPr>
            <w:tcW w:w="3298" w:type="dxa"/>
            <w:vMerge w:val="continue"/>
            <w:tcBorders>
              <w:left w:val="single" w:color="000000" w:sz="4" w:space="0"/>
              <w:right w:val="single" w:color="000000" w:sz="4" w:space="0"/>
            </w:tcBorders>
            <w:noWrap/>
            <w:vAlign w:val="center"/>
          </w:tcPr>
          <w:p w14:paraId="27887C24">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0468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DB5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6F5E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196DB1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蒙牛</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真果粒250ML*12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F74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auto" w:sz="4" w:space="0"/>
              <w:right w:val="single" w:color="000000" w:sz="4" w:space="0"/>
            </w:tcBorders>
            <w:noWrap/>
            <w:vAlign w:val="center"/>
          </w:tcPr>
          <w:p w14:paraId="605A7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53.00 </w:t>
            </w:r>
          </w:p>
        </w:tc>
        <w:tc>
          <w:tcPr>
            <w:tcW w:w="3298" w:type="dxa"/>
            <w:vMerge w:val="continue"/>
            <w:tcBorders>
              <w:left w:val="single" w:color="000000" w:sz="4" w:space="0"/>
              <w:right w:val="single" w:color="000000" w:sz="4" w:space="0"/>
            </w:tcBorders>
            <w:noWrap/>
            <w:vAlign w:val="center"/>
          </w:tcPr>
          <w:p w14:paraId="34843D9C">
            <w:pPr>
              <w:keepNext w:val="0"/>
              <w:keepLines w:val="0"/>
              <w:pageBreakBefore w:val="0"/>
              <w:widowControl/>
              <w:numPr>
                <w:ilvl w:val="0"/>
                <w:numId w:val="0"/>
              </w:numPr>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strike w:val="0"/>
                <w:dstrike w:val="0"/>
                <w:color w:val="auto"/>
                <w:sz w:val="21"/>
                <w:szCs w:val="21"/>
                <w:highlight w:val="none"/>
                <w:lang w:val="en-US" w:eastAsia="zh-CN"/>
              </w:rPr>
            </w:pPr>
          </w:p>
        </w:tc>
      </w:tr>
      <w:tr w14:paraId="6CB7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D8741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DA43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91F7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百菲酪</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水牛奶200ML*12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336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auto" w:sz="4" w:space="0"/>
              <w:left w:val="single" w:color="000000" w:sz="4" w:space="0"/>
              <w:bottom w:val="single" w:color="000000" w:sz="4" w:space="0"/>
              <w:right w:val="single" w:color="000000" w:sz="4" w:space="0"/>
            </w:tcBorders>
            <w:noWrap/>
            <w:vAlign w:val="center"/>
          </w:tcPr>
          <w:p w14:paraId="3F6C7A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50.93 </w:t>
            </w:r>
          </w:p>
        </w:tc>
        <w:tc>
          <w:tcPr>
            <w:tcW w:w="3298" w:type="dxa"/>
            <w:vMerge w:val="continue"/>
            <w:tcBorders>
              <w:left w:val="single" w:color="000000" w:sz="4" w:space="0"/>
              <w:right w:val="single" w:color="000000" w:sz="4" w:space="0"/>
            </w:tcBorders>
            <w:noWrap/>
            <w:vAlign w:val="center"/>
          </w:tcPr>
          <w:p w14:paraId="59F9927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2108A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C83D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DB94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44E5CE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正宗椰树牌</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椰汁245ML*24</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5DAF0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0FE7A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95.00 </w:t>
            </w:r>
          </w:p>
        </w:tc>
        <w:tc>
          <w:tcPr>
            <w:tcW w:w="3298" w:type="dxa"/>
            <w:vMerge w:val="continue"/>
            <w:tcBorders>
              <w:left w:val="single" w:color="000000" w:sz="4" w:space="0"/>
              <w:right w:val="single" w:color="000000" w:sz="4" w:space="0"/>
            </w:tcBorders>
            <w:noWrap/>
            <w:vAlign w:val="center"/>
          </w:tcPr>
          <w:p w14:paraId="284E5413">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4D535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F1A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0F8A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28B5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王老吉</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310ML*16</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BC79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7388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47.00 </w:t>
            </w:r>
          </w:p>
        </w:tc>
        <w:tc>
          <w:tcPr>
            <w:tcW w:w="3298" w:type="dxa"/>
            <w:vMerge w:val="continue"/>
            <w:tcBorders>
              <w:left w:val="single" w:color="000000" w:sz="4" w:space="0"/>
              <w:right w:val="single" w:color="000000" w:sz="4" w:space="0"/>
            </w:tcBorders>
            <w:noWrap/>
            <w:vAlign w:val="center"/>
          </w:tcPr>
          <w:p w14:paraId="0D4F07C8">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5D95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9BD9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748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27EC14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天地一号</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苹果醋330ML*15</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571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6B302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53.33 </w:t>
            </w:r>
          </w:p>
        </w:tc>
        <w:tc>
          <w:tcPr>
            <w:tcW w:w="3298" w:type="dxa"/>
            <w:vMerge w:val="continue"/>
            <w:tcBorders>
              <w:left w:val="single" w:color="000000" w:sz="4" w:space="0"/>
              <w:right w:val="single" w:color="000000" w:sz="4" w:space="0"/>
            </w:tcBorders>
            <w:noWrap/>
            <w:vAlign w:val="center"/>
          </w:tcPr>
          <w:p w14:paraId="7BF5175E">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772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31B6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3CA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7A4FD2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和其正</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330ML*15</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2537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D34D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51.00 </w:t>
            </w:r>
          </w:p>
        </w:tc>
        <w:tc>
          <w:tcPr>
            <w:tcW w:w="3298" w:type="dxa"/>
            <w:vMerge w:val="continue"/>
            <w:tcBorders>
              <w:left w:val="single" w:color="000000" w:sz="4" w:space="0"/>
              <w:right w:val="single" w:color="000000" w:sz="4" w:space="0"/>
            </w:tcBorders>
            <w:noWrap/>
            <w:vAlign w:val="center"/>
          </w:tcPr>
          <w:p w14:paraId="1E9C664C">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strike w:val="0"/>
                <w:dstrike w:val="0"/>
                <w:color w:val="auto"/>
                <w:sz w:val="21"/>
                <w:szCs w:val="21"/>
                <w:highlight w:val="none"/>
                <w:lang w:val="en-US" w:eastAsia="zh-CN"/>
              </w:rPr>
            </w:pPr>
          </w:p>
        </w:tc>
      </w:tr>
      <w:tr w14:paraId="38894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1734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AB32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390B61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果粒橙1.25L*12</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997A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5BB29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73.33 </w:t>
            </w:r>
          </w:p>
        </w:tc>
        <w:tc>
          <w:tcPr>
            <w:tcW w:w="3298" w:type="dxa"/>
            <w:vMerge w:val="continue"/>
            <w:tcBorders>
              <w:left w:val="single" w:color="000000" w:sz="4" w:space="0"/>
              <w:bottom w:val="single" w:color="auto" w:sz="4" w:space="0"/>
              <w:right w:val="single" w:color="000000" w:sz="4" w:space="0"/>
            </w:tcBorders>
            <w:noWrap/>
            <w:vAlign w:val="center"/>
          </w:tcPr>
          <w:p w14:paraId="4D47555A">
            <w:pPr>
              <w:keepNext w:val="0"/>
              <w:keepLines w:val="0"/>
              <w:pageBreakBefore w:val="0"/>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kern w:val="0"/>
                <w:sz w:val="21"/>
                <w:szCs w:val="21"/>
                <w:highlight w:val="none"/>
                <w:u w:val="none"/>
                <w:lang w:val="en-US" w:eastAsia="zh-CN" w:bidi="ar"/>
              </w:rPr>
            </w:pPr>
          </w:p>
        </w:tc>
      </w:tr>
      <w:tr w14:paraId="58CC2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0E777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43" w:type="dxa"/>
            <w:vMerge w:val="restart"/>
            <w:tcBorders>
              <w:top w:val="single" w:color="000000" w:sz="4" w:space="0"/>
              <w:left w:val="single" w:color="000000" w:sz="4" w:space="0"/>
              <w:bottom w:val="single" w:color="000000" w:sz="4" w:space="0"/>
              <w:right w:val="single" w:color="000000" w:sz="4" w:space="0"/>
            </w:tcBorders>
            <w:noWrap w:val="0"/>
            <w:vAlign w:val="center"/>
          </w:tcPr>
          <w:p w14:paraId="4FB0E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烘焙、饮品原材料</w:t>
            </w:r>
          </w:p>
        </w:tc>
        <w:tc>
          <w:tcPr>
            <w:tcW w:w="3239" w:type="dxa"/>
            <w:gridSpan w:val="2"/>
            <w:tcBorders>
              <w:top w:val="single" w:color="000000" w:sz="4" w:space="0"/>
              <w:left w:val="nil"/>
              <w:bottom w:val="single" w:color="000000" w:sz="4" w:space="0"/>
              <w:right w:val="single" w:color="000000" w:sz="4" w:space="0"/>
            </w:tcBorders>
            <w:noWrap w:val="0"/>
            <w:vAlign w:val="center"/>
          </w:tcPr>
          <w:p w14:paraId="640257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美玫</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低筋面粉25KG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6A80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E2D4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200.00 </w:t>
            </w:r>
          </w:p>
        </w:tc>
        <w:tc>
          <w:tcPr>
            <w:tcW w:w="3298" w:type="dxa"/>
            <w:vMerge w:val="restart"/>
            <w:tcBorders>
              <w:top w:val="single" w:color="auto" w:sz="4" w:space="0"/>
              <w:left w:val="single" w:color="000000" w:sz="4" w:space="0"/>
              <w:bottom w:val="single" w:color="auto" w:sz="4" w:space="0"/>
              <w:right w:val="single" w:color="000000" w:sz="4" w:space="0"/>
            </w:tcBorders>
            <w:noWrap/>
            <w:vAlign w:val="center"/>
          </w:tcPr>
          <w:p w14:paraId="77D9677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1、符合国家食品食用安全标准。</w:t>
            </w:r>
          </w:p>
          <w:p w14:paraId="4B5478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2.新近生产，剩余质保期不得低于整体质保期的一半。</w:t>
            </w:r>
          </w:p>
          <w:p w14:paraId="109BCBA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3.有品牌的只做参考，可按同档次品牌进行报价，但规格必须一致。</w:t>
            </w:r>
          </w:p>
        </w:tc>
      </w:tr>
      <w:tr w14:paraId="0C20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2D04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A4F7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95DC2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皇后</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高筋面粉25KG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26EF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袋</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1299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206.67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1BCEED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900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C536C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B48D5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C70B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百钻</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全麦粉500G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505C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B7BE4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10.30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294AA7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57F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1628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9D15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6F8C6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安佳</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动物奶油1L*12瓶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5DC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6CDBD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5AE658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6DF7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B5DCF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FCF29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747E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安佳</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无盐黄油</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E01D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5D57E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A0ACA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C75D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D1BA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8114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5130F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Kiri</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奶油奶酪</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8305C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084A6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419865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224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3EB2A">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E40CC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25332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法芙娜</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可可粉1KG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C5B5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687D7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30A57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763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80B20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B6599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1ABA73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法芙娜</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加勒比黑巧克力66%含量500G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3C2FA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4C7A1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60A7E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E62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D55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D4FE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1E519C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宇治五十铃</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抹茶粉100G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8250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DBB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124.67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191354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8C08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99C99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4442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0FD44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展艺伯爵</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红茶粉70G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7003D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0318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4A67E9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0F3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41E6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87A75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09E1EA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奥昆</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速冻港式2103蛋挞皮（34个/袋）</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60F5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3DBA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157.00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4ACBB7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DAA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90CD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D853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0C9B3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展艺红</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丝绒粉80G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208A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EA71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463D6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9784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1C90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3D63ED">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3C33B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百利</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凝胶吉利丁片1KG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E386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307D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117.00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5D76B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CD0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FACA1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3BE5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6C02D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乐芙娜</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柠檬汁200ML</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1A514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1DBC2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7060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870D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51895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8B3F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11205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奥利奥</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饼干碎400G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02C8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58EF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304859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046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C5A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678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31D35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好侍百梦多</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咖喱100G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3C6A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29D5E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19DAB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0A4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B2A5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FCC0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10343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味斯美</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A级海苔酥脆肉松2.1KG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D25A7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50C82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3B8343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7656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D627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CE329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4FAA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厚椰乳1L*12瓶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A959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34205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229.67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8EB12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916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1F0A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AA45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737CB1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完达山</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纯牛奶1L*12瓶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5F01F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B8CA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47452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64E7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D3AB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2AA9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2E9BC0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大咖国际</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鲜牛乳奶基底1L*12瓶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A7F4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284AE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266.67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B615D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D6B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F7745">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07EF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44C388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芋茶年</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黑糖风味糖浆5KG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D890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BD1BA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38A5FB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4E6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6B6D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2F82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266DD2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黑糖风味粉</w:t>
            </w:r>
            <w:r>
              <w:rPr>
                <w:rFonts w:hint="eastAsia" w:ascii="宋体" w:hAnsi="宋体" w:cs="宋体"/>
                <w:i w:val="0"/>
                <w:iCs w:val="0"/>
                <w:color w:val="auto"/>
                <w:kern w:val="0"/>
                <w:sz w:val="21"/>
                <w:szCs w:val="21"/>
                <w:highlight w:val="none"/>
                <w:u w:val="none"/>
                <w:lang w:val="en-US" w:eastAsia="zh-CN" w:bidi="ar"/>
              </w:rPr>
              <w:t>（500G/包）</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D67B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64F2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6A8BD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B1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39A0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499D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7FEA3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纯晶冰糖糖浆5KG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06F2F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FAFA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57816B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E02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AFBB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DB14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722B30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奶茶专用绿茶500G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2E76F1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8DED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DB7A8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36E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DC5C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458123">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386893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奶茶专用红茶500G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7CC1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C13F3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269F7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995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44F8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F16D1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328E5D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法芙娜</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耐高温巧克力豆</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12C94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公斤</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009AC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61.00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B065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20C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359D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3A0C9">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79EDB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香草精28ML</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635DC8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5F98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14.00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168D9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3A7B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96822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10A6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0BA34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朗姆酒750ML</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1518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F95D0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80.67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721F0F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4DDE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B0D10">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1C177">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14BF63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广禧</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仙草粉1KG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1F6A31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5157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14E31A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BFF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FF71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A86E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4B66CA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古早豆花粉1KG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C6764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DDDE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5DD1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ABC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7B3B2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A2578">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3208C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丰焙双花椰蓉2.5KG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8B1C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380197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56.67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716C2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6C13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4BAEE">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EC5AF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51E49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芋茶年牌</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珍珠900G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34C44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1871D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180816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06832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EB4CF">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ADDC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11C6DE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蓝极湾牌</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三色芋圆1KG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D0E68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6211F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16.67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FB1BC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51C1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4F1804">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ABF62">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704AC3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安德鲁</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冷冻果蓉1KG</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67DE7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盒</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234986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03F6E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7FEBA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310A6">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7A4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nil"/>
              <w:bottom w:val="single" w:color="000000" w:sz="4" w:space="0"/>
              <w:right w:val="single" w:color="000000" w:sz="4" w:space="0"/>
            </w:tcBorders>
            <w:noWrap w:val="0"/>
            <w:vAlign w:val="center"/>
          </w:tcPr>
          <w:p w14:paraId="674F44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冬瓜生姜膏</w:t>
            </w:r>
            <w:r>
              <w:rPr>
                <w:rFonts w:hint="eastAsia" w:ascii="宋体" w:hAnsi="宋体" w:cs="宋体"/>
                <w:i w:val="0"/>
                <w:iCs w:val="0"/>
                <w:color w:val="auto"/>
                <w:kern w:val="0"/>
                <w:sz w:val="21"/>
                <w:szCs w:val="21"/>
                <w:highlight w:val="none"/>
                <w:u w:val="none"/>
                <w:lang w:val="en-US" w:eastAsia="zh-CN" w:bidi="ar"/>
              </w:rPr>
              <w:t>（1.5KG/瓶）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32E07B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44679F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50.00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250867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41969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5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F3B1D1">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74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135AB">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sz w:val="21"/>
                <w:szCs w:val="21"/>
                <w:highlight w:val="none"/>
                <w:u w:val="none"/>
              </w:rPr>
            </w:pPr>
          </w:p>
        </w:tc>
        <w:tc>
          <w:tcPr>
            <w:tcW w:w="3239" w:type="dxa"/>
            <w:gridSpan w:val="2"/>
            <w:tcBorders>
              <w:top w:val="single" w:color="000000" w:sz="4" w:space="0"/>
              <w:left w:val="single" w:color="000000" w:sz="4" w:space="0"/>
              <w:bottom w:val="single" w:color="000000" w:sz="4" w:space="0"/>
              <w:right w:val="single" w:color="000000" w:sz="4" w:space="0"/>
            </w:tcBorders>
            <w:noWrap w:val="0"/>
            <w:vAlign w:val="center"/>
          </w:tcPr>
          <w:p w14:paraId="6962091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美滋乐</w:t>
            </w:r>
            <w:r>
              <w:rPr>
                <w:rFonts w:hint="eastAsia" w:ascii="宋体" w:hAnsi="宋体" w:cs="宋体"/>
                <w:i w:val="0"/>
                <w:iCs w:val="0"/>
                <w:color w:val="auto"/>
                <w:kern w:val="0"/>
                <w:sz w:val="21"/>
                <w:szCs w:val="21"/>
                <w:highlight w:val="none"/>
                <w:u w:val="none"/>
                <w:lang w:val="en-US" w:eastAsia="zh-CN" w:bidi="ar"/>
              </w:rPr>
              <w:t>或同档次</w:t>
            </w:r>
            <w:r>
              <w:rPr>
                <w:rFonts w:hint="eastAsia" w:ascii="宋体" w:hAnsi="宋体" w:eastAsia="宋体" w:cs="宋体"/>
                <w:i w:val="0"/>
                <w:iCs w:val="0"/>
                <w:color w:val="auto"/>
                <w:kern w:val="0"/>
                <w:sz w:val="21"/>
                <w:szCs w:val="21"/>
                <w:highlight w:val="none"/>
                <w:u w:val="none"/>
                <w:lang w:val="en-US" w:eastAsia="zh-CN" w:bidi="ar"/>
              </w:rPr>
              <w:t>冷冻复合果蔬汁</w:t>
            </w:r>
            <w:r>
              <w:rPr>
                <w:rFonts w:hint="eastAsia" w:ascii="宋体" w:hAnsi="宋体" w:cs="宋体"/>
                <w:i w:val="0"/>
                <w:iCs w:val="0"/>
                <w:color w:val="auto"/>
                <w:kern w:val="0"/>
                <w:sz w:val="21"/>
                <w:szCs w:val="21"/>
                <w:highlight w:val="none"/>
                <w:u w:val="none"/>
                <w:lang w:val="en-US" w:eastAsia="zh-CN" w:bidi="ar"/>
              </w:rPr>
              <w:t>(500G/瓶）</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0A1FCD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瓶</w:t>
            </w:r>
          </w:p>
        </w:tc>
        <w:tc>
          <w:tcPr>
            <w:tcW w:w="1254" w:type="dxa"/>
            <w:tcBorders>
              <w:top w:val="single" w:color="000000" w:sz="4" w:space="0"/>
              <w:left w:val="single" w:color="000000" w:sz="4" w:space="0"/>
              <w:bottom w:val="single" w:color="000000" w:sz="4" w:space="0"/>
              <w:right w:val="single" w:color="000000" w:sz="4" w:space="0"/>
            </w:tcBorders>
            <w:noWrap/>
            <w:vAlign w:val="center"/>
          </w:tcPr>
          <w:p w14:paraId="7F853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16.33 </w:t>
            </w:r>
          </w:p>
        </w:tc>
        <w:tc>
          <w:tcPr>
            <w:tcW w:w="3298" w:type="dxa"/>
            <w:vMerge w:val="continue"/>
            <w:tcBorders>
              <w:top w:val="single" w:color="auto" w:sz="4" w:space="0"/>
              <w:left w:val="single" w:color="000000" w:sz="4" w:space="0"/>
              <w:bottom w:val="single" w:color="auto" w:sz="4" w:space="0"/>
              <w:right w:val="single" w:color="000000" w:sz="4" w:space="0"/>
            </w:tcBorders>
            <w:noWrap/>
            <w:vAlign w:val="center"/>
          </w:tcPr>
          <w:p w14:paraId="637B42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2BFE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771" w:type="dxa"/>
            <w:gridSpan w:val="7"/>
            <w:noWrap w:val="0"/>
            <w:vAlign w:val="center"/>
          </w:tcPr>
          <w:p w14:paraId="4FB273FE">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color w:val="auto"/>
                <w:sz w:val="21"/>
                <w:szCs w:val="21"/>
                <w:highlight w:val="none"/>
              </w:rPr>
              <w:t>注：以上采购数量为采购人一年的预计采购量。上述采购数量仅作为参考，实际采购数量根据采购人的实际需求确定，投标人不得因实际供应量与中标数量不一致提出异议。</w:t>
            </w:r>
          </w:p>
        </w:tc>
      </w:tr>
      <w:tr w14:paraId="26C0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771" w:type="dxa"/>
            <w:gridSpan w:val="7"/>
            <w:noWrap w:val="0"/>
            <w:vAlign w:val="center"/>
          </w:tcPr>
          <w:p w14:paraId="78F27BB2">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color w:val="auto"/>
                <w:sz w:val="21"/>
                <w:szCs w:val="21"/>
                <w:highlight w:val="none"/>
              </w:rPr>
              <w:t>商务要求表</w:t>
            </w:r>
          </w:p>
        </w:tc>
      </w:tr>
      <w:tr w14:paraId="7E85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1447" w:type="dxa"/>
            <w:gridSpan w:val="3"/>
            <w:noWrap w:val="0"/>
            <w:vAlign w:val="center"/>
          </w:tcPr>
          <w:p w14:paraId="0349C19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规范标准</w:t>
            </w:r>
          </w:p>
        </w:tc>
        <w:tc>
          <w:tcPr>
            <w:tcW w:w="8324" w:type="dxa"/>
            <w:gridSpan w:val="4"/>
            <w:noWrap w:val="0"/>
            <w:vAlign w:val="center"/>
          </w:tcPr>
          <w:p w14:paraId="2F9F2533">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各类食品符合相关的卫生标准、符合规范性文件及其他相关法规要求。</w:t>
            </w:r>
          </w:p>
        </w:tc>
      </w:tr>
      <w:tr w14:paraId="0B431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7" w:type="dxa"/>
            <w:gridSpan w:val="3"/>
            <w:noWrap w:val="0"/>
            <w:vAlign w:val="center"/>
          </w:tcPr>
          <w:p w14:paraId="3453650C">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投标报价要求</w:t>
            </w:r>
          </w:p>
        </w:tc>
        <w:tc>
          <w:tcPr>
            <w:tcW w:w="8324" w:type="dxa"/>
            <w:gridSpan w:val="4"/>
            <w:noWrap w:val="0"/>
            <w:vAlign w:val="center"/>
          </w:tcPr>
          <w:p w14:paraId="69B7FEBC">
            <w:pPr>
              <w:keepNext w:val="0"/>
              <w:keepLines w:val="0"/>
              <w:pageBreakBefore w:val="0"/>
              <w:widowControl w:val="0"/>
              <w:numPr>
                <w:ilvl w:val="0"/>
                <w:numId w:val="0"/>
              </w:numPr>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投标报价按投标折扣报价，实际结算的单价为招标基准单价×投标报价折扣。报价包括货物及服务采购、检验检测、包装、运输、仓储、人工费及疫情防控工作配送费等各种费用和售后服务、税金及其它所有成本费用的总和。采购人不再支付任何费用。</w:t>
            </w:r>
          </w:p>
          <w:p w14:paraId="6F2E8259">
            <w:pPr>
              <w:keepNext w:val="0"/>
              <w:keepLines w:val="0"/>
              <w:pageBreakBefore w:val="0"/>
              <w:widowControl w:val="0"/>
              <w:numPr>
                <w:ilvl w:val="0"/>
                <w:numId w:val="0"/>
              </w:numPr>
              <w:kinsoku/>
              <w:wordWrap/>
              <w:overflowPunct/>
              <w:topLinePunct w:val="0"/>
              <w:autoSpaceDE/>
              <w:autoSpaceDN/>
              <w:bidi w:val="0"/>
              <w:adjustRightInd/>
              <w:spacing w:line="28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lang w:eastAsia="zh-CN"/>
              </w:rPr>
              <w:t>投标折扣范围：</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≦投标折扣≦</w:t>
            </w:r>
            <w:r>
              <w:rPr>
                <w:rFonts w:hint="eastAsia" w:ascii="宋体" w:hAnsi="宋体" w:eastAsia="宋体" w:cs="宋体"/>
                <w:color w:val="auto"/>
                <w:sz w:val="21"/>
                <w:szCs w:val="21"/>
                <w:highlight w:val="none"/>
                <w:lang w:val="en-US" w:eastAsia="zh-CN"/>
              </w:rPr>
              <w:t>100%。</w:t>
            </w:r>
          </w:p>
        </w:tc>
      </w:tr>
      <w:tr w14:paraId="66DE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447" w:type="dxa"/>
            <w:gridSpan w:val="3"/>
            <w:noWrap w:val="0"/>
            <w:vAlign w:val="center"/>
          </w:tcPr>
          <w:p w14:paraId="391309C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质保期</w:t>
            </w:r>
          </w:p>
        </w:tc>
        <w:tc>
          <w:tcPr>
            <w:tcW w:w="8324" w:type="dxa"/>
            <w:gridSpan w:val="4"/>
            <w:noWrap w:val="0"/>
            <w:vAlign w:val="center"/>
          </w:tcPr>
          <w:p w14:paraId="25C136D2">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生鲜类24小时，其它按国家及厂家有关产品“三包”规定执行“三包”。自每批次货物验收合格之日起计算。产品在保质期内且剩余保质期不得低于整体保质期的三分之二。</w:t>
            </w:r>
          </w:p>
        </w:tc>
      </w:tr>
      <w:tr w14:paraId="40D6A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7" w:type="dxa"/>
            <w:gridSpan w:val="3"/>
            <w:noWrap w:val="0"/>
            <w:vAlign w:val="center"/>
          </w:tcPr>
          <w:p w14:paraId="499EDB29">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pacing w:val="-6"/>
                <w:sz w:val="21"/>
                <w:szCs w:val="21"/>
                <w:highlight w:val="none"/>
              </w:rPr>
              <w:t>交货时间及交货地点、服务合同有效期</w:t>
            </w:r>
          </w:p>
        </w:tc>
        <w:tc>
          <w:tcPr>
            <w:tcW w:w="8324" w:type="dxa"/>
            <w:gridSpan w:val="4"/>
            <w:noWrap w:val="0"/>
            <w:vAlign w:val="center"/>
          </w:tcPr>
          <w:p w14:paraId="7EF3002A">
            <w:pPr>
              <w:keepNext w:val="0"/>
              <w:keepLines w:val="0"/>
              <w:pageBreakBefore w:val="0"/>
              <w:widowControl w:val="0"/>
              <w:numPr>
                <w:ilvl w:val="0"/>
                <w:numId w:val="0"/>
              </w:numPr>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交货时间：批次批量供货，投标人按采购人下达的供货清单，向采购人供应物资，供应时间为每日（包含节假日）上午7时前，确保一日一供，特殊情况双方协商确定。产品运输由中标人负责，运输及卸车费用由中标人承担；</w:t>
            </w:r>
          </w:p>
          <w:p w14:paraId="673A5664">
            <w:pPr>
              <w:keepNext w:val="0"/>
              <w:keepLines w:val="0"/>
              <w:pageBreakBefore w:val="0"/>
              <w:widowControl w:val="0"/>
              <w:kinsoku/>
              <w:wordWrap/>
              <w:overflowPunct/>
              <w:topLinePunct w:val="0"/>
              <w:autoSpaceDE/>
              <w:autoSpaceDN/>
              <w:bidi w:val="0"/>
              <w:adjustRightInd/>
              <w:snapToGrid w:val="0"/>
              <w:spacing w:line="280" w:lineRule="exact"/>
              <w:ind w:left="315" w:hanging="31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交货地点：</w:t>
            </w:r>
            <w:r>
              <w:rPr>
                <w:rFonts w:hint="eastAsia" w:ascii="宋体" w:hAnsi="宋体" w:eastAsia="宋体" w:cs="宋体"/>
                <w:color w:val="auto"/>
                <w:sz w:val="21"/>
                <w:szCs w:val="21"/>
                <w:highlight w:val="none"/>
                <w:lang w:eastAsia="zh-CN"/>
              </w:rPr>
              <w:t>广西</w:t>
            </w:r>
            <w:r>
              <w:rPr>
                <w:rFonts w:hint="eastAsia" w:ascii="宋体" w:hAnsi="宋体" w:eastAsia="宋体" w:cs="宋体"/>
                <w:color w:val="auto"/>
                <w:sz w:val="21"/>
                <w:szCs w:val="21"/>
                <w:highlight w:val="none"/>
                <w:lang w:val="en-US" w:eastAsia="zh-CN"/>
              </w:rPr>
              <w:t>柳州市柳南区洛满镇露塘柳州监狱。</w:t>
            </w:r>
          </w:p>
          <w:p w14:paraId="7548216C">
            <w:pPr>
              <w:keepNext w:val="0"/>
              <w:keepLines w:val="0"/>
              <w:pageBreakBefore w:val="0"/>
              <w:widowControl w:val="0"/>
              <w:kinsoku/>
              <w:wordWrap/>
              <w:overflowPunct/>
              <w:topLinePunct w:val="0"/>
              <w:autoSpaceDE/>
              <w:autoSpaceDN/>
              <w:bidi w:val="0"/>
              <w:adjustRightInd/>
              <w:snapToGrid w:val="0"/>
              <w:spacing w:line="280" w:lineRule="exact"/>
              <w:ind w:left="315" w:leftChars="0" w:hanging="315"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3、服务合同有效期：自签订合同之日起一年。</w:t>
            </w:r>
          </w:p>
        </w:tc>
      </w:tr>
      <w:tr w14:paraId="3B1D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7" w:type="dxa"/>
            <w:gridSpan w:val="3"/>
            <w:noWrap w:val="0"/>
            <w:vAlign w:val="center"/>
          </w:tcPr>
          <w:p w14:paraId="32EB82DE">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付款条件</w:t>
            </w:r>
          </w:p>
        </w:tc>
        <w:tc>
          <w:tcPr>
            <w:tcW w:w="8324" w:type="dxa"/>
            <w:gridSpan w:val="4"/>
            <w:noWrap w:val="0"/>
            <w:vAlign w:val="center"/>
          </w:tcPr>
          <w:p w14:paraId="4ED3F30C">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1、分批供货，每批次货款根据双方确认的单价及该批次的供货数量进行结算；</w:t>
            </w:r>
          </w:p>
          <w:p w14:paraId="2A56B6F5">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2、按月结算，采购人在收到投标人上月全额发票后</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个工作日前向</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标人一次付清上月货物的全部货款。</w:t>
            </w:r>
          </w:p>
        </w:tc>
      </w:tr>
      <w:tr w14:paraId="38BC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447" w:type="dxa"/>
            <w:gridSpan w:val="3"/>
            <w:noWrap w:val="0"/>
            <w:vAlign w:val="center"/>
          </w:tcPr>
          <w:p w14:paraId="0F764FA5">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▲配送要求</w:t>
            </w:r>
          </w:p>
        </w:tc>
        <w:tc>
          <w:tcPr>
            <w:tcW w:w="8324" w:type="dxa"/>
            <w:gridSpan w:val="4"/>
            <w:noWrap w:val="0"/>
            <w:vAlign w:val="center"/>
          </w:tcPr>
          <w:p w14:paraId="06410D6F">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标人必须按照采购人通知的时间、数量、品种、品质要求及协定的价格准时送货，且不得随意增减数量，</w:t>
            </w:r>
            <w:r>
              <w:rPr>
                <w:rFonts w:hint="eastAsia" w:ascii="宋体" w:hAnsi="宋体" w:eastAsia="宋体" w:cs="宋体"/>
                <w:color w:val="auto"/>
                <w:sz w:val="21"/>
                <w:szCs w:val="21"/>
                <w:highlight w:val="none"/>
                <w:lang w:val="en-US" w:eastAsia="zh-CN"/>
              </w:rPr>
              <w:t>更换品种须经采购人同意，</w:t>
            </w:r>
            <w:r>
              <w:rPr>
                <w:rFonts w:hint="eastAsia" w:ascii="宋体" w:hAnsi="宋体" w:eastAsia="宋体" w:cs="宋体"/>
                <w:color w:val="auto"/>
                <w:sz w:val="21"/>
                <w:szCs w:val="21"/>
                <w:highlight w:val="none"/>
              </w:rPr>
              <w:t>否则，采购人有权拒收，且</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承担相应的经济赔偿。如因市场流通问题确实需要变更的，应事先书面申请，并经采购人同意后方可变更。</w:t>
            </w:r>
          </w:p>
          <w:p w14:paraId="0B6326A1">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、除客观不可抗力外，</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标人不得推迟送货。如确需延迟送货，</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标人应在得知情况的同时告知采购人并征得采购人的同意。除此之外，</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 xml:space="preserve">标人如送货迟到超过 30 分钟，可扣罚当天总货款的 </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%，若超过 60 分钟，可扣罚当天总货款的</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0%，三次以上，采购方有权单方解除合同。</w:t>
            </w:r>
          </w:p>
          <w:p w14:paraId="39CE1239">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、紧急供货要求：</w:t>
            </w:r>
            <w:r>
              <w:rPr>
                <w:rFonts w:hint="eastAsia" w:ascii="宋体" w:hAnsi="宋体" w:eastAsia="宋体" w:cs="宋体"/>
                <w:b/>
                <w:bCs/>
                <w:color w:val="auto"/>
                <w:sz w:val="21"/>
                <w:szCs w:val="21"/>
                <w:highlight w:val="none"/>
              </w:rPr>
              <w:t>在收到采购人发出紧急供货通知后，</w:t>
            </w:r>
            <w:r>
              <w:rPr>
                <w:rFonts w:hint="eastAsia" w:ascii="宋体" w:hAnsi="宋体" w:eastAsia="宋体" w:cs="宋体"/>
                <w:b/>
                <w:bCs/>
                <w:color w:val="auto"/>
                <w:sz w:val="21"/>
                <w:szCs w:val="21"/>
                <w:highlight w:val="none"/>
                <w:lang w:val="en-US" w:eastAsia="zh-CN"/>
              </w:rPr>
              <w:t>投</w:t>
            </w:r>
            <w:r>
              <w:rPr>
                <w:rFonts w:hint="eastAsia" w:ascii="宋体" w:hAnsi="宋体" w:eastAsia="宋体" w:cs="宋体"/>
                <w:b/>
                <w:bCs/>
                <w:color w:val="auto"/>
                <w:sz w:val="21"/>
                <w:szCs w:val="21"/>
                <w:highlight w:val="none"/>
              </w:rPr>
              <w:t>标人最迟</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小时内完成当次现场供货。</w:t>
            </w:r>
          </w:p>
          <w:p w14:paraId="006519D6">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标人必须在双方约定的时间内将货物送到采购方指定的地点，运输费用由</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标人承担，如出现不合格、损坏的情况，由</w:t>
            </w:r>
            <w:r>
              <w:rPr>
                <w:rFonts w:hint="eastAsia" w:ascii="宋体" w:hAnsi="宋体" w:eastAsia="宋体" w:cs="宋体"/>
                <w:color w:val="auto"/>
                <w:sz w:val="21"/>
                <w:szCs w:val="21"/>
                <w:highlight w:val="none"/>
                <w:lang w:val="en-US" w:eastAsia="zh-CN"/>
              </w:rPr>
              <w:t>投</w:t>
            </w:r>
            <w:r>
              <w:rPr>
                <w:rFonts w:hint="eastAsia" w:ascii="宋体" w:hAnsi="宋体" w:eastAsia="宋体" w:cs="宋体"/>
                <w:color w:val="auto"/>
                <w:sz w:val="21"/>
                <w:szCs w:val="21"/>
                <w:highlight w:val="none"/>
              </w:rPr>
              <w:t>标人负责及时调换。</w:t>
            </w:r>
          </w:p>
          <w:p w14:paraId="40BA0BC7">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标人必须由有健康证的固定人员及车辆长期送货且必须穿着便于辨认的工衣和配戴胸卡，在办理好进入</w:t>
            </w:r>
            <w:r>
              <w:rPr>
                <w:rFonts w:hint="eastAsia" w:ascii="宋体" w:hAnsi="宋体" w:cs="宋体"/>
                <w:color w:val="auto"/>
                <w:sz w:val="21"/>
                <w:szCs w:val="21"/>
                <w:highlight w:val="none"/>
                <w:lang w:val="en-US" w:eastAsia="zh-CN"/>
              </w:rPr>
              <w:t>监狱</w:t>
            </w:r>
            <w:r>
              <w:rPr>
                <w:rFonts w:hint="eastAsia" w:ascii="宋体" w:hAnsi="宋体" w:eastAsia="宋体" w:cs="宋体"/>
                <w:color w:val="auto"/>
                <w:sz w:val="21"/>
                <w:szCs w:val="21"/>
                <w:highlight w:val="none"/>
              </w:rPr>
              <w:t>相关手续后不得变动，如临时非固定人员送货，须取得采购方同意。送货专员在采购人单位活动必须严格遵守采购人单位各项规章制度，不得做出有损采购人形象和利益的事情。（投标文件中必须提供固定人员有效的劳动合同复印件、有效期内的身份证复印件、有效的健康证复印件，拟配备车辆须提供车辆行驶证或机动车登记证及车辆照片复印件）。</w:t>
            </w:r>
          </w:p>
          <w:p w14:paraId="32B21F1F">
            <w:pPr>
              <w:keepNext w:val="0"/>
              <w:keepLines w:val="0"/>
              <w:pageBreakBefore w:val="0"/>
              <w:widowControl w:val="0"/>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、投标人必须在投标文件中单独提供本</w:t>
            </w:r>
            <w:r>
              <w:rPr>
                <w:rFonts w:hint="eastAsia" w:ascii="宋体" w:hAnsi="宋体" w:eastAsia="宋体" w:cs="宋体"/>
                <w:color w:val="auto"/>
                <w:sz w:val="21"/>
                <w:szCs w:val="21"/>
                <w:highlight w:val="none"/>
                <w:lang w:val="en-US" w:eastAsia="zh-CN"/>
              </w:rPr>
              <w:t>标项</w:t>
            </w:r>
            <w:r>
              <w:rPr>
                <w:rFonts w:hint="eastAsia" w:ascii="宋体" w:hAnsi="宋体" w:eastAsia="宋体" w:cs="宋体"/>
                <w:color w:val="auto"/>
                <w:sz w:val="21"/>
                <w:szCs w:val="21"/>
                <w:highlight w:val="none"/>
              </w:rPr>
              <w:t>针对性的配送服务及应急方案。（格式自拟）</w:t>
            </w:r>
          </w:p>
        </w:tc>
      </w:tr>
      <w:tr w14:paraId="01B5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447" w:type="dxa"/>
            <w:gridSpan w:val="3"/>
            <w:noWrap w:val="0"/>
            <w:vAlign w:val="center"/>
          </w:tcPr>
          <w:p w14:paraId="6814708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售后服务要求</w:t>
            </w:r>
          </w:p>
        </w:tc>
        <w:tc>
          <w:tcPr>
            <w:tcW w:w="8324" w:type="dxa"/>
            <w:gridSpan w:val="4"/>
            <w:noWrap w:val="0"/>
            <w:vAlign w:val="center"/>
          </w:tcPr>
          <w:p w14:paraId="18468000">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1、按厂家承诺实行“三包”；</w:t>
            </w:r>
          </w:p>
          <w:p w14:paraId="3C24FC09">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负责</w:t>
            </w:r>
            <w:r>
              <w:rPr>
                <w:rFonts w:hint="eastAsia" w:ascii="宋体" w:hAnsi="宋体" w:eastAsia="宋体" w:cs="宋体"/>
                <w:color w:val="auto"/>
                <w:sz w:val="21"/>
                <w:szCs w:val="21"/>
                <w:highlight w:val="none"/>
              </w:rPr>
              <w:t>送货上门；</w:t>
            </w:r>
          </w:p>
          <w:p w14:paraId="67F0139F">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3、保质保量，如在质保期内发现质量问题，投标人必须在接到采购人通知后1小时内到达现场处理，如属质量问题的及时给予更换。</w:t>
            </w:r>
          </w:p>
          <w:p w14:paraId="4F970CD0">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4、关于发生不按要求配送（不准时、质量不符）等情况，退货，达到三次以上采购人有权解除合同，并要求投标人赔偿采购人因此而产生的损失。</w:t>
            </w:r>
          </w:p>
          <w:p w14:paraId="12F4A026">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5、投标人若违反我单位相关管理规定，包括违规携带或者传递违禁物品等，采购人有权立即解除合同。</w:t>
            </w:r>
          </w:p>
          <w:p w14:paraId="02510984">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6、每批次</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无法按规定时间交货，采购人从其他地方进行临时应急补货的，产生的相关成本及费用由中标人负责。</w:t>
            </w:r>
          </w:p>
          <w:p w14:paraId="3FFE1BF7">
            <w:pPr>
              <w:keepNext w:val="0"/>
              <w:keepLines w:val="0"/>
              <w:pageBreakBefore w:val="0"/>
              <w:widowControl w:val="0"/>
              <w:tabs>
                <w:tab w:val="left" w:pos="431"/>
              </w:tabs>
              <w:kinsoku/>
              <w:wordWrap/>
              <w:overflowPunct/>
              <w:topLinePunct w:val="0"/>
              <w:autoSpaceDE/>
              <w:autoSpaceDN/>
              <w:bidi w:val="0"/>
              <w:adjustRightInd/>
              <w:snapToGrid w:val="0"/>
              <w:spacing w:line="2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必须在双方约定的时间内将货物送到采购方指定的地点，运输费用由</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承担，如出现不合格、损坏的情况，由</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负责及时调换。</w:t>
            </w:r>
          </w:p>
        </w:tc>
      </w:tr>
      <w:tr w14:paraId="5528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47" w:type="dxa"/>
            <w:gridSpan w:val="3"/>
            <w:noWrap w:val="0"/>
            <w:vAlign w:val="center"/>
          </w:tcPr>
          <w:p w14:paraId="6E8568E1">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8324" w:type="dxa"/>
            <w:gridSpan w:val="4"/>
            <w:noWrap w:val="0"/>
            <w:vAlign w:val="center"/>
          </w:tcPr>
          <w:p w14:paraId="50FDFCFC">
            <w:pPr>
              <w:pStyle w:val="26"/>
              <w:keepNext w:val="0"/>
              <w:keepLines w:val="0"/>
              <w:pageBreakBefore w:val="0"/>
              <w:widowControl w:val="0"/>
              <w:kinsoku/>
              <w:wordWrap/>
              <w:overflowPunct/>
              <w:topLinePunct w:val="0"/>
              <w:autoSpaceDE/>
              <w:autoSpaceDN/>
              <w:bidi w:val="0"/>
              <w:adjustRightInd/>
              <w:snapToGrid w:val="0"/>
              <w:spacing w:line="280" w:lineRule="exac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1、▲投标人提供的货物必须是具有合法销售途径的、合格产品。货物的技术质量必须符合中华人民共和国农产品质量安全法等有关规定。</w:t>
            </w:r>
          </w:p>
          <w:p w14:paraId="1B90B869">
            <w:pPr>
              <w:pStyle w:val="26"/>
              <w:keepNext w:val="0"/>
              <w:keepLines w:val="0"/>
              <w:pageBreakBefore w:val="0"/>
              <w:widowControl w:val="0"/>
              <w:kinsoku/>
              <w:wordWrap/>
              <w:overflowPunct/>
              <w:topLinePunct w:val="0"/>
              <w:autoSpaceDE/>
              <w:autoSpaceDN/>
              <w:bidi w:val="0"/>
              <w:adjustRightInd/>
              <w:snapToGrid w:val="0"/>
              <w:spacing w:line="280" w:lineRule="exac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2、投标人要符合采购人的防疫采购要求。</w:t>
            </w:r>
          </w:p>
          <w:p w14:paraId="297EEA94">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3、供货时，投标人必须提供以下证明文件：</w:t>
            </w:r>
          </w:p>
          <w:p w14:paraId="54CDECAF">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（1）每批货物必须提供相关的质量安全检验合格证明。</w:t>
            </w:r>
          </w:p>
          <w:p w14:paraId="054C193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每次随货物送上一式两份的送货清单，经双方验收合格后签字确认，双方各执一份，作为送收货凭证。投标人的送货清单必须详细注明商品的单价、数量，送货清单不得涂改。标记不清的，采购人将拒绝签收。结算期末投标人还应提供送货清单供采购人结算。</w:t>
            </w:r>
          </w:p>
          <w:p w14:paraId="7B7B91B8">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交货验收必须由采购人和投标人共同进行，采购人如认为有需要的，可委托相关检验部门对产品进行抽检，自检或检验部门抽检不合格的不给予验收，影响采购人实施进度的将追究相关责任，抽检所产生的费用全部由投标人负责。</w:t>
            </w:r>
          </w:p>
          <w:p w14:paraId="7B99F2F0">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5、验收工作的一般程序为：根据货物采购清单的具体要求，对所购名称进行清点、外观检查进行实测，并逐项记录。检测结束后，验收人员在验收单上签字。对未能通过验收的，一律退货、更换直至验收合格。</w:t>
            </w:r>
          </w:p>
          <w:p w14:paraId="099689E2">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调价机制：合同期</w:t>
            </w:r>
            <w:r>
              <w:rPr>
                <w:rFonts w:hint="eastAsia" w:ascii="宋体" w:hAnsi="宋体" w:cs="宋体"/>
                <w:color w:val="auto"/>
                <w:sz w:val="21"/>
                <w:szCs w:val="21"/>
                <w:highlight w:val="none"/>
                <w:lang w:val="en-US" w:eastAsia="zh-CN"/>
              </w:rPr>
              <w:t>内，本项目允许</w:t>
            </w:r>
            <w:r>
              <w:rPr>
                <w:rFonts w:hint="eastAsia" w:ascii="宋体" w:hAnsi="宋体" w:eastAsia="宋体" w:cs="宋体"/>
                <w:color w:val="auto"/>
                <w:sz w:val="21"/>
                <w:szCs w:val="21"/>
                <w:highlight w:val="none"/>
              </w:rPr>
              <w:t>调整</w:t>
            </w:r>
            <w:r>
              <w:rPr>
                <w:rFonts w:hint="eastAsia" w:ascii="宋体" w:hAnsi="宋体" w:eastAsia="宋体" w:cs="宋体"/>
                <w:color w:val="auto"/>
                <w:sz w:val="21"/>
                <w:szCs w:val="21"/>
                <w:highlight w:val="none"/>
                <w:lang w:val="en-US" w:eastAsia="zh-CN"/>
              </w:rPr>
              <w:t>价格。合同签订之日起5个月（150天）价格不予调整。5个月后，可以对市场价格变动幅度超过±50%的商品价格，进行基准单价调整。合同期内，调价不超过2次。由投标人或者采购人业务部门提出调价调整申请，由采购人在采购人所在地以市场询价方式，面向柳南区河西菜市、广西联华超市、沃尔玛超市、柳州海吉星农贸市场等不少于3家具有代表性的调查对象开展市场价格调查，拟定调整价格经招标工作小组复核，经单位党委审定后方可调整价格。实行基准单价调整后，结算单价为变动后的基准单价×投标报价折扣系数。</w:t>
            </w:r>
          </w:p>
          <w:p w14:paraId="585760ED">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7、投标人不得泄露采购人的</w:t>
            </w:r>
            <w:r>
              <w:rPr>
                <w:rFonts w:hint="eastAsia" w:ascii="宋体" w:hAnsi="宋体" w:eastAsia="宋体" w:cs="宋体"/>
                <w:color w:val="auto"/>
                <w:sz w:val="21"/>
                <w:szCs w:val="21"/>
                <w:highlight w:val="none"/>
                <w:lang w:val="en-US" w:eastAsia="zh-CN"/>
              </w:rPr>
              <w:t>工作</w:t>
            </w:r>
            <w:r>
              <w:rPr>
                <w:rFonts w:hint="eastAsia" w:ascii="宋体" w:hAnsi="宋体" w:eastAsia="宋体" w:cs="宋体"/>
                <w:color w:val="auto"/>
                <w:sz w:val="21"/>
                <w:szCs w:val="21"/>
                <w:highlight w:val="none"/>
              </w:rPr>
              <w:t>秘密。泄密造成采购人损失的，投标人将承担由此产生的一切损失和法律责任，投标人必须在投标文件中单独提供承诺函，并由法定代表人（负责人）签字并加盖单位公章（格式自拟）。</w:t>
            </w:r>
          </w:p>
          <w:p w14:paraId="45D2F85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8、及时落实采购人安排的食材突击供应任务。</w:t>
            </w:r>
          </w:p>
          <w:p w14:paraId="48D95204">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9、安全责任方面要求</w:t>
            </w:r>
          </w:p>
          <w:p w14:paraId="257418F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1）投标人应保证所提供的的食品必须是合格安全的食品，因其所送的食品造成食物中毒等事故，立即终止合同，投标人应承担全部责任，同时通过法律途径解决。</w:t>
            </w:r>
          </w:p>
          <w:p w14:paraId="2905A339">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2）投标人应严格遵守《食品安全法》等相关规定，一经发现以下食品，除全部退货外，将取消供货资格，投标人并承担由此造成的经济责任和法律责任：</w:t>
            </w:r>
          </w:p>
          <w:p w14:paraId="611FFF60">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食材没有合法供货来源的；</w:t>
            </w:r>
          </w:p>
          <w:p w14:paraId="197A8BC5">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腐败变质、霉变、生虫、污秽不洁、混有异物或者其他感官性状异常，对人体健康有害的；</w:t>
            </w:r>
          </w:p>
          <w:p w14:paraId="5F98E390">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含有毒、有害物质或者被有害物质污染，对人体健康有害的；</w:t>
            </w:r>
          </w:p>
          <w:p w14:paraId="201D4CB3">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含有致病性寄生虫、微生物或者微生物含量超过国家限定标准的；</w:t>
            </w:r>
          </w:p>
          <w:p w14:paraId="522717E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5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⑤</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未经检疫部门检疫、检验或者检疫、检验不合格的奶制品；</w:t>
            </w:r>
          </w:p>
          <w:p w14:paraId="3D3FD894">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6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掺假、掺杂、伪造，影响营养、卫生的；</w:t>
            </w:r>
          </w:p>
          <w:p w14:paraId="2D77125D">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7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病死、毒死或者死因不明的禽类；</w:t>
            </w:r>
          </w:p>
          <w:p w14:paraId="40DE6118">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▲国家或自治区政策要求预留采购832平台产品份额的，中标人必须无条件支持政策要求。</w:t>
            </w:r>
          </w:p>
          <w:p w14:paraId="314AADB4">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投标人作为监狱配送单位期间，如有以下情形之一的，终止其配送资格：</w:t>
            </w:r>
          </w:p>
          <w:p w14:paraId="2CD5541E">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（1）严重违法违规，被食品安全监管部门或其他部门处罚的；</w:t>
            </w:r>
          </w:p>
          <w:p w14:paraId="0A207EB8">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（2）虚开发票，套取资金，被监察、审计、财政、物价等有关部门查实的；</w:t>
            </w:r>
          </w:p>
          <w:p w14:paraId="70A60F1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（3）因食品原材料问题而发生监狱食品安全事故，造成不良后果的；</w:t>
            </w:r>
          </w:p>
          <w:p w14:paraId="48204D38">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（4）被食品药品监督局、农业局抽检食品原材料发现存在严重质量问题的；</w:t>
            </w:r>
          </w:p>
          <w:p w14:paraId="4DA1625C">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（5）被媒体曝光，造成不良影响的；</w:t>
            </w:r>
          </w:p>
          <w:p w14:paraId="33469606">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（6）存在严重短斤缺两行为的；</w:t>
            </w:r>
          </w:p>
          <w:p w14:paraId="0071DD45">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（7）不遵守</w:t>
            </w:r>
            <w:r>
              <w:rPr>
                <w:rFonts w:hint="eastAsia" w:ascii="宋体" w:hAnsi="宋体" w:eastAsia="宋体" w:cs="宋体"/>
                <w:color w:val="auto"/>
                <w:sz w:val="21"/>
                <w:szCs w:val="21"/>
                <w:highlight w:val="none"/>
                <w:lang w:val="en-US" w:eastAsia="zh-CN"/>
              </w:rPr>
              <w:t>采购人管理</w:t>
            </w:r>
            <w:r>
              <w:rPr>
                <w:rFonts w:hint="eastAsia" w:ascii="宋体" w:hAnsi="宋体" w:eastAsia="宋体" w:cs="宋体"/>
                <w:color w:val="auto"/>
                <w:sz w:val="21"/>
                <w:szCs w:val="21"/>
                <w:highlight w:val="none"/>
              </w:rPr>
              <w:t>要求的；</w:t>
            </w:r>
          </w:p>
          <w:p w14:paraId="7D9ADEC0">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）其他违反监狱食堂食品原材料采购配送规定，上级主管部门认定应退出的。</w:t>
            </w:r>
          </w:p>
          <w:p w14:paraId="010AC6E1">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投标人如有，可自行按照根据本次采购内容在投标文件中提供配送服务及应急方案、食材安全措施、售后服务方案、针对本项目的拟投入的配送设备、人员安排、能力保障、业绩、荣（信）誉奖项证书等内容。</w:t>
            </w:r>
          </w:p>
          <w:p w14:paraId="2DA27448">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▲13、为杜绝虚假应标，评审结束后，由采购人对拟中标供应商进行实地踏勘考察。对考察结果与供应方投标承诺情况不一致的，采购人有权</w:t>
            </w:r>
            <w:r>
              <w:rPr>
                <w:rFonts w:hint="eastAsia" w:ascii="宋体" w:hAnsi="宋体" w:cs="宋体"/>
                <w:color w:val="auto"/>
                <w:sz w:val="21"/>
                <w:szCs w:val="21"/>
                <w:highlight w:val="none"/>
                <w:lang w:val="en-US" w:eastAsia="zh-CN"/>
              </w:rPr>
              <w:t>以提供虚假资料谋取中标资格理由</w:t>
            </w:r>
            <w:r>
              <w:rPr>
                <w:rFonts w:hint="eastAsia" w:ascii="宋体" w:hAnsi="宋体" w:eastAsia="宋体" w:cs="宋体"/>
                <w:color w:val="auto"/>
                <w:sz w:val="21"/>
                <w:szCs w:val="21"/>
                <w:highlight w:val="none"/>
                <w:lang w:val="en-US" w:eastAsia="zh-CN"/>
              </w:rPr>
              <w:t>取消</w:t>
            </w:r>
            <w:r>
              <w:rPr>
                <w:rFonts w:hint="eastAsia" w:ascii="宋体" w:hAnsi="宋体" w:cs="宋体"/>
                <w:color w:val="auto"/>
                <w:sz w:val="21"/>
                <w:szCs w:val="21"/>
                <w:highlight w:val="none"/>
                <w:lang w:val="en-US" w:eastAsia="zh-CN"/>
              </w:rPr>
              <w:t>其入库</w:t>
            </w:r>
            <w:r>
              <w:rPr>
                <w:rFonts w:hint="eastAsia" w:ascii="宋体" w:hAnsi="宋体" w:eastAsia="宋体" w:cs="宋体"/>
                <w:color w:val="auto"/>
                <w:sz w:val="21"/>
                <w:szCs w:val="21"/>
                <w:highlight w:val="none"/>
                <w:lang w:val="en-US" w:eastAsia="zh-CN"/>
              </w:rPr>
              <w:t>资格，按排序由后续供应方递补或重新采购，并向财政厅采购监督管理处上报相关情况。造成采购人损失的，虚假应标人承担所有的责任。</w:t>
            </w:r>
          </w:p>
        </w:tc>
      </w:tr>
      <w:tr w14:paraId="5DE6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47" w:type="dxa"/>
            <w:gridSpan w:val="3"/>
            <w:noWrap w:val="0"/>
            <w:vAlign w:val="center"/>
          </w:tcPr>
          <w:p w14:paraId="0A4FBF7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8324" w:type="dxa"/>
            <w:gridSpan w:val="4"/>
            <w:noWrap w:val="0"/>
            <w:vAlign w:val="top"/>
          </w:tcPr>
          <w:p w14:paraId="1D538703">
            <w:pPr>
              <w:keepNext w:val="0"/>
              <w:keepLines w:val="0"/>
              <w:pageBreakBefore w:val="0"/>
              <w:widowControl w:val="0"/>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val="0"/>
                <w:color w:val="auto"/>
                <w:sz w:val="21"/>
                <w:szCs w:val="21"/>
                <w:highlight w:val="none"/>
                <w:u w:val="none"/>
                <w:lang w:val="en-US" w:eastAsia="zh-CN"/>
              </w:rPr>
              <w:t>自中标通知书发出之日起 10日内。</w:t>
            </w:r>
          </w:p>
        </w:tc>
      </w:tr>
      <w:tr w14:paraId="170C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47" w:type="dxa"/>
            <w:gridSpan w:val="3"/>
            <w:noWrap w:val="0"/>
            <w:vAlign w:val="center"/>
          </w:tcPr>
          <w:p w14:paraId="2A6B4950">
            <w:pPr>
              <w:widowControl/>
              <w:spacing w:line="3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rPr>
              <w:t>其他</w:t>
            </w:r>
          </w:p>
        </w:tc>
        <w:tc>
          <w:tcPr>
            <w:tcW w:w="8324" w:type="dxa"/>
            <w:gridSpan w:val="4"/>
            <w:noWrap w:val="0"/>
            <w:vAlign w:val="center"/>
          </w:tcPr>
          <w:p w14:paraId="4643DD1A">
            <w:pPr>
              <w:widowControl/>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根据《关于印发中小企业划型标准规定的通知》（工信部联企业〔2011〕300号）规定，本</w:t>
            </w:r>
            <w:r>
              <w:rPr>
                <w:rFonts w:hint="eastAsia" w:ascii="宋体" w:hAnsi="宋体" w:eastAsia="宋体" w:cs="宋体"/>
                <w:color w:val="auto"/>
                <w:sz w:val="21"/>
                <w:szCs w:val="21"/>
                <w:highlight w:val="none"/>
                <w:lang w:val="en-US" w:eastAsia="zh-CN"/>
              </w:rPr>
              <w:t>分标“项号一到项号八”</w:t>
            </w:r>
            <w:r>
              <w:rPr>
                <w:rFonts w:hint="eastAsia" w:ascii="宋体" w:hAnsi="宋体" w:eastAsia="宋体" w:cs="宋体"/>
                <w:color w:val="auto"/>
                <w:sz w:val="21"/>
                <w:szCs w:val="21"/>
                <w:highlight w:val="none"/>
              </w:rPr>
              <w:t>采购标的对应的中小企业划分标准所属行业为：农、林、牧、渔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分标“项号九到项号十三”</w:t>
            </w:r>
            <w:r>
              <w:rPr>
                <w:rFonts w:hint="eastAsia" w:ascii="宋体" w:hAnsi="宋体" w:eastAsia="宋体" w:cs="宋体"/>
                <w:color w:val="auto"/>
                <w:sz w:val="21"/>
                <w:szCs w:val="21"/>
                <w:highlight w:val="none"/>
              </w:rPr>
              <w:t>采购标的对应的中小企业划分标准所属行业为：</w:t>
            </w:r>
            <w:r>
              <w:rPr>
                <w:rFonts w:hint="eastAsia" w:ascii="宋体" w:hAnsi="宋体" w:eastAsia="宋体" w:cs="宋体"/>
                <w:color w:val="auto"/>
                <w:sz w:val="21"/>
                <w:szCs w:val="21"/>
                <w:highlight w:val="none"/>
                <w:lang w:val="en-US" w:eastAsia="zh-CN"/>
              </w:rPr>
              <w:t>工业。</w:t>
            </w:r>
          </w:p>
          <w:p w14:paraId="4092A536">
            <w:pPr>
              <w:widowControl/>
              <w:spacing w:line="38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本</w:t>
            </w:r>
            <w:r>
              <w:rPr>
                <w:rFonts w:hint="eastAsia" w:ascii="宋体" w:hAnsi="宋体" w:cs="宋体"/>
                <w:b/>
                <w:bCs/>
                <w:color w:val="auto"/>
                <w:sz w:val="21"/>
                <w:szCs w:val="21"/>
                <w:highlight w:val="none"/>
                <w:lang w:val="en-US" w:eastAsia="zh-CN"/>
              </w:rPr>
              <w:t>分标</w:t>
            </w:r>
            <w:r>
              <w:rPr>
                <w:rFonts w:hint="eastAsia" w:ascii="宋体" w:hAnsi="宋体" w:eastAsia="宋体" w:cs="宋体"/>
                <w:b/>
                <w:bCs/>
                <w:color w:val="auto"/>
                <w:sz w:val="21"/>
                <w:szCs w:val="21"/>
                <w:highlight w:val="none"/>
              </w:rPr>
              <w:t>为货物采购项目，货物须由</w:t>
            </w:r>
            <w:r>
              <w:rPr>
                <w:rFonts w:hint="eastAsia" w:ascii="宋体" w:hAnsi="宋体" w:eastAsia="宋体" w:cs="宋体"/>
                <w:b/>
                <w:bCs/>
                <w:color w:val="auto"/>
                <w:sz w:val="21"/>
                <w:szCs w:val="21"/>
                <w:highlight w:val="none"/>
                <w:lang w:eastAsia="zh-CN"/>
              </w:rPr>
              <w:t>小微</w:t>
            </w:r>
            <w:r>
              <w:rPr>
                <w:rFonts w:hint="eastAsia" w:ascii="宋体" w:hAnsi="宋体" w:eastAsia="宋体" w:cs="宋体"/>
                <w:b/>
                <w:bCs/>
                <w:color w:val="auto"/>
                <w:sz w:val="21"/>
                <w:szCs w:val="21"/>
                <w:highlight w:val="none"/>
              </w:rPr>
              <w:t>企业制造，即货物由中小企业生产且使用该</w:t>
            </w:r>
            <w:r>
              <w:rPr>
                <w:rFonts w:hint="eastAsia" w:ascii="宋体" w:hAnsi="宋体" w:eastAsia="宋体" w:cs="宋体"/>
                <w:b/>
                <w:bCs/>
                <w:color w:val="auto"/>
                <w:sz w:val="21"/>
                <w:szCs w:val="21"/>
                <w:highlight w:val="none"/>
                <w:lang w:eastAsia="zh-CN"/>
              </w:rPr>
              <w:t>小微</w:t>
            </w:r>
            <w:r>
              <w:rPr>
                <w:rFonts w:hint="eastAsia" w:ascii="宋体" w:hAnsi="宋体" w:eastAsia="宋体" w:cs="宋体"/>
                <w:b/>
                <w:bCs/>
                <w:color w:val="auto"/>
                <w:sz w:val="21"/>
                <w:szCs w:val="21"/>
                <w:highlight w:val="none"/>
              </w:rPr>
              <w:t>企业商号或者注册商标。</w:t>
            </w:r>
          </w:p>
          <w:p w14:paraId="28AEF61D">
            <w:pPr>
              <w:widowControl/>
              <w:spacing w:line="320" w:lineRule="exact"/>
              <w:rPr>
                <w:rFonts w:hint="eastAsia" w:ascii="宋体" w:hAnsi="宋体" w:eastAsia="宋体" w:cs="宋体"/>
                <w:b/>
                <w:bCs w:val="0"/>
                <w:color w:val="auto"/>
                <w:sz w:val="21"/>
                <w:szCs w:val="21"/>
                <w:highlight w:val="none"/>
                <w:u w:val="none"/>
                <w:lang w:val="en-US" w:eastAsia="zh-CN"/>
              </w:rPr>
            </w:pPr>
            <w:r>
              <w:rPr>
                <w:rFonts w:hint="eastAsia" w:ascii="宋体" w:hAnsi="宋体" w:eastAsia="宋体" w:cs="宋体"/>
                <w:b/>
                <w:bCs/>
                <w:color w:val="auto"/>
                <w:sz w:val="21"/>
                <w:szCs w:val="21"/>
                <w:highlight w:val="none"/>
              </w:rPr>
              <w:t>在本</w:t>
            </w:r>
            <w:r>
              <w:rPr>
                <w:rFonts w:hint="eastAsia" w:ascii="宋体" w:hAnsi="宋体" w:cs="宋体"/>
                <w:b/>
                <w:bCs/>
                <w:color w:val="auto"/>
                <w:sz w:val="21"/>
                <w:szCs w:val="21"/>
                <w:highlight w:val="none"/>
                <w:lang w:val="en-US" w:eastAsia="zh-CN"/>
              </w:rPr>
              <w:t>分标</w:t>
            </w:r>
            <w:r>
              <w:rPr>
                <w:rFonts w:hint="eastAsia" w:ascii="宋体" w:hAnsi="宋体" w:eastAsia="宋体" w:cs="宋体"/>
                <w:b/>
                <w:bCs/>
                <w:color w:val="auto"/>
                <w:sz w:val="21"/>
                <w:szCs w:val="21"/>
                <w:highlight w:val="none"/>
              </w:rPr>
              <w:t>的货物采购中，供应商提供的货物既有中小企业制造货物，也有大型企业制造货物的，不享受中小企业扶持政策。</w:t>
            </w:r>
          </w:p>
        </w:tc>
      </w:tr>
    </w:tbl>
    <w:p w14:paraId="451CCC0D">
      <w:pPr>
        <w:pStyle w:val="20"/>
        <w:spacing w:line="360" w:lineRule="auto"/>
        <w:rPr>
          <w:rFonts w:hint="eastAsia" w:ascii="微软雅黑" w:hAnsi="微软雅黑" w:eastAsia="微软雅黑" w:cs="微软雅黑"/>
          <w:color w:val="auto"/>
          <w:sz w:val="28"/>
          <w:szCs w:val="28"/>
          <w:highlight w:val="none"/>
        </w:rPr>
      </w:pPr>
    </w:p>
    <w:p w14:paraId="7958F6BA">
      <w:pPr>
        <w:pStyle w:val="20"/>
        <w:spacing w:line="360" w:lineRule="auto"/>
        <w:rPr>
          <w:rFonts w:hint="eastAsia" w:ascii="微软雅黑" w:hAnsi="微软雅黑" w:eastAsia="微软雅黑" w:cs="微软雅黑"/>
          <w:color w:val="auto"/>
          <w:sz w:val="28"/>
          <w:szCs w:val="28"/>
          <w:highlight w:val="none"/>
        </w:rPr>
      </w:pPr>
    </w:p>
    <w:p w14:paraId="0C017A7F">
      <w:pPr>
        <w:pStyle w:val="20"/>
        <w:spacing w:line="360" w:lineRule="auto"/>
        <w:rPr>
          <w:rFonts w:hint="eastAsia" w:ascii="微软雅黑" w:hAnsi="微软雅黑" w:eastAsia="微软雅黑" w:cs="微软雅黑"/>
          <w:color w:val="auto"/>
          <w:sz w:val="28"/>
          <w:szCs w:val="28"/>
          <w:highlight w:val="none"/>
        </w:rPr>
      </w:pPr>
    </w:p>
    <w:p w14:paraId="00BEFAFB">
      <w:pPr>
        <w:pStyle w:val="20"/>
        <w:spacing w:line="360" w:lineRule="auto"/>
        <w:rPr>
          <w:rFonts w:hint="eastAsia" w:ascii="微软雅黑" w:hAnsi="微软雅黑" w:eastAsia="微软雅黑" w:cs="微软雅黑"/>
          <w:color w:val="auto"/>
          <w:sz w:val="28"/>
          <w:szCs w:val="28"/>
          <w:highlight w:val="none"/>
        </w:rPr>
      </w:pPr>
    </w:p>
    <w:p w14:paraId="1A479449">
      <w:pPr>
        <w:pStyle w:val="20"/>
        <w:spacing w:line="360" w:lineRule="auto"/>
        <w:rPr>
          <w:rFonts w:hint="eastAsia" w:ascii="微软雅黑" w:hAnsi="微软雅黑" w:eastAsia="微软雅黑" w:cs="微软雅黑"/>
          <w:color w:val="auto"/>
          <w:sz w:val="28"/>
          <w:szCs w:val="28"/>
          <w:highlight w:val="none"/>
        </w:rPr>
      </w:pPr>
    </w:p>
    <w:p w14:paraId="71BAC531">
      <w:pPr>
        <w:pStyle w:val="20"/>
        <w:spacing w:line="360" w:lineRule="auto"/>
        <w:rPr>
          <w:rFonts w:hint="eastAsia" w:ascii="微软雅黑" w:hAnsi="微软雅黑" w:eastAsia="微软雅黑" w:cs="微软雅黑"/>
          <w:color w:val="auto"/>
          <w:sz w:val="28"/>
          <w:szCs w:val="28"/>
          <w:highlight w:val="none"/>
        </w:rPr>
      </w:pPr>
    </w:p>
    <w:p w14:paraId="4769C1D9">
      <w:pPr>
        <w:pStyle w:val="20"/>
        <w:spacing w:line="360" w:lineRule="auto"/>
        <w:rPr>
          <w:rFonts w:hint="eastAsia" w:ascii="微软雅黑" w:hAnsi="微软雅黑" w:eastAsia="微软雅黑" w:cs="微软雅黑"/>
          <w:color w:val="auto"/>
          <w:sz w:val="28"/>
          <w:szCs w:val="28"/>
          <w:highlight w:val="none"/>
        </w:rPr>
      </w:pPr>
    </w:p>
    <w:p w14:paraId="23BDAE3D">
      <w:pPr>
        <w:pStyle w:val="20"/>
        <w:spacing w:line="360" w:lineRule="auto"/>
        <w:rPr>
          <w:rFonts w:hint="eastAsia" w:ascii="微软雅黑" w:hAnsi="微软雅黑" w:eastAsia="微软雅黑" w:cs="微软雅黑"/>
          <w:color w:val="auto"/>
          <w:sz w:val="28"/>
          <w:szCs w:val="28"/>
          <w:highlight w:val="none"/>
        </w:rPr>
      </w:pPr>
    </w:p>
    <w:p w14:paraId="7FF16984">
      <w:pPr>
        <w:pStyle w:val="20"/>
        <w:spacing w:line="360" w:lineRule="auto"/>
        <w:rPr>
          <w:rFonts w:hint="eastAsia" w:ascii="微软雅黑" w:hAnsi="微软雅黑" w:eastAsia="微软雅黑" w:cs="微软雅黑"/>
          <w:color w:val="auto"/>
          <w:sz w:val="28"/>
          <w:szCs w:val="28"/>
          <w:highlight w:val="none"/>
        </w:rPr>
      </w:pPr>
    </w:p>
    <w:p w14:paraId="73FF729A">
      <w:pPr>
        <w:pStyle w:val="20"/>
        <w:spacing w:line="360" w:lineRule="auto"/>
        <w:rPr>
          <w:rFonts w:hint="eastAsia" w:ascii="微软雅黑" w:hAnsi="微软雅黑" w:eastAsia="微软雅黑" w:cs="微软雅黑"/>
          <w:color w:val="auto"/>
          <w:sz w:val="28"/>
          <w:szCs w:val="28"/>
          <w:highlight w:val="none"/>
        </w:rPr>
      </w:pPr>
    </w:p>
    <w:p w14:paraId="71509BEE">
      <w:pPr>
        <w:pStyle w:val="20"/>
        <w:spacing w:line="360" w:lineRule="auto"/>
        <w:rPr>
          <w:rFonts w:hint="eastAsia" w:ascii="微软雅黑" w:hAnsi="微软雅黑" w:eastAsia="微软雅黑" w:cs="微软雅黑"/>
          <w:color w:val="auto"/>
          <w:sz w:val="28"/>
          <w:szCs w:val="28"/>
          <w:highlight w:val="none"/>
        </w:rPr>
      </w:pPr>
    </w:p>
    <w:p w14:paraId="184DAA0A">
      <w:pPr>
        <w:pStyle w:val="20"/>
        <w:spacing w:line="360" w:lineRule="auto"/>
        <w:rPr>
          <w:rFonts w:hint="eastAsia" w:ascii="Arial Unicode MS" w:hAnsi="Arial Unicode MS" w:eastAsia="Arial Unicode MS" w:cs="Arial Unicode MS"/>
          <w:color w:val="auto"/>
          <w:sz w:val="28"/>
          <w:szCs w:val="28"/>
          <w:highlight w:val="none"/>
        </w:rPr>
      </w:pPr>
      <w:r>
        <w:rPr>
          <w:rFonts w:hint="eastAsia" w:ascii="微软雅黑" w:hAnsi="微软雅黑" w:eastAsia="微软雅黑" w:cs="微软雅黑"/>
          <w:color w:val="auto"/>
          <w:sz w:val="28"/>
          <w:szCs w:val="28"/>
          <w:highlight w:val="none"/>
        </w:rPr>
        <w:t>附件</w:t>
      </w:r>
      <w:r>
        <w:rPr>
          <w:rFonts w:hint="eastAsia" w:ascii="Arial Unicode MS" w:hAnsi="Arial Unicode MS" w:eastAsia="Arial Unicode MS" w:cs="Arial Unicode MS"/>
          <w:color w:val="auto"/>
          <w:sz w:val="28"/>
          <w:szCs w:val="28"/>
          <w:highlight w:val="none"/>
          <w:lang w:val="en-US" w:eastAsia="zh-CN"/>
        </w:rPr>
        <w:t>1</w:t>
      </w:r>
      <w:r>
        <w:rPr>
          <w:rFonts w:hint="eastAsia" w:ascii="微软雅黑" w:hAnsi="微软雅黑" w:eastAsia="微软雅黑" w:cs="微软雅黑"/>
          <w:color w:val="auto"/>
          <w:sz w:val="28"/>
          <w:szCs w:val="28"/>
          <w:highlight w:val="none"/>
        </w:rPr>
        <w:t>：</w:t>
      </w:r>
    </w:p>
    <w:p w14:paraId="608DD36A">
      <w:pPr>
        <w:spacing w:line="528" w:lineRule="exact"/>
        <w:jc w:val="center"/>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48"/>
        <w:tblW w:w="9511" w:type="dxa"/>
        <w:jc w:val="center"/>
        <w:tblLayout w:type="fixed"/>
        <w:tblCellMar>
          <w:top w:w="0" w:type="dxa"/>
          <w:left w:w="108" w:type="dxa"/>
          <w:bottom w:w="0" w:type="dxa"/>
          <w:right w:w="108" w:type="dxa"/>
        </w:tblCellMar>
      </w:tblPr>
      <w:tblGrid>
        <w:gridCol w:w="1700"/>
        <w:gridCol w:w="1383"/>
        <w:gridCol w:w="865"/>
        <w:gridCol w:w="2097"/>
        <w:gridCol w:w="2105"/>
        <w:gridCol w:w="1361"/>
      </w:tblGrid>
      <w:tr w14:paraId="72F55A87">
        <w:tblPrEx>
          <w:tblCellMar>
            <w:top w:w="0" w:type="dxa"/>
            <w:left w:w="108" w:type="dxa"/>
            <w:bottom w:w="0" w:type="dxa"/>
            <w:right w:w="108" w:type="dxa"/>
          </w:tblCellMar>
        </w:tblPrEx>
        <w:trPr>
          <w:trHeight w:val="285" w:hRule="atLeast"/>
          <w:jc w:val="center"/>
        </w:trPr>
        <w:tc>
          <w:tcPr>
            <w:tcW w:w="1700" w:type="dxa"/>
            <w:tcBorders>
              <w:top w:val="single" w:color="auto" w:sz="4" w:space="0"/>
              <w:left w:val="single" w:color="auto" w:sz="4" w:space="0"/>
              <w:bottom w:val="single" w:color="auto" w:sz="4" w:space="0"/>
              <w:right w:val="single" w:color="auto" w:sz="4" w:space="0"/>
            </w:tcBorders>
            <w:noWrap/>
            <w:vAlign w:val="center"/>
          </w:tcPr>
          <w:p w14:paraId="544AC2E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行业名称</w:t>
            </w:r>
          </w:p>
        </w:tc>
        <w:tc>
          <w:tcPr>
            <w:tcW w:w="1383" w:type="dxa"/>
            <w:tcBorders>
              <w:top w:val="single" w:color="auto" w:sz="4" w:space="0"/>
              <w:left w:val="nil"/>
              <w:bottom w:val="single" w:color="auto" w:sz="4" w:space="0"/>
              <w:right w:val="single" w:color="auto" w:sz="4" w:space="0"/>
            </w:tcBorders>
            <w:noWrap/>
            <w:vAlign w:val="center"/>
          </w:tcPr>
          <w:p w14:paraId="14A2B10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指标名称</w:t>
            </w:r>
          </w:p>
        </w:tc>
        <w:tc>
          <w:tcPr>
            <w:tcW w:w="865" w:type="dxa"/>
            <w:tcBorders>
              <w:top w:val="single" w:color="auto" w:sz="4" w:space="0"/>
              <w:left w:val="nil"/>
              <w:bottom w:val="single" w:color="auto" w:sz="4" w:space="0"/>
              <w:right w:val="single" w:color="auto" w:sz="4" w:space="0"/>
            </w:tcBorders>
            <w:noWrap/>
            <w:vAlign w:val="center"/>
          </w:tcPr>
          <w:p w14:paraId="1C0438F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计量单位</w:t>
            </w:r>
          </w:p>
        </w:tc>
        <w:tc>
          <w:tcPr>
            <w:tcW w:w="2097" w:type="dxa"/>
            <w:tcBorders>
              <w:top w:val="single" w:color="auto" w:sz="4" w:space="0"/>
              <w:left w:val="nil"/>
              <w:bottom w:val="single" w:color="auto" w:sz="4" w:space="0"/>
              <w:right w:val="single" w:color="auto" w:sz="4" w:space="0"/>
            </w:tcBorders>
            <w:noWrap/>
            <w:vAlign w:val="center"/>
          </w:tcPr>
          <w:p w14:paraId="0402474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中型</w:t>
            </w:r>
          </w:p>
        </w:tc>
        <w:tc>
          <w:tcPr>
            <w:tcW w:w="2105" w:type="dxa"/>
            <w:tcBorders>
              <w:top w:val="single" w:color="auto" w:sz="4" w:space="0"/>
              <w:left w:val="nil"/>
              <w:bottom w:val="single" w:color="auto" w:sz="4" w:space="0"/>
              <w:right w:val="single" w:color="auto" w:sz="4" w:space="0"/>
            </w:tcBorders>
            <w:noWrap/>
            <w:vAlign w:val="center"/>
          </w:tcPr>
          <w:p w14:paraId="4DE054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小型</w:t>
            </w:r>
          </w:p>
        </w:tc>
        <w:tc>
          <w:tcPr>
            <w:tcW w:w="1361" w:type="dxa"/>
            <w:tcBorders>
              <w:top w:val="single" w:color="auto" w:sz="4" w:space="0"/>
              <w:left w:val="nil"/>
              <w:bottom w:val="single" w:color="auto" w:sz="4" w:space="0"/>
              <w:right w:val="single" w:color="auto" w:sz="4" w:space="0"/>
            </w:tcBorders>
            <w:noWrap/>
            <w:vAlign w:val="center"/>
          </w:tcPr>
          <w:p w14:paraId="7360640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微型</w:t>
            </w:r>
          </w:p>
        </w:tc>
      </w:tr>
      <w:tr w14:paraId="3C0DE749">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2DA0FB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农、林、牧、渔</w:t>
            </w:r>
          </w:p>
        </w:tc>
        <w:tc>
          <w:tcPr>
            <w:tcW w:w="1383" w:type="dxa"/>
            <w:tcBorders>
              <w:top w:val="nil"/>
              <w:left w:val="nil"/>
              <w:bottom w:val="single" w:color="auto" w:sz="4" w:space="0"/>
              <w:right w:val="single" w:color="auto" w:sz="4" w:space="0"/>
            </w:tcBorders>
            <w:noWrap/>
            <w:vAlign w:val="center"/>
          </w:tcPr>
          <w:p w14:paraId="7137184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1A2196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E5B1CF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56C905C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50≤Y＜500</w:t>
            </w:r>
          </w:p>
        </w:tc>
        <w:tc>
          <w:tcPr>
            <w:tcW w:w="1361" w:type="dxa"/>
            <w:tcBorders>
              <w:top w:val="nil"/>
              <w:left w:val="nil"/>
              <w:bottom w:val="single" w:color="auto" w:sz="4" w:space="0"/>
              <w:right w:val="single" w:color="auto" w:sz="4" w:space="0"/>
            </w:tcBorders>
            <w:noWrap/>
            <w:vAlign w:val="center"/>
          </w:tcPr>
          <w:p w14:paraId="38B629B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20F57B60">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993A78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工业</w:t>
            </w:r>
          </w:p>
        </w:tc>
        <w:tc>
          <w:tcPr>
            <w:tcW w:w="1383" w:type="dxa"/>
            <w:tcBorders>
              <w:top w:val="nil"/>
              <w:left w:val="nil"/>
              <w:bottom w:val="single" w:color="auto" w:sz="4" w:space="0"/>
              <w:right w:val="single" w:color="auto" w:sz="4" w:space="0"/>
            </w:tcBorders>
            <w:noWrap/>
            <w:vAlign w:val="center"/>
          </w:tcPr>
          <w:p w14:paraId="23A9ADA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0DACE9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D774A4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4745750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0BB9E73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700D40D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008E2C7">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4694301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5B56B3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4551A3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2000≤Y＜40000</w:t>
            </w:r>
          </w:p>
        </w:tc>
        <w:tc>
          <w:tcPr>
            <w:tcW w:w="2105" w:type="dxa"/>
            <w:tcBorders>
              <w:top w:val="nil"/>
              <w:left w:val="nil"/>
              <w:bottom w:val="single" w:color="auto" w:sz="4" w:space="0"/>
              <w:right w:val="single" w:color="auto" w:sz="4" w:space="0"/>
            </w:tcBorders>
            <w:noWrap/>
            <w:vAlign w:val="center"/>
          </w:tcPr>
          <w:p w14:paraId="0810CB7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300≤Y＜2000</w:t>
            </w:r>
          </w:p>
        </w:tc>
        <w:tc>
          <w:tcPr>
            <w:tcW w:w="1361" w:type="dxa"/>
            <w:tcBorders>
              <w:top w:val="nil"/>
              <w:left w:val="nil"/>
              <w:bottom w:val="single" w:color="auto" w:sz="4" w:space="0"/>
              <w:right w:val="single" w:color="auto" w:sz="4" w:space="0"/>
            </w:tcBorders>
            <w:noWrap/>
            <w:vAlign w:val="center"/>
          </w:tcPr>
          <w:p w14:paraId="68116A1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5EB0B5C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33A6AE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建筑业</w:t>
            </w:r>
          </w:p>
        </w:tc>
        <w:tc>
          <w:tcPr>
            <w:tcW w:w="1383" w:type="dxa"/>
            <w:tcBorders>
              <w:top w:val="nil"/>
              <w:left w:val="nil"/>
              <w:bottom w:val="single" w:color="auto" w:sz="4" w:space="0"/>
              <w:right w:val="single" w:color="auto" w:sz="4" w:space="0"/>
            </w:tcBorders>
            <w:noWrap/>
            <w:vAlign w:val="center"/>
          </w:tcPr>
          <w:p w14:paraId="6741C80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087790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9F88CC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6000≤Y＜80000</w:t>
            </w:r>
          </w:p>
        </w:tc>
        <w:tc>
          <w:tcPr>
            <w:tcW w:w="2105" w:type="dxa"/>
            <w:tcBorders>
              <w:top w:val="nil"/>
              <w:left w:val="nil"/>
              <w:bottom w:val="single" w:color="auto" w:sz="4" w:space="0"/>
              <w:right w:val="single" w:color="auto" w:sz="4" w:space="0"/>
            </w:tcBorders>
            <w:noWrap/>
            <w:vAlign w:val="center"/>
          </w:tcPr>
          <w:p w14:paraId="558AEA7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300≤Y＜6000</w:t>
            </w:r>
          </w:p>
        </w:tc>
        <w:tc>
          <w:tcPr>
            <w:tcW w:w="1361" w:type="dxa"/>
            <w:tcBorders>
              <w:top w:val="nil"/>
              <w:left w:val="nil"/>
              <w:bottom w:val="single" w:color="auto" w:sz="4" w:space="0"/>
              <w:right w:val="single" w:color="auto" w:sz="4" w:space="0"/>
            </w:tcBorders>
            <w:noWrap/>
            <w:vAlign w:val="center"/>
          </w:tcPr>
          <w:p w14:paraId="7C81026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Y＜300</w:t>
            </w:r>
          </w:p>
        </w:tc>
      </w:tr>
      <w:tr w14:paraId="6C54EF4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2183312">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FFD72C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0525C4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FEBB19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5000≤Z＜80000</w:t>
            </w:r>
          </w:p>
        </w:tc>
        <w:tc>
          <w:tcPr>
            <w:tcW w:w="2105" w:type="dxa"/>
            <w:tcBorders>
              <w:top w:val="nil"/>
              <w:left w:val="nil"/>
              <w:bottom w:val="single" w:color="auto" w:sz="4" w:space="0"/>
              <w:right w:val="single" w:color="auto" w:sz="4" w:space="0"/>
            </w:tcBorders>
            <w:noWrap/>
            <w:vAlign w:val="center"/>
          </w:tcPr>
          <w:p w14:paraId="4A7D1BF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300≤Z＜5000</w:t>
            </w:r>
          </w:p>
        </w:tc>
        <w:tc>
          <w:tcPr>
            <w:tcW w:w="1361" w:type="dxa"/>
            <w:tcBorders>
              <w:top w:val="nil"/>
              <w:left w:val="nil"/>
              <w:bottom w:val="single" w:color="auto" w:sz="4" w:space="0"/>
              <w:right w:val="single" w:color="auto" w:sz="4" w:space="0"/>
            </w:tcBorders>
            <w:noWrap/>
            <w:vAlign w:val="center"/>
          </w:tcPr>
          <w:p w14:paraId="76A8FB1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Z＜300</w:t>
            </w:r>
          </w:p>
        </w:tc>
      </w:tr>
      <w:tr w14:paraId="5B2012C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5C2583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批发业</w:t>
            </w:r>
          </w:p>
        </w:tc>
        <w:tc>
          <w:tcPr>
            <w:tcW w:w="1383" w:type="dxa"/>
            <w:tcBorders>
              <w:top w:val="nil"/>
              <w:left w:val="nil"/>
              <w:bottom w:val="single" w:color="auto" w:sz="4" w:space="0"/>
              <w:right w:val="single" w:color="auto" w:sz="4" w:space="0"/>
            </w:tcBorders>
            <w:noWrap/>
            <w:vAlign w:val="center"/>
          </w:tcPr>
          <w:p w14:paraId="4B08D22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E4D0C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B1972B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20≤X＜200</w:t>
            </w:r>
          </w:p>
        </w:tc>
        <w:tc>
          <w:tcPr>
            <w:tcW w:w="2105" w:type="dxa"/>
            <w:tcBorders>
              <w:top w:val="nil"/>
              <w:left w:val="nil"/>
              <w:bottom w:val="single" w:color="auto" w:sz="4" w:space="0"/>
              <w:right w:val="single" w:color="auto" w:sz="4" w:space="0"/>
            </w:tcBorders>
            <w:noWrap/>
            <w:vAlign w:val="center"/>
          </w:tcPr>
          <w:p w14:paraId="363F05F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5≤X＜20</w:t>
            </w:r>
          </w:p>
        </w:tc>
        <w:tc>
          <w:tcPr>
            <w:tcW w:w="1361" w:type="dxa"/>
            <w:tcBorders>
              <w:top w:val="nil"/>
              <w:left w:val="nil"/>
              <w:bottom w:val="single" w:color="auto" w:sz="4" w:space="0"/>
              <w:right w:val="single" w:color="auto" w:sz="4" w:space="0"/>
            </w:tcBorders>
            <w:noWrap/>
            <w:vAlign w:val="center"/>
          </w:tcPr>
          <w:p w14:paraId="0866EC9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X＜5</w:t>
            </w:r>
          </w:p>
        </w:tc>
      </w:tr>
      <w:tr w14:paraId="6B27820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F9E8D00">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DA7C53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C4280E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DF58E6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5000≤Y＜40000</w:t>
            </w:r>
          </w:p>
        </w:tc>
        <w:tc>
          <w:tcPr>
            <w:tcW w:w="2105" w:type="dxa"/>
            <w:tcBorders>
              <w:top w:val="nil"/>
              <w:left w:val="nil"/>
              <w:bottom w:val="single" w:color="auto" w:sz="4" w:space="0"/>
              <w:right w:val="single" w:color="auto" w:sz="4" w:space="0"/>
            </w:tcBorders>
            <w:noWrap/>
            <w:vAlign w:val="center"/>
          </w:tcPr>
          <w:p w14:paraId="33BE8CB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1361" w:type="dxa"/>
            <w:tcBorders>
              <w:top w:val="nil"/>
              <w:left w:val="nil"/>
              <w:bottom w:val="single" w:color="auto" w:sz="4" w:space="0"/>
              <w:right w:val="single" w:color="auto" w:sz="4" w:space="0"/>
            </w:tcBorders>
            <w:noWrap/>
            <w:vAlign w:val="center"/>
          </w:tcPr>
          <w:p w14:paraId="3A5E166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Y＜1000</w:t>
            </w:r>
          </w:p>
        </w:tc>
      </w:tr>
      <w:tr w14:paraId="6C147BBC">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813646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零售业</w:t>
            </w:r>
          </w:p>
        </w:tc>
        <w:tc>
          <w:tcPr>
            <w:tcW w:w="1383" w:type="dxa"/>
            <w:tcBorders>
              <w:top w:val="nil"/>
              <w:left w:val="nil"/>
              <w:bottom w:val="single" w:color="auto" w:sz="4" w:space="0"/>
              <w:right w:val="single" w:color="auto" w:sz="4" w:space="0"/>
            </w:tcBorders>
            <w:noWrap/>
            <w:vAlign w:val="center"/>
          </w:tcPr>
          <w:p w14:paraId="07BEEAA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188BC4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FC6C0D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50≤X＜300</w:t>
            </w:r>
          </w:p>
        </w:tc>
        <w:tc>
          <w:tcPr>
            <w:tcW w:w="2105" w:type="dxa"/>
            <w:tcBorders>
              <w:top w:val="nil"/>
              <w:left w:val="nil"/>
              <w:bottom w:val="single" w:color="auto" w:sz="4" w:space="0"/>
              <w:right w:val="single" w:color="auto" w:sz="4" w:space="0"/>
            </w:tcBorders>
            <w:noWrap/>
            <w:vAlign w:val="center"/>
          </w:tcPr>
          <w:p w14:paraId="0B78420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10≤X＜50</w:t>
            </w:r>
          </w:p>
        </w:tc>
        <w:tc>
          <w:tcPr>
            <w:tcW w:w="1361" w:type="dxa"/>
            <w:tcBorders>
              <w:top w:val="nil"/>
              <w:left w:val="nil"/>
              <w:bottom w:val="single" w:color="auto" w:sz="4" w:space="0"/>
              <w:right w:val="single" w:color="auto" w:sz="4" w:space="0"/>
            </w:tcBorders>
            <w:noWrap/>
            <w:vAlign w:val="center"/>
          </w:tcPr>
          <w:p w14:paraId="67D3EA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7B2FC73A">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6BF61A9">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0FDC69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33DBF13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61C525B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500≤Y＜20000</w:t>
            </w:r>
          </w:p>
        </w:tc>
        <w:tc>
          <w:tcPr>
            <w:tcW w:w="2105" w:type="dxa"/>
            <w:tcBorders>
              <w:top w:val="nil"/>
              <w:left w:val="nil"/>
              <w:bottom w:val="single" w:color="auto" w:sz="4" w:space="0"/>
              <w:right w:val="single" w:color="auto" w:sz="4" w:space="0"/>
            </w:tcBorders>
            <w:noWrap/>
            <w:vAlign w:val="center"/>
          </w:tcPr>
          <w:p w14:paraId="159EEEF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100≤Y＜500</w:t>
            </w:r>
          </w:p>
        </w:tc>
        <w:tc>
          <w:tcPr>
            <w:tcW w:w="1361" w:type="dxa"/>
            <w:tcBorders>
              <w:top w:val="nil"/>
              <w:left w:val="nil"/>
              <w:bottom w:val="single" w:color="auto" w:sz="4" w:space="0"/>
              <w:right w:val="single" w:color="auto" w:sz="4" w:space="0"/>
            </w:tcBorders>
            <w:noWrap/>
            <w:vAlign w:val="center"/>
          </w:tcPr>
          <w:p w14:paraId="7EE6B33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7E92538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B1CD02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交通运输业</w:t>
            </w:r>
          </w:p>
        </w:tc>
        <w:tc>
          <w:tcPr>
            <w:tcW w:w="1383" w:type="dxa"/>
            <w:tcBorders>
              <w:top w:val="nil"/>
              <w:left w:val="nil"/>
              <w:bottom w:val="single" w:color="auto" w:sz="4" w:space="0"/>
              <w:right w:val="single" w:color="auto" w:sz="4" w:space="0"/>
            </w:tcBorders>
            <w:noWrap/>
            <w:vAlign w:val="center"/>
          </w:tcPr>
          <w:p w14:paraId="4EF0BC4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3A9893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F54A3F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235DA57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67C883B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6FE87481">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EB6FE2E">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63CF45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9B0310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3C11EC8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3000≤Y＜30000</w:t>
            </w:r>
          </w:p>
        </w:tc>
        <w:tc>
          <w:tcPr>
            <w:tcW w:w="2105" w:type="dxa"/>
            <w:tcBorders>
              <w:top w:val="nil"/>
              <w:left w:val="nil"/>
              <w:bottom w:val="single" w:color="auto" w:sz="4" w:space="0"/>
              <w:right w:val="single" w:color="auto" w:sz="4" w:space="0"/>
            </w:tcBorders>
            <w:noWrap/>
            <w:vAlign w:val="center"/>
          </w:tcPr>
          <w:p w14:paraId="22F6E48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200≤Y＜3000</w:t>
            </w:r>
          </w:p>
        </w:tc>
        <w:tc>
          <w:tcPr>
            <w:tcW w:w="1361" w:type="dxa"/>
            <w:tcBorders>
              <w:top w:val="nil"/>
              <w:left w:val="nil"/>
              <w:bottom w:val="single" w:color="auto" w:sz="4" w:space="0"/>
              <w:right w:val="single" w:color="auto" w:sz="4" w:space="0"/>
            </w:tcBorders>
            <w:noWrap/>
            <w:vAlign w:val="center"/>
          </w:tcPr>
          <w:p w14:paraId="6928355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w:t>
            </w:r>
          </w:p>
        </w:tc>
      </w:tr>
      <w:tr w14:paraId="02B0F419">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2F911F8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仓储业</w:t>
            </w:r>
          </w:p>
        </w:tc>
        <w:tc>
          <w:tcPr>
            <w:tcW w:w="1383" w:type="dxa"/>
            <w:tcBorders>
              <w:top w:val="nil"/>
              <w:left w:val="nil"/>
              <w:bottom w:val="single" w:color="auto" w:sz="4" w:space="0"/>
              <w:right w:val="single" w:color="auto" w:sz="4" w:space="0"/>
            </w:tcBorders>
            <w:noWrap/>
            <w:vAlign w:val="center"/>
          </w:tcPr>
          <w:p w14:paraId="79AD91E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30933DA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57682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w:t>
            </w:r>
          </w:p>
        </w:tc>
        <w:tc>
          <w:tcPr>
            <w:tcW w:w="2105" w:type="dxa"/>
            <w:tcBorders>
              <w:top w:val="nil"/>
              <w:left w:val="nil"/>
              <w:bottom w:val="single" w:color="auto" w:sz="4" w:space="0"/>
              <w:right w:val="single" w:color="auto" w:sz="4" w:space="0"/>
            </w:tcBorders>
            <w:noWrap/>
            <w:vAlign w:val="center"/>
          </w:tcPr>
          <w:p w14:paraId="7E0EDDC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20≤X＜100</w:t>
            </w:r>
          </w:p>
        </w:tc>
        <w:tc>
          <w:tcPr>
            <w:tcW w:w="1361" w:type="dxa"/>
            <w:tcBorders>
              <w:top w:val="nil"/>
              <w:left w:val="nil"/>
              <w:bottom w:val="single" w:color="auto" w:sz="4" w:space="0"/>
              <w:right w:val="single" w:color="auto" w:sz="4" w:space="0"/>
            </w:tcBorders>
            <w:noWrap/>
            <w:vAlign w:val="center"/>
          </w:tcPr>
          <w:p w14:paraId="029E439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4D7F0B30">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278257D">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5C838D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608A549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4F0004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1000≤Y＜30000</w:t>
            </w:r>
          </w:p>
        </w:tc>
        <w:tc>
          <w:tcPr>
            <w:tcW w:w="2105" w:type="dxa"/>
            <w:tcBorders>
              <w:top w:val="nil"/>
              <w:left w:val="nil"/>
              <w:bottom w:val="single" w:color="auto" w:sz="4" w:space="0"/>
              <w:right w:val="single" w:color="auto" w:sz="4" w:space="0"/>
            </w:tcBorders>
            <w:noWrap/>
            <w:vAlign w:val="center"/>
          </w:tcPr>
          <w:p w14:paraId="4616132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286EF33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03492CCE">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426ADC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邮政业</w:t>
            </w:r>
          </w:p>
        </w:tc>
        <w:tc>
          <w:tcPr>
            <w:tcW w:w="1383" w:type="dxa"/>
            <w:tcBorders>
              <w:top w:val="nil"/>
              <w:left w:val="nil"/>
              <w:bottom w:val="single" w:color="auto" w:sz="4" w:space="0"/>
              <w:right w:val="single" w:color="auto" w:sz="4" w:space="0"/>
            </w:tcBorders>
            <w:noWrap/>
            <w:vAlign w:val="center"/>
          </w:tcPr>
          <w:p w14:paraId="45C8A40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7844DEE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5F70A00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21C880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20≤X＜300</w:t>
            </w:r>
          </w:p>
        </w:tc>
        <w:tc>
          <w:tcPr>
            <w:tcW w:w="1361" w:type="dxa"/>
            <w:tcBorders>
              <w:top w:val="nil"/>
              <w:left w:val="nil"/>
              <w:bottom w:val="single" w:color="auto" w:sz="4" w:space="0"/>
              <w:right w:val="single" w:color="auto" w:sz="4" w:space="0"/>
            </w:tcBorders>
            <w:noWrap/>
            <w:vAlign w:val="center"/>
          </w:tcPr>
          <w:p w14:paraId="02FC1C8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X＜20</w:t>
            </w:r>
          </w:p>
        </w:tc>
      </w:tr>
      <w:tr w14:paraId="5DD422E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4CBEF64B">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72576B7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5F8FBCE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7666A7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2000≤Y＜30000</w:t>
            </w:r>
          </w:p>
        </w:tc>
        <w:tc>
          <w:tcPr>
            <w:tcW w:w="2105" w:type="dxa"/>
            <w:tcBorders>
              <w:top w:val="nil"/>
              <w:left w:val="nil"/>
              <w:bottom w:val="single" w:color="auto" w:sz="4" w:space="0"/>
              <w:right w:val="single" w:color="auto" w:sz="4" w:space="0"/>
            </w:tcBorders>
            <w:noWrap/>
            <w:vAlign w:val="center"/>
          </w:tcPr>
          <w:p w14:paraId="5A3C217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11CCAF0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5C849AE7">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1096B2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住宿业</w:t>
            </w:r>
          </w:p>
        </w:tc>
        <w:tc>
          <w:tcPr>
            <w:tcW w:w="1383" w:type="dxa"/>
            <w:tcBorders>
              <w:top w:val="nil"/>
              <w:left w:val="nil"/>
              <w:bottom w:val="single" w:color="auto" w:sz="4" w:space="0"/>
              <w:right w:val="single" w:color="auto" w:sz="4" w:space="0"/>
            </w:tcBorders>
            <w:noWrap/>
            <w:vAlign w:val="center"/>
          </w:tcPr>
          <w:p w14:paraId="50DDE5D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FE774D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45BBECA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6FD42E4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28230F5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5B94C8BE">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02632E37">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EC069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3FF524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D4C97A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6423695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5D59379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A7B7BBB">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DCDB23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餐饮业</w:t>
            </w:r>
          </w:p>
        </w:tc>
        <w:tc>
          <w:tcPr>
            <w:tcW w:w="1383" w:type="dxa"/>
            <w:tcBorders>
              <w:top w:val="nil"/>
              <w:left w:val="nil"/>
              <w:bottom w:val="single" w:color="auto" w:sz="4" w:space="0"/>
              <w:right w:val="single" w:color="auto" w:sz="4" w:space="0"/>
            </w:tcBorders>
            <w:noWrap/>
            <w:vAlign w:val="center"/>
          </w:tcPr>
          <w:p w14:paraId="39C4DF0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CF6F0A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ED1F95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5BB7806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3746D78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0281886D">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9193D8D">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5A4CA1F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228915A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00F47E2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2000≤Y＜10000</w:t>
            </w:r>
          </w:p>
        </w:tc>
        <w:tc>
          <w:tcPr>
            <w:tcW w:w="2105" w:type="dxa"/>
            <w:tcBorders>
              <w:top w:val="nil"/>
              <w:left w:val="nil"/>
              <w:bottom w:val="single" w:color="auto" w:sz="4" w:space="0"/>
              <w:right w:val="single" w:color="auto" w:sz="4" w:space="0"/>
            </w:tcBorders>
            <w:noWrap/>
            <w:vAlign w:val="center"/>
          </w:tcPr>
          <w:p w14:paraId="13E270F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100≤Y＜2000</w:t>
            </w:r>
          </w:p>
        </w:tc>
        <w:tc>
          <w:tcPr>
            <w:tcW w:w="1361" w:type="dxa"/>
            <w:tcBorders>
              <w:top w:val="nil"/>
              <w:left w:val="nil"/>
              <w:bottom w:val="single" w:color="auto" w:sz="4" w:space="0"/>
              <w:right w:val="single" w:color="auto" w:sz="4" w:space="0"/>
            </w:tcBorders>
            <w:noWrap/>
            <w:vAlign w:val="center"/>
          </w:tcPr>
          <w:p w14:paraId="565DA00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30A9B15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3FEBCCE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信息传输业</w:t>
            </w:r>
          </w:p>
        </w:tc>
        <w:tc>
          <w:tcPr>
            <w:tcW w:w="1383" w:type="dxa"/>
            <w:tcBorders>
              <w:top w:val="nil"/>
              <w:left w:val="nil"/>
              <w:bottom w:val="single" w:color="auto" w:sz="4" w:space="0"/>
              <w:right w:val="single" w:color="auto" w:sz="4" w:space="0"/>
            </w:tcBorders>
            <w:noWrap/>
            <w:vAlign w:val="center"/>
          </w:tcPr>
          <w:p w14:paraId="6B0CFF2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E58D2A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F64A33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100≤X＜2000</w:t>
            </w:r>
          </w:p>
        </w:tc>
        <w:tc>
          <w:tcPr>
            <w:tcW w:w="2105" w:type="dxa"/>
            <w:tcBorders>
              <w:top w:val="nil"/>
              <w:left w:val="nil"/>
              <w:bottom w:val="single" w:color="auto" w:sz="4" w:space="0"/>
              <w:right w:val="single" w:color="auto" w:sz="4" w:space="0"/>
            </w:tcBorders>
            <w:noWrap/>
            <w:vAlign w:val="center"/>
          </w:tcPr>
          <w:p w14:paraId="166BF3B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545083C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7663F42B">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9BDB9FF">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AD90E5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7010772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589919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1000≤Y＜100000</w:t>
            </w:r>
          </w:p>
        </w:tc>
        <w:tc>
          <w:tcPr>
            <w:tcW w:w="2105" w:type="dxa"/>
            <w:tcBorders>
              <w:top w:val="nil"/>
              <w:left w:val="nil"/>
              <w:bottom w:val="single" w:color="auto" w:sz="4" w:space="0"/>
              <w:right w:val="single" w:color="auto" w:sz="4" w:space="0"/>
            </w:tcBorders>
            <w:noWrap/>
            <w:vAlign w:val="center"/>
          </w:tcPr>
          <w:p w14:paraId="6F95D2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100≤Y＜1000</w:t>
            </w:r>
          </w:p>
        </w:tc>
        <w:tc>
          <w:tcPr>
            <w:tcW w:w="1361" w:type="dxa"/>
            <w:tcBorders>
              <w:top w:val="nil"/>
              <w:left w:val="nil"/>
              <w:bottom w:val="single" w:color="auto" w:sz="4" w:space="0"/>
              <w:right w:val="single" w:color="auto" w:sz="4" w:space="0"/>
            </w:tcBorders>
            <w:noWrap/>
            <w:vAlign w:val="center"/>
          </w:tcPr>
          <w:p w14:paraId="028E959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7BB38AE4">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B57FF8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软件和信息技术服务业</w:t>
            </w:r>
          </w:p>
        </w:tc>
        <w:tc>
          <w:tcPr>
            <w:tcW w:w="1383" w:type="dxa"/>
            <w:tcBorders>
              <w:top w:val="nil"/>
              <w:left w:val="nil"/>
              <w:bottom w:val="single" w:color="auto" w:sz="4" w:space="0"/>
              <w:right w:val="single" w:color="auto" w:sz="4" w:space="0"/>
            </w:tcBorders>
            <w:noWrap/>
            <w:vAlign w:val="center"/>
          </w:tcPr>
          <w:p w14:paraId="3F6F2D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660B9B2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2EAFB78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719C3F8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02FC8D5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31803915">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732B8EE3">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E2A38D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01C916E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5491FA1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1000≤Y＜10000</w:t>
            </w:r>
          </w:p>
        </w:tc>
        <w:tc>
          <w:tcPr>
            <w:tcW w:w="2105" w:type="dxa"/>
            <w:tcBorders>
              <w:top w:val="nil"/>
              <w:left w:val="nil"/>
              <w:bottom w:val="single" w:color="auto" w:sz="4" w:space="0"/>
              <w:right w:val="single" w:color="auto" w:sz="4" w:space="0"/>
            </w:tcBorders>
            <w:noWrap/>
            <w:vAlign w:val="center"/>
          </w:tcPr>
          <w:p w14:paraId="1D28CCB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50≤Y＜1000</w:t>
            </w:r>
          </w:p>
        </w:tc>
        <w:tc>
          <w:tcPr>
            <w:tcW w:w="1361" w:type="dxa"/>
            <w:tcBorders>
              <w:top w:val="nil"/>
              <w:left w:val="nil"/>
              <w:bottom w:val="single" w:color="auto" w:sz="4" w:space="0"/>
              <w:right w:val="single" w:color="auto" w:sz="4" w:space="0"/>
            </w:tcBorders>
            <w:noWrap/>
            <w:vAlign w:val="center"/>
          </w:tcPr>
          <w:p w14:paraId="4CEE521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w:t>
            </w:r>
          </w:p>
        </w:tc>
      </w:tr>
      <w:tr w14:paraId="137F0B9D">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6C93F80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房地产开发经营</w:t>
            </w:r>
          </w:p>
        </w:tc>
        <w:tc>
          <w:tcPr>
            <w:tcW w:w="1383" w:type="dxa"/>
            <w:tcBorders>
              <w:top w:val="nil"/>
              <w:left w:val="nil"/>
              <w:bottom w:val="single" w:color="auto" w:sz="4" w:space="0"/>
              <w:right w:val="single" w:color="auto" w:sz="4" w:space="0"/>
            </w:tcBorders>
            <w:noWrap/>
            <w:vAlign w:val="center"/>
          </w:tcPr>
          <w:p w14:paraId="24DAA2A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156F062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4FC9558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1000≤Y＜200000</w:t>
            </w:r>
          </w:p>
        </w:tc>
        <w:tc>
          <w:tcPr>
            <w:tcW w:w="2105" w:type="dxa"/>
            <w:tcBorders>
              <w:top w:val="nil"/>
              <w:left w:val="nil"/>
              <w:bottom w:val="single" w:color="auto" w:sz="4" w:space="0"/>
              <w:right w:val="single" w:color="auto" w:sz="4" w:space="0"/>
            </w:tcBorders>
            <w:noWrap/>
            <w:vAlign w:val="center"/>
          </w:tcPr>
          <w:p w14:paraId="091F852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100≤X＜1000</w:t>
            </w:r>
          </w:p>
        </w:tc>
        <w:tc>
          <w:tcPr>
            <w:tcW w:w="1361" w:type="dxa"/>
            <w:tcBorders>
              <w:top w:val="nil"/>
              <w:left w:val="nil"/>
              <w:bottom w:val="single" w:color="auto" w:sz="4" w:space="0"/>
              <w:right w:val="single" w:color="auto" w:sz="4" w:space="0"/>
            </w:tcBorders>
            <w:noWrap/>
            <w:vAlign w:val="center"/>
          </w:tcPr>
          <w:p w14:paraId="210FF8FA">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65B9436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3C4448E4">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03C1BD1F">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4955977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21CBB05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5000≤Z＜10000</w:t>
            </w:r>
          </w:p>
        </w:tc>
        <w:tc>
          <w:tcPr>
            <w:tcW w:w="2105" w:type="dxa"/>
            <w:tcBorders>
              <w:top w:val="nil"/>
              <w:left w:val="nil"/>
              <w:bottom w:val="single" w:color="auto" w:sz="4" w:space="0"/>
              <w:right w:val="single" w:color="auto" w:sz="4" w:space="0"/>
            </w:tcBorders>
            <w:noWrap/>
            <w:vAlign w:val="center"/>
          </w:tcPr>
          <w:p w14:paraId="52FFC88C">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2000≤Y＜5000</w:t>
            </w:r>
          </w:p>
        </w:tc>
        <w:tc>
          <w:tcPr>
            <w:tcW w:w="1361" w:type="dxa"/>
            <w:tcBorders>
              <w:top w:val="nil"/>
              <w:left w:val="nil"/>
              <w:bottom w:val="single" w:color="auto" w:sz="4" w:space="0"/>
              <w:right w:val="single" w:color="auto" w:sz="4" w:space="0"/>
            </w:tcBorders>
            <w:noWrap/>
            <w:vAlign w:val="center"/>
          </w:tcPr>
          <w:p w14:paraId="524BCC4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Y＜2000</w:t>
            </w:r>
          </w:p>
        </w:tc>
      </w:tr>
      <w:tr w14:paraId="4FE6F8BA">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5C95FF4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物业管理</w:t>
            </w:r>
          </w:p>
        </w:tc>
        <w:tc>
          <w:tcPr>
            <w:tcW w:w="1383" w:type="dxa"/>
            <w:tcBorders>
              <w:top w:val="nil"/>
              <w:left w:val="nil"/>
              <w:bottom w:val="single" w:color="auto" w:sz="4" w:space="0"/>
              <w:right w:val="single" w:color="auto" w:sz="4" w:space="0"/>
            </w:tcBorders>
            <w:noWrap/>
            <w:vAlign w:val="center"/>
          </w:tcPr>
          <w:p w14:paraId="34FEF74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4733031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61C3BE37">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300≤X＜1000</w:t>
            </w:r>
          </w:p>
        </w:tc>
        <w:tc>
          <w:tcPr>
            <w:tcW w:w="2105" w:type="dxa"/>
            <w:tcBorders>
              <w:top w:val="nil"/>
              <w:left w:val="nil"/>
              <w:bottom w:val="single" w:color="auto" w:sz="4" w:space="0"/>
              <w:right w:val="single" w:color="auto" w:sz="4" w:space="0"/>
            </w:tcBorders>
            <w:noWrap/>
            <w:vAlign w:val="center"/>
          </w:tcPr>
          <w:p w14:paraId="078B589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1361" w:type="dxa"/>
            <w:tcBorders>
              <w:top w:val="nil"/>
              <w:left w:val="nil"/>
              <w:bottom w:val="single" w:color="auto" w:sz="4" w:space="0"/>
              <w:right w:val="single" w:color="auto" w:sz="4" w:space="0"/>
            </w:tcBorders>
            <w:noWrap/>
            <w:vAlign w:val="center"/>
          </w:tcPr>
          <w:p w14:paraId="44EF5F4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X＜100</w:t>
            </w:r>
          </w:p>
        </w:tc>
      </w:tr>
      <w:tr w14:paraId="45213677">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246AB30A">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3F16322E">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营业收入（Y）</w:t>
            </w:r>
          </w:p>
        </w:tc>
        <w:tc>
          <w:tcPr>
            <w:tcW w:w="865" w:type="dxa"/>
            <w:tcBorders>
              <w:top w:val="nil"/>
              <w:left w:val="nil"/>
              <w:bottom w:val="single" w:color="auto" w:sz="4" w:space="0"/>
              <w:right w:val="single" w:color="auto" w:sz="4" w:space="0"/>
            </w:tcBorders>
            <w:noWrap/>
            <w:vAlign w:val="center"/>
          </w:tcPr>
          <w:p w14:paraId="4A4F501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780E607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1000≤Y＜5000</w:t>
            </w:r>
          </w:p>
        </w:tc>
        <w:tc>
          <w:tcPr>
            <w:tcW w:w="2105" w:type="dxa"/>
            <w:tcBorders>
              <w:top w:val="nil"/>
              <w:left w:val="nil"/>
              <w:bottom w:val="single" w:color="auto" w:sz="4" w:space="0"/>
              <w:right w:val="single" w:color="auto" w:sz="4" w:space="0"/>
            </w:tcBorders>
            <w:noWrap/>
            <w:vAlign w:val="center"/>
          </w:tcPr>
          <w:p w14:paraId="5FF141F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500≤Y＜1000</w:t>
            </w:r>
          </w:p>
        </w:tc>
        <w:tc>
          <w:tcPr>
            <w:tcW w:w="1361" w:type="dxa"/>
            <w:tcBorders>
              <w:top w:val="nil"/>
              <w:left w:val="nil"/>
              <w:bottom w:val="single" w:color="auto" w:sz="4" w:space="0"/>
              <w:right w:val="single" w:color="auto" w:sz="4" w:space="0"/>
            </w:tcBorders>
            <w:noWrap/>
            <w:vAlign w:val="center"/>
          </w:tcPr>
          <w:p w14:paraId="13CA939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Y＜500</w:t>
            </w:r>
          </w:p>
        </w:tc>
      </w:tr>
      <w:tr w14:paraId="5A722BB5">
        <w:tblPrEx>
          <w:tblCellMar>
            <w:top w:w="0" w:type="dxa"/>
            <w:left w:w="108" w:type="dxa"/>
            <w:bottom w:w="0" w:type="dxa"/>
            <w:right w:w="108" w:type="dxa"/>
          </w:tblCellMar>
        </w:tblPrEx>
        <w:trPr>
          <w:trHeight w:val="225" w:hRule="atLeast"/>
          <w:jc w:val="center"/>
        </w:trPr>
        <w:tc>
          <w:tcPr>
            <w:tcW w:w="1700" w:type="dxa"/>
            <w:vMerge w:val="restart"/>
            <w:tcBorders>
              <w:top w:val="nil"/>
              <w:left w:val="single" w:color="auto" w:sz="4" w:space="0"/>
              <w:bottom w:val="single" w:color="auto" w:sz="4" w:space="0"/>
              <w:right w:val="single" w:color="auto" w:sz="4" w:space="0"/>
            </w:tcBorders>
            <w:noWrap/>
            <w:vAlign w:val="center"/>
          </w:tcPr>
          <w:p w14:paraId="4984AC5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租赁和商务服务业</w:t>
            </w:r>
          </w:p>
        </w:tc>
        <w:tc>
          <w:tcPr>
            <w:tcW w:w="1383" w:type="dxa"/>
            <w:tcBorders>
              <w:top w:val="nil"/>
              <w:left w:val="nil"/>
              <w:bottom w:val="single" w:color="auto" w:sz="4" w:space="0"/>
              <w:right w:val="single" w:color="auto" w:sz="4" w:space="0"/>
            </w:tcBorders>
            <w:noWrap/>
            <w:vAlign w:val="center"/>
          </w:tcPr>
          <w:p w14:paraId="43F3A82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50AB694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1037E9F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023E7D1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56A717F6">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r w14:paraId="4E794126">
        <w:tblPrEx>
          <w:tblCellMar>
            <w:top w:w="0" w:type="dxa"/>
            <w:left w:w="108" w:type="dxa"/>
            <w:bottom w:w="0" w:type="dxa"/>
            <w:right w:w="108" w:type="dxa"/>
          </w:tblCellMar>
        </w:tblPrEx>
        <w:trPr>
          <w:trHeight w:val="225" w:hRule="atLeast"/>
          <w:jc w:val="center"/>
        </w:trPr>
        <w:tc>
          <w:tcPr>
            <w:tcW w:w="1700" w:type="dxa"/>
            <w:vMerge w:val="continue"/>
            <w:tcBorders>
              <w:top w:val="nil"/>
              <w:left w:val="single" w:color="auto" w:sz="4" w:space="0"/>
              <w:bottom w:val="single" w:color="auto" w:sz="4" w:space="0"/>
              <w:right w:val="single" w:color="auto" w:sz="4" w:space="0"/>
            </w:tcBorders>
            <w:vAlign w:val="center"/>
          </w:tcPr>
          <w:p w14:paraId="6638B9F7">
            <w:pPr>
              <w:pStyle w:val="43"/>
              <w:spacing w:line="360" w:lineRule="exact"/>
              <w:jc w:val="center"/>
              <w:rPr>
                <w:rFonts w:hint="eastAsia" w:cs="宋体"/>
                <w:color w:val="auto"/>
                <w:sz w:val="21"/>
                <w:szCs w:val="21"/>
                <w:highlight w:val="none"/>
              </w:rPr>
            </w:pPr>
          </w:p>
        </w:tc>
        <w:tc>
          <w:tcPr>
            <w:tcW w:w="1383" w:type="dxa"/>
            <w:tcBorders>
              <w:top w:val="nil"/>
              <w:left w:val="nil"/>
              <w:bottom w:val="single" w:color="auto" w:sz="4" w:space="0"/>
              <w:right w:val="single" w:color="auto" w:sz="4" w:space="0"/>
            </w:tcBorders>
            <w:noWrap/>
            <w:vAlign w:val="center"/>
          </w:tcPr>
          <w:p w14:paraId="158532ED">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资产总额（Z）</w:t>
            </w:r>
          </w:p>
        </w:tc>
        <w:tc>
          <w:tcPr>
            <w:tcW w:w="865" w:type="dxa"/>
            <w:tcBorders>
              <w:top w:val="nil"/>
              <w:left w:val="nil"/>
              <w:bottom w:val="single" w:color="auto" w:sz="4" w:space="0"/>
              <w:right w:val="single" w:color="auto" w:sz="4" w:space="0"/>
            </w:tcBorders>
            <w:noWrap/>
            <w:vAlign w:val="center"/>
          </w:tcPr>
          <w:p w14:paraId="72F2F989">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万元</w:t>
            </w:r>
          </w:p>
        </w:tc>
        <w:tc>
          <w:tcPr>
            <w:tcW w:w="2097" w:type="dxa"/>
            <w:tcBorders>
              <w:top w:val="nil"/>
              <w:left w:val="nil"/>
              <w:bottom w:val="single" w:color="auto" w:sz="4" w:space="0"/>
              <w:right w:val="single" w:color="auto" w:sz="4" w:space="0"/>
            </w:tcBorders>
            <w:noWrap/>
            <w:vAlign w:val="center"/>
          </w:tcPr>
          <w:p w14:paraId="1871AE9B">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8000≤Z＜120000</w:t>
            </w:r>
          </w:p>
        </w:tc>
        <w:tc>
          <w:tcPr>
            <w:tcW w:w="2105" w:type="dxa"/>
            <w:tcBorders>
              <w:top w:val="nil"/>
              <w:left w:val="nil"/>
              <w:bottom w:val="single" w:color="auto" w:sz="4" w:space="0"/>
              <w:right w:val="single" w:color="auto" w:sz="4" w:space="0"/>
            </w:tcBorders>
            <w:noWrap/>
            <w:vAlign w:val="center"/>
          </w:tcPr>
          <w:p w14:paraId="4FEAAFB0">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100≤Z＜8000</w:t>
            </w:r>
          </w:p>
        </w:tc>
        <w:tc>
          <w:tcPr>
            <w:tcW w:w="1361" w:type="dxa"/>
            <w:tcBorders>
              <w:top w:val="nil"/>
              <w:left w:val="nil"/>
              <w:bottom w:val="single" w:color="auto" w:sz="4" w:space="0"/>
              <w:right w:val="single" w:color="auto" w:sz="4" w:space="0"/>
            </w:tcBorders>
            <w:noWrap/>
            <w:vAlign w:val="center"/>
          </w:tcPr>
          <w:p w14:paraId="22140965">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Y＜100</w:t>
            </w:r>
          </w:p>
        </w:tc>
      </w:tr>
      <w:tr w14:paraId="60E10574">
        <w:tblPrEx>
          <w:tblCellMar>
            <w:top w:w="0" w:type="dxa"/>
            <w:left w:w="108" w:type="dxa"/>
            <w:bottom w:w="0" w:type="dxa"/>
            <w:right w:w="108" w:type="dxa"/>
          </w:tblCellMar>
        </w:tblPrEx>
        <w:trPr>
          <w:trHeight w:val="225" w:hRule="atLeast"/>
          <w:jc w:val="center"/>
        </w:trPr>
        <w:tc>
          <w:tcPr>
            <w:tcW w:w="1700" w:type="dxa"/>
            <w:tcBorders>
              <w:top w:val="nil"/>
              <w:left w:val="single" w:color="auto" w:sz="4" w:space="0"/>
              <w:bottom w:val="single" w:color="auto" w:sz="4" w:space="0"/>
              <w:right w:val="single" w:color="auto" w:sz="4" w:space="0"/>
            </w:tcBorders>
            <w:noWrap/>
            <w:vAlign w:val="center"/>
          </w:tcPr>
          <w:p w14:paraId="08FA6782">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其他未列明行业</w:t>
            </w:r>
          </w:p>
        </w:tc>
        <w:tc>
          <w:tcPr>
            <w:tcW w:w="1383" w:type="dxa"/>
            <w:tcBorders>
              <w:top w:val="nil"/>
              <w:left w:val="nil"/>
              <w:bottom w:val="single" w:color="auto" w:sz="4" w:space="0"/>
              <w:right w:val="single" w:color="auto" w:sz="4" w:space="0"/>
            </w:tcBorders>
            <w:noWrap/>
            <w:vAlign w:val="center"/>
          </w:tcPr>
          <w:p w14:paraId="2732EBC8">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从业人员（X）</w:t>
            </w:r>
          </w:p>
        </w:tc>
        <w:tc>
          <w:tcPr>
            <w:tcW w:w="865" w:type="dxa"/>
            <w:tcBorders>
              <w:top w:val="nil"/>
              <w:left w:val="nil"/>
              <w:bottom w:val="single" w:color="auto" w:sz="4" w:space="0"/>
              <w:right w:val="single" w:color="auto" w:sz="4" w:space="0"/>
            </w:tcBorders>
            <w:noWrap/>
            <w:vAlign w:val="center"/>
          </w:tcPr>
          <w:p w14:paraId="2454F044">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人</w:t>
            </w:r>
          </w:p>
        </w:tc>
        <w:tc>
          <w:tcPr>
            <w:tcW w:w="2097" w:type="dxa"/>
            <w:tcBorders>
              <w:top w:val="nil"/>
              <w:left w:val="nil"/>
              <w:bottom w:val="single" w:color="auto" w:sz="4" w:space="0"/>
              <w:right w:val="single" w:color="auto" w:sz="4" w:space="0"/>
            </w:tcBorders>
            <w:noWrap/>
            <w:vAlign w:val="center"/>
          </w:tcPr>
          <w:p w14:paraId="7CD0FC9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100≤X＜300</w:t>
            </w:r>
          </w:p>
        </w:tc>
        <w:tc>
          <w:tcPr>
            <w:tcW w:w="2105" w:type="dxa"/>
            <w:tcBorders>
              <w:top w:val="nil"/>
              <w:left w:val="nil"/>
              <w:bottom w:val="single" w:color="auto" w:sz="4" w:space="0"/>
              <w:right w:val="single" w:color="auto" w:sz="4" w:space="0"/>
            </w:tcBorders>
            <w:noWrap/>
            <w:vAlign w:val="center"/>
          </w:tcPr>
          <w:p w14:paraId="6703E101">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10≤X＜100</w:t>
            </w:r>
          </w:p>
        </w:tc>
        <w:tc>
          <w:tcPr>
            <w:tcW w:w="1361" w:type="dxa"/>
            <w:tcBorders>
              <w:top w:val="nil"/>
              <w:left w:val="nil"/>
              <w:bottom w:val="single" w:color="auto" w:sz="4" w:space="0"/>
              <w:right w:val="single" w:color="auto" w:sz="4" w:space="0"/>
            </w:tcBorders>
            <w:noWrap/>
            <w:vAlign w:val="center"/>
          </w:tcPr>
          <w:p w14:paraId="13C185C3">
            <w:pPr>
              <w:pStyle w:val="43"/>
              <w:spacing w:line="360" w:lineRule="exact"/>
              <w:jc w:val="center"/>
              <w:rPr>
                <w:rFonts w:hint="eastAsia" w:cs="宋体"/>
                <w:color w:val="auto"/>
                <w:sz w:val="21"/>
                <w:szCs w:val="21"/>
                <w:highlight w:val="none"/>
              </w:rPr>
            </w:pPr>
            <w:r>
              <w:rPr>
                <w:rFonts w:hint="eastAsia" w:cs="宋体"/>
                <w:color w:val="auto"/>
                <w:sz w:val="21"/>
                <w:szCs w:val="21"/>
                <w:highlight w:val="none"/>
              </w:rPr>
              <w:t>X＜10</w:t>
            </w:r>
          </w:p>
        </w:tc>
      </w:tr>
    </w:tbl>
    <w:p w14:paraId="2DB5CFF8">
      <w:pPr>
        <w:spacing w:line="360" w:lineRule="auto"/>
        <w:ind w:firstLine="525" w:firstLineChars="250"/>
        <w:rPr>
          <w:rFonts w:hint="eastAsia" w:ascii="仿宋_GB2312" w:hAnsi="仿宋" w:eastAsia="仿宋_GB2312"/>
          <w:color w:val="auto"/>
          <w:szCs w:val="21"/>
          <w:highlight w:val="none"/>
        </w:r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FD15C96">
      <w:pPr>
        <w:widowControl/>
        <w:spacing w:line="360" w:lineRule="exact"/>
        <w:jc w:val="center"/>
        <w:outlineLvl w:val="0"/>
        <w:rPr>
          <w:rFonts w:hint="eastAsia" w:ascii="宋体" w:hAnsi="宋体" w:cs="宋体"/>
          <w:b/>
          <w:color w:val="auto"/>
          <w:sz w:val="30"/>
          <w:szCs w:val="30"/>
          <w:highlight w:val="none"/>
        </w:rPr>
      </w:pPr>
      <w:bookmarkStart w:id="6" w:name="_Toc8327"/>
      <w:r>
        <w:rPr>
          <w:rFonts w:hint="eastAsia" w:ascii="宋体" w:hAnsi="宋体" w:cs="宋体"/>
          <w:b/>
          <w:color w:val="auto"/>
          <w:sz w:val="28"/>
          <w:szCs w:val="28"/>
          <w:highlight w:val="none"/>
        </w:rPr>
        <w:t>第三章  投标人须知</w:t>
      </w:r>
      <w:bookmarkEnd w:id="6"/>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5"/>
        <w:gridCol w:w="8637"/>
      </w:tblGrid>
      <w:tr w14:paraId="1441C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512" w:type="dxa"/>
            <w:gridSpan w:val="2"/>
            <w:tcBorders>
              <w:top w:val="single" w:color="auto" w:sz="4" w:space="0"/>
              <w:left w:val="single" w:color="auto" w:sz="4" w:space="0"/>
              <w:bottom w:val="single" w:color="auto" w:sz="4" w:space="0"/>
              <w:right w:val="single" w:color="auto" w:sz="4" w:space="0"/>
            </w:tcBorders>
            <w:vAlign w:val="center"/>
          </w:tcPr>
          <w:p w14:paraId="1A6EA92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投标人须知前附表</w:t>
            </w:r>
          </w:p>
        </w:tc>
      </w:tr>
      <w:tr w14:paraId="1DC5F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1E37EA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637" w:type="dxa"/>
            <w:tcBorders>
              <w:top w:val="single" w:color="auto" w:sz="4" w:space="0"/>
              <w:left w:val="single" w:color="auto" w:sz="4" w:space="0"/>
              <w:bottom w:val="single" w:color="auto" w:sz="4" w:space="0"/>
              <w:right w:val="single" w:color="auto" w:sz="4" w:space="0"/>
            </w:tcBorders>
            <w:vAlign w:val="center"/>
          </w:tcPr>
          <w:p w14:paraId="1B76D94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内容、要求</w:t>
            </w:r>
          </w:p>
        </w:tc>
      </w:tr>
      <w:tr w14:paraId="40D52F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69AB20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637" w:type="dxa"/>
            <w:tcBorders>
              <w:top w:val="single" w:color="auto" w:sz="4" w:space="0"/>
              <w:left w:val="single" w:color="auto" w:sz="4" w:space="0"/>
              <w:bottom w:val="single" w:color="auto" w:sz="4" w:space="0"/>
              <w:right w:val="single" w:color="auto" w:sz="4" w:space="0"/>
            </w:tcBorders>
            <w:vAlign w:val="center"/>
          </w:tcPr>
          <w:p w14:paraId="573B3322">
            <w:pPr>
              <w:snapToGrid w:val="0"/>
              <w:spacing w:line="360" w:lineRule="exact"/>
              <w:rPr>
                <w:rFonts w:hint="eastAsia" w:ascii="宋体" w:hAnsi="宋体" w:eastAsia="宋体" w:cs="宋体"/>
                <w:color w:val="auto"/>
                <w:kern w:val="0"/>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kern w:val="0"/>
                <w:szCs w:val="21"/>
                <w:highlight w:val="none"/>
                <w:lang w:eastAsia="zh-CN"/>
              </w:rPr>
              <w:t>柳州监狱民警职工食堂原材料及工作餐配送服务采购</w:t>
            </w:r>
          </w:p>
          <w:p w14:paraId="4539C69F">
            <w:pPr>
              <w:pStyle w:val="126"/>
              <w:widowControl w:val="0"/>
              <w:spacing w:afterLines="0" w:line="360" w:lineRule="exact"/>
              <w:ind w:firstLine="0" w:firstLineChars="0"/>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lang w:eastAsia="zh-CN"/>
              </w:rPr>
              <w:t>GXZC2026-G1-001845-GXDY</w:t>
            </w:r>
          </w:p>
        </w:tc>
      </w:tr>
      <w:tr w14:paraId="29BBC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126E21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8637" w:type="dxa"/>
            <w:tcBorders>
              <w:top w:val="single" w:color="auto" w:sz="4" w:space="0"/>
              <w:left w:val="single" w:color="auto" w:sz="4" w:space="0"/>
              <w:bottom w:val="single" w:color="auto" w:sz="4" w:space="0"/>
              <w:right w:val="single" w:color="auto" w:sz="4" w:space="0"/>
            </w:tcBorders>
            <w:vAlign w:val="center"/>
          </w:tcPr>
          <w:p w14:paraId="3F8EE49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投标人资格要求：</w:t>
            </w:r>
          </w:p>
          <w:p w14:paraId="4B67BDF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D01713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cs="宋体"/>
                <w:color w:val="auto"/>
                <w:sz w:val="21"/>
                <w:szCs w:val="21"/>
                <w:highlight w:val="none"/>
              </w:rPr>
              <w:t>分标1：</w:t>
            </w:r>
            <w:r>
              <w:rPr>
                <w:rFonts w:hint="eastAsia" w:ascii="宋体" w:hAnsi="宋体" w:eastAsia="宋体" w:cs="宋体"/>
                <w:color w:val="auto"/>
                <w:sz w:val="21"/>
                <w:szCs w:val="21"/>
                <w:highlight w:val="none"/>
              </w:rPr>
              <w:t>本项目专门面向</w:t>
            </w:r>
            <w:r>
              <w:rPr>
                <w:rFonts w:hint="eastAsia" w:cs="宋体"/>
                <w:color w:val="auto"/>
                <w:sz w:val="21"/>
                <w:szCs w:val="21"/>
                <w:highlight w:val="none"/>
                <w:lang w:val="en-US" w:eastAsia="zh-CN"/>
              </w:rPr>
              <w:t>小微</w:t>
            </w:r>
            <w:r>
              <w:rPr>
                <w:rFonts w:hint="eastAsia" w:ascii="宋体" w:hAnsi="宋体" w:eastAsia="宋体" w:cs="宋体"/>
                <w:color w:val="auto"/>
                <w:sz w:val="21"/>
                <w:szCs w:val="21"/>
                <w:highlight w:val="none"/>
              </w:rPr>
              <w:t>企业，各投标人须为《关于印发中小企业划型标准规定的通知》（工信部联企业〔2011〕300号）规定的</w:t>
            </w:r>
            <w:r>
              <w:rPr>
                <w:rFonts w:hint="eastAsia" w:cs="宋体"/>
                <w:color w:val="auto"/>
                <w:sz w:val="21"/>
                <w:szCs w:val="21"/>
                <w:highlight w:val="none"/>
                <w:lang w:val="en-US" w:eastAsia="zh-CN"/>
              </w:rPr>
              <w:t>餐饮</w:t>
            </w:r>
            <w:r>
              <w:rPr>
                <w:rFonts w:hint="eastAsia" w:ascii="宋体" w:hAnsi="宋体" w:eastAsia="宋体" w:cs="宋体"/>
                <w:color w:val="auto"/>
                <w:sz w:val="21"/>
                <w:szCs w:val="21"/>
                <w:highlight w:val="none"/>
              </w:rPr>
              <w:t>业的</w:t>
            </w:r>
            <w:r>
              <w:rPr>
                <w:rFonts w:hint="eastAsia" w:cs="宋体"/>
                <w:color w:val="auto"/>
                <w:sz w:val="21"/>
                <w:szCs w:val="21"/>
                <w:highlight w:val="none"/>
                <w:lang w:val="en-US" w:eastAsia="zh-CN"/>
              </w:rPr>
              <w:t>小微</w:t>
            </w:r>
            <w:r>
              <w:rPr>
                <w:rFonts w:hint="eastAsia" w:ascii="宋体" w:hAnsi="宋体" w:eastAsia="宋体" w:cs="宋体"/>
                <w:color w:val="auto"/>
                <w:sz w:val="21"/>
                <w:szCs w:val="21"/>
                <w:highlight w:val="none"/>
              </w:rPr>
              <w:t>企业，或者是《关于政府采购支持监狱企业发展有关问题的通知》(财库[2014]68号)规定的监狱企业，或者是《关于促进残疾人就业政府采购政策的通知》（财库〔2017〕141号）规定的残疾人福利性企业</w:t>
            </w:r>
            <w:r>
              <w:rPr>
                <w:rFonts w:hint="eastAsia" w:ascii="宋体" w:hAnsi="宋体" w:cs="宋体"/>
                <w:bCs/>
                <w:color w:val="auto"/>
                <w:highlight w:val="none"/>
              </w:rPr>
              <w:t>；</w:t>
            </w:r>
          </w:p>
          <w:p w14:paraId="614E7951">
            <w:pPr>
              <w:spacing w:line="360" w:lineRule="exact"/>
              <w:ind w:firstLine="420" w:firstLineChars="200"/>
              <w:rPr>
                <w:rFonts w:hint="eastAsia" w:ascii="宋体" w:hAnsi="宋体" w:cs="宋体"/>
                <w:iCs/>
                <w:color w:val="auto"/>
                <w:szCs w:val="21"/>
                <w:highlight w:val="none"/>
                <w:u w:val="single"/>
              </w:rPr>
            </w:pPr>
            <w:r>
              <w:rPr>
                <w:rFonts w:hint="eastAsia" w:ascii="宋体" w:hAnsi="宋体" w:cs="宋体"/>
                <w:color w:val="auto"/>
                <w:szCs w:val="21"/>
                <w:highlight w:val="none"/>
              </w:rPr>
              <w:t>3.本项目的特定资格要求：</w:t>
            </w:r>
            <w:r>
              <w:rPr>
                <w:rFonts w:hint="eastAsia" w:ascii="宋体" w:hAnsi="宋体" w:eastAsia="宋体" w:cs="宋体"/>
                <w:color w:val="auto"/>
                <w:sz w:val="21"/>
                <w:szCs w:val="21"/>
                <w:highlight w:val="none"/>
              </w:rPr>
              <w:t>投标人须具有有效的《食品经营许可证》或“《食品生产许可证》(如所供食品非完全自有生产的，须同时提供有效的《食品经营许可证》)”</w:t>
            </w:r>
            <w:r>
              <w:rPr>
                <w:rFonts w:hint="eastAsia" w:ascii="宋体" w:hAnsi="宋体" w:cs="宋体"/>
                <w:color w:val="auto"/>
                <w:szCs w:val="21"/>
                <w:highlight w:val="none"/>
              </w:rPr>
              <w:t>；</w:t>
            </w:r>
          </w:p>
          <w:p w14:paraId="46132CC8">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4.参加政府采购活动前三年内，在经营活动中没有重大违法记录和不良信用记录，被列入失信被执行人、重大税收违法案件当事人名单、政府采购严重违法失信行为记录名单及其他不符合《中华人民共和国政府采购法》第二十二条规定条件的供应商，将被拒绝其参与本次政府采购活动；</w:t>
            </w:r>
          </w:p>
          <w:p w14:paraId="32D2510B">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tc>
      </w:tr>
      <w:tr w14:paraId="29587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7D41FC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637" w:type="dxa"/>
            <w:tcBorders>
              <w:top w:val="single" w:color="auto" w:sz="4" w:space="0"/>
              <w:left w:val="single" w:color="auto" w:sz="4" w:space="0"/>
              <w:bottom w:val="single" w:color="auto" w:sz="4" w:space="0"/>
              <w:right w:val="single" w:color="auto" w:sz="4" w:space="0"/>
            </w:tcBorders>
            <w:vAlign w:val="center"/>
          </w:tcPr>
          <w:p w14:paraId="2DC60616">
            <w:pPr>
              <w:pStyle w:val="207"/>
              <w:spacing w:line="360" w:lineRule="exact"/>
              <w:jc w:val="both"/>
              <w:rPr>
                <w:rFonts w:hint="eastAsia" w:hAnsi="宋体"/>
                <w:color w:val="auto"/>
                <w:sz w:val="21"/>
                <w:szCs w:val="21"/>
                <w:highlight w:val="none"/>
              </w:rPr>
            </w:pPr>
            <w:r>
              <w:rPr>
                <w:rFonts w:hint="eastAsia" w:hAnsi="宋体"/>
                <w:color w:val="auto"/>
                <w:sz w:val="21"/>
                <w:szCs w:val="21"/>
                <w:highlight w:val="none"/>
              </w:rPr>
              <w:t xml:space="preserve">□本项目不收取投标保证金。 </w:t>
            </w:r>
          </w:p>
          <w:p w14:paraId="2651358A">
            <w:pPr>
              <w:pStyle w:val="26"/>
              <w:spacing w:line="360" w:lineRule="exact"/>
              <w:rPr>
                <w:rFonts w:hint="eastAsia" w:hAnsi="宋体" w:cs="宋体"/>
                <w:color w:val="auto"/>
                <w:highlight w:val="none"/>
              </w:rPr>
            </w:pPr>
            <w:r>
              <w:rPr>
                <w:rFonts w:hint="eastAsia" w:hAnsi="宋体" w:cs="宋体"/>
                <w:color w:val="auto"/>
                <w:kern w:val="0"/>
                <w:highlight w:val="none"/>
              </w:rPr>
              <w:t>☑</w:t>
            </w:r>
            <w:r>
              <w:rPr>
                <w:rFonts w:hint="eastAsia" w:hAnsi="宋体" w:cs="宋体"/>
                <w:color w:val="auto"/>
                <w:highlight w:val="none"/>
              </w:rPr>
              <w:t xml:space="preserve">本项目收取投标保证金，具体规定如下： </w:t>
            </w:r>
          </w:p>
          <w:p w14:paraId="15D9F82D">
            <w:pPr>
              <w:pStyle w:val="26"/>
              <w:spacing w:line="360" w:lineRule="exact"/>
              <w:rPr>
                <w:rFonts w:hint="eastAsia" w:hAnsi="宋体" w:cs="宋体"/>
                <w:color w:val="auto"/>
                <w:highlight w:val="none"/>
              </w:rPr>
            </w:pPr>
            <w:r>
              <w:rPr>
                <w:rFonts w:hint="eastAsia" w:hAnsi="宋体" w:cs="宋体"/>
                <w:color w:val="auto"/>
                <w:highlight w:val="none"/>
              </w:rPr>
              <w:t>投标保证金：</w:t>
            </w:r>
            <w:r>
              <w:rPr>
                <w:rFonts w:hint="eastAsia" w:ascii="宋体" w:hAnsi="宋体" w:eastAsia="宋体" w:cs="宋体"/>
                <w:color w:val="auto"/>
                <w:szCs w:val="21"/>
                <w:highlight w:val="none"/>
                <w:lang w:eastAsia="zh-CN"/>
              </w:rPr>
              <w:t>分标</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人民币</w:t>
            </w:r>
            <w:r>
              <w:rPr>
                <w:rFonts w:hint="eastAsia" w:hAnsi="宋体" w:cs="宋体"/>
                <w:color w:val="auto"/>
                <w:szCs w:val="21"/>
                <w:highlight w:val="none"/>
                <w:lang w:val="en-US" w:eastAsia="zh-CN"/>
              </w:rPr>
              <w:t>壹万伍仟元整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hAnsi="宋体" w:cs="宋体"/>
                <w:color w:val="auto"/>
                <w:szCs w:val="21"/>
                <w:highlight w:val="none"/>
                <w:lang w:val="en-US" w:eastAsia="zh-CN"/>
              </w:rPr>
              <w:t>5</w:t>
            </w:r>
            <w:r>
              <w:rPr>
                <w:rFonts w:hint="eastAsia" w:ascii="宋体" w:hAnsi="宋体" w:eastAsia="宋体" w:cs="宋体"/>
                <w:color w:val="auto"/>
                <w:szCs w:val="21"/>
                <w:highlight w:val="none"/>
              </w:rPr>
              <w:t>000.00元）</w:t>
            </w:r>
            <w:r>
              <w:rPr>
                <w:rFonts w:hint="eastAsia" w:ascii="宋体" w:hAnsi="宋体" w:eastAsia="宋体" w:cs="宋体"/>
                <w:color w:val="auto"/>
                <w:szCs w:val="21"/>
                <w:highlight w:val="none"/>
                <w:lang w:eastAsia="zh-CN"/>
              </w:rPr>
              <w:t>，分标</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人民币</w:t>
            </w:r>
            <w:r>
              <w:rPr>
                <w:rFonts w:hint="eastAsia" w:hAnsi="宋体" w:cs="宋体"/>
                <w:color w:val="auto"/>
                <w:szCs w:val="21"/>
                <w:highlight w:val="none"/>
                <w:lang w:val="en-US" w:eastAsia="zh-CN"/>
              </w:rPr>
              <w:t>壹万捌仟柒佰元整</w:t>
            </w:r>
            <w:r>
              <w:rPr>
                <w:rFonts w:hint="eastAsia" w:ascii="宋体" w:hAnsi="宋体" w:eastAsia="宋体" w:cs="宋体"/>
                <w:color w:val="auto"/>
                <w:szCs w:val="21"/>
                <w:highlight w:val="none"/>
              </w:rPr>
              <w:t>（¥:</w:t>
            </w:r>
            <w:r>
              <w:rPr>
                <w:rFonts w:hint="eastAsia" w:hAnsi="宋体" w:cs="宋体"/>
                <w:color w:val="auto"/>
                <w:szCs w:val="21"/>
                <w:highlight w:val="none"/>
                <w:lang w:val="en-US" w:eastAsia="zh-CN"/>
              </w:rPr>
              <w:t>187</w:t>
            </w:r>
            <w:r>
              <w:rPr>
                <w:rFonts w:hint="eastAsia" w:ascii="宋体" w:hAnsi="宋体" w:eastAsia="宋体" w:cs="宋体"/>
                <w:color w:val="auto"/>
                <w:szCs w:val="21"/>
                <w:highlight w:val="none"/>
              </w:rPr>
              <w:t>00.00元）</w:t>
            </w:r>
            <w:r>
              <w:rPr>
                <w:rFonts w:hint="eastAsia" w:hAnsi="宋体" w:cs="宋体"/>
                <w:color w:val="auto"/>
                <w:highlight w:val="none"/>
              </w:rPr>
              <w:t>，不得少于规定金额交纳，否则投标无效。投标保证金应在投标有效期内保持有效。</w:t>
            </w:r>
          </w:p>
          <w:p w14:paraId="41070CF0">
            <w:pPr>
              <w:pStyle w:val="26"/>
              <w:spacing w:line="360" w:lineRule="exact"/>
              <w:rPr>
                <w:rFonts w:hint="eastAsia" w:hAnsi="宋体" w:cs="宋体"/>
                <w:color w:val="auto"/>
                <w:highlight w:val="none"/>
              </w:rPr>
            </w:pPr>
            <w:r>
              <w:rPr>
                <w:rFonts w:hint="eastAsia" w:hAnsi="宋体" w:cs="宋体"/>
                <w:color w:val="auto"/>
                <w:highlight w:val="none"/>
              </w:rPr>
              <w:t>投标保证金的交纳方式：转账、电汇、网上银行、支票、汇票、本票或者银行、保险机构出具的保函，禁止采用现钞方式。采用转账、电汇、网上银行方式的，在投标截止时间前交至</w:t>
            </w:r>
            <w:r>
              <w:rPr>
                <w:rFonts w:hint="eastAsia" w:hAnsi="宋体" w:cs="宋体"/>
                <w:color w:val="auto"/>
                <w:highlight w:val="none"/>
                <w:u w:val="single"/>
              </w:rPr>
              <w:t>广西德元工程项目管理有限责任公司</w:t>
            </w:r>
            <w:r>
              <w:rPr>
                <w:rFonts w:hint="eastAsia" w:hAnsi="宋体" w:cs="宋体"/>
                <w:color w:val="auto"/>
                <w:highlight w:val="none"/>
              </w:rPr>
              <w:t>（收款单位名称），开户银行：</w:t>
            </w:r>
            <w:r>
              <w:rPr>
                <w:rFonts w:hint="eastAsia" w:hAnsi="宋体" w:cs="宋体"/>
                <w:color w:val="auto"/>
                <w:highlight w:val="none"/>
                <w:u w:val="single"/>
              </w:rPr>
              <w:t>柳州银行北站支行营业部</w:t>
            </w:r>
            <w:r>
              <w:rPr>
                <w:rFonts w:hint="eastAsia" w:hAnsi="宋体" w:cs="宋体"/>
                <w:color w:val="auto"/>
                <w:highlight w:val="none"/>
              </w:rPr>
              <w:t>，银行账号：</w:t>
            </w:r>
            <w:r>
              <w:rPr>
                <w:rFonts w:hint="eastAsia" w:hAnsi="宋体" w:cs="宋体"/>
                <w:color w:val="auto"/>
                <w:highlight w:val="none"/>
                <w:u w:val="single"/>
              </w:rPr>
              <w:t>707002011010900000108</w:t>
            </w:r>
            <w:r>
              <w:rPr>
                <w:rFonts w:hint="eastAsia" w:hAnsi="宋体" w:cs="宋体"/>
                <w:color w:val="auto"/>
                <w:highlight w:val="none"/>
              </w:rPr>
              <w:t>；采用支票、汇票、本票或者保函等方式的，投标人应当递交单独密封的支票、汇票、本票或者保函原件，</w:t>
            </w:r>
            <w:r>
              <w:rPr>
                <w:rFonts w:hint="eastAsia" w:hAnsi="宋体" w:cs="宋体"/>
                <w:b/>
                <w:bCs/>
                <w:color w:val="auto"/>
                <w:highlight w:val="none"/>
              </w:rPr>
              <w:t>否则视为无效投标保证金。</w:t>
            </w:r>
            <w:r>
              <w:rPr>
                <w:rFonts w:hint="eastAsia" w:hAnsi="宋体" w:cs="宋体"/>
                <w:color w:val="auto"/>
                <w:highlight w:val="none"/>
              </w:rPr>
              <w:t>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投标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tc>
      </w:tr>
      <w:tr w14:paraId="2A7E76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B7B360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8637" w:type="dxa"/>
            <w:tcBorders>
              <w:top w:val="single" w:color="auto" w:sz="4" w:space="0"/>
              <w:left w:val="single" w:color="auto" w:sz="4" w:space="0"/>
              <w:bottom w:val="single" w:color="auto" w:sz="4" w:space="0"/>
              <w:right w:val="single" w:color="auto" w:sz="4" w:space="0"/>
            </w:tcBorders>
            <w:vAlign w:val="center"/>
          </w:tcPr>
          <w:p w14:paraId="5E2254C5">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现场考察或答疑会：</w:t>
            </w:r>
          </w:p>
          <w:p w14:paraId="3CEECE0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□组织。集中考察时间：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，集中考察地点：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2FE04E">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不组织。供应商自行考察现场。</w:t>
            </w:r>
          </w:p>
        </w:tc>
      </w:tr>
      <w:tr w14:paraId="3BC7D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F0B88C1">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8637" w:type="dxa"/>
            <w:tcBorders>
              <w:top w:val="single" w:color="auto" w:sz="4" w:space="0"/>
              <w:left w:val="single" w:color="auto" w:sz="4" w:space="0"/>
              <w:bottom w:val="single" w:color="auto" w:sz="4" w:space="0"/>
              <w:right w:val="single" w:color="auto" w:sz="4" w:space="0"/>
            </w:tcBorders>
            <w:vAlign w:val="center"/>
          </w:tcPr>
          <w:p w14:paraId="00C80123">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是否需要演示：</w:t>
            </w:r>
          </w:p>
          <w:p w14:paraId="3CF0B533">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不需演示。</w:t>
            </w:r>
          </w:p>
          <w:p w14:paraId="299B92CA">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需要演示</w:t>
            </w:r>
          </w:p>
          <w:p w14:paraId="5D61A0F9">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演示时间：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7355F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975853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8637" w:type="dxa"/>
            <w:tcBorders>
              <w:top w:val="single" w:color="auto" w:sz="4" w:space="0"/>
              <w:left w:val="single" w:color="auto" w:sz="4" w:space="0"/>
              <w:bottom w:val="single" w:color="auto" w:sz="4" w:space="0"/>
              <w:right w:val="single" w:color="auto" w:sz="4" w:space="0"/>
            </w:tcBorders>
            <w:vAlign w:val="center"/>
          </w:tcPr>
          <w:p w14:paraId="5D8BC7EE">
            <w:pPr>
              <w:snapToGrid w:val="0"/>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联合体投标：</w:t>
            </w:r>
          </w:p>
          <w:p w14:paraId="08C52EB8">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接受联合体投标。</w:t>
            </w:r>
          </w:p>
          <w:p w14:paraId="48C18AD8">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szCs w:val="21"/>
                <w:highlight w:val="none"/>
              </w:rPr>
              <w:t>不接受联合体投标</w:t>
            </w:r>
          </w:p>
        </w:tc>
      </w:tr>
      <w:tr w14:paraId="0B88C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379C98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8637" w:type="dxa"/>
            <w:tcBorders>
              <w:top w:val="single" w:color="auto" w:sz="4" w:space="0"/>
              <w:left w:val="single" w:color="auto" w:sz="4" w:space="0"/>
              <w:bottom w:val="single" w:color="auto" w:sz="4" w:space="0"/>
              <w:right w:val="single" w:color="auto" w:sz="4" w:space="0"/>
            </w:tcBorders>
            <w:vAlign w:val="center"/>
          </w:tcPr>
          <w:p w14:paraId="39A0027C">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是否允许分包：</w:t>
            </w:r>
          </w:p>
          <w:p w14:paraId="30E40872">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☑不允许分包</w:t>
            </w:r>
          </w:p>
          <w:p w14:paraId="6A6F436D">
            <w:pPr>
              <w:autoSpaceDE w:val="0"/>
              <w:autoSpaceDN w:val="0"/>
              <w:adjustRightIn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□允许分包</w:t>
            </w:r>
          </w:p>
          <w:p w14:paraId="14A439FF">
            <w:pPr>
              <w:snapToGrid w:val="0"/>
              <w:spacing w:line="360" w:lineRule="exact"/>
              <w:rPr>
                <w:rFonts w:hint="eastAsia" w:ascii="宋体" w:hAnsi="宋体" w:cs="宋体"/>
                <w:color w:val="auto"/>
                <w:szCs w:val="21"/>
                <w:highlight w:val="none"/>
              </w:rPr>
            </w:pPr>
            <w:r>
              <w:rPr>
                <w:rFonts w:hint="eastAsia" w:ascii="宋体" w:hAnsi="宋体" w:cs="宋体"/>
                <w:color w:val="auto"/>
                <w:kern w:val="0"/>
                <w:szCs w:val="21"/>
                <w:highlight w:val="none"/>
              </w:rPr>
              <w:t>分包内容：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tc>
      </w:tr>
      <w:tr w14:paraId="4916DF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93E8AB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8637" w:type="dxa"/>
            <w:tcBorders>
              <w:top w:val="single" w:color="auto" w:sz="4" w:space="0"/>
              <w:left w:val="single" w:color="auto" w:sz="4" w:space="0"/>
              <w:bottom w:val="single" w:color="auto" w:sz="4" w:space="0"/>
              <w:right w:val="single" w:color="auto" w:sz="4" w:space="0"/>
            </w:tcBorders>
            <w:vAlign w:val="center"/>
          </w:tcPr>
          <w:p w14:paraId="3F1105C1">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一、投标文件的组成：投标文件由资格文件、报价文件、商务技术文件组成。</w:t>
            </w:r>
          </w:p>
          <w:p w14:paraId="3127D611">
            <w:pPr>
              <w:pStyle w:val="26"/>
              <w:spacing w:line="360" w:lineRule="exact"/>
              <w:ind w:firstLine="405"/>
              <w:rPr>
                <w:rFonts w:hint="eastAsia" w:hAnsi="宋体" w:cs="宋体"/>
                <w:b/>
                <w:color w:val="auto"/>
                <w:highlight w:val="none"/>
              </w:rPr>
            </w:pPr>
            <w:r>
              <w:rPr>
                <w:rFonts w:hint="eastAsia" w:hAnsi="宋体" w:cs="宋体"/>
                <w:b/>
                <w:color w:val="auto"/>
                <w:highlight w:val="none"/>
              </w:rPr>
              <w:t>1.资格文件（以下文件标注“▲”的必须提供，否则投标无效，其他可根据实际情况提供）</w:t>
            </w:r>
          </w:p>
          <w:p w14:paraId="1B22CB35">
            <w:pPr>
              <w:snapToGrid w:val="0"/>
              <w:spacing w:line="360" w:lineRule="exact"/>
              <w:ind w:firstLine="413" w:firstLineChars="196"/>
              <w:jc w:val="left"/>
              <w:rPr>
                <w:rFonts w:hint="eastAsia" w:hAnsi="宋体" w:cs="宋体"/>
                <w:b/>
                <w:color w:val="auto"/>
                <w:highlight w:val="none"/>
              </w:rPr>
            </w:pPr>
            <w:r>
              <w:rPr>
                <w:rFonts w:hint="eastAsia" w:hAnsi="宋体" w:cs="宋体"/>
                <w:b/>
                <w:color w:val="auto"/>
                <w:highlight w:val="none"/>
              </w:rPr>
              <w:t>▲注：以下标注“▲”均要加盖投标人单位电子公章或自然人加盖手指指印，否则其投标</w:t>
            </w:r>
            <w:r>
              <w:rPr>
                <w:rFonts w:hint="eastAsia" w:ascii="Times New Roman" w:hAnsi="宋体" w:eastAsia="宋体" w:cs="宋体"/>
                <w:b/>
                <w:color w:val="auto"/>
                <w:highlight w:val="none"/>
              </w:rPr>
              <w:t>无效。因为本项目</w:t>
            </w:r>
            <w:r>
              <w:rPr>
                <w:rFonts w:hint="eastAsia" w:ascii="Times New Roman" w:hAnsi="宋体" w:eastAsia="宋体" w:cs="宋体"/>
                <w:b/>
                <w:color w:val="auto"/>
                <w:highlight w:val="none"/>
                <w:lang w:val="en-US" w:eastAsia="zh-CN"/>
              </w:rPr>
              <w:t>分标1</w:t>
            </w:r>
            <w:r>
              <w:rPr>
                <w:rFonts w:hint="eastAsia" w:ascii="Times New Roman" w:hAnsi="宋体" w:eastAsia="宋体" w:cs="宋体"/>
                <w:b/>
                <w:color w:val="auto"/>
                <w:highlight w:val="none"/>
              </w:rPr>
              <w:t>专门面向</w:t>
            </w:r>
            <w:r>
              <w:rPr>
                <w:rFonts w:hint="eastAsia" w:ascii="Times New Roman" w:hAnsi="宋体" w:eastAsia="宋体" w:cs="宋体"/>
                <w:b/>
                <w:color w:val="auto"/>
                <w:highlight w:val="none"/>
                <w:lang w:val="en-US" w:eastAsia="zh-CN"/>
              </w:rPr>
              <w:t>小微</w:t>
            </w:r>
            <w:r>
              <w:rPr>
                <w:rFonts w:hint="eastAsia" w:ascii="Times New Roman" w:hAnsi="宋体" w:eastAsia="宋体" w:cs="宋体"/>
                <w:b/>
                <w:color w:val="auto"/>
                <w:highlight w:val="none"/>
              </w:rPr>
              <w:t>企业采购，</w:t>
            </w:r>
            <w:r>
              <w:rPr>
                <w:rFonts w:hint="eastAsia" w:ascii="Times New Roman" w:hAnsi="宋体" w:eastAsia="宋体" w:cs="宋体"/>
                <w:b/>
                <w:color w:val="auto"/>
                <w:highlight w:val="none"/>
                <w:lang w:val="en-US" w:eastAsia="zh-CN"/>
              </w:rPr>
              <w:t>分标1</w:t>
            </w:r>
            <w:r>
              <w:rPr>
                <w:rFonts w:hint="eastAsia" w:ascii="Times New Roman" w:hAnsi="宋体" w:eastAsia="宋体" w:cs="宋体"/>
                <w:b/>
                <w:color w:val="auto"/>
                <w:highlight w:val="none"/>
              </w:rPr>
              <w:t>投标人须提供（</w:t>
            </w:r>
            <w:r>
              <w:rPr>
                <w:rFonts w:hint="eastAsia" w:ascii="Times New Roman" w:hAnsi="宋体" w:eastAsia="宋体" w:cs="宋体"/>
                <w:b/>
                <w:color w:val="auto"/>
                <w:highlight w:val="none"/>
                <w:lang w:val="en-US" w:eastAsia="zh-CN"/>
              </w:rPr>
              <w:t>8</w:t>
            </w:r>
            <w:r>
              <w:rPr>
                <w:rFonts w:hint="eastAsia" w:ascii="Times New Roman" w:hAnsi="宋体" w:eastAsia="宋体" w:cs="宋体"/>
                <w:b/>
                <w:color w:val="auto"/>
                <w:highlight w:val="none"/>
              </w:rPr>
              <w:t>）、（</w:t>
            </w:r>
            <w:r>
              <w:rPr>
                <w:rFonts w:hint="eastAsia" w:ascii="Times New Roman" w:hAnsi="宋体" w:eastAsia="宋体" w:cs="宋体"/>
                <w:b/>
                <w:color w:val="auto"/>
                <w:highlight w:val="none"/>
                <w:lang w:val="en-US" w:eastAsia="zh-CN"/>
              </w:rPr>
              <w:t>9</w:t>
            </w:r>
            <w:r>
              <w:rPr>
                <w:rFonts w:hint="eastAsia" w:ascii="Times New Roman" w:hAnsi="宋体" w:eastAsia="宋体" w:cs="宋体"/>
                <w:b/>
                <w:color w:val="auto"/>
                <w:highlight w:val="none"/>
              </w:rPr>
              <w:t>）、（</w:t>
            </w:r>
            <w:r>
              <w:rPr>
                <w:rFonts w:hint="eastAsia" w:ascii="Times New Roman" w:hAnsi="宋体" w:eastAsia="宋体" w:cs="宋体"/>
                <w:b/>
                <w:color w:val="auto"/>
                <w:highlight w:val="none"/>
                <w:lang w:val="en-US" w:eastAsia="zh-CN"/>
              </w:rPr>
              <w:t>10</w:t>
            </w:r>
            <w:r>
              <w:rPr>
                <w:rFonts w:hint="eastAsia" w:ascii="Times New Roman" w:hAnsi="宋体" w:eastAsia="宋体" w:cs="宋体"/>
                <w:b/>
                <w:color w:val="auto"/>
                <w:highlight w:val="none"/>
              </w:rPr>
              <w:t>）其中任意一项，如未提供按无效投标处理。</w:t>
            </w:r>
          </w:p>
          <w:p w14:paraId="5F123C12">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▲（1）投标声明书（按第六章要求格式填写）；</w:t>
            </w:r>
          </w:p>
          <w:p w14:paraId="292D9C06">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szCs w:val="21"/>
                <w:highlight w:val="none"/>
              </w:rPr>
              <w:t>▲（2）投标人</w:t>
            </w:r>
            <w:r>
              <w:rPr>
                <w:rFonts w:hint="eastAsia" w:ascii="宋体" w:hAnsi="宋体" w:cs="宋体"/>
                <w:color w:val="auto"/>
                <w:highlight w:val="none"/>
              </w:rPr>
              <w:t>合法的主体资格证明（如营业执照、事业单位法人证书、执业许可证、个体工商户营业执照、自然人身份证等）复印件</w:t>
            </w:r>
            <w:r>
              <w:rPr>
                <w:rFonts w:hint="eastAsia" w:ascii="宋体" w:hAnsi="宋体" w:cs="宋体"/>
                <w:bCs/>
                <w:color w:val="auto"/>
                <w:szCs w:val="21"/>
                <w:highlight w:val="none"/>
              </w:rPr>
              <w:t>；</w:t>
            </w:r>
          </w:p>
          <w:p w14:paraId="0E33D410">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Cs/>
                <w:color w:val="auto"/>
                <w:highlight w:val="none"/>
              </w:rPr>
              <w:t>政府采购供应商资格信用承诺函</w:t>
            </w:r>
            <w:r>
              <w:rPr>
                <w:rFonts w:hint="eastAsia" w:ascii="宋体" w:hAnsi="宋体" w:cs="宋体"/>
                <w:color w:val="auto"/>
                <w:szCs w:val="21"/>
                <w:highlight w:val="none"/>
              </w:rPr>
              <w:t>（按第六章要求格式填写）；</w:t>
            </w:r>
          </w:p>
          <w:p w14:paraId="546A162D">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▲（4）参加政府采购活动前三年内在经营活动中没有重大违法记录和不良信用记录的书面声明书（格式自拟）；</w:t>
            </w:r>
          </w:p>
          <w:p w14:paraId="44684AD6">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szCs w:val="21"/>
                <w:highlight w:val="none"/>
              </w:rPr>
              <w:t>投标人如为分支机构投标的，须提供其总公司“营业执照”副本复印件和总公司对投标人参与本项目投标的授权书原件；</w:t>
            </w:r>
          </w:p>
          <w:p w14:paraId="4FA1B645">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highlight w:val="none"/>
              </w:rPr>
              <w:t>▲（6）</w:t>
            </w:r>
            <w:r>
              <w:rPr>
                <w:rFonts w:hint="eastAsia" w:ascii="宋体" w:hAnsi="宋体" w:cs="宋体"/>
                <w:color w:val="auto"/>
                <w:szCs w:val="21"/>
                <w:highlight w:val="none"/>
              </w:rPr>
              <w:t>投标人直接控股、管理关系信息表（按第六章要求格式填写）；</w:t>
            </w:r>
          </w:p>
          <w:p w14:paraId="18B796C6">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（7）</w:t>
            </w:r>
            <w:r>
              <w:rPr>
                <w:rFonts w:hint="eastAsia" w:ascii="宋体" w:hAnsi="宋体" w:cs="宋体"/>
                <w:color w:val="auto"/>
                <w:highlight w:val="none"/>
              </w:rPr>
              <w:t>特定资格条件：</w:t>
            </w:r>
            <w:r>
              <w:rPr>
                <w:rFonts w:hint="eastAsia" w:ascii="宋体" w:hAnsi="宋体" w:eastAsia="宋体" w:cs="宋体"/>
                <w:color w:val="auto"/>
                <w:sz w:val="21"/>
                <w:szCs w:val="21"/>
                <w:highlight w:val="none"/>
              </w:rPr>
              <w:t>投标人须具有有效的《食品经营许可证》或“《食品生产许可证》(如所供食品非完全自有生产的，须同时提供有效的《食品经营许可证》)”</w:t>
            </w:r>
            <w:r>
              <w:rPr>
                <w:rFonts w:hint="eastAsia" w:ascii="宋体" w:hAnsi="宋体" w:cs="宋体"/>
                <w:color w:val="auto"/>
                <w:szCs w:val="21"/>
                <w:highlight w:val="none"/>
              </w:rPr>
              <w:t>。</w:t>
            </w:r>
          </w:p>
          <w:p w14:paraId="6F5F2A78">
            <w:pPr>
              <w:snapToGrid w:val="0"/>
              <w:spacing w:line="36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）中小企业声明函（如为中小微型企业的请按第六章要求的格式提供，否则不予享受优惠政策）；</w:t>
            </w:r>
          </w:p>
          <w:p w14:paraId="040CD278">
            <w:pPr>
              <w:snapToGrid w:val="0"/>
              <w:spacing w:line="360" w:lineRule="exact"/>
              <w:ind w:firstLine="411"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）监狱企业由省级以上监狱管理局、戒毒管理局（含新疆生产建设兵团）出具的属于监狱企业的证明文件；</w:t>
            </w:r>
          </w:p>
          <w:p w14:paraId="72D4FDDD">
            <w:pPr>
              <w:snapToGrid w:val="0"/>
              <w:spacing w:line="360" w:lineRule="exact"/>
              <w:ind w:firstLine="411" w:firstLineChars="196"/>
              <w:jc w:val="left"/>
              <w:rPr>
                <w:rFonts w:hint="eastAsia" w:ascii="宋体" w:hAnsi="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）残疾人福利性单位声明函；</w:t>
            </w:r>
          </w:p>
          <w:p w14:paraId="7071C0A8">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2.报价文件（以下文件标注“▲”的必须提供，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r>
              <w:rPr>
                <w:rFonts w:hint="eastAsia" w:ascii="宋体" w:hAnsi="宋体" w:cs="宋体"/>
                <w:color w:val="auto"/>
                <w:szCs w:val="21"/>
                <w:highlight w:val="none"/>
              </w:rPr>
              <w:t>）</w:t>
            </w:r>
          </w:p>
          <w:p w14:paraId="0AE57704">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w:t>
            </w:r>
          </w:p>
          <w:p w14:paraId="0AFD43E1">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（1）投标函（按第六章要求格式填写）；</w:t>
            </w:r>
          </w:p>
          <w:p w14:paraId="1016FC86">
            <w:pPr>
              <w:snapToGrid w:val="0"/>
              <w:spacing w:line="360" w:lineRule="exact"/>
              <w:ind w:firstLine="420"/>
              <w:jc w:val="left"/>
              <w:rPr>
                <w:rFonts w:hint="eastAsia" w:ascii="宋体" w:hAnsi="宋体" w:cs="宋体"/>
                <w:b/>
                <w:bCs/>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（2）开标一览表（按第六章要求格式填写）；</w:t>
            </w:r>
            <w:r>
              <w:rPr>
                <w:rFonts w:hint="eastAsia" w:ascii="宋体" w:hAnsi="宋体" w:cs="宋体"/>
                <w:b/>
                <w:bCs/>
                <w:color w:val="auto"/>
                <w:szCs w:val="21"/>
                <w:highlight w:val="none"/>
              </w:rPr>
              <w:t xml:space="preserve"> </w:t>
            </w:r>
          </w:p>
          <w:p w14:paraId="23BCE0B2">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（3）中小企业声明函</w:t>
            </w:r>
            <w:r>
              <w:rPr>
                <w:rFonts w:hint="eastAsia" w:hAnsi="宋体" w:cs="宋体"/>
                <w:bCs/>
                <w:color w:val="auto"/>
                <w:highlight w:val="none"/>
              </w:rPr>
              <w:t>（</w:t>
            </w:r>
            <w:r>
              <w:rPr>
                <w:rFonts w:hint="eastAsia" w:hAnsi="宋体" w:cs="宋体"/>
                <w:color w:val="auto"/>
                <w:kern w:val="0"/>
                <w:highlight w:val="none"/>
              </w:rPr>
              <w:t>各货物制造商</w:t>
            </w:r>
            <w:r>
              <w:rPr>
                <w:rFonts w:hint="eastAsia" w:hAnsi="宋体" w:cs="宋体"/>
                <w:bCs/>
                <w:color w:val="auto"/>
                <w:highlight w:val="none"/>
              </w:rPr>
              <w:t>如为中小微型企业的请按第六章要求的格式提供，否则不予享受优惠政策）；</w:t>
            </w:r>
          </w:p>
          <w:p w14:paraId="706F4701">
            <w:pPr>
              <w:pStyle w:val="26"/>
              <w:spacing w:line="360" w:lineRule="exact"/>
              <w:ind w:firstLine="417" w:firstLineChars="199"/>
              <w:rPr>
                <w:rFonts w:hint="eastAsia" w:hAnsi="宋体" w:cs="宋体"/>
                <w:color w:val="auto"/>
                <w:highlight w:val="none"/>
              </w:rPr>
            </w:pPr>
            <w:r>
              <w:rPr>
                <w:rFonts w:hint="eastAsia" w:hAnsi="宋体" w:cs="宋体"/>
                <w:bCs/>
                <w:color w:val="auto"/>
                <w:highlight w:val="none"/>
              </w:rPr>
              <w:t>（4）监狱企业由省级以上监狱管理局、戒毒管理局（含新疆生产建设兵团）出具的属于监狱企业的证明文件；</w:t>
            </w:r>
          </w:p>
          <w:p w14:paraId="6ADC128E">
            <w:pPr>
              <w:pStyle w:val="26"/>
              <w:spacing w:line="360" w:lineRule="exact"/>
              <w:ind w:firstLine="417" w:firstLineChars="199"/>
              <w:rPr>
                <w:rFonts w:hint="eastAsia" w:hAnsi="宋体" w:cs="宋体"/>
                <w:bCs/>
                <w:color w:val="auto"/>
                <w:highlight w:val="none"/>
              </w:rPr>
            </w:pPr>
            <w:r>
              <w:rPr>
                <w:rFonts w:hint="eastAsia" w:hAnsi="宋体" w:cs="宋体"/>
                <w:color w:val="auto"/>
                <w:highlight w:val="none"/>
              </w:rPr>
              <w:t>（5）</w:t>
            </w:r>
            <w:r>
              <w:rPr>
                <w:rFonts w:hint="eastAsia" w:hAnsi="宋体" w:cs="宋体"/>
                <w:bCs/>
                <w:color w:val="auto"/>
                <w:highlight w:val="none"/>
              </w:rPr>
              <w:t>残疾人福利性单位声明函（投标人如为残疾人福利性单位的请按第六章要求的格式提供，否则不予享受优惠政策）；</w:t>
            </w:r>
          </w:p>
          <w:p w14:paraId="2B4F207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（6）关于符合本国产品标准的声明函（如投标产品为本国产品的请按第四章要求的格式提供，否则不予享受优惠政策）；</w:t>
            </w:r>
          </w:p>
          <w:p w14:paraId="33C52126">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（7）供应商针对报价需要说明的其他文件和说明（如有，格式自拟） </w:t>
            </w:r>
          </w:p>
          <w:p w14:paraId="03FD0188">
            <w:pPr>
              <w:snapToGrid w:val="0"/>
              <w:spacing w:line="360" w:lineRule="exact"/>
              <w:ind w:firstLine="413" w:firstLineChars="196"/>
              <w:jc w:val="left"/>
              <w:rPr>
                <w:rFonts w:hint="eastAsia" w:ascii="宋体" w:hAnsi="宋体" w:cs="宋体"/>
                <w:color w:val="auto"/>
                <w:szCs w:val="21"/>
                <w:highlight w:val="none"/>
              </w:rPr>
            </w:pPr>
            <w:r>
              <w:rPr>
                <w:rFonts w:hint="eastAsia" w:ascii="宋体" w:hAnsi="宋体" w:cs="宋体"/>
                <w:b/>
                <w:color w:val="auto"/>
                <w:szCs w:val="21"/>
                <w:highlight w:val="none"/>
              </w:rPr>
              <w:t>3.商务技术文件（以下文件标注“▲”的必须提供，</w:t>
            </w:r>
            <w:r>
              <w:rPr>
                <w:rFonts w:hint="eastAsia" w:ascii="宋体" w:hAnsi="宋体" w:cs="宋体"/>
                <w:b/>
                <w:color w:val="auto"/>
                <w:highlight w:val="none"/>
              </w:rPr>
              <w:t>否则投标无效，</w:t>
            </w:r>
            <w:r>
              <w:rPr>
                <w:rFonts w:hint="eastAsia" w:ascii="宋体" w:hAnsi="宋体" w:cs="宋体"/>
                <w:b/>
                <w:color w:val="auto"/>
                <w:szCs w:val="21"/>
                <w:highlight w:val="none"/>
              </w:rPr>
              <w:t>其他可根据实际情况提供。</w:t>
            </w:r>
          </w:p>
          <w:p w14:paraId="38B0EF98">
            <w:pPr>
              <w:snapToGrid w:val="0"/>
              <w:spacing w:line="360" w:lineRule="exact"/>
              <w:ind w:firstLine="422" w:firstLineChars="200"/>
              <w:jc w:val="left"/>
              <w:rPr>
                <w:rFonts w:hint="eastAsia" w:ascii="宋体" w:hAnsi="宋体" w:cs="宋体"/>
                <w:b/>
                <w:color w:val="auto"/>
                <w:highlight w:val="none"/>
              </w:rPr>
            </w:pPr>
            <w:r>
              <w:rPr>
                <w:rFonts w:hint="eastAsia" w:ascii="宋体" w:hAnsi="宋体" w:cs="宋体"/>
                <w:b/>
                <w:color w:val="auto"/>
                <w:highlight w:val="none"/>
              </w:rPr>
              <w:t>3.1商务部分</w:t>
            </w:r>
          </w:p>
          <w:p w14:paraId="74320EBE">
            <w:pPr>
              <w:snapToGrid w:val="0"/>
              <w:spacing w:line="360" w:lineRule="exact"/>
              <w:ind w:firstLine="413" w:firstLineChars="196"/>
              <w:jc w:val="left"/>
              <w:rPr>
                <w:rFonts w:hint="eastAsia" w:ascii="宋体" w:hAnsi="宋体" w:cs="宋体"/>
                <w:b/>
                <w:color w:val="auto"/>
                <w:highlight w:val="none"/>
              </w:rPr>
            </w:pPr>
            <w:r>
              <w:rPr>
                <w:rFonts w:hint="eastAsia" w:ascii="宋体" w:hAnsi="宋体" w:cs="宋体"/>
                <w:b/>
                <w:color w:val="auto"/>
                <w:highlight w:val="none"/>
              </w:rPr>
              <w:t>▲注：以下标注“▲”均要加盖投标人单位电子公章</w:t>
            </w:r>
            <w:r>
              <w:rPr>
                <w:rFonts w:hint="eastAsia" w:ascii="宋体" w:hAnsi="宋体" w:cs="宋体"/>
                <w:b/>
                <w:bCs/>
                <w:color w:val="auto"/>
                <w:szCs w:val="21"/>
                <w:highlight w:val="none"/>
              </w:rPr>
              <w:t>或</w:t>
            </w:r>
            <w:r>
              <w:rPr>
                <w:rFonts w:hint="eastAsia" w:ascii="宋体" w:hAnsi="宋体" w:cs="宋体"/>
                <w:b/>
                <w:color w:val="auto"/>
                <w:highlight w:val="none"/>
              </w:rPr>
              <w:t>自然人加盖手指指印，否则其投标无效。第</w:t>
            </w:r>
            <w:r>
              <w:rPr>
                <w:rFonts w:hint="eastAsia" w:ascii="宋体" w:hAnsi="宋体" w:cs="宋体"/>
                <w:b/>
                <w:color w:val="auto"/>
                <w:szCs w:val="21"/>
                <w:highlight w:val="none"/>
              </w:rPr>
              <w:t>（1）、（2）项由法定代表人签名，否则其投标无效</w:t>
            </w:r>
            <w:r>
              <w:rPr>
                <w:rFonts w:hint="eastAsia" w:ascii="宋体" w:hAnsi="宋体" w:cs="宋体"/>
                <w:color w:val="auto"/>
                <w:szCs w:val="21"/>
                <w:highlight w:val="none"/>
              </w:rPr>
              <w:t>。</w:t>
            </w:r>
          </w:p>
          <w:p w14:paraId="24DD7613">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 xml:space="preserve">▲（1）法定代表人身份证明书（按第六章要求格式填写）； </w:t>
            </w:r>
          </w:p>
          <w:p w14:paraId="234B802D">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▲（2）法定代表人授权委托书及被授权委托人身份证复印件（委托代理时，按第六章要求格式填写）；</w:t>
            </w:r>
          </w:p>
          <w:p w14:paraId="2079FEA8">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▲（3）投标保证金缴纳证明材料复印件（按第六章要求格式填写）；</w:t>
            </w:r>
          </w:p>
          <w:p w14:paraId="5D2F06E4">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▲（4）商务响应表（按第六章要求格式填写）；</w:t>
            </w:r>
          </w:p>
          <w:p w14:paraId="26523C17">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▲（5）代理服务费承诺书(按第六章要求格式填写)；</w:t>
            </w:r>
          </w:p>
          <w:p w14:paraId="563174DA">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（6）投标人同类项目业绩一览表（按第六章要求格式填写）；</w:t>
            </w:r>
          </w:p>
          <w:p w14:paraId="6C599E37">
            <w:pPr>
              <w:snapToGrid w:val="0"/>
              <w:spacing w:line="360" w:lineRule="exact"/>
              <w:ind w:firstLine="411" w:firstLineChars="196"/>
              <w:jc w:val="left"/>
              <w:rPr>
                <w:rFonts w:hint="eastAsia" w:ascii="宋体" w:hAnsi="宋体" w:cs="宋体"/>
                <w:color w:val="auto"/>
                <w:highlight w:val="none"/>
              </w:rPr>
            </w:pPr>
            <w:r>
              <w:rPr>
                <w:rFonts w:hint="eastAsia" w:ascii="宋体" w:hAnsi="宋体" w:cs="宋体"/>
                <w:color w:val="auto"/>
                <w:highlight w:val="none"/>
              </w:rPr>
              <w:t>（7）投标人认为需要提供的其他证明材料。</w:t>
            </w:r>
          </w:p>
          <w:p w14:paraId="0F8121D1">
            <w:pPr>
              <w:snapToGrid w:val="0"/>
              <w:spacing w:line="360" w:lineRule="exact"/>
              <w:ind w:firstLine="413" w:firstLineChars="196"/>
              <w:jc w:val="left"/>
              <w:rPr>
                <w:rFonts w:hint="eastAsia" w:ascii="宋体" w:hAnsi="宋体" w:cs="宋体"/>
                <w:color w:val="auto"/>
                <w:highlight w:val="none"/>
              </w:rPr>
            </w:pPr>
            <w:r>
              <w:rPr>
                <w:rFonts w:hint="eastAsia" w:ascii="宋体" w:hAnsi="宋体" w:cs="宋体"/>
                <w:b/>
                <w:color w:val="auto"/>
                <w:szCs w:val="21"/>
                <w:highlight w:val="none"/>
              </w:rPr>
              <w:t>3.2技术部分</w:t>
            </w:r>
          </w:p>
          <w:p w14:paraId="389BAC94">
            <w:pPr>
              <w:spacing w:line="36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）技术响应表(按第六章要求格式填写</w:t>
            </w:r>
            <w:r>
              <w:rPr>
                <w:rFonts w:hint="eastAsia" w:ascii="宋体" w:hAnsi="宋体" w:cs="宋体"/>
                <w:bCs/>
                <w:color w:val="auto"/>
                <w:szCs w:val="21"/>
                <w:highlight w:val="none"/>
              </w:rPr>
              <w:t>，附“第二章 招标项目采购需求”中要求提供的相关材料</w:t>
            </w:r>
            <w:r>
              <w:rPr>
                <w:rFonts w:hint="eastAsia" w:ascii="宋体" w:hAnsi="宋体" w:cs="宋体"/>
                <w:color w:val="auto"/>
                <w:szCs w:val="21"/>
                <w:highlight w:val="none"/>
              </w:rPr>
              <w:t>)；</w:t>
            </w:r>
          </w:p>
          <w:p w14:paraId="7DD4880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）项目实施方案；(按第六章要求格式填写)；</w:t>
            </w:r>
          </w:p>
          <w:p w14:paraId="36F838C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）售后服务方案及承诺书(按第六章要求格式填写)；</w:t>
            </w:r>
          </w:p>
          <w:p w14:paraId="14A019F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olor w:val="auto"/>
                <w:szCs w:val="21"/>
                <w:highlight w:val="none"/>
              </w:rPr>
              <w:t>拟投入本项目设备及人员（格式自拟，附“第三章采购需求”中要求提供的相关材料）</w:t>
            </w:r>
            <w:r>
              <w:rPr>
                <w:rFonts w:hint="eastAsia" w:ascii="宋体" w:hAnsi="宋体" w:cs="宋体"/>
                <w:color w:val="auto"/>
                <w:szCs w:val="21"/>
                <w:highlight w:val="none"/>
              </w:rPr>
              <w:t>；</w:t>
            </w:r>
          </w:p>
          <w:p w14:paraId="3E3EDE9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）投标人对本项目的合理化建议和改进措施（格式自拟）；</w:t>
            </w:r>
          </w:p>
          <w:p w14:paraId="78BC76F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）投标人需要说明的其他文件和说明（格式自拟）。</w:t>
            </w:r>
          </w:p>
          <w:p w14:paraId="67999AAD">
            <w:pPr>
              <w:pStyle w:val="26"/>
              <w:spacing w:line="360" w:lineRule="exact"/>
              <w:ind w:firstLine="420" w:firstLineChars="199"/>
              <w:rPr>
                <w:rFonts w:hint="eastAsia" w:hAnsi="宋体" w:cs="宋体"/>
                <w:color w:val="auto"/>
                <w:highlight w:val="none"/>
              </w:rPr>
            </w:pPr>
            <w:r>
              <w:rPr>
                <w:rFonts w:hint="eastAsia" w:hAnsi="宋体" w:cs="宋体"/>
                <w:b/>
                <w:bCs/>
                <w:color w:val="auto"/>
                <w:highlight w:val="none"/>
              </w:rPr>
              <w:t xml:space="preserve">注：若招标文件中有专门标注的某关联点，并要求供应商在电子投标系统中作出响应的，如供应商未对关联点进行响应或者在投标文件其它内容进行描述，造成电子评审不能查询的责任由供应商自行承担。 </w:t>
            </w:r>
          </w:p>
        </w:tc>
      </w:tr>
      <w:tr w14:paraId="7F43A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D4D753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8637" w:type="dxa"/>
            <w:tcBorders>
              <w:top w:val="single" w:color="auto" w:sz="4" w:space="0"/>
              <w:left w:val="single" w:color="auto" w:sz="4" w:space="0"/>
              <w:bottom w:val="single" w:color="auto" w:sz="4" w:space="0"/>
              <w:right w:val="single" w:color="auto" w:sz="4" w:space="0"/>
            </w:tcBorders>
            <w:vAlign w:val="center"/>
          </w:tcPr>
          <w:p w14:paraId="313CB991">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答疑与澄清：投标人如认为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招标采购单位可以视采购具体情况，延长投标截止时间和开标时间，将变更时间书面通知所有招标文件收受人，并在财政部门指定的政府采购信息发布媒体上发布更正公告。</w:t>
            </w:r>
          </w:p>
        </w:tc>
      </w:tr>
      <w:tr w14:paraId="6FDF85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A4A350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8637" w:type="dxa"/>
            <w:tcBorders>
              <w:top w:val="single" w:color="auto" w:sz="4" w:space="0"/>
              <w:left w:val="single" w:color="auto" w:sz="4" w:space="0"/>
              <w:bottom w:val="single" w:color="auto" w:sz="4" w:space="0"/>
              <w:right w:val="single" w:color="auto" w:sz="4" w:space="0"/>
            </w:tcBorders>
            <w:vAlign w:val="center"/>
          </w:tcPr>
          <w:p w14:paraId="34BB12B8">
            <w:pPr>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p>
          <w:p w14:paraId="27A536FE">
            <w:pPr>
              <w:snapToGrid w:val="0"/>
              <w:spacing w:line="360" w:lineRule="exact"/>
              <w:rPr>
                <w:rFonts w:hint="eastAsia" w:ascii="宋体" w:hAnsi="宋体" w:cs="宋体"/>
                <w:color w:val="auto"/>
                <w:highlight w:val="none"/>
              </w:rPr>
            </w:pPr>
            <w:r>
              <w:rPr>
                <w:rFonts w:hint="eastAsia" w:ascii="宋体" w:hAnsi="宋体" w:eastAsia="宋体" w:cs="宋体"/>
                <w:color w:val="auto"/>
                <w:szCs w:val="21"/>
                <w:highlight w:val="none"/>
              </w:rPr>
              <w:t>本项目采用优惠率报价，预算不等于实际采购金额，合同期限内实际采购金额按采购人实际采购量据实结算。</w:t>
            </w:r>
          </w:p>
        </w:tc>
      </w:tr>
      <w:tr w14:paraId="37274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21C354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8637" w:type="dxa"/>
            <w:tcBorders>
              <w:top w:val="single" w:color="auto" w:sz="4" w:space="0"/>
              <w:left w:val="single" w:color="auto" w:sz="4" w:space="0"/>
              <w:bottom w:val="single" w:color="auto" w:sz="4" w:space="0"/>
              <w:right w:val="single" w:color="auto" w:sz="4" w:space="0"/>
            </w:tcBorders>
            <w:vAlign w:val="center"/>
          </w:tcPr>
          <w:p w14:paraId="563830F4">
            <w:pPr>
              <w:pStyle w:val="26"/>
              <w:spacing w:line="360" w:lineRule="exact"/>
              <w:rPr>
                <w:rFonts w:hint="eastAsia" w:hAnsi="宋体" w:cs="宋体"/>
                <w:color w:val="auto"/>
                <w:highlight w:val="none"/>
              </w:rPr>
            </w:pPr>
            <w:r>
              <w:rPr>
                <w:rFonts w:hint="eastAsia" w:hAnsi="宋体" w:cs="宋体"/>
                <w:color w:val="auto"/>
                <w:highlight w:val="none"/>
              </w:rPr>
              <w:t>投标报价及费用：</w:t>
            </w:r>
          </w:p>
          <w:p w14:paraId="5139DFC3">
            <w:pPr>
              <w:pStyle w:val="26"/>
              <w:spacing w:line="360" w:lineRule="exact"/>
              <w:rPr>
                <w:rFonts w:hint="eastAsia" w:hAnsi="宋体" w:cs="宋体"/>
                <w:color w:val="auto"/>
                <w:highlight w:val="none"/>
              </w:rPr>
            </w:pPr>
            <w:r>
              <w:rPr>
                <w:rFonts w:hint="eastAsia" w:hAnsi="宋体" w:cs="宋体"/>
                <w:color w:val="auto"/>
                <w:highlight w:val="none"/>
              </w:rPr>
              <w:t>1、本项目投标应以人民币报价；</w:t>
            </w:r>
          </w:p>
          <w:p w14:paraId="3EAD5B92">
            <w:pPr>
              <w:pStyle w:val="26"/>
              <w:spacing w:line="360" w:lineRule="exact"/>
              <w:rPr>
                <w:rFonts w:hint="eastAsia" w:hAnsi="宋体" w:cs="宋体"/>
                <w:color w:val="auto"/>
                <w:highlight w:val="none"/>
              </w:rPr>
            </w:pPr>
            <w:r>
              <w:rPr>
                <w:rFonts w:hint="eastAsia" w:hAnsi="宋体" w:cs="宋体"/>
                <w:color w:val="auto"/>
                <w:highlight w:val="none"/>
              </w:rPr>
              <w:t>2、不论投标结果如何，投标人均应自行承担所有与投标有关的全部费用；</w:t>
            </w:r>
          </w:p>
          <w:p w14:paraId="6F1D05DA">
            <w:pPr>
              <w:pStyle w:val="26"/>
              <w:spacing w:line="360" w:lineRule="exact"/>
              <w:rPr>
                <w:rFonts w:hint="eastAsia" w:hAnsi="宋体" w:cs="宋体"/>
                <w:color w:val="auto"/>
                <w:highlight w:val="none"/>
              </w:rPr>
            </w:pPr>
            <w:r>
              <w:rPr>
                <w:rFonts w:hint="eastAsia" w:hAnsi="宋体" w:cs="宋体"/>
                <w:color w:val="auto"/>
                <w:highlight w:val="none"/>
              </w:rPr>
              <w:t>3、</w:t>
            </w:r>
            <w:r>
              <w:rPr>
                <w:rFonts w:hint="eastAsia" w:ascii="宋体" w:hAnsi="宋体"/>
                <w:color w:val="auto"/>
                <w:szCs w:val="21"/>
                <w:highlight w:val="none"/>
                <w:lang w:eastAsia="zh-CN"/>
              </w:rPr>
              <w:t>代理服务费按中标价按国家发展计划委员会文件计价格（2002）1980号“国家计委关于印发《招标代理服务收费管理暂行办法》的通知”规定的</w:t>
            </w:r>
            <w:r>
              <w:rPr>
                <w:rFonts w:hint="eastAsia" w:hAnsi="宋体"/>
                <w:color w:val="auto"/>
                <w:szCs w:val="21"/>
                <w:highlight w:val="none"/>
                <w:lang w:val="en-US" w:eastAsia="zh-CN"/>
              </w:rPr>
              <w:t>货物</w:t>
            </w:r>
            <w:r>
              <w:rPr>
                <w:rFonts w:hint="eastAsia" w:ascii="宋体" w:hAnsi="宋体"/>
                <w:color w:val="auto"/>
                <w:szCs w:val="21"/>
                <w:highlight w:val="none"/>
                <w:lang w:eastAsia="zh-CN"/>
              </w:rPr>
              <w:t>类标准以采购预算为计算基数向中标人收取</w:t>
            </w:r>
            <w:r>
              <w:rPr>
                <w:rFonts w:hint="eastAsia" w:ascii="宋体" w:hAnsi="宋体"/>
                <w:color w:val="auto"/>
                <w:szCs w:val="21"/>
                <w:highlight w:val="none"/>
              </w:rPr>
              <w:t>。</w:t>
            </w:r>
            <w:r>
              <w:rPr>
                <w:rFonts w:hint="eastAsia" w:ascii="宋体" w:hAnsi="宋体" w:cs="宋体"/>
                <w:color w:val="auto"/>
                <w:szCs w:val="21"/>
                <w:highlight w:val="none"/>
              </w:rPr>
              <w:t>成交</w:t>
            </w:r>
            <w:r>
              <w:rPr>
                <w:rFonts w:hint="eastAsia" w:ascii="宋体" w:hAnsi="宋体"/>
                <w:color w:val="auto"/>
                <w:szCs w:val="21"/>
                <w:highlight w:val="none"/>
              </w:rPr>
              <w:t>供应商</w:t>
            </w:r>
            <w:r>
              <w:rPr>
                <w:rFonts w:hint="eastAsia" w:ascii="宋体" w:hAnsi="宋体" w:cs="宋体"/>
                <w:color w:val="auto"/>
                <w:szCs w:val="21"/>
                <w:highlight w:val="none"/>
              </w:rPr>
              <w:t>在领取成交通知书时，一次性向采购代理机构支付</w:t>
            </w:r>
            <w:r>
              <w:rPr>
                <w:rFonts w:hint="eastAsia" w:hAnsi="宋体" w:cs="宋体"/>
                <w:color w:val="auto"/>
                <w:highlight w:val="none"/>
              </w:rPr>
              <w:t>。</w:t>
            </w:r>
          </w:p>
        </w:tc>
      </w:tr>
      <w:tr w14:paraId="33BB14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4081071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8637" w:type="dxa"/>
            <w:tcBorders>
              <w:top w:val="single" w:color="auto" w:sz="4" w:space="0"/>
              <w:left w:val="single" w:color="auto" w:sz="4" w:space="0"/>
              <w:bottom w:val="single" w:color="auto" w:sz="4" w:space="0"/>
              <w:right w:val="single" w:color="auto" w:sz="4" w:space="0"/>
            </w:tcBorders>
            <w:vAlign w:val="center"/>
          </w:tcPr>
          <w:p w14:paraId="000703B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提交投标文件截止时间：2026年</w:t>
            </w:r>
            <w:r>
              <w:rPr>
                <w:rFonts w:hint="eastAsia" w:ascii="宋体" w:hAnsi="宋体" w:cs="宋体"/>
                <w:color w:val="auto"/>
                <w:szCs w:val="21"/>
                <w:highlight w:val="none"/>
                <w:lang w:val="en-US" w:eastAsia="zh-CN"/>
              </w:rPr>
              <w:t>7月8日</w:t>
            </w:r>
            <w:r>
              <w:rPr>
                <w:rFonts w:hint="eastAsia" w:ascii="宋体" w:hAnsi="宋体" w:cs="宋体"/>
                <w:color w:val="auto"/>
                <w:szCs w:val="21"/>
                <w:highlight w:val="none"/>
              </w:rPr>
              <w:t xml:space="preserve"> 09:20（北京时间）</w:t>
            </w:r>
          </w:p>
          <w:p w14:paraId="77D337C7">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投标地点（网址）：登录广西政府采购云平台在线提交。</w:t>
            </w:r>
          </w:p>
          <w:p w14:paraId="2F802BA3">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开标时间：2026年</w:t>
            </w:r>
            <w:r>
              <w:rPr>
                <w:rFonts w:hint="eastAsia" w:ascii="宋体" w:hAnsi="宋体" w:cs="宋体"/>
                <w:color w:val="auto"/>
                <w:szCs w:val="21"/>
                <w:highlight w:val="none"/>
                <w:lang w:val="en-US" w:eastAsia="zh-CN"/>
              </w:rPr>
              <w:t>7月8日</w:t>
            </w:r>
            <w:r>
              <w:rPr>
                <w:rFonts w:hint="eastAsia" w:ascii="宋体" w:hAnsi="宋体" w:cs="宋体"/>
                <w:color w:val="auto"/>
                <w:szCs w:val="21"/>
                <w:highlight w:val="none"/>
              </w:rPr>
              <w:t>09:20</w:t>
            </w:r>
          </w:p>
          <w:p w14:paraId="69D2D53B">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开标地点：本次招标在广西政府采购云平台电子开标大厅开标。</w:t>
            </w:r>
          </w:p>
          <w:p w14:paraId="212F5DF0">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CA 证书在线解密：供应商投标时，需携带制作投标文件时用来加密的有效数字证书（CA 认证）登录广西政府采购云平台电子开标大厅现场按规定时间对加密的投标文件进行解密，否则后果自负。</w:t>
            </w:r>
          </w:p>
          <w:p w14:paraId="168F89CE">
            <w:pPr>
              <w:spacing w:line="360" w:lineRule="exact"/>
              <w:rPr>
                <w:rFonts w:hint="eastAsia" w:ascii="宋体" w:hAnsi="宋体" w:cs="宋体"/>
                <w:color w:val="auto"/>
                <w:szCs w:val="21"/>
                <w:highlight w:val="none"/>
              </w:rPr>
            </w:pPr>
            <w:r>
              <w:rPr>
                <w:rFonts w:hint="eastAsia" w:ascii="宋体" w:hAnsi="宋体" w:cs="宋体"/>
                <w:color w:val="auto"/>
                <w:szCs w:val="21"/>
                <w:highlight w:val="none"/>
              </w:rPr>
              <w:t>供应商应当在首次投标文件提交截止时间前完成电子投标文件的上传、递交，投标文件提交截止时间前可以补充、修改或者撤回投标文件。补充或者修改投标文件的，应当先行撤回原文件，补充、修改后重新上传、递交。投标截止时间前未完成上传、递交的，视为撤回投标文件。投标文件提交截止时间以后上传递交的投标文件的，广西政府采购云平台将予以拒收。</w:t>
            </w:r>
          </w:p>
        </w:tc>
      </w:tr>
      <w:tr w14:paraId="7F0D6A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8B3265C">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8637" w:type="dxa"/>
            <w:tcBorders>
              <w:top w:val="single" w:color="auto" w:sz="4" w:space="0"/>
              <w:left w:val="single" w:color="auto" w:sz="4" w:space="0"/>
              <w:bottom w:val="single" w:color="auto" w:sz="4" w:space="0"/>
              <w:right w:val="single" w:color="auto" w:sz="4" w:space="0"/>
            </w:tcBorders>
            <w:vAlign w:val="center"/>
          </w:tcPr>
          <w:p w14:paraId="0667399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评标办法及评分标准：综合评分法</w:t>
            </w:r>
          </w:p>
        </w:tc>
      </w:tr>
      <w:tr w14:paraId="7595C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BD28CA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8637" w:type="dxa"/>
            <w:tcBorders>
              <w:top w:val="single" w:color="auto" w:sz="4" w:space="0"/>
              <w:left w:val="single" w:color="auto" w:sz="4" w:space="0"/>
              <w:bottom w:val="single" w:color="auto" w:sz="4" w:space="0"/>
              <w:right w:val="single" w:color="auto" w:sz="4" w:space="0"/>
            </w:tcBorders>
            <w:vAlign w:val="center"/>
          </w:tcPr>
          <w:p w14:paraId="2BC74DEC">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发布媒体：http://www.ccgp.gov.cn/（中国政府采购网）、http://zfcg.gxzf.gov.cn（</w:t>
            </w:r>
            <w:r>
              <w:rPr>
                <w:rFonts w:hint="eastAsia" w:ascii="宋体" w:hAnsi="宋体" w:cs="宋体"/>
                <w:color w:val="auto"/>
                <w:highlight w:val="none"/>
              </w:rPr>
              <w:t>广西政府采购网</w:t>
            </w:r>
            <w:r>
              <w:rPr>
                <w:rFonts w:hint="eastAsia" w:ascii="宋体" w:hAnsi="宋体" w:cs="宋体"/>
                <w:color w:val="auto"/>
                <w:szCs w:val="21"/>
                <w:highlight w:val="none"/>
              </w:rPr>
              <w:t>）</w:t>
            </w:r>
          </w:p>
        </w:tc>
      </w:tr>
      <w:tr w14:paraId="3CB093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7A5ED18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8637" w:type="dxa"/>
            <w:tcBorders>
              <w:top w:val="single" w:color="auto" w:sz="4" w:space="0"/>
              <w:left w:val="single" w:color="auto" w:sz="4" w:space="0"/>
              <w:bottom w:val="single" w:color="auto" w:sz="4" w:space="0"/>
              <w:right w:val="single" w:color="auto" w:sz="4" w:space="0"/>
            </w:tcBorders>
            <w:vAlign w:val="center"/>
          </w:tcPr>
          <w:p w14:paraId="01A77B37">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中标公告及中标通知书：</w:t>
            </w:r>
            <w:r>
              <w:rPr>
                <w:rFonts w:hint="eastAsia" w:ascii="宋体" w:hAnsi="宋体" w:cs="宋体"/>
                <w:color w:val="auto"/>
                <w:highlight w:val="none"/>
              </w:rPr>
              <w:t>中标供应商确定后，采购代理机构或采购人须在“信用中国”网站（www.creditchina.gov.cn）和中国政府采购网（http://www.ccgp.gov.cn/）查询中标供应商主体信用记录，如其未被列入失信被执行人、重大税收违法案件当事人名单、政府采购严重违法失信行为记录名单，则采购代理机构在中国政府采购网、广西政府采购网、柳州市政府采购网发布中标公告同时向中标供应商发出中标通知书；如其被列入失信被执行人、重大税收违法案件当事人名单、政府采购严重违法失信行为记录名单，则取消其中标资格，并确定排名第二的中标候选人为中标人。排名第二的中标候选人因前款规定的同样原因被取消中标资格的，采购人可以确定排名第三的中标候选人为中标人。以上信息查询记录及相关证据与采购文件一并保存。</w:t>
            </w:r>
          </w:p>
        </w:tc>
      </w:tr>
      <w:tr w14:paraId="60930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0744143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8637" w:type="dxa"/>
            <w:tcBorders>
              <w:top w:val="single" w:color="auto" w:sz="4" w:space="0"/>
              <w:left w:val="single" w:color="auto" w:sz="4" w:space="0"/>
              <w:bottom w:val="single" w:color="auto" w:sz="4" w:space="0"/>
              <w:right w:val="single" w:color="auto" w:sz="4" w:space="0"/>
            </w:tcBorders>
            <w:vAlign w:val="center"/>
          </w:tcPr>
          <w:p w14:paraId="141E0F00">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签订合同时间：中标通知书发出之日起二十五日内。</w:t>
            </w:r>
          </w:p>
        </w:tc>
      </w:tr>
      <w:tr w14:paraId="75EA1D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5968B00E">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8637" w:type="dxa"/>
            <w:tcBorders>
              <w:top w:val="single" w:color="auto" w:sz="4" w:space="0"/>
              <w:left w:val="single" w:color="auto" w:sz="4" w:space="0"/>
              <w:bottom w:val="single" w:color="auto" w:sz="4" w:space="0"/>
              <w:right w:val="single" w:color="auto" w:sz="4" w:space="0"/>
            </w:tcBorders>
            <w:vAlign w:val="center"/>
          </w:tcPr>
          <w:p w14:paraId="2D8875BB">
            <w:pPr>
              <w:autoSpaceDE w:val="0"/>
              <w:autoSpaceDN w:val="0"/>
              <w:spacing w:line="360" w:lineRule="exact"/>
              <w:ind w:firstLine="420" w:firstLineChars="200"/>
              <w:textAlignment w:val="bottom"/>
              <w:rPr>
                <w:rFonts w:hint="eastAsia" w:ascii="宋体" w:hAnsi="宋体"/>
                <w:color w:val="auto"/>
                <w:szCs w:val="21"/>
                <w:highlight w:val="none"/>
              </w:rPr>
            </w:pPr>
            <w:r>
              <w:rPr>
                <w:rFonts w:hint="eastAsia" w:ascii="宋体" w:hAnsi="宋体"/>
                <w:color w:val="auto"/>
                <w:szCs w:val="21"/>
                <w:highlight w:val="none"/>
              </w:rPr>
              <w:t>履约保证金：</w:t>
            </w:r>
          </w:p>
          <w:p w14:paraId="7636CACD">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rPr>
              <w:t>□</w:t>
            </w:r>
            <w:r>
              <w:rPr>
                <w:rFonts w:hint="eastAsia" w:ascii="宋体" w:hAnsi="宋体"/>
                <w:color w:val="auto"/>
                <w:szCs w:val="21"/>
                <w:highlight w:val="none"/>
              </w:rPr>
              <w:t>不需要提交。</w:t>
            </w:r>
          </w:p>
          <w:p w14:paraId="22E25FEE">
            <w:pPr>
              <w:spacing w:line="360" w:lineRule="exact"/>
              <w:ind w:firstLine="420" w:firstLineChars="200"/>
              <w:rPr>
                <w:rFonts w:hint="eastAsia" w:ascii="宋体" w:hAnsi="宋体"/>
                <w:color w:val="auto"/>
                <w:szCs w:val="21"/>
                <w:highlight w:val="none"/>
              </w:rPr>
            </w:pPr>
            <w:r>
              <w:rPr>
                <w:rFonts w:hint="eastAsia" w:ascii="宋体" w:hAnsi="Calibri" w:cs="宋体"/>
                <w:color w:val="auto"/>
                <w:kern w:val="0"/>
                <w:szCs w:val="21"/>
                <w:highlight w:val="none"/>
                <w:lang w:eastAsia="zh-CN"/>
              </w:rPr>
              <w:t>☑</w:t>
            </w:r>
            <w:r>
              <w:rPr>
                <w:rFonts w:hint="eastAsia" w:ascii="宋体" w:hAnsi="宋体"/>
                <w:color w:val="auto"/>
                <w:szCs w:val="21"/>
                <w:highlight w:val="none"/>
              </w:rPr>
              <w:t>需要提交：</w:t>
            </w:r>
          </w:p>
          <w:p w14:paraId="3392D6F1">
            <w:pPr>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1.在签订合同前提交合同金额的</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作为</w:t>
            </w:r>
            <w:r>
              <w:rPr>
                <w:rFonts w:hint="eastAsia" w:ascii="宋体" w:hAnsi="宋体"/>
                <w:color w:val="auto"/>
                <w:szCs w:val="21"/>
                <w:highlight w:val="none"/>
              </w:rPr>
              <w:t>履约保证金。</w:t>
            </w:r>
          </w:p>
          <w:p w14:paraId="14109B7D">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2.履约保证金提交方式：银行转账、支票、汇票、本票或者金融、担保机构出具的保函等非现金方式。</w:t>
            </w:r>
          </w:p>
          <w:p w14:paraId="1EF7DBBC">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3.履约保证金提交要求：</w:t>
            </w:r>
          </w:p>
          <w:p w14:paraId="0AA9F03A">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（1）履约保证金采用银行转账方式的，成交人在签订合同前5日内交至采购人指定账户并且到账，履约保证金指定账户：</w:t>
            </w:r>
          </w:p>
          <w:p w14:paraId="3C486B51">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广西壮族自治区柳州监狱</w:t>
            </w:r>
          </w:p>
          <w:p w14:paraId="110C6C3E">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银行</w:t>
            </w:r>
            <w:r>
              <w:rPr>
                <w:rFonts w:hint="eastAsia" w:ascii="宋体" w:hAnsi="宋体" w:cs="宋体"/>
                <w:color w:val="auto"/>
                <w:kern w:val="0"/>
                <w:szCs w:val="21"/>
                <w:highlight w:val="none"/>
              </w:rPr>
              <w:t>账号：</w:t>
            </w:r>
            <w:r>
              <w:rPr>
                <w:rFonts w:hint="eastAsia" w:ascii="宋体" w:hAnsi="宋体" w:cs="宋体"/>
                <w:color w:val="auto"/>
                <w:kern w:val="0"/>
                <w:szCs w:val="21"/>
                <w:highlight w:val="none"/>
                <w:lang w:eastAsia="zh-CN"/>
              </w:rPr>
              <w:t>20132501040000331</w:t>
            </w:r>
          </w:p>
          <w:p w14:paraId="02238526">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Calibri" w:cs="宋体"/>
                <w:color w:val="auto"/>
                <w:kern w:val="0"/>
                <w:szCs w:val="21"/>
                <w:highlight w:val="none"/>
              </w:rPr>
              <w:t>开户</w:t>
            </w:r>
            <w:r>
              <w:rPr>
                <w:rFonts w:hint="eastAsia" w:ascii="宋体" w:hAnsi="宋体" w:cs="宋体"/>
                <w:color w:val="auto"/>
                <w:kern w:val="0"/>
                <w:szCs w:val="21"/>
                <w:highlight w:val="none"/>
              </w:rPr>
              <w:t>银行：</w:t>
            </w:r>
            <w:r>
              <w:rPr>
                <w:rFonts w:hint="eastAsia" w:ascii="宋体" w:hAnsi="宋体" w:cs="宋体"/>
                <w:color w:val="auto"/>
                <w:kern w:val="0"/>
                <w:szCs w:val="21"/>
                <w:highlight w:val="none"/>
                <w:lang w:eastAsia="zh-CN"/>
              </w:rPr>
              <w:t>农行柳州柳江支行</w:t>
            </w:r>
          </w:p>
          <w:p w14:paraId="7FFF3E71">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转账</w:t>
            </w:r>
            <w:r>
              <w:rPr>
                <w:rFonts w:hint="eastAsia" w:ascii="宋体" w:hAnsi="宋体" w:cs="宋体"/>
                <w:color w:val="auto"/>
                <w:kern w:val="0"/>
                <w:szCs w:val="21"/>
                <w:highlight w:val="none"/>
              </w:rPr>
              <w:t>时注明：履约保证金+项目名称编号</w:t>
            </w:r>
          </w:p>
          <w:p w14:paraId="6F1C3992">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采用支票、汇票或本票交纳方式的，成交人在签订合同前，向采购人提交支票、汇票或本票原件。履约保证金采用金融、担保机构出具的保函交纳方式的，成交供应商在签订合同前，向采购人提交保函原件。</w:t>
            </w:r>
          </w:p>
          <w:p w14:paraId="0813F690">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4.履约保证金退付方式、时间及条件：成交人</w:t>
            </w:r>
            <w:r>
              <w:rPr>
                <w:rFonts w:ascii="宋体" w:hAnsi="宋体" w:cs="宋体"/>
                <w:color w:val="auto"/>
                <w:kern w:val="0"/>
                <w:szCs w:val="21"/>
                <w:highlight w:val="none"/>
              </w:rPr>
              <w:t>在本项目合同期限内履行完本项目合同约定的权利义务事项后，由</w:t>
            </w:r>
            <w:r>
              <w:rPr>
                <w:rFonts w:hint="eastAsia" w:ascii="宋体" w:hAnsi="宋体" w:cs="宋体"/>
                <w:color w:val="auto"/>
                <w:kern w:val="0"/>
                <w:szCs w:val="21"/>
                <w:highlight w:val="none"/>
              </w:rPr>
              <w:t>成交人</w:t>
            </w:r>
            <w:r>
              <w:rPr>
                <w:rFonts w:ascii="宋体" w:hAnsi="宋体" w:cs="宋体"/>
                <w:color w:val="auto"/>
                <w:kern w:val="0"/>
                <w:szCs w:val="21"/>
                <w:highlight w:val="none"/>
              </w:rPr>
              <w:t>向</w:t>
            </w:r>
            <w:r>
              <w:rPr>
                <w:rFonts w:hint="eastAsia" w:ascii="宋体" w:hAnsi="宋体" w:cs="宋体"/>
                <w:color w:val="auto"/>
                <w:kern w:val="0"/>
                <w:szCs w:val="21"/>
                <w:highlight w:val="none"/>
              </w:rPr>
              <w:t>采购人</w:t>
            </w:r>
            <w:r>
              <w:rPr>
                <w:rFonts w:ascii="宋体" w:hAnsi="宋体" w:cs="宋体"/>
                <w:color w:val="auto"/>
                <w:kern w:val="0"/>
                <w:szCs w:val="21"/>
                <w:highlight w:val="none"/>
              </w:rPr>
              <w:t>提出退付履约保证金书面申请书，</w:t>
            </w:r>
            <w:r>
              <w:rPr>
                <w:rFonts w:hint="eastAsia" w:ascii="宋体" w:hAnsi="宋体" w:cs="宋体"/>
                <w:color w:val="auto"/>
                <w:kern w:val="0"/>
                <w:szCs w:val="21"/>
                <w:highlight w:val="none"/>
              </w:rPr>
              <w:t>采购人</w:t>
            </w:r>
            <w:r>
              <w:rPr>
                <w:rFonts w:ascii="宋体" w:hAnsi="宋体" w:cs="宋体"/>
                <w:color w:val="auto"/>
                <w:kern w:val="0"/>
                <w:szCs w:val="21"/>
                <w:highlight w:val="none"/>
              </w:rPr>
              <w:t>在收到申请书后</w:t>
            </w:r>
            <w:r>
              <w:rPr>
                <w:rFonts w:hint="eastAsia" w:ascii="宋体" w:hAnsi="宋体" w:cs="宋体"/>
                <w:color w:val="auto"/>
                <w:kern w:val="0"/>
                <w:szCs w:val="21"/>
                <w:highlight w:val="none"/>
                <w:lang w:val="en-US" w:eastAsia="zh-CN"/>
              </w:rPr>
              <w:t>10</w:t>
            </w:r>
            <w:r>
              <w:rPr>
                <w:rFonts w:ascii="宋体" w:hAnsi="宋体" w:cs="宋体"/>
                <w:color w:val="auto"/>
                <w:kern w:val="0"/>
                <w:szCs w:val="21"/>
                <w:highlight w:val="none"/>
              </w:rPr>
              <w:t>个工作日内办理退还手续（不计利息）。</w:t>
            </w:r>
          </w:p>
          <w:p w14:paraId="7BF6C60B">
            <w:pPr>
              <w:spacing w:line="360" w:lineRule="exact"/>
              <w:ind w:firstLine="420" w:firstLineChars="200"/>
              <w:rPr>
                <w:rFonts w:hint="eastAsia" w:ascii="宋体" w:hAnsi="宋体" w:cs="宋体"/>
                <w:color w:val="auto"/>
                <w:kern w:val="0"/>
                <w:szCs w:val="21"/>
                <w:highlight w:val="none"/>
              </w:rPr>
            </w:pPr>
            <w:r>
              <w:rPr>
                <w:rFonts w:hint="eastAsia" w:ascii="宋体" w:hAnsi="Calibri" w:cs="宋体"/>
                <w:color w:val="auto"/>
                <w:kern w:val="0"/>
                <w:szCs w:val="21"/>
                <w:highlight w:val="none"/>
              </w:rPr>
              <w:t>备注</w:t>
            </w:r>
            <w:r>
              <w:rPr>
                <w:rFonts w:hint="eastAsia" w:ascii="宋体" w:hAnsi="宋体" w:cs="宋体"/>
                <w:color w:val="auto"/>
                <w:kern w:val="0"/>
                <w:szCs w:val="21"/>
                <w:highlight w:val="none"/>
              </w:rPr>
              <w:t>：</w:t>
            </w:r>
          </w:p>
          <w:p w14:paraId="7226FDD5">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1.成交人未按规定缴纳履约保证金或者履约保证金不足额缴纳的，或者银行、保险机构出具的</w:t>
            </w:r>
            <w:r>
              <w:rPr>
                <w:rFonts w:hint="eastAsia" w:ascii="宋体" w:hAnsi="Calibri" w:cs="宋体"/>
                <w:color w:val="auto"/>
                <w:kern w:val="0"/>
                <w:szCs w:val="21"/>
                <w:highlight w:val="none"/>
              </w:rPr>
              <w:t>保函</w:t>
            </w:r>
            <w:r>
              <w:rPr>
                <w:rFonts w:hint="eastAsia" w:ascii="宋体" w:hAnsi="宋体" w:cs="宋体"/>
                <w:color w:val="auto"/>
                <w:kern w:val="0"/>
                <w:szCs w:val="21"/>
                <w:highlight w:val="none"/>
              </w:rPr>
              <w:t>额度不足的或者保函有效期低于合同履行期限（即签订采购合同之日起至履行完合同</w:t>
            </w:r>
            <w:r>
              <w:rPr>
                <w:rFonts w:hint="eastAsia" w:ascii="宋体" w:hAnsi="Calibri" w:cs="宋体"/>
                <w:color w:val="auto"/>
                <w:kern w:val="0"/>
                <w:szCs w:val="21"/>
                <w:highlight w:val="none"/>
              </w:rPr>
              <w:t>约定</w:t>
            </w:r>
            <w:r>
              <w:rPr>
                <w:rFonts w:hint="eastAsia" w:ascii="宋体" w:hAnsi="宋体" w:cs="宋体"/>
                <w:color w:val="auto"/>
                <w:kern w:val="0"/>
                <w:szCs w:val="21"/>
                <w:highlight w:val="none"/>
              </w:rPr>
              <w:t>的权利及义务之日止）的，不予签订合同。</w:t>
            </w:r>
          </w:p>
          <w:p w14:paraId="53AFE0BD">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2.采用银行、保险机构出具保函的，必须为无条件保函，否则不予签订合同。</w:t>
            </w:r>
          </w:p>
        </w:tc>
      </w:tr>
      <w:tr w14:paraId="080876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57C6A3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8637" w:type="dxa"/>
            <w:tcBorders>
              <w:top w:val="single" w:color="auto" w:sz="4" w:space="0"/>
              <w:left w:val="single" w:color="auto" w:sz="4" w:space="0"/>
              <w:bottom w:val="single" w:color="auto" w:sz="4" w:space="0"/>
              <w:right w:val="single" w:color="auto" w:sz="4" w:space="0"/>
            </w:tcBorders>
            <w:vAlign w:val="center"/>
          </w:tcPr>
          <w:p w14:paraId="0B3DE345">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highlight w:val="none"/>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因此请各投标人应在投标文件中注明投标内容中涉及商业秘密的部分，未注明的视为投标文件中不涉及商业秘密。</w:t>
            </w:r>
          </w:p>
        </w:tc>
      </w:tr>
      <w:tr w14:paraId="296C55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A51D84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8637" w:type="dxa"/>
            <w:tcBorders>
              <w:top w:val="single" w:color="auto" w:sz="4" w:space="0"/>
              <w:left w:val="single" w:color="auto" w:sz="4" w:space="0"/>
              <w:bottom w:val="single" w:color="auto" w:sz="4" w:space="0"/>
              <w:right w:val="single" w:color="auto" w:sz="4" w:space="0"/>
            </w:tcBorders>
            <w:vAlign w:val="center"/>
          </w:tcPr>
          <w:p w14:paraId="4FFDA685">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采购资金来源：</w:t>
            </w:r>
            <w:r>
              <w:rPr>
                <w:rFonts w:hint="eastAsia" w:ascii="宋体" w:hAnsi="宋体" w:cs="宋体"/>
                <w:color w:val="auto"/>
                <w:kern w:val="0"/>
                <w:szCs w:val="21"/>
                <w:highlight w:val="none"/>
              </w:rPr>
              <w:t>☑</w:t>
            </w:r>
            <w:r>
              <w:rPr>
                <w:color w:val="auto"/>
                <w:highlight w:val="none"/>
              </w:rPr>
              <w:t>预算资金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预算外资金</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其他资金</w:t>
            </w:r>
          </w:p>
        </w:tc>
      </w:tr>
      <w:tr w14:paraId="0272C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0909E4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8637" w:type="dxa"/>
            <w:tcBorders>
              <w:top w:val="single" w:color="auto" w:sz="4" w:space="0"/>
              <w:left w:val="single" w:color="auto" w:sz="4" w:space="0"/>
              <w:bottom w:val="single" w:color="auto" w:sz="4" w:space="0"/>
              <w:right w:val="single" w:color="auto" w:sz="4" w:space="0"/>
            </w:tcBorders>
            <w:vAlign w:val="center"/>
          </w:tcPr>
          <w:p w14:paraId="39D4B547">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olor w:val="auto"/>
                <w:szCs w:val="21"/>
                <w:highlight w:val="none"/>
              </w:rPr>
              <w:t>付款方式：</w:t>
            </w:r>
            <w:r>
              <w:rPr>
                <w:rFonts w:hint="eastAsia" w:ascii="宋体" w:hAnsi="宋体" w:cs="宋体"/>
                <w:color w:val="auto"/>
                <w:kern w:val="0"/>
                <w:szCs w:val="21"/>
                <w:highlight w:val="none"/>
              </w:rPr>
              <w:t>☑</w:t>
            </w:r>
            <w:r>
              <w:rPr>
                <w:color w:val="auto"/>
                <w:highlight w:val="none"/>
              </w:rPr>
              <w:t>国库集中支付或采购专户支付</w:t>
            </w:r>
            <w:r>
              <w:rPr>
                <w:rFonts w:hint="eastAsia"/>
                <w:color w:val="auto"/>
                <w:highlight w:val="none"/>
              </w:rPr>
              <w:t xml:space="preserve">  </w:t>
            </w:r>
            <w:r>
              <w:rPr>
                <w:rFonts w:hint="eastAsia" w:ascii="宋体" w:hAnsi="宋体" w:cs="宋体"/>
                <w:color w:val="auto"/>
                <w:kern w:val="0"/>
                <w:szCs w:val="21"/>
                <w:highlight w:val="none"/>
              </w:rPr>
              <w:t>□</w:t>
            </w:r>
            <w:r>
              <w:rPr>
                <w:color w:val="auto"/>
                <w:highlight w:val="none"/>
              </w:rPr>
              <w:t>采购人自行支付</w:t>
            </w:r>
          </w:p>
        </w:tc>
      </w:tr>
      <w:tr w14:paraId="68FF5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15E0E268">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8637" w:type="dxa"/>
            <w:tcBorders>
              <w:top w:val="single" w:color="auto" w:sz="4" w:space="0"/>
              <w:left w:val="single" w:color="auto" w:sz="4" w:space="0"/>
              <w:bottom w:val="single" w:color="auto" w:sz="4" w:space="0"/>
              <w:right w:val="single" w:color="auto" w:sz="4" w:space="0"/>
            </w:tcBorders>
            <w:vAlign w:val="center"/>
          </w:tcPr>
          <w:p w14:paraId="0C595368">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投标有效期：投标截止日期后60天。</w:t>
            </w:r>
          </w:p>
        </w:tc>
      </w:tr>
      <w:tr w14:paraId="2C33A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78E649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22</w:t>
            </w:r>
          </w:p>
        </w:tc>
        <w:tc>
          <w:tcPr>
            <w:tcW w:w="8637" w:type="dxa"/>
            <w:tcBorders>
              <w:top w:val="single" w:color="auto" w:sz="4" w:space="0"/>
              <w:left w:val="single" w:color="auto" w:sz="4" w:space="0"/>
              <w:bottom w:val="single" w:color="auto" w:sz="4" w:space="0"/>
              <w:right w:val="single" w:color="auto" w:sz="4" w:space="0"/>
            </w:tcBorders>
            <w:vAlign w:val="center"/>
          </w:tcPr>
          <w:p w14:paraId="7FAD35BD">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解释：本招标文件的解释权属于采购单位。</w:t>
            </w:r>
          </w:p>
        </w:tc>
      </w:tr>
      <w:tr w14:paraId="00EA83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973249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23</w:t>
            </w:r>
          </w:p>
        </w:tc>
        <w:tc>
          <w:tcPr>
            <w:tcW w:w="8637" w:type="dxa"/>
            <w:tcBorders>
              <w:top w:val="single" w:color="auto" w:sz="4" w:space="0"/>
              <w:left w:val="single" w:color="auto" w:sz="4" w:space="0"/>
              <w:bottom w:val="single" w:color="auto" w:sz="4" w:space="0"/>
              <w:right w:val="single" w:color="auto" w:sz="4" w:space="0"/>
            </w:tcBorders>
            <w:vAlign w:val="center"/>
          </w:tcPr>
          <w:p w14:paraId="08ACB881">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注意事项：</w:t>
            </w:r>
          </w:p>
          <w:p w14:paraId="6C22BA2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ww.gcy.zfcg.gxzf.gov.cn）实行在线电子投标，供应商应按照本项目招标文件和广西政府采购云平台的要求编制、加密后在提交投标文件截止时间前通过网络上传至广西政府采购云平台，</w:t>
            </w:r>
            <w:r>
              <w:rPr>
                <w:rFonts w:hint="eastAsia" w:ascii="宋体" w:hAnsi="宋体" w:cs="宋体"/>
                <w:b/>
                <w:bCs/>
                <w:color w:val="auto"/>
                <w:szCs w:val="21"/>
                <w:highlight w:val="none"/>
              </w:rPr>
              <w:t>供应商在广西政府采购云平台提交电子投标文件时，请填写参加远程采购活动经办人联系方式。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供应商登录广西政府采购云平台，依次进入“服务中心-项目采购-操作流程-电子招投标-政府采购项目电子交易管理操作指南-供应商”查看电子投标具体操作流程。</w:t>
            </w:r>
          </w:p>
          <w:p w14:paraId="4A32B65F">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投标文件截止时间前，完成电子交易平台上的CA数字证书办理及投标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EB4C7B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（3）CA证书在线解密：投标截止时间后，需携带制作投标文件时用来加密的有效数字证书（CA认证）登录广西政府采购云平台电子开标大厅现场按规定时间对加密的投标文件进行解密，否则后果自负。</w:t>
            </w:r>
          </w:p>
          <w:p w14:paraId="29CCE5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为确保网上操作合法、有效和安全，请供应商确保在电子投标过程中能够对相关数据电文进行加密和使用电子签章，妥善保管CA数字证书并使用有效的CA数字证书参与整个采购活动。2）供应商应当在提交投标文件截止时间前完成电子投标文件的提交（上传），提交投标文件截止时间前可以补充、修改或者撤回投标文件。补充或者修改投标文件的，应当先行撤回原投标文件，补充、修改后重新提交（上传），提交投标文件截止时间前未完成提交（上传）的，视为撤回投标文件。提交投标文件截止时间以后提交（上传）的投标文件，广西政府采购云平台将予以拒收。</w:t>
            </w:r>
          </w:p>
          <w:p w14:paraId="00855738">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（4）供应商需要在具备有摄像头及语音功能且互联网网络状况良好的电脑登录广西政府采购云平台远程开标大厅参与本次投标，否则后果自负。</w:t>
            </w:r>
          </w:p>
          <w:p w14:paraId="491AF43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项目为电子标项目，不要求参与投标的供应商到达现场，但投标人应派法定代表人或委托代理人在线准时出席电子标评审，随时关注项目评审进度，在评审过程中对评标小组发出的询标函于规定的时间内进行确认回复。</w:t>
            </w:r>
          </w:p>
          <w:p w14:paraId="66578546">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（6）若对项目采购电子交易系统操作有疑问，可</w:t>
            </w:r>
            <w:r>
              <w:rPr>
                <w:rFonts w:hint="eastAsia" w:ascii="宋体" w:hAnsi="宋体" w:cs="宋体"/>
                <w:color w:val="auto"/>
                <w:szCs w:val="21"/>
                <w:highlight w:val="none"/>
                <w:lang w:eastAsia="zh-CN"/>
              </w:rPr>
              <w:t>登录</w:t>
            </w:r>
            <w:r>
              <w:rPr>
                <w:rFonts w:hint="eastAsia" w:ascii="宋体" w:hAnsi="宋体" w:cs="宋体"/>
                <w:color w:val="auto"/>
                <w:szCs w:val="21"/>
                <w:highlight w:val="none"/>
              </w:rPr>
              <w:t>广西政府采购云平台（https://www.gcy.zfcg.gxzf.gov.cn/），点击右侧咨询小采，获取采小蜜智能服务管家帮助，或拨打广西政府采购云平台服务热线95763获取热线服务帮助。</w:t>
            </w:r>
          </w:p>
        </w:tc>
      </w:tr>
      <w:tr w14:paraId="55E034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2893117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24</w:t>
            </w:r>
          </w:p>
        </w:tc>
        <w:tc>
          <w:tcPr>
            <w:tcW w:w="8637" w:type="dxa"/>
            <w:tcBorders>
              <w:top w:val="single" w:color="auto" w:sz="4" w:space="0"/>
              <w:left w:val="single" w:color="auto" w:sz="4" w:space="0"/>
              <w:bottom w:val="single" w:color="auto" w:sz="4" w:space="0"/>
              <w:right w:val="single" w:color="auto" w:sz="4" w:space="0"/>
            </w:tcBorders>
            <w:vAlign w:val="center"/>
          </w:tcPr>
          <w:p w14:paraId="6A4E6FDA">
            <w:pPr>
              <w:autoSpaceDE w:val="0"/>
              <w:autoSpaceDN w:val="0"/>
              <w:snapToGrid w:val="0"/>
              <w:spacing w:line="36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电子投标文件的制作、加密：</w:t>
            </w:r>
          </w:p>
          <w:p w14:paraId="12EC532C">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1、供应商制作电子投标文件前，应登陆“广西政府采购云平台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”进行“申请获取采购文件”操作，否则，有可能导致无法在线编制投标文件并参与投标，其不利后果由供应商自行承担。</w:t>
            </w:r>
          </w:p>
          <w:p w14:paraId="4E163F47">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2、供应商下载或获取招标文件后，登录“广西政府采购云平台电子投标客户端”，按照本招标文件规定的投标文件格式、顺序以及“广西政府采购云平台</w:t>
            </w:r>
            <w:r>
              <w:rPr>
                <w:rFonts w:hint="eastAsia" w:cs="宋体"/>
                <w:color w:val="auto"/>
                <w:sz w:val="21"/>
                <w:szCs w:val="21"/>
                <w:highlight w:val="none"/>
              </w:rPr>
              <w:t>（https://www.gcy.zfcg.gxzf.gov.cn/）</w:t>
            </w:r>
            <w:r>
              <w:rPr>
                <w:rFonts w:hint="eastAsia" w:cs="宋体"/>
                <w:color w:val="auto"/>
                <w:kern w:val="2"/>
                <w:sz w:val="21"/>
                <w:szCs w:val="21"/>
                <w:highlight w:val="none"/>
              </w:rPr>
              <w:t>”的要求，通过“广西政府采购云平台电子投标客户端”编制电子投标文件。</w:t>
            </w:r>
          </w:p>
          <w:p w14:paraId="597E10E7">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3、供应商应按“广西政府采购云平台电子投标客户端”载明的“标书关联”功能进行电子投标文件的关联定位，以便评标小组在评审时点击相应评审项可直接定位到该评审内容；如供应商的电子投标文件未能关联定位相应内容，或者关联定位的内容与该评审项不符，导致评标小组无法查询并做出对供应商不利的评审，相关后果由供应商自行承担。</w:t>
            </w:r>
          </w:p>
          <w:p w14:paraId="559DE27B">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kern w:val="2"/>
                <w:sz w:val="21"/>
                <w:szCs w:val="21"/>
                <w:highlight w:val="none"/>
              </w:rPr>
              <w:t>4、电子投标文件不得涂改，若有修改错漏处，须由法定代表人（负责人、自然人）或授权委托代理人通过“广西政府采购云平台电子投标客户端”采用广西政府采购云平台个人CA证书签章，没有办理广西政府采购云平台个人CA证书签章的，在投标文件中响应位置手写签字后扫描或者拍照做成 PDF 的格式上传。因投标文件字迹潦草、表达不清、内容不完整、编排混乱导致投标文件被误读、漏读，或者在按招标文件规定的部位查找不到相关内容的，其不利后果由供应商自行承担。</w:t>
            </w:r>
          </w:p>
          <w:p w14:paraId="5716F2FD">
            <w:pPr>
              <w:pStyle w:val="43"/>
              <w:spacing w:before="0" w:beforeAutospacing="0" w:after="0" w:afterAutospacing="0" w:line="360" w:lineRule="exact"/>
              <w:ind w:firstLine="420" w:firstLineChars="200"/>
              <w:jc w:val="both"/>
              <w:rPr>
                <w:rFonts w:hint="eastAsia" w:cs="宋体"/>
                <w:color w:val="auto"/>
                <w:kern w:val="2"/>
                <w:sz w:val="21"/>
                <w:szCs w:val="21"/>
                <w:highlight w:val="none"/>
              </w:rPr>
            </w:pPr>
            <w:r>
              <w:rPr>
                <w:rFonts w:hint="eastAsia" w:cs="宋体"/>
                <w:color w:val="auto"/>
                <w:sz w:val="21"/>
                <w:szCs w:val="21"/>
                <w:highlight w:val="none"/>
              </w:rPr>
              <w:t>5、供应商编制、生成电子投标文件后应当加密投标文件。供应商未按规定编制并加密的投标文件，“广西政府采购云平台”将予以拒收。</w:t>
            </w:r>
          </w:p>
        </w:tc>
      </w:tr>
      <w:tr w14:paraId="1505F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6448098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25</w:t>
            </w:r>
          </w:p>
        </w:tc>
        <w:tc>
          <w:tcPr>
            <w:tcW w:w="8637" w:type="dxa"/>
            <w:tcBorders>
              <w:top w:val="single" w:color="auto" w:sz="4" w:space="0"/>
              <w:left w:val="single" w:color="auto" w:sz="4" w:space="0"/>
              <w:bottom w:val="single" w:color="auto" w:sz="4" w:space="0"/>
              <w:right w:val="single" w:color="auto" w:sz="4" w:space="0"/>
            </w:tcBorders>
            <w:vAlign w:val="center"/>
          </w:tcPr>
          <w:p w14:paraId="62111A35">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供应商公章及签字：</w:t>
            </w:r>
          </w:p>
          <w:p w14:paraId="0AA4662F">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1、本招标文件中描述供应商的“公章”是指供应商通过指定电子化政府采购平台办理数字证书（CA认证证书）获得的以法定主体行为名称制作的电子印章。</w:t>
            </w:r>
          </w:p>
          <w:p w14:paraId="2BB37ACB">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2、本招标文件中要求供应商对其电子投标文件的相关内容加盖公章的，均指采用CA证书签章。</w:t>
            </w:r>
          </w:p>
          <w:p w14:paraId="5A10A04F">
            <w:pPr>
              <w:pStyle w:val="206"/>
              <w:autoSpaceDE w:val="0"/>
              <w:autoSpaceDN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3、本招标文件中描述供应商的“签字”是指供应商通过指定电子化政府采购平台办理数字证书（CA认证证书）获得的以供应商法定代表人（负责人、自然人）或者委托代理人姓名制作的个人电子印章或手写签字。没有办理个人CA证书的，可以为手写签字的形式。</w:t>
            </w:r>
          </w:p>
        </w:tc>
      </w:tr>
      <w:tr w14:paraId="0CB61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875" w:type="dxa"/>
            <w:tcBorders>
              <w:top w:val="single" w:color="auto" w:sz="4" w:space="0"/>
              <w:left w:val="single" w:color="auto" w:sz="4" w:space="0"/>
              <w:bottom w:val="single" w:color="auto" w:sz="4" w:space="0"/>
              <w:right w:val="single" w:color="auto" w:sz="4" w:space="0"/>
            </w:tcBorders>
            <w:vAlign w:val="center"/>
          </w:tcPr>
          <w:p w14:paraId="31784C5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26</w:t>
            </w:r>
          </w:p>
        </w:tc>
        <w:tc>
          <w:tcPr>
            <w:tcW w:w="8637" w:type="dxa"/>
            <w:tcBorders>
              <w:top w:val="single" w:color="auto" w:sz="4" w:space="0"/>
              <w:left w:val="single" w:color="auto" w:sz="4" w:space="0"/>
              <w:bottom w:val="single" w:color="auto" w:sz="4" w:space="0"/>
              <w:right w:val="single" w:color="auto" w:sz="4" w:space="0"/>
            </w:tcBorders>
            <w:vAlign w:val="center"/>
          </w:tcPr>
          <w:p w14:paraId="14C159AE">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投标文件的解密：</w:t>
            </w:r>
          </w:p>
          <w:p w14:paraId="540A4962">
            <w:pPr>
              <w:autoSpaceDE w:val="0"/>
              <w:autoSpaceDN w:val="0"/>
              <w:snapToGrid w:val="0"/>
              <w:spacing w:line="360" w:lineRule="exact"/>
              <w:textAlignment w:val="bottom"/>
              <w:rPr>
                <w:rFonts w:hint="eastAsia" w:ascii="宋体" w:hAnsi="宋体" w:cs="宋体"/>
                <w:color w:val="auto"/>
                <w:highlight w:val="none"/>
              </w:rPr>
            </w:pPr>
            <w:r>
              <w:rPr>
                <w:rFonts w:hint="eastAsia" w:ascii="宋体" w:hAnsi="宋体" w:cs="宋体"/>
                <w:color w:val="auto"/>
                <w:highlight w:val="none"/>
              </w:rPr>
              <w:t>采购代理机构将在“招标公告”规定的时间通过电子交易平台组织投标文件开启，采购机构依托电子交易平台发起开始解密指令，供应商的法定代表人或其委托代理人须携带加密时所用的CA锁按平台提示和采购文件的规定登录到广西政府采购云平台电子开标大厅签到并在发起解密指令之时起30分钟内完成对电子投标文件在线解密。发起解密指令之时起5分钟内供应商还未进行解密的，代理机构通知供应商，供应商没预留联系方式或预留联系方式无效，非代理机构原因导致代理机构无法联系到供应商进行解密的，视为投标文件无效。(解密异常情况处理：</w:t>
            </w:r>
            <w:r>
              <w:rPr>
                <w:rFonts w:hint="eastAsia" w:ascii="宋体" w:hAnsi="宋体" w:cs="宋体"/>
                <w:bCs/>
                <w:color w:val="auto"/>
                <w:highlight w:val="none"/>
              </w:rPr>
              <w:t>详见本章第五点（九）电子交易活动的中止</w:t>
            </w:r>
            <w:r>
              <w:rPr>
                <w:rFonts w:hint="eastAsia" w:ascii="宋体" w:hAnsi="宋体" w:cs="宋体"/>
                <w:color w:val="auto"/>
                <w:highlight w:val="none"/>
              </w:rPr>
              <w:t>。)</w:t>
            </w:r>
          </w:p>
        </w:tc>
      </w:tr>
    </w:tbl>
    <w:p w14:paraId="5E2882CD">
      <w:pPr>
        <w:widowControl/>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642E805">
      <w:pPr>
        <w:pStyle w:val="26"/>
        <w:snapToGrid w:val="0"/>
        <w:spacing w:before="120" w:after="120" w:line="360" w:lineRule="exact"/>
        <w:jc w:val="center"/>
        <w:rPr>
          <w:rFonts w:hint="eastAsia" w:hAnsi="宋体" w:cs="宋体"/>
          <w:b/>
          <w:color w:val="auto"/>
          <w:sz w:val="28"/>
          <w:szCs w:val="28"/>
          <w:highlight w:val="none"/>
        </w:rPr>
      </w:pPr>
      <w:r>
        <w:rPr>
          <w:rFonts w:hint="eastAsia" w:hAnsi="宋体" w:cs="宋体"/>
          <w:b/>
          <w:color w:val="auto"/>
          <w:sz w:val="28"/>
          <w:szCs w:val="28"/>
          <w:highlight w:val="none"/>
        </w:rPr>
        <w:t>投标人须知正文</w:t>
      </w:r>
    </w:p>
    <w:p w14:paraId="73669FCC">
      <w:pPr>
        <w:pStyle w:val="26"/>
        <w:snapToGrid w:val="0"/>
        <w:spacing w:line="360" w:lineRule="exact"/>
        <w:rPr>
          <w:rFonts w:hint="eastAsia" w:hAnsi="宋体" w:cs="宋体"/>
          <w:b/>
          <w:color w:val="auto"/>
          <w:highlight w:val="none"/>
        </w:rPr>
      </w:pPr>
      <w:r>
        <w:rPr>
          <w:rFonts w:hint="eastAsia" w:hAnsi="宋体" w:cs="宋体"/>
          <w:b/>
          <w:color w:val="auto"/>
          <w:highlight w:val="none"/>
        </w:rPr>
        <w:t>一、总  则</w:t>
      </w:r>
    </w:p>
    <w:p w14:paraId="7D0C1BBB">
      <w:pPr>
        <w:snapToGrid w:val="0"/>
        <w:spacing w:line="360" w:lineRule="exact"/>
        <w:ind w:firstLine="413" w:firstLineChars="196"/>
        <w:jc w:val="left"/>
        <w:rPr>
          <w:rFonts w:hint="eastAsia" w:ascii="宋体" w:hAnsi="宋体" w:cs="宋体"/>
          <w:b/>
          <w:color w:val="auto"/>
          <w:szCs w:val="21"/>
          <w:highlight w:val="none"/>
        </w:rPr>
      </w:pPr>
      <w:bookmarkStart w:id="7" w:name="_Toc254970668"/>
      <w:bookmarkStart w:id="8" w:name="_Toc254970527"/>
      <w:r>
        <w:rPr>
          <w:rFonts w:hint="eastAsia" w:ascii="宋体" w:hAnsi="宋体" w:cs="宋体"/>
          <w:b/>
          <w:color w:val="auto"/>
          <w:szCs w:val="21"/>
          <w:highlight w:val="none"/>
        </w:rPr>
        <w:t>（一） 适用范围</w:t>
      </w:r>
      <w:bookmarkEnd w:id="7"/>
      <w:bookmarkEnd w:id="8"/>
    </w:p>
    <w:p w14:paraId="5058BD4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本招标文件适用于本项目的招标、投标、评标、定标、验收、合同履约、付款等行为（法律、法规另有规定的，从其规定）。</w:t>
      </w:r>
    </w:p>
    <w:p w14:paraId="6894B10F">
      <w:pPr>
        <w:snapToGrid w:val="0"/>
        <w:spacing w:line="360" w:lineRule="exact"/>
        <w:ind w:firstLine="310" w:firstLineChars="147"/>
        <w:jc w:val="left"/>
        <w:rPr>
          <w:rFonts w:hint="eastAsia" w:ascii="宋体" w:hAnsi="宋体" w:cs="宋体"/>
          <w:b/>
          <w:color w:val="auto"/>
          <w:szCs w:val="21"/>
          <w:highlight w:val="none"/>
        </w:rPr>
      </w:pPr>
      <w:bookmarkStart w:id="9" w:name="_Toc254970669"/>
      <w:bookmarkStart w:id="10" w:name="_Toc254970528"/>
      <w:r>
        <w:rPr>
          <w:rFonts w:hint="eastAsia" w:ascii="宋体" w:hAnsi="宋体" w:cs="宋体"/>
          <w:b/>
          <w:color w:val="auto"/>
          <w:szCs w:val="21"/>
          <w:highlight w:val="none"/>
        </w:rPr>
        <w:t>（二）定义</w:t>
      </w:r>
      <w:bookmarkEnd w:id="9"/>
      <w:bookmarkEnd w:id="10"/>
    </w:p>
    <w:p w14:paraId="186463D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1.招标采购单位系指组织本次招标的采购人及代理机构。</w:t>
      </w:r>
    </w:p>
    <w:p w14:paraId="6C61D8A3">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2.“投标人”系指向招标方提交投标文件的法人、其他组织或者自然人。</w:t>
      </w:r>
    </w:p>
    <w:p w14:paraId="630BFA0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3.“货物”系指各种形态和种类的物品，包括原材料、燃料、设备、产品等。</w:t>
      </w:r>
    </w:p>
    <w:p w14:paraId="7AE533EB">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4.“服务”系指是指除货物和工程以外的其他政府采购对象。</w:t>
      </w:r>
    </w:p>
    <w:p w14:paraId="3807371D">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5.“项目”系指投标人按招标文件规定向采购人提供的产品和服务。</w:t>
      </w:r>
    </w:p>
    <w:p w14:paraId="238AA8B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6.“书面形式”包括是指合同书、信件和数据电文（包括电报、电传、传真、电子数据交换和电子邮件）等可以有形地表现所载内容的形式。</w:t>
      </w:r>
    </w:p>
    <w:p w14:paraId="6CBE7FA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7.“▲”系指实质性要求条款。</w:t>
      </w:r>
    </w:p>
    <w:p w14:paraId="38DDF34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 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分支机构的，是指分支机构营业执照上的负责人；当供应商是个体工商户的，是指个体工商户营业执照上的经营者；当供应商是自然人的，是指参与本项目响应的自然人本人。</w:t>
      </w:r>
    </w:p>
    <w:p w14:paraId="4D925B7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9. 本招标文件中描述投标人的“签字/签名”是指</w:t>
      </w:r>
      <w:r>
        <w:rPr>
          <w:rFonts w:hint="eastAsia" w:ascii="宋体" w:hAnsi="宋体" w:cs="宋体"/>
          <w:color w:val="auto"/>
          <w:highlight w:val="none"/>
        </w:rPr>
        <w:t>应商通过指定电子化政府采购平台办理数字证书（CA认证证书）获得的以供应商法定代表人（负责人、自然人）或者委托代理人姓名制作的个人电子印章或手写签字。没有办理个人CA证书的，可以为手写签字的形式。</w:t>
      </w:r>
    </w:p>
    <w:p w14:paraId="74C66D75">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 本招标文件中描述供应商的“公章”是指供应商通过指定电子化政府采购平台办理数字证书（CA认证证书）获得的以法定主体行为名称制作的电子印章。本招标文件中要求供应商对其电子投标文件的相关内容加盖公章的，均指采用CA证书签章。</w:t>
      </w:r>
    </w:p>
    <w:p w14:paraId="7C94E1F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11. 本招标文件所称的“以上”“以下”“以内”“届满”，包括本数；所称的“不满”“超过”“以外”，不包括本数；如招标文件另有特殊规定的从其规定。 </w:t>
      </w:r>
    </w:p>
    <w:p w14:paraId="3941A842">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highlight w:val="none"/>
        </w:rPr>
        <w:t>“复印件”包含“扫描件”。</w:t>
      </w:r>
    </w:p>
    <w:p w14:paraId="2C726B83">
      <w:pPr>
        <w:snapToGrid w:val="0"/>
        <w:spacing w:line="360" w:lineRule="exact"/>
        <w:ind w:firstLine="413" w:firstLineChars="196"/>
        <w:jc w:val="left"/>
        <w:rPr>
          <w:rFonts w:hint="eastAsia" w:ascii="宋体" w:hAnsi="宋体" w:cs="宋体"/>
          <w:b/>
          <w:color w:val="auto"/>
          <w:szCs w:val="21"/>
          <w:highlight w:val="none"/>
        </w:rPr>
      </w:pPr>
      <w:bookmarkStart w:id="11" w:name="_Toc254970670"/>
      <w:bookmarkStart w:id="12" w:name="_Toc254970529"/>
      <w:r>
        <w:rPr>
          <w:rFonts w:hint="eastAsia" w:ascii="宋体" w:hAnsi="宋体" w:cs="宋体"/>
          <w:b/>
          <w:color w:val="auto"/>
          <w:szCs w:val="21"/>
          <w:highlight w:val="none"/>
        </w:rPr>
        <w:t>（三）</w:t>
      </w:r>
      <w:bookmarkEnd w:id="11"/>
      <w:bookmarkEnd w:id="12"/>
      <w:r>
        <w:rPr>
          <w:rFonts w:hint="eastAsia" w:ascii="宋体" w:hAnsi="宋体" w:cs="宋体"/>
          <w:b/>
          <w:color w:val="auto"/>
          <w:szCs w:val="21"/>
          <w:highlight w:val="none"/>
        </w:rPr>
        <w:t>投标人的资格要求</w:t>
      </w:r>
    </w:p>
    <w:p w14:paraId="723811B7">
      <w:pPr>
        <w:snapToGrid w:val="0"/>
        <w:spacing w:line="360" w:lineRule="exact"/>
        <w:ind w:firstLine="411" w:firstLineChars="196"/>
        <w:jc w:val="left"/>
        <w:rPr>
          <w:rFonts w:hint="eastAsia" w:ascii="宋体" w:hAnsi="宋体" w:cs="宋体"/>
          <w:color w:val="auto"/>
          <w:kern w:val="0"/>
          <w:szCs w:val="21"/>
          <w:highlight w:val="none"/>
        </w:rPr>
      </w:pPr>
      <w:bookmarkStart w:id="13" w:name="_Toc254970530"/>
      <w:bookmarkStart w:id="14" w:name="_Toc254970671"/>
      <w:r>
        <w:rPr>
          <w:rFonts w:hint="eastAsia" w:ascii="宋体" w:hAnsi="宋体" w:cs="宋体"/>
          <w:color w:val="auto"/>
          <w:kern w:val="0"/>
          <w:szCs w:val="21"/>
          <w:highlight w:val="none"/>
        </w:rPr>
        <w:t>投标人的资格要求详见“投标人须知前附表”。</w:t>
      </w:r>
    </w:p>
    <w:p w14:paraId="64A22B1F">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（四）投标委托</w:t>
      </w:r>
      <w:bookmarkEnd w:id="13"/>
      <w:bookmarkEnd w:id="14"/>
    </w:p>
    <w:p w14:paraId="71A1470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如投标人代表为法定代表人须提供法人身份证明书及身份证，如投标人代表不是法定代表人，须有法定代表人出具的授权委托书及身份证（格式见第六章投标文件格式）。</w:t>
      </w:r>
    </w:p>
    <w:p w14:paraId="1F41A5D0">
      <w:pPr>
        <w:snapToGrid w:val="0"/>
        <w:spacing w:line="360" w:lineRule="exact"/>
        <w:ind w:firstLine="413" w:firstLineChars="196"/>
        <w:jc w:val="left"/>
        <w:rPr>
          <w:rFonts w:hint="eastAsia" w:ascii="宋体" w:hAnsi="宋体" w:cs="宋体"/>
          <w:b/>
          <w:color w:val="auto"/>
          <w:szCs w:val="21"/>
          <w:highlight w:val="none"/>
        </w:rPr>
      </w:pPr>
      <w:bookmarkStart w:id="15" w:name="_Toc254970531"/>
      <w:bookmarkStart w:id="16" w:name="_Toc254970672"/>
      <w:r>
        <w:rPr>
          <w:rFonts w:hint="eastAsia" w:ascii="宋体" w:hAnsi="宋体" w:cs="宋体"/>
          <w:b/>
          <w:color w:val="auto"/>
          <w:szCs w:val="21"/>
          <w:highlight w:val="none"/>
        </w:rPr>
        <w:t>（五）投标费用</w:t>
      </w:r>
      <w:bookmarkEnd w:id="15"/>
      <w:bookmarkEnd w:id="16"/>
    </w:p>
    <w:p w14:paraId="6E865E6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投标人均应自行承担所有与投标有关的全部费用（招标文件有相关的规定除外）。</w:t>
      </w:r>
    </w:p>
    <w:p w14:paraId="44479C1F">
      <w:pPr>
        <w:snapToGrid w:val="0"/>
        <w:spacing w:line="360" w:lineRule="exact"/>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（六）联合体投标</w:t>
      </w:r>
    </w:p>
    <w:p w14:paraId="438EE2D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本项目是否接受联合体投标，详见“投标人须知前附表”</w:t>
      </w:r>
      <w:r>
        <w:rPr>
          <w:rFonts w:hint="eastAsia" w:ascii="宋体" w:hAnsi="宋体" w:cs="宋体"/>
          <w:color w:val="auto"/>
          <w:szCs w:val="21"/>
          <w:highlight w:val="none"/>
        </w:rPr>
        <w:t>。</w:t>
      </w:r>
    </w:p>
    <w:p w14:paraId="21C58983">
      <w:pPr>
        <w:pStyle w:val="26"/>
        <w:snapToGrid w:val="0"/>
        <w:spacing w:line="360" w:lineRule="exact"/>
        <w:ind w:firstLine="411" w:firstLineChars="196"/>
        <w:outlineLvl w:val="1"/>
        <w:rPr>
          <w:rFonts w:hint="eastAsia" w:hAnsi="宋体" w:cs="宋体"/>
          <w:bCs/>
          <w:color w:val="auto"/>
          <w:highlight w:val="none"/>
        </w:rPr>
      </w:pPr>
      <w:bookmarkStart w:id="17" w:name="_Toc4545"/>
      <w:r>
        <w:rPr>
          <w:rFonts w:hint="eastAsia" w:hAnsi="宋体" w:cs="宋体"/>
          <w:bCs/>
          <w:color w:val="auto"/>
          <w:highlight w:val="none"/>
        </w:rPr>
        <w:t>2.联合体要求（联合体投标时应满足下列要求）：</w:t>
      </w:r>
      <w:bookmarkEnd w:id="17"/>
    </w:p>
    <w:p w14:paraId="0350170C">
      <w:pPr>
        <w:pStyle w:val="26"/>
        <w:snapToGrid w:val="0"/>
        <w:spacing w:line="360" w:lineRule="exact"/>
        <w:ind w:firstLine="411" w:firstLineChars="196"/>
        <w:outlineLvl w:val="1"/>
        <w:rPr>
          <w:rFonts w:hint="eastAsia" w:hAnsi="宋体" w:cs="宋体"/>
          <w:bCs/>
          <w:color w:val="auto"/>
          <w:highlight w:val="none"/>
        </w:rPr>
      </w:pPr>
      <w:bookmarkStart w:id="18" w:name="_Toc1084"/>
      <w:r>
        <w:rPr>
          <w:rFonts w:hint="eastAsia" w:hAnsi="宋体" w:cs="宋体"/>
          <w:bCs/>
          <w:color w:val="auto"/>
          <w:highlight w:val="none"/>
        </w:rPr>
        <w:t>（1）两个以上供应商可以组成一个投标联合体，以一个投标人的身份共同参加投标，联合体投标人的名称应统一按“XXX公司与XXX公司的联合体”的规则填写。</w:t>
      </w:r>
      <w:bookmarkEnd w:id="18"/>
    </w:p>
    <w:p w14:paraId="59AA3C2D">
      <w:pPr>
        <w:pStyle w:val="26"/>
        <w:snapToGrid w:val="0"/>
        <w:spacing w:line="360" w:lineRule="exact"/>
        <w:ind w:firstLine="411" w:firstLineChars="196"/>
        <w:outlineLvl w:val="1"/>
        <w:rPr>
          <w:rFonts w:hint="eastAsia" w:hAnsi="宋体" w:cs="宋体"/>
          <w:bCs/>
          <w:color w:val="auto"/>
          <w:highlight w:val="none"/>
        </w:rPr>
      </w:pPr>
      <w:bookmarkStart w:id="19" w:name="_Toc29316"/>
      <w:r>
        <w:rPr>
          <w:rFonts w:hint="eastAsia" w:hAnsi="宋体" w:cs="宋体"/>
          <w:bCs/>
          <w:color w:val="auto"/>
          <w:highlight w:val="none"/>
        </w:rPr>
        <w:t>（2）以联合体形式参加投标的，联合体各方均应当符合“具有独立承担民事责任的能力”的条件。 本项目有特殊要求规定投标人特定条件的，联合体各方中至少应当有一方符合招标文件规定的特定条件。</w:t>
      </w:r>
      <w:bookmarkEnd w:id="19"/>
    </w:p>
    <w:p w14:paraId="0804850D">
      <w:pPr>
        <w:pStyle w:val="26"/>
        <w:snapToGrid w:val="0"/>
        <w:spacing w:line="360" w:lineRule="exact"/>
        <w:ind w:firstLine="411" w:firstLineChars="196"/>
        <w:outlineLvl w:val="1"/>
        <w:rPr>
          <w:rFonts w:hint="eastAsia" w:hAnsi="宋体" w:cs="宋体"/>
          <w:bCs/>
          <w:color w:val="auto"/>
          <w:highlight w:val="none"/>
        </w:rPr>
      </w:pPr>
      <w:bookmarkStart w:id="20" w:name="_Toc19959"/>
      <w:r>
        <w:rPr>
          <w:rFonts w:hint="eastAsia" w:hAnsi="宋体" w:cs="宋体"/>
          <w:bCs/>
          <w:color w:val="auto"/>
          <w:highlight w:val="none"/>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bookmarkEnd w:id="20"/>
    </w:p>
    <w:p w14:paraId="08C59432">
      <w:pPr>
        <w:pStyle w:val="26"/>
        <w:snapToGrid w:val="0"/>
        <w:spacing w:line="360" w:lineRule="exact"/>
        <w:ind w:firstLine="411" w:firstLineChars="196"/>
        <w:outlineLvl w:val="1"/>
        <w:rPr>
          <w:rFonts w:hint="eastAsia" w:hAnsi="宋体" w:cs="宋体"/>
          <w:bCs/>
          <w:color w:val="auto"/>
          <w:highlight w:val="none"/>
        </w:rPr>
      </w:pPr>
      <w:bookmarkStart w:id="21" w:name="_Toc8813"/>
      <w:r>
        <w:rPr>
          <w:rFonts w:hint="eastAsia" w:hAnsi="宋体" w:cs="宋体"/>
          <w:bCs/>
          <w:color w:val="auto"/>
          <w:highlight w:val="none"/>
        </w:rPr>
        <w:t>（4）以联合体形式参加政府采购活动的，联合体各方不得再单独参加或者与其他投标人另外组成联合体参加同一合同项下的政府采购活动，否则与之相关的投标文件作废。</w:t>
      </w:r>
      <w:bookmarkEnd w:id="21"/>
    </w:p>
    <w:p w14:paraId="3E7DE8BA">
      <w:pPr>
        <w:pStyle w:val="26"/>
        <w:snapToGrid w:val="0"/>
        <w:spacing w:line="360" w:lineRule="exact"/>
        <w:ind w:firstLine="411" w:firstLineChars="196"/>
        <w:outlineLvl w:val="1"/>
        <w:rPr>
          <w:rFonts w:hint="eastAsia" w:hAnsi="宋体" w:cs="宋体"/>
          <w:bCs/>
          <w:color w:val="auto"/>
          <w:highlight w:val="none"/>
        </w:rPr>
      </w:pPr>
      <w:bookmarkStart w:id="22" w:name="_Toc9098"/>
      <w:r>
        <w:rPr>
          <w:rFonts w:hint="eastAsia" w:hAnsi="宋体" w:cs="宋体"/>
          <w:bCs/>
          <w:color w:val="auto"/>
          <w:highlight w:val="none"/>
        </w:rPr>
        <w:t>（5）联合体中有同类资质的投标人按照联合体分工承担相同工作的，应当按照资质等级较低的投标人确定资质等级。</w:t>
      </w:r>
      <w:bookmarkEnd w:id="22"/>
    </w:p>
    <w:p w14:paraId="133595DC">
      <w:pPr>
        <w:pStyle w:val="26"/>
        <w:snapToGrid w:val="0"/>
        <w:spacing w:line="360" w:lineRule="exact"/>
        <w:ind w:firstLine="411" w:firstLineChars="196"/>
        <w:outlineLvl w:val="1"/>
        <w:rPr>
          <w:rFonts w:hint="eastAsia" w:hAnsi="宋体" w:cs="宋体"/>
          <w:bCs/>
          <w:color w:val="auto"/>
          <w:highlight w:val="none"/>
        </w:rPr>
      </w:pPr>
      <w:bookmarkStart w:id="23" w:name="_Toc19429"/>
      <w:r>
        <w:rPr>
          <w:rFonts w:hint="eastAsia" w:hAnsi="宋体" w:cs="宋体"/>
          <w:bCs/>
          <w:color w:val="auto"/>
          <w:highlight w:val="none"/>
        </w:rPr>
        <w:t>（6）联合体投标业绩、履约能力按照联合体各方其中较高的一方认定并计算（招标文件另有规定的除外）。</w:t>
      </w:r>
      <w:bookmarkEnd w:id="23"/>
    </w:p>
    <w:p w14:paraId="28150A07">
      <w:pPr>
        <w:pStyle w:val="26"/>
        <w:snapToGrid w:val="0"/>
        <w:spacing w:line="360" w:lineRule="exact"/>
        <w:ind w:firstLine="411" w:firstLineChars="196"/>
        <w:outlineLvl w:val="1"/>
        <w:rPr>
          <w:rFonts w:hint="eastAsia" w:hAnsi="宋体" w:cs="宋体"/>
          <w:bCs/>
          <w:color w:val="auto"/>
          <w:highlight w:val="none"/>
        </w:rPr>
      </w:pPr>
      <w:bookmarkStart w:id="24" w:name="_Toc6707"/>
      <w:r>
        <w:rPr>
          <w:rFonts w:hint="eastAsia" w:hAnsi="宋体" w:cs="宋体"/>
          <w:bCs/>
          <w:color w:val="auto"/>
          <w:highlight w:val="none"/>
        </w:rPr>
        <w:t>（7）联合体各方均应按照招标文件的规定提交资格证明文件。</w:t>
      </w:r>
      <w:bookmarkEnd w:id="24"/>
    </w:p>
    <w:p w14:paraId="76B34EDA">
      <w:pPr>
        <w:pStyle w:val="26"/>
        <w:snapToGrid w:val="0"/>
        <w:spacing w:line="360" w:lineRule="exact"/>
        <w:ind w:firstLine="411" w:firstLineChars="196"/>
        <w:outlineLvl w:val="1"/>
        <w:rPr>
          <w:rFonts w:hint="eastAsia" w:hAnsi="宋体" w:cs="宋体"/>
          <w:bCs/>
          <w:color w:val="auto"/>
          <w:highlight w:val="none"/>
        </w:rPr>
      </w:pPr>
      <w:bookmarkStart w:id="25" w:name="_Toc14809"/>
      <w:r>
        <w:rPr>
          <w:rFonts w:hint="eastAsia" w:hAnsi="宋体" w:cs="宋体"/>
          <w:bCs/>
          <w:color w:val="auto"/>
          <w:highlight w:val="none"/>
        </w:rPr>
        <w:t>3. 根据《政府采购促进中小企业发展管理办法》（财库[2020]46号）第九条规定，接受大中型企业与小微企业组成联合体的采购项目，对于联合协议约定小微企业的合同份额占到合同总金额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bookmarkEnd w:id="25"/>
    </w:p>
    <w:p w14:paraId="192703B6">
      <w:pPr>
        <w:snapToGrid w:val="0"/>
        <w:spacing w:line="360" w:lineRule="exact"/>
        <w:ind w:firstLine="413" w:firstLineChars="196"/>
        <w:rPr>
          <w:rFonts w:hint="eastAsia" w:ascii="宋体" w:hAnsi="宋体" w:cs="宋体"/>
          <w:b/>
          <w:color w:val="auto"/>
          <w:kern w:val="0"/>
          <w:szCs w:val="21"/>
          <w:highlight w:val="none"/>
        </w:rPr>
      </w:pPr>
      <w:r>
        <w:rPr>
          <w:rFonts w:hint="eastAsia" w:ascii="宋体" w:hAnsi="宋体" w:cs="宋体"/>
          <w:b/>
          <w:color w:val="auto"/>
          <w:szCs w:val="21"/>
          <w:highlight w:val="none"/>
        </w:rPr>
        <w:t>（七）分包与转包</w:t>
      </w:r>
      <w:r>
        <w:rPr>
          <w:rFonts w:hint="eastAsia" w:ascii="宋体" w:hAnsi="宋体" w:cs="宋体"/>
          <w:b/>
          <w:color w:val="auto"/>
          <w:kern w:val="0"/>
          <w:szCs w:val="21"/>
          <w:highlight w:val="none"/>
        </w:rPr>
        <w:t xml:space="preserve"> </w:t>
      </w:r>
    </w:p>
    <w:p w14:paraId="7371C20F">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4FC6022A">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根据《政府采购促进中小企业发展管理办法》（财库[2020]46号）第九条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2EBD5987">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3.本项目不允许转包。</w:t>
      </w:r>
    </w:p>
    <w:p w14:paraId="69B0B8CD">
      <w:pPr>
        <w:snapToGrid w:val="0"/>
        <w:spacing w:line="360" w:lineRule="exact"/>
        <w:ind w:firstLine="413" w:firstLineChars="196"/>
        <w:jc w:val="left"/>
        <w:rPr>
          <w:rFonts w:hint="eastAsia" w:ascii="宋体" w:hAnsi="宋体" w:cs="宋体"/>
          <w:b/>
          <w:color w:val="auto"/>
          <w:szCs w:val="21"/>
          <w:highlight w:val="none"/>
        </w:rPr>
      </w:pPr>
      <w:bookmarkStart w:id="26" w:name="_Toc254970673"/>
      <w:bookmarkStart w:id="27" w:name="_Toc254970532"/>
      <w:bookmarkStart w:id="28" w:name="_Toc254970674"/>
      <w:bookmarkStart w:id="29" w:name="_Toc254970533"/>
      <w:r>
        <w:rPr>
          <w:rFonts w:hint="eastAsia" w:ascii="宋体" w:hAnsi="宋体" w:cs="宋体"/>
          <w:b/>
          <w:color w:val="auto"/>
          <w:szCs w:val="21"/>
          <w:highlight w:val="none"/>
        </w:rPr>
        <w:t>（八）特别说明：</w:t>
      </w:r>
      <w:bookmarkEnd w:id="26"/>
      <w:bookmarkEnd w:id="27"/>
    </w:p>
    <w:p w14:paraId="54539009">
      <w:pPr>
        <w:snapToGrid w:val="0"/>
        <w:spacing w:line="360" w:lineRule="exact"/>
        <w:ind w:firstLine="420" w:firstLineChars="200"/>
        <w:rPr>
          <w:rFonts w:hint="eastAsia" w:ascii="宋体" w:hAnsi="宋体" w:cs="宋体"/>
          <w:bCs/>
          <w:color w:val="auto"/>
          <w:highlight w:val="none"/>
        </w:rPr>
      </w:pPr>
      <w:bookmarkStart w:id="30" w:name="_Toc22826"/>
      <w:r>
        <w:rPr>
          <w:rFonts w:hint="eastAsia" w:ascii="宋体" w:hAnsi="宋体" w:cs="宋体"/>
          <w:bCs/>
          <w:color w:val="auto"/>
          <w:highlight w:val="none"/>
        </w:rPr>
        <w:t>1.出现下列情形之一的，在评审过程中，按一家投标人计算，评审后得分最高的同品牌投标人获得中标人推荐资格；评审得分相同的，以报价最低的投标人获得中标人推荐资格；评审得分及投标报价相同的，以技术得分最高的投标人获得中标人推荐资格；其他同品牌投标人不作为中标候选人：</w:t>
      </w:r>
      <w:bookmarkEnd w:id="30"/>
    </w:p>
    <w:p w14:paraId="57B3A28C">
      <w:pPr>
        <w:pStyle w:val="26"/>
        <w:snapToGrid w:val="0"/>
        <w:spacing w:line="360" w:lineRule="exact"/>
        <w:ind w:firstLine="413" w:firstLineChars="196"/>
        <w:outlineLvl w:val="1"/>
        <w:rPr>
          <w:rFonts w:hint="eastAsia" w:hAnsi="宋体" w:cs="宋体"/>
          <w:b/>
          <w:color w:val="auto"/>
          <w:highlight w:val="none"/>
        </w:rPr>
      </w:pPr>
      <w:bookmarkStart w:id="31" w:name="_Toc26268"/>
      <w:r>
        <w:rPr>
          <w:rFonts w:hint="eastAsia" w:hAnsi="宋体" w:cs="宋体"/>
          <w:b/>
          <w:color w:val="auto"/>
          <w:highlight w:val="none"/>
        </w:rPr>
        <w:t>（1）提供相同品牌产品且通过资格审查、符合性审查的不同投标人参加单一产品的同一合同项下的政府采购活动的。</w:t>
      </w:r>
      <w:bookmarkEnd w:id="31"/>
    </w:p>
    <w:p w14:paraId="5BDAE086">
      <w:pPr>
        <w:pStyle w:val="26"/>
        <w:snapToGrid w:val="0"/>
        <w:spacing w:line="360" w:lineRule="exact"/>
        <w:ind w:firstLine="413" w:firstLineChars="196"/>
        <w:outlineLvl w:val="1"/>
        <w:rPr>
          <w:rFonts w:hint="eastAsia" w:hAnsi="宋体" w:cs="宋体"/>
          <w:b/>
          <w:color w:val="auto"/>
          <w:highlight w:val="none"/>
        </w:rPr>
      </w:pPr>
      <w:bookmarkStart w:id="32" w:name="_Toc2441"/>
      <w:r>
        <w:rPr>
          <w:rFonts w:hint="eastAsia" w:hAnsi="宋体" w:cs="宋体"/>
          <w:b/>
          <w:color w:val="auto"/>
          <w:highlight w:val="none"/>
        </w:rPr>
        <w:t>（2）非单一产品采购项目中，多家投标人提供的核心产品品牌相同的，视为提供相同品牌产品。核心产品的名称应当在招标文件中载明。</w:t>
      </w:r>
      <w:bookmarkEnd w:id="32"/>
    </w:p>
    <w:p w14:paraId="2636A119">
      <w:pPr>
        <w:pStyle w:val="26"/>
        <w:snapToGrid w:val="0"/>
        <w:spacing w:line="360" w:lineRule="exact"/>
        <w:ind w:firstLine="411" w:firstLineChars="196"/>
        <w:outlineLvl w:val="1"/>
        <w:rPr>
          <w:rFonts w:hint="eastAsia" w:hAnsi="宋体" w:cs="宋体"/>
          <w:bCs/>
          <w:color w:val="auto"/>
          <w:highlight w:val="none"/>
        </w:rPr>
      </w:pPr>
      <w:bookmarkStart w:id="33" w:name="_Toc22187"/>
      <w:r>
        <w:rPr>
          <w:rFonts w:hint="eastAsia" w:hAnsi="宋体" w:cs="宋体"/>
          <w:bCs/>
          <w:color w:val="auto"/>
          <w:highlight w:val="none"/>
        </w:rPr>
        <w:t>2.投标人投标所使用的资格、信誉、荣誉、业绩与企业认证必须为本投标人所拥有。</w:t>
      </w:r>
      <w:bookmarkEnd w:id="33"/>
    </w:p>
    <w:p w14:paraId="673F5C9D">
      <w:pPr>
        <w:pStyle w:val="26"/>
        <w:snapToGrid w:val="0"/>
        <w:spacing w:line="360" w:lineRule="exact"/>
        <w:ind w:firstLine="411" w:firstLineChars="196"/>
        <w:outlineLvl w:val="1"/>
        <w:rPr>
          <w:rFonts w:hint="eastAsia" w:hAnsi="宋体" w:cs="宋体"/>
          <w:bCs/>
          <w:color w:val="auto"/>
          <w:highlight w:val="none"/>
        </w:rPr>
      </w:pPr>
      <w:bookmarkStart w:id="34" w:name="_Toc18040"/>
      <w:r>
        <w:rPr>
          <w:rFonts w:hint="eastAsia" w:hAnsi="宋体" w:cs="宋体"/>
          <w:bCs/>
          <w:color w:val="auto"/>
          <w:highlight w:val="none"/>
        </w:rPr>
        <w:t>3.投标人应仔细阅读招标文件的所有内容，按照招标文件的要求提交投标文件，并对所提供的全部资料的真实性承担法律责任。</w:t>
      </w:r>
      <w:bookmarkEnd w:id="34"/>
    </w:p>
    <w:p w14:paraId="4D0E85AB">
      <w:pPr>
        <w:pStyle w:val="26"/>
        <w:snapToGrid w:val="0"/>
        <w:spacing w:line="360" w:lineRule="exact"/>
        <w:ind w:firstLine="411" w:firstLineChars="196"/>
        <w:outlineLvl w:val="1"/>
        <w:rPr>
          <w:rFonts w:hint="eastAsia" w:hAnsi="宋体" w:cs="宋体"/>
          <w:bCs/>
          <w:color w:val="auto"/>
          <w:highlight w:val="none"/>
        </w:rPr>
      </w:pPr>
      <w:bookmarkStart w:id="35" w:name="_Toc18087"/>
      <w:r>
        <w:rPr>
          <w:rFonts w:hint="eastAsia" w:hAnsi="宋体" w:cs="宋体"/>
          <w:bCs/>
          <w:color w:val="auto"/>
          <w:highlight w:val="none"/>
        </w:rPr>
        <w:t>4.投标人在投标活动中提供任何虚假材料，其投标无效，并报监管部门查处；中标后发现的，中标供应商须依照《中华人民共和国消费者权益保护法》规定赔偿采购人，且民事赔偿并不免除违法投标人的行政与刑事责任。</w:t>
      </w:r>
      <w:bookmarkEnd w:id="35"/>
    </w:p>
    <w:p w14:paraId="1E2E061F">
      <w:pPr>
        <w:pStyle w:val="26"/>
        <w:snapToGrid w:val="0"/>
        <w:spacing w:line="360" w:lineRule="exact"/>
        <w:ind w:firstLine="411" w:firstLineChars="196"/>
        <w:outlineLvl w:val="1"/>
        <w:rPr>
          <w:rFonts w:hint="eastAsia" w:hAnsi="宋体" w:cs="宋体"/>
          <w:bCs/>
          <w:color w:val="auto"/>
          <w:highlight w:val="none"/>
        </w:rPr>
      </w:pPr>
      <w:bookmarkStart w:id="36" w:name="_Toc6090"/>
      <w:r>
        <w:rPr>
          <w:rFonts w:hint="eastAsia" w:hAnsi="宋体" w:cs="宋体"/>
          <w:bCs/>
          <w:color w:val="auto"/>
          <w:highlight w:val="none"/>
        </w:rPr>
        <w:t>5.在政府采购活动中，采购人员及相关人员与投标人有下列利害关系之一的，应当回避：</w:t>
      </w:r>
      <w:bookmarkEnd w:id="36"/>
    </w:p>
    <w:p w14:paraId="40EF367F">
      <w:pPr>
        <w:pStyle w:val="26"/>
        <w:snapToGrid w:val="0"/>
        <w:spacing w:line="360" w:lineRule="exact"/>
        <w:ind w:firstLine="411" w:firstLineChars="196"/>
        <w:outlineLvl w:val="1"/>
        <w:rPr>
          <w:rFonts w:hint="eastAsia" w:hAnsi="宋体" w:cs="宋体"/>
          <w:bCs/>
          <w:color w:val="auto"/>
          <w:highlight w:val="none"/>
        </w:rPr>
      </w:pPr>
      <w:bookmarkStart w:id="37" w:name="_Toc11777"/>
      <w:r>
        <w:rPr>
          <w:rFonts w:hint="eastAsia" w:hAnsi="宋体" w:cs="宋体"/>
          <w:bCs/>
          <w:color w:val="auto"/>
          <w:highlight w:val="none"/>
        </w:rPr>
        <w:t>（1）参加采购活动前3年内与投标人存在劳动关系；</w:t>
      </w:r>
      <w:bookmarkEnd w:id="37"/>
    </w:p>
    <w:p w14:paraId="11A0C274">
      <w:pPr>
        <w:pStyle w:val="26"/>
        <w:snapToGrid w:val="0"/>
        <w:spacing w:line="360" w:lineRule="exact"/>
        <w:ind w:firstLine="411" w:firstLineChars="196"/>
        <w:outlineLvl w:val="1"/>
        <w:rPr>
          <w:rFonts w:hint="eastAsia" w:hAnsi="宋体" w:cs="宋体"/>
          <w:bCs/>
          <w:color w:val="auto"/>
          <w:highlight w:val="none"/>
        </w:rPr>
      </w:pPr>
      <w:bookmarkStart w:id="38" w:name="_Toc4715"/>
      <w:r>
        <w:rPr>
          <w:rFonts w:hint="eastAsia" w:hAnsi="宋体" w:cs="宋体"/>
          <w:bCs/>
          <w:color w:val="auto"/>
          <w:highlight w:val="none"/>
        </w:rPr>
        <w:t>（2）参加采购活动前3年内担任投标人的董事、监事；</w:t>
      </w:r>
      <w:bookmarkEnd w:id="38"/>
    </w:p>
    <w:p w14:paraId="2D87AD08">
      <w:pPr>
        <w:pStyle w:val="26"/>
        <w:snapToGrid w:val="0"/>
        <w:spacing w:line="360" w:lineRule="exact"/>
        <w:ind w:firstLine="411" w:firstLineChars="196"/>
        <w:outlineLvl w:val="1"/>
        <w:rPr>
          <w:rFonts w:hint="eastAsia" w:hAnsi="宋体" w:cs="宋体"/>
          <w:bCs/>
          <w:color w:val="auto"/>
          <w:highlight w:val="none"/>
        </w:rPr>
      </w:pPr>
      <w:bookmarkStart w:id="39" w:name="_Toc25646"/>
      <w:r>
        <w:rPr>
          <w:rFonts w:hint="eastAsia" w:hAnsi="宋体" w:cs="宋体"/>
          <w:bCs/>
          <w:color w:val="auto"/>
          <w:highlight w:val="none"/>
        </w:rPr>
        <w:t>（3）参加采购活动前3年内是投标人的控股股东或者实际控制人；</w:t>
      </w:r>
      <w:bookmarkEnd w:id="39"/>
    </w:p>
    <w:p w14:paraId="1893D217">
      <w:pPr>
        <w:pStyle w:val="26"/>
        <w:snapToGrid w:val="0"/>
        <w:spacing w:line="360" w:lineRule="exact"/>
        <w:ind w:firstLine="411" w:firstLineChars="196"/>
        <w:outlineLvl w:val="1"/>
        <w:rPr>
          <w:rFonts w:hint="eastAsia" w:hAnsi="宋体" w:cs="宋体"/>
          <w:bCs/>
          <w:color w:val="auto"/>
          <w:highlight w:val="none"/>
        </w:rPr>
      </w:pPr>
      <w:bookmarkStart w:id="40" w:name="_Toc21838"/>
      <w:r>
        <w:rPr>
          <w:rFonts w:hint="eastAsia" w:hAnsi="宋体" w:cs="宋体"/>
          <w:bCs/>
          <w:color w:val="auto"/>
          <w:highlight w:val="none"/>
        </w:rPr>
        <w:t>（4）与投标人的法定代表人或者负责人有夫妻、直系血亲、三代以内旁系血亲或者近姻亲关系；</w:t>
      </w:r>
      <w:bookmarkEnd w:id="40"/>
    </w:p>
    <w:p w14:paraId="5CBDC225">
      <w:pPr>
        <w:pStyle w:val="26"/>
        <w:snapToGrid w:val="0"/>
        <w:spacing w:line="360" w:lineRule="exact"/>
        <w:ind w:firstLine="411" w:firstLineChars="196"/>
        <w:outlineLvl w:val="1"/>
        <w:rPr>
          <w:rFonts w:hint="eastAsia" w:hAnsi="宋体" w:cs="宋体"/>
          <w:bCs/>
          <w:color w:val="auto"/>
          <w:highlight w:val="none"/>
        </w:rPr>
      </w:pPr>
      <w:bookmarkStart w:id="41" w:name="_Toc25698"/>
      <w:r>
        <w:rPr>
          <w:rFonts w:hint="eastAsia" w:hAnsi="宋体" w:cs="宋体"/>
          <w:bCs/>
          <w:color w:val="auto"/>
          <w:highlight w:val="none"/>
        </w:rPr>
        <w:t>（5）与投标人有其他可能影响政府采购活动公平、公正进行的关系。</w:t>
      </w:r>
      <w:bookmarkEnd w:id="41"/>
    </w:p>
    <w:p w14:paraId="57F78B00">
      <w:pPr>
        <w:pStyle w:val="26"/>
        <w:snapToGrid w:val="0"/>
        <w:spacing w:line="360" w:lineRule="exact"/>
        <w:ind w:firstLine="411" w:firstLineChars="196"/>
        <w:outlineLvl w:val="1"/>
        <w:rPr>
          <w:rFonts w:hint="eastAsia" w:hAnsi="宋体" w:cs="宋体"/>
          <w:bCs/>
          <w:color w:val="auto"/>
          <w:highlight w:val="none"/>
        </w:rPr>
      </w:pPr>
      <w:bookmarkStart w:id="42" w:name="_Toc3773"/>
      <w:r>
        <w:rPr>
          <w:rFonts w:hint="eastAsia" w:hAnsi="宋体" w:cs="宋体"/>
          <w:bCs/>
          <w:color w:val="auto"/>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bookmarkEnd w:id="42"/>
    </w:p>
    <w:p w14:paraId="1E2D0AB1">
      <w:pPr>
        <w:pStyle w:val="26"/>
        <w:snapToGrid w:val="0"/>
        <w:spacing w:line="360" w:lineRule="exact"/>
        <w:ind w:firstLine="411" w:firstLineChars="196"/>
        <w:outlineLvl w:val="1"/>
        <w:rPr>
          <w:rFonts w:hint="eastAsia" w:hAnsi="宋体" w:cs="宋体"/>
          <w:bCs/>
          <w:color w:val="auto"/>
          <w:highlight w:val="none"/>
        </w:rPr>
      </w:pPr>
      <w:bookmarkStart w:id="43" w:name="_Toc19479"/>
      <w:r>
        <w:rPr>
          <w:rFonts w:hint="eastAsia" w:hAnsi="宋体" w:cs="宋体"/>
          <w:bCs/>
          <w:color w:val="auto"/>
          <w:highlight w:val="none"/>
        </w:rPr>
        <w:t>6.有下列情形之一的视为投标人相互串通投标，其投标无效：</w:t>
      </w:r>
      <w:bookmarkEnd w:id="43"/>
    </w:p>
    <w:p w14:paraId="771FE33B">
      <w:pPr>
        <w:pStyle w:val="26"/>
        <w:snapToGrid w:val="0"/>
        <w:spacing w:line="360" w:lineRule="exact"/>
        <w:ind w:firstLine="411" w:firstLineChars="196"/>
        <w:outlineLvl w:val="1"/>
        <w:rPr>
          <w:rFonts w:hint="eastAsia" w:hAnsi="宋体" w:cs="宋体"/>
          <w:bCs/>
          <w:color w:val="auto"/>
          <w:highlight w:val="none"/>
        </w:rPr>
      </w:pPr>
      <w:bookmarkStart w:id="44" w:name="_Toc21817"/>
      <w:r>
        <w:rPr>
          <w:rFonts w:hint="eastAsia" w:hAnsi="宋体" w:cs="宋体"/>
          <w:bCs/>
          <w:color w:val="auto"/>
          <w:highlight w:val="none"/>
        </w:rPr>
        <w:t>（1）不同投标人的投标文件由同一单位或者个人编制；</w:t>
      </w:r>
      <w:bookmarkEnd w:id="44"/>
      <w:r>
        <w:rPr>
          <w:rFonts w:hint="eastAsia" w:hAnsi="宋体" w:cs="宋体"/>
          <w:bCs/>
          <w:color w:val="auto"/>
          <w:highlight w:val="none"/>
        </w:rPr>
        <w:t xml:space="preserve"> </w:t>
      </w:r>
    </w:p>
    <w:p w14:paraId="65965146">
      <w:pPr>
        <w:pStyle w:val="26"/>
        <w:snapToGrid w:val="0"/>
        <w:spacing w:line="360" w:lineRule="exact"/>
        <w:ind w:firstLine="411" w:firstLineChars="196"/>
        <w:outlineLvl w:val="1"/>
        <w:rPr>
          <w:rFonts w:hint="eastAsia" w:hAnsi="宋体" w:cs="宋体"/>
          <w:bCs/>
          <w:color w:val="auto"/>
          <w:highlight w:val="none"/>
        </w:rPr>
      </w:pPr>
      <w:bookmarkStart w:id="45" w:name="_Toc21237"/>
      <w:r>
        <w:rPr>
          <w:rFonts w:hint="eastAsia" w:hAnsi="宋体" w:cs="宋体"/>
          <w:bCs/>
          <w:color w:val="auto"/>
          <w:highlight w:val="none"/>
        </w:rPr>
        <w:t>（2）不同投标人委托同一单位或者个人办理投标事宜；</w:t>
      </w:r>
      <w:bookmarkEnd w:id="45"/>
    </w:p>
    <w:p w14:paraId="5E6D1C91">
      <w:pPr>
        <w:pStyle w:val="26"/>
        <w:snapToGrid w:val="0"/>
        <w:spacing w:line="360" w:lineRule="exact"/>
        <w:ind w:firstLine="411" w:firstLineChars="196"/>
        <w:outlineLvl w:val="1"/>
        <w:rPr>
          <w:rFonts w:hint="eastAsia" w:hAnsi="宋体" w:cs="宋体"/>
          <w:bCs/>
          <w:color w:val="auto"/>
          <w:highlight w:val="none"/>
        </w:rPr>
      </w:pPr>
      <w:bookmarkStart w:id="46" w:name="_Toc14412"/>
      <w:r>
        <w:rPr>
          <w:rFonts w:hint="eastAsia" w:hAnsi="宋体" w:cs="宋体"/>
          <w:bCs/>
          <w:color w:val="auto"/>
          <w:highlight w:val="none"/>
        </w:rPr>
        <w:t>（3）不同投标人的投标文件载明的项目管理成员或者联系人员为同一人；</w:t>
      </w:r>
      <w:bookmarkEnd w:id="46"/>
    </w:p>
    <w:p w14:paraId="61540023">
      <w:pPr>
        <w:pStyle w:val="26"/>
        <w:snapToGrid w:val="0"/>
        <w:spacing w:line="360" w:lineRule="exact"/>
        <w:ind w:firstLine="411" w:firstLineChars="196"/>
        <w:outlineLvl w:val="1"/>
        <w:rPr>
          <w:rFonts w:hint="eastAsia" w:hAnsi="宋体" w:cs="宋体"/>
          <w:bCs/>
          <w:color w:val="auto"/>
          <w:highlight w:val="none"/>
        </w:rPr>
      </w:pPr>
      <w:bookmarkStart w:id="47" w:name="_Toc11989"/>
      <w:r>
        <w:rPr>
          <w:rFonts w:hint="eastAsia" w:hAnsi="宋体" w:cs="宋体"/>
          <w:bCs/>
          <w:color w:val="auto"/>
          <w:highlight w:val="none"/>
        </w:rPr>
        <w:t>（4）不同投标人的投标文件异常一致或投标报价呈规律性差异；</w:t>
      </w:r>
      <w:bookmarkEnd w:id="47"/>
    </w:p>
    <w:p w14:paraId="6590F03E">
      <w:pPr>
        <w:pStyle w:val="26"/>
        <w:snapToGrid w:val="0"/>
        <w:spacing w:line="360" w:lineRule="exact"/>
        <w:ind w:firstLine="411" w:firstLineChars="196"/>
        <w:outlineLvl w:val="1"/>
        <w:rPr>
          <w:rFonts w:hint="eastAsia" w:hAnsi="宋体" w:cs="宋体"/>
          <w:bCs/>
          <w:color w:val="auto"/>
          <w:highlight w:val="none"/>
        </w:rPr>
      </w:pPr>
      <w:bookmarkStart w:id="48" w:name="_Toc20733"/>
      <w:r>
        <w:rPr>
          <w:rFonts w:hint="eastAsia" w:hAnsi="宋体" w:cs="宋体"/>
          <w:bCs/>
          <w:color w:val="auto"/>
          <w:highlight w:val="none"/>
        </w:rPr>
        <w:t>（5）不同投标人的投标文件相互混装；</w:t>
      </w:r>
      <w:bookmarkEnd w:id="48"/>
    </w:p>
    <w:p w14:paraId="12FD547B">
      <w:pPr>
        <w:pStyle w:val="26"/>
        <w:snapToGrid w:val="0"/>
        <w:spacing w:line="360" w:lineRule="exact"/>
        <w:ind w:firstLine="411" w:firstLineChars="196"/>
        <w:outlineLvl w:val="1"/>
        <w:rPr>
          <w:rFonts w:hint="eastAsia" w:hAnsi="宋体" w:cs="宋体"/>
          <w:bCs/>
          <w:color w:val="auto"/>
          <w:highlight w:val="none"/>
        </w:rPr>
      </w:pPr>
      <w:bookmarkStart w:id="49" w:name="_Toc11504"/>
      <w:r>
        <w:rPr>
          <w:rFonts w:hint="eastAsia" w:hAnsi="宋体" w:cs="宋体"/>
          <w:bCs/>
          <w:color w:val="auto"/>
          <w:highlight w:val="none"/>
        </w:rPr>
        <w:t>（6）不同投标人的投标保证金从同一单位或者个人账户转出。</w:t>
      </w:r>
      <w:bookmarkEnd w:id="49"/>
    </w:p>
    <w:p w14:paraId="07BC3D21">
      <w:pPr>
        <w:pStyle w:val="26"/>
        <w:snapToGrid w:val="0"/>
        <w:spacing w:line="360" w:lineRule="exact"/>
        <w:ind w:firstLine="411" w:firstLineChars="196"/>
        <w:outlineLvl w:val="1"/>
        <w:rPr>
          <w:rFonts w:hint="eastAsia" w:hAnsi="宋体" w:cs="宋体"/>
          <w:bCs/>
          <w:color w:val="auto"/>
          <w:highlight w:val="none"/>
        </w:rPr>
      </w:pPr>
      <w:bookmarkStart w:id="50" w:name="_Toc5825"/>
      <w:r>
        <w:rPr>
          <w:rFonts w:hint="eastAsia" w:hAnsi="宋体" w:cs="宋体"/>
          <w:bCs/>
          <w:color w:val="auto"/>
          <w:highlight w:val="none"/>
        </w:rPr>
        <w:t>7.供应商有下列情形之一的，属于恶意串通行为：</w:t>
      </w:r>
      <w:bookmarkEnd w:id="50"/>
    </w:p>
    <w:p w14:paraId="7346E48B">
      <w:pPr>
        <w:pStyle w:val="26"/>
        <w:snapToGrid w:val="0"/>
        <w:spacing w:line="360" w:lineRule="exact"/>
        <w:ind w:firstLine="411" w:firstLineChars="196"/>
        <w:outlineLvl w:val="1"/>
        <w:rPr>
          <w:rFonts w:hint="eastAsia" w:hAnsi="宋体" w:cs="宋体"/>
          <w:bCs/>
          <w:color w:val="auto"/>
          <w:highlight w:val="none"/>
        </w:rPr>
      </w:pPr>
      <w:bookmarkStart w:id="51" w:name="_Toc20864"/>
      <w:r>
        <w:rPr>
          <w:rFonts w:hint="eastAsia" w:hAnsi="宋体" w:cs="宋体"/>
          <w:bCs/>
          <w:color w:val="auto"/>
          <w:highlight w:val="none"/>
        </w:rPr>
        <w:t>（1）供应商直接或者间接从采购人或者采购代理机构处获得其他供应商的相关信息并修改其投标文件或者投标文件：</w:t>
      </w:r>
      <w:bookmarkEnd w:id="51"/>
    </w:p>
    <w:p w14:paraId="0A1A8690">
      <w:pPr>
        <w:pStyle w:val="26"/>
        <w:snapToGrid w:val="0"/>
        <w:spacing w:line="360" w:lineRule="exact"/>
        <w:ind w:firstLine="411" w:firstLineChars="196"/>
        <w:outlineLvl w:val="1"/>
        <w:rPr>
          <w:rFonts w:hint="eastAsia" w:hAnsi="宋体" w:cs="宋体"/>
          <w:bCs/>
          <w:color w:val="auto"/>
          <w:highlight w:val="none"/>
        </w:rPr>
      </w:pPr>
      <w:bookmarkStart w:id="52" w:name="_Toc9504"/>
      <w:r>
        <w:rPr>
          <w:rFonts w:hint="eastAsia" w:hAnsi="宋体" w:cs="宋体"/>
          <w:bCs/>
          <w:color w:val="auto"/>
          <w:highlight w:val="none"/>
        </w:rPr>
        <w:t>（2）供应商按照采购人或者采购代理机构的授意撤换、修改投标文件或者投标文件；</w:t>
      </w:r>
      <w:bookmarkEnd w:id="52"/>
    </w:p>
    <w:p w14:paraId="31681420">
      <w:pPr>
        <w:pStyle w:val="26"/>
        <w:snapToGrid w:val="0"/>
        <w:spacing w:line="360" w:lineRule="exact"/>
        <w:ind w:firstLine="411" w:firstLineChars="196"/>
        <w:outlineLvl w:val="1"/>
        <w:rPr>
          <w:rFonts w:hint="eastAsia" w:hAnsi="宋体" w:cs="宋体"/>
          <w:bCs/>
          <w:color w:val="auto"/>
          <w:highlight w:val="none"/>
        </w:rPr>
      </w:pPr>
      <w:bookmarkStart w:id="53" w:name="_Toc6484"/>
      <w:r>
        <w:rPr>
          <w:rFonts w:hint="eastAsia" w:hAnsi="宋体" w:cs="宋体"/>
          <w:bCs/>
          <w:color w:val="auto"/>
          <w:highlight w:val="none"/>
        </w:rPr>
        <w:t>（3）供应商之间协商报价、技术方案等投标文件或者投标文件的实质性内容；</w:t>
      </w:r>
      <w:bookmarkEnd w:id="53"/>
    </w:p>
    <w:p w14:paraId="6E419663">
      <w:pPr>
        <w:pStyle w:val="26"/>
        <w:snapToGrid w:val="0"/>
        <w:spacing w:line="360" w:lineRule="exact"/>
        <w:ind w:firstLine="411" w:firstLineChars="196"/>
        <w:outlineLvl w:val="1"/>
        <w:rPr>
          <w:rFonts w:hint="eastAsia" w:hAnsi="宋体" w:cs="宋体"/>
          <w:bCs/>
          <w:color w:val="auto"/>
          <w:highlight w:val="none"/>
        </w:rPr>
      </w:pPr>
      <w:bookmarkStart w:id="54" w:name="_Toc16239"/>
      <w:r>
        <w:rPr>
          <w:rFonts w:hint="eastAsia" w:hAnsi="宋体" w:cs="宋体"/>
          <w:bCs/>
          <w:color w:val="auto"/>
          <w:highlight w:val="none"/>
        </w:rPr>
        <w:t>（4）属于同一集团、协会、商会等组织成员的供应商按照该组织要求协同参加政府采购活动；</w:t>
      </w:r>
      <w:bookmarkEnd w:id="54"/>
    </w:p>
    <w:p w14:paraId="734BABC5">
      <w:pPr>
        <w:pStyle w:val="26"/>
        <w:snapToGrid w:val="0"/>
        <w:spacing w:line="360" w:lineRule="exact"/>
        <w:ind w:firstLine="411" w:firstLineChars="196"/>
        <w:outlineLvl w:val="1"/>
        <w:rPr>
          <w:rFonts w:hint="eastAsia" w:hAnsi="宋体" w:cs="宋体"/>
          <w:bCs/>
          <w:color w:val="auto"/>
          <w:highlight w:val="none"/>
        </w:rPr>
      </w:pPr>
      <w:bookmarkStart w:id="55" w:name="_Toc5419"/>
      <w:r>
        <w:rPr>
          <w:rFonts w:hint="eastAsia" w:hAnsi="宋体" w:cs="宋体"/>
          <w:bCs/>
          <w:color w:val="auto"/>
          <w:highlight w:val="none"/>
        </w:rPr>
        <w:t>（5）供应商之间事先约定一致抬高或者压低投标报价，或者在招标项目中事先约定轮流以高价位或者低价位中标，或者事先约定由某一特定供应商中标，然后再参加投标；</w:t>
      </w:r>
      <w:bookmarkEnd w:id="55"/>
    </w:p>
    <w:p w14:paraId="0936EB62">
      <w:pPr>
        <w:pStyle w:val="26"/>
        <w:snapToGrid w:val="0"/>
        <w:spacing w:line="360" w:lineRule="exact"/>
        <w:ind w:firstLine="411" w:firstLineChars="196"/>
        <w:outlineLvl w:val="1"/>
        <w:rPr>
          <w:rFonts w:hint="eastAsia" w:hAnsi="宋体" w:cs="宋体"/>
          <w:bCs/>
          <w:color w:val="auto"/>
          <w:highlight w:val="none"/>
        </w:rPr>
      </w:pPr>
      <w:bookmarkStart w:id="56" w:name="_Toc2880"/>
      <w:r>
        <w:rPr>
          <w:rFonts w:hint="eastAsia" w:hAnsi="宋体" w:cs="宋体"/>
          <w:bCs/>
          <w:color w:val="auto"/>
          <w:highlight w:val="none"/>
        </w:rPr>
        <w:t>（6）供应商之间商定部分供应商放弃参加政府采购活动或者放弃中标；</w:t>
      </w:r>
      <w:bookmarkEnd w:id="56"/>
    </w:p>
    <w:p w14:paraId="1DCDBD09">
      <w:pPr>
        <w:pStyle w:val="26"/>
        <w:snapToGrid w:val="0"/>
        <w:spacing w:line="360" w:lineRule="exact"/>
        <w:ind w:firstLine="411" w:firstLineChars="196"/>
        <w:outlineLvl w:val="1"/>
        <w:rPr>
          <w:rFonts w:hint="eastAsia" w:hAnsi="宋体" w:cs="宋体"/>
          <w:bCs/>
          <w:color w:val="auto"/>
          <w:highlight w:val="none"/>
        </w:rPr>
      </w:pPr>
      <w:bookmarkStart w:id="57" w:name="_Toc5336"/>
      <w:r>
        <w:rPr>
          <w:rFonts w:hint="eastAsia" w:hAnsi="宋体" w:cs="宋体"/>
          <w:bCs/>
          <w:color w:val="auto"/>
          <w:highlight w:val="none"/>
        </w:rPr>
        <w:t>（7）供应商与采购人或者采购代理机构之间、供应商相互之间，为谋求特定供应商中标或者排斥其他供应商的其他串通行为。</w:t>
      </w:r>
      <w:bookmarkEnd w:id="57"/>
    </w:p>
    <w:p w14:paraId="421EAB8C">
      <w:pPr>
        <w:pStyle w:val="26"/>
        <w:snapToGrid w:val="0"/>
        <w:spacing w:line="360" w:lineRule="exact"/>
        <w:ind w:firstLine="411" w:firstLineChars="196"/>
        <w:outlineLvl w:val="1"/>
        <w:rPr>
          <w:rFonts w:hint="eastAsia" w:hAnsi="宋体" w:cs="宋体"/>
          <w:bCs/>
          <w:color w:val="auto"/>
          <w:highlight w:val="none"/>
        </w:rPr>
      </w:pPr>
      <w:bookmarkStart w:id="58" w:name="_Toc32638"/>
      <w:r>
        <w:rPr>
          <w:rFonts w:hint="eastAsia" w:hAnsi="宋体" w:cs="宋体"/>
          <w:bCs/>
          <w:color w:val="auto"/>
          <w:highlight w:val="none"/>
        </w:rPr>
        <w:t>8.关联供应商不得参加同一合同项下政府采购活动，否则投标文件将被视为无效：</w:t>
      </w:r>
      <w:bookmarkEnd w:id="58"/>
    </w:p>
    <w:p w14:paraId="05792F62">
      <w:pPr>
        <w:pStyle w:val="26"/>
        <w:snapToGrid w:val="0"/>
        <w:spacing w:line="360" w:lineRule="exact"/>
        <w:ind w:firstLine="411" w:firstLineChars="196"/>
        <w:outlineLvl w:val="1"/>
        <w:rPr>
          <w:rFonts w:hint="eastAsia" w:hAnsi="宋体" w:cs="宋体"/>
          <w:bCs/>
          <w:color w:val="auto"/>
          <w:highlight w:val="none"/>
        </w:rPr>
      </w:pPr>
      <w:bookmarkStart w:id="59" w:name="_Toc2162"/>
      <w:r>
        <w:rPr>
          <w:rFonts w:hint="eastAsia" w:hAnsi="宋体" w:cs="宋体"/>
          <w:bCs/>
          <w:color w:val="auto"/>
          <w:highlight w:val="none"/>
        </w:rPr>
        <w:t>（1）单位负责人为同一人或者存在直接控股、管理关系的不同的供应商，不得参加同一合同项下的政府采购活动；</w:t>
      </w:r>
      <w:bookmarkEnd w:id="59"/>
    </w:p>
    <w:p w14:paraId="672B2358">
      <w:pPr>
        <w:pStyle w:val="26"/>
        <w:snapToGrid w:val="0"/>
        <w:spacing w:line="360" w:lineRule="exact"/>
        <w:ind w:firstLine="411" w:firstLineChars="196"/>
        <w:outlineLvl w:val="1"/>
        <w:rPr>
          <w:rFonts w:hint="eastAsia" w:hAnsi="宋体" w:cs="宋体"/>
          <w:bCs/>
          <w:color w:val="auto"/>
          <w:highlight w:val="none"/>
        </w:rPr>
      </w:pPr>
      <w:bookmarkStart w:id="60" w:name="_Toc13652"/>
      <w:r>
        <w:rPr>
          <w:rFonts w:hint="eastAsia" w:hAnsi="宋体" w:cs="宋体"/>
          <w:bCs/>
          <w:color w:val="auto"/>
          <w:highlight w:val="none"/>
        </w:rPr>
        <w:t>（2）生产厂商授权给供应商后自己不得参加同一合同项下的政府采购活动；生产厂商对同一品牌同一型号的货物，仅能委托一个代理商参加投标。</w:t>
      </w:r>
      <w:bookmarkEnd w:id="60"/>
    </w:p>
    <w:p w14:paraId="39956037">
      <w:pPr>
        <w:pStyle w:val="26"/>
        <w:snapToGrid w:val="0"/>
        <w:spacing w:line="360" w:lineRule="exact"/>
        <w:ind w:firstLine="411" w:firstLineChars="196"/>
        <w:outlineLvl w:val="1"/>
        <w:rPr>
          <w:rFonts w:hint="eastAsia" w:hAnsi="宋体" w:cs="宋体"/>
          <w:bCs/>
          <w:color w:val="auto"/>
          <w:highlight w:val="none"/>
        </w:rPr>
      </w:pPr>
      <w:bookmarkStart w:id="61" w:name="_Toc12322"/>
      <w:r>
        <w:rPr>
          <w:rFonts w:hint="eastAsia" w:hAnsi="宋体" w:cs="宋体"/>
          <w:bCs/>
          <w:color w:val="auto"/>
          <w:highlight w:val="none"/>
        </w:rPr>
        <w:t>（3）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bookmarkEnd w:id="61"/>
    </w:p>
    <w:p w14:paraId="67FEE6CA">
      <w:pPr>
        <w:pStyle w:val="26"/>
        <w:snapToGrid w:val="0"/>
        <w:spacing w:line="360" w:lineRule="exact"/>
        <w:ind w:firstLine="413" w:firstLineChars="196"/>
        <w:rPr>
          <w:rFonts w:hint="eastAsia" w:hAnsi="宋体" w:cs="宋体"/>
          <w:b/>
          <w:bCs/>
          <w:color w:val="auto"/>
          <w:highlight w:val="none"/>
        </w:rPr>
      </w:pPr>
      <w:r>
        <w:rPr>
          <w:rFonts w:hint="eastAsia" w:hAnsi="宋体" w:cs="宋体"/>
          <w:b/>
          <w:bCs/>
          <w:color w:val="auto"/>
          <w:highlight w:val="none"/>
        </w:rPr>
        <w:t>（九）质疑和投诉</w:t>
      </w:r>
      <w:bookmarkEnd w:id="28"/>
      <w:bookmarkEnd w:id="29"/>
    </w:p>
    <w:p w14:paraId="6D4567E1">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1.投标人认为招标文件、招标过程或中标结果使自己的合法权益受到损害的，应当在知道或者应知其权益受到损害之日起七个工作日内，以书面形式向采购人、采购代理机构提出质疑。</w:t>
      </w:r>
      <w:r>
        <w:rPr>
          <w:rFonts w:hint="eastAsia" w:hAnsi="宋体" w:cs="宋体"/>
          <w:color w:val="auto"/>
          <w:highlight w:val="none"/>
        </w:rPr>
        <w:t>投标人对招标采购单位的质疑答复不满意或者招标采购单位未在规定时间内作出答复的，可以在答复期满后十五个工作日内向同级采购监管部门投诉。</w:t>
      </w:r>
    </w:p>
    <w:p w14:paraId="29280CBE">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2.质疑、投诉应当采用书面形式，质疑书、投诉书均应明确阐述招标文件、招标过程或中标结果中使自己合法权益受到损害的实质性内容，提供相关事实、依据和证据及其来源或线索，便于有关单位调查、答复和处理。</w:t>
      </w:r>
      <w:bookmarkStart w:id="62" w:name="_Toc97353125"/>
      <w:bookmarkStart w:id="63" w:name="_Toc109205409"/>
      <w:bookmarkStart w:id="64" w:name="_Toc97352470"/>
      <w:bookmarkStart w:id="65" w:name="_Toc97376589"/>
      <w:bookmarkStart w:id="66" w:name="_Toc97370512"/>
      <w:bookmarkStart w:id="67" w:name="_Toc139774543"/>
    </w:p>
    <w:p w14:paraId="5A4DCF8C">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3.质疑和投诉书面要求</w:t>
      </w:r>
      <w:bookmarkEnd w:id="62"/>
      <w:bookmarkEnd w:id="63"/>
      <w:bookmarkEnd w:id="64"/>
      <w:bookmarkEnd w:id="65"/>
      <w:bookmarkEnd w:id="66"/>
      <w:bookmarkEnd w:id="67"/>
    </w:p>
    <w:p w14:paraId="257D2E6C">
      <w:pPr>
        <w:pStyle w:val="26"/>
        <w:spacing w:line="360" w:lineRule="exact"/>
        <w:ind w:firstLine="420" w:firstLineChars="200"/>
        <w:rPr>
          <w:rFonts w:hint="eastAsia" w:hAnsi="宋体" w:cs="宋体"/>
          <w:bCs/>
          <w:color w:val="auto"/>
          <w:highlight w:val="none"/>
        </w:rPr>
      </w:pPr>
      <w:r>
        <w:rPr>
          <w:rFonts w:hint="eastAsia" w:hAnsi="宋体" w:cs="宋体"/>
          <w:bCs/>
          <w:color w:val="auto"/>
          <w:highlight w:val="none"/>
        </w:rPr>
        <w:t>质疑人或投诉人提供的书面材料（如材料中有外文资料须同时附上中文译本）至少包括以下内容：</w:t>
      </w:r>
    </w:p>
    <w:p w14:paraId="3E5C7929">
      <w:pPr>
        <w:pStyle w:val="26"/>
        <w:numPr>
          <w:ilvl w:val="0"/>
          <w:numId w:val="4"/>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质疑人或投诉人的姓名或者名称、地址、邮编、联系人及联系电话；</w:t>
      </w:r>
    </w:p>
    <w:p w14:paraId="7C2FC5B7">
      <w:pPr>
        <w:pStyle w:val="26"/>
        <w:numPr>
          <w:ilvl w:val="0"/>
          <w:numId w:val="4"/>
        </w:numPr>
        <w:spacing w:line="360" w:lineRule="exact"/>
        <w:ind w:left="0" w:firstLine="0"/>
        <w:rPr>
          <w:rFonts w:hint="eastAsia" w:hAnsi="宋体" w:cs="宋体"/>
          <w:bCs/>
          <w:color w:val="auto"/>
          <w:highlight w:val="none"/>
        </w:rPr>
      </w:pPr>
      <w:r>
        <w:rPr>
          <w:rFonts w:hint="eastAsia" w:hAnsi="宋体" w:cs="宋体"/>
          <w:color w:val="auto"/>
          <w:kern w:val="0"/>
          <w:highlight w:val="none"/>
        </w:rPr>
        <w:t>质疑项目的名称、编号；</w:t>
      </w:r>
    </w:p>
    <w:p w14:paraId="2F7AF045">
      <w:pPr>
        <w:pStyle w:val="26"/>
        <w:numPr>
          <w:ilvl w:val="0"/>
          <w:numId w:val="4"/>
        </w:numPr>
        <w:spacing w:line="360" w:lineRule="exact"/>
        <w:ind w:left="0" w:firstLine="0"/>
        <w:rPr>
          <w:rFonts w:hint="eastAsia" w:hAnsi="宋体" w:cs="宋体"/>
          <w:bCs/>
          <w:color w:val="auto"/>
          <w:highlight w:val="none"/>
        </w:rPr>
      </w:pPr>
      <w:r>
        <w:rPr>
          <w:rFonts w:hint="eastAsia" w:hAnsi="宋体" w:cs="宋体"/>
          <w:color w:val="auto"/>
          <w:kern w:val="0"/>
          <w:highlight w:val="none"/>
        </w:rPr>
        <w:t>具体、明确的质疑事项和与质疑事项相关的请求；</w:t>
      </w:r>
    </w:p>
    <w:p w14:paraId="70F63F84">
      <w:pPr>
        <w:pStyle w:val="26"/>
        <w:numPr>
          <w:ilvl w:val="0"/>
          <w:numId w:val="4"/>
        </w:numPr>
        <w:spacing w:line="360" w:lineRule="exact"/>
        <w:ind w:left="0" w:firstLine="0"/>
        <w:rPr>
          <w:rFonts w:hint="eastAsia" w:hAnsi="宋体" w:cs="宋体"/>
          <w:bCs/>
          <w:color w:val="auto"/>
          <w:highlight w:val="none"/>
        </w:rPr>
      </w:pPr>
      <w:r>
        <w:rPr>
          <w:rFonts w:hint="eastAsia" w:hAnsi="宋体" w:cs="宋体"/>
          <w:color w:val="auto"/>
          <w:kern w:val="0"/>
          <w:highlight w:val="none"/>
        </w:rPr>
        <w:t>事实依据；</w:t>
      </w:r>
    </w:p>
    <w:p w14:paraId="11D24414">
      <w:pPr>
        <w:pStyle w:val="26"/>
        <w:numPr>
          <w:ilvl w:val="0"/>
          <w:numId w:val="4"/>
        </w:numPr>
        <w:spacing w:line="360" w:lineRule="exact"/>
        <w:ind w:left="0" w:firstLine="0"/>
        <w:rPr>
          <w:rFonts w:hint="eastAsia" w:hAnsi="宋体" w:cs="宋体"/>
          <w:bCs/>
          <w:color w:val="auto"/>
          <w:highlight w:val="none"/>
        </w:rPr>
      </w:pPr>
      <w:r>
        <w:rPr>
          <w:rFonts w:hint="eastAsia" w:hAnsi="宋体" w:cs="宋体"/>
          <w:color w:val="auto"/>
          <w:kern w:val="0"/>
          <w:highlight w:val="none"/>
        </w:rPr>
        <w:t>必要的法律依据；</w:t>
      </w:r>
    </w:p>
    <w:p w14:paraId="0C098917">
      <w:pPr>
        <w:pStyle w:val="26"/>
        <w:numPr>
          <w:ilvl w:val="0"/>
          <w:numId w:val="4"/>
        </w:numPr>
        <w:spacing w:line="360" w:lineRule="exact"/>
        <w:ind w:left="0" w:firstLine="0"/>
        <w:rPr>
          <w:rFonts w:hint="eastAsia" w:hAnsi="宋体" w:cs="宋体"/>
          <w:bCs/>
          <w:color w:val="auto"/>
          <w:highlight w:val="none"/>
        </w:rPr>
      </w:pPr>
      <w:r>
        <w:rPr>
          <w:rFonts w:hint="eastAsia" w:hAnsi="宋体" w:cs="宋体"/>
          <w:bCs/>
          <w:color w:val="auto"/>
          <w:highlight w:val="none"/>
        </w:rPr>
        <w:t>质疑人或投诉人的签章及质疑或投诉时间；</w:t>
      </w:r>
    </w:p>
    <w:p w14:paraId="252346E1">
      <w:pPr>
        <w:pStyle w:val="26"/>
        <w:numPr>
          <w:ilvl w:val="0"/>
          <w:numId w:val="4"/>
        </w:numPr>
        <w:spacing w:line="360" w:lineRule="exact"/>
        <w:ind w:left="0" w:firstLine="0"/>
        <w:rPr>
          <w:rFonts w:hint="eastAsia" w:hAnsi="宋体" w:cs="宋体"/>
          <w:bCs/>
          <w:color w:val="auto"/>
          <w:highlight w:val="none"/>
        </w:rPr>
      </w:pPr>
      <w:r>
        <w:rPr>
          <w:rFonts w:hint="eastAsia" w:hAnsi="宋体" w:cs="宋体"/>
          <w:bCs/>
          <w:color w:val="auto"/>
          <w:highlight w:val="none"/>
        </w:rPr>
        <w:t>质疑或投诉的书面材料须提供法定代表人签名和加盖单位公章的原件。</w:t>
      </w:r>
    </w:p>
    <w:p w14:paraId="5D88316A">
      <w:pPr>
        <w:pStyle w:val="26"/>
        <w:numPr>
          <w:ilvl w:val="0"/>
          <w:numId w:val="4"/>
        </w:numPr>
        <w:spacing w:line="360" w:lineRule="exact"/>
        <w:ind w:left="0" w:firstLine="0"/>
        <w:rPr>
          <w:rFonts w:hint="eastAsia" w:hAnsi="宋体" w:cs="宋体"/>
          <w:bCs/>
          <w:color w:val="auto"/>
          <w:highlight w:val="none"/>
        </w:rPr>
      </w:pPr>
      <w:r>
        <w:rPr>
          <w:rFonts w:hint="eastAsia" w:hAnsi="宋体" w:cs="宋体"/>
          <w:bCs/>
          <w:color w:val="auto"/>
          <w:highlight w:val="none"/>
        </w:rPr>
        <w:t>质疑人须一次性提出针对同一采购程序环节的质疑。</w:t>
      </w:r>
    </w:p>
    <w:p w14:paraId="77379308">
      <w:pPr>
        <w:pStyle w:val="26"/>
        <w:numPr>
          <w:ilvl w:val="0"/>
          <w:numId w:val="4"/>
        </w:numPr>
        <w:spacing w:line="360" w:lineRule="exact"/>
        <w:ind w:left="0" w:firstLine="0"/>
        <w:rPr>
          <w:rFonts w:hint="eastAsia" w:hAnsi="宋体" w:cs="宋体"/>
          <w:color w:val="auto"/>
          <w:highlight w:val="none"/>
        </w:rPr>
      </w:pPr>
      <w:r>
        <w:rPr>
          <w:rFonts w:hint="eastAsia" w:hAnsi="宋体" w:cs="宋体"/>
          <w:bCs/>
          <w:color w:val="auto"/>
          <w:highlight w:val="none"/>
        </w:rPr>
        <w:t>如质疑或投诉委托代理人办理时，须提供质疑人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AD93AB4">
      <w:pPr>
        <w:pStyle w:val="26"/>
        <w:snapToGrid w:val="0"/>
        <w:spacing w:line="360" w:lineRule="exact"/>
        <w:rPr>
          <w:rFonts w:hint="eastAsia" w:hAnsi="宋体" w:cs="宋体"/>
          <w:b/>
          <w:bCs/>
          <w:color w:val="auto"/>
          <w:highlight w:val="none"/>
        </w:rPr>
      </w:pPr>
      <w:r>
        <w:rPr>
          <w:rFonts w:hint="eastAsia" w:hAnsi="宋体" w:cs="宋体"/>
          <w:b/>
          <w:bCs/>
          <w:color w:val="auto"/>
          <w:highlight w:val="none"/>
        </w:rPr>
        <w:t>未持有有效授权委托书的代理人提交的质疑函或不在法定质疑期内提交的质疑函，将不予受理。</w:t>
      </w:r>
    </w:p>
    <w:p w14:paraId="4F591CF4">
      <w:pPr>
        <w:pStyle w:val="26"/>
        <w:snapToGrid w:val="0"/>
        <w:spacing w:line="360" w:lineRule="exact"/>
        <w:ind w:firstLine="420" w:firstLineChars="200"/>
        <w:rPr>
          <w:rFonts w:hint="eastAsia" w:hAnsi="宋体" w:cs="宋体"/>
          <w:bCs/>
          <w:color w:val="auto"/>
          <w:highlight w:val="none"/>
        </w:rPr>
      </w:pPr>
      <w:r>
        <w:rPr>
          <w:rFonts w:hint="eastAsia" w:hAnsi="宋体" w:cs="宋体"/>
          <w:bCs/>
          <w:color w:val="auto"/>
          <w:highlight w:val="none"/>
        </w:rPr>
        <w:t>4．</w:t>
      </w:r>
      <w:r>
        <w:rPr>
          <w:rFonts w:hint="eastAsia" w:hAnsi="宋体" w:cs="宋体"/>
          <w:color w:val="auto"/>
          <w:highlight w:val="none"/>
        </w:rPr>
        <w:t>接受质疑函的联系方式等详见招标公告中采购人、采购代理机构的联系方式。</w:t>
      </w:r>
    </w:p>
    <w:p w14:paraId="72983960">
      <w:pPr>
        <w:pStyle w:val="26"/>
        <w:snapToGrid w:val="0"/>
        <w:spacing w:line="360" w:lineRule="exact"/>
        <w:ind w:firstLine="551" w:firstLineChars="196"/>
        <w:rPr>
          <w:rFonts w:hint="eastAsia" w:hAnsi="宋体" w:cs="宋体"/>
          <w:b/>
          <w:color w:val="auto"/>
          <w:sz w:val="28"/>
          <w:szCs w:val="28"/>
          <w:highlight w:val="none"/>
        </w:rPr>
      </w:pPr>
      <w:bookmarkStart w:id="68" w:name="_Toc254970675"/>
      <w:bookmarkStart w:id="69" w:name="_Toc254970534"/>
      <w:r>
        <w:rPr>
          <w:rFonts w:hint="eastAsia" w:hAnsi="宋体" w:cs="宋体"/>
          <w:b/>
          <w:color w:val="auto"/>
          <w:sz w:val="28"/>
          <w:szCs w:val="28"/>
          <w:highlight w:val="none"/>
        </w:rPr>
        <w:t>二、招标文件</w:t>
      </w:r>
      <w:bookmarkEnd w:id="68"/>
      <w:bookmarkEnd w:id="69"/>
    </w:p>
    <w:p w14:paraId="214A1FAA">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（一）招标文件的构成。</w:t>
      </w:r>
    </w:p>
    <w:p w14:paraId="4A045A7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招标公告；</w:t>
      </w:r>
    </w:p>
    <w:p w14:paraId="23F8EBA9">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招标项目采购需求；</w:t>
      </w:r>
    </w:p>
    <w:p w14:paraId="20FBB99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 投标人须知；</w:t>
      </w:r>
    </w:p>
    <w:p w14:paraId="5314A6FE">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 评标方法及评标标准；</w:t>
      </w:r>
    </w:p>
    <w:p w14:paraId="6A22AF3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合同主要条款格式；</w:t>
      </w:r>
    </w:p>
    <w:p w14:paraId="436E2DC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投标文件格式。</w:t>
      </w:r>
    </w:p>
    <w:p w14:paraId="66DEF04E">
      <w:pPr>
        <w:snapToGrid w:val="0"/>
        <w:spacing w:line="360" w:lineRule="exact"/>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t>（二）投标人的风险</w:t>
      </w:r>
    </w:p>
    <w:p w14:paraId="64EEBDC9">
      <w:pPr>
        <w:pStyle w:val="39"/>
        <w:spacing w:after="0" w:line="360" w:lineRule="exact"/>
        <w:ind w:left="0" w:lef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投标人没有按照招标文件要求提供全部资料，或者投标人没有对招标文件在各方面作出实质性响应是投标人的风险，并可能导致其投标被拒绝。</w:t>
      </w:r>
    </w:p>
    <w:p w14:paraId="6FE0B939">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 xml:space="preserve">（三）招标文件的澄清与修改 </w:t>
      </w:r>
    </w:p>
    <w:p w14:paraId="60951CA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w:t>
      </w:r>
      <w:r>
        <w:rPr>
          <w:rFonts w:hint="eastAsia" w:hAnsi="宋体" w:cs="宋体"/>
          <w:bCs/>
          <w:color w:val="auto"/>
          <w:highlight w:val="none"/>
        </w:rPr>
        <w:t>投标人应认真阅读本招标文件，发现</w:t>
      </w:r>
      <w:r>
        <w:rPr>
          <w:rFonts w:hint="eastAsia" w:hAnsi="宋体" w:cs="宋体"/>
          <w:color w:val="auto"/>
          <w:highlight w:val="none"/>
        </w:rPr>
        <w:t>招标文件表述不清晰、存在歧视性、排他性或者其他违法内容的，应以书面形式要求招标采购单位作出书面解释、澄清；答疑内容是招标文件的组成部份，并将以书面形式通知（在“投标人须知前附表”规定的发布媒体上发布更正公告）所有获取招标文件的潜在投标人；如澄清或者修改的内容影响投标文件编制的，应当在招标文件要求提交投标文件截止时间十五日前，并以书面形式通知所有招标文件收受人；不足15日的，采购代理机构应当顺延提交投标文件的截止时间；该澄清或者修改的内容为招标文件的组成部分。</w:t>
      </w:r>
    </w:p>
    <w:p w14:paraId="3FA9A50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2.采购代理机构必须以书面形式答复投标人要求澄清的问题，并将不包含问题来源的答复书面通知所有购买招标文件的投标人；除书面答复以外的其他澄清方式及澄清内容均无效。</w:t>
      </w:r>
    </w:p>
    <w:p w14:paraId="525719E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3.招标文件澄清、答复、修改、补充的内容为招标文件的组成部分。当招标文件与招标文件的答复、澄清、修改、补充通知就同一内容的表述不一致时，以最后发出的书面文件为准。</w:t>
      </w:r>
    </w:p>
    <w:p w14:paraId="08B6325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4.招标文件的澄清、答复、修改或补充都应该通过本代理机构以法定形式发布，采购人非通过本机构，不得擅自澄清、答复、修改或补充招标文件。</w:t>
      </w:r>
    </w:p>
    <w:p w14:paraId="7BE7B34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5.采购人可以视采购具体情况，延长投标截止时间和开标时间，并在财政部门指定的政府采购信息发布媒体上发布更正公告。</w:t>
      </w:r>
    </w:p>
    <w:p w14:paraId="1FF706D3">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6. 采购人或者采购代理机构可以在招标文件提供期限截止后，组织已获取招标文件的潜在投标人现场考察或者召开开标前答疑会，具体详见“投标人须知前附表”。供应商考察现场或参加答疑会发生的费用自理，并自行负责在考察现场或参加答疑会中所发生的人员伤亡和财产损失。</w:t>
      </w:r>
    </w:p>
    <w:p w14:paraId="2E94EF53">
      <w:pPr>
        <w:pStyle w:val="26"/>
        <w:snapToGrid w:val="0"/>
        <w:spacing w:line="360" w:lineRule="exact"/>
        <w:ind w:firstLine="551" w:firstLineChars="196"/>
        <w:rPr>
          <w:rFonts w:hint="eastAsia" w:hAnsi="宋体" w:cs="宋体"/>
          <w:b/>
          <w:color w:val="auto"/>
          <w:sz w:val="28"/>
          <w:szCs w:val="28"/>
          <w:highlight w:val="none"/>
        </w:rPr>
      </w:pPr>
      <w:bookmarkStart w:id="70" w:name="_Toc254970535"/>
      <w:bookmarkStart w:id="71" w:name="_Toc254970676"/>
      <w:r>
        <w:rPr>
          <w:rFonts w:hint="eastAsia" w:hAnsi="宋体" w:cs="宋体"/>
          <w:b/>
          <w:color w:val="auto"/>
          <w:sz w:val="28"/>
          <w:szCs w:val="28"/>
          <w:highlight w:val="none"/>
        </w:rPr>
        <w:t>三、投标文件的编制</w:t>
      </w:r>
      <w:bookmarkEnd w:id="70"/>
      <w:bookmarkEnd w:id="71"/>
    </w:p>
    <w:p w14:paraId="1DF25A8E">
      <w:pPr>
        <w:spacing w:line="360" w:lineRule="exact"/>
        <w:ind w:firstLine="482" w:firstLineChars="200"/>
        <w:rPr>
          <w:rFonts w:hint="eastAsia" w:ascii="宋体" w:hAnsi="宋体" w:cs="宋体"/>
          <w:bCs/>
          <w:color w:val="auto"/>
          <w:szCs w:val="21"/>
          <w:highlight w:val="none"/>
        </w:rPr>
      </w:pPr>
      <w:bookmarkStart w:id="72" w:name="_Toc254970677"/>
      <w:bookmarkStart w:id="73" w:name="_Toc254970536"/>
      <w:r>
        <w:rPr>
          <w:rFonts w:hint="eastAsia" w:ascii="宋体" w:hAnsi="宋体" w:cs="宋体"/>
          <w:b/>
          <w:color w:val="auto"/>
          <w:sz w:val="24"/>
          <w:highlight w:val="none"/>
        </w:rPr>
        <w:t>（一）投标文件的组成</w:t>
      </w:r>
      <w:bookmarkEnd w:id="72"/>
      <w:bookmarkEnd w:id="73"/>
    </w:p>
    <w:p w14:paraId="692FE8D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投标文件由资格文件、报价文件、商务技术文件组成。具体要求详见投标人须知前附表</w:t>
      </w:r>
      <w:r>
        <w:rPr>
          <w:rFonts w:hint="eastAsia" w:ascii="宋体" w:hAnsi="宋体" w:cs="宋体"/>
          <w:color w:val="auto"/>
          <w:kern w:val="0"/>
          <w:szCs w:val="21"/>
          <w:highlight w:val="none"/>
        </w:rPr>
        <w:t>。</w:t>
      </w:r>
    </w:p>
    <w:p w14:paraId="48EC2098">
      <w:pPr>
        <w:snapToGrid w:val="0"/>
        <w:spacing w:line="360" w:lineRule="exact"/>
        <w:ind w:firstLine="472" w:firstLineChars="196"/>
        <w:jc w:val="left"/>
        <w:rPr>
          <w:rFonts w:hint="eastAsia" w:ascii="宋体" w:hAnsi="宋体" w:cs="宋体"/>
          <w:b/>
          <w:color w:val="auto"/>
          <w:sz w:val="24"/>
          <w:szCs w:val="20"/>
          <w:highlight w:val="none"/>
        </w:rPr>
      </w:pPr>
      <w:bookmarkStart w:id="74" w:name="_Toc254970678"/>
      <w:bookmarkStart w:id="75" w:name="_Toc254970537"/>
      <w:r>
        <w:rPr>
          <w:rFonts w:hint="eastAsia" w:ascii="宋体" w:hAnsi="宋体" w:cs="宋体"/>
          <w:b/>
          <w:color w:val="auto"/>
          <w:sz w:val="24"/>
          <w:highlight w:val="none"/>
        </w:rPr>
        <w:t>（二）投标文件的语言及计量</w:t>
      </w:r>
      <w:bookmarkEnd w:id="74"/>
      <w:bookmarkEnd w:id="75"/>
    </w:p>
    <w:p w14:paraId="79B42A68">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1．投标文件以及投标方与招标方就有关投标事宜的所有来往函电，均应以中文汉语书写。除签名、盖章、专用名称等特殊情形外，以中文汉语以外的文字表述的投标文件视同未提供。</w:t>
      </w:r>
    </w:p>
    <w:p w14:paraId="0CB652D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2．投标计量单位，招标文件已有明确规定的，使用招标文件规定的计量单位；招标文件没有规定的，应采用中华人民共和国法定计量单位（货币单位：人民币元），否则视同未响应。</w:t>
      </w:r>
    </w:p>
    <w:p w14:paraId="0F9F55F9">
      <w:pPr>
        <w:snapToGrid w:val="0"/>
        <w:spacing w:line="360" w:lineRule="exact"/>
        <w:ind w:firstLine="472" w:firstLineChars="196"/>
        <w:jc w:val="left"/>
        <w:rPr>
          <w:rFonts w:hint="eastAsia" w:ascii="宋体" w:hAnsi="宋体" w:cs="宋体"/>
          <w:b/>
          <w:color w:val="auto"/>
          <w:sz w:val="24"/>
          <w:szCs w:val="20"/>
          <w:highlight w:val="none"/>
        </w:rPr>
      </w:pPr>
      <w:bookmarkStart w:id="76" w:name="_Toc254970679"/>
      <w:bookmarkStart w:id="77" w:name="_Toc254970538"/>
      <w:r>
        <w:rPr>
          <w:rFonts w:hint="eastAsia" w:ascii="宋体" w:hAnsi="宋体" w:cs="宋体"/>
          <w:b/>
          <w:color w:val="auto"/>
          <w:sz w:val="24"/>
          <w:highlight w:val="none"/>
        </w:rPr>
        <w:t>（三）投标报价</w:t>
      </w:r>
      <w:bookmarkEnd w:id="76"/>
      <w:bookmarkEnd w:id="77"/>
    </w:p>
    <w:p w14:paraId="7A0E9DEF">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1．投标报价应按招标文件中相关附表格式填写。</w:t>
      </w:r>
    </w:p>
    <w:p w14:paraId="1D154EDC">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2．本项目投标应以人民币报价；</w:t>
      </w:r>
    </w:p>
    <w:p w14:paraId="2F1BF2F1">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报价是履行合同的最终价格，应包括货款、标准附件、备品备件、专用工具、包装、运输、装卸、保险、税金、货到就位以及安装、安装所需辅材、调试、检验、验收等所需的一切使本项目完成验收的费用及供货商对业主承诺培训、售前、售后质量保证等相关费用等在内的一切可能发生的费用。投标人自行考虑投标报价会出现的其他风险。</w:t>
      </w:r>
    </w:p>
    <w:p w14:paraId="44C08E17">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3．投标文件只允许有一个报价，有选择的或有条件的报价将不予接受。</w:t>
      </w:r>
    </w:p>
    <w:p w14:paraId="58F401C0">
      <w:pPr>
        <w:snapToGrid w:val="0"/>
        <w:spacing w:line="36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highlight w:val="none"/>
        </w:rPr>
        <w:t>投标人可就《招标项目采购需求》中的某一个分标内容报出完整且唯一报价，也可就某几个或所有分标内容分别报出完整且唯一报价。</w:t>
      </w:r>
    </w:p>
    <w:p w14:paraId="71F23932">
      <w:pPr>
        <w:pStyle w:val="14"/>
        <w:widowControl w:val="0"/>
        <w:tabs>
          <w:tab w:val="clear" w:pos="454"/>
        </w:tabs>
        <w:snapToGrid w:val="0"/>
        <w:spacing w:afterLines="0" w:line="360" w:lineRule="exact"/>
        <w:ind w:left="0" w:firstLine="472" w:firstLineChars="196"/>
        <w:rPr>
          <w:rFonts w:hint="eastAsia" w:ascii="宋体" w:hAnsi="宋体" w:cs="宋体"/>
          <w:b/>
          <w:color w:val="auto"/>
          <w:szCs w:val="24"/>
          <w:highlight w:val="none"/>
        </w:rPr>
      </w:pPr>
      <w:r>
        <w:rPr>
          <w:rFonts w:hint="eastAsia" w:ascii="宋体" w:hAnsi="宋体" w:cs="宋体"/>
          <w:b/>
          <w:color w:val="auto"/>
          <w:szCs w:val="24"/>
          <w:highlight w:val="none"/>
        </w:rPr>
        <w:t>（四）投标文件的有效期</w:t>
      </w:r>
    </w:p>
    <w:p w14:paraId="4793EE48">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1.投标文件有效期：详见投标人须知前附表。有效期不足的投标文件将被拒绝。</w:t>
      </w:r>
    </w:p>
    <w:p w14:paraId="769D72DD">
      <w:pPr>
        <w:pStyle w:val="14"/>
        <w:widowControl w:val="0"/>
        <w:tabs>
          <w:tab w:val="clear" w:pos="454"/>
        </w:tabs>
        <w:snapToGrid w:val="0"/>
        <w:spacing w:afterLines="0" w:line="360" w:lineRule="exact"/>
        <w:ind w:left="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2.在特殊情况下，招标人可与投标人协商延长投标书的有效期，这种要求和答复均以书面形式进行。</w:t>
      </w:r>
    </w:p>
    <w:p w14:paraId="3DC9B39D">
      <w:pPr>
        <w:snapToGrid w:val="0"/>
        <w:spacing w:line="360" w:lineRule="exact"/>
        <w:ind w:firstLine="420" w:firstLineChars="200"/>
        <w:jc w:val="left"/>
        <w:rPr>
          <w:rFonts w:hint="eastAsia" w:ascii="宋体" w:hAnsi="宋体" w:cs="宋体"/>
          <w:b/>
          <w:color w:val="auto"/>
          <w:szCs w:val="21"/>
          <w:highlight w:val="none"/>
        </w:rPr>
      </w:pPr>
      <w:bookmarkStart w:id="78" w:name="_Toc254970539"/>
      <w:bookmarkStart w:id="79" w:name="_Toc254970680"/>
      <w:r>
        <w:rPr>
          <w:rFonts w:hint="eastAsia" w:ascii="宋体" w:hAnsi="宋体" w:cs="宋体"/>
          <w:color w:val="auto"/>
          <w:szCs w:val="21"/>
          <w:highlight w:val="none"/>
        </w:rPr>
        <w:t>3.投标人可拒绝接受延期要求而不会导致投标保证金被没收。同意延长有效期的投标人需要相应延长投标保证金的有效期，但不能修改投标文件。</w:t>
      </w:r>
      <w:bookmarkEnd w:id="78"/>
      <w:bookmarkEnd w:id="79"/>
      <w:r>
        <w:rPr>
          <w:rFonts w:hint="eastAsia" w:ascii="宋体" w:hAnsi="宋体" w:cs="宋体"/>
          <w:b/>
          <w:color w:val="auto"/>
          <w:szCs w:val="21"/>
          <w:highlight w:val="none"/>
        </w:rPr>
        <w:t xml:space="preserve"> </w:t>
      </w:r>
    </w:p>
    <w:p w14:paraId="2076AAD6">
      <w:pPr>
        <w:snapToGrid w:val="0"/>
        <w:spacing w:line="360" w:lineRule="exact"/>
        <w:ind w:firstLine="420" w:firstLineChars="200"/>
        <w:jc w:val="left"/>
        <w:rPr>
          <w:rFonts w:hint="eastAsia" w:ascii="宋体" w:hAnsi="宋体" w:cs="宋体"/>
          <w:b/>
          <w:color w:val="auto"/>
          <w:szCs w:val="21"/>
          <w:highlight w:val="none"/>
        </w:rPr>
      </w:pPr>
      <w:bookmarkStart w:id="80" w:name="_Toc254970540"/>
      <w:bookmarkStart w:id="81" w:name="_Toc254970681"/>
      <w:r>
        <w:rPr>
          <w:rFonts w:hint="eastAsia" w:ascii="宋体" w:hAnsi="宋体" w:cs="宋体"/>
          <w:color w:val="auto"/>
          <w:szCs w:val="21"/>
          <w:highlight w:val="none"/>
        </w:rPr>
        <w:t>4.中标人的投标文件自开标之日起至合同履行完毕止均应保持有效。</w:t>
      </w:r>
      <w:bookmarkEnd w:id="80"/>
      <w:bookmarkEnd w:id="81"/>
    </w:p>
    <w:p w14:paraId="4BFF54A8">
      <w:pPr>
        <w:snapToGrid w:val="0"/>
        <w:spacing w:line="360" w:lineRule="exact"/>
        <w:ind w:firstLine="472" w:firstLineChars="196"/>
        <w:jc w:val="left"/>
        <w:rPr>
          <w:rFonts w:hint="eastAsia" w:ascii="宋体" w:hAnsi="宋体" w:cs="宋体"/>
          <w:b/>
          <w:color w:val="auto"/>
          <w:sz w:val="24"/>
          <w:highlight w:val="none"/>
        </w:rPr>
      </w:pPr>
      <w:bookmarkStart w:id="82" w:name="_Toc254970682"/>
      <w:bookmarkStart w:id="83" w:name="_Toc254970541"/>
      <w:r>
        <w:rPr>
          <w:rFonts w:hint="eastAsia" w:ascii="宋体" w:hAnsi="宋体" w:cs="宋体"/>
          <w:b/>
          <w:color w:val="auto"/>
          <w:sz w:val="24"/>
          <w:highlight w:val="none"/>
        </w:rPr>
        <w:t>（五）投标保证金</w:t>
      </w:r>
      <w:bookmarkEnd w:id="82"/>
      <w:bookmarkEnd w:id="83"/>
    </w:p>
    <w:p w14:paraId="63465BA4">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 投标保证金金额：</w:t>
      </w:r>
      <w:r>
        <w:rPr>
          <w:rFonts w:hint="eastAsia" w:ascii="宋体" w:hAnsi="宋体" w:cs="宋体"/>
          <w:color w:val="auto"/>
          <w:szCs w:val="21"/>
          <w:highlight w:val="none"/>
        </w:rPr>
        <w:t>详见投标人须知前附表</w:t>
      </w:r>
      <w:r>
        <w:rPr>
          <w:rFonts w:hint="eastAsia" w:ascii="宋体" w:hAnsi="宋体" w:cs="宋体"/>
          <w:color w:val="auto"/>
          <w:kern w:val="0"/>
          <w:szCs w:val="21"/>
          <w:highlight w:val="none"/>
        </w:rPr>
        <w:t>。投标保证金应在投标有效期内保持有效。</w:t>
      </w:r>
    </w:p>
    <w:p w14:paraId="14CDC486">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投标人须按规定于投标截止前足额提交投标保证金，</w:t>
      </w:r>
      <w:r>
        <w:rPr>
          <w:rFonts w:hint="eastAsia" w:ascii="宋体" w:hAnsi="宋体" w:cs="宋体"/>
          <w:b/>
          <w:color w:val="auto"/>
          <w:kern w:val="0"/>
          <w:szCs w:val="21"/>
          <w:highlight w:val="none"/>
        </w:rPr>
        <w:t>否则，其投标将被拒绝。</w:t>
      </w:r>
    </w:p>
    <w:p w14:paraId="472C7455">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投标保证金交纳形式：</w:t>
      </w:r>
      <w:r>
        <w:rPr>
          <w:rFonts w:hint="eastAsia" w:ascii="宋体" w:hAnsi="宋体" w:cs="宋体"/>
          <w:color w:val="auto"/>
          <w:highlight w:val="none"/>
        </w:rPr>
        <w:t>转账、电汇、网上银行、支票、汇票、本票或者银行、保险机构出具的保函，禁止采用现钞方式。</w:t>
      </w:r>
    </w:p>
    <w:p w14:paraId="3E0F915D">
      <w:pPr>
        <w:snapToGrid w:val="0"/>
        <w:spacing w:line="36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highlight w:val="none"/>
        </w:rPr>
        <w:t>采用转账、电汇、网上银行方式的，在投标截止时间前交至广西德元工程项目管理有限责任公司（收款单位名称），开户银行：柳州银行北站支行营业部，银行账号：707002011010900000108</w:t>
      </w:r>
      <w:r>
        <w:rPr>
          <w:rFonts w:hint="eastAsia" w:ascii="宋体" w:hAnsi="宋体" w:cs="宋体"/>
          <w:color w:val="auto"/>
          <w:kern w:val="0"/>
          <w:szCs w:val="21"/>
          <w:highlight w:val="none"/>
        </w:rPr>
        <w:t>。</w:t>
      </w:r>
    </w:p>
    <w:p w14:paraId="156D9EC9">
      <w:pPr>
        <w:pStyle w:val="26"/>
        <w:spacing w:line="360" w:lineRule="exact"/>
        <w:ind w:firstLine="420"/>
        <w:rPr>
          <w:rFonts w:hint="eastAsia" w:hAnsi="宋体" w:cs="宋体"/>
          <w:color w:val="auto"/>
          <w:kern w:val="0"/>
          <w:highlight w:val="none"/>
        </w:rPr>
      </w:pPr>
      <w:r>
        <w:rPr>
          <w:rFonts w:hint="eastAsia" w:hAnsi="宋体" w:cs="宋体"/>
          <w:color w:val="auto"/>
          <w:kern w:val="0"/>
          <w:highlight w:val="none"/>
        </w:rPr>
        <w:t>采用</w:t>
      </w:r>
      <w:r>
        <w:rPr>
          <w:rFonts w:hint="eastAsia" w:hAnsi="宋体" w:cs="宋体"/>
          <w:color w:val="auto"/>
          <w:highlight w:val="none"/>
        </w:rPr>
        <w:t>转账、电汇、网上银行方式的</w:t>
      </w:r>
      <w:r>
        <w:rPr>
          <w:rFonts w:hint="eastAsia" w:hAnsi="宋体" w:cs="宋体"/>
          <w:color w:val="auto"/>
          <w:kern w:val="0"/>
          <w:highlight w:val="none"/>
        </w:rPr>
        <w:t>，由投标人按上条中明确的全称、</w:t>
      </w:r>
      <w:r>
        <w:rPr>
          <w:rFonts w:hint="eastAsia" w:hAnsi="宋体" w:cs="宋体"/>
          <w:color w:val="auto"/>
          <w:kern w:val="0"/>
          <w:highlight w:val="none"/>
          <w:lang w:eastAsia="zh-CN"/>
        </w:rPr>
        <w:t>账号</w:t>
      </w:r>
      <w:r>
        <w:rPr>
          <w:rFonts w:hint="eastAsia" w:hAnsi="宋体" w:cs="宋体"/>
          <w:color w:val="auto"/>
          <w:kern w:val="0"/>
          <w:highlight w:val="none"/>
        </w:rPr>
        <w:t>、开户行，在保证金规定递交时间内转入（汇入）广西德元工程项目管理有限责任公司保证金专户上，</w:t>
      </w:r>
      <w:r>
        <w:rPr>
          <w:rFonts w:hint="eastAsia" w:hAnsi="宋体" w:cs="宋体"/>
          <w:color w:val="auto"/>
          <w:highlight w:val="none"/>
        </w:rPr>
        <w:t>并将银行转账底单的复印件作为投标保证金提交凭证，放置于投标文件中</w:t>
      </w:r>
      <w:r>
        <w:rPr>
          <w:rFonts w:hint="eastAsia" w:hAnsi="宋体" w:cs="宋体"/>
          <w:color w:val="auto"/>
          <w:kern w:val="0"/>
          <w:highlight w:val="none"/>
        </w:rPr>
        <w:t>，</w:t>
      </w:r>
      <w:r>
        <w:rPr>
          <w:rFonts w:hint="eastAsia" w:hAnsi="宋体" w:cs="宋体"/>
          <w:b/>
          <w:color w:val="auto"/>
          <w:kern w:val="0"/>
          <w:highlight w:val="none"/>
        </w:rPr>
        <w:t>否则其投标无效</w:t>
      </w:r>
      <w:r>
        <w:rPr>
          <w:rFonts w:hint="eastAsia" w:hAnsi="宋体" w:cs="宋体"/>
          <w:color w:val="auto"/>
          <w:kern w:val="0"/>
          <w:highlight w:val="none"/>
        </w:rPr>
        <w:t>。若广西德元工程项目管理有限责任公司保证金专户在保证金规定递交时间内没有收到投标人足额</w:t>
      </w:r>
      <w:r>
        <w:rPr>
          <w:rFonts w:hint="eastAsia" w:hAnsi="宋体" w:cs="宋体"/>
          <w:color w:val="auto"/>
          <w:kern w:val="0"/>
          <w:highlight w:val="none"/>
          <w:lang w:eastAsia="zh-CN"/>
        </w:rPr>
        <w:t>缴纳</w:t>
      </w:r>
      <w:r>
        <w:rPr>
          <w:rFonts w:hint="eastAsia" w:hAnsi="宋体" w:cs="宋体"/>
          <w:color w:val="auto"/>
          <w:kern w:val="0"/>
          <w:highlight w:val="none"/>
        </w:rPr>
        <w:t>的投标保证金，</w:t>
      </w:r>
      <w:r>
        <w:rPr>
          <w:rFonts w:hint="eastAsia" w:hAnsi="宋体" w:cs="宋体"/>
          <w:b/>
          <w:color w:val="auto"/>
          <w:kern w:val="0"/>
          <w:highlight w:val="none"/>
        </w:rPr>
        <w:t>其投标无效</w:t>
      </w:r>
      <w:r>
        <w:rPr>
          <w:rFonts w:hint="eastAsia" w:hAnsi="宋体" w:cs="宋体"/>
          <w:color w:val="auto"/>
          <w:kern w:val="0"/>
          <w:highlight w:val="none"/>
        </w:rPr>
        <w:t>；因此投标人在缴纳投标保证金时应充分考虑保证金到达本公司保证金专户上的时间，以免影响投标。办理投标保证金手续时，</w:t>
      </w:r>
      <w:r>
        <w:rPr>
          <w:rFonts w:hint="eastAsia" w:hAnsi="宋体" w:cs="宋体"/>
          <w:b/>
          <w:color w:val="auto"/>
          <w:kern w:val="0"/>
          <w:highlight w:val="none"/>
        </w:rPr>
        <w:t>请务必在</w:t>
      </w:r>
      <w:r>
        <w:rPr>
          <w:rFonts w:hint="eastAsia" w:hAnsi="宋体" w:cs="宋体"/>
          <w:b/>
          <w:color w:val="auto"/>
          <w:kern w:val="0"/>
          <w:highlight w:val="none"/>
          <w:lang w:eastAsia="zh-CN"/>
        </w:rPr>
        <w:t>银行进账单</w:t>
      </w:r>
      <w:r>
        <w:rPr>
          <w:rFonts w:hint="eastAsia" w:hAnsi="宋体" w:cs="宋体"/>
          <w:b/>
          <w:color w:val="auto"/>
          <w:kern w:val="0"/>
          <w:highlight w:val="none"/>
        </w:rPr>
        <w:t>的用途或空白栏上注明项目名称或项目编号，并注明分标号（如有分标时），如遇受字符限制的情况，项目名称可简写。</w:t>
      </w:r>
    </w:p>
    <w:p w14:paraId="24D03DD2">
      <w:pPr>
        <w:pStyle w:val="26"/>
        <w:spacing w:line="360" w:lineRule="exact"/>
        <w:ind w:firstLine="420"/>
        <w:rPr>
          <w:rFonts w:hint="eastAsia" w:hAnsi="宋体" w:cs="宋体"/>
          <w:color w:val="auto"/>
          <w:highlight w:val="none"/>
        </w:rPr>
      </w:pPr>
      <w:r>
        <w:rPr>
          <w:rFonts w:hint="eastAsia" w:hAnsi="宋体" w:cs="宋体"/>
          <w:color w:val="auto"/>
          <w:highlight w:val="none"/>
        </w:rPr>
        <w:t>采用支票、汇票、本票或银行、保险机构出具的保函交纳方式的，投标人应将支票、汇票、本票或银行、保险机构出具的保函的复印件作为投标保证金提交凭证，放置于投标文件中</w:t>
      </w:r>
      <w:r>
        <w:rPr>
          <w:rFonts w:hint="eastAsia" w:hAnsi="宋体" w:cs="宋体"/>
          <w:b/>
          <w:color w:val="auto"/>
          <w:kern w:val="0"/>
          <w:highlight w:val="none"/>
        </w:rPr>
        <w:t>，否则其投标无效</w:t>
      </w:r>
      <w:r>
        <w:rPr>
          <w:rFonts w:hint="eastAsia" w:hAnsi="宋体" w:cs="宋体"/>
          <w:color w:val="auto"/>
          <w:highlight w:val="none"/>
        </w:rPr>
        <w:t>。并于投标截止时间前，递交支票、汇票、本票或银行、保险机构出具的保函原件；原件递交的形式是在线下开标现场</w:t>
      </w:r>
      <w:r>
        <w:rPr>
          <w:rFonts w:hint="eastAsia" w:hAnsi="宋体" w:cs="宋体"/>
          <w:b/>
          <w:bCs/>
          <w:color w:val="auto"/>
          <w:highlight w:val="none"/>
        </w:rPr>
        <w:t>【广西柳州市龙湖路13号柳州市民服务中心北楼4楼柳州市公共资源交易服务中心开标区对应开标室（具体开标室根据电子屏幕显示的安排）】</w:t>
      </w:r>
      <w:r>
        <w:rPr>
          <w:rFonts w:hint="eastAsia" w:hAnsi="宋体" w:cs="宋体"/>
          <w:color w:val="auto"/>
          <w:highlight w:val="none"/>
        </w:rPr>
        <w:t>递交密封好的原件（原件放入一个密封袋中，并在封口处加盖供应商公章或委托代理人签字，以示密封，在封套上标记“项目名称（项目编号）投标保证金”字样）；若广西德元工程项目管理有限责任公司在保证金规定递交时间内没有收到上述原件的，</w:t>
      </w:r>
      <w:r>
        <w:rPr>
          <w:rFonts w:hint="eastAsia" w:hAnsi="宋体" w:cs="宋体"/>
          <w:b/>
          <w:color w:val="auto"/>
          <w:highlight w:val="none"/>
        </w:rPr>
        <w:t>其投标无效</w:t>
      </w:r>
      <w:r>
        <w:rPr>
          <w:rFonts w:hint="eastAsia" w:hAnsi="宋体" w:cs="宋体"/>
          <w:color w:val="auto"/>
          <w:highlight w:val="none"/>
        </w:rPr>
        <w:t>；因此供应商递交上述原件时应充分考虑到达时间，以免影响投标。</w:t>
      </w:r>
    </w:p>
    <w:p w14:paraId="3328892E">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4. </w:t>
      </w:r>
      <w:r>
        <w:rPr>
          <w:rFonts w:hint="eastAsia" w:hAnsi="宋体" w:cs="宋体"/>
          <w:b/>
          <w:color w:val="auto"/>
          <w:spacing w:val="-2"/>
          <w:highlight w:val="none"/>
        </w:rPr>
        <w:t>投标截止时间后提交的，或未足额交纳的，或保函额度不足的，视为无效投标保证金</w:t>
      </w:r>
      <w:r>
        <w:rPr>
          <w:rFonts w:hint="eastAsia" w:hAnsi="宋体" w:cs="宋体"/>
          <w:b/>
          <w:color w:val="auto"/>
          <w:highlight w:val="none"/>
        </w:rPr>
        <w:t>。</w:t>
      </w:r>
    </w:p>
    <w:p w14:paraId="2887D2E5">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5. </w:t>
      </w:r>
      <w:r>
        <w:rPr>
          <w:rFonts w:hint="eastAsia" w:hAnsi="宋体" w:cs="宋体"/>
          <w:b/>
          <w:color w:val="auto"/>
          <w:highlight w:val="none"/>
        </w:rPr>
        <w:t>投标人采用现钞方式或从个人账户（</w:t>
      </w:r>
      <w:r>
        <w:rPr>
          <w:rFonts w:hint="eastAsia" w:hAnsi="宋体" w:cs="宋体"/>
          <w:b/>
          <w:color w:val="auto"/>
          <w:kern w:val="0"/>
          <w:highlight w:val="none"/>
        </w:rPr>
        <w:t>个体工商户及自然人投标除外</w:t>
      </w:r>
      <w:r>
        <w:rPr>
          <w:rFonts w:hint="eastAsia" w:hAnsi="宋体" w:cs="宋体"/>
          <w:b/>
          <w:color w:val="auto"/>
          <w:highlight w:val="none"/>
        </w:rPr>
        <w:t>）转出的投标保证金，视为无效投标保证金。</w:t>
      </w:r>
    </w:p>
    <w:p w14:paraId="113FB811">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 xml:space="preserve">6. </w:t>
      </w:r>
      <w:r>
        <w:rPr>
          <w:rFonts w:hint="eastAsia" w:hAnsi="宋体" w:cs="宋体"/>
          <w:b/>
          <w:color w:val="auto"/>
          <w:highlight w:val="none"/>
        </w:rPr>
        <w:t>支票、汇票、本票出现背书情形，或者有条件支付的，或者支票、汇票、本票无效的，视为无效投标保证金。</w:t>
      </w:r>
    </w:p>
    <w:p w14:paraId="4EFE6524">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7.</w:t>
      </w:r>
      <w:r>
        <w:rPr>
          <w:rFonts w:hint="eastAsia" w:hAnsi="宋体" w:cs="宋体"/>
          <w:b/>
          <w:color w:val="auto"/>
          <w:highlight w:val="none"/>
        </w:rPr>
        <w:t xml:space="preserve"> 保函有效期低于投标有效期的，视为无效投标保证金。</w:t>
      </w:r>
    </w:p>
    <w:p w14:paraId="329AD6A4">
      <w:pPr>
        <w:pStyle w:val="26"/>
        <w:spacing w:line="360" w:lineRule="exact"/>
        <w:ind w:firstLine="315" w:firstLineChars="150"/>
        <w:rPr>
          <w:rFonts w:hint="eastAsia" w:hAnsi="宋体" w:cs="宋体"/>
          <w:b/>
          <w:color w:val="auto"/>
          <w:highlight w:val="none"/>
        </w:rPr>
      </w:pPr>
      <w:r>
        <w:rPr>
          <w:rFonts w:hint="eastAsia" w:hAnsi="宋体" w:cs="宋体"/>
          <w:color w:val="auto"/>
          <w:kern w:val="0"/>
          <w:highlight w:val="none"/>
        </w:rPr>
        <w:t>8.</w:t>
      </w:r>
      <w:r>
        <w:rPr>
          <w:rFonts w:hint="eastAsia" w:hAnsi="宋体" w:cs="宋体"/>
          <w:b/>
          <w:color w:val="auto"/>
          <w:highlight w:val="none"/>
        </w:rPr>
        <w:t xml:space="preserve"> 投标保证金采用金融机构、担保机构出具的保函为有条件保函的，视为无效投标保证金。</w:t>
      </w:r>
    </w:p>
    <w:p w14:paraId="2162A616">
      <w:pPr>
        <w:pStyle w:val="26"/>
        <w:spacing w:line="360" w:lineRule="exact"/>
        <w:ind w:firstLine="315" w:firstLineChars="150"/>
        <w:rPr>
          <w:rFonts w:hint="eastAsia" w:hAnsi="宋体" w:cs="宋体"/>
          <w:color w:val="auto"/>
          <w:kern w:val="0"/>
          <w:highlight w:val="none"/>
        </w:rPr>
      </w:pPr>
      <w:r>
        <w:rPr>
          <w:rFonts w:hint="eastAsia" w:hAnsi="宋体" w:cs="宋体"/>
          <w:color w:val="auto"/>
          <w:kern w:val="0"/>
          <w:highlight w:val="none"/>
        </w:rPr>
        <w:t>9. 投标保</w:t>
      </w:r>
      <w:r>
        <w:rPr>
          <w:rFonts w:hint="eastAsia" w:hAnsi="宋体" w:cs="宋体"/>
          <w:color w:val="auto"/>
          <w:highlight w:val="none"/>
        </w:rPr>
        <w:t>证金的退还</w:t>
      </w:r>
    </w:p>
    <w:p w14:paraId="720EA099">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（1）未中标人的投标保证金自中标通知书发出之日起4个工作日内退还，退还方式如下：</w:t>
      </w:r>
    </w:p>
    <w:p w14:paraId="75F13391">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①采用银行转账方式的，以转账方式退回到投标人银行账户。</w:t>
      </w:r>
    </w:p>
    <w:p w14:paraId="56184673">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②采用支票、汇票或本票方式的，以转账方式退回到投标人银行账户或由投标人代表持相关授权证明材料至采购人或采购代理机构办理支票、汇票或本票原件退还手续。</w:t>
      </w:r>
    </w:p>
    <w:p w14:paraId="6C5BC05D">
      <w:pPr>
        <w:snapToGrid w:val="0"/>
        <w:spacing w:line="360" w:lineRule="exact"/>
        <w:ind w:firstLine="630" w:firstLineChars="300"/>
        <w:jc w:val="left"/>
        <w:rPr>
          <w:rFonts w:hint="eastAsia" w:ascii="宋体" w:hAnsi="宋体" w:cs="宋体"/>
          <w:color w:val="auto"/>
          <w:highlight w:val="none"/>
        </w:rPr>
      </w:pPr>
      <w:r>
        <w:rPr>
          <w:rFonts w:hint="eastAsia" w:ascii="宋体" w:hAnsi="宋体" w:cs="宋体"/>
          <w:color w:val="auto"/>
          <w:highlight w:val="none"/>
        </w:rPr>
        <w:t>③采用银行、保险机构出具的保函方式的，由投标人代表持相关授权证明材料在采购结果公告公布之日起四个工作日内至采购人或采购代理机构办理保函原件退还手续，投标人逾期领取所造成的后果由投标人自行承担。</w:t>
      </w:r>
    </w:p>
    <w:p w14:paraId="507FCF2C">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（2）中标人应在合同签订之日起2个工作日内向采购代理机构提供</w:t>
      </w:r>
      <w:r>
        <w:rPr>
          <w:rFonts w:hint="eastAsia" w:ascii="宋体" w:hAnsi="宋体" w:cs="宋体"/>
          <w:color w:val="auto"/>
          <w:highlight w:val="none"/>
          <w:u w:val="single"/>
        </w:rPr>
        <w:t xml:space="preserve"> 壹 </w:t>
      </w:r>
      <w:r>
        <w:rPr>
          <w:rFonts w:hint="eastAsia" w:ascii="宋体" w:hAnsi="宋体" w:cs="宋体"/>
          <w:color w:val="auto"/>
          <w:highlight w:val="none"/>
        </w:rPr>
        <w:t>份合同副本备案。以配合采购代理机构按《关于进一步做好政府采购信息公开有关工作的通知》（桂财采【2016】7号文件第八条）的要求，在财政部门指定媒体上公告合同的主要内容。采购代理机构在合同签订之日起4个工作日退还中标人的投标保证金。对无法在上述要求期限内将合同送达采购代理机构的中标人，采购代理机构须凭中标人出具加盖公章的情况说明才能退还其投标保证金。投标保证金退还方式同未中标人的投标保证金的退还方式。</w:t>
      </w:r>
    </w:p>
    <w:p w14:paraId="5CB6F48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（3）投标保证金不计息。</w:t>
      </w:r>
    </w:p>
    <w:p w14:paraId="02C57C84">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10. 投标人有下列情形之一的，投标保证金将不予退还：</w:t>
      </w:r>
    </w:p>
    <w:p w14:paraId="3FABD4F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（1）投标人在投标有效期内撤回投标文件的；</w:t>
      </w:r>
    </w:p>
    <w:p w14:paraId="645AC10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（2）未按规定提交履约保证金的；</w:t>
      </w:r>
    </w:p>
    <w:p w14:paraId="1FA518F9">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（3）投标人在投标过程中弄虚作假，提供虚假材料的；</w:t>
      </w:r>
    </w:p>
    <w:p w14:paraId="3F98C1DB">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（4）中标人无正当理由不与采购人签订合同的；</w:t>
      </w:r>
    </w:p>
    <w:p w14:paraId="5B8E25D9">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（5）将中标项目转让给他人或者在投标文件中未说明且未经招标采购单位同意，将中标项目分包给他人的；</w:t>
      </w:r>
    </w:p>
    <w:p w14:paraId="38E127B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（6）拒绝履行合同义务的；</w:t>
      </w:r>
    </w:p>
    <w:p w14:paraId="31ADAD68">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（7）其他严重扰乱招投标程序的；</w:t>
      </w:r>
    </w:p>
    <w:p w14:paraId="47AE96D4">
      <w:pPr>
        <w:snapToGrid w:val="0"/>
        <w:spacing w:line="360" w:lineRule="exact"/>
        <w:ind w:firstLine="472" w:firstLineChars="196"/>
        <w:jc w:val="left"/>
        <w:rPr>
          <w:rFonts w:hint="eastAsia" w:ascii="宋体" w:hAnsi="宋体" w:cs="宋体"/>
          <w:b/>
          <w:color w:val="auto"/>
          <w:sz w:val="24"/>
          <w:szCs w:val="20"/>
          <w:highlight w:val="none"/>
        </w:rPr>
      </w:pPr>
      <w:bookmarkStart w:id="84" w:name="_Toc254970683"/>
      <w:bookmarkStart w:id="85" w:name="_Toc254970542"/>
      <w:r>
        <w:rPr>
          <w:rFonts w:hint="eastAsia" w:ascii="宋体" w:hAnsi="宋体" w:cs="宋体"/>
          <w:b/>
          <w:color w:val="auto"/>
          <w:sz w:val="24"/>
          <w:highlight w:val="none"/>
        </w:rPr>
        <w:t>（六）投标文件的</w:t>
      </w:r>
      <w:bookmarkEnd w:id="84"/>
      <w:bookmarkEnd w:id="85"/>
      <w:r>
        <w:rPr>
          <w:rFonts w:hint="eastAsia" w:ascii="宋体" w:hAnsi="宋体" w:cs="宋体"/>
          <w:b/>
          <w:color w:val="auto"/>
          <w:sz w:val="24"/>
          <w:highlight w:val="none"/>
        </w:rPr>
        <w:t>编制</w:t>
      </w:r>
    </w:p>
    <w:p w14:paraId="762A0AC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1.投标人应按本招标文件规定的格式和顺序编制、装订投标文件并标注页码，投标文件内容不完整、编排混乱导致投标文件被误读、漏读或者查找不到相关内容的，是投标人的责任。</w:t>
      </w:r>
    </w:p>
    <w:p w14:paraId="6C79C14E">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2.投标文件按照招标文件第六章格式要求在规定位置进行签署、盖章。投标人的投标文件未按照招标文件要求签署、盖章的，其投标无效。骑缝盖公章不视为在规定位置盖章。</w:t>
      </w:r>
    </w:p>
    <w:p w14:paraId="66713A9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3.为确保网上操作合法、有效和安全，投标人应当在投标截止时间前完成在广西政府采购云平台的身份认证，确保在电子投标过程中能够对相关数据电文进行加密和使用电子签名。</w:t>
      </w:r>
    </w:p>
    <w:p w14:paraId="51257312">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4.投标文件中标注的投标人名称应与主体资格证明（如营业执照、事业单位法人证书、执业许可证、自然人身份证等）及公章一致，</w:t>
      </w:r>
      <w:r>
        <w:rPr>
          <w:rFonts w:hint="eastAsia" w:ascii="宋体" w:hAnsi="宋体" w:cs="宋体"/>
          <w:b/>
          <w:color w:val="auto"/>
          <w:highlight w:val="none"/>
        </w:rPr>
        <w:t>否则作无效投标处理。</w:t>
      </w:r>
    </w:p>
    <w:p w14:paraId="7C1B3F0F">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5.对招标文件的实质性要求和条件作出响应是指投标人必须对招标文件中标注为实质性要求和条件的技术服务需求、商务要求及其它内容作出满足或者优于原要求和条件的承诺。</w:t>
      </w:r>
    </w:p>
    <w:p w14:paraId="3DB8FA91">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6.本项目为全流程电子化项目，异常情况见“第三章 投标人须知正文”中“四、（三）开标程序。</w:t>
      </w:r>
    </w:p>
    <w:p w14:paraId="63272ABE">
      <w:pPr>
        <w:snapToGrid w:val="0"/>
        <w:spacing w:line="360" w:lineRule="exact"/>
        <w:ind w:firstLine="422" w:firstLineChars="200"/>
        <w:jc w:val="left"/>
        <w:rPr>
          <w:rFonts w:hint="eastAsia" w:ascii="宋体" w:hAnsi="宋体" w:cs="宋体"/>
          <w:b/>
          <w:bCs/>
          <w:color w:val="auto"/>
          <w:highlight w:val="none"/>
        </w:rPr>
      </w:pPr>
      <w:r>
        <w:rPr>
          <w:rFonts w:hint="eastAsia" w:ascii="宋体" w:hAnsi="宋体" w:cs="宋体"/>
          <w:b/>
          <w:bCs/>
          <w:color w:val="auto"/>
          <w:highlight w:val="none"/>
        </w:rPr>
        <w:t>7.投标人参加多个分标投标的，应分别制作各分标的投标文件，并按照电子标分标格式要求提交对应分标的投标文件。本项目只接受电子版投标文件。</w:t>
      </w:r>
    </w:p>
    <w:p w14:paraId="344E3247">
      <w:pPr>
        <w:snapToGrid w:val="0"/>
        <w:spacing w:line="360" w:lineRule="exact"/>
        <w:ind w:firstLine="354" w:firstLineChars="147"/>
        <w:jc w:val="left"/>
        <w:rPr>
          <w:rFonts w:hint="eastAsia" w:ascii="宋体" w:hAnsi="宋体" w:cs="宋体"/>
          <w:b/>
          <w:color w:val="auto"/>
          <w:sz w:val="24"/>
          <w:highlight w:val="none"/>
        </w:rPr>
      </w:pPr>
      <w:r>
        <w:rPr>
          <w:rFonts w:hint="eastAsia" w:ascii="宋体" w:hAnsi="宋体" w:cs="宋体"/>
          <w:b/>
          <w:color w:val="auto"/>
          <w:sz w:val="24"/>
          <w:highlight w:val="none"/>
        </w:rPr>
        <w:t>（七）投标文件的提交</w:t>
      </w:r>
    </w:p>
    <w:p w14:paraId="323064C5">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w:t>
      </w:r>
    </w:p>
    <w:p w14:paraId="0386E6B7">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2.未在规定时间内提交或者未按照招标文件要求密封或者标记的电子投标文件，广西政府采购云平台将拒收。</w:t>
      </w:r>
    </w:p>
    <w:p w14:paraId="3C86064A">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3.电子版投标文件提交方式见“招标公告”中“四、提交投标文件截止时间、开标时间和地点”。</w:t>
      </w:r>
    </w:p>
    <w:p w14:paraId="4B11B4F6">
      <w:pPr>
        <w:snapToGrid w:val="0"/>
        <w:spacing w:line="360" w:lineRule="exact"/>
        <w:ind w:firstLine="482" w:firstLineChars="200"/>
        <w:jc w:val="left"/>
        <w:rPr>
          <w:rFonts w:hint="eastAsia" w:ascii="宋体" w:hAnsi="宋体" w:cs="宋体"/>
          <w:color w:val="auto"/>
          <w:kern w:val="0"/>
          <w:sz w:val="24"/>
          <w:highlight w:val="none"/>
        </w:rPr>
      </w:pPr>
      <w:r>
        <w:rPr>
          <w:rFonts w:hint="eastAsia" w:ascii="宋体" w:hAnsi="宋体" w:cs="宋体"/>
          <w:b/>
          <w:color w:val="auto"/>
          <w:sz w:val="24"/>
          <w:highlight w:val="none"/>
        </w:rPr>
        <w:t>（八）</w:t>
      </w:r>
      <w:r>
        <w:rPr>
          <w:rFonts w:hint="eastAsia" w:ascii="宋体" w:hAnsi="宋体" w:cs="宋体"/>
          <w:b/>
          <w:color w:val="auto"/>
          <w:kern w:val="0"/>
          <w:sz w:val="24"/>
          <w:highlight w:val="none"/>
        </w:rPr>
        <w:t>投标文件的补充、修改、撤回与退回</w:t>
      </w:r>
    </w:p>
    <w:p w14:paraId="7685C2C3">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0A438781">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2.广西政府采购云平台收到投标文件，将妥善保存并即时向供应商发出确认回执通知。在投标截止时间前，除供应商补充、修改或者撤回投标文件外，任何单位和个人不得解密或提取投标文件。</w:t>
      </w:r>
    </w:p>
    <w:p w14:paraId="4595EA70">
      <w:pPr>
        <w:snapToGrid w:val="0"/>
        <w:spacing w:line="36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3.在投标截止时间止提交电子版投标文件的投标人不足3家时，电子版投标文件由代理机构在广西政府采购云平台操作退回，除此之外采购人和采购代理机构对已提交的投标文件概不退回。</w:t>
      </w:r>
    </w:p>
    <w:p w14:paraId="52909F44">
      <w:pPr>
        <w:snapToGrid w:val="0"/>
        <w:spacing w:line="360" w:lineRule="exact"/>
        <w:ind w:firstLine="472" w:firstLineChars="196"/>
        <w:rPr>
          <w:rFonts w:hint="eastAsia" w:ascii="宋体" w:hAnsi="宋体" w:cs="宋体"/>
          <w:b/>
          <w:color w:val="auto"/>
          <w:sz w:val="24"/>
          <w:szCs w:val="20"/>
          <w:highlight w:val="none"/>
        </w:rPr>
      </w:pPr>
      <w:bookmarkStart w:id="86" w:name="_Toc254970684"/>
      <w:bookmarkStart w:id="87" w:name="_Toc254970543"/>
      <w:r>
        <w:rPr>
          <w:rFonts w:hint="eastAsia" w:ascii="宋体" w:hAnsi="宋体" w:cs="宋体"/>
          <w:b/>
          <w:color w:val="auto"/>
          <w:sz w:val="24"/>
          <w:highlight w:val="none"/>
        </w:rPr>
        <w:t>（九）投标无效的情形</w:t>
      </w:r>
      <w:bookmarkEnd w:id="86"/>
      <w:bookmarkEnd w:id="87"/>
    </w:p>
    <w:p w14:paraId="61399064">
      <w:pPr>
        <w:snapToGrid w:val="0"/>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实质上没有响应招标文件要求的投标将被视为无效投标。投标人不得通过修正或撤消不合要求的偏离或保留从而使其投标成为实质上响应的投标，修改或者补正投标文件必须以书面形式进行。限期内不补正或经补正后仍不符合招标文件要求的，应认定其投标无效。投标人修改、补正投标文件后，不影响评标委员会对其投标文件所作的评价和评分结果。</w:t>
      </w:r>
    </w:p>
    <w:p w14:paraId="785E792C">
      <w:pPr>
        <w:snapToGrid w:val="0"/>
        <w:spacing w:line="3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1、在资格审查时，如发现下列情形之一的，投标文件将被视为无效：</w:t>
      </w:r>
    </w:p>
    <w:p w14:paraId="785AE300">
      <w:pPr>
        <w:snapToGrid w:val="0"/>
        <w:spacing w:line="36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（1）不具备招标文件中规定的资格要求的；（注：其中信用查询由采购人于资格审查时</w:t>
      </w:r>
      <w:r>
        <w:rPr>
          <w:rFonts w:hint="eastAsia" w:ascii="宋体" w:hAnsi="宋体" w:cs="宋体"/>
          <w:color w:val="auto"/>
          <w:szCs w:val="21"/>
          <w:highlight w:val="none"/>
        </w:rPr>
        <w:t>在“信用中国”网站和“中国政府采购网”</w:t>
      </w:r>
      <w:r>
        <w:rPr>
          <w:rFonts w:hint="eastAsia" w:ascii="宋体" w:hAnsi="宋体" w:cs="宋体"/>
          <w:bCs/>
          <w:color w:val="auto"/>
          <w:szCs w:val="21"/>
          <w:highlight w:val="none"/>
        </w:rPr>
        <w:t>对投标人进行信用查询，联合体成员存在不良信用记录的视同联合体存在不良信用记录。）</w:t>
      </w:r>
    </w:p>
    <w:p w14:paraId="55D6F09D">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（2）未提供招标文件中“（一）投标文件的组成1.资格文件”要求必须提供的资料的；</w:t>
      </w:r>
    </w:p>
    <w:p w14:paraId="49056409">
      <w:pPr>
        <w:widowControl/>
        <w:spacing w:line="360" w:lineRule="exact"/>
        <w:ind w:firstLine="408"/>
        <w:jc w:val="left"/>
        <w:rPr>
          <w:rFonts w:hint="eastAsia" w:ascii="宋体" w:hAnsi="宋体" w:cs="宋体"/>
          <w:bCs/>
          <w:color w:val="auto"/>
          <w:szCs w:val="21"/>
          <w:highlight w:val="none"/>
        </w:rPr>
      </w:pPr>
      <w:r>
        <w:rPr>
          <w:rFonts w:hint="eastAsia" w:ascii="宋体" w:hAnsi="宋体" w:cs="宋体"/>
          <w:bCs/>
          <w:color w:val="auto"/>
          <w:szCs w:val="21"/>
          <w:highlight w:val="none"/>
        </w:rPr>
        <w:t>（3）法律、法规和招标文件规定的其他无效情形。</w:t>
      </w:r>
    </w:p>
    <w:p w14:paraId="0124FF88">
      <w:pPr>
        <w:snapToGrid w:val="0"/>
        <w:spacing w:line="360" w:lineRule="exact"/>
        <w:ind w:firstLine="413" w:firstLineChars="196"/>
        <w:rPr>
          <w:rFonts w:hint="eastAsia" w:ascii="宋体" w:hAnsi="宋体" w:cs="宋体"/>
          <w:b/>
          <w:bCs/>
          <w:color w:val="auto"/>
          <w:szCs w:val="21"/>
          <w:highlight w:val="none"/>
        </w:rPr>
      </w:pPr>
      <w:bookmarkStart w:id="88" w:name="_Toc254970544"/>
      <w:bookmarkStart w:id="89" w:name="_Toc254970685"/>
      <w:r>
        <w:rPr>
          <w:rFonts w:hint="eastAsia" w:ascii="宋体" w:hAnsi="宋体" w:cs="宋体"/>
          <w:b/>
          <w:bCs/>
          <w:color w:val="auto"/>
          <w:szCs w:val="21"/>
          <w:highlight w:val="none"/>
        </w:rPr>
        <w:t>2、在符合性审查时，如发现下列情形之一的，投标文件将被视为无效：</w:t>
      </w:r>
    </w:p>
    <w:p w14:paraId="3F5D7A00">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589F8CC4">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58C0DE75">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1414CE63">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029A7D6A">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4C907CA1">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2FEFB643">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444EAC8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123258F9">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（9）未提供招标文件中“（一）投标文件的组成3.商务技术文件3.2技术部分”要求必须提供的资料的；</w:t>
      </w:r>
    </w:p>
    <w:p w14:paraId="3F9F7DEF">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（10）未提供或未如实提供投标货物的技术参数，或者投标文件标明的响应或偏离与事实不符或虚假投标的；</w:t>
      </w:r>
    </w:p>
    <w:p w14:paraId="61B7638C">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（11）与招标文件中标注“▲”的技术参数及其性能（配置）发生负偏离的；</w:t>
      </w:r>
    </w:p>
    <w:p w14:paraId="028CF274">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 xml:space="preserve">（12）允许偏离的技术、性能指标或者辅助功能项目发生负偏离达 </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项（不含</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项）以上</w:t>
      </w:r>
      <w:r>
        <w:rPr>
          <w:rFonts w:hint="eastAsia" w:ascii="宋体" w:hAnsi="宋体"/>
          <w:bCs/>
          <w:color w:val="auto"/>
          <w:szCs w:val="21"/>
          <w:highlight w:val="none"/>
        </w:rPr>
        <w:t>的；</w:t>
      </w:r>
    </w:p>
    <w:p w14:paraId="226EB436">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（13）投标技术方案不明确，存在一个或一个以上备选（替代）投标方案的；</w:t>
      </w:r>
    </w:p>
    <w:p w14:paraId="48865E78">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（14）</w:t>
      </w:r>
      <w:r>
        <w:rPr>
          <w:rFonts w:hint="eastAsia" w:ascii="宋体" w:hAnsi="宋体" w:cs="宋体"/>
          <w:bCs/>
          <w:color w:val="auto"/>
          <w:szCs w:val="21"/>
          <w:highlight w:val="none"/>
        </w:rPr>
        <w:t>未提供招标文件中“（一）投标文件的组成2.报价文件”要求必须提供的资料的；</w:t>
      </w:r>
    </w:p>
    <w:p w14:paraId="3D662265">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（15）报价超过招标文件中规定的预算金额或者最高限价的；</w:t>
      </w:r>
    </w:p>
    <w:p w14:paraId="6F86830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（16）未采用人民币报价或者未按照招标文件标明的币种报价的</w:t>
      </w:r>
      <w:r>
        <w:rPr>
          <w:rFonts w:hint="eastAsia" w:ascii="宋体" w:hAnsi="宋体" w:cs="宋体"/>
          <w:color w:val="auto"/>
          <w:highlight w:val="none"/>
        </w:rPr>
        <w:t>；</w:t>
      </w:r>
    </w:p>
    <w:p w14:paraId="2B4880DD">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（17）投标报价具有选择性，或者开标价格与投标文件承诺的优惠（折扣）价格不一致的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630AA98A">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（18）</w:t>
      </w:r>
      <w:r>
        <w:rPr>
          <w:rFonts w:hint="eastAsia" w:ascii="宋体" w:hAnsi="宋体" w:cs="宋体"/>
          <w:bCs/>
          <w:color w:val="auto"/>
          <w:highlight w:val="none"/>
        </w:rPr>
        <w:t>修正后的报价，投标人不确认的；</w:t>
      </w:r>
    </w:p>
    <w:p w14:paraId="67D2DAF0">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（19）属于投标人须知正文（八）特别说明第6点情形的；</w:t>
      </w:r>
    </w:p>
    <w:p w14:paraId="10D4C703">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（20）法律、法规和招标文件规定的其他无效情形。</w:t>
      </w:r>
    </w:p>
    <w:p w14:paraId="5BDF0C02">
      <w:pPr>
        <w:pStyle w:val="21"/>
        <w:keepNext w:val="0"/>
        <w:keepLines w:val="0"/>
        <w:pageBreakBefore w:val="0"/>
        <w:kinsoku/>
        <w:wordWrap/>
        <w:overflowPunct/>
        <w:topLinePunct w:val="0"/>
        <w:autoSpaceDE/>
        <w:autoSpaceDN/>
        <w:bidi w:val="0"/>
        <w:adjustRightInd/>
        <w:snapToGrid w:val="0"/>
        <w:spacing w:after="0" w:line="340" w:lineRule="exact"/>
        <w:ind w:left="0" w:leftChars="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3、被拒绝的投标文件为无效；</w:t>
      </w:r>
    </w:p>
    <w:p w14:paraId="4163984E">
      <w:pPr>
        <w:pStyle w:val="21"/>
        <w:keepNext w:val="0"/>
        <w:keepLines w:val="0"/>
        <w:pageBreakBefore w:val="0"/>
        <w:kinsoku/>
        <w:wordWrap/>
        <w:overflowPunct/>
        <w:topLinePunct w:val="0"/>
        <w:autoSpaceDE/>
        <w:autoSpaceDN/>
        <w:bidi w:val="0"/>
        <w:adjustRightInd/>
        <w:snapToGrid w:val="0"/>
        <w:spacing w:after="0" w:line="340" w:lineRule="exact"/>
        <w:ind w:left="0" w:leftChars="0" w:firstLine="551" w:firstLineChars="196"/>
        <w:textAlignment w:val="auto"/>
        <w:rPr>
          <w:rFonts w:hint="eastAsia" w:ascii="宋体" w:hAnsi="宋体" w:cs="宋体"/>
          <w:b/>
          <w:snapToGrid w:val="0"/>
          <w:color w:val="auto"/>
          <w:sz w:val="28"/>
          <w:szCs w:val="28"/>
          <w:highlight w:val="none"/>
        </w:rPr>
      </w:pPr>
      <w:r>
        <w:rPr>
          <w:rFonts w:hint="eastAsia" w:ascii="宋体" w:hAnsi="宋体" w:cs="宋体"/>
          <w:b/>
          <w:color w:val="auto"/>
          <w:sz w:val="28"/>
          <w:szCs w:val="28"/>
          <w:highlight w:val="none"/>
        </w:rPr>
        <w:t>四、开标</w:t>
      </w:r>
      <w:bookmarkEnd w:id="88"/>
      <w:bookmarkEnd w:id="89"/>
    </w:p>
    <w:p w14:paraId="3C0E536C">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（一）开标时间和地点</w:t>
      </w:r>
    </w:p>
    <w:p w14:paraId="280AD344">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1.开标时间及地点详见“投标人须知前附表”</w:t>
      </w:r>
    </w:p>
    <w:p w14:paraId="1C538E1E">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2.如投标人成功解密投标文件，但未在“广西政府采购云平台”电子开标大厅参加开标的，视同认可开标过程和结果，由此产生的后果由投标人自行负责。投标人不足3家的，不得开标。</w:t>
      </w:r>
    </w:p>
    <w:p w14:paraId="5D4297D7">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（二）开标准备</w:t>
      </w:r>
    </w:p>
    <w:p w14:paraId="179B4892">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E782F49">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（三） 开标程序：</w:t>
      </w:r>
    </w:p>
    <w:p w14:paraId="272D0DC6">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解密电子投标文件。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须携带加密时所用的CA锁准时登录到广西政府采购云平台电子开标大厅签到并对电子投标文件解密。开标后5分钟投标人还未进行解密的，代理机构通知投标人。通知后，投标文件仍未按时解密，或者投标人没预留联系方式或预留联系方式无效，</w:t>
      </w:r>
      <w:r>
        <w:rPr>
          <w:rFonts w:hint="eastAsia" w:hAnsi="宋体" w:cs="宋体"/>
          <w:color w:val="auto"/>
          <w:szCs w:val="24"/>
          <w:highlight w:val="none"/>
        </w:rPr>
        <w:t>非代理机构原因导致代理机构无法联系到供应商进行解密的</w:t>
      </w:r>
      <w:r>
        <w:rPr>
          <w:rFonts w:hint="eastAsia" w:hAnsi="宋体" w:cs="宋体"/>
          <w:bCs/>
          <w:color w:val="auto"/>
          <w:highlight w:val="none"/>
        </w:rPr>
        <w:t>，均视为无效投标。</w:t>
      </w:r>
    </w:p>
    <w:p w14:paraId="48D6B847">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（解密异常情况处理：详见本章第五点（九）电子交易活动的中止。）</w:t>
      </w:r>
    </w:p>
    <w:p w14:paraId="5E522D7A">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（2）电子唱标。投标文件解密结束，各投标人报价均在广西政府采购云平台远程不见面开标大厅展示；</w:t>
      </w:r>
    </w:p>
    <w:p w14:paraId="51A25A1C">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（3）签署电子《政府采购活动现场确认声明书》。通过邮件形式在远程不见面开标大厅发送各投标人签署电子《政府采购活动现场确认声明书》。</w:t>
      </w:r>
    </w:p>
    <w:p w14:paraId="694C53B9">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896D1BE">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BDC3211">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（6）开标结束。</w:t>
      </w:r>
    </w:p>
    <w:p w14:paraId="3974FF5C">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特别说明：如遇广西政府采购云平台电子化开标或评审程序调整的，按调整后执行。</w:t>
      </w:r>
    </w:p>
    <w:p w14:paraId="29A7812E">
      <w:pPr>
        <w:pStyle w:val="26"/>
        <w:keepNext w:val="0"/>
        <w:keepLines w:val="0"/>
        <w:pageBreakBefore w:val="0"/>
        <w:kinsoku/>
        <w:wordWrap/>
        <w:overflowPunct/>
        <w:topLinePunct w:val="0"/>
        <w:autoSpaceDE/>
        <w:autoSpaceDN/>
        <w:bidi w:val="0"/>
        <w:adjustRightInd/>
        <w:snapToGrid w:val="0"/>
        <w:spacing w:line="340" w:lineRule="exact"/>
        <w:ind w:left="281" w:hanging="281" w:hangingChars="100"/>
        <w:textAlignment w:val="auto"/>
        <w:rPr>
          <w:rFonts w:hint="eastAsia" w:hAnsi="宋体" w:cs="宋体"/>
          <w:b/>
          <w:color w:val="auto"/>
          <w:sz w:val="28"/>
          <w:szCs w:val="28"/>
          <w:highlight w:val="none"/>
        </w:rPr>
      </w:pPr>
      <w:bookmarkStart w:id="90" w:name="_Toc254970545"/>
      <w:bookmarkStart w:id="91" w:name="_Toc254970686"/>
      <w:r>
        <w:rPr>
          <w:rFonts w:hint="eastAsia" w:hAnsi="宋体" w:cs="宋体"/>
          <w:b/>
          <w:color w:val="auto"/>
          <w:sz w:val="28"/>
          <w:szCs w:val="28"/>
          <w:highlight w:val="none"/>
        </w:rPr>
        <w:t>五、评标</w:t>
      </w:r>
      <w:bookmarkEnd w:id="90"/>
      <w:bookmarkEnd w:id="91"/>
    </w:p>
    <w:p w14:paraId="65F31947">
      <w:pPr>
        <w:pStyle w:val="26"/>
        <w:keepNext w:val="0"/>
        <w:keepLines w:val="0"/>
        <w:pageBreakBefore w:val="0"/>
        <w:kinsoku/>
        <w:wordWrap/>
        <w:overflowPunct/>
        <w:topLinePunct w:val="0"/>
        <w:autoSpaceDE/>
        <w:autoSpaceDN/>
        <w:bidi w:val="0"/>
        <w:adjustRightInd/>
        <w:snapToGrid w:val="0"/>
        <w:spacing w:line="340" w:lineRule="exact"/>
        <w:ind w:left="211" w:hanging="211" w:hangingChars="100"/>
        <w:textAlignment w:val="auto"/>
        <w:rPr>
          <w:rFonts w:hint="eastAsia" w:hAnsi="宋体" w:cs="宋体"/>
          <w:b/>
          <w:color w:val="auto"/>
          <w:highlight w:val="none"/>
        </w:rPr>
      </w:pPr>
      <w:r>
        <w:rPr>
          <w:rFonts w:hint="eastAsia" w:hAnsi="宋体" w:cs="宋体"/>
          <w:b/>
          <w:color w:val="auto"/>
          <w:highlight w:val="none"/>
        </w:rPr>
        <w:t>（一）组建评标委员会</w:t>
      </w:r>
    </w:p>
    <w:p w14:paraId="0FE7156A">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本项目评标委员会由政府采购评审专家</w:t>
      </w:r>
      <w:r>
        <w:rPr>
          <w:rFonts w:hint="eastAsia" w:hAnsi="宋体" w:cs="宋体"/>
          <w:color w:val="auto"/>
          <w:highlight w:val="none"/>
          <w:u w:val="single"/>
        </w:rPr>
        <w:t xml:space="preserve"> 4 </w:t>
      </w:r>
      <w:r>
        <w:rPr>
          <w:rFonts w:hint="eastAsia" w:hAnsi="宋体" w:cs="宋体"/>
          <w:color w:val="auto"/>
          <w:highlight w:val="none"/>
        </w:rPr>
        <w:t>人和采购人代表</w:t>
      </w:r>
      <w:r>
        <w:rPr>
          <w:rFonts w:hint="eastAsia" w:hAnsi="宋体" w:cs="宋体"/>
          <w:color w:val="auto"/>
          <w:highlight w:val="none"/>
          <w:u w:val="single"/>
        </w:rPr>
        <w:t xml:space="preserve"> 1 </w:t>
      </w:r>
      <w:r>
        <w:rPr>
          <w:rFonts w:hint="eastAsia" w:hAnsi="宋体" w:cs="宋体"/>
          <w:color w:val="auto"/>
          <w:highlight w:val="none"/>
        </w:rPr>
        <w:t>人，共</w:t>
      </w:r>
      <w:r>
        <w:rPr>
          <w:rFonts w:hint="eastAsia" w:hAnsi="宋体" w:cs="宋体"/>
          <w:color w:val="auto"/>
          <w:highlight w:val="none"/>
          <w:u w:val="single"/>
        </w:rPr>
        <w:t xml:space="preserve"> 5 </w:t>
      </w:r>
      <w:r>
        <w:rPr>
          <w:rFonts w:hint="eastAsia" w:hAnsi="宋体" w:cs="宋体"/>
          <w:color w:val="auto"/>
          <w:highlight w:val="none"/>
        </w:rPr>
        <w:t>人组成。</w:t>
      </w:r>
    </w:p>
    <w:p w14:paraId="0E88252A">
      <w:pPr>
        <w:pStyle w:val="26"/>
        <w:keepNext w:val="0"/>
        <w:keepLines w:val="0"/>
        <w:pageBreakBefore w:val="0"/>
        <w:kinsoku/>
        <w:wordWrap/>
        <w:overflowPunct/>
        <w:topLinePunct w:val="0"/>
        <w:autoSpaceDE/>
        <w:autoSpaceDN/>
        <w:bidi w:val="0"/>
        <w:adjustRightInd/>
        <w:snapToGrid w:val="0"/>
        <w:spacing w:line="340" w:lineRule="exact"/>
        <w:ind w:left="211" w:hanging="211" w:hangingChars="100"/>
        <w:textAlignment w:val="auto"/>
        <w:rPr>
          <w:rFonts w:hint="eastAsia" w:hAnsi="宋体" w:cs="宋体"/>
          <w:b/>
          <w:color w:val="auto"/>
          <w:highlight w:val="none"/>
        </w:rPr>
      </w:pPr>
      <w:r>
        <w:rPr>
          <w:rFonts w:hint="eastAsia" w:hAnsi="宋体" w:cs="宋体"/>
          <w:b/>
          <w:color w:val="auto"/>
          <w:highlight w:val="none"/>
        </w:rPr>
        <w:t>（二）评标的方式</w:t>
      </w:r>
    </w:p>
    <w:p w14:paraId="52715BE5">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本项目采用不公开方式评标，评标的依据为招标文件和投标文件。</w:t>
      </w:r>
    </w:p>
    <w:p w14:paraId="59541D0A">
      <w:pPr>
        <w:pStyle w:val="26"/>
        <w:keepNext w:val="0"/>
        <w:keepLines w:val="0"/>
        <w:pageBreakBefore w:val="0"/>
        <w:kinsoku/>
        <w:wordWrap/>
        <w:overflowPunct/>
        <w:topLinePunct w:val="0"/>
        <w:autoSpaceDE/>
        <w:autoSpaceDN/>
        <w:bidi w:val="0"/>
        <w:adjustRightInd/>
        <w:snapToGrid w:val="0"/>
        <w:spacing w:line="340" w:lineRule="exact"/>
        <w:ind w:left="211" w:hanging="211" w:hangingChars="100"/>
        <w:textAlignment w:val="auto"/>
        <w:rPr>
          <w:rFonts w:hint="eastAsia" w:hAnsi="宋体" w:cs="宋体"/>
          <w:b/>
          <w:color w:val="auto"/>
          <w:highlight w:val="none"/>
        </w:rPr>
      </w:pPr>
      <w:r>
        <w:rPr>
          <w:rFonts w:hint="eastAsia" w:hAnsi="宋体" w:cs="宋体"/>
          <w:b/>
          <w:color w:val="auto"/>
          <w:highlight w:val="none"/>
        </w:rPr>
        <w:t>（三）</w:t>
      </w:r>
      <w:r>
        <w:rPr>
          <w:rFonts w:hint="eastAsia" w:hAnsi="宋体" w:cs="宋体"/>
          <w:b/>
          <w:bCs/>
          <w:color w:val="auto"/>
          <w:highlight w:val="none"/>
        </w:rPr>
        <w:t>评标程序</w:t>
      </w:r>
    </w:p>
    <w:p w14:paraId="40FAE33B">
      <w:pPr>
        <w:keepNext w:val="0"/>
        <w:keepLines w:val="0"/>
        <w:pageBreakBefore w:val="0"/>
        <w:kinsoku/>
        <w:wordWrap/>
        <w:overflowPunct/>
        <w:topLinePunct w:val="0"/>
        <w:autoSpaceDE/>
        <w:autoSpaceDN/>
        <w:bidi w:val="0"/>
        <w:adjustRightInd/>
        <w:snapToGrid w:val="0"/>
        <w:spacing w:line="340" w:lineRule="exact"/>
        <w:ind w:firstLine="517" w:firstLineChars="245"/>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1.资格审查</w:t>
      </w:r>
    </w:p>
    <w:p w14:paraId="560AEBA9">
      <w:pPr>
        <w:keepNext w:val="0"/>
        <w:keepLines w:val="0"/>
        <w:pageBreakBefore w:val="0"/>
        <w:kinsoku/>
        <w:wordWrap/>
        <w:overflowPunct/>
        <w:topLinePunct w:val="0"/>
        <w:autoSpaceDE/>
        <w:autoSpaceDN/>
        <w:bidi w:val="0"/>
        <w:adjustRightInd/>
        <w:snapToGrid w:val="0"/>
        <w:spacing w:line="340" w:lineRule="exact"/>
        <w:ind w:firstLine="525" w:firstLineChars="250"/>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采购人依法通过电子投标文件对投标人的资格进行线上审查</w:t>
      </w:r>
      <w:r>
        <w:rPr>
          <w:rFonts w:hint="eastAsia" w:ascii="宋体" w:hAnsi="宋体" w:cs="宋体"/>
          <w:color w:val="auto"/>
          <w:szCs w:val="21"/>
          <w:highlight w:val="none"/>
        </w:rPr>
        <w:t>。合格投标人不足3家的，不得评标。</w:t>
      </w:r>
    </w:p>
    <w:p w14:paraId="2C9D4FF8">
      <w:pPr>
        <w:keepNext w:val="0"/>
        <w:keepLines w:val="0"/>
        <w:pageBreakBefore w:val="0"/>
        <w:widowControl/>
        <w:kinsoku/>
        <w:wordWrap/>
        <w:overflowPunct/>
        <w:topLinePunct w:val="0"/>
        <w:autoSpaceDE/>
        <w:autoSpaceDN/>
        <w:bidi w:val="0"/>
        <w:adjustRightInd/>
        <w:spacing w:line="340" w:lineRule="exact"/>
        <w:ind w:firstLine="523" w:firstLineChars="248"/>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2.实质审查与比较</w:t>
      </w:r>
    </w:p>
    <w:p w14:paraId="518A309B">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（1）评标委员会审查投标文件的实质性内容是否符合招标文件的实质性要求。</w:t>
      </w:r>
    </w:p>
    <w:p w14:paraId="27C1CDFC">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（2）评标委员会将根据投标人的投标文件进行审查、核对，如有疑问，</w:t>
      </w:r>
      <w:r>
        <w:rPr>
          <w:rFonts w:hint="eastAsia" w:ascii="宋体" w:hAnsi="宋体" w:cs="宋体"/>
          <w:color w:val="auto"/>
          <w:highlight w:val="none"/>
        </w:rPr>
        <w:t>评标委员会将通过广西政府采购云平台，以询标函的方式要求投标人在线对相关问题进行澄清或者说明。</w:t>
      </w:r>
    </w:p>
    <w:p w14:paraId="29E6B43A">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（3）评标委员会按照招标文件中规定的评标方法和标准，对符合性审查合格的投标文件进行商务、技术和报价评估，综合比较与评价。</w:t>
      </w:r>
    </w:p>
    <w:p w14:paraId="7352DB14">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（4）</w:t>
      </w:r>
      <w:r>
        <w:rPr>
          <w:rFonts w:hint="eastAsia" w:ascii="宋体" w:hAnsi="宋体" w:cs="宋体"/>
          <w:color w:val="auto"/>
          <w:highlight w:val="none"/>
        </w:rPr>
        <w:t>评标委员会独立对每个投标人的投标文件进行评价，并汇总每个投标人的得分。对畸高、畸低的重大差异评分提示评标委员会复核或书面说明理由。</w:t>
      </w:r>
    </w:p>
    <w:p w14:paraId="7F090D46">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（5）评标委员会按照招标文件中规定的评标方法和标准计算各投标人的报价得分。在计算过程中，不得去掉最高报价或者最低报价。</w:t>
      </w:r>
    </w:p>
    <w:p w14:paraId="49714091">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（6）各投标人的得分为所有评委的有效评分的算术平均数。</w:t>
      </w:r>
    </w:p>
    <w:p w14:paraId="2E2AAC00">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highlight w:val="none"/>
        </w:rPr>
      </w:pPr>
      <w:r>
        <w:rPr>
          <w:rFonts w:hint="eastAsia" w:ascii="宋体" w:hAnsi="宋体" w:cs="宋体"/>
          <w:color w:val="auto"/>
          <w:szCs w:val="21"/>
          <w:highlight w:val="none"/>
        </w:rPr>
        <w:t>（7）评标委员会按评标原则推荐中标候选人同时起草评标报告。</w:t>
      </w:r>
    </w:p>
    <w:p w14:paraId="2A54063C">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宋体" w:hAnsi="宋体" w:cs="宋体"/>
          <w:color w:val="auto"/>
          <w:highlight w:val="none"/>
        </w:rPr>
      </w:pPr>
      <w:r>
        <w:rPr>
          <w:rFonts w:hint="eastAsia" w:ascii="宋体" w:hAnsi="宋体" w:cs="宋体"/>
          <w:b/>
          <w:color w:val="auto"/>
          <w:highlight w:val="none"/>
        </w:rPr>
        <w:t>3.起草并签署评标报告。</w:t>
      </w:r>
      <w:r>
        <w:rPr>
          <w:rFonts w:hint="eastAsia" w:ascii="宋体" w:hAnsi="宋体" w:cs="宋体"/>
          <w:color w:val="auto"/>
          <w:highlight w:val="none"/>
        </w:rPr>
        <w:t>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75AFFB40">
      <w:pPr>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（四）澄清问题的形式</w:t>
      </w:r>
    </w:p>
    <w:p w14:paraId="3C69B17B">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对于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69F02DEA">
      <w:pPr>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9CCC27D">
      <w:pPr>
        <w:pStyle w:val="26"/>
        <w:keepNext w:val="0"/>
        <w:keepLines w:val="0"/>
        <w:pageBreakBefore w:val="0"/>
        <w:kinsoku/>
        <w:wordWrap/>
        <w:overflowPunct/>
        <w:topLinePunct w:val="0"/>
        <w:autoSpaceDE/>
        <w:autoSpaceDN/>
        <w:bidi w:val="0"/>
        <w:adjustRightInd/>
        <w:snapToGrid w:val="0"/>
        <w:spacing w:line="340" w:lineRule="exact"/>
        <w:ind w:left="211" w:hanging="211" w:hangingChars="100"/>
        <w:textAlignment w:val="auto"/>
        <w:rPr>
          <w:rFonts w:hint="eastAsia" w:hAnsi="宋体" w:cs="宋体"/>
          <w:b/>
          <w:color w:val="auto"/>
          <w:highlight w:val="none"/>
        </w:rPr>
      </w:pPr>
      <w:r>
        <w:rPr>
          <w:rFonts w:hint="eastAsia" w:hAnsi="宋体" w:cs="宋体"/>
          <w:b/>
          <w:color w:val="auto"/>
          <w:highlight w:val="none"/>
        </w:rPr>
        <w:t>（五）错误修正</w:t>
      </w:r>
    </w:p>
    <w:p w14:paraId="17E0FD7C">
      <w:pPr>
        <w:pStyle w:val="26"/>
        <w:keepNext w:val="0"/>
        <w:keepLines w:val="0"/>
        <w:pageBreakBefore w:val="0"/>
        <w:kinsoku/>
        <w:wordWrap/>
        <w:overflowPunct/>
        <w:topLinePunct w:val="0"/>
        <w:autoSpaceDE/>
        <w:autoSpaceDN/>
        <w:bidi w:val="0"/>
        <w:adjustRightInd/>
        <w:snapToGrid w:val="0"/>
        <w:spacing w:line="340" w:lineRule="exact"/>
        <w:ind w:left="210" w:hanging="210" w:hangingChars="100"/>
        <w:textAlignment w:val="auto"/>
        <w:rPr>
          <w:rFonts w:hint="eastAsia" w:hAnsi="宋体" w:cs="宋体"/>
          <w:color w:val="auto"/>
          <w:highlight w:val="none"/>
        </w:rPr>
      </w:pPr>
      <w:r>
        <w:rPr>
          <w:rFonts w:hint="eastAsia" w:hAnsi="宋体" w:cs="宋体"/>
          <w:color w:val="auto"/>
          <w:highlight w:val="none"/>
        </w:rPr>
        <w:t>投标文件如果出现计算上的错误，修正错误的原则如下：</w:t>
      </w:r>
    </w:p>
    <w:p w14:paraId="5E196595">
      <w:pPr>
        <w:keepNext w:val="0"/>
        <w:keepLines w:val="0"/>
        <w:pageBreakBefore w:val="0"/>
        <w:widowControl/>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1.投标文件中开标一览表内容与投标文件中相应内容不一致的，以开标一览表为准；</w:t>
      </w:r>
    </w:p>
    <w:p w14:paraId="44E5BB63">
      <w:pPr>
        <w:keepNext w:val="0"/>
        <w:keepLines w:val="0"/>
        <w:pageBreakBefore w:val="0"/>
        <w:widowControl/>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34B118F">
      <w:pPr>
        <w:keepNext w:val="0"/>
        <w:keepLines w:val="0"/>
        <w:pageBreakBefore w:val="0"/>
        <w:widowControl/>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71AB08DE">
      <w:pPr>
        <w:keepNext w:val="0"/>
        <w:keepLines w:val="0"/>
        <w:pageBreakBefore w:val="0"/>
        <w:widowControl/>
        <w:kinsoku/>
        <w:wordWrap/>
        <w:overflowPunct/>
        <w:topLinePunct w:val="0"/>
        <w:autoSpaceDE/>
        <w:autoSpaceDN/>
        <w:bidi w:val="0"/>
        <w:adjustRightInd/>
        <w:spacing w:line="34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E0F09B8">
      <w:pPr>
        <w:keepNext w:val="0"/>
        <w:keepLines w:val="0"/>
        <w:pageBreakBefore w:val="0"/>
        <w:widowControl/>
        <w:kinsoku/>
        <w:wordWrap/>
        <w:overflowPunct/>
        <w:topLinePunct w:val="0"/>
        <w:autoSpaceDE/>
        <w:autoSpaceDN/>
        <w:bidi w:val="0"/>
        <w:adjustRightInd/>
        <w:spacing w:line="340" w:lineRule="exact"/>
        <w:ind w:firstLine="422" w:firstLineChars="200"/>
        <w:jc w:val="left"/>
        <w:textAlignment w:val="auto"/>
        <w:rPr>
          <w:rFonts w:hint="eastAsia" w:ascii="宋体" w:hAnsi="宋体" w:cs="宋体"/>
          <w:color w:val="auto"/>
          <w:szCs w:val="21"/>
          <w:highlight w:val="none"/>
        </w:rPr>
      </w:pPr>
      <w:r>
        <w:rPr>
          <w:rFonts w:hint="eastAsia" w:ascii="宋体" w:hAnsi="宋体" w:cs="宋体"/>
          <w:b/>
          <w:color w:val="auto"/>
          <w:highlight w:val="none"/>
        </w:rPr>
        <w:t>同时出现两种以上不一致的，按照前款规定的顺序修正。</w:t>
      </w:r>
      <w:r>
        <w:rPr>
          <w:rFonts w:hint="eastAsia" w:ascii="宋体" w:hAnsi="宋体" w:cs="宋体"/>
          <w:b/>
          <w:bCs/>
          <w:color w:val="auto"/>
          <w:highlight w:val="none"/>
        </w:rPr>
        <w:t>评标委员会通过广西政府采购云平台发起询标函，投标人在规定时间内通过广西政府采购云平台确认，投标人的确认应当加盖CA电子签章。</w:t>
      </w:r>
      <w:r>
        <w:rPr>
          <w:rFonts w:hint="eastAsia" w:ascii="宋体" w:hAnsi="宋体" w:cs="宋体"/>
          <w:b/>
          <w:color w:val="auto"/>
          <w:highlight w:val="none"/>
        </w:rPr>
        <w:t>修正后的报价经投标人确认并加盖</w:t>
      </w:r>
      <w:r>
        <w:rPr>
          <w:rFonts w:hint="eastAsia" w:ascii="宋体" w:hAnsi="宋体" w:cs="宋体"/>
          <w:b/>
          <w:bCs/>
          <w:color w:val="auto"/>
          <w:highlight w:val="none"/>
        </w:rPr>
        <w:t>CA电子签章</w:t>
      </w:r>
      <w:r>
        <w:rPr>
          <w:rFonts w:hint="eastAsia" w:ascii="宋体" w:hAnsi="宋体" w:cs="宋体"/>
          <w:b/>
          <w:color w:val="auto"/>
          <w:highlight w:val="none"/>
        </w:rPr>
        <w:t>后产生约束力，投标人不确认的，其投标无效。</w:t>
      </w:r>
    </w:p>
    <w:p w14:paraId="271A6C4A">
      <w:pPr>
        <w:pStyle w:val="26"/>
        <w:keepNext w:val="0"/>
        <w:keepLines w:val="0"/>
        <w:pageBreakBefore w:val="0"/>
        <w:kinsoku/>
        <w:wordWrap/>
        <w:overflowPunct/>
        <w:topLinePunct w:val="0"/>
        <w:autoSpaceDE/>
        <w:autoSpaceDN/>
        <w:bidi w:val="0"/>
        <w:adjustRightInd/>
        <w:snapToGrid w:val="0"/>
        <w:spacing w:line="340" w:lineRule="exact"/>
        <w:ind w:left="211" w:hanging="211" w:hangingChars="100"/>
        <w:textAlignment w:val="auto"/>
        <w:rPr>
          <w:rFonts w:hint="eastAsia" w:hAnsi="宋体" w:cs="宋体"/>
          <w:color w:val="auto"/>
          <w:highlight w:val="none"/>
        </w:rPr>
      </w:pPr>
      <w:r>
        <w:rPr>
          <w:rFonts w:hint="eastAsia" w:hAnsi="宋体" w:cs="宋体"/>
          <w:b/>
          <w:color w:val="auto"/>
          <w:highlight w:val="none"/>
        </w:rPr>
        <w:t>（六）评委表决</w:t>
      </w:r>
    </w:p>
    <w:p w14:paraId="29E66D4F">
      <w:pPr>
        <w:pStyle w:val="26"/>
        <w:keepNext w:val="0"/>
        <w:keepLines w:val="0"/>
        <w:pageBreakBefore w:val="0"/>
        <w:kinsoku/>
        <w:wordWrap/>
        <w:overflowPunct/>
        <w:topLinePunct w:val="0"/>
        <w:autoSpaceDE/>
        <w:autoSpaceDN/>
        <w:bidi w:val="0"/>
        <w:adjustRightInd/>
        <w:snapToGrid w:val="0"/>
        <w:spacing w:line="340" w:lineRule="exact"/>
        <w:ind w:left="210" w:hanging="210" w:hangingChars="100"/>
        <w:textAlignment w:val="auto"/>
        <w:rPr>
          <w:rFonts w:hint="eastAsia" w:hAnsi="宋体" w:cs="宋体"/>
          <w:color w:val="auto"/>
          <w:highlight w:val="none"/>
        </w:rPr>
      </w:pPr>
      <w:r>
        <w:rPr>
          <w:rFonts w:hint="eastAsia" w:hAnsi="宋体" w:cs="宋体"/>
          <w:color w:val="auto"/>
          <w:highlight w:val="none"/>
        </w:rPr>
        <w:t>在评标过程中出现法律法规和招标文件均没有明确规定的情形时，由评标委员会现场协商解决，协</w:t>
      </w:r>
    </w:p>
    <w:p w14:paraId="73C53255">
      <w:pPr>
        <w:pStyle w:val="26"/>
        <w:keepNext w:val="0"/>
        <w:keepLines w:val="0"/>
        <w:pageBreakBefore w:val="0"/>
        <w:kinsoku/>
        <w:wordWrap/>
        <w:overflowPunct/>
        <w:topLinePunct w:val="0"/>
        <w:autoSpaceDE/>
        <w:autoSpaceDN/>
        <w:bidi w:val="0"/>
        <w:adjustRightInd/>
        <w:snapToGrid w:val="0"/>
        <w:spacing w:line="340" w:lineRule="exact"/>
        <w:ind w:left="689" w:hanging="688" w:hangingChars="328"/>
        <w:textAlignment w:val="auto"/>
        <w:rPr>
          <w:rFonts w:hint="eastAsia" w:hAnsi="宋体" w:cs="宋体"/>
          <w:color w:val="auto"/>
          <w:highlight w:val="none"/>
        </w:rPr>
      </w:pPr>
      <w:r>
        <w:rPr>
          <w:rFonts w:hint="eastAsia" w:hAnsi="宋体" w:cs="宋体"/>
          <w:color w:val="auto"/>
          <w:highlight w:val="none"/>
        </w:rPr>
        <w:t>商不一致的，由全体评委投票表决，以得票率二分之一以上专家的意见为准。</w:t>
      </w:r>
    </w:p>
    <w:p w14:paraId="03413127">
      <w:pPr>
        <w:pStyle w:val="26"/>
        <w:keepNext w:val="0"/>
        <w:keepLines w:val="0"/>
        <w:pageBreakBefore w:val="0"/>
        <w:tabs>
          <w:tab w:val="left" w:pos="630"/>
        </w:tabs>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（七）评标原则和评标办法</w:t>
      </w:r>
    </w:p>
    <w:p w14:paraId="679E061E">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1.评标原则。评标委员会必须公平、公正、客观，不带任何倾向性和启发性；不得向外界透露任何与评标有关的内容；任何单位和个人不得干扰、影响评标的正常进行；评标委员会及有关工作人员不得私下与投标人接触，</w:t>
      </w:r>
      <w:r>
        <w:rPr>
          <w:rFonts w:hint="eastAsia" w:hAnsi="宋体" w:cs="宋体"/>
          <w:color w:val="auto"/>
          <w:kern w:val="0"/>
          <w:highlight w:val="none"/>
        </w:rPr>
        <w:t>不得收受利害关系人的财物或者其他好处</w:t>
      </w:r>
      <w:r>
        <w:rPr>
          <w:rFonts w:hint="eastAsia" w:hAnsi="宋体" w:cs="宋体"/>
          <w:color w:val="auto"/>
          <w:highlight w:val="none"/>
        </w:rPr>
        <w:t>。</w:t>
      </w:r>
    </w:p>
    <w:p w14:paraId="6344A127">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2.评标办法。本项目评标办法是</w:t>
      </w:r>
      <w:r>
        <w:rPr>
          <w:rFonts w:hint="eastAsia" w:hAnsi="宋体" w:cs="宋体"/>
          <w:b/>
          <w:bCs/>
          <w:color w:val="auto"/>
          <w:highlight w:val="none"/>
          <w:u w:val="single"/>
        </w:rPr>
        <w:t>综合评分法</w:t>
      </w:r>
      <w:r>
        <w:rPr>
          <w:rFonts w:hint="eastAsia" w:hAnsi="宋体" w:cs="宋体"/>
          <w:color w:val="auto"/>
          <w:highlight w:val="none"/>
        </w:rPr>
        <w:t>，具体评标内容及评分标准等详见《第四章：评标办法及评分标准》。</w:t>
      </w:r>
    </w:p>
    <w:p w14:paraId="5EE1C764">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3. 评标的保密。采购人、采购代理机构应当采取必要措施，保证评标在严格保密（封闭式评标）的情况下进行。除采购人代表、评标现场组织人员外，采购人的其他工作人员以及与评标工作无关的人员不</w:t>
      </w:r>
      <w:r>
        <w:rPr>
          <w:rFonts w:hint="eastAsia" w:hAnsi="宋体" w:cs="宋体"/>
          <w:color w:val="auto"/>
          <w:kern w:val="0"/>
          <w:highlight w:val="none"/>
        </w:rPr>
        <w:t>得进入评标现场。有关人员对评标情况以及在评标过程中获悉的国家秘密、商业秘密负有保密责任。</w:t>
      </w:r>
    </w:p>
    <w:p w14:paraId="459E079A">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（八）评标过程的监控</w:t>
      </w:r>
    </w:p>
    <w:p w14:paraId="25F282AA">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本项目电子评标过程实行网上留痕、全程录音、录像监控，投标人在评标过程中所进行的试图影响评标结果的不公正活动，可能导致其投标按无效处理。</w:t>
      </w:r>
    </w:p>
    <w:p w14:paraId="5E0151A6">
      <w:pPr>
        <w:pStyle w:val="26"/>
        <w:keepNext w:val="0"/>
        <w:keepLines w:val="0"/>
        <w:pageBreakBefore w:val="0"/>
        <w:kinsoku/>
        <w:wordWrap/>
        <w:overflowPunct/>
        <w:topLinePunct w:val="0"/>
        <w:autoSpaceDE/>
        <w:autoSpaceDN/>
        <w:bidi w:val="0"/>
        <w:adjustRightInd/>
        <w:snapToGrid w:val="0"/>
        <w:spacing w:line="340" w:lineRule="exact"/>
        <w:ind w:firstLine="422" w:firstLineChars="200"/>
        <w:textAlignment w:val="auto"/>
        <w:rPr>
          <w:rFonts w:hint="eastAsia" w:hAnsi="宋体" w:cs="宋体"/>
          <w:b/>
          <w:color w:val="auto"/>
          <w:highlight w:val="none"/>
        </w:rPr>
      </w:pPr>
      <w:r>
        <w:rPr>
          <w:rFonts w:hint="eastAsia" w:hAnsi="宋体" w:cs="宋体"/>
          <w:b/>
          <w:color w:val="auto"/>
          <w:highlight w:val="none"/>
        </w:rPr>
        <w:t>（九）电子交易活动的中止</w:t>
      </w:r>
    </w:p>
    <w:p w14:paraId="40383D6F">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1.采购过程中出现以下情形，导致电子交易平台无法正常运行，或者无法保证电子交易的公平、公正和安全时，采购机构可中止电子交易活动：</w:t>
      </w:r>
    </w:p>
    <w:p w14:paraId="65E543F6">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2166FE4">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76F3C2B7">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2C3FA9A6">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71091596">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（4）其他无法保证电子交易的公平、公正和安全的情况。</w:t>
      </w:r>
    </w:p>
    <w:p w14:paraId="0B237972">
      <w:pPr>
        <w:pStyle w:val="26"/>
        <w:keepNext w:val="0"/>
        <w:keepLines w:val="0"/>
        <w:pageBreakBefore w:val="0"/>
        <w:kinsoku/>
        <w:wordWrap/>
        <w:overflowPunct/>
        <w:topLinePunct w:val="0"/>
        <w:autoSpaceDE/>
        <w:autoSpaceDN/>
        <w:bidi w:val="0"/>
        <w:adjustRightInd/>
        <w:snapToGrid w:val="0"/>
        <w:spacing w:line="340" w:lineRule="exact"/>
        <w:ind w:firstLine="420" w:firstLineChars="200"/>
        <w:textAlignment w:val="auto"/>
        <w:rPr>
          <w:rFonts w:hint="eastAsia" w:hAnsi="宋体" w:cs="宋体"/>
          <w:color w:val="auto"/>
          <w:highlight w:val="none"/>
        </w:rPr>
      </w:pPr>
      <w:r>
        <w:rPr>
          <w:rFonts w:hint="eastAsia" w:hAnsi="宋体" w:cs="宋体"/>
          <w:color w:val="auto"/>
          <w:highlight w:val="none"/>
        </w:rPr>
        <w:t>2.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DF101C8">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bookmarkStart w:id="92" w:name="_Toc254970546"/>
      <w:bookmarkStart w:id="93" w:name="_Toc254970687"/>
      <w:r>
        <w:rPr>
          <w:rFonts w:hint="eastAsia" w:hAnsi="宋体" w:cs="宋体"/>
          <w:b/>
          <w:color w:val="auto"/>
          <w:highlight w:val="none"/>
        </w:rPr>
        <w:t>六、</w:t>
      </w:r>
      <w:bookmarkEnd w:id="92"/>
      <w:bookmarkEnd w:id="93"/>
      <w:r>
        <w:rPr>
          <w:rFonts w:hint="eastAsia" w:hAnsi="宋体" w:cs="宋体"/>
          <w:b/>
          <w:color w:val="auto"/>
          <w:highlight w:val="none"/>
        </w:rPr>
        <w:t>评标结果</w:t>
      </w:r>
    </w:p>
    <w:p w14:paraId="799355B2">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（一）采购代理机构在评标结束后二个工作日内将评标报告送采购人，采购人在五个工作日内按照评标报告中推荐的中标候选供应商顺序确定中标供应商。采购人也可以事先授权评标委员会直接确定中标供应商。</w:t>
      </w:r>
    </w:p>
    <w:p w14:paraId="44E8237B">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（二）中标供应商确定后二个工作日内，采购代理机构或采购人</w:t>
      </w:r>
      <w:r>
        <w:rPr>
          <w:rFonts w:hint="eastAsia" w:hAnsi="宋体" w:cs="宋体"/>
          <w:color w:val="auto"/>
          <w:kern w:val="0"/>
          <w:highlight w:val="none"/>
        </w:rPr>
        <w:t>应当对中标人信用进行核实</w:t>
      </w:r>
      <w:r>
        <w:rPr>
          <w:rFonts w:hint="eastAsia" w:hAnsi="宋体" w:cs="宋体"/>
          <w:color w:val="auto"/>
          <w:highlight w:val="none"/>
        </w:rPr>
        <w:t>，如其未被列入失信被执行人、重大税收违法案件当事人名单、政府采购严重违法失信行为记录名单，则采购代理机构在中国政府采购网、广西政府采购网、柳州市政府采购网发布中标公告；如其被列入失信被执行人、重大税收违法案件当事人名单、政府采购严重违法失信行为记录名单，则取消其中标资格，</w:t>
      </w:r>
      <w:r>
        <w:rPr>
          <w:rFonts w:hint="eastAsia" w:hAnsi="宋体" w:cs="宋体"/>
          <w:color w:val="auto"/>
          <w:spacing w:val="-3"/>
          <w:highlight w:val="none"/>
        </w:rPr>
        <w:t>并确定排名第二的中标候选人为中标人。排名第二的中标候选人因前款规定的同样原因被取消中标资格的，采购人可以确定排名第三的中标候选人为中标人。以上信息查询记录</w:t>
      </w:r>
      <w:r>
        <w:rPr>
          <w:rFonts w:hint="eastAsia" w:hAnsi="宋体" w:cs="宋体"/>
          <w:color w:val="auto"/>
          <w:highlight w:val="none"/>
        </w:rPr>
        <w:t>及相关证据与采购文件一并保存。</w:t>
      </w:r>
    </w:p>
    <w:p w14:paraId="2C297C6C">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（三）在发布中标公告的同时，</w:t>
      </w:r>
      <w:r>
        <w:rPr>
          <w:rFonts w:hint="eastAsia" w:hAnsi="宋体" w:cs="宋体"/>
          <w:color w:val="auto"/>
          <w:kern w:val="0"/>
          <w:highlight w:val="none"/>
        </w:rPr>
        <w:t>采购代理机构向中标人通过广西政府采购云平台发出电子中标通知书</w:t>
      </w:r>
      <w:r>
        <w:rPr>
          <w:rFonts w:hint="eastAsia" w:hAnsi="宋体" w:cs="宋体"/>
          <w:color w:val="auto"/>
          <w:highlight w:val="none"/>
        </w:rPr>
        <w:t>。</w:t>
      </w:r>
    </w:p>
    <w:p w14:paraId="230BFE67">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（四）对未通过资格审查的投标人，采购人或采购机构应当告知其未通过的原因；采用综合评分办法评审的，采购人或采购机构还应当告知未中标人本人的评审得分与排序。</w:t>
      </w:r>
    </w:p>
    <w:p w14:paraId="4E4FE1FC">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（五）投标人认为招标文件、招标工程和中标结果使自己的权益受到损害的，可以在知道或者应知其权益受到损害之日起七个工作日内，以书面形式向采购代理机构提出质疑，并及时索要书面回执。</w:t>
      </w:r>
    </w:p>
    <w:p w14:paraId="64665824">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（六）采购代理机构应当按照有关规定就采购人委托范围内的事项在收到投标人的书面质疑后七个工作日内做出答复，但答复的内容不得涉及商业秘密。</w:t>
      </w:r>
    </w:p>
    <w:p w14:paraId="2A972BFE">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bookmarkStart w:id="94" w:name="_Toc254970547"/>
      <w:bookmarkStart w:id="95" w:name="_Toc254970688"/>
      <w:r>
        <w:rPr>
          <w:rFonts w:hint="eastAsia" w:hAnsi="宋体" w:cs="宋体"/>
          <w:b/>
          <w:color w:val="auto"/>
          <w:highlight w:val="none"/>
        </w:rPr>
        <w:t>七、</w:t>
      </w:r>
      <w:bookmarkEnd w:id="94"/>
      <w:bookmarkEnd w:id="95"/>
      <w:r>
        <w:rPr>
          <w:rFonts w:hint="eastAsia" w:hAnsi="宋体" w:cs="宋体"/>
          <w:b/>
          <w:color w:val="auto"/>
          <w:highlight w:val="none"/>
        </w:rPr>
        <w:t>签订合同</w:t>
      </w:r>
    </w:p>
    <w:p w14:paraId="5F444C8F">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（一）合同授予标准</w:t>
      </w:r>
    </w:p>
    <w:p w14:paraId="30B36155">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合同将授予被确定实质上响应招标文件要求，具备履行合同能力，综合评分排名第一的投标人。</w:t>
      </w:r>
    </w:p>
    <w:p w14:paraId="7655D830">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（二）签订合同、合同存档及合同公告</w:t>
      </w:r>
    </w:p>
    <w:p w14:paraId="0CA128AE">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（1）投标人领取电子中标通知书后，应按中标通知书规定的时间、地点与采购人签订电子采购合同。</w:t>
      </w:r>
      <w:r>
        <w:rPr>
          <w:rFonts w:hint="eastAsia" w:hAnsi="宋体" w:cs="宋体"/>
          <w:color w:val="auto"/>
          <w:kern w:val="0"/>
          <w:highlight w:val="none"/>
        </w:rPr>
        <w:t>电子采购合同需要供应商通过有效CA证书进行电子签名与签章。</w:t>
      </w:r>
    </w:p>
    <w:p w14:paraId="782E9065">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（2）如中标供应商不按中标通知书的规定签订合同，则按中标供应商违约处理，采购代理机构将没收中标供应商投标的全部投标保证金并上缴同级财政国库。</w:t>
      </w:r>
    </w:p>
    <w:p w14:paraId="4CA011A9">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（3）中标供应商因不可抗力或者自身原因不能履行采购合同的，采购人可以与中标供应商之后排名第一的中标候选供应商签订采购合同，以此类推，也可以重新组织采购。</w:t>
      </w:r>
    </w:p>
    <w:p w14:paraId="6776EA41">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4）政府采购合同公告：采购人或者受托采购代理机构应当自政府采购合同签订之日起2个工作日内，将政府采购合同在“广西政府采购网”（http://zfcg.gxzf.gov.cn）上发布公告，但政府采购合同中涉及国家秘密、商业秘密的内容除外。因此请各投标人应在投标文件中注明投标内容中涉及商业秘密的部分，未注明的视为投标文件中不涉及商业秘密。</w:t>
      </w:r>
    </w:p>
    <w:p w14:paraId="656575E4">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（三）履约保证金</w:t>
      </w:r>
    </w:p>
    <w:p w14:paraId="4481549C">
      <w:pPr>
        <w:keepNext w:val="0"/>
        <w:keepLines w:val="0"/>
        <w:pageBreakBefore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1.履约保证金金额：详见投标人须知前附</w:t>
      </w:r>
      <w:r>
        <w:rPr>
          <w:rFonts w:hint="eastAsia" w:ascii="宋体" w:hAnsi="宋体" w:cs="宋体"/>
          <w:color w:val="auto"/>
          <w:szCs w:val="21"/>
          <w:highlight w:val="none"/>
        </w:rPr>
        <w:t>表</w:t>
      </w:r>
      <w:r>
        <w:rPr>
          <w:rFonts w:hint="eastAsia" w:ascii="宋体" w:hAnsi="宋体" w:cs="宋体"/>
          <w:color w:val="auto"/>
          <w:kern w:val="0"/>
          <w:szCs w:val="21"/>
          <w:highlight w:val="none"/>
        </w:rPr>
        <w:t>。</w:t>
      </w:r>
    </w:p>
    <w:p w14:paraId="73BA2D5D">
      <w:pPr>
        <w:keepNext w:val="0"/>
        <w:keepLines w:val="0"/>
        <w:pageBreakBefore w:val="0"/>
        <w:kinsoku/>
        <w:wordWrap/>
        <w:overflowPunct/>
        <w:topLinePunct w:val="0"/>
        <w:autoSpaceDE/>
        <w:autoSpaceDN/>
        <w:bidi w:val="0"/>
        <w:adjustRightInd/>
        <w:snapToGrid w:val="0"/>
        <w:spacing w:line="34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2.履约保证金递交时间：详见投标人须知前附</w:t>
      </w:r>
      <w:r>
        <w:rPr>
          <w:rFonts w:hint="eastAsia" w:ascii="宋体" w:hAnsi="宋体" w:cs="宋体"/>
          <w:color w:val="auto"/>
          <w:szCs w:val="21"/>
          <w:highlight w:val="none"/>
        </w:rPr>
        <w:t>表，未在规定时间内足额缴纳履约保证金的，不予签订合同</w:t>
      </w:r>
      <w:r>
        <w:rPr>
          <w:rFonts w:hint="eastAsia" w:ascii="宋体" w:hAnsi="宋体" w:cs="宋体"/>
          <w:color w:val="auto"/>
          <w:kern w:val="0"/>
          <w:szCs w:val="21"/>
          <w:highlight w:val="none"/>
        </w:rPr>
        <w:t>。</w:t>
      </w:r>
    </w:p>
    <w:p w14:paraId="4793AAE2">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3.在履约保证金退还日期前，若中标供应商的开户名称、开户银行、</w:t>
      </w:r>
      <w:r>
        <w:rPr>
          <w:rFonts w:hint="eastAsia" w:hAnsi="宋体" w:cs="宋体"/>
          <w:color w:val="auto"/>
          <w:highlight w:val="none"/>
          <w:lang w:eastAsia="zh-CN"/>
        </w:rPr>
        <w:t>账号</w:t>
      </w:r>
      <w:r>
        <w:rPr>
          <w:rFonts w:hint="eastAsia" w:hAnsi="宋体" w:cs="宋体"/>
          <w:color w:val="auto"/>
          <w:highlight w:val="none"/>
        </w:rPr>
        <w:t>有变动的，请以书面形式通知保证金收取单位，否则由此产生的后果由中标供应商自负。</w:t>
      </w:r>
    </w:p>
    <w:p w14:paraId="18504995">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八、验收</w:t>
      </w:r>
    </w:p>
    <w:p w14:paraId="5832930B">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C21B081">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2.采购人可以邀请参加本项目的其他投标人或者第三方机构参与验收。参与验收的投标人或者第三方机构的意见作为验收书的参考资料一并存档。</w:t>
      </w:r>
    </w:p>
    <w:p w14:paraId="6437ACF2">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FBD50B">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95FC0DE">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5. 项目验收完毕，中标供应商将壹份《广西壮族自治区政府采购项目合同验收书》（格式详见附件）送采购代理机构存档。</w:t>
      </w:r>
    </w:p>
    <w:p w14:paraId="3234C046">
      <w:pPr>
        <w:pStyle w:val="26"/>
        <w:keepNext w:val="0"/>
        <w:keepLines w:val="0"/>
        <w:pageBreakBefore w:val="0"/>
        <w:kinsoku/>
        <w:wordWrap/>
        <w:overflowPunct/>
        <w:topLinePunct w:val="0"/>
        <w:autoSpaceDE/>
        <w:autoSpaceDN/>
        <w:bidi w:val="0"/>
        <w:adjustRightInd/>
        <w:snapToGrid w:val="0"/>
        <w:spacing w:line="340" w:lineRule="exact"/>
        <w:ind w:firstLine="413" w:firstLineChars="196"/>
        <w:textAlignment w:val="auto"/>
        <w:rPr>
          <w:rFonts w:hint="eastAsia" w:hAnsi="宋体" w:cs="宋体"/>
          <w:b/>
          <w:color w:val="auto"/>
          <w:highlight w:val="none"/>
        </w:rPr>
      </w:pPr>
      <w:r>
        <w:rPr>
          <w:rFonts w:hint="eastAsia" w:hAnsi="宋体" w:cs="宋体"/>
          <w:b/>
          <w:color w:val="auto"/>
          <w:highlight w:val="none"/>
        </w:rPr>
        <w:t>九、其他事项</w:t>
      </w:r>
    </w:p>
    <w:p w14:paraId="2F23B6AF">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（一）需要补充的其他内容</w:t>
      </w:r>
    </w:p>
    <w:p w14:paraId="5E59CDBB">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1.本招标文件解释规则详见“投标人须知前附表”。</w:t>
      </w:r>
    </w:p>
    <w:p w14:paraId="6F887EAD">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2.其他事项详见“投标人须知前附表”。</w:t>
      </w:r>
    </w:p>
    <w:p w14:paraId="613778CD">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（二）代理服务费</w:t>
      </w:r>
    </w:p>
    <w:p w14:paraId="6ACCB2EC">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1.代理服务费以中标金额作为计费额，参照国家发展计划委员会文件计价格（2002）1980号“国家计委关于印发《招标代理服务收费管理暂行办法》的通知”规定的货物类标准下浮5%向中标人收取。领取中标通知书时，中标人应向采购代理机构一次付清代理服务费。</w:t>
      </w:r>
    </w:p>
    <w:p w14:paraId="3292A990">
      <w:pPr>
        <w:pStyle w:val="26"/>
        <w:keepNext w:val="0"/>
        <w:keepLines w:val="0"/>
        <w:pageBreakBefore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2.代理服务收费标准</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715"/>
        <w:gridCol w:w="1955"/>
        <w:gridCol w:w="1910"/>
      </w:tblGrid>
      <w:tr w14:paraId="3CDC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68" w:type="dxa"/>
          </w:tcPr>
          <w:p w14:paraId="77457E67">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347345</wp:posOffset>
                      </wp:positionH>
                      <wp:positionV relativeFrom="paragraph">
                        <wp:posOffset>29210</wp:posOffset>
                      </wp:positionV>
                      <wp:extent cx="1595755" cy="920115"/>
                      <wp:effectExtent l="2540" t="3810" r="1905" b="9525"/>
                      <wp:wrapNone/>
                      <wp:docPr id="2" name="Line 21"/>
                      <wp:cNvGraphicFramePr/>
                      <a:graphic xmlns:a="http://schemas.openxmlformats.org/drawingml/2006/main">
                        <a:graphicData uri="http://schemas.microsoft.com/office/word/2010/wordprocessingShape">
                          <wps:wsp>
                            <wps:cNvCnPr/>
                            <wps:spPr>
                              <a:xfrm>
                                <a:off x="0" y="0"/>
                                <a:ext cx="1595755" cy="9201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27.35pt;margin-top:2.3pt;height:72.45pt;width:125.65pt;z-index:251661312;mso-width-relative:page;mso-height-relative:page;" filled="f" stroked="t" coordsize="21600,21600" o:gfxdata="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PVhd1wAAAAgBAAAPAAAAAAAAAAEAIAAA&#10;ACIAAABkcnMvZG93bnJldi54bWxQSwECFAAUAAAACACHTuJAtA97cNQBAADTAwAADgAAAAAAAAAB&#10;ACAAAAAmAQAAZHJzL2Uyb0RvYy54bWxQSwUGAAAAAAYABgBZAQAAbAUAAAAA&#10;">
                      <v:fill on="f" focussize="0,0"/>
                      <v:stroke color="#000000" joinstyle="round"/>
                      <v:imagedata o:title=""/>
                      <o:lock v:ext="edit" aspectratio="f"/>
                    </v:line>
                  </w:pict>
                </mc:Fallback>
              </mc:AlternateContent>
            </w:r>
            <w:r>
              <w:rPr>
                <w:rFonts w:hint="eastAsia"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635" cy="0"/>
                      <wp:effectExtent l="0" t="4445" r="0" b="5080"/>
                      <wp:wrapNone/>
                      <wp:docPr id="1"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9pt;margin-top:-0.5pt;height:0pt;width:0.05pt;z-index:251660288;mso-width-relative:page;mso-height-relative:page;" filled="f" stroked="t" coordsize="21600,21600"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5HTftUAAAAJAQAADwAAAAAAAAABACAAAAAiAAAAZHJz&#10;L2Rvd25yZXYueG1sUEsBAhQAFAAAAAgAh07iQA/3zG/OAQAAyQMAAA4AAAAAAAAAAQAgAAAAJAEA&#10;AGRycy9lMm9Eb2MueG1sUEsFBgAAAAAGAAYAWQEAAGQFAAAAAA==&#10;">
                      <v:fill on="f" focussize="0,0"/>
                      <v:stroke color="#000000" joinstyle="round"/>
                      <v:imagedata o:title=""/>
                      <o:lock v:ext="edit" aspectratio="f"/>
                    </v:line>
                  </w:pict>
                </mc:Fallback>
              </mc:AlternateContent>
            </w:r>
            <w:r>
              <w:rPr>
                <w:rFonts w:hint="eastAsia" w:hAnsi="宋体" w:cs="宋体"/>
                <w:color w:val="auto"/>
                <w:highlight w:val="none"/>
              </w:rPr>
              <w:t>服</w:t>
            </w:r>
          </w:p>
          <w:p w14:paraId="0685BFF6">
            <w:pPr>
              <w:pStyle w:val="26"/>
              <w:snapToGrid w:val="0"/>
              <w:spacing w:line="360" w:lineRule="exact"/>
              <w:ind w:firstLine="516" w:firstLineChars="246"/>
              <w:rPr>
                <w:rFonts w:hint="eastAsia" w:hAnsi="宋体" w:cs="宋体"/>
                <w:color w:val="auto"/>
                <w:highlight w:val="none"/>
              </w:rPr>
            </w:pPr>
            <w:r>
              <w:rPr>
                <w:rFonts w:hint="eastAsia" w:hAnsi="宋体" w:cs="宋体"/>
                <w:color w:val="auto"/>
                <w:highlight w:val="none"/>
              </w:rPr>
              <w:t>费　　　　　   务</w:t>
            </w:r>
          </w:p>
          <w:p w14:paraId="3AB2FF3C">
            <w:pPr>
              <w:pStyle w:val="26"/>
              <w:snapToGrid w:val="0"/>
              <w:spacing w:line="360" w:lineRule="exact"/>
              <w:ind w:firstLine="1041" w:firstLineChars="496"/>
              <w:rPr>
                <w:rFonts w:hint="eastAsia" w:hAnsi="宋体" w:cs="宋体"/>
                <w:color w:val="auto"/>
                <w:highlight w:val="none"/>
              </w:rPr>
            </w:pPr>
            <w:r>
              <w:rPr>
                <w:rFonts w:hint="eastAsia" w:hAnsi="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9525</wp:posOffset>
                      </wp:positionV>
                      <wp:extent cx="1943100" cy="594360"/>
                      <wp:effectExtent l="1270" t="4445" r="17780" b="10795"/>
                      <wp:wrapNone/>
                      <wp:docPr id="3" name="Line 22"/>
                      <wp:cNvGraphicFramePr/>
                      <a:graphic xmlns:a="http://schemas.openxmlformats.org/drawingml/2006/main">
                        <a:graphicData uri="http://schemas.microsoft.com/office/word/2010/wordprocessingShape">
                          <wps:wsp>
                            <wps:cNvCnPr/>
                            <wps:spPr>
                              <a:xfrm>
                                <a:off x="0" y="0"/>
                                <a:ext cx="1943100" cy="5943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0.75pt;height:46.8pt;width:153pt;z-index:251662336;mso-width-relative:page;mso-height-relative:page;" filled="f" stroked="t" coordsize="21600,21600" o:gfxdata="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tMTndQAAAAFAQAADwAAAAAAAAABACAA&#10;AAAiAAAAZHJzL2Rvd25yZXYueG1sUEsBAhQAFAAAAAgAh07iQMA6ZdfYAQAA0wMAAA4AAAAAAAAA&#10;AQAgAAAAIwEAAGRycy9lMm9Eb2MueG1sUEsFBgAAAAAGAAYAWQEAAG0FAAAAAA==&#10;">
                      <v:fill on="f" focussize="0,0"/>
                      <v:stroke color="#000000" joinstyle="round"/>
                      <v:imagedata o:title=""/>
                      <o:lock v:ext="edit" aspectratio="f"/>
                    </v:line>
                  </w:pict>
                </mc:Fallback>
              </mc:AlternateContent>
            </w:r>
            <w:r>
              <w:rPr>
                <w:rFonts w:hint="eastAsia" w:hAnsi="宋体" w:cs="宋体"/>
                <w:color w:val="auto"/>
                <w:highlight w:val="none"/>
              </w:rPr>
              <w:t>率           类</w:t>
            </w:r>
          </w:p>
          <w:p w14:paraId="4B5BE634">
            <w:pPr>
              <w:pStyle w:val="26"/>
              <w:snapToGrid w:val="0"/>
              <w:spacing w:line="360" w:lineRule="exact"/>
              <w:ind w:firstLine="1671" w:firstLineChars="796"/>
              <w:rPr>
                <w:rFonts w:hint="eastAsia" w:hAnsi="宋体" w:cs="宋体"/>
                <w:color w:val="auto"/>
                <w:highlight w:val="none"/>
              </w:rPr>
            </w:pPr>
            <w:r>
              <w:rPr>
                <w:rFonts w:hint="eastAsia" w:hAnsi="宋体" w:cs="宋体"/>
                <w:color w:val="auto"/>
                <w:highlight w:val="none"/>
              </w:rPr>
              <w:t>型        型</w:t>
            </w:r>
          </w:p>
          <w:p w14:paraId="2C08CEAC">
            <w:pPr>
              <w:pStyle w:val="26"/>
              <w:snapToGrid w:val="0"/>
              <w:spacing w:line="360" w:lineRule="exact"/>
              <w:rPr>
                <w:rFonts w:hint="eastAsia" w:hAnsi="宋体" w:cs="宋体"/>
                <w:color w:val="auto"/>
                <w:highlight w:val="none"/>
              </w:rPr>
            </w:pPr>
            <w:r>
              <w:rPr>
                <w:rFonts w:hint="eastAsia" w:hAnsi="宋体" w:cs="宋体"/>
                <w:color w:val="auto"/>
                <w:highlight w:val="none"/>
              </w:rPr>
              <w:t>中标金额（万元）</w:t>
            </w:r>
          </w:p>
        </w:tc>
        <w:tc>
          <w:tcPr>
            <w:tcW w:w="1715" w:type="dxa"/>
            <w:vAlign w:val="center"/>
          </w:tcPr>
          <w:p w14:paraId="0ACA827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货物招标</w:t>
            </w:r>
          </w:p>
        </w:tc>
        <w:tc>
          <w:tcPr>
            <w:tcW w:w="1955" w:type="dxa"/>
            <w:vAlign w:val="center"/>
          </w:tcPr>
          <w:p w14:paraId="465CE93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服务招标</w:t>
            </w:r>
          </w:p>
        </w:tc>
        <w:tc>
          <w:tcPr>
            <w:tcW w:w="1910" w:type="dxa"/>
            <w:vAlign w:val="center"/>
          </w:tcPr>
          <w:p w14:paraId="18060E6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工程招标</w:t>
            </w:r>
          </w:p>
        </w:tc>
      </w:tr>
      <w:tr w14:paraId="1A819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4CCB02C5">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100以下</w:t>
            </w:r>
          </w:p>
        </w:tc>
        <w:tc>
          <w:tcPr>
            <w:tcW w:w="1715" w:type="dxa"/>
            <w:vAlign w:val="center"/>
          </w:tcPr>
          <w:p w14:paraId="1FE78F7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55" w:type="dxa"/>
            <w:vAlign w:val="center"/>
          </w:tcPr>
          <w:p w14:paraId="484A9A1E">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1.5%</w:t>
            </w:r>
          </w:p>
        </w:tc>
        <w:tc>
          <w:tcPr>
            <w:tcW w:w="1910" w:type="dxa"/>
            <w:vAlign w:val="center"/>
          </w:tcPr>
          <w:p w14:paraId="7AA1F91D">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w:t>
            </w:r>
          </w:p>
        </w:tc>
      </w:tr>
      <w:tr w14:paraId="481E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224FD96">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100-500</w:t>
            </w:r>
          </w:p>
        </w:tc>
        <w:tc>
          <w:tcPr>
            <w:tcW w:w="1715" w:type="dxa"/>
            <w:vAlign w:val="center"/>
          </w:tcPr>
          <w:p w14:paraId="0A0787E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1.1%</w:t>
            </w:r>
          </w:p>
        </w:tc>
        <w:tc>
          <w:tcPr>
            <w:tcW w:w="1955" w:type="dxa"/>
            <w:vAlign w:val="center"/>
          </w:tcPr>
          <w:p w14:paraId="08956DD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10" w:type="dxa"/>
            <w:vAlign w:val="center"/>
          </w:tcPr>
          <w:p w14:paraId="5720C5A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0.7%</w:t>
            </w:r>
          </w:p>
        </w:tc>
      </w:tr>
      <w:tr w14:paraId="174C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33949BB">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500-1000</w:t>
            </w:r>
          </w:p>
        </w:tc>
        <w:tc>
          <w:tcPr>
            <w:tcW w:w="1715" w:type="dxa"/>
            <w:vAlign w:val="center"/>
          </w:tcPr>
          <w:p w14:paraId="27C9B86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0.8%</w:t>
            </w:r>
          </w:p>
        </w:tc>
        <w:tc>
          <w:tcPr>
            <w:tcW w:w="1955" w:type="dxa"/>
            <w:vAlign w:val="center"/>
          </w:tcPr>
          <w:p w14:paraId="77885E1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0.45%</w:t>
            </w:r>
          </w:p>
        </w:tc>
        <w:tc>
          <w:tcPr>
            <w:tcW w:w="1910" w:type="dxa"/>
            <w:vAlign w:val="center"/>
          </w:tcPr>
          <w:p w14:paraId="6DF5E723">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0.55%</w:t>
            </w:r>
          </w:p>
        </w:tc>
      </w:tr>
      <w:tr w14:paraId="7952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3C0E90E0">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1000-5000</w:t>
            </w:r>
          </w:p>
        </w:tc>
        <w:tc>
          <w:tcPr>
            <w:tcW w:w="1715" w:type="dxa"/>
            <w:vAlign w:val="center"/>
          </w:tcPr>
          <w:p w14:paraId="007FC04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0.5%</w:t>
            </w:r>
          </w:p>
        </w:tc>
        <w:tc>
          <w:tcPr>
            <w:tcW w:w="1955" w:type="dxa"/>
            <w:vAlign w:val="center"/>
          </w:tcPr>
          <w:p w14:paraId="44A8319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10" w:type="dxa"/>
            <w:vAlign w:val="center"/>
          </w:tcPr>
          <w:p w14:paraId="6D798E5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0.35%</w:t>
            </w:r>
          </w:p>
        </w:tc>
      </w:tr>
      <w:tr w14:paraId="108A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7BD6374">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5000-10000</w:t>
            </w:r>
          </w:p>
        </w:tc>
        <w:tc>
          <w:tcPr>
            <w:tcW w:w="1715" w:type="dxa"/>
            <w:vAlign w:val="center"/>
          </w:tcPr>
          <w:p w14:paraId="4A15D981">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0.25%</w:t>
            </w:r>
          </w:p>
        </w:tc>
        <w:tc>
          <w:tcPr>
            <w:tcW w:w="1955" w:type="dxa"/>
            <w:vAlign w:val="center"/>
          </w:tcPr>
          <w:p w14:paraId="47677540">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0.1%</w:t>
            </w:r>
          </w:p>
        </w:tc>
        <w:tc>
          <w:tcPr>
            <w:tcW w:w="1910" w:type="dxa"/>
            <w:vAlign w:val="center"/>
          </w:tcPr>
          <w:p w14:paraId="0837834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0.2%</w:t>
            </w:r>
          </w:p>
        </w:tc>
      </w:tr>
      <w:tr w14:paraId="23E7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0C11AACA">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10000-100000</w:t>
            </w:r>
          </w:p>
        </w:tc>
        <w:tc>
          <w:tcPr>
            <w:tcW w:w="1715" w:type="dxa"/>
            <w:vAlign w:val="center"/>
          </w:tcPr>
          <w:p w14:paraId="74906B3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55" w:type="dxa"/>
            <w:vAlign w:val="center"/>
          </w:tcPr>
          <w:p w14:paraId="31456FEC">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c>
          <w:tcPr>
            <w:tcW w:w="1910" w:type="dxa"/>
            <w:vAlign w:val="center"/>
          </w:tcPr>
          <w:p w14:paraId="37107D77">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0.05%</w:t>
            </w:r>
          </w:p>
        </w:tc>
      </w:tr>
      <w:tr w14:paraId="008C2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68" w:type="dxa"/>
            <w:vAlign w:val="center"/>
          </w:tcPr>
          <w:p w14:paraId="12D815D2">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1000000以上</w:t>
            </w:r>
          </w:p>
        </w:tc>
        <w:tc>
          <w:tcPr>
            <w:tcW w:w="1715" w:type="dxa"/>
            <w:vAlign w:val="center"/>
          </w:tcPr>
          <w:p w14:paraId="3CCF6219">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55" w:type="dxa"/>
            <w:vAlign w:val="center"/>
          </w:tcPr>
          <w:p w14:paraId="70DB8D4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c>
          <w:tcPr>
            <w:tcW w:w="1910" w:type="dxa"/>
            <w:vAlign w:val="center"/>
          </w:tcPr>
          <w:p w14:paraId="0C5E8B2F">
            <w:pPr>
              <w:pStyle w:val="26"/>
              <w:snapToGrid w:val="0"/>
              <w:spacing w:line="360" w:lineRule="exact"/>
              <w:ind w:firstLine="411" w:firstLineChars="196"/>
              <w:rPr>
                <w:rFonts w:hint="eastAsia" w:hAnsi="宋体" w:cs="宋体"/>
                <w:color w:val="auto"/>
                <w:highlight w:val="none"/>
              </w:rPr>
            </w:pPr>
            <w:r>
              <w:rPr>
                <w:rFonts w:hint="eastAsia" w:hAnsi="宋体" w:cs="宋体"/>
                <w:color w:val="auto"/>
                <w:highlight w:val="none"/>
              </w:rPr>
              <w:t>0.01%</w:t>
            </w:r>
          </w:p>
        </w:tc>
      </w:tr>
    </w:tbl>
    <w:p w14:paraId="39DDF39A">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注：招标代理服务费收费按差额定率累进法计算。</w:t>
      </w:r>
    </w:p>
    <w:p w14:paraId="3067B506">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（三）投标人信用查询相关规定：</w:t>
      </w:r>
    </w:p>
    <w:p w14:paraId="44BB9F9B">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jc w:val="left"/>
        <w:textAlignment w:val="auto"/>
        <w:rPr>
          <w:rFonts w:hint="eastAsia" w:hAnsi="宋体" w:cs="宋体"/>
          <w:color w:val="auto"/>
          <w:highlight w:val="none"/>
        </w:rPr>
      </w:pPr>
      <w:r>
        <w:rPr>
          <w:rFonts w:hint="eastAsia" w:hAnsi="宋体" w:cs="宋体"/>
          <w:color w:val="auto"/>
          <w:highlight w:val="none"/>
        </w:rPr>
        <w:t>1.信用查询渠道：“信用中国”网站</w:t>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hAnsi="宋体" w:cs="宋体"/>
          <w:color w:val="auto"/>
          <w:highlight w:val="none"/>
        </w:rPr>
        <w:t>（www.creditchina.gov.cn</w:t>
      </w:r>
      <w:r>
        <w:rPr>
          <w:rFonts w:hint="eastAsia" w:hAnsi="宋体" w:cs="宋体"/>
          <w:color w:val="auto"/>
          <w:highlight w:val="none"/>
        </w:rPr>
        <w:fldChar w:fldCharType="end"/>
      </w:r>
      <w:r>
        <w:rPr>
          <w:rFonts w:hint="eastAsia" w:hAnsi="宋体" w:cs="宋体"/>
          <w:color w:val="auto"/>
          <w:highlight w:val="none"/>
        </w:rPr>
        <w:t>）、中国政府采购网（</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hAnsi="宋体" w:cs="宋体"/>
          <w:color w:val="auto"/>
          <w:highlight w:val="none"/>
        </w:rPr>
        <w:t>www.ccgp.gov.cn</w:t>
      </w:r>
      <w:r>
        <w:rPr>
          <w:rFonts w:hint="eastAsia" w:hAnsi="宋体" w:cs="宋体"/>
          <w:color w:val="auto"/>
          <w:highlight w:val="none"/>
        </w:rPr>
        <w:fldChar w:fldCharType="end"/>
      </w:r>
      <w:r>
        <w:rPr>
          <w:rFonts w:hint="eastAsia" w:hAnsi="宋体" w:cs="宋体"/>
          <w:color w:val="auto"/>
          <w:highlight w:val="none"/>
        </w:rPr>
        <w:t>）；</w:t>
      </w:r>
    </w:p>
    <w:p w14:paraId="4A7E0D50">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2.信用查询截止时点：资格审查时。</w:t>
      </w:r>
    </w:p>
    <w:p w14:paraId="58921686">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3.信用信息查询记录：“列入失信被执行人”、“ 重大税收违法案件当事人名单”、“政府采购严重违法失信行为记录名单”。</w:t>
      </w:r>
    </w:p>
    <w:p w14:paraId="7EC3D17E">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4.信用信息的使用规则：如投标人被列入“列入失信被执行人”、“ 重大税收违法案件当事 人名单”、“政府采购严重违法失信行为记录名单”等名单内的，将按照信用信息使用规则处理。</w:t>
      </w:r>
    </w:p>
    <w:p w14:paraId="7DA95E98">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jc w:val="left"/>
        <w:textAlignment w:val="auto"/>
        <w:rPr>
          <w:rFonts w:hint="eastAsia" w:hAnsi="宋体" w:cs="宋体"/>
          <w:color w:val="auto"/>
          <w:highlight w:val="none"/>
        </w:rPr>
      </w:pPr>
      <w:r>
        <w:rPr>
          <w:rFonts w:hint="eastAsia" w:hAnsi="宋体" w:cs="宋体"/>
          <w:color w:val="auto"/>
          <w:highlight w:val="none"/>
        </w:rPr>
        <w:t>5.证据留存方式：在查询网站中直接截图查询记录，截图作为在广西政府采购云平台作为附件上传保存。</w:t>
      </w:r>
    </w:p>
    <w:p w14:paraId="1AC87976">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jc w:val="left"/>
        <w:textAlignment w:val="auto"/>
        <w:rPr>
          <w:rFonts w:hint="eastAsia" w:hAnsi="宋体" w:cs="宋体"/>
          <w:color w:val="auto"/>
          <w:highlight w:val="none"/>
        </w:rPr>
      </w:pPr>
      <w:r>
        <w:rPr>
          <w:rFonts w:hint="eastAsia" w:hAnsi="宋体" w:cs="宋体"/>
          <w:color w:val="auto"/>
          <w:highlight w:val="none"/>
        </w:rPr>
        <w:t>（四）关于中小企业的相关规定</w:t>
      </w:r>
    </w:p>
    <w:p w14:paraId="314F92D2">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jc w:val="left"/>
        <w:textAlignment w:val="auto"/>
        <w:rPr>
          <w:rFonts w:hint="eastAsia" w:hAnsi="宋体" w:cs="宋体"/>
          <w:color w:val="auto"/>
          <w:highlight w:val="none"/>
        </w:rPr>
      </w:pPr>
      <w:r>
        <w:rPr>
          <w:rFonts w:hint="eastAsia" w:hAnsi="宋体" w:cs="宋体"/>
          <w:color w:val="auto"/>
          <w:highlight w:val="none"/>
        </w:rPr>
        <w:t>1.根据《政府采购促进中小企业发展管理办法》（财库[2020]46号），本招标文件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9AB635B">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jc w:val="left"/>
        <w:textAlignment w:val="auto"/>
        <w:rPr>
          <w:rFonts w:hint="eastAsia" w:hAnsi="宋体" w:cs="宋体"/>
          <w:color w:val="auto"/>
          <w:highlight w:val="none"/>
        </w:rPr>
      </w:pPr>
      <w:r>
        <w:rPr>
          <w:rFonts w:hint="eastAsia" w:hAnsi="宋体" w:cs="宋体"/>
          <w:color w:val="auto"/>
          <w:highlight w:val="none"/>
        </w:rPr>
        <w:t>2.供应商提供的货物、工程或者服务符合下列情形的，享受中小企业扶持政策：①在货物采购项目中，货物由中小企业制造，即货物由中小企业生产且使用该中小企业商号或者注册商标；②在工程采购项目中，工程由中小企业承建，即工程施工单位为中小企业；③在服务采购项目中，服务由中小企业承接，即提供服务的人员为中小企业依照《中华人民共和国劳动合同法》订立劳动合同的从业人员。</w:t>
      </w:r>
    </w:p>
    <w:p w14:paraId="4E58CEE1">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3.在货物采购项目中，供应商提供的货物既有中小企业制造货物，也有大型企业制造货物的，不享受中小企业扶持政策。</w:t>
      </w:r>
    </w:p>
    <w:p w14:paraId="13CD17FD">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4.以联合体形式参加政府采购活动，联合体各方均为中小企业的，联合体视同中小企业。其中，联合体各方均为小微企业的，联合体视同小微企业。</w:t>
      </w:r>
    </w:p>
    <w:p w14:paraId="39DC24AD">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联合体参与政府采购项目的，联合体各方所提供货物、工程、服务均为中小企业制造、承建、承接的，联合体视同中小企业，享受对中小企业的预留份额政策；联合体各方提供货物、工程、服务均为小微企业制造、承建、承接的，联合体视同小微企业，享受对小微企业的预留份额政策。</w:t>
      </w:r>
    </w:p>
    <w:p w14:paraId="34DD5B42">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5.享受中小企业扶持政策获得政府采购合同的，小微企业不得将合同分包给大中型企业，中型企业不得将合同分包给大型企业。</w:t>
      </w:r>
    </w:p>
    <w:p w14:paraId="53FA7387">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6.供应商（货物项目时为投标产品提供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A49FA0C">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7.供应商（货物项目时为投标产品提供企业）按《三部门联合发布关于促进残疾人就业政府采购政策的通知》（财库[2017]141号）认定为残疾人福利性单位的，视同小型、微型企业；残疾人福利性单位参加政府采购活动时，应当提供《残疾人福利性单位声明函》。残疾人福利性单位属于小型、微型企业的，不重复享受政策。</w:t>
      </w:r>
    </w:p>
    <w:p w14:paraId="6FB14392">
      <w:pPr>
        <w:pStyle w:val="26"/>
        <w:keepNext w:val="0"/>
        <w:keepLines w:val="0"/>
        <w:pageBreakBefore w:val="0"/>
        <w:widowControl w:val="0"/>
        <w:kinsoku/>
        <w:wordWrap/>
        <w:overflowPunct/>
        <w:topLinePunct w:val="0"/>
        <w:autoSpaceDE/>
        <w:autoSpaceDN/>
        <w:bidi w:val="0"/>
        <w:adjustRightInd/>
        <w:snapToGrid w:val="0"/>
        <w:spacing w:line="340" w:lineRule="exact"/>
        <w:ind w:firstLine="411" w:firstLineChars="196"/>
        <w:textAlignment w:val="auto"/>
        <w:rPr>
          <w:rFonts w:hint="eastAsia" w:hAnsi="宋体" w:cs="宋体"/>
          <w:color w:val="auto"/>
          <w:highlight w:val="none"/>
        </w:rPr>
      </w:pPr>
      <w:r>
        <w:rPr>
          <w:rFonts w:hint="eastAsia" w:hAnsi="宋体" w:cs="宋体"/>
          <w:color w:val="auto"/>
          <w:highlight w:val="none"/>
        </w:rPr>
        <w:t>8.对于专门面向中小企业采购的采购项目或者采购包，通过发布公告方式邀请供应商后，符合资格条件的中小企业数量不足 3 家的，应当中止采购活动，视同非专门面向中小企业采购的采购项目或者采购包，按照《政府采购促进中小企业发展管理办法》（财库[2020]46号）第九条有关规定重新组织采购活动。</w:t>
      </w:r>
    </w:p>
    <w:p w14:paraId="5FB747EB">
      <w:pPr>
        <w:widowControl/>
        <w:spacing w:line="360" w:lineRule="exact"/>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6B61BB1A">
      <w:pPr>
        <w:widowControl/>
        <w:shd w:val="clear" w:color="auto" w:fill="FFFFFF"/>
        <w:spacing w:line="360" w:lineRule="exact"/>
        <w:jc w:val="left"/>
        <w:rPr>
          <w:rFonts w:hint="eastAsia" w:ascii="宋体" w:hAnsi="宋体" w:cs="宋体"/>
          <w:color w:val="auto"/>
          <w:highlight w:val="none"/>
        </w:rPr>
      </w:pPr>
      <w:r>
        <w:rPr>
          <w:rFonts w:hint="eastAsia" w:ascii="宋体" w:hAnsi="宋体" w:cs="宋体"/>
          <w:color w:val="auto"/>
          <w:highlight w:val="none"/>
        </w:rPr>
        <w:t>附件1：</w:t>
      </w:r>
    </w:p>
    <w:p w14:paraId="38D99463">
      <w:pPr>
        <w:widowControl/>
        <w:shd w:val="clear" w:color="auto" w:fill="FFFFFF"/>
        <w:spacing w:line="360" w:lineRule="exact"/>
        <w:jc w:val="center"/>
        <w:rPr>
          <w:rFonts w:hint="eastAsia" w:ascii="宋体" w:hAnsi="宋体" w:cs="宋体"/>
          <w:color w:val="auto"/>
          <w:kern w:val="0"/>
          <w:szCs w:val="21"/>
          <w:highlight w:val="none"/>
        </w:rPr>
      </w:pPr>
      <w:r>
        <w:rPr>
          <w:rFonts w:hint="eastAsia" w:ascii="宋体" w:hAnsi="宋体" w:cs="宋体"/>
          <w:b/>
          <w:bCs/>
          <w:color w:val="auto"/>
          <w:kern w:val="0"/>
          <w:szCs w:val="21"/>
          <w:highlight w:val="none"/>
        </w:rPr>
        <w:t>广西壮族自治区政府采购项目</w:t>
      </w:r>
      <w:r>
        <w:rPr>
          <w:rFonts w:hint="eastAsia" w:ascii="宋体" w:hAnsi="宋体" w:cs="宋体"/>
          <w:b/>
          <w:color w:val="auto"/>
          <w:kern w:val="0"/>
          <w:szCs w:val="21"/>
          <w:highlight w:val="none"/>
        </w:rPr>
        <w:t>合同验收书（格式）</w:t>
      </w:r>
    </w:p>
    <w:p w14:paraId="29A2E872">
      <w:pPr>
        <w:widowControl/>
        <w:shd w:val="clear" w:color="auto" w:fill="FFFFFF"/>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）政府采购项目中标（或成交）供应商（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）提供的货物（或工程、服务）进行了验收，验收情况如下：</w:t>
      </w:r>
    </w:p>
    <w:tbl>
      <w:tblPr>
        <w:tblStyle w:val="48"/>
        <w:tblW w:w="0" w:type="auto"/>
        <w:jc w:val="center"/>
        <w:tblLayout w:type="fixed"/>
        <w:tblCellMar>
          <w:top w:w="0" w:type="dxa"/>
          <w:left w:w="0" w:type="dxa"/>
          <w:bottom w:w="0" w:type="dxa"/>
          <w:right w:w="0" w:type="dxa"/>
        </w:tblCellMar>
      </w:tblPr>
      <w:tblGrid>
        <w:gridCol w:w="1037"/>
        <w:gridCol w:w="2163"/>
        <w:gridCol w:w="891"/>
        <w:gridCol w:w="2648"/>
        <w:gridCol w:w="219"/>
        <w:gridCol w:w="843"/>
        <w:gridCol w:w="1656"/>
      </w:tblGrid>
      <w:tr w14:paraId="6301B3E5">
        <w:tblPrEx>
          <w:tblCellMar>
            <w:top w:w="0" w:type="dxa"/>
            <w:left w:w="0" w:type="dxa"/>
            <w:bottom w:w="0" w:type="dxa"/>
            <w:right w:w="0" w:type="dxa"/>
          </w:tblCellMar>
        </w:tblPrEx>
        <w:trPr>
          <w:trHeight w:val="497" w:hRule="atLeast"/>
          <w:jc w:val="center"/>
        </w:trPr>
        <w:tc>
          <w:tcPr>
            <w:tcW w:w="3200" w:type="dxa"/>
            <w:gridSpan w:val="2"/>
            <w:tcBorders>
              <w:top w:val="single" w:color="auto" w:sz="8" w:space="0"/>
              <w:left w:val="single" w:color="auto" w:sz="8" w:space="0"/>
              <w:bottom w:val="single" w:color="auto" w:sz="8" w:space="0"/>
              <w:right w:val="single" w:color="auto" w:sz="8" w:space="0"/>
            </w:tcBorders>
            <w:vAlign w:val="center"/>
          </w:tcPr>
          <w:p w14:paraId="750021F2">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257" w:type="dxa"/>
            <w:gridSpan w:val="5"/>
            <w:tcBorders>
              <w:top w:val="single" w:color="auto" w:sz="8" w:space="0"/>
              <w:left w:val="nil"/>
              <w:bottom w:val="single" w:color="auto" w:sz="8" w:space="0"/>
              <w:right w:val="single" w:color="auto" w:sz="8" w:space="0"/>
            </w:tcBorders>
            <w:vAlign w:val="center"/>
          </w:tcPr>
          <w:p w14:paraId="6B2F53AE">
            <w:pPr>
              <w:widowControl/>
              <w:snapToGrid w:val="0"/>
              <w:spacing w:line="360" w:lineRule="exact"/>
              <w:ind w:firstLine="48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030777C1">
        <w:tblPrEx>
          <w:tblCellMar>
            <w:top w:w="0" w:type="dxa"/>
            <w:left w:w="0" w:type="dxa"/>
            <w:bottom w:w="0" w:type="dxa"/>
            <w:right w:w="0" w:type="dxa"/>
          </w:tblCellMar>
        </w:tblPrEx>
        <w:trPr>
          <w:trHeight w:val="622" w:hRule="atLeast"/>
          <w:jc w:val="center"/>
        </w:trPr>
        <w:tc>
          <w:tcPr>
            <w:tcW w:w="1037" w:type="dxa"/>
            <w:tcBorders>
              <w:top w:val="nil"/>
              <w:left w:val="single" w:color="auto" w:sz="8" w:space="0"/>
              <w:bottom w:val="single" w:color="auto" w:sz="8" w:space="0"/>
              <w:right w:val="single" w:color="auto" w:sz="8" w:space="0"/>
            </w:tcBorders>
            <w:vAlign w:val="center"/>
          </w:tcPr>
          <w:p w14:paraId="74ACA28F">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3" w:type="dxa"/>
            <w:tcBorders>
              <w:top w:val="nil"/>
              <w:left w:val="nil"/>
              <w:bottom w:val="single" w:color="auto" w:sz="8" w:space="0"/>
              <w:right w:val="single" w:color="auto" w:sz="8" w:space="0"/>
            </w:tcBorders>
            <w:vAlign w:val="center"/>
          </w:tcPr>
          <w:p w14:paraId="19919811">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名 称</w:t>
            </w:r>
          </w:p>
        </w:tc>
        <w:tc>
          <w:tcPr>
            <w:tcW w:w="3539" w:type="dxa"/>
            <w:gridSpan w:val="2"/>
            <w:tcBorders>
              <w:top w:val="nil"/>
              <w:left w:val="nil"/>
              <w:bottom w:val="single" w:color="auto" w:sz="8" w:space="0"/>
              <w:right w:val="single" w:color="auto" w:sz="8" w:space="0"/>
            </w:tcBorders>
            <w:vAlign w:val="center"/>
          </w:tcPr>
          <w:p w14:paraId="0C1D3D2D">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1062" w:type="dxa"/>
            <w:gridSpan w:val="2"/>
            <w:tcBorders>
              <w:top w:val="nil"/>
              <w:left w:val="nil"/>
              <w:bottom w:val="single" w:color="auto" w:sz="8" w:space="0"/>
              <w:right w:val="single" w:color="auto" w:sz="8" w:space="0"/>
            </w:tcBorders>
            <w:vAlign w:val="center"/>
          </w:tcPr>
          <w:p w14:paraId="05B3C657">
            <w:pPr>
              <w:widowControl/>
              <w:snapToGrid w:val="0"/>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1656" w:type="dxa"/>
            <w:tcBorders>
              <w:top w:val="nil"/>
              <w:left w:val="nil"/>
              <w:bottom w:val="single" w:color="auto" w:sz="8" w:space="0"/>
              <w:right w:val="single" w:color="auto" w:sz="8" w:space="0"/>
            </w:tcBorders>
            <w:vAlign w:val="center"/>
          </w:tcPr>
          <w:p w14:paraId="787EECB3">
            <w:pPr>
              <w:widowControl/>
              <w:snapToGrid w:val="0"/>
              <w:spacing w:line="360" w:lineRule="exact"/>
              <w:ind w:firstLine="2"/>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金 额</w:t>
            </w:r>
          </w:p>
        </w:tc>
      </w:tr>
      <w:tr w14:paraId="382852E6">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1BCF9041">
            <w:pPr>
              <w:widowControl/>
              <w:snapToGrid w:val="0"/>
              <w:spacing w:line="360" w:lineRule="exact"/>
              <w:ind w:firstLine="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1AA4A7B3">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39D23DCE">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1609A8E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71B0D3D">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0B6990B1">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094DACD3">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444C75C5">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47289F87">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21BC6D4C">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3A023959">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D5050FD">
        <w:tblPrEx>
          <w:tblCellMar>
            <w:top w:w="0" w:type="dxa"/>
            <w:left w:w="0" w:type="dxa"/>
            <w:bottom w:w="0" w:type="dxa"/>
            <w:right w:w="0" w:type="dxa"/>
          </w:tblCellMar>
        </w:tblPrEx>
        <w:trPr>
          <w:trHeight w:val="487" w:hRule="atLeast"/>
          <w:jc w:val="center"/>
        </w:trPr>
        <w:tc>
          <w:tcPr>
            <w:tcW w:w="1037" w:type="dxa"/>
            <w:tcBorders>
              <w:top w:val="nil"/>
              <w:left w:val="single" w:color="auto" w:sz="8" w:space="0"/>
              <w:bottom w:val="single" w:color="auto" w:sz="8" w:space="0"/>
              <w:right w:val="single" w:color="auto" w:sz="8" w:space="0"/>
            </w:tcBorders>
            <w:vAlign w:val="center"/>
          </w:tcPr>
          <w:p w14:paraId="4831EB14">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163" w:type="dxa"/>
            <w:tcBorders>
              <w:top w:val="nil"/>
              <w:left w:val="nil"/>
              <w:bottom w:val="single" w:color="auto" w:sz="8" w:space="0"/>
              <w:right w:val="single" w:color="auto" w:sz="8" w:space="0"/>
            </w:tcBorders>
            <w:vAlign w:val="center"/>
          </w:tcPr>
          <w:p w14:paraId="402FBE7C">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539" w:type="dxa"/>
            <w:gridSpan w:val="2"/>
            <w:tcBorders>
              <w:top w:val="nil"/>
              <w:left w:val="nil"/>
              <w:bottom w:val="single" w:color="auto" w:sz="8" w:space="0"/>
              <w:right w:val="single" w:color="auto" w:sz="8" w:space="0"/>
            </w:tcBorders>
            <w:vAlign w:val="center"/>
          </w:tcPr>
          <w:p w14:paraId="2B0A896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62" w:type="dxa"/>
            <w:gridSpan w:val="2"/>
            <w:tcBorders>
              <w:top w:val="nil"/>
              <w:left w:val="nil"/>
              <w:bottom w:val="single" w:color="auto" w:sz="8" w:space="0"/>
              <w:right w:val="single" w:color="auto" w:sz="8" w:space="0"/>
            </w:tcBorders>
            <w:vAlign w:val="center"/>
          </w:tcPr>
          <w:p w14:paraId="3A8714D9">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1D232FD9">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CDD5E18">
        <w:tblPrEx>
          <w:tblCellMar>
            <w:top w:w="0" w:type="dxa"/>
            <w:left w:w="0" w:type="dxa"/>
            <w:bottom w:w="0" w:type="dxa"/>
            <w:right w:w="0" w:type="dxa"/>
          </w:tblCellMar>
        </w:tblPrEx>
        <w:trPr>
          <w:trHeight w:val="487" w:hRule="atLeast"/>
          <w:jc w:val="center"/>
        </w:trPr>
        <w:tc>
          <w:tcPr>
            <w:tcW w:w="6739" w:type="dxa"/>
            <w:gridSpan w:val="4"/>
            <w:tcBorders>
              <w:top w:val="nil"/>
              <w:left w:val="single" w:color="auto" w:sz="8" w:space="0"/>
              <w:bottom w:val="single" w:color="auto" w:sz="8" w:space="0"/>
              <w:right w:val="single" w:color="auto" w:sz="8" w:space="0"/>
            </w:tcBorders>
            <w:vAlign w:val="center"/>
          </w:tcPr>
          <w:p w14:paraId="7DA8ADB8">
            <w:pPr>
              <w:widowControl/>
              <w:snapToGrid w:val="0"/>
              <w:spacing w:line="360" w:lineRule="exact"/>
              <w:ind w:firstLine="5"/>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       计</w:t>
            </w:r>
          </w:p>
        </w:tc>
        <w:tc>
          <w:tcPr>
            <w:tcW w:w="1062" w:type="dxa"/>
            <w:gridSpan w:val="2"/>
            <w:tcBorders>
              <w:top w:val="nil"/>
              <w:left w:val="nil"/>
              <w:bottom w:val="single" w:color="auto" w:sz="8" w:space="0"/>
              <w:right w:val="single" w:color="auto" w:sz="8" w:space="0"/>
            </w:tcBorders>
            <w:vAlign w:val="center"/>
          </w:tcPr>
          <w:p w14:paraId="25435432">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656" w:type="dxa"/>
            <w:tcBorders>
              <w:top w:val="nil"/>
              <w:left w:val="nil"/>
              <w:bottom w:val="single" w:color="auto" w:sz="8" w:space="0"/>
              <w:right w:val="single" w:color="auto" w:sz="8" w:space="0"/>
            </w:tcBorders>
            <w:vAlign w:val="center"/>
          </w:tcPr>
          <w:p w14:paraId="6B5E14E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2D25217">
        <w:tblPrEx>
          <w:tblCellMar>
            <w:top w:w="0" w:type="dxa"/>
            <w:left w:w="0" w:type="dxa"/>
            <w:bottom w:w="0" w:type="dxa"/>
            <w:right w:w="0" w:type="dxa"/>
          </w:tblCellMar>
        </w:tblPrEx>
        <w:trPr>
          <w:trHeight w:val="641" w:hRule="atLeast"/>
          <w:jc w:val="center"/>
        </w:trPr>
        <w:tc>
          <w:tcPr>
            <w:tcW w:w="9457" w:type="dxa"/>
            <w:gridSpan w:val="7"/>
            <w:tcBorders>
              <w:top w:val="nil"/>
              <w:left w:val="single" w:color="auto" w:sz="8" w:space="0"/>
              <w:bottom w:val="single" w:color="auto" w:sz="8" w:space="0"/>
              <w:right w:val="single" w:color="auto" w:sz="8" w:space="0"/>
            </w:tcBorders>
            <w:vAlign w:val="center"/>
          </w:tcPr>
          <w:p w14:paraId="4FC58257">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6EB0CDE0">
        <w:tblPrEx>
          <w:tblCellMar>
            <w:top w:w="0" w:type="dxa"/>
            <w:left w:w="0" w:type="dxa"/>
            <w:bottom w:w="0" w:type="dxa"/>
            <w:right w:w="0" w:type="dxa"/>
          </w:tblCellMar>
        </w:tblPrEx>
        <w:trPr>
          <w:trHeight w:val="641" w:hRule="atLeast"/>
          <w:jc w:val="center"/>
        </w:trPr>
        <w:tc>
          <w:tcPr>
            <w:tcW w:w="1037" w:type="dxa"/>
            <w:tcBorders>
              <w:top w:val="nil"/>
              <w:left w:val="single" w:color="auto" w:sz="8" w:space="0"/>
              <w:bottom w:val="single" w:color="auto" w:sz="8" w:space="0"/>
              <w:right w:val="single" w:color="auto" w:sz="8" w:space="0"/>
            </w:tcBorders>
            <w:vAlign w:val="center"/>
          </w:tcPr>
          <w:p w14:paraId="0222E294">
            <w:pPr>
              <w:widowControl/>
              <w:snapToGrid w:val="0"/>
              <w:spacing w:line="360" w:lineRule="exact"/>
              <w:ind w:firstLine="2"/>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3054" w:type="dxa"/>
            <w:gridSpan w:val="2"/>
            <w:tcBorders>
              <w:top w:val="nil"/>
              <w:left w:val="nil"/>
              <w:bottom w:val="single" w:color="auto" w:sz="8" w:space="0"/>
              <w:right w:val="single" w:color="auto" w:sz="8" w:space="0"/>
            </w:tcBorders>
            <w:vAlign w:val="center"/>
          </w:tcPr>
          <w:p w14:paraId="360ADAC6">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1548F7F0">
            <w:pPr>
              <w:widowControl/>
              <w:snapToGrid w:val="0"/>
              <w:spacing w:line="360" w:lineRule="exact"/>
              <w:ind w:firstLine="46"/>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2499" w:type="dxa"/>
            <w:gridSpan w:val="2"/>
            <w:tcBorders>
              <w:top w:val="nil"/>
              <w:left w:val="nil"/>
              <w:bottom w:val="single" w:color="auto" w:sz="8" w:space="0"/>
              <w:right w:val="single" w:color="auto" w:sz="8" w:space="0"/>
            </w:tcBorders>
            <w:vAlign w:val="center"/>
          </w:tcPr>
          <w:p w14:paraId="1F5081AD">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3C5F65D">
        <w:tblPrEx>
          <w:tblCellMar>
            <w:top w:w="0" w:type="dxa"/>
            <w:left w:w="0" w:type="dxa"/>
            <w:bottom w:w="0" w:type="dxa"/>
            <w:right w:w="0" w:type="dxa"/>
          </w:tblCellMar>
        </w:tblPrEx>
        <w:trPr>
          <w:trHeight w:val="394" w:hRule="atLeast"/>
          <w:jc w:val="center"/>
        </w:trPr>
        <w:tc>
          <w:tcPr>
            <w:tcW w:w="1037" w:type="dxa"/>
            <w:tcBorders>
              <w:top w:val="nil"/>
              <w:left w:val="single" w:color="auto" w:sz="8" w:space="0"/>
              <w:bottom w:val="single" w:color="auto" w:sz="8" w:space="0"/>
              <w:right w:val="single" w:color="auto" w:sz="8" w:space="0"/>
            </w:tcBorders>
            <w:vAlign w:val="center"/>
          </w:tcPr>
          <w:p w14:paraId="6066914A">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054" w:type="dxa"/>
            <w:gridSpan w:val="2"/>
            <w:tcBorders>
              <w:top w:val="nil"/>
              <w:left w:val="nil"/>
              <w:bottom w:val="single" w:color="auto" w:sz="8" w:space="0"/>
              <w:right w:val="single" w:color="auto" w:sz="8" w:space="0"/>
            </w:tcBorders>
            <w:vAlign w:val="center"/>
          </w:tcPr>
          <w:p w14:paraId="2C6C828B">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867" w:type="dxa"/>
            <w:gridSpan w:val="2"/>
            <w:tcBorders>
              <w:top w:val="nil"/>
              <w:left w:val="nil"/>
              <w:bottom w:val="single" w:color="auto" w:sz="8" w:space="0"/>
              <w:right w:val="single" w:color="auto" w:sz="8" w:space="0"/>
            </w:tcBorders>
            <w:vAlign w:val="center"/>
          </w:tcPr>
          <w:p w14:paraId="663AE3B4">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2499" w:type="dxa"/>
            <w:gridSpan w:val="2"/>
            <w:tcBorders>
              <w:top w:val="nil"/>
              <w:left w:val="nil"/>
              <w:bottom w:val="single" w:color="auto" w:sz="8" w:space="0"/>
              <w:right w:val="single" w:color="auto" w:sz="8" w:space="0"/>
            </w:tcBorders>
            <w:vAlign w:val="center"/>
          </w:tcPr>
          <w:p w14:paraId="4A601C93">
            <w:pPr>
              <w:widowControl/>
              <w:snapToGrid w:val="0"/>
              <w:spacing w:line="360" w:lineRule="exac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373936F6">
        <w:tblPrEx>
          <w:tblCellMar>
            <w:top w:w="0" w:type="dxa"/>
            <w:left w:w="0" w:type="dxa"/>
            <w:bottom w:w="0" w:type="dxa"/>
            <w:right w:w="0" w:type="dxa"/>
          </w:tblCellMar>
        </w:tblPrEx>
        <w:trPr>
          <w:trHeight w:val="693" w:hRule="atLeast"/>
          <w:jc w:val="center"/>
        </w:trPr>
        <w:tc>
          <w:tcPr>
            <w:tcW w:w="103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5FAFD7">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420" w:type="dxa"/>
            <w:gridSpan w:val="6"/>
            <w:tcBorders>
              <w:top w:val="nil"/>
              <w:left w:val="nil"/>
              <w:bottom w:val="single" w:color="auto" w:sz="8" w:space="0"/>
              <w:right w:val="single" w:color="auto" w:sz="8" w:space="0"/>
            </w:tcBorders>
            <w:tcMar>
              <w:top w:w="0" w:type="dxa"/>
              <w:left w:w="108" w:type="dxa"/>
              <w:bottom w:w="0" w:type="dxa"/>
              <w:right w:w="108" w:type="dxa"/>
            </w:tcMar>
            <w:vAlign w:val="center"/>
          </w:tcPr>
          <w:p w14:paraId="36BD4488">
            <w:pPr>
              <w:widowControl/>
              <w:snapToGrid w:val="0"/>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按采购合同、采购文件、投标文件及验收方案等进行验收；并核对中标或者中标供应商在安装调试等方面是否违反合同约定或服务规范要求、提供的质量保证证明材料是否齐全、应有的配件及附件是否达到合同约定等。可附件)</w:t>
            </w:r>
          </w:p>
        </w:tc>
      </w:tr>
      <w:tr w14:paraId="47D2C308">
        <w:tblPrEx>
          <w:tblCellMar>
            <w:top w:w="0" w:type="dxa"/>
            <w:left w:w="0" w:type="dxa"/>
            <w:bottom w:w="0" w:type="dxa"/>
            <w:right w:w="0" w:type="dxa"/>
          </w:tblCellMar>
        </w:tblPrEx>
        <w:trPr>
          <w:trHeight w:val="1281" w:hRule="atLeast"/>
          <w:jc w:val="center"/>
        </w:trPr>
        <w:tc>
          <w:tcPr>
            <w:tcW w:w="103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0C5A76A">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420" w:type="dxa"/>
            <w:gridSpan w:val="6"/>
            <w:tcBorders>
              <w:top w:val="nil"/>
              <w:left w:val="nil"/>
              <w:bottom w:val="single" w:color="auto" w:sz="8" w:space="0"/>
              <w:right w:val="single" w:color="auto" w:sz="8" w:space="0"/>
            </w:tcBorders>
            <w:vAlign w:val="center"/>
          </w:tcPr>
          <w:p w14:paraId="336F308F">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验收结论性意见：</w:t>
            </w:r>
          </w:p>
          <w:p w14:paraId="19BE51B9">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768F4111">
        <w:tblPrEx>
          <w:tblCellMar>
            <w:top w:w="0" w:type="dxa"/>
            <w:left w:w="0" w:type="dxa"/>
            <w:bottom w:w="0" w:type="dxa"/>
            <w:right w:w="0" w:type="dxa"/>
          </w:tblCellMar>
        </w:tblPrEx>
        <w:trPr>
          <w:trHeight w:val="607" w:hRule="atLeast"/>
          <w:jc w:val="center"/>
        </w:trPr>
        <w:tc>
          <w:tcPr>
            <w:tcW w:w="1037" w:type="dxa"/>
            <w:vMerge w:val="continue"/>
            <w:tcBorders>
              <w:top w:val="nil"/>
              <w:left w:val="single" w:color="auto" w:sz="8" w:space="0"/>
              <w:bottom w:val="single" w:color="auto" w:sz="8" w:space="0"/>
              <w:right w:val="single" w:color="auto" w:sz="8" w:space="0"/>
            </w:tcBorders>
            <w:vAlign w:val="center"/>
          </w:tcPr>
          <w:p w14:paraId="6AD02AF1">
            <w:pPr>
              <w:widowControl/>
              <w:spacing w:line="360" w:lineRule="exact"/>
              <w:jc w:val="left"/>
              <w:rPr>
                <w:rFonts w:hint="eastAsia" w:ascii="宋体" w:hAnsi="宋体" w:cs="宋体"/>
                <w:color w:val="auto"/>
                <w:kern w:val="0"/>
                <w:szCs w:val="21"/>
                <w:highlight w:val="none"/>
              </w:rPr>
            </w:pPr>
          </w:p>
        </w:tc>
        <w:tc>
          <w:tcPr>
            <w:tcW w:w="8420" w:type="dxa"/>
            <w:gridSpan w:val="6"/>
            <w:tcBorders>
              <w:top w:val="nil"/>
              <w:left w:val="nil"/>
              <w:bottom w:val="single" w:color="auto" w:sz="8" w:space="0"/>
              <w:right w:val="single" w:color="auto" w:sz="8" w:space="0"/>
            </w:tcBorders>
            <w:vAlign w:val="center"/>
          </w:tcPr>
          <w:p w14:paraId="507C2E9E">
            <w:pPr>
              <w:widowControl/>
              <w:spacing w:line="360" w:lineRule="exact"/>
              <w:ind w:firstLine="96"/>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3412D6AE">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签字：</w:t>
            </w:r>
          </w:p>
        </w:tc>
      </w:tr>
      <w:tr w14:paraId="469B4E79">
        <w:tblPrEx>
          <w:tblCellMar>
            <w:top w:w="0" w:type="dxa"/>
            <w:left w:w="0" w:type="dxa"/>
            <w:bottom w:w="0" w:type="dxa"/>
            <w:right w:w="0" w:type="dxa"/>
          </w:tblCellMar>
        </w:tblPrEx>
        <w:trPr>
          <w:trHeight w:val="507" w:hRule="atLeast"/>
          <w:jc w:val="center"/>
        </w:trPr>
        <w:tc>
          <w:tcPr>
            <w:tcW w:w="9457" w:type="dxa"/>
            <w:gridSpan w:val="7"/>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93B426">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889437D">
        <w:tblPrEx>
          <w:tblCellMar>
            <w:top w:w="0" w:type="dxa"/>
            <w:left w:w="0" w:type="dxa"/>
            <w:bottom w:w="0" w:type="dxa"/>
            <w:right w:w="0" w:type="dxa"/>
          </w:tblCellMar>
        </w:tblPrEx>
        <w:trPr>
          <w:trHeight w:val="736" w:hRule="atLeast"/>
          <w:jc w:val="center"/>
        </w:trPr>
        <w:tc>
          <w:tcPr>
            <w:tcW w:w="9457" w:type="dxa"/>
            <w:gridSpan w:val="7"/>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07DC3405">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3176F99B">
            <w:pPr>
              <w:widowControl/>
              <w:spacing w:line="360" w:lineRule="exact"/>
              <w:ind w:firstLine="74"/>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177FE43C">
        <w:tblPrEx>
          <w:tblCellMar>
            <w:top w:w="0" w:type="dxa"/>
            <w:left w:w="0" w:type="dxa"/>
            <w:bottom w:w="0" w:type="dxa"/>
            <w:right w:w="0" w:type="dxa"/>
          </w:tblCellMar>
        </w:tblPrEx>
        <w:trPr>
          <w:trHeight w:val="1485" w:hRule="atLeast"/>
          <w:jc w:val="center"/>
        </w:trPr>
        <w:tc>
          <w:tcPr>
            <w:tcW w:w="40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EC70695">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中标或者中标供应商负责人签字或盖章：</w:t>
            </w:r>
          </w:p>
          <w:p w14:paraId="0C87AB0D">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366" w:type="dxa"/>
            <w:gridSpan w:val="4"/>
            <w:tcBorders>
              <w:top w:val="single" w:color="auto" w:sz="4" w:space="0"/>
              <w:left w:val="single" w:color="auto" w:sz="4" w:space="0"/>
              <w:bottom w:val="single" w:color="auto" w:sz="4" w:space="0"/>
              <w:right w:val="single" w:color="auto" w:sz="4" w:space="0"/>
            </w:tcBorders>
            <w:vAlign w:val="center"/>
          </w:tcPr>
          <w:p w14:paraId="5134E4E0">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5CBCD0D4">
            <w:pPr>
              <w:widowControl/>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52A69766">
      <w:pPr>
        <w:pStyle w:val="26"/>
        <w:snapToGrid w:val="0"/>
        <w:spacing w:line="360" w:lineRule="exact"/>
        <w:rPr>
          <w:rFonts w:hint="eastAsia" w:hAnsi="宋体" w:cs="宋体"/>
          <w:color w:val="auto"/>
          <w:highlight w:val="none"/>
        </w:rPr>
      </w:pPr>
    </w:p>
    <w:p w14:paraId="41A21589">
      <w:pPr>
        <w:pStyle w:val="26"/>
        <w:snapToGrid w:val="0"/>
        <w:spacing w:line="360" w:lineRule="exact"/>
        <w:rPr>
          <w:rFonts w:hint="eastAsia" w:hAnsi="宋体" w:cs="宋体"/>
          <w:color w:val="auto"/>
          <w:highlight w:val="none"/>
        </w:rPr>
      </w:pPr>
    </w:p>
    <w:p w14:paraId="0E295349">
      <w:pPr>
        <w:widowControl/>
        <w:spacing w:line="360" w:lineRule="exact"/>
        <w:ind w:left="480"/>
        <w:jc w:val="center"/>
        <w:outlineLvl w:val="0"/>
        <w:rPr>
          <w:rFonts w:hint="eastAsia" w:ascii="宋体" w:hAnsi="宋体" w:cs="宋体"/>
          <w:b/>
          <w:color w:val="auto"/>
          <w:sz w:val="28"/>
          <w:szCs w:val="28"/>
          <w:highlight w:val="none"/>
        </w:rPr>
      </w:pPr>
    </w:p>
    <w:p w14:paraId="495CCEA9">
      <w:pPr>
        <w:widowControl/>
        <w:spacing w:line="360" w:lineRule="exact"/>
        <w:ind w:left="480"/>
        <w:jc w:val="center"/>
        <w:outlineLvl w:val="0"/>
        <w:rPr>
          <w:rFonts w:hint="eastAsia" w:ascii="宋体" w:hAnsi="宋体" w:cs="宋体"/>
          <w:b/>
          <w:color w:val="auto"/>
          <w:sz w:val="28"/>
          <w:szCs w:val="28"/>
          <w:highlight w:val="none"/>
        </w:rPr>
      </w:pPr>
    </w:p>
    <w:p w14:paraId="0A06B565">
      <w:pPr>
        <w:widowControl/>
        <w:spacing w:line="360" w:lineRule="exact"/>
        <w:ind w:left="480"/>
        <w:jc w:val="center"/>
        <w:outlineLvl w:val="0"/>
        <w:rPr>
          <w:rFonts w:hint="eastAsia" w:ascii="宋体" w:hAnsi="宋体" w:cs="宋体"/>
          <w:b/>
          <w:color w:val="auto"/>
          <w:sz w:val="28"/>
          <w:szCs w:val="28"/>
          <w:highlight w:val="none"/>
        </w:rPr>
      </w:pPr>
      <w:bookmarkStart w:id="96" w:name="_Toc29000"/>
      <w:r>
        <w:rPr>
          <w:rFonts w:hint="eastAsia" w:ascii="宋体" w:hAnsi="宋体" w:cs="宋体"/>
          <w:b/>
          <w:color w:val="auto"/>
          <w:sz w:val="28"/>
          <w:szCs w:val="28"/>
          <w:highlight w:val="none"/>
        </w:rPr>
        <w:t>第四章 评标办法及评分标准</w:t>
      </w:r>
      <w:bookmarkEnd w:id="96"/>
    </w:p>
    <w:p w14:paraId="7695D2AB">
      <w:pPr>
        <w:pStyle w:val="26"/>
        <w:snapToGrid w:val="0"/>
        <w:spacing w:line="360" w:lineRule="exact"/>
        <w:ind w:firstLine="420" w:firstLineChars="200"/>
        <w:rPr>
          <w:rFonts w:hint="eastAsia" w:hAnsi="宋体" w:cs="宋体"/>
          <w:color w:val="auto"/>
          <w:highlight w:val="none"/>
        </w:rPr>
      </w:pPr>
    </w:p>
    <w:p w14:paraId="3E4B405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一、评标原则</w:t>
      </w:r>
    </w:p>
    <w:p w14:paraId="116550A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(一)评委构成：评标委员会由采购人代表和评审专家组成，成员人数应当为5人以上单数，其中评审专家不得少于成员总数的三分之二。</w:t>
      </w:r>
    </w:p>
    <w:p w14:paraId="29F6973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(二)评标依据：</w:t>
      </w:r>
    </w:p>
    <w:p w14:paraId="7958F5D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1、评委将以招投标文件为评标依据，对投标人的投标报价、技术分、商务分、政策功能分等方面内容按百分制打分。</w:t>
      </w:r>
    </w:p>
    <w:p w14:paraId="637C836E">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评标报价为投标人的投标报价进行政策性扣除后的价格，评标报价只是作为评标时使用。最终中标人的中标金额等于投标报价。</w:t>
      </w:r>
    </w:p>
    <w:p w14:paraId="633C974D">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按照《政府采购促进中小企业发展管理办法》（财库〔2020〕46号）的规定，投标人在其投标文件中按照格式要求提供《中小企业声明函》，且其投标产品均为小型企业或微型企业制造的产品，对其最后报价给予10%的扣除。</w:t>
      </w:r>
    </w:p>
    <w:p w14:paraId="7463D9A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5A709E9F">
      <w:pPr>
        <w:adjustRightInd w:val="0"/>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5DDDCE8">
      <w:pPr>
        <w:pStyle w:val="26"/>
        <w:snapToGrid w:val="0"/>
        <w:spacing w:line="360" w:lineRule="exact"/>
        <w:ind w:firstLine="422" w:firstLineChars="200"/>
        <w:rPr>
          <w:rFonts w:hint="eastAsia" w:hAnsi="宋体" w:cs="宋体"/>
          <w:b/>
          <w:bCs/>
          <w:color w:val="auto"/>
          <w:highlight w:val="none"/>
        </w:rPr>
      </w:pPr>
      <w:r>
        <w:rPr>
          <w:rFonts w:hint="eastAsia" w:hAnsi="宋体" w:cs="宋体"/>
          <w:b/>
          <w:bCs/>
          <w:color w:val="auto"/>
          <w:highlight w:val="none"/>
        </w:rPr>
        <w:t>在货物采购项目中，投标人投标全部货物（除招标文件明确的配件及辅材不做为主要标的物外）由小型企业或微型企业制造；对符合上述要求的投标人的投标报价给予10%的扣除，扣除后的价格为评标报价，即评标报价=投标报价×（1-10%）。</w:t>
      </w:r>
    </w:p>
    <w:p w14:paraId="6B21264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hAnsi="宋体" w:cs="宋体"/>
          <w:color w:val="auto"/>
          <w:highlight w:val="none"/>
          <w:u w:val="single"/>
        </w:rPr>
        <w:t xml:space="preserve"> 6 </w:t>
      </w:r>
      <w:r>
        <w:rPr>
          <w:rFonts w:hint="eastAsia" w:hAnsi="宋体" w:cs="宋体"/>
          <w:color w:val="auto"/>
          <w:highlight w:val="none"/>
        </w:rPr>
        <w:t>%（范围为4%-6%）的扣除，用扣除后的价格参加评审，扣除后的价格为评标报价，即评标报价=投标报价×（1-</w:t>
      </w:r>
      <w:r>
        <w:rPr>
          <w:rFonts w:hint="eastAsia" w:hAnsi="宋体" w:cs="宋体"/>
          <w:color w:val="auto"/>
          <w:highlight w:val="none"/>
          <w:u w:val="single"/>
        </w:rPr>
        <w:t xml:space="preserve"> 6 </w:t>
      </w:r>
      <w:r>
        <w:rPr>
          <w:rFonts w:hint="eastAsia" w:hAnsi="宋体" w:cs="宋体"/>
          <w:color w:val="auto"/>
          <w:highlight w:val="none"/>
        </w:rPr>
        <w:t>%）。除上述情况外，评标报价=投标报价。</w:t>
      </w:r>
    </w:p>
    <w:p w14:paraId="42F748A6">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按照《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供应商在其响应文件中按照格式要求提供《关于符合本国产品标准的声明函》，并对声明的真实性负责。即评审价=投标报价×（1-20%）</w:t>
      </w:r>
    </w:p>
    <w:p w14:paraId="4C2E1BF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即评审价=投标报价×（1-20%）</w:t>
      </w:r>
    </w:p>
    <w:p w14:paraId="28A400B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对既有本国产品也有非本国产品参与竞争，且提供本国产品的供应商同时为小微企业的，应按照《国务院办公厅关于在政府采购中实施本国产品标准及相关政策的通知》(国办发[2025]34号)、《政府采购促进中小企业发展管理办法》、《财政部关于进一步加大政府采购支持中小企业力度的通知》规定，对该供应商的产品同时给予支持本国产品和小微企业产品的价格评审优惠。相关价格评审扣除优惠，均应该在供应商原始报价基础上计算，用扣除后的价格参与评审。</w:t>
      </w:r>
    </w:p>
    <w:p w14:paraId="2C1CA155">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即评审价=投标报价-投标报价×小微企业价格扣除10%-投标报价×本国产品价格扣除20%</w:t>
      </w:r>
    </w:p>
    <w:p w14:paraId="06D565F5">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满足招标文件要求且</w:t>
      </w:r>
      <w:r>
        <w:rPr>
          <w:rFonts w:hint="eastAsia" w:hAnsi="宋体" w:cs="宋体"/>
          <w:color w:val="auto"/>
          <w:highlight w:val="none"/>
          <w:lang w:val="en-US" w:eastAsia="zh-CN"/>
        </w:rPr>
        <w:t>评审价</w:t>
      </w:r>
      <w:r>
        <w:rPr>
          <w:rFonts w:hint="eastAsia" w:hAnsi="宋体" w:cs="宋体"/>
          <w:color w:val="auto"/>
          <w:highlight w:val="none"/>
        </w:rPr>
        <w:t>最低的</w:t>
      </w:r>
      <w:r>
        <w:rPr>
          <w:rFonts w:hint="eastAsia" w:hAnsi="宋体" w:cs="宋体"/>
          <w:color w:val="auto"/>
          <w:highlight w:val="none"/>
          <w:lang w:val="en-US" w:eastAsia="zh-CN"/>
        </w:rPr>
        <w:t>评审价</w:t>
      </w:r>
      <w:r>
        <w:rPr>
          <w:rFonts w:hint="eastAsia" w:hAnsi="宋体" w:cs="宋体"/>
          <w:color w:val="auto"/>
          <w:highlight w:val="none"/>
        </w:rPr>
        <w:t>为评标基准价，其价格分为满分。</w:t>
      </w:r>
    </w:p>
    <w:p w14:paraId="3A2D1623">
      <w:pPr>
        <w:pStyle w:val="26"/>
        <w:spacing w:line="360" w:lineRule="exact"/>
        <w:ind w:firstLine="422" w:firstLineChars="200"/>
        <w:rPr>
          <w:rFonts w:hint="eastAsia" w:hAnsi="宋体" w:cs="宋体"/>
          <w:color w:val="auto"/>
          <w:highlight w:val="none"/>
        </w:rPr>
      </w:pPr>
      <w:r>
        <w:rPr>
          <w:rFonts w:hint="eastAsia" w:hAnsi="宋体" w:cs="宋体"/>
          <w:b/>
          <w:color w:val="auto"/>
          <w:highlight w:val="none"/>
        </w:rPr>
        <w:t>3、</w:t>
      </w:r>
      <w:r>
        <w:rPr>
          <w:rFonts w:hint="eastAsia" w:hAnsi="宋体" w:cs="宋体"/>
          <w:color w:val="auto"/>
          <w:highlight w:val="none"/>
        </w:rPr>
        <w:t>评审中出现下列情形之一的，评审委员会应当启动异常低价投标（响应）审查程序：</w:t>
      </w:r>
    </w:p>
    <w:p w14:paraId="6562491B">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（1）投标（响应）报价低于全部通过符合性审查供应商投标（响应）报价平均值50%的，即投标（响应）报价&lt;全部通过符合性审查供应商投标（响应）报价平均值×50%；</w:t>
      </w:r>
    </w:p>
    <w:p w14:paraId="7C3A7C72">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（2）投标（响应）报价低于通过符合性审查的次低报价供应商投标（响应）报价50%的，即投标（响应）报价&lt;通过符合性审查的次低报价供应商投标（响应）报价×50%；</w:t>
      </w:r>
    </w:p>
    <w:p w14:paraId="1558E31B">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（3）投标（响应）报价低于采购项目最高限价45%的，即投标（响应）报价&lt;采购项目最高限价×45%；</w:t>
      </w:r>
    </w:p>
    <w:p w14:paraId="08AAFD44">
      <w:pPr>
        <w:pStyle w:val="26"/>
        <w:spacing w:line="360" w:lineRule="exact"/>
        <w:ind w:firstLine="420" w:firstLineChars="200"/>
        <w:rPr>
          <w:rFonts w:hint="eastAsia" w:hAnsi="宋体" w:cs="宋体"/>
          <w:b/>
          <w:color w:val="auto"/>
          <w:highlight w:val="none"/>
        </w:rPr>
      </w:pPr>
      <w:r>
        <w:rPr>
          <w:rFonts w:hint="eastAsia" w:hAnsi="宋体" w:cs="宋体"/>
          <w:color w:val="auto"/>
          <w:highlight w:val="none"/>
        </w:rPr>
        <w:t>（4）评审委员会基于专业判断，认为供应商报价过低，有可能影响产品质量或者不能诚信履约的其他情形。</w:t>
      </w:r>
    </w:p>
    <w:p w14:paraId="47643ADD">
      <w:pPr>
        <w:pStyle w:val="26"/>
        <w:snapToGrid w:val="0"/>
        <w:spacing w:line="360" w:lineRule="exact"/>
        <w:ind w:firstLine="422" w:firstLineChars="200"/>
        <w:rPr>
          <w:rFonts w:hint="eastAsia" w:hAnsi="宋体" w:cs="宋体"/>
          <w:color w:val="auto"/>
          <w:highlight w:val="none"/>
        </w:rPr>
      </w:pPr>
      <w:r>
        <w:rPr>
          <w:rFonts w:hint="eastAsia" w:hAnsi="宋体" w:cs="宋体"/>
          <w:b/>
          <w:color w:val="auto"/>
          <w:highlight w:val="none"/>
        </w:rPr>
        <w:t>评标委员会认为投标人的报价明显低于其他通过符合性审查投标人的报价，有可能影响产品质量或者不能诚信履约的，可要求其在评标现场合理的时间</w:t>
      </w:r>
      <w:r>
        <w:rPr>
          <w:rFonts w:hint="eastAsia" w:hAnsi="宋体" w:cs="宋体"/>
          <w:b/>
          <w:bCs/>
          <w:color w:val="auto"/>
          <w:highlight w:val="none"/>
        </w:rPr>
        <w:t>（30分钟）</w:t>
      </w:r>
      <w:r>
        <w:rPr>
          <w:rFonts w:hint="eastAsia" w:hAnsi="宋体" w:cs="宋体"/>
          <w:b/>
          <w:color w:val="auto"/>
          <w:highlight w:val="none"/>
        </w:rPr>
        <w:t>内按以下成本构成科目以书面方式提供计算数据及计算方法作为报价合理性的证明资料：包括所需材料、管理费用、人员成本构成、税收等所有成本和利润。投标人也可直接在投标文件中提供上述资料以避免因无法及时提供说明而导致可能被评标委员会作为无效响应处理。如果投标人不能合理说明或者提供的有关证明材料不完整，不能证明其报价合理性的，评标委员会将其作为无效投标处理。投标人书面说明应当签字确认或者加盖公章，否则无效。</w:t>
      </w:r>
    </w:p>
    <w:p w14:paraId="2CA77B9C">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 xml:space="preserve"> (三)评标方式：以封闭方式进行。</w:t>
      </w:r>
    </w:p>
    <w:p w14:paraId="3ECC1C5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二、评定方法</w:t>
      </w:r>
    </w:p>
    <w:p w14:paraId="34AC314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（一）资格审查</w:t>
      </w:r>
    </w:p>
    <w:p w14:paraId="576842F8">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开标结束后，采购人依法对投标人的资格进行审查。</w:t>
      </w:r>
    </w:p>
    <w:tbl>
      <w:tblPr>
        <w:tblStyle w:val="48"/>
        <w:tblW w:w="5001"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29"/>
        <w:gridCol w:w="3189"/>
        <w:gridCol w:w="5102"/>
      </w:tblGrid>
      <w:tr w14:paraId="3CBF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C1329F3">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20333F3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检查因素</w:t>
            </w:r>
          </w:p>
        </w:tc>
        <w:tc>
          <w:tcPr>
            <w:tcW w:w="4985" w:type="dxa"/>
            <w:tcBorders>
              <w:top w:val="single" w:color="auto" w:sz="4" w:space="0"/>
              <w:left w:val="single" w:color="auto" w:sz="4" w:space="0"/>
              <w:bottom w:val="single" w:color="auto" w:sz="4" w:space="0"/>
              <w:right w:val="single" w:color="auto" w:sz="4" w:space="0"/>
            </w:tcBorders>
            <w:vAlign w:val="center"/>
          </w:tcPr>
          <w:p w14:paraId="625C071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检查内容</w:t>
            </w:r>
          </w:p>
        </w:tc>
      </w:tr>
      <w:tr w14:paraId="340E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tcBorders>
              <w:top w:val="single" w:color="auto" w:sz="4" w:space="0"/>
              <w:left w:val="single" w:color="auto" w:sz="4" w:space="0"/>
              <w:bottom w:val="single" w:color="auto" w:sz="4" w:space="0"/>
              <w:right w:val="single" w:color="auto" w:sz="4" w:space="0"/>
            </w:tcBorders>
            <w:vAlign w:val="center"/>
          </w:tcPr>
          <w:p w14:paraId="6FB7A2FF">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（一）</w:t>
            </w:r>
          </w:p>
        </w:tc>
        <w:tc>
          <w:tcPr>
            <w:tcW w:w="712" w:type="dxa"/>
            <w:vMerge w:val="restart"/>
            <w:tcBorders>
              <w:top w:val="single" w:color="auto" w:sz="4" w:space="0"/>
              <w:left w:val="single" w:color="auto" w:sz="4" w:space="0"/>
              <w:bottom w:val="single" w:color="auto" w:sz="4" w:space="0"/>
              <w:right w:val="single" w:color="auto" w:sz="4" w:space="0"/>
            </w:tcBorders>
            <w:vAlign w:val="center"/>
          </w:tcPr>
          <w:p w14:paraId="12B3A7AD">
            <w:pPr>
              <w:pStyle w:val="26"/>
              <w:snapToGrid w:val="0"/>
              <w:spacing w:line="360" w:lineRule="exact"/>
              <w:jc w:val="left"/>
              <w:rPr>
                <w:rFonts w:hint="eastAsia" w:hAnsi="宋体" w:cs="宋体"/>
                <w:color w:val="auto"/>
                <w:highlight w:val="none"/>
              </w:rPr>
            </w:pPr>
            <w:r>
              <w:rPr>
                <w:rFonts w:hint="eastAsia" w:hAnsi="宋体" w:cs="宋体"/>
                <w:color w:val="auto"/>
                <w:highlight w:val="none"/>
              </w:rPr>
              <w:t>投投标人应符合的基本资格条件</w:t>
            </w:r>
          </w:p>
        </w:tc>
        <w:tc>
          <w:tcPr>
            <w:tcW w:w="3116" w:type="dxa"/>
            <w:tcBorders>
              <w:top w:val="single" w:color="auto" w:sz="4" w:space="0"/>
              <w:left w:val="single" w:color="auto" w:sz="4" w:space="0"/>
              <w:bottom w:val="single" w:color="auto" w:sz="4" w:space="0"/>
              <w:right w:val="single" w:color="auto" w:sz="4" w:space="0"/>
            </w:tcBorders>
            <w:vAlign w:val="center"/>
          </w:tcPr>
          <w:p w14:paraId="58F60204">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1.具有独立承担民事责任的能力</w:t>
            </w:r>
          </w:p>
        </w:tc>
        <w:tc>
          <w:tcPr>
            <w:tcW w:w="4985" w:type="dxa"/>
            <w:tcBorders>
              <w:top w:val="single" w:color="auto" w:sz="4" w:space="0"/>
              <w:left w:val="single" w:color="auto" w:sz="4" w:space="0"/>
              <w:bottom w:val="single" w:color="auto" w:sz="4" w:space="0"/>
              <w:right w:val="single" w:color="auto" w:sz="4" w:space="0"/>
            </w:tcBorders>
            <w:vAlign w:val="center"/>
          </w:tcPr>
          <w:p w14:paraId="6349046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投标人提供合法的主体资格证明（如营业执照、事业单位法人证书、执业许可证、个体工商户营业执照、自然人身份证等）复印件、税务登记证、组织机构代码证副本复印件（采用“三证合一”营业执照的，不须提供税务登记证、组织机构代码证）。</w:t>
            </w:r>
          </w:p>
          <w:p w14:paraId="4451B08E">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2.如为分支机构投标的，须提供其总公司“营业执照”副本复印件和总公司对投标人参与本项目投标的授权书原件。</w:t>
            </w:r>
          </w:p>
        </w:tc>
      </w:tr>
      <w:tr w14:paraId="0F47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65984AE8">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3D1DD042">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2703727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2.具有良好的商业信誉和健全的财务会计制度、有依法缴纳税收和社会保障金的良好记录、具有履行合同所必需的设备和专业技术能力</w:t>
            </w:r>
          </w:p>
        </w:tc>
        <w:tc>
          <w:tcPr>
            <w:tcW w:w="4985" w:type="dxa"/>
            <w:tcBorders>
              <w:top w:val="single" w:color="auto" w:sz="4" w:space="0"/>
              <w:left w:val="single" w:color="auto" w:sz="4" w:space="0"/>
              <w:bottom w:val="single" w:color="auto" w:sz="4" w:space="0"/>
              <w:right w:val="single" w:color="auto" w:sz="4" w:space="0"/>
            </w:tcBorders>
            <w:vAlign w:val="center"/>
          </w:tcPr>
          <w:p w14:paraId="6C9C5F3D">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提供</w:t>
            </w:r>
            <w:r>
              <w:rPr>
                <w:rFonts w:hint="eastAsia" w:hAnsi="宋体" w:cs="宋体"/>
                <w:bCs/>
                <w:color w:val="auto"/>
                <w:highlight w:val="none"/>
              </w:rPr>
              <w:t>政府采购供应商资格信用承诺函</w:t>
            </w:r>
            <w:r>
              <w:rPr>
                <w:rFonts w:hint="eastAsia" w:hAnsi="宋体" w:cs="宋体"/>
                <w:color w:val="auto"/>
                <w:highlight w:val="none"/>
              </w:rPr>
              <w:t>。</w:t>
            </w:r>
          </w:p>
        </w:tc>
      </w:tr>
      <w:tr w14:paraId="636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5FACBC6E">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2CEC0A35">
            <w:pPr>
              <w:widowControl/>
              <w:jc w:val="left"/>
              <w:rPr>
                <w:rFonts w:hint="eastAsia" w:ascii="宋体" w:hAnsi="宋体" w:cs="宋体"/>
                <w:color w:val="auto"/>
                <w:szCs w:val="21"/>
                <w:highlight w:val="none"/>
              </w:rPr>
            </w:pPr>
          </w:p>
        </w:tc>
        <w:tc>
          <w:tcPr>
            <w:tcW w:w="3116" w:type="dxa"/>
            <w:tcBorders>
              <w:top w:val="single" w:color="auto" w:sz="4" w:space="0"/>
              <w:left w:val="single" w:color="auto" w:sz="4" w:space="0"/>
              <w:bottom w:val="single" w:color="auto" w:sz="4" w:space="0"/>
              <w:right w:val="single" w:color="auto" w:sz="4" w:space="0"/>
            </w:tcBorders>
            <w:vAlign w:val="center"/>
          </w:tcPr>
          <w:p w14:paraId="2975040A">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3.参加政府采购活动前三年内，在经营活动中没有重大违法记录</w:t>
            </w:r>
          </w:p>
        </w:tc>
        <w:tc>
          <w:tcPr>
            <w:tcW w:w="4985" w:type="dxa"/>
            <w:tcBorders>
              <w:top w:val="single" w:color="auto" w:sz="4" w:space="0"/>
              <w:left w:val="single" w:color="auto" w:sz="4" w:space="0"/>
              <w:bottom w:val="single" w:color="auto" w:sz="4" w:space="0"/>
              <w:right w:val="single" w:color="auto" w:sz="4" w:space="0"/>
            </w:tcBorders>
            <w:vAlign w:val="center"/>
          </w:tcPr>
          <w:p w14:paraId="073A0DC3">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1.提供参加政府采购活动前三年内在经营活动中没有重大违法记录和不良信用记录的书面声明书。</w:t>
            </w:r>
          </w:p>
          <w:p w14:paraId="6F099783">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采购人在资格审查时，将通过“信用中国”网站(www.creditchina.gov.cn)、"中国政府采购网"(www.ccgp.gov.cn)等渠道查询投标人信用记录，对列入失信被执行人、重大税收违法案件当事人名单、政府采购严重违法失信行为记录名单的投标人将拒绝其参与政府采购活动。</w:t>
            </w:r>
          </w:p>
        </w:tc>
      </w:tr>
      <w:tr w14:paraId="4A28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top w:val="single" w:color="auto" w:sz="4" w:space="0"/>
              <w:left w:val="single" w:color="auto" w:sz="4" w:space="0"/>
              <w:bottom w:val="single" w:color="auto" w:sz="4" w:space="0"/>
              <w:right w:val="single" w:color="auto" w:sz="4" w:space="0"/>
            </w:tcBorders>
            <w:vAlign w:val="center"/>
          </w:tcPr>
          <w:p w14:paraId="097E2E09">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4154BC2A">
            <w:pPr>
              <w:widowControl/>
              <w:jc w:val="left"/>
              <w:rPr>
                <w:rFonts w:hint="eastAsia" w:ascii="宋体" w:hAnsi="宋体" w:cs="宋体"/>
                <w:color w:val="auto"/>
                <w:szCs w:val="21"/>
                <w:highlight w:val="none"/>
              </w:rPr>
            </w:pPr>
          </w:p>
        </w:tc>
        <w:tc>
          <w:tcPr>
            <w:tcW w:w="3116" w:type="dxa"/>
            <w:vMerge w:val="restart"/>
            <w:tcBorders>
              <w:top w:val="single" w:color="auto" w:sz="4" w:space="0"/>
              <w:left w:val="single" w:color="auto" w:sz="4" w:space="0"/>
              <w:bottom w:val="single" w:color="auto" w:sz="4" w:space="0"/>
              <w:right w:val="single" w:color="auto" w:sz="4" w:space="0"/>
            </w:tcBorders>
            <w:vAlign w:val="center"/>
          </w:tcPr>
          <w:p w14:paraId="0BFC77CB">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4.法律、行政法规规定的其他条件</w:t>
            </w:r>
          </w:p>
        </w:tc>
        <w:tc>
          <w:tcPr>
            <w:tcW w:w="4985" w:type="dxa"/>
            <w:tcBorders>
              <w:top w:val="single" w:color="auto" w:sz="4" w:space="0"/>
              <w:left w:val="single" w:color="auto" w:sz="4" w:space="0"/>
              <w:bottom w:val="single" w:color="auto" w:sz="4" w:space="0"/>
              <w:right w:val="single" w:color="auto" w:sz="4" w:space="0"/>
            </w:tcBorders>
            <w:vAlign w:val="center"/>
          </w:tcPr>
          <w:p w14:paraId="263D9A8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1.单位负责人为同一人或者存在直接控股、管理关系的不同供应商，不得参加同一合同项下的政府采购活动。提供投标人直接控股、管理关系信息表。</w:t>
            </w:r>
          </w:p>
        </w:tc>
      </w:tr>
      <w:tr w14:paraId="5B002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B8B89CF">
            <w:pPr>
              <w:widowControl/>
              <w:jc w:val="center"/>
              <w:rPr>
                <w:rFonts w:hint="eastAsia" w:ascii="宋体" w:hAnsi="宋体" w:cs="宋体"/>
                <w:color w:val="auto"/>
                <w:szCs w:val="21"/>
                <w:highlight w:val="none"/>
              </w:rPr>
            </w:pPr>
          </w:p>
        </w:tc>
        <w:tc>
          <w:tcPr>
            <w:tcW w:w="712" w:type="dxa"/>
            <w:vMerge w:val="continue"/>
            <w:tcBorders>
              <w:top w:val="single" w:color="auto" w:sz="4" w:space="0"/>
              <w:left w:val="single" w:color="auto" w:sz="4" w:space="0"/>
              <w:bottom w:val="single" w:color="auto" w:sz="4" w:space="0"/>
              <w:right w:val="single" w:color="auto" w:sz="4" w:space="0"/>
            </w:tcBorders>
            <w:vAlign w:val="center"/>
          </w:tcPr>
          <w:p w14:paraId="15489DAF">
            <w:pPr>
              <w:widowControl/>
              <w:jc w:val="left"/>
              <w:rPr>
                <w:rFonts w:hint="eastAsia" w:ascii="宋体" w:hAnsi="宋体" w:cs="宋体"/>
                <w:color w:val="auto"/>
                <w:szCs w:val="21"/>
                <w:highlight w:val="none"/>
              </w:rPr>
            </w:pPr>
          </w:p>
        </w:tc>
        <w:tc>
          <w:tcPr>
            <w:tcW w:w="3116" w:type="dxa"/>
            <w:vMerge w:val="continue"/>
            <w:tcBorders>
              <w:top w:val="single" w:color="auto" w:sz="4" w:space="0"/>
              <w:left w:val="single" w:color="auto" w:sz="4" w:space="0"/>
              <w:bottom w:val="single" w:color="auto" w:sz="4" w:space="0"/>
              <w:right w:val="single" w:color="auto" w:sz="4" w:space="0"/>
            </w:tcBorders>
            <w:vAlign w:val="center"/>
          </w:tcPr>
          <w:p w14:paraId="1942FE95">
            <w:pPr>
              <w:widowControl/>
              <w:jc w:val="left"/>
              <w:rPr>
                <w:rFonts w:hint="eastAsia" w:ascii="宋体" w:hAnsi="宋体" w:cs="宋体"/>
                <w:color w:val="auto"/>
                <w:szCs w:val="21"/>
                <w:highlight w:val="none"/>
              </w:rPr>
            </w:pPr>
          </w:p>
        </w:tc>
        <w:tc>
          <w:tcPr>
            <w:tcW w:w="4985" w:type="dxa"/>
            <w:tcBorders>
              <w:top w:val="single" w:color="auto" w:sz="4" w:space="0"/>
              <w:left w:val="single" w:color="auto" w:sz="4" w:space="0"/>
              <w:bottom w:val="single" w:color="auto" w:sz="4" w:space="0"/>
              <w:right w:val="single" w:color="auto" w:sz="4" w:space="0"/>
            </w:tcBorders>
            <w:vAlign w:val="center"/>
          </w:tcPr>
          <w:p w14:paraId="32572C79">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2.为本项目提供过整体设计、规范编制或者项目管理、监理、检测等服务的供应商，不得再参加本项目上述服务以外的其他采购活动。提供投标声明书。</w:t>
            </w:r>
          </w:p>
        </w:tc>
      </w:tr>
      <w:tr w14:paraId="465E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FBFACB8">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（二）</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203A48C6">
            <w:pPr>
              <w:pStyle w:val="26"/>
              <w:snapToGrid w:val="0"/>
              <w:spacing w:line="360" w:lineRule="exact"/>
              <w:jc w:val="center"/>
              <w:rPr>
                <w:rFonts w:hint="eastAsia" w:hAnsi="宋体" w:cs="宋体"/>
                <w:color w:val="auto"/>
                <w:highlight w:val="none"/>
              </w:rPr>
            </w:pPr>
            <w:r>
              <w:rPr>
                <w:rFonts w:hint="eastAsia" w:hAnsi="宋体" w:cs="宋体"/>
                <w:color w:val="auto"/>
                <w:highlight w:val="none"/>
              </w:rPr>
              <w:t>落实政府采购政策需满足的资格要求</w:t>
            </w:r>
          </w:p>
        </w:tc>
        <w:tc>
          <w:tcPr>
            <w:tcW w:w="4985" w:type="dxa"/>
            <w:tcBorders>
              <w:top w:val="single" w:color="auto" w:sz="4" w:space="0"/>
              <w:left w:val="single" w:color="auto" w:sz="4" w:space="0"/>
              <w:bottom w:val="single" w:color="auto" w:sz="4" w:space="0"/>
              <w:right w:val="single" w:color="auto" w:sz="4" w:space="0"/>
            </w:tcBorders>
            <w:vAlign w:val="center"/>
          </w:tcPr>
          <w:p w14:paraId="2BC84257">
            <w:pPr>
              <w:pStyle w:val="26"/>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公告“二、申请人的资格要求2.落实政府采购政策需满足的资格要求”的要求提交。</w:t>
            </w:r>
          </w:p>
          <w:p w14:paraId="41E49C75">
            <w:pPr>
              <w:pStyle w:val="26"/>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分标1</w:t>
            </w:r>
            <w:r>
              <w:rPr>
                <w:rFonts w:hint="eastAsia" w:ascii="宋体" w:hAnsi="宋体" w:eastAsia="宋体" w:cs="宋体"/>
                <w:color w:val="auto"/>
                <w:highlight w:val="none"/>
              </w:rPr>
              <w:t>本项目专门面向</w:t>
            </w:r>
            <w:r>
              <w:rPr>
                <w:rFonts w:hint="eastAsia" w:hAnsi="宋体" w:cs="宋体"/>
                <w:color w:val="auto"/>
                <w:highlight w:val="none"/>
                <w:lang w:val="en-US" w:eastAsia="zh-CN"/>
              </w:rPr>
              <w:t>小微</w:t>
            </w:r>
            <w:r>
              <w:rPr>
                <w:rFonts w:hint="eastAsia" w:ascii="宋体" w:hAnsi="宋体" w:eastAsia="宋体" w:cs="宋体"/>
                <w:color w:val="auto"/>
                <w:highlight w:val="none"/>
              </w:rPr>
              <w:t>企业，各投标人须为《关于印发中小企业划型标准规定的通知》（工信部联企业〔2011〕300号）规定的</w:t>
            </w:r>
            <w:r>
              <w:rPr>
                <w:rFonts w:hint="eastAsia" w:ascii="宋体" w:hAnsi="宋体" w:eastAsia="宋体" w:cs="宋体"/>
                <w:color w:val="auto"/>
                <w:highlight w:val="none"/>
                <w:lang w:val="en-US" w:eastAsia="zh-CN"/>
              </w:rPr>
              <w:t>餐饮</w:t>
            </w:r>
            <w:r>
              <w:rPr>
                <w:rFonts w:hint="eastAsia" w:ascii="宋体" w:hAnsi="宋体" w:eastAsia="宋体" w:cs="宋体"/>
                <w:color w:val="auto"/>
                <w:highlight w:val="none"/>
              </w:rPr>
              <w:t>业的</w:t>
            </w:r>
            <w:r>
              <w:rPr>
                <w:rFonts w:hint="eastAsia" w:hAnsi="宋体" w:cs="宋体"/>
                <w:color w:val="auto"/>
                <w:highlight w:val="none"/>
                <w:lang w:val="en-US" w:eastAsia="zh-CN"/>
              </w:rPr>
              <w:t>小微</w:t>
            </w:r>
            <w:r>
              <w:rPr>
                <w:rFonts w:hint="eastAsia" w:ascii="宋体" w:hAnsi="宋体" w:eastAsia="宋体" w:cs="宋体"/>
                <w:color w:val="auto"/>
                <w:highlight w:val="none"/>
              </w:rPr>
              <w:t>企业，或者是《关于政府采购支持监狱企业发展有关问题的通知》(财库[2014]68号)规定的监狱企业，或者是《关于促进残疾人就业政府采购政策的通知》（财库〔2017〕141号）规定的残疾人福利性企业。</w:t>
            </w:r>
          </w:p>
          <w:p w14:paraId="284A9D62">
            <w:pPr>
              <w:pStyle w:val="26"/>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投标人须提供中小企业声明函或残疾人福利性单位声明函或属于监狱企业的证明文件。</w:t>
            </w:r>
          </w:p>
        </w:tc>
      </w:tr>
      <w:tr w14:paraId="44FF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tcBorders>
              <w:top w:val="single" w:color="auto" w:sz="4" w:space="0"/>
              <w:left w:val="single" w:color="auto" w:sz="4" w:space="0"/>
              <w:bottom w:val="single" w:color="auto" w:sz="4" w:space="0"/>
              <w:right w:val="single" w:color="auto" w:sz="4" w:space="0"/>
            </w:tcBorders>
            <w:vAlign w:val="center"/>
          </w:tcPr>
          <w:p w14:paraId="7AC31964">
            <w:pPr>
              <w:pStyle w:val="26"/>
              <w:snapToGrid w:val="0"/>
              <w:spacing w:line="360" w:lineRule="exact"/>
              <w:jc w:val="center"/>
              <w:rPr>
                <w:rFonts w:hint="eastAsia" w:hAnsi="宋体" w:cs="宋体"/>
                <w:color w:val="auto"/>
                <w:highlight w:val="none"/>
              </w:rPr>
            </w:pPr>
            <w:r>
              <w:rPr>
                <w:rFonts w:hint="eastAsia" w:hAnsi="宋体" w:cs="宋体"/>
                <w:color w:val="auto"/>
                <w:highlight w:val="none"/>
              </w:rPr>
              <w:t>（三）</w:t>
            </w:r>
          </w:p>
        </w:tc>
        <w:tc>
          <w:tcPr>
            <w:tcW w:w="3828" w:type="dxa"/>
            <w:gridSpan w:val="2"/>
            <w:tcBorders>
              <w:top w:val="single" w:color="auto" w:sz="4" w:space="0"/>
              <w:left w:val="single" w:color="auto" w:sz="4" w:space="0"/>
              <w:bottom w:val="single" w:color="auto" w:sz="4" w:space="0"/>
              <w:right w:val="single" w:color="auto" w:sz="4" w:space="0"/>
            </w:tcBorders>
            <w:vAlign w:val="center"/>
          </w:tcPr>
          <w:p w14:paraId="54B2625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特定资格条件</w:t>
            </w:r>
          </w:p>
        </w:tc>
        <w:tc>
          <w:tcPr>
            <w:tcW w:w="4985" w:type="dxa"/>
            <w:tcBorders>
              <w:top w:val="single" w:color="auto" w:sz="4" w:space="0"/>
              <w:left w:val="single" w:color="auto" w:sz="4" w:space="0"/>
              <w:bottom w:val="single" w:color="auto" w:sz="4" w:space="0"/>
              <w:right w:val="single" w:color="auto" w:sz="4" w:space="0"/>
            </w:tcBorders>
            <w:vAlign w:val="center"/>
          </w:tcPr>
          <w:p w14:paraId="21927FCB">
            <w:pPr>
              <w:pStyle w:val="26"/>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按招标公告“二、申请人的资格要求3.本项目的特定资格要求”的要求提交。</w:t>
            </w:r>
          </w:p>
          <w:p w14:paraId="7F94D8E2">
            <w:pPr>
              <w:pStyle w:val="26"/>
              <w:snapToGrid w:val="0"/>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rPr>
              <w:t>投标人须具有有效的《食品经营许可证》或“《食品生产许可证》(如所供食品非完全自有生产的，须同时提供有效的《食品经营许可证》)”</w:t>
            </w:r>
            <w:r>
              <w:rPr>
                <w:rFonts w:hint="eastAsia" w:ascii="宋体" w:hAnsi="宋体" w:eastAsia="宋体" w:cs="宋体"/>
                <w:color w:val="auto"/>
                <w:highlight w:val="none"/>
              </w:rPr>
              <w:t>。</w:t>
            </w:r>
          </w:p>
        </w:tc>
      </w:tr>
    </w:tbl>
    <w:p w14:paraId="2A732F12">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（二）符合性审查</w:t>
      </w:r>
    </w:p>
    <w:p w14:paraId="3A13AB11">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评标委员会根据采购文件要求各投标人投标文件的有效性、完整性、响应性等进行审查，以确定是否对采购文件的实质性要求作出响应。</w:t>
      </w:r>
    </w:p>
    <w:tbl>
      <w:tblPr>
        <w:tblStyle w:val="48"/>
        <w:tblW w:w="500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356"/>
        <w:gridCol w:w="6819"/>
      </w:tblGrid>
      <w:tr w14:paraId="0513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tcBorders>
              <w:top w:val="single" w:color="auto" w:sz="4" w:space="0"/>
              <w:left w:val="single" w:color="auto" w:sz="4" w:space="0"/>
              <w:bottom w:val="single" w:color="auto" w:sz="4" w:space="0"/>
              <w:right w:val="single" w:color="auto" w:sz="4" w:space="0"/>
            </w:tcBorders>
            <w:vAlign w:val="center"/>
          </w:tcPr>
          <w:p w14:paraId="350B3D6C">
            <w:pPr>
              <w:pStyle w:val="26"/>
              <w:snapToGrid w:val="0"/>
              <w:spacing w:line="360" w:lineRule="exact"/>
              <w:rPr>
                <w:rFonts w:hint="eastAsia" w:hAnsi="宋体" w:cs="宋体"/>
                <w:color w:val="auto"/>
                <w:highlight w:val="none"/>
              </w:rPr>
            </w:pPr>
            <w:r>
              <w:rPr>
                <w:rFonts w:hint="eastAsia" w:hAnsi="宋体" w:cs="宋体"/>
                <w:color w:val="auto"/>
                <w:highlight w:val="none"/>
              </w:rPr>
              <w:t>序号</w:t>
            </w:r>
          </w:p>
        </w:tc>
        <w:tc>
          <w:tcPr>
            <w:tcW w:w="2302" w:type="dxa"/>
            <w:tcBorders>
              <w:top w:val="single" w:color="auto" w:sz="4" w:space="0"/>
              <w:left w:val="single" w:color="auto" w:sz="4" w:space="0"/>
              <w:bottom w:val="single" w:color="auto" w:sz="4" w:space="0"/>
              <w:right w:val="single" w:color="auto" w:sz="4" w:space="0"/>
            </w:tcBorders>
            <w:vAlign w:val="center"/>
          </w:tcPr>
          <w:p w14:paraId="1A8ADF60">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评审因素</w:t>
            </w:r>
          </w:p>
        </w:tc>
        <w:tc>
          <w:tcPr>
            <w:tcW w:w="6663" w:type="dxa"/>
            <w:tcBorders>
              <w:top w:val="single" w:color="auto" w:sz="4" w:space="0"/>
              <w:left w:val="single" w:color="auto" w:sz="4" w:space="0"/>
              <w:bottom w:val="single" w:color="auto" w:sz="4" w:space="0"/>
              <w:right w:val="single" w:color="auto" w:sz="4" w:space="0"/>
            </w:tcBorders>
            <w:vAlign w:val="center"/>
          </w:tcPr>
          <w:p w14:paraId="13CC7327">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评审标准</w:t>
            </w:r>
          </w:p>
        </w:tc>
      </w:tr>
      <w:tr w14:paraId="070D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675" w:type="dxa"/>
            <w:tcBorders>
              <w:top w:val="single" w:color="auto" w:sz="4" w:space="0"/>
              <w:left w:val="single" w:color="auto" w:sz="4" w:space="0"/>
              <w:bottom w:val="single" w:color="auto" w:sz="4" w:space="0"/>
              <w:right w:val="single" w:color="auto" w:sz="4" w:space="0"/>
            </w:tcBorders>
            <w:vAlign w:val="center"/>
          </w:tcPr>
          <w:p w14:paraId="029699D2">
            <w:pPr>
              <w:pStyle w:val="26"/>
              <w:snapToGrid w:val="0"/>
              <w:spacing w:line="360" w:lineRule="exact"/>
              <w:jc w:val="center"/>
              <w:rPr>
                <w:rFonts w:hint="eastAsia" w:hAnsi="宋体" w:cs="宋体"/>
                <w:color w:val="auto"/>
                <w:highlight w:val="none"/>
              </w:rPr>
            </w:pPr>
            <w:r>
              <w:rPr>
                <w:rFonts w:hint="eastAsia" w:hAnsi="宋体" w:cs="宋体"/>
                <w:color w:val="auto"/>
                <w:highlight w:val="none"/>
              </w:rPr>
              <w:t>1</w:t>
            </w:r>
          </w:p>
        </w:tc>
        <w:tc>
          <w:tcPr>
            <w:tcW w:w="2302" w:type="dxa"/>
            <w:tcBorders>
              <w:top w:val="single" w:color="auto" w:sz="4" w:space="0"/>
              <w:left w:val="single" w:color="auto" w:sz="4" w:space="0"/>
              <w:bottom w:val="single" w:color="auto" w:sz="4" w:space="0"/>
              <w:right w:val="single" w:color="auto" w:sz="4" w:space="0"/>
            </w:tcBorders>
            <w:vAlign w:val="center"/>
          </w:tcPr>
          <w:p w14:paraId="260248DC">
            <w:pPr>
              <w:pStyle w:val="26"/>
              <w:snapToGrid w:val="0"/>
              <w:spacing w:line="360" w:lineRule="exact"/>
              <w:rPr>
                <w:rFonts w:hint="eastAsia" w:hAnsi="宋体" w:cs="宋体"/>
                <w:color w:val="auto"/>
                <w:highlight w:val="none"/>
              </w:rPr>
            </w:pPr>
            <w:r>
              <w:rPr>
                <w:rFonts w:hint="eastAsia" w:hAnsi="宋体" w:cs="宋体"/>
                <w:color w:val="auto"/>
                <w:highlight w:val="none"/>
              </w:rPr>
              <w:t>商务部分审查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086C3A31">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1.未按照招标文件的规定提交投标保证金的；</w:t>
            </w:r>
          </w:p>
          <w:p w14:paraId="0EB76D01">
            <w:pPr>
              <w:widowControl/>
              <w:spacing w:line="36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2.投标文件未按招标文件要求签署、盖章的；</w:t>
            </w:r>
          </w:p>
          <w:p w14:paraId="62534C87">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投标代表人未能出具身份证明或与法定代表人授权委托人身份不符的；</w:t>
            </w:r>
          </w:p>
          <w:p w14:paraId="489DC984">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4.投标文件的实质性内容未使用中文表述、意思表述不明确、前后矛盾或者使用计量单位不符合招标文件要求的（经评标委员会认定并允许其当场更正的笔误除外）；</w:t>
            </w:r>
          </w:p>
          <w:p w14:paraId="6F2DAFF6">
            <w:pPr>
              <w:snapToGrid w:val="0"/>
              <w:spacing w:line="360" w:lineRule="exact"/>
              <w:ind w:firstLine="411" w:firstLineChars="196"/>
              <w:rPr>
                <w:rFonts w:hint="eastAsia" w:ascii="宋体" w:hAnsi="宋体" w:cs="宋体"/>
                <w:strike/>
                <w:color w:val="auto"/>
                <w:szCs w:val="21"/>
                <w:highlight w:val="none"/>
              </w:rPr>
            </w:pPr>
            <w:r>
              <w:rPr>
                <w:rFonts w:hint="eastAsia" w:ascii="宋体" w:hAnsi="宋体" w:cs="宋体"/>
                <w:color w:val="auto"/>
                <w:szCs w:val="21"/>
                <w:highlight w:val="none"/>
              </w:rPr>
              <w:t>5.</w:t>
            </w:r>
            <w:r>
              <w:rPr>
                <w:rFonts w:hint="eastAsia" w:ascii="宋体" w:hAnsi="宋体" w:cs="宋体"/>
                <w:color w:val="auto"/>
                <w:highlight w:val="none"/>
              </w:rPr>
              <w:t>投标文件中的文件资料因填写不齐全或者内容虚假或者出现其他情形而导致被评标委员会认定无效的；</w:t>
            </w:r>
          </w:p>
          <w:p w14:paraId="0D6F99C1">
            <w:pPr>
              <w:snapToGrid w:val="0"/>
              <w:spacing w:line="44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6.</w:t>
            </w:r>
            <w:r>
              <w:rPr>
                <w:rFonts w:hint="eastAsia" w:ascii="宋体" w:hAnsi="宋体" w:cs="宋体"/>
                <w:color w:val="auto"/>
                <w:szCs w:val="21"/>
                <w:highlight w:val="none"/>
              </w:rPr>
              <w:t>投标有效期、交货时间、质保期等商务条款不能满足招标文件要求的；</w:t>
            </w:r>
          </w:p>
          <w:p w14:paraId="1FF83A41">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7.未提供招标文件中“（一）投标文件的组成3.商务技术文件3.1商务部分”要求必须提供的资料的；</w:t>
            </w:r>
          </w:p>
          <w:p w14:paraId="23F3E378">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bCs/>
                <w:color w:val="auto"/>
                <w:szCs w:val="21"/>
                <w:highlight w:val="none"/>
              </w:rPr>
              <w:t>8.</w:t>
            </w:r>
            <w:r>
              <w:rPr>
                <w:rFonts w:hint="eastAsia" w:ascii="宋体" w:hAnsi="宋体" w:cs="宋体"/>
                <w:color w:val="auto"/>
                <w:highlight w:val="none"/>
              </w:rPr>
              <w:t>投标文件未实质性响应招标文件要求或者投标文件有采购人不能接受的附加条件的</w:t>
            </w:r>
            <w:r>
              <w:rPr>
                <w:rFonts w:hint="eastAsia" w:ascii="宋体" w:hAnsi="宋体" w:cs="宋体"/>
                <w:color w:val="auto"/>
                <w:szCs w:val="21"/>
                <w:highlight w:val="none"/>
              </w:rPr>
              <w:t>；</w:t>
            </w:r>
          </w:p>
          <w:p w14:paraId="25EF7397">
            <w:pPr>
              <w:pStyle w:val="26"/>
              <w:spacing w:line="360" w:lineRule="exact"/>
              <w:ind w:firstLine="420" w:firstLineChars="200"/>
              <w:rPr>
                <w:rFonts w:hint="eastAsia" w:hAnsi="宋体" w:cs="宋体"/>
                <w:color w:val="auto"/>
                <w:highlight w:val="none"/>
              </w:rPr>
            </w:pPr>
            <w:r>
              <w:rPr>
                <w:rFonts w:hint="eastAsia" w:hAnsi="宋体" w:cs="宋体"/>
                <w:color w:val="auto"/>
                <w:highlight w:val="none"/>
              </w:rPr>
              <w:t>9.属于投标人须知正文（八）特别说明第6点情形的；</w:t>
            </w:r>
          </w:p>
          <w:p w14:paraId="680D0935">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10.法律、法规和招标文件规定的其他无效情形。</w:t>
            </w:r>
          </w:p>
        </w:tc>
      </w:tr>
      <w:tr w14:paraId="5638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trPr>
        <w:tc>
          <w:tcPr>
            <w:tcW w:w="675" w:type="dxa"/>
            <w:tcBorders>
              <w:top w:val="single" w:color="auto" w:sz="4" w:space="0"/>
              <w:left w:val="single" w:color="auto" w:sz="4" w:space="0"/>
              <w:bottom w:val="single" w:color="auto" w:sz="4" w:space="0"/>
              <w:right w:val="single" w:color="auto" w:sz="4" w:space="0"/>
            </w:tcBorders>
            <w:vAlign w:val="center"/>
          </w:tcPr>
          <w:p w14:paraId="35D8C4F6">
            <w:pPr>
              <w:pStyle w:val="26"/>
              <w:snapToGrid w:val="0"/>
              <w:spacing w:line="360" w:lineRule="exact"/>
              <w:jc w:val="center"/>
              <w:rPr>
                <w:rFonts w:hint="eastAsia" w:hAnsi="宋体" w:cs="宋体"/>
                <w:color w:val="auto"/>
                <w:highlight w:val="none"/>
              </w:rPr>
            </w:pPr>
            <w:r>
              <w:rPr>
                <w:rFonts w:hint="eastAsia" w:hAnsi="宋体" w:cs="宋体"/>
                <w:color w:val="auto"/>
                <w:highlight w:val="none"/>
              </w:rPr>
              <w:t>2</w:t>
            </w:r>
          </w:p>
        </w:tc>
        <w:tc>
          <w:tcPr>
            <w:tcW w:w="2302" w:type="dxa"/>
            <w:tcBorders>
              <w:top w:val="single" w:color="auto" w:sz="4" w:space="0"/>
              <w:left w:val="single" w:color="auto" w:sz="4" w:space="0"/>
              <w:bottom w:val="single" w:color="auto" w:sz="4" w:space="0"/>
              <w:right w:val="single" w:color="auto" w:sz="4" w:space="0"/>
            </w:tcBorders>
            <w:vAlign w:val="center"/>
          </w:tcPr>
          <w:p w14:paraId="4391380D">
            <w:pPr>
              <w:pStyle w:val="26"/>
              <w:spacing w:line="360" w:lineRule="exact"/>
              <w:rPr>
                <w:rFonts w:hint="eastAsia" w:hAnsi="宋体" w:cs="宋体"/>
                <w:color w:val="auto"/>
                <w:highlight w:val="none"/>
              </w:rPr>
            </w:pPr>
            <w:r>
              <w:rPr>
                <w:rFonts w:hint="eastAsia" w:hAnsi="宋体" w:cs="宋体"/>
                <w:color w:val="auto"/>
                <w:highlight w:val="none"/>
              </w:rPr>
              <w:t>技术部分审查</w:t>
            </w:r>
          </w:p>
        </w:tc>
        <w:tc>
          <w:tcPr>
            <w:tcW w:w="6663" w:type="dxa"/>
            <w:tcBorders>
              <w:top w:val="single" w:color="auto" w:sz="4" w:space="0"/>
              <w:left w:val="single" w:color="auto" w:sz="4" w:space="0"/>
              <w:bottom w:val="single" w:color="auto" w:sz="4" w:space="0"/>
              <w:right w:val="single" w:color="auto" w:sz="4" w:space="0"/>
            </w:tcBorders>
            <w:vAlign w:val="center"/>
          </w:tcPr>
          <w:p w14:paraId="31B12489">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1.未提供招标文件中“（一）投标文件的组成3.商务技术文件3.2技术部分”要求必须提供的资料的；</w:t>
            </w:r>
          </w:p>
          <w:p w14:paraId="18E8A4B3">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2.未提供或未如实提供投标货物的技术参数，或者投标文件标明的响应或偏离与事实不符或虚假投标的；</w:t>
            </w:r>
          </w:p>
          <w:p w14:paraId="6EC7F2BC">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3.与招标文件中标注“▲”的技术参数及其性能（配置）发生负偏离的</w:t>
            </w:r>
            <w:r>
              <w:rPr>
                <w:rFonts w:hint="eastAsia" w:ascii="宋体" w:hAnsi="宋体" w:cs="宋体"/>
                <w:color w:val="auto"/>
                <w:highlight w:val="none"/>
              </w:rPr>
              <w:t>；</w:t>
            </w:r>
          </w:p>
          <w:p w14:paraId="686D6B78">
            <w:pPr>
              <w:snapToGrid w:val="0"/>
              <w:spacing w:line="360" w:lineRule="exact"/>
              <w:ind w:firstLine="411" w:firstLineChars="196"/>
              <w:rPr>
                <w:rFonts w:hint="eastAsia" w:ascii="宋体" w:hAnsi="宋体"/>
                <w:bCs/>
                <w:color w:val="auto"/>
                <w:szCs w:val="21"/>
                <w:highlight w:val="none"/>
              </w:rPr>
            </w:pPr>
            <w:r>
              <w:rPr>
                <w:rFonts w:hint="eastAsia" w:ascii="宋体" w:hAnsi="宋体" w:cs="宋体"/>
                <w:color w:val="auto"/>
                <w:szCs w:val="21"/>
                <w:highlight w:val="none"/>
              </w:rPr>
              <w:t>4.</w:t>
            </w:r>
            <w:r>
              <w:rPr>
                <w:rFonts w:hint="eastAsia" w:ascii="宋体" w:hAnsi="宋体"/>
                <w:bCs/>
                <w:color w:val="auto"/>
                <w:szCs w:val="21"/>
                <w:highlight w:val="none"/>
              </w:rPr>
              <w:t xml:space="preserve">允许偏离的技术、性能指标或者辅助功能项目发生负偏离达 </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 项（不含</w:t>
            </w:r>
            <w:r>
              <w:rPr>
                <w:rFonts w:hint="eastAsia" w:ascii="宋体" w:hAnsi="宋体"/>
                <w:bCs/>
                <w:color w:val="auto"/>
                <w:szCs w:val="21"/>
                <w:highlight w:val="none"/>
                <w:lang w:val="en-US" w:eastAsia="zh-CN"/>
              </w:rPr>
              <w:t>3</w:t>
            </w:r>
            <w:r>
              <w:rPr>
                <w:rFonts w:hint="eastAsia" w:ascii="宋体" w:hAnsi="宋体"/>
                <w:bCs/>
                <w:color w:val="auto"/>
                <w:szCs w:val="21"/>
                <w:highlight w:val="none"/>
              </w:rPr>
              <w:t>项）以上的</w:t>
            </w:r>
          </w:p>
          <w:p w14:paraId="5335E46D">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5.投标技术方案不明确，存在一个或一个以上备选（替代）投标方案的；</w:t>
            </w:r>
          </w:p>
        </w:tc>
      </w:tr>
      <w:tr w14:paraId="7C97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8" w:hRule="atLeast"/>
        </w:trPr>
        <w:tc>
          <w:tcPr>
            <w:tcW w:w="675" w:type="dxa"/>
            <w:tcBorders>
              <w:top w:val="single" w:color="auto" w:sz="4" w:space="0"/>
              <w:left w:val="single" w:color="auto" w:sz="4" w:space="0"/>
              <w:bottom w:val="single" w:color="auto" w:sz="4" w:space="0"/>
              <w:right w:val="single" w:color="auto" w:sz="4" w:space="0"/>
            </w:tcBorders>
            <w:vAlign w:val="center"/>
          </w:tcPr>
          <w:p w14:paraId="0799FD0D">
            <w:pPr>
              <w:pStyle w:val="26"/>
              <w:snapToGrid w:val="0"/>
              <w:spacing w:line="360" w:lineRule="exact"/>
              <w:jc w:val="center"/>
              <w:rPr>
                <w:rFonts w:hint="eastAsia" w:hAnsi="宋体" w:cs="宋体"/>
                <w:color w:val="auto"/>
                <w:highlight w:val="none"/>
              </w:rPr>
            </w:pPr>
            <w:r>
              <w:rPr>
                <w:rFonts w:hint="eastAsia" w:hAnsi="宋体" w:cs="宋体"/>
                <w:color w:val="auto"/>
                <w:highlight w:val="none"/>
              </w:rPr>
              <w:t>3</w:t>
            </w:r>
          </w:p>
        </w:tc>
        <w:tc>
          <w:tcPr>
            <w:tcW w:w="2302" w:type="dxa"/>
            <w:tcBorders>
              <w:top w:val="single" w:color="auto" w:sz="4" w:space="0"/>
              <w:left w:val="single" w:color="auto" w:sz="4" w:space="0"/>
              <w:bottom w:val="single" w:color="auto" w:sz="4" w:space="0"/>
              <w:right w:val="single" w:color="auto" w:sz="4" w:space="0"/>
            </w:tcBorders>
            <w:vAlign w:val="center"/>
          </w:tcPr>
          <w:p w14:paraId="0ED6C411">
            <w:pPr>
              <w:pStyle w:val="26"/>
              <w:spacing w:line="360" w:lineRule="exact"/>
              <w:rPr>
                <w:rFonts w:hint="eastAsia" w:hAnsi="宋体" w:cs="宋体"/>
                <w:color w:val="auto"/>
                <w:highlight w:val="none"/>
              </w:rPr>
            </w:pPr>
            <w:r>
              <w:rPr>
                <w:rFonts w:hint="eastAsia" w:hAnsi="宋体" w:cs="宋体"/>
                <w:color w:val="auto"/>
                <w:highlight w:val="none"/>
              </w:rPr>
              <w:t>报价文件审查</w:t>
            </w:r>
          </w:p>
        </w:tc>
        <w:tc>
          <w:tcPr>
            <w:tcW w:w="6663" w:type="dxa"/>
            <w:tcBorders>
              <w:top w:val="single" w:color="auto" w:sz="4" w:space="0"/>
              <w:left w:val="single" w:color="auto" w:sz="4" w:space="0"/>
              <w:bottom w:val="single" w:color="auto" w:sz="4" w:space="0"/>
              <w:right w:val="single" w:color="auto" w:sz="4" w:space="0"/>
            </w:tcBorders>
            <w:vAlign w:val="center"/>
          </w:tcPr>
          <w:p w14:paraId="4AABEED8">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未提供招标文件中“（一）投标文件的组成2.报价文件”要求必须提供的资料的；</w:t>
            </w:r>
          </w:p>
          <w:p w14:paraId="7109C9F7">
            <w:pPr>
              <w:snapToGrid w:val="0"/>
              <w:spacing w:line="360" w:lineRule="exact"/>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2.报价超过招标文件中规定的预算金额或者最高限价的；</w:t>
            </w:r>
          </w:p>
          <w:p w14:paraId="0CDD42FD">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3.未采用人民币报价或者未按照招标文件标明的币种报价的</w:t>
            </w:r>
            <w:r>
              <w:rPr>
                <w:rFonts w:hint="eastAsia" w:ascii="宋体" w:hAnsi="宋体" w:cs="宋体"/>
                <w:color w:val="auto"/>
                <w:highlight w:val="none"/>
              </w:rPr>
              <w:t>；</w:t>
            </w:r>
          </w:p>
          <w:p w14:paraId="2C909243">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4.投标报价具有选择性，或者开标价格与投标文件承诺的优惠（折扣）价格不一致的</w:t>
            </w:r>
            <w:r>
              <w:rPr>
                <w:rFonts w:hint="eastAsia" w:ascii="宋体" w:hAnsi="宋体" w:cs="宋体"/>
                <w:color w:val="auto"/>
                <w:highlight w:val="none"/>
              </w:rPr>
              <w:t>；未就所投的全部内容作唯一总价报价；存在有选择、有条件报价的（招标文件允许有备选方案或者其他约定的除外）；</w:t>
            </w:r>
          </w:p>
          <w:p w14:paraId="07ABB770">
            <w:pPr>
              <w:snapToGrid w:val="0"/>
              <w:spacing w:line="36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Cs/>
                <w:color w:val="auto"/>
                <w:highlight w:val="none"/>
              </w:rPr>
              <w:t>修正后的报价，投标人不确认的；</w:t>
            </w:r>
          </w:p>
          <w:p w14:paraId="50F69D00">
            <w:pPr>
              <w:snapToGrid w:val="0"/>
              <w:spacing w:line="360" w:lineRule="exact"/>
              <w:ind w:firstLine="411" w:firstLineChars="196"/>
              <w:rPr>
                <w:rFonts w:hint="eastAsia" w:ascii="宋体" w:hAnsi="宋体" w:cs="宋体"/>
                <w:color w:val="auto"/>
                <w:highlight w:val="none"/>
              </w:rPr>
            </w:pPr>
            <w:r>
              <w:rPr>
                <w:rFonts w:hint="eastAsia" w:ascii="宋体" w:hAnsi="宋体" w:cs="宋体"/>
                <w:color w:val="auto"/>
                <w:szCs w:val="21"/>
                <w:highlight w:val="none"/>
              </w:rPr>
              <w:t>6.法律、法规和招标文件规定的其他无效情形。</w:t>
            </w:r>
          </w:p>
        </w:tc>
      </w:tr>
    </w:tbl>
    <w:p w14:paraId="5EED918E">
      <w:pPr>
        <w:pStyle w:val="26"/>
        <w:snapToGrid w:val="0"/>
        <w:spacing w:line="360" w:lineRule="exact"/>
        <w:ind w:firstLine="420" w:firstLineChars="200"/>
        <w:rPr>
          <w:rFonts w:hint="eastAsia" w:hAnsi="宋体" w:cs="宋体"/>
          <w:color w:val="auto"/>
          <w:highlight w:val="none"/>
        </w:rPr>
      </w:pPr>
    </w:p>
    <w:p w14:paraId="15180C3F">
      <w:pPr>
        <w:pStyle w:val="26"/>
        <w:snapToGrid w:val="0"/>
        <w:spacing w:line="360" w:lineRule="exact"/>
        <w:ind w:firstLine="420" w:firstLineChars="200"/>
        <w:rPr>
          <w:rFonts w:hint="eastAsia" w:hAnsi="宋体" w:cs="宋体"/>
          <w:color w:val="auto"/>
          <w:highlight w:val="none"/>
        </w:rPr>
      </w:pPr>
      <w:r>
        <w:rPr>
          <w:rFonts w:hint="eastAsia" w:hAnsi="宋体" w:cs="宋体"/>
          <w:color w:val="auto"/>
          <w:highlight w:val="none"/>
        </w:rPr>
        <w:t>（三）详细评审</w:t>
      </w:r>
    </w:p>
    <w:p w14:paraId="627F5637">
      <w:pPr>
        <w:jc w:val="center"/>
        <w:rPr>
          <w:rFonts w:hint="eastAsia"/>
          <w:b/>
          <w:bCs/>
          <w:color w:val="auto"/>
          <w:sz w:val="32"/>
          <w:szCs w:val="32"/>
          <w:highlight w:val="none"/>
          <w:lang w:val="en-US" w:eastAsia="zh-CN"/>
        </w:rPr>
      </w:pPr>
    </w:p>
    <w:p w14:paraId="42FCC989">
      <w:pPr>
        <w:jc w:val="center"/>
        <w:rPr>
          <w:rFonts w:hint="eastAsia"/>
          <w:b/>
          <w:bCs/>
          <w:color w:val="auto"/>
          <w:sz w:val="32"/>
          <w:szCs w:val="32"/>
          <w:highlight w:val="none"/>
          <w:lang w:val="en-US" w:eastAsia="zh-CN"/>
        </w:rPr>
      </w:pPr>
    </w:p>
    <w:p w14:paraId="2E21F1C0">
      <w:pPr>
        <w:jc w:val="center"/>
        <w:rPr>
          <w:rFonts w:hint="eastAsia"/>
          <w:b/>
          <w:bCs/>
          <w:color w:val="auto"/>
          <w:sz w:val="32"/>
          <w:szCs w:val="32"/>
          <w:highlight w:val="none"/>
          <w:lang w:val="en-US" w:eastAsia="zh-CN"/>
        </w:rPr>
      </w:pPr>
    </w:p>
    <w:p w14:paraId="53A4D3B8">
      <w:pPr>
        <w:jc w:val="center"/>
        <w:rPr>
          <w:rFonts w:hint="eastAsia"/>
          <w:b/>
          <w:bCs/>
          <w:color w:val="auto"/>
          <w:sz w:val="32"/>
          <w:szCs w:val="32"/>
          <w:highlight w:val="none"/>
          <w:lang w:val="en-US" w:eastAsia="zh-CN"/>
        </w:rPr>
      </w:pPr>
    </w:p>
    <w:p w14:paraId="62D39EE5">
      <w:pPr>
        <w:jc w:val="center"/>
        <w:rPr>
          <w:rFonts w:hint="default" w:eastAsia="宋体"/>
          <w:b/>
          <w:bCs/>
          <w:color w:val="auto"/>
          <w:sz w:val="32"/>
          <w:szCs w:val="32"/>
          <w:highlight w:val="none"/>
          <w:lang w:val="en-US" w:eastAsia="zh-CN"/>
        </w:rPr>
      </w:pPr>
      <w:r>
        <w:rPr>
          <w:rFonts w:hint="eastAsia"/>
          <w:b/>
          <w:bCs/>
          <w:color w:val="auto"/>
          <w:sz w:val="32"/>
          <w:szCs w:val="32"/>
          <w:highlight w:val="none"/>
          <w:lang w:val="en-US" w:eastAsia="zh-CN"/>
        </w:rPr>
        <w:t>分标1评标细则</w:t>
      </w:r>
    </w:p>
    <w:p w14:paraId="4165FA0A">
      <w:pPr>
        <w:keepNext w:val="0"/>
        <w:keepLines w:val="0"/>
        <w:pageBreakBefore w:val="0"/>
        <w:widowControl/>
        <w:suppressLineNumbers w:val="0"/>
        <w:kinsoku/>
        <w:wordWrap/>
        <w:overflowPunct/>
        <w:topLinePunct w:val="0"/>
        <w:autoSpaceDE/>
        <w:autoSpaceDN/>
        <w:bidi w:val="0"/>
        <w:adjustRightInd/>
        <w:spacing w:line="40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p>
    <w:p w14:paraId="158694D9">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1、价格分…………………………………………………………………………………………30 分 </w:t>
      </w:r>
    </w:p>
    <w:p w14:paraId="322F7165">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val="en-US" w:eastAsia="zh-CN" w:bidi="ar"/>
        </w:rPr>
        <w:t>分标1为专门面向中小企业采购的项目，不再执行价格评审优惠的扶持政策。</w:t>
      </w:r>
      <w:r>
        <w:rPr>
          <w:rFonts w:hint="eastAsia" w:ascii="宋体" w:hAnsi="宋体" w:eastAsia="宋体" w:cs="宋体"/>
          <w:color w:val="auto"/>
          <w:kern w:val="0"/>
          <w:sz w:val="21"/>
          <w:szCs w:val="21"/>
          <w:highlight w:val="none"/>
          <w:lang w:val="en-US" w:eastAsia="zh-CN" w:bidi="ar"/>
        </w:rPr>
        <w:t>投标人须符合《政府采购促进中小企业发展管理办法》(财库(2020 ) 46 号)、《关于政府采购支持监狱企业发展有关问题的通知》(财库〔2014)68 号)、《关于促进残疾人就业政府采购政策的通知》(财库(2017) 141 号)等规定的条件的中小微企业、或监狱企业、或残疾人福利性单位的要求。</w:t>
      </w:r>
      <w:r>
        <w:rPr>
          <w:rFonts w:hint="eastAsia" w:ascii="宋体" w:hAnsi="宋体" w:eastAsia="宋体" w:cs="宋体"/>
          <w:b/>
          <w:bCs/>
          <w:color w:val="auto"/>
          <w:kern w:val="0"/>
          <w:sz w:val="21"/>
          <w:szCs w:val="21"/>
          <w:highlight w:val="none"/>
          <w:lang w:val="en-US" w:eastAsia="zh-CN" w:bidi="ar"/>
        </w:rPr>
        <w:t xml:space="preserve">评标报价=投标价。 </w:t>
      </w:r>
    </w:p>
    <w:p w14:paraId="044ABCE5">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6078019D">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按《关于促进残疾人就业政府采购政策的通知》(财库〔2018〕141 号)认定为残疾人福利性单位 </w:t>
      </w:r>
    </w:p>
    <w:p w14:paraId="2C8FE0E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 </w:t>
      </w:r>
    </w:p>
    <w:p w14:paraId="1BAFB771">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（2）以进入评标的最高的评标价（最高管理费率报价）为 30 分（如示例：A 供应商管理费率报价为 5%；B 供应商管理费率报价为 8%，则 B 供应商的管理费率报价高）。 </w:t>
      </w:r>
    </w:p>
    <w:p w14:paraId="67A1FBF3">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（3）某投标人价格分 = （1-投标人最高评标价）/（1-某投标人评标价）×30 分 </w:t>
      </w:r>
    </w:p>
    <w:p w14:paraId="7A013C1E">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4）投标人的报价明显高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 </w:t>
      </w:r>
    </w:p>
    <w:p w14:paraId="6B2C34CF">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cs="宋体"/>
          <w:b/>
          <w:bCs/>
          <w:color w:val="auto"/>
          <w:kern w:val="0"/>
          <w:sz w:val="21"/>
          <w:szCs w:val="21"/>
          <w:highlight w:val="none"/>
          <w:lang w:val="en-US" w:eastAsia="zh-CN" w:bidi="ar"/>
        </w:rPr>
        <w:t>服务方案</w:t>
      </w:r>
      <w:r>
        <w:rPr>
          <w:rFonts w:hint="eastAsia" w:ascii="宋体" w:hAnsi="宋体" w:eastAsia="宋体" w:cs="宋体"/>
          <w:b/>
          <w:bCs/>
          <w:color w:val="auto"/>
          <w:kern w:val="0"/>
          <w:sz w:val="21"/>
          <w:szCs w:val="21"/>
          <w:highlight w:val="none"/>
          <w:lang w:val="en-US" w:eastAsia="zh-CN" w:bidi="ar"/>
        </w:rPr>
        <w:t>分…………………………………………………………………………………………</w:t>
      </w:r>
      <w:r>
        <w:rPr>
          <w:rFonts w:hint="eastAsia" w:ascii="宋体" w:hAnsi="宋体" w:cs="宋体"/>
          <w:b/>
          <w:bCs/>
          <w:color w:val="auto"/>
          <w:kern w:val="0"/>
          <w:sz w:val="21"/>
          <w:szCs w:val="21"/>
          <w:highlight w:val="none"/>
          <w:lang w:val="en-US" w:eastAsia="zh-CN" w:bidi="ar"/>
        </w:rPr>
        <w:t>43</w:t>
      </w:r>
      <w:r>
        <w:rPr>
          <w:rFonts w:hint="eastAsia" w:ascii="宋体" w:hAnsi="宋体" w:eastAsia="宋体" w:cs="宋体"/>
          <w:b/>
          <w:bCs/>
          <w:color w:val="auto"/>
          <w:kern w:val="0"/>
          <w:sz w:val="21"/>
          <w:szCs w:val="21"/>
          <w:highlight w:val="none"/>
          <w:lang w:val="en-US" w:eastAsia="zh-CN" w:bidi="ar"/>
        </w:rPr>
        <w:t xml:space="preserve">分 </w:t>
      </w:r>
    </w:p>
    <w:p w14:paraId="697EF228">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（1）食材质量保证方案分（满分</w:t>
      </w:r>
      <w:r>
        <w:rPr>
          <w:rFonts w:hint="eastAsia" w:ascii="宋体" w:hAnsi="宋体" w:cs="宋体"/>
          <w:b/>
          <w:bCs/>
          <w:color w:val="auto"/>
          <w:kern w:val="0"/>
          <w:sz w:val="21"/>
          <w:szCs w:val="21"/>
          <w:highlight w:val="none"/>
          <w:lang w:val="en-US" w:eastAsia="zh-CN" w:bidi="ar"/>
        </w:rPr>
        <w:t>12</w:t>
      </w:r>
      <w:r>
        <w:rPr>
          <w:rFonts w:hint="eastAsia" w:ascii="宋体" w:hAnsi="宋体" w:eastAsia="宋体" w:cs="宋体"/>
          <w:b/>
          <w:bCs/>
          <w:color w:val="auto"/>
          <w:kern w:val="0"/>
          <w:sz w:val="21"/>
          <w:szCs w:val="21"/>
          <w:highlight w:val="none"/>
          <w:lang w:val="en-US" w:eastAsia="zh-CN" w:bidi="ar"/>
        </w:rPr>
        <w:t xml:space="preserve">分） </w:t>
      </w:r>
    </w:p>
    <w:p w14:paraId="2E73F9A0">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评标委员会根据投标人提供的食材质量保证方案内容进行独立评审。未提供食材质量保证方案或者达不到一档要求的不得分。 </w:t>
      </w:r>
    </w:p>
    <w:p w14:paraId="4FA32C86">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分）：方案粗糙，食材控制管理措施不够全面、食材质量标准、追溯方式，检验检疫措施不够全面，</w:t>
      </w:r>
      <w:r>
        <w:rPr>
          <w:rFonts w:hint="eastAsia" w:ascii="宋体" w:hAnsi="宋体" w:cs="宋体"/>
          <w:color w:val="auto"/>
          <w:kern w:val="0"/>
          <w:sz w:val="21"/>
          <w:szCs w:val="21"/>
          <w:highlight w:val="none"/>
          <w:lang w:val="en-US" w:eastAsia="zh-CN" w:bidi="ar"/>
        </w:rPr>
        <w:t>不</w:t>
      </w:r>
      <w:r>
        <w:rPr>
          <w:rFonts w:hint="eastAsia" w:ascii="宋体" w:hAnsi="宋体" w:eastAsia="宋体" w:cs="宋体"/>
          <w:color w:val="auto"/>
          <w:kern w:val="0"/>
          <w:sz w:val="21"/>
          <w:szCs w:val="21"/>
          <w:highlight w:val="none"/>
          <w:lang w:val="en-US" w:eastAsia="zh-CN" w:bidi="ar"/>
        </w:rPr>
        <w:t xml:space="preserve">满足项目要求； </w:t>
      </w:r>
    </w:p>
    <w:p w14:paraId="24A7D714">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分）：方案能满足项目需要，食材控制管理措施具有一定可行性，食材质量标准、追溯方式基本完善，检验检疫措施能满足项目需求； </w:t>
      </w:r>
    </w:p>
    <w:p w14:paraId="3EBBFE12">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分）：方案能满足项目需要且具有一定针对性，食材控制管理措施较完善，食材质量标准、追溯方式基本完善，检验检疫措施具体；提供有来源、包装、保存、运输的质量保证措施； </w:t>
      </w:r>
    </w:p>
    <w:p w14:paraId="53CA20C0">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 xml:space="preserve">分）：方案详细且符合本项目实际，可行性和科学性优，食材控制管理措施全面完善，食材质量标准、追溯方式清晰、详细，检验检疫措施全面，提供有来源、包装、保存、运输的质量保证措施，各项措施安排合理，可操作性强，对不同食材的质保期进行明确承诺，充分满足项目需求。 </w:t>
      </w:r>
    </w:p>
    <w:p w14:paraId="4A61B552">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（2）应急响应方案分……………………………………………………………（满分</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 xml:space="preserve">分） </w:t>
      </w:r>
    </w:p>
    <w:p w14:paraId="568C700A">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评标委员会根据投标人提供的应急响应方案进行评定。</w:t>
      </w:r>
    </w:p>
    <w:p w14:paraId="225E02A8">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分）：未提供配送方案或提供的应急处置方案不合理的</w:t>
      </w:r>
      <w:r>
        <w:rPr>
          <w:rFonts w:hint="eastAsia" w:ascii="宋体" w:hAnsi="宋体" w:cs="宋体"/>
          <w:color w:val="auto"/>
          <w:kern w:val="0"/>
          <w:sz w:val="21"/>
          <w:szCs w:val="21"/>
          <w:highlight w:val="none"/>
          <w:lang w:val="en-US" w:eastAsia="zh-CN" w:bidi="ar"/>
        </w:rPr>
        <w:t>，不满足项目需求</w:t>
      </w:r>
      <w:r>
        <w:rPr>
          <w:rFonts w:hint="eastAsia" w:ascii="宋体" w:hAnsi="宋体" w:eastAsia="宋体" w:cs="宋体"/>
          <w:color w:val="auto"/>
          <w:kern w:val="0"/>
          <w:sz w:val="21"/>
          <w:szCs w:val="21"/>
          <w:highlight w:val="none"/>
          <w:lang w:val="en-US" w:eastAsia="zh-CN" w:bidi="ar"/>
        </w:rPr>
        <w:t xml:space="preserve">。 </w:t>
      </w:r>
    </w:p>
    <w:p w14:paraId="6AB95CC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 xml:space="preserve">分）：应急处置方案简单，提出了基本可行的应急处置方案； </w:t>
      </w:r>
    </w:p>
    <w:p w14:paraId="738BBC0D">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 xml:space="preserve">分）：应急处置方案较齐全、较完整，可行性较好，有恶劣天气（雨、狂风、雾等）应急处置和突发火灾及停电内容；在保证配送服务业务外有机动人员、服务人员用于对紧急事件处理，对配送及应急处理响应较快，对发生紧急事件处理预案内容的较具体，有一定针对性的； </w:t>
      </w:r>
    </w:p>
    <w:p w14:paraId="1E86735A">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分）：应急处置方案详细、完整，可行性高，有详细的恶劣天气（雨、狂风、雾等）、突发火灾及停电、设备故障、公共安全及卫生等应急处置内容，本地化服务承诺，处理措施、注意事项及相关记录科学合理。在保证配送服务业务外有机动人员、服务人员用于对紧急事件处理，对配送及应急处理响应快，对发生紧急事件处理预案内容的具体，人员配备较齐，方案针对性强的 。</w:t>
      </w:r>
    </w:p>
    <w:p w14:paraId="74506B12">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（3）经营服务方案分……………………………………………………………………（满分 </w:t>
      </w:r>
      <w:r>
        <w:rPr>
          <w:rFonts w:hint="eastAsia" w:ascii="宋体" w:hAnsi="宋体" w:cs="宋体"/>
          <w:b/>
          <w:bCs/>
          <w:color w:val="auto"/>
          <w:kern w:val="0"/>
          <w:sz w:val="21"/>
          <w:szCs w:val="21"/>
          <w:highlight w:val="none"/>
          <w:lang w:val="en-US" w:eastAsia="zh-CN" w:bidi="ar"/>
        </w:rPr>
        <w:t>11</w:t>
      </w:r>
      <w:r>
        <w:rPr>
          <w:rFonts w:hint="eastAsia" w:ascii="宋体" w:hAnsi="宋体" w:eastAsia="宋体" w:cs="宋体"/>
          <w:b/>
          <w:bCs/>
          <w:color w:val="auto"/>
          <w:kern w:val="0"/>
          <w:sz w:val="21"/>
          <w:szCs w:val="21"/>
          <w:highlight w:val="none"/>
          <w:lang w:val="en-US" w:eastAsia="zh-CN" w:bidi="ar"/>
        </w:rPr>
        <w:t xml:space="preserve">分） </w:t>
      </w:r>
    </w:p>
    <w:p w14:paraId="31FA9570">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由评标委员会在打分前根据各投标人提供的运营服务方案，就总体监控、服务质量控制、卫生管理控制（食品卫生，人员卫生，环境卫生，垃圾处理等）、</w:t>
      </w:r>
      <w:r>
        <w:rPr>
          <w:rFonts w:hint="eastAsia" w:ascii="宋体" w:hAnsi="宋体" w:cs="宋体"/>
          <w:color w:val="auto"/>
          <w:kern w:val="0"/>
          <w:sz w:val="21"/>
          <w:szCs w:val="21"/>
          <w:highlight w:val="none"/>
          <w:lang w:val="en-US" w:eastAsia="zh-CN" w:bidi="ar"/>
        </w:rPr>
        <w:t>成本控制、规章制度建设、</w:t>
      </w:r>
      <w:r>
        <w:rPr>
          <w:rFonts w:hint="eastAsia" w:ascii="宋体" w:hAnsi="宋体" w:eastAsia="宋体" w:cs="宋体"/>
          <w:color w:val="auto"/>
          <w:kern w:val="0"/>
          <w:sz w:val="21"/>
          <w:szCs w:val="21"/>
          <w:highlight w:val="none"/>
          <w:lang w:val="en-US" w:eastAsia="zh-CN" w:bidi="ar"/>
        </w:rPr>
        <w:t>餐厅环境管理或其他运营服务内容，确定各投标人所属档次及分值，达不到一档要求的不得分。</w:t>
      </w:r>
    </w:p>
    <w:p w14:paraId="02F98F2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分）：未提供</w:t>
      </w:r>
      <w:r>
        <w:rPr>
          <w:rFonts w:hint="eastAsia" w:ascii="宋体" w:hAnsi="宋体" w:cs="宋体"/>
          <w:color w:val="auto"/>
          <w:kern w:val="0"/>
          <w:sz w:val="21"/>
          <w:szCs w:val="21"/>
          <w:highlight w:val="none"/>
          <w:lang w:val="en-US" w:eastAsia="zh-CN" w:bidi="ar"/>
        </w:rPr>
        <w:t>经营服务</w:t>
      </w:r>
      <w:r>
        <w:rPr>
          <w:rFonts w:hint="eastAsia" w:ascii="宋体" w:hAnsi="宋体" w:eastAsia="宋体" w:cs="宋体"/>
          <w:color w:val="auto"/>
          <w:kern w:val="0"/>
          <w:sz w:val="21"/>
          <w:szCs w:val="21"/>
          <w:highlight w:val="none"/>
          <w:lang w:val="en-US" w:eastAsia="zh-CN" w:bidi="ar"/>
        </w:rPr>
        <w:t>方案或提供的</w:t>
      </w:r>
      <w:r>
        <w:rPr>
          <w:rFonts w:hint="eastAsia" w:ascii="宋体" w:hAnsi="宋体" w:cs="宋体"/>
          <w:color w:val="auto"/>
          <w:kern w:val="0"/>
          <w:sz w:val="21"/>
          <w:szCs w:val="21"/>
          <w:highlight w:val="none"/>
          <w:lang w:val="en-US" w:eastAsia="zh-CN" w:bidi="ar"/>
        </w:rPr>
        <w:t>方案</w:t>
      </w:r>
      <w:r>
        <w:rPr>
          <w:rFonts w:hint="eastAsia" w:ascii="宋体" w:hAnsi="宋体" w:eastAsia="宋体" w:cs="宋体"/>
          <w:color w:val="auto"/>
          <w:kern w:val="0"/>
          <w:sz w:val="21"/>
          <w:szCs w:val="21"/>
          <w:highlight w:val="none"/>
          <w:lang w:val="en-US" w:eastAsia="zh-CN" w:bidi="ar"/>
        </w:rPr>
        <w:t>不合理</w:t>
      </w:r>
      <w:r>
        <w:rPr>
          <w:rFonts w:hint="eastAsia" w:ascii="宋体" w:hAnsi="宋体" w:cs="宋体"/>
          <w:color w:val="auto"/>
          <w:kern w:val="0"/>
          <w:sz w:val="21"/>
          <w:szCs w:val="21"/>
          <w:highlight w:val="none"/>
          <w:lang w:val="en-US" w:eastAsia="zh-CN" w:bidi="ar"/>
        </w:rPr>
        <w:t>，不满足项目需求</w:t>
      </w:r>
      <w:r>
        <w:rPr>
          <w:rFonts w:hint="eastAsia" w:ascii="宋体" w:hAnsi="宋体" w:eastAsia="宋体" w:cs="宋体"/>
          <w:color w:val="auto"/>
          <w:kern w:val="0"/>
          <w:sz w:val="21"/>
          <w:szCs w:val="21"/>
          <w:highlight w:val="none"/>
          <w:lang w:val="en-US" w:eastAsia="zh-CN" w:bidi="ar"/>
        </w:rPr>
        <w:t>。</w:t>
      </w:r>
    </w:p>
    <w:p w14:paraId="4713F40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分）：运营服务方案内容不</w:t>
      </w:r>
      <w:r>
        <w:rPr>
          <w:rFonts w:hint="eastAsia" w:ascii="宋体" w:hAnsi="宋体" w:cs="宋体"/>
          <w:color w:val="auto"/>
          <w:kern w:val="0"/>
          <w:sz w:val="21"/>
          <w:szCs w:val="21"/>
          <w:highlight w:val="none"/>
          <w:lang w:val="en-US" w:eastAsia="zh-CN" w:bidi="ar"/>
        </w:rPr>
        <w:t>够</w:t>
      </w:r>
      <w:r>
        <w:rPr>
          <w:rFonts w:hint="eastAsia" w:ascii="宋体" w:hAnsi="宋体" w:eastAsia="宋体" w:cs="宋体"/>
          <w:color w:val="auto"/>
          <w:kern w:val="0"/>
          <w:sz w:val="21"/>
          <w:szCs w:val="21"/>
          <w:highlight w:val="none"/>
          <w:lang w:val="en-US" w:eastAsia="zh-CN" w:bidi="ar"/>
        </w:rPr>
        <w:t>齐全，描述简单，规章管理制度简单</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基本满足项目工作要求及服务要求；</w:t>
      </w:r>
    </w:p>
    <w:p w14:paraId="1BE44A55">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分）：运营服务方案内容齐全，规章管理制度齐全</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描述详细，有具体实施步骤，具备一定的可行性，能保证运营服务质量；</w:t>
      </w:r>
    </w:p>
    <w:p w14:paraId="255B3C0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分）：运营服务方案内容详实、完整，描述具体，能针对本项目的实际情况提出科学、合理的运营服务措施，</w:t>
      </w:r>
      <w:r>
        <w:rPr>
          <w:rFonts w:hint="eastAsia" w:ascii="宋体" w:hAnsi="宋体" w:cs="宋体"/>
          <w:color w:val="auto"/>
          <w:kern w:val="0"/>
          <w:sz w:val="21"/>
          <w:szCs w:val="21"/>
          <w:highlight w:val="none"/>
          <w:lang w:val="en-US" w:eastAsia="zh-CN" w:bidi="ar"/>
        </w:rPr>
        <w:t>确保能持续经营。</w:t>
      </w:r>
      <w:r>
        <w:rPr>
          <w:rFonts w:hint="eastAsia" w:ascii="宋体" w:hAnsi="宋体" w:eastAsia="宋体" w:cs="宋体"/>
          <w:color w:val="auto"/>
          <w:kern w:val="0"/>
          <w:sz w:val="21"/>
          <w:szCs w:val="21"/>
          <w:highlight w:val="none"/>
          <w:lang w:val="en-US" w:eastAsia="zh-CN" w:bidi="ar"/>
        </w:rPr>
        <w:t>管理制度详细、完整，有具体可行的采购管理制度、仓储管理制度、财务管理制度、配送管理制度、从业人员健康及卫生制度、不安全食品召回及处理制度，每项制度制定详细、规范，切合实际情况</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充分保证了运营服务质量。</w:t>
      </w:r>
    </w:p>
    <w:p w14:paraId="59E08CBC">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
        </w:rPr>
        <w:t>（4）售后服务方案</w:t>
      </w:r>
      <w:r>
        <w:rPr>
          <w:rFonts w:hint="eastAsia" w:ascii="宋体" w:hAnsi="宋体" w:eastAsia="宋体" w:cs="宋体"/>
          <w:b/>
          <w:bCs/>
          <w:color w:val="auto"/>
          <w:kern w:val="0"/>
          <w:sz w:val="21"/>
          <w:szCs w:val="21"/>
          <w:highlight w:val="none"/>
          <w:lang w:val="en-US" w:eastAsia="zh-CN" w:bidi="ar"/>
        </w:rPr>
        <w:t xml:space="preserve">分………………………………………………………………………（满分 </w:t>
      </w:r>
      <w:r>
        <w:rPr>
          <w:rFonts w:hint="eastAsia" w:ascii="宋体" w:hAnsi="宋体" w:cs="宋体"/>
          <w:b/>
          <w:bCs/>
          <w:color w:val="auto"/>
          <w:kern w:val="0"/>
          <w:sz w:val="21"/>
          <w:szCs w:val="21"/>
          <w:highlight w:val="none"/>
          <w:lang w:val="en-US" w:eastAsia="zh-CN" w:bidi="ar"/>
        </w:rPr>
        <w:t>9</w:t>
      </w:r>
      <w:r>
        <w:rPr>
          <w:rFonts w:hint="eastAsia" w:ascii="宋体" w:hAnsi="宋体" w:eastAsia="宋体" w:cs="宋体"/>
          <w:b/>
          <w:bCs/>
          <w:color w:val="auto"/>
          <w:kern w:val="0"/>
          <w:sz w:val="21"/>
          <w:szCs w:val="21"/>
          <w:highlight w:val="none"/>
          <w:lang w:val="en-US" w:eastAsia="zh-CN" w:bidi="ar"/>
        </w:rPr>
        <w:t xml:space="preserve">分） </w:t>
      </w:r>
    </w:p>
    <w:p w14:paraId="40D995B2">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第一档(</w:t>
      </w:r>
      <w:r>
        <w:rPr>
          <w:rFonts w:hint="eastAsia" w:ascii="宋体" w:hAnsi="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不提供</w:t>
      </w:r>
      <w:r>
        <w:rPr>
          <w:rFonts w:hint="eastAsia" w:ascii="宋体" w:hAnsi="宋体" w:eastAsia="宋体" w:cs="宋体"/>
          <w:color w:val="auto"/>
          <w:kern w:val="0"/>
          <w:sz w:val="21"/>
          <w:szCs w:val="21"/>
          <w:highlight w:val="none"/>
          <w:lang w:val="en-US" w:eastAsia="zh-CN" w:bidi="ar"/>
        </w:rPr>
        <w:t>售后服务方案</w:t>
      </w:r>
      <w:r>
        <w:rPr>
          <w:rFonts w:hint="eastAsia" w:ascii="宋体" w:hAnsi="宋体" w:cs="宋体"/>
          <w:color w:val="auto"/>
          <w:kern w:val="0"/>
          <w:sz w:val="21"/>
          <w:szCs w:val="21"/>
          <w:highlight w:val="none"/>
          <w:lang w:val="en-US" w:eastAsia="zh-CN" w:bidi="ar"/>
        </w:rPr>
        <w:t>，或方案不</w:t>
      </w:r>
      <w:r>
        <w:rPr>
          <w:rFonts w:hint="eastAsia" w:ascii="宋体" w:hAnsi="宋体" w:eastAsia="宋体" w:cs="宋体"/>
          <w:color w:val="auto"/>
          <w:kern w:val="0"/>
          <w:sz w:val="21"/>
          <w:szCs w:val="21"/>
          <w:highlight w:val="none"/>
          <w:lang w:val="en-US" w:eastAsia="zh-CN" w:bidi="ar"/>
        </w:rPr>
        <w:t>满足采购文件要求</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发生质量问题</w:t>
      </w:r>
      <w:r>
        <w:rPr>
          <w:rFonts w:hint="eastAsia" w:ascii="宋体" w:hAnsi="宋体" w:cs="宋体"/>
          <w:color w:val="auto"/>
          <w:kern w:val="0"/>
          <w:sz w:val="21"/>
          <w:szCs w:val="21"/>
          <w:highlight w:val="none"/>
          <w:lang w:val="en-US" w:eastAsia="zh-CN" w:bidi="ar"/>
        </w:rPr>
        <w:t>没有</w:t>
      </w:r>
      <w:r>
        <w:rPr>
          <w:rFonts w:hint="eastAsia" w:ascii="宋体" w:hAnsi="宋体" w:eastAsia="宋体" w:cs="宋体"/>
          <w:color w:val="auto"/>
          <w:kern w:val="0"/>
          <w:sz w:val="21"/>
          <w:szCs w:val="21"/>
          <w:highlight w:val="none"/>
          <w:lang w:val="en-US" w:eastAsia="zh-CN" w:bidi="ar"/>
        </w:rPr>
        <w:t>承诺退换时间，</w:t>
      </w:r>
      <w:r>
        <w:rPr>
          <w:rFonts w:hint="eastAsia" w:ascii="宋体" w:hAnsi="宋体" w:cs="宋体"/>
          <w:color w:val="auto"/>
          <w:kern w:val="0"/>
          <w:sz w:val="21"/>
          <w:szCs w:val="21"/>
          <w:highlight w:val="none"/>
          <w:lang w:val="en-US" w:eastAsia="zh-CN" w:bidi="ar"/>
        </w:rPr>
        <w:t>没</w:t>
      </w:r>
      <w:r>
        <w:rPr>
          <w:rFonts w:hint="eastAsia" w:ascii="宋体" w:hAnsi="宋体" w:eastAsia="宋体" w:cs="宋体"/>
          <w:color w:val="auto"/>
          <w:kern w:val="0"/>
          <w:sz w:val="21"/>
          <w:szCs w:val="21"/>
          <w:highlight w:val="none"/>
          <w:lang w:val="en-US" w:eastAsia="zh-CN" w:bidi="ar"/>
        </w:rPr>
        <w:t>有对应的后期服务承诺及措施。</w:t>
      </w:r>
    </w:p>
    <w:p w14:paraId="3764A225">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第二档(</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分):售后服务方案详细具体;产品发生质量问题提供详细具体的处理措施，承诺退换时间8个小时以内，提供固定的响应服务的联系人和联系电话等情况，后期服务承诺及措施具体可行。</w:t>
      </w:r>
    </w:p>
    <w:p w14:paraId="7A804E77">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第三档(</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分):售后服务方案内容完整;产品出现质量问题承诺无条件退换，承诺退换时间6个小时以内，拟投入的售后服务人员职责明确，有详细健全、措施得力的后期服务承诺及措施。</w:t>
      </w:r>
    </w:p>
    <w:p w14:paraId="18848A49">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第四档(</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分):售后服务方案内容完整，有针对性;产品出现质量问题承诺无条件退换，且提供包含具体详尽退换货组织、保障措施的退换货承诺;拟投入的售后服务人员职责明确，安排恰当，承诺退换时间4个小时以内;有健全、详细、科学、高效的后期服务承诺及措施，后期售后服务方式多样有效，措施合理，充分满足项目需求。</w:t>
      </w:r>
    </w:p>
    <w:p w14:paraId="1A8EE9D4">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
        </w:rPr>
        <w:t>3</w:t>
      </w:r>
      <w:r>
        <w:rPr>
          <w:rFonts w:hint="eastAsia" w:ascii="宋体" w:hAnsi="宋体" w:eastAsia="宋体" w:cs="宋体"/>
          <w:b/>
          <w:bCs/>
          <w:color w:val="auto"/>
          <w:kern w:val="0"/>
          <w:sz w:val="21"/>
          <w:szCs w:val="21"/>
          <w:highlight w:val="none"/>
          <w:lang w:val="en-US" w:eastAsia="zh-CN" w:bidi="ar"/>
        </w:rPr>
        <w:t>、</w:t>
      </w:r>
      <w:r>
        <w:rPr>
          <w:rFonts w:hint="eastAsia" w:ascii="宋体" w:hAnsi="宋体" w:cs="宋体"/>
          <w:b/>
          <w:bCs/>
          <w:color w:val="auto"/>
          <w:kern w:val="0"/>
          <w:sz w:val="21"/>
          <w:szCs w:val="21"/>
          <w:highlight w:val="none"/>
          <w:lang w:val="en-US" w:eastAsia="zh-CN" w:bidi="ar"/>
        </w:rPr>
        <w:t>履约保障</w:t>
      </w:r>
      <w:r>
        <w:rPr>
          <w:rFonts w:hint="eastAsia" w:ascii="宋体" w:hAnsi="宋体" w:eastAsia="宋体" w:cs="宋体"/>
          <w:b/>
          <w:bCs/>
          <w:color w:val="auto"/>
          <w:kern w:val="0"/>
          <w:sz w:val="21"/>
          <w:szCs w:val="21"/>
          <w:highlight w:val="none"/>
          <w:lang w:val="en-US" w:eastAsia="zh-CN" w:bidi="ar"/>
        </w:rPr>
        <w:t>分……………………………………………………………………………………</w:t>
      </w:r>
      <w:r>
        <w:rPr>
          <w:rFonts w:hint="eastAsia" w:ascii="宋体" w:hAnsi="宋体" w:cs="宋体"/>
          <w:b/>
          <w:bCs/>
          <w:color w:val="auto"/>
          <w:kern w:val="0"/>
          <w:sz w:val="21"/>
          <w:szCs w:val="21"/>
          <w:highlight w:val="none"/>
          <w:lang w:val="en-US" w:eastAsia="zh-CN" w:bidi="ar"/>
        </w:rPr>
        <w:t>27</w:t>
      </w:r>
      <w:r>
        <w:rPr>
          <w:rFonts w:hint="eastAsia" w:ascii="宋体" w:hAnsi="宋体" w:eastAsia="宋体" w:cs="宋体"/>
          <w:b/>
          <w:bCs/>
          <w:color w:val="auto"/>
          <w:kern w:val="0"/>
          <w:sz w:val="21"/>
          <w:szCs w:val="21"/>
          <w:highlight w:val="none"/>
          <w:lang w:val="en-US" w:eastAsia="zh-CN" w:bidi="ar"/>
        </w:rPr>
        <w:t xml:space="preserve">分 </w:t>
      </w:r>
    </w:p>
    <w:p w14:paraId="0660BA09">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default"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）投标人提供自 </w:t>
      </w:r>
      <w:r>
        <w:rPr>
          <w:rFonts w:hint="default" w:ascii="宋体" w:hAnsi="宋体" w:eastAsia="宋体" w:cs="宋体"/>
          <w:color w:val="auto"/>
          <w:kern w:val="0"/>
          <w:sz w:val="21"/>
          <w:szCs w:val="21"/>
          <w:highlight w:val="none"/>
          <w:lang w:val="en-US" w:eastAsia="zh-CN" w:bidi="ar"/>
        </w:rPr>
        <w:t>202</w:t>
      </w:r>
      <w:r>
        <w:rPr>
          <w:rFonts w:hint="eastAsia" w:ascii="宋体" w:hAnsi="宋体" w:eastAsia="宋体" w:cs="宋体"/>
          <w:color w:val="auto"/>
          <w:kern w:val="0"/>
          <w:sz w:val="21"/>
          <w:szCs w:val="21"/>
          <w:highlight w:val="none"/>
          <w:lang w:val="en-US" w:eastAsia="zh-CN" w:bidi="ar"/>
        </w:rPr>
        <w:t>2年</w:t>
      </w:r>
      <w:r>
        <w:rPr>
          <w:rFonts w:hint="eastAsia" w:ascii="宋体" w:hAnsi="宋体" w:cs="宋体"/>
          <w:color w:val="auto"/>
          <w:kern w:val="0"/>
          <w:sz w:val="21"/>
          <w:szCs w:val="21"/>
          <w:highlight w:val="none"/>
          <w:lang w:val="en-US" w:eastAsia="zh-CN" w:bidi="ar"/>
        </w:rPr>
        <w:t>1月1日</w:t>
      </w:r>
      <w:r>
        <w:rPr>
          <w:rFonts w:hint="eastAsia" w:ascii="宋体" w:hAnsi="宋体" w:eastAsia="宋体" w:cs="宋体"/>
          <w:color w:val="auto"/>
          <w:kern w:val="0"/>
          <w:sz w:val="21"/>
          <w:szCs w:val="21"/>
          <w:highlight w:val="none"/>
          <w:lang w:val="en-US" w:eastAsia="zh-CN" w:bidi="ar"/>
        </w:rPr>
        <w:t>以来</w:t>
      </w:r>
      <w:r>
        <w:rPr>
          <w:rFonts w:hint="eastAsia" w:ascii="宋体" w:hAnsi="宋体" w:cs="宋体"/>
          <w:color w:val="auto"/>
          <w:kern w:val="0"/>
          <w:sz w:val="21"/>
          <w:szCs w:val="21"/>
          <w:highlight w:val="none"/>
          <w:lang w:val="en-US" w:eastAsia="zh-CN" w:bidi="ar"/>
        </w:rPr>
        <w:t>餐饮服务或食堂运营</w:t>
      </w:r>
      <w:r>
        <w:rPr>
          <w:rFonts w:hint="eastAsia" w:ascii="宋体" w:hAnsi="宋体" w:eastAsia="宋体" w:cs="宋体"/>
          <w:color w:val="auto"/>
          <w:kern w:val="0"/>
          <w:sz w:val="21"/>
          <w:szCs w:val="21"/>
          <w:highlight w:val="none"/>
          <w:lang w:val="en-US" w:eastAsia="zh-CN" w:bidi="ar"/>
        </w:rPr>
        <w:t xml:space="preserve">同类项目的业绩，每份得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分，满分</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分（以合同复印件，否则不计分）； </w:t>
      </w:r>
    </w:p>
    <w:p w14:paraId="40E77154">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（2）人员岗位配置（满分</w:t>
      </w:r>
      <w:r>
        <w:rPr>
          <w:rFonts w:hint="eastAsia" w:ascii="宋体" w:hAnsi="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分）</w:t>
      </w:r>
    </w:p>
    <w:p w14:paraId="30335396">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项目的行政主厨具备中式烹调师技师（二级或以上）资格证书，得</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分，本项满分</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分（需提供证书、劳动合同等相关证明，否则不计分）。</w:t>
      </w:r>
    </w:p>
    <w:p w14:paraId="7E1BD6B6">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项目的服务团队工作人员中，除行政主厨外，</w:t>
      </w:r>
      <w:r>
        <w:rPr>
          <w:rFonts w:hint="eastAsia" w:ascii="宋体" w:hAnsi="宋体" w:cs="宋体"/>
          <w:color w:val="auto"/>
          <w:kern w:val="0"/>
          <w:sz w:val="21"/>
          <w:szCs w:val="21"/>
          <w:highlight w:val="none"/>
          <w:lang w:val="en-US" w:eastAsia="zh-CN" w:bidi="ar"/>
        </w:rPr>
        <w:t>每投入1</w:t>
      </w:r>
      <w:r>
        <w:rPr>
          <w:rFonts w:hint="eastAsia" w:ascii="宋体" w:hAnsi="宋体" w:eastAsia="宋体" w:cs="宋体"/>
          <w:color w:val="auto"/>
          <w:kern w:val="0"/>
          <w:sz w:val="21"/>
          <w:szCs w:val="21"/>
          <w:highlight w:val="none"/>
          <w:lang w:val="en-US" w:eastAsia="zh-CN" w:bidi="ar"/>
        </w:rPr>
        <w:t>名持有中式烹调师资格证</w:t>
      </w:r>
      <w:r>
        <w:rPr>
          <w:rFonts w:hint="eastAsia" w:ascii="宋体" w:hAnsi="宋体" w:cs="宋体"/>
          <w:color w:val="auto"/>
          <w:kern w:val="0"/>
          <w:sz w:val="21"/>
          <w:szCs w:val="21"/>
          <w:highlight w:val="none"/>
          <w:lang w:val="en-US" w:eastAsia="zh-CN" w:bidi="ar"/>
        </w:rPr>
        <w:t>的</w:t>
      </w:r>
      <w:r>
        <w:rPr>
          <w:rFonts w:hint="eastAsia" w:ascii="宋体" w:hAnsi="宋体" w:eastAsia="宋体" w:cs="宋体"/>
          <w:color w:val="auto"/>
          <w:kern w:val="0"/>
          <w:sz w:val="21"/>
          <w:szCs w:val="21"/>
          <w:highlight w:val="none"/>
          <w:lang w:val="en-US" w:eastAsia="zh-CN" w:bidi="ar"/>
        </w:rPr>
        <w:t xml:space="preserve">厨师，得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分，满分</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分（需提供证书、劳动合同等相关证明，否则不计分）</w:t>
      </w:r>
    </w:p>
    <w:p w14:paraId="62EF9A4C">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拟投入本项目服务人员中，具有公共营养师的</w:t>
      </w:r>
      <w:r>
        <w:rPr>
          <w:rFonts w:hint="eastAsia" w:ascii="宋体" w:hAnsi="宋体" w:cs="宋体"/>
          <w:color w:val="auto"/>
          <w:kern w:val="0"/>
          <w:sz w:val="21"/>
          <w:szCs w:val="21"/>
          <w:highlight w:val="none"/>
          <w:lang w:val="en-US" w:eastAsia="zh-CN" w:bidi="ar"/>
        </w:rPr>
        <w:t>，每人</w:t>
      </w:r>
      <w:r>
        <w:rPr>
          <w:rFonts w:hint="eastAsia" w:ascii="宋体" w:hAnsi="宋体" w:eastAsia="宋体" w:cs="宋体"/>
          <w:color w:val="auto"/>
          <w:kern w:val="0"/>
          <w:sz w:val="21"/>
          <w:szCs w:val="21"/>
          <w:highlight w:val="none"/>
          <w:lang w:val="en-US" w:eastAsia="zh-CN" w:bidi="ar"/>
        </w:rPr>
        <w:t>得 1 分，</w:t>
      </w:r>
      <w:r>
        <w:rPr>
          <w:rFonts w:hint="eastAsia" w:ascii="宋体" w:hAnsi="宋体" w:cs="宋体"/>
          <w:color w:val="auto"/>
          <w:kern w:val="0"/>
          <w:sz w:val="21"/>
          <w:szCs w:val="21"/>
          <w:highlight w:val="none"/>
          <w:lang w:val="en-US" w:eastAsia="zh-CN" w:bidi="ar"/>
        </w:rPr>
        <w:t>具有</w:t>
      </w:r>
      <w:r>
        <w:rPr>
          <w:rFonts w:hint="eastAsia" w:ascii="宋体" w:hAnsi="宋体" w:eastAsia="宋体" w:cs="宋体"/>
          <w:color w:val="auto"/>
          <w:kern w:val="0"/>
          <w:sz w:val="21"/>
          <w:szCs w:val="21"/>
          <w:highlight w:val="none"/>
          <w:lang w:val="en-US" w:eastAsia="zh-CN" w:bidi="ar"/>
        </w:rPr>
        <w:t>高级公共营养师的得 2 分，满分</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分；（投标文件中提供有效的人员证书原件扫描件并加盖供应商公章，否则不予计分）</w:t>
      </w:r>
    </w:p>
    <w:p w14:paraId="22CEBBF0">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在拟投入本项目的人员中，每拥有1名食品安全管理员或食品检测员，得</w:t>
      </w:r>
      <w:r>
        <w:rPr>
          <w:rFonts w:hint="eastAsia" w:ascii="宋体" w:hAnsi="宋体" w:cs="宋体"/>
          <w:color w:val="auto"/>
          <w:kern w:val="0"/>
          <w:sz w:val="21"/>
          <w:szCs w:val="21"/>
          <w:highlight w:val="none"/>
          <w:lang w:val="en-US" w:eastAsia="zh-CN" w:bidi="ar"/>
        </w:rPr>
        <w:t>1</w:t>
      </w:r>
      <w:r>
        <w:rPr>
          <w:rFonts w:hint="default" w:ascii="宋体" w:hAnsi="宋体" w:eastAsia="宋体" w:cs="宋体"/>
          <w:color w:val="auto"/>
          <w:kern w:val="0"/>
          <w:sz w:val="21"/>
          <w:szCs w:val="21"/>
          <w:highlight w:val="none"/>
          <w:lang w:val="en-US" w:eastAsia="zh-CN" w:bidi="ar"/>
        </w:rPr>
        <w:t>分，</w:t>
      </w:r>
      <w:r>
        <w:rPr>
          <w:rFonts w:hint="eastAsia" w:ascii="宋体" w:hAnsi="宋体" w:cs="宋体"/>
          <w:color w:val="auto"/>
          <w:kern w:val="0"/>
          <w:sz w:val="21"/>
          <w:szCs w:val="21"/>
          <w:highlight w:val="none"/>
          <w:lang w:val="en-US" w:eastAsia="zh-CN" w:bidi="ar"/>
        </w:rPr>
        <w:t>满分2</w:t>
      </w:r>
      <w:r>
        <w:rPr>
          <w:rFonts w:hint="default" w:ascii="宋体" w:hAnsi="宋体" w:eastAsia="宋体" w:cs="宋体"/>
          <w:color w:val="auto"/>
          <w:kern w:val="0"/>
          <w:sz w:val="21"/>
          <w:szCs w:val="21"/>
          <w:highlight w:val="none"/>
          <w:lang w:val="en-US" w:eastAsia="zh-CN" w:bidi="ar"/>
        </w:rPr>
        <w:t>分。</w:t>
      </w:r>
    </w:p>
    <w:p w14:paraId="11E8F21B">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（3）供应商拟投入本项目的配送车辆</w:t>
      </w:r>
      <w:r>
        <w:rPr>
          <w:rFonts w:hint="eastAsia" w:ascii="宋体" w:hAnsi="宋体" w:cs="宋体"/>
          <w:color w:val="auto"/>
          <w:kern w:val="0"/>
          <w:sz w:val="21"/>
          <w:szCs w:val="21"/>
          <w:highlight w:val="none"/>
          <w:lang w:val="en-US" w:eastAsia="zh-CN" w:bidi="ar"/>
        </w:rPr>
        <w:t>达到4辆得2分，每多投入1</w:t>
      </w:r>
      <w:r>
        <w:rPr>
          <w:rFonts w:hint="eastAsia" w:ascii="宋体" w:hAnsi="宋体" w:eastAsia="宋体" w:cs="宋体"/>
          <w:color w:val="auto"/>
          <w:kern w:val="0"/>
          <w:sz w:val="21"/>
          <w:szCs w:val="21"/>
          <w:highlight w:val="none"/>
          <w:lang w:val="en-US" w:eastAsia="zh-CN" w:bidi="ar"/>
        </w:rPr>
        <w:t xml:space="preserve">辆得 </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 分，满分 4 分。 </w:t>
      </w:r>
    </w:p>
    <w:p w14:paraId="29FA6B2F">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要求为供应商或其法定代表人名下登记的自有配送或供应商租赁车辆，提供车辆行驶证或机动车登记证，配实车彩色照片。如投入车辆非供应商所有的除以上证明材料外还须提供租赁合同复印件，租赁合同有效期必须涵盖整个服务期限)，否则不予计分。</w:t>
      </w:r>
    </w:p>
    <w:p w14:paraId="3B417DE6">
      <w:pPr>
        <w:keepNext w:val="0"/>
        <w:keepLines w:val="0"/>
        <w:pageBreakBefore w:val="0"/>
        <w:widowControl/>
        <w:numPr>
          <w:ilvl w:val="0"/>
          <w:numId w:val="0"/>
        </w:numPr>
        <w:suppressLineNumbers w:val="0"/>
        <w:kinsoku/>
        <w:wordWrap/>
        <w:overflowPunct/>
        <w:topLinePunct w:val="0"/>
        <w:autoSpaceDE/>
        <w:autoSpaceDN/>
        <w:bidi w:val="0"/>
        <w:adjustRightInd/>
        <w:spacing w:line="390" w:lineRule="exact"/>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供应商具有水产养殖基地或合作养殖基地的</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农副产品种植基地或合作种植基地等，每项得1分，满分2分。（提供养殖(种植)基地的租赁合同复印件及养殖(种植)基地图片，如为合作养殖(种植)的还需提供合作协议复印件作为证明材料否则不得分。）</w:t>
      </w:r>
    </w:p>
    <w:p w14:paraId="45658988">
      <w:pPr>
        <w:keepNext w:val="0"/>
        <w:keepLines w:val="0"/>
        <w:pageBreakBefore w:val="0"/>
        <w:widowControl/>
        <w:numPr>
          <w:ilvl w:val="0"/>
          <w:numId w:val="0"/>
        </w:numPr>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（5）供应商仓储情况（满分 4 分） </w:t>
      </w:r>
    </w:p>
    <w:p w14:paraId="2CD83E04">
      <w:pPr>
        <w:keepNext w:val="0"/>
        <w:keepLines w:val="0"/>
        <w:pageBreakBefore w:val="0"/>
        <w:widowControl/>
        <w:numPr>
          <w:ilvl w:val="0"/>
          <w:numId w:val="0"/>
        </w:numPr>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①供应商拥有配送储存仓库得1分，仓库面积达到100平方米后，每增加100平方米加0.2分，满分2分。 </w:t>
      </w:r>
    </w:p>
    <w:p w14:paraId="05415835">
      <w:pPr>
        <w:keepNext w:val="0"/>
        <w:keepLines w:val="0"/>
        <w:pageBreakBefore w:val="0"/>
        <w:widowControl/>
        <w:numPr>
          <w:ilvl w:val="0"/>
          <w:numId w:val="0"/>
        </w:numPr>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②供应商拥有配送冷库得 1 分，冷库面积达到50平方米后，每增加 50 平方米加0.5 分，满分2分。 </w:t>
      </w:r>
    </w:p>
    <w:p w14:paraId="5FCF02A6">
      <w:pPr>
        <w:keepNext w:val="0"/>
        <w:keepLines w:val="0"/>
        <w:pageBreakBefore w:val="0"/>
        <w:widowControl/>
        <w:numPr>
          <w:ilvl w:val="0"/>
          <w:numId w:val="0"/>
        </w:numPr>
        <w:suppressLineNumbers w:val="0"/>
        <w:kinsoku/>
        <w:wordWrap/>
        <w:overflowPunct/>
        <w:topLinePunct w:val="0"/>
        <w:autoSpaceDE/>
        <w:autoSpaceDN/>
        <w:bidi w:val="0"/>
        <w:adjustRightInd/>
        <w:spacing w:line="390" w:lineRule="exact"/>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须提供仓库场所的自有产权或租赁合同等证明材料及彩色照片、冷库场所的自有产权或租赁合同或购买发票等证明材料及彩色照片，否则不予计分。必须加盖供应商公章，并有法定代表人签字确认，否则不得分。中标后采购人实地考察核验。</w:t>
      </w:r>
    </w:p>
    <w:p w14:paraId="1A89E69D">
      <w:pPr>
        <w:keepNext w:val="0"/>
        <w:keepLines w:val="0"/>
        <w:pageBreakBefore w:val="0"/>
        <w:widowControl/>
        <w:numPr>
          <w:ilvl w:val="0"/>
          <w:numId w:val="0"/>
        </w:numPr>
        <w:suppressLineNumbers w:val="0"/>
        <w:kinsoku/>
        <w:wordWrap/>
        <w:overflowPunct/>
        <w:topLinePunct w:val="0"/>
        <w:autoSpaceDE/>
        <w:autoSpaceDN/>
        <w:bidi w:val="0"/>
        <w:adjustRightInd/>
        <w:snapToGrid/>
        <w:spacing w:line="390" w:lineRule="exact"/>
        <w:ind w:firstLine="420" w:firstLineChars="200"/>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（6）承诺从832平台供应商处预留采购份额，每预留1%份额得0.2分，满分4分。（提供预留采购承诺函，承诺函格式自拟，加盖公章及法定代表人签字，否则不予计分。</w:t>
      </w:r>
      <w:r>
        <w:rPr>
          <w:rFonts w:hint="eastAsia" w:ascii="宋体" w:hAnsi="宋体" w:cs="宋体"/>
          <w:b/>
          <w:bCs/>
          <w:color w:val="auto"/>
          <w:kern w:val="0"/>
          <w:sz w:val="21"/>
          <w:szCs w:val="21"/>
          <w:highlight w:val="none"/>
          <w:lang w:val="en-US" w:eastAsia="zh-CN" w:bidi="ar"/>
        </w:rPr>
        <w:t>在中标后，供应商承诺预留的采购份额，需从采购人的832平台账号下单予以落实，预留份额货款由采购人从供应商相应货款中扣除并代为支付</w:t>
      </w:r>
      <w:r>
        <w:rPr>
          <w:rFonts w:hint="eastAsia" w:ascii="宋体" w:hAnsi="宋体" w:cs="宋体"/>
          <w:color w:val="auto"/>
          <w:kern w:val="0"/>
          <w:sz w:val="21"/>
          <w:szCs w:val="21"/>
          <w:highlight w:val="none"/>
          <w:lang w:val="en-US" w:eastAsia="zh-CN" w:bidi="ar"/>
        </w:rPr>
        <w:t>）。</w:t>
      </w:r>
    </w:p>
    <w:p w14:paraId="4B720132">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食品安全责任险保险分。投标人未提供《食品安全责任保险》(有效期内)相关证明材料或未承诺中标后购买《食品安全责任保险》的，不得分；投标人已购买《食品安全责任保险》或承诺中标后购买且保额2000万元(含)以下的得1分，</w:t>
      </w:r>
      <w:r>
        <w:rPr>
          <w:rFonts w:hint="eastAsia" w:ascii="宋体" w:hAnsi="宋体" w:eastAsia="宋体" w:cs="宋体"/>
          <w:color w:val="auto"/>
          <w:kern w:val="0"/>
          <w:sz w:val="21"/>
          <w:szCs w:val="21"/>
          <w:highlight w:val="none"/>
          <w:lang w:val="en-US" w:eastAsia="zh-CN" w:bidi="ar"/>
        </w:rPr>
        <w:t>保额每增加</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00万元得</w:t>
      </w:r>
      <w:r>
        <w:rPr>
          <w:rFonts w:hint="eastAsia" w:ascii="宋体" w:hAnsi="宋体" w:cs="宋体"/>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分，满分</w:t>
      </w:r>
      <w:r>
        <w:rPr>
          <w:rFonts w:hint="eastAsia" w:ascii="宋体" w:hAnsi="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分。</w:t>
      </w:r>
    </w:p>
    <w:p w14:paraId="2BF5CA83">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w:t>
      </w:r>
      <w:r>
        <w:rPr>
          <w:rFonts w:hint="eastAsia" w:ascii="宋体" w:hAnsi="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投标人已购买《食品安全责任保险》的，在投标文件中提供相关有效保单及发票证明原件的扫描件。</w:t>
      </w:r>
      <w:r>
        <w:rPr>
          <w:rFonts w:hint="eastAsia" w:ascii="宋体" w:hAnsi="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val="en-US" w:eastAsia="zh-CN" w:bidi="ar"/>
        </w:rPr>
        <w:t>投标人承诺中标后购买《食品安全责任保险》的，在投标文件中提供承诺书，格式自拟并加盖公章</w:t>
      </w:r>
      <w:r>
        <w:rPr>
          <w:rFonts w:hint="eastAsia" w:ascii="宋体" w:hAnsi="宋体" w:cs="宋体"/>
          <w:color w:val="auto"/>
          <w:kern w:val="0"/>
          <w:sz w:val="21"/>
          <w:szCs w:val="21"/>
          <w:highlight w:val="none"/>
          <w:lang w:val="en-US" w:eastAsia="zh-CN" w:bidi="ar"/>
        </w:rPr>
        <w:t>，法定代表人签字确认，否则不予计分</w:t>
      </w:r>
      <w:r>
        <w:rPr>
          <w:rFonts w:hint="eastAsia" w:ascii="宋体" w:hAnsi="宋体" w:eastAsia="宋体" w:cs="宋体"/>
          <w:color w:val="auto"/>
          <w:kern w:val="0"/>
          <w:sz w:val="21"/>
          <w:szCs w:val="21"/>
          <w:highlight w:val="none"/>
          <w:lang w:val="en-US" w:eastAsia="zh-CN" w:bidi="ar"/>
        </w:rPr>
        <w:t>。签订本项目合同前提供购买《食品安全责任保险》合同或保单证明原件核查。）</w:t>
      </w:r>
    </w:p>
    <w:p w14:paraId="3A9A1015">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（三）总得分=1 + 2 + 3  。 </w:t>
      </w:r>
    </w:p>
    <w:p w14:paraId="2220C4C5">
      <w:pPr>
        <w:keepNext w:val="0"/>
        <w:keepLines w:val="0"/>
        <w:pageBreakBefore w:val="0"/>
        <w:widowControl/>
        <w:suppressLineNumbers w:val="0"/>
        <w:kinsoku/>
        <w:wordWrap/>
        <w:overflowPunct/>
        <w:topLinePunct w:val="0"/>
        <w:autoSpaceDE/>
        <w:autoSpaceDN/>
        <w:bidi w:val="0"/>
        <w:adjustRightInd/>
        <w:spacing w:line="39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val="en-US" w:eastAsia="zh-CN" w:bidi="ar"/>
        </w:rPr>
        <w:t xml:space="preserve">三、中标候选人推荐原则 </w:t>
      </w:r>
    </w:p>
    <w:p w14:paraId="6FD3EA98">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（一）评标委员会将根据得分由高到低排列次序（得分相同时，以投标报价由低到高顺序排列； </w:t>
      </w:r>
    </w:p>
    <w:p w14:paraId="3A10FC41">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得分且投标报价相同的并列，按技术指标优劣顺序排列）并推荐中标候选人。采购人应当确定评审委员会推荐排名第一的中标候选人为中标人。排名第一的中标候选人放弃中标、因不可抗力或者自身原因提出不能履行合同，采购人可以确定排名第二的中标候选人为中标人。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 </w:t>
      </w:r>
    </w:p>
    <w:p w14:paraId="270D6BEB">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（二）评标委员会认为投标人的报价明显高于其他通过符合性审查投标人的报价，有可能影响产 </w:t>
      </w:r>
    </w:p>
    <w:p w14:paraId="56E4DD15">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品质量或者不能诚信履约的，应当要求其在评标现场合理的时间内提供书面说明，必要时提交相关证明材料；投标人不能证明其报价合理性的，评标委员会应当将其作为无效投标处理。</w:t>
      </w:r>
    </w:p>
    <w:p w14:paraId="2BE047A1">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w:t>
      </w:r>
      <w:r>
        <w:rPr>
          <w:rFonts w:hint="eastAsia" w:ascii="宋体" w:hAnsi="宋体" w:cs="宋体"/>
          <w:color w:val="auto"/>
          <w:kern w:val="0"/>
          <w:sz w:val="21"/>
          <w:szCs w:val="21"/>
          <w:highlight w:val="none"/>
          <w:lang w:val="en-US" w:eastAsia="zh-CN" w:bidi="ar"/>
        </w:rPr>
        <w:t>三</w:t>
      </w:r>
      <w:r>
        <w:rPr>
          <w:rFonts w:hint="eastAsia" w:ascii="宋体" w:hAnsi="宋体" w:eastAsia="宋体" w:cs="宋体"/>
          <w:color w:val="auto"/>
          <w:kern w:val="0"/>
          <w:sz w:val="21"/>
          <w:szCs w:val="21"/>
          <w:highlight w:val="none"/>
          <w:lang w:val="en-US" w:eastAsia="zh-CN" w:bidi="ar"/>
        </w:rPr>
        <w:t>）需对拟中标供应商进行实地考察,对考察结果与供应方投标承诺情况不一致的，采购人有权立即取消中标资格，按排序递补或重新采购。</w:t>
      </w:r>
    </w:p>
    <w:p w14:paraId="2C04BFFB">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（四）本项目 2 个标项不能同一个供应商中标，每个供应商最多只能中一个标段。若某供应商同时在两个分标综合得分排名第一时，则按标项预算金额从大到小进行排序，按标段先后序号排序推荐成交候选人。该供应商一旦被推荐为某一分标的第一成交候选人，则在其综合得分排名第一的其他分标将被推荐为末位成交候选人，相应分标的其他供应商排名依次自动上升一位。</w:t>
      </w:r>
    </w:p>
    <w:p w14:paraId="39FBA491">
      <w:pPr>
        <w:rPr>
          <w:rFonts w:hint="eastAsia"/>
          <w:color w:val="auto"/>
          <w:highlight w:val="none"/>
        </w:rPr>
      </w:pPr>
    </w:p>
    <w:p w14:paraId="2B411DF6">
      <w:pPr>
        <w:jc w:val="center"/>
        <w:rPr>
          <w:rFonts w:hint="eastAsia"/>
          <w:b/>
          <w:bCs/>
          <w:color w:val="auto"/>
          <w:sz w:val="32"/>
          <w:szCs w:val="32"/>
          <w:highlight w:val="none"/>
          <w:lang w:val="en-US" w:eastAsia="zh-CN"/>
        </w:rPr>
      </w:pPr>
    </w:p>
    <w:p w14:paraId="752E7A74">
      <w:pPr>
        <w:jc w:val="center"/>
        <w:rPr>
          <w:rFonts w:hint="eastAsia"/>
          <w:b/>
          <w:bCs/>
          <w:color w:val="auto"/>
          <w:sz w:val="32"/>
          <w:szCs w:val="32"/>
          <w:highlight w:val="none"/>
          <w:lang w:val="en-US" w:eastAsia="zh-CN"/>
        </w:rPr>
      </w:pPr>
    </w:p>
    <w:p w14:paraId="14B9E484">
      <w:pPr>
        <w:jc w:val="center"/>
        <w:rPr>
          <w:rFonts w:hint="eastAsia"/>
          <w:b/>
          <w:bCs/>
          <w:color w:val="auto"/>
          <w:sz w:val="32"/>
          <w:szCs w:val="32"/>
          <w:highlight w:val="none"/>
          <w:lang w:val="en-US" w:eastAsia="zh-CN"/>
        </w:rPr>
      </w:pPr>
    </w:p>
    <w:p w14:paraId="069DE5CB">
      <w:pPr>
        <w:jc w:val="center"/>
        <w:rPr>
          <w:rFonts w:hint="eastAsia"/>
          <w:b/>
          <w:bCs/>
          <w:color w:val="auto"/>
          <w:sz w:val="32"/>
          <w:szCs w:val="32"/>
          <w:highlight w:val="none"/>
          <w:lang w:val="en-US" w:eastAsia="zh-CN"/>
        </w:rPr>
      </w:pPr>
    </w:p>
    <w:p w14:paraId="786E0BBA">
      <w:pPr>
        <w:jc w:val="center"/>
        <w:rPr>
          <w:rFonts w:hint="eastAsia"/>
          <w:b/>
          <w:bCs/>
          <w:color w:val="auto"/>
          <w:sz w:val="32"/>
          <w:szCs w:val="32"/>
          <w:highlight w:val="none"/>
          <w:lang w:val="en-US" w:eastAsia="zh-CN"/>
        </w:rPr>
      </w:pPr>
    </w:p>
    <w:p w14:paraId="5C7F7CCF">
      <w:pPr>
        <w:jc w:val="center"/>
        <w:rPr>
          <w:rFonts w:hint="eastAsia"/>
          <w:b/>
          <w:bCs/>
          <w:color w:val="auto"/>
          <w:sz w:val="32"/>
          <w:szCs w:val="32"/>
          <w:highlight w:val="none"/>
          <w:lang w:val="en-US" w:eastAsia="zh-CN"/>
        </w:rPr>
      </w:pPr>
    </w:p>
    <w:p w14:paraId="383E8A45">
      <w:pPr>
        <w:jc w:val="center"/>
        <w:rPr>
          <w:rFonts w:hint="eastAsia"/>
          <w:b/>
          <w:bCs/>
          <w:color w:val="auto"/>
          <w:sz w:val="32"/>
          <w:szCs w:val="32"/>
          <w:highlight w:val="none"/>
          <w:lang w:val="en-US" w:eastAsia="zh-CN"/>
        </w:rPr>
      </w:pPr>
    </w:p>
    <w:p w14:paraId="0EC7C35E">
      <w:pPr>
        <w:jc w:val="center"/>
        <w:rPr>
          <w:rFonts w:hint="eastAsia"/>
          <w:b/>
          <w:bCs/>
          <w:color w:val="auto"/>
          <w:sz w:val="32"/>
          <w:szCs w:val="32"/>
          <w:highlight w:val="none"/>
          <w:lang w:val="en-US" w:eastAsia="zh-CN"/>
        </w:rPr>
      </w:pPr>
    </w:p>
    <w:p w14:paraId="72992DEA">
      <w:pPr>
        <w:jc w:val="center"/>
        <w:rPr>
          <w:rFonts w:hint="eastAsia"/>
          <w:b/>
          <w:bCs/>
          <w:color w:val="auto"/>
          <w:sz w:val="32"/>
          <w:szCs w:val="32"/>
          <w:highlight w:val="none"/>
          <w:lang w:val="en-US" w:eastAsia="zh-CN"/>
        </w:rPr>
      </w:pPr>
    </w:p>
    <w:p w14:paraId="37FB03DE">
      <w:pPr>
        <w:jc w:val="center"/>
        <w:rPr>
          <w:rFonts w:hint="eastAsia"/>
          <w:b/>
          <w:bCs/>
          <w:color w:val="auto"/>
          <w:sz w:val="32"/>
          <w:szCs w:val="32"/>
          <w:highlight w:val="none"/>
          <w:lang w:val="en-US" w:eastAsia="zh-CN"/>
        </w:rPr>
      </w:pPr>
    </w:p>
    <w:p w14:paraId="73B9CFB4">
      <w:pPr>
        <w:jc w:val="center"/>
        <w:rPr>
          <w:rFonts w:hint="eastAsia"/>
          <w:b/>
          <w:bCs/>
          <w:color w:val="auto"/>
          <w:sz w:val="32"/>
          <w:szCs w:val="32"/>
          <w:highlight w:val="none"/>
          <w:lang w:val="en-US" w:eastAsia="zh-CN"/>
        </w:rPr>
      </w:pPr>
    </w:p>
    <w:p w14:paraId="7A2496A5">
      <w:pPr>
        <w:jc w:val="center"/>
        <w:rPr>
          <w:rFonts w:hint="eastAsia"/>
          <w:b/>
          <w:bCs/>
          <w:color w:val="auto"/>
          <w:sz w:val="32"/>
          <w:szCs w:val="32"/>
          <w:highlight w:val="none"/>
          <w:lang w:val="en-US" w:eastAsia="zh-CN"/>
        </w:rPr>
      </w:pPr>
    </w:p>
    <w:p w14:paraId="6CB9EFAB">
      <w:pPr>
        <w:jc w:val="center"/>
        <w:rPr>
          <w:rFonts w:hint="eastAsia"/>
          <w:b/>
          <w:bCs/>
          <w:color w:val="auto"/>
          <w:sz w:val="32"/>
          <w:szCs w:val="32"/>
          <w:highlight w:val="none"/>
          <w:lang w:val="en-US" w:eastAsia="zh-CN"/>
        </w:rPr>
      </w:pPr>
    </w:p>
    <w:p w14:paraId="7B15B0B2">
      <w:pPr>
        <w:jc w:val="center"/>
        <w:rPr>
          <w:rFonts w:hint="eastAsia"/>
          <w:b/>
          <w:bCs/>
          <w:color w:val="auto"/>
          <w:sz w:val="32"/>
          <w:szCs w:val="32"/>
          <w:highlight w:val="none"/>
          <w:lang w:val="en-US" w:eastAsia="zh-CN"/>
        </w:rPr>
      </w:pPr>
    </w:p>
    <w:p w14:paraId="0574DF64">
      <w:pPr>
        <w:jc w:val="center"/>
        <w:rPr>
          <w:rFonts w:hint="eastAsia"/>
          <w:b/>
          <w:bCs/>
          <w:color w:val="auto"/>
          <w:sz w:val="32"/>
          <w:szCs w:val="32"/>
          <w:highlight w:val="none"/>
          <w:lang w:val="en-US" w:eastAsia="zh-CN"/>
        </w:rPr>
      </w:pPr>
    </w:p>
    <w:p w14:paraId="2BFCDDFD">
      <w:pPr>
        <w:jc w:val="center"/>
        <w:rPr>
          <w:rFonts w:hint="eastAsia"/>
          <w:b/>
          <w:bCs/>
          <w:color w:val="auto"/>
          <w:sz w:val="32"/>
          <w:szCs w:val="32"/>
          <w:highlight w:val="none"/>
          <w:lang w:val="en-US" w:eastAsia="zh-CN"/>
        </w:rPr>
      </w:pPr>
    </w:p>
    <w:p w14:paraId="1B6D70FA">
      <w:pPr>
        <w:jc w:val="center"/>
        <w:rPr>
          <w:rFonts w:hint="eastAsia"/>
          <w:b/>
          <w:bCs/>
          <w:color w:val="auto"/>
          <w:sz w:val="32"/>
          <w:szCs w:val="32"/>
          <w:highlight w:val="none"/>
          <w:lang w:val="en-US" w:eastAsia="zh-CN"/>
        </w:rPr>
      </w:pPr>
    </w:p>
    <w:p w14:paraId="5F4A67C3">
      <w:pPr>
        <w:jc w:val="center"/>
        <w:rPr>
          <w:rFonts w:hint="eastAsia"/>
          <w:b/>
          <w:bCs/>
          <w:color w:val="auto"/>
          <w:sz w:val="32"/>
          <w:szCs w:val="32"/>
          <w:highlight w:val="none"/>
          <w:lang w:val="en-US" w:eastAsia="zh-CN"/>
        </w:rPr>
      </w:pPr>
    </w:p>
    <w:p w14:paraId="23C2041C">
      <w:pPr>
        <w:jc w:val="center"/>
        <w:rPr>
          <w:rFonts w:hint="eastAsia"/>
          <w:b/>
          <w:bCs/>
          <w:color w:val="auto"/>
          <w:sz w:val="32"/>
          <w:szCs w:val="32"/>
          <w:highlight w:val="none"/>
          <w:lang w:val="en-US" w:eastAsia="zh-CN"/>
        </w:rPr>
      </w:pPr>
    </w:p>
    <w:p w14:paraId="6A494E41">
      <w:pPr>
        <w:jc w:val="center"/>
        <w:rPr>
          <w:rFonts w:hint="eastAsia"/>
          <w:b/>
          <w:bCs/>
          <w:color w:val="auto"/>
          <w:sz w:val="32"/>
          <w:szCs w:val="32"/>
          <w:highlight w:val="none"/>
          <w:lang w:val="en-US" w:eastAsia="zh-CN"/>
        </w:rPr>
      </w:pPr>
    </w:p>
    <w:p w14:paraId="76E50DC7">
      <w:pPr>
        <w:jc w:val="center"/>
        <w:rPr>
          <w:rFonts w:hint="eastAsia"/>
          <w:b/>
          <w:bCs/>
          <w:color w:val="auto"/>
          <w:sz w:val="32"/>
          <w:szCs w:val="32"/>
          <w:highlight w:val="none"/>
          <w:lang w:val="en-US" w:eastAsia="zh-CN"/>
        </w:rPr>
      </w:pPr>
    </w:p>
    <w:p w14:paraId="754EA1AC">
      <w:pPr>
        <w:jc w:val="center"/>
        <w:rPr>
          <w:rFonts w:hint="eastAsia"/>
          <w:b/>
          <w:bCs/>
          <w:color w:val="auto"/>
          <w:sz w:val="32"/>
          <w:szCs w:val="32"/>
          <w:highlight w:val="none"/>
          <w:lang w:val="en-US" w:eastAsia="zh-CN"/>
        </w:rPr>
      </w:pPr>
    </w:p>
    <w:p w14:paraId="3EBC95E9">
      <w:pPr>
        <w:jc w:val="center"/>
        <w:rPr>
          <w:rFonts w:hint="eastAsia"/>
          <w:b/>
          <w:bCs/>
          <w:color w:val="auto"/>
          <w:sz w:val="32"/>
          <w:szCs w:val="32"/>
          <w:highlight w:val="none"/>
          <w:lang w:val="en-US" w:eastAsia="zh-CN"/>
        </w:rPr>
      </w:pPr>
    </w:p>
    <w:p w14:paraId="127366E2">
      <w:pPr>
        <w:jc w:val="center"/>
        <w:rPr>
          <w:rFonts w:hint="eastAsia"/>
          <w:b/>
          <w:bCs/>
          <w:color w:val="auto"/>
          <w:sz w:val="32"/>
          <w:szCs w:val="32"/>
          <w:highlight w:val="none"/>
          <w:lang w:val="en-US" w:eastAsia="zh-CN"/>
        </w:rPr>
      </w:pPr>
    </w:p>
    <w:p w14:paraId="200AEE18">
      <w:pPr>
        <w:jc w:val="center"/>
        <w:rPr>
          <w:rFonts w:hint="eastAsia"/>
          <w:b/>
          <w:bCs/>
          <w:color w:val="auto"/>
          <w:sz w:val="32"/>
          <w:szCs w:val="32"/>
          <w:highlight w:val="none"/>
          <w:lang w:val="en-US" w:eastAsia="zh-CN"/>
        </w:rPr>
      </w:pPr>
    </w:p>
    <w:p w14:paraId="6A3DACE7">
      <w:pPr>
        <w:jc w:val="center"/>
        <w:rPr>
          <w:rFonts w:hint="eastAsia"/>
          <w:b/>
          <w:bCs/>
          <w:color w:val="auto"/>
          <w:sz w:val="32"/>
          <w:szCs w:val="32"/>
          <w:highlight w:val="none"/>
          <w:lang w:val="en-US" w:eastAsia="zh-CN"/>
        </w:rPr>
      </w:pPr>
    </w:p>
    <w:p w14:paraId="15C44836">
      <w:pPr>
        <w:jc w:val="center"/>
        <w:rPr>
          <w:rFonts w:hint="default" w:eastAsia="宋体"/>
          <w:b/>
          <w:bCs/>
          <w:color w:val="auto"/>
          <w:sz w:val="32"/>
          <w:szCs w:val="32"/>
          <w:highlight w:val="none"/>
          <w:lang w:val="en-US" w:eastAsia="zh-CN"/>
        </w:rPr>
      </w:pPr>
      <w:r>
        <w:rPr>
          <w:rFonts w:hint="eastAsia"/>
          <w:b/>
          <w:bCs/>
          <w:color w:val="auto"/>
          <w:sz w:val="32"/>
          <w:szCs w:val="32"/>
          <w:highlight w:val="none"/>
          <w:lang w:val="en-US" w:eastAsia="zh-CN"/>
        </w:rPr>
        <w:t>分标2评标细则</w:t>
      </w:r>
    </w:p>
    <w:p w14:paraId="230A0520">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en-US" w:eastAsia="zh-CN" w:bidi="ar"/>
        </w:rPr>
      </w:pPr>
    </w:p>
    <w:p w14:paraId="4169FC71">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1、价格分…………………………………………………………………………………………30 分 </w:t>
      </w:r>
    </w:p>
    <w:p w14:paraId="22E1886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（1）符合《政府采购促进中小企业发展管理办法》（财库〔2020〕46 号）规定条件且按该办法 </w:t>
      </w:r>
    </w:p>
    <w:p w14:paraId="3E2B9D9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中规定的格式提供了《中小企业声明函》的小型和微型企业。对其投标价给予 10%的扣除，扣除后的价格为评标价，即评标价=投标价×（1-10%）；大中型企业与小型、微型企业组成联合体投标，其中小型、微型企业的协议合同金额占到联合体协议合同总金额 30%以上的，联合体投标价给予 4%的扣除，扣除后的价格为评标价，即评标价=投标价×（1-4%）；除上述情况外，评标价=投标价。 </w:t>
      </w:r>
    </w:p>
    <w:p w14:paraId="11EBA2C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 </w:t>
      </w:r>
    </w:p>
    <w:p w14:paraId="075EB4B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按《关于促进残疾人就业政府采购政策的通知》(财库〔2018〕141 号)认定为残疾人福利性单位 </w:t>
      </w:r>
    </w:p>
    <w:p w14:paraId="0C6B053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的，在政府采购活动中，残疾人福利性单位视同小型、微型企业。残疾人福利性单位参加政府采购活动时，应当提供该通知规定的《残疾人福利性单位声明函》，并对声明的真实性负责。中标人为残疾人福利性单位的，随中标结果公告其《残疾人福利性单位声明函》，接受社会监督。 </w:t>
      </w:r>
    </w:p>
    <w:p w14:paraId="0105576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（2）以进入评标的最低的评标价为 30 分。（示例：A 供应商投标报价折扣系数为 5%；B 供应商投标报价折扣系数为 8%，则 A 供应商的投标报价折扣系数低） </w:t>
      </w:r>
    </w:p>
    <w:p w14:paraId="010CA24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（3）某投标人价格分 = 投标人最低评标价/某投标人评标价×30 分 </w:t>
      </w:r>
    </w:p>
    <w:p w14:paraId="49D4A18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人的报价明显低于其他通过符合性审查投标人的报价，有可能影响产品质量或者不能诚信履约的，其应当在评标现场合理的时间内提供书面说明，必要时提交相关证明材料；投标人不能证明其报价合理性的，评标委员会将其作为无效投标处理。 </w:t>
      </w:r>
    </w:p>
    <w:p w14:paraId="4C8597F8">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2、服务实施方案分 （满分41分）</w:t>
      </w:r>
    </w:p>
    <w:p w14:paraId="7FFF0F9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（1）项目实施方案分（满分15分）</w:t>
      </w:r>
    </w:p>
    <w:p w14:paraId="3B9AF39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一档(3分):管理制度不够完善，配送服务方案基本符合要求。针对采购单位实际需求的描述不够详细，基本能保证配送服务的质量。有对问题食材发生紧急事件处理预案内容，对于问题食材引发的紧急事件处理预案内容缺乏针对性。</w:t>
      </w:r>
    </w:p>
    <w:p w14:paraId="1F69E97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二档(6分):项目配送供货时间安排合理，管理制度简洁明了，配送服务方案基本满足需求。针对采购单位实际需求的描述较为简略，项目管理及配送措施配送人员满足基本架构，具体实施步骤和要求的阐述不够详尽，但能确保配送服务的正常进行。对配送及应急处理的响应时间在60-90分钟以内(不含60分钟本数)。问题食材发生紧急事件处理预案内容简洁实用;</w:t>
      </w:r>
    </w:p>
    <w:p w14:paraId="2ABBDB5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三档(9分):项目配送体系合理，供货时间安排得当。管理制度完善，配送服务方案详尽。针对采购单位实际需求描述详细，具体实施步骤和要求明确。除保证配送服务业务外，还配备有机动人员应对紧急事件处理。对配送及应急处理的响应时间在45-60分钟以内(不含45分钟本数)。问题食材发生紧急事件处理预案内容具体，具有一定针对性;</w:t>
      </w:r>
    </w:p>
    <w:p w14:paraId="67FF038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四档(12分):供应商具备较强的</w:t>
      </w:r>
      <w:r>
        <w:rPr>
          <w:rFonts w:hint="eastAsia" w:asciiTheme="minorEastAsia" w:hAnsiTheme="minorEastAsia" w:eastAsiaTheme="minorEastAsia" w:cstheme="minorEastAsia"/>
          <w:strike w:val="0"/>
          <w:dstrike w:val="0"/>
          <w:color w:val="auto"/>
          <w:kern w:val="0"/>
          <w:sz w:val="21"/>
          <w:szCs w:val="21"/>
          <w:highlight w:val="none"/>
          <w:u w:val="single"/>
          <w:lang w:val="en-US" w:eastAsia="zh-CN" w:bidi="ar"/>
        </w:rPr>
        <w:t>应急保障</w:t>
      </w:r>
      <w:r>
        <w:rPr>
          <w:rFonts w:hint="eastAsia" w:asciiTheme="minorEastAsia" w:hAnsiTheme="minorEastAsia" w:eastAsiaTheme="minorEastAsia" w:cstheme="minorEastAsia"/>
          <w:color w:val="auto"/>
          <w:kern w:val="0"/>
          <w:sz w:val="21"/>
          <w:szCs w:val="21"/>
          <w:highlight w:val="none"/>
          <w:lang w:val="en-US" w:eastAsia="zh-CN" w:bidi="ar"/>
        </w:rPr>
        <w:t>配送能力，配送工作体系完备。供货时间安排合理，管理制度和配送服务方案较为完善，描述详尽，具体实施步骤和要求明确。除保证常规配送服务外，还配备有机动人员专门处理紧急事件。对配送及应急处理的响应时间在30-45分钟以内(不含30分钟本数)。针对问题食材发生的紧急事件，制定了具体且有针对性的处理预案。</w:t>
      </w:r>
    </w:p>
    <w:p w14:paraId="7D627B8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五档(15分):供应商</w:t>
      </w:r>
      <w:r>
        <w:rPr>
          <w:rFonts w:hint="eastAsia" w:asciiTheme="minorEastAsia" w:hAnsiTheme="minorEastAsia" w:eastAsiaTheme="minorEastAsia" w:cstheme="minorEastAsia"/>
          <w:strike w:val="0"/>
          <w:dstrike w:val="0"/>
          <w:color w:val="auto"/>
          <w:kern w:val="0"/>
          <w:sz w:val="21"/>
          <w:szCs w:val="21"/>
          <w:highlight w:val="none"/>
          <w:u w:val="single"/>
          <w:lang w:val="en-US" w:eastAsia="zh-CN" w:bidi="ar"/>
        </w:rPr>
        <w:t>应急保障</w:t>
      </w:r>
      <w:r>
        <w:rPr>
          <w:rFonts w:hint="eastAsia" w:asciiTheme="minorEastAsia" w:hAnsiTheme="minorEastAsia" w:eastAsiaTheme="minorEastAsia" w:cstheme="minorEastAsia"/>
          <w:color w:val="auto"/>
          <w:kern w:val="0"/>
          <w:sz w:val="21"/>
          <w:szCs w:val="21"/>
          <w:highlight w:val="none"/>
          <w:lang w:val="en-US" w:eastAsia="zh-CN" w:bidi="ar"/>
        </w:rPr>
        <w:t>配送能力出众，配送工作体系成熟完备，供货时间安排合理。针对项目实际，提供全面细致、可靠的管理制度和配送服务方案，描述详尽，实施步骤和要求全面，具备较高的强针对性和可行性，充分满足项目需求。问题食材紧急事件处理预案具体、全面，在保障配送服务的同时，配备充足的机动人员处理紧急事件，人员配置充足。对配送及应急处理的响应时间在30分钟以内，应急事件处理预案可行性高。方案具有针对性，重点突出，预案清晰，且能根据具体情况制定全面细致的方案，确保采购食材的卫生安全等重要因素。</w:t>
      </w:r>
      <w:r>
        <w:rPr>
          <w:rFonts w:hint="eastAsia" w:asciiTheme="minorEastAsia" w:hAnsiTheme="minorEastAsia" w:eastAsiaTheme="minorEastAsia" w:cstheme="minorEastAsia"/>
          <w:b/>
          <w:bCs/>
          <w:color w:val="auto"/>
          <w:kern w:val="0"/>
          <w:sz w:val="21"/>
          <w:szCs w:val="21"/>
          <w:highlight w:val="none"/>
          <w:lang w:val="en-US" w:eastAsia="zh-CN" w:bidi="ar"/>
        </w:rPr>
        <w:t>食材配送方案切合招标人单位特点。</w:t>
      </w:r>
    </w:p>
    <w:p w14:paraId="260074BD">
      <w:pPr>
        <w:keepNext w:val="0"/>
        <w:keepLines w:val="0"/>
        <w:widowControl/>
        <w:suppressLineNumbers w:val="0"/>
        <w:ind w:firstLine="201" w:firstLineChars="100"/>
        <w:jc w:val="left"/>
        <w:rPr>
          <w:rFonts w:hint="eastAsia" w:ascii="宋体" w:hAnsi="宋体" w:eastAsia="宋体" w:cs="宋体"/>
          <w:color w:val="auto"/>
          <w:sz w:val="20"/>
          <w:szCs w:val="20"/>
          <w:highlight w:val="none"/>
        </w:rPr>
      </w:pPr>
      <w:r>
        <w:rPr>
          <w:rFonts w:hint="eastAsia" w:ascii="宋体" w:hAnsi="宋体" w:eastAsia="宋体" w:cs="宋体"/>
          <w:b/>
          <w:bCs/>
          <w:color w:val="auto"/>
          <w:kern w:val="0"/>
          <w:sz w:val="20"/>
          <w:szCs w:val="20"/>
          <w:highlight w:val="none"/>
          <w:lang w:val="en-US" w:eastAsia="zh-CN" w:bidi="ar"/>
        </w:rPr>
        <w:t>（</w:t>
      </w:r>
      <w:r>
        <w:rPr>
          <w:rFonts w:hint="eastAsia" w:ascii="宋体" w:hAnsi="宋体" w:cs="宋体"/>
          <w:b/>
          <w:bCs/>
          <w:color w:val="auto"/>
          <w:kern w:val="0"/>
          <w:sz w:val="20"/>
          <w:szCs w:val="20"/>
          <w:highlight w:val="none"/>
          <w:lang w:val="en-US" w:eastAsia="zh-CN" w:bidi="ar"/>
        </w:rPr>
        <w:t>2</w:t>
      </w:r>
      <w:r>
        <w:rPr>
          <w:rFonts w:hint="eastAsia" w:ascii="宋体" w:hAnsi="宋体" w:eastAsia="宋体" w:cs="宋体"/>
          <w:b/>
          <w:bCs/>
          <w:color w:val="auto"/>
          <w:kern w:val="0"/>
          <w:sz w:val="20"/>
          <w:szCs w:val="20"/>
          <w:highlight w:val="none"/>
          <w:lang w:val="en-US" w:eastAsia="zh-CN" w:bidi="ar"/>
        </w:rPr>
        <w:t xml:space="preserve">）食材安全措施（满分 </w:t>
      </w:r>
      <w:r>
        <w:rPr>
          <w:rFonts w:hint="eastAsia" w:ascii="宋体" w:hAnsi="宋体" w:cs="宋体"/>
          <w:b/>
          <w:bCs/>
          <w:color w:val="auto"/>
          <w:kern w:val="0"/>
          <w:sz w:val="20"/>
          <w:szCs w:val="20"/>
          <w:highlight w:val="none"/>
          <w:lang w:val="en-US" w:eastAsia="zh-CN" w:bidi="ar"/>
        </w:rPr>
        <w:t>13</w:t>
      </w:r>
      <w:r>
        <w:rPr>
          <w:rFonts w:hint="eastAsia" w:ascii="宋体" w:hAnsi="宋体" w:eastAsia="宋体" w:cs="宋体"/>
          <w:b/>
          <w:bCs/>
          <w:color w:val="auto"/>
          <w:kern w:val="0"/>
          <w:sz w:val="20"/>
          <w:szCs w:val="20"/>
          <w:highlight w:val="none"/>
          <w:lang w:val="en-US" w:eastAsia="zh-CN" w:bidi="ar"/>
        </w:rPr>
        <w:t xml:space="preserve">分） </w:t>
      </w:r>
    </w:p>
    <w:p w14:paraId="65342BB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包括进货采购渠道、食材控制管理措施、检验检疫措施、食材质量标准、追溯方式等情况进行比较综合评分。未提供食材安全措施方案的不得分。</w:t>
      </w:r>
    </w:p>
    <w:p w14:paraId="746551F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一档（1分）：对进货采购渠道、食材控制管理措施、食材质量标准、追溯方式这几个方面描述简单，且有2项以上的漏项，所描述内容仅基本满足采购需求，检验检疫措施方案方法简单；</w:t>
      </w:r>
    </w:p>
    <w:p w14:paraId="4D9EDE8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二档（3分）：对进货采购渠道、食材控制管理措施、食材质量标准、追溯方式这几个方面描述较清晰，但有1到2项的漏项，所描述内容能满足采购需求，检验检疫措施方案方法简单不全面；</w:t>
      </w:r>
    </w:p>
    <w:p w14:paraId="24D8331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三档（6分）：对进货采购渠道、食材控制管理措施、食材质量标准、追溯方式这几个方面描述较清晰、较详细，但有1到2项的漏项，所描述内容满足采购需求。检验检疫措施较全面，主动开展检验工作，有食品安监部门或国家承认的检测机构检测报告；</w:t>
      </w:r>
    </w:p>
    <w:p w14:paraId="0C25E86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四档（9分）：对进货采购渠道、食材控制管理措施、食材质量标准、追溯方式这几个方面描述清晰，详细，检验检疫措施详细、全面，能严格进行食材质量把关，主动开展检验工作，每季度有食品安监部门或国家承认的检测机构检测报告；</w:t>
      </w:r>
    </w:p>
    <w:p w14:paraId="2E2DA3C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五档（13分）：对进货采购渠道、食材控制管理措施、食材质量标准、追溯方式这几个方面全部描述清晰，详细，检验检疫措施详细、全面，各项措施安排合理,可操作性强，能严格进行食材质量把关，主动开展检验工作，每月有食品安监部门或国家承认的检测机构检测报告。</w:t>
      </w:r>
    </w:p>
    <w:p w14:paraId="68F4938C">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（3）售后服务方案（满分13分） </w:t>
      </w:r>
    </w:p>
    <w:p w14:paraId="0F1EAD1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对售后服务要求的响应程度及提供的服务承诺方案、售后服务措施（包括：承诺如何确保按期、按质、按量供货；出现问题时如何采取相应的措施；如何保障后期服务）等情况。</w:t>
      </w:r>
    </w:p>
    <w:p w14:paraId="54B76C1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未提供售后服务方案或方案不满足商务要求的不得分。</w:t>
      </w:r>
    </w:p>
    <w:p w14:paraId="1FA67F9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一档（1分）：承诺退换时间5—6小时（含5小时，不含6小时），服务承诺、措施、后期服务承诺较简单。</w:t>
      </w:r>
    </w:p>
    <w:p w14:paraId="1D5AE35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二档（3分）：承诺退换时间4—5小时 (含4小时，不含5小时)，服务承诺、措施、后期服务承诺基本满足项目需求。提供固定的响应服务的联系人和联系电话等情况，后期服务承诺及措施基本可行。</w:t>
      </w:r>
    </w:p>
    <w:p w14:paraId="2DEF9B6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三档（5分）：承诺退换时间3—4小时(含3小时，不含4小时)，拟投入的售后服务人员职责明确，服务承诺、措施可行，后期服务承诺能满足项目需求。</w:t>
      </w:r>
    </w:p>
    <w:p w14:paraId="49B6DB5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四档（9分）：对发生售后事件问题处理预案内容较具体、全面，并承诺退换时间2—3小时(含2小时，不含3小时)，有健全、详细的服务承诺、后期售后服务方式多样有效，措施得力，能满足项目需求。</w:t>
      </w:r>
    </w:p>
    <w:p w14:paraId="3A235CB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五档（13分）：对发生售后事件问题处理预案内容具体、全面，并承诺退换时间2小时内。产品出现质量问题承诺无条件退换，且提供包含具体详尽退换货组织、保障措施的退换货承诺。配送时限承诺、退换货处理方案及送货不达情况的处理办法、投诉处理等内容;拟投入的售后服务人员职责明确，安排恰当;有健全、详细、科学、高效的后期服务承诺及对问题食材发生紧急事件处理响应迅速，预案清晰且能根据具体情况做出全面细致的应对措施，后期售后服务方式多样有效，措施合理，充分满足项目需求。</w:t>
      </w:r>
    </w:p>
    <w:p w14:paraId="66A30902">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3、</w:t>
      </w:r>
      <w:r>
        <w:rPr>
          <w:rFonts w:hint="eastAsia" w:ascii="宋体" w:hAnsi="宋体" w:cs="宋体"/>
          <w:b/>
          <w:bCs/>
          <w:color w:val="auto"/>
          <w:kern w:val="0"/>
          <w:sz w:val="21"/>
          <w:szCs w:val="21"/>
          <w:highlight w:val="none"/>
          <w:lang w:val="en-US" w:eastAsia="zh-CN" w:bidi="ar"/>
        </w:rPr>
        <w:t>履约保障</w:t>
      </w:r>
      <w:r>
        <w:rPr>
          <w:rFonts w:hint="eastAsia" w:ascii="宋体" w:hAnsi="宋体" w:eastAsia="宋体" w:cs="宋体"/>
          <w:b/>
          <w:bCs/>
          <w:color w:val="auto"/>
          <w:kern w:val="0"/>
          <w:sz w:val="21"/>
          <w:szCs w:val="21"/>
          <w:highlight w:val="none"/>
          <w:lang w:val="en-US" w:eastAsia="zh-CN" w:bidi="ar"/>
        </w:rPr>
        <w:t>分</w:t>
      </w:r>
      <w:r>
        <w:rPr>
          <w:rFonts w:hint="eastAsia" w:asciiTheme="minorEastAsia" w:hAnsiTheme="minorEastAsia" w:eastAsiaTheme="minorEastAsia" w:cstheme="minorEastAsia"/>
          <w:b/>
          <w:bCs/>
          <w:color w:val="auto"/>
          <w:kern w:val="0"/>
          <w:sz w:val="21"/>
          <w:szCs w:val="21"/>
          <w:highlight w:val="none"/>
          <w:lang w:val="en-US" w:eastAsia="zh-CN" w:bidi="ar"/>
        </w:rPr>
        <w:t xml:space="preserve"> （满分 29分）</w:t>
      </w:r>
    </w:p>
    <w:p w14:paraId="0270C861">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（1）供应商仓储情况（满分 10 分） </w:t>
      </w:r>
    </w:p>
    <w:p w14:paraId="3BAA3308">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①供应商拥有仓储场地的，面积低于1000平方米(不含)的得1分，1000平方米(含)以上的得3 分，仓库面积在1000平方米的基础上，每增加100 平方米加0.1分，满分 7分。 </w:t>
      </w:r>
    </w:p>
    <w:p w14:paraId="020ACC40">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②供应商拥有冷库的，面积低于300平方米(不含)的得0.5分，300平方米(含)的得 1 分，冷库面积在300平方米的基础上，每增加 100 平方米加 1 分，满分 3 分。 </w:t>
      </w:r>
    </w:p>
    <w:p w14:paraId="5E4D1633">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注：须提供仓库场所的自有产权或租赁合同等证明材料及彩色照片、冷库场所的自有产权或租赁合同或购买发票等证明材料及彩色照片，并加盖公章，否则不予计分。</w:t>
      </w:r>
    </w:p>
    <w:p w14:paraId="782AEC9E">
      <w:pPr>
        <w:keepNext w:val="0"/>
        <w:keepLines w:val="0"/>
        <w:pageBreakBefore w:val="0"/>
        <w:widowControl/>
        <w:suppressLineNumbers w:val="0"/>
        <w:kinsoku/>
        <w:wordWrap/>
        <w:overflowPunct/>
        <w:topLinePunct w:val="0"/>
        <w:autoSpaceDE/>
        <w:autoSpaceDN/>
        <w:bidi w:val="0"/>
        <w:adjustRightInd/>
        <w:snapToGrid/>
        <w:spacing w:line="38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（2）业绩分（满分3分） </w:t>
      </w:r>
    </w:p>
    <w:p w14:paraId="2792B4FD">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供应商提供自 </w:t>
      </w:r>
      <w:r>
        <w:rPr>
          <w:rFonts w:hint="default" w:ascii="宋体" w:hAnsi="宋体" w:eastAsia="宋体" w:cs="宋体"/>
          <w:color w:val="auto"/>
          <w:kern w:val="0"/>
          <w:sz w:val="21"/>
          <w:szCs w:val="21"/>
          <w:highlight w:val="none"/>
          <w:lang w:val="en-US" w:eastAsia="zh-CN" w:bidi="ar"/>
        </w:rPr>
        <w:t>202</w:t>
      </w:r>
      <w:r>
        <w:rPr>
          <w:rFonts w:hint="eastAsia" w:ascii="宋体" w:hAnsi="宋体" w:eastAsia="宋体" w:cs="宋体"/>
          <w:color w:val="auto"/>
          <w:kern w:val="0"/>
          <w:sz w:val="21"/>
          <w:szCs w:val="21"/>
          <w:highlight w:val="none"/>
          <w:lang w:val="en-US" w:eastAsia="zh-CN" w:bidi="ar"/>
        </w:rPr>
        <w:t>2年</w:t>
      </w:r>
      <w:r>
        <w:rPr>
          <w:rFonts w:hint="eastAsia" w:ascii="宋体" w:hAnsi="宋体" w:cs="宋体"/>
          <w:color w:val="auto"/>
          <w:kern w:val="0"/>
          <w:sz w:val="21"/>
          <w:szCs w:val="21"/>
          <w:highlight w:val="none"/>
          <w:lang w:val="en-US" w:eastAsia="zh-CN" w:bidi="ar"/>
        </w:rPr>
        <w:t>1月1日</w:t>
      </w:r>
      <w:r>
        <w:rPr>
          <w:rFonts w:hint="eastAsia" w:ascii="宋体" w:hAnsi="宋体" w:eastAsia="宋体" w:cs="宋体"/>
          <w:color w:val="auto"/>
          <w:kern w:val="0"/>
          <w:sz w:val="21"/>
          <w:szCs w:val="21"/>
          <w:highlight w:val="none"/>
          <w:lang w:val="en-US" w:eastAsia="zh-CN" w:bidi="ar"/>
        </w:rPr>
        <w:t>以来</w:t>
      </w:r>
      <w:r>
        <w:rPr>
          <w:rFonts w:hint="eastAsia" w:asciiTheme="minorEastAsia" w:hAnsiTheme="minorEastAsia" w:eastAsiaTheme="minorEastAsia" w:cstheme="minorEastAsia"/>
          <w:color w:val="auto"/>
          <w:kern w:val="0"/>
          <w:sz w:val="21"/>
          <w:szCs w:val="21"/>
          <w:highlight w:val="none"/>
          <w:lang w:val="en-US" w:eastAsia="zh-CN" w:bidi="ar"/>
        </w:rPr>
        <w:t xml:space="preserve">相关配送项目业绩证明（提供合同或协议复印件或扫描件，及合同期内任意一个月的发票，同时加盖投标人公章，否则不予计分），每个得0.5 分，满分3分。 </w:t>
      </w:r>
    </w:p>
    <w:p w14:paraId="1BA36D71">
      <w:pPr>
        <w:keepNext w:val="0"/>
        <w:keepLines w:val="0"/>
        <w:pageBreakBefore w:val="0"/>
        <w:widowControl/>
        <w:suppressLineNumbers w:val="0"/>
        <w:kinsoku/>
        <w:wordWrap/>
        <w:overflowPunct/>
        <w:topLinePunct w:val="0"/>
        <w:autoSpaceDE/>
        <w:autoSpaceDN/>
        <w:bidi w:val="0"/>
        <w:adjustRightInd/>
        <w:snapToGrid/>
        <w:spacing w:line="38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（3）配送团队（满分 5分） </w:t>
      </w:r>
    </w:p>
    <w:p w14:paraId="35131E91">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拟投入本项目的项目配送人员，每投入一人得 0.5分，满分 5分，(提供配送人员的劳务合同、身份证复印件、健康证、员工本年以来任意一个月的社保证明，否则不予计分） </w:t>
      </w:r>
    </w:p>
    <w:p w14:paraId="6FA9141C">
      <w:pPr>
        <w:keepNext w:val="0"/>
        <w:keepLines w:val="0"/>
        <w:pageBreakBefore w:val="0"/>
        <w:widowControl/>
        <w:suppressLineNumbers w:val="0"/>
        <w:kinsoku/>
        <w:wordWrap/>
        <w:overflowPunct/>
        <w:topLinePunct w:val="0"/>
        <w:autoSpaceDE/>
        <w:autoSpaceDN/>
        <w:bidi w:val="0"/>
        <w:adjustRightInd/>
        <w:snapToGrid/>
        <w:spacing w:line="38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（4）配送能力分（满分4 分） </w:t>
      </w:r>
    </w:p>
    <w:p w14:paraId="302CCEC5">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供应商拟投入本项目的配送车辆达到4辆得2分，每增加 1 辆冷藏车（冷链车）得 2 分，满分4分。 </w:t>
      </w:r>
    </w:p>
    <w:p w14:paraId="31715CD0">
      <w:pPr>
        <w:keepNext w:val="0"/>
        <w:keepLines w:val="0"/>
        <w:pageBreakBefore w:val="0"/>
        <w:widowControl/>
        <w:suppressLineNumbers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注：要求为供应商或其法定代表人名下登记的自有配送或供应商租赁车辆，提供车辆行驶证或机动车登记证，配实车彩色照片。如投入车辆非供应商所有的除以上证明材料外还须提供租赁合同复印件，租赁合同有效期必须涵盖整个服务期限)，否则不予计分。 </w:t>
      </w:r>
    </w:p>
    <w:p w14:paraId="0432A8CC">
      <w:pPr>
        <w:keepNext w:val="0"/>
        <w:keepLines w:val="0"/>
        <w:pageBreakBefore w:val="0"/>
        <w:widowControl/>
        <w:suppressLineNumbers w:val="0"/>
        <w:kinsoku/>
        <w:wordWrap/>
        <w:overflowPunct/>
        <w:topLinePunct w:val="0"/>
        <w:autoSpaceDE/>
        <w:autoSpaceDN/>
        <w:bidi w:val="0"/>
        <w:adjustRightInd/>
        <w:snapToGrid/>
        <w:spacing w:line="38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（5）食品安全保障能力（满分 3分） </w:t>
      </w:r>
    </w:p>
    <w:p w14:paraId="51DCC81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供应商拟投入本项目的农残检测室（检测中心）、检测仪器设备、农产品检测专业人员。 </w:t>
      </w:r>
    </w:p>
    <w:p w14:paraId="5B35137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①设置有检测室并配备有检测仪器设备的得 2 分； </w:t>
      </w:r>
    </w:p>
    <w:p w14:paraId="5E89122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②配备有食品安全检测专业人员 1 名的得 1 分，满分1 分。 </w:t>
      </w:r>
    </w:p>
    <w:p w14:paraId="30798EF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注：须提供检测室现场及设备照片、食品安全检测技术人员相关检测证书证明材料（需提供技术人员的劳务合同、身份证复印件、健康证、员工本年以来任意一个月的社保证明，否则不予计分）。 </w:t>
      </w:r>
    </w:p>
    <w:p w14:paraId="59A0A823">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（6）食品安全保险（满分 4分） </w:t>
      </w:r>
    </w:p>
    <w:p w14:paraId="0E4ADD18">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投标人未提供《食品安全责任保险》(有效期内)相关证明材料或未承诺中标后购买《食品安全责任保险》的，不得分；投标人已购买《食品安全责任保险》或承诺中标后购买且保额2000万元(含)以下的得1分，</w:t>
      </w:r>
      <w:r>
        <w:rPr>
          <w:rFonts w:hint="eastAsia" w:ascii="宋体" w:hAnsi="宋体" w:eastAsia="宋体" w:cs="宋体"/>
          <w:color w:val="auto"/>
          <w:kern w:val="0"/>
          <w:sz w:val="21"/>
          <w:szCs w:val="21"/>
          <w:highlight w:val="none"/>
          <w:lang w:val="en-US" w:eastAsia="zh-CN" w:bidi="ar"/>
        </w:rPr>
        <w:t>保额每增加</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00万元得</w:t>
      </w:r>
      <w:r>
        <w:rPr>
          <w:rFonts w:hint="eastAsia" w:ascii="宋体" w:hAnsi="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分，满分</w:t>
      </w:r>
      <w:r>
        <w:rPr>
          <w:rFonts w:hint="eastAsia" w:ascii="宋体" w:hAnsi="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分。</w:t>
      </w:r>
    </w:p>
    <w:p w14:paraId="619F9E88">
      <w:pPr>
        <w:keepNext w:val="0"/>
        <w:keepLines w:val="0"/>
        <w:pageBreakBefore w:val="0"/>
        <w:widowControl/>
        <w:suppressLineNumbers w:val="0"/>
        <w:kinsoku/>
        <w:wordWrap/>
        <w:overflowPunct/>
        <w:topLinePunct w:val="0"/>
        <w:autoSpaceDE/>
        <w:autoSpaceDN/>
        <w:bidi w:val="0"/>
        <w:adjustRightInd/>
        <w:spacing w:line="390" w:lineRule="exact"/>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（注:</w:t>
      </w:r>
      <w:r>
        <w:rPr>
          <w:rFonts w:hint="eastAsia" w:ascii="宋体" w:hAnsi="宋体" w:cs="宋体"/>
          <w:color w:val="auto"/>
          <w:kern w:val="0"/>
          <w:sz w:val="21"/>
          <w:szCs w:val="21"/>
          <w:highlight w:val="none"/>
          <w:lang w:val="en-US" w:eastAsia="zh-CN" w:bidi="ar"/>
        </w:rPr>
        <w:t>①</w:t>
      </w:r>
      <w:r>
        <w:rPr>
          <w:rFonts w:hint="eastAsia" w:ascii="宋体" w:hAnsi="宋体" w:eastAsia="宋体" w:cs="宋体"/>
          <w:color w:val="auto"/>
          <w:kern w:val="0"/>
          <w:sz w:val="21"/>
          <w:szCs w:val="21"/>
          <w:highlight w:val="none"/>
          <w:lang w:val="en-US" w:eastAsia="zh-CN" w:bidi="ar"/>
        </w:rPr>
        <w:t>投标人已购买《食品安全责任保险》的，在投标文件中提供相关有效保单及发票证明原件的扫描件。</w:t>
      </w:r>
      <w:r>
        <w:rPr>
          <w:rFonts w:hint="eastAsia" w:ascii="宋体" w:hAnsi="宋体" w:cs="宋体"/>
          <w:color w:val="auto"/>
          <w:kern w:val="0"/>
          <w:sz w:val="21"/>
          <w:szCs w:val="21"/>
          <w:highlight w:val="none"/>
          <w:lang w:val="en-US" w:eastAsia="zh-CN" w:bidi="ar"/>
        </w:rPr>
        <w:t>②</w:t>
      </w:r>
      <w:r>
        <w:rPr>
          <w:rFonts w:hint="eastAsia" w:ascii="宋体" w:hAnsi="宋体" w:eastAsia="宋体" w:cs="宋体"/>
          <w:color w:val="auto"/>
          <w:kern w:val="0"/>
          <w:sz w:val="21"/>
          <w:szCs w:val="21"/>
          <w:highlight w:val="none"/>
          <w:lang w:val="en-US" w:eastAsia="zh-CN" w:bidi="ar"/>
        </w:rPr>
        <w:t>投标人承诺中标后购买《食品安全责任保险》的，在投标文件中提供承诺书，格式自拟并加盖公章。签订本项目合同前提供购买《食品安全责任保险》合同或保单证明原件核查。）</w:t>
      </w:r>
    </w:p>
    <w:p w14:paraId="510BC955">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（三）总得分=1 + 2 + 3 。 </w:t>
      </w:r>
    </w:p>
    <w:p w14:paraId="6148009E">
      <w:pPr>
        <w:keepNext w:val="0"/>
        <w:keepLines w:val="0"/>
        <w:pageBreakBefore w:val="0"/>
        <w:widowControl/>
        <w:suppressLineNumbers w:val="0"/>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kern w:val="0"/>
          <w:sz w:val="21"/>
          <w:szCs w:val="21"/>
          <w:highlight w:val="none"/>
          <w:lang w:val="en-US" w:eastAsia="zh-CN" w:bidi="ar"/>
        </w:rPr>
        <w:t xml:space="preserve">三、中标候选人推荐原则 </w:t>
      </w:r>
    </w:p>
    <w:p w14:paraId="3108A7E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（一）评标委员会将根据得分由高到低排列次序（得分相同时，以投标报价由低到高顺序排列； </w:t>
      </w:r>
    </w:p>
    <w:p w14:paraId="7D07D5B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得分且投标报价相同的并列，按技术指标优劣顺序排列）并推荐中标候选人。采购人应当确定评审委 员会推荐排名第一的中标候选人为中标人。排名第一的中标候选人放弃中标、因不可抗力或者自身原 因提出不能履行合同，采购人可以确定排名第二的中标候选人为中标人。排名第二的中标候选人因前款规定的同样原因不能签订合同的，采购人、采购代理机构可以确定排名第三的中标候选人为中标人，采购人也可以决定重新采购。对采购过程、中标结果提出的质疑，合格供应商符合法定数量时，可以从合格的中标候选人中另行确定中标供应商的，应当依法另行确定中标供应商；否则应当重新开展采购活动。 </w:t>
      </w:r>
    </w:p>
    <w:p w14:paraId="726034E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C1D835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（三）需对拟中标供应商进行实地考察,对考察结果与供应方投标承诺情况不一致的，采购人有权立即取消中标资格，按排序递补或重新采购。</w:t>
      </w:r>
    </w:p>
    <w:p w14:paraId="3810DF8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四）本项目2个标项不能同一个供应商中标，每个供应商最多只能中一个标段。若某供应商同时在两个分标综合得分排名第一时，则按标项预算金额从大到小进行排序，按标段先后序号排序推荐成交候选人。该供应商一旦被推荐为某一分标的第一成交候选人，则在其综合得分排名第一的其他分标将被推荐为末位成交候选人，相应分标的其他供应商排名依次自动上升一位。</w:t>
      </w:r>
    </w:p>
    <w:p w14:paraId="7D79FF3A">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br w:type="page"/>
      </w:r>
    </w:p>
    <w:p w14:paraId="367B9CD5">
      <w:pPr>
        <w:pStyle w:val="26"/>
        <w:snapToGrid w:val="0"/>
        <w:spacing w:before="120" w:after="120" w:line="320" w:lineRule="exact"/>
        <w:outlineLvl w:val="0"/>
        <w:rPr>
          <w:rFonts w:hint="eastAsia" w:hAnsi="宋体" w:cs="宋体"/>
          <w:color w:val="auto"/>
          <w:sz w:val="28"/>
          <w:szCs w:val="28"/>
          <w:highlight w:val="none"/>
        </w:rPr>
      </w:pPr>
    </w:p>
    <w:p w14:paraId="68357A5B">
      <w:pPr>
        <w:pStyle w:val="26"/>
        <w:snapToGrid w:val="0"/>
        <w:spacing w:line="600" w:lineRule="exact"/>
        <w:jc w:val="center"/>
        <w:outlineLvl w:val="0"/>
        <w:rPr>
          <w:rFonts w:hint="eastAsia" w:hAnsi="宋体" w:cs="宋体"/>
          <w:color w:val="auto"/>
          <w:sz w:val="36"/>
          <w:szCs w:val="36"/>
          <w:highlight w:val="none"/>
        </w:rPr>
      </w:pPr>
      <w:bookmarkStart w:id="97" w:name="_Toc14162"/>
      <w:r>
        <w:rPr>
          <w:rFonts w:hint="eastAsia" w:hAnsi="宋体" w:cs="宋体"/>
          <w:color w:val="auto"/>
          <w:sz w:val="36"/>
          <w:szCs w:val="36"/>
          <w:highlight w:val="none"/>
        </w:rPr>
        <w:t>第五章 合同主要条款格式</w:t>
      </w:r>
      <w:bookmarkEnd w:id="97"/>
    </w:p>
    <w:p w14:paraId="5AB4B939">
      <w:pPr>
        <w:spacing w:line="360" w:lineRule="auto"/>
        <w:jc w:val="center"/>
        <w:rPr>
          <w:rFonts w:hint="eastAsia" w:ascii="宋体" w:hAnsi="宋体" w:cs="宋体"/>
          <w:color w:val="auto"/>
          <w:sz w:val="24"/>
          <w:highlight w:val="none"/>
        </w:rPr>
      </w:pPr>
    </w:p>
    <w:p w14:paraId="49F165EE">
      <w:pPr>
        <w:pStyle w:val="210"/>
        <w:adjustRightInd w:val="0"/>
        <w:snapToGrid w:val="0"/>
        <w:spacing w:line="800" w:lineRule="exact"/>
        <w:contextualSpacing/>
        <w:jc w:val="center"/>
        <w:rPr>
          <w:rFonts w:hint="eastAsia" w:ascii="宋体" w:hAnsi="宋体" w:cs="宋体"/>
          <w:b/>
          <w:bCs/>
          <w:color w:val="auto"/>
          <w:sz w:val="84"/>
          <w:szCs w:val="84"/>
          <w:highlight w:val="none"/>
        </w:rPr>
      </w:pPr>
    </w:p>
    <w:p w14:paraId="22CB27B2">
      <w:pPr>
        <w:pStyle w:val="210"/>
        <w:adjustRightInd w:val="0"/>
        <w:snapToGrid w:val="0"/>
        <w:spacing w:line="800" w:lineRule="exact"/>
        <w:contextualSpacing/>
        <w:jc w:val="center"/>
        <w:rPr>
          <w:rFonts w:hint="eastAsia" w:ascii="宋体" w:hAnsi="宋体" w:cs="宋体"/>
          <w:b/>
          <w:color w:val="auto"/>
          <w:sz w:val="72"/>
          <w:szCs w:val="72"/>
          <w:highlight w:val="none"/>
        </w:rPr>
      </w:pPr>
      <w:r>
        <w:rPr>
          <w:rFonts w:hint="eastAsia" w:ascii="宋体" w:hAnsi="宋体" w:cs="宋体"/>
          <w:b/>
          <w:bCs/>
          <w:color w:val="auto"/>
          <w:sz w:val="84"/>
          <w:szCs w:val="84"/>
          <w:highlight w:val="none"/>
        </w:rPr>
        <w:t>政府采购合同</w:t>
      </w:r>
    </w:p>
    <w:p w14:paraId="3DB690E6">
      <w:pPr>
        <w:pStyle w:val="210"/>
        <w:adjustRightInd w:val="0"/>
        <w:snapToGrid w:val="0"/>
        <w:spacing w:line="800" w:lineRule="exact"/>
        <w:contextualSpacing/>
        <w:rPr>
          <w:rFonts w:hint="eastAsia" w:ascii="宋体" w:hAnsi="宋体" w:cs="宋体"/>
          <w:b/>
          <w:color w:val="auto"/>
          <w:sz w:val="32"/>
          <w:szCs w:val="32"/>
          <w:highlight w:val="none"/>
        </w:rPr>
      </w:pPr>
    </w:p>
    <w:p w14:paraId="34EA21D3">
      <w:pPr>
        <w:spacing w:line="400" w:lineRule="exact"/>
        <w:ind w:left="2202" w:leftChars="284" w:right="913" w:hanging="1606" w:hangingChars="500"/>
        <w:rPr>
          <w:rFonts w:hint="eastAsia" w:ascii="宋体" w:hAnsi="宋体" w:cs="宋体"/>
          <w:b/>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color w:val="auto"/>
          <w:sz w:val="32"/>
          <w:szCs w:val="32"/>
          <w:highlight w:val="none"/>
        </w:rPr>
        <w:t xml:space="preserve"> </w:t>
      </w:r>
    </w:p>
    <w:p w14:paraId="2AAE6DC1">
      <w:pPr>
        <w:spacing w:line="400" w:lineRule="exact"/>
        <w:ind w:firstLine="643" w:firstLineChars="200"/>
        <w:rPr>
          <w:rFonts w:hint="eastAsia" w:ascii="宋体" w:hAnsi="宋体" w:cs="宋体"/>
          <w:b/>
          <w:color w:val="auto"/>
          <w:sz w:val="32"/>
          <w:szCs w:val="32"/>
          <w:highlight w:val="none"/>
        </w:rPr>
      </w:pPr>
    </w:p>
    <w:p w14:paraId="34F5E1D1">
      <w:pPr>
        <w:spacing w:line="400" w:lineRule="exact"/>
        <w:ind w:right="913" w:firstLine="643" w:firstLineChars="200"/>
        <w:rPr>
          <w:rFonts w:hint="eastAsia" w:ascii="宋体" w:hAnsi="宋体" w:cs="宋体"/>
          <w:b/>
          <w:color w:val="auto"/>
          <w:sz w:val="32"/>
          <w:szCs w:val="32"/>
          <w:highlight w:val="none"/>
        </w:rPr>
      </w:pPr>
      <w:r>
        <w:rPr>
          <w:rFonts w:hint="eastAsia" w:ascii="宋体" w:hAnsi="宋体" w:cs="宋体"/>
          <w:b/>
          <w:color w:val="auto"/>
          <w:sz w:val="32"/>
          <w:szCs w:val="32"/>
          <w:highlight w:val="none"/>
        </w:rPr>
        <w:t>项目编号：</w:t>
      </w:r>
      <w:r>
        <w:rPr>
          <w:rFonts w:hint="eastAsia" w:ascii="宋体" w:hAnsi="宋体" w:cs="宋体"/>
          <w:b/>
          <w:bCs/>
          <w:color w:val="auto"/>
          <w:sz w:val="32"/>
          <w:szCs w:val="32"/>
          <w:highlight w:val="none"/>
        </w:rPr>
        <w:t xml:space="preserve"> </w:t>
      </w:r>
      <w:r>
        <w:rPr>
          <w:rFonts w:hint="eastAsia" w:ascii="宋体" w:hAnsi="宋体" w:cs="宋体"/>
          <w:b/>
          <w:color w:val="auto"/>
          <w:sz w:val="32"/>
          <w:szCs w:val="32"/>
          <w:highlight w:val="none"/>
        </w:rPr>
        <w:t xml:space="preserve"> </w:t>
      </w:r>
    </w:p>
    <w:p w14:paraId="7B438E14">
      <w:pPr>
        <w:spacing w:line="400" w:lineRule="exact"/>
        <w:rPr>
          <w:rFonts w:hint="eastAsia" w:ascii="宋体" w:hAnsi="宋体" w:cs="宋体"/>
          <w:b/>
          <w:bCs/>
          <w:color w:val="auto"/>
          <w:sz w:val="32"/>
          <w:szCs w:val="32"/>
          <w:highlight w:val="none"/>
        </w:rPr>
      </w:pPr>
    </w:p>
    <w:p w14:paraId="647CBDED">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合同编号： </w:t>
      </w:r>
    </w:p>
    <w:p w14:paraId="131CF89E">
      <w:pPr>
        <w:spacing w:line="400" w:lineRule="exact"/>
        <w:ind w:firstLine="643" w:firstLineChars="200"/>
        <w:rPr>
          <w:rFonts w:hint="eastAsia" w:ascii="宋体" w:hAnsi="宋体" w:cs="宋体"/>
          <w:b/>
          <w:bCs/>
          <w:color w:val="auto"/>
          <w:sz w:val="32"/>
          <w:szCs w:val="32"/>
          <w:highlight w:val="none"/>
        </w:rPr>
      </w:pPr>
    </w:p>
    <w:p w14:paraId="3F267EB5">
      <w:pPr>
        <w:spacing w:line="400" w:lineRule="exact"/>
        <w:ind w:firstLine="643" w:firstLineChars="200"/>
        <w:rPr>
          <w:rFonts w:hint="eastAsia" w:ascii="宋体" w:hAnsi="宋体" w:cs="宋体"/>
          <w:b/>
          <w:bCs/>
          <w:color w:val="auto"/>
          <w:sz w:val="32"/>
          <w:szCs w:val="32"/>
          <w:highlight w:val="none"/>
        </w:rPr>
      </w:pPr>
    </w:p>
    <w:p w14:paraId="4C1ED14C">
      <w:pPr>
        <w:spacing w:line="400" w:lineRule="exact"/>
        <w:ind w:firstLine="643" w:firstLineChars="200"/>
        <w:rPr>
          <w:rFonts w:hint="eastAsia" w:ascii="宋体" w:hAnsi="宋体" w:cs="宋体"/>
          <w:b/>
          <w:bCs/>
          <w:color w:val="auto"/>
          <w:sz w:val="32"/>
          <w:szCs w:val="32"/>
          <w:highlight w:val="none"/>
        </w:rPr>
      </w:pPr>
    </w:p>
    <w:p w14:paraId="52617C05">
      <w:pPr>
        <w:spacing w:line="400" w:lineRule="exact"/>
        <w:ind w:firstLine="643" w:firstLineChars="200"/>
        <w:rPr>
          <w:rFonts w:hint="eastAsia" w:ascii="宋体" w:hAnsi="宋体" w:cs="宋体"/>
          <w:b/>
          <w:bCs/>
          <w:color w:val="auto"/>
          <w:sz w:val="32"/>
          <w:szCs w:val="32"/>
          <w:highlight w:val="none"/>
        </w:rPr>
      </w:pPr>
    </w:p>
    <w:p w14:paraId="6B485317">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合同甲方：  </w:t>
      </w:r>
    </w:p>
    <w:p w14:paraId="21EB82E6">
      <w:pPr>
        <w:spacing w:line="400" w:lineRule="exact"/>
        <w:ind w:firstLine="643" w:firstLineChars="200"/>
        <w:rPr>
          <w:rFonts w:hint="eastAsia" w:ascii="宋体" w:hAnsi="宋体" w:cs="宋体"/>
          <w:b/>
          <w:bCs/>
          <w:color w:val="auto"/>
          <w:sz w:val="32"/>
          <w:szCs w:val="32"/>
          <w:highlight w:val="none"/>
        </w:rPr>
      </w:pPr>
    </w:p>
    <w:p w14:paraId="2636AAB7">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 xml:space="preserve">合同乙方：  </w:t>
      </w:r>
    </w:p>
    <w:p w14:paraId="635E15D7">
      <w:pPr>
        <w:spacing w:line="400" w:lineRule="exact"/>
        <w:ind w:firstLine="643" w:firstLineChars="200"/>
        <w:rPr>
          <w:rFonts w:hint="eastAsia" w:ascii="宋体" w:hAnsi="宋体" w:cs="宋体"/>
          <w:b/>
          <w:bCs/>
          <w:color w:val="auto"/>
          <w:sz w:val="32"/>
          <w:szCs w:val="32"/>
          <w:highlight w:val="none"/>
        </w:rPr>
      </w:pPr>
    </w:p>
    <w:p w14:paraId="495F249F">
      <w:pPr>
        <w:spacing w:line="400" w:lineRule="exact"/>
        <w:ind w:firstLine="643" w:firstLineChars="200"/>
        <w:rPr>
          <w:rFonts w:hint="eastAsia" w:ascii="宋体" w:hAnsi="宋体" w:cs="宋体"/>
          <w:b/>
          <w:bCs/>
          <w:color w:val="auto"/>
          <w:sz w:val="32"/>
          <w:szCs w:val="32"/>
          <w:highlight w:val="none"/>
        </w:rPr>
      </w:pPr>
    </w:p>
    <w:p w14:paraId="2625F983">
      <w:pPr>
        <w:spacing w:line="400" w:lineRule="exact"/>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合同签订时间：2026年  月  日</w:t>
      </w:r>
    </w:p>
    <w:p w14:paraId="31054FBC">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6E25C335">
      <w:pPr>
        <w:pStyle w:val="210"/>
        <w:adjustRightInd w:val="0"/>
        <w:snapToGrid w:val="0"/>
        <w:spacing w:line="800" w:lineRule="exact"/>
        <w:contextualSpacing/>
        <w:rPr>
          <w:rFonts w:hint="eastAsia" w:ascii="宋体" w:hAnsi="宋体" w:cs="宋体"/>
          <w:b/>
          <w:bCs/>
          <w:color w:val="auto"/>
          <w:sz w:val="32"/>
          <w:szCs w:val="32"/>
          <w:highlight w:val="none"/>
          <w:u w:val="single"/>
        </w:rPr>
      </w:pPr>
    </w:p>
    <w:p w14:paraId="7384B9D4">
      <w:pPr>
        <w:pStyle w:val="210"/>
        <w:adjustRightInd w:val="0"/>
        <w:snapToGrid w:val="0"/>
        <w:spacing w:line="800" w:lineRule="exact"/>
        <w:contextualSpacing/>
        <w:rPr>
          <w:rFonts w:hint="eastAsia" w:ascii="宋体" w:hAnsi="宋体" w:cs="宋体"/>
          <w:b/>
          <w:bCs/>
          <w:color w:val="auto"/>
          <w:sz w:val="28"/>
          <w:szCs w:val="28"/>
          <w:highlight w:val="none"/>
          <w:u w:val="single"/>
        </w:rPr>
      </w:pPr>
    </w:p>
    <w:p w14:paraId="517EA394">
      <w:pPr>
        <w:pStyle w:val="2"/>
        <w:spacing w:line="360" w:lineRule="exact"/>
        <w:rPr>
          <w:rFonts w:hint="eastAsia" w:ascii="宋体" w:hAnsi="宋体" w:cs="宋体"/>
          <w:color w:val="auto"/>
          <w:sz w:val="28"/>
          <w:szCs w:val="28"/>
          <w:highlight w:val="none"/>
        </w:rPr>
      </w:pPr>
    </w:p>
    <w:p w14:paraId="67027E1C">
      <w:pPr>
        <w:rPr>
          <w:rFonts w:hint="eastAsia" w:ascii="宋体" w:hAnsi="宋体" w:cs="宋体"/>
          <w:color w:val="auto"/>
          <w:sz w:val="28"/>
          <w:szCs w:val="28"/>
          <w:highlight w:val="none"/>
        </w:rPr>
      </w:pPr>
    </w:p>
    <w:p w14:paraId="106C5AEE">
      <w:pPr>
        <w:rPr>
          <w:rFonts w:hint="eastAsia" w:ascii="宋体" w:hAnsi="宋体" w:cs="宋体"/>
          <w:color w:val="auto"/>
          <w:sz w:val="28"/>
          <w:szCs w:val="28"/>
          <w:highlight w:val="none"/>
        </w:rPr>
      </w:pPr>
    </w:p>
    <w:p w14:paraId="34902AC4">
      <w:pPr>
        <w:rPr>
          <w:rFonts w:hint="eastAsia" w:ascii="宋体" w:hAnsi="宋体" w:cs="宋体"/>
          <w:color w:val="auto"/>
          <w:sz w:val="28"/>
          <w:szCs w:val="28"/>
          <w:highlight w:val="none"/>
        </w:rPr>
      </w:pPr>
    </w:p>
    <w:p w14:paraId="14FECF7B">
      <w:pPr>
        <w:shd w:val="clear"/>
        <w:snapToGrid w:val="0"/>
        <w:spacing w:line="400" w:lineRule="exact"/>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339CE9AA">
      <w:pPr>
        <w:shd w:val="clear"/>
        <w:snapToGrid w:val="0"/>
        <w:spacing w:line="400" w:lineRule="exact"/>
        <w:rPr>
          <w:rFonts w:ascii="宋体" w:hAnsi="宋体"/>
          <w:color w:val="auto"/>
          <w:szCs w:val="21"/>
          <w:highlight w:val="none"/>
        </w:rPr>
      </w:pPr>
    </w:p>
    <w:p w14:paraId="4015CE16">
      <w:pPr>
        <w:shd w:val="clear"/>
        <w:snapToGrid w:val="0"/>
        <w:spacing w:line="340" w:lineRule="atLeast"/>
        <w:rPr>
          <w:rFonts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6B77E5E0">
      <w:pPr>
        <w:shd w:val="clear"/>
        <w:snapToGrid w:val="0"/>
        <w:spacing w:line="340" w:lineRule="atLeast"/>
        <w:rPr>
          <w:rFonts w:ascii="宋体" w:hAnsi="宋体"/>
          <w:color w:val="auto"/>
          <w:szCs w:val="21"/>
          <w:highlight w:val="none"/>
          <w:u w:val="single"/>
        </w:rPr>
      </w:pP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pacing w:val="-20"/>
          <w:szCs w:val="21"/>
          <w:highlight w:val="none"/>
        </w:rPr>
        <w:t>招  标  编  号</w:t>
      </w:r>
      <w:r>
        <w:rPr>
          <w:rFonts w:hint="eastAsia" w:ascii="宋体" w:hAnsi="宋体"/>
          <w:color w:val="auto"/>
          <w:szCs w:val="21"/>
          <w:highlight w:val="none"/>
          <w:u w:val="single"/>
        </w:rPr>
        <w:t xml:space="preserve">                     </w:t>
      </w:r>
    </w:p>
    <w:p w14:paraId="4A6BF9B1">
      <w:pPr>
        <w:shd w:val="clear"/>
        <w:snapToGrid w:val="0"/>
        <w:spacing w:line="340" w:lineRule="atLeast"/>
        <w:rPr>
          <w:rFonts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14:paraId="55CAE980">
      <w:pPr>
        <w:shd w:val="clear"/>
        <w:snapToGrid w:val="0"/>
        <w:spacing w:line="340" w:lineRule="atLeast"/>
        <w:ind w:firstLine="420" w:firstLineChars="200"/>
        <w:rPr>
          <w:rFonts w:ascii="宋体" w:hAnsi="宋体"/>
          <w:color w:val="auto"/>
          <w:szCs w:val="21"/>
          <w:highlight w:val="none"/>
        </w:rPr>
      </w:pPr>
    </w:p>
    <w:p w14:paraId="2321EE95">
      <w:pPr>
        <w:shd w:val="clear"/>
        <w:snapToGrid w:val="0"/>
        <w:spacing w:line="340" w:lineRule="atLeast"/>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根据《中华人民共和国政府采购法》、《中华人民共和国政府采购法实施条例》，及《中华人民共和国民法典》等法律、法规规定，按照采购文件规定条款和乙方投标文件及其承诺，甲乙双方签订本合同。</w:t>
      </w:r>
    </w:p>
    <w:p w14:paraId="15C65A82">
      <w:pPr>
        <w:widowControl/>
        <w:shd w:val="clear"/>
        <w:adjustRightInd w:val="0"/>
        <w:snapToGrid w:val="0"/>
        <w:spacing w:line="340" w:lineRule="atLeas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 xml:space="preserve">第一条  </w:t>
      </w:r>
      <w:r>
        <w:rPr>
          <w:rFonts w:ascii="宋体" w:hAnsi="宋体"/>
          <w:b/>
          <w:bCs/>
          <w:color w:val="auto"/>
          <w:kern w:val="0"/>
          <w:szCs w:val="21"/>
          <w:highlight w:val="none"/>
        </w:rPr>
        <w:t>合同标</w:t>
      </w:r>
      <w:r>
        <w:rPr>
          <w:rFonts w:hint="eastAsia" w:ascii="宋体" w:hAnsi="宋体"/>
          <w:b/>
          <w:bCs/>
          <w:color w:val="auto"/>
          <w:kern w:val="0"/>
          <w:szCs w:val="21"/>
          <w:highlight w:val="none"/>
        </w:rPr>
        <w:t>的</w:t>
      </w:r>
    </w:p>
    <w:p w14:paraId="7A42067D">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供货一览表</w:t>
      </w:r>
    </w:p>
    <w:tbl>
      <w:tblPr>
        <w:tblStyle w:val="48"/>
        <w:tblW w:w="48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141"/>
        <w:gridCol w:w="1399"/>
        <w:gridCol w:w="737"/>
        <w:gridCol w:w="1129"/>
        <w:gridCol w:w="700"/>
        <w:gridCol w:w="1722"/>
        <w:gridCol w:w="1020"/>
        <w:gridCol w:w="932"/>
      </w:tblGrid>
      <w:tr w14:paraId="68D1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06" w:type="pct"/>
            <w:vAlign w:val="center"/>
          </w:tcPr>
          <w:p w14:paraId="355B68B3">
            <w:pPr>
              <w:shd w:val="clea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序号</w:t>
            </w:r>
          </w:p>
        </w:tc>
        <w:tc>
          <w:tcPr>
            <w:tcW w:w="596" w:type="pct"/>
            <w:vAlign w:val="center"/>
          </w:tcPr>
          <w:p w14:paraId="67BCD514">
            <w:pPr>
              <w:shd w:val="clea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标的名称</w:t>
            </w:r>
          </w:p>
        </w:tc>
        <w:tc>
          <w:tcPr>
            <w:tcW w:w="731" w:type="pct"/>
            <w:vAlign w:val="center"/>
          </w:tcPr>
          <w:p w14:paraId="33432340">
            <w:pPr>
              <w:shd w:val="clea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需求及质量要求</w:t>
            </w:r>
          </w:p>
        </w:tc>
        <w:tc>
          <w:tcPr>
            <w:tcW w:w="385" w:type="pct"/>
            <w:vAlign w:val="center"/>
          </w:tcPr>
          <w:p w14:paraId="070A5FAF">
            <w:pPr>
              <w:shd w:val="clear"/>
              <w:snapToGrid w:val="0"/>
              <w:spacing w:line="340" w:lineRule="atLeast"/>
              <w:jc w:val="center"/>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品牌</w:t>
            </w:r>
          </w:p>
        </w:tc>
        <w:tc>
          <w:tcPr>
            <w:tcW w:w="590" w:type="pct"/>
            <w:vAlign w:val="center"/>
          </w:tcPr>
          <w:p w14:paraId="627E1BBF">
            <w:pPr>
              <w:shd w:val="clear"/>
              <w:snapToGrid w:val="0"/>
              <w:spacing w:line="340" w:lineRule="atLeast"/>
              <w:jc w:val="center"/>
              <w:rPr>
                <w:rFonts w:ascii="宋体" w:hAnsi="宋体" w:cs="Arial"/>
                <w:color w:val="auto"/>
                <w:szCs w:val="21"/>
                <w:highlight w:val="none"/>
              </w:rPr>
            </w:pPr>
            <w:r>
              <w:rPr>
                <w:rFonts w:ascii="宋体" w:hAnsi="宋体" w:cs="Arial"/>
                <w:color w:val="auto"/>
                <w:szCs w:val="21"/>
                <w:highlight w:val="none"/>
              </w:rPr>
              <w:t>数量</w:t>
            </w:r>
          </w:p>
        </w:tc>
        <w:tc>
          <w:tcPr>
            <w:tcW w:w="366" w:type="pct"/>
            <w:vAlign w:val="center"/>
          </w:tcPr>
          <w:p w14:paraId="5378CF27">
            <w:pPr>
              <w:shd w:val="clea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单位</w:t>
            </w:r>
          </w:p>
        </w:tc>
        <w:tc>
          <w:tcPr>
            <w:tcW w:w="900" w:type="pct"/>
            <w:vAlign w:val="center"/>
          </w:tcPr>
          <w:p w14:paraId="0E82C36F">
            <w:pPr>
              <w:shd w:val="clea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基准</w:t>
            </w:r>
            <w:r>
              <w:rPr>
                <w:rFonts w:ascii="宋体" w:hAnsi="宋体" w:cs="Arial"/>
                <w:color w:val="auto"/>
                <w:szCs w:val="21"/>
                <w:highlight w:val="none"/>
              </w:rPr>
              <w:t>单价（元）</w:t>
            </w:r>
          </w:p>
        </w:tc>
        <w:tc>
          <w:tcPr>
            <w:tcW w:w="533" w:type="pct"/>
            <w:vAlign w:val="center"/>
          </w:tcPr>
          <w:p w14:paraId="6FC10E3F">
            <w:pPr>
              <w:shd w:val="clear"/>
              <w:snapToGrid w:val="0"/>
              <w:spacing w:line="340" w:lineRule="atLeast"/>
              <w:jc w:val="center"/>
              <w:rPr>
                <w:rFonts w:ascii="宋体" w:hAnsi="宋体" w:cs="Arial"/>
                <w:color w:val="auto"/>
                <w:szCs w:val="21"/>
                <w:highlight w:val="none"/>
              </w:rPr>
            </w:pPr>
            <w:r>
              <w:rPr>
                <w:rFonts w:hint="eastAsia" w:ascii="宋体" w:hAnsi="宋体" w:cs="Arial"/>
                <w:b/>
                <w:color w:val="auto"/>
                <w:szCs w:val="21"/>
                <w:highlight w:val="none"/>
              </w:rPr>
              <w:t>中标价格折扣</w:t>
            </w:r>
          </w:p>
        </w:tc>
        <w:tc>
          <w:tcPr>
            <w:tcW w:w="487" w:type="pct"/>
            <w:vAlign w:val="center"/>
          </w:tcPr>
          <w:p w14:paraId="49C2A26A">
            <w:pPr>
              <w:shd w:val="clear"/>
              <w:snapToGrid w:val="0"/>
              <w:spacing w:line="340" w:lineRule="atLeast"/>
              <w:jc w:val="center"/>
              <w:rPr>
                <w:rFonts w:ascii="宋体" w:hAnsi="宋体" w:cs="Arial"/>
                <w:color w:val="auto"/>
                <w:szCs w:val="21"/>
                <w:highlight w:val="none"/>
              </w:rPr>
            </w:pPr>
            <w:r>
              <w:rPr>
                <w:rFonts w:hint="eastAsia" w:ascii="宋体" w:hAnsi="宋体" w:cs="Arial"/>
                <w:color w:val="auto"/>
                <w:szCs w:val="21"/>
                <w:highlight w:val="none"/>
              </w:rPr>
              <w:t>结算价</w:t>
            </w:r>
          </w:p>
        </w:tc>
      </w:tr>
      <w:tr w14:paraId="10D9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06" w:type="pct"/>
            <w:vAlign w:val="center"/>
          </w:tcPr>
          <w:p w14:paraId="04398A38">
            <w:pPr>
              <w:shd w:val="clear"/>
              <w:spacing w:line="340" w:lineRule="atLeast"/>
              <w:jc w:val="center"/>
              <w:rPr>
                <w:rFonts w:ascii="宋体" w:hAnsi="宋体"/>
                <w:color w:val="auto"/>
                <w:szCs w:val="21"/>
                <w:highlight w:val="none"/>
              </w:rPr>
            </w:pPr>
            <w:r>
              <w:rPr>
                <w:rFonts w:hint="eastAsia" w:ascii="宋体" w:hAnsi="宋体"/>
                <w:color w:val="auto"/>
                <w:szCs w:val="21"/>
                <w:highlight w:val="none"/>
              </w:rPr>
              <w:t>1</w:t>
            </w:r>
          </w:p>
        </w:tc>
        <w:tc>
          <w:tcPr>
            <w:tcW w:w="596" w:type="pct"/>
            <w:vAlign w:val="center"/>
          </w:tcPr>
          <w:p w14:paraId="0F277AB6">
            <w:pPr>
              <w:shd w:val="clear"/>
              <w:spacing w:line="340" w:lineRule="atLeast"/>
              <w:rPr>
                <w:rFonts w:ascii="宋体" w:hAnsi="宋体" w:cs="宋体"/>
                <w:color w:val="auto"/>
                <w:szCs w:val="21"/>
                <w:highlight w:val="none"/>
              </w:rPr>
            </w:pPr>
          </w:p>
        </w:tc>
        <w:tc>
          <w:tcPr>
            <w:tcW w:w="731" w:type="pct"/>
            <w:vAlign w:val="center"/>
          </w:tcPr>
          <w:p w14:paraId="7CD0B714">
            <w:pPr>
              <w:shd w:val="clear"/>
              <w:spacing w:line="340" w:lineRule="atLeast"/>
              <w:jc w:val="center"/>
              <w:rPr>
                <w:rFonts w:ascii="宋体" w:hAnsi="宋体"/>
                <w:color w:val="auto"/>
                <w:szCs w:val="21"/>
                <w:highlight w:val="none"/>
              </w:rPr>
            </w:pPr>
          </w:p>
        </w:tc>
        <w:tc>
          <w:tcPr>
            <w:tcW w:w="385" w:type="pct"/>
            <w:vAlign w:val="center"/>
          </w:tcPr>
          <w:p w14:paraId="6CBD3E0F">
            <w:pPr>
              <w:shd w:val="clear"/>
              <w:spacing w:line="340" w:lineRule="atLeast"/>
              <w:jc w:val="center"/>
              <w:rPr>
                <w:rFonts w:ascii="宋体" w:hAnsi="宋体"/>
                <w:color w:val="auto"/>
                <w:szCs w:val="21"/>
                <w:highlight w:val="none"/>
              </w:rPr>
            </w:pPr>
          </w:p>
        </w:tc>
        <w:tc>
          <w:tcPr>
            <w:tcW w:w="590" w:type="pct"/>
            <w:vAlign w:val="center"/>
          </w:tcPr>
          <w:p w14:paraId="631D059F">
            <w:pPr>
              <w:shd w:val="clear"/>
              <w:spacing w:line="340" w:lineRule="atLeast"/>
              <w:jc w:val="center"/>
              <w:rPr>
                <w:rFonts w:ascii="宋体" w:hAnsi="宋体" w:cs="宋体"/>
                <w:color w:val="auto"/>
                <w:szCs w:val="21"/>
                <w:highlight w:val="none"/>
              </w:rPr>
            </w:pPr>
            <w:r>
              <w:rPr>
                <w:rFonts w:hint="eastAsia" w:ascii="宋体" w:hAnsi="宋体" w:cs="宋体"/>
                <w:color w:val="auto"/>
                <w:szCs w:val="21"/>
                <w:highlight w:val="none"/>
              </w:rPr>
              <w:t>按需供货</w:t>
            </w:r>
          </w:p>
        </w:tc>
        <w:tc>
          <w:tcPr>
            <w:tcW w:w="366" w:type="pct"/>
            <w:vAlign w:val="center"/>
          </w:tcPr>
          <w:p w14:paraId="3E16535B">
            <w:pPr>
              <w:shd w:val="clear"/>
              <w:spacing w:line="340" w:lineRule="atLeast"/>
              <w:jc w:val="center"/>
              <w:rPr>
                <w:rFonts w:ascii="宋体" w:hAnsi="宋体" w:cs="宋体"/>
                <w:color w:val="auto"/>
                <w:szCs w:val="21"/>
                <w:highlight w:val="none"/>
              </w:rPr>
            </w:pPr>
          </w:p>
        </w:tc>
        <w:tc>
          <w:tcPr>
            <w:tcW w:w="900" w:type="pct"/>
            <w:vAlign w:val="center"/>
          </w:tcPr>
          <w:p w14:paraId="17E1BC4B">
            <w:pPr>
              <w:shd w:val="clear"/>
              <w:spacing w:line="340" w:lineRule="atLeast"/>
              <w:jc w:val="center"/>
              <w:rPr>
                <w:rFonts w:ascii="宋体" w:hAnsi="宋体" w:cs="宋体"/>
                <w:color w:val="auto"/>
                <w:szCs w:val="21"/>
                <w:highlight w:val="none"/>
              </w:rPr>
            </w:pPr>
          </w:p>
        </w:tc>
        <w:tc>
          <w:tcPr>
            <w:tcW w:w="533" w:type="pct"/>
            <w:vAlign w:val="center"/>
          </w:tcPr>
          <w:p w14:paraId="3D39C4E7">
            <w:pPr>
              <w:shd w:val="clear"/>
              <w:spacing w:line="340" w:lineRule="atLeast"/>
              <w:jc w:val="center"/>
              <w:rPr>
                <w:rFonts w:ascii="宋体" w:hAnsi="宋体" w:cs="宋体"/>
                <w:color w:val="auto"/>
                <w:szCs w:val="21"/>
                <w:highlight w:val="none"/>
              </w:rPr>
            </w:pPr>
          </w:p>
        </w:tc>
        <w:tc>
          <w:tcPr>
            <w:tcW w:w="487" w:type="pct"/>
            <w:vAlign w:val="center"/>
          </w:tcPr>
          <w:p w14:paraId="23BE78CB">
            <w:pPr>
              <w:shd w:val="clear"/>
              <w:spacing w:line="340" w:lineRule="atLeast"/>
              <w:jc w:val="center"/>
              <w:rPr>
                <w:rFonts w:ascii="宋体" w:hAnsi="宋体" w:cs="宋体"/>
                <w:color w:val="auto"/>
                <w:szCs w:val="21"/>
                <w:highlight w:val="none"/>
              </w:rPr>
            </w:pPr>
          </w:p>
        </w:tc>
      </w:tr>
      <w:tr w14:paraId="5010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406" w:type="pct"/>
            <w:vAlign w:val="center"/>
          </w:tcPr>
          <w:p w14:paraId="69D0783E">
            <w:pPr>
              <w:shd w:val="clear"/>
              <w:spacing w:line="340" w:lineRule="atLeast"/>
              <w:jc w:val="center"/>
              <w:rPr>
                <w:rFonts w:ascii="宋体" w:hAnsi="宋体"/>
                <w:color w:val="auto"/>
                <w:szCs w:val="21"/>
                <w:highlight w:val="none"/>
              </w:rPr>
            </w:pPr>
            <w:r>
              <w:rPr>
                <w:rFonts w:ascii="宋体" w:hAnsi="宋体"/>
                <w:color w:val="auto"/>
                <w:szCs w:val="21"/>
                <w:highlight w:val="none"/>
              </w:rPr>
              <w:t>……</w:t>
            </w:r>
          </w:p>
        </w:tc>
        <w:tc>
          <w:tcPr>
            <w:tcW w:w="596" w:type="pct"/>
            <w:vAlign w:val="center"/>
          </w:tcPr>
          <w:p w14:paraId="264F23DD">
            <w:pPr>
              <w:shd w:val="clear"/>
              <w:spacing w:line="340" w:lineRule="atLeast"/>
              <w:rPr>
                <w:rFonts w:ascii="宋体" w:hAnsi="宋体" w:cs="宋体"/>
                <w:color w:val="auto"/>
                <w:szCs w:val="21"/>
                <w:highlight w:val="none"/>
              </w:rPr>
            </w:pPr>
            <w:r>
              <w:rPr>
                <w:rFonts w:ascii="宋体" w:hAnsi="宋体" w:cs="宋体"/>
                <w:color w:val="auto"/>
                <w:szCs w:val="21"/>
                <w:highlight w:val="none"/>
              </w:rPr>
              <w:t>……</w:t>
            </w:r>
          </w:p>
        </w:tc>
        <w:tc>
          <w:tcPr>
            <w:tcW w:w="731" w:type="pct"/>
            <w:vAlign w:val="center"/>
          </w:tcPr>
          <w:p w14:paraId="0D820C1F">
            <w:pPr>
              <w:shd w:val="clear"/>
              <w:spacing w:line="340" w:lineRule="atLeast"/>
              <w:jc w:val="center"/>
              <w:rPr>
                <w:rFonts w:ascii="宋体" w:hAnsi="宋体"/>
                <w:color w:val="auto"/>
                <w:szCs w:val="21"/>
                <w:highlight w:val="none"/>
              </w:rPr>
            </w:pPr>
            <w:r>
              <w:rPr>
                <w:rFonts w:ascii="宋体" w:hAnsi="宋体"/>
                <w:color w:val="auto"/>
                <w:szCs w:val="21"/>
                <w:highlight w:val="none"/>
              </w:rPr>
              <w:t>……</w:t>
            </w:r>
          </w:p>
        </w:tc>
        <w:tc>
          <w:tcPr>
            <w:tcW w:w="385" w:type="pct"/>
            <w:vAlign w:val="center"/>
          </w:tcPr>
          <w:p w14:paraId="2B13FC08">
            <w:pPr>
              <w:shd w:val="clear"/>
              <w:spacing w:line="340" w:lineRule="atLeast"/>
              <w:jc w:val="center"/>
              <w:rPr>
                <w:rFonts w:ascii="宋体" w:hAnsi="宋体"/>
                <w:color w:val="auto"/>
                <w:szCs w:val="21"/>
                <w:highlight w:val="none"/>
              </w:rPr>
            </w:pPr>
          </w:p>
        </w:tc>
        <w:tc>
          <w:tcPr>
            <w:tcW w:w="590" w:type="pct"/>
            <w:vAlign w:val="center"/>
          </w:tcPr>
          <w:p w14:paraId="20C8F34D">
            <w:pPr>
              <w:shd w:val="clea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366" w:type="pct"/>
            <w:vAlign w:val="center"/>
          </w:tcPr>
          <w:p w14:paraId="0F45A46C">
            <w:pPr>
              <w:shd w:val="clea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900" w:type="pct"/>
            <w:vAlign w:val="center"/>
          </w:tcPr>
          <w:p w14:paraId="2B7313FB">
            <w:pPr>
              <w:shd w:val="clear"/>
              <w:spacing w:line="340" w:lineRule="atLeast"/>
              <w:jc w:val="center"/>
              <w:rPr>
                <w:rFonts w:ascii="宋体" w:hAnsi="宋体" w:cs="宋体"/>
                <w:color w:val="auto"/>
                <w:szCs w:val="21"/>
                <w:highlight w:val="none"/>
              </w:rPr>
            </w:pPr>
            <w:r>
              <w:rPr>
                <w:rFonts w:ascii="宋体" w:hAnsi="宋体" w:cs="宋体"/>
                <w:color w:val="auto"/>
                <w:szCs w:val="21"/>
                <w:highlight w:val="none"/>
              </w:rPr>
              <w:t>……</w:t>
            </w:r>
          </w:p>
        </w:tc>
        <w:tc>
          <w:tcPr>
            <w:tcW w:w="533" w:type="pct"/>
            <w:vAlign w:val="center"/>
          </w:tcPr>
          <w:p w14:paraId="5054464F">
            <w:pPr>
              <w:shd w:val="clear"/>
              <w:spacing w:line="340" w:lineRule="atLeast"/>
              <w:jc w:val="center"/>
              <w:rPr>
                <w:rFonts w:ascii="宋体" w:hAnsi="宋体" w:cs="宋体"/>
                <w:color w:val="auto"/>
                <w:szCs w:val="21"/>
                <w:highlight w:val="none"/>
              </w:rPr>
            </w:pPr>
          </w:p>
        </w:tc>
        <w:tc>
          <w:tcPr>
            <w:tcW w:w="487" w:type="pct"/>
            <w:vAlign w:val="center"/>
          </w:tcPr>
          <w:p w14:paraId="77B4302B">
            <w:pPr>
              <w:shd w:val="clear"/>
              <w:spacing w:line="340" w:lineRule="atLeast"/>
              <w:jc w:val="center"/>
              <w:rPr>
                <w:rFonts w:ascii="宋体" w:hAnsi="宋体" w:cs="宋体"/>
                <w:color w:val="auto"/>
                <w:szCs w:val="21"/>
                <w:highlight w:val="none"/>
              </w:rPr>
            </w:pPr>
          </w:p>
        </w:tc>
      </w:tr>
    </w:tbl>
    <w:p w14:paraId="22D28BFB">
      <w:pPr>
        <w:widowControl/>
        <w:shd w:val="clear"/>
        <w:adjustRightInd w:val="0"/>
        <w:snapToGrid w:val="0"/>
        <w:spacing w:line="340" w:lineRule="atLeast"/>
        <w:ind w:firstLine="422" w:firstLineChars="200"/>
        <w:jc w:val="left"/>
        <w:rPr>
          <w:rFonts w:ascii="宋体" w:hAnsi="宋体" w:cs="Arial"/>
          <w:b/>
          <w:color w:val="auto"/>
          <w:szCs w:val="21"/>
          <w:highlight w:val="none"/>
          <w:u w:val="single"/>
        </w:rPr>
      </w:pPr>
      <w:r>
        <w:rPr>
          <w:rFonts w:hint="eastAsia" w:ascii="宋体" w:hAnsi="宋体" w:cs="Arial"/>
          <w:b/>
          <w:color w:val="auto"/>
          <w:szCs w:val="21"/>
          <w:highlight w:val="none"/>
        </w:rPr>
        <w:t>中标价格折扣为：</w:t>
      </w:r>
      <w:r>
        <w:rPr>
          <w:rFonts w:hint="eastAsia" w:ascii="宋体" w:hAnsi="宋体" w:cs="Arial"/>
          <w:b/>
          <w:color w:val="auto"/>
          <w:szCs w:val="21"/>
          <w:highlight w:val="none"/>
          <w:u w:val="single"/>
        </w:rPr>
        <w:t xml:space="preserve">      %</w:t>
      </w:r>
      <w:r>
        <w:rPr>
          <w:rFonts w:hint="eastAsia" w:ascii="宋体" w:hAnsi="宋体" w:cs="Arial"/>
          <w:b/>
          <w:color w:val="auto"/>
          <w:szCs w:val="21"/>
          <w:highlight w:val="none"/>
        </w:rPr>
        <w:t>。</w:t>
      </w:r>
    </w:p>
    <w:p w14:paraId="3626D945">
      <w:pPr>
        <w:widowControl/>
        <w:shd w:val="clear"/>
        <w:adjustRightInd w:val="0"/>
        <w:snapToGrid w:val="0"/>
        <w:spacing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合同合计金额</w:t>
      </w:r>
      <w:r>
        <w:rPr>
          <w:rFonts w:hint="eastAsia" w:ascii="宋体" w:hAnsi="宋体" w:cs="Arial"/>
          <w:color w:val="auto"/>
          <w:szCs w:val="21"/>
          <w:highlight w:val="none"/>
        </w:rPr>
        <w:t>包含货物采购及服务需求要求所需的一切费用总和，除另有约定外，中标价不因任何因素而调整：</w:t>
      </w:r>
    </w:p>
    <w:p w14:paraId="6CDA8B6A">
      <w:pPr>
        <w:widowControl/>
        <w:shd w:val="clear"/>
        <w:adjustRightInd w:val="0"/>
        <w:snapToGrid w:val="0"/>
        <w:spacing w:line="340" w:lineRule="atLeast"/>
        <w:ind w:firstLine="420" w:firstLineChars="200"/>
        <w:jc w:val="left"/>
        <w:rPr>
          <w:rFonts w:ascii="宋体" w:hAnsi="宋体" w:cs="Arial"/>
          <w:color w:val="auto"/>
          <w:szCs w:val="21"/>
          <w:highlight w:val="none"/>
        </w:rPr>
      </w:pPr>
      <w:r>
        <w:rPr>
          <w:rFonts w:hint="eastAsia" w:ascii="宋体" w:hAnsi="宋体" w:cs="Arial"/>
          <w:color w:val="auto"/>
          <w:szCs w:val="21"/>
          <w:highlight w:val="none"/>
        </w:rPr>
        <w:t>（1）货物采购包括货款、包装、运输、装卸、配送、保险、税金、货到就位以及质保等一切税金和费用；</w:t>
      </w:r>
    </w:p>
    <w:p w14:paraId="204C77CB">
      <w:pPr>
        <w:widowControl/>
        <w:shd w:val="clear"/>
        <w:adjustRightInd w:val="0"/>
        <w:snapToGrid w:val="0"/>
        <w:spacing w:line="340" w:lineRule="atLeast"/>
        <w:ind w:firstLine="420" w:firstLineChars="200"/>
        <w:jc w:val="left"/>
        <w:rPr>
          <w:rFonts w:hint="eastAsia" w:ascii="宋体" w:hAnsi="宋体" w:cs="Arial"/>
          <w:color w:val="auto"/>
          <w:szCs w:val="21"/>
          <w:highlight w:val="none"/>
        </w:rPr>
      </w:pPr>
      <w:r>
        <w:rPr>
          <w:rFonts w:hint="eastAsia" w:ascii="宋体" w:hAnsi="宋体" w:cs="Arial"/>
          <w:color w:val="auto"/>
          <w:szCs w:val="21"/>
          <w:highlight w:val="none"/>
        </w:rPr>
        <w:t>（2）服务采购包括整体服务价格以及供应、包装、运输、交货、途中冷链和售后质保服务等工作。</w:t>
      </w:r>
    </w:p>
    <w:p w14:paraId="1A84534B">
      <w:pPr>
        <w:widowControl/>
        <w:shd w:val="clear"/>
        <w:adjustRightInd w:val="0"/>
        <w:snapToGrid w:val="0"/>
        <w:spacing w:line="340" w:lineRule="atLeast"/>
        <w:ind w:firstLine="420" w:firstLineChars="200"/>
        <w:jc w:val="left"/>
        <w:rPr>
          <w:rFonts w:hint="default" w:ascii="宋体" w:hAnsi="宋体" w:eastAsia="宋体" w:cs="Arial"/>
          <w:b/>
          <w:bCs/>
          <w:color w:val="auto"/>
          <w:szCs w:val="21"/>
          <w:highlight w:val="none"/>
          <w:u w:val="none"/>
          <w:lang w:val="en-US" w:eastAsia="zh-CN"/>
        </w:rPr>
      </w:pPr>
      <w:r>
        <w:rPr>
          <w:rFonts w:hint="eastAsia" w:ascii="宋体" w:hAnsi="宋体" w:cs="Arial"/>
          <w:color w:val="auto"/>
          <w:szCs w:val="21"/>
          <w:highlight w:val="none"/>
          <w:lang w:val="en-US" w:eastAsia="zh-CN"/>
        </w:rPr>
        <w:t>3.</w:t>
      </w:r>
      <w:r>
        <w:rPr>
          <w:rFonts w:hint="eastAsia" w:cs="Times New Roman"/>
          <w:color w:val="auto"/>
          <w:highlight w:val="none"/>
          <w:lang w:val="en-US" w:eastAsia="zh-CN"/>
        </w:rPr>
        <w:t>乙方购买食品安全责任险金额：</w:t>
      </w:r>
      <w:r>
        <w:rPr>
          <w:rFonts w:hint="eastAsia" w:cs="Times New Roman"/>
          <w:color w:val="auto"/>
          <w:highlight w:val="none"/>
          <w:u w:val="single"/>
          <w:lang w:val="en-US" w:eastAsia="zh-CN"/>
        </w:rPr>
        <w:t xml:space="preserve">          万元</w:t>
      </w:r>
      <w:r>
        <w:rPr>
          <w:rFonts w:hint="eastAsia" w:cs="Times New Roman"/>
          <w:color w:val="auto"/>
          <w:highlight w:val="none"/>
          <w:u w:val="none"/>
          <w:lang w:val="en-US" w:eastAsia="zh-CN"/>
        </w:rPr>
        <w:t>。</w:t>
      </w:r>
      <w:r>
        <w:rPr>
          <w:rFonts w:hint="eastAsia" w:cs="Times New Roman"/>
          <w:b w:val="0"/>
          <w:bCs w:val="0"/>
          <w:color w:val="auto"/>
          <w:highlight w:val="none"/>
          <w:u w:val="none"/>
          <w:lang w:val="en-US" w:eastAsia="zh-CN"/>
        </w:rPr>
        <w:t>甲方</w:t>
      </w:r>
      <w:r>
        <w:rPr>
          <w:rFonts w:hint="eastAsia" w:ascii="Times New Roman" w:hAnsi="Times New Roman" w:eastAsia="宋体" w:cs="Times New Roman"/>
          <w:b w:val="0"/>
          <w:bCs w:val="0"/>
          <w:color w:val="auto"/>
          <w:highlight w:val="none"/>
          <w:u w:val="none"/>
          <w:lang w:val="en-US" w:eastAsia="zh-CN"/>
        </w:rPr>
        <w:t>有权核查</w:t>
      </w:r>
      <w:r>
        <w:rPr>
          <w:rFonts w:hint="eastAsia" w:cs="Times New Roman"/>
          <w:b w:val="0"/>
          <w:bCs w:val="0"/>
          <w:color w:val="auto"/>
          <w:highlight w:val="none"/>
          <w:u w:val="none"/>
          <w:lang w:val="en-US" w:eastAsia="zh-CN"/>
        </w:rPr>
        <w:t>乙方</w:t>
      </w:r>
      <w:r>
        <w:rPr>
          <w:rFonts w:hint="eastAsia" w:ascii="Times New Roman" w:hAnsi="Times New Roman" w:eastAsia="宋体" w:cs="Times New Roman"/>
          <w:b w:val="0"/>
          <w:bCs w:val="0"/>
          <w:color w:val="auto"/>
          <w:highlight w:val="none"/>
          <w:u w:val="none"/>
          <w:lang w:val="en-US" w:eastAsia="zh-CN"/>
        </w:rPr>
        <w:t>的保单原件。如</w:t>
      </w:r>
      <w:r>
        <w:rPr>
          <w:rFonts w:hint="eastAsia" w:cs="Times New Roman"/>
          <w:b w:val="0"/>
          <w:bCs w:val="0"/>
          <w:color w:val="auto"/>
          <w:highlight w:val="none"/>
          <w:u w:val="none"/>
          <w:lang w:val="en-US" w:eastAsia="zh-CN"/>
        </w:rPr>
        <w:t>乙方</w:t>
      </w:r>
      <w:r>
        <w:rPr>
          <w:rFonts w:hint="eastAsia" w:ascii="Times New Roman" w:hAnsi="Times New Roman" w:eastAsia="宋体" w:cs="Times New Roman"/>
          <w:b w:val="0"/>
          <w:bCs w:val="0"/>
          <w:color w:val="auto"/>
          <w:highlight w:val="none"/>
          <w:u w:val="none"/>
          <w:lang w:val="en-US" w:eastAsia="zh-CN"/>
        </w:rPr>
        <w:t>未按照承诺函购买保险的，视为用虚假文件应标</w:t>
      </w:r>
      <w:r>
        <w:rPr>
          <w:rFonts w:hint="eastAsia" w:cs="Times New Roman"/>
          <w:b w:val="0"/>
          <w:bCs w:val="0"/>
          <w:color w:val="auto"/>
          <w:highlight w:val="none"/>
          <w:u w:val="none"/>
          <w:lang w:val="en-US" w:eastAsia="zh-CN"/>
        </w:rPr>
        <w:t>。甲方</w:t>
      </w:r>
      <w:r>
        <w:rPr>
          <w:rFonts w:hint="eastAsia" w:ascii="Times New Roman" w:hAnsi="Times New Roman" w:eastAsia="宋体" w:cs="Times New Roman"/>
          <w:b w:val="0"/>
          <w:bCs w:val="0"/>
          <w:color w:val="auto"/>
          <w:highlight w:val="none"/>
          <w:u w:val="none"/>
          <w:lang w:val="en-US" w:eastAsia="zh-CN"/>
        </w:rPr>
        <w:t>有权</w:t>
      </w:r>
      <w:r>
        <w:rPr>
          <w:rFonts w:hint="eastAsia" w:cs="Times New Roman"/>
          <w:b w:val="0"/>
          <w:bCs w:val="0"/>
          <w:color w:val="auto"/>
          <w:highlight w:val="none"/>
          <w:u w:val="none"/>
          <w:lang w:val="en-US" w:eastAsia="zh-CN"/>
        </w:rPr>
        <w:t>不予签订合同</w:t>
      </w:r>
      <w:r>
        <w:rPr>
          <w:rFonts w:hint="eastAsia" w:ascii="Times New Roman" w:hAnsi="Times New Roman" w:eastAsia="宋体" w:cs="Times New Roman"/>
          <w:b w:val="0"/>
          <w:bCs w:val="0"/>
          <w:color w:val="auto"/>
          <w:highlight w:val="none"/>
          <w:u w:val="none"/>
          <w:lang w:val="en-US" w:eastAsia="zh-CN"/>
        </w:rPr>
        <w:t>，</w:t>
      </w:r>
      <w:r>
        <w:rPr>
          <w:rFonts w:hint="eastAsia" w:cs="Times New Roman"/>
          <w:b w:val="0"/>
          <w:bCs w:val="0"/>
          <w:color w:val="auto"/>
          <w:highlight w:val="none"/>
          <w:u w:val="none"/>
          <w:lang w:val="en-US" w:eastAsia="zh-CN"/>
        </w:rPr>
        <w:t>没收履约保证金，</w:t>
      </w:r>
      <w:r>
        <w:rPr>
          <w:rFonts w:hint="eastAsia" w:ascii="Times New Roman" w:hAnsi="Times New Roman" w:eastAsia="宋体" w:cs="Times New Roman"/>
          <w:b w:val="0"/>
          <w:bCs w:val="0"/>
          <w:color w:val="auto"/>
          <w:highlight w:val="none"/>
          <w:u w:val="none"/>
          <w:lang w:val="en-US" w:eastAsia="zh-CN"/>
        </w:rPr>
        <w:t>上报财政部门</w:t>
      </w:r>
      <w:r>
        <w:rPr>
          <w:rFonts w:hint="eastAsia" w:cs="Times New Roman"/>
          <w:b w:val="0"/>
          <w:bCs w:val="0"/>
          <w:color w:val="auto"/>
          <w:highlight w:val="none"/>
          <w:u w:val="none"/>
          <w:lang w:val="en-US" w:eastAsia="zh-CN"/>
        </w:rPr>
        <w:t>，并依法追究乙方的责任</w:t>
      </w:r>
      <w:r>
        <w:rPr>
          <w:rFonts w:hint="eastAsia" w:ascii="Times New Roman" w:hAnsi="Times New Roman" w:eastAsia="宋体" w:cs="Times New Roman"/>
          <w:b w:val="0"/>
          <w:bCs w:val="0"/>
          <w:color w:val="auto"/>
          <w:highlight w:val="none"/>
          <w:u w:val="none"/>
          <w:lang w:val="en-US" w:eastAsia="zh-CN"/>
        </w:rPr>
        <w:t>。</w:t>
      </w:r>
    </w:p>
    <w:p w14:paraId="4D16D362">
      <w:pPr>
        <w:widowControl/>
        <w:shd w:val="clear"/>
        <w:adjustRightInd w:val="0"/>
        <w:snapToGrid w:val="0"/>
        <w:spacing w:line="340" w:lineRule="atLeast"/>
        <w:ind w:firstLine="422" w:firstLineChars="200"/>
        <w:jc w:val="left"/>
        <w:rPr>
          <w:rFonts w:ascii="宋体" w:hAnsi="宋体"/>
          <w:b/>
          <w:bCs/>
          <w:color w:val="auto"/>
          <w:kern w:val="0"/>
          <w:szCs w:val="21"/>
          <w:highlight w:val="none"/>
        </w:rPr>
      </w:pPr>
      <w:r>
        <w:rPr>
          <w:rFonts w:hint="eastAsia" w:ascii="宋体" w:hAnsi="宋体"/>
          <w:b/>
          <w:bCs/>
          <w:color w:val="auto"/>
          <w:kern w:val="0"/>
          <w:szCs w:val="21"/>
          <w:highlight w:val="none"/>
        </w:rPr>
        <w:t>第二条  产品</w:t>
      </w:r>
      <w:r>
        <w:rPr>
          <w:rFonts w:ascii="宋体" w:hAnsi="宋体"/>
          <w:b/>
          <w:bCs/>
          <w:color w:val="auto"/>
          <w:kern w:val="0"/>
          <w:szCs w:val="21"/>
          <w:highlight w:val="none"/>
        </w:rPr>
        <w:t>质量</w:t>
      </w:r>
    </w:p>
    <w:p w14:paraId="39DDA54F">
      <w:pPr>
        <w:shd w:val="clea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乙方所提供的货物、规格、</w:t>
      </w:r>
      <w:r>
        <w:rPr>
          <w:rFonts w:hint="eastAsia" w:ascii="宋体" w:hAnsi="宋体" w:cs="Arial"/>
          <w:color w:val="auto"/>
          <w:szCs w:val="21"/>
          <w:highlight w:val="none"/>
        </w:rPr>
        <w:t>数量、质量要求等</w:t>
      </w:r>
      <w:r>
        <w:rPr>
          <w:rFonts w:ascii="宋体" w:hAnsi="宋体" w:cs="Arial"/>
          <w:color w:val="auto"/>
          <w:szCs w:val="21"/>
          <w:highlight w:val="none"/>
        </w:rPr>
        <w:t>必须</w:t>
      </w:r>
      <w:r>
        <w:rPr>
          <w:rFonts w:hint="eastAsia" w:ascii="宋体" w:hAnsi="宋体" w:cs="Arial"/>
          <w:color w:val="auto"/>
          <w:szCs w:val="21"/>
          <w:highlight w:val="none"/>
        </w:rPr>
        <w:t>符合</w:t>
      </w:r>
      <w:r>
        <w:rPr>
          <w:rFonts w:ascii="宋体" w:hAnsi="宋体" w:cs="Arial"/>
          <w:color w:val="auto"/>
          <w:szCs w:val="21"/>
          <w:highlight w:val="none"/>
        </w:rPr>
        <w:t>采购文件</w:t>
      </w:r>
      <w:r>
        <w:rPr>
          <w:rFonts w:hint="eastAsia" w:ascii="宋体" w:hAnsi="宋体" w:cs="Arial"/>
          <w:color w:val="auto"/>
          <w:szCs w:val="21"/>
          <w:highlight w:val="none"/>
        </w:rPr>
        <w:t>并与投标文件</w:t>
      </w:r>
      <w:r>
        <w:rPr>
          <w:rFonts w:ascii="宋体" w:hAnsi="宋体" w:cs="Arial"/>
          <w:color w:val="auto"/>
          <w:szCs w:val="21"/>
          <w:highlight w:val="none"/>
        </w:rPr>
        <w:t>承诺相一致</w:t>
      </w:r>
      <w:r>
        <w:rPr>
          <w:rFonts w:hint="eastAsia" w:ascii="宋体" w:hAnsi="宋体" w:cs="Arial"/>
          <w:color w:val="auto"/>
          <w:szCs w:val="21"/>
          <w:highlight w:val="none"/>
        </w:rPr>
        <w:t>，实际采购数量以甲方实际需求为准</w:t>
      </w:r>
      <w:r>
        <w:rPr>
          <w:rFonts w:ascii="宋体" w:hAnsi="宋体" w:cs="Arial"/>
          <w:color w:val="auto"/>
          <w:szCs w:val="21"/>
          <w:highlight w:val="none"/>
        </w:rPr>
        <w:t>。</w:t>
      </w:r>
    </w:p>
    <w:p w14:paraId="7F6E33B4">
      <w:pPr>
        <w:shd w:val="clear"/>
        <w:snapToGrid w:val="0"/>
        <w:spacing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第三条</w:t>
      </w:r>
      <w:r>
        <w:rPr>
          <w:rFonts w:hint="eastAsia" w:ascii="宋体" w:hAnsi="宋体" w:cs="Arial"/>
          <w:b/>
          <w:color w:val="auto"/>
          <w:szCs w:val="21"/>
          <w:highlight w:val="none"/>
        </w:rPr>
        <w:t xml:space="preserve">  </w:t>
      </w:r>
      <w:r>
        <w:rPr>
          <w:rFonts w:ascii="宋体" w:hAnsi="宋体" w:cs="Arial"/>
          <w:b/>
          <w:color w:val="auto"/>
          <w:szCs w:val="21"/>
          <w:highlight w:val="none"/>
        </w:rPr>
        <w:t>权利保证</w:t>
      </w:r>
    </w:p>
    <w:p w14:paraId="03FFFE25">
      <w:pPr>
        <w:shd w:val="clea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1.</w:t>
      </w:r>
      <w:r>
        <w:rPr>
          <w:rFonts w:ascii="宋体" w:hAnsi="宋体" w:cs="Arial"/>
          <w:color w:val="auto"/>
          <w:szCs w:val="21"/>
          <w:highlight w:val="none"/>
        </w:rPr>
        <w:t>乙方应保证所提供货物在使用时不会侵犯任何第三方的专利权、商标权或其他权利。</w:t>
      </w:r>
    </w:p>
    <w:p w14:paraId="0A3F55CE">
      <w:pPr>
        <w:shd w:val="clea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2.</w:t>
      </w:r>
      <w:r>
        <w:rPr>
          <w:rFonts w:ascii="宋体" w:hAnsi="宋体" w:cs="Arial"/>
          <w:color w:val="auto"/>
          <w:szCs w:val="21"/>
          <w:highlight w:val="none"/>
        </w:rPr>
        <w:t>乙方应</w:t>
      </w:r>
      <w:r>
        <w:rPr>
          <w:rFonts w:hint="eastAsia" w:ascii="宋体" w:hAnsi="宋体" w:cs="Arial"/>
          <w:color w:val="auto"/>
          <w:szCs w:val="21"/>
          <w:highlight w:val="none"/>
        </w:rPr>
        <w:t>在每批次货物供应时</w:t>
      </w:r>
      <w:r>
        <w:rPr>
          <w:rFonts w:ascii="宋体" w:hAnsi="宋体" w:cs="Arial"/>
          <w:color w:val="auto"/>
          <w:szCs w:val="21"/>
          <w:highlight w:val="none"/>
        </w:rPr>
        <w:t>向甲方提供</w:t>
      </w:r>
      <w:r>
        <w:rPr>
          <w:rFonts w:hint="eastAsia" w:ascii="宋体" w:hAnsi="宋体" w:cs="Arial"/>
          <w:color w:val="auto"/>
          <w:szCs w:val="21"/>
          <w:highlight w:val="none"/>
        </w:rPr>
        <w:t>质量监督管理部门出具货物/产品质量合格证明、产品质量检测报告或检疫报告等质量安全检验证明材料，并确保供应货物的质量符合甲方要求</w:t>
      </w:r>
      <w:r>
        <w:rPr>
          <w:rFonts w:ascii="宋体" w:hAnsi="宋体" w:cs="Arial"/>
          <w:color w:val="auto"/>
          <w:szCs w:val="21"/>
          <w:highlight w:val="none"/>
        </w:rPr>
        <w:t>。</w:t>
      </w:r>
    </w:p>
    <w:p w14:paraId="03F4C674">
      <w:pPr>
        <w:shd w:val="clea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3.</w:t>
      </w:r>
      <w:r>
        <w:rPr>
          <w:rFonts w:ascii="宋体" w:hAnsi="宋体" w:cs="Arial"/>
          <w:color w:val="auto"/>
          <w:szCs w:val="21"/>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FFAB6F4">
      <w:pPr>
        <w:shd w:val="clear"/>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4.</w:t>
      </w:r>
      <w:r>
        <w:rPr>
          <w:rFonts w:ascii="宋体" w:hAnsi="宋体" w:cs="Arial"/>
          <w:color w:val="auto"/>
          <w:szCs w:val="21"/>
          <w:highlight w:val="none"/>
        </w:rPr>
        <w:t>乙方保证所交付的货物的所有权完全属于乙方且无任何抵押、质押、查封等产权瑕疵。</w:t>
      </w:r>
    </w:p>
    <w:p w14:paraId="6CB94D2B">
      <w:pPr>
        <w:shd w:val="clear"/>
        <w:snapToGrid w:val="0"/>
        <w:spacing w:before="120" w:after="120"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第四条</w:t>
      </w:r>
      <w:r>
        <w:rPr>
          <w:rFonts w:hint="eastAsia" w:ascii="宋体" w:hAnsi="宋体" w:cs="Arial"/>
          <w:b/>
          <w:color w:val="auto"/>
          <w:szCs w:val="21"/>
          <w:highlight w:val="none"/>
        </w:rPr>
        <w:t xml:space="preserve">  </w:t>
      </w:r>
      <w:r>
        <w:rPr>
          <w:rFonts w:ascii="宋体" w:hAnsi="宋体" w:cs="Arial"/>
          <w:b/>
          <w:color w:val="auto"/>
          <w:szCs w:val="21"/>
          <w:highlight w:val="none"/>
        </w:rPr>
        <w:t>货物包装及运输</w:t>
      </w:r>
    </w:p>
    <w:p w14:paraId="521E0B54">
      <w:pPr>
        <w:shd w:val="clea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乙方提供的货物均应按</w:t>
      </w:r>
      <w:r>
        <w:rPr>
          <w:rFonts w:hint="eastAsia" w:ascii="宋体" w:hAnsi="宋体" w:cs="Arial"/>
          <w:color w:val="auto"/>
          <w:szCs w:val="21"/>
          <w:highlight w:val="none"/>
        </w:rPr>
        <w:t>符合</w:t>
      </w:r>
      <w:r>
        <w:rPr>
          <w:rFonts w:ascii="宋体" w:hAnsi="宋体" w:cs="Arial"/>
          <w:color w:val="auto"/>
          <w:szCs w:val="21"/>
          <w:highlight w:val="none"/>
        </w:rPr>
        <w:t>采购文件要求的包装材料、包装标准、包装方式进行包装，包装应满足运输距离、防潮、防震、</w:t>
      </w:r>
      <w:r>
        <w:rPr>
          <w:rFonts w:hint="eastAsia" w:ascii="宋体" w:hAnsi="宋体" w:cs="Arial"/>
          <w:color w:val="auto"/>
          <w:szCs w:val="21"/>
          <w:highlight w:val="none"/>
        </w:rPr>
        <w:t>防腐</w:t>
      </w:r>
      <w:r>
        <w:rPr>
          <w:rFonts w:ascii="宋体" w:hAnsi="宋体" w:cs="Arial"/>
          <w:color w:val="auto"/>
          <w:szCs w:val="21"/>
          <w:highlight w:val="none"/>
        </w:rPr>
        <w:t>和防破损装卸等要求包装，以保证货物</w:t>
      </w:r>
      <w:r>
        <w:rPr>
          <w:rFonts w:hint="eastAsia" w:ascii="宋体" w:hAnsi="宋体" w:cs="Arial"/>
          <w:color w:val="auto"/>
          <w:szCs w:val="21"/>
          <w:highlight w:val="none"/>
        </w:rPr>
        <w:t>符合食品卫生要求并</w:t>
      </w:r>
      <w:r>
        <w:rPr>
          <w:rFonts w:ascii="宋体" w:hAnsi="宋体" w:cs="Arial"/>
          <w:color w:val="auto"/>
          <w:szCs w:val="21"/>
          <w:highlight w:val="none"/>
        </w:rPr>
        <w:t>安全运达甲方指定地点。每一包装单元内应附详细的装箱单和质量合格证</w:t>
      </w:r>
      <w:r>
        <w:rPr>
          <w:rFonts w:hint="eastAsia" w:ascii="宋体" w:hAnsi="宋体" w:cs="Arial"/>
          <w:color w:val="auto"/>
          <w:szCs w:val="21"/>
          <w:highlight w:val="none"/>
        </w:rPr>
        <w:t>等质量安全检验证明材料</w:t>
      </w:r>
      <w:r>
        <w:rPr>
          <w:rFonts w:ascii="宋体" w:hAnsi="宋体" w:cs="Arial"/>
          <w:color w:val="auto"/>
          <w:szCs w:val="21"/>
          <w:highlight w:val="none"/>
        </w:rPr>
        <w:t>。</w:t>
      </w:r>
    </w:p>
    <w:p w14:paraId="78EF75F3">
      <w:pPr>
        <w:shd w:val="clea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w:t>
      </w:r>
      <w:r>
        <w:rPr>
          <w:rFonts w:ascii="宋体" w:hAnsi="宋体" w:cs="Arial"/>
          <w:color w:val="auto"/>
          <w:szCs w:val="21"/>
          <w:highlight w:val="none"/>
        </w:rPr>
        <w:t>货物的运输方式：</w:t>
      </w:r>
      <w:r>
        <w:rPr>
          <w:rFonts w:ascii="宋体" w:hAnsi="宋体" w:cs="Arial"/>
          <w:color w:val="auto"/>
          <w:szCs w:val="21"/>
          <w:highlight w:val="none"/>
          <w:u w:val="single"/>
        </w:rPr>
        <w:t>乙方自定</w:t>
      </w:r>
      <w:r>
        <w:rPr>
          <w:rFonts w:ascii="宋体" w:hAnsi="宋体" w:cs="Arial"/>
          <w:color w:val="auto"/>
          <w:szCs w:val="21"/>
          <w:highlight w:val="none"/>
        </w:rPr>
        <w:t>。</w:t>
      </w:r>
    </w:p>
    <w:p w14:paraId="4E2CD840">
      <w:pPr>
        <w:shd w:val="clear"/>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w:t>
      </w:r>
      <w:r>
        <w:rPr>
          <w:rFonts w:ascii="宋体" w:hAnsi="宋体" w:cs="Arial"/>
          <w:color w:val="auto"/>
          <w:szCs w:val="21"/>
          <w:highlight w:val="none"/>
        </w:rPr>
        <w:t>乙方负责货物运输，货物运输合理损耗及计算方法：</w:t>
      </w:r>
      <w:r>
        <w:rPr>
          <w:rFonts w:ascii="宋体" w:hAnsi="宋体" w:cs="Arial"/>
          <w:color w:val="auto"/>
          <w:szCs w:val="21"/>
          <w:highlight w:val="none"/>
          <w:u w:val="single"/>
        </w:rPr>
        <w:t>不接受损耗</w:t>
      </w:r>
      <w:r>
        <w:rPr>
          <w:rFonts w:ascii="宋体" w:hAnsi="宋体" w:cs="Arial"/>
          <w:color w:val="auto"/>
          <w:szCs w:val="21"/>
          <w:highlight w:val="none"/>
        </w:rPr>
        <w:t>。</w:t>
      </w:r>
    </w:p>
    <w:p w14:paraId="63526A6D">
      <w:pPr>
        <w:shd w:val="clear"/>
        <w:snapToGrid w:val="0"/>
        <w:spacing w:before="120" w:after="120" w:line="340" w:lineRule="atLeast"/>
        <w:ind w:firstLine="420" w:firstLineChars="200"/>
        <w:jc w:val="left"/>
        <w:rPr>
          <w:rFonts w:ascii="宋体" w:hAnsi="宋体" w:cs="Arial"/>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w:t>
      </w:r>
      <w:r>
        <w:rPr>
          <w:rFonts w:hint="eastAsia"/>
          <w:color w:val="auto"/>
          <w:highlight w:val="none"/>
        </w:rPr>
        <w:t>货物在交付甲方并验收合格前发生的风险均由乙方负责。</w:t>
      </w:r>
    </w:p>
    <w:p w14:paraId="2C09D02D">
      <w:pPr>
        <w:shd w:val="clear"/>
        <w:spacing w:before="120" w:after="120" w:line="340" w:lineRule="atLeast"/>
        <w:ind w:firstLine="420"/>
        <w:jc w:val="left"/>
        <w:rPr>
          <w:rFonts w:ascii="宋体" w:hAnsi="宋体" w:cs="Arial"/>
          <w:bCs/>
          <w:color w:val="auto"/>
          <w:szCs w:val="21"/>
          <w:highlight w:val="none"/>
        </w:rPr>
      </w:pPr>
      <w:r>
        <w:rPr>
          <w:rFonts w:ascii="宋体" w:hAnsi="宋体" w:cs="Arial"/>
          <w:bCs/>
          <w:color w:val="auto"/>
          <w:szCs w:val="21"/>
          <w:highlight w:val="none"/>
        </w:rPr>
        <w:t>5</w:t>
      </w:r>
      <w:r>
        <w:rPr>
          <w:rFonts w:hint="eastAsia" w:ascii="宋体" w:hAnsi="宋体" w:cs="Arial"/>
          <w:bCs/>
          <w:color w:val="auto"/>
          <w:szCs w:val="21"/>
          <w:highlight w:val="none"/>
        </w:rPr>
        <w:t>.</w:t>
      </w:r>
      <w:r>
        <w:rPr>
          <w:rFonts w:hint="eastAsia"/>
          <w:color w:val="auto"/>
          <w:highlight w:val="none"/>
        </w:rPr>
        <w:t>货物在规定的交付期限内由乙方送达甲方指定的地点并办理移交手续。</w:t>
      </w:r>
    </w:p>
    <w:p w14:paraId="643D65FF">
      <w:pPr>
        <w:shd w:val="clear"/>
        <w:spacing w:before="120" w:after="120" w:line="340" w:lineRule="atLeast"/>
        <w:ind w:firstLine="420"/>
        <w:jc w:val="left"/>
        <w:rPr>
          <w:rFonts w:ascii="宋体" w:hAnsi="宋体" w:cs="Arial"/>
          <w:b/>
          <w:bCs/>
          <w:color w:val="auto"/>
          <w:szCs w:val="21"/>
          <w:highlight w:val="none"/>
        </w:rPr>
      </w:pPr>
      <w:r>
        <w:rPr>
          <w:rFonts w:ascii="宋体" w:hAnsi="宋体" w:cs="Arial"/>
          <w:b/>
          <w:bCs/>
          <w:color w:val="auto"/>
          <w:szCs w:val="21"/>
          <w:highlight w:val="none"/>
        </w:rPr>
        <w:t>第五条</w:t>
      </w:r>
      <w:r>
        <w:rPr>
          <w:rFonts w:hint="eastAsia" w:ascii="宋体" w:hAnsi="宋体" w:cs="Arial"/>
          <w:b/>
          <w:bCs/>
          <w:color w:val="auto"/>
          <w:szCs w:val="21"/>
          <w:highlight w:val="none"/>
        </w:rPr>
        <w:t xml:space="preserve">  货物</w:t>
      </w:r>
      <w:r>
        <w:rPr>
          <w:rFonts w:ascii="宋体" w:hAnsi="宋体" w:cs="Arial"/>
          <w:b/>
          <w:bCs/>
          <w:color w:val="auto"/>
          <w:szCs w:val="21"/>
          <w:highlight w:val="none"/>
        </w:rPr>
        <w:t>的交付</w:t>
      </w:r>
      <w:r>
        <w:rPr>
          <w:rFonts w:hint="eastAsia" w:ascii="宋体" w:hAnsi="宋体" w:cs="Arial"/>
          <w:b/>
          <w:bCs/>
          <w:color w:val="auto"/>
          <w:szCs w:val="21"/>
          <w:highlight w:val="none"/>
        </w:rPr>
        <w:t>及验收</w:t>
      </w:r>
    </w:p>
    <w:p w14:paraId="696DF64D">
      <w:pPr>
        <w:shd w:val="clear"/>
        <w:snapToGrid w:val="0"/>
        <w:spacing w:line="340" w:lineRule="atLeast"/>
        <w:ind w:firstLine="420" w:firstLineChars="200"/>
        <w:rPr>
          <w:rFonts w:hint="eastAsia" w:ascii="宋体" w:hAnsi="宋体" w:cs="Times New Roman"/>
          <w:b w:val="0"/>
          <w:bCs w:val="0"/>
          <w:color w:val="auto"/>
          <w:kern w:val="2"/>
          <w:sz w:val="21"/>
          <w:szCs w:val="24"/>
          <w:highlight w:val="none"/>
          <w:lang w:val="en-US" w:eastAsia="zh-CN" w:bidi="ar-SA"/>
        </w:rPr>
      </w:pPr>
      <w:r>
        <w:rPr>
          <w:rFonts w:hint="eastAsia" w:ascii="宋体" w:hAnsi="宋体" w:cs="Arial"/>
          <w:bCs/>
          <w:color w:val="auto"/>
          <w:szCs w:val="21"/>
          <w:highlight w:val="none"/>
        </w:rPr>
        <w:t>1.交货时间及供货要求：</w:t>
      </w:r>
      <w:r>
        <w:rPr>
          <w:rFonts w:hint="eastAsia" w:ascii="宋体" w:hAnsi="宋体" w:cs="Arial"/>
          <w:bCs/>
          <w:color w:val="auto"/>
          <w:szCs w:val="21"/>
          <w:highlight w:val="none"/>
          <w:lang w:val="en-US" w:eastAsia="zh-CN"/>
        </w:rPr>
        <w:t>乙</w:t>
      </w:r>
      <w:r>
        <w:rPr>
          <w:rFonts w:hint="eastAsia" w:ascii="宋体" w:hAnsi="宋体" w:cs="宋体"/>
          <w:color w:val="auto"/>
          <w:szCs w:val="21"/>
          <w:highlight w:val="none"/>
        </w:rPr>
        <w:t>方向甲方供应物资的时间为每日（包含节假日）上午8时前，</w:t>
      </w:r>
      <w:r>
        <w:rPr>
          <w:rFonts w:hint="eastAsia" w:ascii="宋体" w:hAnsi="宋体" w:cs="宋体"/>
          <w:color w:val="auto"/>
          <w:szCs w:val="21"/>
          <w:highlight w:val="none"/>
          <w:lang w:val="en-US" w:eastAsia="zh-CN"/>
        </w:rPr>
        <w:t>按需供货</w:t>
      </w:r>
      <w:r>
        <w:rPr>
          <w:rFonts w:hint="eastAsia" w:ascii="宋体" w:hAnsi="宋体" w:cs="宋体"/>
          <w:color w:val="auto"/>
          <w:szCs w:val="21"/>
          <w:highlight w:val="none"/>
        </w:rPr>
        <w:t>，特殊情况双方协商确定。产品运输由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负责，运输及卸车费用由</w:t>
      </w:r>
      <w:r>
        <w:rPr>
          <w:rFonts w:hint="eastAsia" w:ascii="宋体" w:hAnsi="宋体" w:cs="宋体"/>
          <w:color w:val="auto"/>
          <w:szCs w:val="21"/>
          <w:highlight w:val="none"/>
          <w:lang w:val="en-US" w:eastAsia="zh-CN"/>
        </w:rPr>
        <w:t>乙方</w:t>
      </w:r>
      <w:r>
        <w:rPr>
          <w:rFonts w:hint="eastAsia" w:ascii="宋体" w:hAnsi="宋体" w:cs="宋体"/>
          <w:color w:val="auto"/>
          <w:szCs w:val="21"/>
          <w:highlight w:val="none"/>
        </w:rPr>
        <w:t>承担</w:t>
      </w:r>
      <w:r>
        <w:rPr>
          <w:rFonts w:hint="eastAsia" w:ascii="宋体" w:hAnsi="宋体" w:cs="Arial"/>
          <w:bCs/>
          <w:color w:val="auto"/>
          <w:szCs w:val="21"/>
          <w:highlight w:val="none"/>
          <w:lang w:eastAsia="zh-CN"/>
        </w:rPr>
        <w:t>。</w:t>
      </w:r>
    </w:p>
    <w:p w14:paraId="0BDB45E6">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地点：甲方指定地点。</w:t>
      </w:r>
    </w:p>
    <w:p w14:paraId="1F969711">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2、乙方提供不符合招标文件和本合同规定的货物，甲方有权拒绝接受。</w:t>
      </w:r>
    </w:p>
    <w:p w14:paraId="4AE52505">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3、甲方应当按招标文件的规定和乙方投标文件的承诺进行验收。验收合格后由甲乙双方签署货物验收单并加盖甲方公章，甲乙双方各执一份。</w:t>
      </w:r>
    </w:p>
    <w:p w14:paraId="1F330356">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4、甲方对验收有异议的，在验收</w:t>
      </w:r>
      <w:r>
        <w:rPr>
          <w:rFonts w:hint="eastAsia" w:ascii="宋体" w:hAnsi="宋体" w:cs="Arial"/>
          <w:bCs/>
          <w:color w:val="auto"/>
          <w:szCs w:val="21"/>
          <w:highlight w:val="none"/>
          <w:lang w:val="en-US" w:eastAsia="zh-CN"/>
        </w:rPr>
        <w:t>时当场向</w:t>
      </w:r>
      <w:r>
        <w:rPr>
          <w:rFonts w:hint="eastAsia" w:ascii="宋体" w:hAnsi="宋体" w:cs="Arial"/>
          <w:bCs/>
          <w:color w:val="auto"/>
          <w:szCs w:val="21"/>
          <w:highlight w:val="none"/>
        </w:rPr>
        <w:t>乙方提出，乙方应自收到甲方异议后</w:t>
      </w:r>
      <w:r>
        <w:rPr>
          <w:rFonts w:hint="eastAsia" w:ascii="宋体" w:hAnsi="宋体" w:cs="Arial"/>
          <w:bCs/>
          <w:color w:val="auto"/>
          <w:szCs w:val="21"/>
          <w:highlight w:val="none"/>
          <w:lang w:eastAsia="zh-CN"/>
        </w:rPr>
        <w:t>，</w:t>
      </w:r>
      <w:r>
        <w:rPr>
          <w:rFonts w:hint="eastAsia" w:ascii="宋体" w:hAnsi="宋体" w:cs="Arial"/>
          <w:bCs/>
          <w:color w:val="auto"/>
          <w:szCs w:val="21"/>
          <w:highlight w:val="none"/>
          <w:lang w:val="en-US" w:eastAsia="zh-CN"/>
        </w:rPr>
        <w:t>按投标承诺</w:t>
      </w:r>
      <w:r>
        <w:rPr>
          <w:rFonts w:hint="eastAsia" w:ascii="宋体" w:hAnsi="宋体" w:cs="Arial"/>
          <w:bCs/>
          <w:color w:val="auto"/>
          <w:szCs w:val="21"/>
          <w:highlight w:val="none"/>
        </w:rPr>
        <w:t>及时予以解决。</w:t>
      </w:r>
    </w:p>
    <w:p w14:paraId="7662871D">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lang w:val="en-US" w:eastAsia="zh-CN"/>
        </w:rPr>
        <w:t>5</w:t>
      </w:r>
      <w:r>
        <w:rPr>
          <w:rFonts w:hint="eastAsia" w:ascii="宋体" w:hAnsi="宋体" w:cs="Arial"/>
          <w:bCs/>
          <w:color w:val="auto"/>
          <w:szCs w:val="21"/>
          <w:highlight w:val="none"/>
        </w:rPr>
        <w:t>、乙方提供相关供货清单（包括货物名称、数量、单价、金额等信息），以便双方月底结算货款。乙方供货不符合要求的，甲方有权立即退换。乙方应按甲方的要求及时补货，具体交货时间以约定为准；</w:t>
      </w:r>
    </w:p>
    <w:p w14:paraId="42F0DBC2">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lang w:val="en-US" w:eastAsia="zh-CN"/>
        </w:rPr>
        <w:t>6</w:t>
      </w:r>
      <w:r>
        <w:rPr>
          <w:rFonts w:hint="eastAsia" w:ascii="宋体" w:hAnsi="宋体" w:cs="Arial"/>
          <w:bCs/>
          <w:color w:val="auto"/>
          <w:szCs w:val="21"/>
          <w:highlight w:val="none"/>
        </w:rPr>
        <w:t>、乙方必须由有健康证</w:t>
      </w:r>
      <w:r>
        <w:rPr>
          <w:rFonts w:hint="eastAsia" w:ascii="宋体" w:hAnsi="宋体" w:cs="Arial"/>
          <w:bCs/>
          <w:color w:val="auto"/>
          <w:szCs w:val="21"/>
          <w:highlight w:val="none"/>
          <w:lang w:val="en-US" w:eastAsia="zh-CN"/>
        </w:rPr>
        <w:t>及无犯罪记录</w:t>
      </w:r>
      <w:r>
        <w:rPr>
          <w:rFonts w:hint="eastAsia" w:ascii="宋体" w:hAnsi="宋体" w:cs="Arial"/>
          <w:bCs/>
          <w:color w:val="auto"/>
          <w:szCs w:val="21"/>
          <w:highlight w:val="none"/>
        </w:rPr>
        <w:t>的固定人员长期送货。如临时非固定人员送货，须取得甲方同意。</w:t>
      </w:r>
    </w:p>
    <w:p w14:paraId="07B05BA2">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7、交货验收必须由甲方和乙方共同进行，甲方对蔬果残留农药进行检测，如认为有需要，可委托相关检验部门对产品进行抽检，自检或检验部门抽检不合格的不给予验收，影响甲方实施进度的将追究相关责任，抽检所产生的费用全部由乙方负责。</w:t>
      </w:r>
    </w:p>
    <w:p w14:paraId="39D73740">
      <w:pPr>
        <w:shd w:val="clear"/>
        <w:snapToGrid w:val="0"/>
        <w:spacing w:line="340" w:lineRule="atLeast"/>
        <w:ind w:firstLine="420" w:firstLineChars="200"/>
        <w:rPr>
          <w:rFonts w:hint="eastAsia" w:ascii="宋体" w:hAnsi="宋体" w:cs="Arial"/>
          <w:bCs/>
          <w:color w:val="auto"/>
          <w:szCs w:val="21"/>
          <w:highlight w:val="none"/>
        </w:rPr>
      </w:pPr>
      <w:r>
        <w:rPr>
          <w:rFonts w:hint="eastAsia" w:ascii="宋体" w:hAnsi="宋体" w:cs="Arial"/>
          <w:bCs/>
          <w:color w:val="auto"/>
          <w:szCs w:val="21"/>
          <w:highlight w:val="none"/>
        </w:rPr>
        <w:t>8、验收工作的一般程序为：根据货物采购清单的具体要求，对所购名称进行清点、外观检查进行实测，并逐项记录。检测结束后，验收人员在验收单上签字。对未能通过验收的，一律退货、更换直至验收合格。</w:t>
      </w:r>
    </w:p>
    <w:p w14:paraId="4166422F">
      <w:pPr>
        <w:shd w:val="clear"/>
        <w:snapToGrid w:val="0"/>
        <w:spacing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w:t>
      </w:r>
      <w:r>
        <w:rPr>
          <w:rFonts w:hint="eastAsia" w:ascii="宋体" w:hAnsi="宋体" w:cs="Arial"/>
          <w:b/>
          <w:color w:val="auto"/>
          <w:szCs w:val="21"/>
          <w:highlight w:val="none"/>
        </w:rPr>
        <w:t>六</w:t>
      </w:r>
      <w:r>
        <w:rPr>
          <w:rFonts w:ascii="宋体" w:hAnsi="宋体" w:cs="Arial"/>
          <w:b/>
          <w:color w:val="auto"/>
          <w:szCs w:val="21"/>
          <w:highlight w:val="none"/>
        </w:rPr>
        <w:t>条　付款</w:t>
      </w:r>
    </w:p>
    <w:p w14:paraId="15104943">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1.当采购数量与实际使用数量不一致时，乙方应根据实际使用量供货，合同的最终结算金额按实际使用量乘以中标单价进行计算。</w:t>
      </w:r>
    </w:p>
    <w:p w14:paraId="6DCD7520">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2.资金性质：</w:t>
      </w:r>
      <w:r>
        <w:rPr>
          <w:rFonts w:hint="eastAsia" w:ascii="宋体" w:hAnsi="宋体" w:cs="Arial"/>
          <w:color w:val="auto"/>
          <w:szCs w:val="21"/>
          <w:highlight w:val="none"/>
          <w:u w:val="single"/>
        </w:rPr>
        <w:t>财政资金</w:t>
      </w:r>
      <w:r>
        <w:rPr>
          <w:rFonts w:ascii="宋体" w:hAnsi="宋体" w:cs="Arial"/>
          <w:color w:val="auto"/>
          <w:szCs w:val="21"/>
          <w:highlight w:val="none"/>
        </w:rPr>
        <w:t>。</w:t>
      </w:r>
    </w:p>
    <w:p w14:paraId="746FE951">
      <w:pPr>
        <w:shd w:val="clear"/>
        <w:snapToGrid w:val="0"/>
        <w:spacing w:line="340" w:lineRule="atLeast"/>
        <w:ind w:firstLine="420" w:firstLineChars="200"/>
        <w:rPr>
          <w:rFonts w:ascii="宋体" w:hAnsi="宋体" w:cs="宋体"/>
          <w:color w:val="auto"/>
          <w:szCs w:val="21"/>
          <w:highlight w:val="none"/>
        </w:rPr>
      </w:pPr>
      <w:r>
        <w:rPr>
          <w:rFonts w:ascii="宋体" w:hAnsi="宋体" w:cs="Arial"/>
          <w:color w:val="auto"/>
          <w:szCs w:val="21"/>
          <w:highlight w:val="none"/>
        </w:rPr>
        <w:t>3.付款方式：</w:t>
      </w:r>
      <w:r>
        <w:rPr>
          <w:rFonts w:hint="eastAsia" w:ascii="宋体" w:hAnsi="宋体" w:cs="宋体"/>
          <w:color w:val="auto"/>
          <w:szCs w:val="21"/>
          <w:highlight w:val="none"/>
        </w:rPr>
        <w:t>凭票按月支付。乙方每次须提供供货清单（供货清单上以采购人人员验收签名为准），每月25日开具完税发票进行结算，甲方在</w:t>
      </w:r>
      <w:r>
        <w:rPr>
          <w:rFonts w:hint="eastAsia" w:ascii="宋体" w:hAnsi="宋体" w:cs="宋体"/>
          <w:color w:val="auto"/>
          <w:szCs w:val="21"/>
          <w:highlight w:val="none"/>
          <w:lang w:val="en-US" w:eastAsia="zh-CN"/>
        </w:rPr>
        <w:t>收到乙方开具的发票后</w:t>
      </w:r>
      <w:r>
        <w:rPr>
          <w:rFonts w:hint="eastAsia" w:ascii="宋体" w:hAnsi="宋体" w:cs="宋体"/>
          <w:color w:val="auto"/>
          <w:szCs w:val="21"/>
          <w:highlight w:val="none"/>
        </w:rPr>
        <w:t>10个工作日内以银行转账方式支付货款。</w:t>
      </w:r>
    </w:p>
    <w:p w14:paraId="04587294">
      <w:pPr>
        <w:shd w:val="clear"/>
        <w:snapToGrid w:val="0"/>
        <w:spacing w:line="340" w:lineRule="atLeast"/>
        <w:ind w:firstLine="420" w:firstLineChars="200"/>
        <w:rPr>
          <w:rFonts w:ascii="宋体" w:hAnsi="宋体" w:cs="Arial"/>
          <w:color w:val="auto"/>
          <w:szCs w:val="21"/>
          <w:highlight w:val="none"/>
        </w:rPr>
      </w:pPr>
      <w:r>
        <w:rPr>
          <w:rFonts w:hint="eastAsia" w:ascii="宋体" w:hAnsi="宋体" w:cs="Arial"/>
          <w:color w:val="auto"/>
          <w:szCs w:val="21"/>
          <w:highlight w:val="none"/>
        </w:rPr>
        <w:t>4</w:t>
      </w:r>
      <w:r>
        <w:rPr>
          <w:rFonts w:ascii="宋体" w:hAnsi="宋体" w:cs="Arial"/>
          <w:color w:val="auto"/>
          <w:szCs w:val="21"/>
          <w:highlight w:val="none"/>
        </w:rPr>
        <w:t>乙方申请付款时须提供符合要求的发票给甲方，否则甲方的付款期限顺延。乙方应当确保发票真实无误且合法有效，如发现存在虚假发票或违规发票的，乙方须赔偿甲方发票票面金额一倍的违约金，</w:t>
      </w:r>
      <w:r>
        <w:rPr>
          <w:rFonts w:hint="eastAsia" w:ascii="宋体" w:hAnsi="宋体" w:cs="Arial"/>
          <w:color w:val="auto"/>
          <w:szCs w:val="21"/>
          <w:highlight w:val="none"/>
        </w:rPr>
        <w:t>由此产生的一切损失均由乙方承担</w:t>
      </w:r>
      <w:r>
        <w:rPr>
          <w:rFonts w:ascii="宋体" w:hAnsi="宋体" w:cs="Arial"/>
          <w:color w:val="auto"/>
          <w:szCs w:val="21"/>
          <w:highlight w:val="none"/>
        </w:rPr>
        <w:t>。</w:t>
      </w:r>
    </w:p>
    <w:p w14:paraId="2661A9D1">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w:t>
      </w:r>
      <w:r>
        <w:rPr>
          <w:rFonts w:hint="eastAsia" w:ascii="宋体" w:hAnsi="宋体" w:cs="Arial"/>
          <w:b/>
          <w:color w:val="auto"/>
          <w:szCs w:val="21"/>
          <w:highlight w:val="none"/>
        </w:rPr>
        <w:t>七</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履约保证金</w:t>
      </w:r>
    </w:p>
    <w:p w14:paraId="12C3B826">
      <w:pPr>
        <w:shd w:val="clear"/>
        <w:snapToGrid w:val="0"/>
        <w:spacing w:line="340" w:lineRule="atLeast"/>
        <w:ind w:firstLine="420" w:firstLineChars="200"/>
        <w:rPr>
          <w:rFonts w:ascii="宋体" w:hAnsi="宋体"/>
          <w:color w:val="auto"/>
          <w:szCs w:val="21"/>
          <w:highlight w:val="none"/>
        </w:rPr>
      </w:pPr>
      <w:r>
        <w:rPr>
          <w:rFonts w:hint="eastAsia" w:ascii="宋体" w:hAnsi="宋体"/>
          <w:color w:val="auto"/>
          <w:szCs w:val="21"/>
          <w:highlight w:val="none"/>
        </w:rPr>
        <w:t>1.具体金额：</w:t>
      </w:r>
      <w:r>
        <w:rPr>
          <w:rFonts w:hint="eastAsia" w:ascii="宋体" w:hAnsi="宋体"/>
          <w:i w:val="0"/>
          <w:iCs w:val="0"/>
          <w:color w:val="auto"/>
          <w:szCs w:val="21"/>
          <w:highlight w:val="none"/>
          <w:u w:val="single"/>
          <w:lang w:val="en-US" w:eastAsia="zh-CN"/>
        </w:rPr>
        <w:t xml:space="preserve"> </w:t>
      </w:r>
      <w:r>
        <w:rPr>
          <w:rFonts w:hint="eastAsia" w:ascii="宋体" w:hAnsi="宋体"/>
          <w:b/>
          <w:bCs/>
          <w:i w:val="0"/>
          <w:iCs w:val="0"/>
          <w:color w:val="auto"/>
          <w:sz w:val="21"/>
          <w:szCs w:val="21"/>
          <w:highlight w:val="none"/>
          <w:u w:val="single"/>
          <w:lang w:val="en-US" w:eastAsia="zh-CN"/>
        </w:rPr>
        <w:t xml:space="preserve">      预算的5%（小微企业的为2%）</w:t>
      </w:r>
      <w:r>
        <w:rPr>
          <w:rFonts w:hint="eastAsia" w:ascii="宋体" w:hAnsi="宋体" w:cs="Arial"/>
          <w:color w:val="auto"/>
          <w:szCs w:val="21"/>
          <w:highlight w:val="none"/>
        </w:rPr>
        <w:t>，</w:t>
      </w:r>
      <w:r>
        <w:rPr>
          <w:rFonts w:hint="eastAsia" w:ascii="宋体" w:hAnsi="宋体" w:cs="宋体"/>
          <w:color w:val="auto"/>
          <w:szCs w:val="21"/>
          <w:highlight w:val="none"/>
        </w:rPr>
        <w:t>在</w:t>
      </w:r>
      <w:r>
        <w:rPr>
          <w:rFonts w:hint="eastAsia" w:ascii="宋体" w:hAnsi="宋体"/>
          <w:color w:val="auto"/>
          <w:szCs w:val="21"/>
          <w:highlight w:val="none"/>
        </w:rPr>
        <w:t>合同签订之前交到采购人指定账户，履约保证金在服务期限结束且最后一批货物质保期结束后，如无质量问题，采购人在收到申请材料后10个工作日内以银行转帐方式如数退还（不计利息）。涉及违约的违约金和损失赔偿从履约保证金中扣减。</w:t>
      </w:r>
      <w:r>
        <w:rPr>
          <w:rFonts w:hint="eastAsia" w:ascii="宋体" w:hAnsi="宋体"/>
          <w:color w:val="auto"/>
          <w:szCs w:val="21"/>
          <w:highlight w:val="none"/>
          <w:lang w:val="en-US" w:eastAsia="zh-CN"/>
        </w:rPr>
        <w:t>履约保证金被扣减后，乙方须在10个工作日内补足履约保证金，未按时补缴或补缴金额不足的，甲方有权从货款中直接扣除。</w:t>
      </w:r>
    </w:p>
    <w:p w14:paraId="6C684976">
      <w:pPr>
        <w:shd w:val="clear"/>
        <w:snapToGrid w:val="0"/>
        <w:spacing w:line="340" w:lineRule="atLeast"/>
        <w:ind w:firstLine="420" w:firstLineChars="200"/>
        <w:rPr>
          <w:rFonts w:ascii="宋体" w:hAnsi="宋体"/>
          <w:color w:val="auto"/>
          <w:szCs w:val="21"/>
          <w:highlight w:val="none"/>
        </w:rPr>
      </w:pPr>
      <w:r>
        <w:rPr>
          <w:rFonts w:hint="eastAsia" w:ascii="宋体" w:hAnsi="宋体"/>
          <w:color w:val="auto"/>
          <w:szCs w:val="21"/>
          <w:highlight w:val="none"/>
        </w:rPr>
        <w:t>2.履约保证金指定账户：</w:t>
      </w:r>
    </w:p>
    <w:p w14:paraId="45195EEE">
      <w:pPr>
        <w:shd w:val="clear"/>
        <w:snapToGrid w:val="0"/>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开户名称：广西壮族自治区柳州监狱</w:t>
      </w:r>
    </w:p>
    <w:p w14:paraId="56F56F8C">
      <w:pPr>
        <w:shd w:val="clear"/>
        <w:snapToGrid w:val="0"/>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开户银行：农行</w:t>
      </w:r>
      <w:r>
        <w:rPr>
          <w:rFonts w:hint="eastAsia" w:ascii="宋体" w:hAnsi="宋体"/>
          <w:color w:val="auto"/>
          <w:szCs w:val="21"/>
          <w:highlight w:val="none"/>
          <w:lang w:val="en-US" w:eastAsia="zh-CN"/>
        </w:rPr>
        <w:t>柳州</w:t>
      </w:r>
      <w:r>
        <w:rPr>
          <w:rFonts w:hint="eastAsia" w:ascii="宋体" w:hAnsi="宋体"/>
          <w:color w:val="auto"/>
          <w:szCs w:val="21"/>
          <w:highlight w:val="none"/>
        </w:rPr>
        <w:t>柳江支行</w:t>
      </w:r>
      <w:r>
        <w:rPr>
          <w:rFonts w:ascii="宋体" w:hAnsi="宋体"/>
          <w:color w:val="auto"/>
          <w:szCs w:val="21"/>
          <w:highlight w:val="none"/>
        </w:rPr>
        <w:t xml:space="preserve"> </w:t>
      </w:r>
    </w:p>
    <w:p w14:paraId="288DEEB4">
      <w:pPr>
        <w:shd w:val="clear"/>
        <w:snapToGrid w:val="0"/>
        <w:spacing w:line="340" w:lineRule="atLeast"/>
        <w:ind w:firstLine="420" w:firstLineChars="200"/>
        <w:rPr>
          <w:rFonts w:ascii="宋体" w:hAnsi="宋体" w:cs="Arial"/>
          <w:color w:val="auto"/>
          <w:szCs w:val="21"/>
          <w:highlight w:val="none"/>
          <w:u w:val="single"/>
        </w:rPr>
      </w:pPr>
      <w:r>
        <w:rPr>
          <w:rFonts w:hint="eastAsia" w:ascii="宋体" w:hAnsi="宋体"/>
          <w:color w:val="auto"/>
          <w:szCs w:val="21"/>
          <w:highlight w:val="none"/>
        </w:rPr>
        <w:t>银行账号：20132501040000331</w:t>
      </w:r>
    </w:p>
    <w:p w14:paraId="4677A162">
      <w:pPr>
        <w:shd w:val="clear"/>
        <w:snapToGrid w:val="0"/>
        <w:spacing w:line="340" w:lineRule="atLeast"/>
        <w:ind w:firstLine="422" w:firstLineChars="200"/>
        <w:rPr>
          <w:rFonts w:ascii="宋体" w:hAnsi="宋体" w:cs="Arial"/>
          <w:b/>
          <w:bCs w:val="0"/>
          <w:i w:val="0"/>
          <w:iCs w:val="0"/>
          <w:color w:val="auto"/>
          <w:szCs w:val="21"/>
          <w:highlight w:val="none"/>
        </w:rPr>
      </w:pPr>
      <w:r>
        <w:rPr>
          <w:rFonts w:hint="eastAsia" w:ascii="宋体" w:hAnsi="宋体" w:cs="Arial"/>
          <w:b/>
          <w:bCs w:val="0"/>
          <w:i w:val="0"/>
          <w:iCs w:val="0"/>
          <w:color w:val="auto"/>
          <w:szCs w:val="21"/>
          <w:highlight w:val="none"/>
        </w:rPr>
        <w:t>第八条  价格调整</w:t>
      </w:r>
    </w:p>
    <w:p w14:paraId="3C709EF6">
      <w:pPr>
        <w:shd w:val="clear"/>
        <w:snapToGrid w:val="0"/>
        <w:spacing w:line="340" w:lineRule="atLeast"/>
        <w:ind w:firstLine="422" w:firstLineChars="200"/>
        <w:rPr>
          <w:rFonts w:hint="default" w:ascii="宋体" w:hAnsi="宋体" w:cs="宋体"/>
          <w:b/>
          <w:bCs w:val="0"/>
          <w:i w:val="0"/>
          <w:iCs w:val="0"/>
          <w:color w:val="auto"/>
          <w:sz w:val="21"/>
          <w:szCs w:val="21"/>
          <w:highlight w:val="none"/>
          <w:u w:val="single"/>
          <w:lang w:val="en-US"/>
        </w:rPr>
      </w:pPr>
      <w:r>
        <w:rPr>
          <w:rFonts w:hint="eastAsia" w:ascii="宋体" w:hAnsi="宋体" w:cs="宋体"/>
          <w:b/>
          <w:bCs w:val="0"/>
          <w:i w:val="0"/>
          <w:iCs w:val="0"/>
          <w:color w:val="auto"/>
          <w:sz w:val="21"/>
          <w:szCs w:val="21"/>
          <w:highlight w:val="none"/>
          <w:u w:val="single"/>
          <w:lang w:val="en-US" w:eastAsia="zh-CN"/>
        </w:rPr>
        <w:t>1、</w:t>
      </w:r>
      <w:r>
        <w:rPr>
          <w:rFonts w:hint="eastAsia" w:ascii="宋体" w:hAnsi="宋体" w:cs="宋体"/>
          <w:b/>
          <w:bCs w:val="0"/>
          <w:i w:val="0"/>
          <w:iCs w:val="0"/>
          <w:color w:val="auto"/>
          <w:sz w:val="21"/>
          <w:szCs w:val="21"/>
          <w:highlight w:val="none"/>
          <w:u w:val="single"/>
        </w:rPr>
        <w:t>合同</w:t>
      </w:r>
      <w:r>
        <w:rPr>
          <w:rFonts w:hint="eastAsia" w:ascii="宋体" w:hAnsi="宋体" w:cs="宋体"/>
          <w:b/>
          <w:bCs w:val="0"/>
          <w:i w:val="0"/>
          <w:iCs w:val="0"/>
          <w:color w:val="auto"/>
          <w:sz w:val="21"/>
          <w:szCs w:val="21"/>
          <w:highlight w:val="none"/>
          <w:u w:val="single"/>
          <w:lang w:val="en-US" w:eastAsia="zh-CN"/>
        </w:rPr>
        <w:t>期内</w:t>
      </w:r>
      <w:r>
        <w:rPr>
          <w:rFonts w:hint="eastAsia" w:ascii="宋体" w:hAnsi="宋体" w:cs="宋体"/>
          <w:b/>
          <w:bCs w:val="0"/>
          <w:i w:val="0"/>
          <w:iCs w:val="0"/>
          <w:color w:val="auto"/>
          <w:sz w:val="21"/>
          <w:szCs w:val="21"/>
          <w:highlight w:val="none"/>
          <w:u w:val="single"/>
        </w:rPr>
        <w:t>价格不予调整。</w:t>
      </w:r>
      <w:r>
        <w:rPr>
          <w:rFonts w:hint="eastAsia" w:ascii="宋体" w:hAnsi="宋体" w:cs="宋体"/>
          <w:b/>
          <w:bCs w:val="0"/>
          <w:i w:val="0"/>
          <w:iCs w:val="0"/>
          <w:color w:val="auto"/>
          <w:sz w:val="21"/>
          <w:szCs w:val="21"/>
          <w:highlight w:val="none"/>
          <w:u w:val="single"/>
          <w:lang w:val="en-US" w:eastAsia="zh-CN"/>
        </w:rPr>
        <w:t>双方各自承担价格风险。</w:t>
      </w:r>
    </w:p>
    <w:p w14:paraId="62A9CCE0">
      <w:pPr>
        <w:shd w:val="clear"/>
        <w:snapToGrid w:val="0"/>
        <w:spacing w:line="340" w:lineRule="atLeast"/>
        <w:ind w:firstLine="420" w:firstLineChars="200"/>
        <w:rPr>
          <w:rFonts w:ascii="宋体" w:hAnsi="宋体" w:cs="Arial"/>
          <w:bCs/>
          <w:color w:val="auto"/>
          <w:szCs w:val="21"/>
          <w:highlight w:val="none"/>
        </w:rPr>
      </w:pPr>
      <w:r>
        <w:rPr>
          <w:rFonts w:hint="eastAsia" w:ascii="宋体" w:hAnsi="宋体" w:cs="Arial"/>
          <w:bCs/>
          <w:color w:val="auto"/>
          <w:szCs w:val="21"/>
          <w:highlight w:val="none"/>
        </w:rPr>
        <w:t>2、甲方向乙方采购招标采购需求目录中没有的的货物时，双方另行协商确定价格。</w:t>
      </w:r>
    </w:p>
    <w:p w14:paraId="595F2787">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w:t>
      </w:r>
      <w:r>
        <w:rPr>
          <w:rFonts w:hint="eastAsia" w:ascii="宋体" w:hAnsi="宋体" w:cs="Arial"/>
          <w:b/>
          <w:color w:val="auto"/>
          <w:szCs w:val="21"/>
          <w:highlight w:val="none"/>
        </w:rPr>
        <w:t>九</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税费</w:t>
      </w:r>
    </w:p>
    <w:p w14:paraId="5F4A70AD">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本合同执行中相关的一切税费均由乙方负担。</w:t>
      </w:r>
    </w:p>
    <w:p w14:paraId="1E60723A">
      <w:pPr>
        <w:shd w:val="clear"/>
        <w:snapToGrid w:val="0"/>
        <w:spacing w:line="340" w:lineRule="atLeast"/>
        <w:ind w:firstLine="422" w:firstLineChars="200"/>
        <w:rPr>
          <w:rFonts w:ascii="宋体" w:cs="宋体"/>
          <w:color w:val="auto"/>
          <w:szCs w:val="21"/>
          <w:highlight w:val="none"/>
        </w:rPr>
      </w:pPr>
      <w:r>
        <w:rPr>
          <w:rFonts w:ascii="宋体" w:hAnsi="宋体" w:cs="Arial"/>
          <w:b/>
          <w:color w:val="auto"/>
          <w:szCs w:val="21"/>
          <w:highlight w:val="none"/>
        </w:rPr>
        <w:t>第十条</w:t>
      </w:r>
      <w:r>
        <w:rPr>
          <w:rFonts w:hint="eastAsia" w:ascii="宋体" w:hAnsi="宋体" w:cs="Arial"/>
          <w:b/>
          <w:color w:val="auto"/>
          <w:szCs w:val="21"/>
          <w:highlight w:val="none"/>
        </w:rPr>
        <w:t xml:space="preserve">  </w:t>
      </w:r>
      <w:r>
        <w:rPr>
          <w:rFonts w:hint="eastAsia" w:ascii="宋体" w:hAnsi="宋体" w:cs="宋体"/>
          <w:b/>
          <w:color w:val="auto"/>
          <w:szCs w:val="21"/>
          <w:highlight w:val="none"/>
        </w:rPr>
        <w:t>售后服务要求</w:t>
      </w:r>
    </w:p>
    <w:p w14:paraId="412674AE">
      <w:pPr>
        <w:shd w:val="clear"/>
        <w:spacing w:line="360" w:lineRule="atLeast"/>
        <w:ind w:firstLine="420" w:firstLineChars="200"/>
        <w:rPr>
          <w:rFonts w:ascii="宋体" w:cs="宋体"/>
          <w:color w:val="auto"/>
          <w:szCs w:val="21"/>
          <w:highlight w:val="none"/>
        </w:rPr>
      </w:pPr>
      <w:r>
        <w:rPr>
          <w:rFonts w:hint="eastAsia" w:ascii="宋体" w:cs="宋体"/>
          <w:color w:val="auto"/>
          <w:szCs w:val="21"/>
          <w:highlight w:val="none"/>
        </w:rPr>
        <w:t>1、出现质量问题的，必须在12小时内更换有质量问题的产品。</w:t>
      </w:r>
    </w:p>
    <w:p w14:paraId="201E6806">
      <w:pPr>
        <w:shd w:val="clear"/>
        <w:spacing w:line="360" w:lineRule="atLeast"/>
        <w:ind w:firstLine="420" w:firstLineChars="200"/>
        <w:rPr>
          <w:color w:val="auto"/>
          <w:highlight w:val="none"/>
        </w:rPr>
      </w:pPr>
      <w:r>
        <w:rPr>
          <w:rFonts w:hint="eastAsia" w:ascii="宋体" w:cs="宋体"/>
          <w:color w:val="auto"/>
          <w:szCs w:val="21"/>
          <w:highlight w:val="none"/>
        </w:rPr>
        <w:t>2、每批次</w:t>
      </w:r>
      <w:r>
        <w:rPr>
          <w:rFonts w:hint="eastAsia" w:ascii="宋体" w:cs="宋体"/>
          <w:color w:val="auto"/>
          <w:szCs w:val="21"/>
          <w:highlight w:val="none"/>
          <w:lang w:val="en-US" w:eastAsia="zh-CN"/>
        </w:rPr>
        <w:t>乙方</w:t>
      </w:r>
      <w:r>
        <w:rPr>
          <w:rFonts w:hint="eastAsia" w:ascii="宋体" w:cs="宋体"/>
          <w:color w:val="auto"/>
          <w:szCs w:val="21"/>
          <w:highlight w:val="none"/>
        </w:rPr>
        <w:t>无法按规定时间交货，采购人从其他地方进行临时应急补货的，产生的相关成本及费用由</w:t>
      </w:r>
      <w:r>
        <w:rPr>
          <w:rFonts w:hint="eastAsia" w:ascii="宋体" w:cs="宋体"/>
          <w:color w:val="auto"/>
          <w:szCs w:val="21"/>
          <w:highlight w:val="none"/>
          <w:lang w:val="en-US" w:eastAsia="zh-CN"/>
        </w:rPr>
        <w:t>乙方</w:t>
      </w:r>
      <w:r>
        <w:rPr>
          <w:rFonts w:hint="eastAsia" w:ascii="宋体" w:cs="宋体"/>
          <w:color w:val="auto"/>
          <w:szCs w:val="21"/>
          <w:highlight w:val="none"/>
        </w:rPr>
        <w:t>负责。</w:t>
      </w:r>
    </w:p>
    <w:p w14:paraId="680EB284">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一</w:t>
      </w:r>
      <w:r>
        <w:rPr>
          <w:rFonts w:ascii="宋体" w:hAnsi="宋体" w:cs="Arial"/>
          <w:b/>
          <w:color w:val="auto"/>
          <w:szCs w:val="21"/>
          <w:highlight w:val="none"/>
        </w:rPr>
        <w:t>条　违约责任</w:t>
      </w:r>
    </w:p>
    <w:p w14:paraId="35A00603">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.乙方违约的，按</w:t>
      </w:r>
      <w:r>
        <w:rPr>
          <w:rFonts w:hint="eastAsia" w:ascii="宋体" w:hAnsi="宋体" w:cs="Arial"/>
          <w:bCs/>
          <w:color w:val="auto"/>
          <w:szCs w:val="21"/>
          <w:highlight w:val="none"/>
          <w:lang w:val="en-US" w:eastAsia="zh-CN"/>
        </w:rPr>
        <w:t>招标文件商务要求相关规定执行</w:t>
      </w:r>
      <w:r>
        <w:rPr>
          <w:rFonts w:hint="eastAsia" w:ascii="宋体" w:hAnsi="宋体" w:cs="Arial"/>
          <w:bCs/>
          <w:color w:val="auto"/>
          <w:szCs w:val="21"/>
          <w:highlight w:val="none"/>
        </w:rPr>
        <w:t>。</w:t>
      </w:r>
    </w:p>
    <w:p w14:paraId="0B29B63E">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.甲方未按规定时间</w:t>
      </w:r>
      <w:r>
        <w:rPr>
          <w:rFonts w:hint="eastAsia" w:ascii="宋体" w:hAnsi="宋体" w:cs="Arial"/>
          <w:bCs/>
          <w:color w:val="auto"/>
          <w:szCs w:val="21"/>
          <w:highlight w:val="none"/>
          <w:lang w:val="en-US" w:eastAsia="zh-CN"/>
        </w:rPr>
        <w:t>支付</w:t>
      </w:r>
      <w:r>
        <w:rPr>
          <w:rFonts w:hint="eastAsia" w:ascii="宋体" w:hAnsi="宋体" w:cs="Arial"/>
          <w:bCs/>
          <w:color w:val="auto"/>
          <w:szCs w:val="21"/>
          <w:highlight w:val="none"/>
        </w:rPr>
        <w:t>货款的，每超一天，按逾期货款每日万分之</w:t>
      </w:r>
      <w:r>
        <w:rPr>
          <w:rFonts w:hint="eastAsia" w:ascii="宋体" w:hAnsi="宋体" w:cs="Arial"/>
          <w:bCs/>
          <w:color w:val="auto"/>
          <w:szCs w:val="21"/>
          <w:highlight w:val="none"/>
          <w:lang w:val="en-US" w:eastAsia="zh-CN"/>
        </w:rPr>
        <w:t>一</w:t>
      </w:r>
      <w:r>
        <w:rPr>
          <w:rFonts w:hint="eastAsia" w:ascii="宋体" w:hAnsi="宋体" w:cs="Arial"/>
          <w:bCs/>
          <w:color w:val="auto"/>
          <w:szCs w:val="21"/>
          <w:highlight w:val="none"/>
        </w:rPr>
        <w:t>支付相应利息。</w:t>
      </w:r>
    </w:p>
    <w:p w14:paraId="3E187751">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.因天灾或不可抗力无法履行合同的，甲方乙方均无责任。</w:t>
      </w:r>
    </w:p>
    <w:p w14:paraId="4B2EDE73">
      <w:pPr>
        <w:shd w:val="clear"/>
        <w:spacing w:line="360" w:lineRule="atLeast"/>
        <w:ind w:firstLine="420" w:firstLineChars="200"/>
        <w:jc w:val="left"/>
        <w:rPr>
          <w:color w:val="auto"/>
          <w:highlight w:val="none"/>
        </w:rPr>
      </w:pPr>
      <w:r>
        <w:rPr>
          <w:rFonts w:hint="eastAsia" w:ascii="宋体" w:hAnsi="宋体" w:cs="Arial"/>
          <w:bCs/>
          <w:color w:val="auto"/>
          <w:szCs w:val="21"/>
          <w:highlight w:val="none"/>
        </w:rPr>
        <w:t>4.其它违约行为按违约货款额 5% 收取违约金并赔偿经济损失。乙方累计发生3次违约行为或乙方因重大过错给甲方造成损失的的，甲方有权解除合同，履约保证金不予退还，且乙方应赔偿甲方损失。甲方因合同解除需重新组织采购的，</w:t>
      </w:r>
      <w:r>
        <w:rPr>
          <w:color w:val="auto"/>
          <w:highlight w:val="none"/>
        </w:rPr>
        <w:t>在采购人确定新的供应商前</w:t>
      </w:r>
      <w:r>
        <w:rPr>
          <w:rFonts w:hint="eastAsia" w:ascii="宋体" w:hAnsi="宋体" w:cs="Arial"/>
          <w:bCs/>
          <w:color w:val="auto"/>
          <w:szCs w:val="21"/>
          <w:highlight w:val="none"/>
        </w:rPr>
        <w:t>，甲方</w:t>
      </w:r>
      <w:r>
        <w:rPr>
          <w:color w:val="auto"/>
          <w:highlight w:val="none"/>
        </w:rPr>
        <w:t>有权向第三方临时采购货物，期间采购货物所增加的费用（</w:t>
      </w:r>
      <w:r>
        <w:rPr>
          <w:rFonts w:hint="eastAsia"/>
          <w:color w:val="auto"/>
          <w:highlight w:val="none"/>
        </w:rPr>
        <w:t>高于原中标单价的</w:t>
      </w:r>
      <w:r>
        <w:rPr>
          <w:color w:val="auto"/>
          <w:highlight w:val="none"/>
        </w:rPr>
        <w:t>）由</w:t>
      </w:r>
      <w:r>
        <w:rPr>
          <w:rFonts w:hint="eastAsia"/>
          <w:color w:val="auto"/>
          <w:highlight w:val="none"/>
        </w:rPr>
        <w:t>乙方</w:t>
      </w:r>
      <w:r>
        <w:rPr>
          <w:color w:val="auto"/>
          <w:highlight w:val="none"/>
        </w:rPr>
        <w:t>承担。</w:t>
      </w:r>
    </w:p>
    <w:p w14:paraId="25543F50">
      <w:pPr>
        <w:shd w:val="clear"/>
        <w:snapToGrid w:val="0"/>
        <w:spacing w:before="120" w:after="120" w:line="340" w:lineRule="atLeast"/>
        <w:ind w:firstLine="413" w:firstLineChars="196"/>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二</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不可抗力事件处理</w:t>
      </w:r>
    </w:p>
    <w:p w14:paraId="1B535DCA">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1.在合同有效期内，任何一方因不可抗力事件导致不能履行合同，则合同履行期可延长，其延长期与不可抗力影响期相同。</w:t>
      </w:r>
    </w:p>
    <w:p w14:paraId="0E9636A3">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2.不可抗力事件发生后，应立即通知对方，并寄送有关权威机构出具的证明。</w:t>
      </w:r>
    </w:p>
    <w:p w14:paraId="2FB3B2DD">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3.不可抗力事件延续一百二十天以上，双方应通过友好协商，确定是否继续履行合同。</w:t>
      </w:r>
    </w:p>
    <w:p w14:paraId="645E0804">
      <w:pPr>
        <w:shd w:val="clear"/>
        <w:snapToGrid w:val="0"/>
        <w:spacing w:line="340" w:lineRule="atLeast"/>
        <w:ind w:firstLine="422" w:firstLineChars="200"/>
        <w:rPr>
          <w:rFonts w:ascii="宋体" w:hAnsi="宋体" w:cs="Arial"/>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三</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合同争议解决</w:t>
      </w:r>
    </w:p>
    <w:p w14:paraId="4A825748">
      <w:pPr>
        <w:shd w:val="clear"/>
        <w:snapToGrid w:val="0"/>
        <w:spacing w:line="340" w:lineRule="atLeast"/>
        <w:ind w:firstLine="420" w:firstLineChars="200"/>
        <w:rPr>
          <w:rFonts w:hint="default" w:ascii="宋体" w:hAnsi="宋体" w:eastAsia="宋体" w:cs="Arial"/>
          <w:color w:val="auto"/>
          <w:szCs w:val="21"/>
          <w:highlight w:val="none"/>
          <w:lang w:val="en-US" w:eastAsia="zh-CN"/>
        </w:rPr>
      </w:pPr>
      <w:r>
        <w:rPr>
          <w:rFonts w:ascii="宋体" w:hAnsi="宋体" w:cs="Arial"/>
          <w:color w:val="auto"/>
          <w:szCs w:val="21"/>
          <w:highlight w:val="none"/>
        </w:rPr>
        <w:t>因履行本合同引起的或与本合同有关的争议，甲乙双方应首先通过友好协商解决，如果协商不能解决，</w:t>
      </w:r>
      <w:r>
        <w:rPr>
          <w:rFonts w:hint="eastAsia" w:ascii="宋体" w:hAnsi="宋体" w:cs="Arial"/>
          <w:color w:val="auto"/>
          <w:szCs w:val="21"/>
          <w:highlight w:val="none"/>
        </w:rPr>
        <w:t>可</w:t>
      </w:r>
      <w:r>
        <w:rPr>
          <w:rFonts w:ascii="宋体" w:hAnsi="宋体" w:cs="Arial"/>
          <w:color w:val="auto"/>
          <w:szCs w:val="21"/>
          <w:highlight w:val="none"/>
        </w:rPr>
        <w:t>向甲方所在地人民法院提起诉讼。</w:t>
      </w:r>
      <w:r>
        <w:rPr>
          <w:rFonts w:hint="eastAsia" w:ascii="宋体" w:hAnsi="宋体" w:cs="Arial"/>
          <w:color w:val="auto"/>
          <w:szCs w:val="21"/>
          <w:highlight w:val="none"/>
          <w:lang w:val="en-US" w:eastAsia="zh-CN"/>
        </w:rPr>
        <w:t>因诉讼支出的诉讼费、保全费、保全保险费、律师费等由违约方承担。</w:t>
      </w:r>
    </w:p>
    <w:p w14:paraId="581A9F44">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四</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合同的变更、终止与转让</w:t>
      </w:r>
    </w:p>
    <w:p w14:paraId="172D143D">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1.本合同一经签订，</w:t>
      </w:r>
      <w:r>
        <w:rPr>
          <w:rFonts w:hint="eastAsia" w:ascii="宋体" w:hAnsi="宋体" w:cs="Arial"/>
          <w:color w:val="auto"/>
          <w:szCs w:val="21"/>
          <w:highlight w:val="none"/>
        </w:rPr>
        <w:t>非因法定情形或招标文件规定、合同约定情形，</w:t>
      </w:r>
      <w:r>
        <w:rPr>
          <w:rFonts w:ascii="宋体" w:hAnsi="宋体" w:cs="Arial"/>
          <w:color w:val="auto"/>
          <w:szCs w:val="21"/>
          <w:highlight w:val="none"/>
        </w:rPr>
        <w:t>甲乙双方不得擅自变更、中止或终止。</w:t>
      </w:r>
    </w:p>
    <w:p w14:paraId="00BC331C">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2.未经甲方书面同意，乙方不得擅自转让（无进口资格的乙方委托进口货物除外）其应履行的合同义务。</w:t>
      </w:r>
    </w:p>
    <w:p w14:paraId="7814943A">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五</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通知与送达</w:t>
      </w:r>
    </w:p>
    <w:p w14:paraId="045BE710">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w:t>
      </w:r>
      <w:r>
        <w:rPr>
          <w:rFonts w:ascii="宋体" w:hAnsi="宋体" w:cs="Arial"/>
          <w:bCs/>
          <w:color w:val="auto"/>
          <w:szCs w:val="21"/>
          <w:highlight w:val="none"/>
        </w:rPr>
        <w:t>本协议项下对合同一方对另外一方的任何通知或请求，应当发送至接收方在合同中约定的地址、联系人和通信终端。一方当事人变更名称、地址、联系人或通信终端等信息的，应当在变更后3日内及时书面通知对方当事人，对方当事人实际收到变更通知前的送达仍为有效送达，电子送达与书面送达具有同等法律效力。</w:t>
      </w:r>
    </w:p>
    <w:p w14:paraId="00ECE1E0">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w:t>
      </w:r>
      <w:r>
        <w:rPr>
          <w:rFonts w:ascii="宋体" w:hAnsi="宋体" w:cs="Arial"/>
          <w:bCs/>
          <w:color w:val="auto"/>
          <w:szCs w:val="21"/>
          <w:highlight w:val="none"/>
        </w:rPr>
        <w:t>任何一方当事人向对/他方所发出的通知或请求送达时间：</w:t>
      </w:r>
    </w:p>
    <w:p w14:paraId="7D2F839E">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（1）如果是传真，则在发送当日视为送达；</w:t>
      </w:r>
    </w:p>
    <w:p w14:paraId="2BAD0B70">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（2）如果是短信/微信/电子邮件，自电子文件内容在发送方正确填写地址且未被系统退回的情况下，进入对方数据电文接收系统当日视为送达。</w:t>
      </w:r>
    </w:p>
    <w:p w14:paraId="0EB2E106">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（3）如果是信函，在挂号信交邮后第三日视为送达；</w:t>
      </w:r>
    </w:p>
    <w:p w14:paraId="01F0204D">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（4）如果是派人专程送达，则在收件人签收之日视为收到；</w:t>
      </w:r>
    </w:p>
    <w:p w14:paraId="64BFB3B4">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（5）如果同时使用几种通知方式的，以其中较快到达接收方者为准。</w:t>
      </w:r>
    </w:p>
    <w:p w14:paraId="30C2A6D7">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（6）若送达日为非工作日</w:t>
      </w:r>
      <w:r>
        <w:rPr>
          <w:rFonts w:hint="eastAsia" w:ascii="宋体" w:hAnsi="宋体" w:cs="Arial"/>
          <w:bCs/>
          <w:color w:val="auto"/>
          <w:szCs w:val="21"/>
          <w:highlight w:val="none"/>
        </w:rPr>
        <w:t>，</w:t>
      </w:r>
      <w:r>
        <w:rPr>
          <w:rFonts w:ascii="宋体" w:hAnsi="宋体" w:cs="Arial"/>
          <w:bCs/>
          <w:color w:val="auto"/>
          <w:szCs w:val="21"/>
          <w:highlight w:val="none"/>
        </w:rPr>
        <w:t>则视为在下一工作日送达。</w:t>
      </w:r>
    </w:p>
    <w:p w14:paraId="31D83631">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w:t>
      </w:r>
      <w:r>
        <w:rPr>
          <w:rFonts w:ascii="宋体" w:hAnsi="宋体" w:cs="Arial"/>
          <w:bCs/>
          <w:color w:val="auto"/>
          <w:szCs w:val="21"/>
          <w:highlight w:val="none"/>
        </w:rPr>
        <w:t>本合同约定的地址、联系人及电子通信终端等信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当事人对电子通信终端的联系送达适用于争议解决时的送达。</w:t>
      </w:r>
    </w:p>
    <w:p w14:paraId="5A38D505">
      <w:pPr>
        <w:shd w:val="clear"/>
        <w:snapToGrid w:val="0"/>
        <w:spacing w:line="340" w:lineRule="atLeast"/>
        <w:ind w:firstLine="420" w:firstLineChars="200"/>
        <w:rPr>
          <w:rFonts w:ascii="宋体" w:hAnsi="宋体" w:cs="Arial"/>
          <w:b/>
          <w:color w:val="auto"/>
          <w:szCs w:val="21"/>
          <w:highlight w:val="none"/>
        </w:rPr>
      </w:pPr>
      <w:r>
        <w:rPr>
          <w:rFonts w:ascii="宋体" w:hAnsi="宋体" w:cs="Arial"/>
          <w:bCs/>
          <w:color w:val="auto"/>
          <w:szCs w:val="21"/>
          <w:highlight w:val="none"/>
        </w:rPr>
        <w:t>4</w:t>
      </w:r>
      <w:r>
        <w:rPr>
          <w:rFonts w:hint="eastAsia" w:ascii="宋体" w:hAnsi="宋体" w:cs="Arial"/>
          <w:bCs/>
          <w:color w:val="auto"/>
          <w:szCs w:val="21"/>
          <w:highlight w:val="none"/>
        </w:rPr>
        <w:t>.</w:t>
      </w:r>
      <w:r>
        <w:rPr>
          <w:rFonts w:ascii="宋体" w:hAnsi="宋体" w:cs="Arial"/>
          <w:bCs/>
          <w:color w:val="auto"/>
          <w:szCs w:val="21"/>
          <w:highlight w:val="none"/>
        </w:rPr>
        <w:t>合同送达条款与争议解决条款均为独立条款，不受合同整体或其他条款的效力的影响。</w:t>
      </w:r>
    </w:p>
    <w:p w14:paraId="65D4B2AE">
      <w:pPr>
        <w:shd w:val="clear"/>
        <w:snapToGrid w:val="0"/>
        <w:spacing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六</w:t>
      </w:r>
      <w:r>
        <w:rPr>
          <w:rFonts w:ascii="宋体" w:hAnsi="宋体" w:cs="Arial"/>
          <w:b/>
          <w:color w:val="auto"/>
          <w:szCs w:val="21"/>
          <w:highlight w:val="none"/>
        </w:rPr>
        <w:t>条</w:t>
      </w:r>
      <w:r>
        <w:rPr>
          <w:rFonts w:hint="eastAsia" w:ascii="宋体" w:hAnsi="宋体" w:cs="Arial"/>
          <w:b/>
          <w:color w:val="auto"/>
          <w:szCs w:val="21"/>
          <w:highlight w:val="none"/>
        </w:rPr>
        <w:t xml:space="preserve">  </w:t>
      </w:r>
      <w:r>
        <w:rPr>
          <w:rFonts w:ascii="宋体" w:hAnsi="宋体" w:cs="Arial"/>
          <w:b/>
          <w:color w:val="auto"/>
          <w:szCs w:val="21"/>
          <w:highlight w:val="none"/>
        </w:rPr>
        <w:t>合同组成及相互关系</w:t>
      </w:r>
    </w:p>
    <w:p w14:paraId="3DF8AD0D">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w:t>
      </w:r>
      <w:r>
        <w:rPr>
          <w:rFonts w:hint="eastAsia" w:ascii="宋体" w:hAnsi="宋体" w:cs="Arial"/>
          <w:bCs/>
          <w:color w:val="auto"/>
          <w:szCs w:val="21"/>
          <w:highlight w:val="none"/>
        </w:rPr>
        <w:t>.</w:t>
      </w:r>
      <w:r>
        <w:rPr>
          <w:rFonts w:ascii="宋体" w:hAnsi="宋体" w:cs="Arial"/>
          <w:bCs/>
          <w:color w:val="auto"/>
          <w:szCs w:val="21"/>
          <w:highlight w:val="none"/>
        </w:rPr>
        <w:t>本合同的采购文件（含招标答疑）、符合招标要求的</w:t>
      </w:r>
      <w:r>
        <w:rPr>
          <w:rFonts w:hint="eastAsia" w:ascii="宋体" w:hAnsi="宋体" w:cs="Arial"/>
          <w:bCs/>
          <w:color w:val="auto"/>
          <w:szCs w:val="21"/>
          <w:highlight w:val="none"/>
        </w:rPr>
        <w:t>投标文件</w:t>
      </w:r>
      <w:r>
        <w:rPr>
          <w:rFonts w:ascii="宋体" w:hAnsi="宋体" w:cs="Arial"/>
          <w:bCs/>
          <w:color w:val="auto"/>
          <w:szCs w:val="21"/>
          <w:highlight w:val="none"/>
        </w:rPr>
        <w:t xml:space="preserve">、中标通知书、本合同履行过程中双方签章确认的协议或其他文件均为本合同的组成部分，若合同组成文件之间发生矛盾的，以下排列顺序为合同组成文件之间的优先解释顺序： </w:t>
      </w:r>
    </w:p>
    <w:p w14:paraId="465CCEF5">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（1）本合同及其附件；</w:t>
      </w:r>
    </w:p>
    <w:p w14:paraId="5D97373E">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（2）中标通知书；</w:t>
      </w:r>
    </w:p>
    <w:p w14:paraId="29F98A89">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（3）符合招标要求的</w:t>
      </w:r>
      <w:r>
        <w:rPr>
          <w:rFonts w:hint="eastAsia" w:ascii="宋体" w:hAnsi="宋体" w:cs="Arial"/>
          <w:bCs/>
          <w:color w:val="auto"/>
          <w:szCs w:val="21"/>
          <w:highlight w:val="none"/>
        </w:rPr>
        <w:t>投标文件</w:t>
      </w:r>
      <w:r>
        <w:rPr>
          <w:rFonts w:ascii="宋体" w:hAnsi="宋体" w:cs="Arial"/>
          <w:bCs/>
          <w:color w:val="auto"/>
          <w:szCs w:val="21"/>
          <w:highlight w:val="none"/>
        </w:rPr>
        <w:t>；</w:t>
      </w:r>
    </w:p>
    <w:p w14:paraId="6A4E582E">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（4）采购文件(招标答疑)；</w:t>
      </w:r>
    </w:p>
    <w:p w14:paraId="4DB162FA">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（5）标准、规范及有关技术文件；</w:t>
      </w:r>
    </w:p>
    <w:p w14:paraId="00CDF1CB">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（6）其他合同文件。</w:t>
      </w:r>
    </w:p>
    <w:p w14:paraId="2E27EA77">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2</w:t>
      </w:r>
      <w:r>
        <w:rPr>
          <w:rFonts w:hint="eastAsia" w:ascii="宋体" w:hAnsi="宋体" w:cs="Arial"/>
          <w:bCs/>
          <w:color w:val="auto"/>
          <w:szCs w:val="21"/>
          <w:highlight w:val="none"/>
        </w:rPr>
        <w:t>.本</w:t>
      </w:r>
      <w:r>
        <w:rPr>
          <w:rFonts w:ascii="宋体" w:hAnsi="宋体" w:cs="Arial"/>
          <w:bCs/>
          <w:color w:val="auto"/>
          <w:szCs w:val="21"/>
          <w:highlight w:val="none"/>
        </w:rPr>
        <w:t>合同履行过程中双方签章确认的协议或其他文件</w:t>
      </w:r>
      <w:r>
        <w:rPr>
          <w:rFonts w:hint="eastAsia" w:ascii="宋体" w:hAnsi="宋体" w:cs="Arial"/>
          <w:bCs/>
          <w:color w:val="auto"/>
          <w:szCs w:val="21"/>
          <w:highlight w:val="none"/>
        </w:rPr>
        <w:t>均为本合同的组成部分。</w:t>
      </w:r>
    </w:p>
    <w:p w14:paraId="1EFB2105">
      <w:pPr>
        <w:shd w:val="clear"/>
        <w:snapToGrid w:val="0"/>
        <w:spacing w:line="340" w:lineRule="atLeast"/>
        <w:ind w:firstLine="420" w:firstLineChars="200"/>
        <w:rPr>
          <w:rFonts w:ascii="宋体" w:hAnsi="宋体" w:cs="Arial"/>
          <w:bCs/>
          <w:color w:val="auto"/>
          <w:szCs w:val="21"/>
          <w:highlight w:val="none"/>
        </w:rPr>
      </w:pPr>
      <w:r>
        <w:rPr>
          <w:rFonts w:ascii="宋体" w:hAnsi="宋体" w:cs="Arial"/>
          <w:bCs/>
          <w:color w:val="auto"/>
          <w:szCs w:val="21"/>
          <w:highlight w:val="none"/>
        </w:rPr>
        <w:t>3</w:t>
      </w:r>
      <w:r>
        <w:rPr>
          <w:rFonts w:hint="eastAsia" w:ascii="宋体" w:hAnsi="宋体" w:cs="Arial"/>
          <w:bCs/>
          <w:color w:val="auto"/>
          <w:szCs w:val="21"/>
          <w:highlight w:val="none"/>
        </w:rPr>
        <w:t>.</w:t>
      </w:r>
      <w:r>
        <w:rPr>
          <w:rFonts w:ascii="宋体" w:hAnsi="宋体" w:cs="Arial"/>
          <w:bCs/>
          <w:color w:val="auto"/>
          <w:szCs w:val="21"/>
          <w:highlight w:val="none"/>
        </w:rPr>
        <w:t>前述文件应认为是互为补充和解释的，如有互相矛盾之处，以前述文件所列顺序作为其优先解释的顺序，但如果某一文件对甲方权利维护更有利或对乙方有更高、更严格要求的以该文件内容为准。</w:t>
      </w:r>
    </w:p>
    <w:p w14:paraId="04F6F008">
      <w:pPr>
        <w:shd w:val="clear"/>
        <w:snapToGrid w:val="0"/>
        <w:spacing w:line="340" w:lineRule="atLeast"/>
        <w:ind w:firstLine="420" w:firstLineChars="200"/>
        <w:rPr>
          <w:rFonts w:ascii="宋体" w:hAnsi="宋体" w:cs="Arial"/>
          <w:color w:val="auto"/>
          <w:szCs w:val="21"/>
          <w:highlight w:val="none"/>
        </w:rPr>
      </w:pPr>
      <w:r>
        <w:rPr>
          <w:rFonts w:ascii="宋体" w:hAnsi="宋体" w:cs="Arial"/>
          <w:bCs/>
          <w:color w:val="auto"/>
          <w:szCs w:val="21"/>
          <w:highlight w:val="none"/>
        </w:rPr>
        <w:t>4</w:t>
      </w:r>
      <w:r>
        <w:rPr>
          <w:rFonts w:hint="eastAsia" w:ascii="宋体" w:hAnsi="宋体" w:cs="Arial"/>
          <w:bCs/>
          <w:color w:val="auto"/>
          <w:szCs w:val="21"/>
          <w:highlight w:val="none"/>
        </w:rPr>
        <w:t>.</w:t>
      </w:r>
      <w:r>
        <w:rPr>
          <w:rFonts w:ascii="宋体" w:hAnsi="宋体" w:cs="Arial"/>
          <w:bCs/>
          <w:color w:val="auto"/>
          <w:szCs w:val="21"/>
          <w:highlight w:val="none"/>
        </w:rPr>
        <w:t>前述各项文件包括双方就该合同组成文件所作出的补充和修改，属于同一项文件的，应以最新签署的为准。</w:t>
      </w:r>
    </w:p>
    <w:p w14:paraId="63F2EA94">
      <w:pPr>
        <w:shd w:val="clear"/>
        <w:snapToGrid w:val="0"/>
        <w:spacing w:before="120" w:after="120" w:line="340" w:lineRule="atLeast"/>
        <w:ind w:firstLine="422" w:firstLineChars="200"/>
        <w:rPr>
          <w:rFonts w:ascii="宋体" w:hAnsi="宋体" w:cs="Arial"/>
          <w:b/>
          <w:color w:val="auto"/>
          <w:szCs w:val="21"/>
          <w:highlight w:val="none"/>
        </w:rPr>
      </w:pPr>
      <w:r>
        <w:rPr>
          <w:rFonts w:ascii="宋体" w:hAnsi="宋体" w:cs="Arial"/>
          <w:b/>
          <w:color w:val="auto"/>
          <w:szCs w:val="21"/>
          <w:highlight w:val="none"/>
        </w:rPr>
        <w:t>第十</w:t>
      </w:r>
      <w:r>
        <w:rPr>
          <w:rFonts w:hint="eastAsia" w:ascii="宋体" w:hAnsi="宋体" w:cs="Arial"/>
          <w:b/>
          <w:color w:val="auto"/>
          <w:szCs w:val="21"/>
          <w:highlight w:val="none"/>
        </w:rPr>
        <w:t>七</w:t>
      </w:r>
      <w:r>
        <w:rPr>
          <w:rFonts w:ascii="宋体" w:hAnsi="宋体" w:cs="Arial"/>
          <w:b/>
          <w:color w:val="auto"/>
          <w:szCs w:val="21"/>
          <w:highlight w:val="none"/>
        </w:rPr>
        <w:t>条　合同生效及其它</w:t>
      </w:r>
    </w:p>
    <w:p w14:paraId="5EF2E6EB">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1</w:t>
      </w:r>
      <w:r>
        <w:rPr>
          <w:rFonts w:hint="eastAsia" w:ascii="宋体" w:hAnsi="宋体" w:cs="Arial"/>
          <w:color w:val="auto"/>
          <w:szCs w:val="21"/>
          <w:highlight w:val="none"/>
        </w:rPr>
        <w:t>.</w:t>
      </w:r>
      <w:r>
        <w:rPr>
          <w:rFonts w:ascii="宋体" w:hAnsi="宋体" w:cs="Arial"/>
          <w:color w:val="auto"/>
          <w:szCs w:val="21"/>
          <w:highlight w:val="none"/>
        </w:rPr>
        <w:t>合同经双方法定代表人或授权代表签字并加盖单位公章后生效。本合同一式五份，具有同等法律效力。</w:t>
      </w:r>
      <w:r>
        <w:rPr>
          <w:rFonts w:ascii="宋体" w:hAnsi="宋体" w:cs="Arial"/>
          <w:color w:val="auto"/>
          <w:spacing w:val="4"/>
          <w:szCs w:val="21"/>
          <w:highlight w:val="none"/>
        </w:rPr>
        <w:t>采购代理机构</w:t>
      </w:r>
      <w:r>
        <w:rPr>
          <w:rFonts w:ascii="宋体" w:hAnsi="宋体" w:cs="Arial"/>
          <w:color w:val="auto"/>
          <w:szCs w:val="21"/>
          <w:highlight w:val="none"/>
        </w:rPr>
        <w:t>各一份，甲方</w:t>
      </w:r>
      <w:r>
        <w:rPr>
          <w:rFonts w:hint="eastAsia" w:ascii="宋体" w:hAnsi="宋体" w:cs="Arial"/>
          <w:color w:val="auto"/>
          <w:szCs w:val="21"/>
          <w:highlight w:val="none"/>
        </w:rPr>
        <w:t>三</w:t>
      </w:r>
      <w:r>
        <w:rPr>
          <w:rFonts w:ascii="宋体" w:hAnsi="宋体" w:cs="Arial"/>
          <w:color w:val="auto"/>
          <w:szCs w:val="21"/>
          <w:highlight w:val="none"/>
        </w:rPr>
        <w:t>份，乙方一份。</w:t>
      </w:r>
    </w:p>
    <w:p w14:paraId="4DA516F2">
      <w:pPr>
        <w:shd w:val="clear"/>
        <w:snapToGrid w:val="0"/>
        <w:spacing w:line="340" w:lineRule="atLeast"/>
        <w:ind w:firstLine="420" w:firstLineChars="200"/>
        <w:rPr>
          <w:rFonts w:ascii="宋体" w:hAnsi="宋体" w:cs="Arial"/>
          <w:color w:val="auto"/>
          <w:szCs w:val="21"/>
          <w:highlight w:val="none"/>
        </w:rPr>
      </w:pPr>
      <w:r>
        <w:rPr>
          <w:rFonts w:ascii="宋体" w:hAnsi="宋体" w:cs="Arial"/>
          <w:color w:val="auto"/>
          <w:szCs w:val="21"/>
          <w:highlight w:val="none"/>
        </w:rPr>
        <w:t>2</w:t>
      </w:r>
      <w:r>
        <w:rPr>
          <w:rFonts w:hint="eastAsia" w:ascii="宋体" w:hAnsi="宋体" w:cs="Arial"/>
          <w:color w:val="auto"/>
          <w:szCs w:val="21"/>
          <w:highlight w:val="none"/>
        </w:rPr>
        <w:t>.</w:t>
      </w:r>
      <w:r>
        <w:rPr>
          <w:rFonts w:ascii="宋体" w:hAnsi="宋体" w:cs="Arial"/>
          <w:color w:val="auto"/>
          <w:szCs w:val="21"/>
          <w:highlight w:val="none"/>
        </w:rPr>
        <w:t>合同执行中涉及采购资金和采购内容修改或补充的，须经财政部门审批，并签书面补充协议报财政部门备案，方可作为主合同不可分割的一部分。</w:t>
      </w:r>
    </w:p>
    <w:p w14:paraId="34363133">
      <w:pPr>
        <w:shd w:val="clear"/>
        <w:snapToGrid w:val="0"/>
        <w:spacing w:line="340" w:lineRule="atLeast"/>
        <w:ind w:firstLine="420" w:firstLineChars="200"/>
        <w:rPr>
          <w:rFonts w:ascii="宋体" w:hAnsi="宋体"/>
          <w:color w:val="auto"/>
          <w:szCs w:val="21"/>
          <w:highlight w:val="none"/>
        </w:rPr>
      </w:pPr>
      <w:r>
        <w:rPr>
          <w:rFonts w:ascii="宋体" w:hAnsi="宋体" w:cs="Arial"/>
          <w:color w:val="auto"/>
          <w:szCs w:val="21"/>
          <w:highlight w:val="none"/>
        </w:rPr>
        <w:t>3</w:t>
      </w:r>
      <w:r>
        <w:rPr>
          <w:rFonts w:hint="eastAsia" w:ascii="宋体" w:hAnsi="宋体" w:cs="Arial"/>
          <w:color w:val="auto"/>
          <w:szCs w:val="21"/>
          <w:highlight w:val="none"/>
        </w:rPr>
        <w:t>.</w:t>
      </w:r>
      <w:r>
        <w:rPr>
          <w:rFonts w:ascii="宋体" w:hAnsi="宋体" w:cs="Arial"/>
          <w:color w:val="auto"/>
          <w:szCs w:val="21"/>
          <w:highlight w:val="none"/>
        </w:rPr>
        <w:t>本合同未尽事宜，遵照《</w:t>
      </w:r>
      <w:r>
        <w:rPr>
          <w:rFonts w:hint="eastAsia" w:ascii="宋体" w:hAnsi="宋体" w:cs="Arial"/>
          <w:color w:val="auto"/>
          <w:szCs w:val="21"/>
          <w:highlight w:val="none"/>
        </w:rPr>
        <w:t>中华人民共和国民法典</w:t>
      </w:r>
      <w:r>
        <w:rPr>
          <w:rFonts w:ascii="宋体" w:hAnsi="宋体" w:cs="Arial"/>
          <w:color w:val="auto"/>
          <w:szCs w:val="21"/>
          <w:highlight w:val="none"/>
        </w:rPr>
        <w:t>》有关条文执行。</w:t>
      </w:r>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7"/>
        <w:gridCol w:w="4927"/>
      </w:tblGrid>
      <w:tr w14:paraId="444FC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2500" w:type="pct"/>
            <w:vAlign w:val="center"/>
          </w:tcPr>
          <w:p w14:paraId="15E48EBA">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甲方（章）           </w:t>
            </w:r>
          </w:p>
          <w:p w14:paraId="1C14A7DC">
            <w:pPr>
              <w:shd w:val="clear"/>
              <w:snapToGrid w:val="0"/>
              <w:spacing w:line="340" w:lineRule="atLeast"/>
              <w:rPr>
                <w:rFonts w:ascii="宋体" w:hAnsi="宋体"/>
                <w:color w:val="auto"/>
                <w:szCs w:val="21"/>
                <w:highlight w:val="none"/>
              </w:rPr>
            </w:pPr>
          </w:p>
          <w:p w14:paraId="763E44F1">
            <w:pPr>
              <w:shd w:val="clear"/>
              <w:snapToGrid w:val="0"/>
              <w:spacing w:line="340" w:lineRule="atLeast"/>
              <w:rPr>
                <w:rFonts w:ascii="宋体" w:hAnsi="宋体"/>
                <w:color w:val="auto"/>
                <w:szCs w:val="21"/>
                <w:highlight w:val="none"/>
              </w:rPr>
            </w:pPr>
          </w:p>
          <w:p w14:paraId="1D9E3344">
            <w:pPr>
              <w:shd w:val="clear"/>
              <w:snapToGrid w:val="0"/>
              <w:spacing w:line="340" w:lineRule="atLeast"/>
              <w:ind w:firstLine="945" w:firstLineChars="450"/>
              <w:jc w:val="right"/>
              <w:rPr>
                <w:rFonts w:ascii="宋体" w:hAnsi="宋体"/>
                <w:color w:val="auto"/>
                <w:szCs w:val="21"/>
                <w:highlight w:val="none"/>
              </w:rPr>
            </w:pPr>
            <w:r>
              <w:rPr>
                <w:rFonts w:hint="eastAsia" w:ascii="宋体" w:hAnsi="宋体"/>
                <w:color w:val="auto"/>
                <w:szCs w:val="21"/>
                <w:highlight w:val="none"/>
              </w:rPr>
              <w:t>年   月   日</w:t>
            </w:r>
          </w:p>
        </w:tc>
        <w:tc>
          <w:tcPr>
            <w:tcW w:w="2500" w:type="pct"/>
            <w:vAlign w:val="center"/>
          </w:tcPr>
          <w:p w14:paraId="26952141">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乙方（章）   </w:t>
            </w:r>
          </w:p>
          <w:p w14:paraId="09A13B3F">
            <w:pPr>
              <w:shd w:val="clear"/>
              <w:snapToGrid w:val="0"/>
              <w:spacing w:line="340" w:lineRule="atLeast"/>
              <w:rPr>
                <w:rFonts w:ascii="宋体" w:hAnsi="宋体"/>
                <w:color w:val="auto"/>
                <w:szCs w:val="21"/>
                <w:highlight w:val="none"/>
              </w:rPr>
            </w:pPr>
          </w:p>
          <w:p w14:paraId="5EBA788C">
            <w:pPr>
              <w:shd w:val="clear"/>
              <w:snapToGrid w:val="0"/>
              <w:spacing w:line="340" w:lineRule="atLeast"/>
              <w:rPr>
                <w:rFonts w:ascii="宋体" w:hAnsi="宋体"/>
                <w:color w:val="auto"/>
                <w:szCs w:val="21"/>
                <w:highlight w:val="none"/>
              </w:rPr>
            </w:pPr>
          </w:p>
          <w:p w14:paraId="6424D76D">
            <w:pPr>
              <w:shd w:val="clear"/>
              <w:snapToGrid w:val="0"/>
              <w:spacing w:line="340" w:lineRule="atLeast"/>
              <w:jc w:val="right"/>
              <w:rPr>
                <w:rFonts w:ascii="宋体" w:hAnsi="宋体"/>
                <w:color w:val="auto"/>
                <w:szCs w:val="21"/>
                <w:highlight w:val="none"/>
              </w:rPr>
            </w:pPr>
            <w:r>
              <w:rPr>
                <w:rFonts w:hint="eastAsia" w:ascii="宋体" w:hAnsi="宋体"/>
                <w:color w:val="auto"/>
                <w:szCs w:val="21"/>
                <w:highlight w:val="none"/>
              </w:rPr>
              <w:t xml:space="preserve"> 年   月   日</w:t>
            </w:r>
          </w:p>
        </w:tc>
      </w:tr>
      <w:tr w14:paraId="6B7F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4F479D3A">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单位地址：</w:t>
            </w:r>
          </w:p>
        </w:tc>
        <w:tc>
          <w:tcPr>
            <w:tcW w:w="2500" w:type="pct"/>
            <w:vAlign w:val="center"/>
          </w:tcPr>
          <w:p w14:paraId="0A07760D">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单位地址： </w:t>
            </w:r>
          </w:p>
        </w:tc>
      </w:tr>
      <w:tr w14:paraId="2EED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2500" w:type="pct"/>
            <w:vAlign w:val="center"/>
          </w:tcPr>
          <w:p w14:paraId="614A1628">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法定代表人：</w:t>
            </w:r>
          </w:p>
        </w:tc>
        <w:tc>
          <w:tcPr>
            <w:tcW w:w="2500" w:type="pct"/>
            <w:vAlign w:val="center"/>
          </w:tcPr>
          <w:p w14:paraId="1454037D">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法定代表人：</w:t>
            </w:r>
          </w:p>
        </w:tc>
      </w:tr>
      <w:tr w14:paraId="4E8D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500" w:type="pct"/>
            <w:vAlign w:val="center"/>
          </w:tcPr>
          <w:p w14:paraId="55D36AA3">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委托代理人：</w:t>
            </w:r>
          </w:p>
        </w:tc>
        <w:tc>
          <w:tcPr>
            <w:tcW w:w="2500" w:type="pct"/>
            <w:vAlign w:val="center"/>
          </w:tcPr>
          <w:p w14:paraId="6544AA9C">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委托代理人</w:t>
            </w:r>
          </w:p>
        </w:tc>
      </w:tr>
      <w:tr w14:paraId="00D1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2EBAB70B">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电话：</w:t>
            </w:r>
          </w:p>
        </w:tc>
        <w:tc>
          <w:tcPr>
            <w:tcW w:w="2500" w:type="pct"/>
            <w:vAlign w:val="center"/>
          </w:tcPr>
          <w:p w14:paraId="25306ACA">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电话：</w:t>
            </w:r>
          </w:p>
        </w:tc>
      </w:tr>
      <w:tr w14:paraId="0204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6ABDE9FC">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电子邮箱：</w:t>
            </w:r>
          </w:p>
        </w:tc>
        <w:tc>
          <w:tcPr>
            <w:tcW w:w="2500" w:type="pct"/>
            <w:vAlign w:val="center"/>
          </w:tcPr>
          <w:p w14:paraId="1DDD4F43">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电子邮箱：</w:t>
            </w:r>
          </w:p>
        </w:tc>
      </w:tr>
      <w:tr w14:paraId="47963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3E0D2F07">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szCs w:val="21"/>
                <w:highlight w:val="none"/>
              </w:rPr>
              <w:t xml:space="preserve"> </w:t>
            </w:r>
          </w:p>
        </w:tc>
        <w:tc>
          <w:tcPr>
            <w:tcW w:w="2500" w:type="pct"/>
            <w:vAlign w:val="center"/>
          </w:tcPr>
          <w:p w14:paraId="52B03595">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 xml:space="preserve">开户银行： </w:t>
            </w:r>
          </w:p>
        </w:tc>
      </w:tr>
      <w:tr w14:paraId="1834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232AC040">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账号：</w:t>
            </w:r>
          </w:p>
        </w:tc>
        <w:tc>
          <w:tcPr>
            <w:tcW w:w="2500" w:type="pct"/>
            <w:vAlign w:val="center"/>
          </w:tcPr>
          <w:p w14:paraId="4C7A4D5D">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账号：</w:t>
            </w:r>
          </w:p>
        </w:tc>
      </w:tr>
      <w:tr w14:paraId="2D50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66F997A1">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纳税人识别号或统一社会信用代码：</w:t>
            </w:r>
          </w:p>
          <w:p w14:paraId="7B602BF5">
            <w:pPr>
              <w:shd w:val="clear"/>
              <w:snapToGrid w:val="0"/>
              <w:spacing w:line="340" w:lineRule="atLeast"/>
              <w:rPr>
                <w:rFonts w:ascii="宋体" w:hAnsi="宋体"/>
                <w:color w:val="auto"/>
                <w:szCs w:val="21"/>
                <w:highlight w:val="none"/>
              </w:rPr>
            </w:pPr>
          </w:p>
        </w:tc>
        <w:tc>
          <w:tcPr>
            <w:tcW w:w="2500" w:type="pct"/>
            <w:vAlign w:val="center"/>
          </w:tcPr>
          <w:p w14:paraId="20EBC3E9">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纳税人识别号或统一社会信用代码：</w:t>
            </w:r>
          </w:p>
          <w:p w14:paraId="43DE5F23">
            <w:pPr>
              <w:shd w:val="clear"/>
              <w:snapToGrid w:val="0"/>
              <w:spacing w:line="340" w:lineRule="atLeast"/>
              <w:rPr>
                <w:rFonts w:ascii="宋体" w:hAnsi="宋体"/>
                <w:color w:val="auto"/>
                <w:szCs w:val="21"/>
                <w:highlight w:val="none"/>
              </w:rPr>
            </w:pPr>
          </w:p>
        </w:tc>
      </w:tr>
      <w:tr w14:paraId="7BEE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500" w:type="pct"/>
            <w:vAlign w:val="center"/>
          </w:tcPr>
          <w:p w14:paraId="4A06BB51">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邮政编码：</w:t>
            </w:r>
          </w:p>
        </w:tc>
        <w:tc>
          <w:tcPr>
            <w:tcW w:w="2500" w:type="pct"/>
            <w:vAlign w:val="center"/>
          </w:tcPr>
          <w:p w14:paraId="670AE5F4">
            <w:pPr>
              <w:shd w:val="clear"/>
              <w:snapToGrid w:val="0"/>
              <w:spacing w:line="340" w:lineRule="atLeast"/>
              <w:rPr>
                <w:rFonts w:ascii="宋体" w:hAnsi="宋体"/>
                <w:color w:val="auto"/>
                <w:szCs w:val="21"/>
                <w:highlight w:val="none"/>
              </w:rPr>
            </w:pPr>
            <w:r>
              <w:rPr>
                <w:rFonts w:hint="eastAsia" w:ascii="宋体" w:hAnsi="宋体"/>
                <w:color w:val="auto"/>
                <w:szCs w:val="21"/>
                <w:highlight w:val="none"/>
              </w:rPr>
              <w:t>邮政编码：</w:t>
            </w:r>
          </w:p>
        </w:tc>
      </w:tr>
    </w:tbl>
    <w:p w14:paraId="559A7B1E">
      <w:pPr>
        <w:shd w:val="clear"/>
        <w:spacing w:before="120" w:line="320" w:lineRule="atLeast"/>
        <w:jc w:val="left"/>
        <w:outlineLvl w:val="1"/>
        <w:rPr>
          <w:b/>
          <w:bCs/>
          <w:color w:val="auto"/>
          <w:kern w:val="0"/>
          <w:szCs w:val="21"/>
          <w:highlight w:val="none"/>
        </w:rPr>
      </w:pPr>
      <w:r>
        <w:rPr>
          <w:color w:val="auto"/>
          <w:highlight w:val="none"/>
        </w:rPr>
        <w:br w:type="page"/>
      </w:r>
      <w:r>
        <w:rPr>
          <w:b/>
          <w:bCs/>
          <w:color w:val="auto"/>
          <w:kern w:val="0"/>
          <w:szCs w:val="21"/>
          <w:highlight w:val="none"/>
        </w:rPr>
        <w:t>合同附件1</w:t>
      </w:r>
    </w:p>
    <w:p w14:paraId="6D60F738">
      <w:pPr>
        <w:shd w:val="clear"/>
        <w:snapToGrid w:val="0"/>
        <w:spacing w:line="360" w:lineRule="exact"/>
        <w:jc w:val="center"/>
        <w:rPr>
          <w:b/>
          <w:bCs/>
          <w:color w:val="auto"/>
          <w:szCs w:val="21"/>
          <w:highlight w:val="none"/>
        </w:rPr>
      </w:pPr>
      <w:r>
        <w:rPr>
          <w:b/>
          <w:bCs/>
          <w:color w:val="auto"/>
          <w:szCs w:val="21"/>
          <w:highlight w:val="none"/>
        </w:rPr>
        <w:t>政府采购项目履约保证金退付意见书</w:t>
      </w:r>
    </w:p>
    <w:p w14:paraId="43253BAB">
      <w:pPr>
        <w:shd w:val="clear"/>
        <w:jc w:val="center"/>
        <w:rPr>
          <w:color w:val="auto"/>
          <w:sz w:val="36"/>
          <w:szCs w:val="36"/>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5B0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7E7E35E1">
            <w:pPr>
              <w:shd w:val="clear"/>
              <w:jc w:val="center"/>
              <w:rPr>
                <w:color w:val="auto"/>
                <w:szCs w:val="21"/>
                <w:highlight w:val="none"/>
              </w:rPr>
            </w:pPr>
            <w:r>
              <w:rPr>
                <w:color w:val="auto"/>
                <w:szCs w:val="21"/>
                <w:highlight w:val="none"/>
              </w:rPr>
              <w:t>供</w:t>
            </w:r>
          </w:p>
          <w:p w14:paraId="62C53FEF">
            <w:pPr>
              <w:shd w:val="clear"/>
              <w:jc w:val="center"/>
              <w:rPr>
                <w:color w:val="auto"/>
                <w:szCs w:val="21"/>
                <w:highlight w:val="none"/>
              </w:rPr>
            </w:pPr>
            <w:r>
              <w:rPr>
                <w:color w:val="auto"/>
                <w:szCs w:val="21"/>
                <w:highlight w:val="none"/>
              </w:rPr>
              <w:t>应</w:t>
            </w:r>
          </w:p>
          <w:p w14:paraId="708B4662">
            <w:pPr>
              <w:shd w:val="clear"/>
              <w:jc w:val="center"/>
              <w:rPr>
                <w:color w:val="auto"/>
                <w:szCs w:val="21"/>
                <w:highlight w:val="none"/>
              </w:rPr>
            </w:pPr>
            <w:r>
              <w:rPr>
                <w:color w:val="auto"/>
                <w:szCs w:val="21"/>
                <w:highlight w:val="none"/>
              </w:rPr>
              <w:t>商</w:t>
            </w:r>
          </w:p>
          <w:p w14:paraId="72BAEF19">
            <w:pPr>
              <w:shd w:val="clear"/>
              <w:jc w:val="center"/>
              <w:rPr>
                <w:color w:val="auto"/>
                <w:szCs w:val="21"/>
                <w:highlight w:val="none"/>
              </w:rPr>
            </w:pPr>
            <w:r>
              <w:rPr>
                <w:color w:val="auto"/>
                <w:szCs w:val="21"/>
                <w:highlight w:val="none"/>
              </w:rPr>
              <w:t>申</w:t>
            </w:r>
          </w:p>
          <w:p w14:paraId="3CEC87F6">
            <w:pPr>
              <w:shd w:val="clear"/>
              <w:jc w:val="center"/>
              <w:rPr>
                <w:color w:val="auto"/>
                <w:szCs w:val="21"/>
                <w:highlight w:val="none"/>
              </w:rPr>
            </w:pPr>
            <w:r>
              <w:rPr>
                <w:color w:val="auto"/>
                <w:szCs w:val="21"/>
                <w:highlight w:val="none"/>
              </w:rPr>
              <w:t>请</w:t>
            </w:r>
          </w:p>
        </w:tc>
        <w:tc>
          <w:tcPr>
            <w:tcW w:w="8640" w:type="dxa"/>
            <w:vAlign w:val="center"/>
          </w:tcPr>
          <w:p w14:paraId="51440436">
            <w:pPr>
              <w:shd w:val="clear"/>
              <w:rPr>
                <w:color w:val="auto"/>
                <w:szCs w:val="21"/>
                <w:highlight w:val="none"/>
              </w:rPr>
            </w:pPr>
            <w:r>
              <w:rPr>
                <w:color w:val="auto"/>
                <w:szCs w:val="21"/>
                <w:highlight w:val="none"/>
              </w:rPr>
              <w:t>项目编号：</w:t>
            </w:r>
          </w:p>
        </w:tc>
      </w:tr>
      <w:tr w14:paraId="2772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7F00F42F">
            <w:pPr>
              <w:shd w:val="clear"/>
              <w:rPr>
                <w:color w:val="auto"/>
                <w:szCs w:val="21"/>
                <w:highlight w:val="none"/>
              </w:rPr>
            </w:pPr>
          </w:p>
        </w:tc>
        <w:tc>
          <w:tcPr>
            <w:tcW w:w="8640" w:type="dxa"/>
            <w:vAlign w:val="center"/>
          </w:tcPr>
          <w:p w14:paraId="5B035CE6">
            <w:pPr>
              <w:shd w:val="clear"/>
              <w:rPr>
                <w:color w:val="auto"/>
                <w:szCs w:val="21"/>
                <w:highlight w:val="none"/>
              </w:rPr>
            </w:pPr>
            <w:r>
              <w:rPr>
                <w:color w:val="auto"/>
                <w:szCs w:val="21"/>
                <w:highlight w:val="none"/>
              </w:rPr>
              <w:t>项目名称：</w:t>
            </w:r>
          </w:p>
        </w:tc>
      </w:tr>
      <w:tr w14:paraId="7E08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78FC69A2">
            <w:pPr>
              <w:shd w:val="clear"/>
              <w:rPr>
                <w:color w:val="auto"/>
                <w:szCs w:val="21"/>
                <w:highlight w:val="none"/>
              </w:rPr>
            </w:pPr>
          </w:p>
        </w:tc>
        <w:tc>
          <w:tcPr>
            <w:tcW w:w="8640" w:type="dxa"/>
          </w:tcPr>
          <w:p w14:paraId="7BBB0790">
            <w:pPr>
              <w:shd w:val="clear"/>
              <w:rPr>
                <w:color w:val="auto"/>
                <w:szCs w:val="21"/>
                <w:highlight w:val="none"/>
              </w:rPr>
            </w:pPr>
            <w:r>
              <w:rPr>
                <w:color w:val="auto"/>
                <w:szCs w:val="21"/>
                <w:highlight w:val="none"/>
              </w:rPr>
              <w:t xml:space="preserve">  </w:t>
            </w:r>
          </w:p>
          <w:p w14:paraId="5EF8E8D5">
            <w:pPr>
              <w:shd w:val="clear"/>
              <w:spacing w:line="400" w:lineRule="exact"/>
              <w:ind w:firstLine="420" w:firstLineChars="200"/>
              <w:rPr>
                <w:color w:val="auto"/>
                <w:szCs w:val="21"/>
                <w:highlight w:val="none"/>
              </w:rPr>
            </w:pPr>
            <w:r>
              <w:rPr>
                <w:rFonts w:hint="eastAsia"/>
                <w:color w:val="auto"/>
                <w:szCs w:val="21"/>
                <w:highlight w:val="none"/>
              </w:rPr>
              <w:t>该项目合同已于</w:t>
            </w:r>
            <w:r>
              <w:rPr>
                <w:rFonts w:hint="eastAsia"/>
                <w:i w:val="0"/>
                <w:iCs w:val="0"/>
                <w:color w:val="auto"/>
                <w:szCs w:val="21"/>
                <w:highlight w:val="none"/>
                <w:u w:val="single"/>
              </w:rPr>
              <w:t xml:space="preserve">      </w:t>
            </w:r>
            <w:r>
              <w:rPr>
                <w:rFonts w:hint="eastAsia"/>
                <w:i w:val="0"/>
                <w:iCs w:val="0"/>
                <w:color w:val="auto"/>
                <w:szCs w:val="21"/>
                <w:highlight w:val="non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日到期，且最后一批货物质保期结束后无质量问题，验收并交付使用。</w:t>
            </w:r>
          </w:p>
          <w:p w14:paraId="61DCF167">
            <w:pPr>
              <w:shd w:val="clear"/>
              <w:spacing w:line="400" w:lineRule="exact"/>
              <w:rPr>
                <w:color w:val="auto"/>
                <w:szCs w:val="21"/>
                <w:highlight w:val="none"/>
              </w:rPr>
            </w:pPr>
            <w:r>
              <w:rPr>
                <w:color w:val="auto"/>
                <w:szCs w:val="21"/>
                <w:highlight w:val="none"/>
                <w:u w:val="single"/>
              </w:rPr>
              <w:t xml:space="preserve">                                        </w:t>
            </w:r>
            <w:r>
              <w:rPr>
                <w:color w:val="auto"/>
                <w:szCs w:val="21"/>
                <w:highlight w:val="none"/>
              </w:rPr>
              <w:t>（大写）¥</w:t>
            </w:r>
            <w:r>
              <w:rPr>
                <w:color w:val="auto"/>
                <w:szCs w:val="21"/>
                <w:highlight w:val="none"/>
                <w:u w:val="single"/>
              </w:rPr>
              <w:t xml:space="preserve">          </w:t>
            </w:r>
            <w:r>
              <w:rPr>
                <w:color w:val="auto"/>
                <w:szCs w:val="21"/>
                <w:highlight w:val="none"/>
              </w:rPr>
              <w:t>（小写）退付到达以下账户。</w:t>
            </w:r>
          </w:p>
          <w:p w14:paraId="68347899">
            <w:pPr>
              <w:shd w:val="clear"/>
              <w:spacing w:line="400" w:lineRule="exact"/>
              <w:ind w:firstLine="705"/>
              <w:rPr>
                <w:color w:val="auto"/>
                <w:szCs w:val="21"/>
                <w:highlight w:val="none"/>
              </w:rPr>
            </w:pPr>
            <w:r>
              <w:rPr>
                <w:color w:val="auto"/>
                <w:szCs w:val="21"/>
                <w:highlight w:val="none"/>
              </w:rPr>
              <w:t>单位名称：</w:t>
            </w:r>
          </w:p>
          <w:p w14:paraId="3FDCF7C8">
            <w:pPr>
              <w:shd w:val="clear"/>
              <w:spacing w:line="400" w:lineRule="exact"/>
              <w:ind w:firstLine="705"/>
              <w:rPr>
                <w:color w:val="auto"/>
                <w:szCs w:val="21"/>
                <w:highlight w:val="none"/>
              </w:rPr>
            </w:pPr>
            <w:r>
              <w:rPr>
                <w:color w:val="auto"/>
                <w:szCs w:val="21"/>
                <w:highlight w:val="none"/>
              </w:rPr>
              <w:t>开户银行：</w:t>
            </w:r>
          </w:p>
          <w:p w14:paraId="55DEBAEF">
            <w:pPr>
              <w:shd w:val="clear"/>
              <w:spacing w:line="400" w:lineRule="exact"/>
              <w:ind w:firstLine="705"/>
              <w:rPr>
                <w:color w:val="auto"/>
                <w:szCs w:val="21"/>
                <w:highlight w:val="none"/>
              </w:rPr>
            </w:pPr>
            <w:r>
              <w:rPr>
                <w:color w:val="auto"/>
                <w:szCs w:val="21"/>
                <w:highlight w:val="none"/>
              </w:rPr>
              <w:t>账   号：</w:t>
            </w:r>
          </w:p>
          <w:p w14:paraId="5619473E">
            <w:pPr>
              <w:shd w:val="clear"/>
              <w:spacing w:line="400" w:lineRule="exact"/>
              <w:rPr>
                <w:color w:val="auto"/>
                <w:szCs w:val="21"/>
                <w:highlight w:val="none"/>
              </w:rPr>
            </w:pPr>
            <w:r>
              <w:rPr>
                <w:color w:val="auto"/>
                <w:szCs w:val="21"/>
                <w:highlight w:val="none"/>
              </w:rPr>
              <w:t>联系人及电话：</w:t>
            </w:r>
          </w:p>
          <w:p w14:paraId="76563605">
            <w:pPr>
              <w:shd w:val="clear"/>
              <w:spacing w:line="400" w:lineRule="exact"/>
              <w:rPr>
                <w:color w:val="auto"/>
                <w:szCs w:val="21"/>
                <w:highlight w:val="none"/>
              </w:rPr>
            </w:pPr>
          </w:p>
          <w:p w14:paraId="48222435">
            <w:pPr>
              <w:shd w:val="clear"/>
              <w:spacing w:line="520" w:lineRule="exact"/>
              <w:jc w:val="center"/>
              <w:rPr>
                <w:color w:val="auto"/>
                <w:szCs w:val="21"/>
                <w:highlight w:val="none"/>
              </w:rPr>
            </w:pPr>
            <w:r>
              <w:rPr>
                <w:color w:val="auto"/>
                <w:szCs w:val="21"/>
                <w:highlight w:val="none"/>
              </w:rPr>
              <w:t xml:space="preserve">                                     供应商</w:t>
            </w:r>
            <w:r>
              <w:rPr>
                <w:rFonts w:hint="eastAsia"/>
                <w:color w:val="auto"/>
                <w:szCs w:val="21"/>
                <w:highlight w:val="none"/>
              </w:rPr>
              <w:t>公</w:t>
            </w:r>
            <w:r>
              <w:rPr>
                <w:color w:val="auto"/>
                <w:szCs w:val="21"/>
                <w:highlight w:val="none"/>
              </w:rPr>
              <w:t>章：</w:t>
            </w:r>
          </w:p>
          <w:p w14:paraId="54018CFB">
            <w:pPr>
              <w:shd w:val="clear"/>
              <w:spacing w:line="520" w:lineRule="exact"/>
              <w:jc w:val="center"/>
              <w:rPr>
                <w:color w:val="auto"/>
                <w:szCs w:val="21"/>
                <w:highlight w:val="none"/>
              </w:rPr>
            </w:pPr>
            <w:r>
              <w:rPr>
                <w:color w:val="auto"/>
                <w:szCs w:val="21"/>
                <w:highlight w:val="none"/>
              </w:rPr>
              <w:t xml:space="preserve">                           年    月     日</w:t>
            </w:r>
          </w:p>
        </w:tc>
      </w:tr>
      <w:tr w14:paraId="7A9D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9B70E2E">
            <w:pPr>
              <w:shd w:val="clear"/>
              <w:jc w:val="center"/>
              <w:rPr>
                <w:color w:val="auto"/>
                <w:szCs w:val="21"/>
                <w:highlight w:val="none"/>
              </w:rPr>
            </w:pPr>
            <w:r>
              <w:rPr>
                <w:color w:val="auto"/>
                <w:szCs w:val="21"/>
                <w:highlight w:val="none"/>
              </w:rPr>
              <w:t>采</w:t>
            </w:r>
          </w:p>
          <w:p w14:paraId="2C1482AD">
            <w:pPr>
              <w:shd w:val="clear"/>
              <w:jc w:val="center"/>
              <w:rPr>
                <w:color w:val="auto"/>
                <w:szCs w:val="21"/>
                <w:highlight w:val="none"/>
              </w:rPr>
            </w:pPr>
            <w:r>
              <w:rPr>
                <w:color w:val="auto"/>
                <w:szCs w:val="21"/>
                <w:highlight w:val="none"/>
              </w:rPr>
              <w:t>购</w:t>
            </w:r>
          </w:p>
          <w:p w14:paraId="4A49F10D">
            <w:pPr>
              <w:shd w:val="clear"/>
              <w:jc w:val="center"/>
              <w:rPr>
                <w:color w:val="auto"/>
                <w:szCs w:val="21"/>
                <w:highlight w:val="none"/>
              </w:rPr>
            </w:pPr>
            <w:r>
              <w:rPr>
                <w:color w:val="auto"/>
                <w:szCs w:val="21"/>
                <w:highlight w:val="none"/>
              </w:rPr>
              <w:t>单</w:t>
            </w:r>
          </w:p>
          <w:p w14:paraId="6E1461DF">
            <w:pPr>
              <w:shd w:val="clear"/>
              <w:jc w:val="center"/>
              <w:rPr>
                <w:color w:val="auto"/>
                <w:szCs w:val="21"/>
                <w:highlight w:val="none"/>
              </w:rPr>
            </w:pPr>
            <w:r>
              <w:rPr>
                <w:color w:val="auto"/>
                <w:szCs w:val="21"/>
                <w:highlight w:val="none"/>
              </w:rPr>
              <w:t>位</w:t>
            </w:r>
          </w:p>
          <w:p w14:paraId="422F921F">
            <w:pPr>
              <w:shd w:val="clear"/>
              <w:jc w:val="center"/>
              <w:rPr>
                <w:color w:val="auto"/>
                <w:szCs w:val="21"/>
                <w:highlight w:val="none"/>
              </w:rPr>
            </w:pPr>
            <w:r>
              <w:rPr>
                <w:color w:val="auto"/>
                <w:szCs w:val="21"/>
                <w:highlight w:val="none"/>
              </w:rPr>
              <w:t>意</w:t>
            </w:r>
          </w:p>
          <w:p w14:paraId="18AD7E53">
            <w:pPr>
              <w:shd w:val="clear"/>
              <w:jc w:val="center"/>
              <w:rPr>
                <w:color w:val="auto"/>
                <w:szCs w:val="21"/>
                <w:highlight w:val="none"/>
              </w:rPr>
            </w:pPr>
            <w:r>
              <w:rPr>
                <w:color w:val="auto"/>
                <w:szCs w:val="21"/>
                <w:highlight w:val="none"/>
              </w:rPr>
              <w:t>见</w:t>
            </w:r>
          </w:p>
        </w:tc>
        <w:tc>
          <w:tcPr>
            <w:tcW w:w="8640" w:type="dxa"/>
          </w:tcPr>
          <w:p w14:paraId="73C234D8">
            <w:pPr>
              <w:shd w:val="clear"/>
              <w:rPr>
                <w:color w:val="auto"/>
                <w:szCs w:val="21"/>
                <w:highlight w:val="none"/>
              </w:rPr>
            </w:pPr>
          </w:p>
          <w:p w14:paraId="7AEF318E">
            <w:pPr>
              <w:shd w:val="clear"/>
              <w:rPr>
                <w:color w:val="auto"/>
                <w:szCs w:val="21"/>
                <w:highlight w:val="none"/>
              </w:rPr>
            </w:pPr>
            <w:r>
              <w:rPr>
                <w:color w:val="auto"/>
                <w:szCs w:val="21"/>
                <w:highlight w:val="none"/>
              </w:rPr>
              <w:t>退付意见：是否同意退付履约保证金及退付金额：</w:t>
            </w:r>
          </w:p>
          <w:p w14:paraId="65EAA9D7">
            <w:pPr>
              <w:shd w:val="clear"/>
              <w:rPr>
                <w:color w:val="auto"/>
                <w:szCs w:val="21"/>
                <w:highlight w:val="none"/>
              </w:rPr>
            </w:pPr>
          </w:p>
          <w:p w14:paraId="25C7EB24">
            <w:pPr>
              <w:shd w:val="clear"/>
              <w:rPr>
                <w:color w:val="auto"/>
                <w:szCs w:val="21"/>
                <w:highlight w:val="none"/>
              </w:rPr>
            </w:pPr>
          </w:p>
          <w:p w14:paraId="02E000B8">
            <w:pPr>
              <w:shd w:val="clear"/>
              <w:spacing w:line="520" w:lineRule="exact"/>
              <w:rPr>
                <w:color w:val="auto"/>
                <w:szCs w:val="21"/>
                <w:highlight w:val="none"/>
              </w:rPr>
            </w:pPr>
            <w:r>
              <w:rPr>
                <w:color w:val="auto"/>
                <w:szCs w:val="21"/>
                <w:highlight w:val="none"/>
              </w:rPr>
              <w:t>联系人及电话：                                 采购单位</w:t>
            </w:r>
            <w:r>
              <w:rPr>
                <w:rFonts w:hint="eastAsia"/>
                <w:color w:val="auto"/>
                <w:szCs w:val="21"/>
                <w:highlight w:val="none"/>
              </w:rPr>
              <w:t>公</w:t>
            </w:r>
            <w:r>
              <w:rPr>
                <w:color w:val="auto"/>
                <w:szCs w:val="21"/>
                <w:highlight w:val="none"/>
              </w:rPr>
              <w:t>章</w:t>
            </w:r>
          </w:p>
          <w:p w14:paraId="0B10F046">
            <w:pPr>
              <w:shd w:val="clear"/>
              <w:spacing w:line="520" w:lineRule="exact"/>
              <w:jc w:val="center"/>
              <w:rPr>
                <w:color w:val="auto"/>
                <w:szCs w:val="21"/>
                <w:highlight w:val="none"/>
              </w:rPr>
            </w:pPr>
            <w:r>
              <w:rPr>
                <w:color w:val="auto"/>
                <w:szCs w:val="21"/>
                <w:highlight w:val="none"/>
              </w:rPr>
              <w:t xml:space="preserve">                                        年    月     日</w:t>
            </w:r>
          </w:p>
        </w:tc>
      </w:tr>
      <w:tr w14:paraId="0C7C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A72F0D2">
            <w:pPr>
              <w:shd w:val="clear"/>
              <w:jc w:val="center"/>
              <w:rPr>
                <w:color w:val="auto"/>
                <w:szCs w:val="21"/>
                <w:highlight w:val="none"/>
              </w:rPr>
            </w:pPr>
            <w:r>
              <w:rPr>
                <w:color w:val="auto"/>
                <w:szCs w:val="21"/>
                <w:highlight w:val="none"/>
              </w:rPr>
              <w:t>财</w:t>
            </w:r>
          </w:p>
          <w:p w14:paraId="2379D38A">
            <w:pPr>
              <w:shd w:val="clear"/>
              <w:jc w:val="center"/>
              <w:rPr>
                <w:color w:val="auto"/>
                <w:szCs w:val="21"/>
                <w:highlight w:val="none"/>
              </w:rPr>
            </w:pPr>
            <w:r>
              <w:rPr>
                <w:color w:val="auto"/>
                <w:szCs w:val="21"/>
                <w:highlight w:val="none"/>
              </w:rPr>
              <w:t>务</w:t>
            </w:r>
          </w:p>
          <w:p w14:paraId="25EF2405">
            <w:pPr>
              <w:shd w:val="clear"/>
              <w:jc w:val="center"/>
              <w:rPr>
                <w:color w:val="auto"/>
                <w:szCs w:val="21"/>
                <w:highlight w:val="none"/>
              </w:rPr>
            </w:pPr>
            <w:r>
              <w:rPr>
                <w:color w:val="auto"/>
                <w:szCs w:val="21"/>
                <w:highlight w:val="none"/>
              </w:rPr>
              <w:t>部</w:t>
            </w:r>
          </w:p>
          <w:p w14:paraId="28041636">
            <w:pPr>
              <w:shd w:val="clear"/>
              <w:jc w:val="center"/>
              <w:rPr>
                <w:color w:val="auto"/>
                <w:szCs w:val="21"/>
                <w:highlight w:val="none"/>
              </w:rPr>
            </w:pPr>
            <w:r>
              <w:rPr>
                <w:color w:val="auto"/>
                <w:szCs w:val="21"/>
                <w:highlight w:val="none"/>
              </w:rPr>
              <w:t>门</w:t>
            </w:r>
          </w:p>
          <w:p w14:paraId="16C716ED">
            <w:pPr>
              <w:shd w:val="clear"/>
              <w:jc w:val="center"/>
              <w:rPr>
                <w:color w:val="auto"/>
                <w:szCs w:val="21"/>
                <w:highlight w:val="none"/>
              </w:rPr>
            </w:pPr>
            <w:r>
              <w:rPr>
                <w:color w:val="auto"/>
                <w:szCs w:val="21"/>
                <w:highlight w:val="none"/>
              </w:rPr>
              <w:t>意</w:t>
            </w:r>
          </w:p>
          <w:p w14:paraId="3718460E">
            <w:pPr>
              <w:shd w:val="clear"/>
              <w:jc w:val="center"/>
              <w:rPr>
                <w:color w:val="auto"/>
                <w:szCs w:val="21"/>
                <w:highlight w:val="none"/>
              </w:rPr>
            </w:pPr>
            <w:r>
              <w:rPr>
                <w:color w:val="auto"/>
                <w:szCs w:val="21"/>
                <w:highlight w:val="none"/>
              </w:rPr>
              <w:t>见</w:t>
            </w:r>
          </w:p>
        </w:tc>
        <w:tc>
          <w:tcPr>
            <w:tcW w:w="8640" w:type="dxa"/>
          </w:tcPr>
          <w:p w14:paraId="42D4F842">
            <w:pPr>
              <w:shd w:val="clear"/>
              <w:spacing w:line="640" w:lineRule="exact"/>
              <w:rPr>
                <w:color w:val="auto"/>
                <w:szCs w:val="21"/>
                <w:highlight w:val="none"/>
              </w:rPr>
            </w:pPr>
            <w:r>
              <w:rPr>
                <w:color w:val="auto"/>
                <w:szCs w:val="21"/>
                <w:highlight w:val="none"/>
              </w:rPr>
              <w:t>此表于</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 月 </w:t>
            </w:r>
            <w:r>
              <w:rPr>
                <w:color w:val="auto"/>
                <w:szCs w:val="21"/>
                <w:highlight w:val="none"/>
                <w:u w:val="single"/>
              </w:rPr>
              <w:t xml:space="preserve">   </w:t>
            </w:r>
            <w:r>
              <w:rPr>
                <w:color w:val="auto"/>
                <w:szCs w:val="21"/>
                <w:highlight w:val="none"/>
              </w:rPr>
              <w:t xml:space="preserve"> 日收到。</w:t>
            </w:r>
          </w:p>
          <w:p w14:paraId="66BF83A0">
            <w:pPr>
              <w:shd w:val="clear"/>
              <w:spacing w:line="640" w:lineRule="exact"/>
              <w:rPr>
                <w:color w:val="auto"/>
                <w:szCs w:val="21"/>
                <w:highlight w:val="none"/>
              </w:rPr>
            </w:pPr>
            <w:r>
              <w:rPr>
                <w:color w:val="auto"/>
                <w:szCs w:val="21"/>
                <w:highlight w:val="none"/>
              </w:rPr>
              <w:t>会计审核：</w:t>
            </w:r>
          </w:p>
          <w:p w14:paraId="2A847AA9">
            <w:pPr>
              <w:shd w:val="clear"/>
              <w:spacing w:line="640" w:lineRule="exact"/>
              <w:rPr>
                <w:color w:val="auto"/>
                <w:szCs w:val="21"/>
                <w:highlight w:val="none"/>
              </w:rPr>
            </w:pPr>
            <w:r>
              <w:rPr>
                <w:color w:val="auto"/>
                <w:szCs w:val="21"/>
                <w:highlight w:val="none"/>
              </w:rPr>
              <w:t>财务负责人审核：</w:t>
            </w:r>
          </w:p>
          <w:p w14:paraId="471231F0">
            <w:pPr>
              <w:shd w:val="clear"/>
              <w:spacing w:line="640" w:lineRule="exact"/>
              <w:rPr>
                <w:color w:val="auto"/>
                <w:szCs w:val="21"/>
                <w:highlight w:val="none"/>
              </w:rPr>
            </w:pPr>
            <w:r>
              <w:rPr>
                <w:color w:val="auto"/>
                <w:szCs w:val="21"/>
                <w:highlight w:val="none"/>
              </w:rPr>
              <w:t>单位负责人签字：</w:t>
            </w:r>
          </w:p>
          <w:p w14:paraId="43460D20">
            <w:pPr>
              <w:shd w:val="clear"/>
              <w:spacing w:line="640" w:lineRule="exact"/>
              <w:rPr>
                <w:color w:val="auto"/>
                <w:szCs w:val="21"/>
                <w:highlight w:val="none"/>
              </w:rPr>
            </w:pPr>
            <w:r>
              <w:rPr>
                <w:color w:val="auto"/>
                <w:szCs w:val="21"/>
                <w:highlight w:val="none"/>
              </w:rPr>
              <w:t>出纳办理转账日期：</w:t>
            </w:r>
          </w:p>
        </w:tc>
      </w:tr>
    </w:tbl>
    <w:p w14:paraId="139479FD">
      <w:pPr>
        <w:pStyle w:val="20"/>
        <w:shd w:val="clear"/>
        <w:ind w:left="450" w:leftChars="114" w:hanging="211" w:hangingChars="100"/>
        <w:rPr>
          <w:b/>
          <w:bCs/>
          <w:color w:val="auto"/>
          <w:sz w:val="21"/>
          <w:szCs w:val="21"/>
          <w:highlight w:val="none"/>
        </w:rPr>
      </w:pPr>
      <w:r>
        <w:rPr>
          <w:b/>
          <w:bCs/>
          <w:color w:val="auto"/>
          <w:sz w:val="21"/>
          <w:szCs w:val="21"/>
          <w:highlight w:val="none"/>
        </w:rPr>
        <w:t>注：供应商凭经采购单位审批的退付意见书到相关财务部办理履约保证金退付事宜。</w:t>
      </w:r>
    </w:p>
    <w:p w14:paraId="5908FE9D">
      <w:pPr>
        <w:widowControl/>
        <w:shd w:val="clear"/>
        <w:jc w:val="left"/>
        <w:rPr>
          <w:b/>
          <w:bCs/>
          <w:color w:val="auto"/>
          <w:szCs w:val="21"/>
          <w:highlight w:val="none"/>
        </w:rPr>
      </w:pPr>
      <w:r>
        <w:rPr>
          <w:b/>
          <w:bCs/>
          <w:color w:val="auto"/>
          <w:szCs w:val="21"/>
          <w:highlight w:val="none"/>
        </w:rPr>
        <w:br w:type="page"/>
      </w:r>
    </w:p>
    <w:p w14:paraId="4E79E4F9">
      <w:pPr>
        <w:shd w:val="clear"/>
        <w:spacing w:before="120" w:line="320" w:lineRule="atLeast"/>
        <w:jc w:val="left"/>
        <w:outlineLvl w:val="1"/>
        <w:rPr>
          <w:b/>
          <w:bCs/>
          <w:color w:val="auto"/>
          <w:kern w:val="0"/>
          <w:szCs w:val="21"/>
          <w:highlight w:val="none"/>
        </w:rPr>
      </w:pPr>
      <w:r>
        <w:rPr>
          <w:b/>
          <w:bCs/>
          <w:color w:val="auto"/>
          <w:kern w:val="0"/>
          <w:szCs w:val="21"/>
          <w:highlight w:val="none"/>
        </w:rPr>
        <w:t>合同附件2</w:t>
      </w:r>
    </w:p>
    <w:p w14:paraId="7EDF7CB6">
      <w:pPr>
        <w:shd w:val="clear"/>
        <w:snapToGrid w:val="0"/>
        <w:spacing w:line="360" w:lineRule="exact"/>
        <w:jc w:val="center"/>
        <w:rPr>
          <w:b/>
          <w:bCs/>
          <w:color w:val="auto"/>
          <w:szCs w:val="21"/>
          <w:highlight w:val="none"/>
        </w:rPr>
      </w:pPr>
      <w:bookmarkStart w:id="98" w:name="_Hlk80978015"/>
    </w:p>
    <w:p w14:paraId="7A072E7B">
      <w:pPr>
        <w:shd w:val="clear"/>
        <w:snapToGrid w:val="0"/>
        <w:spacing w:line="360" w:lineRule="exact"/>
        <w:jc w:val="center"/>
        <w:rPr>
          <w:b/>
          <w:bCs/>
          <w:color w:val="auto"/>
          <w:szCs w:val="21"/>
          <w:highlight w:val="none"/>
        </w:rPr>
      </w:pPr>
      <w:bookmarkStart w:id="99" w:name="_Hlk77607667"/>
      <w:r>
        <w:rPr>
          <w:b/>
          <w:bCs/>
          <w:color w:val="auto"/>
          <w:szCs w:val="21"/>
          <w:highlight w:val="none"/>
        </w:rPr>
        <w:t>履约</w:t>
      </w:r>
      <w:r>
        <w:rPr>
          <w:rFonts w:hint="eastAsia"/>
          <w:b/>
          <w:bCs/>
          <w:color w:val="auto"/>
          <w:szCs w:val="21"/>
          <w:highlight w:val="none"/>
        </w:rPr>
        <w:t>验收方案</w:t>
      </w:r>
    </w:p>
    <w:p w14:paraId="01E5C8D3">
      <w:pPr>
        <w:widowControl/>
        <w:shd w:val="clear"/>
        <w:jc w:val="left"/>
        <w:rPr>
          <w:color w:val="auto"/>
          <w:szCs w:val="21"/>
          <w:highlight w:val="none"/>
        </w:rPr>
      </w:pPr>
    </w:p>
    <w:p w14:paraId="20002E80">
      <w:pPr>
        <w:pStyle w:val="26"/>
        <w:shd w:val="clear"/>
        <w:snapToGrid w:val="0"/>
        <w:jc w:val="center"/>
        <w:rPr>
          <w:rFonts w:ascii="Times New Roman" w:hAnsi="Times New Roman" w:cs="Times New Roman"/>
          <w:b/>
          <w:color w:val="auto"/>
          <w:sz w:val="24"/>
          <w:szCs w:val="24"/>
          <w:highlight w:val="none"/>
        </w:rPr>
      </w:pPr>
      <w:bookmarkStart w:id="100" w:name="_Hlk77607077"/>
      <w:r>
        <w:rPr>
          <w:rFonts w:hint="eastAsia" w:eastAsia="楷体_GB2312"/>
          <w:b/>
          <w:color w:val="auto"/>
          <w:sz w:val="24"/>
          <w:szCs w:val="24"/>
          <w:highlight w:val="none"/>
        </w:rPr>
        <w:t>【备注：本方案除无法确定的内容外，所有选项必须选择，所有空格必须填写内容】</w:t>
      </w:r>
    </w:p>
    <w:bookmarkEnd w:id="100"/>
    <w:p w14:paraId="1167C2B5">
      <w:pPr>
        <w:pStyle w:val="213"/>
        <w:shd w:val="clear"/>
        <w:ind w:firstLineChars="0"/>
        <w:rPr>
          <w:rFonts w:ascii="Times New Roman" w:hAnsi="Times New Roman" w:eastAsia="宋体"/>
          <w:color w:val="auto"/>
          <w:kern w:val="2"/>
          <w:sz w:val="21"/>
          <w:szCs w:val="21"/>
          <w:highlight w:val="none"/>
        </w:rPr>
      </w:pPr>
    </w:p>
    <w:p w14:paraId="40EECF07">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1.履约验收工作参加人员</w:t>
      </w:r>
    </w:p>
    <w:p w14:paraId="3DD8E1A5">
      <w:pPr>
        <w:shd w:val="clea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1.1履约验收主体单位</w:t>
      </w:r>
    </w:p>
    <w:p w14:paraId="12E3C0FC">
      <w:pPr>
        <w:shd w:val="clear"/>
        <w:spacing w:before="120" w:line="320" w:lineRule="exact"/>
        <w:ind w:firstLine="420" w:firstLineChars="200"/>
        <w:jc w:val="left"/>
        <w:rPr>
          <w:rFonts w:ascii="宋体" w:hAnsi="宋体" w:cs="宋体"/>
          <w:color w:val="auto"/>
          <w:szCs w:val="21"/>
          <w:highlight w:val="none"/>
          <w:u w:val="single"/>
        </w:rPr>
      </w:pPr>
      <w:r>
        <w:rPr>
          <w:rStyle w:val="57"/>
          <w:rFonts w:hint="eastAsia"/>
          <w:color w:val="auto"/>
          <w:highlight w:val="none"/>
        </w:rPr>
        <w:t>采购人或采购人委托的机构（如委托第三方机构签订，应注明收费方式）</w:t>
      </w:r>
    </w:p>
    <w:p w14:paraId="6944867A">
      <w:pPr>
        <w:shd w:val="clear"/>
        <w:spacing w:before="120" w:line="320" w:lineRule="exact"/>
        <w:jc w:val="left"/>
        <w:rPr>
          <w:rFonts w:ascii="宋体" w:hAnsi="宋体" w:cs="宋体"/>
          <w:color w:val="auto"/>
          <w:szCs w:val="21"/>
          <w:highlight w:val="none"/>
        </w:rPr>
      </w:pPr>
      <w:r>
        <w:rPr>
          <w:rFonts w:hint="eastAsia" w:ascii="宋体" w:hAnsi="宋体" w:cs="宋体"/>
          <w:b/>
          <w:bCs/>
          <w:color w:val="auto"/>
          <w:szCs w:val="21"/>
          <w:highlight w:val="none"/>
        </w:rPr>
        <w:t>1.2履约验收参加人员</w:t>
      </w:r>
    </w:p>
    <w:p w14:paraId="75412B2B">
      <w:pPr>
        <w:shd w:val="clear"/>
        <w:spacing w:before="120" w:line="320" w:lineRule="exact"/>
        <w:ind w:firstLine="420" w:firstLineChars="200"/>
        <w:jc w:val="left"/>
        <w:rPr>
          <w:rFonts w:ascii="宋体" w:hAnsi="宋体" w:cs="宋体"/>
          <w:color w:val="auto"/>
          <w:szCs w:val="21"/>
          <w:highlight w:val="none"/>
          <w:u w:val="single"/>
        </w:rPr>
      </w:pPr>
      <w:r>
        <w:rPr>
          <w:rFonts w:hint="eastAsia"/>
          <w:color w:val="auto"/>
          <w:highlight w:val="none"/>
        </w:rPr>
        <w:t>采购人代表、委托机构代表、成交供应商代表及采购人邀请的其他人员</w:t>
      </w:r>
    </w:p>
    <w:p w14:paraId="7ACD6F82">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2.履约验收时间</w:t>
      </w:r>
    </w:p>
    <w:p w14:paraId="135CBC5C">
      <w:pPr>
        <w:shd w:val="clea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20XX年XX月XX日</w:t>
      </w:r>
    </w:p>
    <w:p w14:paraId="488DC6E5">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3.履约验收地点</w:t>
      </w:r>
    </w:p>
    <w:p w14:paraId="30D4EEA5">
      <w:pPr>
        <w:shd w:val="clear"/>
        <w:spacing w:before="120" w:line="320" w:lineRule="exact"/>
        <w:jc w:val="left"/>
        <w:rPr>
          <w:rFonts w:ascii="宋体" w:hAnsi="宋体" w:cs="宋体"/>
          <w:color w:val="auto"/>
          <w:szCs w:val="21"/>
          <w:highlight w:val="none"/>
        </w:rPr>
      </w:pPr>
      <w:r>
        <w:rPr>
          <w:rFonts w:hint="eastAsia" w:ascii="宋体" w:hAnsi="宋体" w:cs="宋体"/>
          <w:color w:val="auto"/>
          <w:szCs w:val="21"/>
          <w:highlight w:val="none"/>
        </w:rPr>
        <w:t>XX市XX区XX路XX号</w:t>
      </w:r>
    </w:p>
    <w:p w14:paraId="6F81DA93">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4.履约验收方式</w:t>
      </w:r>
    </w:p>
    <w:p w14:paraId="58CE231F">
      <w:pPr>
        <w:shd w:val="clear"/>
        <w:spacing w:before="120" w:line="320" w:lineRule="exact"/>
        <w:jc w:val="left"/>
        <w:rPr>
          <w:rFonts w:ascii="宋体" w:hAnsi="宋体" w:cs="宋体"/>
          <w:b/>
          <w:bCs/>
          <w:color w:val="auto"/>
          <w:szCs w:val="21"/>
          <w:highlight w:val="none"/>
        </w:rPr>
      </w:pPr>
      <w:r>
        <w:rPr>
          <w:rFonts w:hint="eastAsia" w:ascii="宋体" w:hAnsi="宋体" w:cs="宋体"/>
          <w:color w:val="auto"/>
          <w:szCs w:val="21"/>
          <w:highlight w:val="none"/>
        </w:rPr>
        <w:t>采购人自行验收</w:t>
      </w:r>
    </w:p>
    <w:p w14:paraId="7F65B214">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5.履约验收程序</w:t>
      </w:r>
    </w:p>
    <w:p w14:paraId="0D73470E">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5.1成立验收小组</w:t>
      </w:r>
    </w:p>
    <w:p w14:paraId="0AD2DBD6">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.2</w:t>
      </w:r>
      <w:r>
        <w:rPr>
          <w:rFonts w:hint="eastAsia" w:ascii="宋体" w:hAnsi="宋体" w:cs="宋体"/>
          <w:b/>
          <w:bCs/>
          <w:color w:val="auto"/>
          <w:szCs w:val="21"/>
          <w:highlight w:val="none"/>
        </w:rPr>
        <w:t>量化验收标准</w:t>
      </w:r>
    </w:p>
    <w:p w14:paraId="4339F041">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3</w:t>
      </w:r>
      <w:r>
        <w:rPr>
          <w:rFonts w:hint="eastAsia" w:ascii="宋体" w:hAnsi="宋体" w:cs="宋体"/>
          <w:b/>
          <w:bCs/>
          <w:color w:val="auto"/>
          <w:szCs w:val="21"/>
          <w:highlight w:val="none"/>
        </w:rPr>
        <w:t>组织验收</w:t>
      </w:r>
    </w:p>
    <w:p w14:paraId="138A32B5">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4</w:t>
      </w:r>
      <w:r>
        <w:rPr>
          <w:rFonts w:hint="eastAsia" w:ascii="宋体" w:hAnsi="宋体" w:cs="宋体"/>
          <w:b/>
          <w:bCs/>
          <w:color w:val="auto"/>
          <w:szCs w:val="21"/>
          <w:highlight w:val="none"/>
        </w:rPr>
        <w:t>出具验收报告</w:t>
      </w:r>
    </w:p>
    <w:p w14:paraId="687C4C1C">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5</w:t>
      </w:r>
      <w:r>
        <w:rPr>
          <w:rFonts w:hint="eastAsia" w:ascii="宋体" w:hAnsi="宋体" w:cs="宋体"/>
          <w:b/>
          <w:bCs/>
          <w:color w:val="auto"/>
          <w:szCs w:val="21"/>
          <w:highlight w:val="none"/>
        </w:rPr>
        <w:t>验收结果公告</w:t>
      </w:r>
    </w:p>
    <w:p w14:paraId="41D18423">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5.</w:t>
      </w:r>
      <w:r>
        <w:rPr>
          <w:rFonts w:ascii="宋体" w:hAnsi="宋体" w:cs="宋体"/>
          <w:b/>
          <w:bCs/>
          <w:color w:val="auto"/>
          <w:szCs w:val="21"/>
          <w:highlight w:val="none"/>
        </w:rPr>
        <w:t>6</w:t>
      </w:r>
      <w:r>
        <w:rPr>
          <w:rFonts w:hint="eastAsia" w:ascii="宋体" w:hAnsi="宋体" w:cs="宋体"/>
          <w:b/>
          <w:bCs/>
          <w:color w:val="auto"/>
          <w:szCs w:val="21"/>
          <w:highlight w:val="none"/>
        </w:rPr>
        <w:t>验收资料归档</w:t>
      </w:r>
    </w:p>
    <w:p w14:paraId="56721754">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采购合同项目完成验收后，采购人整理好验收原始记录、验收书等资料后妥善保管，不得变造、隐匿或者销毁，验收资料保存期为采购结束之日起至少保存15年。</w:t>
      </w:r>
    </w:p>
    <w:p w14:paraId="480EA4FD">
      <w:pPr>
        <w:shd w:val="clear"/>
        <w:spacing w:before="120" w:line="320" w:lineRule="exact"/>
        <w:jc w:val="left"/>
        <w:rPr>
          <w:rFonts w:ascii="宋体" w:hAnsi="宋体" w:cs="宋体"/>
          <w:b/>
          <w:bCs/>
          <w:iCs/>
          <w:color w:val="auto"/>
          <w:szCs w:val="21"/>
          <w:highlight w:val="none"/>
        </w:rPr>
      </w:pPr>
      <w:r>
        <w:rPr>
          <w:rFonts w:hint="eastAsia" w:ascii="宋体" w:hAnsi="宋体" w:cs="宋体"/>
          <w:b/>
          <w:bCs/>
          <w:color w:val="auto"/>
          <w:szCs w:val="21"/>
          <w:highlight w:val="none"/>
        </w:rPr>
        <w:t>6.履约验收内容</w:t>
      </w:r>
    </w:p>
    <w:p w14:paraId="43D93CE5">
      <w:pPr>
        <w:shd w:val="clea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6.1商务验收内容</w:t>
      </w:r>
    </w:p>
    <w:p w14:paraId="1612D63D">
      <w:pPr>
        <w:shd w:val="clear"/>
        <w:spacing w:before="120" w:line="320" w:lineRule="exact"/>
        <w:ind w:firstLine="420" w:firstLineChars="200"/>
        <w:jc w:val="left"/>
        <w:rPr>
          <w:rFonts w:ascii="宋体" w:hAnsi="宋体" w:eastAsia="Microsoft YaHei UI" w:cs="宋体"/>
          <w:color w:val="auto"/>
          <w:szCs w:val="21"/>
          <w:highlight w:val="none"/>
          <w:u w:val="single"/>
        </w:rPr>
      </w:pPr>
      <w:r>
        <w:rPr>
          <w:rFonts w:hint="eastAsia" w:ascii="宋体" w:hAnsi="宋体" w:cs="宋体"/>
          <w:color w:val="auto"/>
          <w:szCs w:val="21"/>
          <w:highlight w:val="none"/>
        </w:rPr>
        <w:t>对采购标的交付的情况、财务和服务要求，包括交付（实施）的时间（期限）和地点（范围），付款条件（进度和方式），包装和运输，售后服务，保险等进行验收。</w:t>
      </w:r>
    </w:p>
    <w:p w14:paraId="0F353382">
      <w:pPr>
        <w:shd w:val="clear"/>
        <w:spacing w:before="120" w:line="320" w:lineRule="exact"/>
        <w:jc w:val="left"/>
        <w:rPr>
          <w:rFonts w:ascii="宋体" w:hAnsi="宋体" w:cs="宋体"/>
          <w:iCs/>
          <w:color w:val="auto"/>
          <w:szCs w:val="21"/>
          <w:highlight w:val="none"/>
        </w:rPr>
      </w:pPr>
      <w:r>
        <w:rPr>
          <w:rFonts w:hint="eastAsia" w:ascii="宋体" w:hAnsi="宋体" w:cs="宋体"/>
          <w:b/>
          <w:bCs/>
          <w:color w:val="auto"/>
          <w:szCs w:val="21"/>
          <w:highlight w:val="none"/>
        </w:rPr>
        <w:t>6.2技术验收内容</w:t>
      </w:r>
    </w:p>
    <w:p w14:paraId="71F52FD8">
      <w:pPr>
        <w:shd w:val="clear"/>
        <w:spacing w:before="120" w:line="320" w:lineRule="exact"/>
        <w:ind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对采购标的的功能和质量要求，包括性能、材料、结构、外观、安全，或者服务内容和标准等进行验收。</w:t>
      </w:r>
    </w:p>
    <w:p w14:paraId="20058C7C">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7.履约验收标准</w:t>
      </w:r>
    </w:p>
    <w:p w14:paraId="485D921A">
      <w:pPr>
        <w:pStyle w:val="213"/>
        <w:shd w:val="clear"/>
        <w:spacing w:before="120" w:line="320" w:lineRule="exact"/>
        <w:ind w:firstLine="42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货物（服务）类验收标准：</w:t>
      </w:r>
    </w:p>
    <w:p w14:paraId="0E750E57">
      <w:pPr>
        <w:pStyle w:val="213"/>
        <w:shd w:val="clear"/>
        <w:spacing w:before="120" w:line="320" w:lineRule="exact"/>
        <w:ind w:firstLine="420"/>
        <w:rPr>
          <w:rFonts w:ascii="宋体" w:hAnsi="宋体" w:cs="宋体"/>
          <w:color w:val="auto"/>
          <w:sz w:val="21"/>
          <w:szCs w:val="21"/>
          <w:highlight w:val="none"/>
        </w:rPr>
      </w:pPr>
      <w:r>
        <w:rPr>
          <w:rFonts w:hint="eastAsia" w:asciiTheme="minorEastAsia" w:hAnsiTheme="minorEastAsia" w:eastAsiaTheme="minorEastAsia" w:cstheme="minorEastAsia"/>
          <w:color w:val="auto"/>
          <w:sz w:val="21"/>
          <w:szCs w:val="21"/>
          <w:highlight w:val="none"/>
        </w:rPr>
        <w:t>（1）中标（成交）供应商应提供完备的技术或服务资料、装箱单和合格证等，并派遣专业人员进行现场安装调试。验收合格条件如下：</w:t>
      </w:r>
    </w:p>
    <w:p w14:paraId="3C551D3A">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货物或服务技术参数与响应文件中响应表或证明材料一致，性能或指标达到规定的标准。否则，以实际货物或服务技术参数与响应文件响应表参数或证明材料比较，按如下情况处理：</w:t>
      </w:r>
    </w:p>
    <w:p w14:paraId="413380A8">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①供应商响应文件响应表或证明材料中满足或优于的技术参数，在验收时实际不满足技术参数要求的，视为供货商违约，采购人有权终止合同拒收货物，并追究供应商责任，同时报财政部门备案。</w:t>
      </w:r>
    </w:p>
    <w:p w14:paraId="62279DE4">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②供应商响应文件响应表或证明材料中优于的技术参数，在验收时实际仅满足并未优于技术参数要求的，视为供货商违约，采购人有权终止合同拒收货物，并追究供应商责任，同时报财政部门备案。</w:t>
      </w:r>
    </w:p>
    <w:p w14:paraId="21E24C27">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 xml:space="preserve">③供应商响应文件响应表或证明材料中不满足的技术参数，在验收时实际满足技术参数的要求，以满足技术参数的要求验收。 </w:t>
      </w:r>
    </w:p>
    <w:p w14:paraId="748D4E85">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④供应商响应文件响应表或证明材料中满足的技术参数，在验收时实际优于技术参数的要求，以满足技术参数的要求验收。</w:t>
      </w:r>
    </w:p>
    <w:p w14:paraId="405EF596">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⑤供应商响应文件响应表或证明材料中优于的技术参数，在验收时实际也优于技术参数的要求，但没有达到响应表或证明材料中优于的程度，由采购人与供应商协商按是否满足要求验收。</w:t>
      </w:r>
    </w:p>
    <w:p w14:paraId="7885EBA6">
      <w:pPr>
        <w:shd w:val="clear"/>
        <w:spacing w:before="120" w:line="320" w:lineRule="exact"/>
        <w:rPr>
          <w:rFonts w:ascii="宋体" w:hAnsi="宋体" w:cs="宋体"/>
          <w:color w:val="auto"/>
          <w:szCs w:val="21"/>
          <w:highlight w:val="none"/>
        </w:rPr>
      </w:pPr>
      <w:r>
        <w:rPr>
          <w:rFonts w:hint="eastAsia" w:ascii="宋体" w:hAnsi="宋体" w:cs="宋体"/>
          <w:color w:val="auto"/>
          <w:szCs w:val="21"/>
          <w:highlight w:val="none"/>
        </w:rPr>
        <w:t>⑥实际货物与响应货物型号不一致的，验收时不论实际是优于还是满足技术参数的要求，采购人均有权终止合同拒收货物。如影响货物或服务的使用、质量、档次及采购人需求的，还可视为供货商违约，追究供应商责任，同时报财政部门备案。</w:t>
      </w:r>
    </w:p>
    <w:p w14:paraId="0D3FB30C">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（2）技术资料、装箱单、合格证等资料齐全。</w:t>
      </w:r>
    </w:p>
    <w:p w14:paraId="4BA07B93">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（3）在测试或试运行期间所出现的问题得到解决，并运行或工作正常。</w:t>
      </w:r>
    </w:p>
    <w:p w14:paraId="54EAB893">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（4）在规定时间内完成交货及验收，并经采购人确认。</w:t>
      </w:r>
    </w:p>
    <w:p w14:paraId="35B30A54">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（5）货物或服务在安装调试并试运行符合要求后，才作为最终验收。</w:t>
      </w:r>
    </w:p>
    <w:p w14:paraId="31ABF6FB">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（6）成交供应商提供的货物或服务未达到招标文件规定要求，且对采购人造成损失的，由成交供应商承担一切责任，并赔偿所造成的损失。</w:t>
      </w:r>
    </w:p>
    <w:p w14:paraId="55DC2EF1">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（7）采购人需要制造商对成交供应商交付的产品或服务（包括质量、参数等）进行确认的，制造商应予以配合并出具书面意见，相关配合事项由成交供应商与制造商协调。</w:t>
      </w:r>
    </w:p>
    <w:p w14:paraId="4951DA6F">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（8）产品包装材料归采购人所有。</w:t>
      </w:r>
    </w:p>
    <w:p w14:paraId="1339AD37">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（9）政府采购合同约定的其他要求及投标文件响应的其他标准。</w:t>
      </w:r>
    </w:p>
    <w:p w14:paraId="505B9579">
      <w:pPr>
        <w:shd w:val="clear"/>
        <w:spacing w:before="120" w:line="3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工程类验收标准：</w:t>
      </w:r>
    </w:p>
    <w:p w14:paraId="4B315B43">
      <w:pPr>
        <w:shd w:val="clear"/>
        <w:spacing w:before="120" w:line="320" w:lineRule="exact"/>
        <w:ind w:firstLine="420" w:firstLineChars="200"/>
        <w:jc w:val="left"/>
        <w:rPr>
          <w:rFonts w:ascii="宋体" w:hAnsi="宋体" w:cs="宋体"/>
          <w:b/>
          <w:bCs/>
          <w:color w:val="auto"/>
          <w:szCs w:val="21"/>
          <w:highlight w:val="none"/>
        </w:rPr>
      </w:pPr>
      <w:r>
        <w:rPr>
          <w:rFonts w:hint="eastAsia" w:ascii="宋体" w:hAnsi="宋体" w:cs="宋体"/>
          <w:color w:val="auto"/>
          <w:szCs w:val="21"/>
          <w:highlight w:val="none"/>
        </w:rPr>
        <w:t>符合行业管理部门规定的标准及规范，达到工程项目设计的要求并通过项目最终竣工验收。</w:t>
      </w:r>
    </w:p>
    <w:p w14:paraId="14B08DEE">
      <w:pPr>
        <w:shd w:val="clear"/>
        <w:spacing w:before="120" w:line="320" w:lineRule="exact"/>
        <w:jc w:val="left"/>
        <w:rPr>
          <w:rFonts w:ascii="宋体" w:hAnsi="宋体" w:cs="宋体"/>
          <w:b/>
          <w:bCs/>
          <w:color w:val="auto"/>
          <w:szCs w:val="21"/>
          <w:highlight w:val="none"/>
        </w:rPr>
      </w:pPr>
      <w:r>
        <w:rPr>
          <w:rFonts w:hint="eastAsia" w:ascii="宋体" w:hAnsi="宋体" w:cs="宋体"/>
          <w:b/>
          <w:bCs/>
          <w:color w:val="auto"/>
          <w:szCs w:val="21"/>
          <w:highlight w:val="none"/>
        </w:rPr>
        <w:t>8.履约验收其他事项</w:t>
      </w:r>
    </w:p>
    <w:p w14:paraId="778B986F">
      <w:pPr>
        <w:shd w:val="clear"/>
        <w:spacing w:before="120" w:line="320" w:lineRule="exact"/>
        <w:rPr>
          <w:rFonts w:ascii="仿宋" w:hAnsi="仿宋" w:eastAsia="仿宋"/>
          <w:color w:val="auto"/>
          <w:szCs w:val="21"/>
          <w:highlight w:val="none"/>
          <w:u w:val="single"/>
        </w:rPr>
      </w:pPr>
      <w:r>
        <w:rPr>
          <w:rFonts w:hint="eastAsia" w:ascii="仿宋" w:hAnsi="仿宋" w:eastAsia="仿宋"/>
          <w:color w:val="auto"/>
          <w:szCs w:val="21"/>
          <w:highlight w:val="none"/>
          <w:u w:val="single"/>
        </w:rPr>
        <w:br w:type="page"/>
      </w:r>
    </w:p>
    <w:bookmarkEnd w:id="98"/>
    <w:bookmarkEnd w:id="99"/>
    <w:p w14:paraId="470E1FE6">
      <w:pPr>
        <w:widowControl/>
        <w:shd w:val="clear"/>
        <w:jc w:val="left"/>
        <w:rPr>
          <w:color w:val="auto"/>
          <w:szCs w:val="21"/>
          <w:highlight w:val="none"/>
        </w:rPr>
      </w:pPr>
    </w:p>
    <w:p w14:paraId="6E5B6249">
      <w:pPr>
        <w:snapToGrid w:val="0"/>
        <w:jc w:val="center"/>
        <w:rPr>
          <w:rFonts w:hint="eastAsia" w:ascii="宋体" w:hAnsi="宋体" w:cs="宋体"/>
          <w:color w:val="auto"/>
          <w:sz w:val="30"/>
          <w:szCs w:val="30"/>
          <w:highlight w:val="none"/>
        </w:rPr>
      </w:pPr>
    </w:p>
    <w:p w14:paraId="6F8D1EFF">
      <w:pPr>
        <w:snapToGrid w:val="0"/>
        <w:jc w:val="center"/>
        <w:rPr>
          <w:rFonts w:hint="eastAsia" w:ascii="宋体" w:hAnsi="宋体" w:cs="宋体"/>
          <w:color w:val="auto"/>
          <w:sz w:val="30"/>
          <w:szCs w:val="30"/>
          <w:highlight w:val="none"/>
        </w:rPr>
      </w:pPr>
    </w:p>
    <w:p w14:paraId="7128E767">
      <w:pPr>
        <w:snapToGrid w:val="0"/>
        <w:jc w:val="center"/>
        <w:rPr>
          <w:rFonts w:hint="eastAsia" w:ascii="宋体" w:hAnsi="宋体" w:cs="宋体"/>
          <w:color w:val="auto"/>
          <w:sz w:val="30"/>
          <w:szCs w:val="30"/>
          <w:highlight w:val="none"/>
        </w:rPr>
      </w:pPr>
    </w:p>
    <w:p w14:paraId="4A88F96F">
      <w:pPr>
        <w:snapToGrid w:val="0"/>
        <w:jc w:val="center"/>
        <w:rPr>
          <w:rFonts w:hint="eastAsia" w:ascii="宋体" w:hAnsi="宋体" w:cs="宋体"/>
          <w:color w:val="auto"/>
          <w:sz w:val="30"/>
          <w:szCs w:val="30"/>
          <w:highlight w:val="none"/>
        </w:rPr>
      </w:pPr>
    </w:p>
    <w:p w14:paraId="0E747288">
      <w:pPr>
        <w:snapToGrid w:val="0"/>
        <w:jc w:val="center"/>
        <w:rPr>
          <w:rFonts w:hint="eastAsia" w:ascii="宋体" w:hAnsi="宋体" w:cs="宋体"/>
          <w:color w:val="auto"/>
          <w:sz w:val="30"/>
          <w:szCs w:val="30"/>
          <w:highlight w:val="none"/>
        </w:rPr>
      </w:pPr>
    </w:p>
    <w:p w14:paraId="32725F55">
      <w:pPr>
        <w:snapToGrid w:val="0"/>
        <w:jc w:val="center"/>
        <w:rPr>
          <w:rFonts w:hint="eastAsia" w:ascii="宋体" w:hAnsi="宋体" w:cs="宋体"/>
          <w:color w:val="auto"/>
          <w:sz w:val="30"/>
          <w:szCs w:val="30"/>
          <w:highlight w:val="none"/>
        </w:rPr>
      </w:pPr>
    </w:p>
    <w:p w14:paraId="51A6D70F">
      <w:pPr>
        <w:snapToGrid w:val="0"/>
        <w:jc w:val="center"/>
        <w:rPr>
          <w:rFonts w:hint="eastAsia" w:ascii="宋体" w:hAnsi="宋体" w:cs="宋体"/>
          <w:color w:val="auto"/>
          <w:sz w:val="30"/>
          <w:szCs w:val="30"/>
          <w:highlight w:val="none"/>
        </w:rPr>
      </w:pPr>
    </w:p>
    <w:p w14:paraId="754A4C4A">
      <w:pPr>
        <w:snapToGrid w:val="0"/>
        <w:jc w:val="center"/>
        <w:rPr>
          <w:rFonts w:hint="eastAsia" w:ascii="宋体" w:hAnsi="宋体" w:cs="宋体"/>
          <w:color w:val="auto"/>
          <w:sz w:val="30"/>
          <w:szCs w:val="30"/>
          <w:highlight w:val="none"/>
        </w:rPr>
      </w:pPr>
    </w:p>
    <w:p w14:paraId="4939A57B">
      <w:pPr>
        <w:snapToGrid w:val="0"/>
        <w:jc w:val="center"/>
        <w:rPr>
          <w:rFonts w:hint="eastAsia" w:ascii="宋体" w:hAnsi="宋体" w:cs="宋体"/>
          <w:color w:val="auto"/>
          <w:sz w:val="30"/>
          <w:szCs w:val="30"/>
          <w:highlight w:val="none"/>
        </w:rPr>
      </w:pPr>
    </w:p>
    <w:p w14:paraId="678055BD">
      <w:pPr>
        <w:snapToGrid w:val="0"/>
        <w:jc w:val="center"/>
        <w:rPr>
          <w:rFonts w:hint="eastAsia" w:ascii="宋体" w:hAnsi="宋体" w:cs="宋体"/>
          <w:color w:val="auto"/>
          <w:sz w:val="30"/>
          <w:szCs w:val="30"/>
          <w:highlight w:val="none"/>
        </w:rPr>
      </w:pPr>
    </w:p>
    <w:p w14:paraId="6E000E74">
      <w:pPr>
        <w:snapToGrid w:val="0"/>
        <w:jc w:val="center"/>
        <w:rPr>
          <w:rFonts w:hint="eastAsia" w:ascii="宋体" w:hAnsi="宋体" w:cs="宋体"/>
          <w:color w:val="auto"/>
          <w:sz w:val="30"/>
          <w:szCs w:val="30"/>
          <w:highlight w:val="none"/>
        </w:rPr>
      </w:pPr>
    </w:p>
    <w:p w14:paraId="678578DF">
      <w:pPr>
        <w:snapToGrid w:val="0"/>
        <w:jc w:val="center"/>
        <w:rPr>
          <w:rFonts w:hint="eastAsia" w:ascii="宋体" w:hAnsi="宋体" w:cs="宋体"/>
          <w:color w:val="auto"/>
          <w:sz w:val="30"/>
          <w:szCs w:val="30"/>
          <w:highlight w:val="none"/>
        </w:rPr>
      </w:pPr>
    </w:p>
    <w:p w14:paraId="2A3D8578">
      <w:pPr>
        <w:snapToGrid w:val="0"/>
        <w:jc w:val="center"/>
        <w:rPr>
          <w:rFonts w:hint="eastAsia" w:ascii="宋体" w:hAnsi="宋体" w:cs="宋体"/>
          <w:color w:val="auto"/>
          <w:sz w:val="30"/>
          <w:szCs w:val="30"/>
          <w:highlight w:val="none"/>
        </w:rPr>
      </w:pPr>
    </w:p>
    <w:p w14:paraId="1DE11EB3">
      <w:pPr>
        <w:snapToGrid w:val="0"/>
        <w:jc w:val="center"/>
        <w:rPr>
          <w:rFonts w:hint="eastAsia" w:ascii="宋体" w:hAnsi="宋体" w:cs="宋体"/>
          <w:color w:val="auto"/>
          <w:sz w:val="30"/>
          <w:szCs w:val="30"/>
          <w:highlight w:val="none"/>
        </w:rPr>
      </w:pPr>
    </w:p>
    <w:p w14:paraId="1689E145">
      <w:pPr>
        <w:snapToGrid w:val="0"/>
        <w:jc w:val="center"/>
        <w:rPr>
          <w:rFonts w:hint="eastAsia" w:ascii="宋体" w:hAnsi="宋体" w:cs="宋体"/>
          <w:color w:val="auto"/>
          <w:sz w:val="30"/>
          <w:szCs w:val="30"/>
          <w:highlight w:val="none"/>
        </w:rPr>
      </w:pPr>
    </w:p>
    <w:p w14:paraId="470F07C7">
      <w:pPr>
        <w:snapToGrid w:val="0"/>
        <w:jc w:val="center"/>
        <w:rPr>
          <w:rFonts w:hint="eastAsia" w:ascii="宋体" w:hAnsi="宋体" w:cs="宋体"/>
          <w:color w:val="auto"/>
          <w:sz w:val="30"/>
          <w:szCs w:val="30"/>
          <w:highlight w:val="none"/>
        </w:rPr>
      </w:pPr>
    </w:p>
    <w:p w14:paraId="5FC0BBFC">
      <w:pPr>
        <w:snapToGrid w:val="0"/>
        <w:jc w:val="center"/>
        <w:rPr>
          <w:rFonts w:hint="eastAsia" w:ascii="宋体" w:hAnsi="宋体" w:cs="宋体"/>
          <w:color w:val="auto"/>
          <w:sz w:val="30"/>
          <w:szCs w:val="30"/>
          <w:highlight w:val="none"/>
        </w:rPr>
      </w:pPr>
    </w:p>
    <w:p w14:paraId="4C89C65D">
      <w:pPr>
        <w:snapToGrid w:val="0"/>
        <w:jc w:val="center"/>
        <w:rPr>
          <w:rFonts w:hint="eastAsia" w:ascii="宋体" w:hAnsi="宋体" w:cs="宋体"/>
          <w:color w:val="auto"/>
          <w:sz w:val="30"/>
          <w:szCs w:val="30"/>
          <w:highlight w:val="none"/>
        </w:rPr>
      </w:pPr>
    </w:p>
    <w:p w14:paraId="062E4A47">
      <w:pPr>
        <w:snapToGrid w:val="0"/>
        <w:rPr>
          <w:rFonts w:hint="eastAsia" w:ascii="宋体" w:hAnsi="宋体" w:cs="宋体"/>
          <w:color w:val="auto"/>
          <w:sz w:val="30"/>
          <w:szCs w:val="30"/>
          <w:highlight w:val="none"/>
        </w:rPr>
      </w:pPr>
    </w:p>
    <w:p w14:paraId="7E074B0E">
      <w:pPr>
        <w:pStyle w:val="26"/>
        <w:snapToGrid w:val="0"/>
        <w:spacing w:before="120" w:after="120" w:line="320" w:lineRule="exact"/>
        <w:jc w:val="center"/>
        <w:outlineLvl w:val="0"/>
        <w:rPr>
          <w:rFonts w:hint="eastAsia" w:hAnsi="宋体" w:cs="宋体"/>
          <w:b/>
          <w:color w:val="auto"/>
          <w:sz w:val="30"/>
          <w:szCs w:val="30"/>
          <w:highlight w:val="none"/>
        </w:rPr>
      </w:pPr>
      <w:bookmarkStart w:id="101" w:name="_Toc32317"/>
      <w:r>
        <w:rPr>
          <w:rFonts w:hint="eastAsia" w:hAnsi="宋体" w:cs="宋体"/>
          <w:b/>
          <w:color w:val="auto"/>
          <w:sz w:val="28"/>
          <w:szCs w:val="28"/>
          <w:highlight w:val="none"/>
        </w:rPr>
        <w:t>第六章 投标文件格式</w:t>
      </w:r>
      <w:bookmarkEnd w:id="101"/>
    </w:p>
    <w:p w14:paraId="0EF3337E">
      <w:pPr>
        <w:snapToGrid w:val="0"/>
        <w:jc w:val="center"/>
        <w:rPr>
          <w:rFonts w:hint="eastAsia" w:ascii="宋体" w:hAnsi="宋体" w:cs="宋体"/>
          <w:color w:val="auto"/>
          <w:sz w:val="30"/>
          <w:szCs w:val="30"/>
          <w:highlight w:val="none"/>
        </w:rPr>
      </w:pPr>
    </w:p>
    <w:p w14:paraId="24B1FBCA">
      <w:pPr>
        <w:snapToGrid w:val="0"/>
        <w:jc w:val="center"/>
        <w:rPr>
          <w:rFonts w:hint="eastAsia" w:ascii="宋体" w:hAnsi="宋体" w:cs="宋体"/>
          <w:color w:val="auto"/>
          <w:sz w:val="30"/>
          <w:szCs w:val="30"/>
          <w:highlight w:val="none"/>
        </w:rPr>
      </w:pPr>
    </w:p>
    <w:p w14:paraId="29B2CB99">
      <w:pPr>
        <w:snapToGrid w:val="0"/>
        <w:jc w:val="center"/>
        <w:rPr>
          <w:rFonts w:hint="eastAsia" w:ascii="宋体" w:hAnsi="宋体" w:cs="宋体"/>
          <w:color w:val="auto"/>
          <w:sz w:val="30"/>
          <w:szCs w:val="30"/>
          <w:highlight w:val="none"/>
        </w:rPr>
      </w:pPr>
    </w:p>
    <w:p w14:paraId="48B7F050">
      <w:pPr>
        <w:snapToGrid w:val="0"/>
        <w:jc w:val="center"/>
        <w:rPr>
          <w:rFonts w:hint="eastAsia" w:ascii="宋体" w:hAnsi="宋体" w:cs="宋体"/>
          <w:color w:val="auto"/>
          <w:sz w:val="30"/>
          <w:szCs w:val="30"/>
          <w:highlight w:val="none"/>
        </w:rPr>
      </w:pPr>
    </w:p>
    <w:p w14:paraId="31816698">
      <w:pPr>
        <w:snapToGrid w:val="0"/>
        <w:jc w:val="left"/>
        <w:rPr>
          <w:rFonts w:hint="eastAsia" w:ascii="宋体" w:hAnsi="宋体" w:cs="宋体"/>
          <w:color w:val="auto"/>
          <w:highlight w:val="none"/>
        </w:rPr>
      </w:pPr>
      <w:r>
        <w:rPr>
          <w:rFonts w:hint="eastAsia" w:ascii="宋体" w:hAnsi="宋体" w:cs="宋体"/>
          <w:color w:val="auto"/>
          <w:sz w:val="30"/>
          <w:szCs w:val="30"/>
          <w:highlight w:val="none"/>
        </w:rPr>
        <w:br w:type="page"/>
      </w:r>
      <w:r>
        <w:rPr>
          <w:rFonts w:hint="eastAsia" w:ascii="宋体" w:hAnsi="宋体" w:cs="宋体"/>
          <w:color w:val="auto"/>
          <w:highlight w:val="none"/>
        </w:rPr>
        <w:t xml:space="preserve"> </w:t>
      </w:r>
    </w:p>
    <w:p w14:paraId="4477E74F">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 xml:space="preserve">1.资格证明文件格式： </w:t>
      </w:r>
    </w:p>
    <w:p w14:paraId="3FF388DA">
      <w:pPr>
        <w:snapToGrid w:val="0"/>
        <w:spacing w:before="50" w:after="50" w:line="400" w:lineRule="exact"/>
        <w:rPr>
          <w:rFonts w:hint="eastAsia" w:ascii="宋体" w:hAnsi="宋体" w:cs="宋体"/>
          <w:b/>
          <w:color w:val="auto"/>
          <w:sz w:val="32"/>
          <w:szCs w:val="32"/>
          <w:highlight w:val="none"/>
        </w:rPr>
      </w:pPr>
    </w:p>
    <w:p w14:paraId="3E5B8670">
      <w:pPr>
        <w:snapToGrid w:val="0"/>
        <w:spacing w:before="50" w:after="50" w:line="400" w:lineRule="exact"/>
        <w:rPr>
          <w:rFonts w:hint="eastAsia" w:ascii="宋体" w:hAnsi="宋体" w:cs="宋体"/>
          <w:b/>
          <w:color w:val="auto"/>
          <w:sz w:val="32"/>
          <w:szCs w:val="32"/>
          <w:highlight w:val="none"/>
        </w:rPr>
      </w:pPr>
    </w:p>
    <w:p w14:paraId="02C2BC5E">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66F2ED38">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9466BA8">
      <w:pPr>
        <w:snapToGrid w:val="0"/>
        <w:spacing w:before="120" w:beforeLines="50" w:after="50" w:line="400" w:lineRule="exact"/>
        <w:rPr>
          <w:rFonts w:hint="eastAsia" w:ascii="宋体" w:hAnsi="宋体" w:cs="宋体"/>
          <w:color w:val="auto"/>
          <w:sz w:val="32"/>
          <w:szCs w:val="32"/>
          <w:highlight w:val="none"/>
        </w:rPr>
      </w:pPr>
    </w:p>
    <w:p w14:paraId="62AE25E1">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（资格文件）</w:t>
      </w:r>
    </w:p>
    <w:p w14:paraId="7557F84E">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CB2655F">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7DA48F9A">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74E26422">
      <w:pPr>
        <w:snapToGrid w:val="0"/>
        <w:spacing w:before="120" w:beforeLines="50" w:after="50" w:line="400" w:lineRule="exact"/>
        <w:ind w:firstLine="1080" w:firstLineChars="450"/>
        <w:rPr>
          <w:rFonts w:hint="eastAsia" w:ascii="宋体" w:hAnsi="宋体" w:cs="宋体"/>
          <w:bCs/>
          <w:color w:val="auto"/>
          <w:sz w:val="24"/>
          <w:highlight w:val="none"/>
        </w:rPr>
      </w:pPr>
    </w:p>
    <w:p w14:paraId="246B02A9">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64A71211">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00D9678E">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6E582AE0">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7B4B3F7F">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382CEA6">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3212DBB5">
      <w:pPr>
        <w:snapToGrid w:val="0"/>
        <w:spacing w:before="120" w:beforeLines="50" w:after="50" w:line="400" w:lineRule="exact"/>
        <w:ind w:firstLine="645"/>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5D134AB4">
      <w:pPr>
        <w:snapToGrid w:val="0"/>
        <w:spacing w:before="120" w:beforeLines="50" w:after="50" w:line="360" w:lineRule="exact"/>
        <w:rPr>
          <w:rFonts w:hint="eastAsia" w:ascii="宋体" w:hAnsi="宋体" w:cs="宋体"/>
          <w:b/>
          <w:bCs/>
          <w:color w:val="auto"/>
          <w:sz w:val="36"/>
          <w:szCs w:val="36"/>
          <w:highlight w:val="none"/>
        </w:rPr>
      </w:pPr>
    </w:p>
    <w:p w14:paraId="00F7CE29">
      <w:pPr>
        <w:snapToGrid w:val="0"/>
        <w:spacing w:before="120" w:beforeLines="50" w:after="50" w:line="360" w:lineRule="exact"/>
        <w:rPr>
          <w:rFonts w:hint="eastAsia" w:ascii="宋体" w:hAnsi="宋体" w:cs="宋体"/>
          <w:b/>
          <w:bCs/>
          <w:color w:val="auto"/>
          <w:sz w:val="36"/>
          <w:szCs w:val="36"/>
          <w:highlight w:val="none"/>
        </w:rPr>
      </w:pPr>
    </w:p>
    <w:p w14:paraId="352BA217">
      <w:pPr>
        <w:snapToGrid w:val="0"/>
        <w:spacing w:before="120" w:beforeLines="50" w:after="50" w:line="360" w:lineRule="exact"/>
        <w:rPr>
          <w:rFonts w:hint="eastAsia" w:ascii="宋体" w:hAnsi="宋体" w:cs="宋体"/>
          <w:b/>
          <w:bCs/>
          <w:color w:val="auto"/>
          <w:sz w:val="36"/>
          <w:szCs w:val="36"/>
          <w:highlight w:val="none"/>
        </w:rPr>
      </w:pPr>
    </w:p>
    <w:p w14:paraId="4EF1754F">
      <w:pPr>
        <w:snapToGrid w:val="0"/>
        <w:spacing w:before="120" w:beforeLines="50" w:after="50" w:line="360" w:lineRule="exact"/>
        <w:rPr>
          <w:rFonts w:hint="eastAsia" w:ascii="宋体" w:hAnsi="宋体" w:cs="宋体"/>
          <w:b/>
          <w:bCs/>
          <w:color w:val="auto"/>
          <w:sz w:val="36"/>
          <w:szCs w:val="36"/>
          <w:highlight w:val="none"/>
        </w:rPr>
      </w:pPr>
    </w:p>
    <w:p w14:paraId="789ECE6B">
      <w:pPr>
        <w:snapToGrid w:val="0"/>
        <w:spacing w:before="120" w:beforeLines="50" w:after="50" w:line="360" w:lineRule="exact"/>
        <w:rPr>
          <w:rFonts w:hint="eastAsia" w:ascii="宋体" w:hAnsi="宋体" w:cs="宋体"/>
          <w:b/>
          <w:bCs/>
          <w:color w:val="auto"/>
          <w:sz w:val="36"/>
          <w:szCs w:val="36"/>
          <w:highlight w:val="none"/>
        </w:rPr>
      </w:pPr>
    </w:p>
    <w:p w14:paraId="0044CD19">
      <w:pPr>
        <w:snapToGrid w:val="0"/>
        <w:spacing w:before="120" w:beforeLines="50" w:after="50" w:line="360" w:lineRule="exact"/>
        <w:rPr>
          <w:rFonts w:hint="eastAsia" w:ascii="宋体" w:hAnsi="宋体" w:cs="宋体"/>
          <w:b/>
          <w:bCs/>
          <w:color w:val="auto"/>
          <w:sz w:val="36"/>
          <w:szCs w:val="36"/>
          <w:highlight w:val="none"/>
        </w:rPr>
      </w:pPr>
    </w:p>
    <w:p w14:paraId="79BA14C0">
      <w:pPr>
        <w:snapToGrid w:val="0"/>
        <w:spacing w:before="120" w:beforeLines="50" w:after="50" w:line="360" w:lineRule="exact"/>
        <w:rPr>
          <w:rFonts w:hint="eastAsia" w:ascii="宋体" w:hAnsi="宋体" w:cs="宋体"/>
          <w:b/>
          <w:bCs/>
          <w:color w:val="auto"/>
          <w:sz w:val="36"/>
          <w:szCs w:val="36"/>
          <w:highlight w:val="none"/>
        </w:rPr>
      </w:pPr>
    </w:p>
    <w:p w14:paraId="24DF039C">
      <w:pPr>
        <w:snapToGrid w:val="0"/>
        <w:spacing w:before="120" w:beforeLines="50" w:after="50" w:line="360" w:lineRule="exact"/>
        <w:rPr>
          <w:rFonts w:hint="eastAsia" w:ascii="宋体" w:hAnsi="宋体" w:cs="宋体"/>
          <w:b/>
          <w:bCs/>
          <w:color w:val="auto"/>
          <w:sz w:val="36"/>
          <w:szCs w:val="36"/>
          <w:highlight w:val="none"/>
        </w:rPr>
      </w:pPr>
    </w:p>
    <w:p w14:paraId="17C81915">
      <w:pPr>
        <w:snapToGrid w:val="0"/>
        <w:spacing w:before="120" w:beforeLines="50" w:after="50" w:line="360" w:lineRule="exact"/>
        <w:rPr>
          <w:rFonts w:hint="eastAsia" w:ascii="宋体" w:hAnsi="宋体" w:cs="宋体"/>
          <w:b/>
          <w:bCs/>
          <w:color w:val="auto"/>
          <w:sz w:val="36"/>
          <w:szCs w:val="36"/>
          <w:highlight w:val="none"/>
        </w:rPr>
      </w:pPr>
    </w:p>
    <w:p w14:paraId="77E6D79E">
      <w:pPr>
        <w:widowControl/>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79C9347E">
      <w:pPr>
        <w:tabs>
          <w:tab w:val="left" w:pos="1418"/>
        </w:tabs>
        <w:snapToGrid w:val="0"/>
        <w:spacing w:before="50" w:after="50" w:line="500" w:lineRule="exact"/>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目    录</w:t>
      </w:r>
    </w:p>
    <w:p w14:paraId="62D5414D">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04530CC4">
      <w:pPr>
        <w:widowControl/>
        <w:spacing w:line="360" w:lineRule="exact"/>
        <w:rPr>
          <w:rFonts w:hint="eastAsia" w:ascii="宋体" w:hAnsi="宋体" w:cs="宋体"/>
          <w:b/>
          <w:bCs/>
          <w:color w:val="auto"/>
          <w:sz w:val="24"/>
          <w:highlight w:val="none"/>
        </w:rPr>
      </w:pPr>
    </w:p>
    <w:p w14:paraId="6B13CD9D">
      <w:pPr>
        <w:widowControl/>
        <w:spacing w:line="360" w:lineRule="exact"/>
        <w:rPr>
          <w:rFonts w:hint="eastAsia" w:ascii="宋体" w:hAnsi="宋体" w:cs="宋体"/>
          <w:color w:val="auto"/>
          <w:szCs w:val="21"/>
          <w:highlight w:val="none"/>
        </w:rPr>
      </w:pPr>
    </w:p>
    <w:p w14:paraId="65B154C1">
      <w:pPr>
        <w:widowControl/>
        <w:spacing w:line="360" w:lineRule="exact"/>
        <w:rPr>
          <w:rFonts w:hint="eastAsia" w:ascii="宋体" w:hAnsi="宋体" w:cs="宋体"/>
          <w:color w:val="auto"/>
          <w:szCs w:val="21"/>
          <w:highlight w:val="none"/>
        </w:rPr>
      </w:pPr>
    </w:p>
    <w:p w14:paraId="294A6C9F">
      <w:pPr>
        <w:widowControl/>
        <w:spacing w:line="360" w:lineRule="exact"/>
        <w:rPr>
          <w:rFonts w:hint="eastAsia" w:ascii="宋体" w:hAnsi="宋体" w:cs="宋体"/>
          <w:color w:val="auto"/>
          <w:szCs w:val="21"/>
          <w:highlight w:val="none"/>
        </w:rPr>
      </w:pPr>
    </w:p>
    <w:p w14:paraId="1F26AD4F">
      <w:pPr>
        <w:widowControl/>
        <w:spacing w:line="360" w:lineRule="exact"/>
        <w:rPr>
          <w:rFonts w:hint="eastAsia" w:ascii="宋体" w:hAnsi="宋体" w:cs="宋体"/>
          <w:color w:val="auto"/>
          <w:szCs w:val="21"/>
          <w:highlight w:val="none"/>
        </w:rPr>
      </w:pPr>
    </w:p>
    <w:p w14:paraId="2B1A279A">
      <w:pPr>
        <w:widowControl/>
        <w:spacing w:line="360" w:lineRule="exact"/>
        <w:rPr>
          <w:rFonts w:hint="eastAsia" w:ascii="宋体" w:hAnsi="宋体" w:cs="宋体"/>
          <w:color w:val="auto"/>
          <w:szCs w:val="21"/>
          <w:highlight w:val="none"/>
        </w:rPr>
      </w:pPr>
    </w:p>
    <w:p w14:paraId="59DE8468">
      <w:pPr>
        <w:widowControl/>
        <w:spacing w:line="360" w:lineRule="exact"/>
        <w:rPr>
          <w:rFonts w:hint="eastAsia" w:ascii="宋体" w:hAnsi="宋体" w:cs="宋体"/>
          <w:color w:val="auto"/>
          <w:szCs w:val="21"/>
          <w:highlight w:val="none"/>
        </w:rPr>
      </w:pPr>
    </w:p>
    <w:p w14:paraId="2CCF923B">
      <w:pPr>
        <w:widowControl/>
        <w:spacing w:line="360" w:lineRule="exact"/>
        <w:rPr>
          <w:rFonts w:hint="eastAsia" w:ascii="宋体" w:hAnsi="宋体" w:cs="宋体"/>
          <w:color w:val="auto"/>
          <w:szCs w:val="21"/>
          <w:highlight w:val="none"/>
        </w:rPr>
      </w:pPr>
    </w:p>
    <w:p w14:paraId="7C7C833C">
      <w:pPr>
        <w:widowControl/>
        <w:spacing w:line="360" w:lineRule="exact"/>
        <w:rPr>
          <w:rFonts w:hint="eastAsia" w:ascii="宋体" w:hAnsi="宋体" w:cs="宋体"/>
          <w:color w:val="auto"/>
          <w:szCs w:val="21"/>
          <w:highlight w:val="none"/>
        </w:rPr>
      </w:pPr>
    </w:p>
    <w:p w14:paraId="75136E24">
      <w:pPr>
        <w:widowControl/>
        <w:spacing w:line="360" w:lineRule="exact"/>
        <w:rPr>
          <w:rFonts w:hint="eastAsia" w:ascii="宋体" w:hAnsi="宋体" w:cs="宋体"/>
          <w:color w:val="auto"/>
          <w:szCs w:val="21"/>
          <w:highlight w:val="none"/>
        </w:rPr>
      </w:pPr>
    </w:p>
    <w:p w14:paraId="59F9B305">
      <w:pPr>
        <w:widowControl/>
        <w:spacing w:line="360" w:lineRule="exact"/>
        <w:rPr>
          <w:rFonts w:hint="eastAsia" w:ascii="宋体" w:hAnsi="宋体" w:cs="宋体"/>
          <w:color w:val="auto"/>
          <w:szCs w:val="21"/>
          <w:highlight w:val="none"/>
        </w:rPr>
      </w:pPr>
    </w:p>
    <w:p w14:paraId="1ADF7769">
      <w:pPr>
        <w:widowControl/>
        <w:spacing w:line="360" w:lineRule="exact"/>
        <w:rPr>
          <w:rFonts w:hint="eastAsia" w:ascii="宋体" w:hAnsi="宋体" w:cs="宋体"/>
          <w:color w:val="auto"/>
          <w:szCs w:val="21"/>
          <w:highlight w:val="none"/>
        </w:rPr>
      </w:pPr>
    </w:p>
    <w:p w14:paraId="6A172DB5">
      <w:pPr>
        <w:widowControl/>
        <w:spacing w:line="360" w:lineRule="exact"/>
        <w:rPr>
          <w:rFonts w:hint="eastAsia" w:ascii="宋体" w:hAnsi="宋体" w:cs="宋体"/>
          <w:b/>
          <w:bCs/>
          <w:color w:val="auto"/>
          <w:sz w:val="24"/>
          <w:highlight w:val="none"/>
        </w:rPr>
      </w:pPr>
    </w:p>
    <w:p w14:paraId="1482B541">
      <w:pPr>
        <w:widowControl/>
        <w:spacing w:line="360" w:lineRule="exact"/>
        <w:rPr>
          <w:rFonts w:hint="eastAsia" w:ascii="宋体" w:hAnsi="宋体" w:cs="宋体"/>
          <w:b/>
          <w:bCs/>
          <w:color w:val="auto"/>
          <w:sz w:val="24"/>
          <w:highlight w:val="none"/>
        </w:rPr>
      </w:pPr>
    </w:p>
    <w:p w14:paraId="396FCA53">
      <w:pPr>
        <w:widowControl/>
        <w:spacing w:line="360" w:lineRule="exact"/>
        <w:rPr>
          <w:rFonts w:hint="eastAsia" w:ascii="宋体" w:hAnsi="宋体" w:cs="宋体"/>
          <w:b/>
          <w:bCs/>
          <w:color w:val="auto"/>
          <w:sz w:val="24"/>
          <w:highlight w:val="none"/>
        </w:rPr>
      </w:pPr>
    </w:p>
    <w:p w14:paraId="19FF5F42">
      <w:pPr>
        <w:widowControl/>
        <w:spacing w:line="360" w:lineRule="exact"/>
        <w:rPr>
          <w:rFonts w:hint="eastAsia" w:ascii="宋体" w:hAnsi="宋体" w:cs="宋体"/>
          <w:b/>
          <w:bCs/>
          <w:color w:val="auto"/>
          <w:sz w:val="24"/>
          <w:highlight w:val="none"/>
        </w:rPr>
      </w:pPr>
    </w:p>
    <w:p w14:paraId="0E90E2CB">
      <w:pPr>
        <w:widowControl/>
        <w:spacing w:line="360" w:lineRule="exact"/>
        <w:rPr>
          <w:rFonts w:hint="eastAsia" w:ascii="宋体" w:hAnsi="宋体" w:cs="宋体"/>
          <w:b/>
          <w:bCs/>
          <w:color w:val="auto"/>
          <w:sz w:val="24"/>
          <w:highlight w:val="none"/>
        </w:rPr>
      </w:pPr>
    </w:p>
    <w:p w14:paraId="4CE495A3">
      <w:pPr>
        <w:widowControl/>
        <w:spacing w:line="360" w:lineRule="exact"/>
        <w:rPr>
          <w:rFonts w:hint="eastAsia" w:ascii="宋体" w:hAnsi="宋体" w:cs="宋体"/>
          <w:b/>
          <w:bCs/>
          <w:color w:val="auto"/>
          <w:sz w:val="24"/>
          <w:highlight w:val="none"/>
        </w:rPr>
      </w:pPr>
    </w:p>
    <w:p w14:paraId="55CEA5FB">
      <w:pPr>
        <w:widowControl/>
        <w:spacing w:line="360" w:lineRule="exact"/>
        <w:rPr>
          <w:rFonts w:hint="eastAsia" w:ascii="宋体" w:hAnsi="宋体" w:cs="宋体"/>
          <w:b/>
          <w:bCs/>
          <w:color w:val="auto"/>
          <w:sz w:val="24"/>
          <w:highlight w:val="none"/>
        </w:rPr>
      </w:pPr>
    </w:p>
    <w:p w14:paraId="76734B22">
      <w:pPr>
        <w:widowControl/>
        <w:spacing w:line="360" w:lineRule="exact"/>
        <w:rPr>
          <w:rFonts w:hint="eastAsia" w:ascii="宋体" w:hAnsi="宋体" w:cs="宋体"/>
          <w:b/>
          <w:bCs/>
          <w:color w:val="auto"/>
          <w:sz w:val="24"/>
          <w:highlight w:val="none"/>
        </w:rPr>
      </w:pPr>
    </w:p>
    <w:p w14:paraId="1E45C4CF">
      <w:pPr>
        <w:widowControl/>
        <w:spacing w:line="360" w:lineRule="exact"/>
        <w:rPr>
          <w:rFonts w:hint="eastAsia" w:ascii="宋体" w:hAnsi="宋体" w:cs="宋体"/>
          <w:b/>
          <w:bCs/>
          <w:color w:val="auto"/>
          <w:sz w:val="24"/>
          <w:highlight w:val="none"/>
        </w:rPr>
      </w:pPr>
    </w:p>
    <w:p w14:paraId="67C94371">
      <w:pPr>
        <w:widowControl/>
        <w:spacing w:line="360" w:lineRule="exact"/>
        <w:rPr>
          <w:rFonts w:hint="eastAsia" w:ascii="宋体" w:hAnsi="宋体" w:cs="宋体"/>
          <w:b/>
          <w:bCs/>
          <w:color w:val="auto"/>
          <w:sz w:val="24"/>
          <w:highlight w:val="none"/>
        </w:rPr>
      </w:pPr>
    </w:p>
    <w:p w14:paraId="7C759ADA">
      <w:pPr>
        <w:widowControl/>
        <w:spacing w:line="360" w:lineRule="exact"/>
        <w:rPr>
          <w:rFonts w:hint="eastAsia" w:ascii="宋体" w:hAnsi="宋体" w:cs="宋体"/>
          <w:b/>
          <w:bCs/>
          <w:color w:val="auto"/>
          <w:sz w:val="24"/>
          <w:highlight w:val="none"/>
        </w:rPr>
      </w:pPr>
    </w:p>
    <w:p w14:paraId="5384C3AD">
      <w:pPr>
        <w:widowControl/>
        <w:spacing w:line="360" w:lineRule="exact"/>
        <w:rPr>
          <w:rFonts w:hint="eastAsia" w:ascii="宋体" w:hAnsi="宋体" w:cs="宋体"/>
          <w:b/>
          <w:bCs/>
          <w:color w:val="auto"/>
          <w:sz w:val="24"/>
          <w:highlight w:val="none"/>
        </w:rPr>
      </w:pPr>
    </w:p>
    <w:p w14:paraId="3C7F3C9F">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4EE8DCF3">
      <w:pPr>
        <w:snapToGrid w:val="0"/>
        <w:spacing w:before="120" w:beforeLines="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1.投标声明书格式：</w:t>
      </w:r>
    </w:p>
    <w:p w14:paraId="4019FF2B">
      <w:pPr>
        <w:snapToGrid w:val="0"/>
        <w:spacing w:before="120" w:beforeLines="50" w:after="50" w:line="360" w:lineRule="exact"/>
        <w:jc w:val="center"/>
        <w:rPr>
          <w:rFonts w:hint="eastAsia" w:ascii="宋体" w:hAnsi="宋体" w:cs="宋体"/>
          <w:color w:val="auto"/>
          <w:sz w:val="24"/>
          <w:szCs w:val="20"/>
          <w:highlight w:val="none"/>
        </w:rPr>
      </w:pPr>
      <w:r>
        <w:rPr>
          <w:rFonts w:hint="eastAsia" w:ascii="宋体" w:hAnsi="宋体" w:cs="宋体"/>
          <w:color w:val="auto"/>
          <w:sz w:val="30"/>
          <w:highlight w:val="none"/>
        </w:rPr>
        <w:t>投 标 声 明 书</w:t>
      </w:r>
    </w:p>
    <w:p w14:paraId="13FA5DDC">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5ADBFE2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）的投标，为便于贵方公正、择优地确定中标供应商及其投标产品和服务，我方就本次投标有关事项郑重声明如下：</w:t>
      </w:r>
    </w:p>
    <w:p w14:paraId="2BB4D608">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1.我方向贵方提交的所有投标文件、资料都是准确的和真实的。</w:t>
      </w:r>
    </w:p>
    <w:p w14:paraId="4963E54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5B9AA07">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3.在此，我方宣布同意如下：</w:t>
      </w:r>
    </w:p>
    <w:p w14:paraId="67B5EFF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（1）将按招标文件的约定履行合同责任和义务；</w:t>
      </w:r>
    </w:p>
    <w:p w14:paraId="283B3ED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（2）已详细审查全部招标文件，包括澄清或者更正公告（如有）；</w:t>
      </w:r>
    </w:p>
    <w:p w14:paraId="4C9FBA2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（3）同意提供按照贵方可能要求的与投标有关的一切数据或者资料；</w:t>
      </w:r>
    </w:p>
    <w:p w14:paraId="24956AD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（4）招标文件规定的投标文件有效期。</w:t>
      </w:r>
    </w:p>
    <w:p w14:paraId="3F627BE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4.我方承诺符合《中华人民共和国政府采购法》第二十二条规定：</w:t>
      </w:r>
    </w:p>
    <w:p w14:paraId="1353D4C8">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（1）具有独立承担民事责任的能力；</w:t>
      </w:r>
    </w:p>
    <w:p w14:paraId="06BBABC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37E1383">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1F02F70E">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1E4537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6E6566E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（6）法律、行政法规规定的其他条件。</w:t>
      </w:r>
    </w:p>
    <w:p w14:paraId="2CB96CE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786B18C">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根据《中华人民共和国政府采购法实施条例》第五十条要求对政府采购合同进行公告，但政府采购合同中涉及国家秘密、商业秘密的内容除外。我方就对本次投标文件进行注明如下：（两项内容中必须选择一项）</w:t>
      </w:r>
    </w:p>
    <w:p w14:paraId="551D8F4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□我方本次投标文件内容中未涉及商业秘密；</w:t>
      </w:r>
    </w:p>
    <w:p w14:paraId="19D90995">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□我方本次投标文件涉及商业秘密的内容有： </w:t>
      </w:r>
    </w:p>
    <w:p w14:paraId="648CAADA">
      <w:pPr>
        <w:snapToGrid w:val="0"/>
        <w:spacing w:before="50" w:after="50"/>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7EF3A0FE">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DCD401C">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5933660">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说明：</w:t>
      </w:r>
    </w:p>
    <w:p w14:paraId="07D68189">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1.投标人可以自行通过 “信用中国”（www.creditchina.gov.cn）和“中国政府采购网”网站（www.ccgp.gov.cn）查询投标人相关主体的信用记录。在资格审查阶段经采购人或采购代理机构查询，对列入失信被执行人、重大税收违法案件当事人名单、政府采购严重违法失信行为记录名单的投标人，将被拒绝参与本项目政府采购活动。</w:t>
      </w:r>
    </w:p>
    <w:p w14:paraId="152DE465">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A3617E8">
      <w:pPr>
        <w:spacing w:line="360" w:lineRule="auto"/>
        <w:ind w:firstLine="363" w:firstLineChars="202"/>
        <w:rPr>
          <w:rFonts w:hint="eastAsia" w:ascii="宋体" w:hAnsi="宋体" w:cs="宋体"/>
          <w:color w:val="auto"/>
          <w:sz w:val="18"/>
          <w:szCs w:val="18"/>
          <w:highlight w:val="none"/>
        </w:rPr>
      </w:pPr>
      <w:r>
        <w:rPr>
          <w:rFonts w:hint="eastAsia" w:ascii="宋体" w:hAnsi="宋体" w:cs="宋体"/>
          <w:color w:val="auto"/>
          <w:sz w:val="18"/>
          <w:szCs w:val="18"/>
          <w:highlight w:val="none"/>
        </w:rPr>
        <w:t>3.如为联合体投标，盖章处须加盖联合体各方公章，否则投标无效。</w:t>
      </w:r>
    </w:p>
    <w:p w14:paraId="69CDF30B">
      <w:pPr>
        <w:spacing w:line="360" w:lineRule="auto"/>
        <w:ind w:firstLine="363" w:firstLineChars="202"/>
        <w:rPr>
          <w:rFonts w:hint="eastAsia" w:ascii="宋体" w:hAnsi="宋体" w:cs="宋体"/>
          <w:color w:val="auto"/>
          <w:sz w:val="18"/>
          <w:szCs w:val="18"/>
          <w:highlight w:val="none"/>
        </w:rPr>
      </w:pPr>
    </w:p>
    <w:p w14:paraId="636A68F0">
      <w:pPr>
        <w:spacing w:line="360" w:lineRule="auto"/>
        <w:ind w:firstLine="363" w:firstLineChars="202"/>
        <w:rPr>
          <w:rFonts w:hint="eastAsia" w:ascii="宋体" w:hAnsi="宋体" w:cs="宋体"/>
          <w:color w:val="auto"/>
          <w:sz w:val="18"/>
          <w:szCs w:val="18"/>
          <w:highlight w:val="none"/>
        </w:rPr>
      </w:pPr>
    </w:p>
    <w:p w14:paraId="709BD4FE">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2.投标人合法的主体资格证明（如营业执照、事业单位法人证书、执业许可证、个体工商户营业执照、自然人身份证等）复印件</w:t>
      </w:r>
    </w:p>
    <w:p w14:paraId="458E141E">
      <w:pPr>
        <w:spacing w:line="360" w:lineRule="auto"/>
        <w:rPr>
          <w:rFonts w:hint="eastAsia" w:ascii="宋体" w:hAnsi="宋体" w:cs="宋体"/>
          <w:b/>
          <w:bCs/>
          <w:color w:val="auto"/>
          <w:sz w:val="24"/>
          <w:highlight w:val="none"/>
        </w:rPr>
      </w:pPr>
    </w:p>
    <w:p w14:paraId="3EEFC536">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3.政府采购供应商资格信用承诺函格式</w:t>
      </w:r>
    </w:p>
    <w:p w14:paraId="1EFE72B6">
      <w:pPr>
        <w:autoSpaceDE w:val="0"/>
        <w:autoSpaceDN w:val="0"/>
        <w:adjustRightInd w:val="0"/>
        <w:spacing w:line="400" w:lineRule="exact"/>
        <w:jc w:val="left"/>
        <w:rPr>
          <w:rFonts w:hint="eastAsia" w:ascii="宋体" w:hAnsi="宋体" w:cs="宋体"/>
          <w:b/>
          <w:bCs/>
          <w:color w:val="auto"/>
          <w:szCs w:val="21"/>
          <w:highlight w:val="none"/>
        </w:rPr>
      </w:pPr>
    </w:p>
    <w:p w14:paraId="53F0548F">
      <w:pPr>
        <w:autoSpaceDE w:val="0"/>
        <w:autoSpaceDN w:val="0"/>
        <w:adjustRightInd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政府采购供应商资格信用承诺函</w:t>
      </w:r>
    </w:p>
    <w:p w14:paraId="077BEDAE">
      <w:pPr>
        <w:pStyle w:val="39"/>
        <w:rPr>
          <w:rFonts w:hint="eastAsia" w:ascii="宋体" w:hAnsi="宋体" w:cs="宋体"/>
          <w:color w:val="auto"/>
          <w:sz w:val="21"/>
          <w:szCs w:val="21"/>
          <w:highlight w:val="none"/>
        </w:rPr>
      </w:pPr>
    </w:p>
    <w:p w14:paraId="58875A40">
      <w:pPr>
        <w:autoSpaceDE w:val="0"/>
        <w:autoSpaceDN w:val="0"/>
        <w:adjustRightInd w:val="0"/>
        <w:spacing w:line="400" w:lineRule="exact"/>
        <w:rPr>
          <w:rFonts w:hint="eastAsia" w:ascii="宋体" w:hAnsi="宋体" w:cs="宋体"/>
          <w:color w:val="auto"/>
          <w:spacing w:val="6"/>
          <w:szCs w:val="21"/>
          <w:highlight w:val="none"/>
        </w:rPr>
      </w:pPr>
      <w:r>
        <w:rPr>
          <w:rFonts w:hint="eastAsia" w:ascii="宋体" w:hAnsi="宋体" w:cs="宋体"/>
          <w:color w:val="auto"/>
          <w:spacing w:val="6"/>
          <w:szCs w:val="21"/>
          <w:highlight w:val="none"/>
        </w:rPr>
        <w:t>致：</w:t>
      </w:r>
      <w:r>
        <w:rPr>
          <w:rFonts w:hint="eastAsia" w:ascii="宋体" w:hAnsi="宋体" w:cs="宋体"/>
          <w:color w:val="auto"/>
          <w:spacing w:val="6"/>
          <w:szCs w:val="21"/>
          <w:highlight w:val="none"/>
          <w:u w:val="single"/>
        </w:rPr>
        <w:t>（采购人名称）、（代理机构名称）</w:t>
      </w:r>
      <w:r>
        <w:rPr>
          <w:rFonts w:hint="eastAsia" w:ascii="宋体" w:hAnsi="宋体" w:cs="宋体"/>
          <w:color w:val="auto"/>
          <w:spacing w:val="6"/>
          <w:szCs w:val="21"/>
          <w:highlight w:val="none"/>
        </w:rPr>
        <w:t>：</w:t>
      </w:r>
    </w:p>
    <w:p w14:paraId="71810C9D">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我方自愿参加</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项目（项目编号：</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）（标项</w:t>
      </w:r>
      <w:r>
        <w:rPr>
          <w:rFonts w:hint="eastAsia" w:ascii="宋体" w:hAnsi="宋体" w:cs="宋体"/>
          <w:color w:val="auto"/>
          <w:spacing w:val="6"/>
          <w:szCs w:val="21"/>
          <w:highlight w:val="none"/>
          <w:u w:val="single"/>
        </w:rPr>
        <w:t xml:space="preserve">     </w:t>
      </w:r>
      <w:r>
        <w:rPr>
          <w:rFonts w:hint="eastAsia" w:ascii="宋体" w:hAnsi="宋体" w:cs="宋体"/>
          <w:color w:val="auto"/>
          <w:spacing w:val="6"/>
          <w:szCs w:val="21"/>
          <w:highlight w:val="none"/>
        </w:rPr>
        <w:t xml:space="preserve">）的政府采购活动，并郑重承诺我方符合《中华人民共和国政府采购法》第二十二条规定的条件： </w:t>
      </w:r>
    </w:p>
    <w:p w14:paraId="6914A5BE">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（一）具有独立承担民事责任的能力； </w:t>
      </w:r>
    </w:p>
    <w:p w14:paraId="50DD9482">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（二）具有良好的商业信誉和健全的财务会计制度； </w:t>
      </w:r>
    </w:p>
    <w:p w14:paraId="1D85E42C">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（三）具有履行合同所必需的设备和专业技术能力； </w:t>
      </w:r>
    </w:p>
    <w:p w14:paraId="58C4F175">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（四）有依法缴纳税收和社会保障资金的良好记录； </w:t>
      </w:r>
    </w:p>
    <w:p w14:paraId="42946285">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（五）参加政府采购活动前三年内，在经营活动中没有重大违法记录； </w:t>
      </w:r>
    </w:p>
    <w:p w14:paraId="61A9F318">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（六）法律、行政法规规定的其他条件。 </w:t>
      </w:r>
    </w:p>
    <w:p w14:paraId="383B0154">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我方保证上述承诺事项的真实性，如有弄虚作假或其他违法违规行为，愿意承担一切法律责任，并承担因此所造成的一切损失。 </w:t>
      </w:r>
    </w:p>
    <w:p w14:paraId="0F74CDA7">
      <w:pPr>
        <w:autoSpaceDE w:val="0"/>
        <w:autoSpaceDN w:val="0"/>
        <w:adjustRightInd w:val="0"/>
        <w:spacing w:line="400" w:lineRule="exact"/>
        <w:ind w:firstLine="640"/>
        <w:rPr>
          <w:rFonts w:hint="eastAsia" w:ascii="宋体" w:hAnsi="宋体" w:cs="宋体"/>
          <w:color w:val="auto"/>
          <w:spacing w:val="6"/>
          <w:szCs w:val="21"/>
          <w:highlight w:val="none"/>
        </w:rPr>
      </w:pPr>
      <w:r>
        <w:rPr>
          <w:rFonts w:hint="eastAsia" w:ascii="宋体" w:hAnsi="宋体" w:cs="宋体"/>
          <w:b/>
          <w:bCs/>
          <w:color w:val="auto"/>
          <w:spacing w:val="6"/>
          <w:szCs w:val="21"/>
          <w:highlight w:val="none"/>
        </w:rPr>
        <w:t>特此声明！</w:t>
      </w:r>
      <w:r>
        <w:rPr>
          <w:rFonts w:hint="eastAsia" w:ascii="宋体" w:hAnsi="宋体" w:cs="宋体"/>
          <w:color w:val="auto"/>
          <w:spacing w:val="6"/>
          <w:szCs w:val="21"/>
          <w:highlight w:val="none"/>
        </w:rPr>
        <w:t xml:space="preserve"> </w:t>
      </w:r>
    </w:p>
    <w:p w14:paraId="1EC5E655">
      <w:pPr>
        <w:pStyle w:val="47"/>
        <w:spacing w:line="400" w:lineRule="exact"/>
        <w:ind w:firstLine="444"/>
        <w:rPr>
          <w:rFonts w:hint="eastAsia" w:ascii="宋体" w:hAnsi="宋体" w:cs="宋体"/>
          <w:color w:val="auto"/>
          <w:spacing w:val="6"/>
          <w:szCs w:val="21"/>
          <w:highlight w:val="none"/>
        </w:rPr>
      </w:pPr>
    </w:p>
    <w:p w14:paraId="2E42A343">
      <w:pPr>
        <w:spacing w:line="400" w:lineRule="exact"/>
        <w:rPr>
          <w:rFonts w:hint="eastAsia" w:ascii="宋体" w:hAnsi="宋体" w:cs="宋体"/>
          <w:color w:val="auto"/>
          <w:szCs w:val="21"/>
          <w:highlight w:val="none"/>
        </w:rPr>
      </w:pPr>
    </w:p>
    <w:p w14:paraId="07B4C734">
      <w:pPr>
        <w:spacing w:line="400" w:lineRule="exact"/>
        <w:jc w:val="center"/>
        <w:rPr>
          <w:rFonts w:hint="eastAsia" w:ascii="宋体" w:hAnsi="宋体" w:cs="宋体"/>
          <w:color w:val="auto"/>
          <w:szCs w:val="21"/>
          <w:highlight w:val="none"/>
          <w:u w:val="single"/>
        </w:rPr>
      </w:pPr>
      <w:r>
        <w:rPr>
          <w:rFonts w:hint="eastAsia" w:ascii="宋体" w:hAnsi="宋体" w:cs="宋体"/>
          <w:color w:val="auto"/>
          <w:szCs w:val="21"/>
          <w:highlight w:val="none"/>
        </w:rPr>
        <w:t xml:space="preserve">           法定代表人或委托代理人</w:t>
      </w:r>
      <w:r>
        <w:rPr>
          <w:rFonts w:hint="eastAsia" w:ascii="宋体" w:hAnsi="宋体" w:cs="宋体"/>
          <w:b/>
          <w:bCs/>
          <w:color w:val="auto"/>
          <w:szCs w:val="21"/>
          <w:highlight w:val="none"/>
        </w:rPr>
        <w:t>（签字）：</w:t>
      </w:r>
      <w:r>
        <w:rPr>
          <w:rFonts w:hint="eastAsia" w:ascii="宋体" w:hAnsi="宋体" w:cs="宋体"/>
          <w:color w:val="auto"/>
          <w:szCs w:val="21"/>
          <w:highlight w:val="none"/>
          <w:u w:val="single"/>
        </w:rPr>
        <w:t xml:space="preserve">                  </w:t>
      </w:r>
    </w:p>
    <w:p w14:paraId="4BABABE9">
      <w:pPr>
        <w:spacing w:line="400" w:lineRule="exact"/>
        <w:jc w:val="center"/>
        <w:rPr>
          <w:rFonts w:hint="eastAsia" w:ascii="宋体" w:hAnsi="宋体" w:cs="宋体"/>
          <w:color w:val="auto"/>
          <w:szCs w:val="21"/>
          <w:highlight w:val="none"/>
          <w:u w:val="single"/>
        </w:rPr>
      </w:pPr>
    </w:p>
    <w:p w14:paraId="29E561F2">
      <w:pPr>
        <w:pStyle w:val="26"/>
        <w:spacing w:line="400" w:lineRule="exact"/>
        <w:ind w:firstLine="3570" w:firstLineChars="1700"/>
        <w:rPr>
          <w:rFonts w:hint="eastAsia" w:hAnsi="宋体" w:cs="宋体"/>
          <w:color w:val="auto"/>
          <w:highlight w:val="none"/>
        </w:rPr>
      </w:pPr>
      <w:r>
        <w:rPr>
          <w:rFonts w:hint="eastAsia" w:hAnsi="宋体" w:cs="宋体"/>
          <w:color w:val="auto"/>
          <w:highlight w:val="none"/>
        </w:rPr>
        <w:t>政府采购供应商</w:t>
      </w:r>
      <w:r>
        <w:rPr>
          <w:rFonts w:hint="eastAsia" w:hAnsi="宋体" w:cs="宋体"/>
          <w:b/>
          <w:bCs/>
          <w:color w:val="auto"/>
          <w:highlight w:val="none"/>
        </w:rPr>
        <w:t>（CA电子签章）</w:t>
      </w:r>
      <w:r>
        <w:rPr>
          <w:rFonts w:hint="eastAsia" w:hAnsi="宋体" w:cs="宋体"/>
          <w:color w:val="auto"/>
          <w:highlight w:val="none"/>
        </w:rPr>
        <w:t>：</w:t>
      </w:r>
      <w:r>
        <w:rPr>
          <w:rFonts w:hint="eastAsia" w:hAnsi="宋体" w:cs="宋体"/>
          <w:color w:val="auto"/>
          <w:highlight w:val="none"/>
          <w:u w:val="single"/>
        </w:rPr>
        <w:t xml:space="preserve">                </w:t>
      </w:r>
    </w:p>
    <w:p w14:paraId="2610B7F3">
      <w:pPr>
        <w:pStyle w:val="26"/>
        <w:spacing w:line="400" w:lineRule="exact"/>
        <w:rPr>
          <w:rFonts w:hint="eastAsia" w:hAnsi="宋体" w:cs="宋体"/>
          <w:color w:val="auto"/>
          <w:highlight w:val="none"/>
        </w:rPr>
      </w:pPr>
    </w:p>
    <w:p w14:paraId="285D5FA9">
      <w:pPr>
        <w:pStyle w:val="26"/>
        <w:spacing w:line="400" w:lineRule="exact"/>
        <w:jc w:val="right"/>
        <w:rPr>
          <w:rFonts w:hint="eastAsia" w:hAnsi="宋体" w:cs="宋体"/>
          <w:color w:val="auto"/>
          <w:highlight w:val="none"/>
        </w:rPr>
      </w:pPr>
      <w:r>
        <w:rPr>
          <w:rFonts w:hint="eastAsia" w:hAnsi="宋体" w:cs="宋体"/>
          <w:color w:val="auto"/>
          <w:highlight w:val="none"/>
        </w:rPr>
        <w:t>日期：       年   月   日</w:t>
      </w:r>
    </w:p>
    <w:p w14:paraId="4B4F7E81">
      <w:pPr>
        <w:pStyle w:val="26"/>
        <w:spacing w:line="400" w:lineRule="exact"/>
        <w:rPr>
          <w:rFonts w:hint="eastAsia" w:hAnsi="宋体" w:cs="宋体"/>
          <w:b/>
          <w:color w:val="auto"/>
          <w:highlight w:val="none"/>
        </w:rPr>
      </w:pPr>
    </w:p>
    <w:p w14:paraId="6A29CB84">
      <w:pPr>
        <w:spacing w:line="360" w:lineRule="auto"/>
        <w:ind w:firstLine="363" w:firstLineChars="202"/>
        <w:rPr>
          <w:rFonts w:hint="eastAsia" w:ascii="宋体" w:hAnsi="宋体" w:cs="宋体"/>
          <w:color w:val="auto"/>
          <w:sz w:val="18"/>
          <w:szCs w:val="18"/>
          <w:highlight w:val="none"/>
        </w:rPr>
      </w:pPr>
    </w:p>
    <w:p w14:paraId="44F366E4">
      <w:pPr>
        <w:spacing w:line="360" w:lineRule="auto"/>
        <w:ind w:firstLine="363" w:firstLineChars="202"/>
        <w:rPr>
          <w:rFonts w:hint="eastAsia" w:ascii="宋体" w:hAnsi="宋体" w:cs="宋体"/>
          <w:color w:val="auto"/>
          <w:sz w:val="18"/>
          <w:szCs w:val="18"/>
          <w:highlight w:val="none"/>
        </w:rPr>
      </w:pPr>
    </w:p>
    <w:p w14:paraId="58055EF2">
      <w:pPr>
        <w:spacing w:line="360" w:lineRule="auto"/>
        <w:ind w:firstLine="363" w:firstLineChars="202"/>
        <w:rPr>
          <w:rFonts w:hint="eastAsia" w:ascii="宋体" w:hAnsi="宋体" w:cs="宋体"/>
          <w:color w:val="auto"/>
          <w:sz w:val="18"/>
          <w:szCs w:val="18"/>
          <w:highlight w:val="none"/>
        </w:rPr>
      </w:pPr>
    </w:p>
    <w:p w14:paraId="51FD6EAD">
      <w:pPr>
        <w:spacing w:line="360" w:lineRule="auto"/>
        <w:ind w:firstLine="363" w:firstLineChars="202"/>
        <w:rPr>
          <w:rFonts w:hint="eastAsia" w:ascii="宋体" w:hAnsi="宋体" w:cs="宋体"/>
          <w:color w:val="auto"/>
          <w:sz w:val="18"/>
          <w:szCs w:val="18"/>
          <w:highlight w:val="none"/>
        </w:rPr>
      </w:pPr>
    </w:p>
    <w:p w14:paraId="27F1B9F9">
      <w:pPr>
        <w:spacing w:line="360" w:lineRule="auto"/>
        <w:ind w:firstLine="363" w:firstLineChars="202"/>
        <w:rPr>
          <w:rFonts w:hint="eastAsia" w:ascii="宋体" w:hAnsi="宋体" w:cs="宋体"/>
          <w:color w:val="auto"/>
          <w:sz w:val="18"/>
          <w:szCs w:val="18"/>
          <w:highlight w:val="none"/>
        </w:rPr>
      </w:pPr>
    </w:p>
    <w:p w14:paraId="78A0B8BD">
      <w:pPr>
        <w:spacing w:line="360" w:lineRule="auto"/>
        <w:ind w:firstLine="363" w:firstLineChars="202"/>
        <w:rPr>
          <w:rFonts w:hint="eastAsia" w:ascii="宋体" w:hAnsi="宋体" w:cs="宋体"/>
          <w:color w:val="auto"/>
          <w:sz w:val="18"/>
          <w:szCs w:val="18"/>
          <w:highlight w:val="none"/>
        </w:rPr>
      </w:pPr>
    </w:p>
    <w:p w14:paraId="40494702">
      <w:pPr>
        <w:spacing w:line="360" w:lineRule="auto"/>
        <w:ind w:firstLine="363" w:firstLineChars="202"/>
        <w:rPr>
          <w:rFonts w:hint="eastAsia" w:ascii="宋体" w:hAnsi="宋体" w:cs="宋体"/>
          <w:color w:val="auto"/>
          <w:sz w:val="18"/>
          <w:szCs w:val="18"/>
          <w:highlight w:val="none"/>
        </w:rPr>
      </w:pPr>
    </w:p>
    <w:p w14:paraId="6F7825F0">
      <w:pPr>
        <w:spacing w:line="360" w:lineRule="auto"/>
        <w:ind w:firstLine="363" w:firstLineChars="202"/>
        <w:rPr>
          <w:rFonts w:hint="eastAsia" w:ascii="宋体" w:hAnsi="宋体" w:cs="宋体"/>
          <w:color w:val="auto"/>
          <w:sz w:val="18"/>
          <w:szCs w:val="18"/>
          <w:highlight w:val="none"/>
        </w:rPr>
      </w:pPr>
    </w:p>
    <w:p w14:paraId="20984333">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4.参加政府采购活动前三年内在经营活动中没有重大违法记录和不良信用记录的书面声明书（格式自拟）</w:t>
      </w:r>
    </w:p>
    <w:p w14:paraId="1F7CAEBF">
      <w:pPr>
        <w:widowControl/>
        <w:spacing w:line="360" w:lineRule="exact"/>
        <w:rPr>
          <w:rFonts w:hint="eastAsia" w:ascii="宋体" w:hAnsi="宋体" w:cs="宋体"/>
          <w:b/>
          <w:bCs/>
          <w:color w:val="auto"/>
          <w:sz w:val="24"/>
          <w:highlight w:val="none"/>
        </w:rPr>
      </w:pPr>
    </w:p>
    <w:p w14:paraId="5A742969">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5.投标人如为分支机构投标的，须提供其总公司“营业执照”副本复印件和总公司对投标人参与本项目投标的授权书原件</w:t>
      </w:r>
    </w:p>
    <w:p w14:paraId="0A3D6E78">
      <w:pPr>
        <w:spacing w:line="360" w:lineRule="auto"/>
        <w:ind w:firstLine="363" w:firstLineChars="202"/>
        <w:rPr>
          <w:rFonts w:hint="eastAsia" w:ascii="宋体" w:hAnsi="宋体" w:cs="宋体"/>
          <w:color w:val="auto"/>
          <w:sz w:val="18"/>
          <w:szCs w:val="18"/>
          <w:highlight w:val="none"/>
        </w:rPr>
      </w:pPr>
    </w:p>
    <w:p w14:paraId="1BE7D4A5">
      <w:pPr>
        <w:widowControl/>
        <w:spacing w:line="360" w:lineRule="exact"/>
        <w:rPr>
          <w:rFonts w:hint="eastAsia" w:ascii="宋体" w:hAnsi="宋体" w:cs="宋体"/>
          <w:color w:val="auto"/>
          <w:sz w:val="18"/>
          <w:szCs w:val="18"/>
          <w:highlight w:val="none"/>
        </w:rPr>
      </w:pPr>
    </w:p>
    <w:p w14:paraId="0F109421">
      <w:pPr>
        <w:widowControl/>
        <w:spacing w:line="360" w:lineRule="exact"/>
        <w:rPr>
          <w:rFonts w:hint="eastAsia" w:ascii="宋体" w:hAnsi="宋体" w:cs="宋体"/>
          <w:b/>
          <w:bCs/>
          <w:color w:val="auto"/>
          <w:sz w:val="24"/>
          <w:highlight w:val="none"/>
        </w:rPr>
      </w:pPr>
    </w:p>
    <w:p w14:paraId="7EF3AF36">
      <w:pPr>
        <w:widowControl/>
        <w:spacing w:line="360" w:lineRule="exact"/>
        <w:rPr>
          <w:rFonts w:hint="eastAsia" w:ascii="宋体" w:hAnsi="宋体" w:cs="宋体"/>
          <w:b/>
          <w:bCs/>
          <w:color w:val="auto"/>
          <w:sz w:val="24"/>
          <w:highlight w:val="none"/>
        </w:rPr>
      </w:pPr>
    </w:p>
    <w:p w14:paraId="7F61869A">
      <w:pPr>
        <w:widowControl/>
        <w:spacing w:line="360" w:lineRule="exact"/>
        <w:rPr>
          <w:rFonts w:hint="eastAsia" w:ascii="宋体" w:hAnsi="宋体" w:cs="宋体"/>
          <w:b/>
          <w:bCs/>
          <w:color w:val="auto"/>
          <w:sz w:val="24"/>
          <w:highlight w:val="none"/>
        </w:rPr>
      </w:pPr>
    </w:p>
    <w:p w14:paraId="6E7AAEBA">
      <w:pPr>
        <w:widowControl/>
        <w:spacing w:line="360" w:lineRule="exact"/>
        <w:rPr>
          <w:rFonts w:hint="eastAsia" w:ascii="宋体" w:hAnsi="宋体" w:cs="宋体"/>
          <w:b/>
          <w:bCs/>
          <w:color w:val="auto"/>
          <w:sz w:val="24"/>
          <w:highlight w:val="none"/>
        </w:rPr>
      </w:pPr>
    </w:p>
    <w:p w14:paraId="2E9F6B3D">
      <w:pPr>
        <w:widowControl/>
        <w:spacing w:line="360" w:lineRule="exact"/>
        <w:rPr>
          <w:rFonts w:hint="eastAsia" w:ascii="宋体" w:hAnsi="宋体" w:cs="宋体"/>
          <w:b/>
          <w:bCs/>
          <w:color w:val="auto"/>
          <w:sz w:val="24"/>
          <w:highlight w:val="none"/>
        </w:rPr>
      </w:pPr>
    </w:p>
    <w:p w14:paraId="4735816F">
      <w:pPr>
        <w:widowControl/>
        <w:spacing w:line="360" w:lineRule="exact"/>
        <w:rPr>
          <w:rFonts w:hint="eastAsia" w:ascii="宋体" w:hAnsi="宋体" w:cs="宋体"/>
          <w:b/>
          <w:bCs/>
          <w:color w:val="auto"/>
          <w:sz w:val="24"/>
          <w:highlight w:val="none"/>
        </w:rPr>
      </w:pPr>
    </w:p>
    <w:p w14:paraId="09C4B2DE">
      <w:pPr>
        <w:widowControl/>
        <w:spacing w:line="360" w:lineRule="exact"/>
        <w:rPr>
          <w:rFonts w:hint="eastAsia" w:ascii="宋体" w:hAnsi="宋体" w:cs="宋体"/>
          <w:b/>
          <w:bCs/>
          <w:color w:val="auto"/>
          <w:sz w:val="24"/>
          <w:highlight w:val="none"/>
        </w:rPr>
      </w:pPr>
    </w:p>
    <w:p w14:paraId="6DCBF950">
      <w:pPr>
        <w:widowControl/>
        <w:spacing w:line="360" w:lineRule="exact"/>
        <w:rPr>
          <w:rFonts w:hint="eastAsia" w:ascii="宋体" w:hAnsi="宋体" w:cs="宋体"/>
          <w:b/>
          <w:bCs/>
          <w:color w:val="auto"/>
          <w:sz w:val="24"/>
          <w:highlight w:val="none"/>
        </w:rPr>
      </w:pPr>
    </w:p>
    <w:p w14:paraId="40BD4FDA">
      <w:pPr>
        <w:widowControl/>
        <w:spacing w:line="360" w:lineRule="exact"/>
        <w:rPr>
          <w:rFonts w:hint="eastAsia" w:ascii="宋体" w:hAnsi="宋体" w:cs="宋体"/>
          <w:b/>
          <w:bCs/>
          <w:color w:val="auto"/>
          <w:sz w:val="24"/>
          <w:highlight w:val="none"/>
        </w:rPr>
      </w:pPr>
    </w:p>
    <w:p w14:paraId="5125A2A1">
      <w:pPr>
        <w:widowControl/>
        <w:spacing w:line="360" w:lineRule="exact"/>
        <w:rPr>
          <w:rFonts w:hint="eastAsia" w:ascii="宋体" w:hAnsi="宋体" w:cs="宋体"/>
          <w:b/>
          <w:bCs/>
          <w:color w:val="auto"/>
          <w:sz w:val="24"/>
          <w:highlight w:val="none"/>
        </w:rPr>
      </w:pPr>
    </w:p>
    <w:p w14:paraId="5DFEA636">
      <w:pPr>
        <w:widowControl/>
        <w:spacing w:line="360" w:lineRule="exact"/>
        <w:rPr>
          <w:rFonts w:hint="eastAsia" w:ascii="宋体" w:hAnsi="宋体" w:cs="宋体"/>
          <w:b/>
          <w:bCs/>
          <w:color w:val="auto"/>
          <w:sz w:val="24"/>
          <w:highlight w:val="none"/>
        </w:rPr>
      </w:pPr>
    </w:p>
    <w:p w14:paraId="2B823DEC">
      <w:pPr>
        <w:widowControl/>
        <w:spacing w:line="360" w:lineRule="exact"/>
        <w:rPr>
          <w:rFonts w:hint="eastAsia" w:ascii="宋体" w:hAnsi="宋体" w:cs="宋体"/>
          <w:b/>
          <w:bCs/>
          <w:color w:val="auto"/>
          <w:sz w:val="24"/>
          <w:highlight w:val="none"/>
        </w:rPr>
      </w:pPr>
    </w:p>
    <w:p w14:paraId="692471FE">
      <w:pPr>
        <w:widowControl/>
        <w:spacing w:line="360" w:lineRule="exact"/>
        <w:rPr>
          <w:rFonts w:hint="eastAsia" w:ascii="宋体" w:hAnsi="宋体" w:cs="宋体"/>
          <w:b/>
          <w:bCs/>
          <w:color w:val="auto"/>
          <w:sz w:val="24"/>
          <w:highlight w:val="none"/>
        </w:rPr>
      </w:pPr>
    </w:p>
    <w:p w14:paraId="73C650E0">
      <w:pPr>
        <w:widowControl/>
        <w:spacing w:line="360" w:lineRule="exact"/>
        <w:rPr>
          <w:rFonts w:hint="eastAsia" w:ascii="宋体" w:hAnsi="宋体" w:cs="宋体"/>
          <w:b/>
          <w:bCs/>
          <w:color w:val="auto"/>
          <w:sz w:val="24"/>
          <w:highlight w:val="none"/>
        </w:rPr>
      </w:pPr>
    </w:p>
    <w:p w14:paraId="4F0823EA">
      <w:pPr>
        <w:widowControl/>
        <w:spacing w:line="360" w:lineRule="exact"/>
        <w:rPr>
          <w:rFonts w:hint="eastAsia" w:ascii="宋体" w:hAnsi="宋体" w:cs="宋体"/>
          <w:b/>
          <w:bCs/>
          <w:color w:val="auto"/>
          <w:sz w:val="24"/>
          <w:highlight w:val="none"/>
        </w:rPr>
      </w:pPr>
    </w:p>
    <w:p w14:paraId="19F046EC">
      <w:pPr>
        <w:widowControl/>
        <w:spacing w:line="360" w:lineRule="exact"/>
        <w:rPr>
          <w:rFonts w:hint="eastAsia" w:ascii="宋体" w:hAnsi="宋体" w:cs="宋体"/>
          <w:b/>
          <w:bCs/>
          <w:color w:val="auto"/>
          <w:sz w:val="24"/>
          <w:highlight w:val="none"/>
        </w:rPr>
      </w:pPr>
    </w:p>
    <w:p w14:paraId="15A17DB4">
      <w:pPr>
        <w:widowControl/>
        <w:spacing w:line="360" w:lineRule="exact"/>
        <w:rPr>
          <w:rFonts w:hint="eastAsia" w:ascii="宋体" w:hAnsi="宋体" w:cs="宋体"/>
          <w:b/>
          <w:bCs/>
          <w:color w:val="auto"/>
          <w:sz w:val="24"/>
          <w:highlight w:val="none"/>
        </w:rPr>
      </w:pPr>
    </w:p>
    <w:p w14:paraId="7F1B7B01">
      <w:pPr>
        <w:widowControl/>
        <w:spacing w:line="360" w:lineRule="exact"/>
        <w:rPr>
          <w:rFonts w:hint="eastAsia" w:ascii="宋体" w:hAnsi="宋体" w:cs="宋体"/>
          <w:b/>
          <w:bCs/>
          <w:color w:val="auto"/>
          <w:sz w:val="24"/>
          <w:highlight w:val="none"/>
        </w:rPr>
      </w:pPr>
    </w:p>
    <w:p w14:paraId="59BD19AA">
      <w:pPr>
        <w:widowControl/>
        <w:spacing w:line="360" w:lineRule="exact"/>
        <w:rPr>
          <w:rFonts w:hint="eastAsia" w:ascii="宋体" w:hAnsi="宋体" w:cs="宋体"/>
          <w:b/>
          <w:bCs/>
          <w:color w:val="auto"/>
          <w:sz w:val="24"/>
          <w:highlight w:val="none"/>
        </w:rPr>
      </w:pPr>
    </w:p>
    <w:p w14:paraId="761FDCFD">
      <w:pPr>
        <w:widowControl/>
        <w:spacing w:line="360" w:lineRule="exact"/>
        <w:rPr>
          <w:rFonts w:hint="eastAsia" w:ascii="宋体" w:hAnsi="宋体" w:cs="宋体"/>
          <w:b/>
          <w:bCs/>
          <w:color w:val="auto"/>
          <w:sz w:val="24"/>
          <w:highlight w:val="none"/>
        </w:rPr>
      </w:pPr>
    </w:p>
    <w:p w14:paraId="0A3CAE4A">
      <w:pPr>
        <w:widowControl/>
        <w:spacing w:line="360" w:lineRule="exact"/>
        <w:rPr>
          <w:rFonts w:hint="eastAsia" w:ascii="宋体" w:hAnsi="宋体" w:cs="宋体"/>
          <w:b/>
          <w:bCs/>
          <w:color w:val="auto"/>
          <w:sz w:val="24"/>
          <w:highlight w:val="none"/>
        </w:rPr>
      </w:pPr>
    </w:p>
    <w:p w14:paraId="19243278">
      <w:pPr>
        <w:widowControl/>
        <w:spacing w:line="360" w:lineRule="exact"/>
        <w:rPr>
          <w:rFonts w:hint="eastAsia" w:ascii="宋体" w:hAnsi="宋体" w:cs="宋体"/>
          <w:b/>
          <w:bCs/>
          <w:color w:val="auto"/>
          <w:sz w:val="24"/>
          <w:highlight w:val="none"/>
        </w:rPr>
      </w:pPr>
    </w:p>
    <w:p w14:paraId="500F3299">
      <w:pPr>
        <w:widowControl/>
        <w:spacing w:line="360" w:lineRule="exact"/>
        <w:rPr>
          <w:rFonts w:hint="eastAsia" w:ascii="宋体" w:hAnsi="宋体" w:cs="宋体"/>
          <w:b/>
          <w:bCs/>
          <w:color w:val="auto"/>
          <w:sz w:val="24"/>
          <w:highlight w:val="none"/>
        </w:rPr>
      </w:pPr>
    </w:p>
    <w:p w14:paraId="4AB41E12">
      <w:pPr>
        <w:widowControl/>
        <w:spacing w:line="360" w:lineRule="exact"/>
        <w:rPr>
          <w:rFonts w:hint="eastAsia" w:ascii="宋体" w:hAnsi="宋体" w:cs="宋体"/>
          <w:b/>
          <w:bCs/>
          <w:color w:val="auto"/>
          <w:sz w:val="24"/>
          <w:highlight w:val="none"/>
        </w:rPr>
      </w:pPr>
    </w:p>
    <w:p w14:paraId="7209B306">
      <w:pPr>
        <w:widowControl/>
        <w:spacing w:line="360" w:lineRule="exact"/>
        <w:rPr>
          <w:rFonts w:hint="eastAsia" w:ascii="宋体" w:hAnsi="宋体" w:cs="宋体"/>
          <w:b/>
          <w:bCs/>
          <w:color w:val="auto"/>
          <w:sz w:val="24"/>
          <w:highlight w:val="none"/>
        </w:rPr>
      </w:pPr>
    </w:p>
    <w:p w14:paraId="3B769867">
      <w:pPr>
        <w:widowControl/>
        <w:spacing w:line="360" w:lineRule="exact"/>
        <w:rPr>
          <w:rFonts w:hint="eastAsia" w:ascii="宋体" w:hAnsi="宋体" w:cs="宋体"/>
          <w:b/>
          <w:bCs/>
          <w:color w:val="auto"/>
          <w:sz w:val="24"/>
          <w:highlight w:val="none"/>
        </w:rPr>
      </w:pPr>
    </w:p>
    <w:p w14:paraId="4F065358">
      <w:pPr>
        <w:widowControl/>
        <w:spacing w:line="360" w:lineRule="exact"/>
        <w:rPr>
          <w:rFonts w:hint="eastAsia" w:ascii="宋体" w:hAnsi="宋体" w:cs="宋体"/>
          <w:b/>
          <w:bCs/>
          <w:color w:val="auto"/>
          <w:sz w:val="24"/>
          <w:highlight w:val="none"/>
        </w:rPr>
      </w:pPr>
    </w:p>
    <w:p w14:paraId="72F458D7">
      <w:pPr>
        <w:widowControl/>
        <w:spacing w:line="360" w:lineRule="exact"/>
        <w:rPr>
          <w:rFonts w:hint="eastAsia" w:ascii="宋体" w:hAnsi="宋体" w:cs="宋体"/>
          <w:b/>
          <w:bCs/>
          <w:color w:val="auto"/>
          <w:sz w:val="24"/>
          <w:highlight w:val="none"/>
        </w:rPr>
      </w:pPr>
    </w:p>
    <w:p w14:paraId="21FB827D">
      <w:pPr>
        <w:widowControl/>
        <w:spacing w:line="360" w:lineRule="exact"/>
        <w:rPr>
          <w:rFonts w:hint="eastAsia" w:ascii="宋体" w:hAnsi="宋体" w:cs="宋体"/>
          <w:b/>
          <w:bCs/>
          <w:color w:val="auto"/>
          <w:sz w:val="24"/>
          <w:highlight w:val="none"/>
        </w:rPr>
      </w:pPr>
    </w:p>
    <w:p w14:paraId="11FEB42F">
      <w:pPr>
        <w:widowControl/>
        <w:spacing w:line="360" w:lineRule="exact"/>
        <w:rPr>
          <w:rFonts w:hint="eastAsia" w:ascii="宋体" w:hAnsi="宋体" w:cs="宋体"/>
          <w:b/>
          <w:bCs/>
          <w:color w:val="auto"/>
          <w:sz w:val="24"/>
          <w:highlight w:val="none"/>
        </w:rPr>
      </w:pPr>
    </w:p>
    <w:p w14:paraId="69D0C5E1">
      <w:pPr>
        <w:widowControl/>
        <w:spacing w:line="360" w:lineRule="exact"/>
        <w:rPr>
          <w:rFonts w:hint="eastAsia" w:ascii="宋体" w:hAnsi="宋体" w:cs="宋体"/>
          <w:b/>
          <w:bCs/>
          <w:color w:val="auto"/>
          <w:sz w:val="24"/>
          <w:highlight w:val="none"/>
        </w:rPr>
      </w:pPr>
    </w:p>
    <w:p w14:paraId="7F1C0EE4">
      <w:pPr>
        <w:widowControl/>
        <w:spacing w:line="360" w:lineRule="exact"/>
        <w:rPr>
          <w:rFonts w:hint="eastAsia" w:ascii="宋体" w:hAnsi="宋体" w:cs="宋体"/>
          <w:b/>
          <w:bCs/>
          <w:color w:val="auto"/>
          <w:sz w:val="24"/>
          <w:highlight w:val="none"/>
        </w:rPr>
      </w:pPr>
    </w:p>
    <w:p w14:paraId="39AF9E8A">
      <w:pPr>
        <w:widowControl/>
        <w:spacing w:line="360" w:lineRule="exact"/>
        <w:rPr>
          <w:rFonts w:hint="eastAsia" w:ascii="宋体" w:hAnsi="宋体" w:cs="宋体"/>
          <w:b/>
          <w:bCs/>
          <w:color w:val="auto"/>
          <w:sz w:val="24"/>
          <w:highlight w:val="none"/>
        </w:rPr>
      </w:pPr>
    </w:p>
    <w:p w14:paraId="7F1952A6">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6. 投标人直接控股、管理关系信息表格式：</w:t>
      </w:r>
    </w:p>
    <w:p w14:paraId="26D111A8">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投标人直接控股股东信息表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8"/>
        <w:gridCol w:w="2269"/>
        <w:gridCol w:w="1239"/>
        <w:gridCol w:w="3722"/>
        <w:gridCol w:w="1418"/>
      </w:tblGrid>
      <w:tr w14:paraId="0DD8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28" w:type="dxa"/>
            <w:tcMar>
              <w:top w:w="120" w:type="dxa"/>
              <w:left w:w="120" w:type="dxa"/>
              <w:bottom w:w="120" w:type="dxa"/>
              <w:right w:w="120" w:type="dxa"/>
            </w:tcMar>
            <w:vAlign w:val="center"/>
          </w:tcPr>
          <w:p w14:paraId="04587C7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269" w:type="dxa"/>
            <w:tcMar>
              <w:top w:w="120" w:type="dxa"/>
              <w:left w:w="120" w:type="dxa"/>
              <w:bottom w:w="120" w:type="dxa"/>
              <w:right w:w="120" w:type="dxa"/>
            </w:tcMar>
            <w:vAlign w:val="center"/>
          </w:tcPr>
          <w:p w14:paraId="53BBDE7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直接控股股东名称</w:t>
            </w:r>
          </w:p>
        </w:tc>
        <w:tc>
          <w:tcPr>
            <w:tcW w:w="1239" w:type="dxa"/>
            <w:tcMar>
              <w:top w:w="120" w:type="dxa"/>
              <w:left w:w="120" w:type="dxa"/>
              <w:bottom w:w="120" w:type="dxa"/>
              <w:right w:w="120" w:type="dxa"/>
            </w:tcMar>
            <w:vAlign w:val="center"/>
          </w:tcPr>
          <w:p w14:paraId="23C2A600">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出资比例</w:t>
            </w:r>
          </w:p>
        </w:tc>
        <w:tc>
          <w:tcPr>
            <w:tcW w:w="3722" w:type="dxa"/>
            <w:tcMar>
              <w:top w:w="120" w:type="dxa"/>
              <w:left w:w="120" w:type="dxa"/>
              <w:bottom w:w="120" w:type="dxa"/>
              <w:right w:w="120" w:type="dxa"/>
            </w:tcMar>
            <w:vAlign w:val="center"/>
          </w:tcPr>
          <w:p w14:paraId="7572263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身份证号码或统一社会信用代码</w:t>
            </w:r>
          </w:p>
        </w:tc>
        <w:tc>
          <w:tcPr>
            <w:tcW w:w="1418" w:type="dxa"/>
            <w:tcMar>
              <w:top w:w="120" w:type="dxa"/>
              <w:left w:w="120" w:type="dxa"/>
              <w:bottom w:w="120" w:type="dxa"/>
              <w:right w:w="120" w:type="dxa"/>
            </w:tcMar>
            <w:vAlign w:val="center"/>
          </w:tcPr>
          <w:p w14:paraId="49EE123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6254F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3AF36BF">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69" w:type="dxa"/>
            <w:tcMar>
              <w:top w:w="120" w:type="dxa"/>
              <w:left w:w="120" w:type="dxa"/>
              <w:bottom w:w="120" w:type="dxa"/>
              <w:right w:w="120" w:type="dxa"/>
            </w:tcMar>
            <w:vAlign w:val="center"/>
          </w:tcPr>
          <w:p w14:paraId="19FE5539">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6C77C6BB">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7ABF4D4E">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6A3F022C">
            <w:pPr>
              <w:widowControl/>
              <w:wordWrap w:val="0"/>
              <w:spacing w:line="360" w:lineRule="auto"/>
              <w:jc w:val="center"/>
              <w:rPr>
                <w:rFonts w:hint="eastAsia" w:ascii="宋体" w:hAnsi="宋体" w:cs="宋体"/>
                <w:color w:val="auto"/>
                <w:szCs w:val="21"/>
                <w:highlight w:val="none"/>
              </w:rPr>
            </w:pPr>
          </w:p>
        </w:tc>
      </w:tr>
      <w:tr w14:paraId="088C0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49EA4379">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69" w:type="dxa"/>
            <w:tcMar>
              <w:top w:w="120" w:type="dxa"/>
              <w:left w:w="120" w:type="dxa"/>
              <w:bottom w:w="120" w:type="dxa"/>
              <w:right w:w="120" w:type="dxa"/>
            </w:tcMar>
            <w:vAlign w:val="center"/>
          </w:tcPr>
          <w:p w14:paraId="099C34C4">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5851A7D6">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43A939B8">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2AD53565">
            <w:pPr>
              <w:widowControl/>
              <w:wordWrap w:val="0"/>
              <w:spacing w:line="360" w:lineRule="auto"/>
              <w:jc w:val="center"/>
              <w:rPr>
                <w:rFonts w:hint="eastAsia" w:ascii="宋体" w:hAnsi="宋体" w:cs="宋体"/>
                <w:color w:val="auto"/>
                <w:szCs w:val="21"/>
                <w:highlight w:val="none"/>
              </w:rPr>
            </w:pPr>
          </w:p>
        </w:tc>
      </w:tr>
      <w:tr w14:paraId="1B9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28" w:type="dxa"/>
            <w:tcMar>
              <w:top w:w="120" w:type="dxa"/>
              <w:left w:w="120" w:type="dxa"/>
              <w:bottom w:w="120" w:type="dxa"/>
              <w:right w:w="120" w:type="dxa"/>
            </w:tcMar>
            <w:vAlign w:val="center"/>
          </w:tcPr>
          <w:p w14:paraId="1F12251C">
            <w:pPr>
              <w:widowControl/>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269" w:type="dxa"/>
            <w:tcMar>
              <w:top w:w="120" w:type="dxa"/>
              <w:left w:w="120" w:type="dxa"/>
              <w:bottom w:w="120" w:type="dxa"/>
              <w:right w:w="120" w:type="dxa"/>
            </w:tcMar>
            <w:vAlign w:val="center"/>
          </w:tcPr>
          <w:p w14:paraId="582751E9">
            <w:pPr>
              <w:widowControl/>
              <w:wordWrap w:val="0"/>
              <w:spacing w:line="360" w:lineRule="auto"/>
              <w:jc w:val="center"/>
              <w:rPr>
                <w:rFonts w:hint="eastAsia" w:ascii="宋体" w:hAnsi="宋体" w:cs="宋体"/>
                <w:color w:val="auto"/>
                <w:szCs w:val="21"/>
                <w:highlight w:val="none"/>
              </w:rPr>
            </w:pPr>
          </w:p>
        </w:tc>
        <w:tc>
          <w:tcPr>
            <w:tcW w:w="1239" w:type="dxa"/>
            <w:tcMar>
              <w:top w:w="120" w:type="dxa"/>
              <w:left w:w="120" w:type="dxa"/>
              <w:bottom w:w="120" w:type="dxa"/>
              <w:right w:w="120" w:type="dxa"/>
            </w:tcMar>
            <w:vAlign w:val="center"/>
          </w:tcPr>
          <w:p w14:paraId="749E2E84">
            <w:pPr>
              <w:widowControl/>
              <w:wordWrap w:val="0"/>
              <w:spacing w:line="360" w:lineRule="auto"/>
              <w:jc w:val="center"/>
              <w:rPr>
                <w:rFonts w:hint="eastAsia" w:ascii="宋体" w:hAnsi="宋体" w:cs="宋体"/>
                <w:color w:val="auto"/>
                <w:szCs w:val="21"/>
                <w:highlight w:val="none"/>
              </w:rPr>
            </w:pPr>
          </w:p>
        </w:tc>
        <w:tc>
          <w:tcPr>
            <w:tcW w:w="3722" w:type="dxa"/>
            <w:tcMar>
              <w:top w:w="120" w:type="dxa"/>
              <w:left w:w="120" w:type="dxa"/>
              <w:bottom w:w="120" w:type="dxa"/>
              <w:right w:w="120" w:type="dxa"/>
            </w:tcMar>
            <w:vAlign w:val="center"/>
          </w:tcPr>
          <w:p w14:paraId="6B0146C4">
            <w:pPr>
              <w:widowControl/>
              <w:wordWrap w:val="0"/>
              <w:spacing w:line="360" w:lineRule="auto"/>
              <w:jc w:val="center"/>
              <w:rPr>
                <w:rFonts w:hint="eastAsia" w:ascii="宋体" w:hAnsi="宋体" w:cs="宋体"/>
                <w:color w:val="auto"/>
                <w:szCs w:val="21"/>
                <w:highlight w:val="none"/>
              </w:rPr>
            </w:pPr>
          </w:p>
        </w:tc>
        <w:tc>
          <w:tcPr>
            <w:tcW w:w="1418" w:type="dxa"/>
            <w:tcMar>
              <w:top w:w="120" w:type="dxa"/>
              <w:left w:w="120" w:type="dxa"/>
              <w:bottom w:w="120" w:type="dxa"/>
              <w:right w:w="120" w:type="dxa"/>
            </w:tcMar>
            <w:vAlign w:val="center"/>
          </w:tcPr>
          <w:p w14:paraId="121F4EE2">
            <w:pPr>
              <w:widowControl/>
              <w:wordWrap w:val="0"/>
              <w:spacing w:line="360" w:lineRule="auto"/>
              <w:jc w:val="center"/>
              <w:rPr>
                <w:rFonts w:hint="eastAsia" w:ascii="宋体" w:hAnsi="宋体" w:cs="宋体"/>
                <w:color w:val="auto"/>
                <w:szCs w:val="21"/>
                <w:highlight w:val="none"/>
              </w:rPr>
            </w:pPr>
          </w:p>
        </w:tc>
      </w:tr>
    </w:tbl>
    <w:p w14:paraId="5FA11843">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4D90A72E">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254357">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12AD9D94">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3.不存在直接控股股东的，则填“无”。</w:t>
      </w:r>
    </w:p>
    <w:p w14:paraId="09D9A7F7">
      <w:pPr>
        <w:snapToGrid w:val="0"/>
        <w:spacing w:before="50" w:after="120" w:afterLines="50"/>
        <w:jc w:val="center"/>
        <w:rPr>
          <w:rFonts w:hint="eastAsia" w:ascii="宋体" w:hAnsi="宋体" w:cs="宋体"/>
          <w:color w:val="auto"/>
          <w:szCs w:val="21"/>
          <w:highlight w:val="none"/>
        </w:rPr>
      </w:pPr>
    </w:p>
    <w:p w14:paraId="2FC282DB">
      <w:pPr>
        <w:snapToGrid w:val="0"/>
        <w:spacing w:before="50" w:after="120" w:afterLines="50"/>
        <w:jc w:val="center"/>
        <w:rPr>
          <w:rFonts w:hint="eastAsia" w:ascii="宋体" w:hAnsi="宋体" w:cs="宋体"/>
          <w:b/>
          <w:color w:val="auto"/>
          <w:sz w:val="24"/>
          <w:highlight w:val="none"/>
        </w:rPr>
      </w:pPr>
      <w:r>
        <w:rPr>
          <w:rFonts w:hint="eastAsia" w:ascii="宋体" w:hAnsi="宋体" w:cs="宋体"/>
          <w:b/>
          <w:color w:val="auto"/>
          <w:sz w:val="24"/>
          <w:highlight w:val="none"/>
        </w:rPr>
        <w:t>投标人直接管理关系信息表</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2659"/>
        <w:gridCol w:w="3924"/>
        <w:gridCol w:w="2064"/>
      </w:tblGrid>
      <w:tr w14:paraId="43D0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005" w:type="dxa"/>
            <w:tcMar>
              <w:top w:w="120" w:type="dxa"/>
              <w:left w:w="120" w:type="dxa"/>
              <w:bottom w:w="120" w:type="dxa"/>
              <w:right w:w="120" w:type="dxa"/>
            </w:tcMar>
            <w:vAlign w:val="center"/>
          </w:tcPr>
          <w:p w14:paraId="3F64E0DB">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659" w:type="dxa"/>
            <w:tcMar>
              <w:top w:w="120" w:type="dxa"/>
              <w:left w:w="120" w:type="dxa"/>
              <w:bottom w:w="120" w:type="dxa"/>
              <w:right w:w="120" w:type="dxa"/>
            </w:tcMar>
            <w:vAlign w:val="center"/>
          </w:tcPr>
          <w:p w14:paraId="2DA38222">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直接管理关系单位名称</w:t>
            </w:r>
          </w:p>
        </w:tc>
        <w:tc>
          <w:tcPr>
            <w:tcW w:w="3924" w:type="dxa"/>
            <w:tcMar>
              <w:top w:w="120" w:type="dxa"/>
              <w:left w:w="120" w:type="dxa"/>
              <w:bottom w:w="120" w:type="dxa"/>
              <w:right w:w="120" w:type="dxa"/>
            </w:tcMar>
            <w:vAlign w:val="center"/>
          </w:tcPr>
          <w:p w14:paraId="3A44E97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统一社会信用代码</w:t>
            </w:r>
          </w:p>
        </w:tc>
        <w:tc>
          <w:tcPr>
            <w:tcW w:w="2064" w:type="dxa"/>
            <w:tcMar>
              <w:top w:w="120" w:type="dxa"/>
              <w:left w:w="120" w:type="dxa"/>
              <w:bottom w:w="120" w:type="dxa"/>
              <w:right w:w="120" w:type="dxa"/>
            </w:tcMar>
            <w:vAlign w:val="center"/>
          </w:tcPr>
          <w:p w14:paraId="54790DD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71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0CC697EA">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59" w:type="dxa"/>
            <w:tcMar>
              <w:top w:w="120" w:type="dxa"/>
              <w:left w:w="120" w:type="dxa"/>
              <w:bottom w:w="120" w:type="dxa"/>
              <w:right w:w="120" w:type="dxa"/>
            </w:tcMar>
            <w:vAlign w:val="center"/>
          </w:tcPr>
          <w:p w14:paraId="4462B9B0">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4B48CDD9">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49AEF04D">
            <w:pPr>
              <w:widowControl/>
              <w:spacing w:line="360" w:lineRule="auto"/>
              <w:jc w:val="center"/>
              <w:rPr>
                <w:rFonts w:hint="eastAsia" w:ascii="宋体" w:hAnsi="宋体" w:cs="宋体"/>
                <w:color w:val="auto"/>
                <w:szCs w:val="21"/>
                <w:highlight w:val="none"/>
              </w:rPr>
            </w:pPr>
          </w:p>
        </w:tc>
      </w:tr>
      <w:tr w14:paraId="3C64D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164B5D68">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659" w:type="dxa"/>
            <w:tcMar>
              <w:top w:w="120" w:type="dxa"/>
              <w:left w:w="120" w:type="dxa"/>
              <w:bottom w:w="120" w:type="dxa"/>
              <w:right w:w="120" w:type="dxa"/>
            </w:tcMar>
            <w:vAlign w:val="center"/>
          </w:tcPr>
          <w:p w14:paraId="24414591">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547663C8">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690C181F">
            <w:pPr>
              <w:widowControl/>
              <w:spacing w:line="360" w:lineRule="auto"/>
              <w:jc w:val="center"/>
              <w:rPr>
                <w:rFonts w:hint="eastAsia" w:ascii="宋体" w:hAnsi="宋体" w:cs="宋体"/>
                <w:color w:val="auto"/>
                <w:szCs w:val="21"/>
                <w:highlight w:val="none"/>
              </w:rPr>
            </w:pPr>
          </w:p>
        </w:tc>
      </w:tr>
      <w:tr w14:paraId="34AE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05" w:type="dxa"/>
            <w:tcMar>
              <w:top w:w="120" w:type="dxa"/>
              <w:left w:w="120" w:type="dxa"/>
              <w:bottom w:w="120" w:type="dxa"/>
              <w:right w:w="120" w:type="dxa"/>
            </w:tcMar>
            <w:vAlign w:val="center"/>
          </w:tcPr>
          <w:p w14:paraId="67B29FB5">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659" w:type="dxa"/>
            <w:tcMar>
              <w:top w:w="120" w:type="dxa"/>
              <w:left w:w="120" w:type="dxa"/>
              <w:bottom w:w="120" w:type="dxa"/>
              <w:right w:w="120" w:type="dxa"/>
            </w:tcMar>
            <w:vAlign w:val="center"/>
          </w:tcPr>
          <w:p w14:paraId="10194340">
            <w:pPr>
              <w:widowControl/>
              <w:spacing w:line="360" w:lineRule="auto"/>
              <w:jc w:val="center"/>
              <w:rPr>
                <w:rFonts w:hint="eastAsia" w:ascii="宋体" w:hAnsi="宋体" w:cs="宋体"/>
                <w:color w:val="auto"/>
                <w:szCs w:val="21"/>
                <w:highlight w:val="none"/>
              </w:rPr>
            </w:pPr>
          </w:p>
        </w:tc>
        <w:tc>
          <w:tcPr>
            <w:tcW w:w="3924" w:type="dxa"/>
            <w:tcMar>
              <w:top w:w="120" w:type="dxa"/>
              <w:left w:w="120" w:type="dxa"/>
              <w:bottom w:w="120" w:type="dxa"/>
              <w:right w:w="120" w:type="dxa"/>
            </w:tcMar>
            <w:vAlign w:val="center"/>
          </w:tcPr>
          <w:p w14:paraId="33A52104">
            <w:pPr>
              <w:widowControl/>
              <w:spacing w:line="360" w:lineRule="auto"/>
              <w:jc w:val="center"/>
              <w:rPr>
                <w:rFonts w:hint="eastAsia" w:ascii="宋体" w:hAnsi="宋体" w:cs="宋体"/>
                <w:color w:val="auto"/>
                <w:szCs w:val="21"/>
                <w:highlight w:val="none"/>
              </w:rPr>
            </w:pPr>
          </w:p>
        </w:tc>
        <w:tc>
          <w:tcPr>
            <w:tcW w:w="2064" w:type="dxa"/>
            <w:tcMar>
              <w:top w:w="120" w:type="dxa"/>
              <w:left w:w="120" w:type="dxa"/>
              <w:bottom w:w="120" w:type="dxa"/>
              <w:right w:w="120" w:type="dxa"/>
            </w:tcMar>
            <w:vAlign w:val="center"/>
          </w:tcPr>
          <w:p w14:paraId="0D9F7E86">
            <w:pPr>
              <w:widowControl/>
              <w:spacing w:line="360" w:lineRule="auto"/>
              <w:jc w:val="center"/>
              <w:rPr>
                <w:rFonts w:hint="eastAsia" w:ascii="宋体" w:hAnsi="宋体" w:cs="宋体"/>
                <w:color w:val="auto"/>
                <w:szCs w:val="21"/>
                <w:highlight w:val="none"/>
              </w:rPr>
            </w:pPr>
          </w:p>
        </w:tc>
      </w:tr>
    </w:tbl>
    <w:p w14:paraId="30A7FDF8">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682972F2">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28992ADC">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48025638">
      <w:pPr>
        <w:snapToGrid w:val="0"/>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3.不存在直接管理关系的，则填“无”。</w:t>
      </w:r>
    </w:p>
    <w:p w14:paraId="578C8697">
      <w:pPr>
        <w:pStyle w:val="26"/>
        <w:tabs>
          <w:tab w:val="left" w:pos="5529"/>
        </w:tabs>
        <w:wordWrap w:val="0"/>
        <w:ind w:firstLine="3402" w:firstLineChars="1620"/>
        <w:rPr>
          <w:rFonts w:hint="eastAsia" w:hAnsi="宋体" w:cs="宋体"/>
          <w:color w:val="auto"/>
          <w:highlight w:val="none"/>
        </w:rPr>
      </w:pPr>
    </w:p>
    <w:p w14:paraId="347C1CF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7C1396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5F2422F">
      <w:pPr>
        <w:widowControl/>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br w:type="page"/>
      </w:r>
    </w:p>
    <w:p w14:paraId="1FE67C0C">
      <w:pPr>
        <w:snapToGrid w:val="0"/>
        <w:spacing w:line="360" w:lineRule="exact"/>
        <w:rPr>
          <w:rFonts w:hint="eastAsia" w:ascii="宋体" w:hAnsi="宋体" w:cs="宋体"/>
          <w:color w:val="auto"/>
          <w:sz w:val="30"/>
          <w:szCs w:val="30"/>
          <w:highlight w:val="none"/>
        </w:rPr>
      </w:pPr>
    </w:p>
    <w:p w14:paraId="0D738294">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2.报价文件格式：</w:t>
      </w:r>
    </w:p>
    <w:p w14:paraId="05D5A117">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58DBEF84">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6F25B400">
      <w:pPr>
        <w:snapToGrid w:val="0"/>
        <w:spacing w:before="120" w:beforeLines="50" w:after="50" w:line="400" w:lineRule="exact"/>
        <w:rPr>
          <w:rFonts w:hint="eastAsia" w:ascii="宋体" w:hAnsi="宋体" w:cs="宋体"/>
          <w:color w:val="auto"/>
          <w:sz w:val="32"/>
          <w:szCs w:val="32"/>
          <w:highlight w:val="none"/>
        </w:rPr>
      </w:pPr>
    </w:p>
    <w:p w14:paraId="1A81641E">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（报价文件）</w:t>
      </w:r>
    </w:p>
    <w:p w14:paraId="0800B4F8">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6E3B43E">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2806A2FF">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55FFC468">
      <w:pPr>
        <w:snapToGrid w:val="0"/>
        <w:spacing w:before="120" w:beforeLines="50" w:after="50" w:line="400" w:lineRule="exact"/>
        <w:ind w:firstLine="1080" w:firstLineChars="450"/>
        <w:rPr>
          <w:rFonts w:hint="eastAsia" w:ascii="宋体" w:hAnsi="宋体" w:cs="宋体"/>
          <w:bCs/>
          <w:color w:val="auto"/>
          <w:sz w:val="24"/>
          <w:highlight w:val="none"/>
        </w:rPr>
      </w:pPr>
    </w:p>
    <w:p w14:paraId="520E8C1C">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0D7BD098">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039D09FF">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3376B605">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31787C88">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532CC527">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5B365209">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511A1077">
      <w:pPr>
        <w:tabs>
          <w:tab w:val="left" w:pos="1418"/>
        </w:tabs>
        <w:snapToGrid w:val="0"/>
        <w:spacing w:before="50" w:after="50" w:line="320" w:lineRule="exact"/>
        <w:jc w:val="left"/>
        <w:rPr>
          <w:rFonts w:hint="eastAsia" w:ascii="宋体" w:hAnsi="宋体" w:cs="宋体"/>
          <w:b/>
          <w:bCs/>
          <w:color w:val="auto"/>
          <w:sz w:val="24"/>
          <w:highlight w:val="none"/>
        </w:rPr>
      </w:pPr>
    </w:p>
    <w:p w14:paraId="750F392C">
      <w:pPr>
        <w:tabs>
          <w:tab w:val="left" w:pos="1418"/>
        </w:tabs>
        <w:snapToGrid w:val="0"/>
        <w:spacing w:before="50" w:after="50" w:line="320" w:lineRule="exact"/>
        <w:jc w:val="left"/>
        <w:rPr>
          <w:rFonts w:hint="eastAsia" w:ascii="宋体" w:hAnsi="宋体" w:cs="宋体"/>
          <w:b/>
          <w:bCs/>
          <w:color w:val="auto"/>
          <w:sz w:val="24"/>
          <w:highlight w:val="none"/>
        </w:rPr>
      </w:pPr>
    </w:p>
    <w:p w14:paraId="2E6F67CA">
      <w:pPr>
        <w:tabs>
          <w:tab w:val="left" w:pos="1418"/>
        </w:tabs>
        <w:snapToGrid w:val="0"/>
        <w:spacing w:before="50" w:after="50" w:line="320" w:lineRule="exact"/>
        <w:jc w:val="left"/>
        <w:rPr>
          <w:rFonts w:hint="eastAsia" w:ascii="宋体" w:hAnsi="宋体" w:cs="宋体"/>
          <w:b/>
          <w:bCs/>
          <w:color w:val="auto"/>
          <w:sz w:val="24"/>
          <w:highlight w:val="none"/>
        </w:rPr>
      </w:pPr>
    </w:p>
    <w:p w14:paraId="184F65F0">
      <w:pPr>
        <w:tabs>
          <w:tab w:val="left" w:pos="1418"/>
        </w:tabs>
        <w:snapToGrid w:val="0"/>
        <w:spacing w:before="50" w:after="50" w:line="320" w:lineRule="exact"/>
        <w:jc w:val="left"/>
        <w:rPr>
          <w:rFonts w:hint="eastAsia" w:ascii="宋体" w:hAnsi="宋体" w:cs="宋体"/>
          <w:b/>
          <w:bCs/>
          <w:color w:val="auto"/>
          <w:sz w:val="24"/>
          <w:highlight w:val="none"/>
        </w:rPr>
      </w:pPr>
    </w:p>
    <w:p w14:paraId="08E05145">
      <w:pPr>
        <w:tabs>
          <w:tab w:val="left" w:pos="1418"/>
        </w:tabs>
        <w:snapToGrid w:val="0"/>
        <w:spacing w:before="50" w:after="50" w:line="320" w:lineRule="exact"/>
        <w:jc w:val="left"/>
        <w:rPr>
          <w:rFonts w:hint="eastAsia" w:ascii="宋体" w:hAnsi="宋体" w:cs="宋体"/>
          <w:b/>
          <w:bCs/>
          <w:color w:val="auto"/>
          <w:sz w:val="24"/>
          <w:highlight w:val="none"/>
        </w:rPr>
      </w:pPr>
    </w:p>
    <w:p w14:paraId="79C889CE">
      <w:pPr>
        <w:tabs>
          <w:tab w:val="left" w:pos="1418"/>
        </w:tabs>
        <w:snapToGrid w:val="0"/>
        <w:spacing w:before="50" w:after="50" w:line="320" w:lineRule="exact"/>
        <w:jc w:val="left"/>
        <w:rPr>
          <w:rFonts w:hint="eastAsia" w:ascii="宋体" w:hAnsi="宋体" w:cs="宋体"/>
          <w:b/>
          <w:bCs/>
          <w:color w:val="auto"/>
          <w:sz w:val="24"/>
          <w:highlight w:val="none"/>
        </w:rPr>
      </w:pPr>
    </w:p>
    <w:p w14:paraId="511F624B">
      <w:pPr>
        <w:tabs>
          <w:tab w:val="left" w:pos="1418"/>
        </w:tabs>
        <w:snapToGrid w:val="0"/>
        <w:spacing w:before="50" w:after="50" w:line="320" w:lineRule="exact"/>
        <w:jc w:val="left"/>
        <w:rPr>
          <w:rFonts w:hint="eastAsia" w:ascii="宋体" w:hAnsi="宋体" w:cs="宋体"/>
          <w:b/>
          <w:bCs/>
          <w:color w:val="auto"/>
          <w:sz w:val="24"/>
          <w:highlight w:val="none"/>
        </w:rPr>
      </w:pPr>
    </w:p>
    <w:p w14:paraId="10882391">
      <w:pPr>
        <w:tabs>
          <w:tab w:val="left" w:pos="1418"/>
        </w:tabs>
        <w:snapToGrid w:val="0"/>
        <w:spacing w:before="50" w:after="50" w:line="320" w:lineRule="exact"/>
        <w:jc w:val="left"/>
        <w:rPr>
          <w:rFonts w:hint="eastAsia" w:ascii="宋体" w:hAnsi="宋体" w:cs="宋体"/>
          <w:b/>
          <w:bCs/>
          <w:color w:val="auto"/>
          <w:sz w:val="24"/>
          <w:highlight w:val="none"/>
        </w:rPr>
      </w:pPr>
    </w:p>
    <w:p w14:paraId="41CFCA53">
      <w:pPr>
        <w:tabs>
          <w:tab w:val="left" w:pos="1418"/>
        </w:tabs>
        <w:snapToGrid w:val="0"/>
        <w:spacing w:before="50" w:after="50" w:line="320" w:lineRule="exact"/>
        <w:jc w:val="left"/>
        <w:rPr>
          <w:rFonts w:hint="eastAsia" w:ascii="宋体" w:hAnsi="宋体" w:cs="宋体"/>
          <w:b/>
          <w:bCs/>
          <w:color w:val="auto"/>
          <w:sz w:val="24"/>
          <w:highlight w:val="none"/>
        </w:rPr>
      </w:pPr>
    </w:p>
    <w:p w14:paraId="0738DB40">
      <w:pPr>
        <w:tabs>
          <w:tab w:val="left" w:pos="1418"/>
        </w:tabs>
        <w:snapToGrid w:val="0"/>
        <w:spacing w:before="50" w:after="50" w:line="320" w:lineRule="exact"/>
        <w:jc w:val="left"/>
        <w:rPr>
          <w:rFonts w:hint="eastAsia" w:ascii="宋体" w:hAnsi="宋体" w:cs="宋体"/>
          <w:b/>
          <w:bCs/>
          <w:color w:val="auto"/>
          <w:sz w:val="24"/>
          <w:highlight w:val="none"/>
        </w:rPr>
      </w:pPr>
    </w:p>
    <w:p w14:paraId="429742BA">
      <w:pPr>
        <w:tabs>
          <w:tab w:val="left" w:pos="1418"/>
        </w:tabs>
        <w:snapToGrid w:val="0"/>
        <w:spacing w:before="50" w:after="50" w:line="320" w:lineRule="exact"/>
        <w:jc w:val="left"/>
        <w:rPr>
          <w:rFonts w:hint="eastAsia" w:ascii="宋体" w:hAnsi="宋体" w:cs="宋体"/>
          <w:b/>
          <w:bCs/>
          <w:color w:val="auto"/>
          <w:sz w:val="24"/>
          <w:highlight w:val="none"/>
        </w:rPr>
      </w:pPr>
    </w:p>
    <w:p w14:paraId="2FC616B6">
      <w:pPr>
        <w:tabs>
          <w:tab w:val="left" w:pos="1418"/>
        </w:tabs>
        <w:snapToGrid w:val="0"/>
        <w:spacing w:before="50" w:after="50" w:line="320" w:lineRule="exact"/>
        <w:jc w:val="left"/>
        <w:rPr>
          <w:rFonts w:hint="eastAsia" w:ascii="宋体" w:hAnsi="宋体" w:cs="宋体"/>
          <w:b/>
          <w:bCs/>
          <w:color w:val="auto"/>
          <w:sz w:val="24"/>
          <w:highlight w:val="none"/>
        </w:rPr>
      </w:pPr>
    </w:p>
    <w:p w14:paraId="5B239ECB">
      <w:pPr>
        <w:tabs>
          <w:tab w:val="left" w:pos="1418"/>
        </w:tabs>
        <w:snapToGrid w:val="0"/>
        <w:spacing w:before="50" w:after="50" w:line="320" w:lineRule="exact"/>
        <w:jc w:val="left"/>
        <w:rPr>
          <w:rFonts w:hint="eastAsia" w:ascii="宋体" w:hAnsi="宋体" w:cs="宋体"/>
          <w:b/>
          <w:bCs/>
          <w:color w:val="auto"/>
          <w:sz w:val="24"/>
          <w:highlight w:val="none"/>
        </w:rPr>
      </w:pPr>
    </w:p>
    <w:p w14:paraId="314207F3">
      <w:pPr>
        <w:tabs>
          <w:tab w:val="left" w:pos="1418"/>
        </w:tabs>
        <w:snapToGrid w:val="0"/>
        <w:spacing w:before="50" w:after="50" w:line="320" w:lineRule="exact"/>
        <w:jc w:val="left"/>
        <w:rPr>
          <w:rFonts w:hint="eastAsia" w:ascii="宋体" w:hAnsi="宋体" w:cs="宋体"/>
          <w:b/>
          <w:bCs/>
          <w:color w:val="auto"/>
          <w:sz w:val="24"/>
          <w:highlight w:val="none"/>
        </w:rPr>
      </w:pPr>
    </w:p>
    <w:p w14:paraId="4CC67967">
      <w:pPr>
        <w:tabs>
          <w:tab w:val="left" w:pos="1418"/>
        </w:tabs>
        <w:snapToGrid w:val="0"/>
        <w:spacing w:before="50" w:after="50" w:line="320" w:lineRule="exact"/>
        <w:jc w:val="left"/>
        <w:rPr>
          <w:rFonts w:hint="eastAsia" w:ascii="宋体" w:hAnsi="宋体" w:cs="宋体"/>
          <w:b/>
          <w:bCs/>
          <w:color w:val="auto"/>
          <w:sz w:val="24"/>
          <w:highlight w:val="none"/>
        </w:rPr>
      </w:pPr>
    </w:p>
    <w:p w14:paraId="5C59A562">
      <w:pPr>
        <w:tabs>
          <w:tab w:val="left" w:pos="1418"/>
        </w:tabs>
        <w:snapToGrid w:val="0"/>
        <w:spacing w:before="50" w:after="50" w:line="320" w:lineRule="exact"/>
        <w:jc w:val="left"/>
        <w:rPr>
          <w:rFonts w:hint="eastAsia" w:ascii="宋体" w:hAnsi="宋体" w:cs="宋体"/>
          <w:b/>
          <w:bCs/>
          <w:color w:val="auto"/>
          <w:sz w:val="24"/>
          <w:highlight w:val="none"/>
        </w:rPr>
      </w:pPr>
    </w:p>
    <w:p w14:paraId="2AB6B5B4">
      <w:pPr>
        <w:tabs>
          <w:tab w:val="left" w:pos="1418"/>
        </w:tabs>
        <w:snapToGrid w:val="0"/>
        <w:spacing w:before="50" w:after="50" w:line="320" w:lineRule="exact"/>
        <w:jc w:val="left"/>
        <w:rPr>
          <w:rFonts w:hint="eastAsia" w:ascii="宋体" w:hAnsi="宋体" w:cs="宋体"/>
          <w:b/>
          <w:bCs/>
          <w:color w:val="auto"/>
          <w:sz w:val="24"/>
          <w:highlight w:val="none"/>
        </w:rPr>
      </w:pPr>
    </w:p>
    <w:p w14:paraId="3860166B">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7B2CDA1B">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5D1791CD">
      <w:pPr>
        <w:widowControl/>
        <w:spacing w:line="320" w:lineRule="exact"/>
        <w:rPr>
          <w:rFonts w:hint="eastAsia" w:ascii="宋体" w:hAnsi="宋体" w:cs="宋体"/>
          <w:bCs/>
          <w:color w:val="auto"/>
          <w:szCs w:val="21"/>
          <w:highlight w:val="none"/>
        </w:rPr>
      </w:pPr>
    </w:p>
    <w:p w14:paraId="307C742A">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20DDB84">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61AC703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1F2274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F6E341B">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177C09B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B41BA5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5EA59880">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9B4CDD5">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09A3FC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0E0C753">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6039E05">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44AF34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6107F2F">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55DD508A">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11E36D6">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D4E404A">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C5611C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8AABE5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8FC3C3A">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09AE4AB2">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2A19490C">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7BD75FE2">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FBAAD9A">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43004A6D">
      <w:pPr>
        <w:snapToGrid w:val="0"/>
        <w:spacing w:before="50" w:after="50" w:line="360" w:lineRule="exact"/>
        <w:ind w:left="-6" w:leftChars="-15" w:right="-817" w:rightChars="-389" w:hanging="25" w:hangingChars="12"/>
        <w:rPr>
          <w:rFonts w:hint="eastAsia" w:ascii="宋体" w:hAnsi="宋体" w:cs="宋体"/>
          <w:b/>
          <w:color w:val="auto"/>
          <w:szCs w:val="21"/>
          <w:highlight w:val="none"/>
        </w:rPr>
      </w:pPr>
    </w:p>
    <w:p w14:paraId="3B7C8D49">
      <w:pPr>
        <w:snapToGrid w:val="0"/>
        <w:spacing w:before="50" w:after="50" w:line="360" w:lineRule="exact"/>
        <w:ind w:left="-3" w:leftChars="-15" w:right="-817" w:rightChars="-389" w:hanging="28" w:hangingChars="12"/>
        <w:rPr>
          <w:rFonts w:hint="eastAsia" w:ascii="宋体" w:hAnsi="宋体" w:cs="宋体"/>
          <w:bCs/>
          <w:color w:val="auto"/>
          <w:sz w:val="24"/>
          <w:highlight w:val="none"/>
        </w:rPr>
      </w:pPr>
    </w:p>
    <w:p w14:paraId="1D6C1421">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1B377FE">
      <w:pPr>
        <w:snapToGrid w:val="0"/>
        <w:spacing w:before="120" w:beforeLines="50" w:after="50" w:line="360" w:lineRule="exact"/>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函(格式)</w:t>
      </w:r>
    </w:p>
    <w:p w14:paraId="3683C72B">
      <w:pPr>
        <w:snapToGrid w:val="0"/>
        <w:spacing w:before="120" w:beforeLines="50" w:after="50" w:line="36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 标 函</w:t>
      </w:r>
    </w:p>
    <w:p w14:paraId="4655C1B5">
      <w:pPr>
        <w:snapToGrid w:val="0"/>
        <w:spacing w:before="120" w:beforeLines="50" w:after="50" w:line="360" w:lineRule="exact"/>
        <w:jc w:val="center"/>
        <w:rPr>
          <w:rFonts w:hint="eastAsia" w:ascii="宋体" w:hAnsi="宋体" w:cs="宋体"/>
          <w:b/>
          <w:color w:val="auto"/>
          <w:sz w:val="24"/>
          <w:szCs w:val="20"/>
          <w:highlight w:val="none"/>
        </w:rPr>
      </w:pPr>
    </w:p>
    <w:p w14:paraId="39FC2644">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p>
    <w:p w14:paraId="62F74685">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根据贵方为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项目的招标公告（项目编号：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bCs/>
          <w:color w:val="auto"/>
          <w:szCs w:val="21"/>
          <w:highlight w:val="none"/>
        </w:rPr>
        <w:t>（分标</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r>
        <w:rPr>
          <w:rFonts w:hint="eastAsia" w:ascii="宋体" w:hAnsi="宋体" w:cs="宋体"/>
          <w:color w:val="auto"/>
          <w:szCs w:val="21"/>
          <w:highlight w:val="none"/>
        </w:rPr>
        <w:t>，签字代表</w:t>
      </w:r>
      <w:r>
        <w:rPr>
          <w:rFonts w:hint="eastAsia" w:ascii="宋体" w:hAnsi="宋体" w:cs="宋体"/>
          <w:color w:val="auto"/>
          <w:szCs w:val="21"/>
          <w:highlight w:val="none"/>
          <w:u w:val="single"/>
        </w:rPr>
        <w:t xml:space="preserve">     （全名）</w:t>
      </w:r>
      <w:r>
        <w:rPr>
          <w:rFonts w:hint="eastAsia" w:ascii="宋体" w:hAnsi="宋体" w:cs="宋体"/>
          <w:color w:val="auto"/>
          <w:szCs w:val="21"/>
          <w:highlight w:val="none"/>
        </w:rPr>
        <w:t>经正式授权并代表投标人</w:t>
      </w:r>
      <w:r>
        <w:rPr>
          <w:rFonts w:hint="eastAsia" w:ascii="宋体" w:hAnsi="宋体" w:cs="宋体"/>
          <w:color w:val="auto"/>
          <w:szCs w:val="21"/>
          <w:highlight w:val="none"/>
          <w:u w:val="single"/>
        </w:rPr>
        <w:t xml:space="preserve">                    （投标人名称）</w:t>
      </w:r>
      <w:r>
        <w:rPr>
          <w:rFonts w:hint="eastAsia" w:ascii="宋体" w:hAnsi="宋体" w:cs="宋体"/>
          <w:color w:val="auto"/>
          <w:szCs w:val="21"/>
          <w:highlight w:val="none"/>
        </w:rPr>
        <w:t>现正式递交下述文件参加贵方组织的本次政府采购活动：</w:t>
      </w:r>
    </w:p>
    <w:p w14:paraId="460DA2D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一、资格文件电子版一份；</w:t>
      </w:r>
    </w:p>
    <w:p w14:paraId="3A7CB29B">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二、报价文件电子版一份；</w:t>
      </w:r>
    </w:p>
    <w:p w14:paraId="3DFDAA42">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三、商务技术文件电子版一份；</w:t>
      </w:r>
    </w:p>
    <w:p w14:paraId="139CBBD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据此函，签字代表宣布同意如下：</w:t>
      </w:r>
    </w:p>
    <w:p w14:paraId="54358464">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F6A1989">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2.我方在投标之前已经与贵方进行了充分的沟通，完全理解并接受招标文件的各项规定和要求，对招标文件的合理性、合法性不再有异议。</w:t>
      </w:r>
    </w:p>
    <w:p w14:paraId="2494276D">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3.本投标有效期为投标截止日期后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14:paraId="3C93CBB3">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4.如中标，本投标文件至本项目合同履行完毕止均保持有效，本投标人将按“招标文件”及政府采购法律、法规的规定履行合同责任和义务。</w:t>
      </w:r>
    </w:p>
    <w:p w14:paraId="4EA8EB20">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5.投标人同意按照贵方要求提供与投标有关的一切数据或资料。</w:t>
      </w:r>
    </w:p>
    <w:p w14:paraId="329D01C8">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6.与本投标有关的一切正式往来信函请寄：</w:t>
      </w:r>
    </w:p>
    <w:p w14:paraId="11E0D624">
      <w:pPr>
        <w:snapToGrid w:val="0"/>
        <w:spacing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14:paraId="2246D7A0">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投标人代表姓名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07C96CBA">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投标人名称(公章):</w:t>
      </w:r>
      <w:r>
        <w:rPr>
          <w:rFonts w:hint="eastAsia" w:ascii="宋体" w:hAnsi="宋体" w:cs="宋体"/>
          <w:color w:val="auto"/>
          <w:szCs w:val="21"/>
          <w:highlight w:val="none"/>
          <w:u w:val="single"/>
        </w:rPr>
        <w:t xml:space="preserve">                    </w:t>
      </w:r>
    </w:p>
    <w:p w14:paraId="4492394B">
      <w:pPr>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银行账号</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D342EBC">
      <w:pPr>
        <w:snapToGrid w:val="0"/>
        <w:spacing w:line="360" w:lineRule="exact"/>
        <w:rPr>
          <w:rFonts w:hint="eastAsia" w:ascii="宋体" w:hAnsi="宋体" w:cs="宋体"/>
          <w:color w:val="auto"/>
          <w:szCs w:val="21"/>
          <w:highlight w:val="none"/>
        </w:rPr>
      </w:pPr>
    </w:p>
    <w:p w14:paraId="4CEA4158">
      <w:pPr>
        <w:snapToGrid w:val="0"/>
        <w:spacing w:line="360" w:lineRule="exact"/>
        <w:rPr>
          <w:rFonts w:hint="eastAsia" w:ascii="宋体" w:hAnsi="宋体" w:cs="宋体"/>
          <w:color w:val="auto"/>
          <w:szCs w:val="21"/>
          <w:highlight w:val="none"/>
        </w:rPr>
      </w:pPr>
    </w:p>
    <w:p w14:paraId="60C486C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5F02B4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24BA5E3">
      <w:pPr>
        <w:pStyle w:val="26"/>
        <w:spacing w:line="360" w:lineRule="exact"/>
        <w:rPr>
          <w:rFonts w:hint="eastAsia" w:hAnsi="宋体" w:cs="宋体"/>
          <w:color w:val="auto"/>
          <w:sz w:val="44"/>
          <w:highlight w:val="none"/>
        </w:rPr>
      </w:pPr>
    </w:p>
    <w:p w14:paraId="796E5F76">
      <w:pPr>
        <w:pStyle w:val="26"/>
        <w:spacing w:line="360" w:lineRule="exact"/>
        <w:rPr>
          <w:rFonts w:hint="eastAsia" w:hAnsi="宋体" w:cs="宋体"/>
          <w:color w:val="auto"/>
          <w:sz w:val="44"/>
          <w:highlight w:val="none"/>
        </w:rPr>
      </w:pPr>
    </w:p>
    <w:p w14:paraId="0C6625C6">
      <w:pPr>
        <w:pStyle w:val="26"/>
        <w:spacing w:line="360" w:lineRule="exact"/>
        <w:rPr>
          <w:rFonts w:hint="eastAsia" w:hAnsi="宋体" w:cs="宋体"/>
          <w:color w:val="auto"/>
          <w:sz w:val="44"/>
          <w:highlight w:val="none"/>
        </w:rPr>
      </w:pPr>
    </w:p>
    <w:p w14:paraId="6569857F">
      <w:pPr>
        <w:pStyle w:val="26"/>
        <w:spacing w:line="360" w:lineRule="exact"/>
        <w:rPr>
          <w:rFonts w:hint="eastAsia" w:hAnsi="宋体" w:cs="宋体"/>
          <w:color w:val="auto"/>
          <w:sz w:val="44"/>
          <w:highlight w:val="none"/>
        </w:rPr>
      </w:pPr>
    </w:p>
    <w:p w14:paraId="081C003D">
      <w:pPr>
        <w:pStyle w:val="26"/>
        <w:spacing w:line="360" w:lineRule="exact"/>
        <w:rPr>
          <w:rFonts w:hint="eastAsia" w:hAnsi="宋体" w:cs="宋体"/>
          <w:color w:val="auto"/>
          <w:sz w:val="44"/>
          <w:highlight w:val="none"/>
        </w:rPr>
      </w:pPr>
    </w:p>
    <w:p w14:paraId="21F77C6B">
      <w:pPr>
        <w:pStyle w:val="26"/>
        <w:spacing w:line="360" w:lineRule="exact"/>
        <w:rPr>
          <w:rFonts w:hint="eastAsia" w:hAnsi="宋体" w:cs="宋体"/>
          <w:color w:val="auto"/>
          <w:sz w:val="44"/>
          <w:highlight w:val="none"/>
        </w:rPr>
      </w:pPr>
    </w:p>
    <w:p w14:paraId="71795E5A">
      <w:pPr>
        <w:snapToGrid w:val="0"/>
        <w:spacing w:before="120" w:beforeLines="50" w:after="50" w:line="360" w:lineRule="exact"/>
        <w:rPr>
          <w:rFonts w:hint="eastAsia" w:ascii="宋体" w:hAnsi="宋体" w:cs="宋体"/>
          <w:b/>
          <w:bCs/>
          <w:color w:val="auto"/>
          <w:szCs w:val="21"/>
          <w:highlight w:val="none"/>
        </w:rPr>
      </w:pPr>
    </w:p>
    <w:p w14:paraId="196CD2FB">
      <w:pPr>
        <w:snapToGrid w:val="0"/>
        <w:spacing w:before="120" w:beforeLines="50" w:after="50" w:line="360" w:lineRule="exact"/>
        <w:rPr>
          <w:rFonts w:hint="eastAsia" w:ascii="宋体" w:hAnsi="宋体" w:cs="宋体"/>
          <w:b/>
          <w:bCs/>
          <w:color w:val="auto"/>
          <w:szCs w:val="21"/>
          <w:highlight w:val="none"/>
        </w:rPr>
      </w:pPr>
    </w:p>
    <w:p w14:paraId="0BE27A30">
      <w:pPr>
        <w:widowControl/>
        <w:jc w:val="left"/>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7A7E7564">
      <w:pPr>
        <w:snapToGrid w:val="0"/>
        <w:spacing w:before="50" w:after="50" w:line="360" w:lineRule="exact"/>
        <w:rPr>
          <w:rFonts w:hint="eastAsia" w:ascii="宋体" w:hAnsi="宋体" w:cs="宋体"/>
          <w:b/>
          <w:color w:val="auto"/>
          <w:sz w:val="30"/>
          <w:highlight w:val="none"/>
        </w:rPr>
      </w:pPr>
      <w:r>
        <w:rPr>
          <w:rFonts w:hint="eastAsia" w:ascii="宋体" w:hAnsi="宋体" w:cs="宋体"/>
          <w:b/>
          <w:bCs/>
          <w:color w:val="auto"/>
          <w:sz w:val="28"/>
          <w:szCs w:val="28"/>
          <w:highlight w:val="none"/>
        </w:rPr>
        <w:t>2、</w:t>
      </w:r>
      <w:r>
        <w:rPr>
          <w:rFonts w:hint="eastAsia" w:ascii="宋体" w:hAnsi="宋体" w:cs="宋体"/>
          <w:b/>
          <w:color w:val="auto"/>
          <w:sz w:val="30"/>
          <w:highlight w:val="none"/>
        </w:rPr>
        <w:t>开标一览表格式</w:t>
      </w:r>
    </w:p>
    <w:p w14:paraId="496B09BF">
      <w:pPr>
        <w:snapToGrid w:val="0"/>
        <w:spacing w:before="50" w:after="50"/>
        <w:rPr>
          <w:rFonts w:hint="eastAsia" w:ascii="宋体" w:hAnsi="宋体" w:cs="宋体"/>
          <w:b/>
          <w:color w:val="auto"/>
          <w:szCs w:val="21"/>
          <w:highlight w:val="none"/>
        </w:rPr>
      </w:pPr>
    </w:p>
    <w:p w14:paraId="2A0D2449">
      <w:pPr>
        <w:snapToGrid w:val="0"/>
        <w:spacing w:before="50" w:after="5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lang w:val="en-US" w:eastAsia="zh-CN"/>
        </w:rPr>
        <w:t>分标1</w:t>
      </w:r>
      <w:r>
        <w:rPr>
          <w:rFonts w:hint="eastAsia" w:ascii="宋体" w:hAnsi="宋体" w:cs="宋体"/>
          <w:b/>
          <w:color w:val="auto"/>
          <w:sz w:val="28"/>
          <w:szCs w:val="28"/>
          <w:highlight w:val="none"/>
        </w:rPr>
        <w:t>开标一览表</w:t>
      </w:r>
    </w:p>
    <w:tbl>
      <w:tblPr>
        <w:tblStyle w:val="48"/>
        <w:tblpPr w:leftFromText="180" w:rightFromText="180" w:vertAnchor="text" w:horzAnchor="page" w:tblpX="924" w:tblpY="347"/>
        <w:tblOverlap w:val="never"/>
        <w:tblW w:w="103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7"/>
        <w:gridCol w:w="2432"/>
        <w:gridCol w:w="1796"/>
        <w:gridCol w:w="3484"/>
        <w:gridCol w:w="1834"/>
      </w:tblGrid>
      <w:tr w14:paraId="1A315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3919BAE9">
            <w:pPr>
              <w:pStyle w:val="199"/>
              <w:spacing w:before="38"/>
              <w:ind w:left="0" w:right="0"/>
              <w:jc w:val="center"/>
              <w:rPr>
                <w:color w:val="auto"/>
                <w:sz w:val="21"/>
                <w:highlight w:val="none"/>
                <w:lang w:eastAsia="zh-CN"/>
              </w:rPr>
            </w:pPr>
            <w:r>
              <w:rPr>
                <w:rFonts w:hint="eastAsia"/>
                <w:b/>
                <w:bCs/>
                <w:color w:val="auto"/>
                <w:sz w:val="21"/>
                <w:highlight w:val="none"/>
                <w:lang w:eastAsia="zh-CN"/>
              </w:rPr>
              <w:t>项号</w:t>
            </w:r>
          </w:p>
        </w:tc>
        <w:tc>
          <w:tcPr>
            <w:tcW w:w="2432" w:type="dxa"/>
            <w:vAlign w:val="center"/>
          </w:tcPr>
          <w:p w14:paraId="20687A79">
            <w:pPr>
              <w:pStyle w:val="19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lang w:eastAsia="zh-CN"/>
              </w:rPr>
              <w:t>项目</w:t>
            </w:r>
            <w:r>
              <w:rPr>
                <w:rFonts w:hint="eastAsia" w:ascii="微软雅黑" w:eastAsia="微软雅黑"/>
                <w:b/>
                <w:color w:val="auto"/>
                <w:sz w:val="21"/>
                <w:highlight w:val="none"/>
              </w:rPr>
              <w:t>名称</w:t>
            </w:r>
          </w:p>
        </w:tc>
        <w:tc>
          <w:tcPr>
            <w:tcW w:w="1796" w:type="dxa"/>
            <w:vAlign w:val="center"/>
          </w:tcPr>
          <w:p w14:paraId="4852B95D">
            <w:pPr>
              <w:pStyle w:val="26"/>
              <w:jc w:val="center"/>
              <w:rPr>
                <w:rFonts w:ascii="微软雅黑" w:eastAsia="微软雅黑"/>
                <w:b/>
                <w:color w:val="auto"/>
                <w:highlight w:val="none"/>
              </w:rPr>
            </w:pPr>
            <w:r>
              <w:rPr>
                <w:rFonts w:hint="eastAsia" w:ascii="微软雅黑" w:eastAsia="微软雅黑"/>
                <w:b/>
                <w:color w:val="auto"/>
                <w:szCs w:val="22"/>
                <w:highlight w:val="none"/>
                <w:lang w:eastAsia="en-US"/>
              </w:rPr>
              <w:t>数量</w:t>
            </w:r>
          </w:p>
        </w:tc>
        <w:tc>
          <w:tcPr>
            <w:tcW w:w="3484" w:type="dxa"/>
            <w:vAlign w:val="center"/>
          </w:tcPr>
          <w:p w14:paraId="0B3AC396">
            <w:pPr>
              <w:spacing w:before="110"/>
              <w:jc w:val="center"/>
              <w:rPr>
                <w:rFonts w:ascii="微软雅黑" w:hAnsi="宋体" w:eastAsia="微软雅黑" w:cs="宋体"/>
                <w:b/>
                <w:color w:val="auto"/>
                <w:highlight w:val="none"/>
              </w:rPr>
            </w:pPr>
            <w:r>
              <w:rPr>
                <w:rFonts w:hint="eastAsia" w:ascii="微软雅黑" w:hAnsi="Courier New" w:eastAsia="微软雅黑" w:cs="Courier New"/>
                <w:b/>
                <w:color w:val="auto"/>
                <w:kern w:val="2"/>
                <w:sz w:val="21"/>
                <w:szCs w:val="22"/>
                <w:highlight w:val="none"/>
                <w:lang w:val="en-US" w:eastAsia="en-US" w:bidi="ar-SA"/>
              </w:rPr>
              <w:t>投标管理费率报价</w:t>
            </w:r>
          </w:p>
        </w:tc>
        <w:tc>
          <w:tcPr>
            <w:tcW w:w="1834" w:type="dxa"/>
            <w:vAlign w:val="center"/>
          </w:tcPr>
          <w:p w14:paraId="3C86DCED">
            <w:pPr>
              <w:pStyle w:val="199"/>
              <w:spacing w:before="110"/>
              <w:ind w:left="0"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备注</w:t>
            </w:r>
          </w:p>
        </w:tc>
      </w:tr>
      <w:tr w14:paraId="741EB8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777" w:type="dxa"/>
            <w:vAlign w:val="center"/>
          </w:tcPr>
          <w:p w14:paraId="06D17672">
            <w:pPr>
              <w:pStyle w:val="199"/>
              <w:spacing w:before="38"/>
              <w:ind w:left="0" w:right="0"/>
              <w:jc w:val="center"/>
              <w:rPr>
                <w:color w:val="auto"/>
                <w:sz w:val="21"/>
                <w:highlight w:val="none"/>
                <w:lang w:eastAsia="zh-CN"/>
              </w:rPr>
            </w:pPr>
            <w:r>
              <w:rPr>
                <w:rFonts w:hint="eastAsia"/>
                <w:color w:val="auto"/>
                <w:sz w:val="21"/>
                <w:highlight w:val="none"/>
                <w:lang w:eastAsia="zh-CN"/>
              </w:rPr>
              <w:t>1</w:t>
            </w:r>
          </w:p>
        </w:tc>
        <w:tc>
          <w:tcPr>
            <w:tcW w:w="2432" w:type="dxa"/>
            <w:vAlign w:val="center"/>
          </w:tcPr>
          <w:p w14:paraId="4E1129C2">
            <w:pPr>
              <w:jc w:val="center"/>
              <w:rPr>
                <w:color w:val="auto"/>
                <w:highlight w:val="none"/>
              </w:rPr>
            </w:pPr>
          </w:p>
        </w:tc>
        <w:tc>
          <w:tcPr>
            <w:tcW w:w="1796" w:type="dxa"/>
            <w:vAlign w:val="center"/>
          </w:tcPr>
          <w:p w14:paraId="3458AF7C">
            <w:pPr>
              <w:jc w:val="center"/>
              <w:rPr>
                <w:color w:val="auto"/>
                <w:highlight w:val="none"/>
              </w:rPr>
            </w:pPr>
            <w:r>
              <w:rPr>
                <w:rFonts w:hint="eastAsia" w:ascii="宋体" w:hAnsi="宋体" w:cs="宋体"/>
                <w:color w:val="auto"/>
                <w:kern w:val="0"/>
                <w:szCs w:val="22"/>
                <w:highlight w:val="none"/>
              </w:rPr>
              <w:t>1项</w:t>
            </w:r>
          </w:p>
        </w:tc>
        <w:tc>
          <w:tcPr>
            <w:tcW w:w="3484" w:type="dxa"/>
            <w:vAlign w:val="center"/>
          </w:tcPr>
          <w:p w14:paraId="50C04A56">
            <w:pPr>
              <w:jc w:val="center"/>
              <w:rPr>
                <w:color w:val="auto"/>
                <w:highlight w:val="none"/>
              </w:rPr>
            </w:pPr>
            <w:r>
              <w:rPr>
                <w:rFonts w:hint="eastAsia"/>
                <w:color w:val="auto"/>
                <w:highlight w:val="none"/>
              </w:rPr>
              <w:t>%</w:t>
            </w:r>
          </w:p>
        </w:tc>
        <w:tc>
          <w:tcPr>
            <w:tcW w:w="1834" w:type="dxa"/>
            <w:vAlign w:val="center"/>
          </w:tcPr>
          <w:p w14:paraId="2B18FEF0">
            <w:pPr>
              <w:jc w:val="center"/>
              <w:rPr>
                <w:color w:val="auto"/>
                <w:highlight w:val="none"/>
              </w:rPr>
            </w:pPr>
          </w:p>
        </w:tc>
      </w:tr>
      <w:tr w14:paraId="1F08B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10323" w:type="dxa"/>
            <w:gridSpan w:val="5"/>
            <w:vAlign w:val="center"/>
          </w:tcPr>
          <w:p w14:paraId="6A1029C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新宋体" w:eastAsia="新宋体"/>
                <w:color w:val="auto"/>
                <w:szCs w:val="21"/>
                <w:highlight w:val="none"/>
              </w:rPr>
            </w:pPr>
            <w:r>
              <w:rPr>
                <w:rFonts w:hint="eastAsia" w:ascii="新宋体" w:eastAsia="新宋体"/>
                <w:color w:val="auto"/>
                <w:szCs w:val="21"/>
                <w:highlight w:val="none"/>
              </w:rPr>
              <w:t>1、服务期限：自签订合同之日起一年。</w:t>
            </w:r>
          </w:p>
          <w:p w14:paraId="4BEA1184">
            <w:pPr>
              <w:spacing w:line="440" w:lineRule="exact"/>
              <w:jc w:val="left"/>
              <w:rPr>
                <w:rFonts w:ascii="宋体" w:hAnsi="宋体" w:cs="宋体"/>
                <w:color w:val="auto"/>
                <w:kern w:val="0"/>
                <w:szCs w:val="21"/>
                <w:highlight w:val="none"/>
              </w:rPr>
            </w:pPr>
            <w:r>
              <w:rPr>
                <w:rFonts w:hint="eastAsia" w:ascii="新宋体" w:eastAsia="新宋体"/>
                <w:color w:val="auto"/>
                <w:szCs w:val="21"/>
                <w:highlight w:val="none"/>
              </w:rPr>
              <w:t>2、服务地点：</w:t>
            </w:r>
            <w:r>
              <w:rPr>
                <w:rFonts w:hint="eastAsia" w:ascii="新宋体" w:eastAsia="新宋体"/>
                <w:color w:val="auto"/>
                <w:szCs w:val="21"/>
                <w:highlight w:val="none"/>
                <w:lang w:eastAsia="zh-CN"/>
              </w:rPr>
              <w:t>广西柳州市</w:t>
            </w:r>
            <w:r>
              <w:rPr>
                <w:rFonts w:hint="eastAsia" w:ascii="新宋体" w:eastAsia="新宋体"/>
                <w:color w:val="auto"/>
                <w:szCs w:val="21"/>
                <w:highlight w:val="none"/>
              </w:rPr>
              <w:t>采购人指定地点。</w:t>
            </w:r>
          </w:p>
        </w:tc>
      </w:tr>
    </w:tbl>
    <w:p w14:paraId="7CB7EC60">
      <w:pPr>
        <w:shd w:val="clear"/>
        <w:spacing w:line="360" w:lineRule="auto"/>
        <w:rPr>
          <w:rFonts w:hint="eastAsia" w:ascii="Arial" w:hAnsi="Arial" w:cs="Arial"/>
          <w:color w:val="auto"/>
          <w:szCs w:val="21"/>
          <w:highlight w:val="none"/>
          <w:lang w:eastAsia="zh-CN"/>
        </w:rPr>
      </w:pPr>
      <w:r>
        <w:rPr>
          <w:rFonts w:hint="eastAsia" w:ascii="宋体" w:hAnsi="宋体" w:cs="宋体"/>
          <w:color w:val="auto"/>
          <w:szCs w:val="21"/>
          <w:highlight w:val="none"/>
        </w:rPr>
        <w:t xml:space="preserve">注: </w:t>
      </w:r>
    </w:p>
    <w:p w14:paraId="2486A501">
      <w:pPr>
        <w:snapToGrid w:val="0"/>
        <w:spacing w:before="50" w:after="50"/>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1、本项目采用</w:t>
      </w:r>
      <w:r>
        <w:rPr>
          <w:rFonts w:hint="eastAsia" w:ascii="宋体" w:hAnsi="宋体" w:eastAsia="宋体" w:cs="宋体"/>
          <w:b/>
          <w:bCs/>
          <w:color w:val="auto"/>
          <w:szCs w:val="21"/>
          <w:highlight w:val="none"/>
          <w:lang w:val="en-US" w:eastAsia="zh-CN"/>
        </w:rPr>
        <w:t>管理费率</w:t>
      </w:r>
      <w:r>
        <w:rPr>
          <w:rFonts w:hint="eastAsia" w:ascii="宋体" w:hAnsi="宋体" w:eastAsia="宋体" w:cs="宋体"/>
          <w:b/>
          <w:bCs/>
          <w:color w:val="auto"/>
          <w:szCs w:val="21"/>
          <w:highlight w:val="none"/>
        </w:rPr>
        <w:t>报价，投标人只允许有一个</w:t>
      </w:r>
      <w:r>
        <w:rPr>
          <w:rFonts w:hint="eastAsia" w:ascii="宋体" w:hAnsi="宋体" w:eastAsia="宋体" w:cs="宋体"/>
          <w:b/>
          <w:bCs/>
          <w:color w:val="auto"/>
          <w:szCs w:val="21"/>
          <w:highlight w:val="none"/>
          <w:lang w:val="en-US" w:eastAsia="zh-CN"/>
        </w:rPr>
        <w:t>管理费率</w:t>
      </w:r>
      <w:r>
        <w:rPr>
          <w:rFonts w:hint="eastAsia" w:ascii="宋体" w:hAnsi="宋体" w:eastAsia="宋体" w:cs="宋体"/>
          <w:b/>
          <w:bCs/>
          <w:color w:val="auto"/>
          <w:szCs w:val="21"/>
          <w:highlight w:val="none"/>
        </w:rPr>
        <w:t>报价，不接受有选择的折扣报价，否则投标文件将被视为无效。</w:t>
      </w:r>
      <w:r>
        <w:rPr>
          <w:rFonts w:hint="eastAsia" w:ascii="宋体" w:hAnsi="宋体" w:eastAsia="宋体" w:cs="宋体"/>
          <w:b/>
          <w:bCs/>
          <w:color w:val="auto"/>
          <w:szCs w:val="21"/>
          <w:highlight w:val="none"/>
          <w:lang w:val="en-US" w:eastAsia="zh-CN"/>
        </w:rPr>
        <w:t>管理费率</w:t>
      </w:r>
      <w:r>
        <w:rPr>
          <w:rFonts w:hint="eastAsia" w:ascii="宋体" w:hAnsi="宋体" w:eastAsia="宋体" w:cs="宋体"/>
          <w:b/>
          <w:bCs/>
          <w:color w:val="auto"/>
          <w:szCs w:val="21"/>
          <w:highlight w:val="none"/>
          <w:lang w:eastAsia="zh-CN"/>
        </w:rPr>
        <w:t>须</w:t>
      </w:r>
      <w:r>
        <w:rPr>
          <w:rFonts w:hint="eastAsia" w:ascii="宋体" w:hAnsi="宋体" w:eastAsia="宋体" w:cs="宋体"/>
          <w:b/>
          <w:bCs/>
          <w:color w:val="auto"/>
          <w:szCs w:val="21"/>
          <w:highlight w:val="none"/>
        </w:rPr>
        <w:t>保留小数点后两位</w:t>
      </w:r>
      <w:r>
        <w:rPr>
          <w:rFonts w:hint="eastAsia" w:ascii="宋体" w:hAnsi="宋体" w:eastAsia="宋体" w:cs="宋体"/>
          <w:b/>
          <w:bCs/>
          <w:color w:val="auto"/>
          <w:szCs w:val="21"/>
          <w:highlight w:val="none"/>
          <w:lang w:eastAsia="zh-CN"/>
        </w:rPr>
        <w:t>。</w:t>
      </w:r>
    </w:p>
    <w:p w14:paraId="4ADA506E">
      <w:pPr>
        <w:snapToGrid w:val="0"/>
        <w:spacing w:before="50" w:after="50"/>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、本项目因餐标为定额标准，以管理费率报价为准，各投标人自行根据本项目情况提供管理费率的报价，管理费率不得高于100%，否则为无效投标。（如示例：A供应商管理费率报价为 5%；B 供应商管理费率报价为 8%，则 B 供应商的管理费率报价高）</w:t>
      </w:r>
      <w:r>
        <w:rPr>
          <w:rFonts w:hint="eastAsia" w:ascii="宋体" w:hAnsi="宋体" w:eastAsia="宋体" w:cs="宋体"/>
          <w:b/>
          <w:bCs/>
          <w:color w:val="auto"/>
          <w:szCs w:val="21"/>
          <w:highlight w:val="none"/>
          <w:lang w:eastAsia="zh-CN"/>
        </w:rPr>
        <w:t>。</w:t>
      </w:r>
    </w:p>
    <w:p w14:paraId="10719796">
      <w:pPr>
        <w:snapToGrid w:val="0"/>
        <w:spacing w:before="50" w:after="50"/>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、预算不等于实际采购金额，合同期限内实际采购金额按采购人实际</w:t>
      </w:r>
      <w:r>
        <w:rPr>
          <w:rFonts w:hint="eastAsia" w:ascii="宋体" w:hAnsi="宋体" w:eastAsia="宋体" w:cs="宋体"/>
          <w:b/>
          <w:bCs/>
          <w:color w:val="auto"/>
          <w:szCs w:val="21"/>
          <w:highlight w:val="none"/>
          <w:lang w:val="en-US" w:eastAsia="zh-CN"/>
        </w:rPr>
        <w:t>需求</w:t>
      </w:r>
      <w:r>
        <w:rPr>
          <w:rFonts w:hint="eastAsia" w:ascii="宋体" w:hAnsi="宋体" w:eastAsia="宋体" w:cs="宋体"/>
          <w:b/>
          <w:bCs/>
          <w:color w:val="auto"/>
          <w:szCs w:val="21"/>
          <w:highlight w:val="none"/>
        </w:rPr>
        <w:t>据实结算。合同期限内，结算金额</w:t>
      </w:r>
      <w:r>
        <w:rPr>
          <w:rFonts w:hint="eastAsia" w:ascii="宋体" w:hAnsi="宋体" w:eastAsia="宋体" w:cs="宋体"/>
          <w:b/>
          <w:bCs/>
          <w:color w:val="auto"/>
          <w:szCs w:val="21"/>
          <w:highlight w:val="none"/>
          <w:lang w:val="en-US" w:eastAsia="zh-CN"/>
        </w:rPr>
        <w:t>=餐标价格*实际订购数量*（1-管理费率）</w:t>
      </w:r>
      <w:r>
        <w:rPr>
          <w:rFonts w:hint="eastAsia" w:ascii="宋体" w:hAnsi="宋体" w:eastAsia="宋体" w:cs="宋体"/>
          <w:b/>
          <w:bCs/>
          <w:color w:val="auto"/>
          <w:szCs w:val="21"/>
          <w:highlight w:val="none"/>
        </w:rPr>
        <w:t>。</w:t>
      </w:r>
    </w:p>
    <w:p w14:paraId="31468007">
      <w:pPr>
        <w:snapToGrid w:val="0"/>
        <w:spacing w:line="360" w:lineRule="exact"/>
        <w:ind w:firstLine="420" w:firstLineChars="200"/>
        <w:jc w:val="left"/>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．报价一经涂改，应在涂改处加盖投标人公章，否则其投标作无效标处理。</w:t>
      </w:r>
    </w:p>
    <w:p w14:paraId="3A52E882">
      <w:pPr>
        <w:snapToGrid w:val="0"/>
        <w:spacing w:before="50" w:after="50"/>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rPr>
        <w:t>、报价费用包含“第三章项目采购需求”中提出的所有费用，报价包含但不限于员工工资、材料采购、各项保险、培训费、体检费、服装费、劳保费、税费、管理费、餐厨垃圾处理等一切服务成本费用的总和。在合同实施时，采购人将不予支付成交供应商没有列入的项目费用，并认为此项目的费用已包括在报价中。</w:t>
      </w:r>
    </w:p>
    <w:p w14:paraId="7A9A7D70">
      <w:pPr>
        <w:spacing w:line="360" w:lineRule="exact"/>
        <w:ind w:firstLine="6090" w:firstLineChars="2900"/>
        <w:jc w:val="right"/>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7EA8418D">
      <w:pPr>
        <w:snapToGrid w:val="0"/>
        <w:spacing w:before="50" w:after="50"/>
        <w:ind w:firstLine="420" w:firstLineChars="200"/>
        <w:jc w:val="right"/>
        <w:rPr>
          <w:rFonts w:hint="eastAsia" w:ascii="宋体" w:hAnsi="宋体" w:eastAsia="宋体" w:cs="宋体"/>
          <w:b w:val="0"/>
          <w:bCs w:val="0"/>
          <w:color w:val="auto"/>
          <w:szCs w:val="21"/>
          <w:highlight w:val="none"/>
        </w:rPr>
      </w:pPr>
      <w:r>
        <w:rPr>
          <w:rFonts w:hint="eastAsia" w:ascii="宋体" w:hAnsi="宋体" w:cs="宋体"/>
          <w:color w:val="auto"/>
          <w:szCs w:val="21"/>
          <w:highlight w:val="none"/>
        </w:rPr>
        <w:t>日期： 年 月 日</w:t>
      </w:r>
    </w:p>
    <w:p w14:paraId="6918CD61">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7FF4C87A">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2D68A359">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2B384B19">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7FC449D2">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15929F8E">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4A4EF215">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4B14829C">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7D5BC4C6">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55BFFE25">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7E0CF7C4">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41D29BD5">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00A1BAA9">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088BDAA2">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61FB5EF0">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6C636126">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0C111EA0">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12109127">
      <w:pPr>
        <w:snapToGrid w:val="0"/>
        <w:spacing w:line="360" w:lineRule="exact"/>
        <w:ind w:firstLine="562" w:firstLineChars="200"/>
        <w:jc w:val="center"/>
        <w:rPr>
          <w:rFonts w:hint="eastAsia" w:ascii="宋体" w:hAnsi="宋体" w:cs="宋体"/>
          <w:b/>
          <w:color w:val="auto"/>
          <w:sz w:val="28"/>
          <w:szCs w:val="28"/>
          <w:highlight w:val="none"/>
          <w:lang w:val="en-US" w:eastAsia="zh-CN"/>
        </w:rPr>
      </w:pPr>
    </w:p>
    <w:p w14:paraId="7495CDF8">
      <w:pPr>
        <w:snapToGrid w:val="0"/>
        <w:spacing w:line="360" w:lineRule="exact"/>
        <w:jc w:val="center"/>
        <w:rPr>
          <w:rFonts w:hint="eastAsia" w:ascii="宋体" w:hAnsi="宋体" w:cs="宋体"/>
          <w:color w:val="auto"/>
          <w:szCs w:val="21"/>
          <w:highlight w:val="none"/>
        </w:rPr>
      </w:pPr>
      <w:r>
        <w:rPr>
          <w:rFonts w:hint="eastAsia" w:ascii="宋体" w:hAnsi="宋体" w:cs="宋体"/>
          <w:b/>
          <w:color w:val="auto"/>
          <w:sz w:val="28"/>
          <w:szCs w:val="28"/>
          <w:highlight w:val="none"/>
          <w:lang w:val="en-US" w:eastAsia="zh-CN"/>
        </w:rPr>
        <w:t>分标2</w:t>
      </w:r>
      <w:r>
        <w:rPr>
          <w:rFonts w:hint="eastAsia" w:ascii="宋体" w:hAnsi="宋体" w:cs="宋体"/>
          <w:b/>
          <w:color w:val="auto"/>
          <w:sz w:val="28"/>
          <w:szCs w:val="28"/>
          <w:highlight w:val="none"/>
        </w:rPr>
        <w:t>开标一览表</w:t>
      </w:r>
    </w:p>
    <w:tbl>
      <w:tblPr>
        <w:tblStyle w:val="48"/>
        <w:tblpPr w:leftFromText="180" w:rightFromText="180" w:vertAnchor="text" w:horzAnchor="page" w:tblpX="924" w:tblpY="347"/>
        <w:tblOverlap w:val="never"/>
        <w:tblW w:w="501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5"/>
        <w:gridCol w:w="1184"/>
        <w:gridCol w:w="961"/>
        <w:gridCol w:w="1294"/>
        <w:gridCol w:w="1281"/>
        <w:gridCol w:w="795"/>
        <w:gridCol w:w="1834"/>
        <w:gridCol w:w="1697"/>
      </w:tblGrid>
      <w:tr w14:paraId="45A08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24930479">
            <w:pPr>
              <w:pStyle w:val="199"/>
              <w:spacing w:before="38"/>
              <w:ind w:left="0" w:right="0"/>
              <w:jc w:val="center"/>
              <w:rPr>
                <w:color w:val="auto"/>
                <w:sz w:val="21"/>
                <w:highlight w:val="none"/>
                <w:lang w:eastAsia="zh-CN"/>
              </w:rPr>
            </w:pPr>
            <w:r>
              <w:rPr>
                <w:rFonts w:hint="eastAsia"/>
                <w:b/>
                <w:bCs/>
                <w:color w:val="auto"/>
                <w:sz w:val="21"/>
                <w:highlight w:val="none"/>
                <w:lang w:eastAsia="zh-CN"/>
              </w:rPr>
              <w:t>项号</w:t>
            </w:r>
          </w:p>
        </w:tc>
        <w:tc>
          <w:tcPr>
            <w:tcW w:w="612" w:type="pct"/>
            <w:vAlign w:val="center"/>
          </w:tcPr>
          <w:p w14:paraId="7C4088D8">
            <w:pPr>
              <w:pStyle w:val="199"/>
              <w:spacing w:before="110"/>
              <w:ind w:left="0" w:right="0"/>
              <w:jc w:val="center"/>
              <w:rPr>
                <w:rFonts w:ascii="微软雅黑" w:eastAsia="微软雅黑"/>
                <w:b/>
                <w:color w:val="auto"/>
                <w:sz w:val="21"/>
                <w:highlight w:val="none"/>
              </w:rPr>
            </w:pPr>
            <w:r>
              <w:rPr>
                <w:rFonts w:hint="eastAsia" w:ascii="微软雅黑" w:eastAsia="微软雅黑"/>
                <w:b/>
                <w:color w:val="auto"/>
                <w:sz w:val="21"/>
                <w:highlight w:val="none"/>
              </w:rPr>
              <w:t>货物名称</w:t>
            </w:r>
          </w:p>
        </w:tc>
        <w:tc>
          <w:tcPr>
            <w:tcW w:w="497" w:type="pct"/>
            <w:vAlign w:val="center"/>
          </w:tcPr>
          <w:p w14:paraId="4E89AFDA">
            <w:pPr>
              <w:pStyle w:val="199"/>
              <w:spacing w:before="110"/>
              <w:ind w:left="0" w:right="0"/>
              <w:jc w:val="center"/>
              <w:rPr>
                <w:rFonts w:hint="eastAsia" w:ascii="微软雅黑" w:eastAsia="微软雅黑"/>
                <w:b/>
                <w:color w:val="auto"/>
                <w:sz w:val="21"/>
                <w:highlight w:val="none"/>
                <w:lang w:val="en-US" w:eastAsia="zh-CN"/>
              </w:rPr>
            </w:pPr>
            <w:r>
              <w:rPr>
                <w:rFonts w:hint="eastAsia" w:ascii="微软雅黑" w:eastAsia="微软雅黑"/>
                <w:b/>
                <w:color w:val="auto"/>
                <w:sz w:val="21"/>
                <w:highlight w:val="none"/>
                <w:lang w:val="en-US" w:eastAsia="zh-CN"/>
              </w:rPr>
              <w:t>品牌</w:t>
            </w:r>
          </w:p>
        </w:tc>
        <w:tc>
          <w:tcPr>
            <w:tcW w:w="669" w:type="pct"/>
            <w:vAlign w:val="center"/>
          </w:tcPr>
          <w:p w14:paraId="23536DE7">
            <w:pPr>
              <w:pStyle w:val="199"/>
              <w:tabs>
                <w:tab w:val="left" w:pos="562"/>
              </w:tabs>
              <w:spacing w:before="110"/>
              <w:ind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单位</w:t>
            </w:r>
          </w:p>
        </w:tc>
        <w:tc>
          <w:tcPr>
            <w:tcW w:w="662" w:type="pct"/>
            <w:vAlign w:val="center"/>
          </w:tcPr>
          <w:p w14:paraId="46F0E918">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rPr>
              <w:t>招标基准单价</w:t>
            </w:r>
            <w:r>
              <w:rPr>
                <w:rFonts w:hint="eastAsia" w:ascii="微软雅黑" w:eastAsia="微软雅黑"/>
                <w:b/>
                <w:color w:val="auto"/>
                <w:sz w:val="21"/>
                <w:highlight w:val="none"/>
              </w:rPr>
              <w:t>①</w:t>
            </w:r>
          </w:p>
        </w:tc>
        <w:tc>
          <w:tcPr>
            <w:tcW w:w="411" w:type="pct"/>
            <w:vAlign w:val="center"/>
          </w:tcPr>
          <w:p w14:paraId="75B37A3F">
            <w:pPr>
              <w:spacing w:before="110"/>
              <w:jc w:val="center"/>
              <w:rPr>
                <w:rFonts w:ascii="微软雅黑" w:hAnsi="宋体" w:eastAsia="微软雅黑" w:cs="宋体"/>
                <w:b/>
                <w:color w:val="auto"/>
                <w:highlight w:val="none"/>
              </w:rPr>
            </w:pPr>
            <w:r>
              <w:rPr>
                <w:rFonts w:hint="eastAsia" w:ascii="微软雅黑" w:hAnsi="宋体" w:eastAsia="微软雅黑" w:cs="宋体"/>
                <w:b/>
                <w:color w:val="auto"/>
                <w:highlight w:val="none"/>
                <w:lang w:val="en-US" w:eastAsia="zh-CN"/>
              </w:rPr>
              <w:t>折扣</w:t>
            </w:r>
            <w:r>
              <w:rPr>
                <w:rFonts w:hint="eastAsia" w:ascii="微软雅黑" w:hAnsi="宋体" w:eastAsia="微软雅黑" w:cs="宋体"/>
                <w:b/>
                <w:color w:val="auto"/>
                <w:highlight w:val="none"/>
              </w:rPr>
              <w:t>②</w:t>
            </w:r>
          </w:p>
        </w:tc>
        <w:tc>
          <w:tcPr>
            <w:tcW w:w="948" w:type="pct"/>
            <w:vAlign w:val="center"/>
          </w:tcPr>
          <w:p w14:paraId="23B9D7F5">
            <w:pPr>
              <w:pStyle w:val="199"/>
              <w:spacing w:before="110"/>
              <w:ind w:left="0" w:right="0"/>
              <w:jc w:val="center"/>
              <w:rPr>
                <w:rFonts w:ascii="微软雅黑" w:eastAsia="微软雅黑"/>
                <w:b/>
                <w:color w:val="auto"/>
                <w:sz w:val="21"/>
                <w:highlight w:val="none"/>
                <w:lang w:eastAsia="zh-CN"/>
              </w:rPr>
            </w:pPr>
            <w:r>
              <w:rPr>
                <w:rFonts w:hint="eastAsia" w:ascii="微软雅黑" w:eastAsia="微软雅黑"/>
                <w:b/>
                <w:color w:val="auto"/>
                <w:sz w:val="21"/>
                <w:highlight w:val="none"/>
                <w:lang w:eastAsia="zh-CN"/>
              </w:rPr>
              <w:t>折扣后分项</w:t>
            </w:r>
            <w:r>
              <w:rPr>
                <w:rFonts w:hint="eastAsia" w:ascii="微软雅黑" w:eastAsia="微软雅黑"/>
                <w:b/>
                <w:color w:val="auto"/>
                <w:sz w:val="21"/>
                <w:highlight w:val="none"/>
              </w:rPr>
              <w:t>投标</w:t>
            </w:r>
            <w:r>
              <w:rPr>
                <w:rFonts w:hint="eastAsia" w:ascii="微软雅黑" w:eastAsia="微软雅黑"/>
                <w:b/>
                <w:color w:val="auto"/>
                <w:sz w:val="21"/>
                <w:highlight w:val="none"/>
                <w:lang w:eastAsia="zh-CN"/>
              </w:rPr>
              <w:t>单价</w:t>
            </w:r>
            <w:r>
              <w:rPr>
                <w:rFonts w:hint="eastAsia" w:ascii="微软雅黑" w:hAnsi="宋体" w:eastAsia="微软雅黑" w:cs="宋体"/>
                <w:b/>
                <w:color w:val="auto"/>
                <w:highlight w:val="none"/>
              </w:rPr>
              <w:t>③</w:t>
            </w:r>
            <w:r>
              <w:rPr>
                <w:rFonts w:hint="eastAsia" w:ascii="微软雅黑" w:eastAsia="微软雅黑"/>
                <w:b/>
                <w:color w:val="auto"/>
                <w:sz w:val="21"/>
                <w:highlight w:val="none"/>
                <w:lang w:eastAsia="zh-CN"/>
              </w:rPr>
              <w:t>=</w:t>
            </w:r>
            <w:r>
              <w:rPr>
                <w:rFonts w:hint="eastAsia" w:ascii="微软雅黑" w:eastAsia="微软雅黑"/>
                <w:b/>
                <w:color w:val="auto"/>
                <w:sz w:val="21"/>
                <w:highlight w:val="none"/>
              </w:rPr>
              <w:t>①×</w:t>
            </w:r>
            <w:r>
              <w:rPr>
                <w:rFonts w:hint="eastAsia" w:ascii="微软雅黑" w:hAnsi="宋体" w:eastAsia="微软雅黑" w:cs="宋体"/>
                <w:b/>
                <w:color w:val="auto"/>
                <w:highlight w:val="none"/>
              </w:rPr>
              <w:t>②</w:t>
            </w:r>
          </w:p>
        </w:tc>
        <w:tc>
          <w:tcPr>
            <w:tcW w:w="874" w:type="pct"/>
            <w:vAlign w:val="center"/>
          </w:tcPr>
          <w:p w14:paraId="3A28BBF9">
            <w:pPr>
              <w:pStyle w:val="199"/>
              <w:spacing w:before="110"/>
              <w:ind w:left="0" w:right="0"/>
              <w:jc w:val="center"/>
              <w:rPr>
                <w:rFonts w:ascii="微软雅黑" w:eastAsia="微软雅黑"/>
                <w:b/>
                <w:color w:val="auto"/>
                <w:sz w:val="21"/>
                <w:highlight w:val="none"/>
              </w:rPr>
            </w:pPr>
            <w:r>
              <w:rPr>
                <w:rFonts w:hint="eastAsia" w:ascii="微软雅黑" w:hAnsi="宋体" w:eastAsia="微软雅黑" w:cs="宋体"/>
                <w:b/>
                <w:color w:val="auto"/>
                <w:sz w:val="21"/>
                <w:highlight w:val="none"/>
                <w:lang w:eastAsia="zh-CN"/>
              </w:rPr>
              <w:t>制造商或服务商</w:t>
            </w:r>
          </w:p>
        </w:tc>
      </w:tr>
      <w:tr w14:paraId="2E411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21EC442D">
            <w:pPr>
              <w:pStyle w:val="199"/>
              <w:spacing w:before="38"/>
              <w:ind w:left="0" w:right="0"/>
              <w:jc w:val="center"/>
              <w:rPr>
                <w:color w:val="auto"/>
                <w:sz w:val="21"/>
                <w:highlight w:val="none"/>
                <w:lang w:eastAsia="zh-CN"/>
              </w:rPr>
            </w:pPr>
            <w:r>
              <w:rPr>
                <w:rFonts w:hint="eastAsia"/>
                <w:color w:val="auto"/>
                <w:sz w:val="21"/>
                <w:highlight w:val="none"/>
                <w:lang w:eastAsia="zh-CN"/>
              </w:rPr>
              <w:t>1</w:t>
            </w:r>
          </w:p>
        </w:tc>
        <w:tc>
          <w:tcPr>
            <w:tcW w:w="612" w:type="pct"/>
            <w:vAlign w:val="center"/>
          </w:tcPr>
          <w:p w14:paraId="74E4742A">
            <w:pPr>
              <w:jc w:val="center"/>
              <w:rPr>
                <w:color w:val="auto"/>
                <w:highlight w:val="none"/>
              </w:rPr>
            </w:pPr>
          </w:p>
        </w:tc>
        <w:tc>
          <w:tcPr>
            <w:tcW w:w="497" w:type="pct"/>
            <w:vAlign w:val="center"/>
          </w:tcPr>
          <w:p w14:paraId="738BA003">
            <w:pPr>
              <w:jc w:val="center"/>
              <w:rPr>
                <w:color w:val="auto"/>
                <w:highlight w:val="none"/>
              </w:rPr>
            </w:pPr>
            <w:bookmarkStart w:id="104" w:name="_GoBack"/>
            <w:bookmarkEnd w:id="104"/>
          </w:p>
        </w:tc>
        <w:tc>
          <w:tcPr>
            <w:tcW w:w="669" w:type="pct"/>
            <w:vAlign w:val="center"/>
          </w:tcPr>
          <w:p w14:paraId="6C0E29D1">
            <w:pPr>
              <w:jc w:val="center"/>
              <w:rPr>
                <w:color w:val="auto"/>
                <w:highlight w:val="none"/>
              </w:rPr>
            </w:pPr>
          </w:p>
        </w:tc>
        <w:tc>
          <w:tcPr>
            <w:tcW w:w="662" w:type="pct"/>
            <w:vAlign w:val="center"/>
          </w:tcPr>
          <w:p w14:paraId="51870C73">
            <w:pPr>
              <w:jc w:val="center"/>
              <w:rPr>
                <w:color w:val="auto"/>
                <w:highlight w:val="none"/>
              </w:rPr>
            </w:pPr>
          </w:p>
        </w:tc>
        <w:tc>
          <w:tcPr>
            <w:tcW w:w="411" w:type="pct"/>
            <w:vMerge w:val="restart"/>
            <w:vAlign w:val="center"/>
          </w:tcPr>
          <w:p w14:paraId="75EA15AD">
            <w:pPr>
              <w:jc w:val="center"/>
              <w:rPr>
                <w:rFonts w:hint="eastAsia" w:eastAsia="宋体"/>
                <w:color w:val="auto"/>
                <w:highlight w:val="none"/>
                <w:lang w:val="en-US" w:eastAsia="zh-CN"/>
              </w:rPr>
            </w:pPr>
            <w:r>
              <w:rPr>
                <w:rFonts w:hint="eastAsia"/>
                <w:color w:val="auto"/>
                <w:highlight w:val="none"/>
                <w:lang w:val="en-US" w:eastAsia="zh-CN"/>
              </w:rPr>
              <w:t>%</w:t>
            </w:r>
          </w:p>
        </w:tc>
        <w:tc>
          <w:tcPr>
            <w:tcW w:w="948" w:type="pct"/>
            <w:vAlign w:val="center"/>
          </w:tcPr>
          <w:p w14:paraId="3D4ECE58">
            <w:pPr>
              <w:jc w:val="center"/>
              <w:rPr>
                <w:color w:val="auto"/>
                <w:highlight w:val="none"/>
              </w:rPr>
            </w:pPr>
          </w:p>
        </w:tc>
        <w:tc>
          <w:tcPr>
            <w:tcW w:w="874" w:type="pct"/>
            <w:vAlign w:val="center"/>
          </w:tcPr>
          <w:p w14:paraId="7917F1CE">
            <w:pPr>
              <w:jc w:val="center"/>
              <w:rPr>
                <w:color w:val="auto"/>
                <w:highlight w:val="none"/>
              </w:rPr>
            </w:pPr>
          </w:p>
        </w:tc>
      </w:tr>
      <w:tr w14:paraId="0DEEC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1070DA2F">
            <w:pPr>
              <w:pStyle w:val="199"/>
              <w:spacing w:before="38"/>
              <w:ind w:left="0" w:right="0"/>
              <w:jc w:val="center"/>
              <w:rPr>
                <w:color w:val="auto"/>
                <w:sz w:val="21"/>
                <w:highlight w:val="none"/>
              </w:rPr>
            </w:pPr>
            <w:r>
              <w:rPr>
                <w:color w:val="auto"/>
                <w:sz w:val="21"/>
                <w:highlight w:val="none"/>
              </w:rPr>
              <w:t>2</w:t>
            </w:r>
          </w:p>
        </w:tc>
        <w:tc>
          <w:tcPr>
            <w:tcW w:w="612" w:type="pct"/>
            <w:vAlign w:val="center"/>
          </w:tcPr>
          <w:p w14:paraId="5E9212EC">
            <w:pPr>
              <w:jc w:val="center"/>
              <w:rPr>
                <w:color w:val="auto"/>
                <w:highlight w:val="none"/>
              </w:rPr>
            </w:pPr>
          </w:p>
        </w:tc>
        <w:tc>
          <w:tcPr>
            <w:tcW w:w="497" w:type="pct"/>
            <w:vAlign w:val="center"/>
          </w:tcPr>
          <w:p w14:paraId="1EE4693A">
            <w:pPr>
              <w:jc w:val="center"/>
              <w:rPr>
                <w:color w:val="auto"/>
                <w:highlight w:val="none"/>
              </w:rPr>
            </w:pPr>
          </w:p>
        </w:tc>
        <w:tc>
          <w:tcPr>
            <w:tcW w:w="669" w:type="pct"/>
            <w:vAlign w:val="center"/>
          </w:tcPr>
          <w:p w14:paraId="0F0852A2">
            <w:pPr>
              <w:jc w:val="center"/>
              <w:rPr>
                <w:color w:val="auto"/>
                <w:highlight w:val="none"/>
              </w:rPr>
            </w:pPr>
          </w:p>
        </w:tc>
        <w:tc>
          <w:tcPr>
            <w:tcW w:w="662" w:type="pct"/>
            <w:vAlign w:val="center"/>
          </w:tcPr>
          <w:p w14:paraId="001A2A70">
            <w:pPr>
              <w:jc w:val="center"/>
              <w:rPr>
                <w:color w:val="auto"/>
                <w:highlight w:val="none"/>
              </w:rPr>
            </w:pPr>
          </w:p>
        </w:tc>
        <w:tc>
          <w:tcPr>
            <w:tcW w:w="411" w:type="pct"/>
            <w:vMerge w:val="continue"/>
            <w:vAlign w:val="center"/>
          </w:tcPr>
          <w:p w14:paraId="316A3AA0">
            <w:pPr>
              <w:jc w:val="center"/>
              <w:rPr>
                <w:color w:val="auto"/>
                <w:highlight w:val="none"/>
              </w:rPr>
            </w:pPr>
          </w:p>
        </w:tc>
        <w:tc>
          <w:tcPr>
            <w:tcW w:w="948" w:type="pct"/>
            <w:vAlign w:val="center"/>
          </w:tcPr>
          <w:p w14:paraId="0B5A04DD">
            <w:pPr>
              <w:jc w:val="center"/>
              <w:rPr>
                <w:color w:val="auto"/>
                <w:highlight w:val="none"/>
              </w:rPr>
            </w:pPr>
          </w:p>
        </w:tc>
        <w:tc>
          <w:tcPr>
            <w:tcW w:w="874" w:type="pct"/>
            <w:vAlign w:val="center"/>
          </w:tcPr>
          <w:p w14:paraId="596C7F8A">
            <w:pPr>
              <w:jc w:val="center"/>
              <w:rPr>
                <w:color w:val="auto"/>
                <w:highlight w:val="none"/>
              </w:rPr>
            </w:pPr>
          </w:p>
        </w:tc>
      </w:tr>
      <w:tr w14:paraId="7BF66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7D6212FC">
            <w:pPr>
              <w:pStyle w:val="199"/>
              <w:spacing w:before="38"/>
              <w:ind w:left="0" w:right="0"/>
              <w:jc w:val="center"/>
              <w:rPr>
                <w:color w:val="auto"/>
                <w:sz w:val="21"/>
                <w:highlight w:val="none"/>
              </w:rPr>
            </w:pPr>
            <w:r>
              <w:rPr>
                <w:color w:val="auto"/>
                <w:sz w:val="21"/>
                <w:highlight w:val="none"/>
              </w:rPr>
              <w:t>…</w:t>
            </w:r>
          </w:p>
        </w:tc>
        <w:tc>
          <w:tcPr>
            <w:tcW w:w="612" w:type="pct"/>
            <w:vAlign w:val="center"/>
          </w:tcPr>
          <w:p w14:paraId="124FF4A0">
            <w:pPr>
              <w:jc w:val="center"/>
              <w:rPr>
                <w:color w:val="auto"/>
                <w:highlight w:val="none"/>
              </w:rPr>
            </w:pPr>
          </w:p>
        </w:tc>
        <w:tc>
          <w:tcPr>
            <w:tcW w:w="497" w:type="pct"/>
            <w:vAlign w:val="center"/>
          </w:tcPr>
          <w:p w14:paraId="1EC72DF3">
            <w:pPr>
              <w:jc w:val="center"/>
              <w:rPr>
                <w:color w:val="auto"/>
                <w:highlight w:val="none"/>
              </w:rPr>
            </w:pPr>
          </w:p>
        </w:tc>
        <w:tc>
          <w:tcPr>
            <w:tcW w:w="669" w:type="pct"/>
            <w:vAlign w:val="center"/>
          </w:tcPr>
          <w:p w14:paraId="5D02A1FB">
            <w:pPr>
              <w:jc w:val="center"/>
              <w:rPr>
                <w:color w:val="auto"/>
                <w:highlight w:val="none"/>
              </w:rPr>
            </w:pPr>
          </w:p>
        </w:tc>
        <w:tc>
          <w:tcPr>
            <w:tcW w:w="662" w:type="pct"/>
            <w:vAlign w:val="center"/>
          </w:tcPr>
          <w:p w14:paraId="30E65DA5">
            <w:pPr>
              <w:jc w:val="center"/>
              <w:rPr>
                <w:color w:val="auto"/>
                <w:highlight w:val="none"/>
              </w:rPr>
            </w:pPr>
          </w:p>
        </w:tc>
        <w:tc>
          <w:tcPr>
            <w:tcW w:w="411" w:type="pct"/>
            <w:vMerge w:val="continue"/>
            <w:vAlign w:val="center"/>
          </w:tcPr>
          <w:p w14:paraId="3DDA0C8C">
            <w:pPr>
              <w:jc w:val="center"/>
              <w:rPr>
                <w:color w:val="auto"/>
                <w:highlight w:val="none"/>
              </w:rPr>
            </w:pPr>
          </w:p>
        </w:tc>
        <w:tc>
          <w:tcPr>
            <w:tcW w:w="948" w:type="pct"/>
            <w:vAlign w:val="center"/>
          </w:tcPr>
          <w:p w14:paraId="66ED971D">
            <w:pPr>
              <w:jc w:val="center"/>
              <w:rPr>
                <w:color w:val="auto"/>
                <w:highlight w:val="none"/>
              </w:rPr>
            </w:pPr>
          </w:p>
        </w:tc>
        <w:tc>
          <w:tcPr>
            <w:tcW w:w="874" w:type="pct"/>
            <w:vAlign w:val="center"/>
          </w:tcPr>
          <w:p w14:paraId="5F2864ED">
            <w:pPr>
              <w:jc w:val="center"/>
              <w:rPr>
                <w:color w:val="auto"/>
                <w:highlight w:val="none"/>
              </w:rPr>
            </w:pPr>
          </w:p>
        </w:tc>
      </w:tr>
      <w:tr w14:paraId="75FD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1FE95A17">
            <w:pPr>
              <w:pStyle w:val="199"/>
              <w:spacing w:before="38"/>
              <w:ind w:left="0" w:right="0"/>
              <w:jc w:val="center"/>
              <w:rPr>
                <w:color w:val="auto"/>
                <w:sz w:val="21"/>
                <w:highlight w:val="none"/>
              </w:rPr>
            </w:pPr>
            <w:r>
              <w:rPr>
                <w:color w:val="auto"/>
                <w:sz w:val="21"/>
                <w:highlight w:val="none"/>
              </w:rPr>
              <w:t>N</w:t>
            </w:r>
          </w:p>
        </w:tc>
        <w:tc>
          <w:tcPr>
            <w:tcW w:w="612" w:type="pct"/>
            <w:vAlign w:val="center"/>
          </w:tcPr>
          <w:p w14:paraId="36F05A78">
            <w:pPr>
              <w:jc w:val="center"/>
              <w:rPr>
                <w:color w:val="auto"/>
                <w:highlight w:val="none"/>
              </w:rPr>
            </w:pPr>
          </w:p>
        </w:tc>
        <w:tc>
          <w:tcPr>
            <w:tcW w:w="497" w:type="pct"/>
            <w:vAlign w:val="center"/>
          </w:tcPr>
          <w:p w14:paraId="1A05B439">
            <w:pPr>
              <w:jc w:val="center"/>
              <w:rPr>
                <w:color w:val="auto"/>
                <w:highlight w:val="none"/>
              </w:rPr>
            </w:pPr>
          </w:p>
        </w:tc>
        <w:tc>
          <w:tcPr>
            <w:tcW w:w="669" w:type="pct"/>
            <w:vAlign w:val="center"/>
          </w:tcPr>
          <w:p w14:paraId="375FAE26">
            <w:pPr>
              <w:jc w:val="center"/>
              <w:rPr>
                <w:color w:val="auto"/>
                <w:highlight w:val="none"/>
              </w:rPr>
            </w:pPr>
          </w:p>
        </w:tc>
        <w:tc>
          <w:tcPr>
            <w:tcW w:w="662" w:type="pct"/>
            <w:vAlign w:val="center"/>
          </w:tcPr>
          <w:p w14:paraId="4330D4DB">
            <w:pPr>
              <w:jc w:val="center"/>
              <w:rPr>
                <w:color w:val="auto"/>
                <w:highlight w:val="none"/>
              </w:rPr>
            </w:pPr>
          </w:p>
        </w:tc>
        <w:tc>
          <w:tcPr>
            <w:tcW w:w="411" w:type="pct"/>
            <w:vMerge w:val="continue"/>
            <w:vAlign w:val="center"/>
          </w:tcPr>
          <w:p w14:paraId="4CF76B38">
            <w:pPr>
              <w:jc w:val="center"/>
              <w:rPr>
                <w:color w:val="auto"/>
                <w:highlight w:val="none"/>
              </w:rPr>
            </w:pPr>
          </w:p>
        </w:tc>
        <w:tc>
          <w:tcPr>
            <w:tcW w:w="948" w:type="pct"/>
            <w:vAlign w:val="center"/>
          </w:tcPr>
          <w:p w14:paraId="2877FE31">
            <w:pPr>
              <w:jc w:val="center"/>
              <w:rPr>
                <w:color w:val="auto"/>
                <w:highlight w:val="none"/>
              </w:rPr>
            </w:pPr>
          </w:p>
        </w:tc>
        <w:tc>
          <w:tcPr>
            <w:tcW w:w="874" w:type="pct"/>
            <w:vAlign w:val="center"/>
          </w:tcPr>
          <w:p w14:paraId="77FB5D37">
            <w:pPr>
              <w:jc w:val="center"/>
              <w:rPr>
                <w:color w:val="auto"/>
                <w:highlight w:val="none"/>
              </w:rPr>
            </w:pPr>
          </w:p>
        </w:tc>
      </w:tr>
      <w:tr w14:paraId="7FD0E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0F63B107">
            <w:pPr>
              <w:pStyle w:val="199"/>
              <w:tabs>
                <w:tab w:val="left" w:pos="2931"/>
                <w:tab w:val="left" w:pos="4727"/>
                <w:tab w:val="left" w:pos="6699"/>
                <w:tab w:val="left" w:pos="8010"/>
                <w:tab w:val="left" w:pos="8140"/>
              </w:tabs>
              <w:spacing w:before="14" w:line="295" w:lineRule="auto"/>
              <w:ind w:left="105" w:right="142"/>
              <w:rPr>
                <w:color w:val="auto"/>
                <w:sz w:val="21"/>
                <w:szCs w:val="21"/>
                <w:highlight w:val="none"/>
                <w:lang w:eastAsia="zh-CN"/>
              </w:rPr>
            </w:pPr>
          </w:p>
        </w:tc>
        <w:tc>
          <w:tcPr>
            <w:tcW w:w="4676" w:type="pct"/>
            <w:gridSpan w:val="7"/>
            <w:vAlign w:val="center"/>
          </w:tcPr>
          <w:p w14:paraId="4322AF57">
            <w:pPr>
              <w:pStyle w:val="199"/>
              <w:tabs>
                <w:tab w:val="left" w:pos="2931"/>
                <w:tab w:val="left" w:pos="4727"/>
                <w:tab w:val="left" w:pos="6699"/>
                <w:tab w:val="left" w:pos="8010"/>
                <w:tab w:val="left" w:pos="8140"/>
              </w:tabs>
              <w:spacing w:before="14" w:line="295" w:lineRule="auto"/>
              <w:ind w:left="105" w:right="142"/>
              <w:rPr>
                <w:rFonts w:hint="eastAsia"/>
                <w:color w:val="auto"/>
                <w:sz w:val="21"/>
                <w:szCs w:val="21"/>
                <w:highlight w:val="none"/>
                <w:lang w:eastAsia="zh-CN"/>
              </w:rPr>
            </w:pPr>
            <w:r>
              <w:rPr>
                <w:rFonts w:hint="eastAsia"/>
                <w:color w:val="auto"/>
                <w:sz w:val="21"/>
                <w:szCs w:val="21"/>
                <w:highlight w:val="none"/>
                <w:lang w:eastAsia="zh-CN"/>
              </w:rPr>
              <w:t>投标报价（</w:t>
            </w:r>
            <w:r>
              <w:rPr>
                <w:rFonts w:hint="eastAsia"/>
                <w:color w:val="auto"/>
                <w:sz w:val="21"/>
                <w:szCs w:val="21"/>
                <w:highlight w:val="none"/>
                <w:lang w:val="en-US" w:eastAsia="zh-CN"/>
              </w:rPr>
              <w:t>折扣</w:t>
            </w:r>
            <w:r>
              <w:rPr>
                <w:rFonts w:hint="eastAsia"/>
                <w:color w:val="auto"/>
                <w:sz w:val="21"/>
                <w:szCs w:val="21"/>
                <w:highlight w:val="none"/>
                <w:lang w:eastAsia="zh-CN"/>
              </w:rPr>
              <w:t>）：</w:t>
            </w:r>
            <w:r>
              <w:rPr>
                <w:rFonts w:hint="eastAsia"/>
                <w:color w:val="auto"/>
                <w:sz w:val="21"/>
                <w:szCs w:val="21"/>
                <w:highlight w:val="none"/>
                <w:u w:val="single"/>
                <w:lang w:eastAsia="zh-CN"/>
              </w:rPr>
              <w:t xml:space="preserve"> </w:t>
            </w:r>
            <w:r>
              <w:rPr>
                <w:rFonts w:hint="eastAsia"/>
                <w:color w:val="auto"/>
                <w:sz w:val="21"/>
                <w:szCs w:val="21"/>
                <w:highlight w:val="none"/>
                <w:u w:val="single"/>
                <w:lang w:eastAsia="zh-CN"/>
              </w:rPr>
              <w:tab/>
            </w:r>
            <w:r>
              <w:rPr>
                <w:rFonts w:hint="eastAsia"/>
                <w:color w:val="auto"/>
                <w:sz w:val="21"/>
                <w:szCs w:val="21"/>
                <w:highlight w:val="none"/>
                <w:u w:val="single"/>
                <w:lang w:eastAsia="zh-CN"/>
              </w:rPr>
              <w:t xml:space="preserve">        %  </w:t>
            </w:r>
            <w:r>
              <w:rPr>
                <w:rFonts w:hint="eastAsia"/>
                <w:color w:val="auto"/>
                <w:sz w:val="21"/>
                <w:szCs w:val="21"/>
                <w:highlight w:val="none"/>
                <w:lang w:eastAsia="zh-CN"/>
              </w:rPr>
              <w:t>。</w:t>
            </w:r>
          </w:p>
        </w:tc>
      </w:tr>
      <w:tr w14:paraId="7465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rPr>
        <w:tc>
          <w:tcPr>
            <w:tcW w:w="323" w:type="pct"/>
            <w:vAlign w:val="center"/>
          </w:tcPr>
          <w:p w14:paraId="7F0436A1">
            <w:pPr>
              <w:spacing w:line="440" w:lineRule="exact"/>
              <w:jc w:val="left"/>
              <w:rPr>
                <w:rFonts w:ascii="宋体" w:hAnsi="宋体" w:cs="宋体"/>
                <w:color w:val="auto"/>
                <w:kern w:val="0"/>
                <w:szCs w:val="21"/>
                <w:highlight w:val="none"/>
              </w:rPr>
            </w:pPr>
          </w:p>
        </w:tc>
        <w:tc>
          <w:tcPr>
            <w:tcW w:w="4676" w:type="pct"/>
            <w:gridSpan w:val="7"/>
            <w:vAlign w:val="center"/>
          </w:tcPr>
          <w:p w14:paraId="1C9B4444">
            <w:pPr>
              <w:keepNext w:val="0"/>
              <w:keepLines w:val="0"/>
              <w:pageBreakBefore w:val="0"/>
              <w:widowControl w:val="0"/>
              <w:numPr>
                <w:ilvl w:val="0"/>
                <w:numId w:val="0"/>
              </w:numPr>
              <w:kinsoku/>
              <w:wordWrap/>
              <w:overflowPunct/>
              <w:topLinePunct w:val="0"/>
              <w:autoSpaceDE/>
              <w:autoSpaceDN/>
              <w:bidi w:val="0"/>
              <w:adjustRightInd/>
              <w:spacing w:line="2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交货时间：批次批量供货，投标人按采购人下达的供货清单，向采购人供应物资，供应时间为每日（包含节假日）上午7时前，确保一日一供，特殊情况双方协商确定。产品运输由中标人负责，运输及卸车费用由中标人承担；</w:t>
            </w:r>
          </w:p>
          <w:p w14:paraId="73B2FE3F">
            <w:pPr>
              <w:keepNext w:val="0"/>
              <w:keepLines w:val="0"/>
              <w:pageBreakBefore w:val="0"/>
              <w:widowControl w:val="0"/>
              <w:kinsoku/>
              <w:wordWrap/>
              <w:overflowPunct/>
              <w:topLinePunct w:val="0"/>
              <w:autoSpaceDE/>
              <w:autoSpaceDN/>
              <w:bidi w:val="0"/>
              <w:adjustRightInd/>
              <w:snapToGrid w:val="0"/>
              <w:spacing w:line="280" w:lineRule="exact"/>
              <w:ind w:left="315" w:hanging="315"/>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交货地点：</w:t>
            </w:r>
            <w:r>
              <w:rPr>
                <w:rFonts w:hint="eastAsia" w:ascii="宋体" w:hAnsi="宋体" w:cs="宋体"/>
                <w:color w:val="auto"/>
                <w:sz w:val="21"/>
                <w:szCs w:val="21"/>
                <w:highlight w:val="none"/>
                <w:lang w:eastAsia="zh-CN"/>
              </w:rPr>
              <w:t>广西</w:t>
            </w:r>
            <w:r>
              <w:rPr>
                <w:rFonts w:hint="eastAsia" w:ascii="宋体" w:hAnsi="宋体" w:eastAsia="宋体" w:cs="宋体"/>
                <w:color w:val="auto"/>
                <w:sz w:val="21"/>
                <w:szCs w:val="21"/>
                <w:highlight w:val="none"/>
                <w:lang w:val="en-US" w:eastAsia="zh-CN"/>
              </w:rPr>
              <w:t>柳州市柳南区洛满镇露塘柳州监狱。</w:t>
            </w:r>
          </w:p>
          <w:p w14:paraId="7AF581D2">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3、服务合同有效期：自签订合同之日起一年。</w:t>
            </w:r>
          </w:p>
        </w:tc>
      </w:tr>
    </w:tbl>
    <w:p w14:paraId="03B35A5D">
      <w:pPr>
        <w:snapToGrid w:val="0"/>
        <w:spacing w:before="50" w:after="50"/>
        <w:ind w:firstLine="105" w:firstLineChars="50"/>
        <w:jc w:val="left"/>
        <w:rPr>
          <w:rFonts w:hint="eastAsia" w:ascii="宋体" w:hAnsi="宋体" w:cs="宋体"/>
          <w:color w:val="auto"/>
          <w:szCs w:val="21"/>
          <w:highlight w:val="none"/>
        </w:rPr>
      </w:pPr>
    </w:p>
    <w:p w14:paraId="73510694">
      <w:pPr>
        <w:snapToGrid w:val="0"/>
        <w:spacing w:before="50" w:after="50"/>
        <w:ind w:firstLine="105" w:firstLineChars="50"/>
        <w:jc w:val="left"/>
        <w:rPr>
          <w:rFonts w:hint="eastAsia" w:ascii="宋体" w:hAnsi="宋体" w:cs="宋体"/>
          <w:color w:val="auto"/>
          <w:szCs w:val="21"/>
          <w:highlight w:val="none"/>
        </w:rPr>
      </w:pPr>
    </w:p>
    <w:p w14:paraId="410C518A">
      <w:pPr>
        <w:snapToGrid w:val="0"/>
        <w:spacing w:before="50" w:after="50"/>
        <w:ind w:firstLine="105" w:firstLineChars="50"/>
        <w:jc w:val="left"/>
        <w:rPr>
          <w:rFonts w:hint="eastAsia" w:ascii="宋体" w:hAnsi="宋体" w:cs="宋体"/>
          <w:b/>
          <w:bCs/>
          <w:color w:val="auto"/>
          <w:szCs w:val="21"/>
          <w:highlight w:val="none"/>
        </w:rPr>
      </w:pPr>
      <w:r>
        <w:rPr>
          <w:rFonts w:hint="eastAsia" w:ascii="宋体" w:hAnsi="宋体" w:cs="宋体"/>
          <w:color w:val="auto"/>
          <w:szCs w:val="21"/>
          <w:highlight w:val="none"/>
        </w:rPr>
        <w:t xml:space="preserve">注: </w:t>
      </w:r>
    </w:p>
    <w:p w14:paraId="58E783CC">
      <w:pPr>
        <w:snapToGrid w:val="0"/>
        <w:spacing w:before="50" w:after="50"/>
        <w:ind w:firstLine="422" w:firstLineChars="200"/>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1、本</w:t>
      </w:r>
      <w:r>
        <w:rPr>
          <w:rFonts w:hint="eastAsia" w:ascii="宋体" w:hAnsi="宋体" w:eastAsia="宋体" w:cs="宋体"/>
          <w:b/>
          <w:bCs/>
          <w:color w:val="auto"/>
          <w:szCs w:val="21"/>
          <w:highlight w:val="none"/>
          <w:lang w:val="en-US" w:eastAsia="zh-CN"/>
        </w:rPr>
        <w:t>分标</w:t>
      </w:r>
      <w:r>
        <w:rPr>
          <w:rFonts w:hint="eastAsia" w:ascii="宋体" w:hAnsi="宋体" w:eastAsia="宋体" w:cs="宋体"/>
          <w:b/>
          <w:bCs/>
          <w:color w:val="auto"/>
          <w:szCs w:val="21"/>
          <w:highlight w:val="none"/>
        </w:rPr>
        <w:t>采用</w:t>
      </w:r>
      <w:r>
        <w:rPr>
          <w:rFonts w:hint="eastAsia" w:ascii="宋体" w:hAnsi="宋体" w:eastAsia="宋体" w:cs="宋体"/>
          <w:b/>
          <w:bCs/>
          <w:color w:val="auto"/>
          <w:szCs w:val="21"/>
          <w:highlight w:val="none"/>
          <w:lang w:val="en-US" w:eastAsia="zh-CN"/>
        </w:rPr>
        <w:t>折扣</w:t>
      </w:r>
      <w:r>
        <w:rPr>
          <w:rFonts w:hint="eastAsia" w:ascii="宋体" w:hAnsi="宋体" w:eastAsia="宋体" w:cs="宋体"/>
          <w:b/>
          <w:bCs/>
          <w:color w:val="auto"/>
          <w:szCs w:val="21"/>
          <w:highlight w:val="none"/>
        </w:rPr>
        <w:t>报价，投标人只允许有一个</w:t>
      </w:r>
      <w:r>
        <w:rPr>
          <w:rFonts w:hint="eastAsia" w:ascii="宋体" w:hAnsi="宋体" w:eastAsia="宋体" w:cs="宋体"/>
          <w:b/>
          <w:bCs/>
          <w:color w:val="auto"/>
          <w:szCs w:val="21"/>
          <w:highlight w:val="none"/>
          <w:lang w:val="en-US" w:eastAsia="zh-CN"/>
        </w:rPr>
        <w:t>折扣</w:t>
      </w:r>
      <w:r>
        <w:rPr>
          <w:rFonts w:hint="eastAsia" w:ascii="宋体" w:hAnsi="宋体" w:eastAsia="宋体" w:cs="宋体"/>
          <w:b/>
          <w:bCs/>
          <w:color w:val="auto"/>
          <w:szCs w:val="21"/>
          <w:highlight w:val="none"/>
        </w:rPr>
        <w:t>报价，如投标人多个投标产品的</w:t>
      </w:r>
      <w:r>
        <w:rPr>
          <w:rFonts w:hint="eastAsia" w:ascii="宋体" w:hAnsi="宋体" w:eastAsia="宋体" w:cs="宋体"/>
          <w:b/>
          <w:bCs/>
          <w:color w:val="auto"/>
          <w:szCs w:val="21"/>
          <w:highlight w:val="none"/>
          <w:lang w:val="en-US" w:eastAsia="zh-CN"/>
        </w:rPr>
        <w:t>折扣</w:t>
      </w:r>
      <w:r>
        <w:rPr>
          <w:rFonts w:hint="eastAsia" w:ascii="宋体" w:hAnsi="宋体" w:eastAsia="宋体" w:cs="宋体"/>
          <w:b/>
          <w:bCs/>
          <w:color w:val="auto"/>
          <w:szCs w:val="21"/>
          <w:highlight w:val="none"/>
        </w:rPr>
        <w:t>不一致，将认为投标人的投标报价具有选择性，投标文件将被视为无效。</w:t>
      </w:r>
      <w:r>
        <w:rPr>
          <w:rFonts w:hint="eastAsia" w:ascii="宋体" w:hAnsi="宋体" w:eastAsia="宋体" w:cs="宋体"/>
          <w:b/>
          <w:bCs/>
          <w:color w:val="auto"/>
          <w:szCs w:val="21"/>
          <w:highlight w:val="none"/>
          <w:lang w:val="en-US" w:eastAsia="zh-CN"/>
        </w:rPr>
        <w:t>折扣</w:t>
      </w:r>
      <w:r>
        <w:rPr>
          <w:rFonts w:hint="eastAsia" w:ascii="宋体" w:hAnsi="宋体" w:eastAsia="宋体" w:cs="宋体"/>
          <w:b/>
          <w:bCs/>
          <w:color w:val="auto"/>
          <w:szCs w:val="21"/>
          <w:highlight w:val="none"/>
          <w:lang w:eastAsia="zh-CN"/>
        </w:rPr>
        <w:t>须</w:t>
      </w:r>
      <w:r>
        <w:rPr>
          <w:rFonts w:hint="eastAsia" w:ascii="宋体" w:hAnsi="宋体" w:eastAsia="宋体" w:cs="宋体"/>
          <w:b/>
          <w:bCs/>
          <w:color w:val="auto"/>
          <w:szCs w:val="21"/>
          <w:highlight w:val="none"/>
        </w:rPr>
        <w:t>保留小数点后两位</w:t>
      </w:r>
      <w:r>
        <w:rPr>
          <w:rFonts w:hint="eastAsia" w:ascii="宋体" w:hAnsi="宋体" w:eastAsia="宋体" w:cs="宋体"/>
          <w:b/>
          <w:bCs/>
          <w:color w:val="auto"/>
          <w:szCs w:val="21"/>
          <w:highlight w:val="none"/>
          <w:lang w:eastAsia="zh-CN"/>
        </w:rPr>
        <w:t>。</w:t>
      </w:r>
    </w:p>
    <w:p w14:paraId="29019411">
      <w:pPr>
        <w:snapToGrid w:val="0"/>
        <w:spacing w:before="50" w:after="50"/>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2、预算不等于实际采购金额，合同期限内实际采购金额按采购人实际采购量据实结算。合同期限内某产品结算价=该产品招标基准单价×中标</w:t>
      </w:r>
      <w:r>
        <w:rPr>
          <w:rFonts w:hint="eastAsia" w:ascii="宋体" w:hAnsi="宋体" w:eastAsia="宋体" w:cs="宋体"/>
          <w:b/>
          <w:bCs/>
          <w:color w:val="auto"/>
          <w:szCs w:val="21"/>
          <w:highlight w:val="none"/>
          <w:lang w:val="en-US" w:eastAsia="zh-CN"/>
        </w:rPr>
        <w:t>折扣</w:t>
      </w:r>
      <w:r>
        <w:rPr>
          <w:rFonts w:hint="eastAsia" w:ascii="宋体" w:hAnsi="宋体" w:eastAsia="宋体" w:cs="宋体"/>
          <w:b/>
          <w:bCs/>
          <w:color w:val="auto"/>
          <w:szCs w:val="21"/>
          <w:highlight w:val="none"/>
        </w:rPr>
        <w:t>×实际供货数量。</w:t>
      </w:r>
    </w:p>
    <w:p w14:paraId="3E4E6FAD">
      <w:pPr>
        <w:snapToGrid w:val="0"/>
        <w:spacing w:before="50" w:after="50"/>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投标折扣范围：</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lang w:eastAsia="zh-CN"/>
        </w:rPr>
        <w:t>≦投标折扣≦</w:t>
      </w:r>
      <w:r>
        <w:rPr>
          <w:rFonts w:hint="eastAsia" w:ascii="宋体" w:hAnsi="宋体" w:eastAsia="宋体" w:cs="宋体"/>
          <w:b/>
          <w:bCs/>
          <w:color w:val="auto"/>
          <w:szCs w:val="21"/>
          <w:highlight w:val="none"/>
          <w:lang w:val="en-US" w:eastAsia="zh-CN"/>
        </w:rPr>
        <w:t>100%。</w:t>
      </w:r>
    </w:p>
    <w:p w14:paraId="70DC67D5">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4、报价一经涂改，应在涂改处加盖供应商单位公章或者由供应商法定代表人或授权委托人签字，否则其响应文件作响应无效处理。</w:t>
      </w:r>
    </w:p>
    <w:p w14:paraId="4D79BD6F">
      <w:pPr>
        <w:snapToGrid w:val="0"/>
        <w:spacing w:before="50" w:after="5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5、报价费用包含“第三章项目采购需求”中提出的所有费用，</w:t>
      </w:r>
      <w:r>
        <w:rPr>
          <w:rFonts w:hint="eastAsia" w:ascii="宋体" w:hAnsi="宋体"/>
          <w:color w:val="auto"/>
          <w:szCs w:val="21"/>
          <w:highlight w:val="none"/>
        </w:rPr>
        <w:t>报价包括</w:t>
      </w:r>
      <w:r>
        <w:rPr>
          <w:rFonts w:hint="eastAsia" w:ascii="宋体" w:hAnsi="宋体" w:eastAsia="宋体" w:cs="宋体"/>
          <w:color w:val="auto"/>
          <w:sz w:val="21"/>
          <w:szCs w:val="21"/>
          <w:highlight w:val="none"/>
        </w:rPr>
        <w:t>货物及服务采购、检验检测、包装、运输、仓储、人工费及疫情防控工作配送费等各种费用和售后服务、税金及其它所有成本费用的总和。</w:t>
      </w:r>
      <w:r>
        <w:rPr>
          <w:rFonts w:hint="eastAsia" w:ascii="宋体" w:hAnsi="宋体" w:cs="宋体"/>
          <w:color w:val="auto"/>
          <w:szCs w:val="21"/>
          <w:highlight w:val="none"/>
        </w:rPr>
        <w:t>在合同实施时，采购人将不予支付成交供应商没有列入的项目费用，并认为此项目的费用已包括在报价中。</w:t>
      </w:r>
    </w:p>
    <w:p w14:paraId="3FECD8C6">
      <w:pPr>
        <w:snapToGrid w:val="0"/>
        <w:spacing w:before="50" w:after="50"/>
        <w:ind w:firstLine="420" w:firstLineChars="200"/>
        <w:rPr>
          <w:rFonts w:ascii="宋体" w:hAnsi="宋体" w:cs="宋体"/>
          <w:color w:val="auto"/>
          <w:szCs w:val="21"/>
          <w:highlight w:val="none"/>
        </w:rPr>
      </w:pPr>
    </w:p>
    <w:p w14:paraId="07D9278D">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2617C7E">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9D1FB05">
      <w:pPr>
        <w:spacing w:line="360" w:lineRule="exact"/>
        <w:rPr>
          <w:rFonts w:hint="eastAsia" w:ascii="宋体" w:hAnsi="宋体" w:cs="宋体"/>
          <w:b/>
          <w:color w:val="auto"/>
          <w:sz w:val="24"/>
          <w:szCs w:val="20"/>
          <w:highlight w:val="none"/>
        </w:rPr>
      </w:pPr>
    </w:p>
    <w:p w14:paraId="52F28A96">
      <w:pPr>
        <w:spacing w:line="360" w:lineRule="exact"/>
        <w:rPr>
          <w:rFonts w:hint="eastAsia" w:ascii="宋体" w:hAnsi="宋体" w:cs="宋体"/>
          <w:b/>
          <w:color w:val="auto"/>
          <w:sz w:val="24"/>
          <w:szCs w:val="20"/>
          <w:highlight w:val="none"/>
        </w:rPr>
      </w:pPr>
    </w:p>
    <w:p w14:paraId="49529AD7">
      <w:pPr>
        <w:spacing w:line="360" w:lineRule="exact"/>
        <w:rPr>
          <w:rFonts w:hint="eastAsia" w:ascii="宋体" w:hAnsi="宋体" w:cs="宋体"/>
          <w:b/>
          <w:color w:val="auto"/>
          <w:sz w:val="24"/>
          <w:szCs w:val="20"/>
          <w:highlight w:val="none"/>
        </w:rPr>
      </w:pPr>
    </w:p>
    <w:p w14:paraId="30574055">
      <w:pPr>
        <w:spacing w:line="360" w:lineRule="exact"/>
        <w:rPr>
          <w:rFonts w:hint="eastAsia" w:ascii="宋体" w:hAnsi="宋体" w:cs="宋体"/>
          <w:b/>
          <w:color w:val="auto"/>
          <w:sz w:val="24"/>
          <w:szCs w:val="20"/>
          <w:highlight w:val="none"/>
        </w:rPr>
      </w:pPr>
    </w:p>
    <w:p w14:paraId="7C2C5606">
      <w:pPr>
        <w:spacing w:line="360" w:lineRule="exact"/>
        <w:rPr>
          <w:rFonts w:hint="eastAsia" w:ascii="宋体" w:hAnsi="宋体" w:cs="宋体"/>
          <w:b/>
          <w:color w:val="auto"/>
          <w:sz w:val="24"/>
          <w:szCs w:val="20"/>
          <w:highlight w:val="none"/>
        </w:rPr>
      </w:pPr>
    </w:p>
    <w:p w14:paraId="6CC989B7">
      <w:pPr>
        <w:spacing w:line="360" w:lineRule="exact"/>
        <w:rPr>
          <w:rFonts w:hint="eastAsia" w:ascii="宋体" w:hAnsi="宋体" w:cs="宋体"/>
          <w:b/>
          <w:color w:val="auto"/>
          <w:sz w:val="24"/>
          <w:szCs w:val="20"/>
          <w:highlight w:val="none"/>
        </w:rPr>
      </w:pPr>
    </w:p>
    <w:p w14:paraId="492A0278">
      <w:pPr>
        <w:spacing w:line="360" w:lineRule="exact"/>
        <w:rPr>
          <w:rFonts w:hint="eastAsia" w:ascii="宋体" w:hAnsi="宋体" w:cs="宋体"/>
          <w:b/>
          <w:color w:val="auto"/>
          <w:sz w:val="24"/>
          <w:szCs w:val="20"/>
          <w:highlight w:val="none"/>
        </w:rPr>
      </w:pPr>
    </w:p>
    <w:p w14:paraId="659726A4">
      <w:pPr>
        <w:spacing w:line="360" w:lineRule="exact"/>
        <w:rPr>
          <w:rFonts w:hint="eastAsia" w:ascii="宋体" w:hAnsi="宋体" w:cs="宋体"/>
          <w:b/>
          <w:color w:val="auto"/>
          <w:sz w:val="24"/>
          <w:szCs w:val="20"/>
          <w:highlight w:val="none"/>
        </w:rPr>
      </w:pPr>
    </w:p>
    <w:p w14:paraId="5E219518">
      <w:pPr>
        <w:spacing w:line="360" w:lineRule="exact"/>
        <w:rPr>
          <w:rFonts w:hint="eastAsia" w:ascii="宋体" w:hAnsi="宋体" w:cs="宋体"/>
          <w:b/>
          <w:color w:val="auto"/>
          <w:sz w:val="24"/>
          <w:szCs w:val="20"/>
          <w:highlight w:val="none"/>
        </w:rPr>
      </w:pPr>
    </w:p>
    <w:p w14:paraId="0E875B4D">
      <w:pPr>
        <w:spacing w:line="360" w:lineRule="exact"/>
        <w:rPr>
          <w:rFonts w:hint="eastAsia" w:ascii="宋体" w:hAnsi="宋体" w:cs="宋体"/>
          <w:b/>
          <w:color w:val="auto"/>
          <w:sz w:val="24"/>
          <w:szCs w:val="20"/>
          <w:highlight w:val="none"/>
        </w:rPr>
      </w:pPr>
    </w:p>
    <w:p w14:paraId="46D0B7A5">
      <w:pPr>
        <w:spacing w:line="360" w:lineRule="exact"/>
        <w:rPr>
          <w:rFonts w:hint="eastAsia" w:ascii="宋体" w:hAnsi="宋体" w:cs="宋体"/>
          <w:b/>
          <w:color w:val="auto"/>
          <w:sz w:val="24"/>
          <w:szCs w:val="20"/>
          <w:highlight w:val="none"/>
        </w:rPr>
      </w:pPr>
    </w:p>
    <w:p w14:paraId="118B3457">
      <w:pPr>
        <w:spacing w:line="360" w:lineRule="exact"/>
        <w:rPr>
          <w:rFonts w:hint="eastAsia" w:ascii="宋体" w:hAnsi="宋体" w:cs="宋体"/>
          <w:b/>
          <w:color w:val="auto"/>
          <w:sz w:val="24"/>
          <w:szCs w:val="20"/>
          <w:highlight w:val="none"/>
        </w:rPr>
      </w:pPr>
    </w:p>
    <w:p w14:paraId="28A1A220">
      <w:pPr>
        <w:spacing w:line="360" w:lineRule="exact"/>
        <w:rPr>
          <w:rFonts w:hint="eastAsia" w:ascii="宋体" w:hAnsi="宋体" w:cs="宋体"/>
          <w:b/>
          <w:color w:val="auto"/>
          <w:sz w:val="24"/>
          <w:szCs w:val="20"/>
          <w:highlight w:val="none"/>
        </w:rPr>
      </w:pPr>
      <w:r>
        <w:rPr>
          <w:rFonts w:hint="eastAsia" w:ascii="宋体" w:hAnsi="宋体" w:cs="宋体"/>
          <w:b/>
          <w:color w:val="auto"/>
          <w:sz w:val="24"/>
          <w:szCs w:val="20"/>
          <w:highlight w:val="none"/>
        </w:rPr>
        <w:t>3.中小企业声明函格式</w:t>
      </w:r>
    </w:p>
    <w:p w14:paraId="187B4D13">
      <w:pPr>
        <w:spacing w:line="360" w:lineRule="exact"/>
        <w:ind w:firstLine="420"/>
        <w:jc w:val="center"/>
        <w:rPr>
          <w:rFonts w:ascii="宋体" w:hAnsi="宋体"/>
          <w:b/>
          <w:color w:val="auto"/>
          <w:szCs w:val="21"/>
          <w:highlight w:val="none"/>
        </w:rPr>
      </w:pPr>
      <w:r>
        <w:rPr>
          <w:rFonts w:hint="eastAsia" w:ascii="宋体" w:hAnsi="宋体"/>
          <w:b/>
          <w:color w:val="auto"/>
          <w:szCs w:val="21"/>
          <w:highlight w:val="none"/>
          <w:lang w:val="en-US" w:eastAsia="zh-CN"/>
        </w:rPr>
        <w:t>适用于分标1：</w:t>
      </w:r>
      <w:r>
        <w:rPr>
          <w:rFonts w:hint="eastAsia" w:ascii="宋体" w:hAnsi="宋体"/>
          <w:b/>
          <w:color w:val="auto"/>
          <w:szCs w:val="21"/>
          <w:highlight w:val="none"/>
        </w:rPr>
        <w:t>中小企业声明函</w:t>
      </w:r>
    </w:p>
    <w:p w14:paraId="67FCB33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说明：</w:t>
      </w:r>
    </w:p>
    <w:p w14:paraId="6A9A03D5">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、本声明函主要供参加政府采购活动的中小企业填写，非中小企业无需填写。</w:t>
      </w:r>
    </w:p>
    <w:p w14:paraId="0019DD8D">
      <w:pPr>
        <w:spacing w:line="360" w:lineRule="exact"/>
        <w:ind w:firstLine="420" w:firstLineChars="200"/>
        <w:rPr>
          <w:rFonts w:ascii="宋体" w:hAnsi="宋体"/>
          <w:color w:val="auto"/>
          <w:szCs w:val="21"/>
          <w:highlight w:val="none"/>
        </w:rPr>
      </w:pPr>
    </w:p>
    <w:p w14:paraId="5534331B">
      <w:pPr>
        <w:spacing w:line="360" w:lineRule="exact"/>
        <w:ind w:firstLine="420" w:firstLineChars="200"/>
        <w:rPr>
          <w:rFonts w:ascii="宋体" w:hAnsi="宋体"/>
          <w:color w:val="auto"/>
          <w:szCs w:val="21"/>
          <w:highlight w:val="none"/>
        </w:rPr>
      </w:pPr>
    </w:p>
    <w:p w14:paraId="39EA8C7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本公司（联合体）郑重声明，根据《政府采购促进中小企业发展管理办法》（财库﹝</w:t>
      </w:r>
      <w:r>
        <w:rPr>
          <w:rFonts w:ascii="宋体" w:hAnsi="宋体"/>
          <w:color w:val="auto"/>
          <w:szCs w:val="21"/>
          <w:highlight w:val="none"/>
        </w:rPr>
        <w:t>2020</w:t>
      </w:r>
      <w:r>
        <w:rPr>
          <w:rFonts w:hint="eastAsia" w:ascii="宋体" w:hAnsi="宋体"/>
          <w:color w:val="auto"/>
          <w:szCs w:val="21"/>
          <w:highlight w:val="none"/>
        </w:rPr>
        <w:t>﹞</w:t>
      </w:r>
      <w:r>
        <w:rPr>
          <w:rFonts w:ascii="宋体" w:hAnsi="宋体"/>
          <w:color w:val="auto"/>
          <w:szCs w:val="21"/>
          <w:highlight w:val="none"/>
        </w:rPr>
        <w:t>46</w:t>
      </w:r>
      <w:r>
        <w:rPr>
          <w:rFonts w:hint="eastAsia" w:ascii="宋体" w:hAnsi="宋体"/>
          <w:color w:val="auto"/>
          <w:szCs w:val="21"/>
          <w:highlight w:val="none"/>
        </w:rPr>
        <w:t>号）的规定，本公司（联合体）参加</w:t>
      </w:r>
      <w:r>
        <w:rPr>
          <w:rFonts w:hint="eastAsia" w:ascii="宋体" w:hAnsi="宋体"/>
          <w:color w:val="auto"/>
          <w:szCs w:val="21"/>
          <w:highlight w:val="none"/>
          <w:u w:val="single"/>
        </w:rPr>
        <w:t xml:space="preserve">    （单位名称）   </w:t>
      </w:r>
      <w:r>
        <w:rPr>
          <w:rFonts w:hint="eastAsia" w:ascii="宋体" w:hAnsi="宋体"/>
          <w:color w:val="auto"/>
          <w:szCs w:val="21"/>
          <w:highlight w:val="none"/>
        </w:rPr>
        <w:t>的</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采购活动，服务全部由符合政策要求的中小企业承接。相关企业（含联合体中的中小企业、签订分包意向协议的中小企业）的具体情况如下：</w:t>
      </w:r>
    </w:p>
    <w:p w14:paraId="5894CADB">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行业；承接企业为（企业名称）；从业人员人，营业收入为万元，资产总额为万元，属于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0F49451C">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u w:val="single"/>
        </w:rPr>
        <w:t xml:space="preserve">   （标的名称）  </w:t>
      </w:r>
      <w:r>
        <w:rPr>
          <w:rFonts w:hint="eastAsia" w:ascii="宋体" w:hAnsi="宋体"/>
          <w:color w:val="auto"/>
          <w:szCs w:val="21"/>
          <w:highlight w:val="none"/>
        </w:rPr>
        <w:t>，属于</w:t>
      </w:r>
      <w:r>
        <w:rPr>
          <w:rFonts w:hint="eastAsia" w:ascii="宋体" w:hAnsi="宋体"/>
          <w:color w:val="auto"/>
          <w:szCs w:val="21"/>
          <w:highlight w:val="none"/>
          <w:u w:val="single"/>
        </w:rPr>
        <w:t xml:space="preserve"> （采购文件中明确的所属行业） </w:t>
      </w:r>
      <w:r>
        <w:rPr>
          <w:rFonts w:hint="eastAsia" w:ascii="宋体" w:hAnsi="宋体"/>
          <w:color w:val="auto"/>
          <w:szCs w:val="21"/>
          <w:highlight w:val="none"/>
        </w:rPr>
        <w:t>行业；承接企业为（企业名称）；从业人员人，营业收入为万元，资产总额为万元，属于</w:t>
      </w:r>
      <w:r>
        <w:rPr>
          <w:rFonts w:hint="eastAsia" w:ascii="宋体" w:hAnsi="宋体"/>
          <w:color w:val="auto"/>
          <w:szCs w:val="21"/>
          <w:highlight w:val="none"/>
          <w:u w:val="single"/>
        </w:rPr>
        <w:t>（中型企业、小型企业、微型企业）</w:t>
      </w:r>
      <w:r>
        <w:rPr>
          <w:rFonts w:hint="eastAsia" w:ascii="宋体" w:hAnsi="宋体"/>
          <w:color w:val="auto"/>
          <w:szCs w:val="21"/>
          <w:highlight w:val="none"/>
        </w:rPr>
        <w:t>；</w:t>
      </w:r>
    </w:p>
    <w:p w14:paraId="17DD0704">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w:t>
      </w:r>
    </w:p>
    <w:p w14:paraId="5DFA20A2">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以上企业，不属于大企业的分支机构，不存在控股股东为大企业的情形，也不存在与大企业的负责人为同一人的情形。</w:t>
      </w:r>
    </w:p>
    <w:p w14:paraId="701DE6B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本企业对上述声明内容的真实性负责。如有虚假，将依法承担相应责任。</w:t>
      </w:r>
    </w:p>
    <w:p w14:paraId="70B92A8A">
      <w:pPr>
        <w:spacing w:line="360" w:lineRule="exact"/>
        <w:ind w:firstLine="3150" w:firstLineChars="1500"/>
        <w:rPr>
          <w:rFonts w:ascii="宋体" w:hAnsi="宋体"/>
          <w:color w:val="auto"/>
          <w:szCs w:val="21"/>
          <w:highlight w:val="none"/>
        </w:rPr>
      </w:pPr>
    </w:p>
    <w:p w14:paraId="09847A99">
      <w:pPr>
        <w:spacing w:line="360" w:lineRule="exact"/>
        <w:ind w:firstLine="6090" w:firstLineChars="2900"/>
        <w:rPr>
          <w:rFonts w:ascii="宋体" w:hAnsi="宋体"/>
          <w:color w:val="auto"/>
          <w:szCs w:val="21"/>
          <w:highlight w:val="none"/>
        </w:rPr>
      </w:pPr>
      <w:r>
        <w:rPr>
          <w:rFonts w:hint="eastAsia" w:ascii="宋体" w:hAnsi="宋体"/>
          <w:color w:val="auto"/>
          <w:szCs w:val="21"/>
          <w:highlight w:val="none"/>
        </w:rPr>
        <w:t>投标人名称</w:t>
      </w:r>
      <w:r>
        <w:rPr>
          <w:rFonts w:ascii="宋体" w:hAnsi="宋体"/>
          <w:color w:val="auto"/>
          <w:szCs w:val="21"/>
          <w:highlight w:val="none"/>
        </w:rPr>
        <w:t>(</w:t>
      </w:r>
      <w:r>
        <w:rPr>
          <w:rFonts w:hint="eastAsia" w:ascii="宋体" w:hAnsi="宋体"/>
          <w:color w:val="auto"/>
          <w:szCs w:val="21"/>
          <w:highlight w:val="none"/>
        </w:rPr>
        <w:t>电子签章</w:t>
      </w:r>
      <w:r>
        <w:rPr>
          <w:rFonts w:ascii="宋体" w:hAnsi="宋体"/>
          <w:color w:val="auto"/>
          <w:szCs w:val="21"/>
          <w:highlight w:val="none"/>
        </w:rPr>
        <w:t>)</w:t>
      </w:r>
      <w:r>
        <w:rPr>
          <w:rFonts w:hint="eastAsia" w:ascii="宋体" w:hAnsi="宋体"/>
          <w:color w:val="auto"/>
          <w:szCs w:val="21"/>
          <w:highlight w:val="none"/>
        </w:rPr>
        <w:t>：</w:t>
      </w:r>
    </w:p>
    <w:p w14:paraId="5BF65896">
      <w:pPr>
        <w:spacing w:line="360" w:lineRule="exact"/>
        <w:ind w:firstLine="6300" w:firstLineChars="3000"/>
        <w:rPr>
          <w:rFonts w:ascii="宋体" w:hAnsi="宋体"/>
          <w:color w:val="auto"/>
          <w:szCs w:val="21"/>
          <w:highlight w:val="none"/>
        </w:rPr>
      </w:pPr>
      <w:r>
        <w:rPr>
          <w:rFonts w:hint="eastAsia" w:ascii="宋体" w:hAnsi="宋体"/>
          <w:color w:val="auto"/>
          <w:szCs w:val="21"/>
          <w:highlight w:val="none"/>
        </w:rPr>
        <w:t>日期：年月日</w:t>
      </w:r>
    </w:p>
    <w:p w14:paraId="30E6A92E">
      <w:pPr>
        <w:spacing w:line="360" w:lineRule="exact"/>
        <w:ind w:firstLine="420" w:firstLineChars="200"/>
        <w:rPr>
          <w:rFonts w:ascii="宋体" w:hAnsi="宋体"/>
          <w:color w:val="auto"/>
          <w:szCs w:val="21"/>
          <w:highlight w:val="none"/>
        </w:rPr>
      </w:pPr>
    </w:p>
    <w:p w14:paraId="2981F0F0">
      <w:pPr>
        <w:spacing w:line="360" w:lineRule="exact"/>
        <w:ind w:firstLine="420" w:firstLineChars="200"/>
        <w:rPr>
          <w:rFonts w:ascii="宋体" w:hAnsi="宋体"/>
          <w:color w:val="auto"/>
          <w:szCs w:val="21"/>
          <w:highlight w:val="none"/>
        </w:rPr>
      </w:pPr>
    </w:p>
    <w:p w14:paraId="6D3B0193">
      <w:pPr>
        <w:spacing w:line="360" w:lineRule="exact"/>
        <w:ind w:firstLine="420" w:firstLineChars="200"/>
        <w:rPr>
          <w:rFonts w:ascii="宋体" w:hAnsi="宋体"/>
          <w:color w:val="auto"/>
          <w:szCs w:val="21"/>
          <w:highlight w:val="none"/>
        </w:rPr>
      </w:pPr>
    </w:p>
    <w:p w14:paraId="5B6EF667">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注：</w:t>
      </w:r>
    </w:p>
    <w:p w14:paraId="3723582B">
      <w:pPr>
        <w:spacing w:line="36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、从业人员、营业收入、资产总额填报上一年度数据，无上一年度数据的新成立企业可不填报。</w:t>
      </w:r>
    </w:p>
    <w:p w14:paraId="5D684114">
      <w:pPr>
        <w:spacing w:line="36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、请根据自己的真实情况出具《中小企业声明函》。依法享受中小企业优惠政策的，采购人或者采购代理机构在公告中标结果时，同时公告其《中小企业声明函》，接受社会监督。</w:t>
      </w:r>
    </w:p>
    <w:p w14:paraId="21A5AF21">
      <w:pPr>
        <w:spacing w:line="360" w:lineRule="exact"/>
        <w:jc w:val="center"/>
        <w:rPr>
          <w:rFonts w:hint="eastAsia" w:ascii="宋体" w:hAnsi="宋体" w:cs="宋体"/>
          <w:b/>
          <w:color w:val="auto"/>
          <w:szCs w:val="21"/>
          <w:highlight w:val="none"/>
        </w:rPr>
      </w:pPr>
    </w:p>
    <w:p w14:paraId="6128E558">
      <w:pPr>
        <w:pStyle w:val="42"/>
        <w:rPr>
          <w:rFonts w:hint="eastAsia" w:ascii="宋体" w:hAnsi="宋体" w:cs="宋体"/>
          <w:b/>
          <w:color w:val="auto"/>
          <w:szCs w:val="21"/>
          <w:highlight w:val="none"/>
        </w:rPr>
      </w:pPr>
    </w:p>
    <w:p w14:paraId="7F30F4C1">
      <w:pPr>
        <w:pStyle w:val="42"/>
        <w:rPr>
          <w:rFonts w:hint="eastAsia" w:ascii="宋体" w:hAnsi="宋体" w:cs="宋体"/>
          <w:b/>
          <w:color w:val="auto"/>
          <w:szCs w:val="21"/>
          <w:highlight w:val="none"/>
        </w:rPr>
      </w:pPr>
    </w:p>
    <w:p w14:paraId="453573C1">
      <w:pPr>
        <w:pStyle w:val="42"/>
        <w:rPr>
          <w:rFonts w:hint="eastAsia" w:ascii="宋体" w:hAnsi="宋体" w:cs="宋体"/>
          <w:b/>
          <w:color w:val="auto"/>
          <w:szCs w:val="21"/>
          <w:highlight w:val="none"/>
        </w:rPr>
      </w:pPr>
    </w:p>
    <w:p w14:paraId="787BBDE3">
      <w:pPr>
        <w:pStyle w:val="42"/>
        <w:rPr>
          <w:rFonts w:hint="eastAsia" w:ascii="宋体" w:hAnsi="宋体" w:cs="宋体"/>
          <w:b/>
          <w:color w:val="auto"/>
          <w:szCs w:val="21"/>
          <w:highlight w:val="none"/>
        </w:rPr>
      </w:pPr>
    </w:p>
    <w:p w14:paraId="7242C655">
      <w:pPr>
        <w:pStyle w:val="42"/>
        <w:rPr>
          <w:rFonts w:hint="eastAsia" w:ascii="宋体" w:hAnsi="宋体" w:cs="宋体"/>
          <w:b/>
          <w:color w:val="auto"/>
          <w:szCs w:val="21"/>
          <w:highlight w:val="none"/>
        </w:rPr>
      </w:pPr>
    </w:p>
    <w:p w14:paraId="61E3DC87">
      <w:pPr>
        <w:pStyle w:val="42"/>
        <w:rPr>
          <w:rFonts w:hint="eastAsia" w:ascii="宋体" w:hAnsi="宋体" w:cs="宋体"/>
          <w:b/>
          <w:color w:val="auto"/>
          <w:szCs w:val="21"/>
          <w:highlight w:val="none"/>
        </w:rPr>
      </w:pPr>
    </w:p>
    <w:p w14:paraId="7A985B62">
      <w:pPr>
        <w:spacing w:line="360" w:lineRule="exact"/>
        <w:jc w:val="center"/>
        <w:rPr>
          <w:rFonts w:hint="eastAsia" w:ascii="宋体" w:hAnsi="宋体" w:cs="宋体"/>
          <w:b/>
          <w:color w:val="auto"/>
          <w:szCs w:val="21"/>
          <w:highlight w:val="none"/>
        </w:rPr>
      </w:pPr>
      <w:r>
        <w:rPr>
          <w:rFonts w:hint="eastAsia" w:ascii="宋体" w:hAnsi="宋体"/>
          <w:b/>
          <w:color w:val="auto"/>
          <w:szCs w:val="21"/>
          <w:highlight w:val="none"/>
          <w:lang w:val="en-US" w:eastAsia="zh-CN"/>
        </w:rPr>
        <w:t>适用于分标2：</w:t>
      </w:r>
      <w:r>
        <w:rPr>
          <w:rFonts w:hint="eastAsia" w:ascii="宋体" w:hAnsi="宋体" w:cs="宋体"/>
          <w:b/>
          <w:color w:val="auto"/>
          <w:szCs w:val="21"/>
          <w:highlight w:val="none"/>
        </w:rPr>
        <w:t>中小企业声明函</w:t>
      </w:r>
    </w:p>
    <w:p w14:paraId="15CD1DA2">
      <w:pPr>
        <w:spacing w:line="360" w:lineRule="exact"/>
        <w:ind w:firstLine="420" w:firstLineChars="200"/>
        <w:rPr>
          <w:rFonts w:hint="eastAsia" w:ascii="宋体" w:hAnsi="宋体" w:cs="宋体"/>
          <w:color w:val="auto"/>
          <w:szCs w:val="21"/>
          <w:highlight w:val="none"/>
        </w:rPr>
      </w:pPr>
    </w:p>
    <w:p w14:paraId="5CDFB1B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4FBF41DC">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1、本声明函主要供参加政府采购活动的中小企业填写，非中小企业无需填写。</w:t>
      </w:r>
    </w:p>
    <w:p w14:paraId="67EBEDE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2、小型、微型企业提供中型企业提供的货物的，视同为中型企业。</w:t>
      </w:r>
    </w:p>
    <w:p w14:paraId="2B5C5215">
      <w:pPr>
        <w:spacing w:line="360" w:lineRule="exact"/>
        <w:ind w:firstLine="420" w:firstLineChars="200"/>
        <w:rPr>
          <w:rFonts w:hint="eastAsia" w:ascii="宋体" w:hAnsi="宋体" w:cs="宋体"/>
          <w:color w:val="auto"/>
          <w:szCs w:val="21"/>
          <w:highlight w:val="none"/>
        </w:rPr>
      </w:pPr>
    </w:p>
    <w:p w14:paraId="3E5FA038">
      <w:pPr>
        <w:spacing w:line="360" w:lineRule="exact"/>
        <w:ind w:firstLine="420" w:firstLineChars="200"/>
        <w:rPr>
          <w:rFonts w:hint="eastAsia" w:ascii="宋体" w:hAnsi="宋体" w:cs="宋体"/>
          <w:color w:val="auto"/>
          <w:szCs w:val="21"/>
          <w:highlight w:val="none"/>
        </w:rPr>
      </w:pPr>
    </w:p>
    <w:p w14:paraId="3718DEA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 xml:space="preserve">    （单位名称）   </w:t>
      </w:r>
      <w:r>
        <w:rPr>
          <w:rFonts w:hint="eastAsia" w:ascii="宋体" w:hAnsi="宋体" w:cs="宋体"/>
          <w:color w:val="auto"/>
          <w:szCs w:val="21"/>
          <w:highlight w:val="none"/>
        </w:rPr>
        <w:t>的</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14:paraId="643B630A">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44547D0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 xml:space="preserve">   （标的名称）  </w:t>
      </w:r>
      <w:r>
        <w:rPr>
          <w:rFonts w:hint="eastAsia" w:ascii="宋体" w:hAnsi="宋体" w:cs="宋体"/>
          <w:color w:val="auto"/>
          <w:szCs w:val="21"/>
          <w:highlight w:val="none"/>
        </w:rPr>
        <w:t>，属于</w:t>
      </w:r>
      <w:r>
        <w:rPr>
          <w:rFonts w:hint="eastAsia" w:ascii="宋体" w:hAnsi="宋体" w:cs="宋体"/>
          <w:color w:val="auto"/>
          <w:szCs w:val="21"/>
          <w:highlight w:val="none"/>
          <w:u w:val="single"/>
        </w:rPr>
        <w:t xml:space="preserve"> （采购文件中明确的所属行业） </w:t>
      </w:r>
      <w:r>
        <w:rPr>
          <w:rFonts w:hint="eastAsia" w:ascii="宋体" w:hAnsi="宋体" w:cs="宋体"/>
          <w:color w:val="auto"/>
          <w:szCs w:val="21"/>
          <w:highlight w:val="none"/>
        </w:rPr>
        <w:t>行业；制造商为</w:t>
      </w:r>
      <w:r>
        <w:rPr>
          <w:rFonts w:hint="eastAsia" w:ascii="宋体" w:hAnsi="宋体" w:cs="宋体"/>
          <w:color w:val="auto"/>
          <w:szCs w:val="21"/>
          <w:highlight w:val="none"/>
          <w:u w:val="single"/>
        </w:rPr>
        <w:t xml:space="preserve"> （企业名称） </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A501540">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14:paraId="3F3B1945">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0D6A228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714E9887">
      <w:pPr>
        <w:spacing w:line="360" w:lineRule="exact"/>
        <w:ind w:firstLine="3150" w:firstLineChars="1500"/>
        <w:rPr>
          <w:rFonts w:hint="eastAsia" w:ascii="宋体" w:hAnsi="宋体" w:cs="宋体"/>
          <w:color w:val="auto"/>
          <w:szCs w:val="21"/>
          <w:highlight w:val="none"/>
        </w:rPr>
      </w:pPr>
    </w:p>
    <w:p w14:paraId="007AADA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1D765CC4">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A69FC34">
      <w:pPr>
        <w:spacing w:line="360" w:lineRule="exact"/>
        <w:ind w:firstLine="420" w:firstLineChars="200"/>
        <w:rPr>
          <w:rFonts w:hint="eastAsia" w:ascii="宋体" w:hAnsi="宋体" w:cs="宋体"/>
          <w:color w:val="auto"/>
          <w:szCs w:val="21"/>
          <w:highlight w:val="none"/>
        </w:rPr>
      </w:pPr>
    </w:p>
    <w:p w14:paraId="4E18552F">
      <w:pPr>
        <w:spacing w:line="360" w:lineRule="exact"/>
        <w:ind w:firstLine="420" w:firstLineChars="200"/>
        <w:rPr>
          <w:rFonts w:hint="eastAsia" w:ascii="宋体" w:hAnsi="宋体" w:cs="宋体"/>
          <w:color w:val="auto"/>
          <w:szCs w:val="21"/>
          <w:highlight w:val="none"/>
        </w:rPr>
      </w:pPr>
    </w:p>
    <w:p w14:paraId="2D1D6E0D">
      <w:pPr>
        <w:spacing w:line="360" w:lineRule="exact"/>
        <w:ind w:firstLine="420" w:firstLineChars="200"/>
        <w:rPr>
          <w:rFonts w:hint="eastAsia" w:ascii="宋体" w:hAnsi="宋体" w:cs="宋体"/>
          <w:color w:val="auto"/>
          <w:szCs w:val="21"/>
          <w:highlight w:val="none"/>
        </w:rPr>
      </w:pPr>
    </w:p>
    <w:p w14:paraId="62B9B50E">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w:t>
      </w:r>
    </w:p>
    <w:p w14:paraId="355B4F19">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14:paraId="54AB74B3">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54CE7D1A">
      <w:pPr>
        <w:snapToGrid w:val="0"/>
        <w:spacing w:before="50" w:after="50" w:line="240" w:lineRule="exact"/>
        <w:ind w:firstLine="360" w:firstLineChars="200"/>
        <w:jc w:val="left"/>
        <w:rPr>
          <w:rFonts w:hint="eastAsia" w:ascii="宋体" w:hAnsi="宋体" w:cs="宋体"/>
          <w:color w:val="auto"/>
          <w:sz w:val="18"/>
          <w:szCs w:val="18"/>
          <w:highlight w:val="none"/>
        </w:rPr>
      </w:pPr>
    </w:p>
    <w:p w14:paraId="323E9910">
      <w:pPr>
        <w:snapToGrid w:val="0"/>
        <w:spacing w:before="50" w:after="50" w:line="240" w:lineRule="exact"/>
        <w:ind w:firstLine="360" w:firstLineChars="200"/>
        <w:jc w:val="left"/>
        <w:rPr>
          <w:rFonts w:hint="eastAsia" w:ascii="宋体" w:hAnsi="宋体" w:cs="宋体"/>
          <w:color w:val="auto"/>
          <w:sz w:val="18"/>
          <w:szCs w:val="18"/>
          <w:highlight w:val="none"/>
        </w:rPr>
      </w:pPr>
    </w:p>
    <w:p w14:paraId="0CEBE46D">
      <w:pPr>
        <w:snapToGrid w:val="0"/>
        <w:spacing w:before="50" w:after="50" w:line="240" w:lineRule="exact"/>
        <w:jc w:val="left"/>
        <w:rPr>
          <w:rFonts w:hint="eastAsia" w:ascii="宋体" w:hAnsi="宋体" w:cs="宋体"/>
          <w:color w:val="auto"/>
          <w:sz w:val="18"/>
          <w:szCs w:val="18"/>
          <w:highlight w:val="none"/>
        </w:rPr>
      </w:pPr>
    </w:p>
    <w:p w14:paraId="2C1E8894">
      <w:pPr>
        <w:snapToGrid w:val="0"/>
        <w:spacing w:before="50" w:after="50" w:line="240" w:lineRule="exact"/>
        <w:jc w:val="left"/>
        <w:rPr>
          <w:rFonts w:hint="eastAsia" w:ascii="宋体" w:hAnsi="宋体" w:cs="宋体"/>
          <w:color w:val="auto"/>
          <w:sz w:val="18"/>
          <w:szCs w:val="18"/>
          <w:highlight w:val="none"/>
        </w:rPr>
      </w:pPr>
    </w:p>
    <w:p w14:paraId="3E46F437">
      <w:pPr>
        <w:tabs>
          <w:tab w:val="left" w:pos="4860"/>
        </w:tabs>
        <w:spacing w:line="360" w:lineRule="exact"/>
        <w:ind w:right="1560" w:firstLine="420" w:firstLineChars="200"/>
        <w:jc w:val="center"/>
        <w:rPr>
          <w:rFonts w:hint="eastAsia" w:ascii="宋体" w:hAnsi="宋体" w:cs="宋体"/>
          <w:color w:val="auto"/>
          <w:szCs w:val="21"/>
          <w:highlight w:val="none"/>
        </w:rPr>
      </w:pPr>
    </w:p>
    <w:p w14:paraId="43B14BB2">
      <w:pPr>
        <w:tabs>
          <w:tab w:val="left" w:pos="4860"/>
        </w:tabs>
        <w:spacing w:line="360" w:lineRule="exact"/>
        <w:ind w:right="1560" w:firstLine="420" w:firstLineChars="200"/>
        <w:jc w:val="center"/>
        <w:rPr>
          <w:rFonts w:hint="eastAsia" w:ascii="宋体" w:hAnsi="宋体" w:cs="宋体"/>
          <w:color w:val="auto"/>
          <w:szCs w:val="21"/>
          <w:highlight w:val="none"/>
        </w:rPr>
      </w:pPr>
    </w:p>
    <w:p w14:paraId="1EC85AF0">
      <w:pPr>
        <w:tabs>
          <w:tab w:val="left" w:pos="4860"/>
        </w:tabs>
        <w:spacing w:line="360" w:lineRule="exact"/>
        <w:ind w:right="1560" w:firstLine="420" w:firstLineChars="200"/>
        <w:jc w:val="center"/>
        <w:rPr>
          <w:rFonts w:hint="eastAsia" w:ascii="宋体" w:hAnsi="宋体" w:cs="宋体"/>
          <w:color w:val="auto"/>
          <w:szCs w:val="21"/>
          <w:highlight w:val="none"/>
        </w:rPr>
      </w:pPr>
    </w:p>
    <w:p w14:paraId="6A8FF4FB">
      <w:pPr>
        <w:tabs>
          <w:tab w:val="left" w:pos="4860"/>
        </w:tabs>
        <w:spacing w:line="360" w:lineRule="exact"/>
        <w:ind w:right="1560" w:firstLine="420" w:firstLineChars="200"/>
        <w:jc w:val="center"/>
        <w:rPr>
          <w:rFonts w:hint="eastAsia" w:ascii="宋体" w:hAnsi="宋体" w:cs="宋体"/>
          <w:color w:val="auto"/>
          <w:szCs w:val="21"/>
          <w:highlight w:val="none"/>
        </w:rPr>
      </w:pPr>
    </w:p>
    <w:p w14:paraId="1AF74B5E">
      <w:pPr>
        <w:tabs>
          <w:tab w:val="left" w:pos="4860"/>
        </w:tabs>
        <w:spacing w:line="360" w:lineRule="exact"/>
        <w:ind w:right="1560" w:firstLine="420" w:firstLineChars="200"/>
        <w:jc w:val="center"/>
        <w:rPr>
          <w:rFonts w:hint="eastAsia" w:ascii="宋体" w:hAnsi="宋体" w:cs="宋体"/>
          <w:color w:val="auto"/>
          <w:szCs w:val="21"/>
          <w:highlight w:val="none"/>
        </w:rPr>
      </w:pPr>
    </w:p>
    <w:p w14:paraId="230118CA">
      <w:pPr>
        <w:tabs>
          <w:tab w:val="left" w:pos="4860"/>
        </w:tabs>
        <w:spacing w:line="360" w:lineRule="exact"/>
        <w:ind w:right="1560" w:firstLine="420" w:firstLineChars="200"/>
        <w:jc w:val="center"/>
        <w:rPr>
          <w:rFonts w:hint="eastAsia" w:ascii="宋体" w:hAnsi="宋体" w:cs="宋体"/>
          <w:color w:val="auto"/>
          <w:szCs w:val="21"/>
          <w:highlight w:val="none"/>
        </w:rPr>
      </w:pPr>
    </w:p>
    <w:p w14:paraId="221BA125">
      <w:pPr>
        <w:pStyle w:val="42"/>
        <w:rPr>
          <w:rFonts w:hint="eastAsia"/>
          <w:color w:val="auto"/>
          <w:highlight w:val="none"/>
        </w:rPr>
      </w:pPr>
    </w:p>
    <w:p w14:paraId="15B778EE">
      <w:pPr>
        <w:spacing w:line="588" w:lineRule="exact"/>
        <w:jc w:val="left"/>
        <w:rPr>
          <w:rFonts w:hint="eastAsia" w:ascii="宋体" w:hAnsi="宋体" w:cs="宋体"/>
          <w:b/>
          <w:color w:val="auto"/>
          <w:sz w:val="24"/>
          <w:szCs w:val="20"/>
          <w:highlight w:val="none"/>
        </w:rPr>
      </w:pPr>
      <w:bookmarkStart w:id="102" w:name="OLE_LINK13"/>
      <w:bookmarkStart w:id="103" w:name="OLE_LINK14"/>
      <w:r>
        <w:rPr>
          <w:rFonts w:hint="eastAsia" w:ascii="宋体" w:hAnsi="宋体" w:cs="宋体"/>
          <w:b/>
          <w:color w:val="auto"/>
          <w:sz w:val="24"/>
          <w:szCs w:val="20"/>
          <w:highlight w:val="none"/>
        </w:rPr>
        <w:t>4.监狱企业由省级以上监狱管理局、戒毒管理局（含新疆生产建设兵团）出具的属于监狱企业的证明文件</w:t>
      </w:r>
    </w:p>
    <w:p w14:paraId="37E8F1DA">
      <w:pPr>
        <w:spacing w:line="588" w:lineRule="exact"/>
        <w:jc w:val="left"/>
        <w:rPr>
          <w:rFonts w:hint="eastAsia" w:ascii="宋体" w:hAnsi="宋体" w:cs="宋体"/>
          <w:b/>
          <w:color w:val="auto"/>
          <w:sz w:val="24"/>
          <w:szCs w:val="20"/>
          <w:highlight w:val="none"/>
        </w:rPr>
      </w:pPr>
    </w:p>
    <w:p w14:paraId="18B72A1F">
      <w:pPr>
        <w:spacing w:line="588" w:lineRule="exact"/>
        <w:jc w:val="left"/>
        <w:rPr>
          <w:rFonts w:hint="eastAsia" w:ascii="宋体" w:hAnsi="宋体" w:cs="宋体"/>
          <w:b/>
          <w:color w:val="auto"/>
          <w:spacing w:val="6"/>
          <w:sz w:val="32"/>
          <w:szCs w:val="32"/>
          <w:highlight w:val="none"/>
        </w:rPr>
      </w:pPr>
      <w:r>
        <w:rPr>
          <w:rFonts w:hint="eastAsia" w:ascii="宋体" w:hAnsi="宋体" w:cs="宋体"/>
          <w:b/>
          <w:color w:val="auto"/>
          <w:sz w:val="24"/>
          <w:szCs w:val="20"/>
          <w:highlight w:val="none"/>
        </w:rPr>
        <w:t>5.残疾人福利性单位声明函格式</w:t>
      </w:r>
    </w:p>
    <w:p w14:paraId="0E2FF882">
      <w:pPr>
        <w:spacing w:line="588"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残疾人福利性单位声明函</w:t>
      </w:r>
    </w:p>
    <w:bookmarkEnd w:id="102"/>
    <w:bookmarkEnd w:id="103"/>
    <w:p w14:paraId="68067FA7">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）采购活动提供本单位制造的货物（由本单位承担工程/提供服务），或者提供其他残疾人福利性单位制造的货物（不包括使用非残疾人福利性单位注册商标的货物）。</w:t>
      </w:r>
    </w:p>
    <w:p w14:paraId="0DE91C5B">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10C93F48">
      <w:pPr>
        <w:spacing w:line="360" w:lineRule="exact"/>
        <w:ind w:firstLine="420" w:firstLineChars="200"/>
        <w:rPr>
          <w:rFonts w:hint="eastAsia" w:ascii="宋体" w:hAnsi="宋体" w:cs="宋体"/>
          <w:color w:val="auto"/>
          <w:szCs w:val="21"/>
          <w:highlight w:val="none"/>
        </w:rPr>
      </w:pPr>
    </w:p>
    <w:p w14:paraId="7C185287">
      <w:pPr>
        <w:spacing w:line="360" w:lineRule="exact"/>
        <w:ind w:firstLine="420" w:firstLineChars="200"/>
        <w:rPr>
          <w:rFonts w:hint="eastAsia" w:ascii="宋体" w:hAnsi="宋体" w:cs="宋体"/>
          <w:color w:val="auto"/>
          <w:szCs w:val="21"/>
          <w:highlight w:val="none"/>
        </w:rPr>
      </w:pPr>
    </w:p>
    <w:p w14:paraId="0500C090">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170368C5">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71F3744">
      <w:pPr>
        <w:spacing w:line="360" w:lineRule="exact"/>
        <w:ind w:firstLine="420" w:firstLineChars="200"/>
        <w:rPr>
          <w:rFonts w:hint="eastAsia" w:ascii="宋体" w:hAnsi="宋体" w:cs="宋体"/>
          <w:color w:val="auto"/>
          <w:szCs w:val="21"/>
          <w:highlight w:val="none"/>
        </w:rPr>
      </w:pPr>
    </w:p>
    <w:p w14:paraId="0708EB94">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注：请根据自己的真实情况出具《残疾人福利性单位声明函》。依法享受中小企业优惠政策的，采购人或者采购代理机构在公告中标结果时，同时公告其《残疾人福利性单位声明函》，接受社会监督。 </w:t>
      </w:r>
    </w:p>
    <w:p w14:paraId="0C76B0CE">
      <w:pPr>
        <w:spacing w:line="360" w:lineRule="exact"/>
        <w:rPr>
          <w:rFonts w:hint="eastAsia" w:ascii="宋体" w:hAnsi="宋体" w:cs="宋体"/>
          <w:b/>
          <w:color w:val="auto"/>
          <w:sz w:val="24"/>
          <w:highlight w:val="none"/>
        </w:rPr>
      </w:pPr>
      <w:r>
        <w:rPr>
          <w:rFonts w:hint="eastAsia" w:ascii="宋体" w:hAnsi="宋体" w:cs="宋体"/>
          <w:b/>
          <w:color w:val="auto"/>
          <w:sz w:val="24"/>
          <w:szCs w:val="20"/>
          <w:highlight w:val="none"/>
        </w:rPr>
        <w:t>6.</w:t>
      </w:r>
      <w:r>
        <w:rPr>
          <w:rFonts w:hint="eastAsia" w:ascii="宋体" w:hAnsi="宋体" w:cs="宋体"/>
          <w:b/>
          <w:color w:val="auto"/>
          <w:sz w:val="24"/>
          <w:highlight w:val="none"/>
        </w:rPr>
        <w:t>关于符合本国产品标准的声明函格式</w:t>
      </w:r>
    </w:p>
    <w:p w14:paraId="1EBABE16">
      <w:pPr>
        <w:spacing w:line="500" w:lineRule="exact"/>
        <w:jc w:val="center"/>
        <w:rPr>
          <w:rFonts w:hint="eastAsia" w:ascii="宋体" w:hAnsi="宋体" w:cs="宋体"/>
          <w:color w:val="auto"/>
          <w:sz w:val="44"/>
          <w:szCs w:val="20"/>
          <w:highlight w:val="none"/>
        </w:rPr>
      </w:pPr>
    </w:p>
    <w:p w14:paraId="7FE46E4C">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关于符合本国产品标准的声明函</w:t>
      </w:r>
    </w:p>
    <w:p w14:paraId="71B1F62B">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本公司（单位）郑重声明，根据《国务院办公厅关于在政府采购中实施本国产品标准及相关政策的通知》（国办发〔2025〕34号）的规定，本公司（单位）提供的以下产品属于本国产品。具体情况如下：</w:t>
      </w:r>
    </w:p>
    <w:p w14:paraId="27A4D00A">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iCs/>
          <w:color w:val="auto"/>
          <w:kern w:val="0"/>
          <w:szCs w:val="21"/>
          <w:highlight w:val="none"/>
          <w:vertAlign w:val="superscript"/>
        </w:rPr>
        <w:t>1</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iCs/>
          <w:color w:val="auto"/>
          <w:kern w:val="0"/>
          <w:szCs w:val="21"/>
          <w:highlight w:val="none"/>
          <w:vertAlign w:val="superscript"/>
        </w:rPr>
        <w:t>2</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iCs/>
          <w:color w:val="auto"/>
          <w:kern w:val="0"/>
          <w:szCs w:val="21"/>
          <w:highlight w:val="none"/>
          <w:vertAlign w:val="superscript"/>
        </w:rPr>
        <w:t>3</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iCs/>
          <w:color w:val="auto"/>
          <w:kern w:val="0"/>
          <w:szCs w:val="21"/>
          <w:highlight w:val="none"/>
          <w:vertAlign w:val="superscript"/>
        </w:rPr>
        <w:t>4</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（产品名称1）</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iCs/>
          <w:color w:val="auto"/>
          <w:kern w:val="0"/>
          <w:szCs w:val="21"/>
          <w:highlight w:val="none"/>
          <w:vertAlign w:val="superscript"/>
        </w:rPr>
        <w:t>5</w:t>
      </w:r>
      <w:r>
        <w:rPr>
          <w:rFonts w:hint="eastAsia" w:asciiTheme="minorEastAsia" w:hAnsiTheme="minorEastAsia" w:eastAsiaTheme="minorEastAsia" w:cstheme="minorEastAsia"/>
          <w:color w:val="auto"/>
          <w:kern w:val="0"/>
          <w:szCs w:val="21"/>
          <w:highlight w:val="none"/>
        </w:rPr>
        <w:t>在中国境内完成。</w:t>
      </w:r>
    </w:p>
    <w:p w14:paraId="59E58A9C">
      <w:pPr>
        <w:widowControl/>
        <w:shd w:val="clear" w:color="auto" w:fill="FFFFFF"/>
        <w:spacing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，生产厂为</w:t>
      </w:r>
      <w:r>
        <w:rPr>
          <w:rFonts w:hint="eastAsia" w:asciiTheme="minorEastAsia" w:hAnsiTheme="minorEastAsia" w:eastAsiaTheme="minorEastAsia" w:cstheme="minorEastAsia"/>
          <w:iCs/>
          <w:color w:val="auto"/>
          <w:kern w:val="0"/>
          <w:szCs w:val="21"/>
          <w:highlight w:val="none"/>
          <w:u w:val="single"/>
        </w:rPr>
        <w:t>（厂名）</w:t>
      </w:r>
      <w:r>
        <w:rPr>
          <w:rFonts w:hint="eastAsia" w:asciiTheme="minorEastAsia" w:hAnsiTheme="minorEastAsia" w:eastAsiaTheme="minorEastAsia" w:cstheme="minorEastAsia"/>
          <w:color w:val="auto"/>
          <w:kern w:val="0"/>
          <w:szCs w:val="21"/>
          <w:highlight w:val="none"/>
        </w:rPr>
        <w:t>，厂址为</w:t>
      </w:r>
      <w:r>
        <w:rPr>
          <w:rFonts w:hint="eastAsia" w:asciiTheme="minorEastAsia" w:hAnsiTheme="minorEastAsia" w:eastAsiaTheme="minorEastAsia" w:cstheme="minorEastAsia"/>
          <w:iCs/>
          <w:color w:val="auto"/>
          <w:kern w:val="0"/>
          <w:szCs w:val="21"/>
          <w:highlight w:val="none"/>
          <w:u w:val="single"/>
        </w:rPr>
        <w:t>（生产厂址）</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的中国境内生产的组件成本占比≥</w:t>
      </w:r>
      <w:r>
        <w:rPr>
          <w:rFonts w:hint="eastAsia" w:asciiTheme="minorEastAsia" w:hAnsiTheme="minorEastAsia" w:eastAsiaTheme="minorEastAsia" w:cstheme="minorEastAsia"/>
          <w:iCs/>
          <w:color w:val="auto"/>
          <w:kern w:val="0"/>
          <w:szCs w:val="21"/>
          <w:highlight w:val="none"/>
          <w:u w:val="single"/>
        </w:rPr>
        <w:t>（规定比例）</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（关键组件）</w:t>
      </w:r>
      <w:r>
        <w:rPr>
          <w:rFonts w:hint="eastAsia" w:asciiTheme="minorEastAsia" w:hAnsiTheme="minorEastAsia" w:eastAsiaTheme="minorEastAsia" w:cstheme="minorEastAsia"/>
          <w:color w:val="auto"/>
          <w:kern w:val="0"/>
          <w:szCs w:val="21"/>
          <w:highlight w:val="none"/>
        </w:rPr>
        <w:t>在中国境内生产。</w:t>
      </w:r>
      <w:r>
        <w:rPr>
          <w:rFonts w:hint="eastAsia" w:asciiTheme="minorEastAsia" w:hAnsiTheme="minorEastAsia" w:eastAsiaTheme="minorEastAsia" w:cstheme="minorEastAsia"/>
          <w:iCs/>
          <w:color w:val="auto"/>
          <w:kern w:val="0"/>
          <w:szCs w:val="21"/>
          <w:highlight w:val="none"/>
          <w:u w:val="single"/>
        </w:rPr>
        <w:t>（产品名称2）</w:t>
      </w:r>
      <w:r>
        <w:rPr>
          <w:rFonts w:hint="eastAsia" w:asciiTheme="minorEastAsia" w:hAnsiTheme="minorEastAsia" w:eastAsiaTheme="minorEastAsia" w:cstheme="minorEastAsia"/>
          <w:color w:val="auto"/>
          <w:kern w:val="0"/>
          <w:szCs w:val="21"/>
          <w:highlight w:val="none"/>
        </w:rPr>
        <w:t>的</w:t>
      </w:r>
      <w:r>
        <w:rPr>
          <w:rFonts w:hint="eastAsia" w:asciiTheme="minorEastAsia" w:hAnsiTheme="minorEastAsia" w:eastAsiaTheme="minorEastAsia" w:cstheme="minorEastAsia"/>
          <w:iCs/>
          <w:color w:val="auto"/>
          <w:kern w:val="0"/>
          <w:szCs w:val="21"/>
          <w:highlight w:val="none"/>
          <w:u w:val="single"/>
        </w:rPr>
        <w:t>（关键工序）</w:t>
      </w:r>
      <w:r>
        <w:rPr>
          <w:rFonts w:hint="eastAsia" w:asciiTheme="minorEastAsia" w:hAnsiTheme="minorEastAsia" w:eastAsiaTheme="minorEastAsia" w:cstheme="minorEastAsia"/>
          <w:color w:val="auto"/>
          <w:kern w:val="0"/>
          <w:szCs w:val="21"/>
          <w:highlight w:val="none"/>
        </w:rPr>
        <w:t>在中国境内完成。</w:t>
      </w:r>
    </w:p>
    <w:p w14:paraId="6E0F1DB7">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p w14:paraId="5FF5AE7A">
      <w:pPr>
        <w:widowControl/>
        <w:shd w:val="clear" w:color="auto" w:fill="FFFFFF"/>
        <w:spacing w:before="20" w:after="20" w:line="360" w:lineRule="atLeast"/>
        <w:ind w:firstLine="420" w:firstLineChars="200"/>
        <w:jc w:val="left"/>
        <w:textAlignment w:val="baseline"/>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本公司（单位）对上述声明内容的真实性负责。如有虚假，愿承担相应法律责任。</w:t>
      </w:r>
    </w:p>
    <w:p w14:paraId="7144713B">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34F11AF">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AD12064">
      <w:pPr>
        <w:spacing w:line="360" w:lineRule="exact"/>
        <w:rPr>
          <w:rFonts w:hint="eastAsia" w:ascii="宋体" w:hAnsi="宋体" w:cs="宋体"/>
          <w:b/>
          <w:color w:val="auto"/>
          <w:sz w:val="24"/>
          <w:szCs w:val="20"/>
          <w:highlight w:val="none"/>
        </w:rPr>
      </w:pPr>
    </w:p>
    <w:p w14:paraId="5F611F5A">
      <w:pPr>
        <w:spacing w:line="588" w:lineRule="exact"/>
        <w:jc w:val="left"/>
        <w:rPr>
          <w:rFonts w:hint="eastAsia" w:ascii="宋体" w:hAnsi="宋体" w:cs="宋体"/>
          <w:b/>
          <w:color w:val="auto"/>
          <w:sz w:val="32"/>
          <w:szCs w:val="32"/>
          <w:highlight w:val="none"/>
        </w:rPr>
      </w:pPr>
      <w:r>
        <w:rPr>
          <w:rFonts w:hint="eastAsia" w:ascii="宋体" w:hAnsi="宋体" w:cs="宋体"/>
          <w:b/>
          <w:color w:val="auto"/>
          <w:sz w:val="24"/>
          <w:szCs w:val="20"/>
          <w:highlight w:val="none"/>
        </w:rPr>
        <w:t>7.投标人针对报价需要说明的其他文件和说明。</w:t>
      </w:r>
      <w:r>
        <w:rPr>
          <w:rFonts w:hint="eastAsia" w:ascii="宋体" w:hAnsi="宋体" w:cs="宋体"/>
          <w:b/>
          <w:color w:val="auto"/>
          <w:sz w:val="32"/>
          <w:szCs w:val="32"/>
          <w:highlight w:val="none"/>
        </w:rPr>
        <w:br w:type="page"/>
      </w:r>
    </w:p>
    <w:p w14:paraId="6AD3F068">
      <w:pPr>
        <w:snapToGrid w:val="0"/>
        <w:spacing w:before="50" w:after="50" w:line="400" w:lineRule="exact"/>
        <w:rPr>
          <w:rFonts w:hint="eastAsia" w:ascii="宋体" w:hAnsi="宋体" w:cs="宋体"/>
          <w:b/>
          <w:color w:val="auto"/>
          <w:sz w:val="32"/>
          <w:szCs w:val="32"/>
          <w:highlight w:val="none"/>
        </w:rPr>
      </w:pPr>
      <w:r>
        <w:rPr>
          <w:rFonts w:hint="eastAsia" w:ascii="宋体" w:hAnsi="宋体" w:cs="宋体"/>
          <w:b/>
          <w:color w:val="auto"/>
          <w:sz w:val="32"/>
          <w:szCs w:val="32"/>
          <w:highlight w:val="none"/>
        </w:rPr>
        <w:t>3.商务技术文件格式：</w:t>
      </w:r>
    </w:p>
    <w:p w14:paraId="04EE1077">
      <w:pPr>
        <w:snapToGrid w:val="0"/>
        <w:spacing w:before="120" w:beforeLines="50" w:after="50" w:line="400" w:lineRule="exact"/>
        <w:rPr>
          <w:rFonts w:hint="eastAsia" w:ascii="宋体" w:hAnsi="宋体" w:cs="宋体"/>
          <w:bCs/>
          <w:color w:val="auto"/>
          <w:sz w:val="24"/>
          <w:highlight w:val="none"/>
        </w:rPr>
      </w:pPr>
      <w:r>
        <w:rPr>
          <w:rFonts w:hint="eastAsia" w:ascii="宋体" w:hAnsi="宋体" w:cs="宋体"/>
          <w:color w:val="auto"/>
          <w:sz w:val="32"/>
          <w:szCs w:val="32"/>
          <w:highlight w:val="none"/>
        </w:rPr>
        <w:t xml:space="preserve">                                            </w:t>
      </w:r>
      <w:r>
        <w:rPr>
          <w:rFonts w:hint="eastAsia" w:ascii="宋体" w:hAnsi="宋体" w:cs="宋体"/>
          <w:color w:val="auto"/>
          <w:sz w:val="24"/>
          <w:highlight w:val="none"/>
        </w:rPr>
        <w:t xml:space="preserve">  </w:t>
      </w:r>
      <w:r>
        <w:rPr>
          <w:rFonts w:hint="eastAsia" w:ascii="宋体" w:hAnsi="宋体" w:cs="宋体"/>
          <w:bCs/>
          <w:color w:val="auto"/>
          <w:sz w:val="24"/>
          <w:highlight w:val="none"/>
        </w:rPr>
        <w:t>电子投标文件</w:t>
      </w:r>
    </w:p>
    <w:p w14:paraId="0BAEE016">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
          <w:color w:val="auto"/>
          <w:sz w:val="32"/>
          <w:szCs w:val="32"/>
          <w:highlight w:val="none"/>
        </w:rPr>
        <w:t>投 标 文 件</w:t>
      </w:r>
    </w:p>
    <w:p w14:paraId="2BC09D33">
      <w:pPr>
        <w:snapToGrid w:val="0"/>
        <w:spacing w:before="120" w:beforeLines="50" w:after="50" w:line="400" w:lineRule="exact"/>
        <w:rPr>
          <w:rFonts w:hint="eastAsia" w:ascii="宋体" w:hAnsi="宋体" w:cs="宋体"/>
          <w:color w:val="auto"/>
          <w:sz w:val="32"/>
          <w:szCs w:val="32"/>
          <w:highlight w:val="none"/>
        </w:rPr>
      </w:pPr>
    </w:p>
    <w:p w14:paraId="1AD1769A">
      <w:pPr>
        <w:snapToGrid w:val="0"/>
        <w:spacing w:before="120" w:beforeLines="50" w:after="50" w:line="400" w:lineRule="exact"/>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（商务技术文件）</w:t>
      </w:r>
    </w:p>
    <w:p w14:paraId="07091F49">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78062CFC">
      <w:pPr>
        <w:snapToGrid w:val="0"/>
        <w:spacing w:before="120" w:beforeLines="50" w:after="50" w:line="400" w:lineRule="exact"/>
        <w:ind w:firstLine="1068" w:firstLineChars="445"/>
        <w:rPr>
          <w:rFonts w:hint="eastAsia" w:ascii="宋体" w:hAnsi="宋体" w:cs="宋体"/>
          <w:bCs/>
          <w:color w:val="auto"/>
          <w:sz w:val="24"/>
          <w:highlight w:val="none"/>
        </w:rPr>
      </w:pPr>
      <w:r>
        <w:rPr>
          <w:rFonts w:hint="eastAsia" w:ascii="宋体" w:hAnsi="宋体" w:cs="宋体"/>
          <w:bCs/>
          <w:color w:val="auto"/>
          <w:sz w:val="24"/>
          <w:highlight w:val="none"/>
        </w:rPr>
        <w:t xml:space="preserve"> </w:t>
      </w:r>
    </w:p>
    <w:p w14:paraId="47247D1E">
      <w:pPr>
        <w:snapToGrid w:val="0"/>
        <w:spacing w:before="120" w:beforeLines="50" w:after="50" w:line="4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     项目编号： </w:t>
      </w:r>
    </w:p>
    <w:p w14:paraId="0DA794AE">
      <w:pPr>
        <w:snapToGrid w:val="0"/>
        <w:spacing w:before="120" w:beforeLines="50" w:after="50" w:line="400" w:lineRule="exact"/>
        <w:ind w:firstLine="1080" w:firstLineChars="450"/>
        <w:rPr>
          <w:rFonts w:hint="eastAsia" w:ascii="宋体" w:hAnsi="宋体" w:cs="宋体"/>
          <w:bCs/>
          <w:color w:val="auto"/>
          <w:sz w:val="24"/>
          <w:highlight w:val="none"/>
        </w:rPr>
      </w:pPr>
    </w:p>
    <w:p w14:paraId="6B91D416">
      <w:pPr>
        <w:snapToGrid w:val="0"/>
        <w:spacing w:before="120" w:beforeLines="50" w:after="50" w:line="400" w:lineRule="exact"/>
        <w:ind w:firstLine="1080" w:firstLineChars="450"/>
        <w:rPr>
          <w:rFonts w:hint="eastAsia" w:ascii="宋体" w:hAnsi="宋体" w:cs="宋体"/>
          <w:bCs/>
          <w:color w:val="auto"/>
          <w:sz w:val="24"/>
          <w:highlight w:val="none"/>
        </w:rPr>
      </w:pPr>
      <w:r>
        <w:rPr>
          <w:rFonts w:hint="eastAsia" w:ascii="宋体" w:hAnsi="宋体" w:cs="宋体"/>
          <w:bCs/>
          <w:color w:val="auto"/>
          <w:sz w:val="24"/>
          <w:highlight w:val="none"/>
        </w:rPr>
        <w:t>标   项：（如有则填写，无分标时填写“无”或者留空）</w:t>
      </w:r>
    </w:p>
    <w:p w14:paraId="0C3EFFA3">
      <w:pPr>
        <w:pStyle w:val="7"/>
        <w:snapToGrid w:val="0"/>
        <w:spacing w:before="50" w:after="50" w:line="400" w:lineRule="exact"/>
        <w:ind w:firstLine="1118" w:firstLineChars="466"/>
        <w:rPr>
          <w:rFonts w:hint="eastAsia" w:ascii="宋体" w:hAnsi="宋体" w:cs="宋体"/>
          <w:bCs/>
          <w:color w:val="auto"/>
          <w:sz w:val="24"/>
          <w:szCs w:val="24"/>
          <w:highlight w:val="none"/>
        </w:rPr>
      </w:pPr>
    </w:p>
    <w:p w14:paraId="79F7C363">
      <w:pPr>
        <w:pStyle w:val="7"/>
        <w:snapToGrid w:val="0"/>
        <w:spacing w:before="50" w:after="50" w:line="36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（加盖单位电子公章）</w:t>
      </w:r>
    </w:p>
    <w:p w14:paraId="22598BEF">
      <w:pPr>
        <w:pStyle w:val="7"/>
        <w:snapToGrid w:val="0"/>
        <w:spacing w:before="50" w:after="50" w:line="400" w:lineRule="exact"/>
        <w:ind w:firstLine="998" w:firstLineChars="416"/>
        <w:rPr>
          <w:rFonts w:hint="eastAsia" w:ascii="宋体" w:hAnsi="宋体" w:cs="宋体"/>
          <w:bCs/>
          <w:color w:val="auto"/>
          <w:sz w:val="24"/>
          <w:szCs w:val="24"/>
          <w:highlight w:val="none"/>
        </w:rPr>
      </w:pPr>
    </w:p>
    <w:p w14:paraId="3D010E88">
      <w:pPr>
        <w:pStyle w:val="7"/>
        <w:snapToGrid w:val="0"/>
        <w:spacing w:before="50" w:after="50" w:line="400" w:lineRule="exact"/>
        <w:ind w:firstLine="998" w:firstLineChars="416"/>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6D341071">
      <w:pPr>
        <w:pStyle w:val="7"/>
        <w:snapToGrid w:val="0"/>
        <w:spacing w:before="50" w:after="50" w:line="400" w:lineRule="exact"/>
        <w:ind w:firstLine="960" w:firstLineChars="400"/>
        <w:rPr>
          <w:rFonts w:hint="eastAsia" w:ascii="宋体" w:hAnsi="宋体" w:cs="宋体"/>
          <w:bCs/>
          <w:color w:val="auto"/>
          <w:sz w:val="24"/>
          <w:szCs w:val="24"/>
          <w:highlight w:val="none"/>
        </w:rPr>
      </w:pPr>
    </w:p>
    <w:p w14:paraId="1E6D8A9E">
      <w:pPr>
        <w:tabs>
          <w:tab w:val="left" w:pos="1418"/>
        </w:tabs>
        <w:snapToGrid w:val="0"/>
        <w:spacing w:before="50" w:after="50" w:line="320" w:lineRule="exact"/>
        <w:jc w:val="left"/>
        <w:rPr>
          <w:rFonts w:hint="eastAsia" w:ascii="宋体" w:hAnsi="宋体" w:cs="宋体"/>
          <w:b/>
          <w:bCs/>
          <w:color w:val="auto"/>
          <w:sz w:val="24"/>
          <w:highlight w:val="none"/>
        </w:rPr>
      </w:pPr>
      <w:r>
        <w:rPr>
          <w:rFonts w:hint="eastAsia" w:ascii="宋体" w:hAnsi="宋体" w:cs="宋体"/>
          <w:color w:val="auto"/>
          <w:sz w:val="24"/>
          <w:highlight w:val="none"/>
        </w:rPr>
        <w:t xml:space="preserve">                        年  月  日</w:t>
      </w:r>
      <w:r>
        <w:rPr>
          <w:rFonts w:hint="eastAsia" w:ascii="宋体" w:hAnsi="宋体" w:cs="宋体"/>
          <w:color w:val="auto"/>
          <w:sz w:val="24"/>
          <w:highlight w:val="none"/>
        </w:rPr>
        <w:br w:type="textWrapping"/>
      </w:r>
    </w:p>
    <w:p w14:paraId="6CE39E75">
      <w:pPr>
        <w:tabs>
          <w:tab w:val="left" w:pos="1418"/>
        </w:tabs>
        <w:snapToGrid w:val="0"/>
        <w:spacing w:before="50" w:after="50" w:line="320" w:lineRule="exact"/>
        <w:jc w:val="left"/>
        <w:rPr>
          <w:rFonts w:hint="eastAsia" w:ascii="宋体" w:hAnsi="宋体" w:cs="宋体"/>
          <w:b/>
          <w:bCs/>
          <w:color w:val="auto"/>
          <w:sz w:val="24"/>
          <w:highlight w:val="none"/>
        </w:rPr>
      </w:pPr>
    </w:p>
    <w:p w14:paraId="78360CF1">
      <w:pPr>
        <w:tabs>
          <w:tab w:val="left" w:pos="1418"/>
        </w:tabs>
        <w:snapToGrid w:val="0"/>
        <w:spacing w:before="50" w:after="50" w:line="320" w:lineRule="exact"/>
        <w:jc w:val="left"/>
        <w:rPr>
          <w:rFonts w:hint="eastAsia" w:ascii="宋体" w:hAnsi="宋体" w:cs="宋体"/>
          <w:b/>
          <w:bCs/>
          <w:color w:val="auto"/>
          <w:sz w:val="24"/>
          <w:highlight w:val="none"/>
        </w:rPr>
      </w:pPr>
    </w:p>
    <w:p w14:paraId="68A61B2D">
      <w:pPr>
        <w:tabs>
          <w:tab w:val="left" w:pos="1418"/>
        </w:tabs>
        <w:snapToGrid w:val="0"/>
        <w:spacing w:before="50" w:after="50" w:line="320" w:lineRule="exact"/>
        <w:jc w:val="left"/>
        <w:rPr>
          <w:rFonts w:hint="eastAsia" w:ascii="宋体" w:hAnsi="宋体" w:cs="宋体"/>
          <w:b/>
          <w:bCs/>
          <w:color w:val="auto"/>
          <w:sz w:val="24"/>
          <w:highlight w:val="none"/>
        </w:rPr>
      </w:pPr>
    </w:p>
    <w:p w14:paraId="2373758E">
      <w:pPr>
        <w:tabs>
          <w:tab w:val="left" w:pos="1418"/>
        </w:tabs>
        <w:snapToGrid w:val="0"/>
        <w:spacing w:before="50" w:after="50" w:line="320" w:lineRule="exact"/>
        <w:jc w:val="left"/>
        <w:rPr>
          <w:rFonts w:hint="eastAsia" w:ascii="宋体" w:hAnsi="宋体" w:cs="宋体"/>
          <w:b/>
          <w:bCs/>
          <w:color w:val="auto"/>
          <w:sz w:val="24"/>
          <w:highlight w:val="none"/>
        </w:rPr>
      </w:pPr>
    </w:p>
    <w:p w14:paraId="10FE6A7A">
      <w:pPr>
        <w:tabs>
          <w:tab w:val="left" w:pos="1418"/>
        </w:tabs>
        <w:snapToGrid w:val="0"/>
        <w:spacing w:before="50" w:after="50" w:line="320" w:lineRule="exact"/>
        <w:jc w:val="left"/>
        <w:rPr>
          <w:rFonts w:hint="eastAsia" w:ascii="宋体" w:hAnsi="宋体" w:cs="宋体"/>
          <w:b/>
          <w:bCs/>
          <w:color w:val="auto"/>
          <w:sz w:val="24"/>
          <w:highlight w:val="none"/>
        </w:rPr>
      </w:pPr>
    </w:p>
    <w:p w14:paraId="03E2E4F0">
      <w:pPr>
        <w:tabs>
          <w:tab w:val="left" w:pos="1418"/>
        </w:tabs>
        <w:snapToGrid w:val="0"/>
        <w:spacing w:before="50" w:after="50" w:line="320" w:lineRule="exact"/>
        <w:jc w:val="left"/>
        <w:rPr>
          <w:rFonts w:hint="eastAsia" w:ascii="宋体" w:hAnsi="宋体" w:cs="宋体"/>
          <w:b/>
          <w:bCs/>
          <w:color w:val="auto"/>
          <w:sz w:val="24"/>
          <w:highlight w:val="none"/>
        </w:rPr>
      </w:pPr>
    </w:p>
    <w:p w14:paraId="08966E53">
      <w:pPr>
        <w:tabs>
          <w:tab w:val="left" w:pos="1418"/>
        </w:tabs>
        <w:snapToGrid w:val="0"/>
        <w:spacing w:before="50" w:after="50" w:line="320" w:lineRule="exact"/>
        <w:jc w:val="left"/>
        <w:rPr>
          <w:rFonts w:hint="eastAsia" w:ascii="宋体" w:hAnsi="宋体" w:cs="宋体"/>
          <w:b/>
          <w:bCs/>
          <w:color w:val="auto"/>
          <w:sz w:val="24"/>
          <w:highlight w:val="none"/>
        </w:rPr>
      </w:pPr>
    </w:p>
    <w:p w14:paraId="1DA53C60">
      <w:pPr>
        <w:tabs>
          <w:tab w:val="left" w:pos="1418"/>
        </w:tabs>
        <w:snapToGrid w:val="0"/>
        <w:spacing w:before="50" w:after="50" w:line="320" w:lineRule="exact"/>
        <w:jc w:val="left"/>
        <w:rPr>
          <w:rFonts w:hint="eastAsia" w:ascii="宋体" w:hAnsi="宋体" w:cs="宋体"/>
          <w:b/>
          <w:bCs/>
          <w:color w:val="auto"/>
          <w:sz w:val="24"/>
          <w:highlight w:val="none"/>
        </w:rPr>
      </w:pPr>
    </w:p>
    <w:p w14:paraId="6646A163">
      <w:pPr>
        <w:tabs>
          <w:tab w:val="left" w:pos="1418"/>
        </w:tabs>
        <w:snapToGrid w:val="0"/>
        <w:spacing w:before="50" w:after="50" w:line="320" w:lineRule="exact"/>
        <w:jc w:val="left"/>
        <w:rPr>
          <w:rFonts w:hint="eastAsia" w:ascii="宋体" w:hAnsi="宋体" w:cs="宋体"/>
          <w:b/>
          <w:bCs/>
          <w:color w:val="auto"/>
          <w:sz w:val="24"/>
          <w:highlight w:val="none"/>
        </w:rPr>
      </w:pPr>
    </w:p>
    <w:p w14:paraId="4C8B8124">
      <w:pPr>
        <w:tabs>
          <w:tab w:val="left" w:pos="1418"/>
        </w:tabs>
        <w:snapToGrid w:val="0"/>
        <w:spacing w:before="50" w:after="50" w:line="320" w:lineRule="exact"/>
        <w:jc w:val="left"/>
        <w:rPr>
          <w:rFonts w:hint="eastAsia" w:ascii="宋体" w:hAnsi="宋体" w:cs="宋体"/>
          <w:b/>
          <w:bCs/>
          <w:color w:val="auto"/>
          <w:sz w:val="24"/>
          <w:highlight w:val="none"/>
        </w:rPr>
      </w:pPr>
    </w:p>
    <w:p w14:paraId="130DC403">
      <w:pPr>
        <w:tabs>
          <w:tab w:val="left" w:pos="1418"/>
        </w:tabs>
        <w:snapToGrid w:val="0"/>
        <w:spacing w:before="50" w:after="50" w:line="320" w:lineRule="exact"/>
        <w:jc w:val="left"/>
        <w:rPr>
          <w:rFonts w:hint="eastAsia" w:ascii="宋体" w:hAnsi="宋体" w:cs="宋体"/>
          <w:b/>
          <w:bCs/>
          <w:color w:val="auto"/>
          <w:sz w:val="24"/>
          <w:highlight w:val="none"/>
        </w:rPr>
      </w:pPr>
    </w:p>
    <w:p w14:paraId="6412EBEB">
      <w:pPr>
        <w:tabs>
          <w:tab w:val="left" w:pos="1418"/>
        </w:tabs>
        <w:snapToGrid w:val="0"/>
        <w:spacing w:before="50" w:after="50" w:line="320" w:lineRule="exact"/>
        <w:jc w:val="left"/>
        <w:rPr>
          <w:rFonts w:hint="eastAsia" w:ascii="宋体" w:hAnsi="宋体" w:cs="宋体"/>
          <w:b/>
          <w:bCs/>
          <w:color w:val="auto"/>
          <w:sz w:val="24"/>
          <w:highlight w:val="none"/>
        </w:rPr>
      </w:pPr>
    </w:p>
    <w:p w14:paraId="4BC72642">
      <w:pPr>
        <w:tabs>
          <w:tab w:val="left" w:pos="1418"/>
        </w:tabs>
        <w:snapToGrid w:val="0"/>
        <w:spacing w:before="50" w:after="50" w:line="320" w:lineRule="exact"/>
        <w:jc w:val="left"/>
        <w:rPr>
          <w:rFonts w:hint="eastAsia" w:ascii="宋体" w:hAnsi="宋体" w:cs="宋体"/>
          <w:b/>
          <w:bCs/>
          <w:color w:val="auto"/>
          <w:sz w:val="24"/>
          <w:highlight w:val="none"/>
        </w:rPr>
      </w:pPr>
    </w:p>
    <w:p w14:paraId="78EC3AF7">
      <w:pPr>
        <w:tabs>
          <w:tab w:val="left" w:pos="1418"/>
        </w:tabs>
        <w:snapToGrid w:val="0"/>
        <w:spacing w:before="50" w:after="50" w:line="320" w:lineRule="exact"/>
        <w:jc w:val="left"/>
        <w:rPr>
          <w:rFonts w:hint="eastAsia" w:ascii="宋体" w:hAnsi="宋体" w:cs="宋体"/>
          <w:b/>
          <w:bCs/>
          <w:color w:val="auto"/>
          <w:sz w:val="24"/>
          <w:highlight w:val="none"/>
        </w:rPr>
      </w:pPr>
    </w:p>
    <w:p w14:paraId="1381E338">
      <w:pPr>
        <w:tabs>
          <w:tab w:val="left" w:pos="1418"/>
        </w:tabs>
        <w:snapToGrid w:val="0"/>
        <w:spacing w:before="50" w:after="50" w:line="320" w:lineRule="exact"/>
        <w:jc w:val="left"/>
        <w:rPr>
          <w:rFonts w:hint="eastAsia" w:ascii="宋体" w:hAnsi="宋体" w:cs="宋体"/>
          <w:b/>
          <w:bCs/>
          <w:color w:val="auto"/>
          <w:sz w:val="24"/>
          <w:highlight w:val="none"/>
        </w:rPr>
      </w:pPr>
    </w:p>
    <w:p w14:paraId="654BC028">
      <w:pPr>
        <w:tabs>
          <w:tab w:val="left" w:pos="1418"/>
        </w:tabs>
        <w:snapToGrid w:val="0"/>
        <w:spacing w:before="50" w:after="50" w:line="320" w:lineRule="exact"/>
        <w:jc w:val="left"/>
        <w:rPr>
          <w:rFonts w:hint="eastAsia" w:ascii="宋体" w:hAnsi="宋体" w:cs="宋体"/>
          <w:b/>
          <w:bCs/>
          <w:color w:val="auto"/>
          <w:sz w:val="24"/>
          <w:highlight w:val="none"/>
        </w:rPr>
      </w:pPr>
    </w:p>
    <w:p w14:paraId="3659B901">
      <w:pPr>
        <w:tabs>
          <w:tab w:val="left" w:pos="1418"/>
        </w:tabs>
        <w:snapToGrid w:val="0"/>
        <w:spacing w:before="50" w:after="50" w:line="320" w:lineRule="exact"/>
        <w:jc w:val="left"/>
        <w:rPr>
          <w:rFonts w:hint="eastAsia" w:ascii="宋体" w:hAnsi="宋体" w:cs="宋体"/>
          <w:b/>
          <w:bCs/>
          <w:color w:val="auto"/>
          <w:sz w:val="24"/>
          <w:highlight w:val="none"/>
        </w:rPr>
      </w:pPr>
    </w:p>
    <w:p w14:paraId="4454569A">
      <w:pPr>
        <w:tabs>
          <w:tab w:val="left" w:pos="1418"/>
        </w:tabs>
        <w:snapToGrid w:val="0"/>
        <w:spacing w:before="50" w:after="50" w:line="32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目 录</w:t>
      </w:r>
    </w:p>
    <w:p w14:paraId="7DB8EAE1">
      <w:pPr>
        <w:tabs>
          <w:tab w:val="left" w:pos="2625"/>
        </w:tabs>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(供应商需根据投标文件自行编制目录及页码)</w:t>
      </w:r>
    </w:p>
    <w:p w14:paraId="032AB99D">
      <w:pPr>
        <w:tabs>
          <w:tab w:val="left" w:pos="1418"/>
        </w:tabs>
        <w:snapToGrid w:val="0"/>
        <w:spacing w:before="50" w:after="50" w:line="360" w:lineRule="exact"/>
        <w:rPr>
          <w:rFonts w:hint="eastAsia" w:ascii="宋体" w:hAnsi="宋体" w:cs="宋体"/>
          <w:b/>
          <w:color w:val="auto"/>
          <w:sz w:val="24"/>
          <w:highlight w:val="none"/>
        </w:rPr>
      </w:pPr>
    </w:p>
    <w:p w14:paraId="13844DA7">
      <w:pPr>
        <w:tabs>
          <w:tab w:val="left" w:pos="1418"/>
        </w:tabs>
        <w:snapToGrid w:val="0"/>
        <w:spacing w:before="50" w:after="50" w:line="360" w:lineRule="exact"/>
        <w:rPr>
          <w:rFonts w:hint="eastAsia" w:ascii="宋体" w:hAnsi="宋体" w:cs="宋体"/>
          <w:b/>
          <w:color w:val="auto"/>
          <w:sz w:val="24"/>
          <w:highlight w:val="none"/>
        </w:rPr>
      </w:pPr>
    </w:p>
    <w:p w14:paraId="565232B6">
      <w:pPr>
        <w:tabs>
          <w:tab w:val="left" w:pos="1418"/>
        </w:tabs>
        <w:snapToGrid w:val="0"/>
        <w:spacing w:before="50" w:after="50" w:line="360" w:lineRule="exact"/>
        <w:rPr>
          <w:rFonts w:hint="eastAsia" w:ascii="宋体" w:hAnsi="宋体" w:cs="宋体"/>
          <w:b/>
          <w:color w:val="auto"/>
          <w:sz w:val="24"/>
          <w:highlight w:val="none"/>
        </w:rPr>
      </w:pPr>
    </w:p>
    <w:p w14:paraId="64568DC2">
      <w:pPr>
        <w:tabs>
          <w:tab w:val="left" w:pos="1418"/>
        </w:tabs>
        <w:snapToGrid w:val="0"/>
        <w:spacing w:before="50" w:after="50" w:line="360" w:lineRule="exact"/>
        <w:rPr>
          <w:rFonts w:hint="eastAsia" w:ascii="宋体" w:hAnsi="宋体" w:cs="宋体"/>
          <w:b/>
          <w:color w:val="auto"/>
          <w:sz w:val="24"/>
          <w:highlight w:val="none"/>
        </w:rPr>
      </w:pPr>
    </w:p>
    <w:p w14:paraId="55BF7DA7">
      <w:pPr>
        <w:tabs>
          <w:tab w:val="left" w:pos="1418"/>
        </w:tabs>
        <w:snapToGrid w:val="0"/>
        <w:spacing w:before="50" w:after="50" w:line="360" w:lineRule="exact"/>
        <w:rPr>
          <w:rFonts w:hint="eastAsia" w:ascii="宋体" w:hAnsi="宋体" w:cs="宋体"/>
          <w:b/>
          <w:color w:val="auto"/>
          <w:sz w:val="24"/>
          <w:highlight w:val="none"/>
        </w:rPr>
      </w:pPr>
    </w:p>
    <w:p w14:paraId="4DD07D0E">
      <w:pPr>
        <w:tabs>
          <w:tab w:val="left" w:pos="1418"/>
        </w:tabs>
        <w:snapToGrid w:val="0"/>
        <w:spacing w:before="50" w:after="50" w:line="360" w:lineRule="exact"/>
        <w:rPr>
          <w:rFonts w:hint="eastAsia" w:ascii="宋体" w:hAnsi="宋体" w:cs="宋体"/>
          <w:b/>
          <w:color w:val="auto"/>
          <w:sz w:val="24"/>
          <w:highlight w:val="none"/>
        </w:rPr>
      </w:pPr>
    </w:p>
    <w:p w14:paraId="13497CDB">
      <w:pPr>
        <w:tabs>
          <w:tab w:val="left" w:pos="1418"/>
        </w:tabs>
        <w:snapToGrid w:val="0"/>
        <w:spacing w:before="50" w:after="50" w:line="360" w:lineRule="exact"/>
        <w:rPr>
          <w:rFonts w:hint="eastAsia" w:ascii="宋体" w:hAnsi="宋体" w:cs="宋体"/>
          <w:b/>
          <w:color w:val="auto"/>
          <w:sz w:val="24"/>
          <w:highlight w:val="none"/>
        </w:rPr>
      </w:pPr>
    </w:p>
    <w:p w14:paraId="422994CD">
      <w:pPr>
        <w:tabs>
          <w:tab w:val="left" w:pos="1418"/>
        </w:tabs>
        <w:snapToGrid w:val="0"/>
        <w:spacing w:before="50" w:after="50" w:line="360" w:lineRule="exact"/>
        <w:rPr>
          <w:rFonts w:hint="eastAsia" w:ascii="宋体" w:hAnsi="宋体" w:cs="宋体"/>
          <w:b/>
          <w:color w:val="auto"/>
          <w:sz w:val="24"/>
          <w:highlight w:val="none"/>
        </w:rPr>
      </w:pPr>
    </w:p>
    <w:p w14:paraId="74D96145">
      <w:pPr>
        <w:tabs>
          <w:tab w:val="left" w:pos="1418"/>
        </w:tabs>
        <w:snapToGrid w:val="0"/>
        <w:spacing w:before="50" w:after="50" w:line="360" w:lineRule="exact"/>
        <w:rPr>
          <w:rFonts w:hint="eastAsia" w:ascii="宋体" w:hAnsi="宋体" w:cs="宋体"/>
          <w:b/>
          <w:color w:val="auto"/>
          <w:sz w:val="24"/>
          <w:highlight w:val="none"/>
        </w:rPr>
      </w:pPr>
    </w:p>
    <w:p w14:paraId="73C0411F">
      <w:pPr>
        <w:tabs>
          <w:tab w:val="left" w:pos="1418"/>
        </w:tabs>
        <w:snapToGrid w:val="0"/>
        <w:spacing w:before="50" w:after="50" w:line="360" w:lineRule="exact"/>
        <w:rPr>
          <w:rFonts w:hint="eastAsia" w:ascii="宋体" w:hAnsi="宋体" w:cs="宋体"/>
          <w:b/>
          <w:color w:val="auto"/>
          <w:sz w:val="24"/>
          <w:highlight w:val="none"/>
        </w:rPr>
      </w:pPr>
    </w:p>
    <w:p w14:paraId="66DD1637">
      <w:pPr>
        <w:tabs>
          <w:tab w:val="left" w:pos="1418"/>
        </w:tabs>
        <w:snapToGrid w:val="0"/>
        <w:spacing w:before="50" w:after="50" w:line="360" w:lineRule="exact"/>
        <w:rPr>
          <w:rFonts w:hint="eastAsia" w:ascii="宋体" w:hAnsi="宋体" w:cs="宋体"/>
          <w:b/>
          <w:color w:val="auto"/>
          <w:sz w:val="24"/>
          <w:highlight w:val="none"/>
        </w:rPr>
      </w:pPr>
    </w:p>
    <w:p w14:paraId="14031062">
      <w:pPr>
        <w:tabs>
          <w:tab w:val="left" w:pos="1418"/>
        </w:tabs>
        <w:snapToGrid w:val="0"/>
        <w:spacing w:before="50" w:after="50" w:line="360" w:lineRule="exact"/>
        <w:rPr>
          <w:rFonts w:hint="eastAsia" w:ascii="宋体" w:hAnsi="宋体" w:cs="宋体"/>
          <w:b/>
          <w:color w:val="auto"/>
          <w:sz w:val="24"/>
          <w:highlight w:val="none"/>
        </w:rPr>
      </w:pPr>
    </w:p>
    <w:p w14:paraId="3277293A">
      <w:pPr>
        <w:tabs>
          <w:tab w:val="left" w:pos="1418"/>
        </w:tabs>
        <w:snapToGrid w:val="0"/>
        <w:spacing w:before="50" w:after="50" w:line="360" w:lineRule="exact"/>
        <w:rPr>
          <w:rFonts w:hint="eastAsia" w:ascii="宋体" w:hAnsi="宋体" w:cs="宋体"/>
          <w:b/>
          <w:color w:val="auto"/>
          <w:sz w:val="24"/>
          <w:highlight w:val="none"/>
        </w:rPr>
      </w:pPr>
    </w:p>
    <w:p w14:paraId="007959F5">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3FF3750D">
      <w:pPr>
        <w:tabs>
          <w:tab w:val="left" w:pos="1418"/>
        </w:tabs>
        <w:snapToGrid w:val="0"/>
        <w:spacing w:before="50" w:after="50"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一、商务部分</w:t>
      </w:r>
    </w:p>
    <w:p w14:paraId="04444D44">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1.法定代表人身份证明格式：</w:t>
      </w:r>
    </w:p>
    <w:p w14:paraId="5E2FA283">
      <w:pPr>
        <w:widowControl/>
        <w:spacing w:line="360" w:lineRule="exact"/>
        <w:jc w:val="center"/>
        <w:rPr>
          <w:rFonts w:hint="eastAsia" w:ascii="宋体" w:hAnsi="宋体" w:cs="宋体"/>
          <w:bCs/>
          <w:color w:val="auto"/>
          <w:sz w:val="30"/>
          <w:szCs w:val="30"/>
          <w:highlight w:val="none"/>
        </w:rPr>
      </w:pPr>
    </w:p>
    <w:p w14:paraId="080B297B">
      <w:pPr>
        <w:widowControl/>
        <w:spacing w:line="360" w:lineRule="exact"/>
        <w:jc w:val="center"/>
        <w:rPr>
          <w:rFonts w:hint="eastAsia" w:ascii="宋体" w:hAnsi="宋体" w:cs="宋体"/>
          <w:bCs/>
          <w:color w:val="auto"/>
          <w:sz w:val="30"/>
          <w:szCs w:val="30"/>
          <w:highlight w:val="none"/>
        </w:rPr>
      </w:pPr>
      <w:r>
        <w:rPr>
          <w:rFonts w:hint="eastAsia" w:ascii="宋体" w:hAnsi="宋体" w:cs="宋体"/>
          <w:bCs/>
          <w:color w:val="auto"/>
          <w:sz w:val="30"/>
          <w:szCs w:val="30"/>
          <w:highlight w:val="none"/>
        </w:rPr>
        <w:t>法定代表人身份证明书</w:t>
      </w:r>
    </w:p>
    <w:p w14:paraId="4F532EC7">
      <w:pPr>
        <w:widowControl/>
        <w:spacing w:line="360" w:lineRule="exact"/>
        <w:rPr>
          <w:rFonts w:hint="eastAsia" w:ascii="宋体" w:hAnsi="宋体" w:cs="宋体"/>
          <w:bCs/>
          <w:color w:val="auto"/>
          <w:szCs w:val="21"/>
          <w:highlight w:val="none"/>
        </w:rPr>
      </w:pPr>
    </w:p>
    <w:p w14:paraId="7D3648DA">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单位名称：</w:t>
      </w:r>
      <w:r>
        <w:rPr>
          <w:rFonts w:hint="eastAsia" w:ascii="宋体" w:hAnsi="宋体" w:cs="宋体"/>
          <w:bCs/>
          <w:color w:val="auto"/>
          <w:szCs w:val="21"/>
          <w:highlight w:val="none"/>
          <w:u w:val="single"/>
        </w:rPr>
        <w:t xml:space="preserve">                      </w:t>
      </w:r>
    </w:p>
    <w:p w14:paraId="1DFA87FE">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单位性质：</w:t>
      </w:r>
      <w:r>
        <w:rPr>
          <w:rFonts w:hint="eastAsia" w:ascii="宋体" w:hAnsi="宋体" w:cs="宋体"/>
          <w:bCs/>
          <w:color w:val="auto"/>
          <w:szCs w:val="21"/>
          <w:highlight w:val="none"/>
          <w:u w:val="single"/>
        </w:rPr>
        <w:t xml:space="preserve">                      </w:t>
      </w:r>
    </w:p>
    <w:p w14:paraId="79D2B152">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地    址：</w:t>
      </w:r>
      <w:r>
        <w:rPr>
          <w:rFonts w:hint="eastAsia" w:ascii="宋体" w:hAnsi="宋体" w:cs="宋体"/>
          <w:bCs/>
          <w:color w:val="auto"/>
          <w:szCs w:val="21"/>
          <w:highlight w:val="none"/>
          <w:u w:val="single"/>
        </w:rPr>
        <w:t xml:space="preserve">                      </w:t>
      </w:r>
    </w:p>
    <w:p w14:paraId="02A72765">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成立时间：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 xml:space="preserve"> 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2EC99AC8">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经营期限：</w:t>
      </w:r>
      <w:r>
        <w:rPr>
          <w:rFonts w:hint="eastAsia" w:ascii="宋体" w:hAnsi="宋体" w:cs="宋体"/>
          <w:bCs/>
          <w:color w:val="auto"/>
          <w:szCs w:val="21"/>
          <w:highlight w:val="none"/>
          <w:u w:val="single"/>
        </w:rPr>
        <w:t xml:space="preserve">                      </w:t>
      </w:r>
    </w:p>
    <w:p w14:paraId="415137A8">
      <w:pPr>
        <w:widowControl/>
        <w:spacing w:line="360" w:lineRule="exact"/>
        <w:rPr>
          <w:rFonts w:hint="eastAsia" w:ascii="宋体" w:hAnsi="宋体" w:cs="宋体"/>
          <w:bCs/>
          <w:color w:val="auto"/>
          <w:szCs w:val="21"/>
          <w:highlight w:val="none"/>
          <w:u w:val="single"/>
        </w:rPr>
      </w:pPr>
      <w:r>
        <w:rPr>
          <w:rFonts w:hint="eastAsia" w:ascii="宋体" w:hAnsi="宋体" w:cs="宋体"/>
          <w:bCs/>
          <w:color w:val="auto"/>
          <w:szCs w:val="21"/>
          <w:highlight w:val="none"/>
        </w:rPr>
        <w:t>姓名：</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性别 ：</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年龄：</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职务：</w:t>
      </w:r>
      <w:r>
        <w:rPr>
          <w:rFonts w:hint="eastAsia" w:ascii="宋体" w:hAnsi="宋体" w:cs="宋体"/>
          <w:bCs/>
          <w:color w:val="auto"/>
          <w:szCs w:val="21"/>
          <w:highlight w:val="none"/>
          <w:u w:val="single"/>
        </w:rPr>
        <w:t xml:space="preserve">            </w:t>
      </w:r>
    </w:p>
    <w:p w14:paraId="5C262030">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系</w:t>
      </w:r>
      <w:r>
        <w:rPr>
          <w:rFonts w:hint="eastAsia" w:ascii="宋体" w:hAnsi="宋体" w:cs="宋体"/>
          <w:bCs/>
          <w:color w:val="auto"/>
          <w:szCs w:val="21"/>
          <w:highlight w:val="none"/>
          <w:u w:val="single"/>
        </w:rPr>
        <w:t xml:space="preserve">          （投标人单位名称）   </w:t>
      </w:r>
      <w:r>
        <w:rPr>
          <w:rFonts w:hint="eastAsia" w:ascii="宋体" w:hAnsi="宋体" w:cs="宋体"/>
          <w:bCs/>
          <w:color w:val="auto"/>
          <w:szCs w:val="21"/>
          <w:highlight w:val="none"/>
        </w:rPr>
        <w:t>的法定代表人。</w:t>
      </w:r>
    </w:p>
    <w:p w14:paraId="7FD249E7">
      <w:pPr>
        <w:widowControl/>
        <w:spacing w:line="360" w:lineRule="exact"/>
        <w:rPr>
          <w:rFonts w:hint="eastAsia" w:ascii="宋体" w:hAnsi="宋体" w:cs="宋体"/>
          <w:bCs/>
          <w:color w:val="auto"/>
          <w:szCs w:val="21"/>
          <w:highlight w:val="none"/>
        </w:rPr>
      </w:pPr>
      <w:r>
        <w:rPr>
          <w:rFonts w:hint="eastAsia" w:ascii="宋体" w:hAnsi="宋体" w:cs="宋体"/>
          <w:bCs/>
          <w:color w:val="auto"/>
          <w:szCs w:val="21"/>
          <w:highlight w:val="none"/>
        </w:rPr>
        <w:t>特此证明。</w:t>
      </w:r>
    </w:p>
    <w:p w14:paraId="54B74254">
      <w:pPr>
        <w:widowControl/>
        <w:spacing w:line="360" w:lineRule="exact"/>
        <w:rPr>
          <w:rFonts w:hint="eastAsia" w:ascii="宋体" w:hAnsi="宋体" w:cs="宋体"/>
          <w:bCs/>
          <w:color w:val="auto"/>
          <w:szCs w:val="21"/>
          <w:highlight w:val="none"/>
        </w:rPr>
      </w:pPr>
    </w:p>
    <w:p w14:paraId="30459CB4">
      <w:pPr>
        <w:widowControl/>
        <w:spacing w:line="360" w:lineRule="exact"/>
        <w:rPr>
          <w:rFonts w:hint="eastAsia" w:ascii="宋体" w:hAnsi="宋体" w:cs="宋体"/>
          <w:bCs/>
          <w:color w:val="auto"/>
          <w:szCs w:val="21"/>
          <w:highlight w:val="none"/>
        </w:rPr>
      </w:pPr>
    </w:p>
    <w:p w14:paraId="021CA797">
      <w:pPr>
        <w:spacing w:line="360" w:lineRule="exact"/>
        <w:ind w:firstLine="6090" w:firstLineChars="2900"/>
        <w:rPr>
          <w:rFonts w:hint="eastAsia" w:ascii="宋体" w:hAnsi="宋体" w:cs="宋体"/>
          <w:color w:val="auto"/>
          <w:szCs w:val="21"/>
          <w:highlight w:val="none"/>
        </w:rPr>
      </w:pPr>
      <w:r>
        <w:rPr>
          <w:rFonts w:hint="eastAsia" w:ascii="宋体" w:hAnsi="宋体" w:cs="宋体"/>
          <w:bCs/>
          <w:color w:val="auto"/>
          <w:szCs w:val="21"/>
          <w:highlight w:val="none"/>
        </w:rPr>
        <w:t>投标人：</w:t>
      </w:r>
      <w:r>
        <w:rPr>
          <w:rFonts w:hint="eastAsia" w:ascii="宋体" w:hAnsi="宋体" w:cs="宋体"/>
          <w:color w:val="auto"/>
          <w:szCs w:val="21"/>
          <w:highlight w:val="none"/>
        </w:rPr>
        <w:t>投标人名称(电子签章)：</w:t>
      </w:r>
    </w:p>
    <w:p w14:paraId="44F12957">
      <w:pPr>
        <w:widowControl/>
        <w:pBdr>
          <w:bottom w:val="single" w:color="auto" w:sz="12" w:space="1"/>
        </w:pBdr>
        <w:spacing w:line="36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 xml:space="preserve">                                             时间：年  月  日</w:t>
      </w:r>
    </w:p>
    <w:p w14:paraId="53AFD1B2">
      <w:pPr>
        <w:widowControl/>
        <w:pBdr>
          <w:bottom w:val="single" w:color="auto" w:sz="12" w:space="1"/>
        </w:pBdr>
        <w:spacing w:line="360" w:lineRule="exact"/>
        <w:jc w:val="right"/>
        <w:rPr>
          <w:rFonts w:hint="eastAsia" w:ascii="宋体" w:hAnsi="宋体" w:cs="宋体"/>
          <w:bCs/>
          <w:color w:val="auto"/>
          <w:szCs w:val="21"/>
          <w:highlight w:val="none"/>
        </w:rPr>
      </w:pPr>
    </w:p>
    <w:p w14:paraId="53D4B470">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3360" behindDoc="0" locked="0" layoutInCell="1" allowOverlap="1">
                <wp:simplePos x="0" y="0"/>
                <wp:positionH relativeFrom="column">
                  <wp:posOffset>-342900</wp:posOffset>
                </wp:positionH>
                <wp:positionV relativeFrom="paragraph">
                  <wp:posOffset>76200</wp:posOffset>
                </wp:positionV>
                <wp:extent cx="2743200" cy="1866265"/>
                <wp:effectExtent l="4445" t="4445" r="14605" b="15240"/>
                <wp:wrapNone/>
                <wp:docPr id="5" name="Text Box 27"/>
                <wp:cNvGraphicFramePr/>
                <a:graphic xmlns:a="http://schemas.openxmlformats.org/drawingml/2006/main">
                  <a:graphicData uri="http://schemas.microsoft.com/office/word/2010/wordprocessingShape">
                    <wps:wsp>
                      <wps:cNvSpPr txBox="1"/>
                      <wps:spPr>
                        <a:xfrm>
                          <a:off x="0" y="0"/>
                          <a:ext cx="2743200" cy="18662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D0B31F9">
                            <w:pPr>
                              <w:jc w:val="center"/>
                            </w:pPr>
                          </w:p>
                          <w:p w14:paraId="63E821B3"/>
                          <w:p w14:paraId="2EDE8E61">
                            <w:pPr>
                              <w:jc w:val="center"/>
                            </w:pPr>
                          </w:p>
                          <w:p w14:paraId="23BFC3C2">
                            <w:pPr>
                              <w:jc w:val="center"/>
                            </w:pPr>
                          </w:p>
                          <w:p w14:paraId="5D5AE4B2">
                            <w:pPr>
                              <w:jc w:val="center"/>
                            </w:pPr>
                            <w:r>
                              <w:rPr>
                                <w:rFonts w:hint="eastAsia"/>
                              </w:rPr>
                              <w:t>法定代表人第二代居民身份证复印件</w:t>
                            </w:r>
                          </w:p>
                          <w:p w14:paraId="6CC6F5ED">
                            <w:pPr>
                              <w:jc w:val="center"/>
                            </w:pPr>
                            <w:r>
                              <w:rPr>
                                <w:rFonts w:hint="eastAsia"/>
                              </w:rPr>
                              <w:t>（正面）</w:t>
                            </w:r>
                          </w:p>
                        </w:txbxContent>
                      </wps:txbx>
                      <wps:bodyPr upright="1"/>
                    </wps:wsp>
                  </a:graphicData>
                </a:graphic>
              </wp:anchor>
            </w:drawing>
          </mc:Choice>
          <mc:Fallback>
            <w:pict>
              <v:shape id="Text Box 27" o:spid="_x0000_s1026" o:spt="202" type="#_x0000_t202" style="position:absolute;left:0pt;margin-left:-27pt;margin-top:6pt;height:146.95pt;width:216pt;z-index:251663360;mso-width-relative:page;mso-height-relative:page;" fillcolor="#FFFFFF" filled="t" stroked="t" coordsize="21600,21600" o:gfxdata="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DsNULtYAAAAKAQAADwAAAAAAAAABACAAAAAiAAAAZHJzL2Rvd25yZXYu&#10;eG1sUEsBAhQAFAAAAAgAh07iQKfW2jX9AQAANwQAAA4AAAAAAAAAAQAgAAAAJQEAAGRycy9lMm9E&#10;b2MueG1sUEsFBgAAAAAGAAYAWQEAAJQFAAAAAA==&#10;">
                <v:fill on="t" focussize="0,0"/>
                <v:stroke color="#000000" joinstyle="miter"/>
                <v:imagedata o:title=""/>
                <o:lock v:ext="edit" aspectratio="f"/>
                <v:textbox>
                  <w:txbxContent>
                    <w:p w14:paraId="4D0B31F9">
                      <w:pPr>
                        <w:jc w:val="center"/>
                      </w:pPr>
                    </w:p>
                    <w:p w14:paraId="63E821B3"/>
                    <w:p w14:paraId="2EDE8E61">
                      <w:pPr>
                        <w:jc w:val="center"/>
                      </w:pPr>
                    </w:p>
                    <w:p w14:paraId="23BFC3C2">
                      <w:pPr>
                        <w:jc w:val="center"/>
                      </w:pPr>
                    </w:p>
                    <w:p w14:paraId="5D5AE4B2">
                      <w:pPr>
                        <w:jc w:val="center"/>
                      </w:pPr>
                      <w:r>
                        <w:rPr>
                          <w:rFonts w:hint="eastAsia"/>
                        </w:rPr>
                        <w:t>法定代表人第二代居民身份证复印件</w:t>
                      </w:r>
                    </w:p>
                    <w:p w14:paraId="6CC6F5ED">
                      <w:pPr>
                        <w:jc w:val="center"/>
                      </w:pPr>
                      <w:r>
                        <w:rPr>
                          <w:rFonts w:hint="eastAsia"/>
                        </w:rPr>
                        <w:t>（正面）</w:t>
                      </w:r>
                    </w:p>
                  </w:txbxContent>
                </v:textbox>
              </v:shape>
            </w:pict>
          </mc:Fallback>
        </mc:AlternateContent>
      </w:r>
    </w:p>
    <w:p w14:paraId="53704D25">
      <w:pPr>
        <w:widowControl/>
        <w:pBdr>
          <w:bottom w:val="single" w:color="auto" w:sz="12" w:space="1"/>
        </w:pBdr>
        <w:spacing w:line="360" w:lineRule="exact"/>
        <w:jc w:val="right"/>
        <w:rPr>
          <w:rFonts w:hint="eastAsia" w:ascii="宋体" w:hAnsi="宋体" w:cs="宋体"/>
          <w:bCs/>
          <w:color w:val="auto"/>
          <w:szCs w:val="21"/>
          <w:highlight w:val="none"/>
        </w:rPr>
      </w:pPr>
    </w:p>
    <w:p w14:paraId="04271E04">
      <w:pPr>
        <w:widowControl/>
        <w:pBdr>
          <w:bottom w:val="single" w:color="auto" w:sz="12" w:space="1"/>
        </w:pBdr>
        <w:spacing w:line="360" w:lineRule="exact"/>
        <w:jc w:val="right"/>
        <w:rPr>
          <w:rFonts w:hint="eastAsia" w:ascii="宋体" w:hAnsi="宋体" w:cs="宋体"/>
          <w:bCs/>
          <w:color w:val="auto"/>
          <w:szCs w:val="21"/>
          <w:highlight w:val="none"/>
        </w:rPr>
      </w:pPr>
    </w:p>
    <w:p w14:paraId="5B9A35B9">
      <w:pPr>
        <w:widowControl/>
        <w:pBdr>
          <w:bottom w:val="single" w:color="auto" w:sz="12" w:space="1"/>
        </w:pBdr>
        <w:spacing w:line="360" w:lineRule="exact"/>
        <w:jc w:val="right"/>
        <w:rPr>
          <w:rFonts w:hint="eastAsia" w:ascii="宋体" w:hAnsi="宋体" w:cs="宋体"/>
          <w:bCs/>
          <w:color w:val="auto"/>
          <w:szCs w:val="21"/>
          <w:highlight w:val="none"/>
        </w:rPr>
      </w:pPr>
    </w:p>
    <w:p w14:paraId="7427CF49">
      <w:pPr>
        <w:widowControl/>
        <w:pBdr>
          <w:bottom w:val="single" w:color="auto" w:sz="12" w:space="1"/>
        </w:pBdr>
        <w:spacing w:line="360" w:lineRule="exact"/>
        <w:jc w:val="right"/>
        <w:rPr>
          <w:rFonts w:hint="eastAsia" w:ascii="宋体" w:hAnsi="宋体" w:cs="宋体"/>
          <w:bCs/>
          <w:color w:val="auto"/>
          <w:szCs w:val="21"/>
          <w:highlight w:val="none"/>
        </w:rPr>
      </w:pPr>
    </w:p>
    <w:p w14:paraId="0C9269C2">
      <w:pPr>
        <w:widowControl/>
        <w:pBdr>
          <w:bottom w:val="single" w:color="auto" w:sz="12" w:space="1"/>
        </w:pBdr>
        <w:spacing w:line="360" w:lineRule="exact"/>
        <w:jc w:val="right"/>
        <w:rPr>
          <w:rFonts w:hint="eastAsia" w:ascii="宋体" w:hAnsi="宋体" w:cs="宋体"/>
          <w:bCs/>
          <w:color w:val="auto"/>
          <w:szCs w:val="21"/>
          <w:highlight w:val="none"/>
        </w:rPr>
      </w:pPr>
    </w:p>
    <w:p w14:paraId="08A87666">
      <w:pPr>
        <w:widowControl/>
        <w:pBdr>
          <w:bottom w:val="single" w:color="auto" w:sz="12" w:space="1"/>
        </w:pBdr>
        <w:spacing w:line="360" w:lineRule="exact"/>
        <w:jc w:val="right"/>
        <w:rPr>
          <w:rFonts w:hint="eastAsia" w:ascii="宋体" w:hAnsi="宋体" w:cs="宋体"/>
          <w:bCs/>
          <w:color w:val="auto"/>
          <w:szCs w:val="21"/>
          <w:highlight w:val="none"/>
        </w:rPr>
      </w:pPr>
    </w:p>
    <w:p w14:paraId="32095871">
      <w:pPr>
        <w:widowControl/>
        <w:pBdr>
          <w:bottom w:val="single" w:color="auto" w:sz="12" w:space="1"/>
        </w:pBdr>
        <w:spacing w:line="360" w:lineRule="exact"/>
        <w:jc w:val="right"/>
        <w:rPr>
          <w:rFonts w:hint="eastAsia" w:ascii="宋体" w:hAnsi="宋体" w:cs="宋体"/>
          <w:bCs/>
          <w:color w:val="auto"/>
          <w:szCs w:val="21"/>
          <w:highlight w:val="none"/>
        </w:rPr>
      </w:pPr>
    </w:p>
    <w:p w14:paraId="693A6193">
      <w:pPr>
        <w:widowControl/>
        <w:pBdr>
          <w:bottom w:val="single" w:color="auto" w:sz="12" w:space="1"/>
        </w:pBdr>
        <w:spacing w:line="360" w:lineRule="exact"/>
        <w:jc w:val="right"/>
        <w:rPr>
          <w:rFonts w:hint="eastAsia" w:ascii="宋体" w:hAnsi="宋体" w:cs="宋体"/>
          <w:bCs/>
          <w:color w:val="auto"/>
          <w:szCs w:val="21"/>
          <w:highlight w:val="none"/>
        </w:rPr>
      </w:pPr>
      <w:r>
        <w:rPr>
          <w:rFonts w:hint="eastAsia" w:ascii="宋体" w:hAnsi="宋体" w:cs="宋体"/>
          <w:b/>
          <w:bCs/>
          <w:color w:val="auto"/>
          <w:sz w:val="36"/>
          <w:szCs w:val="36"/>
          <w:highlight w:val="none"/>
        </w:rPr>
        <mc:AlternateContent>
          <mc:Choice Requires="wpg">
            <w:drawing>
              <wp:inline distT="0" distB="0" distL="114300" distR="114300">
                <wp:extent cx="3216275" cy="2132330"/>
                <wp:effectExtent l="0" t="0" r="3175" b="0"/>
                <wp:docPr id="8" name="Group 28"/>
                <wp:cNvGraphicFramePr/>
                <a:graphic xmlns:a="http://schemas.openxmlformats.org/drawingml/2006/main">
                  <a:graphicData uri="http://schemas.microsoft.com/office/word/2010/wordprocessingGroup">
                    <wpg:wgp>
                      <wpg:cNvGrpSpPr/>
                      <wpg:grpSpPr>
                        <a:xfrm>
                          <a:off x="0" y="0"/>
                          <a:ext cx="3216275" cy="2132330"/>
                          <a:chOff x="0" y="0"/>
                          <a:chExt cx="4431" cy="3009"/>
                        </a:xfrm>
                      </wpg:grpSpPr>
                      <wps:wsp>
                        <wps:cNvPr id="6" name="Picture 29"/>
                        <wps:cNvSpPr>
                          <a:spLocks noChangeAspect="1" noTextEdit="1"/>
                        </wps:cNvSpPr>
                        <wps:spPr>
                          <a:xfrm>
                            <a:off x="0" y="0"/>
                            <a:ext cx="4431" cy="3009"/>
                          </a:xfrm>
                          <a:prstGeom prst="rect">
                            <a:avLst/>
                          </a:prstGeom>
                          <a:noFill/>
                          <a:ln>
                            <a:noFill/>
                          </a:ln>
                        </wps:spPr>
                        <wps:bodyPr upright="1"/>
                      </wps:wsp>
                      <wps:wsp>
                        <wps:cNvPr id="7" name="Text Box 30"/>
                        <wps:cNvSpPr txBox="1"/>
                        <wps:spPr>
                          <a:xfrm>
                            <a:off x="69" y="250"/>
                            <a:ext cx="4293" cy="250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8D8998B">
                              <w:pPr>
                                <w:jc w:val="center"/>
                              </w:pPr>
                            </w:p>
                            <w:p w14:paraId="7B2EE6C8">
                              <w:pPr>
                                <w:jc w:val="center"/>
                              </w:pPr>
                            </w:p>
                            <w:p w14:paraId="27D08CCC"/>
                            <w:p w14:paraId="73753063">
                              <w:pPr>
                                <w:jc w:val="center"/>
                              </w:pPr>
                            </w:p>
                            <w:p w14:paraId="38C8AC96">
                              <w:pPr>
                                <w:jc w:val="center"/>
                              </w:pPr>
                            </w:p>
                            <w:p w14:paraId="05EC23DD">
                              <w:pPr>
                                <w:jc w:val="center"/>
                              </w:pPr>
                              <w:r>
                                <w:rPr>
                                  <w:rFonts w:hint="eastAsia"/>
                                </w:rPr>
                                <w:t>法定代表人第二代居民身份证复印件</w:t>
                              </w:r>
                            </w:p>
                            <w:p w14:paraId="6392708E">
                              <w:pPr>
                                <w:jc w:val="center"/>
                              </w:pPr>
                              <w:r>
                                <w:rPr>
                                  <w:rFonts w:hint="eastAsia"/>
                                </w:rPr>
                                <w:t>（背面）</w:t>
                              </w:r>
                            </w:p>
                          </w:txbxContent>
                        </wps:txbx>
                        <wps:bodyPr upright="1"/>
                      </wps:wsp>
                    </wpg:wgp>
                  </a:graphicData>
                </a:graphic>
              </wp:inline>
            </w:drawing>
          </mc:Choice>
          <mc:Fallback>
            <w:pict>
              <v:group id="Group 28" o:spid="_x0000_s1026" o:spt="203" style="height:167.9pt;width:253.25pt;" coordsize="4431,3009" o:gfxdata="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BWsaSh1gAAAAUBAAAPAAAAAAAAAAEAIAAAACIAAABkcnMv&#10;ZG93bnJldi54bWxQSwECFAAUAAAACACHTuJA29OvjLACAADvBgAADgAAAAAAAAABACAAAAAlAQAA&#10;ZHJzL2Uyb0RvYy54bWxQSwUGAAAAAAYABgBZAQAARwYAAAAA&#10;">
                <o:lock v:ext="edit" aspectratio="f"/>
                <v:rect id="Picture 29" o:spid="_x0000_s1026" o:spt="1" style="position:absolute;left:0;top:0;height:3009;width:4431;"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text="t" aspectratio="t"/>
                </v:rect>
                <v:shape id="Text Box 30" o:spid="_x0000_s1026" o:spt="202" type="#_x0000_t202" style="position:absolute;left:69;top:250;height:2508;width:4293;"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8D8998B">
                        <w:pPr>
                          <w:jc w:val="center"/>
                        </w:pPr>
                      </w:p>
                      <w:p w14:paraId="7B2EE6C8">
                        <w:pPr>
                          <w:jc w:val="center"/>
                        </w:pPr>
                      </w:p>
                      <w:p w14:paraId="27D08CCC"/>
                      <w:p w14:paraId="73753063">
                        <w:pPr>
                          <w:jc w:val="center"/>
                        </w:pPr>
                      </w:p>
                      <w:p w14:paraId="38C8AC96">
                        <w:pPr>
                          <w:jc w:val="center"/>
                        </w:pPr>
                      </w:p>
                      <w:p w14:paraId="05EC23DD">
                        <w:pPr>
                          <w:jc w:val="center"/>
                        </w:pPr>
                        <w:r>
                          <w:rPr>
                            <w:rFonts w:hint="eastAsia"/>
                          </w:rPr>
                          <w:t>法定代表人第二代居民身份证复印件</w:t>
                        </w:r>
                      </w:p>
                      <w:p w14:paraId="6392708E">
                        <w:pPr>
                          <w:jc w:val="center"/>
                        </w:pPr>
                        <w:r>
                          <w:rPr>
                            <w:rFonts w:hint="eastAsia"/>
                          </w:rPr>
                          <w:t>（背面）</w:t>
                        </w:r>
                      </w:p>
                    </w:txbxContent>
                  </v:textbox>
                </v:shape>
                <w10:wrap type="none"/>
                <w10:anchorlock/>
              </v:group>
            </w:pict>
          </mc:Fallback>
        </mc:AlternateContent>
      </w:r>
    </w:p>
    <w:p w14:paraId="3291778E">
      <w:pPr>
        <w:widowControl/>
        <w:pBdr>
          <w:bottom w:val="single" w:color="auto" w:sz="12" w:space="1"/>
        </w:pBdr>
        <w:spacing w:line="360" w:lineRule="exact"/>
        <w:jc w:val="right"/>
        <w:rPr>
          <w:rFonts w:hint="eastAsia" w:ascii="宋体" w:hAnsi="宋体" w:cs="宋体"/>
          <w:bCs/>
          <w:color w:val="auto"/>
          <w:szCs w:val="21"/>
          <w:highlight w:val="none"/>
        </w:rPr>
      </w:pPr>
    </w:p>
    <w:p w14:paraId="52B1A160">
      <w:pPr>
        <w:widowControl/>
        <w:pBdr>
          <w:bottom w:val="single" w:color="auto" w:sz="12" w:space="1"/>
        </w:pBdr>
        <w:spacing w:line="360" w:lineRule="exact"/>
        <w:jc w:val="right"/>
        <w:rPr>
          <w:rFonts w:hint="eastAsia" w:ascii="宋体" w:hAnsi="宋体" w:cs="宋体"/>
          <w:bCs/>
          <w:color w:val="auto"/>
          <w:szCs w:val="21"/>
          <w:highlight w:val="none"/>
        </w:rPr>
      </w:pPr>
    </w:p>
    <w:p w14:paraId="7E1E391F">
      <w:pPr>
        <w:widowControl/>
        <w:pBdr>
          <w:bottom w:val="single" w:color="auto" w:sz="12" w:space="1"/>
        </w:pBdr>
        <w:spacing w:line="360" w:lineRule="exact"/>
        <w:jc w:val="right"/>
        <w:rPr>
          <w:rFonts w:hint="eastAsia" w:ascii="宋体" w:hAnsi="宋体" w:cs="宋体"/>
          <w:bCs/>
          <w:color w:val="auto"/>
          <w:szCs w:val="21"/>
          <w:highlight w:val="none"/>
        </w:rPr>
      </w:pPr>
    </w:p>
    <w:p w14:paraId="2805334A">
      <w:pPr>
        <w:tabs>
          <w:tab w:val="left" w:pos="1418"/>
        </w:tabs>
        <w:snapToGrid w:val="0"/>
        <w:spacing w:before="50" w:after="50" w:line="360" w:lineRule="exact"/>
        <w:rPr>
          <w:rFonts w:hint="eastAsia" w:ascii="宋体" w:hAnsi="宋体" w:cs="宋体"/>
          <w:bCs/>
          <w:color w:val="auto"/>
          <w:szCs w:val="21"/>
          <w:highlight w:val="none"/>
        </w:rPr>
      </w:pPr>
    </w:p>
    <w:p w14:paraId="7E92E019">
      <w:pPr>
        <w:tabs>
          <w:tab w:val="left" w:pos="1418"/>
        </w:tabs>
        <w:snapToGrid w:val="0"/>
        <w:spacing w:before="50" w:after="50" w:line="360" w:lineRule="exact"/>
        <w:ind w:firstLine="5880" w:firstLineChars="2800"/>
        <w:rPr>
          <w:rFonts w:hint="eastAsia" w:ascii="宋体" w:hAnsi="宋体" w:cs="宋体"/>
          <w:bCs/>
          <w:color w:val="auto"/>
          <w:szCs w:val="21"/>
          <w:highlight w:val="none"/>
          <w:u w:val="single"/>
        </w:rPr>
      </w:pPr>
      <w:r>
        <w:rPr>
          <w:rFonts w:hint="eastAsia" w:ascii="宋体" w:hAnsi="宋体" w:cs="宋体"/>
          <w:bCs/>
          <w:color w:val="auto"/>
          <w:szCs w:val="21"/>
          <w:highlight w:val="none"/>
        </w:rPr>
        <w:t>法定代表人签名</w:t>
      </w:r>
      <w:r>
        <w:rPr>
          <w:rFonts w:hint="eastAsia" w:ascii="宋体" w:hAnsi="宋体" w:cs="宋体"/>
          <w:b/>
          <w:bCs/>
          <w:color w:val="auto"/>
          <w:szCs w:val="21"/>
          <w:highlight w:val="none"/>
        </w:rPr>
        <w:t>：</w:t>
      </w:r>
      <w:r>
        <w:rPr>
          <w:rFonts w:hint="eastAsia" w:ascii="宋体" w:hAnsi="宋体" w:cs="宋体"/>
          <w:bCs/>
          <w:color w:val="auto"/>
          <w:szCs w:val="21"/>
          <w:highlight w:val="none"/>
          <w:u w:val="single"/>
        </w:rPr>
        <w:t xml:space="preserve">            </w:t>
      </w:r>
    </w:p>
    <w:p w14:paraId="3E5B0E73">
      <w:pPr>
        <w:snapToGrid w:val="0"/>
        <w:spacing w:before="120" w:beforeLines="50" w:after="50" w:line="360" w:lineRule="exact"/>
        <w:ind w:right="315" w:firstLine="210" w:firstLineChars="100"/>
        <w:rPr>
          <w:rFonts w:hint="eastAsia" w:ascii="宋体" w:hAnsi="宋体" w:cs="宋体"/>
          <w:b/>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4"/>
          <w:highlight w:val="none"/>
        </w:rPr>
        <w:t>2.法定代表人授权委托书格式：</w:t>
      </w:r>
    </w:p>
    <w:p w14:paraId="4BE0F6FE">
      <w:pPr>
        <w:snapToGrid w:val="0"/>
        <w:spacing w:before="120" w:beforeLines="50" w:after="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法定代表人授权委托书</w:t>
      </w:r>
    </w:p>
    <w:p w14:paraId="4CAA19BF">
      <w:pPr>
        <w:snapToGrid w:val="0"/>
        <w:spacing w:before="120" w:beforeLines="50" w:after="50" w:line="360" w:lineRule="exact"/>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（招标采购单位名称）</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w:t>
      </w:r>
    </w:p>
    <w:p w14:paraId="26A285E9">
      <w:pPr>
        <w:snapToGrid w:val="0"/>
        <w:spacing w:before="120" w:beforeLines="50" w:after="50" w:line="360" w:lineRule="exac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（投标人名称）的法定代表人，现授权委托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项目（标项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）的投标活动，并代表我方全权办理针对上述项目的投标、开标、评标、签约等具体事务和签署相关文件。</w:t>
      </w:r>
    </w:p>
    <w:p w14:paraId="30AC4FC1">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我方对被授权人的签名事项负全部责任。</w:t>
      </w:r>
    </w:p>
    <w:p w14:paraId="18F2386C">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u w:val="single"/>
        </w:rPr>
        <w:t>在撤销授权的书面通知以前，本授权书一直有效。</w:t>
      </w:r>
      <w:r>
        <w:rPr>
          <w:rFonts w:hint="eastAsia" w:ascii="宋体" w:hAnsi="宋体" w:cs="宋体"/>
          <w:color w:val="auto"/>
          <w:szCs w:val="21"/>
          <w:highlight w:val="none"/>
        </w:rPr>
        <w:t>被授权人在授权书有效期内签署的所有文件不因授权的撤销而失效。</w:t>
      </w:r>
    </w:p>
    <w:p w14:paraId="00B4A27C">
      <w:pPr>
        <w:snapToGrid w:val="0"/>
        <w:spacing w:before="120" w:beforeLines="50" w:after="50"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被授权人无转委托权，特此委托。</w:t>
      </w:r>
    </w:p>
    <w:p w14:paraId="156FA1E3">
      <w:pPr>
        <w:snapToGrid w:val="0"/>
        <w:spacing w:before="120" w:beforeLines="50" w:after="50" w:line="360" w:lineRule="exact"/>
        <w:rPr>
          <w:rFonts w:hint="eastAsia" w:ascii="宋体" w:hAnsi="宋体" w:cs="宋体"/>
          <w:color w:val="auto"/>
          <w:szCs w:val="21"/>
          <w:highlight w:val="none"/>
          <w:u w:val="single"/>
        </w:rPr>
      </w:pPr>
      <w:r>
        <w:rPr>
          <w:rFonts w:hint="eastAsia" w:ascii="宋体" w:hAnsi="宋体" w:cs="宋体"/>
          <w:color w:val="auto"/>
          <w:szCs w:val="21"/>
          <w:highlight w:val="none"/>
        </w:rPr>
        <w:t>被授权人签名：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法定代表人签名：</w:t>
      </w:r>
      <w:r>
        <w:rPr>
          <w:rFonts w:hint="eastAsia" w:ascii="宋体" w:hAnsi="宋体" w:cs="宋体"/>
          <w:color w:val="auto"/>
          <w:szCs w:val="21"/>
          <w:highlight w:val="none"/>
          <w:u w:val="single"/>
        </w:rPr>
        <w:t xml:space="preserve">          </w:t>
      </w:r>
    </w:p>
    <w:p w14:paraId="49CFB2A3">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所在部门职务：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职务：</w:t>
      </w:r>
      <w:r>
        <w:rPr>
          <w:rFonts w:hint="eastAsia" w:ascii="宋体" w:hAnsi="宋体" w:cs="宋体"/>
          <w:color w:val="auto"/>
          <w:szCs w:val="21"/>
          <w:highlight w:val="none"/>
          <w:u w:val="single"/>
        </w:rPr>
        <w:t xml:space="preserve">           </w:t>
      </w:r>
    </w:p>
    <w:p w14:paraId="5BFD50D4">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被授权人身份证号码：</w:t>
      </w:r>
      <w:r>
        <w:rPr>
          <w:rFonts w:hint="eastAsia" w:ascii="宋体" w:hAnsi="宋体" w:cs="宋体"/>
          <w:color w:val="auto"/>
          <w:szCs w:val="21"/>
          <w:highlight w:val="none"/>
          <w:u w:val="single"/>
        </w:rPr>
        <w:t xml:space="preserve">                  </w:t>
      </w:r>
    </w:p>
    <w:p w14:paraId="6C1291F5">
      <w:pPr>
        <w:spacing w:line="360" w:lineRule="exact"/>
        <w:ind w:left="6300" w:leftChars="2900" w:hanging="210" w:hangingChars="100"/>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659070BD">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69E83BC">
      <w:pPr>
        <w:snapToGrid w:val="0"/>
        <w:spacing w:before="120" w:beforeLines="50" w:after="50" w:line="360" w:lineRule="exact"/>
        <w:jc w:val="center"/>
        <w:rPr>
          <w:rFonts w:hint="eastAsia" w:ascii="宋体" w:hAnsi="宋体" w:cs="宋体"/>
          <w:b/>
          <w:bCs/>
          <w:color w:val="auto"/>
          <w:sz w:val="36"/>
          <w:szCs w:val="36"/>
          <w:highlight w:val="none"/>
        </w:rPr>
      </w:pPr>
    </w:p>
    <w:p w14:paraId="5C5EB35D">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5408" behindDoc="0" locked="0" layoutInCell="1" allowOverlap="1">
                <wp:simplePos x="0" y="0"/>
                <wp:positionH relativeFrom="column">
                  <wp:posOffset>2908300</wp:posOffset>
                </wp:positionH>
                <wp:positionV relativeFrom="paragraph">
                  <wp:posOffset>128270</wp:posOffset>
                </wp:positionV>
                <wp:extent cx="2971800" cy="1611630"/>
                <wp:effectExtent l="4445" t="4445" r="14605" b="22225"/>
                <wp:wrapNone/>
                <wp:docPr id="10" name="文本框 151"/>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0032136">
                            <w:pPr>
                              <w:jc w:val="center"/>
                            </w:pPr>
                          </w:p>
                          <w:p w14:paraId="48F70945"/>
                          <w:p w14:paraId="5EABF8A0">
                            <w:pPr>
                              <w:jc w:val="center"/>
                            </w:pPr>
                          </w:p>
                          <w:p w14:paraId="561FB6C7">
                            <w:pPr>
                              <w:jc w:val="center"/>
                            </w:pPr>
                          </w:p>
                          <w:p w14:paraId="6800AF4E">
                            <w:pPr>
                              <w:jc w:val="center"/>
                            </w:pPr>
                            <w:r>
                              <w:rPr>
                                <w:rFonts w:hint="eastAsia" w:ascii="宋体" w:hAnsi="宋体"/>
                                <w:szCs w:val="21"/>
                              </w:rPr>
                              <w:t>被授权人</w:t>
                            </w:r>
                            <w:r>
                              <w:rPr>
                                <w:rFonts w:hint="eastAsia"/>
                              </w:rPr>
                              <w:t>第二代居民身份证复印件</w:t>
                            </w:r>
                          </w:p>
                          <w:p w14:paraId="7AD5A67A">
                            <w:pPr>
                              <w:jc w:val="center"/>
                            </w:pPr>
                            <w:r>
                              <w:rPr>
                                <w:rFonts w:hint="eastAsia"/>
                              </w:rPr>
                              <w:t>（反面）</w:t>
                            </w:r>
                          </w:p>
                        </w:txbxContent>
                      </wps:txbx>
                      <wps:bodyPr upright="1"/>
                    </wps:wsp>
                  </a:graphicData>
                </a:graphic>
              </wp:anchor>
            </w:drawing>
          </mc:Choice>
          <mc:Fallback>
            <w:pict>
              <v:shape id="文本框 151" o:spid="_x0000_s1026" o:spt="202" type="#_x0000_t202" style="position:absolute;left:0pt;margin-left:229pt;margin-top:10.1pt;height:126.9pt;width:234pt;z-index:251665408;mso-width-relative:page;mso-height-relative:page;" fillcolor="#FFFFFF" filled="t" stroked="t" coordsize="21600,21600" o:gfxdata="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VYxsNkAAAAKAQAADwAAAAAAAAAB&#10;ACAAAAAiAAAAZHJzL2Rvd25yZXYueG1sUEsBAhQAFAAAAAgAh07iQJFgXVAPAgAAOgQAAA4AAAAA&#10;AAAAAQAgAAAAKAEAAGRycy9lMm9Eb2MueG1sUEsFBgAAAAAGAAYAWQEAAKkFAAAAAA==&#10;">
                <v:fill on="t" focussize="0,0"/>
                <v:stroke color="#000000" joinstyle="miter"/>
                <v:imagedata o:title=""/>
                <o:lock v:ext="edit" aspectratio="f"/>
                <v:textbox>
                  <w:txbxContent>
                    <w:p w14:paraId="20032136">
                      <w:pPr>
                        <w:jc w:val="center"/>
                      </w:pPr>
                    </w:p>
                    <w:p w14:paraId="48F70945"/>
                    <w:p w14:paraId="5EABF8A0">
                      <w:pPr>
                        <w:jc w:val="center"/>
                      </w:pPr>
                    </w:p>
                    <w:p w14:paraId="561FB6C7">
                      <w:pPr>
                        <w:jc w:val="center"/>
                      </w:pPr>
                    </w:p>
                    <w:p w14:paraId="6800AF4E">
                      <w:pPr>
                        <w:jc w:val="center"/>
                      </w:pPr>
                      <w:r>
                        <w:rPr>
                          <w:rFonts w:hint="eastAsia" w:ascii="宋体" w:hAnsi="宋体"/>
                          <w:szCs w:val="21"/>
                        </w:rPr>
                        <w:t>被授权人</w:t>
                      </w:r>
                      <w:r>
                        <w:rPr>
                          <w:rFonts w:hint="eastAsia"/>
                        </w:rPr>
                        <w:t>第二代居民身份证复印件</w:t>
                      </w:r>
                    </w:p>
                    <w:p w14:paraId="7AD5A67A">
                      <w:pPr>
                        <w:jc w:val="center"/>
                      </w:pPr>
                      <w:r>
                        <w:rPr>
                          <w:rFonts w:hint="eastAsia"/>
                        </w:rPr>
                        <w:t>（反面）</w:t>
                      </w:r>
                    </w:p>
                  </w:txbxContent>
                </v:textbox>
              </v:shape>
            </w:pict>
          </mc:Fallback>
        </mc:AlternateContent>
      </w:r>
    </w:p>
    <w:p w14:paraId="6CC62D9F">
      <w:pPr>
        <w:snapToGrid w:val="0"/>
        <w:spacing w:before="50" w:line="360" w:lineRule="exact"/>
        <w:jc w:val="left"/>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-132080</wp:posOffset>
                </wp:positionV>
                <wp:extent cx="2971800" cy="1611630"/>
                <wp:effectExtent l="4445" t="4445" r="14605" b="22225"/>
                <wp:wrapNone/>
                <wp:docPr id="9" name="Text Box 36"/>
                <wp:cNvGraphicFramePr/>
                <a:graphic xmlns:a="http://schemas.openxmlformats.org/drawingml/2006/main">
                  <a:graphicData uri="http://schemas.microsoft.com/office/word/2010/wordprocessingShape">
                    <wps:wsp>
                      <wps:cNvSpPr txBox="1"/>
                      <wps:spPr>
                        <a:xfrm>
                          <a:off x="0" y="0"/>
                          <a:ext cx="2971800" cy="16116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108A8C">
                            <w:pPr>
                              <w:jc w:val="center"/>
                            </w:pPr>
                          </w:p>
                          <w:p w14:paraId="22CAFB2D"/>
                          <w:p w14:paraId="71419044">
                            <w:pPr>
                              <w:jc w:val="center"/>
                            </w:pPr>
                          </w:p>
                          <w:p w14:paraId="314E17D0">
                            <w:pPr>
                              <w:jc w:val="center"/>
                            </w:pPr>
                          </w:p>
                          <w:p w14:paraId="61E71084">
                            <w:pPr>
                              <w:jc w:val="center"/>
                            </w:pPr>
                            <w:r>
                              <w:rPr>
                                <w:rFonts w:hint="eastAsia" w:ascii="宋体" w:hAnsi="宋体"/>
                                <w:szCs w:val="21"/>
                              </w:rPr>
                              <w:t>被授权人</w:t>
                            </w:r>
                            <w:r>
                              <w:rPr>
                                <w:rFonts w:hint="eastAsia"/>
                              </w:rPr>
                              <w:t>第二代居民身份证复印件</w:t>
                            </w:r>
                          </w:p>
                          <w:p w14:paraId="19856684">
                            <w:pPr>
                              <w:jc w:val="center"/>
                            </w:pPr>
                            <w:r>
                              <w:rPr>
                                <w:rFonts w:hint="eastAsia"/>
                              </w:rPr>
                              <w:t>（正面）</w:t>
                            </w:r>
                          </w:p>
                        </w:txbxContent>
                      </wps:txbx>
                      <wps:bodyPr upright="1"/>
                    </wps:wsp>
                  </a:graphicData>
                </a:graphic>
              </wp:anchor>
            </w:drawing>
          </mc:Choice>
          <mc:Fallback>
            <w:pict>
              <v:shape id="Text Box 36" o:spid="_x0000_s1026" o:spt="202" type="#_x0000_t202" style="position:absolute;left:0pt;margin-left:-27pt;margin-top:-10.4pt;height:126.9pt;width:234pt;z-index:251664384;mso-width-relative:page;mso-height-relative:page;" fillcolor="#FFFFFF" filled="t" stroked="t" coordsize="21600,21600" o:gfxdata="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6ZI2gAAAAsBAAAPAAAAAAAAAAEAIAAAACIAAABkcnMvZG93&#10;bnJldi54bWxQSwECFAAUAAAACACHTuJAQqszLv4BAAA3BAAADgAAAAAAAAABACAAAAApAQAAZHJz&#10;L2Uyb0RvYy54bWxQSwUGAAAAAAYABgBZAQAAmQUAAAAA&#10;">
                <v:fill on="t" focussize="0,0"/>
                <v:stroke color="#000000" joinstyle="miter"/>
                <v:imagedata o:title=""/>
                <o:lock v:ext="edit" aspectratio="f"/>
                <v:textbox>
                  <w:txbxContent>
                    <w:p w14:paraId="6A108A8C">
                      <w:pPr>
                        <w:jc w:val="center"/>
                      </w:pPr>
                    </w:p>
                    <w:p w14:paraId="22CAFB2D"/>
                    <w:p w14:paraId="71419044">
                      <w:pPr>
                        <w:jc w:val="center"/>
                      </w:pPr>
                    </w:p>
                    <w:p w14:paraId="314E17D0">
                      <w:pPr>
                        <w:jc w:val="center"/>
                      </w:pPr>
                    </w:p>
                    <w:p w14:paraId="61E71084">
                      <w:pPr>
                        <w:jc w:val="center"/>
                      </w:pPr>
                      <w:r>
                        <w:rPr>
                          <w:rFonts w:hint="eastAsia" w:ascii="宋体" w:hAnsi="宋体"/>
                          <w:szCs w:val="21"/>
                        </w:rPr>
                        <w:t>被授权人</w:t>
                      </w:r>
                      <w:r>
                        <w:rPr>
                          <w:rFonts w:hint="eastAsia"/>
                        </w:rPr>
                        <w:t>第二代居民身份证复印件</w:t>
                      </w:r>
                    </w:p>
                    <w:p w14:paraId="19856684">
                      <w:pPr>
                        <w:jc w:val="center"/>
                      </w:pPr>
                      <w:r>
                        <w:rPr>
                          <w:rFonts w:hint="eastAsia"/>
                        </w:rPr>
                        <w:t>（正面）</w:t>
                      </w:r>
                    </w:p>
                  </w:txbxContent>
                </v:textbox>
              </v:shape>
            </w:pict>
          </mc:Fallback>
        </mc:AlternateContent>
      </w:r>
    </w:p>
    <w:p w14:paraId="46CC9CA4">
      <w:pPr>
        <w:snapToGrid w:val="0"/>
        <w:spacing w:before="50" w:line="360" w:lineRule="exact"/>
        <w:jc w:val="left"/>
        <w:rPr>
          <w:rFonts w:hint="eastAsia" w:ascii="宋体" w:hAnsi="宋体" w:cs="宋体"/>
          <w:b/>
          <w:bCs/>
          <w:color w:val="auto"/>
          <w:sz w:val="36"/>
          <w:szCs w:val="36"/>
          <w:highlight w:val="none"/>
        </w:rPr>
      </w:pPr>
    </w:p>
    <w:p w14:paraId="32085312">
      <w:pPr>
        <w:snapToGrid w:val="0"/>
        <w:spacing w:before="50" w:line="360" w:lineRule="exact"/>
        <w:jc w:val="left"/>
        <w:rPr>
          <w:rFonts w:hint="eastAsia" w:ascii="宋体" w:hAnsi="宋体" w:cs="宋体"/>
          <w:b/>
          <w:bCs/>
          <w:color w:val="auto"/>
          <w:sz w:val="36"/>
          <w:szCs w:val="36"/>
          <w:highlight w:val="none"/>
        </w:rPr>
      </w:pPr>
    </w:p>
    <w:p w14:paraId="3114FC38">
      <w:pPr>
        <w:snapToGrid w:val="0"/>
        <w:spacing w:before="50" w:line="360" w:lineRule="exact"/>
        <w:jc w:val="left"/>
        <w:rPr>
          <w:rFonts w:hint="eastAsia" w:ascii="宋体" w:hAnsi="宋体" w:cs="宋体"/>
          <w:b/>
          <w:bCs/>
          <w:color w:val="auto"/>
          <w:sz w:val="36"/>
          <w:szCs w:val="36"/>
          <w:highlight w:val="none"/>
        </w:rPr>
      </w:pPr>
    </w:p>
    <w:p w14:paraId="287A311F">
      <w:pPr>
        <w:snapToGrid w:val="0"/>
        <w:spacing w:before="50" w:line="360" w:lineRule="exact"/>
        <w:jc w:val="left"/>
        <w:rPr>
          <w:rFonts w:hint="eastAsia" w:ascii="宋体" w:hAnsi="宋体" w:cs="宋体"/>
          <w:b/>
          <w:bCs/>
          <w:color w:val="auto"/>
          <w:sz w:val="36"/>
          <w:szCs w:val="36"/>
          <w:highlight w:val="none"/>
        </w:rPr>
      </w:pPr>
    </w:p>
    <w:p w14:paraId="6E9D9DBC">
      <w:pPr>
        <w:snapToGrid w:val="0"/>
        <w:spacing w:before="50" w:line="360" w:lineRule="exact"/>
        <w:jc w:val="left"/>
        <w:rPr>
          <w:rFonts w:hint="eastAsia" w:ascii="宋体" w:hAnsi="宋体" w:cs="宋体"/>
          <w:b/>
          <w:bCs/>
          <w:color w:val="auto"/>
          <w:sz w:val="36"/>
          <w:szCs w:val="36"/>
          <w:highlight w:val="none"/>
        </w:rPr>
      </w:pPr>
    </w:p>
    <w:p w14:paraId="5B72FC0C">
      <w:pPr>
        <w:snapToGrid w:val="0"/>
        <w:spacing w:before="50" w:line="360" w:lineRule="exact"/>
        <w:jc w:val="left"/>
        <w:rPr>
          <w:rFonts w:hint="eastAsia" w:ascii="宋体" w:hAnsi="宋体" w:cs="宋体"/>
          <w:b/>
          <w:bCs/>
          <w:color w:val="auto"/>
          <w:sz w:val="36"/>
          <w:szCs w:val="36"/>
          <w:highlight w:val="none"/>
        </w:rPr>
      </w:pPr>
    </w:p>
    <w:p w14:paraId="48A76947">
      <w:pPr>
        <w:snapToGrid w:val="0"/>
        <w:spacing w:before="50" w:line="360" w:lineRule="exact"/>
        <w:jc w:val="left"/>
        <w:rPr>
          <w:rFonts w:hint="eastAsia" w:ascii="宋体" w:hAnsi="宋体" w:cs="宋体"/>
          <w:b/>
          <w:bCs/>
          <w:color w:val="auto"/>
          <w:sz w:val="36"/>
          <w:szCs w:val="36"/>
          <w:highlight w:val="none"/>
        </w:rPr>
      </w:pPr>
    </w:p>
    <w:p w14:paraId="694F683A">
      <w:pPr>
        <w:snapToGrid w:val="0"/>
        <w:spacing w:before="50" w:line="360" w:lineRule="exact"/>
        <w:jc w:val="left"/>
        <w:rPr>
          <w:rFonts w:hint="eastAsia" w:ascii="宋体" w:hAnsi="宋体" w:cs="宋体"/>
          <w:b/>
          <w:bCs/>
          <w:color w:val="auto"/>
          <w:sz w:val="36"/>
          <w:szCs w:val="36"/>
          <w:highlight w:val="none"/>
        </w:rPr>
      </w:pPr>
    </w:p>
    <w:p w14:paraId="48694B27">
      <w:pPr>
        <w:snapToGrid w:val="0"/>
        <w:spacing w:before="50" w:line="360" w:lineRule="exact"/>
        <w:jc w:val="left"/>
        <w:rPr>
          <w:rFonts w:hint="eastAsia" w:ascii="宋体" w:hAnsi="宋体" w:cs="宋体"/>
          <w:b/>
          <w:bCs/>
          <w:color w:val="auto"/>
          <w:sz w:val="36"/>
          <w:szCs w:val="36"/>
          <w:highlight w:val="none"/>
        </w:rPr>
      </w:pPr>
    </w:p>
    <w:p w14:paraId="3690EFA8">
      <w:pPr>
        <w:snapToGrid w:val="0"/>
        <w:spacing w:before="50" w:line="360" w:lineRule="exact"/>
        <w:jc w:val="left"/>
        <w:rPr>
          <w:rFonts w:hint="eastAsia" w:ascii="宋体" w:hAnsi="宋体" w:cs="宋体"/>
          <w:b/>
          <w:bCs/>
          <w:color w:val="auto"/>
          <w:sz w:val="36"/>
          <w:szCs w:val="36"/>
          <w:highlight w:val="none"/>
        </w:rPr>
      </w:pPr>
    </w:p>
    <w:p w14:paraId="63BAD3ED">
      <w:pPr>
        <w:snapToGrid w:val="0"/>
        <w:spacing w:before="50" w:line="360" w:lineRule="exact"/>
        <w:jc w:val="left"/>
        <w:rPr>
          <w:rFonts w:hint="eastAsia" w:ascii="宋体" w:hAnsi="宋体" w:cs="宋体"/>
          <w:b/>
          <w:bCs/>
          <w:color w:val="auto"/>
          <w:sz w:val="36"/>
          <w:szCs w:val="36"/>
          <w:highlight w:val="none"/>
        </w:rPr>
      </w:pPr>
    </w:p>
    <w:p w14:paraId="021FA52A">
      <w:pPr>
        <w:snapToGrid w:val="0"/>
        <w:spacing w:before="50" w:line="360" w:lineRule="exact"/>
        <w:jc w:val="left"/>
        <w:rPr>
          <w:rFonts w:hint="eastAsia" w:ascii="宋体" w:hAnsi="宋体" w:cs="宋体"/>
          <w:b/>
          <w:bCs/>
          <w:color w:val="auto"/>
          <w:sz w:val="36"/>
          <w:szCs w:val="36"/>
          <w:highlight w:val="none"/>
        </w:rPr>
      </w:pPr>
    </w:p>
    <w:p w14:paraId="0B9502C9">
      <w:pPr>
        <w:snapToGrid w:val="0"/>
        <w:spacing w:before="50" w:line="360" w:lineRule="exact"/>
        <w:jc w:val="left"/>
        <w:rPr>
          <w:rFonts w:hint="eastAsia" w:ascii="宋体" w:hAnsi="宋体" w:cs="宋体"/>
          <w:b/>
          <w:bCs/>
          <w:color w:val="auto"/>
          <w:sz w:val="36"/>
          <w:szCs w:val="36"/>
          <w:highlight w:val="none"/>
        </w:rPr>
      </w:pPr>
    </w:p>
    <w:p w14:paraId="4C6A5923">
      <w:pPr>
        <w:snapToGrid w:val="0"/>
        <w:spacing w:before="50" w:line="360" w:lineRule="exact"/>
        <w:jc w:val="left"/>
        <w:rPr>
          <w:rFonts w:hint="eastAsia" w:ascii="宋体" w:hAnsi="宋体" w:cs="宋体"/>
          <w:b/>
          <w:bCs/>
          <w:color w:val="auto"/>
          <w:sz w:val="36"/>
          <w:szCs w:val="36"/>
          <w:highlight w:val="none"/>
        </w:rPr>
      </w:pPr>
    </w:p>
    <w:p w14:paraId="4973217A">
      <w:pPr>
        <w:widowControl/>
        <w:spacing w:line="360" w:lineRule="exact"/>
        <w:rPr>
          <w:rFonts w:hint="eastAsia" w:ascii="宋体" w:hAnsi="宋体" w:cs="宋体"/>
          <w:b/>
          <w:bCs/>
          <w:color w:val="auto"/>
          <w:sz w:val="24"/>
          <w:highlight w:val="none"/>
        </w:rPr>
      </w:pPr>
    </w:p>
    <w:p w14:paraId="5405D902">
      <w:pPr>
        <w:widowControl/>
        <w:spacing w:line="360" w:lineRule="exact"/>
        <w:rPr>
          <w:rFonts w:hint="eastAsia" w:ascii="宋体" w:hAnsi="宋体" w:cs="宋体"/>
          <w:b/>
          <w:bCs/>
          <w:color w:val="auto"/>
          <w:sz w:val="24"/>
          <w:highlight w:val="none"/>
        </w:rPr>
      </w:pPr>
      <w:r>
        <w:rPr>
          <w:rFonts w:hint="eastAsia" w:ascii="宋体" w:hAnsi="宋体" w:cs="宋体"/>
          <w:b/>
          <w:bCs/>
          <w:color w:val="auto"/>
          <w:sz w:val="24"/>
          <w:highlight w:val="none"/>
        </w:rPr>
        <w:t>3.投标保证金缴纳证明材料复印件：</w:t>
      </w:r>
    </w:p>
    <w:p w14:paraId="3BCF332D">
      <w:pPr>
        <w:pStyle w:val="26"/>
        <w:spacing w:line="360" w:lineRule="exact"/>
        <w:ind w:firstLine="420"/>
        <w:jc w:val="center"/>
        <w:rPr>
          <w:rFonts w:hint="eastAsia" w:hAnsi="宋体" w:cs="宋体"/>
          <w:b/>
          <w:color w:val="auto"/>
          <w:sz w:val="32"/>
          <w:highlight w:val="none"/>
        </w:rPr>
      </w:pPr>
    </w:p>
    <w:p w14:paraId="27C8558F">
      <w:pPr>
        <w:pStyle w:val="26"/>
        <w:spacing w:line="360" w:lineRule="exact"/>
        <w:ind w:firstLine="420"/>
        <w:jc w:val="center"/>
        <w:rPr>
          <w:rFonts w:hint="eastAsia" w:hAnsi="宋体" w:cs="宋体"/>
          <w:b/>
          <w:color w:val="auto"/>
          <w:sz w:val="32"/>
          <w:highlight w:val="none"/>
        </w:rPr>
      </w:pPr>
      <w:r>
        <w:rPr>
          <w:rFonts w:hint="eastAsia" w:hAnsi="宋体" w:cs="宋体"/>
          <w:b/>
          <w:color w:val="auto"/>
          <w:sz w:val="32"/>
          <w:highlight w:val="none"/>
        </w:rPr>
        <w:t>投标保证金证明</w:t>
      </w:r>
    </w:p>
    <w:p w14:paraId="3F23646D">
      <w:pPr>
        <w:spacing w:line="360" w:lineRule="exact"/>
        <w:ind w:firstLine="420" w:firstLineChars="200"/>
        <w:rPr>
          <w:rFonts w:hint="eastAsia" w:ascii="宋体" w:hAnsi="宋体" w:cs="宋体"/>
          <w:color w:val="auto"/>
          <w:highlight w:val="none"/>
        </w:rPr>
      </w:pPr>
    </w:p>
    <w:p w14:paraId="5B393888">
      <w:pPr>
        <w:pStyle w:val="26"/>
        <w:spacing w:line="360" w:lineRule="exact"/>
        <w:rPr>
          <w:rFonts w:hint="eastAsia" w:hAnsi="宋体" w:cs="宋体"/>
          <w:color w:val="auto"/>
          <w:highlight w:val="none"/>
        </w:rPr>
      </w:pPr>
      <w:r>
        <w:rPr>
          <w:rFonts w:hint="eastAsia" w:hAnsi="宋体" w:cs="宋体"/>
          <w:color w:val="auto"/>
          <w:highlight w:val="none"/>
        </w:rPr>
        <w:t xml:space="preserve">                                                                                                                                                                                       </w:t>
      </w:r>
    </w:p>
    <w:p w14:paraId="5BD8F9DD">
      <w:pPr>
        <w:pStyle w:val="26"/>
        <w:spacing w:line="360" w:lineRule="exact"/>
        <w:rPr>
          <w:rFonts w:hint="eastAsia" w:hAnsi="宋体" w:cs="宋体"/>
          <w:color w:val="auto"/>
          <w:highlight w:val="none"/>
        </w:rPr>
      </w:pPr>
      <w:r>
        <w:rPr>
          <w:rFonts w:hint="eastAsia" w:hAnsi="宋体" w:cs="宋体"/>
          <w:color w:val="auto"/>
          <w:sz w:val="20"/>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76200</wp:posOffset>
                </wp:positionV>
                <wp:extent cx="6120130" cy="2879725"/>
                <wp:effectExtent l="4445" t="4445" r="9525" b="11430"/>
                <wp:wrapNone/>
                <wp:docPr id="11" name="Rectangle 44"/>
                <wp:cNvGraphicFramePr/>
                <a:graphic xmlns:a="http://schemas.openxmlformats.org/drawingml/2006/main">
                  <a:graphicData uri="http://schemas.microsoft.com/office/word/2010/wordprocessingShape">
                    <wps:wsp>
                      <wps:cNvSpPr/>
                      <wps:spPr>
                        <a:xfrm>
                          <a:off x="0" y="0"/>
                          <a:ext cx="6120130" cy="2879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A3DDAD">
                            <w:pPr>
                              <w:jc w:val="center"/>
                              <w:rPr>
                                <w:color w:val="000000"/>
                              </w:rPr>
                            </w:pPr>
                          </w:p>
                          <w:p w14:paraId="0C1E4677">
                            <w:pPr>
                              <w:jc w:val="center"/>
                              <w:rPr>
                                <w:color w:val="000000"/>
                              </w:rPr>
                            </w:pPr>
                          </w:p>
                          <w:p w14:paraId="3645201D">
                            <w:pPr>
                              <w:jc w:val="center"/>
                              <w:rPr>
                                <w:color w:val="000000"/>
                              </w:rPr>
                            </w:pPr>
                          </w:p>
                          <w:p w14:paraId="7BDFE905">
                            <w:pPr>
                              <w:jc w:val="center"/>
                              <w:rPr>
                                <w:color w:val="000000"/>
                              </w:rPr>
                            </w:pPr>
                          </w:p>
                          <w:p w14:paraId="76C0BEF6">
                            <w:pPr>
                              <w:jc w:val="center"/>
                              <w:rPr>
                                <w:color w:val="000000"/>
                              </w:rPr>
                            </w:pPr>
                          </w:p>
                          <w:p w14:paraId="6369CBD5">
                            <w:pPr>
                              <w:jc w:val="center"/>
                            </w:pPr>
                          </w:p>
                          <w:p w14:paraId="60ED2375">
                            <w:pPr>
                              <w:jc w:val="center"/>
                              <w:rPr>
                                <w:szCs w:val="21"/>
                              </w:rPr>
                            </w:pPr>
                            <w:r>
                              <w:rPr>
                                <w:rFonts w:hint="eastAsia" w:hAnsi="宋体"/>
                              </w:rPr>
                              <w:t>转账底单、电汇单、支票、汇票、本票或银行、保险机构出具的保函复印件</w:t>
                            </w:r>
                          </w:p>
                        </w:txbxContent>
                      </wps:txbx>
                      <wps:bodyPr upright="1"/>
                    </wps:wsp>
                  </a:graphicData>
                </a:graphic>
              </wp:anchor>
            </w:drawing>
          </mc:Choice>
          <mc:Fallback>
            <w:pict>
              <v:rect id="Rectangle 44" o:spid="_x0000_s1026" o:spt="1" style="position:absolute;left:0pt;margin-left:0pt;margin-top:6pt;height:226.75pt;width:481.9pt;z-index:251666432;mso-width-relative:page;mso-height-relative:page;" fillcolor="#FFFFFF" filled="t" stroked="t" coordsize="21600,21600" o:gfxdata="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ASdndYAAAAHAQAADwAAAAAAAAABACAAAAAiAAAAZHJzL2Rvd25yZXYueG1sUEsB&#10;AhQAFAAAAAgAh07iQIOWLbD3AQAALwQAAA4AAAAAAAAAAQAgAAAAJQEAAGRycy9lMm9Eb2MueG1s&#10;UEsFBgAAAAAGAAYAWQEAAI4FAAAAAA==&#10;">
                <v:fill on="t" focussize="0,0"/>
                <v:stroke color="#000000" joinstyle="miter"/>
                <v:imagedata o:title=""/>
                <o:lock v:ext="edit" aspectratio="f"/>
                <v:textbox>
                  <w:txbxContent>
                    <w:p w14:paraId="53A3DDAD">
                      <w:pPr>
                        <w:jc w:val="center"/>
                        <w:rPr>
                          <w:color w:val="000000"/>
                        </w:rPr>
                      </w:pPr>
                    </w:p>
                    <w:p w14:paraId="0C1E4677">
                      <w:pPr>
                        <w:jc w:val="center"/>
                        <w:rPr>
                          <w:color w:val="000000"/>
                        </w:rPr>
                      </w:pPr>
                    </w:p>
                    <w:p w14:paraId="3645201D">
                      <w:pPr>
                        <w:jc w:val="center"/>
                        <w:rPr>
                          <w:color w:val="000000"/>
                        </w:rPr>
                      </w:pPr>
                    </w:p>
                    <w:p w14:paraId="7BDFE905">
                      <w:pPr>
                        <w:jc w:val="center"/>
                        <w:rPr>
                          <w:color w:val="000000"/>
                        </w:rPr>
                      </w:pPr>
                    </w:p>
                    <w:p w14:paraId="76C0BEF6">
                      <w:pPr>
                        <w:jc w:val="center"/>
                        <w:rPr>
                          <w:color w:val="000000"/>
                        </w:rPr>
                      </w:pPr>
                    </w:p>
                    <w:p w14:paraId="6369CBD5">
                      <w:pPr>
                        <w:jc w:val="center"/>
                      </w:pPr>
                    </w:p>
                    <w:p w14:paraId="60ED2375">
                      <w:pPr>
                        <w:jc w:val="center"/>
                        <w:rPr>
                          <w:szCs w:val="21"/>
                        </w:rPr>
                      </w:pPr>
                      <w:r>
                        <w:rPr>
                          <w:rFonts w:hint="eastAsia" w:hAnsi="宋体"/>
                        </w:rPr>
                        <w:t>转账底单、电汇单、支票、汇票、本票或银行、保险机构出具的保函复印件</w:t>
                      </w:r>
                    </w:p>
                  </w:txbxContent>
                </v:textbox>
              </v:rect>
            </w:pict>
          </mc:Fallback>
        </mc:AlternateContent>
      </w:r>
    </w:p>
    <w:p w14:paraId="048AE102">
      <w:pPr>
        <w:pStyle w:val="26"/>
        <w:spacing w:line="360" w:lineRule="exact"/>
        <w:rPr>
          <w:rFonts w:hint="eastAsia" w:hAnsi="宋体" w:cs="宋体"/>
          <w:color w:val="auto"/>
          <w:highlight w:val="none"/>
        </w:rPr>
      </w:pPr>
    </w:p>
    <w:p w14:paraId="56016774">
      <w:pPr>
        <w:pStyle w:val="26"/>
        <w:spacing w:line="360" w:lineRule="exact"/>
        <w:rPr>
          <w:rFonts w:hint="eastAsia" w:hAnsi="宋体" w:cs="宋体"/>
          <w:color w:val="auto"/>
          <w:highlight w:val="none"/>
        </w:rPr>
      </w:pPr>
    </w:p>
    <w:p w14:paraId="57D3FBDF">
      <w:pPr>
        <w:pStyle w:val="26"/>
        <w:spacing w:line="360" w:lineRule="exact"/>
        <w:rPr>
          <w:rFonts w:hint="eastAsia" w:hAnsi="宋体" w:cs="宋体"/>
          <w:color w:val="auto"/>
          <w:sz w:val="44"/>
          <w:highlight w:val="none"/>
        </w:rPr>
      </w:pPr>
    </w:p>
    <w:p w14:paraId="7243555C">
      <w:pPr>
        <w:pStyle w:val="26"/>
        <w:spacing w:line="360" w:lineRule="exact"/>
        <w:rPr>
          <w:rFonts w:hint="eastAsia" w:hAnsi="宋体" w:cs="宋体"/>
          <w:color w:val="auto"/>
          <w:sz w:val="44"/>
          <w:highlight w:val="none"/>
        </w:rPr>
      </w:pPr>
    </w:p>
    <w:p w14:paraId="010C3B7D">
      <w:pPr>
        <w:pStyle w:val="26"/>
        <w:spacing w:line="360" w:lineRule="exact"/>
        <w:rPr>
          <w:rFonts w:hint="eastAsia" w:hAnsi="宋体" w:cs="宋体"/>
          <w:color w:val="auto"/>
          <w:sz w:val="44"/>
          <w:highlight w:val="none"/>
        </w:rPr>
      </w:pPr>
    </w:p>
    <w:p w14:paraId="13F90C54">
      <w:pPr>
        <w:pStyle w:val="26"/>
        <w:spacing w:line="360" w:lineRule="exact"/>
        <w:rPr>
          <w:rFonts w:hint="eastAsia" w:hAnsi="宋体" w:cs="宋体"/>
          <w:color w:val="auto"/>
          <w:sz w:val="44"/>
          <w:highlight w:val="none"/>
        </w:rPr>
      </w:pPr>
    </w:p>
    <w:p w14:paraId="07DF2F55">
      <w:pPr>
        <w:pStyle w:val="26"/>
        <w:spacing w:line="360" w:lineRule="exact"/>
        <w:rPr>
          <w:rFonts w:hint="eastAsia" w:hAnsi="宋体" w:cs="宋体"/>
          <w:color w:val="auto"/>
          <w:sz w:val="44"/>
          <w:highlight w:val="none"/>
        </w:rPr>
      </w:pPr>
    </w:p>
    <w:p w14:paraId="76D26AB3">
      <w:pPr>
        <w:pStyle w:val="26"/>
        <w:spacing w:line="360" w:lineRule="exact"/>
        <w:ind w:firstLine="4830" w:firstLineChars="2300"/>
        <w:rPr>
          <w:rFonts w:hint="eastAsia" w:hAnsi="宋体" w:cs="宋体"/>
          <w:color w:val="auto"/>
          <w:highlight w:val="none"/>
        </w:rPr>
      </w:pPr>
    </w:p>
    <w:p w14:paraId="15C1FAF0">
      <w:pPr>
        <w:pStyle w:val="26"/>
        <w:spacing w:line="360" w:lineRule="exact"/>
        <w:ind w:firstLine="4830" w:firstLineChars="2300"/>
        <w:rPr>
          <w:rFonts w:hint="eastAsia" w:hAnsi="宋体" w:cs="宋体"/>
          <w:color w:val="auto"/>
          <w:highlight w:val="none"/>
        </w:rPr>
      </w:pPr>
    </w:p>
    <w:p w14:paraId="504A238C">
      <w:pPr>
        <w:pStyle w:val="26"/>
        <w:spacing w:line="360" w:lineRule="exact"/>
        <w:ind w:firstLine="4830" w:firstLineChars="2300"/>
        <w:rPr>
          <w:rFonts w:hint="eastAsia" w:hAnsi="宋体" w:cs="宋体"/>
          <w:color w:val="auto"/>
          <w:highlight w:val="none"/>
        </w:rPr>
      </w:pPr>
    </w:p>
    <w:p w14:paraId="5D0EDD2E">
      <w:pPr>
        <w:pStyle w:val="26"/>
        <w:spacing w:line="360" w:lineRule="exact"/>
        <w:ind w:firstLine="4830" w:firstLineChars="2300"/>
        <w:rPr>
          <w:rFonts w:hint="eastAsia" w:hAnsi="宋体" w:cs="宋体"/>
          <w:color w:val="auto"/>
          <w:highlight w:val="none"/>
        </w:rPr>
      </w:pPr>
    </w:p>
    <w:p w14:paraId="657F8307">
      <w:pPr>
        <w:pStyle w:val="26"/>
        <w:spacing w:line="360" w:lineRule="exact"/>
        <w:ind w:firstLine="4830" w:firstLineChars="2300"/>
        <w:rPr>
          <w:rFonts w:hint="eastAsia" w:hAnsi="宋体" w:cs="宋体"/>
          <w:color w:val="auto"/>
          <w:highlight w:val="none"/>
        </w:rPr>
      </w:pPr>
    </w:p>
    <w:p w14:paraId="6FFD5DB3">
      <w:pPr>
        <w:pStyle w:val="26"/>
        <w:spacing w:line="360" w:lineRule="exact"/>
        <w:ind w:firstLine="4830" w:firstLineChars="2300"/>
        <w:rPr>
          <w:rFonts w:hint="eastAsia" w:hAnsi="宋体" w:cs="宋体"/>
          <w:color w:val="auto"/>
          <w:highlight w:val="none"/>
        </w:rPr>
      </w:pPr>
    </w:p>
    <w:p w14:paraId="74A8A3F0">
      <w:pPr>
        <w:pStyle w:val="26"/>
        <w:spacing w:line="360" w:lineRule="exact"/>
        <w:ind w:firstLine="4830" w:firstLineChars="2300"/>
        <w:rPr>
          <w:rFonts w:hint="eastAsia" w:hAnsi="宋体" w:cs="宋体"/>
          <w:color w:val="auto"/>
          <w:highlight w:val="none"/>
        </w:rPr>
      </w:pPr>
    </w:p>
    <w:p w14:paraId="54F67323">
      <w:pPr>
        <w:pStyle w:val="26"/>
        <w:spacing w:line="360" w:lineRule="exact"/>
        <w:ind w:firstLine="4830" w:firstLineChars="2300"/>
        <w:rPr>
          <w:rFonts w:hint="eastAsia" w:hAnsi="宋体" w:cs="宋体"/>
          <w:color w:val="auto"/>
          <w:highlight w:val="none"/>
        </w:rPr>
      </w:pPr>
    </w:p>
    <w:p w14:paraId="1B80B948">
      <w:pPr>
        <w:pStyle w:val="26"/>
        <w:spacing w:line="360" w:lineRule="exact"/>
        <w:ind w:firstLine="4830" w:firstLineChars="2300"/>
        <w:rPr>
          <w:rFonts w:hint="eastAsia" w:hAnsi="宋体" w:cs="宋体"/>
          <w:color w:val="auto"/>
          <w:highlight w:val="none"/>
        </w:rPr>
      </w:pPr>
    </w:p>
    <w:p w14:paraId="523C3E11">
      <w:pPr>
        <w:pStyle w:val="26"/>
        <w:spacing w:line="360" w:lineRule="exact"/>
        <w:ind w:firstLine="4830" w:firstLineChars="2300"/>
        <w:rPr>
          <w:rFonts w:hint="eastAsia" w:hAnsi="宋体" w:cs="宋体"/>
          <w:color w:val="auto"/>
          <w:highlight w:val="none"/>
        </w:rPr>
      </w:pPr>
    </w:p>
    <w:p w14:paraId="66DF3F3D">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03F0C670">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03C3A81C">
      <w:pPr>
        <w:tabs>
          <w:tab w:val="left" w:pos="1418"/>
        </w:tabs>
        <w:snapToGrid w:val="0"/>
        <w:spacing w:before="50" w:after="50" w:line="360" w:lineRule="exact"/>
        <w:rPr>
          <w:rFonts w:hint="eastAsia" w:ascii="宋体" w:hAnsi="宋体" w:cs="宋体"/>
          <w:b/>
          <w:bCs/>
          <w:color w:val="auto"/>
          <w:sz w:val="24"/>
          <w:highlight w:val="none"/>
        </w:rPr>
      </w:pPr>
    </w:p>
    <w:p w14:paraId="452C7B86">
      <w:pPr>
        <w:tabs>
          <w:tab w:val="left" w:pos="1418"/>
        </w:tabs>
        <w:snapToGrid w:val="0"/>
        <w:spacing w:before="50" w:after="50" w:line="360" w:lineRule="exact"/>
        <w:rPr>
          <w:rFonts w:hint="eastAsia" w:ascii="宋体" w:hAnsi="宋体" w:cs="宋体"/>
          <w:b/>
          <w:bCs/>
          <w:color w:val="auto"/>
          <w:sz w:val="24"/>
          <w:highlight w:val="none"/>
        </w:rPr>
      </w:pPr>
    </w:p>
    <w:p w14:paraId="3D007EED">
      <w:pPr>
        <w:tabs>
          <w:tab w:val="left" w:pos="1418"/>
        </w:tabs>
        <w:snapToGrid w:val="0"/>
        <w:spacing w:before="50" w:after="50" w:line="360" w:lineRule="exact"/>
        <w:rPr>
          <w:rFonts w:hint="eastAsia" w:ascii="宋体" w:hAnsi="宋体" w:cs="宋体"/>
          <w:b/>
          <w:bCs/>
          <w:color w:val="auto"/>
          <w:sz w:val="24"/>
          <w:highlight w:val="none"/>
        </w:rPr>
      </w:pPr>
    </w:p>
    <w:p w14:paraId="7881BED3">
      <w:pPr>
        <w:tabs>
          <w:tab w:val="left" w:pos="1418"/>
        </w:tabs>
        <w:snapToGrid w:val="0"/>
        <w:spacing w:before="50" w:after="50" w:line="360" w:lineRule="exact"/>
        <w:rPr>
          <w:rFonts w:hint="eastAsia" w:ascii="宋体" w:hAnsi="宋体" w:cs="宋体"/>
          <w:b/>
          <w:bCs/>
          <w:color w:val="auto"/>
          <w:sz w:val="24"/>
          <w:highlight w:val="none"/>
        </w:rPr>
      </w:pPr>
    </w:p>
    <w:p w14:paraId="6D724008">
      <w:pPr>
        <w:tabs>
          <w:tab w:val="left" w:pos="1418"/>
        </w:tabs>
        <w:snapToGrid w:val="0"/>
        <w:spacing w:before="50" w:after="50" w:line="360" w:lineRule="exact"/>
        <w:rPr>
          <w:rFonts w:hint="eastAsia" w:ascii="宋体" w:hAnsi="宋体" w:cs="宋体"/>
          <w:b/>
          <w:bCs/>
          <w:color w:val="auto"/>
          <w:sz w:val="24"/>
          <w:highlight w:val="none"/>
        </w:rPr>
      </w:pPr>
    </w:p>
    <w:p w14:paraId="5F89D4A7">
      <w:pPr>
        <w:tabs>
          <w:tab w:val="left" w:pos="1418"/>
        </w:tabs>
        <w:snapToGrid w:val="0"/>
        <w:spacing w:before="50" w:after="50" w:line="360" w:lineRule="exact"/>
        <w:rPr>
          <w:rFonts w:hint="eastAsia" w:ascii="宋体" w:hAnsi="宋体" w:cs="宋体"/>
          <w:b/>
          <w:bCs/>
          <w:color w:val="auto"/>
          <w:sz w:val="24"/>
          <w:highlight w:val="none"/>
        </w:rPr>
      </w:pPr>
    </w:p>
    <w:p w14:paraId="20C238B9">
      <w:pPr>
        <w:tabs>
          <w:tab w:val="left" w:pos="1418"/>
        </w:tabs>
        <w:snapToGrid w:val="0"/>
        <w:spacing w:before="50" w:after="50" w:line="360" w:lineRule="exact"/>
        <w:rPr>
          <w:rFonts w:hint="eastAsia" w:ascii="宋体" w:hAnsi="宋体" w:cs="宋体"/>
          <w:b/>
          <w:bCs/>
          <w:color w:val="auto"/>
          <w:sz w:val="24"/>
          <w:highlight w:val="none"/>
        </w:rPr>
      </w:pPr>
    </w:p>
    <w:p w14:paraId="531995E2">
      <w:pPr>
        <w:tabs>
          <w:tab w:val="left" w:pos="1418"/>
        </w:tabs>
        <w:snapToGrid w:val="0"/>
        <w:spacing w:before="50" w:after="50" w:line="360" w:lineRule="exact"/>
        <w:rPr>
          <w:rFonts w:hint="eastAsia" w:ascii="宋体" w:hAnsi="宋体" w:cs="宋体"/>
          <w:b/>
          <w:bCs/>
          <w:color w:val="auto"/>
          <w:sz w:val="24"/>
          <w:highlight w:val="none"/>
        </w:rPr>
      </w:pPr>
    </w:p>
    <w:p w14:paraId="72D323CF">
      <w:pPr>
        <w:tabs>
          <w:tab w:val="left" w:pos="1418"/>
        </w:tabs>
        <w:snapToGrid w:val="0"/>
        <w:spacing w:before="50" w:after="50" w:line="360" w:lineRule="exact"/>
        <w:rPr>
          <w:rFonts w:hint="eastAsia" w:ascii="宋体" w:hAnsi="宋体" w:cs="宋体"/>
          <w:b/>
          <w:bCs/>
          <w:color w:val="auto"/>
          <w:sz w:val="24"/>
          <w:highlight w:val="none"/>
        </w:rPr>
      </w:pPr>
    </w:p>
    <w:p w14:paraId="1F4A6C55">
      <w:pPr>
        <w:tabs>
          <w:tab w:val="left" w:pos="1418"/>
        </w:tabs>
        <w:snapToGrid w:val="0"/>
        <w:spacing w:before="50" w:after="50" w:line="360" w:lineRule="exact"/>
        <w:rPr>
          <w:rFonts w:hint="eastAsia" w:ascii="宋体" w:hAnsi="宋体" w:cs="宋体"/>
          <w:b/>
          <w:bCs/>
          <w:color w:val="auto"/>
          <w:sz w:val="24"/>
          <w:highlight w:val="none"/>
        </w:rPr>
      </w:pPr>
    </w:p>
    <w:p w14:paraId="44358A18">
      <w:pPr>
        <w:tabs>
          <w:tab w:val="left" w:pos="1418"/>
        </w:tabs>
        <w:snapToGrid w:val="0"/>
        <w:spacing w:before="50" w:after="50" w:line="360" w:lineRule="exact"/>
        <w:rPr>
          <w:rFonts w:hint="eastAsia" w:ascii="宋体" w:hAnsi="宋体" w:cs="宋体"/>
          <w:b/>
          <w:bCs/>
          <w:color w:val="auto"/>
          <w:sz w:val="24"/>
          <w:highlight w:val="none"/>
        </w:rPr>
      </w:pPr>
    </w:p>
    <w:p w14:paraId="20254005">
      <w:pPr>
        <w:tabs>
          <w:tab w:val="left" w:pos="1418"/>
        </w:tabs>
        <w:snapToGrid w:val="0"/>
        <w:spacing w:before="50" w:after="50" w:line="360" w:lineRule="exact"/>
        <w:rPr>
          <w:rFonts w:hint="eastAsia" w:ascii="宋体" w:hAnsi="宋体" w:cs="宋体"/>
          <w:b/>
          <w:bCs/>
          <w:color w:val="auto"/>
          <w:sz w:val="24"/>
          <w:highlight w:val="none"/>
        </w:rPr>
      </w:pPr>
    </w:p>
    <w:p w14:paraId="566CC0FB">
      <w:pPr>
        <w:tabs>
          <w:tab w:val="left" w:pos="1418"/>
        </w:tabs>
        <w:snapToGrid w:val="0"/>
        <w:spacing w:before="50" w:after="50" w:line="360" w:lineRule="exact"/>
        <w:rPr>
          <w:rFonts w:hint="eastAsia" w:ascii="宋体" w:hAnsi="宋体" w:cs="宋体"/>
          <w:b/>
          <w:bCs/>
          <w:color w:val="auto"/>
          <w:sz w:val="24"/>
          <w:highlight w:val="none"/>
        </w:rPr>
      </w:pPr>
    </w:p>
    <w:p w14:paraId="059DF3AD">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4.商务响应表格式：</w:t>
      </w:r>
    </w:p>
    <w:p w14:paraId="078347ED">
      <w:pPr>
        <w:snapToGrid w:val="0"/>
        <w:spacing w:before="50" w:line="360" w:lineRule="exact"/>
        <w:jc w:val="center"/>
        <w:rPr>
          <w:rFonts w:hint="eastAsia" w:ascii="宋体" w:hAnsi="宋体" w:cs="宋体"/>
          <w:b/>
          <w:color w:val="auto"/>
          <w:sz w:val="24"/>
          <w:szCs w:val="20"/>
          <w:highlight w:val="none"/>
        </w:rPr>
      </w:pPr>
      <w:r>
        <w:rPr>
          <w:rFonts w:hint="eastAsia" w:ascii="宋体" w:hAnsi="宋体" w:cs="宋体"/>
          <w:b/>
          <w:color w:val="auto"/>
          <w:sz w:val="24"/>
          <w:highlight w:val="none"/>
        </w:rPr>
        <w:t>商务响应表</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14:paraId="5A6BD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03ABC6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项目</w:t>
            </w:r>
          </w:p>
        </w:tc>
        <w:tc>
          <w:tcPr>
            <w:tcW w:w="2700" w:type="dxa"/>
            <w:tcBorders>
              <w:top w:val="single" w:color="auto" w:sz="4" w:space="0"/>
              <w:left w:val="single" w:color="auto" w:sz="4" w:space="0"/>
              <w:bottom w:val="single" w:color="auto" w:sz="4" w:space="0"/>
              <w:right w:val="single" w:color="auto" w:sz="4" w:space="0"/>
            </w:tcBorders>
            <w:vAlign w:val="center"/>
          </w:tcPr>
          <w:p w14:paraId="48A347D8">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6474318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3BB7A3A0">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投标人的承诺或说明</w:t>
            </w:r>
          </w:p>
        </w:tc>
      </w:tr>
      <w:tr w14:paraId="34EE2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99600EE">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14CA4563">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7C51F330">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41BAA1E6">
            <w:pPr>
              <w:widowControl/>
              <w:jc w:val="center"/>
              <w:textAlignment w:val="center"/>
              <w:rPr>
                <w:rFonts w:hint="eastAsia" w:ascii="宋体" w:hAnsi="宋体" w:cs="宋体"/>
                <w:color w:val="auto"/>
                <w:kern w:val="0"/>
                <w:szCs w:val="21"/>
                <w:highlight w:val="none"/>
                <w:lang w:bidi="ar"/>
              </w:rPr>
            </w:pPr>
          </w:p>
        </w:tc>
      </w:tr>
      <w:tr w14:paraId="025D14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4AFE1D4">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216ABC6">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446E4A7">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3190019">
            <w:pPr>
              <w:widowControl/>
              <w:jc w:val="center"/>
              <w:textAlignment w:val="center"/>
              <w:rPr>
                <w:rFonts w:hint="eastAsia" w:ascii="宋体" w:hAnsi="宋体" w:cs="宋体"/>
                <w:color w:val="auto"/>
                <w:kern w:val="0"/>
                <w:szCs w:val="21"/>
                <w:highlight w:val="none"/>
                <w:lang w:bidi="ar"/>
              </w:rPr>
            </w:pPr>
          </w:p>
        </w:tc>
      </w:tr>
      <w:tr w14:paraId="2A2D74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48BAF97">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39901151">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316CCAE">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734FE96">
            <w:pPr>
              <w:widowControl/>
              <w:jc w:val="center"/>
              <w:textAlignment w:val="center"/>
              <w:rPr>
                <w:rFonts w:hint="eastAsia" w:ascii="宋体" w:hAnsi="宋体" w:cs="宋体"/>
                <w:color w:val="auto"/>
                <w:kern w:val="0"/>
                <w:szCs w:val="21"/>
                <w:highlight w:val="none"/>
                <w:lang w:bidi="ar"/>
              </w:rPr>
            </w:pPr>
          </w:p>
        </w:tc>
      </w:tr>
      <w:tr w14:paraId="01BC8A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91AFB44">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0CEAF1CD">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B4E33CC">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14F818D2">
            <w:pPr>
              <w:widowControl/>
              <w:jc w:val="center"/>
              <w:textAlignment w:val="center"/>
              <w:rPr>
                <w:rFonts w:hint="eastAsia" w:ascii="宋体" w:hAnsi="宋体" w:cs="宋体"/>
                <w:color w:val="auto"/>
                <w:kern w:val="0"/>
                <w:szCs w:val="21"/>
                <w:highlight w:val="none"/>
                <w:lang w:bidi="ar"/>
              </w:rPr>
            </w:pPr>
          </w:p>
        </w:tc>
      </w:tr>
      <w:tr w14:paraId="6902E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D858DBE">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7E17214E">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05AE806E">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914DCFC">
            <w:pPr>
              <w:widowControl/>
              <w:jc w:val="center"/>
              <w:textAlignment w:val="center"/>
              <w:rPr>
                <w:rFonts w:hint="eastAsia" w:ascii="宋体" w:hAnsi="宋体" w:cs="宋体"/>
                <w:color w:val="auto"/>
                <w:kern w:val="0"/>
                <w:szCs w:val="21"/>
                <w:highlight w:val="none"/>
                <w:lang w:bidi="ar"/>
              </w:rPr>
            </w:pPr>
          </w:p>
        </w:tc>
      </w:tr>
      <w:tr w14:paraId="369102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24D0B5C">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54FC1E2F">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08D7B54">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250EB06">
            <w:pPr>
              <w:widowControl/>
              <w:jc w:val="center"/>
              <w:textAlignment w:val="center"/>
              <w:rPr>
                <w:rFonts w:hint="eastAsia" w:ascii="宋体" w:hAnsi="宋体" w:cs="宋体"/>
                <w:color w:val="auto"/>
                <w:kern w:val="0"/>
                <w:szCs w:val="21"/>
                <w:highlight w:val="none"/>
                <w:lang w:bidi="ar"/>
              </w:rPr>
            </w:pPr>
          </w:p>
        </w:tc>
      </w:tr>
      <w:tr w14:paraId="64D879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D8D2E2">
            <w:pPr>
              <w:widowControl/>
              <w:spacing w:line="380" w:lineRule="exact"/>
              <w:jc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29C65CE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1C9DC1C5">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06973C50">
            <w:pPr>
              <w:widowControl/>
              <w:jc w:val="center"/>
              <w:textAlignment w:val="center"/>
              <w:rPr>
                <w:rFonts w:hint="eastAsia" w:ascii="宋体" w:hAnsi="宋体" w:cs="宋体"/>
                <w:color w:val="auto"/>
                <w:kern w:val="0"/>
                <w:szCs w:val="21"/>
                <w:highlight w:val="none"/>
                <w:lang w:bidi="ar"/>
              </w:rPr>
            </w:pPr>
          </w:p>
        </w:tc>
      </w:tr>
      <w:tr w14:paraId="0FDF2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AE580C2">
            <w:pPr>
              <w:widowControl/>
              <w:spacing w:line="380" w:lineRule="exact"/>
              <w:jc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791C2F8F">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E7AAC18">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EA8A5D5">
            <w:pPr>
              <w:widowControl/>
              <w:jc w:val="center"/>
              <w:textAlignment w:val="center"/>
              <w:rPr>
                <w:rFonts w:hint="eastAsia" w:ascii="宋体" w:hAnsi="宋体" w:cs="宋体"/>
                <w:color w:val="auto"/>
                <w:kern w:val="0"/>
                <w:szCs w:val="21"/>
                <w:highlight w:val="none"/>
                <w:lang w:bidi="ar"/>
              </w:rPr>
            </w:pPr>
          </w:p>
        </w:tc>
      </w:tr>
      <w:tr w14:paraId="108D66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CD3AB4D">
            <w:pPr>
              <w:widowControl/>
              <w:spacing w:line="380" w:lineRule="exact"/>
              <w:jc w:val="center"/>
              <w:rPr>
                <w:rFonts w:hint="eastAsia" w:ascii="宋体" w:hAnsi="宋体" w:cs="宋体"/>
                <w:color w:val="auto"/>
                <w:kern w:val="0"/>
                <w:szCs w:val="21"/>
                <w:highlight w:val="none"/>
                <w:lang w:bidi="ar"/>
              </w:rPr>
            </w:pPr>
          </w:p>
        </w:tc>
        <w:tc>
          <w:tcPr>
            <w:tcW w:w="2700" w:type="dxa"/>
            <w:tcBorders>
              <w:top w:val="single" w:color="auto" w:sz="4" w:space="0"/>
              <w:left w:val="single" w:color="auto" w:sz="4" w:space="0"/>
              <w:bottom w:val="single" w:color="auto" w:sz="4" w:space="0"/>
              <w:right w:val="single" w:color="auto" w:sz="4" w:space="0"/>
            </w:tcBorders>
            <w:vAlign w:val="center"/>
          </w:tcPr>
          <w:p w14:paraId="47FF0CDA">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2769A605">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54785EE3">
            <w:pPr>
              <w:widowControl/>
              <w:jc w:val="center"/>
              <w:textAlignment w:val="center"/>
              <w:rPr>
                <w:rFonts w:hint="eastAsia" w:ascii="宋体" w:hAnsi="宋体" w:cs="宋体"/>
                <w:color w:val="auto"/>
                <w:kern w:val="0"/>
                <w:szCs w:val="21"/>
                <w:highlight w:val="none"/>
                <w:lang w:bidi="ar"/>
              </w:rPr>
            </w:pPr>
          </w:p>
        </w:tc>
      </w:tr>
      <w:tr w14:paraId="3ECAE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556A7AF">
            <w:pPr>
              <w:widowControl/>
              <w:spacing w:line="380" w:lineRule="exact"/>
              <w:jc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1C0B4564">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40473EE">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675680D8">
            <w:pPr>
              <w:widowControl/>
              <w:jc w:val="center"/>
              <w:textAlignment w:val="center"/>
              <w:rPr>
                <w:rFonts w:hint="eastAsia" w:ascii="宋体" w:hAnsi="宋体" w:cs="宋体"/>
                <w:color w:val="auto"/>
                <w:kern w:val="0"/>
                <w:szCs w:val="21"/>
                <w:highlight w:val="none"/>
                <w:lang w:bidi="ar"/>
              </w:rPr>
            </w:pPr>
          </w:p>
        </w:tc>
      </w:tr>
      <w:tr w14:paraId="27742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7D83379D">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40ACC632">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410990DA">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78AD7C81">
            <w:pPr>
              <w:widowControl/>
              <w:jc w:val="center"/>
              <w:textAlignment w:val="center"/>
              <w:rPr>
                <w:rFonts w:hint="eastAsia" w:ascii="宋体" w:hAnsi="宋体" w:cs="宋体"/>
                <w:color w:val="auto"/>
                <w:kern w:val="0"/>
                <w:szCs w:val="21"/>
                <w:highlight w:val="none"/>
                <w:lang w:bidi="ar"/>
              </w:rPr>
            </w:pPr>
          </w:p>
        </w:tc>
      </w:tr>
      <w:tr w14:paraId="28C9C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97072EC">
            <w:pPr>
              <w:widowControl/>
              <w:jc w:val="center"/>
              <w:textAlignment w:val="center"/>
              <w:rPr>
                <w:rFonts w:hint="eastAsia" w:ascii="宋体" w:hAnsi="宋体" w:cs="宋体"/>
                <w:color w:val="auto"/>
                <w:szCs w:val="21"/>
                <w:highlight w:val="none"/>
              </w:rPr>
            </w:pPr>
          </w:p>
        </w:tc>
        <w:tc>
          <w:tcPr>
            <w:tcW w:w="2700" w:type="dxa"/>
            <w:tcBorders>
              <w:top w:val="single" w:color="auto" w:sz="4" w:space="0"/>
              <w:left w:val="single" w:color="auto" w:sz="4" w:space="0"/>
              <w:bottom w:val="single" w:color="auto" w:sz="4" w:space="0"/>
              <w:right w:val="single" w:color="auto" w:sz="4" w:space="0"/>
            </w:tcBorders>
            <w:vAlign w:val="center"/>
          </w:tcPr>
          <w:p w14:paraId="5D6EA8C8">
            <w:pPr>
              <w:widowControl/>
              <w:jc w:val="center"/>
              <w:textAlignment w:val="center"/>
              <w:rPr>
                <w:rFonts w:hint="eastAsia" w:ascii="宋体" w:hAnsi="宋体" w:cs="宋体"/>
                <w:color w:val="auto"/>
                <w:kern w:val="0"/>
                <w:szCs w:val="21"/>
                <w:highlight w:val="none"/>
                <w:lang w:bidi="ar"/>
              </w:rPr>
            </w:pPr>
          </w:p>
        </w:tc>
        <w:tc>
          <w:tcPr>
            <w:tcW w:w="1260" w:type="dxa"/>
            <w:tcBorders>
              <w:top w:val="single" w:color="auto" w:sz="4" w:space="0"/>
              <w:left w:val="single" w:color="auto" w:sz="4" w:space="0"/>
              <w:bottom w:val="single" w:color="auto" w:sz="4" w:space="0"/>
              <w:right w:val="single" w:color="auto" w:sz="4" w:space="0"/>
            </w:tcBorders>
            <w:vAlign w:val="center"/>
          </w:tcPr>
          <w:p w14:paraId="52B227D0">
            <w:pPr>
              <w:widowControl/>
              <w:jc w:val="center"/>
              <w:textAlignment w:val="center"/>
              <w:rPr>
                <w:rFonts w:hint="eastAsia" w:ascii="宋体" w:hAnsi="宋体" w:cs="宋体"/>
                <w:color w:val="auto"/>
                <w:kern w:val="0"/>
                <w:szCs w:val="21"/>
                <w:highlight w:val="none"/>
                <w:lang w:bidi="ar"/>
              </w:rPr>
            </w:pPr>
          </w:p>
        </w:tc>
        <w:tc>
          <w:tcPr>
            <w:tcW w:w="3020" w:type="dxa"/>
            <w:tcBorders>
              <w:top w:val="single" w:color="auto" w:sz="4" w:space="0"/>
              <w:left w:val="single" w:color="auto" w:sz="4" w:space="0"/>
              <w:bottom w:val="single" w:color="auto" w:sz="4" w:space="0"/>
              <w:right w:val="single" w:color="auto" w:sz="4" w:space="0"/>
            </w:tcBorders>
            <w:vAlign w:val="center"/>
          </w:tcPr>
          <w:p w14:paraId="2783C568">
            <w:pPr>
              <w:widowControl/>
              <w:jc w:val="center"/>
              <w:textAlignment w:val="center"/>
              <w:rPr>
                <w:rFonts w:hint="eastAsia" w:ascii="宋体" w:hAnsi="宋体" w:cs="宋体"/>
                <w:color w:val="auto"/>
                <w:kern w:val="0"/>
                <w:szCs w:val="21"/>
                <w:highlight w:val="none"/>
                <w:lang w:bidi="ar"/>
              </w:rPr>
            </w:pPr>
          </w:p>
        </w:tc>
      </w:tr>
      <w:tr w14:paraId="4116E9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AD21903">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w:t>
            </w:r>
          </w:p>
        </w:tc>
        <w:tc>
          <w:tcPr>
            <w:tcW w:w="2700" w:type="dxa"/>
            <w:tcBorders>
              <w:top w:val="single" w:color="auto" w:sz="4" w:space="0"/>
              <w:left w:val="single" w:color="auto" w:sz="4" w:space="0"/>
              <w:bottom w:val="single" w:color="auto" w:sz="4" w:space="0"/>
              <w:right w:val="single" w:color="auto" w:sz="4" w:space="0"/>
            </w:tcBorders>
            <w:vAlign w:val="center"/>
          </w:tcPr>
          <w:p w14:paraId="7107ADF2">
            <w:pPr>
              <w:snapToGrid w:val="0"/>
              <w:spacing w:before="120" w:beforeLines="50" w:line="360" w:lineRule="exact"/>
              <w:jc w:val="center"/>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43AD4F">
            <w:pPr>
              <w:snapToGrid w:val="0"/>
              <w:spacing w:before="120" w:beforeLines="50" w:line="360" w:lineRule="exact"/>
              <w:jc w:val="center"/>
              <w:rPr>
                <w:rFonts w:hint="eastAsia" w:ascii="宋体" w:hAnsi="宋体" w:cs="宋体"/>
                <w:color w:val="auto"/>
                <w:szCs w:val="21"/>
                <w:highlight w:val="none"/>
              </w:rPr>
            </w:pPr>
          </w:p>
        </w:tc>
        <w:tc>
          <w:tcPr>
            <w:tcW w:w="3020" w:type="dxa"/>
            <w:tcBorders>
              <w:top w:val="single" w:color="auto" w:sz="4" w:space="0"/>
              <w:left w:val="single" w:color="auto" w:sz="4" w:space="0"/>
              <w:bottom w:val="single" w:color="auto" w:sz="4" w:space="0"/>
              <w:right w:val="single" w:color="auto" w:sz="4" w:space="0"/>
            </w:tcBorders>
            <w:vAlign w:val="center"/>
          </w:tcPr>
          <w:p w14:paraId="0E306F9A">
            <w:pPr>
              <w:snapToGrid w:val="0"/>
              <w:spacing w:before="120" w:beforeLines="50" w:line="360" w:lineRule="exact"/>
              <w:jc w:val="center"/>
              <w:rPr>
                <w:rFonts w:hint="eastAsia" w:ascii="宋体" w:hAnsi="宋体" w:cs="宋体"/>
                <w:color w:val="auto"/>
                <w:szCs w:val="21"/>
                <w:highlight w:val="none"/>
              </w:rPr>
            </w:pPr>
          </w:p>
        </w:tc>
      </w:tr>
    </w:tbl>
    <w:p w14:paraId="28CA9E45">
      <w:pPr>
        <w:snapToGrid w:val="0"/>
        <w:spacing w:before="50" w:after="120" w:afterLines="50" w:line="360" w:lineRule="exact"/>
        <w:jc w:val="left"/>
        <w:rPr>
          <w:rFonts w:hint="eastAsia" w:ascii="宋体" w:hAnsi="宋体" w:cs="宋体"/>
          <w:b/>
          <w:color w:val="auto"/>
          <w:sz w:val="24"/>
          <w:highlight w:val="none"/>
        </w:rPr>
      </w:pPr>
    </w:p>
    <w:p w14:paraId="619DC2E9">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65D1B80B">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6E9C33F">
      <w:pPr>
        <w:snapToGrid w:val="0"/>
        <w:rPr>
          <w:rFonts w:hint="eastAsia" w:ascii="宋体" w:hAnsi="宋体" w:cs="宋体"/>
          <w:color w:val="auto"/>
          <w:sz w:val="30"/>
          <w:szCs w:val="30"/>
          <w:highlight w:val="none"/>
        </w:rPr>
      </w:pPr>
    </w:p>
    <w:p w14:paraId="7705304B">
      <w:pPr>
        <w:snapToGrid w:val="0"/>
        <w:rPr>
          <w:rFonts w:hint="eastAsia" w:ascii="宋体" w:hAnsi="宋体" w:cs="宋体"/>
          <w:color w:val="auto"/>
          <w:sz w:val="30"/>
          <w:szCs w:val="30"/>
          <w:highlight w:val="none"/>
        </w:rPr>
      </w:pPr>
    </w:p>
    <w:p w14:paraId="30952005">
      <w:pPr>
        <w:snapToGrid w:val="0"/>
        <w:rPr>
          <w:rFonts w:hint="eastAsia" w:ascii="宋体" w:hAnsi="宋体" w:cs="宋体"/>
          <w:color w:val="auto"/>
          <w:sz w:val="30"/>
          <w:szCs w:val="30"/>
          <w:highlight w:val="none"/>
        </w:rPr>
      </w:pPr>
    </w:p>
    <w:p w14:paraId="5B9FB7CF">
      <w:pPr>
        <w:snapToGrid w:val="0"/>
        <w:rPr>
          <w:rFonts w:hint="eastAsia" w:ascii="宋体" w:hAnsi="宋体" w:cs="宋体"/>
          <w:color w:val="auto"/>
          <w:sz w:val="30"/>
          <w:szCs w:val="30"/>
          <w:highlight w:val="none"/>
        </w:rPr>
      </w:pPr>
    </w:p>
    <w:p w14:paraId="66C4A101">
      <w:pPr>
        <w:snapToGrid w:val="0"/>
        <w:rPr>
          <w:rFonts w:hint="eastAsia" w:ascii="宋体" w:hAnsi="宋体" w:cs="宋体"/>
          <w:color w:val="auto"/>
          <w:sz w:val="30"/>
          <w:szCs w:val="30"/>
          <w:highlight w:val="none"/>
        </w:rPr>
      </w:pPr>
    </w:p>
    <w:p w14:paraId="61129CF8">
      <w:pPr>
        <w:snapToGrid w:val="0"/>
        <w:rPr>
          <w:rFonts w:hint="eastAsia" w:ascii="宋体" w:hAnsi="宋体" w:cs="宋体"/>
          <w:color w:val="auto"/>
          <w:sz w:val="30"/>
          <w:szCs w:val="30"/>
          <w:highlight w:val="none"/>
        </w:rPr>
      </w:pPr>
    </w:p>
    <w:p w14:paraId="40A7F459">
      <w:pPr>
        <w:snapToGrid w:val="0"/>
        <w:rPr>
          <w:rFonts w:hint="eastAsia" w:ascii="宋体" w:hAnsi="宋体" w:cs="宋体"/>
          <w:color w:val="auto"/>
          <w:sz w:val="30"/>
          <w:szCs w:val="30"/>
          <w:highlight w:val="none"/>
        </w:rPr>
      </w:pPr>
    </w:p>
    <w:p w14:paraId="6A12D259">
      <w:pPr>
        <w:snapToGrid w:val="0"/>
        <w:rPr>
          <w:rFonts w:hint="eastAsia" w:ascii="宋体" w:hAnsi="宋体" w:cs="宋体"/>
          <w:color w:val="auto"/>
          <w:sz w:val="30"/>
          <w:szCs w:val="30"/>
          <w:highlight w:val="none"/>
        </w:rPr>
      </w:pPr>
    </w:p>
    <w:p w14:paraId="4F8A3766">
      <w:pPr>
        <w:snapToGrid w:val="0"/>
        <w:rPr>
          <w:rFonts w:hint="eastAsia" w:ascii="宋体" w:hAnsi="宋体" w:cs="宋体"/>
          <w:color w:val="auto"/>
          <w:sz w:val="30"/>
          <w:szCs w:val="30"/>
          <w:highlight w:val="none"/>
        </w:rPr>
      </w:pPr>
    </w:p>
    <w:p w14:paraId="6B9E5850">
      <w:pPr>
        <w:snapToGrid w:val="0"/>
        <w:rPr>
          <w:rFonts w:hint="eastAsia" w:ascii="宋体" w:hAnsi="宋体" w:cs="宋体"/>
          <w:color w:val="auto"/>
          <w:sz w:val="30"/>
          <w:szCs w:val="30"/>
          <w:highlight w:val="none"/>
        </w:rPr>
      </w:pPr>
    </w:p>
    <w:p w14:paraId="76EFBCCE">
      <w:pPr>
        <w:snapToGrid w:val="0"/>
        <w:rPr>
          <w:rFonts w:hint="eastAsia" w:ascii="宋体" w:hAnsi="宋体" w:cs="宋体"/>
          <w:color w:val="auto"/>
          <w:sz w:val="30"/>
          <w:szCs w:val="30"/>
          <w:highlight w:val="none"/>
        </w:rPr>
      </w:pPr>
    </w:p>
    <w:p w14:paraId="4A0B611C">
      <w:pPr>
        <w:snapToGrid w:val="0"/>
        <w:rPr>
          <w:rFonts w:hint="eastAsia" w:ascii="宋体" w:hAnsi="宋体" w:cs="宋体"/>
          <w:color w:val="auto"/>
          <w:sz w:val="30"/>
          <w:szCs w:val="30"/>
          <w:highlight w:val="none"/>
        </w:rPr>
      </w:pPr>
    </w:p>
    <w:p w14:paraId="105A70F4">
      <w:pPr>
        <w:widowControl/>
        <w:jc w:val="left"/>
        <w:rPr>
          <w:rFonts w:hint="eastAsia" w:ascii="宋体" w:hAnsi="宋体" w:cs="宋体"/>
          <w:b/>
          <w:color w:val="auto"/>
          <w:sz w:val="24"/>
          <w:highlight w:val="none"/>
        </w:rPr>
      </w:pPr>
      <w:r>
        <w:rPr>
          <w:rFonts w:hint="eastAsia" w:ascii="宋体" w:hAnsi="宋体" w:cs="宋体"/>
          <w:b/>
          <w:color w:val="auto"/>
          <w:sz w:val="24"/>
          <w:highlight w:val="none"/>
        </w:rPr>
        <w:br w:type="page"/>
      </w:r>
    </w:p>
    <w:p w14:paraId="61C5CE03">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5. 代理服务费承诺书格式</w:t>
      </w:r>
    </w:p>
    <w:p w14:paraId="50399904">
      <w:pPr>
        <w:snapToGrid w:val="0"/>
        <w:spacing w:before="120" w:beforeLines="50" w:after="50" w:line="360" w:lineRule="exact"/>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代理服务费承诺书</w:t>
      </w:r>
    </w:p>
    <w:p w14:paraId="637E9891">
      <w:pPr>
        <w:snapToGrid w:val="0"/>
        <w:spacing w:before="120" w:beforeLines="50" w:after="50" w:line="360" w:lineRule="exact"/>
        <w:rPr>
          <w:rFonts w:hint="eastAsia" w:ascii="宋体" w:hAnsi="宋体" w:cs="宋体"/>
          <w:color w:val="auto"/>
          <w:szCs w:val="21"/>
          <w:highlight w:val="none"/>
        </w:rPr>
      </w:pPr>
      <w:r>
        <w:rPr>
          <w:rFonts w:hint="eastAsia" w:ascii="宋体" w:hAnsi="宋体" w:cs="宋体"/>
          <w:color w:val="auto"/>
          <w:szCs w:val="21"/>
          <w:highlight w:val="none"/>
        </w:rPr>
        <w:t>致：广西德元工程项目管理有限责任公司</w:t>
      </w:r>
    </w:p>
    <w:p w14:paraId="718D4EBA">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我单位参加了贵方组织的采购项目编号为（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）的投标，并递交了投标保证金（¥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），在此我方说明如下：</w:t>
      </w:r>
    </w:p>
    <w:p w14:paraId="04A41DF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若我单位中标，保证在领取中标通知书之前，按本项目招标文件的规定标准向贵单位支付代理服务费。如我单位未按规定缴纳代理服务费，贵方可不退还我单位提交的投标保证金，并从中扣除代理服务费，余款按下列账户退回。</w:t>
      </w:r>
    </w:p>
    <w:p w14:paraId="532BA654">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种方式缴纳代理服务费。</w:t>
      </w:r>
    </w:p>
    <w:p w14:paraId="79ECFA90">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第一种方式：一次性足额缴纳代理服务费。</w:t>
      </w:r>
    </w:p>
    <w:p w14:paraId="1D39B986">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第二种方式：从投标保证金中抵扣代理服务费，不足部分补交。</w:t>
      </w:r>
    </w:p>
    <w:p w14:paraId="4C05D626">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2.如我单位投标保证金无法原路返回，请按下表账户信息无息退还。</w:t>
      </w:r>
    </w:p>
    <w:tbl>
      <w:tblPr>
        <w:tblStyle w:val="49"/>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093"/>
        <w:gridCol w:w="4814"/>
      </w:tblGrid>
      <w:tr w14:paraId="582A6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3472A6A0">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收款户名</w:t>
            </w:r>
          </w:p>
        </w:tc>
        <w:tc>
          <w:tcPr>
            <w:tcW w:w="4814" w:type="dxa"/>
          </w:tcPr>
          <w:p w14:paraId="55584AEB">
            <w:pPr>
              <w:snapToGrid w:val="0"/>
              <w:spacing w:before="50" w:after="120" w:afterLines="50" w:line="360" w:lineRule="exact"/>
              <w:jc w:val="left"/>
              <w:rPr>
                <w:rFonts w:hint="eastAsia" w:ascii="宋体" w:hAnsi="宋体" w:cs="宋体"/>
                <w:b/>
                <w:color w:val="auto"/>
                <w:szCs w:val="21"/>
                <w:highlight w:val="none"/>
              </w:rPr>
            </w:pPr>
          </w:p>
        </w:tc>
      </w:tr>
      <w:tr w14:paraId="6312F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CD63DD4">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账    号</w:t>
            </w:r>
          </w:p>
        </w:tc>
        <w:tc>
          <w:tcPr>
            <w:tcW w:w="4814" w:type="dxa"/>
          </w:tcPr>
          <w:p w14:paraId="5490DA46">
            <w:pPr>
              <w:snapToGrid w:val="0"/>
              <w:spacing w:before="50" w:after="120" w:afterLines="50" w:line="360" w:lineRule="exact"/>
              <w:jc w:val="left"/>
              <w:rPr>
                <w:rFonts w:hint="eastAsia" w:ascii="宋体" w:hAnsi="宋体" w:cs="宋体"/>
                <w:b/>
                <w:color w:val="auto"/>
                <w:szCs w:val="21"/>
                <w:highlight w:val="none"/>
              </w:rPr>
            </w:pPr>
          </w:p>
        </w:tc>
      </w:tr>
      <w:tr w14:paraId="162884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1DAFE9B3">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4814" w:type="dxa"/>
          </w:tcPr>
          <w:p w14:paraId="743BC587">
            <w:pPr>
              <w:snapToGrid w:val="0"/>
              <w:spacing w:before="50" w:after="120" w:afterLines="50" w:line="360" w:lineRule="exact"/>
              <w:jc w:val="left"/>
              <w:rPr>
                <w:rFonts w:hint="eastAsia" w:ascii="宋体" w:hAnsi="宋体" w:cs="宋体"/>
                <w:b/>
                <w:color w:val="auto"/>
                <w:szCs w:val="21"/>
                <w:highlight w:val="none"/>
              </w:rPr>
            </w:pPr>
          </w:p>
        </w:tc>
      </w:tr>
      <w:tr w14:paraId="7318F3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093" w:type="dxa"/>
          </w:tcPr>
          <w:p w14:paraId="053D61C8">
            <w:pPr>
              <w:snapToGrid w:val="0"/>
              <w:spacing w:before="50" w:after="120" w:afterLines="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银行行号</w:t>
            </w:r>
          </w:p>
        </w:tc>
        <w:tc>
          <w:tcPr>
            <w:tcW w:w="4814" w:type="dxa"/>
          </w:tcPr>
          <w:p w14:paraId="32A14EA6">
            <w:pPr>
              <w:snapToGrid w:val="0"/>
              <w:spacing w:before="50" w:after="120" w:afterLines="50" w:line="360" w:lineRule="exact"/>
              <w:jc w:val="left"/>
              <w:rPr>
                <w:rFonts w:hint="eastAsia" w:ascii="宋体" w:hAnsi="宋体" w:cs="宋体"/>
                <w:b/>
                <w:color w:val="auto"/>
                <w:szCs w:val="21"/>
                <w:highlight w:val="none"/>
              </w:rPr>
            </w:pPr>
          </w:p>
        </w:tc>
      </w:tr>
    </w:tbl>
    <w:p w14:paraId="64FB66D9">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3．如果我单位未遵守有关招标文件关于投标保证金的规定，贵方可以没收我单位投标保证金。</w:t>
      </w:r>
    </w:p>
    <w:p w14:paraId="34FAEB23">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我单位选择第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种方式作为代理服务费开票类型：</w:t>
      </w:r>
    </w:p>
    <w:p w14:paraId="6A574C4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第一种方式：开具收据。</w:t>
      </w:r>
    </w:p>
    <w:p w14:paraId="1BE19442">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第二种方式：开具增值税普通发票。开票信息如下：1.公司名称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09E6ED">
      <w:pPr>
        <w:snapToGrid w:val="0"/>
        <w:spacing w:before="120" w:beforeLines="50" w:after="50"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第三种方式：开具增值税专用发票，开票信息如下：1.公司名称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；2.纳税人识别号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；3.税局登记地址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；4.税局登记电话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；5.开户银行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；6.银行账户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14BEC4E">
      <w:pPr>
        <w:snapToGrid w:val="0"/>
        <w:spacing w:before="50" w:after="120" w:afterLines="50" w:line="360" w:lineRule="exact"/>
        <w:jc w:val="left"/>
        <w:rPr>
          <w:rFonts w:hint="eastAsia" w:ascii="宋体" w:hAnsi="宋体" w:cs="宋体"/>
          <w:b/>
          <w:color w:val="auto"/>
          <w:sz w:val="24"/>
          <w:highlight w:val="none"/>
        </w:rPr>
      </w:pPr>
    </w:p>
    <w:p w14:paraId="4A685D0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354954B6">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07B4391">
      <w:pPr>
        <w:tabs>
          <w:tab w:val="left" w:pos="1418"/>
        </w:tabs>
        <w:snapToGrid w:val="0"/>
        <w:spacing w:before="50" w:after="50" w:line="360" w:lineRule="exact"/>
        <w:rPr>
          <w:rFonts w:hint="eastAsia" w:ascii="宋体" w:hAnsi="宋体" w:cs="宋体"/>
          <w:b/>
          <w:bCs/>
          <w:color w:val="auto"/>
          <w:sz w:val="24"/>
          <w:highlight w:val="none"/>
        </w:rPr>
      </w:pPr>
    </w:p>
    <w:p w14:paraId="3A2ADFE0">
      <w:pPr>
        <w:tabs>
          <w:tab w:val="left" w:pos="1418"/>
        </w:tabs>
        <w:snapToGrid w:val="0"/>
        <w:spacing w:before="50" w:after="50" w:line="360" w:lineRule="exact"/>
        <w:rPr>
          <w:rFonts w:hint="eastAsia" w:ascii="宋体" w:hAnsi="宋体" w:cs="宋体"/>
          <w:b/>
          <w:bCs/>
          <w:color w:val="auto"/>
          <w:sz w:val="24"/>
          <w:highlight w:val="none"/>
        </w:rPr>
      </w:pPr>
    </w:p>
    <w:p w14:paraId="2FA86D71">
      <w:pPr>
        <w:tabs>
          <w:tab w:val="left" w:pos="1418"/>
        </w:tabs>
        <w:snapToGrid w:val="0"/>
        <w:spacing w:before="50" w:after="50" w:line="360" w:lineRule="exact"/>
        <w:rPr>
          <w:rFonts w:hint="eastAsia" w:ascii="宋体" w:hAnsi="宋体" w:cs="宋体"/>
          <w:b/>
          <w:bCs/>
          <w:color w:val="auto"/>
          <w:sz w:val="24"/>
          <w:highlight w:val="none"/>
        </w:rPr>
      </w:pPr>
    </w:p>
    <w:p w14:paraId="45475663">
      <w:pPr>
        <w:tabs>
          <w:tab w:val="left" w:pos="1418"/>
        </w:tabs>
        <w:snapToGrid w:val="0"/>
        <w:spacing w:before="50" w:after="50" w:line="360" w:lineRule="exact"/>
        <w:rPr>
          <w:rFonts w:hint="eastAsia" w:ascii="宋体" w:hAnsi="宋体" w:cs="宋体"/>
          <w:b/>
          <w:bCs/>
          <w:color w:val="auto"/>
          <w:sz w:val="24"/>
          <w:highlight w:val="none"/>
        </w:rPr>
      </w:pPr>
    </w:p>
    <w:p w14:paraId="2F24C00A">
      <w:pPr>
        <w:tabs>
          <w:tab w:val="left" w:pos="1418"/>
        </w:tabs>
        <w:snapToGrid w:val="0"/>
        <w:spacing w:before="50" w:after="50" w:line="360" w:lineRule="exact"/>
        <w:rPr>
          <w:rFonts w:hint="eastAsia" w:ascii="宋体" w:hAnsi="宋体" w:cs="宋体"/>
          <w:b/>
          <w:bCs/>
          <w:color w:val="auto"/>
          <w:sz w:val="24"/>
          <w:highlight w:val="none"/>
        </w:rPr>
      </w:pPr>
    </w:p>
    <w:p w14:paraId="13E84A84">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rPr>
        <w:t>6.投标人同类项目业绩一览表格式：</w:t>
      </w:r>
    </w:p>
    <w:p w14:paraId="084C3B36">
      <w:pPr>
        <w:pStyle w:val="36"/>
        <w:snapToGrid w:val="0"/>
        <w:spacing w:line="360" w:lineRule="exact"/>
        <w:ind w:left="482" w:hanging="482"/>
        <w:jc w:val="center"/>
        <w:rPr>
          <w:rFonts w:hint="eastAsia" w:ascii="宋体" w:hAnsi="宋体" w:cs="宋体"/>
          <w:b/>
          <w:bCs/>
          <w:color w:val="auto"/>
          <w:sz w:val="24"/>
          <w:highlight w:val="none"/>
        </w:rPr>
      </w:pPr>
      <w:r>
        <w:rPr>
          <w:rFonts w:hint="eastAsia" w:ascii="宋体" w:hAnsi="宋体" w:cs="宋体"/>
          <w:b/>
          <w:bCs/>
          <w:color w:val="auto"/>
          <w:sz w:val="24"/>
          <w:highlight w:val="none"/>
        </w:rPr>
        <w:t>投标人同类项目业绩一览表</w:t>
      </w:r>
    </w:p>
    <w:p w14:paraId="661AFC71">
      <w:pPr>
        <w:pStyle w:val="36"/>
        <w:snapToGrid w:val="0"/>
        <w:spacing w:line="360" w:lineRule="exact"/>
        <w:ind w:left="420" w:hanging="420"/>
        <w:rPr>
          <w:rFonts w:hint="eastAsia" w:ascii="宋体" w:hAnsi="宋体" w:cs="宋体"/>
          <w:color w:val="auto"/>
          <w:szCs w:val="21"/>
          <w:highlight w:val="none"/>
        </w:rPr>
      </w:pPr>
      <w:r>
        <w:rPr>
          <w:rFonts w:hint="eastAsia" w:ascii="宋体" w:hAnsi="宋体" w:cs="宋体"/>
          <w:color w:val="auto"/>
          <w:szCs w:val="21"/>
          <w:highlight w:val="none"/>
        </w:rPr>
        <w:t>（投标人同类项目合同复印件、用户验收报告、用户评价意见格式自拟）</w:t>
      </w:r>
    </w:p>
    <w:tbl>
      <w:tblPr>
        <w:tblStyle w:val="48"/>
        <w:tblW w:w="89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1080"/>
        <w:gridCol w:w="1080"/>
        <w:gridCol w:w="958"/>
        <w:gridCol w:w="720"/>
        <w:gridCol w:w="720"/>
        <w:gridCol w:w="720"/>
        <w:gridCol w:w="1327"/>
      </w:tblGrid>
      <w:tr w14:paraId="6B84C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14:paraId="3093204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采购单位名称</w:t>
            </w:r>
          </w:p>
        </w:tc>
        <w:tc>
          <w:tcPr>
            <w:tcW w:w="1276" w:type="dxa"/>
            <w:vMerge w:val="restart"/>
            <w:tcBorders>
              <w:top w:val="single" w:color="auto" w:sz="4" w:space="0"/>
              <w:left w:val="single" w:color="auto" w:sz="4" w:space="0"/>
              <w:bottom w:val="single" w:color="auto" w:sz="4" w:space="0"/>
              <w:right w:val="single" w:color="auto" w:sz="4" w:space="0"/>
            </w:tcBorders>
            <w:vAlign w:val="center"/>
          </w:tcPr>
          <w:p w14:paraId="4E058EB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设备或项目名称</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170BD70F">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w:t>
            </w:r>
          </w:p>
          <w:p w14:paraId="090703CB">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448D2ED7">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958" w:type="dxa"/>
            <w:vMerge w:val="restart"/>
            <w:tcBorders>
              <w:top w:val="single" w:color="auto" w:sz="4" w:space="0"/>
              <w:left w:val="single" w:color="auto" w:sz="4" w:space="0"/>
              <w:bottom w:val="single" w:color="auto" w:sz="4" w:space="0"/>
              <w:right w:val="single" w:color="auto" w:sz="4" w:space="0"/>
            </w:tcBorders>
            <w:vAlign w:val="center"/>
          </w:tcPr>
          <w:p w14:paraId="01B0C9E5">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p w14:paraId="50DA58C0">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金额</w:t>
            </w:r>
          </w:p>
          <w:p w14:paraId="5FD4A333">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2160" w:type="dxa"/>
            <w:gridSpan w:val="3"/>
            <w:tcBorders>
              <w:top w:val="single" w:color="auto" w:sz="4" w:space="0"/>
              <w:left w:val="single" w:color="auto" w:sz="4" w:space="0"/>
              <w:bottom w:val="single" w:color="auto" w:sz="4" w:space="0"/>
              <w:right w:val="single" w:color="auto" w:sz="4" w:space="0"/>
            </w:tcBorders>
            <w:vAlign w:val="center"/>
          </w:tcPr>
          <w:p w14:paraId="6202B86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c>
          <w:tcPr>
            <w:tcW w:w="1327" w:type="dxa"/>
            <w:vMerge w:val="restart"/>
            <w:tcBorders>
              <w:top w:val="single" w:color="auto" w:sz="4" w:space="0"/>
              <w:left w:val="single" w:color="auto" w:sz="4" w:space="0"/>
              <w:bottom w:val="single" w:color="auto" w:sz="4" w:space="0"/>
              <w:right w:val="single" w:color="auto" w:sz="4" w:space="0"/>
            </w:tcBorders>
            <w:vAlign w:val="center"/>
          </w:tcPr>
          <w:p w14:paraId="4756635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采购单位联系人及</w:t>
            </w:r>
          </w:p>
          <w:p w14:paraId="08C8FDC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0D36A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14:paraId="5D20B73D">
            <w:pPr>
              <w:widowControl/>
              <w:spacing w:line="360" w:lineRule="exact"/>
              <w:jc w:val="left"/>
              <w:rPr>
                <w:rFonts w:hint="eastAsia" w:ascii="宋体" w:hAnsi="宋体" w:cs="宋体"/>
                <w:color w:val="auto"/>
                <w:szCs w:val="21"/>
                <w:highlight w:val="none"/>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FD5E7FC">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5F87FEE">
            <w:pPr>
              <w:widowControl/>
              <w:spacing w:line="360" w:lineRule="exact"/>
              <w:jc w:val="left"/>
              <w:rPr>
                <w:rFonts w:hint="eastAsia" w:ascii="宋体" w:hAnsi="宋体" w:cs="宋体"/>
                <w:color w:val="auto"/>
                <w:szCs w:val="21"/>
                <w:highlight w:val="none"/>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7915DF81">
            <w:pPr>
              <w:widowControl/>
              <w:spacing w:line="360" w:lineRule="exact"/>
              <w:jc w:val="left"/>
              <w:rPr>
                <w:rFonts w:hint="eastAsia" w:ascii="宋体" w:hAnsi="宋体" w:cs="宋体"/>
                <w:color w:val="auto"/>
                <w:szCs w:val="21"/>
                <w:highlight w:val="none"/>
              </w:rPr>
            </w:pPr>
          </w:p>
        </w:tc>
        <w:tc>
          <w:tcPr>
            <w:tcW w:w="958" w:type="dxa"/>
            <w:vMerge w:val="continue"/>
            <w:tcBorders>
              <w:top w:val="single" w:color="auto" w:sz="4" w:space="0"/>
              <w:left w:val="single" w:color="auto" w:sz="4" w:space="0"/>
              <w:bottom w:val="single" w:color="auto" w:sz="4" w:space="0"/>
              <w:right w:val="single" w:color="auto" w:sz="4" w:space="0"/>
            </w:tcBorders>
            <w:vAlign w:val="center"/>
          </w:tcPr>
          <w:p w14:paraId="2F98EBFE">
            <w:pPr>
              <w:widowControl/>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63ACBA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w:t>
            </w:r>
          </w:p>
        </w:tc>
        <w:tc>
          <w:tcPr>
            <w:tcW w:w="720" w:type="dxa"/>
            <w:tcBorders>
              <w:top w:val="single" w:color="auto" w:sz="4" w:space="0"/>
              <w:left w:val="single" w:color="auto" w:sz="4" w:space="0"/>
              <w:bottom w:val="single" w:color="auto" w:sz="4" w:space="0"/>
              <w:right w:val="single" w:color="auto" w:sz="4" w:space="0"/>
            </w:tcBorders>
            <w:vAlign w:val="center"/>
          </w:tcPr>
          <w:p w14:paraId="5FD911DD">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验收报告</w:t>
            </w:r>
          </w:p>
        </w:tc>
        <w:tc>
          <w:tcPr>
            <w:tcW w:w="720" w:type="dxa"/>
            <w:tcBorders>
              <w:top w:val="single" w:color="auto" w:sz="4" w:space="0"/>
              <w:left w:val="single" w:color="auto" w:sz="4" w:space="0"/>
              <w:bottom w:val="single" w:color="auto" w:sz="4" w:space="0"/>
              <w:right w:val="single" w:color="auto" w:sz="4" w:space="0"/>
            </w:tcBorders>
            <w:vAlign w:val="center"/>
          </w:tcPr>
          <w:p w14:paraId="737A9C06">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用户评价</w:t>
            </w:r>
          </w:p>
        </w:tc>
        <w:tc>
          <w:tcPr>
            <w:tcW w:w="1327" w:type="dxa"/>
            <w:vMerge w:val="continue"/>
            <w:tcBorders>
              <w:top w:val="single" w:color="auto" w:sz="4" w:space="0"/>
              <w:left w:val="single" w:color="auto" w:sz="4" w:space="0"/>
              <w:bottom w:val="single" w:color="auto" w:sz="4" w:space="0"/>
              <w:right w:val="single" w:color="auto" w:sz="4" w:space="0"/>
            </w:tcBorders>
            <w:vAlign w:val="center"/>
          </w:tcPr>
          <w:p w14:paraId="1C114048">
            <w:pPr>
              <w:widowControl/>
              <w:spacing w:line="360" w:lineRule="exact"/>
              <w:jc w:val="left"/>
              <w:rPr>
                <w:rFonts w:hint="eastAsia" w:ascii="宋体" w:hAnsi="宋体" w:cs="宋体"/>
                <w:color w:val="auto"/>
                <w:szCs w:val="21"/>
                <w:highlight w:val="none"/>
              </w:rPr>
            </w:pPr>
          </w:p>
        </w:tc>
      </w:tr>
      <w:tr w14:paraId="3181B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101" w:type="dxa"/>
            <w:tcBorders>
              <w:top w:val="single" w:color="auto" w:sz="4" w:space="0"/>
              <w:left w:val="single" w:color="auto" w:sz="4" w:space="0"/>
              <w:bottom w:val="single" w:color="auto" w:sz="4" w:space="0"/>
              <w:right w:val="single" w:color="auto" w:sz="4" w:space="0"/>
            </w:tcBorders>
          </w:tcPr>
          <w:p w14:paraId="16208E38">
            <w:pPr>
              <w:snapToGrid w:val="0"/>
              <w:spacing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84C1158">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CA92A9C">
            <w:pPr>
              <w:snapToGrid w:val="0"/>
              <w:spacing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94F0951">
            <w:pPr>
              <w:snapToGrid w:val="0"/>
              <w:spacing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57376A85">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5173ADB">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2531C5">
            <w:pPr>
              <w:snapToGrid w:val="0"/>
              <w:spacing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64D523A">
            <w:pPr>
              <w:snapToGrid w:val="0"/>
              <w:spacing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19E0F7E3">
            <w:pPr>
              <w:snapToGrid w:val="0"/>
              <w:spacing w:line="360" w:lineRule="exact"/>
              <w:jc w:val="left"/>
              <w:rPr>
                <w:rFonts w:hint="eastAsia" w:ascii="宋体" w:hAnsi="宋体" w:cs="宋体"/>
                <w:color w:val="auto"/>
                <w:szCs w:val="21"/>
                <w:highlight w:val="none"/>
              </w:rPr>
            </w:pPr>
          </w:p>
        </w:tc>
      </w:tr>
      <w:tr w14:paraId="03A28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331A5578">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3CBAFC03">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D5D82D6">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023E08F">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BD6A95C">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67E54EB1">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F0046EE">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F6B2BEE">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72A267A3">
            <w:pPr>
              <w:snapToGrid w:val="0"/>
              <w:spacing w:before="50" w:after="120" w:afterLines="50" w:line="360" w:lineRule="exact"/>
              <w:jc w:val="left"/>
              <w:rPr>
                <w:rFonts w:hint="eastAsia" w:ascii="宋体" w:hAnsi="宋体" w:cs="宋体"/>
                <w:color w:val="auto"/>
                <w:szCs w:val="21"/>
                <w:highlight w:val="none"/>
              </w:rPr>
            </w:pPr>
          </w:p>
        </w:tc>
      </w:tr>
      <w:tr w14:paraId="5CA75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101" w:type="dxa"/>
            <w:tcBorders>
              <w:top w:val="single" w:color="auto" w:sz="4" w:space="0"/>
              <w:left w:val="single" w:color="auto" w:sz="4" w:space="0"/>
              <w:bottom w:val="single" w:color="auto" w:sz="4" w:space="0"/>
              <w:right w:val="single" w:color="auto" w:sz="4" w:space="0"/>
            </w:tcBorders>
          </w:tcPr>
          <w:p w14:paraId="542A5D49">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2C726E44">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C657F25">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41DA1A38">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3050EAE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0BAB478E">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C02065E">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3375AFB9">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6959D3D2">
            <w:pPr>
              <w:snapToGrid w:val="0"/>
              <w:spacing w:before="50" w:after="120" w:afterLines="50" w:line="360" w:lineRule="exact"/>
              <w:jc w:val="left"/>
              <w:rPr>
                <w:rFonts w:hint="eastAsia" w:ascii="宋体" w:hAnsi="宋体" w:cs="宋体"/>
                <w:color w:val="auto"/>
                <w:szCs w:val="21"/>
                <w:highlight w:val="none"/>
              </w:rPr>
            </w:pPr>
          </w:p>
        </w:tc>
      </w:tr>
      <w:tr w14:paraId="463E98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8232633">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16EC40ED">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DF07634">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1A9DD5D9">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044EAB97">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6CDDA01">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6C596D4">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68AAFF9">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42A5B2B4">
            <w:pPr>
              <w:snapToGrid w:val="0"/>
              <w:spacing w:before="50" w:after="120" w:afterLines="50" w:line="360" w:lineRule="exact"/>
              <w:jc w:val="left"/>
              <w:rPr>
                <w:rFonts w:hint="eastAsia" w:ascii="宋体" w:hAnsi="宋体" w:cs="宋体"/>
                <w:color w:val="auto"/>
                <w:szCs w:val="21"/>
                <w:highlight w:val="none"/>
              </w:rPr>
            </w:pPr>
          </w:p>
        </w:tc>
      </w:tr>
      <w:tr w14:paraId="3C42C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101" w:type="dxa"/>
            <w:tcBorders>
              <w:top w:val="single" w:color="auto" w:sz="4" w:space="0"/>
              <w:left w:val="single" w:color="auto" w:sz="4" w:space="0"/>
              <w:bottom w:val="single" w:color="auto" w:sz="4" w:space="0"/>
              <w:right w:val="single" w:color="auto" w:sz="4" w:space="0"/>
            </w:tcBorders>
          </w:tcPr>
          <w:p w14:paraId="103F3480">
            <w:pPr>
              <w:snapToGrid w:val="0"/>
              <w:spacing w:before="50" w:after="120" w:afterLines="50" w:line="360" w:lineRule="exact"/>
              <w:jc w:val="left"/>
              <w:rPr>
                <w:rFonts w:hint="eastAsia" w:ascii="宋体" w:hAnsi="宋体" w:cs="宋体"/>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tcPr>
          <w:p w14:paraId="6736B62B">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6E672DAE">
            <w:pPr>
              <w:snapToGrid w:val="0"/>
              <w:spacing w:before="50" w:after="120" w:afterLines="50" w:line="360" w:lineRule="exact"/>
              <w:jc w:val="left"/>
              <w:rPr>
                <w:rFonts w:hint="eastAsia"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tcPr>
          <w:p w14:paraId="259AC89B">
            <w:pPr>
              <w:snapToGrid w:val="0"/>
              <w:spacing w:before="50" w:after="120" w:afterLines="50" w:line="360" w:lineRule="exact"/>
              <w:jc w:val="left"/>
              <w:rPr>
                <w:rFonts w:hint="eastAsia" w:ascii="宋体" w:hAnsi="宋体" w:cs="宋体"/>
                <w:color w:val="auto"/>
                <w:szCs w:val="21"/>
                <w:highlight w:val="none"/>
              </w:rPr>
            </w:pPr>
          </w:p>
        </w:tc>
        <w:tc>
          <w:tcPr>
            <w:tcW w:w="958" w:type="dxa"/>
            <w:tcBorders>
              <w:top w:val="single" w:color="auto" w:sz="4" w:space="0"/>
              <w:left w:val="single" w:color="auto" w:sz="4" w:space="0"/>
              <w:bottom w:val="single" w:color="auto" w:sz="4" w:space="0"/>
              <w:right w:val="single" w:color="auto" w:sz="4" w:space="0"/>
            </w:tcBorders>
          </w:tcPr>
          <w:p w14:paraId="72ACEA92">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17F0EE48">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0953AC4">
            <w:pPr>
              <w:snapToGrid w:val="0"/>
              <w:spacing w:before="50" w:after="120" w:afterLines="50" w:line="360" w:lineRule="exact"/>
              <w:jc w:val="lef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75B8932A">
            <w:pPr>
              <w:snapToGrid w:val="0"/>
              <w:spacing w:before="50" w:after="120" w:afterLines="50" w:line="360" w:lineRule="exact"/>
              <w:jc w:val="left"/>
              <w:rPr>
                <w:rFonts w:hint="eastAsia" w:ascii="宋体" w:hAnsi="宋体" w:cs="宋体"/>
                <w:color w:val="auto"/>
                <w:szCs w:val="21"/>
                <w:highlight w:val="none"/>
              </w:rPr>
            </w:pPr>
          </w:p>
        </w:tc>
        <w:tc>
          <w:tcPr>
            <w:tcW w:w="1327" w:type="dxa"/>
            <w:tcBorders>
              <w:top w:val="single" w:color="auto" w:sz="4" w:space="0"/>
              <w:left w:val="single" w:color="auto" w:sz="4" w:space="0"/>
              <w:bottom w:val="single" w:color="auto" w:sz="4" w:space="0"/>
              <w:right w:val="single" w:color="auto" w:sz="4" w:space="0"/>
            </w:tcBorders>
          </w:tcPr>
          <w:p w14:paraId="22769854">
            <w:pPr>
              <w:snapToGrid w:val="0"/>
              <w:spacing w:before="50" w:after="120" w:afterLines="50" w:line="360" w:lineRule="exact"/>
              <w:jc w:val="left"/>
              <w:rPr>
                <w:rFonts w:hint="eastAsia" w:ascii="宋体" w:hAnsi="宋体" w:cs="宋体"/>
                <w:color w:val="auto"/>
                <w:szCs w:val="21"/>
                <w:highlight w:val="none"/>
              </w:rPr>
            </w:pPr>
          </w:p>
        </w:tc>
      </w:tr>
    </w:tbl>
    <w:p w14:paraId="1EE4064D">
      <w:pPr>
        <w:pStyle w:val="15"/>
        <w:snapToGrid w:val="0"/>
        <w:spacing w:line="360" w:lineRule="exact"/>
        <w:rPr>
          <w:rFonts w:hint="eastAsia" w:ascii="宋体" w:hAnsi="宋体" w:eastAsia="宋体" w:cs="宋体"/>
          <w:color w:val="auto"/>
          <w:sz w:val="21"/>
          <w:szCs w:val="21"/>
          <w:highlight w:val="none"/>
        </w:rPr>
      </w:pPr>
    </w:p>
    <w:p w14:paraId="5F23FBCD">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31F4A4DA">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11B5AC9B">
      <w:pPr>
        <w:tabs>
          <w:tab w:val="left" w:pos="1418"/>
        </w:tabs>
        <w:snapToGrid w:val="0"/>
        <w:spacing w:before="50" w:after="50" w:line="360" w:lineRule="exact"/>
        <w:rPr>
          <w:rFonts w:hint="eastAsia" w:ascii="宋体" w:hAnsi="宋体" w:cs="宋体"/>
          <w:b/>
          <w:bCs/>
          <w:color w:val="auto"/>
          <w:sz w:val="24"/>
          <w:highlight w:val="none"/>
        </w:rPr>
      </w:pPr>
    </w:p>
    <w:p w14:paraId="47F9104F">
      <w:pPr>
        <w:tabs>
          <w:tab w:val="left" w:pos="1418"/>
        </w:tabs>
        <w:snapToGrid w:val="0"/>
        <w:spacing w:before="50" w:after="50" w:line="360" w:lineRule="exact"/>
        <w:rPr>
          <w:rFonts w:hint="eastAsia" w:ascii="宋体" w:hAnsi="宋体" w:cs="宋体"/>
          <w:b/>
          <w:bCs/>
          <w:color w:val="auto"/>
          <w:sz w:val="24"/>
          <w:highlight w:val="none"/>
        </w:rPr>
      </w:pPr>
    </w:p>
    <w:p w14:paraId="45149674">
      <w:pPr>
        <w:tabs>
          <w:tab w:val="left" w:pos="1418"/>
        </w:tabs>
        <w:snapToGrid w:val="0"/>
        <w:spacing w:before="50" w:after="50" w:line="360" w:lineRule="exact"/>
        <w:rPr>
          <w:rFonts w:hint="eastAsia" w:ascii="宋体" w:hAnsi="宋体" w:cs="宋体"/>
          <w:b/>
          <w:bCs/>
          <w:color w:val="auto"/>
          <w:sz w:val="24"/>
          <w:highlight w:val="none"/>
        </w:rPr>
      </w:pPr>
    </w:p>
    <w:p w14:paraId="0B95A917">
      <w:pPr>
        <w:tabs>
          <w:tab w:val="left" w:pos="1418"/>
        </w:tabs>
        <w:snapToGrid w:val="0"/>
        <w:spacing w:before="50" w:after="50" w:line="360" w:lineRule="exact"/>
        <w:rPr>
          <w:rFonts w:hint="eastAsia" w:ascii="宋体" w:hAnsi="宋体" w:cs="宋体"/>
          <w:b/>
          <w:bCs/>
          <w:color w:val="auto"/>
          <w:sz w:val="24"/>
          <w:highlight w:val="none"/>
        </w:rPr>
      </w:pPr>
    </w:p>
    <w:p w14:paraId="73D3BCF2">
      <w:pPr>
        <w:tabs>
          <w:tab w:val="left" w:pos="1418"/>
        </w:tabs>
        <w:snapToGrid w:val="0"/>
        <w:spacing w:before="50" w:after="50" w:line="360" w:lineRule="exact"/>
        <w:rPr>
          <w:rFonts w:hint="eastAsia" w:ascii="宋体" w:hAnsi="宋体" w:cs="宋体"/>
          <w:b/>
          <w:bCs/>
          <w:color w:val="auto"/>
          <w:sz w:val="24"/>
          <w:highlight w:val="none"/>
        </w:rPr>
      </w:pPr>
    </w:p>
    <w:p w14:paraId="5375AA8B">
      <w:pPr>
        <w:tabs>
          <w:tab w:val="left" w:pos="1418"/>
        </w:tabs>
        <w:snapToGrid w:val="0"/>
        <w:spacing w:before="50" w:after="50" w:line="360" w:lineRule="exact"/>
        <w:rPr>
          <w:rFonts w:hint="eastAsia" w:ascii="宋体" w:hAnsi="宋体" w:cs="宋体"/>
          <w:b/>
          <w:bCs/>
          <w:color w:val="auto"/>
          <w:sz w:val="24"/>
          <w:highlight w:val="none"/>
        </w:rPr>
      </w:pPr>
    </w:p>
    <w:p w14:paraId="5E9F5379">
      <w:pPr>
        <w:tabs>
          <w:tab w:val="left" w:pos="1418"/>
        </w:tabs>
        <w:snapToGrid w:val="0"/>
        <w:spacing w:before="50" w:after="50" w:line="360" w:lineRule="exact"/>
        <w:rPr>
          <w:rFonts w:hint="eastAsia" w:ascii="宋体" w:hAnsi="宋体" w:cs="宋体"/>
          <w:b/>
          <w:bCs/>
          <w:color w:val="auto"/>
          <w:sz w:val="24"/>
          <w:highlight w:val="none"/>
        </w:rPr>
      </w:pPr>
    </w:p>
    <w:p w14:paraId="086E6384">
      <w:pPr>
        <w:tabs>
          <w:tab w:val="left" w:pos="1418"/>
        </w:tabs>
        <w:snapToGrid w:val="0"/>
        <w:spacing w:before="50" w:after="50" w:line="360" w:lineRule="exact"/>
        <w:rPr>
          <w:rFonts w:hint="eastAsia" w:ascii="宋体" w:hAnsi="宋体" w:cs="宋体"/>
          <w:b/>
          <w:bCs/>
          <w:color w:val="auto"/>
          <w:sz w:val="24"/>
          <w:highlight w:val="none"/>
        </w:rPr>
      </w:pPr>
    </w:p>
    <w:p w14:paraId="05A09C4C">
      <w:pPr>
        <w:tabs>
          <w:tab w:val="left" w:pos="1418"/>
        </w:tabs>
        <w:snapToGrid w:val="0"/>
        <w:spacing w:before="50" w:after="50" w:line="360" w:lineRule="exact"/>
        <w:rPr>
          <w:rFonts w:hint="eastAsia" w:ascii="宋体" w:hAnsi="宋体" w:cs="宋体"/>
          <w:b/>
          <w:bCs/>
          <w:color w:val="auto"/>
          <w:sz w:val="24"/>
          <w:highlight w:val="none"/>
        </w:rPr>
      </w:pPr>
    </w:p>
    <w:p w14:paraId="3D0B3606">
      <w:pPr>
        <w:tabs>
          <w:tab w:val="left" w:pos="1418"/>
        </w:tabs>
        <w:snapToGrid w:val="0"/>
        <w:spacing w:before="50" w:after="50" w:line="360" w:lineRule="exact"/>
        <w:rPr>
          <w:rFonts w:hint="eastAsia" w:ascii="宋体" w:hAnsi="宋体" w:cs="宋体"/>
          <w:b/>
          <w:bCs/>
          <w:color w:val="auto"/>
          <w:sz w:val="24"/>
          <w:highlight w:val="none"/>
        </w:rPr>
      </w:pPr>
    </w:p>
    <w:p w14:paraId="1BA4E383">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66472BE">
      <w:pPr>
        <w:snapToGrid w:val="0"/>
        <w:spacing w:before="50" w:after="120" w:afterLines="50" w:line="360" w:lineRule="exact"/>
        <w:jc w:val="left"/>
        <w:rPr>
          <w:rFonts w:hint="eastAsia" w:ascii="宋体" w:hAnsi="宋体" w:cs="宋体"/>
          <w:b/>
          <w:bCs/>
          <w:color w:val="auto"/>
          <w:sz w:val="32"/>
          <w:szCs w:val="32"/>
          <w:highlight w:val="none"/>
        </w:rPr>
      </w:pPr>
      <w:r>
        <w:rPr>
          <w:rFonts w:hint="eastAsia" w:ascii="宋体" w:hAnsi="宋体" w:cs="宋体"/>
          <w:b/>
          <w:bCs/>
          <w:color w:val="auto"/>
          <w:sz w:val="24"/>
          <w:highlight w:val="none"/>
        </w:rPr>
        <w:t>二、技术部分</w:t>
      </w:r>
    </w:p>
    <w:p w14:paraId="70D6E5FC">
      <w:pPr>
        <w:snapToGrid w:val="0"/>
        <w:spacing w:before="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1</w:t>
      </w:r>
      <w:r>
        <w:rPr>
          <w:rFonts w:hint="eastAsia" w:ascii="宋体" w:hAnsi="宋体" w:cs="宋体"/>
          <w:b/>
          <w:color w:val="auto"/>
          <w:sz w:val="24"/>
          <w:highlight w:val="none"/>
        </w:rPr>
        <w:t>.技术响应表格式：</w:t>
      </w:r>
    </w:p>
    <w:p w14:paraId="6AE6E9BF">
      <w:pPr>
        <w:snapToGrid w:val="0"/>
        <w:spacing w:before="50" w:line="360" w:lineRule="exact"/>
        <w:jc w:val="center"/>
        <w:rPr>
          <w:rFonts w:hint="eastAsia" w:ascii="宋体" w:hAnsi="宋体" w:cs="宋体"/>
          <w:b/>
          <w:color w:val="auto"/>
          <w:sz w:val="30"/>
          <w:szCs w:val="30"/>
          <w:highlight w:val="none"/>
        </w:rPr>
      </w:pPr>
      <w:r>
        <w:rPr>
          <w:rFonts w:hint="eastAsia" w:ascii="宋体" w:hAnsi="宋体" w:eastAsia="宋体" w:cs="宋体"/>
          <w:b/>
          <w:color w:val="auto"/>
          <w:sz w:val="30"/>
          <w:szCs w:val="30"/>
          <w:highlight w:val="none"/>
          <w:lang w:val="en-US" w:eastAsia="zh-CN"/>
        </w:rPr>
        <w:t>分标</w:t>
      </w:r>
      <w:r>
        <w:rPr>
          <w:rFonts w:hint="eastAsia" w:ascii="宋体" w:hAnsi="宋体" w:cs="宋体"/>
          <w:b/>
          <w:color w:val="auto"/>
          <w:sz w:val="30"/>
          <w:szCs w:val="30"/>
          <w:highlight w:val="none"/>
          <w:lang w:val="en-US" w:eastAsia="zh-CN"/>
        </w:rPr>
        <w:t>1</w:t>
      </w:r>
      <w:r>
        <w:rPr>
          <w:rFonts w:hint="eastAsia" w:ascii="宋体" w:hAnsi="宋体" w:cs="宋体"/>
          <w:b/>
          <w:color w:val="auto"/>
          <w:sz w:val="30"/>
          <w:szCs w:val="30"/>
          <w:highlight w:val="none"/>
        </w:rPr>
        <w:t>技术响应表</w:t>
      </w:r>
    </w:p>
    <w:tbl>
      <w:tblPr>
        <w:tblStyle w:val="48"/>
        <w:tblW w:w="9244"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9"/>
        <w:gridCol w:w="3864"/>
        <w:gridCol w:w="1692"/>
        <w:gridCol w:w="1800"/>
        <w:gridCol w:w="1369"/>
      </w:tblGrid>
      <w:tr w14:paraId="02A6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exact"/>
        </w:trPr>
        <w:tc>
          <w:tcPr>
            <w:tcW w:w="519" w:type="dxa"/>
            <w:tcBorders>
              <w:top w:val="single" w:color="000000" w:sz="4" w:space="0"/>
              <w:left w:val="single" w:color="000000" w:sz="4" w:space="0"/>
              <w:bottom w:val="single" w:color="000000" w:sz="4" w:space="0"/>
              <w:right w:val="single" w:color="000000" w:sz="4" w:space="0"/>
            </w:tcBorders>
            <w:vAlign w:val="center"/>
          </w:tcPr>
          <w:p w14:paraId="204F150A">
            <w:pPr>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3864" w:type="dxa"/>
            <w:tcBorders>
              <w:top w:val="single" w:color="000000" w:sz="4" w:space="0"/>
              <w:left w:val="single" w:color="000000" w:sz="4" w:space="0"/>
              <w:bottom w:val="single" w:color="000000" w:sz="4" w:space="0"/>
              <w:right w:val="single" w:color="000000" w:sz="4" w:space="0"/>
            </w:tcBorders>
            <w:vAlign w:val="center"/>
          </w:tcPr>
          <w:p w14:paraId="7D4B99CB">
            <w:pPr>
              <w:jc w:val="center"/>
              <w:rPr>
                <w:rFonts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1692" w:type="dxa"/>
            <w:tcBorders>
              <w:top w:val="single" w:color="000000" w:sz="4" w:space="0"/>
              <w:left w:val="single" w:color="000000" w:sz="4" w:space="0"/>
              <w:bottom w:val="single" w:color="000000" w:sz="4" w:space="0"/>
              <w:right w:val="single" w:color="auto" w:sz="4" w:space="0"/>
            </w:tcBorders>
            <w:vAlign w:val="center"/>
          </w:tcPr>
          <w:p w14:paraId="43053ABE">
            <w:pPr>
              <w:jc w:val="center"/>
              <w:rPr>
                <w:rFonts w:ascii="宋体" w:hAnsi="宋体" w:cs="宋体"/>
                <w:color w:val="auto"/>
                <w:kern w:val="0"/>
                <w:szCs w:val="21"/>
                <w:highlight w:val="none"/>
              </w:rPr>
            </w:pPr>
            <w:r>
              <w:rPr>
                <w:rFonts w:hint="eastAsia" w:ascii="宋体" w:hAnsi="宋体" w:cs="宋体"/>
                <w:color w:val="auto"/>
                <w:kern w:val="0"/>
                <w:szCs w:val="21"/>
                <w:highlight w:val="none"/>
              </w:rPr>
              <w:t>磋商采购文件要求</w:t>
            </w:r>
          </w:p>
        </w:tc>
        <w:tc>
          <w:tcPr>
            <w:tcW w:w="1800" w:type="dxa"/>
            <w:tcBorders>
              <w:top w:val="single" w:color="000000" w:sz="4" w:space="0"/>
              <w:left w:val="single" w:color="auto" w:sz="4" w:space="0"/>
              <w:bottom w:val="single" w:color="000000" w:sz="4" w:space="0"/>
              <w:right w:val="single" w:color="000000" w:sz="4" w:space="0"/>
            </w:tcBorders>
            <w:vAlign w:val="center"/>
          </w:tcPr>
          <w:p w14:paraId="2574E6D5">
            <w:pPr>
              <w:jc w:val="center"/>
              <w:rPr>
                <w:rFonts w:ascii="宋体" w:hAnsi="宋体" w:cs="宋体"/>
                <w:color w:val="auto"/>
                <w:kern w:val="0"/>
                <w:szCs w:val="21"/>
                <w:highlight w:val="none"/>
              </w:rPr>
            </w:pPr>
            <w:r>
              <w:rPr>
                <w:rFonts w:hint="eastAsia" w:ascii="宋体" w:hAnsi="宋体" w:cs="宋体"/>
                <w:color w:val="auto"/>
                <w:kern w:val="0"/>
                <w:szCs w:val="21"/>
                <w:highlight w:val="none"/>
              </w:rPr>
              <w:t>响应文件响应</w:t>
            </w:r>
          </w:p>
        </w:tc>
        <w:tc>
          <w:tcPr>
            <w:tcW w:w="1369" w:type="dxa"/>
            <w:tcBorders>
              <w:top w:val="single" w:color="000000" w:sz="4" w:space="0"/>
              <w:left w:val="single" w:color="000000" w:sz="4" w:space="0"/>
              <w:bottom w:val="single" w:color="000000" w:sz="4" w:space="0"/>
              <w:right w:val="single" w:color="000000" w:sz="4" w:space="0"/>
            </w:tcBorders>
            <w:vAlign w:val="center"/>
          </w:tcPr>
          <w:p w14:paraId="048CEEB8">
            <w:pPr>
              <w:jc w:val="center"/>
              <w:rPr>
                <w:rFonts w:ascii="宋体" w:hAnsi="宋体" w:cs="宋体"/>
                <w:color w:val="auto"/>
                <w:kern w:val="0"/>
                <w:szCs w:val="21"/>
                <w:highlight w:val="none"/>
              </w:rPr>
            </w:pPr>
            <w:r>
              <w:rPr>
                <w:rFonts w:hint="eastAsia" w:ascii="宋体" w:hAnsi="宋体" w:cs="宋体"/>
                <w:color w:val="auto"/>
                <w:kern w:val="0"/>
                <w:szCs w:val="21"/>
                <w:highlight w:val="none"/>
              </w:rPr>
              <w:t>偏离情况说明</w:t>
            </w:r>
          </w:p>
        </w:tc>
      </w:tr>
      <w:tr w14:paraId="1F47F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519" w:type="dxa"/>
            <w:tcBorders>
              <w:top w:val="single" w:color="000000" w:sz="4" w:space="0"/>
              <w:left w:val="single" w:color="000000" w:sz="4" w:space="0"/>
              <w:bottom w:val="single" w:color="000000" w:sz="4" w:space="0"/>
              <w:right w:val="single" w:color="000000" w:sz="4" w:space="0"/>
            </w:tcBorders>
          </w:tcPr>
          <w:p w14:paraId="7DD4DF5A">
            <w:pPr>
              <w:pStyle w:val="199"/>
              <w:spacing w:before="167"/>
              <w:ind w:left="0" w:right="7"/>
              <w:jc w:val="center"/>
              <w:rPr>
                <w:color w:val="auto"/>
                <w:kern w:val="2"/>
                <w:sz w:val="21"/>
                <w:highlight w:val="none"/>
              </w:rPr>
            </w:pPr>
            <w:r>
              <w:rPr>
                <w:rFonts w:hint="eastAsia"/>
                <w:color w:val="auto"/>
                <w:kern w:val="2"/>
                <w:sz w:val="21"/>
                <w:highlight w:val="none"/>
              </w:rPr>
              <w:t>1</w:t>
            </w:r>
          </w:p>
        </w:tc>
        <w:tc>
          <w:tcPr>
            <w:tcW w:w="3864" w:type="dxa"/>
            <w:tcBorders>
              <w:top w:val="single" w:color="000000" w:sz="4" w:space="0"/>
              <w:left w:val="single" w:color="000000" w:sz="4" w:space="0"/>
              <w:bottom w:val="single" w:color="000000" w:sz="4" w:space="0"/>
              <w:right w:val="single" w:color="000000" w:sz="4" w:space="0"/>
            </w:tcBorders>
            <w:vAlign w:val="center"/>
          </w:tcPr>
          <w:p w14:paraId="422D33A6">
            <w:pPr>
              <w:jc w:val="center"/>
              <w:rPr>
                <w:rFonts w:hint="eastAsia" w:ascii="宋体" w:hAnsi="宋体" w:eastAsia="宋体" w:cs="宋体"/>
                <w:b w:val="0"/>
                <w:bCs w:val="0"/>
                <w:color w:val="auto"/>
                <w:kern w:val="0"/>
                <w:sz w:val="21"/>
                <w:szCs w:val="21"/>
                <w:highlight w:val="none"/>
                <w:u w:val="none"/>
                <w:shd w:val="clear" w:color="auto" w:fill="auto"/>
                <w:lang w:val="en-US" w:eastAsia="en-US" w:bidi="ar-SA"/>
              </w:rPr>
            </w:pPr>
          </w:p>
        </w:tc>
        <w:tc>
          <w:tcPr>
            <w:tcW w:w="1692" w:type="dxa"/>
            <w:tcBorders>
              <w:top w:val="single" w:color="000000" w:sz="4" w:space="0"/>
              <w:left w:val="single" w:color="000000" w:sz="4" w:space="0"/>
              <w:bottom w:val="single" w:color="000000" w:sz="4" w:space="0"/>
              <w:right w:val="single" w:color="auto" w:sz="4" w:space="0"/>
            </w:tcBorders>
          </w:tcPr>
          <w:p w14:paraId="50A7377A">
            <w:pPr>
              <w:rPr>
                <w:rFonts w:hint="eastAsia" w:ascii="宋体" w:hAnsi="宋体" w:cs="宋体"/>
                <w:color w:val="auto"/>
                <w:szCs w:val="22"/>
                <w:highlight w:val="none"/>
                <w:lang w:eastAsia="en-US"/>
              </w:rPr>
            </w:pPr>
          </w:p>
        </w:tc>
        <w:tc>
          <w:tcPr>
            <w:tcW w:w="1800" w:type="dxa"/>
            <w:tcBorders>
              <w:top w:val="single" w:color="000000" w:sz="4" w:space="0"/>
              <w:left w:val="single" w:color="auto" w:sz="4" w:space="0"/>
              <w:bottom w:val="single" w:color="000000" w:sz="4" w:space="0"/>
              <w:right w:val="single" w:color="000000" w:sz="4" w:space="0"/>
            </w:tcBorders>
          </w:tcPr>
          <w:p w14:paraId="629F7531">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398AEE4B">
            <w:pPr>
              <w:rPr>
                <w:color w:val="auto"/>
                <w:highlight w:val="none"/>
              </w:rPr>
            </w:pPr>
          </w:p>
        </w:tc>
      </w:tr>
      <w:tr w14:paraId="7B009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519" w:type="dxa"/>
            <w:tcBorders>
              <w:top w:val="single" w:color="000000" w:sz="4" w:space="0"/>
              <w:left w:val="single" w:color="000000" w:sz="4" w:space="0"/>
              <w:bottom w:val="single" w:color="000000" w:sz="4" w:space="0"/>
              <w:right w:val="single" w:color="000000" w:sz="4" w:space="0"/>
            </w:tcBorders>
          </w:tcPr>
          <w:p w14:paraId="687F17A4">
            <w:pPr>
              <w:pStyle w:val="199"/>
              <w:spacing w:before="167"/>
              <w:ind w:left="0" w:right="7"/>
              <w:jc w:val="center"/>
              <w:rPr>
                <w:color w:val="auto"/>
                <w:kern w:val="2"/>
                <w:sz w:val="21"/>
                <w:highlight w:val="none"/>
              </w:rPr>
            </w:pPr>
            <w:r>
              <w:rPr>
                <w:rFonts w:hint="eastAsia"/>
                <w:color w:val="auto"/>
                <w:kern w:val="2"/>
                <w:sz w:val="21"/>
                <w:highlight w:val="none"/>
              </w:rPr>
              <w:t>2</w:t>
            </w:r>
          </w:p>
        </w:tc>
        <w:tc>
          <w:tcPr>
            <w:tcW w:w="3864" w:type="dxa"/>
            <w:tcBorders>
              <w:top w:val="single" w:color="000000" w:sz="4" w:space="0"/>
              <w:left w:val="single" w:color="000000" w:sz="4" w:space="0"/>
              <w:bottom w:val="single" w:color="000000" w:sz="4" w:space="0"/>
              <w:right w:val="single" w:color="000000" w:sz="4" w:space="0"/>
            </w:tcBorders>
            <w:vAlign w:val="center"/>
          </w:tcPr>
          <w:p w14:paraId="3A3BB5DD">
            <w:pPr>
              <w:jc w:val="center"/>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4D34B97E">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06D569D4">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3EC9626E">
            <w:pPr>
              <w:rPr>
                <w:color w:val="auto"/>
                <w:highlight w:val="none"/>
              </w:rPr>
            </w:pPr>
          </w:p>
        </w:tc>
      </w:tr>
      <w:tr w14:paraId="4638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519" w:type="dxa"/>
            <w:tcBorders>
              <w:top w:val="single" w:color="000000" w:sz="4" w:space="0"/>
              <w:left w:val="single" w:color="000000" w:sz="4" w:space="0"/>
              <w:bottom w:val="single" w:color="000000" w:sz="4" w:space="0"/>
              <w:right w:val="single" w:color="000000" w:sz="4" w:space="0"/>
            </w:tcBorders>
          </w:tcPr>
          <w:p w14:paraId="3BDB1077">
            <w:pPr>
              <w:pStyle w:val="199"/>
              <w:spacing w:before="167"/>
              <w:ind w:left="0" w:right="7"/>
              <w:jc w:val="center"/>
              <w:rPr>
                <w:color w:val="auto"/>
                <w:kern w:val="2"/>
                <w:sz w:val="21"/>
                <w:highlight w:val="none"/>
                <w:lang w:eastAsia="zh-CN"/>
              </w:rPr>
            </w:pPr>
            <w:r>
              <w:rPr>
                <w:rFonts w:hint="eastAsia"/>
                <w:color w:val="auto"/>
                <w:kern w:val="2"/>
                <w:sz w:val="21"/>
                <w:highlight w:val="none"/>
                <w:lang w:eastAsia="zh-CN"/>
              </w:rPr>
              <w:t>3</w:t>
            </w:r>
          </w:p>
        </w:tc>
        <w:tc>
          <w:tcPr>
            <w:tcW w:w="3864" w:type="dxa"/>
            <w:tcBorders>
              <w:top w:val="single" w:color="000000" w:sz="4" w:space="0"/>
              <w:left w:val="single" w:color="000000" w:sz="4" w:space="0"/>
              <w:bottom w:val="single" w:color="000000" w:sz="4" w:space="0"/>
              <w:right w:val="single" w:color="000000" w:sz="4" w:space="0"/>
            </w:tcBorders>
            <w:vAlign w:val="center"/>
          </w:tcPr>
          <w:p w14:paraId="7AF4F34D">
            <w:pPr>
              <w:jc w:val="both"/>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5D42F45D">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6EE3D232">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5718AE3C">
            <w:pPr>
              <w:rPr>
                <w:color w:val="auto"/>
                <w:highlight w:val="none"/>
              </w:rPr>
            </w:pPr>
          </w:p>
        </w:tc>
      </w:tr>
      <w:tr w14:paraId="483A0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519" w:type="dxa"/>
            <w:tcBorders>
              <w:top w:val="single" w:color="000000" w:sz="4" w:space="0"/>
              <w:left w:val="single" w:color="000000" w:sz="4" w:space="0"/>
              <w:bottom w:val="single" w:color="000000" w:sz="4" w:space="0"/>
              <w:right w:val="single" w:color="000000" w:sz="4" w:space="0"/>
            </w:tcBorders>
          </w:tcPr>
          <w:p w14:paraId="12EE6B32">
            <w:pPr>
              <w:pStyle w:val="199"/>
              <w:spacing w:before="167"/>
              <w:ind w:left="0" w:right="7"/>
              <w:jc w:val="center"/>
              <w:rPr>
                <w:color w:val="auto"/>
                <w:kern w:val="2"/>
                <w:sz w:val="21"/>
                <w:highlight w:val="none"/>
                <w:lang w:eastAsia="zh-CN"/>
              </w:rPr>
            </w:pPr>
            <w:r>
              <w:rPr>
                <w:rFonts w:hint="eastAsia"/>
                <w:color w:val="auto"/>
                <w:kern w:val="2"/>
                <w:sz w:val="21"/>
                <w:highlight w:val="none"/>
                <w:lang w:eastAsia="zh-CN"/>
              </w:rPr>
              <w:t>4</w:t>
            </w:r>
          </w:p>
        </w:tc>
        <w:tc>
          <w:tcPr>
            <w:tcW w:w="3864" w:type="dxa"/>
            <w:tcBorders>
              <w:top w:val="single" w:color="000000" w:sz="4" w:space="0"/>
              <w:left w:val="single" w:color="000000" w:sz="4" w:space="0"/>
              <w:bottom w:val="single" w:color="000000" w:sz="4" w:space="0"/>
              <w:right w:val="single" w:color="000000" w:sz="4" w:space="0"/>
            </w:tcBorders>
            <w:vAlign w:val="center"/>
          </w:tcPr>
          <w:p w14:paraId="5C0B1E5A">
            <w:pPr>
              <w:jc w:val="both"/>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5A471109">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7EE44218">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77576E0C">
            <w:pPr>
              <w:rPr>
                <w:color w:val="auto"/>
                <w:highlight w:val="none"/>
              </w:rPr>
            </w:pPr>
          </w:p>
        </w:tc>
      </w:tr>
      <w:tr w14:paraId="33723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519" w:type="dxa"/>
            <w:tcBorders>
              <w:top w:val="single" w:color="000000" w:sz="4" w:space="0"/>
              <w:left w:val="single" w:color="000000" w:sz="4" w:space="0"/>
              <w:bottom w:val="single" w:color="000000" w:sz="4" w:space="0"/>
              <w:right w:val="single" w:color="000000" w:sz="4" w:space="0"/>
            </w:tcBorders>
          </w:tcPr>
          <w:p w14:paraId="48F15358">
            <w:pPr>
              <w:pStyle w:val="199"/>
              <w:spacing w:before="167"/>
              <w:ind w:left="0" w:right="7"/>
              <w:jc w:val="center"/>
              <w:rPr>
                <w:color w:val="auto"/>
                <w:kern w:val="2"/>
                <w:sz w:val="21"/>
                <w:highlight w:val="none"/>
                <w:lang w:eastAsia="zh-CN"/>
              </w:rPr>
            </w:pPr>
            <w:r>
              <w:rPr>
                <w:rFonts w:hint="eastAsia"/>
                <w:color w:val="auto"/>
                <w:kern w:val="2"/>
                <w:sz w:val="21"/>
                <w:highlight w:val="none"/>
                <w:lang w:eastAsia="zh-CN"/>
              </w:rPr>
              <w:t>5</w:t>
            </w:r>
          </w:p>
        </w:tc>
        <w:tc>
          <w:tcPr>
            <w:tcW w:w="3864" w:type="dxa"/>
            <w:tcBorders>
              <w:top w:val="single" w:color="000000" w:sz="4" w:space="0"/>
              <w:left w:val="single" w:color="000000" w:sz="4" w:space="0"/>
              <w:bottom w:val="single" w:color="000000" w:sz="4" w:space="0"/>
              <w:right w:val="single" w:color="000000" w:sz="4" w:space="0"/>
            </w:tcBorders>
            <w:vAlign w:val="center"/>
          </w:tcPr>
          <w:p w14:paraId="6B7D8287">
            <w:pPr>
              <w:jc w:val="both"/>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02E759CC">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55DF63B1">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69F037CF">
            <w:pPr>
              <w:rPr>
                <w:color w:val="auto"/>
                <w:highlight w:val="none"/>
              </w:rPr>
            </w:pPr>
          </w:p>
        </w:tc>
      </w:tr>
      <w:tr w14:paraId="69A3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trPr>
        <w:tc>
          <w:tcPr>
            <w:tcW w:w="519" w:type="dxa"/>
            <w:tcBorders>
              <w:top w:val="single" w:color="000000" w:sz="4" w:space="0"/>
              <w:left w:val="single" w:color="000000" w:sz="4" w:space="0"/>
              <w:bottom w:val="single" w:color="000000" w:sz="4" w:space="0"/>
              <w:right w:val="single" w:color="000000" w:sz="4" w:space="0"/>
            </w:tcBorders>
          </w:tcPr>
          <w:p w14:paraId="07F7B78F">
            <w:pPr>
              <w:pStyle w:val="199"/>
              <w:spacing w:before="167"/>
              <w:ind w:left="0" w:right="7"/>
              <w:jc w:val="center"/>
              <w:rPr>
                <w:color w:val="auto"/>
                <w:kern w:val="2"/>
                <w:sz w:val="21"/>
                <w:highlight w:val="none"/>
                <w:lang w:eastAsia="zh-CN"/>
              </w:rPr>
            </w:pPr>
            <w:r>
              <w:rPr>
                <w:rFonts w:hint="eastAsia"/>
                <w:color w:val="auto"/>
                <w:kern w:val="2"/>
                <w:sz w:val="21"/>
                <w:highlight w:val="none"/>
                <w:lang w:eastAsia="zh-CN"/>
              </w:rPr>
              <w:t>6</w:t>
            </w:r>
          </w:p>
        </w:tc>
        <w:tc>
          <w:tcPr>
            <w:tcW w:w="3864" w:type="dxa"/>
            <w:tcBorders>
              <w:top w:val="single" w:color="000000" w:sz="4" w:space="0"/>
              <w:left w:val="single" w:color="000000" w:sz="4" w:space="0"/>
              <w:bottom w:val="single" w:color="000000" w:sz="4" w:space="0"/>
              <w:right w:val="single" w:color="000000" w:sz="4" w:space="0"/>
            </w:tcBorders>
            <w:vAlign w:val="center"/>
          </w:tcPr>
          <w:p w14:paraId="62121A02">
            <w:pPr>
              <w:jc w:val="center"/>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039CB7A9">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7920B3FC">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4842278F">
            <w:pPr>
              <w:rPr>
                <w:color w:val="auto"/>
                <w:highlight w:val="none"/>
              </w:rPr>
            </w:pPr>
          </w:p>
        </w:tc>
      </w:tr>
      <w:tr w14:paraId="2067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exact"/>
        </w:trPr>
        <w:tc>
          <w:tcPr>
            <w:tcW w:w="519" w:type="dxa"/>
            <w:tcBorders>
              <w:top w:val="single" w:color="000000" w:sz="4" w:space="0"/>
              <w:left w:val="single" w:color="000000" w:sz="4" w:space="0"/>
              <w:bottom w:val="single" w:color="000000" w:sz="4" w:space="0"/>
              <w:right w:val="single" w:color="000000" w:sz="4" w:space="0"/>
            </w:tcBorders>
          </w:tcPr>
          <w:p w14:paraId="67A0D8F3">
            <w:pPr>
              <w:pStyle w:val="199"/>
              <w:spacing w:before="167"/>
              <w:ind w:left="0" w:right="7"/>
              <w:jc w:val="center"/>
              <w:rPr>
                <w:rFonts w:hint="default"/>
                <w:color w:val="auto"/>
                <w:kern w:val="2"/>
                <w:sz w:val="21"/>
                <w:highlight w:val="none"/>
                <w:lang w:val="en-US" w:eastAsia="zh-CN"/>
              </w:rPr>
            </w:pPr>
            <w:r>
              <w:rPr>
                <w:rFonts w:hint="eastAsia"/>
                <w:color w:val="auto"/>
                <w:kern w:val="2"/>
                <w:sz w:val="21"/>
                <w:highlight w:val="none"/>
                <w:lang w:val="en-US" w:eastAsia="zh-CN"/>
              </w:rPr>
              <w:t>7</w:t>
            </w:r>
          </w:p>
        </w:tc>
        <w:tc>
          <w:tcPr>
            <w:tcW w:w="3864" w:type="dxa"/>
            <w:tcBorders>
              <w:top w:val="single" w:color="000000" w:sz="4" w:space="0"/>
              <w:left w:val="single" w:color="000000" w:sz="4" w:space="0"/>
              <w:bottom w:val="single" w:color="000000" w:sz="4" w:space="0"/>
              <w:right w:val="single" w:color="000000" w:sz="4" w:space="0"/>
            </w:tcBorders>
            <w:vAlign w:val="center"/>
          </w:tcPr>
          <w:p w14:paraId="3B20D279">
            <w:pPr>
              <w:spacing w:line="360" w:lineRule="auto"/>
              <w:rPr>
                <w:rFonts w:hint="eastAsia" w:ascii="宋体" w:hAnsi="宋体" w:eastAsia="宋体" w:cs="宋体"/>
                <w:b w:val="0"/>
                <w:bCs w:val="0"/>
                <w:color w:val="auto"/>
                <w:kern w:val="0"/>
                <w:sz w:val="21"/>
                <w:szCs w:val="21"/>
                <w:highlight w:val="none"/>
                <w:u w:val="none"/>
                <w:shd w:val="clear" w:color="auto" w:fill="auto"/>
                <w:lang w:val="en-US" w:eastAsia="zh-CN" w:bidi="ar-SA"/>
              </w:rPr>
            </w:pPr>
          </w:p>
        </w:tc>
        <w:tc>
          <w:tcPr>
            <w:tcW w:w="1692" w:type="dxa"/>
            <w:tcBorders>
              <w:top w:val="single" w:color="000000" w:sz="4" w:space="0"/>
              <w:left w:val="single" w:color="000000" w:sz="4" w:space="0"/>
              <w:bottom w:val="single" w:color="000000" w:sz="4" w:space="0"/>
              <w:right w:val="single" w:color="auto" w:sz="4" w:space="0"/>
            </w:tcBorders>
          </w:tcPr>
          <w:p w14:paraId="5C5E28F0">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75E5C62E">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470E8F07">
            <w:pPr>
              <w:rPr>
                <w:color w:val="auto"/>
                <w:highlight w:val="none"/>
              </w:rPr>
            </w:pPr>
          </w:p>
        </w:tc>
      </w:tr>
      <w:tr w14:paraId="3A10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trPr>
        <w:tc>
          <w:tcPr>
            <w:tcW w:w="519" w:type="dxa"/>
            <w:tcBorders>
              <w:top w:val="single" w:color="000000" w:sz="4" w:space="0"/>
              <w:left w:val="single" w:color="000000" w:sz="4" w:space="0"/>
              <w:bottom w:val="single" w:color="000000" w:sz="4" w:space="0"/>
              <w:right w:val="single" w:color="000000" w:sz="4" w:space="0"/>
            </w:tcBorders>
          </w:tcPr>
          <w:p w14:paraId="57735628">
            <w:pPr>
              <w:pStyle w:val="199"/>
              <w:spacing w:before="177"/>
              <w:ind w:left="0" w:right="7"/>
              <w:jc w:val="center"/>
              <w:rPr>
                <w:rFonts w:hint="eastAsia" w:eastAsia="宋体"/>
                <w:color w:val="auto"/>
                <w:kern w:val="2"/>
                <w:sz w:val="21"/>
                <w:highlight w:val="none"/>
                <w:lang w:eastAsia="zh-CN"/>
              </w:rPr>
            </w:pPr>
            <w:r>
              <w:rPr>
                <w:rFonts w:hint="eastAsia"/>
                <w:color w:val="auto"/>
                <w:kern w:val="2"/>
                <w:sz w:val="21"/>
                <w:highlight w:val="none"/>
                <w:lang w:val="en-US" w:eastAsia="zh-CN"/>
              </w:rPr>
              <w:t>8</w:t>
            </w:r>
          </w:p>
        </w:tc>
        <w:tc>
          <w:tcPr>
            <w:tcW w:w="3864" w:type="dxa"/>
            <w:tcBorders>
              <w:top w:val="single" w:color="000000" w:sz="4" w:space="0"/>
              <w:left w:val="single" w:color="000000" w:sz="4" w:space="0"/>
              <w:bottom w:val="single" w:color="000000" w:sz="4" w:space="0"/>
              <w:right w:val="single" w:color="000000" w:sz="4" w:space="0"/>
            </w:tcBorders>
          </w:tcPr>
          <w:p w14:paraId="2F85D267">
            <w:pPr>
              <w:rPr>
                <w:color w:val="auto"/>
                <w:highlight w:val="none"/>
              </w:rPr>
            </w:pPr>
          </w:p>
        </w:tc>
        <w:tc>
          <w:tcPr>
            <w:tcW w:w="1692" w:type="dxa"/>
            <w:tcBorders>
              <w:top w:val="single" w:color="000000" w:sz="4" w:space="0"/>
              <w:left w:val="single" w:color="000000" w:sz="4" w:space="0"/>
              <w:bottom w:val="single" w:color="000000" w:sz="4" w:space="0"/>
              <w:right w:val="single" w:color="auto" w:sz="4" w:space="0"/>
            </w:tcBorders>
          </w:tcPr>
          <w:p w14:paraId="0BB5DED9">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18A0A725">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3BA0EB88">
            <w:pPr>
              <w:rPr>
                <w:color w:val="auto"/>
                <w:highlight w:val="none"/>
              </w:rPr>
            </w:pPr>
          </w:p>
        </w:tc>
      </w:tr>
      <w:tr w14:paraId="01D44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trPr>
        <w:tc>
          <w:tcPr>
            <w:tcW w:w="519" w:type="dxa"/>
            <w:tcBorders>
              <w:top w:val="single" w:color="000000" w:sz="4" w:space="0"/>
              <w:left w:val="single" w:color="000000" w:sz="4" w:space="0"/>
              <w:bottom w:val="single" w:color="000000" w:sz="4" w:space="0"/>
              <w:right w:val="single" w:color="000000" w:sz="4" w:space="0"/>
            </w:tcBorders>
          </w:tcPr>
          <w:p w14:paraId="363F89BB">
            <w:pPr>
              <w:pStyle w:val="199"/>
              <w:spacing w:before="167"/>
              <w:ind w:left="0" w:right="7"/>
              <w:jc w:val="center"/>
              <w:rPr>
                <w:color w:val="auto"/>
                <w:kern w:val="2"/>
                <w:sz w:val="21"/>
                <w:highlight w:val="none"/>
              </w:rPr>
            </w:pPr>
            <w:r>
              <w:rPr>
                <w:rFonts w:hint="eastAsia"/>
                <w:color w:val="auto"/>
                <w:kern w:val="2"/>
                <w:sz w:val="21"/>
                <w:highlight w:val="none"/>
              </w:rPr>
              <w:t>…</w:t>
            </w:r>
          </w:p>
        </w:tc>
        <w:tc>
          <w:tcPr>
            <w:tcW w:w="3864" w:type="dxa"/>
            <w:tcBorders>
              <w:top w:val="single" w:color="000000" w:sz="4" w:space="0"/>
              <w:left w:val="single" w:color="000000" w:sz="4" w:space="0"/>
              <w:bottom w:val="single" w:color="000000" w:sz="4" w:space="0"/>
              <w:right w:val="single" w:color="000000" w:sz="4" w:space="0"/>
            </w:tcBorders>
          </w:tcPr>
          <w:p w14:paraId="512AACAB">
            <w:pPr>
              <w:rPr>
                <w:color w:val="auto"/>
                <w:highlight w:val="none"/>
              </w:rPr>
            </w:pPr>
          </w:p>
        </w:tc>
        <w:tc>
          <w:tcPr>
            <w:tcW w:w="1692" w:type="dxa"/>
            <w:tcBorders>
              <w:top w:val="single" w:color="000000" w:sz="4" w:space="0"/>
              <w:left w:val="single" w:color="000000" w:sz="4" w:space="0"/>
              <w:bottom w:val="single" w:color="000000" w:sz="4" w:space="0"/>
              <w:right w:val="single" w:color="auto" w:sz="4" w:space="0"/>
            </w:tcBorders>
          </w:tcPr>
          <w:p w14:paraId="381A06CB">
            <w:pPr>
              <w:rPr>
                <w:color w:val="auto"/>
                <w:highlight w:val="none"/>
              </w:rPr>
            </w:pPr>
          </w:p>
        </w:tc>
        <w:tc>
          <w:tcPr>
            <w:tcW w:w="1800" w:type="dxa"/>
            <w:tcBorders>
              <w:top w:val="single" w:color="000000" w:sz="4" w:space="0"/>
              <w:left w:val="single" w:color="auto" w:sz="4" w:space="0"/>
              <w:bottom w:val="single" w:color="000000" w:sz="4" w:space="0"/>
              <w:right w:val="single" w:color="000000" w:sz="4" w:space="0"/>
            </w:tcBorders>
          </w:tcPr>
          <w:p w14:paraId="6B4C1559">
            <w:pPr>
              <w:rPr>
                <w:color w:val="auto"/>
                <w:highlight w:val="none"/>
              </w:rPr>
            </w:pPr>
          </w:p>
        </w:tc>
        <w:tc>
          <w:tcPr>
            <w:tcW w:w="1369" w:type="dxa"/>
            <w:tcBorders>
              <w:top w:val="single" w:color="000000" w:sz="4" w:space="0"/>
              <w:left w:val="single" w:color="000000" w:sz="4" w:space="0"/>
              <w:bottom w:val="single" w:color="000000" w:sz="4" w:space="0"/>
              <w:right w:val="single" w:color="000000" w:sz="4" w:space="0"/>
            </w:tcBorders>
          </w:tcPr>
          <w:p w14:paraId="6D3B741E">
            <w:pPr>
              <w:rPr>
                <w:color w:val="auto"/>
                <w:highlight w:val="none"/>
              </w:rPr>
            </w:pPr>
          </w:p>
        </w:tc>
      </w:tr>
    </w:tbl>
    <w:p w14:paraId="380614AE">
      <w:pPr>
        <w:snapToGrid w:val="0"/>
        <w:spacing w:before="50" w:line="340" w:lineRule="exact"/>
        <w:jc w:val="left"/>
        <w:rPr>
          <w:rFonts w:ascii="宋体" w:hAnsi="宋体" w:cs="宋体"/>
          <w:color w:val="auto"/>
          <w:szCs w:val="21"/>
          <w:highlight w:val="none"/>
        </w:rPr>
      </w:pPr>
    </w:p>
    <w:p w14:paraId="14EE0FA3">
      <w:pPr>
        <w:autoSpaceDE w:val="0"/>
        <w:autoSpaceDN w:val="0"/>
        <w:adjustRightInd w:val="0"/>
        <w:jc w:val="left"/>
        <w:rPr>
          <w:rFonts w:ascii="宋体" w:hAnsi="Calibri" w:cs="宋体"/>
          <w:color w:val="auto"/>
          <w:kern w:val="0"/>
          <w:szCs w:val="21"/>
          <w:highlight w:val="none"/>
        </w:rPr>
      </w:pPr>
      <w:r>
        <w:rPr>
          <w:rFonts w:hint="eastAsia" w:ascii="宋体" w:hAnsi="Calibri" w:cs="宋体"/>
          <w:color w:val="auto"/>
          <w:kern w:val="0"/>
          <w:szCs w:val="21"/>
          <w:highlight w:val="none"/>
        </w:rPr>
        <w:t>注：</w:t>
      </w:r>
    </w:p>
    <w:p w14:paraId="396E0524">
      <w:pPr>
        <w:autoSpaceDE w:val="0"/>
        <w:autoSpaceDN w:val="0"/>
        <w:adjustRightInd w:val="0"/>
        <w:jc w:val="left"/>
        <w:rPr>
          <w:rFonts w:ascii="宋体" w:hAnsi="Calibri" w:cs="宋体"/>
          <w:color w:val="auto"/>
          <w:kern w:val="0"/>
          <w:szCs w:val="21"/>
          <w:highlight w:val="none"/>
        </w:rPr>
      </w:pPr>
      <w:r>
        <w:rPr>
          <w:rFonts w:ascii="宋体" w:hAnsi="Calibri" w:cs="宋体"/>
          <w:color w:val="auto"/>
          <w:kern w:val="0"/>
          <w:szCs w:val="21"/>
          <w:highlight w:val="none"/>
        </w:rPr>
        <w:t>1.</w:t>
      </w:r>
      <w:r>
        <w:rPr>
          <w:rFonts w:hint="eastAsia" w:ascii="宋体" w:hAnsi="Calibri" w:cs="宋体"/>
          <w:color w:val="auto"/>
          <w:kern w:val="0"/>
          <w:szCs w:val="21"/>
          <w:highlight w:val="none"/>
        </w:rPr>
        <w:t>说明：应对照磋商文件“第三章”中“项目采购需求”的</w:t>
      </w:r>
      <w:r>
        <w:rPr>
          <w:rFonts w:hint="eastAsia" w:ascii="宋体" w:hAnsi="宋体" w:cs="宋体"/>
          <w:color w:val="auto"/>
          <w:kern w:val="0"/>
          <w:szCs w:val="21"/>
          <w:highlight w:val="none"/>
        </w:rPr>
        <w:t>技术要求</w:t>
      </w:r>
      <w:r>
        <w:rPr>
          <w:rFonts w:hint="eastAsia" w:ascii="宋体" w:hAnsi="Calibri" w:cs="宋体"/>
          <w:color w:val="auto"/>
          <w:kern w:val="0"/>
          <w:szCs w:val="21"/>
          <w:highlight w:val="none"/>
        </w:rPr>
        <w:t>条款逐条作出明确响应，并作出偏离说明。</w:t>
      </w:r>
    </w:p>
    <w:p w14:paraId="1006F7BA">
      <w:pPr>
        <w:autoSpaceDE w:val="0"/>
        <w:autoSpaceDN w:val="0"/>
        <w:adjustRightInd w:val="0"/>
        <w:jc w:val="left"/>
        <w:rPr>
          <w:rFonts w:ascii="宋体" w:hAnsi="Calibri" w:cs="宋体"/>
          <w:color w:val="auto"/>
          <w:kern w:val="0"/>
          <w:szCs w:val="21"/>
          <w:highlight w:val="none"/>
        </w:rPr>
      </w:pPr>
      <w:r>
        <w:rPr>
          <w:rFonts w:ascii="宋体" w:hAnsi="Calibri" w:cs="宋体"/>
          <w:color w:val="auto"/>
          <w:kern w:val="0"/>
          <w:szCs w:val="21"/>
          <w:highlight w:val="none"/>
        </w:rPr>
        <w:t>2.</w:t>
      </w:r>
      <w:r>
        <w:rPr>
          <w:rFonts w:hint="eastAsia" w:ascii="宋体" w:hAnsi="Calibri" w:cs="宋体"/>
          <w:color w:val="auto"/>
          <w:kern w:val="0"/>
          <w:szCs w:val="21"/>
          <w:highlight w:val="none"/>
        </w:rPr>
        <w:t>供应商应根据自身的承诺，对照磋商文件要求，在“偏离说明”中注明“正偏离”、“负偏离”或者“无偏离”。既不属于“正偏离”也不属于“负偏离”即为“无偏离”。</w:t>
      </w:r>
      <w:r>
        <w:rPr>
          <w:rFonts w:ascii="宋体" w:hAnsi="Calibri" w:cs="宋体"/>
          <w:color w:val="auto"/>
          <w:kern w:val="0"/>
          <w:szCs w:val="21"/>
          <w:highlight w:val="none"/>
        </w:rPr>
        <w:t xml:space="preserve"> </w:t>
      </w:r>
      <w:r>
        <w:rPr>
          <w:rFonts w:hint="eastAsia" w:ascii="宋体" w:hAnsi="Calibri" w:cs="宋体"/>
          <w:color w:val="auto"/>
          <w:kern w:val="0"/>
          <w:szCs w:val="21"/>
          <w:highlight w:val="none"/>
        </w:rPr>
        <w:t>当响应文件的商务内容低于磋商采购文件要求时，供应商应当如实写明“负偏离”，否则视为虚假应标。</w:t>
      </w:r>
    </w:p>
    <w:p w14:paraId="26A1F4BA">
      <w:pPr>
        <w:spacing w:line="360" w:lineRule="exact"/>
        <w:ind w:firstLine="6090" w:firstLineChars="2900"/>
        <w:rPr>
          <w:rFonts w:ascii="宋体" w:hAnsi="宋体"/>
          <w:color w:val="auto"/>
          <w:szCs w:val="21"/>
          <w:highlight w:val="none"/>
        </w:rPr>
      </w:pPr>
    </w:p>
    <w:p w14:paraId="31529D27">
      <w:pPr>
        <w:autoSpaceDE w:val="0"/>
        <w:autoSpaceDN w:val="0"/>
        <w:adjustRightInd w:val="0"/>
        <w:jc w:val="right"/>
        <w:rPr>
          <w:rFonts w:hint="eastAsia" w:ascii="宋体" w:hAnsi="Calibri" w:eastAsia="宋体" w:cs="宋体"/>
          <w:color w:val="auto"/>
          <w:kern w:val="0"/>
          <w:szCs w:val="21"/>
          <w:highlight w:val="none"/>
        </w:rPr>
      </w:pPr>
      <w:r>
        <w:rPr>
          <w:rFonts w:hint="eastAsia" w:ascii="宋体" w:hAnsi="Calibri" w:eastAsia="宋体" w:cs="宋体"/>
          <w:color w:val="auto"/>
          <w:kern w:val="0"/>
          <w:szCs w:val="21"/>
          <w:highlight w:val="none"/>
        </w:rPr>
        <w:t>供应商名称(电子签章)：</w:t>
      </w:r>
    </w:p>
    <w:p w14:paraId="304727C7">
      <w:pPr>
        <w:autoSpaceDE w:val="0"/>
        <w:autoSpaceDN w:val="0"/>
        <w:adjustRightInd w:val="0"/>
        <w:jc w:val="right"/>
        <w:rPr>
          <w:rFonts w:hint="eastAsia" w:ascii="宋体" w:hAnsi="Calibri" w:eastAsia="宋体" w:cs="宋体"/>
          <w:color w:val="auto"/>
          <w:kern w:val="0"/>
          <w:szCs w:val="21"/>
          <w:highlight w:val="none"/>
          <w:lang w:val="en-US" w:eastAsia="zh-CN"/>
        </w:rPr>
      </w:pPr>
      <w:r>
        <w:rPr>
          <w:rFonts w:hint="eastAsia" w:ascii="宋体" w:hAnsi="Calibri" w:eastAsia="宋体" w:cs="宋体"/>
          <w:color w:val="auto"/>
          <w:kern w:val="0"/>
          <w:szCs w:val="21"/>
          <w:highlight w:val="none"/>
        </w:rPr>
        <w:t>日期： 年 月 日</w:t>
      </w:r>
    </w:p>
    <w:p w14:paraId="2EA38000">
      <w:pPr>
        <w:snapToGrid w:val="0"/>
        <w:spacing w:before="50" w:line="360" w:lineRule="exact"/>
        <w:jc w:val="center"/>
        <w:rPr>
          <w:rFonts w:hint="eastAsia" w:ascii="宋体" w:hAnsi="宋体" w:eastAsia="宋体" w:cs="宋体"/>
          <w:b/>
          <w:color w:val="auto"/>
          <w:sz w:val="30"/>
          <w:szCs w:val="30"/>
          <w:highlight w:val="none"/>
          <w:lang w:val="en-US" w:eastAsia="zh-CN"/>
        </w:rPr>
      </w:pPr>
    </w:p>
    <w:p w14:paraId="146B8BEE">
      <w:pPr>
        <w:snapToGrid w:val="0"/>
        <w:spacing w:before="50" w:line="360" w:lineRule="exact"/>
        <w:jc w:val="center"/>
        <w:rPr>
          <w:rFonts w:hint="eastAsia" w:ascii="宋体" w:hAnsi="宋体" w:eastAsia="宋体" w:cs="宋体"/>
          <w:b/>
          <w:color w:val="auto"/>
          <w:sz w:val="30"/>
          <w:szCs w:val="30"/>
          <w:highlight w:val="none"/>
          <w:lang w:val="en-US" w:eastAsia="zh-CN"/>
        </w:rPr>
      </w:pPr>
    </w:p>
    <w:p w14:paraId="77D78760">
      <w:pPr>
        <w:snapToGrid w:val="0"/>
        <w:spacing w:before="50" w:line="360" w:lineRule="exact"/>
        <w:jc w:val="center"/>
        <w:rPr>
          <w:rFonts w:hint="eastAsia" w:ascii="宋体" w:hAnsi="宋体" w:eastAsia="宋体" w:cs="宋体"/>
          <w:b/>
          <w:color w:val="auto"/>
          <w:sz w:val="30"/>
          <w:szCs w:val="30"/>
          <w:highlight w:val="none"/>
          <w:lang w:val="en-US" w:eastAsia="zh-CN"/>
        </w:rPr>
      </w:pPr>
    </w:p>
    <w:p w14:paraId="416F841A">
      <w:pPr>
        <w:snapToGrid w:val="0"/>
        <w:spacing w:before="50" w:line="360" w:lineRule="exact"/>
        <w:jc w:val="center"/>
        <w:rPr>
          <w:rFonts w:hint="eastAsia" w:ascii="宋体" w:hAnsi="宋体" w:eastAsia="宋体" w:cs="宋体"/>
          <w:b/>
          <w:color w:val="auto"/>
          <w:sz w:val="30"/>
          <w:szCs w:val="30"/>
          <w:highlight w:val="none"/>
          <w:lang w:val="en-US" w:eastAsia="zh-CN"/>
        </w:rPr>
      </w:pPr>
    </w:p>
    <w:p w14:paraId="4C9A49B9">
      <w:pPr>
        <w:snapToGrid w:val="0"/>
        <w:spacing w:before="50" w:line="360" w:lineRule="exact"/>
        <w:jc w:val="center"/>
        <w:rPr>
          <w:rFonts w:hint="eastAsia" w:ascii="宋体" w:hAnsi="宋体" w:eastAsia="宋体" w:cs="宋体"/>
          <w:b/>
          <w:color w:val="auto"/>
          <w:sz w:val="30"/>
          <w:szCs w:val="30"/>
          <w:highlight w:val="none"/>
          <w:lang w:val="en-US" w:eastAsia="zh-CN"/>
        </w:rPr>
      </w:pPr>
    </w:p>
    <w:p w14:paraId="370E790F">
      <w:pPr>
        <w:snapToGrid w:val="0"/>
        <w:spacing w:before="50" w:line="360" w:lineRule="exact"/>
        <w:jc w:val="center"/>
        <w:rPr>
          <w:rFonts w:hint="eastAsia" w:ascii="宋体" w:hAnsi="宋体" w:eastAsia="宋体" w:cs="宋体"/>
          <w:b/>
          <w:color w:val="auto"/>
          <w:sz w:val="30"/>
          <w:szCs w:val="30"/>
          <w:highlight w:val="none"/>
          <w:lang w:val="en-US" w:eastAsia="zh-CN"/>
        </w:rPr>
      </w:pPr>
    </w:p>
    <w:p w14:paraId="4C9414D5">
      <w:pPr>
        <w:snapToGrid w:val="0"/>
        <w:spacing w:before="50" w:line="360" w:lineRule="exact"/>
        <w:jc w:val="center"/>
        <w:rPr>
          <w:rFonts w:hint="eastAsia" w:ascii="宋体" w:hAnsi="宋体" w:eastAsia="宋体" w:cs="宋体"/>
          <w:b/>
          <w:color w:val="auto"/>
          <w:sz w:val="30"/>
          <w:szCs w:val="30"/>
          <w:highlight w:val="none"/>
          <w:lang w:val="en-US" w:eastAsia="zh-CN"/>
        </w:rPr>
      </w:pPr>
    </w:p>
    <w:p w14:paraId="6237B357">
      <w:pPr>
        <w:snapToGrid w:val="0"/>
        <w:spacing w:before="50" w:line="360" w:lineRule="exact"/>
        <w:jc w:val="center"/>
        <w:rPr>
          <w:rFonts w:hint="eastAsia" w:ascii="宋体" w:hAnsi="宋体" w:eastAsia="宋体" w:cs="宋体"/>
          <w:b/>
          <w:color w:val="auto"/>
          <w:sz w:val="30"/>
          <w:szCs w:val="30"/>
          <w:highlight w:val="none"/>
          <w:lang w:val="en-US" w:eastAsia="zh-CN"/>
        </w:rPr>
      </w:pPr>
    </w:p>
    <w:p w14:paraId="5770BC0D">
      <w:pPr>
        <w:snapToGrid w:val="0"/>
        <w:spacing w:before="50" w:line="360" w:lineRule="exact"/>
        <w:jc w:val="center"/>
        <w:rPr>
          <w:rFonts w:hint="eastAsia" w:ascii="宋体" w:hAnsi="宋体" w:cs="宋体"/>
          <w:b/>
          <w:color w:val="auto"/>
          <w:sz w:val="30"/>
          <w:szCs w:val="30"/>
          <w:highlight w:val="none"/>
        </w:rPr>
      </w:pPr>
      <w:r>
        <w:rPr>
          <w:rFonts w:hint="eastAsia" w:ascii="宋体" w:hAnsi="宋体" w:eastAsia="宋体" w:cs="宋体"/>
          <w:b/>
          <w:color w:val="auto"/>
          <w:sz w:val="30"/>
          <w:szCs w:val="30"/>
          <w:highlight w:val="none"/>
          <w:lang w:val="en-US" w:eastAsia="zh-CN"/>
        </w:rPr>
        <w:t>分标2</w:t>
      </w:r>
      <w:r>
        <w:rPr>
          <w:rFonts w:hint="eastAsia" w:ascii="宋体" w:hAnsi="宋体" w:cs="宋体"/>
          <w:b/>
          <w:color w:val="auto"/>
          <w:sz w:val="30"/>
          <w:szCs w:val="30"/>
          <w:highlight w:val="none"/>
        </w:rPr>
        <w:t>技术响应表</w:t>
      </w:r>
    </w:p>
    <w:tbl>
      <w:tblPr>
        <w:tblStyle w:val="48"/>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363"/>
        <w:gridCol w:w="1680"/>
        <w:gridCol w:w="2118"/>
        <w:gridCol w:w="2976"/>
      </w:tblGrid>
      <w:tr w14:paraId="56ACC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exact"/>
          <w:jc w:val="center"/>
        </w:trPr>
        <w:tc>
          <w:tcPr>
            <w:tcW w:w="826" w:type="dxa"/>
            <w:vAlign w:val="center"/>
          </w:tcPr>
          <w:p w14:paraId="473BBE73">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363" w:type="dxa"/>
            <w:vAlign w:val="center"/>
          </w:tcPr>
          <w:p w14:paraId="301B7286">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1680" w:type="dxa"/>
            <w:tcBorders>
              <w:right w:val="single" w:color="auto" w:sz="4" w:space="0"/>
            </w:tcBorders>
            <w:vAlign w:val="center"/>
          </w:tcPr>
          <w:p w14:paraId="04341756">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招标文件要求</w:t>
            </w:r>
          </w:p>
        </w:tc>
        <w:tc>
          <w:tcPr>
            <w:tcW w:w="2118" w:type="dxa"/>
            <w:tcBorders>
              <w:left w:val="single" w:color="auto" w:sz="4" w:space="0"/>
            </w:tcBorders>
            <w:vAlign w:val="center"/>
          </w:tcPr>
          <w:p w14:paraId="000BB6F7">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投标文件响应</w:t>
            </w:r>
          </w:p>
        </w:tc>
        <w:tc>
          <w:tcPr>
            <w:tcW w:w="2976" w:type="dxa"/>
            <w:vAlign w:val="center"/>
          </w:tcPr>
          <w:p w14:paraId="64C5B281">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偏离情况说明</w:t>
            </w:r>
          </w:p>
        </w:tc>
      </w:tr>
      <w:tr w14:paraId="15957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343E15BF">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363" w:type="dxa"/>
            <w:vAlign w:val="center"/>
          </w:tcPr>
          <w:p w14:paraId="0548BD90">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08B171F6">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640D2F8B">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69B4DB3F">
            <w:pPr>
              <w:snapToGrid w:val="0"/>
              <w:spacing w:before="50" w:after="50" w:line="360" w:lineRule="exact"/>
              <w:jc w:val="center"/>
              <w:rPr>
                <w:rFonts w:hint="eastAsia" w:ascii="宋体" w:hAnsi="宋体" w:cs="宋体"/>
                <w:color w:val="auto"/>
                <w:szCs w:val="21"/>
                <w:highlight w:val="none"/>
              </w:rPr>
            </w:pPr>
          </w:p>
        </w:tc>
      </w:tr>
      <w:tr w14:paraId="39519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exact"/>
          <w:jc w:val="center"/>
        </w:trPr>
        <w:tc>
          <w:tcPr>
            <w:tcW w:w="826" w:type="dxa"/>
            <w:vAlign w:val="center"/>
          </w:tcPr>
          <w:p w14:paraId="089A138E">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363" w:type="dxa"/>
            <w:vAlign w:val="center"/>
          </w:tcPr>
          <w:p w14:paraId="53D27086">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51C7C4E0">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515F400A">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2382A6CB">
            <w:pPr>
              <w:snapToGrid w:val="0"/>
              <w:spacing w:before="50" w:after="50" w:line="360" w:lineRule="exact"/>
              <w:jc w:val="center"/>
              <w:rPr>
                <w:rFonts w:hint="eastAsia" w:ascii="宋体" w:hAnsi="宋体" w:cs="宋体"/>
                <w:color w:val="auto"/>
                <w:szCs w:val="21"/>
                <w:highlight w:val="none"/>
              </w:rPr>
            </w:pPr>
          </w:p>
        </w:tc>
      </w:tr>
      <w:tr w14:paraId="401F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exact"/>
          <w:jc w:val="center"/>
        </w:trPr>
        <w:tc>
          <w:tcPr>
            <w:tcW w:w="826" w:type="dxa"/>
            <w:vAlign w:val="center"/>
          </w:tcPr>
          <w:p w14:paraId="5601D8A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1363" w:type="dxa"/>
            <w:vAlign w:val="center"/>
          </w:tcPr>
          <w:p w14:paraId="591AFF67">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06448CEC">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749B1065">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268CF345">
            <w:pPr>
              <w:snapToGrid w:val="0"/>
              <w:spacing w:before="50" w:after="50" w:line="360" w:lineRule="exact"/>
              <w:jc w:val="center"/>
              <w:rPr>
                <w:rFonts w:hint="eastAsia" w:ascii="宋体" w:hAnsi="宋体" w:cs="宋体"/>
                <w:color w:val="auto"/>
                <w:szCs w:val="21"/>
                <w:highlight w:val="none"/>
              </w:rPr>
            </w:pPr>
          </w:p>
        </w:tc>
      </w:tr>
      <w:tr w14:paraId="133A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exact"/>
          <w:jc w:val="center"/>
        </w:trPr>
        <w:tc>
          <w:tcPr>
            <w:tcW w:w="826" w:type="dxa"/>
            <w:vAlign w:val="center"/>
          </w:tcPr>
          <w:p w14:paraId="1858FE0A">
            <w:pPr>
              <w:snapToGrid w:val="0"/>
              <w:spacing w:before="50" w:after="50"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N</w:t>
            </w:r>
          </w:p>
        </w:tc>
        <w:tc>
          <w:tcPr>
            <w:tcW w:w="1363" w:type="dxa"/>
            <w:vAlign w:val="center"/>
          </w:tcPr>
          <w:p w14:paraId="7CE542CD">
            <w:pPr>
              <w:snapToGrid w:val="0"/>
              <w:spacing w:before="50" w:after="50" w:line="360" w:lineRule="exact"/>
              <w:jc w:val="center"/>
              <w:rPr>
                <w:rFonts w:hint="eastAsia" w:ascii="宋体" w:hAnsi="宋体" w:cs="宋体"/>
                <w:color w:val="auto"/>
                <w:szCs w:val="21"/>
                <w:highlight w:val="none"/>
              </w:rPr>
            </w:pPr>
          </w:p>
        </w:tc>
        <w:tc>
          <w:tcPr>
            <w:tcW w:w="1680" w:type="dxa"/>
            <w:tcBorders>
              <w:right w:val="single" w:color="auto" w:sz="4" w:space="0"/>
            </w:tcBorders>
            <w:vAlign w:val="center"/>
          </w:tcPr>
          <w:p w14:paraId="3CEF6A77">
            <w:pPr>
              <w:snapToGrid w:val="0"/>
              <w:spacing w:before="50" w:after="50" w:line="360" w:lineRule="exact"/>
              <w:jc w:val="center"/>
              <w:rPr>
                <w:rFonts w:hint="eastAsia" w:ascii="宋体" w:hAnsi="宋体" w:cs="宋体"/>
                <w:color w:val="auto"/>
                <w:szCs w:val="21"/>
                <w:highlight w:val="none"/>
              </w:rPr>
            </w:pPr>
          </w:p>
        </w:tc>
        <w:tc>
          <w:tcPr>
            <w:tcW w:w="2118" w:type="dxa"/>
            <w:tcBorders>
              <w:left w:val="single" w:color="auto" w:sz="4" w:space="0"/>
            </w:tcBorders>
            <w:vAlign w:val="center"/>
          </w:tcPr>
          <w:p w14:paraId="716236A1">
            <w:pPr>
              <w:snapToGrid w:val="0"/>
              <w:spacing w:before="50" w:after="50" w:line="360" w:lineRule="exact"/>
              <w:jc w:val="center"/>
              <w:rPr>
                <w:rFonts w:hint="eastAsia" w:ascii="宋体" w:hAnsi="宋体" w:cs="宋体"/>
                <w:color w:val="auto"/>
                <w:szCs w:val="21"/>
                <w:highlight w:val="none"/>
              </w:rPr>
            </w:pPr>
          </w:p>
        </w:tc>
        <w:tc>
          <w:tcPr>
            <w:tcW w:w="2976" w:type="dxa"/>
            <w:vAlign w:val="center"/>
          </w:tcPr>
          <w:p w14:paraId="13A1F23F">
            <w:pPr>
              <w:snapToGrid w:val="0"/>
              <w:spacing w:before="50" w:after="50" w:line="360" w:lineRule="exact"/>
              <w:jc w:val="center"/>
              <w:rPr>
                <w:rFonts w:hint="eastAsia" w:ascii="宋体" w:hAnsi="宋体" w:cs="宋体"/>
                <w:color w:val="auto"/>
                <w:szCs w:val="21"/>
                <w:highlight w:val="none"/>
              </w:rPr>
            </w:pPr>
          </w:p>
        </w:tc>
      </w:tr>
    </w:tbl>
    <w:p w14:paraId="79C6AC4D">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注：1、投标人应根据投标货物技术参数及其性能（配置），对照招标文件的要求在“偏离情况”栏注明“正偏离”、“负偏离”或“无偏离”。</w:t>
      </w:r>
    </w:p>
    <w:p w14:paraId="32C083DD">
      <w:pPr>
        <w:pStyle w:val="19"/>
        <w:spacing w:after="0" w:line="36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2、投标人应将投标货物技术参数及其性能（配置）中与招标文件要求的有偏离的地方用明显标识，以便于评委评审，否则如给评审造成困难，其可能导致评委作出不利于投标人的评价，是投标人的责任。</w:t>
      </w:r>
    </w:p>
    <w:p w14:paraId="6DDD1FB5">
      <w:pPr>
        <w:pStyle w:val="19"/>
        <w:spacing w:after="0" w:line="36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rPr>
        <w:t>、投标人应将投标货物</w:t>
      </w:r>
      <w:r>
        <w:rPr>
          <w:rFonts w:hint="eastAsia" w:ascii="宋体" w:hAnsi="宋体" w:cs="宋体"/>
          <w:color w:val="auto"/>
          <w:sz w:val="21"/>
          <w:szCs w:val="21"/>
          <w:highlight w:val="none"/>
          <w:lang w:val="en-US" w:eastAsia="zh-CN"/>
        </w:rPr>
        <w:t>的品牌标注出来。</w:t>
      </w:r>
    </w:p>
    <w:p w14:paraId="2364F39C">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24D7DDD2">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6664F259">
      <w:pPr>
        <w:snapToGrid w:val="0"/>
        <w:spacing w:before="50" w:after="50" w:line="360" w:lineRule="exact"/>
        <w:rPr>
          <w:rFonts w:hint="eastAsia" w:ascii="宋体" w:hAnsi="宋体" w:cs="宋体"/>
          <w:color w:val="auto"/>
          <w:spacing w:val="20"/>
          <w:szCs w:val="21"/>
          <w:highlight w:val="none"/>
        </w:rPr>
      </w:pPr>
    </w:p>
    <w:p w14:paraId="619559F0">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color w:val="auto"/>
          <w:szCs w:val="21"/>
          <w:highlight w:val="none"/>
        </w:rPr>
        <w:t>技术响应表附件</w:t>
      </w:r>
      <w:r>
        <w:rPr>
          <w:rFonts w:hint="eastAsia" w:ascii="宋体" w:hAnsi="宋体" w:cs="宋体"/>
          <w:color w:val="auto"/>
          <w:spacing w:val="20"/>
          <w:szCs w:val="21"/>
          <w:highlight w:val="none"/>
        </w:rPr>
        <w:t>：</w:t>
      </w:r>
    </w:p>
    <w:tbl>
      <w:tblPr>
        <w:tblStyle w:val="48"/>
        <w:tblW w:w="88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2834"/>
        <w:gridCol w:w="2550"/>
        <w:gridCol w:w="2551"/>
      </w:tblGrid>
      <w:tr w14:paraId="5F8782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8897" w:type="dxa"/>
            <w:gridSpan w:val="4"/>
            <w:tcBorders>
              <w:top w:val="single" w:color="auto" w:sz="4" w:space="0"/>
              <w:left w:val="single" w:color="auto" w:sz="4" w:space="0"/>
              <w:bottom w:val="single" w:color="auto" w:sz="4" w:space="0"/>
              <w:right w:val="single" w:color="auto" w:sz="4" w:space="0"/>
            </w:tcBorders>
            <w:vAlign w:val="center"/>
          </w:tcPr>
          <w:p w14:paraId="68281032">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附件资料汇总表</w:t>
            </w:r>
          </w:p>
        </w:tc>
      </w:tr>
      <w:tr w14:paraId="46C96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0A9B44C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835" w:type="dxa"/>
            <w:tcBorders>
              <w:top w:val="single" w:color="auto" w:sz="4" w:space="0"/>
              <w:left w:val="single" w:color="auto" w:sz="4" w:space="0"/>
              <w:bottom w:val="single" w:color="auto" w:sz="4" w:space="0"/>
              <w:right w:val="single" w:color="auto" w:sz="4" w:space="0"/>
            </w:tcBorders>
            <w:vAlign w:val="center"/>
          </w:tcPr>
          <w:p w14:paraId="06D1F4EA">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货物名称</w:t>
            </w:r>
          </w:p>
        </w:tc>
        <w:tc>
          <w:tcPr>
            <w:tcW w:w="2551" w:type="dxa"/>
            <w:tcBorders>
              <w:top w:val="single" w:color="auto" w:sz="4" w:space="0"/>
              <w:left w:val="single" w:color="auto" w:sz="4" w:space="0"/>
              <w:bottom w:val="single" w:color="auto" w:sz="4" w:space="0"/>
              <w:right w:val="single" w:color="auto" w:sz="4" w:space="0"/>
            </w:tcBorders>
            <w:vAlign w:val="center"/>
          </w:tcPr>
          <w:p w14:paraId="47D736B4">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资料名称</w:t>
            </w:r>
          </w:p>
        </w:tc>
        <w:tc>
          <w:tcPr>
            <w:tcW w:w="2552" w:type="dxa"/>
            <w:tcBorders>
              <w:top w:val="single" w:color="auto" w:sz="4" w:space="0"/>
              <w:left w:val="single" w:color="auto" w:sz="4" w:space="0"/>
              <w:bottom w:val="single" w:color="auto" w:sz="4" w:space="0"/>
              <w:right w:val="single" w:color="auto" w:sz="4" w:space="0"/>
            </w:tcBorders>
            <w:vAlign w:val="center"/>
          </w:tcPr>
          <w:p w14:paraId="027B0EB9">
            <w:pPr>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附件页码</w:t>
            </w:r>
          </w:p>
        </w:tc>
      </w:tr>
      <w:tr w14:paraId="53A64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959" w:type="dxa"/>
            <w:tcBorders>
              <w:top w:val="single" w:color="auto" w:sz="4" w:space="0"/>
              <w:left w:val="single" w:color="auto" w:sz="4" w:space="0"/>
              <w:bottom w:val="single" w:color="auto" w:sz="4" w:space="0"/>
              <w:right w:val="single" w:color="auto" w:sz="4" w:space="0"/>
            </w:tcBorders>
          </w:tcPr>
          <w:p w14:paraId="555094BD">
            <w:pPr>
              <w:snapToGrid w:val="0"/>
              <w:spacing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0E552074">
            <w:pPr>
              <w:snapToGrid w:val="0"/>
              <w:spacing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6A3C1A8">
            <w:pPr>
              <w:snapToGrid w:val="0"/>
              <w:spacing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5AB3794">
            <w:pPr>
              <w:snapToGrid w:val="0"/>
              <w:spacing w:line="360" w:lineRule="exact"/>
              <w:jc w:val="left"/>
              <w:rPr>
                <w:rFonts w:hint="eastAsia" w:ascii="宋体" w:hAnsi="宋体" w:cs="宋体"/>
                <w:color w:val="auto"/>
                <w:szCs w:val="21"/>
                <w:highlight w:val="none"/>
              </w:rPr>
            </w:pPr>
          </w:p>
        </w:tc>
      </w:tr>
      <w:tr w14:paraId="4B5D1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7B708A64">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D72FA99">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9CB75B4">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8B3D38F">
            <w:pPr>
              <w:snapToGrid w:val="0"/>
              <w:spacing w:before="50" w:after="120" w:afterLines="50" w:line="360" w:lineRule="exact"/>
              <w:jc w:val="left"/>
              <w:rPr>
                <w:rFonts w:hint="eastAsia" w:ascii="宋体" w:hAnsi="宋体" w:cs="宋体"/>
                <w:color w:val="auto"/>
                <w:szCs w:val="21"/>
                <w:highlight w:val="none"/>
              </w:rPr>
            </w:pPr>
          </w:p>
        </w:tc>
      </w:tr>
      <w:tr w14:paraId="3DBAC1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959" w:type="dxa"/>
            <w:tcBorders>
              <w:top w:val="single" w:color="auto" w:sz="4" w:space="0"/>
              <w:left w:val="single" w:color="auto" w:sz="4" w:space="0"/>
              <w:bottom w:val="single" w:color="auto" w:sz="4" w:space="0"/>
              <w:right w:val="single" w:color="auto" w:sz="4" w:space="0"/>
            </w:tcBorders>
          </w:tcPr>
          <w:p w14:paraId="44EBCD3F">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8C3A4A9">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33E887CF">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3046B0BA">
            <w:pPr>
              <w:snapToGrid w:val="0"/>
              <w:spacing w:before="50" w:after="120" w:afterLines="50" w:line="360" w:lineRule="exact"/>
              <w:jc w:val="left"/>
              <w:rPr>
                <w:rFonts w:hint="eastAsia" w:ascii="宋体" w:hAnsi="宋体" w:cs="宋体"/>
                <w:color w:val="auto"/>
                <w:szCs w:val="21"/>
                <w:highlight w:val="none"/>
              </w:rPr>
            </w:pPr>
          </w:p>
        </w:tc>
      </w:tr>
      <w:tr w14:paraId="03A51C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2E862446">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65ECF6FA">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0D673C63">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116DE679">
            <w:pPr>
              <w:snapToGrid w:val="0"/>
              <w:spacing w:before="50" w:after="120" w:afterLines="50" w:line="360" w:lineRule="exact"/>
              <w:jc w:val="left"/>
              <w:rPr>
                <w:rFonts w:hint="eastAsia" w:ascii="宋体" w:hAnsi="宋体" w:cs="宋体"/>
                <w:color w:val="auto"/>
                <w:szCs w:val="21"/>
                <w:highlight w:val="none"/>
              </w:rPr>
            </w:pPr>
          </w:p>
        </w:tc>
      </w:tr>
      <w:tr w14:paraId="54897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tcPr>
          <w:p w14:paraId="37E1E00D">
            <w:pPr>
              <w:snapToGrid w:val="0"/>
              <w:spacing w:before="50" w:after="120" w:afterLines="50" w:line="360" w:lineRule="exact"/>
              <w:jc w:val="left"/>
              <w:rPr>
                <w:rFonts w:hint="eastAsia" w:ascii="宋体" w:hAnsi="宋体" w:cs="宋体"/>
                <w:color w:val="auto"/>
                <w:szCs w:val="21"/>
                <w:highlight w:val="none"/>
              </w:rPr>
            </w:pPr>
          </w:p>
        </w:tc>
        <w:tc>
          <w:tcPr>
            <w:tcW w:w="2835" w:type="dxa"/>
            <w:tcBorders>
              <w:top w:val="single" w:color="auto" w:sz="4" w:space="0"/>
              <w:left w:val="single" w:color="auto" w:sz="4" w:space="0"/>
              <w:bottom w:val="single" w:color="auto" w:sz="4" w:space="0"/>
              <w:right w:val="single" w:color="auto" w:sz="4" w:space="0"/>
            </w:tcBorders>
          </w:tcPr>
          <w:p w14:paraId="7EFFC9D7">
            <w:pPr>
              <w:snapToGrid w:val="0"/>
              <w:spacing w:before="50" w:after="120" w:afterLines="50" w:line="360" w:lineRule="exact"/>
              <w:jc w:val="left"/>
              <w:rPr>
                <w:rFonts w:hint="eastAsia" w:ascii="宋体" w:hAnsi="宋体" w:cs="宋体"/>
                <w:color w:val="auto"/>
                <w:szCs w:val="21"/>
                <w:highlight w:val="none"/>
              </w:rPr>
            </w:pPr>
          </w:p>
        </w:tc>
        <w:tc>
          <w:tcPr>
            <w:tcW w:w="2551" w:type="dxa"/>
            <w:tcBorders>
              <w:top w:val="single" w:color="auto" w:sz="4" w:space="0"/>
              <w:left w:val="single" w:color="auto" w:sz="4" w:space="0"/>
              <w:bottom w:val="single" w:color="auto" w:sz="4" w:space="0"/>
              <w:right w:val="single" w:color="auto" w:sz="4" w:space="0"/>
            </w:tcBorders>
          </w:tcPr>
          <w:p w14:paraId="22B7F62E">
            <w:pPr>
              <w:snapToGrid w:val="0"/>
              <w:spacing w:before="50" w:after="120" w:afterLines="50" w:line="360" w:lineRule="exact"/>
              <w:jc w:val="left"/>
              <w:rPr>
                <w:rFonts w:hint="eastAsia" w:ascii="宋体" w:hAnsi="宋体" w:cs="宋体"/>
                <w:color w:val="auto"/>
                <w:szCs w:val="21"/>
                <w:highlight w:val="none"/>
              </w:rPr>
            </w:pPr>
          </w:p>
        </w:tc>
        <w:tc>
          <w:tcPr>
            <w:tcW w:w="2552" w:type="dxa"/>
            <w:tcBorders>
              <w:top w:val="single" w:color="auto" w:sz="4" w:space="0"/>
              <w:left w:val="single" w:color="auto" w:sz="4" w:space="0"/>
              <w:bottom w:val="single" w:color="auto" w:sz="4" w:space="0"/>
              <w:right w:val="single" w:color="auto" w:sz="4" w:space="0"/>
            </w:tcBorders>
          </w:tcPr>
          <w:p w14:paraId="203DD156">
            <w:pPr>
              <w:snapToGrid w:val="0"/>
              <w:spacing w:before="50" w:after="120" w:afterLines="50" w:line="360" w:lineRule="exact"/>
              <w:jc w:val="left"/>
              <w:rPr>
                <w:rFonts w:hint="eastAsia" w:ascii="宋体" w:hAnsi="宋体" w:cs="宋体"/>
                <w:color w:val="auto"/>
                <w:szCs w:val="21"/>
                <w:highlight w:val="none"/>
              </w:rPr>
            </w:pPr>
          </w:p>
        </w:tc>
      </w:tr>
    </w:tbl>
    <w:p w14:paraId="09767271">
      <w:pPr>
        <w:snapToGrid w:val="0"/>
        <w:spacing w:before="120" w:beforeLines="50" w:after="50" w:line="36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注：此表后附“第二章 招标项目采购需求”中要求必须提供的资料，也可附供应商认为需要提供的投标货物相关资料。如供应商所附的证明资料与技术响应表中“偏离情况说明”不一致时以证明资料为准。</w:t>
      </w:r>
    </w:p>
    <w:p w14:paraId="61FF5D27">
      <w:pPr>
        <w:snapToGrid w:val="0"/>
        <w:spacing w:before="120" w:beforeLines="50" w:after="50" w:line="360" w:lineRule="exact"/>
        <w:jc w:val="left"/>
        <w:rPr>
          <w:rFonts w:hint="eastAsia" w:ascii="宋体" w:hAnsi="宋体" w:cs="宋体"/>
          <w:b/>
          <w:color w:val="auto"/>
          <w:szCs w:val="21"/>
          <w:highlight w:val="none"/>
        </w:rPr>
      </w:pPr>
    </w:p>
    <w:p w14:paraId="556FF236">
      <w:pPr>
        <w:pStyle w:val="26"/>
        <w:spacing w:line="400" w:lineRule="exact"/>
        <w:jc w:val="left"/>
        <w:rPr>
          <w:rFonts w:hint="eastAsia" w:hAnsi="宋体" w:cs="宋体"/>
          <w:b/>
          <w:color w:val="auto"/>
          <w:sz w:val="24"/>
          <w:highlight w:val="none"/>
        </w:rPr>
      </w:pPr>
    </w:p>
    <w:p w14:paraId="005C146A">
      <w:pPr>
        <w:pStyle w:val="26"/>
        <w:spacing w:line="400" w:lineRule="exact"/>
        <w:jc w:val="left"/>
        <w:rPr>
          <w:rFonts w:hint="eastAsia" w:hAnsi="宋体" w:cs="宋体"/>
          <w:b/>
          <w:color w:val="auto"/>
          <w:sz w:val="24"/>
          <w:highlight w:val="none"/>
        </w:rPr>
      </w:pPr>
    </w:p>
    <w:p w14:paraId="11722BF1">
      <w:pPr>
        <w:pStyle w:val="13"/>
        <w:rPr>
          <w:rFonts w:hint="eastAsia" w:ascii="宋体" w:hAnsi="宋体" w:cs="宋体"/>
          <w:b/>
          <w:color w:val="auto"/>
          <w:sz w:val="24"/>
          <w:highlight w:val="none"/>
        </w:rPr>
      </w:pPr>
    </w:p>
    <w:p w14:paraId="759EEB5A">
      <w:pPr>
        <w:rPr>
          <w:rFonts w:hint="eastAsia" w:ascii="宋体" w:hAnsi="宋体" w:cs="宋体"/>
          <w:b/>
          <w:color w:val="auto"/>
          <w:sz w:val="24"/>
          <w:highlight w:val="none"/>
        </w:rPr>
      </w:pPr>
    </w:p>
    <w:p w14:paraId="6703AFC6">
      <w:pPr>
        <w:rPr>
          <w:rFonts w:hint="eastAsia" w:ascii="宋体" w:hAnsi="宋体" w:cs="宋体"/>
          <w:b/>
          <w:color w:val="auto"/>
          <w:sz w:val="24"/>
          <w:highlight w:val="none"/>
        </w:rPr>
      </w:pPr>
    </w:p>
    <w:p w14:paraId="79FEEAB3">
      <w:pPr>
        <w:rPr>
          <w:color w:val="auto"/>
          <w:highlight w:val="none"/>
        </w:rPr>
      </w:pPr>
    </w:p>
    <w:p w14:paraId="619015BF">
      <w:pPr>
        <w:pStyle w:val="26"/>
        <w:spacing w:line="400" w:lineRule="exact"/>
        <w:jc w:val="left"/>
        <w:rPr>
          <w:rFonts w:hint="eastAsia" w:hAnsi="宋体" w:cs="宋体"/>
          <w:b/>
          <w:bCs/>
          <w:color w:val="auto"/>
          <w:sz w:val="28"/>
          <w:szCs w:val="28"/>
          <w:highlight w:val="none"/>
        </w:rPr>
      </w:pPr>
      <w:r>
        <w:rPr>
          <w:rFonts w:hint="eastAsia" w:hAnsi="宋体" w:cs="宋体"/>
          <w:b/>
          <w:color w:val="auto"/>
          <w:sz w:val="24"/>
          <w:highlight w:val="none"/>
          <w:lang w:val="en-US" w:eastAsia="zh-CN"/>
        </w:rPr>
        <w:t>2</w:t>
      </w:r>
      <w:r>
        <w:rPr>
          <w:rFonts w:hint="eastAsia" w:hAnsi="宋体" w:cs="宋体"/>
          <w:b/>
          <w:color w:val="auto"/>
          <w:sz w:val="24"/>
          <w:highlight w:val="none"/>
        </w:rPr>
        <w:t>. 项目实施方案格式：</w:t>
      </w:r>
    </w:p>
    <w:p w14:paraId="6D6ECCC1">
      <w:pPr>
        <w:pStyle w:val="26"/>
        <w:spacing w:line="400" w:lineRule="exact"/>
        <w:jc w:val="center"/>
        <w:rPr>
          <w:rFonts w:hint="eastAsia" w:hAnsi="宋体" w:cs="宋体"/>
          <w:b/>
          <w:bCs/>
          <w:color w:val="auto"/>
          <w:sz w:val="28"/>
          <w:szCs w:val="28"/>
          <w:highlight w:val="none"/>
        </w:rPr>
      </w:pPr>
      <w:r>
        <w:rPr>
          <w:rFonts w:hint="eastAsia" w:hAnsi="宋体" w:cs="宋体"/>
          <w:b/>
          <w:bCs/>
          <w:color w:val="auto"/>
          <w:sz w:val="28"/>
          <w:szCs w:val="28"/>
          <w:highlight w:val="none"/>
        </w:rPr>
        <w:t>项目实施方案</w:t>
      </w:r>
    </w:p>
    <w:p w14:paraId="28A8BDCA">
      <w:pPr>
        <w:pStyle w:val="26"/>
        <w:spacing w:line="440" w:lineRule="exact"/>
        <w:ind w:firstLine="420" w:firstLineChars="200"/>
        <w:rPr>
          <w:rFonts w:hint="eastAsia" w:hAnsi="宋体" w:cs="宋体"/>
          <w:color w:val="auto"/>
          <w:highlight w:val="none"/>
        </w:rPr>
      </w:pPr>
      <w:r>
        <w:rPr>
          <w:rFonts w:hint="eastAsia" w:hAnsi="宋体" w:cs="宋体"/>
          <w:color w:val="auto"/>
          <w:highlight w:val="none"/>
        </w:rPr>
        <w:t>由供应商按第二章《招标项目采购需求》所投采购需求自行填写，所作的项目实施方案作为构成合同不可分割的部分，必须真实、诚信。</w:t>
      </w:r>
    </w:p>
    <w:p w14:paraId="4FF222BD">
      <w:pPr>
        <w:pStyle w:val="26"/>
        <w:spacing w:line="440" w:lineRule="exact"/>
        <w:ind w:firstLine="402" w:firstLineChars="200"/>
        <w:rPr>
          <w:rFonts w:hint="eastAsia" w:hAnsi="宋体" w:cs="宋体"/>
          <w:b/>
          <w:bCs/>
          <w:color w:val="auto"/>
          <w:sz w:val="20"/>
          <w:highlight w:val="none"/>
        </w:rPr>
      </w:pPr>
    </w:p>
    <w:p w14:paraId="5AA2D784">
      <w:pPr>
        <w:pStyle w:val="26"/>
        <w:spacing w:line="440" w:lineRule="exact"/>
        <w:ind w:firstLine="422" w:firstLineChars="200"/>
        <w:rPr>
          <w:rFonts w:hint="eastAsia" w:hAnsi="宋体" w:cs="宋体"/>
          <w:b/>
          <w:bCs/>
          <w:color w:val="auto"/>
          <w:highlight w:val="none"/>
        </w:rPr>
      </w:pPr>
    </w:p>
    <w:p w14:paraId="27F280BB">
      <w:pPr>
        <w:pStyle w:val="26"/>
        <w:rPr>
          <w:rFonts w:hint="eastAsia" w:hAnsi="宋体" w:cs="宋体"/>
          <w:color w:val="auto"/>
          <w:highlight w:val="none"/>
        </w:rPr>
      </w:pPr>
    </w:p>
    <w:p w14:paraId="6EF2254B">
      <w:pPr>
        <w:pStyle w:val="26"/>
        <w:rPr>
          <w:rFonts w:hint="eastAsia" w:hAnsi="宋体" w:cs="宋体"/>
          <w:color w:val="auto"/>
          <w:highlight w:val="none"/>
        </w:rPr>
      </w:pPr>
    </w:p>
    <w:p w14:paraId="22A28DD7">
      <w:pPr>
        <w:pStyle w:val="26"/>
        <w:rPr>
          <w:rFonts w:hint="eastAsia" w:hAnsi="宋体" w:cs="宋体"/>
          <w:color w:val="auto"/>
          <w:highlight w:val="none"/>
        </w:rPr>
      </w:pPr>
    </w:p>
    <w:p w14:paraId="333CC85C">
      <w:pPr>
        <w:pStyle w:val="26"/>
        <w:rPr>
          <w:rFonts w:hint="eastAsia" w:hAnsi="宋体" w:cs="宋体"/>
          <w:color w:val="auto"/>
          <w:highlight w:val="none"/>
        </w:rPr>
      </w:pPr>
    </w:p>
    <w:p w14:paraId="62953BC1">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4FDB5592">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9495594">
      <w:pPr>
        <w:pStyle w:val="26"/>
        <w:rPr>
          <w:rFonts w:hint="eastAsia" w:hAnsi="宋体" w:cs="宋体"/>
          <w:color w:val="auto"/>
          <w:highlight w:val="none"/>
        </w:rPr>
      </w:pPr>
    </w:p>
    <w:p w14:paraId="3A0317B1">
      <w:pPr>
        <w:pStyle w:val="26"/>
        <w:rPr>
          <w:rFonts w:hint="eastAsia" w:hAnsi="宋体" w:cs="宋体"/>
          <w:color w:val="auto"/>
          <w:highlight w:val="none"/>
        </w:rPr>
      </w:pPr>
    </w:p>
    <w:p w14:paraId="1472FFCF">
      <w:pPr>
        <w:pStyle w:val="26"/>
        <w:rPr>
          <w:rFonts w:hint="eastAsia" w:hAnsi="宋体" w:cs="宋体"/>
          <w:color w:val="auto"/>
          <w:highlight w:val="none"/>
        </w:rPr>
      </w:pPr>
    </w:p>
    <w:p w14:paraId="33CF91D0">
      <w:pPr>
        <w:pStyle w:val="26"/>
        <w:rPr>
          <w:rFonts w:hint="eastAsia" w:hAnsi="宋体" w:cs="宋体"/>
          <w:color w:val="auto"/>
          <w:highlight w:val="none"/>
        </w:rPr>
      </w:pPr>
    </w:p>
    <w:p w14:paraId="6581F36C">
      <w:pPr>
        <w:pStyle w:val="26"/>
        <w:rPr>
          <w:rFonts w:hint="eastAsia" w:hAnsi="宋体" w:cs="宋体"/>
          <w:color w:val="auto"/>
          <w:highlight w:val="none"/>
        </w:rPr>
      </w:pPr>
    </w:p>
    <w:p w14:paraId="471888A1">
      <w:pPr>
        <w:pStyle w:val="26"/>
        <w:rPr>
          <w:rFonts w:hint="eastAsia" w:hAnsi="宋体" w:cs="宋体"/>
          <w:color w:val="auto"/>
          <w:highlight w:val="none"/>
        </w:rPr>
      </w:pPr>
    </w:p>
    <w:p w14:paraId="0C57EA8E">
      <w:pPr>
        <w:pStyle w:val="26"/>
        <w:rPr>
          <w:rFonts w:hint="eastAsia" w:hAnsi="宋体" w:cs="宋体"/>
          <w:color w:val="auto"/>
          <w:highlight w:val="none"/>
        </w:rPr>
      </w:pPr>
    </w:p>
    <w:p w14:paraId="141B6759">
      <w:pPr>
        <w:pStyle w:val="26"/>
        <w:rPr>
          <w:rFonts w:hint="eastAsia" w:hAnsi="宋体" w:cs="宋体"/>
          <w:color w:val="auto"/>
          <w:highlight w:val="none"/>
        </w:rPr>
      </w:pPr>
    </w:p>
    <w:p w14:paraId="31A1795D">
      <w:pPr>
        <w:pStyle w:val="26"/>
        <w:rPr>
          <w:rFonts w:hint="eastAsia" w:hAnsi="宋体" w:cs="宋体"/>
          <w:color w:val="auto"/>
          <w:highlight w:val="none"/>
        </w:rPr>
      </w:pPr>
    </w:p>
    <w:p w14:paraId="613843F5">
      <w:pPr>
        <w:snapToGrid w:val="0"/>
        <w:spacing w:before="50" w:after="50" w:line="360" w:lineRule="exact"/>
        <w:rPr>
          <w:rFonts w:hint="eastAsia" w:ascii="宋体" w:hAnsi="宋体" w:cs="宋体"/>
          <w:b/>
          <w:color w:val="auto"/>
          <w:sz w:val="24"/>
          <w:highlight w:val="none"/>
        </w:rPr>
      </w:pPr>
    </w:p>
    <w:p w14:paraId="34E72F85">
      <w:pPr>
        <w:snapToGrid w:val="0"/>
        <w:spacing w:before="50" w:after="50" w:line="360" w:lineRule="exact"/>
        <w:rPr>
          <w:rFonts w:hint="eastAsia" w:ascii="宋体" w:hAnsi="宋体" w:cs="宋体"/>
          <w:b/>
          <w:color w:val="auto"/>
          <w:sz w:val="24"/>
          <w:highlight w:val="none"/>
        </w:rPr>
      </w:pPr>
    </w:p>
    <w:p w14:paraId="1663CC18">
      <w:pPr>
        <w:snapToGrid w:val="0"/>
        <w:spacing w:before="50" w:after="50" w:line="360" w:lineRule="exact"/>
        <w:rPr>
          <w:rFonts w:hint="eastAsia" w:ascii="宋体" w:hAnsi="宋体" w:cs="宋体"/>
          <w:b/>
          <w:color w:val="auto"/>
          <w:sz w:val="24"/>
          <w:highlight w:val="none"/>
        </w:rPr>
      </w:pPr>
    </w:p>
    <w:p w14:paraId="31196450">
      <w:pPr>
        <w:snapToGrid w:val="0"/>
        <w:spacing w:before="50" w:after="50" w:line="360" w:lineRule="exact"/>
        <w:rPr>
          <w:rFonts w:hint="eastAsia" w:ascii="宋体" w:hAnsi="宋体" w:cs="宋体"/>
          <w:b/>
          <w:color w:val="auto"/>
          <w:sz w:val="24"/>
          <w:highlight w:val="none"/>
        </w:rPr>
      </w:pPr>
    </w:p>
    <w:p w14:paraId="76994FEB">
      <w:pPr>
        <w:snapToGrid w:val="0"/>
        <w:spacing w:before="50" w:after="50" w:line="360" w:lineRule="exact"/>
        <w:rPr>
          <w:rFonts w:hint="eastAsia" w:ascii="宋体" w:hAnsi="宋体" w:cs="宋体"/>
          <w:b/>
          <w:color w:val="auto"/>
          <w:sz w:val="24"/>
          <w:highlight w:val="none"/>
        </w:rPr>
      </w:pPr>
    </w:p>
    <w:p w14:paraId="0AEA568E">
      <w:pPr>
        <w:snapToGrid w:val="0"/>
        <w:spacing w:before="50" w:after="50" w:line="360" w:lineRule="exact"/>
        <w:rPr>
          <w:rFonts w:hint="eastAsia" w:ascii="宋体" w:hAnsi="宋体" w:cs="宋体"/>
          <w:b/>
          <w:color w:val="auto"/>
          <w:sz w:val="24"/>
          <w:highlight w:val="none"/>
        </w:rPr>
      </w:pPr>
    </w:p>
    <w:p w14:paraId="114AA7F6">
      <w:pPr>
        <w:snapToGrid w:val="0"/>
        <w:spacing w:before="50" w:after="50" w:line="360" w:lineRule="exact"/>
        <w:rPr>
          <w:rFonts w:hint="eastAsia" w:ascii="宋体" w:hAnsi="宋体" w:cs="宋体"/>
          <w:b/>
          <w:color w:val="auto"/>
          <w:sz w:val="24"/>
          <w:highlight w:val="none"/>
        </w:rPr>
      </w:pPr>
    </w:p>
    <w:p w14:paraId="2B970AAA">
      <w:pPr>
        <w:snapToGrid w:val="0"/>
        <w:spacing w:before="50" w:after="50" w:line="360" w:lineRule="exact"/>
        <w:rPr>
          <w:rFonts w:hint="eastAsia" w:ascii="宋体" w:hAnsi="宋体" w:cs="宋体"/>
          <w:b/>
          <w:color w:val="auto"/>
          <w:sz w:val="24"/>
          <w:highlight w:val="none"/>
        </w:rPr>
      </w:pPr>
    </w:p>
    <w:p w14:paraId="10E57981">
      <w:pPr>
        <w:snapToGrid w:val="0"/>
        <w:spacing w:before="50" w:after="50" w:line="360" w:lineRule="exact"/>
        <w:rPr>
          <w:rFonts w:hint="eastAsia" w:ascii="宋体" w:hAnsi="宋体" w:cs="宋体"/>
          <w:b/>
          <w:color w:val="auto"/>
          <w:sz w:val="24"/>
          <w:highlight w:val="none"/>
        </w:rPr>
      </w:pPr>
    </w:p>
    <w:p w14:paraId="45AD9C10">
      <w:pPr>
        <w:snapToGrid w:val="0"/>
        <w:spacing w:before="50" w:after="50" w:line="360" w:lineRule="exact"/>
        <w:rPr>
          <w:rFonts w:hint="eastAsia" w:ascii="宋体" w:hAnsi="宋体" w:cs="宋体"/>
          <w:b/>
          <w:color w:val="auto"/>
          <w:sz w:val="24"/>
          <w:highlight w:val="none"/>
        </w:rPr>
      </w:pPr>
    </w:p>
    <w:p w14:paraId="1E8F5111">
      <w:pPr>
        <w:snapToGrid w:val="0"/>
        <w:spacing w:before="50" w:after="50" w:line="360" w:lineRule="exact"/>
        <w:rPr>
          <w:rFonts w:hint="eastAsia" w:ascii="宋体" w:hAnsi="宋体" w:cs="宋体"/>
          <w:b/>
          <w:color w:val="auto"/>
          <w:sz w:val="24"/>
          <w:highlight w:val="none"/>
        </w:rPr>
      </w:pPr>
    </w:p>
    <w:p w14:paraId="443DFD2D">
      <w:pPr>
        <w:snapToGrid w:val="0"/>
        <w:spacing w:before="50" w:after="50" w:line="360" w:lineRule="exact"/>
        <w:rPr>
          <w:rFonts w:hint="eastAsia" w:ascii="宋体" w:hAnsi="宋体" w:cs="宋体"/>
          <w:b/>
          <w:color w:val="auto"/>
          <w:sz w:val="24"/>
          <w:highlight w:val="none"/>
        </w:rPr>
      </w:pPr>
    </w:p>
    <w:p w14:paraId="07027FDF">
      <w:pPr>
        <w:snapToGrid w:val="0"/>
        <w:spacing w:before="50" w:after="50" w:line="360" w:lineRule="exact"/>
        <w:rPr>
          <w:rFonts w:hint="eastAsia" w:ascii="宋体" w:hAnsi="宋体" w:cs="宋体"/>
          <w:b/>
          <w:color w:val="auto"/>
          <w:sz w:val="24"/>
          <w:highlight w:val="none"/>
        </w:rPr>
      </w:pPr>
    </w:p>
    <w:p w14:paraId="77EC006D">
      <w:pPr>
        <w:snapToGrid w:val="0"/>
        <w:spacing w:before="50" w:after="50" w:line="360" w:lineRule="exact"/>
        <w:rPr>
          <w:rFonts w:hint="eastAsia" w:ascii="宋体" w:hAnsi="宋体" w:cs="宋体"/>
          <w:b/>
          <w:color w:val="auto"/>
          <w:sz w:val="24"/>
          <w:highlight w:val="none"/>
        </w:rPr>
      </w:pPr>
    </w:p>
    <w:p w14:paraId="25247833">
      <w:pPr>
        <w:snapToGrid w:val="0"/>
        <w:spacing w:before="50" w:after="50" w:line="360" w:lineRule="exact"/>
        <w:rPr>
          <w:rFonts w:hint="eastAsia" w:ascii="宋体" w:hAnsi="宋体" w:cs="宋体"/>
          <w:b/>
          <w:color w:val="auto"/>
          <w:sz w:val="24"/>
          <w:highlight w:val="none"/>
        </w:rPr>
      </w:pPr>
    </w:p>
    <w:p w14:paraId="77CB8AC9">
      <w:pPr>
        <w:snapToGrid w:val="0"/>
        <w:spacing w:before="50" w:after="50" w:line="360" w:lineRule="exact"/>
        <w:rPr>
          <w:rFonts w:hint="eastAsia" w:ascii="宋体" w:hAnsi="宋体" w:cs="宋体"/>
          <w:b/>
          <w:color w:val="auto"/>
          <w:sz w:val="24"/>
          <w:highlight w:val="none"/>
        </w:rPr>
      </w:pPr>
    </w:p>
    <w:p w14:paraId="6684A705">
      <w:pPr>
        <w:snapToGrid w:val="0"/>
        <w:spacing w:before="50" w:after="50" w:line="360" w:lineRule="exact"/>
        <w:rPr>
          <w:rFonts w:hint="eastAsia" w:ascii="宋体" w:hAnsi="宋体" w:cs="宋体"/>
          <w:b/>
          <w:color w:val="auto"/>
          <w:sz w:val="24"/>
          <w:highlight w:val="none"/>
        </w:rPr>
      </w:pPr>
    </w:p>
    <w:p w14:paraId="386FC070">
      <w:pPr>
        <w:snapToGrid w:val="0"/>
        <w:spacing w:before="50" w:after="50" w:line="360" w:lineRule="exact"/>
        <w:rPr>
          <w:rFonts w:hint="eastAsia" w:ascii="宋体" w:hAnsi="宋体" w:cs="宋体"/>
          <w:b/>
          <w:color w:val="auto"/>
          <w:sz w:val="24"/>
          <w:highlight w:val="none"/>
        </w:rPr>
      </w:pPr>
    </w:p>
    <w:p w14:paraId="0AC62DF2">
      <w:pPr>
        <w:snapToGrid w:val="0"/>
        <w:spacing w:before="50" w:after="50" w:line="360" w:lineRule="exact"/>
        <w:rPr>
          <w:rFonts w:hint="eastAsia" w:ascii="宋体" w:hAnsi="宋体" w:cs="宋体"/>
          <w:color w:val="auto"/>
          <w:spacing w:val="20"/>
          <w:szCs w:val="21"/>
          <w:highlight w:val="none"/>
        </w:rPr>
      </w:pPr>
      <w:r>
        <w:rPr>
          <w:rFonts w:hint="eastAsia" w:ascii="宋体" w:hAnsi="宋体" w:cs="宋体"/>
          <w:b/>
          <w:color w:val="auto"/>
          <w:sz w:val="24"/>
          <w:highlight w:val="none"/>
          <w:lang w:val="en-US" w:eastAsia="zh-CN"/>
        </w:rPr>
        <w:t>3</w:t>
      </w:r>
      <w:r>
        <w:rPr>
          <w:rFonts w:hint="eastAsia" w:ascii="宋体" w:hAnsi="宋体" w:cs="宋体"/>
          <w:b/>
          <w:color w:val="auto"/>
          <w:sz w:val="24"/>
          <w:highlight w:val="none"/>
        </w:rPr>
        <w:t>.售后服务方案及承诺书格式：</w:t>
      </w:r>
    </w:p>
    <w:p w14:paraId="0AFB7C7B">
      <w:pPr>
        <w:snapToGrid w:val="0"/>
        <w:spacing w:before="50" w:after="50" w:line="360" w:lineRule="exact"/>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售后服务方案及承诺书</w:t>
      </w:r>
    </w:p>
    <w:p w14:paraId="2A210F07">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第1条</w:t>
      </w:r>
      <w:r>
        <w:rPr>
          <w:rFonts w:hint="eastAsia" w:ascii="宋体" w:hAnsi="宋体" w:cs="宋体"/>
          <w:b/>
          <w:color w:val="auto"/>
          <w:szCs w:val="21"/>
          <w:highlight w:val="none"/>
        </w:rPr>
        <w:t xml:space="preserve"> </w:t>
      </w:r>
      <w:r>
        <w:rPr>
          <w:rFonts w:hint="eastAsia" w:ascii="宋体" w:hAnsi="宋体" w:cs="宋体"/>
          <w:color w:val="auto"/>
          <w:szCs w:val="21"/>
          <w:highlight w:val="none"/>
        </w:rPr>
        <w:t>（由投标人按第二章《招标项目采购需求》要求自行填写，所作的承诺作为构成合同不可分割的部分，必须真实、诚信，如提供虚假承诺或在中标、成交后不按其承诺履行的，将依法追究违约责任，并按《中华人民共和国政府采购法》规定予以处罚。）</w:t>
      </w:r>
    </w:p>
    <w:p w14:paraId="77F054A7">
      <w:pPr>
        <w:snapToGrid w:val="0"/>
        <w:spacing w:before="50" w:after="50"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第2条</w:t>
      </w:r>
    </w:p>
    <w:p w14:paraId="3500BE9C">
      <w:pPr>
        <w:snapToGrid w:val="0"/>
        <w:spacing w:before="50" w:after="50" w:line="360" w:lineRule="exact"/>
        <w:ind w:firstLine="210" w:firstLineChars="100"/>
        <w:rPr>
          <w:rFonts w:hint="eastAsia" w:ascii="宋体" w:hAnsi="宋体" w:cs="宋体"/>
          <w:color w:val="auto"/>
          <w:szCs w:val="21"/>
          <w:highlight w:val="none"/>
        </w:rPr>
      </w:pPr>
    </w:p>
    <w:p w14:paraId="3DD7C452">
      <w:pPr>
        <w:snapToGrid w:val="0"/>
        <w:spacing w:before="50" w:after="50" w:line="360" w:lineRule="exact"/>
        <w:ind w:firstLine="210" w:firstLineChars="100"/>
        <w:rPr>
          <w:rFonts w:hint="eastAsia" w:ascii="宋体" w:hAnsi="宋体" w:cs="宋体"/>
          <w:color w:val="auto"/>
          <w:szCs w:val="21"/>
          <w:highlight w:val="none"/>
        </w:rPr>
      </w:pPr>
    </w:p>
    <w:p w14:paraId="02ED5D38">
      <w:pPr>
        <w:snapToGrid w:val="0"/>
        <w:spacing w:before="50" w:after="50" w:line="360" w:lineRule="exact"/>
        <w:ind w:firstLine="210" w:firstLineChars="100"/>
        <w:rPr>
          <w:rFonts w:hint="eastAsia" w:ascii="宋体" w:hAnsi="宋体" w:cs="宋体"/>
          <w:color w:val="auto"/>
          <w:szCs w:val="21"/>
          <w:highlight w:val="none"/>
        </w:rPr>
      </w:pPr>
    </w:p>
    <w:p w14:paraId="7ECC294A">
      <w:pPr>
        <w:snapToGrid w:val="0"/>
        <w:spacing w:before="50" w:after="50" w:line="360" w:lineRule="exact"/>
        <w:ind w:firstLine="210" w:firstLineChars="100"/>
        <w:rPr>
          <w:rFonts w:hint="eastAsia" w:ascii="宋体" w:hAnsi="宋体" w:cs="宋体"/>
          <w:color w:val="auto"/>
          <w:szCs w:val="21"/>
          <w:highlight w:val="none"/>
        </w:rPr>
      </w:pPr>
    </w:p>
    <w:p w14:paraId="57FE42EE">
      <w:pPr>
        <w:snapToGrid w:val="0"/>
        <w:spacing w:before="50" w:after="50" w:line="360" w:lineRule="exact"/>
        <w:ind w:firstLine="210" w:firstLineChars="100"/>
        <w:rPr>
          <w:rFonts w:hint="eastAsia" w:ascii="宋体" w:hAnsi="宋体" w:cs="宋体"/>
          <w:color w:val="auto"/>
          <w:szCs w:val="21"/>
          <w:highlight w:val="none"/>
        </w:rPr>
      </w:pPr>
    </w:p>
    <w:p w14:paraId="7A107CB8">
      <w:pPr>
        <w:spacing w:line="360" w:lineRule="exact"/>
        <w:ind w:firstLine="6090" w:firstLineChars="2900"/>
        <w:rPr>
          <w:rFonts w:hint="eastAsia" w:ascii="宋体" w:hAnsi="宋体" w:cs="宋体"/>
          <w:color w:val="auto"/>
          <w:szCs w:val="21"/>
          <w:highlight w:val="none"/>
        </w:rPr>
      </w:pPr>
      <w:r>
        <w:rPr>
          <w:rFonts w:hint="eastAsia" w:ascii="宋体" w:hAnsi="宋体" w:cs="宋体"/>
          <w:color w:val="auto"/>
          <w:szCs w:val="21"/>
          <w:highlight w:val="none"/>
        </w:rPr>
        <w:t>投标人名称(电子签章)：</w:t>
      </w:r>
    </w:p>
    <w:p w14:paraId="54FC0CC2">
      <w:pPr>
        <w:spacing w:line="36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21DD0664">
      <w:pPr>
        <w:spacing w:line="360" w:lineRule="exact"/>
        <w:ind w:firstLine="6300" w:firstLineChars="3000"/>
        <w:rPr>
          <w:rFonts w:hint="eastAsia" w:ascii="宋体" w:hAnsi="宋体" w:cs="宋体"/>
          <w:color w:val="auto"/>
          <w:szCs w:val="21"/>
          <w:highlight w:val="none"/>
        </w:rPr>
      </w:pPr>
    </w:p>
    <w:p w14:paraId="093EB947">
      <w:pPr>
        <w:spacing w:line="360" w:lineRule="exact"/>
        <w:ind w:firstLine="6300" w:firstLineChars="3000"/>
        <w:rPr>
          <w:rFonts w:hint="eastAsia" w:ascii="宋体" w:hAnsi="宋体" w:cs="宋体"/>
          <w:color w:val="auto"/>
          <w:szCs w:val="21"/>
          <w:highlight w:val="none"/>
        </w:rPr>
      </w:pPr>
    </w:p>
    <w:p w14:paraId="7027B302">
      <w:pPr>
        <w:spacing w:line="360" w:lineRule="exact"/>
        <w:ind w:firstLine="6300" w:firstLineChars="3000"/>
        <w:rPr>
          <w:rFonts w:hint="eastAsia" w:ascii="宋体" w:hAnsi="宋体" w:cs="宋体"/>
          <w:color w:val="auto"/>
          <w:szCs w:val="21"/>
          <w:highlight w:val="none"/>
        </w:rPr>
      </w:pPr>
    </w:p>
    <w:p w14:paraId="144A26A3">
      <w:pPr>
        <w:spacing w:line="360" w:lineRule="exact"/>
        <w:ind w:firstLine="6300" w:firstLineChars="3000"/>
        <w:rPr>
          <w:rFonts w:hint="eastAsia" w:ascii="宋体" w:hAnsi="宋体" w:cs="宋体"/>
          <w:color w:val="auto"/>
          <w:szCs w:val="21"/>
          <w:highlight w:val="none"/>
        </w:rPr>
      </w:pPr>
    </w:p>
    <w:p w14:paraId="1C949F20">
      <w:pPr>
        <w:spacing w:line="360" w:lineRule="exact"/>
        <w:ind w:firstLine="6300" w:firstLineChars="3000"/>
        <w:rPr>
          <w:rFonts w:hint="eastAsia" w:ascii="宋体" w:hAnsi="宋体" w:cs="宋体"/>
          <w:color w:val="auto"/>
          <w:szCs w:val="21"/>
          <w:highlight w:val="none"/>
        </w:rPr>
      </w:pPr>
    </w:p>
    <w:p w14:paraId="2A67756E">
      <w:pPr>
        <w:spacing w:line="360" w:lineRule="exact"/>
        <w:ind w:firstLine="6300" w:firstLineChars="3000"/>
        <w:rPr>
          <w:rFonts w:hint="eastAsia" w:ascii="宋体" w:hAnsi="宋体" w:cs="宋体"/>
          <w:color w:val="auto"/>
          <w:szCs w:val="21"/>
          <w:highlight w:val="none"/>
        </w:rPr>
      </w:pPr>
    </w:p>
    <w:p w14:paraId="5CF2664B">
      <w:pPr>
        <w:spacing w:line="360" w:lineRule="exact"/>
        <w:ind w:firstLine="6300" w:firstLineChars="3000"/>
        <w:rPr>
          <w:rFonts w:hint="eastAsia" w:ascii="宋体" w:hAnsi="宋体" w:cs="宋体"/>
          <w:color w:val="auto"/>
          <w:szCs w:val="21"/>
          <w:highlight w:val="none"/>
        </w:rPr>
      </w:pPr>
    </w:p>
    <w:p w14:paraId="3D80EBED">
      <w:pPr>
        <w:spacing w:line="360" w:lineRule="exact"/>
        <w:ind w:firstLine="6300" w:firstLineChars="3000"/>
        <w:rPr>
          <w:rFonts w:hint="eastAsia" w:ascii="宋体" w:hAnsi="宋体" w:cs="宋体"/>
          <w:color w:val="auto"/>
          <w:szCs w:val="21"/>
          <w:highlight w:val="none"/>
        </w:rPr>
      </w:pPr>
    </w:p>
    <w:p w14:paraId="5EEF37BD">
      <w:pPr>
        <w:spacing w:line="360" w:lineRule="exact"/>
        <w:ind w:firstLine="6300" w:firstLineChars="3000"/>
        <w:rPr>
          <w:rFonts w:hint="eastAsia" w:ascii="宋体" w:hAnsi="宋体" w:cs="宋体"/>
          <w:color w:val="auto"/>
          <w:szCs w:val="21"/>
          <w:highlight w:val="none"/>
        </w:rPr>
      </w:pPr>
    </w:p>
    <w:p w14:paraId="57E02975">
      <w:pPr>
        <w:spacing w:line="360" w:lineRule="exact"/>
        <w:ind w:firstLine="6300" w:firstLineChars="3000"/>
        <w:rPr>
          <w:rFonts w:hint="eastAsia" w:ascii="宋体" w:hAnsi="宋体" w:cs="宋体"/>
          <w:color w:val="auto"/>
          <w:szCs w:val="21"/>
          <w:highlight w:val="none"/>
        </w:rPr>
      </w:pPr>
    </w:p>
    <w:p w14:paraId="2B7FDA69">
      <w:pPr>
        <w:spacing w:line="360" w:lineRule="exact"/>
        <w:ind w:firstLine="6300" w:firstLineChars="3000"/>
        <w:rPr>
          <w:rFonts w:hint="eastAsia" w:ascii="宋体" w:hAnsi="宋体" w:cs="宋体"/>
          <w:color w:val="auto"/>
          <w:szCs w:val="21"/>
          <w:highlight w:val="none"/>
        </w:rPr>
      </w:pPr>
    </w:p>
    <w:p w14:paraId="13314C70">
      <w:pPr>
        <w:spacing w:line="360" w:lineRule="exact"/>
        <w:ind w:firstLine="6300" w:firstLineChars="3000"/>
        <w:rPr>
          <w:rFonts w:hint="eastAsia" w:ascii="宋体" w:hAnsi="宋体" w:cs="宋体"/>
          <w:color w:val="auto"/>
          <w:szCs w:val="21"/>
          <w:highlight w:val="none"/>
        </w:rPr>
      </w:pPr>
    </w:p>
    <w:p w14:paraId="3C64CA51">
      <w:pPr>
        <w:spacing w:line="360" w:lineRule="exact"/>
        <w:ind w:firstLine="6300" w:firstLineChars="3000"/>
        <w:rPr>
          <w:rFonts w:hint="eastAsia" w:ascii="宋体" w:hAnsi="宋体" w:cs="宋体"/>
          <w:color w:val="auto"/>
          <w:szCs w:val="21"/>
          <w:highlight w:val="none"/>
        </w:rPr>
      </w:pPr>
    </w:p>
    <w:p w14:paraId="2A0EDC04">
      <w:pPr>
        <w:spacing w:line="360" w:lineRule="exact"/>
        <w:ind w:firstLine="6300" w:firstLineChars="3000"/>
        <w:rPr>
          <w:rFonts w:hint="eastAsia" w:ascii="宋体" w:hAnsi="宋体" w:cs="宋体"/>
          <w:color w:val="auto"/>
          <w:szCs w:val="21"/>
          <w:highlight w:val="none"/>
        </w:rPr>
      </w:pPr>
    </w:p>
    <w:p w14:paraId="18B4FAC3">
      <w:pPr>
        <w:spacing w:line="360" w:lineRule="exact"/>
        <w:ind w:firstLine="6300" w:firstLineChars="3000"/>
        <w:rPr>
          <w:rFonts w:hint="eastAsia" w:ascii="宋体" w:hAnsi="宋体" w:cs="宋体"/>
          <w:color w:val="auto"/>
          <w:szCs w:val="21"/>
          <w:highlight w:val="none"/>
        </w:rPr>
      </w:pPr>
    </w:p>
    <w:p w14:paraId="72C04D6F">
      <w:pPr>
        <w:spacing w:line="360" w:lineRule="exact"/>
        <w:ind w:firstLine="6300" w:firstLineChars="3000"/>
        <w:rPr>
          <w:rFonts w:hint="eastAsia" w:ascii="宋体" w:hAnsi="宋体" w:cs="宋体"/>
          <w:color w:val="auto"/>
          <w:szCs w:val="21"/>
          <w:highlight w:val="none"/>
        </w:rPr>
      </w:pPr>
    </w:p>
    <w:p w14:paraId="36D41A8E">
      <w:pPr>
        <w:spacing w:line="360" w:lineRule="exact"/>
        <w:ind w:firstLine="6300" w:firstLineChars="3000"/>
        <w:rPr>
          <w:rFonts w:hint="eastAsia" w:ascii="宋体" w:hAnsi="宋体" w:cs="宋体"/>
          <w:color w:val="auto"/>
          <w:szCs w:val="21"/>
          <w:highlight w:val="none"/>
        </w:rPr>
      </w:pPr>
    </w:p>
    <w:p w14:paraId="101F17CA">
      <w:pPr>
        <w:spacing w:line="360" w:lineRule="exact"/>
        <w:ind w:firstLine="6300" w:firstLineChars="3000"/>
        <w:rPr>
          <w:rFonts w:hint="eastAsia" w:ascii="宋体" w:hAnsi="宋体" w:cs="宋体"/>
          <w:color w:val="auto"/>
          <w:szCs w:val="21"/>
          <w:highlight w:val="none"/>
        </w:rPr>
      </w:pPr>
    </w:p>
    <w:p w14:paraId="35B7F40F">
      <w:pPr>
        <w:spacing w:line="360" w:lineRule="exact"/>
        <w:ind w:firstLine="6300" w:firstLineChars="3000"/>
        <w:rPr>
          <w:rFonts w:hint="eastAsia" w:ascii="宋体" w:hAnsi="宋体" w:cs="宋体"/>
          <w:color w:val="auto"/>
          <w:szCs w:val="21"/>
          <w:highlight w:val="none"/>
        </w:rPr>
      </w:pPr>
    </w:p>
    <w:p w14:paraId="697F47E7">
      <w:pPr>
        <w:spacing w:line="360" w:lineRule="exact"/>
        <w:ind w:firstLine="6300" w:firstLineChars="3000"/>
        <w:rPr>
          <w:rFonts w:hint="eastAsia" w:ascii="宋体" w:hAnsi="宋体" w:cs="宋体"/>
          <w:color w:val="auto"/>
          <w:szCs w:val="21"/>
          <w:highlight w:val="none"/>
        </w:rPr>
      </w:pPr>
    </w:p>
    <w:p w14:paraId="1FA3B6F6">
      <w:pPr>
        <w:spacing w:line="360" w:lineRule="exact"/>
        <w:ind w:firstLine="6300" w:firstLineChars="3000"/>
        <w:rPr>
          <w:rFonts w:hint="eastAsia" w:ascii="宋体" w:hAnsi="宋体" w:cs="宋体"/>
          <w:color w:val="auto"/>
          <w:szCs w:val="21"/>
          <w:highlight w:val="none"/>
        </w:rPr>
      </w:pPr>
    </w:p>
    <w:p w14:paraId="38E2C817">
      <w:pPr>
        <w:spacing w:line="360" w:lineRule="exact"/>
        <w:ind w:firstLine="6300" w:firstLineChars="3000"/>
        <w:rPr>
          <w:rFonts w:hint="eastAsia" w:ascii="宋体" w:hAnsi="宋体" w:cs="宋体"/>
          <w:color w:val="auto"/>
          <w:szCs w:val="21"/>
          <w:highlight w:val="none"/>
        </w:rPr>
      </w:pPr>
    </w:p>
    <w:p w14:paraId="79E256B0">
      <w:pPr>
        <w:spacing w:line="360" w:lineRule="exact"/>
        <w:ind w:firstLine="6300" w:firstLineChars="3000"/>
        <w:rPr>
          <w:rFonts w:hint="eastAsia" w:ascii="宋体" w:hAnsi="宋体" w:cs="宋体"/>
          <w:color w:val="auto"/>
          <w:szCs w:val="21"/>
          <w:highlight w:val="none"/>
        </w:rPr>
      </w:pPr>
    </w:p>
    <w:p w14:paraId="4ACFAC11">
      <w:pPr>
        <w:spacing w:line="360" w:lineRule="exact"/>
        <w:ind w:firstLine="6300" w:firstLineChars="3000"/>
        <w:rPr>
          <w:rFonts w:hint="eastAsia" w:ascii="宋体" w:hAnsi="宋体" w:cs="宋体"/>
          <w:color w:val="auto"/>
          <w:szCs w:val="21"/>
          <w:highlight w:val="none"/>
        </w:rPr>
      </w:pPr>
    </w:p>
    <w:p w14:paraId="1A9C1559">
      <w:pPr>
        <w:spacing w:line="360" w:lineRule="exact"/>
        <w:ind w:firstLine="6300" w:firstLineChars="3000"/>
        <w:rPr>
          <w:rFonts w:hint="eastAsia" w:ascii="宋体" w:hAnsi="宋体" w:cs="宋体"/>
          <w:color w:val="auto"/>
          <w:szCs w:val="21"/>
          <w:highlight w:val="none"/>
        </w:rPr>
      </w:pPr>
    </w:p>
    <w:p w14:paraId="0FF1DB1C">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.投标人对本项目的合理化建议和改进措施（格式自拟）；</w:t>
      </w:r>
    </w:p>
    <w:p w14:paraId="5B856EED">
      <w:pPr>
        <w:snapToGrid w:val="0"/>
        <w:spacing w:before="50" w:after="120" w:afterLines="50" w:line="360" w:lineRule="exact"/>
        <w:jc w:val="left"/>
        <w:rPr>
          <w:rFonts w:hint="eastAsia" w:ascii="宋体" w:hAnsi="宋体" w:cs="宋体"/>
          <w:b/>
          <w:color w:val="auto"/>
          <w:sz w:val="24"/>
          <w:highlight w:val="none"/>
        </w:rPr>
      </w:pP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.投标人需要说明的其他文件和说明（格式自拟）。</w:t>
      </w:r>
    </w:p>
    <w:p w14:paraId="3BABA7CB">
      <w:pPr>
        <w:spacing w:line="360" w:lineRule="exact"/>
        <w:ind w:firstLine="6300" w:firstLineChars="3000"/>
        <w:rPr>
          <w:rFonts w:hint="eastAsia" w:ascii="宋体" w:hAnsi="宋体" w:cs="宋体"/>
          <w:color w:val="auto"/>
          <w:szCs w:val="21"/>
          <w:highlight w:val="none"/>
        </w:rPr>
      </w:pPr>
    </w:p>
    <w:sectPr>
      <w:footerReference r:id="rId7" w:type="first"/>
      <w:headerReference r:id="rId3" w:type="default"/>
      <w:footerReference r:id="rId5" w:type="default"/>
      <w:headerReference r:id="rId4" w:type="even"/>
      <w:footerReference r:id="rId6" w:type="even"/>
      <w:pgSz w:w="11906" w:h="16838"/>
      <w:pgMar w:top="1134" w:right="1134" w:bottom="1134" w:left="1134" w:header="851" w:footer="992" w:gutter="0"/>
      <w:lnNumType w:countBy="0"/>
      <w:pgNumType w:chapStyle="1"/>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Microsoft YaHei UI">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D4F4C">
    <w:pPr>
      <w:pStyle w:val="32"/>
      <w:framePr w:wrap="around" w:vAnchor="text" w:hAnchor="page" w:x="5761" w:y="427"/>
      <w:rPr>
        <w:rStyle w:val="53"/>
      </w:rPr>
    </w:pPr>
    <w:r>
      <w:fldChar w:fldCharType="begin"/>
    </w:r>
    <w:r>
      <w:rPr>
        <w:rStyle w:val="53"/>
      </w:rPr>
      <w:instrText xml:space="preserve">PAGE  </w:instrText>
    </w:r>
    <w:r>
      <w:fldChar w:fldCharType="separate"/>
    </w:r>
    <w:r>
      <w:rPr>
        <w:rStyle w:val="53"/>
      </w:rPr>
      <w:t>55</w:t>
    </w:r>
    <w:r>
      <w:fldChar w:fldCharType="end"/>
    </w:r>
  </w:p>
  <w:p w14:paraId="06C6012A">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5754">
    <w:pPr>
      <w:pStyle w:val="32"/>
      <w:framePr w:wrap="around" w:vAnchor="text" w:hAnchor="margin" w:xAlign="center" w:y="1"/>
      <w:rPr>
        <w:rStyle w:val="53"/>
      </w:rPr>
    </w:pPr>
    <w:r>
      <w:fldChar w:fldCharType="begin"/>
    </w:r>
    <w:r>
      <w:rPr>
        <w:rStyle w:val="53"/>
      </w:rPr>
      <w:instrText xml:space="preserve">PAGE  </w:instrText>
    </w:r>
    <w:r>
      <w:fldChar w:fldCharType="end"/>
    </w:r>
  </w:p>
  <w:p w14:paraId="5DBEE5F8">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48C03">
    <w:pPr>
      <w:pStyle w:val="32"/>
      <w:framePr w:wrap="around" w:vAnchor="text" w:hAnchor="margin" w:xAlign="right" w:y="1"/>
      <w:rPr>
        <w:rStyle w:val="53"/>
      </w:rPr>
    </w:pPr>
  </w:p>
  <w:p w14:paraId="39D9D2AA">
    <w:pPr>
      <w:pStyle w:val="32"/>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71F7F">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0E73">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1930E"/>
    <w:multiLevelType w:val="singleLevel"/>
    <w:tmpl w:val="95D1930E"/>
    <w:lvl w:ilvl="0" w:tentative="0">
      <w:start w:val="1"/>
      <w:numFmt w:val="decimal"/>
      <w:suff w:val="nothing"/>
      <w:lvlText w:val="%1、"/>
      <w:lvlJc w:val="left"/>
    </w:lvl>
  </w:abstractNum>
  <w:abstractNum w:abstractNumId="1">
    <w:nsid w:val="D6AA9975"/>
    <w:multiLevelType w:val="singleLevel"/>
    <w:tmpl w:val="D6AA9975"/>
    <w:lvl w:ilvl="0" w:tentative="0">
      <w:start w:val="1"/>
      <w:numFmt w:val="decimal"/>
      <w:suff w:val="nothing"/>
      <w:lvlText w:val="%1、"/>
      <w:lvlJc w:val="left"/>
    </w:lvl>
  </w:abstractNum>
  <w:abstractNum w:abstractNumId="2">
    <w:nsid w:val="03A7461D"/>
    <w:multiLevelType w:val="multilevel"/>
    <w:tmpl w:val="03A7461D"/>
    <w:lvl w:ilvl="0" w:tentative="0">
      <w:start w:val="1"/>
      <w:numFmt w:val="lowerLetter"/>
      <w:lvlText w:val="%1)"/>
      <w:lvlJc w:val="left"/>
      <w:pPr>
        <w:tabs>
          <w:tab w:val="left" w:pos="900"/>
        </w:tabs>
        <w:ind w:left="900" w:hanging="420"/>
      </w:pPr>
    </w:lvl>
    <w:lvl w:ilvl="1" w:tentative="0">
      <w:start w:val="1"/>
      <w:numFmt w:val="decimal"/>
      <w:lvlText w:val="（%2）"/>
      <w:lvlJc w:val="left"/>
      <w:pPr>
        <w:tabs>
          <w:tab w:val="left" w:pos="1620"/>
        </w:tabs>
        <w:ind w:left="1620" w:hanging="720"/>
      </w:pPr>
      <w:rPr>
        <w:rFonts w:hint="default"/>
        <w:lang w:val="en-U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BC3D531"/>
    <w:multiLevelType w:val="singleLevel"/>
    <w:tmpl w:val="2BC3D531"/>
    <w:lvl w:ilvl="0" w:tentative="0">
      <w:start w:val="1"/>
      <w:numFmt w:val="decimal"/>
      <w:suff w:val="nothing"/>
      <w:lvlText w:val="%1"/>
      <w:lvlJc w:val="left"/>
      <w:pPr>
        <w:tabs>
          <w:tab w:val="left" w:pos="0"/>
        </w:tabs>
        <w:ind w:left="0" w:firstLine="0"/>
      </w:pPr>
      <w:rPr>
        <w:rFonts w:hint="default" w:ascii="宋体" w:hAnsi="宋体" w:eastAsia="宋体" w:cs="宋体"/>
      </w:rPr>
    </w:lvl>
  </w:abstractNum>
  <w:abstractNum w:abstractNumId="4">
    <w:nsid w:val="63D7A3F8"/>
    <w:multiLevelType w:val="singleLevel"/>
    <w:tmpl w:val="63D7A3F8"/>
    <w:lvl w:ilvl="0" w:tentative="0">
      <w:start w:val="2"/>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MDkwMTQ1Yzk3ZDRiYjQ5NDcxMDUyMWU4NzliNjIifQ=="/>
    <w:docVar w:name="KSO_WPS_MARK_KEY" w:val="7d13996a-8e5b-4025-9e8c-684fa49542d0"/>
  </w:docVars>
  <w:rsids>
    <w:rsidRoot w:val="00172A27"/>
    <w:rsid w:val="00000B38"/>
    <w:rsid w:val="00001274"/>
    <w:rsid w:val="000017C1"/>
    <w:rsid w:val="00003C99"/>
    <w:rsid w:val="00004485"/>
    <w:rsid w:val="000053EF"/>
    <w:rsid w:val="0000562E"/>
    <w:rsid w:val="00011F12"/>
    <w:rsid w:val="00013F7A"/>
    <w:rsid w:val="00021743"/>
    <w:rsid w:val="0002346D"/>
    <w:rsid w:val="0002760D"/>
    <w:rsid w:val="00030EF3"/>
    <w:rsid w:val="0003325C"/>
    <w:rsid w:val="0003361B"/>
    <w:rsid w:val="000342E2"/>
    <w:rsid w:val="00034E02"/>
    <w:rsid w:val="00035009"/>
    <w:rsid w:val="00035602"/>
    <w:rsid w:val="000363C6"/>
    <w:rsid w:val="000367E5"/>
    <w:rsid w:val="00040FC7"/>
    <w:rsid w:val="0004560A"/>
    <w:rsid w:val="00045690"/>
    <w:rsid w:val="0004685B"/>
    <w:rsid w:val="00046B9F"/>
    <w:rsid w:val="00050296"/>
    <w:rsid w:val="00050CE6"/>
    <w:rsid w:val="00054B00"/>
    <w:rsid w:val="00055193"/>
    <w:rsid w:val="0005618C"/>
    <w:rsid w:val="0005774B"/>
    <w:rsid w:val="0006009D"/>
    <w:rsid w:val="0006159D"/>
    <w:rsid w:val="00061AA4"/>
    <w:rsid w:val="00062391"/>
    <w:rsid w:val="000631D3"/>
    <w:rsid w:val="00063722"/>
    <w:rsid w:val="00063989"/>
    <w:rsid w:val="00066412"/>
    <w:rsid w:val="0006657A"/>
    <w:rsid w:val="00070676"/>
    <w:rsid w:val="000712D9"/>
    <w:rsid w:val="00072F31"/>
    <w:rsid w:val="0007347F"/>
    <w:rsid w:val="000736BC"/>
    <w:rsid w:val="000757A4"/>
    <w:rsid w:val="00075D3F"/>
    <w:rsid w:val="000765E8"/>
    <w:rsid w:val="00076D9D"/>
    <w:rsid w:val="00081456"/>
    <w:rsid w:val="00082CEB"/>
    <w:rsid w:val="0008417D"/>
    <w:rsid w:val="00084346"/>
    <w:rsid w:val="00084412"/>
    <w:rsid w:val="00084779"/>
    <w:rsid w:val="00084A5A"/>
    <w:rsid w:val="00087C5C"/>
    <w:rsid w:val="00087D3C"/>
    <w:rsid w:val="000949BB"/>
    <w:rsid w:val="00094EFB"/>
    <w:rsid w:val="0009538D"/>
    <w:rsid w:val="00096B3A"/>
    <w:rsid w:val="00097982"/>
    <w:rsid w:val="000A0E3C"/>
    <w:rsid w:val="000A22AF"/>
    <w:rsid w:val="000A2ACC"/>
    <w:rsid w:val="000A63EB"/>
    <w:rsid w:val="000A7E1D"/>
    <w:rsid w:val="000B010D"/>
    <w:rsid w:val="000B3223"/>
    <w:rsid w:val="000B471B"/>
    <w:rsid w:val="000B4F6A"/>
    <w:rsid w:val="000B6F22"/>
    <w:rsid w:val="000C04AA"/>
    <w:rsid w:val="000C3EAF"/>
    <w:rsid w:val="000C48D8"/>
    <w:rsid w:val="000C5A9E"/>
    <w:rsid w:val="000C649B"/>
    <w:rsid w:val="000C70E9"/>
    <w:rsid w:val="000C730B"/>
    <w:rsid w:val="000D068A"/>
    <w:rsid w:val="000D0E85"/>
    <w:rsid w:val="000D217B"/>
    <w:rsid w:val="000D4366"/>
    <w:rsid w:val="000D4377"/>
    <w:rsid w:val="000E1084"/>
    <w:rsid w:val="000E125D"/>
    <w:rsid w:val="000E1DD1"/>
    <w:rsid w:val="000E2DB9"/>
    <w:rsid w:val="000E2E8A"/>
    <w:rsid w:val="000E5357"/>
    <w:rsid w:val="000E5570"/>
    <w:rsid w:val="000E5FC3"/>
    <w:rsid w:val="000F0657"/>
    <w:rsid w:val="000F1780"/>
    <w:rsid w:val="000F197F"/>
    <w:rsid w:val="000F2CB8"/>
    <w:rsid w:val="000F46F7"/>
    <w:rsid w:val="000F7282"/>
    <w:rsid w:val="000F7348"/>
    <w:rsid w:val="000F7667"/>
    <w:rsid w:val="000F7A8F"/>
    <w:rsid w:val="0010014E"/>
    <w:rsid w:val="00102B04"/>
    <w:rsid w:val="00103366"/>
    <w:rsid w:val="001033D1"/>
    <w:rsid w:val="00103AC6"/>
    <w:rsid w:val="001069BA"/>
    <w:rsid w:val="001118EA"/>
    <w:rsid w:val="00111F5C"/>
    <w:rsid w:val="0011257F"/>
    <w:rsid w:val="00112D96"/>
    <w:rsid w:val="00113952"/>
    <w:rsid w:val="001156D8"/>
    <w:rsid w:val="0012019C"/>
    <w:rsid w:val="00121773"/>
    <w:rsid w:val="001217F8"/>
    <w:rsid w:val="00122510"/>
    <w:rsid w:val="00122DF7"/>
    <w:rsid w:val="00123909"/>
    <w:rsid w:val="001258BF"/>
    <w:rsid w:val="00126CE0"/>
    <w:rsid w:val="00126F74"/>
    <w:rsid w:val="0013039B"/>
    <w:rsid w:val="00130905"/>
    <w:rsid w:val="00131267"/>
    <w:rsid w:val="00132E3C"/>
    <w:rsid w:val="001334F9"/>
    <w:rsid w:val="00136311"/>
    <w:rsid w:val="00145B7F"/>
    <w:rsid w:val="001462BA"/>
    <w:rsid w:val="001464DB"/>
    <w:rsid w:val="001516BD"/>
    <w:rsid w:val="00153F20"/>
    <w:rsid w:val="00154433"/>
    <w:rsid w:val="00156E4D"/>
    <w:rsid w:val="00161573"/>
    <w:rsid w:val="00161FF0"/>
    <w:rsid w:val="0016242C"/>
    <w:rsid w:val="00167838"/>
    <w:rsid w:val="00172704"/>
    <w:rsid w:val="00172A27"/>
    <w:rsid w:val="00172BDB"/>
    <w:rsid w:val="00173C7B"/>
    <w:rsid w:val="00174572"/>
    <w:rsid w:val="00174CE1"/>
    <w:rsid w:val="00191415"/>
    <w:rsid w:val="00191EC5"/>
    <w:rsid w:val="00191F05"/>
    <w:rsid w:val="001A03D1"/>
    <w:rsid w:val="001A0B12"/>
    <w:rsid w:val="001A175A"/>
    <w:rsid w:val="001A43E4"/>
    <w:rsid w:val="001A5C84"/>
    <w:rsid w:val="001A72CD"/>
    <w:rsid w:val="001B1BC5"/>
    <w:rsid w:val="001B1FBD"/>
    <w:rsid w:val="001B2B86"/>
    <w:rsid w:val="001B6049"/>
    <w:rsid w:val="001B60B7"/>
    <w:rsid w:val="001B7D42"/>
    <w:rsid w:val="001C05B8"/>
    <w:rsid w:val="001C1E29"/>
    <w:rsid w:val="001C2342"/>
    <w:rsid w:val="001C57A1"/>
    <w:rsid w:val="001C6286"/>
    <w:rsid w:val="001C7783"/>
    <w:rsid w:val="001C78C0"/>
    <w:rsid w:val="001D13FE"/>
    <w:rsid w:val="001D2278"/>
    <w:rsid w:val="001D2514"/>
    <w:rsid w:val="001D298F"/>
    <w:rsid w:val="001D310B"/>
    <w:rsid w:val="001D3E46"/>
    <w:rsid w:val="001D6659"/>
    <w:rsid w:val="001E286F"/>
    <w:rsid w:val="001E7D9B"/>
    <w:rsid w:val="001F1BB4"/>
    <w:rsid w:val="001F6025"/>
    <w:rsid w:val="001F6A47"/>
    <w:rsid w:val="001F6F77"/>
    <w:rsid w:val="001F7046"/>
    <w:rsid w:val="00207B9E"/>
    <w:rsid w:val="00210328"/>
    <w:rsid w:val="0021062C"/>
    <w:rsid w:val="00210D04"/>
    <w:rsid w:val="00212523"/>
    <w:rsid w:val="002152A6"/>
    <w:rsid w:val="00217DA2"/>
    <w:rsid w:val="002218DC"/>
    <w:rsid w:val="00222011"/>
    <w:rsid w:val="0022431C"/>
    <w:rsid w:val="00224362"/>
    <w:rsid w:val="002262EF"/>
    <w:rsid w:val="00227396"/>
    <w:rsid w:val="00227A3F"/>
    <w:rsid w:val="00231E08"/>
    <w:rsid w:val="002343F1"/>
    <w:rsid w:val="002347E3"/>
    <w:rsid w:val="0023687C"/>
    <w:rsid w:val="00241666"/>
    <w:rsid w:val="00241FDB"/>
    <w:rsid w:val="0024242A"/>
    <w:rsid w:val="0024572A"/>
    <w:rsid w:val="00245CA6"/>
    <w:rsid w:val="002460A1"/>
    <w:rsid w:val="002461F4"/>
    <w:rsid w:val="00246979"/>
    <w:rsid w:val="00246EBA"/>
    <w:rsid w:val="00250A99"/>
    <w:rsid w:val="0025195C"/>
    <w:rsid w:val="00251B08"/>
    <w:rsid w:val="00252126"/>
    <w:rsid w:val="00252E6A"/>
    <w:rsid w:val="002542EC"/>
    <w:rsid w:val="002575F6"/>
    <w:rsid w:val="002621F4"/>
    <w:rsid w:val="00262F9C"/>
    <w:rsid w:val="00270256"/>
    <w:rsid w:val="00270713"/>
    <w:rsid w:val="002716FA"/>
    <w:rsid w:val="00271F2F"/>
    <w:rsid w:val="00271FD7"/>
    <w:rsid w:val="00272E83"/>
    <w:rsid w:val="002747DA"/>
    <w:rsid w:val="00275014"/>
    <w:rsid w:val="00275AF1"/>
    <w:rsid w:val="00276312"/>
    <w:rsid w:val="00283FAE"/>
    <w:rsid w:val="0028707A"/>
    <w:rsid w:val="00287963"/>
    <w:rsid w:val="00290D12"/>
    <w:rsid w:val="00291426"/>
    <w:rsid w:val="00294DB5"/>
    <w:rsid w:val="002A03D6"/>
    <w:rsid w:val="002A167D"/>
    <w:rsid w:val="002A2724"/>
    <w:rsid w:val="002A3223"/>
    <w:rsid w:val="002A3409"/>
    <w:rsid w:val="002A4170"/>
    <w:rsid w:val="002A6B7B"/>
    <w:rsid w:val="002B2EC2"/>
    <w:rsid w:val="002B315A"/>
    <w:rsid w:val="002B3A04"/>
    <w:rsid w:val="002B6923"/>
    <w:rsid w:val="002B70C2"/>
    <w:rsid w:val="002B76FA"/>
    <w:rsid w:val="002C0814"/>
    <w:rsid w:val="002C422D"/>
    <w:rsid w:val="002C4B54"/>
    <w:rsid w:val="002C6007"/>
    <w:rsid w:val="002D0452"/>
    <w:rsid w:val="002D295C"/>
    <w:rsid w:val="002D300C"/>
    <w:rsid w:val="002E0B3B"/>
    <w:rsid w:val="002E2429"/>
    <w:rsid w:val="002E2C8B"/>
    <w:rsid w:val="002E37C3"/>
    <w:rsid w:val="002E396B"/>
    <w:rsid w:val="002E526E"/>
    <w:rsid w:val="002E66E3"/>
    <w:rsid w:val="002E756A"/>
    <w:rsid w:val="002F593D"/>
    <w:rsid w:val="0030092F"/>
    <w:rsid w:val="0030361D"/>
    <w:rsid w:val="00311711"/>
    <w:rsid w:val="00314138"/>
    <w:rsid w:val="00321157"/>
    <w:rsid w:val="00322BA2"/>
    <w:rsid w:val="003243B9"/>
    <w:rsid w:val="0033026E"/>
    <w:rsid w:val="00330F6A"/>
    <w:rsid w:val="0033238E"/>
    <w:rsid w:val="003340B9"/>
    <w:rsid w:val="003344B4"/>
    <w:rsid w:val="00334EA4"/>
    <w:rsid w:val="00335686"/>
    <w:rsid w:val="00336B5E"/>
    <w:rsid w:val="00337CD3"/>
    <w:rsid w:val="003406E6"/>
    <w:rsid w:val="00341541"/>
    <w:rsid w:val="00341613"/>
    <w:rsid w:val="00344D02"/>
    <w:rsid w:val="00346084"/>
    <w:rsid w:val="00347671"/>
    <w:rsid w:val="0035105E"/>
    <w:rsid w:val="00351D1D"/>
    <w:rsid w:val="00355F1A"/>
    <w:rsid w:val="00356830"/>
    <w:rsid w:val="003578D4"/>
    <w:rsid w:val="00362042"/>
    <w:rsid w:val="003646D6"/>
    <w:rsid w:val="00364DEE"/>
    <w:rsid w:val="00367F88"/>
    <w:rsid w:val="00374EE8"/>
    <w:rsid w:val="003767BE"/>
    <w:rsid w:val="00383AF3"/>
    <w:rsid w:val="00383F20"/>
    <w:rsid w:val="00384F8A"/>
    <w:rsid w:val="003855CA"/>
    <w:rsid w:val="0038765C"/>
    <w:rsid w:val="003906CE"/>
    <w:rsid w:val="0039097E"/>
    <w:rsid w:val="00390A86"/>
    <w:rsid w:val="00391F39"/>
    <w:rsid w:val="00392B2B"/>
    <w:rsid w:val="00394300"/>
    <w:rsid w:val="003A0482"/>
    <w:rsid w:val="003A11B2"/>
    <w:rsid w:val="003A2C9B"/>
    <w:rsid w:val="003A358C"/>
    <w:rsid w:val="003A6A61"/>
    <w:rsid w:val="003A7189"/>
    <w:rsid w:val="003A7FDC"/>
    <w:rsid w:val="003B24F0"/>
    <w:rsid w:val="003B27BE"/>
    <w:rsid w:val="003B2F2B"/>
    <w:rsid w:val="003B71A2"/>
    <w:rsid w:val="003C0B0F"/>
    <w:rsid w:val="003C1478"/>
    <w:rsid w:val="003C389F"/>
    <w:rsid w:val="003C4674"/>
    <w:rsid w:val="003C4835"/>
    <w:rsid w:val="003D0616"/>
    <w:rsid w:val="003D1C93"/>
    <w:rsid w:val="003D2327"/>
    <w:rsid w:val="003D30F6"/>
    <w:rsid w:val="003D3D21"/>
    <w:rsid w:val="003D5686"/>
    <w:rsid w:val="003D6848"/>
    <w:rsid w:val="003E245A"/>
    <w:rsid w:val="003E2E37"/>
    <w:rsid w:val="003E4F36"/>
    <w:rsid w:val="003E6542"/>
    <w:rsid w:val="003F002F"/>
    <w:rsid w:val="003F0E66"/>
    <w:rsid w:val="003F7CBE"/>
    <w:rsid w:val="00400552"/>
    <w:rsid w:val="0040183B"/>
    <w:rsid w:val="0040541A"/>
    <w:rsid w:val="00414D02"/>
    <w:rsid w:val="00415917"/>
    <w:rsid w:val="00417EF5"/>
    <w:rsid w:val="004209F6"/>
    <w:rsid w:val="00422806"/>
    <w:rsid w:val="0042309D"/>
    <w:rsid w:val="00424138"/>
    <w:rsid w:val="00425DC3"/>
    <w:rsid w:val="0043126E"/>
    <w:rsid w:val="00431D70"/>
    <w:rsid w:val="004328F2"/>
    <w:rsid w:val="00434BC4"/>
    <w:rsid w:val="0043620A"/>
    <w:rsid w:val="00436DD0"/>
    <w:rsid w:val="0044034B"/>
    <w:rsid w:val="00440A59"/>
    <w:rsid w:val="00440B77"/>
    <w:rsid w:val="00440CDC"/>
    <w:rsid w:val="004411F8"/>
    <w:rsid w:val="004456DF"/>
    <w:rsid w:val="00445A63"/>
    <w:rsid w:val="00445E40"/>
    <w:rsid w:val="0044692B"/>
    <w:rsid w:val="00446A15"/>
    <w:rsid w:val="0045026A"/>
    <w:rsid w:val="00450E25"/>
    <w:rsid w:val="004518B2"/>
    <w:rsid w:val="004518F1"/>
    <w:rsid w:val="00451F9A"/>
    <w:rsid w:val="00455356"/>
    <w:rsid w:val="00456815"/>
    <w:rsid w:val="00457148"/>
    <w:rsid w:val="00460016"/>
    <w:rsid w:val="004605B9"/>
    <w:rsid w:val="00460799"/>
    <w:rsid w:val="00464DE9"/>
    <w:rsid w:val="004664F3"/>
    <w:rsid w:val="00466AB4"/>
    <w:rsid w:val="004703C9"/>
    <w:rsid w:val="00470E6F"/>
    <w:rsid w:val="0047222A"/>
    <w:rsid w:val="004732F4"/>
    <w:rsid w:val="00474422"/>
    <w:rsid w:val="00481A10"/>
    <w:rsid w:val="0048399A"/>
    <w:rsid w:val="00484F9C"/>
    <w:rsid w:val="00485B37"/>
    <w:rsid w:val="004868F3"/>
    <w:rsid w:val="004875B9"/>
    <w:rsid w:val="0049039F"/>
    <w:rsid w:val="004920B1"/>
    <w:rsid w:val="00493B71"/>
    <w:rsid w:val="00494821"/>
    <w:rsid w:val="004A7CA6"/>
    <w:rsid w:val="004B0E69"/>
    <w:rsid w:val="004B2381"/>
    <w:rsid w:val="004B62CE"/>
    <w:rsid w:val="004B6649"/>
    <w:rsid w:val="004B7131"/>
    <w:rsid w:val="004C1AE1"/>
    <w:rsid w:val="004C3B8E"/>
    <w:rsid w:val="004C479C"/>
    <w:rsid w:val="004C4C06"/>
    <w:rsid w:val="004C4FB6"/>
    <w:rsid w:val="004C5CD3"/>
    <w:rsid w:val="004C6E50"/>
    <w:rsid w:val="004D2C3A"/>
    <w:rsid w:val="004D4365"/>
    <w:rsid w:val="004D4B0B"/>
    <w:rsid w:val="004D7473"/>
    <w:rsid w:val="004E0591"/>
    <w:rsid w:val="004E09BA"/>
    <w:rsid w:val="004E25E7"/>
    <w:rsid w:val="004E3541"/>
    <w:rsid w:val="004E4B29"/>
    <w:rsid w:val="004E6875"/>
    <w:rsid w:val="004E6EFD"/>
    <w:rsid w:val="004F0049"/>
    <w:rsid w:val="004F0F8C"/>
    <w:rsid w:val="004F2F89"/>
    <w:rsid w:val="004F4178"/>
    <w:rsid w:val="004F42AF"/>
    <w:rsid w:val="004F4DD8"/>
    <w:rsid w:val="004F60EE"/>
    <w:rsid w:val="004F648B"/>
    <w:rsid w:val="005009FA"/>
    <w:rsid w:val="00507792"/>
    <w:rsid w:val="00511A20"/>
    <w:rsid w:val="00511A88"/>
    <w:rsid w:val="005141D8"/>
    <w:rsid w:val="00515AC2"/>
    <w:rsid w:val="0052249B"/>
    <w:rsid w:val="0052311E"/>
    <w:rsid w:val="005251D3"/>
    <w:rsid w:val="005258FD"/>
    <w:rsid w:val="00525B97"/>
    <w:rsid w:val="0052799F"/>
    <w:rsid w:val="005279EE"/>
    <w:rsid w:val="00530D8D"/>
    <w:rsid w:val="00530EAF"/>
    <w:rsid w:val="00532C2A"/>
    <w:rsid w:val="00533885"/>
    <w:rsid w:val="00535F16"/>
    <w:rsid w:val="00537917"/>
    <w:rsid w:val="00537C77"/>
    <w:rsid w:val="00540A0B"/>
    <w:rsid w:val="00541D57"/>
    <w:rsid w:val="00542B4E"/>
    <w:rsid w:val="00544D58"/>
    <w:rsid w:val="00553A53"/>
    <w:rsid w:val="00555A12"/>
    <w:rsid w:val="0055623A"/>
    <w:rsid w:val="00557766"/>
    <w:rsid w:val="005627E1"/>
    <w:rsid w:val="00562AAB"/>
    <w:rsid w:val="00564260"/>
    <w:rsid w:val="00566254"/>
    <w:rsid w:val="0056729A"/>
    <w:rsid w:val="00572A55"/>
    <w:rsid w:val="0057793C"/>
    <w:rsid w:val="00584049"/>
    <w:rsid w:val="0058523E"/>
    <w:rsid w:val="00590FFC"/>
    <w:rsid w:val="0059215A"/>
    <w:rsid w:val="00592F92"/>
    <w:rsid w:val="00594153"/>
    <w:rsid w:val="00595381"/>
    <w:rsid w:val="00595B31"/>
    <w:rsid w:val="005967F3"/>
    <w:rsid w:val="0059758A"/>
    <w:rsid w:val="00597A6C"/>
    <w:rsid w:val="005A00AB"/>
    <w:rsid w:val="005A05E9"/>
    <w:rsid w:val="005A0F5E"/>
    <w:rsid w:val="005A52A4"/>
    <w:rsid w:val="005A628C"/>
    <w:rsid w:val="005A73EC"/>
    <w:rsid w:val="005B0CBB"/>
    <w:rsid w:val="005B0DBE"/>
    <w:rsid w:val="005B116F"/>
    <w:rsid w:val="005B3217"/>
    <w:rsid w:val="005B6B3B"/>
    <w:rsid w:val="005C022D"/>
    <w:rsid w:val="005C0A3B"/>
    <w:rsid w:val="005C0A9E"/>
    <w:rsid w:val="005C1794"/>
    <w:rsid w:val="005C2586"/>
    <w:rsid w:val="005C2BFF"/>
    <w:rsid w:val="005C3F97"/>
    <w:rsid w:val="005D375E"/>
    <w:rsid w:val="005D685C"/>
    <w:rsid w:val="005D78A7"/>
    <w:rsid w:val="005E2C99"/>
    <w:rsid w:val="005E59EB"/>
    <w:rsid w:val="005E60B8"/>
    <w:rsid w:val="005E74BB"/>
    <w:rsid w:val="005F02AB"/>
    <w:rsid w:val="005F174E"/>
    <w:rsid w:val="005F2491"/>
    <w:rsid w:val="005F6407"/>
    <w:rsid w:val="005F7278"/>
    <w:rsid w:val="005F78AB"/>
    <w:rsid w:val="00600981"/>
    <w:rsid w:val="006018D5"/>
    <w:rsid w:val="00601F8E"/>
    <w:rsid w:val="00602816"/>
    <w:rsid w:val="00603B27"/>
    <w:rsid w:val="006055D7"/>
    <w:rsid w:val="006118DD"/>
    <w:rsid w:val="00611FBF"/>
    <w:rsid w:val="00612031"/>
    <w:rsid w:val="00612811"/>
    <w:rsid w:val="0061426E"/>
    <w:rsid w:val="00615B59"/>
    <w:rsid w:val="0061774A"/>
    <w:rsid w:val="00623DE6"/>
    <w:rsid w:val="00624E61"/>
    <w:rsid w:val="006256A5"/>
    <w:rsid w:val="00626ED3"/>
    <w:rsid w:val="00627D52"/>
    <w:rsid w:val="00631B51"/>
    <w:rsid w:val="00631D1A"/>
    <w:rsid w:val="00633949"/>
    <w:rsid w:val="00633F1F"/>
    <w:rsid w:val="00634862"/>
    <w:rsid w:val="0063595D"/>
    <w:rsid w:val="0063607A"/>
    <w:rsid w:val="00641E07"/>
    <w:rsid w:val="00643BCC"/>
    <w:rsid w:val="006440D3"/>
    <w:rsid w:val="006450BF"/>
    <w:rsid w:val="00645E02"/>
    <w:rsid w:val="00647056"/>
    <w:rsid w:val="00647E65"/>
    <w:rsid w:val="0065067E"/>
    <w:rsid w:val="00653273"/>
    <w:rsid w:val="00657594"/>
    <w:rsid w:val="00657CE0"/>
    <w:rsid w:val="006606D6"/>
    <w:rsid w:val="0066099F"/>
    <w:rsid w:val="00661A9C"/>
    <w:rsid w:val="006632A9"/>
    <w:rsid w:val="00663D59"/>
    <w:rsid w:val="00672BFC"/>
    <w:rsid w:val="00673476"/>
    <w:rsid w:val="00676C04"/>
    <w:rsid w:val="00681986"/>
    <w:rsid w:val="00682593"/>
    <w:rsid w:val="00683210"/>
    <w:rsid w:val="00683DE1"/>
    <w:rsid w:val="0068559A"/>
    <w:rsid w:val="00691783"/>
    <w:rsid w:val="00692222"/>
    <w:rsid w:val="00693DE8"/>
    <w:rsid w:val="00695962"/>
    <w:rsid w:val="006A0A7E"/>
    <w:rsid w:val="006A278F"/>
    <w:rsid w:val="006A67C3"/>
    <w:rsid w:val="006A763A"/>
    <w:rsid w:val="006A7773"/>
    <w:rsid w:val="006B41C0"/>
    <w:rsid w:val="006B6A72"/>
    <w:rsid w:val="006C4075"/>
    <w:rsid w:val="006D09C4"/>
    <w:rsid w:val="006D1646"/>
    <w:rsid w:val="006D2F11"/>
    <w:rsid w:val="006D3593"/>
    <w:rsid w:val="006D37F5"/>
    <w:rsid w:val="006D4A48"/>
    <w:rsid w:val="006D52D6"/>
    <w:rsid w:val="006D549D"/>
    <w:rsid w:val="006D7BD5"/>
    <w:rsid w:val="006E0844"/>
    <w:rsid w:val="006E1CD9"/>
    <w:rsid w:val="006E2701"/>
    <w:rsid w:val="006E2992"/>
    <w:rsid w:val="006E3155"/>
    <w:rsid w:val="006E4021"/>
    <w:rsid w:val="006E542A"/>
    <w:rsid w:val="006E5A36"/>
    <w:rsid w:val="006E6709"/>
    <w:rsid w:val="006F1614"/>
    <w:rsid w:val="006F177A"/>
    <w:rsid w:val="006F18A8"/>
    <w:rsid w:val="006F2464"/>
    <w:rsid w:val="006F2EAC"/>
    <w:rsid w:val="006F4C76"/>
    <w:rsid w:val="006F6406"/>
    <w:rsid w:val="006F6C4C"/>
    <w:rsid w:val="00700BD9"/>
    <w:rsid w:val="0070200D"/>
    <w:rsid w:val="007021C3"/>
    <w:rsid w:val="00702267"/>
    <w:rsid w:val="0070377D"/>
    <w:rsid w:val="00704CAD"/>
    <w:rsid w:val="00705739"/>
    <w:rsid w:val="0070616F"/>
    <w:rsid w:val="007135D0"/>
    <w:rsid w:val="007138D4"/>
    <w:rsid w:val="00715B4D"/>
    <w:rsid w:val="00715D95"/>
    <w:rsid w:val="00722AE5"/>
    <w:rsid w:val="00723AF2"/>
    <w:rsid w:val="00724A24"/>
    <w:rsid w:val="00724B1F"/>
    <w:rsid w:val="007255AE"/>
    <w:rsid w:val="00726904"/>
    <w:rsid w:val="0072739E"/>
    <w:rsid w:val="0073023E"/>
    <w:rsid w:val="00730509"/>
    <w:rsid w:val="00731285"/>
    <w:rsid w:val="00732C32"/>
    <w:rsid w:val="00734E42"/>
    <w:rsid w:val="00735B56"/>
    <w:rsid w:val="00737A90"/>
    <w:rsid w:val="00741CBD"/>
    <w:rsid w:val="00741F87"/>
    <w:rsid w:val="00745ACE"/>
    <w:rsid w:val="00746C81"/>
    <w:rsid w:val="00747715"/>
    <w:rsid w:val="00751838"/>
    <w:rsid w:val="007526B9"/>
    <w:rsid w:val="00760F70"/>
    <w:rsid w:val="0076142C"/>
    <w:rsid w:val="00761AFB"/>
    <w:rsid w:val="00761FBC"/>
    <w:rsid w:val="00763A93"/>
    <w:rsid w:val="00764071"/>
    <w:rsid w:val="007641FC"/>
    <w:rsid w:val="00764D23"/>
    <w:rsid w:val="007651C8"/>
    <w:rsid w:val="007661E8"/>
    <w:rsid w:val="00766782"/>
    <w:rsid w:val="0076695D"/>
    <w:rsid w:val="00770DFD"/>
    <w:rsid w:val="00772586"/>
    <w:rsid w:val="00772A4D"/>
    <w:rsid w:val="00772FD1"/>
    <w:rsid w:val="00773682"/>
    <w:rsid w:val="007736C2"/>
    <w:rsid w:val="007741AE"/>
    <w:rsid w:val="007749F1"/>
    <w:rsid w:val="00775CCF"/>
    <w:rsid w:val="00777B30"/>
    <w:rsid w:val="00777D5B"/>
    <w:rsid w:val="00780206"/>
    <w:rsid w:val="00791D50"/>
    <w:rsid w:val="00791DCF"/>
    <w:rsid w:val="0079246D"/>
    <w:rsid w:val="00792F21"/>
    <w:rsid w:val="00793D80"/>
    <w:rsid w:val="00794611"/>
    <w:rsid w:val="0079681B"/>
    <w:rsid w:val="00796AC3"/>
    <w:rsid w:val="0079702C"/>
    <w:rsid w:val="007A2499"/>
    <w:rsid w:val="007A583C"/>
    <w:rsid w:val="007A5E2B"/>
    <w:rsid w:val="007A6020"/>
    <w:rsid w:val="007A611B"/>
    <w:rsid w:val="007A70B3"/>
    <w:rsid w:val="007A7674"/>
    <w:rsid w:val="007B0E03"/>
    <w:rsid w:val="007B0E63"/>
    <w:rsid w:val="007B1BD4"/>
    <w:rsid w:val="007B25C8"/>
    <w:rsid w:val="007B4403"/>
    <w:rsid w:val="007B5419"/>
    <w:rsid w:val="007B5844"/>
    <w:rsid w:val="007B6857"/>
    <w:rsid w:val="007C183A"/>
    <w:rsid w:val="007C4B48"/>
    <w:rsid w:val="007D069B"/>
    <w:rsid w:val="007D187F"/>
    <w:rsid w:val="007D21CF"/>
    <w:rsid w:val="007D2EEC"/>
    <w:rsid w:val="007D375F"/>
    <w:rsid w:val="007D3AED"/>
    <w:rsid w:val="007D4B30"/>
    <w:rsid w:val="007D758A"/>
    <w:rsid w:val="007E193F"/>
    <w:rsid w:val="007E3743"/>
    <w:rsid w:val="007F1311"/>
    <w:rsid w:val="007F1A62"/>
    <w:rsid w:val="007F28DC"/>
    <w:rsid w:val="007F3A78"/>
    <w:rsid w:val="007F460D"/>
    <w:rsid w:val="00801A25"/>
    <w:rsid w:val="0080379F"/>
    <w:rsid w:val="00805B23"/>
    <w:rsid w:val="00806BF6"/>
    <w:rsid w:val="00807819"/>
    <w:rsid w:val="00807AF9"/>
    <w:rsid w:val="0081081D"/>
    <w:rsid w:val="00813F93"/>
    <w:rsid w:val="0081571E"/>
    <w:rsid w:val="0081648D"/>
    <w:rsid w:val="008174BB"/>
    <w:rsid w:val="008177C5"/>
    <w:rsid w:val="00820424"/>
    <w:rsid w:val="00820B36"/>
    <w:rsid w:val="0082122C"/>
    <w:rsid w:val="00821E5C"/>
    <w:rsid w:val="00824A52"/>
    <w:rsid w:val="00825FAD"/>
    <w:rsid w:val="0082668C"/>
    <w:rsid w:val="00827D1F"/>
    <w:rsid w:val="00830604"/>
    <w:rsid w:val="0083606B"/>
    <w:rsid w:val="00837994"/>
    <w:rsid w:val="008406C9"/>
    <w:rsid w:val="008424DE"/>
    <w:rsid w:val="00843CEE"/>
    <w:rsid w:val="0084404B"/>
    <w:rsid w:val="00844383"/>
    <w:rsid w:val="00845462"/>
    <w:rsid w:val="00845CC9"/>
    <w:rsid w:val="00850C0E"/>
    <w:rsid w:val="00850E6D"/>
    <w:rsid w:val="0085255A"/>
    <w:rsid w:val="0085375F"/>
    <w:rsid w:val="008538A1"/>
    <w:rsid w:val="00853C9C"/>
    <w:rsid w:val="00854054"/>
    <w:rsid w:val="008554D6"/>
    <w:rsid w:val="00855BAD"/>
    <w:rsid w:val="00856764"/>
    <w:rsid w:val="008604E3"/>
    <w:rsid w:val="008605EC"/>
    <w:rsid w:val="00860CB0"/>
    <w:rsid w:val="008617E1"/>
    <w:rsid w:val="00862198"/>
    <w:rsid w:val="0086426E"/>
    <w:rsid w:val="00865A7C"/>
    <w:rsid w:val="0086625C"/>
    <w:rsid w:val="008710FD"/>
    <w:rsid w:val="008714B9"/>
    <w:rsid w:val="0087234F"/>
    <w:rsid w:val="008725E3"/>
    <w:rsid w:val="008743E3"/>
    <w:rsid w:val="00876A8D"/>
    <w:rsid w:val="00880B77"/>
    <w:rsid w:val="00882330"/>
    <w:rsid w:val="0088351B"/>
    <w:rsid w:val="00883910"/>
    <w:rsid w:val="00883BDA"/>
    <w:rsid w:val="00884D2D"/>
    <w:rsid w:val="00885618"/>
    <w:rsid w:val="00886924"/>
    <w:rsid w:val="00890BCE"/>
    <w:rsid w:val="00893BEB"/>
    <w:rsid w:val="00894186"/>
    <w:rsid w:val="00894994"/>
    <w:rsid w:val="00895D21"/>
    <w:rsid w:val="008968B9"/>
    <w:rsid w:val="008973D6"/>
    <w:rsid w:val="00897440"/>
    <w:rsid w:val="008A0072"/>
    <w:rsid w:val="008A0FA3"/>
    <w:rsid w:val="008A375D"/>
    <w:rsid w:val="008A4F87"/>
    <w:rsid w:val="008A5935"/>
    <w:rsid w:val="008A5BE9"/>
    <w:rsid w:val="008A5F0D"/>
    <w:rsid w:val="008B38AB"/>
    <w:rsid w:val="008B5A48"/>
    <w:rsid w:val="008B6702"/>
    <w:rsid w:val="008B7571"/>
    <w:rsid w:val="008C02BC"/>
    <w:rsid w:val="008C455C"/>
    <w:rsid w:val="008C7076"/>
    <w:rsid w:val="008C7405"/>
    <w:rsid w:val="008D16B3"/>
    <w:rsid w:val="008D228C"/>
    <w:rsid w:val="008D310E"/>
    <w:rsid w:val="008D3172"/>
    <w:rsid w:val="008E01EE"/>
    <w:rsid w:val="008E11FD"/>
    <w:rsid w:val="008E2015"/>
    <w:rsid w:val="008E302D"/>
    <w:rsid w:val="008E44C9"/>
    <w:rsid w:val="008E4FEA"/>
    <w:rsid w:val="008E6CF1"/>
    <w:rsid w:val="008E7C0C"/>
    <w:rsid w:val="008F1C7D"/>
    <w:rsid w:val="008F4BB7"/>
    <w:rsid w:val="008F5551"/>
    <w:rsid w:val="008F7029"/>
    <w:rsid w:val="008F72E6"/>
    <w:rsid w:val="00900A03"/>
    <w:rsid w:val="00902579"/>
    <w:rsid w:val="00903CEA"/>
    <w:rsid w:val="00905257"/>
    <w:rsid w:val="00906893"/>
    <w:rsid w:val="00912308"/>
    <w:rsid w:val="009134E2"/>
    <w:rsid w:val="009147F6"/>
    <w:rsid w:val="00916548"/>
    <w:rsid w:val="00920852"/>
    <w:rsid w:val="00923406"/>
    <w:rsid w:val="0092479F"/>
    <w:rsid w:val="00924A9A"/>
    <w:rsid w:val="00924C47"/>
    <w:rsid w:val="009276A7"/>
    <w:rsid w:val="0093417D"/>
    <w:rsid w:val="00934410"/>
    <w:rsid w:val="009364C4"/>
    <w:rsid w:val="00940FB7"/>
    <w:rsid w:val="00941137"/>
    <w:rsid w:val="009419A8"/>
    <w:rsid w:val="00943B59"/>
    <w:rsid w:val="00946790"/>
    <w:rsid w:val="00950F7E"/>
    <w:rsid w:val="009512EC"/>
    <w:rsid w:val="0095625B"/>
    <w:rsid w:val="0095679B"/>
    <w:rsid w:val="00957842"/>
    <w:rsid w:val="0096043A"/>
    <w:rsid w:val="009627B0"/>
    <w:rsid w:val="00962B62"/>
    <w:rsid w:val="00962EAC"/>
    <w:rsid w:val="009632C1"/>
    <w:rsid w:val="00966CAF"/>
    <w:rsid w:val="009711F3"/>
    <w:rsid w:val="009745FF"/>
    <w:rsid w:val="00981AD7"/>
    <w:rsid w:val="00983689"/>
    <w:rsid w:val="00985100"/>
    <w:rsid w:val="00986831"/>
    <w:rsid w:val="00986D46"/>
    <w:rsid w:val="0099345F"/>
    <w:rsid w:val="009955AF"/>
    <w:rsid w:val="009A04A0"/>
    <w:rsid w:val="009A1221"/>
    <w:rsid w:val="009A153D"/>
    <w:rsid w:val="009A2C45"/>
    <w:rsid w:val="009A2C5D"/>
    <w:rsid w:val="009A37EB"/>
    <w:rsid w:val="009A384F"/>
    <w:rsid w:val="009A47BB"/>
    <w:rsid w:val="009B063F"/>
    <w:rsid w:val="009B21E5"/>
    <w:rsid w:val="009B3DA0"/>
    <w:rsid w:val="009B5EDB"/>
    <w:rsid w:val="009B6BE1"/>
    <w:rsid w:val="009C11F8"/>
    <w:rsid w:val="009C2BC7"/>
    <w:rsid w:val="009C2F27"/>
    <w:rsid w:val="009C3BA8"/>
    <w:rsid w:val="009C6DF9"/>
    <w:rsid w:val="009D1C11"/>
    <w:rsid w:val="009D526A"/>
    <w:rsid w:val="009D7D40"/>
    <w:rsid w:val="009E027E"/>
    <w:rsid w:val="009E18B7"/>
    <w:rsid w:val="009E323E"/>
    <w:rsid w:val="009E4AA6"/>
    <w:rsid w:val="009E62A9"/>
    <w:rsid w:val="009E7200"/>
    <w:rsid w:val="009E7F67"/>
    <w:rsid w:val="009F05CE"/>
    <w:rsid w:val="009F3D9B"/>
    <w:rsid w:val="009F6685"/>
    <w:rsid w:val="009F7DEA"/>
    <w:rsid w:val="00A021FB"/>
    <w:rsid w:val="00A024F5"/>
    <w:rsid w:val="00A04625"/>
    <w:rsid w:val="00A06389"/>
    <w:rsid w:val="00A06689"/>
    <w:rsid w:val="00A070A9"/>
    <w:rsid w:val="00A072E7"/>
    <w:rsid w:val="00A11864"/>
    <w:rsid w:val="00A13188"/>
    <w:rsid w:val="00A14333"/>
    <w:rsid w:val="00A14E33"/>
    <w:rsid w:val="00A14E7A"/>
    <w:rsid w:val="00A15475"/>
    <w:rsid w:val="00A165AD"/>
    <w:rsid w:val="00A17921"/>
    <w:rsid w:val="00A21828"/>
    <w:rsid w:val="00A24297"/>
    <w:rsid w:val="00A342AE"/>
    <w:rsid w:val="00A35E29"/>
    <w:rsid w:val="00A36163"/>
    <w:rsid w:val="00A44173"/>
    <w:rsid w:val="00A446BE"/>
    <w:rsid w:val="00A4741C"/>
    <w:rsid w:val="00A508D7"/>
    <w:rsid w:val="00A51262"/>
    <w:rsid w:val="00A512FD"/>
    <w:rsid w:val="00A5686C"/>
    <w:rsid w:val="00A577CE"/>
    <w:rsid w:val="00A600EF"/>
    <w:rsid w:val="00A61AF3"/>
    <w:rsid w:val="00A628E6"/>
    <w:rsid w:val="00A62FBB"/>
    <w:rsid w:val="00A6453C"/>
    <w:rsid w:val="00A66470"/>
    <w:rsid w:val="00A714BB"/>
    <w:rsid w:val="00A743E1"/>
    <w:rsid w:val="00A8465D"/>
    <w:rsid w:val="00A8659D"/>
    <w:rsid w:val="00A86ACE"/>
    <w:rsid w:val="00A874CB"/>
    <w:rsid w:val="00A955DB"/>
    <w:rsid w:val="00A95828"/>
    <w:rsid w:val="00A96AE0"/>
    <w:rsid w:val="00AA0B50"/>
    <w:rsid w:val="00AA1679"/>
    <w:rsid w:val="00AA3807"/>
    <w:rsid w:val="00AA5350"/>
    <w:rsid w:val="00AA6141"/>
    <w:rsid w:val="00AA6B14"/>
    <w:rsid w:val="00AA7076"/>
    <w:rsid w:val="00AB0D9B"/>
    <w:rsid w:val="00AB6E17"/>
    <w:rsid w:val="00AB798F"/>
    <w:rsid w:val="00AB7D1C"/>
    <w:rsid w:val="00AC0D9A"/>
    <w:rsid w:val="00AC20C2"/>
    <w:rsid w:val="00AC2797"/>
    <w:rsid w:val="00AC531A"/>
    <w:rsid w:val="00AC683C"/>
    <w:rsid w:val="00AD08EF"/>
    <w:rsid w:val="00AD0FCF"/>
    <w:rsid w:val="00AD6AD9"/>
    <w:rsid w:val="00AE0DD5"/>
    <w:rsid w:val="00AE116A"/>
    <w:rsid w:val="00AE483D"/>
    <w:rsid w:val="00AE6ADB"/>
    <w:rsid w:val="00AE71EA"/>
    <w:rsid w:val="00AE72FE"/>
    <w:rsid w:val="00AF2DCD"/>
    <w:rsid w:val="00AF4326"/>
    <w:rsid w:val="00AF4E14"/>
    <w:rsid w:val="00AF6BE7"/>
    <w:rsid w:val="00B03C6B"/>
    <w:rsid w:val="00B041DD"/>
    <w:rsid w:val="00B06426"/>
    <w:rsid w:val="00B10808"/>
    <w:rsid w:val="00B11136"/>
    <w:rsid w:val="00B122D8"/>
    <w:rsid w:val="00B124A4"/>
    <w:rsid w:val="00B13C53"/>
    <w:rsid w:val="00B16249"/>
    <w:rsid w:val="00B17379"/>
    <w:rsid w:val="00B213E0"/>
    <w:rsid w:val="00B228CD"/>
    <w:rsid w:val="00B23238"/>
    <w:rsid w:val="00B25A56"/>
    <w:rsid w:val="00B33885"/>
    <w:rsid w:val="00B355C7"/>
    <w:rsid w:val="00B3569C"/>
    <w:rsid w:val="00B37C3E"/>
    <w:rsid w:val="00B41A87"/>
    <w:rsid w:val="00B448D8"/>
    <w:rsid w:val="00B5051D"/>
    <w:rsid w:val="00B5150B"/>
    <w:rsid w:val="00B528DA"/>
    <w:rsid w:val="00B52DB8"/>
    <w:rsid w:val="00B5321A"/>
    <w:rsid w:val="00B53C85"/>
    <w:rsid w:val="00B54295"/>
    <w:rsid w:val="00B5689F"/>
    <w:rsid w:val="00B609B9"/>
    <w:rsid w:val="00B61007"/>
    <w:rsid w:val="00B64AD2"/>
    <w:rsid w:val="00B668FC"/>
    <w:rsid w:val="00B66A04"/>
    <w:rsid w:val="00B66D8F"/>
    <w:rsid w:val="00B676CF"/>
    <w:rsid w:val="00B67811"/>
    <w:rsid w:val="00B70372"/>
    <w:rsid w:val="00B7068C"/>
    <w:rsid w:val="00B70A43"/>
    <w:rsid w:val="00B75AE3"/>
    <w:rsid w:val="00B76E96"/>
    <w:rsid w:val="00B809B0"/>
    <w:rsid w:val="00B80CE5"/>
    <w:rsid w:val="00B81C14"/>
    <w:rsid w:val="00B82A09"/>
    <w:rsid w:val="00B82AC1"/>
    <w:rsid w:val="00B830C2"/>
    <w:rsid w:val="00B85C25"/>
    <w:rsid w:val="00B86155"/>
    <w:rsid w:val="00B87354"/>
    <w:rsid w:val="00B91867"/>
    <w:rsid w:val="00B92422"/>
    <w:rsid w:val="00B929EC"/>
    <w:rsid w:val="00B92FD9"/>
    <w:rsid w:val="00B969EC"/>
    <w:rsid w:val="00BA0EB8"/>
    <w:rsid w:val="00BA4F98"/>
    <w:rsid w:val="00BB16EA"/>
    <w:rsid w:val="00BB1B0B"/>
    <w:rsid w:val="00BB217C"/>
    <w:rsid w:val="00BB5653"/>
    <w:rsid w:val="00BB78DB"/>
    <w:rsid w:val="00BC0230"/>
    <w:rsid w:val="00BC2B5E"/>
    <w:rsid w:val="00BC2D85"/>
    <w:rsid w:val="00BC4FC0"/>
    <w:rsid w:val="00BC56F3"/>
    <w:rsid w:val="00BC5F1A"/>
    <w:rsid w:val="00BC5F57"/>
    <w:rsid w:val="00BC64EE"/>
    <w:rsid w:val="00BD1701"/>
    <w:rsid w:val="00BD56F4"/>
    <w:rsid w:val="00BD60C1"/>
    <w:rsid w:val="00BD6C0E"/>
    <w:rsid w:val="00BE426F"/>
    <w:rsid w:val="00BE633C"/>
    <w:rsid w:val="00BE65A0"/>
    <w:rsid w:val="00BF0560"/>
    <w:rsid w:val="00BF06EA"/>
    <w:rsid w:val="00BF1BB6"/>
    <w:rsid w:val="00BF4F39"/>
    <w:rsid w:val="00BF563D"/>
    <w:rsid w:val="00BF6B8A"/>
    <w:rsid w:val="00C01F79"/>
    <w:rsid w:val="00C023A3"/>
    <w:rsid w:val="00C03471"/>
    <w:rsid w:val="00C0604D"/>
    <w:rsid w:val="00C07620"/>
    <w:rsid w:val="00C14CC6"/>
    <w:rsid w:val="00C230D8"/>
    <w:rsid w:val="00C23EDB"/>
    <w:rsid w:val="00C26B34"/>
    <w:rsid w:val="00C2793C"/>
    <w:rsid w:val="00C3305A"/>
    <w:rsid w:val="00C348A9"/>
    <w:rsid w:val="00C34F50"/>
    <w:rsid w:val="00C37A0A"/>
    <w:rsid w:val="00C473EE"/>
    <w:rsid w:val="00C47B23"/>
    <w:rsid w:val="00C524B4"/>
    <w:rsid w:val="00C5271E"/>
    <w:rsid w:val="00C548B0"/>
    <w:rsid w:val="00C56511"/>
    <w:rsid w:val="00C61F6B"/>
    <w:rsid w:val="00C65BAA"/>
    <w:rsid w:val="00C76692"/>
    <w:rsid w:val="00C76BA7"/>
    <w:rsid w:val="00C803D3"/>
    <w:rsid w:val="00C8105C"/>
    <w:rsid w:val="00C82442"/>
    <w:rsid w:val="00C8504C"/>
    <w:rsid w:val="00C86842"/>
    <w:rsid w:val="00C90946"/>
    <w:rsid w:val="00C90B86"/>
    <w:rsid w:val="00C92092"/>
    <w:rsid w:val="00C94199"/>
    <w:rsid w:val="00C962FE"/>
    <w:rsid w:val="00CA1C33"/>
    <w:rsid w:val="00CA3400"/>
    <w:rsid w:val="00CA544D"/>
    <w:rsid w:val="00CA7C98"/>
    <w:rsid w:val="00CB09AD"/>
    <w:rsid w:val="00CB135A"/>
    <w:rsid w:val="00CB3CD6"/>
    <w:rsid w:val="00CB3EBC"/>
    <w:rsid w:val="00CB44D8"/>
    <w:rsid w:val="00CB52D0"/>
    <w:rsid w:val="00CC08D4"/>
    <w:rsid w:val="00CC320A"/>
    <w:rsid w:val="00CC34CD"/>
    <w:rsid w:val="00CC4F1C"/>
    <w:rsid w:val="00CC5466"/>
    <w:rsid w:val="00CC5A36"/>
    <w:rsid w:val="00CD1965"/>
    <w:rsid w:val="00CD3CA4"/>
    <w:rsid w:val="00CD5FC5"/>
    <w:rsid w:val="00CE0448"/>
    <w:rsid w:val="00CE334F"/>
    <w:rsid w:val="00CE6423"/>
    <w:rsid w:val="00CF1359"/>
    <w:rsid w:val="00CF29A4"/>
    <w:rsid w:val="00CF2A55"/>
    <w:rsid w:val="00D005E8"/>
    <w:rsid w:val="00D0232A"/>
    <w:rsid w:val="00D0276E"/>
    <w:rsid w:val="00D03489"/>
    <w:rsid w:val="00D044B9"/>
    <w:rsid w:val="00D06AA3"/>
    <w:rsid w:val="00D070C1"/>
    <w:rsid w:val="00D107F5"/>
    <w:rsid w:val="00D2194F"/>
    <w:rsid w:val="00D238EF"/>
    <w:rsid w:val="00D267D7"/>
    <w:rsid w:val="00D272B1"/>
    <w:rsid w:val="00D27FD2"/>
    <w:rsid w:val="00D427FE"/>
    <w:rsid w:val="00D45EA9"/>
    <w:rsid w:val="00D50493"/>
    <w:rsid w:val="00D5229B"/>
    <w:rsid w:val="00D55A96"/>
    <w:rsid w:val="00D55EA3"/>
    <w:rsid w:val="00D55FFC"/>
    <w:rsid w:val="00D56389"/>
    <w:rsid w:val="00D632F1"/>
    <w:rsid w:val="00D6443D"/>
    <w:rsid w:val="00D66607"/>
    <w:rsid w:val="00D70F44"/>
    <w:rsid w:val="00D715F8"/>
    <w:rsid w:val="00D72D65"/>
    <w:rsid w:val="00D73015"/>
    <w:rsid w:val="00D76D25"/>
    <w:rsid w:val="00D775B8"/>
    <w:rsid w:val="00D77E84"/>
    <w:rsid w:val="00D77ECD"/>
    <w:rsid w:val="00D813DA"/>
    <w:rsid w:val="00D851FE"/>
    <w:rsid w:val="00D85688"/>
    <w:rsid w:val="00D86FCC"/>
    <w:rsid w:val="00D949D1"/>
    <w:rsid w:val="00D96034"/>
    <w:rsid w:val="00D96B2B"/>
    <w:rsid w:val="00D9739A"/>
    <w:rsid w:val="00DA0676"/>
    <w:rsid w:val="00DA40AB"/>
    <w:rsid w:val="00DA59FC"/>
    <w:rsid w:val="00DA5C53"/>
    <w:rsid w:val="00DA7948"/>
    <w:rsid w:val="00DB4C53"/>
    <w:rsid w:val="00DB62B4"/>
    <w:rsid w:val="00DC252B"/>
    <w:rsid w:val="00DC3433"/>
    <w:rsid w:val="00DC5E1D"/>
    <w:rsid w:val="00DC5E6F"/>
    <w:rsid w:val="00DC6444"/>
    <w:rsid w:val="00DC66E4"/>
    <w:rsid w:val="00DD14ED"/>
    <w:rsid w:val="00DD32CD"/>
    <w:rsid w:val="00DD3926"/>
    <w:rsid w:val="00DD4261"/>
    <w:rsid w:val="00DD53D3"/>
    <w:rsid w:val="00DE06CE"/>
    <w:rsid w:val="00DE171D"/>
    <w:rsid w:val="00DE488F"/>
    <w:rsid w:val="00DE5468"/>
    <w:rsid w:val="00DE677E"/>
    <w:rsid w:val="00DF0733"/>
    <w:rsid w:val="00DF3625"/>
    <w:rsid w:val="00DF66B3"/>
    <w:rsid w:val="00DF6FB7"/>
    <w:rsid w:val="00E0048A"/>
    <w:rsid w:val="00E01DD3"/>
    <w:rsid w:val="00E03866"/>
    <w:rsid w:val="00E052A9"/>
    <w:rsid w:val="00E06A15"/>
    <w:rsid w:val="00E07047"/>
    <w:rsid w:val="00E07D73"/>
    <w:rsid w:val="00E1024E"/>
    <w:rsid w:val="00E103CC"/>
    <w:rsid w:val="00E10833"/>
    <w:rsid w:val="00E11249"/>
    <w:rsid w:val="00E12EDA"/>
    <w:rsid w:val="00E130AC"/>
    <w:rsid w:val="00E1359D"/>
    <w:rsid w:val="00E14C7F"/>
    <w:rsid w:val="00E15358"/>
    <w:rsid w:val="00E1558B"/>
    <w:rsid w:val="00E162E6"/>
    <w:rsid w:val="00E21745"/>
    <w:rsid w:val="00E21CCD"/>
    <w:rsid w:val="00E23060"/>
    <w:rsid w:val="00E24524"/>
    <w:rsid w:val="00E25836"/>
    <w:rsid w:val="00E25EDB"/>
    <w:rsid w:val="00E273D9"/>
    <w:rsid w:val="00E30C78"/>
    <w:rsid w:val="00E32A9B"/>
    <w:rsid w:val="00E37CFA"/>
    <w:rsid w:val="00E4272B"/>
    <w:rsid w:val="00E44A72"/>
    <w:rsid w:val="00E46237"/>
    <w:rsid w:val="00E46B45"/>
    <w:rsid w:val="00E54664"/>
    <w:rsid w:val="00E54E7A"/>
    <w:rsid w:val="00E57F89"/>
    <w:rsid w:val="00E60C93"/>
    <w:rsid w:val="00E612B7"/>
    <w:rsid w:val="00E63D46"/>
    <w:rsid w:val="00E64F38"/>
    <w:rsid w:val="00E6597F"/>
    <w:rsid w:val="00E70F68"/>
    <w:rsid w:val="00E73E48"/>
    <w:rsid w:val="00E74F1D"/>
    <w:rsid w:val="00E772D8"/>
    <w:rsid w:val="00E7765E"/>
    <w:rsid w:val="00E777C5"/>
    <w:rsid w:val="00E80A57"/>
    <w:rsid w:val="00E817AB"/>
    <w:rsid w:val="00E81CCF"/>
    <w:rsid w:val="00E824AA"/>
    <w:rsid w:val="00E82D33"/>
    <w:rsid w:val="00E8458A"/>
    <w:rsid w:val="00E85AE7"/>
    <w:rsid w:val="00E90C9A"/>
    <w:rsid w:val="00E923A9"/>
    <w:rsid w:val="00E92798"/>
    <w:rsid w:val="00E938D3"/>
    <w:rsid w:val="00E94AD8"/>
    <w:rsid w:val="00EA1E27"/>
    <w:rsid w:val="00EA744C"/>
    <w:rsid w:val="00EB1CB0"/>
    <w:rsid w:val="00EB470A"/>
    <w:rsid w:val="00EB4A8C"/>
    <w:rsid w:val="00EB4F27"/>
    <w:rsid w:val="00EB5DC2"/>
    <w:rsid w:val="00EC13F3"/>
    <w:rsid w:val="00EC4129"/>
    <w:rsid w:val="00EC43BE"/>
    <w:rsid w:val="00EC6394"/>
    <w:rsid w:val="00ED2207"/>
    <w:rsid w:val="00ED23C3"/>
    <w:rsid w:val="00ED2E5E"/>
    <w:rsid w:val="00ED5B8F"/>
    <w:rsid w:val="00ED7DCA"/>
    <w:rsid w:val="00EE0664"/>
    <w:rsid w:val="00EE14C4"/>
    <w:rsid w:val="00EE25FC"/>
    <w:rsid w:val="00EE4379"/>
    <w:rsid w:val="00EE4848"/>
    <w:rsid w:val="00EE6B7D"/>
    <w:rsid w:val="00EE745F"/>
    <w:rsid w:val="00EE7DA7"/>
    <w:rsid w:val="00EF0D26"/>
    <w:rsid w:val="00EF24D1"/>
    <w:rsid w:val="00EF2CA2"/>
    <w:rsid w:val="00EF345C"/>
    <w:rsid w:val="00EF34D3"/>
    <w:rsid w:val="00EF6447"/>
    <w:rsid w:val="00F01338"/>
    <w:rsid w:val="00F02572"/>
    <w:rsid w:val="00F0357D"/>
    <w:rsid w:val="00F03EE8"/>
    <w:rsid w:val="00F06DDC"/>
    <w:rsid w:val="00F07ED5"/>
    <w:rsid w:val="00F10951"/>
    <w:rsid w:val="00F11634"/>
    <w:rsid w:val="00F16041"/>
    <w:rsid w:val="00F162DF"/>
    <w:rsid w:val="00F16AFB"/>
    <w:rsid w:val="00F20F69"/>
    <w:rsid w:val="00F21B71"/>
    <w:rsid w:val="00F21BFC"/>
    <w:rsid w:val="00F23C3C"/>
    <w:rsid w:val="00F245DA"/>
    <w:rsid w:val="00F26309"/>
    <w:rsid w:val="00F264DD"/>
    <w:rsid w:val="00F2733E"/>
    <w:rsid w:val="00F332B2"/>
    <w:rsid w:val="00F342D4"/>
    <w:rsid w:val="00F34AC4"/>
    <w:rsid w:val="00F34F91"/>
    <w:rsid w:val="00F35050"/>
    <w:rsid w:val="00F42BE7"/>
    <w:rsid w:val="00F4539E"/>
    <w:rsid w:val="00F4585F"/>
    <w:rsid w:val="00F46BF1"/>
    <w:rsid w:val="00F50040"/>
    <w:rsid w:val="00F50B22"/>
    <w:rsid w:val="00F52674"/>
    <w:rsid w:val="00F527D4"/>
    <w:rsid w:val="00F55524"/>
    <w:rsid w:val="00F56E9E"/>
    <w:rsid w:val="00F57D08"/>
    <w:rsid w:val="00F60F9E"/>
    <w:rsid w:val="00F6219F"/>
    <w:rsid w:val="00F6232D"/>
    <w:rsid w:val="00F637DE"/>
    <w:rsid w:val="00F6487F"/>
    <w:rsid w:val="00F659AD"/>
    <w:rsid w:val="00F66B1B"/>
    <w:rsid w:val="00F721F8"/>
    <w:rsid w:val="00F72505"/>
    <w:rsid w:val="00F73C4D"/>
    <w:rsid w:val="00F74EF0"/>
    <w:rsid w:val="00F759FD"/>
    <w:rsid w:val="00F770B9"/>
    <w:rsid w:val="00F77538"/>
    <w:rsid w:val="00F81A02"/>
    <w:rsid w:val="00F848F1"/>
    <w:rsid w:val="00F850FE"/>
    <w:rsid w:val="00F8695A"/>
    <w:rsid w:val="00F903FB"/>
    <w:rsid w:val="00F90BE6"/>
    <w:rsid w:val="00F93957"/>
    <w:rsid w:val="00F94841"/>
    <w:rsid w:val="00F96718"/>
    <w:rsid w:val="00F96AAC"/>
    <w:rsid w:val="00FA0894"/>
    <w:rsid w:val="00FA0C98"/>
    <w:rsid w:val="00FA1F6E"/>
    <w:rsid w:val="00FA2CD7"/>
    <w:rsid w:val="00FA3642"/>
    <w:rsid w:val="00FA6647"/>
    <w:rsid w:val="00FA726B"/>
    <w:rsid w:val="00FB0A0E"/>
    <w:rsid w:val="00FB2340"/>
    <w:rsid w:val="00FB5CE0"/>
    <w:rsid w:val="00FB669D"/>
    <w:rsid w:val="00FB6CB2"/>
    <w:rsid w:val="00FB7118"/>
    <w:rsid w:val="00FC0205"/>
    <w:rsid w:val="00FC46B7"/>
    <w:rsid w:val="00FC4B2C"/>
    <w:rsid w:val="00FD19B6"/>
    <w:rsid w:val="00FD19F6"/>
    <w:rsid w:val="00FD3483"/>
    <w:rsid w:val="00FD578A"/>
    <w:rsid w:val="00FD5C67"/>
    <w:rsid w:val="00FE19E9"/>
    <w:rsid w:val="00FE1C8D"/>
    <w:rsid w:val="00FE2897"/>
    <w:rsid w:val="00FE5B33"/>
    <w:rsid w:val="00FE6420"/>
    <w:rsid w:val="00FE6E48"/>
    <w:rsid w:val="00FF2413"/>
    <w:rsid w:val="00FF2E1D"/>
    <w:rsid w:val="00FF40C4"/>
    <w:rsid w:val="00FF4DC6"/>
    <w:rsid w:val="00FF6020"/>
    <w:rsid w:val="01002832"/>
    <w:rsid w:val="010230DF"/>
    <w:rsid w:val="011A24F4"/>
    <w:rsid w:val="011F3787"/>
    <w:rsid w:val="014C4DA3"/>
    <w:rsid w:val="0151582E"/>
    <w:rsid w:val="01545A05"/>
    <w:rsid w:val="01687703"/>
    <w:rsid w:val="016A5229"/>
    <w:rsid w:val="018C519F"/>
    <w:rsid w:val="018C5D5B"/>
    <w:rsid w:val="01A4698D"/>
    <w:rsid w:val="01BD5560"/>
    <w:rsid w:val="020442FF"/>
    <w:rsid w:val="021A09FD"/>
    <w:rsid w:val="02223D56"/>
    <w:rsid w:val="0227136C"/>
    <w:rsid w:val="02296E92"/>
    <w:rsid w:val="022C6982"/>
    <w:rsid w:val="024C0DD3"/>
    <w:rsid w:val="02854A06"/>
    <w:rsid w:val="0297204E"/>
    <w:rsid w:val="029C1412"/>
    <w:rsid w:val="02CD5A6F"/>
    <w:rsid w:val="02D662BE"/>
    <w:rsid w:val="02E4100B"/>
    <w:rsid w:val="02F0095C"/>
    <w:rsid w:val="02FA082F"/>
    <w:rsid w:val="030C57E9"/>
    <w:rsid w:val="035A307B"/>
    <w:rsid w:val="03675AE6"/>
    <w:rsid w:val="03A5079A"/>
    <w:rsid w:val="03AD58A1"/>
    <w:rsid w:val="03CD1A9F"/>
    <w:rsid w:val="03F67248"/>
    <w:rsid w:val="040B0588"/>
    <w:rsid w:val="042F4508"/>
    <w:rsid w:val="043F474B"/>
    <w:rsid w:val="04400EFA"/>
    <w:rsid w:val="0494553B"/>
    <w:rsid w:val="049A5E25"/>
    <w:rsid w:val="04B10BD0"/>
    <w:rsid w:val="04C42EA2"/>
    <w:rsid w:val="04C91410"/>
    <w:rsid w:val="04D330E5"/>
    <w:rsid w:val="053A4F12"/>
    <w:rsid w:val="05445D7B"/>
    <w:rsid w:val="05483AD3"/>
    <w:rsid w:val="05544226"/>
    <w:rsid w:val="05672BE1"/>
    <w:rsid w:val="05914EE9"/>
    <w:rsid w:val="059C1EB1"/>
    <w:rsid w:val="05BB24F7"/>
    <w:rsid w:val="05D46B3B"/>
    <w:rsid w:val="05F17CC7"/>
    <w:rsid w:val="05F652DD"/>
    <w:rsid w:val="05F82956"/>
    <w:rsid w:val="064F1254"/>
    <w:rsid w:val="065B7836"/>
    <w:rsid w:val="065D535C"/>
    <w:rsid w:val="067D155B"/>
    <w:rsid w:val="068F0D1F"/>
    <w:rsid w:val="069A210C"/>
    <w:rsid w:val="06AE7101"/>
    <w:rsid w:val="06B331CE"/>
    <w:rsid w:val="06CA06CA"/>
    <w:rsid w:val="06D01FD2"/>
    <w:rsid w:val="06D33CA4"/>
    <w:rsid w:val="06DF2215"/>
    <w:rsid w:val="07261BF2"/>
    <w:rsid w:val="072B7208"/>
    <w:rsid w:val="0781507A"/>
    <w:rsid w:val="07916304"/>
    <w:rsid w:val="07A37044"/>
    <w:rsid w:val="07A50D69"/>
    <w:rsid w:val="07B92A66"/>
    <w:rsid w:val="07BE793B"/>
    <w:rsid w:val="07DC1E60"/>
    <w:rsid w:val="07F4584C"/>
    <w:rsid w:val="082C5E24"/>
    <w:rsid w:val="086724C2"/>
    <w:rsid w:val="0874698D"/>
    <w:rsid w:val="08AF0C18"/>
    <w:rsid w:val="08B8005A"/>
    <w:rsid w:val="08CA47FF"/>
    <w:rsid w:val="08E23539"/>
    <w:rsid w:val="08E500DB"/>
    <w:rsid w:val="08E86DB7"/>
    <w:rsid w:val="092E2FE0"/>
    <w:rsid w:val="09455E3A"/>
    <w:rsid w:val="094D790A"/>
    <w:rsid w:val="09502F56"/>
    <w:rsid w:val="097F383C"/>
    <w:rsid w:val="098E29B8"/>
    <w:rsid w:val="099346C1"/>
    <w:rsid w:val="09BD79FF"/>
    <w:rsid w:val="09F9539C"/>
    <w:rsid w:val="0A0106F5"/>
    <w:rsid w:val="0A1B5312"/>
    <w:rsid w:val="0A201949"/>
    <w:rsid w:val="0A232A84"/>
    <w:rsid w:val="0A2D14EA"/>
    <w:rsid w:val="0A2E656D"/>
    <w:rsid w:val="0A3A3B56"/>
    <w:rsid w:val="0A3E36F7"/>
    <w:rsid w:val="0A4707FD"/>
    <w:rsid w:val="0A5B7E05"/>
    <w:rsid w:val="0A71587A"/>
    <w:rsid w:val="0A747118"/>
    <w:rsid w:val="0A782765"/>
    <w:rsid w:val="0A8A693C"/>
    <w:rsid w:val="0AA80BDD"/>
    <w:rsid w:val="0AAE6186"/>
    <w:rsid w:val="0AAE64A3"/>
    <w:rsid w:val="0AC17122"/>
    <w:rsid w:val="0AE47DFA"/>
    <w:rsid w:val="0B163D2C"/>
    <w:rsid w:val="0B220922"/>
    <w:rsid w:val="0B3E4FA8"/>
    <w:rsid w:val="0B7419D9"/>
    <w:rsid w:val="0B7F5D75"/>
    <w:rsid w:val="0B9335CE"/>
    <w:rsid w:val="0BC27314"/>
    <w:rsid w:val="0BD240F7"/>
    <w:rsid w:val="0BF24799"/>
    <w:rsid w:val="0C040028"/>
    <w:rsid w:val="0C1B5A9E"/>
    <w:rsid w:val="0C1C35C4"/>
    <w:rsid w:val="0C5114BF"/>
    <w:rsid w:val="0C6A432F"/>
    <w:rsid w:val="0C907B67"/>
    <w:rsid w:val="0CF91064"/>
    <w:rsid w:val="0D222E5C"/>
    <w:rsid w:val="0D2546FA"/>
    <w:rsid w:val="0D2941EA"/>
    <w:rsid w:val="0D2C7836"/>
    <w:rsid w:val="0D503CF6"/>
    <w:rsid w:val="0D5C636E"/>
    <w:rsid w:val="0D631BD1"/>
    <w:rsid w:val="0D64051D"/>
    <w:rsid w:val="0D6C74FD"/>
    <w:rsid w:val="0D7F3E0A"/>
    <w:rsid w:val="0D8D045B"/>
    <w:rsid w:val="0D935B07"/>
    <w:rsid w:val="0DD00B0A"/>
    <w:rsid w:val="0DE3083D"/>
    <w:rsid w:val="0DFF4B25"/>
    <w:rsid w:val="0E032C8D"/>
    <w:rsid w:val="0E220FEE"/>
    <w:rsid w:val="0E3E5A73"/>
    <w:rsid w:val="0E611AA9"/>
    <w:rsid w:val="0E910299"/>
    <w:rsid w:val="0E911D24"/>
    <w:rsid w:val="0E991397"/>
    <w:rsid w:val="0E9F0171"/>
    <w:rsid w:val="0EA37FCC"/>
    <w:rsid w:val="0EAF4BC3"/>
    <w:rsid w:val="0EB67D00"/>
    <w:rsid w:val="0EC1004F"/>
    <w:rsid w:val="0EC3241C"/>
    <w:rsid w:val="0ED26D10"/>
    <w:rsid w:val="0EE42FBA"/>
    <w:rsid w:val="0EF1398E"/>
    <w:rsid w:val="0EF43E45"/>
    <w:rsid w:val="0EF92712"/>
    <w:rsid w:val="0F096081"/>
    <w:rsid w:val="0F1F58A5"/>
    <w:rsid w:val="0F401396"/>
    <w:rsid w:val="0F534FBE"/>
    <w:rsid w:val="0F8E47D8"/>
    <w:rsid w:val="0F9122E5"/>
    <w:rsid w:val="0F957915"/>
    <w:rsid w:val="0FB0057C"/>
    <w:rsid w:val="0FBF4992"/>
    <w:rsid w:val="0FD17A37"/>
    <w:rsid w:val="0FDC3796"/>
    <w:rsid w:val="0FDF66DA"/>
    <w:rsid w:val="0FF7412C"/>
    <w:rsid w:val="0FF94348"/>
    <w:rsid w:val="100A0500"/>
    <w:rsid w:val="101822F4"/>
    <w:rsid w:val="1025513D"/>
    <w:rsid w:val="10354C54"/>
    <w:rsid w:val="10470A45"/>
    <w:rsid w:val="105A46BB"/>
    <w:rsid w:val="10615A49"/>
    <w:rsid w:val="10635C65"/>
    <w:rsid w:val="107453F4"/>
    <w:rsid w:val="10797237"/>
    <w:rsid w:val="10896CA2"/>
    <w:rsid w:val="10953945"/>
    <w:rsid w:val="10BC5375"/>
    <w:rsid w:val="10C34956"/>
    <w:rsid w:val="10C44237"/>
    <w:rsid w:val="10D91A83"/>
    <w:rsid w:val="110C019A"/>
    <w:rsid w:val="113E5D8A"/>
    <w:rsid w:val="11553800"/>
    <w:rsid w:val="11586E4C"/>
    <w:rsid w:val="117901BD"/>
    <w:rsid w:val="118063A3"/>
    <w:rsid w:val="11895257"/>
    <w:rsid w:val="119C228C"/>
    <w:rsid w:val="11D0732A"/>
    <w:rsid w:val="11E3705D"/>
    <w:rsid w:val="11EE77B0"/>
    <w:rsid w:val="120F21A8"/>
    <w:rsid w:val="123D6042"/>
    <w:rsid w:val="126741BF"/>
    <w:rsid w:val="127759F8"/>
    <w:rsid w:val="12906AB9"/>
    <w:rsid w:val="12BE53D5"/>
    <w:rsid w:val="12FC7CAB"/>
    <w:rsid w:val="13067956"/>
    <w:rsid w:val="13294F44"/>
    <w:rsid w:val="132D1291"/>
    <w:rsid w:val="134E49AB"/>
    <w:rsid w:val="13534A93"/>
    <w:rsid w:val="13573133"/>
    <w:rsid w:val="13785584"/>
    <w:rsid w:val="137D2B9A"/>
    <w:rsid w:val="13BB1914"/>
    <w:rsid w:val="13FC3064"/>
    <w:rsid w:val="14011A1D"/>
    <w:rsid w:val="1404150D"/>
    <w:rsid w:val="142C4F60"/>
    <w:rsid w:val="142F7350"/>
    <w:rsid w:val="1468623B"/>
    <w:rsid w:val="147246C9"/>
    <w:rsid w:val="1499024C"/>
    <w:rsid w:val="14C86D41"/>
    <w:rsid w:val="14CA765B"/>
    <w:rsid w:val="14CC5171"/>
    <w:rsid w:val="14E153AA"/>
    <w:rsid w:val="14ED3D4F"/>
    <w:rsid w:val="14F81838"/>
    <w:rsid w:val="15003A82"/>
    <w:rsid w:val="152534E9"/>
    <w:rsid w:val="1545589A"/>
    <w:rsid w:val="158E5532"/>
    <w:rsid w:val="15D97AC8"/>
    <w:rsid w:val="15E433A4"/>
    <w:rsid w:val="163D4862"/>
    <w:rsid w:val="16493207"/>
    <w:rsid w:val="16562FCC"/>
    <w:rsid w:val="16777D74"/>
    <w:rsid w:val="16852F85"/>
    <w:rsid w:val="169564C9"/>
    <w:rsid w:val="16A11295"/>
    <w:rsid w:val="16F07B27"/>
    <w:rsid w:val="17544DF1"/>
    <w:rsid w:val="17680005"/>
    <w:rsid w:val="179B3F36"/>
    <w:rsid w:val="17B101CF"/>
    <w:rsid w:val="17B4010F"/>
    <w:rsid w:val="17C52D61"/>
    <w:rsid w:val="17D82A95"/>
    <w:rsid w:val="17DE3219"/>
    <w:rsid w:val="17F01CF9"/>
    <w:rsid w:val="17F44CBB"/>
    <w:rsid w:val="182C2DE0"/>
    <w:rsid w:val="18365B35"/>
    <w:rsid w:val="18383533"/>
    <w:rsid w:val="183D1725"/>
    <w:rsid w:val="18602A8A"/>
    <w:rsid w:val="188A0ED1"/>
    <w:rsid w:val="188B3FAB"/>
    <w:rsid w:val="188F11BD"/>
    <w:rsid w:val="189049B9"/>
    <w:rsid w:val="189F35B2"/>
    <w:rsid w:val="18B21538"/>
    <w:rsid w:val="18D53478"/>
    <w:rsid w:val="18DE232D"/>
    <w:rsid w:val="18E84F59"/>
    <w:rsid w:val="18EF6999"/>
    <w:rsid w:val="18FA2EDF"/>
    <w:rsid w:val="190873AA"/>
    <w:rsid w:val="190E24E6"/>
    <w:rsid w:val="19163D62"/>
    <w:rsid w:val="192F0DDA"/>
    <w:rsid w:val="1931510A"/>
    <w:rsid w:val="19410B0E"/>
    <w:rsid w:val="194A133F"/>
    <w:rsid w:val="194D28A0"/>
    <w:rsid w:val="19993659"/>
    <w:rsid w:val="19B47531"/>
    <w:rsid w:val="19B968F6"/>
    <w:rsid w:val="19E56821"/>
    <w:rsid w:val="19EE2A43"/>
    <w:rsid w:val="1A027FFC"/>
    <w:rsid w:val="1A0E09F0"/>
    <w:rsid w:val="1A0E7548"/>
    <w:rsid w:val="1A1F2BFD"/>
    <w:rsid w:val="1A3B7A1A"/>
    <w:rsid w:val="1A472154"/>
    <w:rsid w:val="1A4A39F2"/>
    <w:rsid w:val="1A840CB2"/>
    <w:rsid w:val="1A8C7B66"/>
    <w:rsid w:val="1AD671F9"/>
    <w:rsid w:val="1AFE6CB6"/>
    <w:rsid w:val="1B0911B7"/>
    <w:rsid w:val="1B293607"/>
    <w:rsid w:val="1B492FD4"/>
    <w:rsid w:val="1B527002"/>
    <w:rsid w:val="1B543E96"/>
    <w:rsid w:val="1B574618"/>
    <w:rsid w:val="1B6A434C"/>
    <w:rsid w:val="1B79633D"/>
    <w:rsid w:val="1B811C42"/>
    <w:rsid w:val="1B972C67"/>
    <w:rsid w:val="1BB7247D"/>
    <w:rsid w:val="1BC05D1A"/>
    <w:rsid w:val="1BD21EF1"/>
    <w:rsid w:val="1BE340FE"/>
    <w:rsid w:val="1BEF4498"/>
    <w:rsid w:val="1C0025BA"/>
    <w:rsid w:val="1C5A015C"/>
    <w:rsid w:val="1C6D6618"/>
    <w:rsid w:val="1C6E5776"/>
    <w:rsid w:val="1CD27605"/>
    <w:rsid w:val="1CD31A7D"/>
    <w:rsid w:val="1CD60490"/>
    <w:rsid w:val="1CE07FE1"/>
    <w:rsid w:val="1CE9167D"/>
    <w:rsid w:val="1D01483C"/>
    <w:rsid w:val="1D0F76A0"/>
    <w:rsid w:val="1D1C1676"/>
    <w:rsid w:val="1D524C10"/>
    <w:rsid w:val="1D57445C"/>
    <w:rsid w:val="1D5844D6"/>
    <w:rsid w:val="1D5B1BD3"/>
    <w:rsid w:val="1D6152DA"/>
    <w:rsid w:val="1D9B4C90"/>
    <w:rsid w:val="1DB25842"/>
    <w:rsid w:val="1DB64EA9"/>
    <w:rsid w:val="1DCD0BC2"/>
    <w:rsid w:val="1E0345E3"/>
    <w:rsid w:val="1E1265D5"/>
    <w:rsid w:val="1E126780"/>
    <w:rsid w:val="1E320A25"/>
    <w:rsid w:val="1E322D84"/>
    <w:rsid w:val="1E3576CC"/>
    <w:rsid w:val="1E3D7AF5"/>
    <w:rsid w:val="1E6A3634"/>
    <w:rsid w:val="1E823D17"/>
    <w:rsid w:val="1E8615AD"/>
    <w:rsid w:val="1E9948F0"/>
    <w:rsid w:val="1EA01E32"/>
    <w:rsid w:val="1EA14212"/>
    <w:rsid w:val="1EBD0C36"/>
    <w:rsid w:val="1EEB7551"/>
    <w:rsid w:val="1EF108E0"/>
    <w:rsid w:val="1EF8649C"/>
    <w:rsid w:val="1EFA0DBC"/>
    <w:rsid w:val="1F071EB1"/>
    <w:rsid w:val="1F2E4567"/>
    <w:rsid w:val="1F316F2E"/>
    <w:rsid w:val="1F334A54"/>
    <w:rsid w:val="1F3A5DE3"/>
    <w:rsid w:val="1F5844BB"/>
    <w:rsid w:val="1F647304"/>
    <w:rsid w:val="1F6A0288"/>
    <w:rsid w:val="1F8D23B7"/>
    <w:rsid w:val="1FA701D0"/>
    <w:rsid w:val="1FD15C0B"/>
    <w:rsid w:val="202251F5"/>
    <w:rsid w:val="205E1FA5"/>
    <w:rsid w:val="2085615F"/>
    <w:rsid w:val="20902E89"/>
    <w:rsid w:val="20A61500"/>
    <w:rsid w:val="20AC2D10"/>
    <w:rsid w:val="20BA2A49"/>
    <w:rsid w:val="20CA763A"/>
    <w:rsid w:val="20CE5828"/>
    <w:rsid w:val="20CF69FF"/>
    <w:rsid w:val="20DB01C7"/>
    <w:rsid w:val="20E424AA"/>
    <w:rsid w:val="20F44A16"/>
    <w:rsid w:val="21992591"/>
    <w:rsid w:val="21BF6A73"/>
    <w:rsid w:val="21C334FA"/>
    <w:rsid w:val="21D95D87"/>
    <w:rsid w:val="21D97B35"/>
    <w:rsid w:val="21F633B8"/>
    <w:rsid w:val="220A11BA"/>
    <w:rsid w:val="22124DF5"/>
    <w:rsid w:val="221A3B7F"/>
    <w:rsid w:val="22456F79"/>
    <w:rsid w:val="22511DC1"/>
    <w:rsid w:val="22525B39"/>
    <w:rsid w:val="22552F34"/>
    <w:rsid w:val="22596EC8"/>
    <w:rsid w:val="22743D02"/>
    <w:rsid w:val="2297354C"/>
    <w:rsid w:val="229D5007"/>
    <w:rsid w:val="229D74B5"/>
    <w:rsid w:val="22A002A0"/>
    <w:rsid w:val="22A60967"/>
    <w:rsid w:val="22B42350"/>
    <w:rsid w:val="22B97967"/>
    <w:rsid w:val="22C32593"/>
    <w:rsid w:val="22F8223D"/>
    <w:rsid w:val="22FA349E"/>
    <w:rsid w:val="23353491"/>
    <w:rsid w:val="23422836"/>
    <w:rsid w:val="239D2DE4"/>
    <w:rsid w:val="23BC14BC"/>
    <w:rsid w:val="23C95987"/>
    <w:rsid w:val="23EC0D5E"/>
    <w:rsid w:val="23F70746"/>
    <w:rsid w:val="24156E1F"/>
    <w:rsid w:val="24247062"/>
    <w:rsid w:val="24577437"/>
    <w:rsid w:val="245A7AD5"/>
    <w:rsid w:val="246A1C0D"/>
    <w:rsid w:val="246A53BC"/>
    <w:rsid w:val="24743B45"/>
    <w:rsid w:val="248F4473"/>
    <w:rsid w:val="24A501A2"/>
    <w:rsid w:val="24C8713B"/>
    <w:rsid w:val="24DD5B8E"/>
    <w:rsid w:val="25096983"/>
    <w:rsid w:val="251B29D3"/>
    <w:rsid w:val="252F4101"/>
    <w:rsid w:val="25551BC9"/>
    <w:rsid w:val="255676EF"/>
    <w:rsid w:val="256040C9"/>
    <w:rsid w:val="256C2A6E"/>
    <w:rsid w:val="25A246E2"/>
    <w:rsid w:val="25BC57A4"/>
    <w:rsid w:val="25C14C9E"/>
    <w:rsid w:val="25C94365"/>
    <w:rsid w:val="25DD571A"/>
    <w:rsid w:val="25FA2770"/>
    <w:rsid w:val="260976EA"/>
    <w:rsid w:val="260F6C7E"/>
    <w:rsid w:val="261979BA"/>
    <w:rsid w:val="265579A6"/>
    <w:rsid w:val="265C0D35"/>
    <w:rsid w:val="267C13D7"/>
    <w:rsid w:val="269B7AAF"/>
    <w:rsid w:val="26D0702D"/>
    <w:rsid w:val="26E03714"/>
    <w:rsid w:val="27196C26"/>
    <w:rsid w:val="27313F6F"/>
    <w:rsid w:val="274A5031"/>
    <w:rsid w:val="27557733"/>
    <w:rsid w:val="27644345"/>
    <w:rsid w:val="27677991"/>
    <w:rsid w:val="27764078"/>
    <w:rsid w:val="2778394C"/>
    <w:rsid w:val="278D12FE"/>
    <w:rsid w:val="27983FEE"/>
    <w:rsid w:val="27BB437C"/>
    <w:rsid w:val="27DC037F"/>
    <w:rsid w:val="27DF39CB"/>
    <w:rsid w:val="27EE3C0E"/>
    <w:rsid w:val="27F21951"/>
    <w:rsid w:val="27F5541C"/>
    <w:rsid w:val="27F82CDF"/>
    <w:rsid w:val="2802590C"/>
    <w:rsid w:val="280B42F7"/>
    <w:rsid w:val="280F3F39"/>
    <w:rsid w:val="281A4A03"/>
    <w:rsid w:val="281D44F4"/>
    <w:rsid w:val="281F64BE"/>
    <w:rsid w:val="2835183D"/>
    <w:rsid w:val="28447CD2"/>
    <w:rsid w:val="285717B4"/>
    <w:rsid w:val="285C14C0"/>
    <w:rsid w:val="288307FB"/>
    <w:rsid w:val="289742A6"/>
    <w:rsid w:val="289B1FE8"/>
    <w:rsid w:val="289C15C8"/>
    <w:rsid w:val="289F0244"/>
    <w:rsid w:val="28B27332"/>
    <w:rsid w:val="28B766F6"/>
    <w:rsid w:val="29143B49"/>
    <w:rsid w:val="29153EDA"/>
    <w:rsid w:val="291E6775"/>
    <w:rsid w:val="2921318B"/>
    <w:rsid w:val="292531A5"/>
    <w:rsid w:val="29543F45"/>
    <w:rsid w:val="296642DA"/>
    <w:rsid w:val="29695C42"/>
    <w:rsid w:val="296E14AB"/>
    <w:rsid w:val="29A97E6C"/>
    <w:rsid w:val="29AA7275"/>
    <w:rsid w:val="29AE5D4B"/>
    <w:rsid w:val="29DA3150"/>
    <w:rsid w:val="29E55177"/>
    <w:rsid w:val="29F01EC0"/>
    <w:rsid w:val="2A247DBB"/>
    <w:rsid w:val="2A2E2822"/>
    <w:rsid w:val="2A3C3357"/>
    <w:rsid w:val="2A4D74D2"/>
    <w:rsid w:val="2A5A1A2F"/>
    <w:rsid w:val="2A68414C"/>
    <w:rsid w:val="2A7D74CC"/>
    <w:rsid w:val="2A9C5BA4"/>
    <w:rsid w:val="2AA1705C"/>
    <w:rsid w:val="2AA340C7"/>
    <w:rsid w:val="2AA35184"/>
    <w:rsid w:val="2AA60356"/>
    <w:rsid w:val="2AA809EC"/>
    <w:rsid w:val="2AAD02BB"/>
    <w:rsid w:val="2AB61FD6"/>
    <w:rsid w:val="2AD27817"/>
    <w:rsid w:val="2AD417E1"/>
    <w:rsid w:val="2AFC6642"/>
    <w:rsid w:val="2B1F316D"/>
    <w:rsid w:val="2B287437"/>
    <w:rsid w:val="2B457601"/>
    <w:rsid w:val="2B593A95"/>
    <w:rsid w:val="2B6E4205"/>
    <w:rsid w:val="2B816446"/>
    <w:rsid w:val="2B8C3E6A"/>
    <w:rsid w:val="2B9F3B9D"/>
    <w:rsid w:val="2BB138D1"/>
    <w:rsid w:val="2BC058C2"/>
    <w:rsid w:val="2BC2788C"/>
    <w:rsid w:val="2BCF1FA9"/>
    <w:rsid w:val="2C1D0F91"/>
    <w:rsid w:val="2C2E4F21"/>
    <w:rsid w:val="2C4C53A8"/>
    <w:rsid w:val="2C622E1D"/>
    <w:rsid w:val="2C673F8F"/>
    <w:rsid w:val="2C6C129F"/>
    <w:rsid w:val="2C9C1DF7"/>
    <w:rsid w:val="2CAC08A7"/>
    <w:rsid w:val="2CD930DF"/>
    <w:rsid w:val="2CDA6E57"/>
    <w:rsid w:val="2CE16AB0"/>
    <w:rsid w:val="2CE61358"/>
    <w:rsid w:val="2CE81574"/>
    <w:rsid w:val="2CFA3055"/>
    <w:rsid w:val="2D12214D"/>
    <w:rsid w:val="2D2032B2"/>
    <w:rsid w:val="2D6B7AAF"/>
    <w:rsid w:val="2D6D1A79"/>
    <w:rsid w:val="2D74780B"/>
    <w:rsid w:val="2D762491"/>
    <w:rsid w:val="2D776454"/>
    <w:rsid w:val="2D79041E"/>
    <w:rsid w:val="2D947006"/>
    <w:rsid w:val="2DCD7587"/>
    <w:rsid w:val="2DD45655"/>
    <w:rsid w:val="2DD52F4B"/>
    <w:rsid w:val="2DE51610"/>
    <w:rsid w:val="2E0B6E95"/>
    <w:rsid w:val="2E205C69"/>
    <w:rsid w:val="2E3D31FA"/>
    <w:rsid w:val="2E436043"/>
    <w:rsid w:val="2E4C5B33"/>
    <w:rsid w:val="2E61338C"/>
    <w:rsid w:val="2E797721"/>
    <w:rsid w:val="2E884DBD"/>
    <w:rsid w:val="2E8C44DC"/>
    <w:rsid w:val="2EE47B19"/>
    <w:rsid w:val="2EEB0659"/>
    <w:rsid w:val="2EFE6E2D"/>
    <w:rsid w:val="2F0106CB"/>
    <w:rsid w:val="2F2D7712"/>
    <w:rsid w:val="2F34284F"/>
    <w:rsid w:val="2F4B078A"/>
    <w:rsid w:val="2F566C69"/>
    <w:rsid w:val="2F7166FB"/>
    <w:rsid w:val="2F85767C"/>
    <w:rsid w:val="2F8A06C1"/>
    <w:rsid w:val="2FA568C1"/>
    <w:rsid w:val="2FAC29F3"/>
    <w:rsid w:val="2FB13E9F"/>
    <w:rsid w:val="2FB41BE1"/>
    <w:rsid w:val="2FC67A85"/>
    <w:rsid w:val="2FDC6A42"/>
    <w:rsid w:val="2FDD2EE6"/>
    <w:rsid w:val="2FF124EE"/>
    <w:rsid w:val="2FF87D20"/>
    <w:rsid w:val="2FFD5337"/>
    <w:rsid w:val="30071D11"/>
    <w:rsid w:val="30182170"/>
    <w:rsid w:val="301D1535"/>
    <w:rsid w:val="30360848"/>
    <w:rsid w:val="3038011D"/>
    <w:rsid w:val="30420F9B"/>
    <w:rsid w:val="3046022D"/>
    <w:rsid w:val="30654C8A"/>
    <w:rsid w:val="30730F80"/>
    <w:rsid w:val="30735515"/>
    <w:rsid w:val="309440A1"/>
    <w:rsid w:val="30A54A09"/>
    <w:rsid w:val="30B359F5"/>
    <w:rsid w:val="30F2476F"/>
    <w:rsid w:val="31102E48"/>
    <w:rsid w:val="31535609"/>
    <w:rsid w:val="316F5DC0"/>
    <w:rsid w:val="316F7A88"/>
    <w:rsid w:val="31BD5FFA"/>
    <w:rsid w:val="31DD5420"/>
    <w:rsid w:val="31E7004C"/>
    <w:rsid w:val="32087FC3"/>
    <w:rsid w:val="32186458"/>
    <w:rsid w:val="322F38E1"/>
    <w:rsid w:val="32496611"/>
    <w:rsid w:val="324F5BF1"/>
    <w:rsid w:val="3268280F"/>
    <w:rsid w:val="3276317E"/>
    <w:rsid w:val="3287538B"/>
    <w:rsid w:val="3293788C"/>
    <w:rsid w:val="32BA12BD"/>
    <w:rsid w:val="32EA3F1B"/>
    <w:rsid w:val="32F10A57"/>
    <w:rsid w:val="33093FF2"/>
    <w:rsid w:val="331D7A9E"/>
    <w:rsid w:val="334B63B9"/>
    <w:rsid w:val="336505F9"/>
    <w:rsid w:val="337C6572"/>
    <w:rsid w:val="33CD6DCE"/>
    <w:rsid w:val="33D463AE"/>
    <w:rsid w:val="33D6747A"/>
    <w:rsid w:val="33DE0FDB"/>
    <w:rsid w:val="340139AE"/>
    <w:rsid w:val="34034EE6"/>
    <w:rsid w:val="343572C6"/>
    <w:rsid w:val="34362BC5"/>
    <w:rsid w:val="345E575E"/>
    <w:rsid w:val="34692F9B"/>
    <w:rsid w:val="347E518B"/>
    <w:rsid w:val="34A30F22"/>
    <w:rsid w:val="34A51AF9"/>
    <w:rsid w:val="34D80120"/>
    <w:rsid w:val="3518051D"/>
    <w:rsid w:val="35246EC1"/>
    <w:rsid w:val="3532556B"/>
    <w:rsid w:val="353F0863"/>
    <w:rsid w:val="353F61E8"/>
    <w:rsid w:val="35481DB6"/>
    <w:rsid w:val="35696FCA"/>
    <w:rsid w:val="356C2617"/>
    <w:rsid w:val="358907FC"/>
    <w:rsid w:val="358E07DF"/>
    <w:rsid w:val="35CD42B1"/>
    <w:rsid w:val="35DE1766"/>
    <w:rsid w:val="35E850DC"/>
    <w:rsid w:val="35EB79DF"/>
    <w:rsid w:val="35FA5E74"/>
    <w:rsid w:val="36041334"/>
    <w:rsid w:val="362F5B1E"/>
    <w:rsid w:val="363552F5"/>
    <w:rsid w:val="36711D1F"/>
    <w:rsid w:val="3679323D"/>
    <w:rsid w:val="36952C22"/>
    <w:rsid w:val="36963DEF"/>
    <w:rsid w:val="369736C3"/>
    <w:rsid w:val="36A91D74"/>
    <w:rsid w:val="36AA0153"/>
    <w:rsid w:val="36AC716F"/>
    <w:rsid w:val="36BD4AD5"/>
    <w:rsid w:val="36C070BE"/>
    <w:rsid w:val="36C614F9"/>
    <w:rsid w:val="370E1BD7"/>
    <w:rsid w:val="371D006C"/>
    <w:rsid w:val="37294C63"/>
    <w:rsid w:val="37377380"/>
    <w:rsid w:val="37384EA6"/>
    <w:rsid w:val="376E6016"/>
    <w:rsid w:val="377D38D4"/>
    <w:rsid w:val="37971BCD"/>
    <w:rsid w:val="379E1FAB"/>
    <w:rsid w:val="37B37D1F"/>
    <w:rsid w:val="37B87D95"/>
    <w:rsid w:val="37CB0B6E"/>
    <w:rsid w:val="37F60FE9"/>
    <w:rsid w:val="37F8123A"/>
    <w:rsid w:val="38044204"/>
    <w:rsid w:val="380A1955"/>
    <w:rsid w:val="381F5D4D"/>
    <w:rsid w:val="383E3228"/>
    <w:rsid w:val="38455ACD"/>
    <w:rsid w:val="385950D4"/>
    <w:rsid w:val="38640E02"/>
    <w:rsid w:val="38653A79"/>
    <w:rsid w:val="387104BC"/>
    <w:rsid w:val="389A6DAB"/>
    <w:rsid w:val="389E0383"/>
    <w:rsid w:val="38D502C8"/>
    <w:rsid w:val="39194863"/>
    <w:rsid w:val="392B7033"/>
    <w:rsid w:val="39396CB4"/>
    <w:rsid w:val="3974645A"/>
    <w:rsid w:val="39800D21"/>
    <w:rsid w:val="39B12CEE"/>
    <w:rsid w:val="39CB2002"/>
    <w:rsid w:val="39EE5CF0"/>
    <w:rsid w:val="3A080B60"/>
    <w:rsid w:val="3A217C8C"/>
    <w:rsid w:val="3A231E3E"/>
    <w:rsid w:val="3A41502E"/>
    <w:rsid w:val="3A4D2A17"/>
    <w:rsid w:val="3A6D30B9"/>
    <w:rsid w:val="3A6F50F3"/>
    <w:rsid w:val="3A840E46"/>
    <w:rsid w:val="3A8D5509"/>
    <w:rsid w:val="3A9248CD"/>
    <w:rsid w:val="3ADD023E"/>
    <w:rsid w:val="3B172416"/>
    <w:rsid w:val="3B1B2B15"/>
    <w:rsid w:val="3B381919"/>
    <w:rsid w:val="3B3836C7"/>
    <w:rsid w:val="3B4F28FF"/>
    <w:rsid w:val="3B554279"/>
    <w:rsid w:val="3B7F12F6"/>
    <w:rsid w:val="3B9E4D0E"/>
    <w:rsid w:val="3BA8780D"/>
    <w:rsid w:val="3BB149FB"/>
    <w:rsid w:val="3BB645EB"/>
    <w:rsid w:val="3C054379"/>
    <w:rsid w:val="3C1847D2"/>
    <w:rsid w:val="3C1869B2"/>
    <w:rsid w:val="3C2F0D84"/>
    <w:rsid w:val="3C3E4D0D"/>
    <w:rsid w:val="3C577B7C"/>
    <w:rsid w:val="3C5E0F0B"/>
    <w:rsid w:val="3C6504EB"/>
    <w:rsid w:val="3C812E4B"/>
    <w:rsid w:val="3C964B49"/>
    <w:rsid w:val="3CA77E9F"/>
    <w:rsid w:val="3CB72D11"/>
    <w:rsid w:val="3CB73A00"/>
    <w:rsid w:val="3CBF4BC3"/>
    <w:rsid w:val="3CC35212"/>
    <w:rsid w:val="3CEB74C1"/>
    <w:rsid w:val="3CF67395"/>
    <w:rsid w:val="3D16475B"/>
    <w:rsid w:val="3D2066B6"/>
    <w:rsid w:val="3D31661F"/>
    <w:rsid w:val="3D363C36"/>
    <w:rsid w:val="3D766728"/>
    <w:rsid w:val="3D8A6DE7"/>
    <w:rsid w:val="3D8C1AA8"/>
    <w:rsid w:val="3D8E75CE"/>
    <w:rsid w:val="3D931E86"/>
    <w:rsid w:val="3D934BE4"/>
    <w:rsid w:val="3DAE3153"/>
    <w:rsid w:val="3DB37034"/>
    <w:rsid w:val="3DBE44A7"/>
    <w:rsid w:val="3DD73CFF"/>
    <w:rsid w:val="3DFF671E"/>
    <w:rsid w:val="3E210442"/>
    <w:rsid w:val="3E3839DE"/>
    <w:rsid w:val="3E3F4D6C"/>
    <w:rsid w:val="3E516558"/>
    <w:rsid w:val="3E52323F"/>
    <w:rsid w:val="3E5E3444"/>
    <w:rsid w:val="3E8D5AD7"/>
    <w:rsid w:val="3E9879B2"/>
    <w:rsid w:val="3F081602"/>
    <w:rsid w:val="3F1614DA"/>
    <w:rsid w:val="3F1B1335"/>
    <w:rsid w:val="3F204B9E"/>
    <w:rsid w:val="3F327A47"/>
    <w:rsid w:val="3F3B4420"/>
    <w:rsid w:val="3F450160"/>
    <w:rsid w:val="3F544847"/>
    <w:rsid w:val="3F604F9A"/>
    <w:rsid w:val="3F696545"/>
    <w:rsid w:val="3F713F07"/>
    <w:rsid w:val="3F9079FA"/>
    <w:rsid w:val="3F9B06C8"/>
    <w:rsid w:val="3FB672B0"/>
    <w:rsid w:val="3FBA6DA0"/>
    <w:rsid w:val="3FC1012F"/>
    <w:rsid w:val="3FC306F2"/>
    <w:rsid w:val="3FE0432D"/>
    <w:rsid w:val="3FEE25A6"/>
    <w:rsid w:val="3FF56377"/>
    <w:rsid w:val="400F7E04"/>
    <w:rsid w:val="403F72A5"/>
    <w:rsid w:val="40491ED2"/>
    <w:rsid w:val="405279EC"/>
    <w:rsid w:val="407F76A2"/>
    <w:rsid w:val="40A13118"/>
    <w:rsid w:val="40A54574"/>
    <w:rsid w:val="40C56634"/>
    <w:rsid w:val="40FD326C"/>
    <w:rsid w:val="4100750C"/>
    <w:rsid w:val="41313092"/>
    <w:rsid w:val="414447B0"/>
    <w:rsid w:val="416F7716"/>
    <w:rsid w:val="4170499D"/>
    <w:rsid w:val="41B65345"/>
    <w:rsid w:val="42051E29"/>
    <w:rsid w:val="42291FBB"/>
    <w:rsid w:val="42360234"/>
    <w:rsid w:val="423F3F1B"/>
    <w:rsid w:val="424A4A6E"/>
    <w:rsid w:val="4252155E"/>
    <w:rsid w:val="42523DFF"/>
    <w:rsid w:val="425A2175"/>
    <w:rsid w:val="42630DB7"/>
    <w:rsid w:val="4289127F"/>
    <w:rsid w:val="42AB29D0"/>
    <w:rsid w:val="42AE426E"/>
    <w:rsid w:val="42D9578F"/>
    <w:rsid w:val="42E87780"/>
    <w:rsid w:val="43095949"/>
    <w:rsid w:val="433B4241"/>
    <w:rsid w:val="43421586"/>
    <w:rsid w:val="434370AD"/>
    <w:rsid w:val="43544FFA"/>
    <w:rsid w:val="435F1FB0"/>
    <w:rsid w:val="43754D8C"/>
    <w:rsid w:val="43852A50"/>
    <w:rsid w:val="43860D47"/>
    <w:rsid w:val="43A713E9"/>
    <w:rsid w:val="43C53F65"/>
    <w:rsid w:val="43CA50D8"/>
    <w:rsid w:val="43CF28BC"/>
    <w:rsid w:val="43E91A02"/>
    <w:rsid w:val="43F263DD"/>
    <w:rsid w:val="43F81C45"/>
    <w:rsid w:val="43FD54AD"/>
    <w:rsid w:val="440D4A0E"/>
    <w:rsid w:val="44102D4B"/>
    <w:rsid w:val="44110F59"/>
    <w:rsid w:val="441D16AC"/>
    <w:rsid w:val="443D3AFC"/>
    <w:rsid w:val="44444E8A"/>
    <w:rsid w:val="444E7AB7"/>
    <w:rsid w:val="444F02BA"/>
    <w:rsid w:val="44B813D4"/>
    <w:rsid w:val="44EF3FD1"/>
    <w:rsid w:val="44FE409C"/>
    <w:rsid w:val="45041695"/>
    <w:rsid w:val="450705BE"/>
    <w:rsid w:val="451C7473"/>
    <w:rsid w:val="45275022"/>
    <w:rsid w:val="4541761C"/>
    <w:rsid w:val="45876549"/>
    <w:rsid w:val="45A2455E"/>
    <w:rsid w:val="45C83899"/>
    <w:rsid w:val="4605689B"/>
    <w:rsid w:val="460F69AD"/>
    <w:rsid w:val="46113586"/>
    <w:rsid w:val="46242379"/>
    <w:rsid w:val="462907DC"/>
    <w:rsid w:val="465E7D59"/>
    <w:rsid w:val="465F5C74"/>
    <w:rsid w:val="466435C2"/>
    <w:rsid w:val="467B090B"/>
    <w:rsid w:val="46812500"/>
    <w:rsid w:val="469B2D5C"/>
    <w:rsid w:val="46DA3884"/>
    <w:rsid w:val="46E44703"/>
    <w:rsid w:val="46FA1DAD"/>
    <w:rsid w:val="46FA4411"/>
    <w:rsid w:val="47034A8D"/>
    <w:rsid w:val="47060B1D"/>
    <w:rsid w:val="47240FA3"/>
    <w:rsid w:val="47310DEC"/>
    <w:rsid w:val="47347438"/>
    <w:rsid w:val="477B5067"/>
    <w:rsid w:val="477E6905"/>
    <w:rsid w:val="47882320"/>
    <w:rsid w:val="47946129"/>
    <w:rsid w:val="47981173"/>
    <w:rsid w:val="479A3013"/>
    <w:rsid w:val="479B74B7"/>
    <w:rsid w:val="47C02A7A"/>
    <w:rsid w:val="47CC6644"/>
    <w:rsid w:val="47DE1152"/>
    <w:rsid w:val="47F6649C"/>
    <w:rsid w:val="47F8086D"/>
    <w:rsid w:val="48264E6C"/>
    <w:rsid w:val="484C255F"/>
    <w:rsid w:val="48504A3E"/>
    <w:rsid w:val="48681C73"/>
    <w:rsid w:val="486F1DB9"/>
    <w:rsid w:val="48755A36"/>
    <w:rsid w:val="4886248F"/>
    <w:rsid w:val="48873598"/>
    <w:rsid w:val="48945F96"/>
    <w:rsid w:val="48EC3D42"/>
    <w:rsid w:val="493279A7"/>
    <w:rsid w:val="494B6CBB"/>
    <w:rsid w:val="495C2C76"/>
    <w:rsid w:val="49973CAE"/>
    <w:rsid w:val="49A52770"/>
    <w:rsid w:val="49B06B1E"/>
    <w:rsid w:val="49E82DBC"/>
    <w:rsid w:val="4A253068"/>
    <w:rsid w:val="4A2F2139"/>
    <w:rsid w:val="4A3D4856"/>
    <w:rsid w:val="4A4C2CEB"/>
    <w:rsid w:val="4A770EE4"/>
    <w:rsid w:val="4A791A90"/>
    <w:rsid w:val="4A873D23"/>
    <w:rsid w:val="4A8B21F5"/>
    <w:rsid w:val="4A8E50B1"/>
    <w:rsid w:val="4AAA17BF"/>
    <w:rsid w:val="4AAA5C63"/>
    <w:rsid w:val="4AAE5753"/>
    <w:rsid w:val="4ACA61F8"/>
    <w:rsid w:val="4AF15640"/>
    <w:rsid w:val="4AF22833"/>
    <w:rsid w:val="4AFA44F5"/>
    <w:rsid w:val="4AFB4960"/>
    <w:rsid w:val="4B090BDC"/>
    <w:rsid w:val="4B105AC6"/>
    <w:rsid w:val="4B386DCB"/>
    <w:rsid w:val="4B413ED2"/>
    <w:rsid w:val="4B53744D"/>
    <w:rsid w:val="4B562FD7"/>
    <w:rsid w:val="4B5A7CCA"/>
    <w:rsid w:val="4B7F49FA"/>
    <w:rsid w:val="4B8464B4"/>
    <w:rsid w:val="4BDB2578"/>
    <w:rsid w:val="4BE3142D"/>
    <w:rsid w:val="4BEA0A2F"/>
    <w:rsid w:val="4C1E4213"/>
    <w:rsid w:val="4C2537F3"/>
    <w:rsid w:val="4C520360"/>
    <w:rsid w:val="4C651E42"/>
    <w:rsid w:val="4C827813"/>
    <w:rsid w:val="4C871DB8"/>
    <w:rsid w:val="4C891FD4"/>
    <w:rsid w:val="4C8E694C"/>
    <w:rsid w:val="4C942727"/>
    <w:rsid w:val="4CB37051"/>
    <w:rsid w:val="4CC748AA"/>
    <w:rsid w:val="4CF11927"/>
    <w:rsid w:val="4CFD02CC"/>
    <w:rsid w:val="4D0E24D9"/>
    <w:rsid w:val="4D40640B"/>
    <w:rsid w:val="4D447CA9"/>
    <w:rsid w:val="4D52631B"/>
    <w:rsid w:val="4D5E3185"/>
    <w:rsid w:val="4D6E52CC"/>
    <w:rsid w:val="4DD3102D"/>
    <w:rsid w:val="4DD76D6F"/>
    <w:rsid w:val="4DF01BDF"/>
    <w:rsid w:val="4DFA75E6"/>
    <w:rsid w:val="4E1842B0"/>
    <w:rsid w:val="4E361CE8"/>
    <w:rsid w:val="4E4461D7"/>
    <w:rsid w:val="4E555836"/>
    <w:rsid w:val="4E577481"/>
    <w:rsid w:val="4E5E2364"/>
    <w:rsid w:val="4E604FB7"/>
    <w:rsid w:val="4E720846"/>
    <w:rsid w:val="4E830CA5"/>
    <w:rsid w:val="4E8376C1"/>
    <w:rsid w:val="4EAD7AD0"/>
    <w:rsid w:val="4EF04599"/>
    <w:rsid w:val="4EF23735"/>
    <w:rsid w:val="4EFD0A57"/>
    <w:rsid w:val="4F053468"/>
    <w:rsid w:val="4F231B40"/>
    <w:rsid w:val="4F2F0144"/>
    <w:rsid w:val="4F351F9F"/>
    <w:rsid w:val="4F6C798B"/>
    <w:rsid w:val="4F844CD5"/>
    <w:rsid w:val="4FA15887"/>
    <w:rsid w:val="4FB01626"/>
    <w:rsid w:val="4FBA06F6"/>
    <w:rsid w:val="4FC11A85"/>
    <w:rsid w:val="4FFC0D0F"/>
    <w:rsid w:val="501871CB"/>
    <w:rsid w:val="503C110B"/>
    <w:rsid w:val="504B75A0"/>
    <w:rsid w:val="50502E09"/>
    <w:rsid w:val="505E7BDE"/>
    <w:rsid w:val="5071695E"/>
    <w:rsid w:val="50836D3A"/>
    <w:rsid w:val="508D1829"/>
    <w:rsid w:val="50E023DF"/>
    <w:rsid w:val="510D2AA8"/>
    <w:rsid w:val="5147420C"/>
    <w:rsid w:val="514C6649"/>
    <w:rsid w:val="519D4113"/>
    <w:rsid w:val="51FE4AA2"/>
    <w:rsid w:val="52045F8B"/>
    <w:rsid w:val="5208399B"/>
    <w:rsid w:val="520B5239"/>
    <w:rsid w:val="520E6AD8"/>
    <w:rsid w:val="522914F3"/>
    <w:rsid w:val="523F4EE3"/>
    <w:rsid w:val="524F15CA"/>
    <w:rsid w:val="5264494A"/>
    <w:rsid w:val="527C1C93"/>
    <w:rsid w:val="528154FB"/>
    <w:rsid w:val="52922741"/>
    <w:rsid w:val="52927709"/>
    <w:rsid w:val="52A509AE"/>
    <w:rsid w:val="52A64F62"/>
    <w:rsid w:val="52BC1F48"/>
    <w:rsid w:val="52D62801"/>
    <w:rsid w:val="52DA04DA"/>
    <w:rsid w:val="52E37F64"/>
    <w:rsid w:val="52F42171"/>
    <w:rsid w:val="52F83A10"/>
    <w:rsid w:val="5310069C"/>
    <w:rsid w:val="531B76FE"/>
    <w:rsid w:val="53571615"/>
    <w:rsid w:val="53672943"/>
    <w:rsid w:val="537A08C9"/>
    <w:rsid w:val="537E1A3B"/>
    <w:rsid w:val="5394300C"/>
    <w:rsid w:val="53A45945"/>
    <w:rsid w:val="53BE75EE"/>
    <w:rsid w:val="53E1503E"/>
    <w:rsid w:val="53F65A75"/>
    <w:rsid w:val="540B7EB5"/>
    <w:rsid w:val="540E2DBF"/>
    <w:rsid w:val="5435659E"/>
    <w:rsid w:val="543744C9"/>
    <w:rsid w:val="547C2B15"/>
    <w:rsid w:val="548E6192"/>
    <w:rsid w:val="54947768"/>
    <w:rsid w:val="54A61249"/>
    <w:rsid w:val="54C32879"/>
    <w:rsid w:val="54C34F60"/>
    <w:rsid w:val="54CD2C7A"/>
    <w:rsid w:val="54CF69F2"/>
    <w:rsid w:val="54D97FCB"/>
    <w:rsid w:val="5516017D"/>
    <w:rsid w:val="55330E89"/>
    <w:rsid w:val="55466588"/>
    <w:rsid w:val="55516632"/>
    <w:rsid w:val="555C7B5A"/>
    <w:rsid w:val="555E317E"/>
    <w:rsid w:val="557E3F74"/>
    <w:rsid w:val="55A03EEB"/>
    <w:rsid w:val="55B9466C"/>
    <w:rsid w:val="55BD4A9D"/>
    <w:rsid w:val="55D32512"/>
    <w:rsid w:val="55D71F4A"/>
    <w:rsid w:val="55D818D6"/>
    <w:rsid w:val="55E93AE3"/>
    <w:rsid w:val="56097CE2"/>
    <w:rsid w:val="561C5C67"/>
    <w:rsid w:val="56293EE0"/>
    <w:rsid w:val="56314F33"/>
    <w:rsid w:val="563D3E2F"/>
    <w:rsid w:val="564C5E20"/>
    <w:rsid w:val="565076BF"/>
    <w:rsid w:val="56711136"/>
    <w:rsid w:val="56735488"/>
    <w:rsid w:val="56A63783"/>
    <w:rsid w:val="56DD7F5E"/>
    <w:rsid w:val="57064221"/>
    <w:rsid w:val="572F5526"/>
    <w:rsid w:val="57387FCA"/>
    <w:rsid w:val="57631674"/>
    <w:rsid w:val="577B3D89"/>
    <w:rsid w:val="57BE68AA"/>
    <w:rsid w:val="57DD56CE"/>
    <w:rsid w:val="57EE583F"/>
    <w:rsid w:val="5818420C"/>
    <w:rsid w:val="582A0D9F"/>
    <w:rsid w:val="58555460"/>
    <w:rsid w:val="586C4754"/>
    <w:rsid w:val="5895585D"/>
    <w:rsid w:val="58A05D68"/>
    <w:rsid w:val="58D1771E"/>
    <w:rsid w:val="58E972F5"/>
    <w:rsid w:val="59015CEE"/>
    <w:rsid w:val="591405FA"/>
    <w:rsid w:val="591F10CD"/>
    <w:rsid w:val="591F15CA"/>
    <w:rsid w:val="59254E33"/>
    <w:rsid w:val="5939268C"/>
    <w:rsid w:val="595219A0"/>
    <w:rsid w:val="59605E6B"/>
    <w:rsid w:val="59943D66"/>
    <w:rsid w:val="59AE0184"/>
    <w:rsid w:val="59B166C6"/>
    <w:rsid w:val="59C72AB1"/>
    <w:rsid w:val="59CC781C"/>
    <w:rsid w:val="59F11964"/>
    <w:rsid w:val="5A0902FB"/>
    <w:rsid w:val="5A2C0443"/>
    <w:rsid w:val="5A755946"/>
    <w:rsid w:val="5ABA3CA0"/>
    <w:rsid w:val="5ADF1399"/>
    <w:rsid w:val="5AF26F96"/>
    <w:rsid w:val="5B077FC9"/>
    <w:rsid w:val="5B363095"/>
    <w:rsid w:val="5B5C4D58"/>
    <w:rsid w:val="5B6D486F"/>
    <w:rsid w:val="5B70435F"/>
    <w:rsid w:val="5B7127A1"/>
    <w:rsid w:val="5BA139FB"/>
    <w:rsid w:val="5BA34735"/>
    <w:rsid w:val="5BB22BCA"/>
    <w:rsid w:val="5BD26DC8"/>
    <w:rsid w:val="5C1A067F"/>
    <w:rsid w:val="5C1D7FD9"/>
    <w:rsid w:val="5C1E200D"/>
    <w:rsid w:val="5C381321"/>
    <w:rsid w:val="5C382508"/>
    <w:rsid w:val="5C757E7F"/>
    <w:rsid w:val="5CF663AF"/>
    <w:rsid w:val="5D245401"/>
    <w:rsid w:val="5D5A49F0"/>
    <w:rsid w:val="5D5E6B65"/>
    <w:rsid w:val="5D64274E"/>
    <w:rsid w:val="5D681792"/>
    <w:rsid w:val="5D7B4A1E"/>
    <w:rsid w:val="5D810AA5"/>
    <w:rsid w:val="5D8F6D1E"/>
    <w:rsid w:val="5D973E25"/>
    <w:rsid w:val="5DAF6DC6"/>
    <w:rsid w:val="5DBF512A"/>
    <w:rsid w:val="5DE41382"/>
    <w:rsid w:val="5DEB2CDC"/>
    <w:rsid w:val="5E086AD1"/>
    <w:rsid w:val="5E2C0B56"/>
    <w:rsid w:val="5E330A7D"/>
    <w:rsid w:val="5E443FAD"/>
    <w:rsid w:val="5E532442"/>
    <w:rsid w:val="5E6301AB"/>
    <w:rsid w:val="5E875C48"/>
    <w:rsid w:val="5E8819C0"/>
    <w:rsid w:val="5E985C63"/>
    <w:rsid w:val="5EA83D62"/>
    <w:rsid w:val="5EC0115A"/>
    <w:rsid w:val="5EC16208"/>
    <w:rsid w:val="5ED03A93"/>
    <w:rsid w:val="5EE50BC0"/>
    <w:rsid w:val="5EE94B54"/>
    <w:rsid w:val="5EFF7ED4"/>
    <w:rsid w:val="5F1871E8"/>
    <w:rsid w:val="5F245B8C"/>
    <w:rsid w:val="5F2931A3"/>
    <w:rsid w:val="5F2C2601"/>
    <w:rsid w:val="5F412E10"/>
    <w:rsid w:val="5F441643"/>
    <w:rsid w:val="5F6EC706"/>
    <w:rsid w:val="5F767659"/>
    <w:rsid w:val="5F9C3975"/>
    <w:rsid w:val="5FB707AE"/>
    <w:rsid w:val="5FD21144"/>
    <w:rsid w:val="5FD650D9"/>
    <w:rsid w:val="5FFF5CB2"/>
    <w:rsid w:val="600D03CE"/>
    <w:rsid w:val="60104DC1"/>
    <w:rsid w:val="6037544B"/>
    <w:rsid w:val="6057503D"/>
    <w:rsid w:val="605E50CE"/>
    <w:rsid w:val="60624BBE"/>
    <w:rsid w:val="608169E5"/>
    <w:rsid w:val="60824919"/>
    <w:rsid w:val="60844B35"/>
    <w:rsid w:val="60870181"/>
    <w:rsid w:val="6098413C"/>
    <w:rsid w:val="60B82FE3"/>
    <w:rsid w:val="60D938AF"/>
    <w:rsid w:val="60DA0809"/>
    <w:rsid w:val="60DD2497"/>
    <w:rsid w:val="60E7004C"/>
    <w:rsid w:val="60E9469A"/>
    <w:rsid w:val="60EE0200"/>
    <w:rsid w:val="60FA4C7F"/>
    <w:rsid w:val="61330309"/>
    <w:rsid w:val="613D2D03"/>
    <w:rsid w:val="615A7643"/>
    <w:rsid w:val="618446C0"/>
    <w:rsid w:val="61952D71"/>
    <w:rsid w:val="6232236E"/>
    <w:rsid w:val="62353C0D"/>
    <w:rsid w:val="62375E50"/>
    <w:rsid w:val="624125B1"/>
    <w:rsid w:val="62AE40EB"/>
    <w:rsid w:val="62BA2508"/>
    <w:rsid w:val="62CC27C3"/>
    <w:rsid w:val="62CF7BBD"/>
    <w:rsid w:val="62D81168"/>
    <w:rsid w:val="62D84CC4"/>
    <w:rsid w:val="63026109"/>
    <w:rsid w:val="6315416A"/>
    <w:rsid w:val="633F11E7"/>
    <w:rsid w:val="63534C92"/>
    <w:rsid w:val="635F7193"/>
    <w:rsid w:val="6367429A"/>
    <w:rsid w:val="63822E81"/>
    <w:rsid w:val="63860BC4"/>
    <w:rsid w:val="63A948B2"/>
    <w:rsid w:val="63C139AA"/>
    <w:rsid w:val="63F0428F"/>
    <w:rsid w:val="63F0603D"/>
    <w:rsid w:val="63F21DB5"/>
    <w:rsid w:val="63F316FD"/>
    <w:rsid w:val="640B731B"/>
    <w:rsid w:val="640E2C72"/>
    <w:rsid w:val="644E5EED"/>
    <w:rsid w:val="645760BC"/>
    <w:rsid w:val="64630CF2"/>
    <w:rsid w:val="64656A2B"/>
    <w:rsid w:val="64836EB1"/>
    <w:rsid w:val="64872E45"/>
    <w:rsid w:val="649317EA"/>
    <w:rsid w:val="64A22A05"/>
    <w:rsid w:val="64BE0410"/>
    <w:rsid w:val="64BE613B"/>
    <w:rsid w:val="64CC0858"/>
    <w:rsid w:val="64F32289"/>
    <w:rsid w:val="65332685"/>
    <w:rsid w:val="65474383"/>
    <w:rsid w:val="655E20CB"/>
    <w:rsid w:val="658D448B"/>
    <w:rsid w:val="65A05841"/>
    <w:rsid w:val="65F04A1A"/>
    <w:rsid w:val="65F55B8D"/>
    <w:rsid w:val="65FA13F5"/>
    <w:rsid w:val="662E109F"/>
    <w:rsid w:val="66521231"/>
    <w:rsid w:val="666A3B93"/>
    <w:rsid w:val="6690502B"/>
    <w:rsid w:val="66A01F9C"/>
    <w:rsid w:val="66B23A7E"/>
    <w:rsid w:val="66E14363"/>
    <w:rsid w:val="66FC2F4B"/>
    <w:rsid w:val="670544F5"/>
    <w:rsid w:val="670562A3"/>
    <w:rsid w:val="673A5DE2"/>
    <w:rsid w:val="6747066A"/>
    <w:rsid w:val="67584625"/>
    <w:rsid w:val="67650AF0"/>
    <w:rsid w:val="677156E7"/>
    <w:rsid w:val="677376B1"/>
    <w:rsid w:val="678C42CF"/>
    <w:rsid w:val="67AE41B5"/>
    <w:rsid w:val="67BD092C"/>
    <w:rsid w:val="67BD20FC"/>
    <w:rsid w:val="67D22629"/>
    <w:rsid w:val="67D87514"/>
    <w:rsid w:val="67E35558"/>
    <w:rsid w:val="67F0485E"/>
    <w:rsid w:val="681C5653"/>
    <w:rsid w:val="68272865"/>
    <w:rsid w:val="68566D09"/>
    <w:rsid w:val="68632E35"/>
    <w:rsid w:val="687C2595"/>
    <w:rsid w:val="68AB2E7A"/>
    <w:rsid w:val="68B25FB7"/>
    <w:rsid w:val="68DB72BC"/>
    <w:rsid w:val="692769A5"/>
    <w:rsid w:val="692C5D69"/>
    <w:rsid w:val="693115D2"/>
    <w:rsid w:val="69401815"/>
    <w:rsid w:val="69674FF3"/>
    <w:rsid w:val="697D0373"/>
    <w:rsid w:val="69894F6A"/>
    <w:rsid w:val="698C2CAC"/>
    <w:rsid w:val="69A049DA"/>
    <w:rsid w:val="69A2427D"/>
    <w:rsid w:val="69AB1384"/>
    <w:rsid w:val="69BB0E9B"/>
    <w:rsid w:val="6A252A0D"/>
    <w:rsid w:val="6A2B7DCF"/>
    <w:rsid w:val="6A427C3D"/>
    <w:rsid w:val="6A554E4C"/>
    <w:rsid w:val="6A627569"/>
    <w:rsid w:val="6A701C86"/>
    <w:rsid w:val="6A9515EB"/>
    <w:rsid w:val="6AAB7162"/>
    <w:rsid w:val="6AED32D6"/>
    <w:rsid w:val="6B39476E"/>
    <w:rsid w:val="6B4078AA"/>
    <w:rsid w:val="6B480E55"/>
    <w:rsid w:val="6B482C03"/>
    <w:rsid w:val="6B621F16"/>
    <w:rsid w:val="6B79100E"/>
    <w:rsid w:val="6B822BB4"/>
    <w:rsid w:val="6B87197D"/>
    <w:rsid w:val="6B9419A4"/>
    <w:rsid w:val="6BAC37CE"/>
    <w:rsid w:val="6BBA3B00"/>
    <w:rsid w:val="6BC95474"/>
    <w:rsid w:val="6BCC55E2"/>
    <w:rsid w:val="6BF32B6E"/>
    <w:rsid w:val="6C313697"/>
    <w:rsid w:val="6C353187"/>
    <w:rsid w:val="6C4B6506"/>
    <w:rsid w:val="6C6972D4"/>
    <w:rsid w:val="6C6E6699"/>
    <w:rsid w:val="6C9C6D62"/>
    <w:rsid w:val="6CAF664E"/>
    <w:rsid w:val="6CB93DB8"/>
    <w:rsid w:val="6CE626D3"/>
    <w:rsid w:val="6CF0128A"/>
    <w:rsid w:val="6CFA1CDB"/>
    <w:rsid w:val="6D065152"/>
    <w:rsid w:val="6D1C60F5"/>
    <w:rsid w:val="6D21370B"/>
    <w:rsid w:val="6D2A25C0"/>
    <w:rsid w:val="6D3E2889"/>
    <w:rsid w:val="6D433682"/>
    <w:rsid w:val="6D5238C5"/>
    <w:rsid w:val="6D9A4072"/>
    <w:rsid w:val="6DC63D25"/>
    <w:rsid w:val="6DD93FE6"/>
    <w:rsid w:val="6DDF784E"/>
    <w:rsid w:val="6DE45ECC"/>
    <w:rsid w:val="6DF46B4F"/>
    <w:rsid w:val="6E1519A1"/>
    <w:rsid w:val="6E1E2DBD"/>
    <w:rsid w:val="6E1F40EF"/>
    <w:rsid w:val="6E264408"/>
    <w:rsid w:val="6E315BD0"/>
    <w:rsid w:val="6E371D29"/>
    <w:rsid w:val="6E3F653F"/>
    <w:rsid w:val="6E56700A"/>
    <w:rsid w:val="6E587601"/>
    <w:rsid w:val="6E6E45EC"/>
    <w:rsid w:val="6E8B3532"/>
    <w:rsid w:val="6E9A1CCC"/>
    <w:rsid w:val="6ED44ED9"/>
    <w:rsid w:val="6EE113A4"/>
    <w:rsid w:val="6EF2710D"/>
    <w:rsid w:val="6F0155A2"/>
    <w:rsid w:val="6F0B6421"/>
    <w:rsid w:val="6F0E7932"/>
    <w:rsid w:val="6F3A0AB4"/>
    <w:rsid w:val="6F3C482C"/>
    <w:rsid w:val="6F4433A9"/>
    <w:rsid w:val="6F495631"/>
    <w:rsid w:val="6F4E7950"/>
    <w:rsid w:val="6F4F6301"/>
    <w:rsid w:val="6F573414"/>
    <w:rsid w:val="6F622FE0"/>
    <w:rsid w:val="6F6F4C02"/>
    <w:rsid w:val="6F83245B"/>
    <w:rsid w:val="6FAB550E"/>
    <w:rsid w:val="70007060"/>
    <w:rsid w:val="702718C6"/>
    <w:rsid w:val="704E7252"/>
    <w:rsid w:val="705032AB"/>
    <w:rsid w:val="705932EE"/>
    <w:rsid w:val="7069114B"/>
    <w:rsid w:val="707D3E61"/>
    <w:rsid w:val="708C533F"/>
    <w:rsid w:val="70910116"/>
    <w:rsid w:val="709B5583"/>
    <w:rsid w:val="70BC27CE"/>
    <w:rsid w:val="70BD1377"/>
    <w:rsid w:val="70C746FB"/>
    <w:rsid w:val="70DE203F"/>
    <w:rsid w:val="70E402C9"/>
    <w:rsid w:val="70E433CD"/>
    <w:rsid w:val="70FF3D63"/>
    <w:rsid w:val="71031AA6"/>
    <w:rsid w:val="714B0D57"/>
    <w:rsid w:val="715C2F64"/>
    <w:rsid w:val="71844269"/>
    <w:rsid w:val="718D136F"/>
    <w:rsid w:val="71A35F1E"/>
    <w:rsid w:val="71BA17F2"/>
    <w:rsid w:val="71C01745"/>
    <w:rsid w:val="71D074AE"/>
    <w:rsid w:val="71D1732D"/>
    <w:rsid w:val="71EF123D"/>
    <w:rsid w:val="71F633B8"/>
    <w:rsid w:val="72031631"/>
    <w:rsid w:val="72225F5B"/>
    <w:rsid w:val="72451C4A"/>
    <w:rsid w:val="727D2CEA"/>
    <w:rsid w:val="72865B80"/>
    <w:rsid w:val="72992C59"/>
    <w:rsid w:val="72993D3F"/>
    <w:rsid w:val="729E4018"/>
    <w:rsid w:val="72A9042B"/>
    <w:rsid w:val="72BD7A32"/>
    <w:rsid w:val="72C139C6"/>
    <w:rsid w:val="72CE7E91"/>
    <w:rsid w:val="72E04F19"/>
    <w:rsid w:val="72F316A6"/>
    <w:rsid w:val="73080FA9"/>
    <w:rsid w:val="732520E0"/>
    <w:rsid w:val="73297A38"/>
    <w:rsid w:val="734B14E2"/>
    <w:rsid w:val="7374237F"/>
    <w:rsid w:val="7386251A"/>
    <w:rsid w:val="738F5872"/>
    <w:rsid w:val="73937A43"/>
    <w:rsid w:val="73B2330F"/>
    <w:rsid w:val="73BE0114"/>
    <w:rsid w:val="73CC2623"/>
    <w:rsid w:val="73F2195D"/>
    <w:rsid w:val="73FB4CB6"/>
    <w:rsid w:val="74241413"/>
    <w:rsid w:val="743E1047"/>
    <w:rsid w:val="7446602D"/>
    <w:rsid w:val="744B51B4"/>
    <w:rsid w:val="744E17E0"/>
    <w:rsid w:val="746740F9"/>
    <w:rsid w:val="74741194"/>
    <w:rsid w:val="748F3650"/>
    <w:rsid w:val="74902720"/>
    <w:rsid w:val="74A54C22"/>
    <w:rsid w:val="74A975F5"/>
    <w:rsid w:val="74C94DB4"/>
    <w:rsid w:val="74CE5F27"/>
    <w:rsid w:val="74D97F76"/>
    <w:rsid w:val="74EE65C9"/>
    <w:rsid w:val="74F70241"/>
    <w:rsid w:val="75061B64"/>
    <w:rsid w:val="750B717B"/>
    <w:rsid w:val="750E0A19"/>
    <w:rsid w:val="75114BE9"/>
    <w:rsid w:val="751678CE"/>
    <w:rsid w:val="7524053F"/>
    <w:rsid w:val="7537110F"/>
    <w:rsid w:val="755F2B15"/>
    <w:rsid w:val="75634EDF"/>
    <w:rsid w:val="756E770A"/>
    <w:rsid w:val="7580193D"/>
    <w:rsid w:val="758331B5"/>
    <w:rsid w:val="75952EE8"/>
    <w:rsid w:val="75BD769F"/>
    <w:rsid w:val="75CD2682"/>
    <w:rsid w:val="75D01C33"/>
    <w:rsid w:val="75DB1859"/>
    <w:rsid w:val="75DC28C5"/>
    <w:rsid w:val="760342F6"/>
    <w:rsid w:val="76050235"/>
    <w:rsid w:val="760B1306"/>
    <w:rsid w:val="7621652A"/>
    <w:rsid w:val="76312C11"/>
    <w:rsid w:val="763B75EC"/>
    <w:rsid w:val="763C15B6"/>
    <w:rsid w:val="764566BC"/>
    <w:rsid w:val="765B7C8E"/>
    <w:rsid w:val="76676633"/>
    <w:rsid w:val="769E5DCD"/>
    <w:rsid w:val="76B31878"/>
    <w:rsid w:val="76BB072D"/>
    <w:rsid w:val="76BD44A5"/>
    <w:rsid w:val="76DB492B"/>
    <w:rsid w:val="76F01FA7"/>
    <w:rsid w:val="76F123A0"/>
    <w:rsid w:val="77302EC9"/>
    <w:rsid w:val="773109EF"/>
    <w:rsid w:val="77707769"/>
    <w:rsid w:val="778A044F"/>
    <w:rsid w:val="778E4093"/>
    <w:rsid w:val="779D36E9"/>
    <w:rsid w:val="77D468C9"/>
    <w:rsid w:val="77D47397"/>
    <w:rsid w:val="77DE2925"/>
    <w:rsid w:val="77EF68E0"/>
    <w:rsid w:val="77F11124"/>
    <w:rsid w:val="77F263D0"/>
    <w:rsid w:val="78024AC9"/>
    <w:rsid w:val="78177BE5"/>
    <w:rsid w:val="781E5417"/>
    <w:rsid w:val="782A5B6A"/>
    <w:rsid w:val="783F45AA"/>
    <w:rsid w:val="785072A6"/>
    <w:rsid w:val="787E7C64"/>
    <w:rsid w:val="78BC253A"/>
    <w:rsid w:val="78C700B3"/>
    <w:rsid w:val="78CF42DD"/>
    <w:rsid w:val="78DF3BAF"/>
    <w:rsid w:val="78FB3062"/>
    <w:rsid w:val="79064112"/>
    <w:rsid w:val="790B77C1"/>
    <w:rsid w:val="79455C0B"/>
    <w:rsid w:val="795310F0"/>
    <w:rsid w:val="79892D64"/>
    <w:rsid w:val="79A61692"/>
    <w:rsid w:val="79A96F62"/>
    <w:rsid w:val="79B502CC"/>
    <w:rsid w:val="79BD2A0E"/>
    <w:rsid w:val="79BE0C60"/>
    <w:rsid w:val="79C8388C"/>
    <w:rsid w:val="79F5251F"/>
    <w:rsid w:val="7A1C14E2"/>
    <w:rsid w:val="7A290AB6"/>
    <w:rsid w:val="7A3E3E3C"/>
    <w:rsid w:val="7A7632E8"/>
    <w:rsid w:val="7A923E9A"/>
    <w:rsid w:val="7A951295"/>
    <w:rsid w:val="7ABB0CFB"/>
    <w:rsid w:val="7AC2650A"/>
    <w:rsid w:val="7ACC0CD4"/>
    <w:rsid w:val="7AEA15E0"/>
    <w:rsid w:val="7AF4420D"/>
    <w:rsid w:val="7AF66178"/>
    <w:rsid w:val="7B1D19B6"/>
    <w:rsid w:val="7B1F7B1E"/>
    <w:rsid w:val="7B2E3D9A"/>
    <w:rsid w:val="7B2E771F"/>
    <w:rsid w:val="7B34454B"/>
    <w:rsid w:val="7B492710"/>
    <w:rsid w:val="7B7535A0"/>
    <w:rsid w:val="7B7C65DB"/>
    <w:rsid w:val="7B827A6B"/>
    <w:rsid w:val="7B997698"/>
    <w:rsid w:val="7BCB10AD"/>
    <w:rsid w:val="7BE81FC4"/>
    <w:rsid w:val="7C183F2B"/>
    <w:rsid w:val="7C1F175E"/>
    <w:rsid w:val="7C334F08"/>
    <w:rsid w:val="7C4D1E27"/>
    <w:rsid w:val="7C5A4544"/>
    <w:rsid w:val="7C833431"/>
    <w:rsid w:val="7C8A307B"/>
    <w:rsid w:val="7C923CDE"/>
    <w:rsid w:val="7CB31F25"/>
    <w:rsid w:val="7CCB09DA"/>
    <w:rsid w:val="7CE20975"/>
    <w:rsid w:val="7CFB7AD5"/>
    <w:rsid w:val="7CFE329D"/>
    <w:rsid w:val="7D162B61"/>
    <w:rsid w:val="7D364FB1"/>
    <w:rsid w:val="7D383C22"/>
    <w:rsid w:val="7D5D42EC"/>
    <w:rsid w:val="7D625DA6"/>
    <w:rsid w:val="7D657644"/>
    <w:rsid w:val="7DA20B57"/>
    <w:rsid w:val="7DB14637"/>
    <w:rsid w:val="7DBF0B02"/>
    <w:rsid w:val="7DDA033E"/>
    <w:rsid w:val="7DF05160"/>
    <w:rsid w:val="7E024A8C"/>
    <w:rsid w:val="7E123328"/>
    <w:rsid w:val="7E1D744A"/>
    <w:rsid w:val="7E2D63B4"/>
    <w:rsid w:val="7E344F9D"/>
    <w:rsid w:val="7E420ED6"/>
    <w:rsid w:val="7E494105"/>
    <w:rsid w:val="7E4B683A"/>
    <w:rsid w:val="7E4D4657"/>
    <w:rsid w:val="7E682F48"/>
    <w:rsid w:val="7E77762F"/>
    <w:rsid w:val="7E954A46"/>
    <w:rsid w:val="7EB75C7D"/>
    <w:rsid w:val="7EC87E8B"/>
    <w:rsid w:val="7EF0118F"/>
    <w:rsid w:val="7EF02F3D"/>
    <w:rsid w:val="7F144E7E"/>
    <w:rsid w:val="7F264BB1"/>
    <w:rsid w:val="7F4E2EC8"/>
    <w:rsid w:val="7F6C7FA9"/>
    <w:rsid w:val="7F806779"/>
    <w:rsid w:val="7F8B2ADE"/>
    <w:rsid w:val="7FC317DF"/>
    <w:rsid w:val="7FC71EF0"/>
    <w:rsid w:val="7FE72592"/>
    <w:rsid w:val="7FF326AF"/>
    <w:rsid w:val="7FF32A14"/>
    <w:rsid w:val="FEFFF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tabs>
        <w:tab w:val="left" w:pos="2580"/>
      </w:tabs>
      <w:spacing w:before="280" w:after="290" w:line="376" w:lineRule="auto"/>
      <w:ind w:left="2580" w:hanging="420"/>
      <w:outlineLvl w:val="4"/>
    </w:pPr>
    <w:rPr>
      <w:b/>
      <w:sz w:val="28"/>
    </w:rPr>
  </w:style>
  <w:style w:type="paragraph" w:styleId="8">
    <w:name w:val="heading 6"/>
    <w:basedOn w:val="1"/>
    <w:next w:val="7"/>
    <w:link w:val="66"/>
    <w:qFormat/>
    <w:uiPriority w:val="0"/>
    <w:pPr>
      <w:keepNext/>
      <w:keepLines/>
      <w:tabs>
        <w:tab w:val="left" w:pos="3000"/>
      </w:tabs>
      <w:spacing w:before="240" w:after="64" w:line="320" w:lineRule="auto"/>
      <w:ind w:left="3000" w:hanging="420"/>
      <w:outlineLvl w:val="5"/>
    </w:pPr>
    <w:rPr>
      <w:rFonts w:ascii="Arial" w:hAnsi="Arial" w:eastAsia="黑体"/>
      <w:b/>
      <w:sz w:val="24"/>
    </w:rPr>
  </w:style>
  <w:style w:type="paragraph" w:styleId="9">
    <w:name w:val="heading 7"/>
    <w:basedOn w:val="1"/>
    <w:next w:val="7"/>
    <w:link w:val="67"/>
    <w:qFormat/>
    <w:uiPriority w:val="0"/>
    <w:pPr>
      <w:keepNext/>
      <w:keepLines/>
      <w:tabs>
        <w:tab w:val="left" w:pos="3420"/>
      </w:tabs>
      <w:spacing w:before="240" w:after="64" w:line="320" w:lineRule="auto"/>
      <w:ind w:left="3420" w:hanging="420"/>
      <w:outlineLvl w:val="6"/>
    </w:pPr>
    <w:rPr>
      <w:b/>
      <w:sz w:val="24"/>
    </w:rPr>
  </w:style>
  <w:style w:type="paragraph" w:styleId="10">
    <w:name w:val="heading 8"/>
    <w:basedOn w:val="1"/>
    <w:next w:val="7"/>
    <w:link w:val="68"/>
    <w:qFormat/>
    <w:uiPriority w:val="0"/>
    <w:pPr>
      <w:keepNext/>
      <w:keepLines/>
      <w:tabs>
        <w:tab w:val="left" w:pos="3840"/>
      </w:tabs>
      <w:spacing w:before="240" w:after="64" w:line="320" w:lineRule="auto"/>
      <w:ind w:left="3840" w:hanging="420"/>
      <w:outlineLvl w:val="7"/>
    </w:pPr>
    <w:rPr>
      <w:rFonts w:ascii="Arial" w:hAnsi="Arial" w:eastAsia="黑体"/>
      <w:sz w:val="24"/>
    </w:rPr>
  </w:style>
  <w:style w:type="paragraph" w:styleId="11">
    <w:name w:val="heading 9"/>
    <w:basedOn w:val="1"/>
    <w:next w:val="7"/>
    <w:link w:val="69"/>
    <w:qFormat/>
    <w:uiPriority w:val="0"/>
    <w:pPr>
      <w:keepNext/>
      <w:keepLines/>
      <w:tabs>
        <w:tab w:val="left" w:pos="4260"/>
      </w:tabs>
      <w:spacing w:before="240" w:after="64" w:line="320" w:lineRule="auto"/>
      <w:ind w:left="4260" w:hanging="420"/>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qFormat/>
    <w:uiPriority w:val="0"/>
    <w:pPr>
      <w:ind w:left="2940"/>
    </w:p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envelope address"/>
    <w:basedOn w:val="1"/>
    <w:qFormat/>
    <w:uiPriority w:val="0"/>
    <w:pPr>
      <w:framePr w:w="7920" w:h="1980" w:hRule="exact" w:hSpace="180" w:wrap="auto" w:vAnchor="margin" w:hAnchor="page" w:xAlign="center" w:yAlign="bottom"/>
      <w:snapToGrid w:val="0"/>
      <w:spacing w:line="360" w:lineRule="auto"/>
      <w:ind w:left="100" w:leftChars="1400"/>
    </w:pPr>
    <w:rPr>
      <w:rFonts w:ascii="Arial" w:hAnsi="Arial" w:cs="Arial"/>
      <w:sz w:val="24"/>
    </w:rPr>
  </w:style>
  <w:style w:type="paragraph" w:styleId="17">
    <w:name w:val="Document Map"/>
    <w:basedOn w:val="1"/>
    <w:link w:val="71"/>
    <w:qFormat/>
    <w:uiPriority w:val="0"/>
    <w:pPr>
      <w:shd w:val="clear" w:color="auto" w:fill="000080"/>
    </w:pPr>
  </w:style>
  <w:style w:type="paragraph" w:styleId="18">
    <w:name w:val="annotation text"/>
    <w:basedOn w:val="1"/>
    <w:link w:val="100"/>
    <w:qFormat/>
    <w:uiPriority w:val="0"/>
    <w:pPr>
      <w:jc w:val="left"/>
    </w:pPr>
  </w:style>
  <w:style w:type="paragraph" w:styleId="19">
    <w:name w:val="Body Text 3"/>
    <w:basedOn w:val="1"/>
    <w:qFormat/>
    <w:uiPriority w:val="0"/>
    <w:pPr>
      <w:spacing w:after="120"/>
    </w:pPr>
    <w:rPr>
      <w:sz w:val="16"/>
      <w:szCs w:val="16"/>
    </w:rPr>
  </w:style>
  <w:style w:type="paragraph" w:styleId="20">
    <w:name w:val="Body Text"/>
    <w:basedOn w:val="1"/>
    <w:link w:val="83"/>
    <w:qFormat/>
    <w:uiPriority w:val="99"/>
    <w:pPr>
      <w:spacing w:after="120"/>
    </w:pPr>
  </w:style>
  <w:style w:type="paragraph" w:styleId="21">
    <w:name w:val="Body Text Indent"/>
    <w:basedOn w:val="1"/>
    <w:link w:val="85"/>
    <w:qFormat/>
    <w:uiPriority w:val="0"/>
    <w:pPr>
      <w:spacing w:after="120"/>
      <w:ind w:left="420" w:leftChars="200"/>
    </w:pPr>
  </w:style>
  <w:style w:type="paragraph" w:styleId="22">
    <w:name w:val="List Number 3"/>
    <w:basedOn w:val="1"/>
    <w:qFormat/>
    <w:uiPriority w:val="0"/>
    <w:pPr>
      <w:tabs>
        <w:tab w:val="left" w:pos="900"/>
        <w:tab w:val="left" w:pos="1200"/>
      </w:tabs>
      <w:ind w:left="900" w:hanging="420"/>
    </w:pPr>
  </w:style>
  <w:style w:type="paragraph" w:styleId="23">
    <w:name w:val="List 2"/>
    <w:basedOn w:val="1"/>
    <w:qFormat/>
    <w:uiPriority w:val="0"/>
    <w:pPr>
      <w:ind w:left="100" w:leftChars="200" w:hanging="200" w:hangingChars="200"/>
    </w:pPr>
  </w:style>
  <w:style w:type="paragraph" w:styleId="24">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25">
    <w:name w:val="toc 3"/>
    <w:basedOn w:val="1"/>
    <w:next w:val="1"/>
    <w:qFormat/>
    <w:uiPriority w:val="39"/>
    <w:pPr>
      <w:ind w:left="840" w:leftChars="400"/>
    </w:pPr>
  </w:style>
  <w:style w:type="paragraph" w:styleId="26">
    <w:name w:val="Plain Text"/>
    <w:basedOn w:val="1"/>
    <w:next w:val="1"/>
    <w:link w:val="84"/>
    <w:qFormat/>
    <w:uiPriority w:val="0"/>
    <w:rPr>
      <w:rFonts w:ascii="宋体" w:hAnsi="Courier New" w:cs="Courier New"/>
      <w:szCs w:val="21"/>
    </w:rPr>
  </w:style>
  <w:style w:type="paragraph" w:styleId="27">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8">
    <w:name w:val="Date"/>
    <w:basedOn w:val="1"/>
    <w:next w:val="1"/>
    <w:link w:val="104"/>
    <w:qFormat/>
    <w:uiPriority w:val="0"/>
    <w:pPr>
      <w:ind w:left="100" w:leftChars="2500"/>
    </w:pPr>
    <w:rPr>
      <w:rFonts w:ascii="宋体" w:hAnsi="Courier New" w:cs="Courier New"/>
      <w:szCs w:val="21"/>
    </w:rPr>
  </w:style>
  <w:style w:type="paragraph" w:styleId="29">
    <w:name w:val="Body Text Indent 2"/>
    <w:basedOn w:val="1"/>
    <w:qFormat/>
    <w:uiPriority w:val="0"/>
    <w:pPr>
      <w:ind w:firstLine="630"/>
    </w:pPr>
    <w:rPr>
      <w:sz w:val="32"/>
      <w:szCs w:val="20"/>
    </w:rPr>
  </w:style>
  <w:style w:type="paragraph" w:styleId="30">
    <w:name w:val="endnote text"/>
    <w:basedOn w:val="1"/>
    <w:qFormat/>
    <w:uiPriority w:val="0"/>
    <w:pPr>
      <w:snapToGrid w:val="0"/>
      <w:jc w:val="left"/>
    </w:pPr>
  </w:style>
  <w:style w:type="paragraph" w:styleId="31">
    <w:name w:val="Balloon Text"/>
    <w:basedOn w:val="1"/>
    <w:qFormat/>
    <w:uiPriority w:val="0"/>
    <w:rPr>
      <w:sz w:val="18"/>
      <w:szCs w:val="18"/>
    </w:rPr>
  </w:style>
  <w:style w:type="paragraph" w:styleId="32">
    <w:name w:val="footer"/>
    <w:basedOn w:val="1"/>
    <w:link w:val="111"/>
    <w:qFormat/>
    <w:uiPriority w:val="0"/>
    <w:pPr>
      <w:tabs>
        <w:tab w:val="center" w:pos="4153"/>
        <w:tab w:val="right" w:pos="8306"/>
      </w:tabs>
      <w:snapToGrid w:val="0"/>
      <w:jc w:val="left"/>
    </w:pPr>
    <w:rPr>
      <w:sz w:val="18"/>
      <w:szCs w:val="18"/>
    </w:rPr>
  </w:style>
  <w:style w:type="paragraph" w:styleId="33">
    <w:name w:val="header"/>
    <w:basedOn w:val="1"/>
    <w:link w:val="113"/>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36">
    <w:name w:val="List"/>
    <w:basedOn w:val="1"/>
    <w:qFormat/>
    <w:uiPriority w:val="0"/>
    <w:pPr>
      <w:ind w:left="200" w:hanging="200" w:hangingChars="200"/>
    </w:pPr>
  </w:style>
  <w:style w:type="paragraph" w:styleId="37">
    <w:name w:val="footnote text"/>
    <w:basedOn w:val="1"/>
    <w:qFormat/>
    <w:uiPriority w:val="0"/>
    <w:pPr>
      <w:snapToGrid w:val="0"/>
      <w:jc w:val="left"/>
    </w:pPr>
    <w:rPr>
      <w:sz w:val="18"/>
      <w:szCs w:val="18"/>
    </w:rPr>
  </w:style>
  <w:style w:type="paragraph" w:styleId="38">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qFormat/>
    <w:uiPriority w:val="39"/>
    <w:pPr>
      <w:ind w:left="420" w:leftChars="200"/>
    </w:pPr>
  </w:style>
  <w:style w:type="paragraph" w:styleId="4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42">
    <w:name w:val="Body Text 2"/>
    <w:basedOn w:val="1"/>
    <w:qFormat/>
    <w:uiPriority w:val="0"/>
    <w:pPr>
      <w:spacing w:after="120" w:line="480" w:lineRule="auto"/>
    </w:pPr>
  </w:style>
  <w:style w:type="paragraph" w:styleId="43">
    <w:name w:val="Normal (Web)"/>
    <w:basedOn w:val="1"/>
    <w:link w:val="86"/>
    <w:qFormat/>
    <w:uiPriority w:val="0"/>
    <w:pPr>
      <w:widowControl/>
      <w:spacing w:before="100" w:beforeAutospacing="1" w:after="100" w:afterAutospacing="1"/>
      <w:jc w:val="left"/>
    </w:pPr>
    <w:rPr>
      <w:rFonts w:ascii="宋体" w:hAnsi="宋体"/>
      <w:kern w:val="0"/>
      <w:sz w:val="24"/>
    </w:rPr>
  </w:style>
  <w:style w:type="paragraph" w:styleId="44">
    <w:name w:val="index 1"/>
    <w:basedOn w:val="1"/>
    <w:next w:val="1"/>
    <w:semiHidden/>
    <w:qFormat/>
    <w:uiPriority w:val="0"/>
    <w:pPr>
      <w:spacing w:line="400" w:lineRule="exact"/>
      <w:ind w:firstLine="420" w:firstLineChars="200"/>
    </w:pPr>
    <w:rPr>
      <w:rFonts w:ascii="宋体" w:hAnsi="Courier New"/>
      <w:b/>
      <w:szCs w:val="20"/>
    </w:rPr>
  </w:style>
  <w:style w:type="paragraph" w:styleId="45">
    <w:name w:val="annotation subject"/>
    <w:basedOn w:val="18"/>
    <w:next w:val="18"/>
    <w:link w:val="101"/>
    <w:semiHidden/>
    <w:qFormat/>
    <w:uiPriority w:val="0"/>
    <w:rPr>
      <w:b/>
      <w:bCs/>
    </w:rPr>
  </w:style>
  <w:style w:type="paragraph" w:styleId="46">
    <w:name w:val="Body Text First Indent"/>
    <w:basedOn w:val="20"/>
    <w:link w:val="82"/>
    <w:qFormat/>
    <w:uiPriority w:val="0"/>
    <w:pPr>
      <w:ind w:firstLine="420" w:firstLineChars="100"/>
    </w:pPr>
  </w:style>
  <w:style w:type="paragraph" w:styleId="47">
    <w:name w:val="Body Text First Indent 2"/>
    <w:basedOn w:val="21"/>
    <w:link w:val="208"/>
    <w:qFormat/>
    <w:uiPriority w:val="0"/>
    <w:pPr>
      <w:ind w:firstLine="420" w:firstLineChars="200"/>
    </w:pPr>
  </w:style>
  <w:style w:type="table" w:styleId="49">
    <w:name w:val="Table Grid"/>
    <w:basedOn w:val="48"/>
    <w:unhideWhenUsed/>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51">
    <w:name w:val="Strong"/>
    <w:qFormat/>
    <w:uiPriority w:val="22"/>
    <w:rPr>
      <w:b/>
      <w:bCs/>
    </w:rPr>
  </w:style>
  <w:style w:type="character" w:styleId="52">
    <w:name w:val="endnote reference"/>
    <w:qFormat/>
    <w:uiPriority w:val="0"/>
    <w:rPr>
      <w:vertAlign w:val="superscript"/>
    </w:rPr>
  </w:style>
  <w:style w:type="character" w:styleId="53">
    <w:name w:val="page number"/>
    <w:basedOn w:val="50"/>
    <w:qFormat/>
    <w:uiPriority w:val="0"/>
  </w:style>
  <w:style w:type="character" w:styleId="54">
    <w:name w:val="FollowedHyperlink"/>
    <w:qFormat/>
    <w:uiPriority w:val="0"/>
    <w:rPr>
      <w:color w:val="800080"/>
      <w:u w:val="single"/>
    </w:rPr>
  </w:style>
  <w:style w:type="character" w:styleId="55">
    <w:name w:val="Emphasis"/>
    <w:qFormat/>
    <w:uiPriority w:val="0"/>
    <w:rPr>
      <w:i/>
      <w:iCs/>
    </w:rPr>
  </w:style>
  <w:style w:type="character" w:styleId="56">
    <w:name w:val="Hyperlink"/>
    <w:qFormat/>
    <w:uiPriority w:val="99"/>
    <w:rPr>
      <w:color w:val="0000FF"/>
      <w:u w:val="single"/>
    </w:rPr>
  </w:style>
  <w:style w:type="character" w:styleId="57">
    <w:name w:val="annotation reference"/>
    <w:qFormat/>
    <w:uiPriority w:val="0"/>
    <w:rPr>
      <w:sz w:val="21"/>
      <w:szCs w:val="21"/>
    </w:rPr>
  </w:style>
  <w:style w:type="character" w:styleId="58">
    <w:name w:val="footnote reference"/>
    <w:qFormat/>
    <w:uiPriority w:val="0"/>
    <w:rPr>
      <w:vertAlign w:val="superscript"/>
    </w:rPr>
  </w:style>
  <w:style w:type="character" w:styleId="59">
    <w:name w:val="HTML Sample"/>
    <w:basedOn w:val="50"/>
    <w:unhideWhenUsed/>
    <w:qFormat/>
    <w:uiPriority w:val="99"/>
    <w:rPr>
      <w:rFonts w:ascii="宋体" w:hAnsi="宋体" w:eastAsia="宋体" w:cs="宋体"/>
    </w:rPr>
  </w:style>
  <w:style w:type="character" w:customStyle="1" w:styleId="60">
    <w:name w:val="标题 1 字符"/>
    <w:link w:val="2"/>
    <w:qFormat/>
    <w:uiPriority w:val="0"/>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lang w:val="en-US" w:eastAsia="zh-CN" w:bidi="ar-SA"/>
    </w:rPr>
  </w:style>
  <w:style w:type="character" w:customStyle="1" w:styleId="62">
    <w:name w:val="标题 3 字符"/>
    <w:link w:val="4"/>
    <w:qFormat/>
    <w:uiPriority w:val="0"/>
    <w:rPr>
      <w:rFonts w:eastAsia="宋体"/>
      <w:b/>
      <w:bCs/>
      <w:kern w:val="2"/>
      <w:sz w:val="32"/>
      <w:szCs w:val="32"/>
      <w:lang w:val="en-US" w:eastAsia="zh-CN" w:bidi="ar-SA"/>
    </w:rPr>
  </w:style>
  <w:style w:type="character" w:customStyle="1" w:styleId="63">
    <w:name w:val="标题 4 字符"/>
    <w:link w:val="5"/>
    <w:qFormat/>
    <w:uiPriority w:val="0"/>
    <w:rPr>
      <w:rFonts w:ascii="Arial" w:hAnsi="Arial" w:eastAsia="黑体"/>
      <w:b/>
      <w:bCs/>
      <w:kern w:val="2"/>
      <w:sz w:val="28"/>
      <w:szCs w:val="28"/>
      <w:lang w:val="en-US" w:eastAsia="zh-CN" w:bidi="ar-SA"/>
    </w:rPr>
  </w:style>
  <w:style w:type="character" w:customStyle="1" w:styleId="64">
    <w:name w:val="正文缩进 字符"/>
    <w:link w:val="7"/>
    <w:qFormat/>
    <w:uiPriority w:val="0"/>
    <w:rPr>
      <w:kern w:val="2"/>
      <w:sz w:val="21"/>
    </w:rPr>
  </w:style>
  <w:style w:type="character" w:customStyle="1" w:styleId="65">
    <w:name w:val="标题 5 字符"/>
    <w:link w:val="6"/>
    <w:qFormat/>
    <w:uiPriority w:val="0"/>
    <w:rPr>
      <w:b/>
      <w:kern w:val="2"/>
      <w:sz w:val="28"/>
      <w:szCs w:val="24"/>
    </w:rPr>
  </w:style>
  <w:style w:type="character" w:customStyle="1" w:styleId="66">
    <w:name w:val="标题 6 字符"/>
    <w:link w:val="8"/>
    <w:qFormat/>
    <w:uiPriority w:val="0"/>
    <w:rPr>
      <w:rFonts w:ascii="Arial" w:hAnsi="Arial" w:eastAsia="黑体"/>
      <w:b/>
      <w:kern w:val="2"/>
      <w:sz w:val="24"/>
      <w:szCs w:val="24"/>
    </w:rPr>
  </w:style>
  <w:style w:type="character" w:customStyle="1" w:styleId="67">
    <w:name w:val="标题 7 字符"/>
    <w:link w:val="9"/>
    <w:qFormat/>
    <w:uiPriority w:val="99"/>
    <w:rPr>
      <w:b/>
      <w:kern w:val="2"/>
      <w:sz w:val="24"/>
      <w:szCs w:val="24"/>
    </w:rPr>
  </w:style>
  <w:style w:type="character" w:customStyle="1" w:styleId="68">
    <w:name w:val="标题 8 字符"/>
    <w:link w:val="10"/>
    <w:qFormat/>
    <w:uiPriority w:val="0"/>
    <w:rPr>
      <w:rFonts w:ascii="Arial" w:hAnsi="Arial" w:eastAsia="黑体"/>
      <w:kern w:val="2"/>
      <w:sz w:val="24"/>
      <w:szCs w:val="24"/>
    </w:rPr>
  </w:style>
  <w:style w:type="character" w:customStyle="1" w:styleId="69">
    <w:name w:val="标题 9 字符"/>
    <w:link w:val="11"/>
    <w:qFormat/>
    <w:uiPriority w:val="0"/>
    <w:rPr>
      <w:rFonts w:ascii="Arial" w:hAnsi="Arial" w:eastAsia="黑体"/>
      <w:kern w:val="2"/>
      <w:sz w:val="21"/>
      <w:szCs w:val="24"/>
    </w:rPr>
  </w:style>
  <w:style w:type="character" w:customStyle="1" w:styleId="70">
    <w:name w:val="small"/>
    <w:basedOn w:val="50"/>
    <w:qFormat/>
    <w:uiPriority w:val="0"/>
  </w:style>
  <w:style w:type="character" w:customStyle="1" w:styleId="71">
    <w:name w:val="文档结构图 字符"/>
    <w:link w:val="17"/>
    <w:qFormat/>
    <w:uiPriority w:val="0"/>
    <w:rPr>
      <w:kern w:val="2"/>
      <w:sz w:val="21"/>
      <w:szCs w:val="24"/>
      <w:shd w:val="clear" w:color="auto" w:fill="000080"/>
    </w:rPr>
  </w:style>
  <w:style w:type="character" w:customStyle="1" w:styleId="72">
    <w:name w:val="style21"/>
    <w:qFormat/>
    <w:uiPriority w:val="0"/>
    <w:rPr>
      <w:sz w:val="15"/>
      <w:szCs w:val="15"/>
    </w:rPr>
  </w:style>
  <w:style w:type="character" w:customStyle="1" w:styleId="73">
    <w:name w:val="项目编号A Char"/>
    <w:link w:val="74"/>
    <w:qFormat/>
    <w:uiPriority w:val="0"/>
    <w:rPr>
      <w:rFonts w:ascii="Arial" w:hAnsi="Arial"/>
      <w:kern w:val="2"/>
      <w:sz w:val="24"/>
      <w:szCs w:val="24"/>
    </w:rPr>
  </w:style>
  <w:style w:type="paragraph" w:customStyle="1" w:styleId="74">
    <w:name w:val="项目编号A"/>
    <w:basedOn w:val="1"/>
    <w:link w:val="73"/>
    <w:qFormat/>
    <w:uiPriority w:val="0"/>
    <w:pPr>
      <w:tabs>
        <w:tab w:val="left" w:pos="959"/>
      </w:tabs>
      <w:spacing w:line="360" w:lineRule="auto"/>
      <w:ind w:left="959" w:hanging="420"/>
    </w:pPr>
    <w:rPr>
      <w:rFonts w:ascii="Arial" w:hAnsi="Arial"/>
      <w:sz w:val="24"/>
    </w:rPr>
  </w:style>
  <w:style w:type="character" w:customStyle="1" w:styleId="75">
    <w:name w:val="小四 段落 宋体 Char Char Char Char1"/>
    <w:link w:val="76"/>
    <w:qFormat/>
    <w:uiPriority w:val="0"/>
    <w:rPr>
      <w:kern w:val="2"/>
      <w:sz w:val="24"/>
      <w:szCs w:val="24"/>
    </w:rPr>
  </w:style>
  <w:style w:type="paragraph" w:customStyle="1" w:styleId="76">
    <w:name w:val="小四 段落 宋体 Char Char Char"/>
    <w:basedOn w:val="14"/>
    <w:link w:val="75"/>
    <w:qFormat/>
    <w:uiPriority w:val="0"/>
    <w:pPr>
      <w:widowControl w:val="0"/>
      <w:tabs>
        <w:tab w:val="clear" w:pos="454"/>
        <w:tab w:val="clear" w:pos="720"/>
        <w:tab w:val="clear" w:pos="840"/>
      </w:tabs>
      <w:spacing w:afterLines="0" w:line="360" w:lineRule="auto"/>
      <w:ind w:left="0" w:right="-33" w:firstLine="480" w:firstLineChars="200"/>
    </w:pPr>
    <w:rPr>
      <w:kern w:val="2"/>
      <w:szCs w:val="24"/>
    </w:rPr>
  </w:style>
  <w:style w:type="character" w:customStyle="1" w:styleId="77">
    <w:name w:val="span_param1"/>
    <w:basedOn w:val="50"/>
    <w:qFormat/>
    <w:uiPriority w:val="0"/>
  </w:style>
  <w:style w:type="character" w:customStyle="1" w:styleId="78">
    <w:name w:val="case31"/>
    <w:qFormat/>
    <w:uiPriority w:val="0"/>
    <w:rPr>
      <w:rFonts w:hint="default"/>
      <w:sz w:val="21"/>
      <w:szCs w:val="21"/>
    </w:rPr>
  </w:style>
  <w:style w:type="character" w:customStyle="1" w:styleId="79">
    <w:name w:val="ccc1"/>
    <w:qFormat/>
    <w:uiPriority w:val="0"/>
    <w:rPr>
      <w:rFonts w:hint="default" w:ascii="Arial" w:hAnsi="Arial" w:cs="Arial"/>
      <w:sz w:val="16"/>
      <w:szCs w:val="16"/>
    </w:rPr>
  </w:style>
  <w:style w:type="character" w:customStyle="1" w:styleId="80">
    <w:name w:val="方案文档 Char"/>
    <w:link w:val="81"/>
    <w:qFormat/>
    <w:uiPriority w:val="0"/>
    <w:rPr>
      <w:rFonts w:ascii="仿宋_GB2312" w:hAnsi="Arial" w:eastAsia="仿宋_GB2312"/>
      <w:b/>
      <w:color w:val="000000"/>
      <w:kern w:val="2"/>
      <w:sz w:val="24"/>
      <w:szCs w:val="24"/>
    </w:rPr>
  </w:style>
  <w:style w:type="paragraph" w:customStyle="1" w:styleId="81">
    <w:name w:val="方案文档"/>
    <w:basedOn w:val="1"/>
    <w:link w:val="80"/>
    <w:qFormat/>
    <w:uiPriority w:val="0"/>
    <w:pPr>
      <w:spacing w:before="120" w:after="120" w:line="400" w:lineRule="exact"/>
      <w:ind w:right="32" w:firstLine="472" w:firstLineChars="196"/>
    </w:pPr>
    <w:rPr>
      <w:rFonts w:ascii="仿宋_GB2312" w:hAnsi="Arial" w:eastAsia="仿宋_GB2312"/>
      <w:b/>
      <w:color w:val="000000"/>
      <w:sz w:val="24"/>
    </w:rPr>
  </w:style>
  <w:style w:type="character" w:customStyle="1" w:styleId="82">
    <w:name w:val="正文文本首行缩进 字符"/>
    <w:basedOn w:val="83"/>
    <w:link w:val="46"/>
    <w:qFormat/>
    <w:uiPriority w:val="0"/>
    <w:rPr>
      <w:kern w:val="2"/>
      <w:sz w:val="21"/>
      <w:szCs w:val="24"/>
    </w:rPr>
  </w:style>
  <w:style w:type="character" w:customStyle="1" w:styleId="83">
    <w:name w:val="正文文本 字符"/>
    <w:link w:val="20"/>
    <w:qFormat/>
    <w:uiPriority w:val="99"/>
    <w:rPr>
      <w:kern w:val="2"/>
      <w:sz w:val="21"/>
      <w:szCs w:val="24"/>
    </w:rPr>
  </w:style>
  <w:style w:type="character" w:customStyle="1" w:styleId="84">
    <w:name w:val="纯文本 字符"/>
    <w:link w:val="26"/>
    <w:qFormat/>
    <w:uiPriority w:val="0"/>
    <w:rPr>
      <w:rFonts w:ascii="宋体" w:hAnsi="Courier New" w:eastAsia="宋体" w:cs="Courier New"/>
      <w:kern w:val="2"/>
      <w:sz w:val="21"/>
      <w:szCs w:val="21"/>
      <w:lang w:val="en-US" w:eastAsia="zh-CN" w:bidi="ar-SA"/>
    </w:rPr>
  </w:style>
  <w:style w:type="character" w:customStyle="1" w:styleId="85">
    <w:name w:val="正文文本缩进 字符"/>
    <w:link w:val="21"/>
    <w:qFormat/>
    <w:uiPriority w:val="0"/>
    <w:rPr>
      <w:kern w:val="2"/>
      <w:sz w:val="21"/>
      <w:szCs w:val="24"/>
    </w:rPr>
  </w:style>
  <w:style w:type="character" w:customStyle="1" w:styleId="86">
    <w:name w:val="普通(网站) 字符"/>
    <w:link w:val="43"/>
    <w:qFormat/>
    <w:uiPriority w:val="0"/>
    <w:rPr>
      <w:rFonts w:ascii="宋体" w:hAnsi="宋体"/>
      <w:sz w:val="24"/>
      <w:szCs w:val="24"/>
    </w:rPr>
  </w:style>
  <w:style w:type="character" w:customStyle="1" w:styleId="87">
    <w:name w:val="huei12b1"/>
    <w:qFormat/>
    <w:uiPriority w:val="0"/>
    <w:rPr>
      <w:b/>
      <w:bCs/>
      <w:color w:val="333333"/>
      <w:sz w:val="16"/>
      <w:szCs w:val="16"/>
    </w:rPr>
  </w:style>
  <w:style w:type="character" w:customStyle="1" w:styleId="88">
    <w:name w:val="span_paramvalue"/>
    <w:basedOn w:val="50"/>
    <w:qFormat/>
    <w:uiPriority w:val="0"/>
  </w:style>
  <w:style w:type="character" w:customStyle="1" w:styleId="89">
    <w:name w:val="article11"/>
    <w:qFormat/>
    <w:uiPriority w:val="0"/>
    <w:rPr>
      <w:color w:val="000000"/>
      <w:sz w:val="23"/>
      <w:szCs w:val="23"/>
    </w:rPr>
  </w:style>
  <w:style w:type="character" w:customStyle="1" w:styleId="90">
    <w:name w:val="style13"/>
    <w:basedOn w:val="50"/>
    <w:qFormat/>
    <w:uiPriority w:val="0"/>
  </w:style>
  <w:style w:type="character" w:customStyle="1" w:styleId="91">
    <w:name w:val="项目符号A Char"/>
    <w:link w:val="92"/>
    <w:qFormat/>
    <w:uiPriority w:val="0"/>
    <w:rPr>
      <w:rFonts w:ascii="仿宋_GB2312" w:hAnsi="Arial" w:eastAsia="仿宋_GB2312"/>
      <w:spacing w:val="-4"/>
      <w:kern w:val="2"/>
      <w:sz w:val="24"/>
      <w:szCs w:val="24"/>
    </w:rPr>
  </w:style>
  <w:style w:type="paragraph" w:customStyle="1" w:styleId="92">
    <w:name w:val="项目符号A"/>
    <w:basedOn w:val="1"/>
    <w:link w:val="91"/>
    <w:qFormat/>
    <w:uiPriority w:val="0"/>
    <w:pPr>
      <w:tabs>
        <w:tab w:val="left" w:pos="1021"/>
      </w:tabs>
      <w:spacing w:line="400" w:lineRule="exact"/>
      <w:ind w:firstLine="465"/>
    </w:pPr>
    <w:rPr>
      <w:rFonts w:ascii="仿宋_GB2312" w:hAnsi="Arial" w:eastAsia="仿宋_GB2312"/>
      <w:spacing w:val="-4"/>
      <w:sz w:val="24"/>
    </w:rPr>
  </w:style>
  <w:style w:type="character" w:customStyle="1" w:styleId="93">
    <w:name w:val="表格正文 Char"/>
    <w:link w:val="94"/>
    <w:qFormat/>
    <w:uiPriority w:val="0"/>
    <w:rPr>
      <w:rFonts w:ascii="宋体" w:hAnsi="Arial"/>
      <w:sz w:val="24"/>
    </w:rPr>
  </w:style>
  <w:style w:type="paragraph" w:customStyle="1" w:styleId="94">
    <w:name w:val="表格正文"/>
    <w:basedOn w:val="1"/>
    <w:link w:val="93"/>
    <w:qFormat/>
    <w:uiPriority w:val="0"/>
    <w:pPr>
      <w:adjustRightInd w:val="0"/>
      <w:snapToGrid w:val="0"/>
      <w:spacing w:before="120" w:after="120"/>
      <w:ind w:right="46" w:rightChars="19"/>
      <w:jc w:val="left"/>
    </w:pPr>
    <w:rPr>
      <w:rFonts w:ascii="宋体" w:hAnsi="Arial"/>
      <w:kern w:val="0"/>
      <w:sz w:val="24"/>
      <w:szCs w:val="20"/>
    </w:rPr>
  </w:style>
  <w:style w:type="character" w:customStyle="1" w:styleId="95">
    <w:name w:val="标准文本 Char"/>
    <w:link w:val="96"/>
    <w:qFormat/>
    <w:uiPriority w:val="0"/>
    <w:rPr>
      <w:rFonts w:cs="宋体"/>
      <w:kern w:val="2"/>
      <w:sz w:val="24"/>
    </w:rPr>
  </w:style>
  <w:style w:type="paragraph" w:customStyle="1" w:styleId="96">
    <w:name w:val="标准文本"/>
    <w:basedOn w:val="1"/>
    <w:link w:val="95"/>
    <w:qFormat/>
    <w:uiPriority w:val="0"/>
    <w:pPr>
      <w:spacing w:line="360" w:lineRule="auto"/>
      <w:ind w:firstLine="480" w:firstLineChars="200"/>
    </w:pPr>
    <w:rPr>
      <w:sz w:val="24"/>
      <w:szCs w:val="20"/>
    </w:rPr>
  </w:style>
  <w:style w:type="character" w:customStyle="1" w:styleId="97">
    <w:name w:val="Plain Text Char"/>
    <w:qFormat/>
    <w:locked/>
    <w:uiPriority w:val="0"/>
    <w:rPr>
      <w:rFonts w:ascii="宋体" w:hAnsi="Courier New" w:eastAsia="宋体"/>
      <w:sz w:val="21"/>
    </w:rPr>
  </w:style>
  <w:style w:type="paragraph" w:customStyle="1" w:styleId="98">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9">
    <w:name w:val="默认段落字体 Para Char Char Char Char Char Char Char Char Char1 Char Char Char Char"/>
    <w:basedOn w:val="1"/>
    <w:qFormat/>
    <w:uiPriority w:val="0"/>
    <w:rPr>
      <w:rFonts w:ascii="Tahoma" w:hAnsi="Tahoma"/>
      <w:sz w:val="24"/>
      <w:szCs w:val="20"/>
    </w:rPr>
  </w:style>
  <w:style w:type="character" w:customStyle="1" w:styleId="100">
    <w:name w:val="批注文字 字符"/>
    <w:link w:val="18"/>
    <w:qFormat/>
    <w:uiPriority w:val="0"/>
    <w:rPr>
      <w:rFonts w:eastAsia="宋体"/>
      <w:kern w:val="2"/>
      <w:sz w:val="21"/>
      <w:szCs w:val="24"/>
      <w:lang w:val="en-US" w:eastAsia="zh-CN" w:bidi="ar-SA"/>
    </w:rPr>
  </w:style>
  <w:style w:type="character" w:customStyle="1" w:styleId="101">
    <w:name w:val="批注主题 字符"/>
    <w:link w:val="45"/>
    <w:semiHidden/>
    <w:qFormat/>
    <w:uiPriority w:val="0"/>
    <w:rPr>
      <w:rFonts w:eastAsia="宋体"/>
      <w:b/>
      <w:bCs/>
      <w:kern w:val="2"/>
      <w:sz w:val="21"/>
      <w:szCs w:val="24"/>
      <w:lang w:val="en-US" w:eastAsia="zh-CN" w:bidi="ar-SA"/>
    </w:rPr>
  </w:style>
  <w:style w:type="paragraph" w:customStyle="1" w:styleId="102">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0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4">
    <w:name w:val="日期 字符"/>
    <w:link w:val="28"/>
    <w:qFormat/>
    <w:uiPriority w:val="0"/>
    <w:rPr>
      <w:rFonts w:ascii="宋体" w:hAnsi="Courier New" w:eastAsia="宋体" w:cs="Courier New"/>
      <w:kern w:val="2"/>
      <w:sz w:val="21"/>
      <w:szCs w:val="21"/>
      <w:lang w:val="en-US" w:eastAsia="zh-CN" w:bidi="ar-SA"/>
    </w:rPr>
  </w:style>
  <w:style w:type="paragraph" w:customStyle="1" w:styleId="105">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color w:val="000000"/>
      <w:kern w:val="0"/>
      <w:szCs w:val="21"/>
    </w:rPr>
  </w:style>
  <w:style w:type="paragraph" w:customStyle="1" w:styleId="108">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09">
    <w:name w:val="Char"/>
    <w:basedOn w:val="1"/>
    <w:qFormat/>
    <w:uiPriority w:val="0"/>
    <w:rPr>
      <w:rFonts w:ascii="宋体" w:hAnsi="Courier New"/>
      <w:szCs w:val="20"/>
    </w:rPr>
  </w:style>
  <w:style w:type="paragraph" w:customStyle="1" w:styleId="11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character" w:customStyle="1" w:styleId="111">
    <w:name w:val="页脚 字符"/>
    <w:link w:val="32"/>
    <w:semiHidden/>
    <w:qFormat/>
    <w:uiPriority w:val="0"/>
    <w:rPr>
      <w:rFonts w:eastAsia="宋体"/>
      <w:kern w:val="2"/>
      <w:sz w:val="18"/>
      <w:szCs w:val="18"/>
      <w:lang w:val="en-US" w:eastAsia="zh-CN" w:bidi="ar-SA"/>
    </w:rPr>
  </w:style>
  <w:style w:type="paragraph" w:customStyle="1" w:styleId="112">
    <w:name w:val="表格"/>
    <w:basedOn w:val="1"/>
    <w:qFormat/>
    <w:uiPriority w:val="0"/>
    <w:pPr>
      <w:spacing w:line="400" w:lineRule="exact"/>
    </w:pPr>
    <w:rPr>
      <w:sz w:val="24"/>
    </w:rPr>
  </w:style>
  <w:style w:type="character" w:customStyle="1" w:styleId="113">
    <w:name w:val="页眉 字符"/>
    <w:link w:val="33"/>
    <w:qFormat/>
    <w:uiPriority w:val="0"/>
    <w:rPr>
      <w:rFonts w:eastAsia="宋体"/>
      <w:kern w:val="2"/>
      <w:sz w:val="18"/>
      <w:szCs w:val="18"/>
      <w:lang w:val="en-US" w:eastAsia="zh-CN" w:bidi="ar-SA"/>
    </w:rPr>
  </w:style>
  <w:style w:type="paragraph" w:customStyle="1" w:styleId="11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
    <w:name w:val="xl48"/>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6">
    <w:name w:val="xl50"/>
    <w:basedOn w:val="1"/>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9">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20">
    <w:name w:val="xl4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21">
    <w:name w:val="xl4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0"/>
      <w:szCs w:val="20"/>
    </w:rPr>
  </w:style>
  <w:style w:type="paragraph" w:customStyle="1" w:styleId="122">
    <w:name w:val="Char1 Char Char Char"/>
    <w:basedOn w:val="1"/>
    <w:qFormat/>
    <w:uiPriority w:val="0"/>
    <w:pPr>
      <w:widowControl/>
      <w:jc w:val="left"/>
    </w:pPr>
    <w:rPr>
      <w:szCs w:val="20"/>
    </w:rPr>
  </w:style>
  <w:style w:type="paragraph" w:customStyle="1" w:styleId="123">
    <w:name w:val="xl24"/>
    <w:basedOn w:val="1"/>
    <w:qFormat/>
    <w:uiPriority w:val="0"/>
    <w:pPr>
      <w:widowControl/>
      <w:spacing w:before="100" w:beforeAutospacing="1" w:after="100" w:afterAutospacing="1"/>
      <w:jc w:val="center"/>
    </w:pPr>
    <w:rPr>
      <w:rFonts w:ascii="宋体" w:hAnsi="宋体" w:cs="宋体"/>
      <w:b/>
      <w:bCs/>
      <w:kern w:val="0"/>
      <w:sz w:val="26"/>
      <w:szCs w:val="26"/>
    </w:rPr>
  </w:style>
  <w:style w:type="paragraph" w:customStyle="1" w:styleId="12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2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
    <w:name w:val="正文段"/>
    <w:basedOn w:val="1"/>
    <w:qFormat/>
    <w:uiPriority w:val="0"/>
    <w:pPr>
      <w:widowControl/>
      <w:snapToGrid w:val="0"/>
      <w:spacing w:afterLines="50"/>
      <w:ind w:firstLine="200" w:firstLineChars="200"/>
    </w:pPr>
    <w:rPr>
      <w:kern w:val="0"/>
      <w:sz w:val="24"/>
      <w:szCs w:val="20"/>
    </w:rPr>
  </w:style>
  <w:style w:type="paragraph" w:customStyle="1" w:styleId="127">
    <w:name w:val="Char Char Char Char Char Char Char Char Char Char"/>
    <w:basedOn w:val="1"/>
    <w:qFormat/>
    <w:uiPriority w:val="0"/>
    <w:pPr>
      <w:adjustRightInd w:val="0"/>
      <w:spacing w:line="360" w:lineRule="auto"/>
    </w:pPr>
    <w:rPr>
      <w:rFonts w:ascii="Tahoma" w:hAnsi="Tahoma"/>
      <w:kern w:val="0"/>
      <w:sz w:val="24"/>
      <w:szCs w:val="20"/>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样式 首行缩进:  2 字符"/>
    <w:basedOn w:val="1"/>
    <w:qFormat/>
    <w:uiPriority w:val="0"/>
    <w:pPr>
      <w:spacing w:line="400" w:lineRule="exact"/>
      <w:ind w:firstLine="200" w:firstLineChars="200"/>
    </w:pPr>
    <w:rPr>
      <w:rFonts w:cs="宋体"/>
      <w:sz w:val="24"/>
    </w:rPr>
  </w:style>
  <w:style w:type="paragraph" w:customStyle="1" w:styleId="130">
    <w:name w:val="Char1"/>
    <w:basedOn w:val="1"/>
    <w:qFormat/>
    <w:uiPriority w:val="0"/>
    <w:rPr>
      <w:szCs w:val="21"/>
    </w:rPr>
  </w:style>
  <w:style w:type="paragraph" w:customStyle="1" w:styleId="131">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3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4">
    <w:name w:val="Char Char Char Char"/>
    <w:basedOn w:val="1"/>
    <w:qFormat/>
    <w:uiPriority w:val="0"/>
  </w:style>
  <w:style w:type="paragraph" w:customStyle="1" w:styleId="135">
    <w:name w:val="Char4"/>
    <w:basedOn w:val="1"/>
    <w:qFormat/>
    <w:uiPriority w:val="0"/>
  </w:style>
  <w:style w:type="paragraph" w:customStyle="1" w:styleId="136">
    <w:name w:val="xl2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0">
    <w:name w:val="xl3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35"/>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8">
    <w:name w:val="xl4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50">
    <w:name w:val="xl43"/>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xl47"/>
    <w:basedOn w:val="1"/>
    <w:qFormat/>
    <w:uiPriority w:val="0"/>
    <w:pPr>
      <w:widowControl/>
      <w:pBdr>
        <w:top w:val="single" w:color="auto" w:sz="4" w:space="0"/>
      </w:pBdr>
      <w:spacing w:before="100" w:beforeAutospacing="1" w:after="100" w:afterAutospacing="1"/>
      <w:jc w:val="left"/>
    </w:pPr>
    <w:rPr>
      <w:rFonts w:ascii="宋体" w:hAnsi="宋体" w:cs="宋体"/>
      <w:kern w:val="0"/>
      <w:sz w:val="20"/>
      <w:szCs w:val="20"/>
    </w:rPr>
  </w:style>
  <w:style w:type="paragraph" w:customStyle="1" w:styleId="153">
    <w:name w:val="xl5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4">
    <w:name w:val="xl5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155">
    <w:name w:val="xl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6">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7">
    <w:name w:val="xl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158">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59">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60">
    <w:name w:val="Char Char"/>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61">
    <w:name w:val="样式2"/>
    <w:basedOn w:val="3"/>
    <w:qFormat/>
    <w:uiPriority w:val="0"/>
    <w:pPr>
      <w:jc w:val="center"/>
    </w:pPr>
    <w:rPr>
      <w:rFonts w:eastAsia="华文中宋"/>
      <w:sz w:val="36"/>
      <w:szCs w:val="36"/>
    </w:rPr>
  </w:style>
  <w:style w:type="paragraph" w:customStyle="1" w:styleId="16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63">
    <w:name w:val="F2"/>
    <w:basedOn w:val="1"/>
    <w:qFormat/>
    <w:uiPriority w:val="0"/>
    <w:pPr>
      <w:autoSpaceDE w:val="0"/>
      <w:autoSpaceDN w:val="0"/>
      <w:adjustRightInd w:val="0"/>
      <w:ind w:firstLine="601"/>
      <w:textAlignment w:val="baseline"/>
    </w:pPr>
    <w:rPr>
      <w:kern w:val="0"/>
      <w:sz w:val="24"/>
      <w:szCs w:val="20"/>
    </w:rPr>
  </w:style>
  <w:style w:type="paragraph" w:customStyle="1" w:styleId="164">
    <w:name w:val="Char12"/>
    <w:basedOn w:val="1"/>
    <w:qFormat/>
    <w:uiPriority w:val="0"/>
    <w:rPr>
      <w:rFonts w:ascii="Tahoma" w:hAnsi="Tahoma"/>
      <w:sz w:val="24"/>
      <w:szCs w:val="20"/>
    </w:rPr>
  </w:style>
  <w:style w:type="paragraph" w:customStyle="1" w:styleId="165">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图1"/>
    <w:basedOn w:val="1"/>
    <w:next w:val="1"/>
    <w:qFormat/>
    <w:uiPriority w:val="0"/>
    <w:pPr>
      <w:tabs>
        <w:tab w:val="left" w:pos="425"/>
      </w:tabs>
      <w:spacing w:beforeLines="50" w:afterLines="100" w:line="360" w:lineRule="auto"/>
      <w:ind w:left="1105" w:hanging="748"/>
      <w:jc w:val="center"/>
    </w:pPr>
    <w:rPr>
      <w:kern w:val="0"/>
      <w:sz w:val="24"/>
    </w:rPr>
  </w:style>
  <w:style w:type="paragraph" w:customStyle="1" w:styleId="16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69">
    <w:name w:val="Char Char Char1 Char"/>
    <w:basedOn w:val="17"/>
    <w:qFormat/>
    <w:uiPriority w:val="0"/>
    <w:rPr>
      <w:rFonts w:ascii="Tahoma" w:hAnsi="Tahoma"/>
      <w:sz w:val="24"/>
    </w:rPr>
  </w:style>
  <w:style w:type="paragraph" w:customStyle="1" w:styleId="17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171">
    <w:name w:val="Char Char Char Char Char Char Char1 Char Char Char Char Char Char"/>
    <w:basedOn w:val="1"/>
    <w:qFormat/>
    <w:uiPriority w:val="0"/>
    <w:pPr>
      <w:adjustRightInd w:val="0"/>
      <w:spacing w:line="360" w:lineRule="auto"/>
    </w:pPr>
    <w:rPr>
      <w:kern w:val="0"/>
      <w:sz w:val="24"/>
      <w:szCs w:val="20"/>
    </w:rPr>
  </w:style>
  <w:style w:type="paragraph" w:customStyle="1" w:styleId="172">
    <w:name w:val="项目符号B"/>
    <w:basedOn w:val="1"/>
    <w:qFormat/>
    <w:uiPriority w:val="0"/>
    <w:pPr>
      <w:tabs>
        <w:tab w:val="left" w:pos="360"/>
      </w:tabs>
      <w:spacing w:line="360" w:lineRule="auto"/>
    </w:pPr>
    <w:rPr>
      <w:rFonts w:ascii="Arial" w:hAnsi="Arial"/>
      <w:sz w:val="24"/>
      <w:szCs w:val="20"/>
    </w:rPr>
  </w:style>
  <w:style w:type="paragraph" w:customStyle="1" w:styleId="173">
    <w:name w:val="表格标题"/>
    <w:basedOn w:val="1"/>
    <w:qFormat/>
    <w:uiPriority w:val="0"/>
    <w:pPr>
      <w:spacing w:line="240" w:lineRule="atLeast"/>
      <w:jc w:val="center"/>
    </w:pPr>
    <w:rPr>
      <w:rFonts w:eastAsia="楷体_GB2312"/>
      <w:b/>
      <w:bCs/>
      <w:sz w:val="24"/>
    </w:rPr>
  </w:style>
  <w:style w:type="paragraph" w:customStyle="1" w:styleId="174">
    <w:name w:val="庄制定的正文"/>
    <w:basedOn w:val="1"/>
    <w:qFormat/>
    <w:uiPriority w:val="0"/>
    <w:pPr>
      <w:spacing w:after="50" w:line="360" w:lineRule="auto"/>
      <w:ind w:firstLine="454"/>
    </w:pPr>
    <w:rPr>
      <w:rFonts w:ascii="宋体" w:hAnsi="宋体" w:cs="宋体"/>
      <w:kern w:val="44"/>
      <w:sz w:val="24"/>
      <w:szCs w:val="20"/>
    </w:rPr>
  </w:style>
  <w:style w:type="character" w:customStyle="1" w:styleId="175">
    <w:name w:val="普通文字 Char Char2"/>
    <w:qFormat/>
    <w:uiPriority w:val="0"/>
    <w:rPr>
      <w:rFonts w:ascii="宋体" w:hAnsi="Courier New" w:eastAsia="宋体" w:cs="Courier New"/>
      <w:kern w:val="2"/>
      <w:sz w:val="21"/>
      <w:szCs w:val="21"/>
      <w:lang w:val="en-US" w:eastAsia="zh-CN" w:bidi="ar-SA"/>
    </w:rPr>
  </w:style>
  <w:style w:type="character" w:customStyle="1" w:styleId="176">
    <w:name w:val="font81"/>
    <w:basedOn w:val="50"/>
    <w:qFormat/>
    <w:uiPriority w:val="0"/>
    <w:rPr>
      <w:rFonts w:ascii="宋体" w:hAnsi="宋体" w:eastAsia="宋体" w:cs="宋体"/>
      <w:color w:val="000000"/>
      <w:sz w:val="22"/>
      <w:szCs w:val="22"/>
      <w:u w:val="none"/>
    </w:rPr>
  </w:style>
  <w:style w:type="character" w:customStyle="1" w:styleId="177">
    <w:name w:val="font21"/>
    <w:basedOn w:val="50"/>
    <w:qFormat/>
    <w:uiPriority w:val="0"/>
    <w:rPr>
      <w:rFonts w:hint="eastAsia" w:ascii="宋体" w:hAnsi="宋体" w:eastAsia="宋体" w:cs="宋体"/>
      <w:color w:val="000000"/>
      <w:sz w:val="22"/>
      <w:szCs w:val="22"/>
      <w:u w:val="none"/>
    </w:rPr>
  </w:style>
  <w:style w:type="character" w:customStyle="1" w:styleId="178">
    <w:name w:val="font61"/>
    <w:basedOn w:val="50"/>
    <w:qFormat/>
    <w:uiPriority w:val="0"/>
    <w:rPr>
      <w:rFonts w:hint="default" w:ascii="Times New Roman" w:hAnsi="Times New Roman" w:cs="Times New Roman"/>
      <w:color w:val="000000"/>
      <w:sz w:val="22"/>
      <w:szCs w:val="22"/>
      <w:u w:val="none"/>
    </w:rPr>
  </w:style>
  <w:style w:type="character" w:customStyle="1" w:styleId="179">
    <w:name w:val="font71"/>
    <w:basedOn w:val="50"/>
    <w:qFormat/>
    <w:uiPriority w:val="0"/>
    <w:rPr>
      <w:rFonts w:hint="default" w:ascii="Times New Roman" w:hAnsi="Times New Roman" w:cs="Times New Roman"/>
      <w:color w:val="000000"/>
      <w:sz w:val="20"/>
      <w:szCs w:val="20"/>
      <w:u w:val="none"/>
    </w:rPr>
  </w:style>
  <w:style w:type="character" w:customStyle="1" w:styleId="180">
    <w:name w:val="font41"/>
    <w:basedOn w:val="50"/>
    <w:qFormat/>
    <w:uiPriority w:val="0"/>
    <w:rPr>
      <w:rFonts w:hint="eastAsia" w:ascii="宋体" w:hAnsi="宋体" w:eastAsia="宋体" w:cs="宋体"/>
      <w:color w:val="000000"/>
      <w:sz w:val="20"/>
      <w:szCs w:val="20"/>
      <w:u w:val="none"/>
    </w:rPr>
  </w:style>
  <w:style w:type="character" w:customStyle="1" w:styleId="181">
    <w:name w:val="font31"/>
    <w:basedOn w:val="50"/>
    <w:qFormat/>
    <w:uiPriority w:val="0"/>
    <w:rPr>
      <w:rFonts w:hint="default" w:ascii="华文仿宋" w:hAnsi="华文仿宋" w:eastAsia="华文仿宋" w:cs="华文仿宋"/>
      <w:color w:val="000000"/>
      <w:sz w:val="22"/>
      <w:szCs w:val="22"/>
      <w:u w:val="none"/>
    </w:rPr>
  </w:style>
  <w:style w:type="character" w:customStyle="1" w:styleId="182">
    <w:name w:val="Char Char15"/>
    <w:qFormat/>
    <w:uiPriority w:val="0"/>
    <w:rPr>
      <w:szCs w:val="24"/>
      <w:shd w:val="clear" w:color="auto" w:fill="000080"/>
    </w:rPr>
  </w:style>
  <w:style w:type="character" w:customStyle="1" w:styleId="183">
    <w:name w:val="Char Char8"/>
    <w:basedOn w:val="184"/>
    <w:qFormat/>
    <w:uiPriority w:val="0"/>
    <w:rPr>
      <w:kern w:val="2"/>
      <w:sz w:val="21"/>
      <w:szCs w:val="24"/>
    </w:rPr>
  </w:style>
  <w:style w:type="character" w:customStyle="1" w:styleId="184">
    <w:name w:val="正文文本 Char"/>
    <w:qFormat/>
    <w:uiPriority w:val="0"/>
    <w:rPr>
      <w:kern w:val="2"/>
      <w:sz w:val="21"/>
      <w:szCs w:val="24"/>
    </w:rPr>
  </w:style>
  <w:style w:type="character" w:customStyle="1" w:styleId="185">
    <w:name w:val="Char Char14"/>
    <w:qFormat/>
    <w:uiPriority w:val="0"/>
  </w:style>
  <w:style w:type="character" w:customStyle="1" w:styleId="186">
    <w:name w:val="Char Char13"/>
    <w:qFormat/>
    <w:uiPriority w:val="0"/>
    <w:rPr>
      <w:szCs w:val="24"/>
    </w:rPr>
  </w:style>
  <w:style w:type="paragraph" w:customStyle="1" w:styleId="187">
    <w:name w:val="Char1 Char Char Char1"/>
    <w:basedOn w:val="1"/>
    <w:qFormat/>
    <w:uiPriority w:val="0"/>
    <w:pPr>
      <w:widowControl/>
      <w:jc w:val="left"/>
    </w:pPr>
    <w:rPr>
      <w:szCs w:val="20"/>
    </w:rPr>
  </w:style>
  <w:style w:type="paragraph" w:customStyle="1" w:styleId="188">
    <w:name w:val="Char Char Char Char Char Char Char Char Char Char1"/>
    <w:basedOn w:val="1"/>
    <w:qFormat/>
    <w:uiPriority w:val="0"/>
    <w:pPr>
      <w:adjustRightInd w:val="0"/>
      <w:spacing w:line="360" w:lineRule="auto"/>
    </w:pPr>
    <w:rPr>
      <w:rFonts w:ascii="Tahoma" w:hAnsi="Tahoma"/>
      <w:kern w:val="0"/>
      <w:sz w:val="24"/>
      <w:szCs w:val="20"/>
    </w:rPr>
  </w:style>
  <w:style w:type="paragraph" w:customStyle="1" w:styleId="189">
    <w:name w:val="Char Char Char Char1"/>
    <w:basedOn w:val="1"/>
    <w:qFormat/>
    <w:uiPriority w:val="0"/>
  </w:style>
  <w:style w:type="paragraph" w:customStyle="1" w:styleId="190">
    <w:name w:val="Char3"/>
    <w:basedOn w:val="1"/>
    <w:qFormat/>
    <w:uiPriority w:val="0"/>
  </w:style>
  <w:style w:type="paragraph" w:customStyle="1" w:styleId="191">
    <w:name w:val="Char Char2"/>
    <w:basedOn w:val="1"/>
    <w:qFormat/>
    <w:uiPriority w:val="0"/>
    <w:pPr>
      <w:widowControl/>
      <w:tabs>
        <w:tab w:val="left" w:pos="509"/>
      </w:tabs>
      <w:spacing w:after="160" w:line="240" w:lineRule="exact"/>
      <w:ind w:left="252"/>
      <w:jc w:val="left"/>
    </w:pPr>
    <w:rPr>
      <w:rFonts w:ascii="Verdana" w:hAnsi="Verdana" w:eastAsia="仿宋_GB2312"/>
      <w:kern w:val="0"/>
      <w:sz w:val="24"/>
      <w:szCs w:val="20"/>
      <w:lang w:eastAsia="en-US"/>
    </w:rPr>
  </w:style>
  <w:style w:type="paragraph" w:customStyle="1" w:styleId="192">
    <w:name w:val="Char Char1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93">
    <w:name w:val="Char11"/>
    <w:basedOn w:val="1"/>
    <w:qFormat/>
    <w:uiPriority w:val="0"/>
    <w:rPr>
      <w:rFonts w:ascii="Tahoma" w:hAnsi="Tahoma"/>
      <w:sz w:val="24"/>
      <w:szCs w:val="20"/>
    </w:rPr>
  </w:style>
  <w:style w:type="paragraph" w:customStyle="1" w:styleId="194">
    <w:name w:val="Char Char Char Char Char Char Char 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195">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196">
    <w:name w:val="Char Char Char Char Char Char Char1 Char Char Char Char Char Char1"/>
    <w:basedOn w:val="1"/>
    <w:qFormat/>
    <w:uiPriority w:val="0"/>
    <w:pPr>
      <w:adjustRightInd w:val="0"/>
      <w:spacing w:line="360" w:lineRule="auto"/>
    </w:pPr>
    <w:rPr>
      <w:kern w:val="0"/>
      <w:sz w:val="24"/>
      <w:szCs w:val="20"/>
    </w:rPr>
  </w:style>
  <w:style w:type="paragraph" w:styleId="197">
    <w:name w:val="List Paragraph"/>
    <w:basedOn w:val="1"/>
    <w:qFormat/>
    <w:uiPriority w:val="34"/>
    <w:pPr>
      <w:ind w:firstLine="420" w:firstLineChars="200"/>
    </w:pPr>
  </w:style>
  <w:style w:type="character" w:customStyle="1" w:styleId="198">
    <w:name w:val="普通文字 Char Char3"/>
    <w:qFormat/>
    <w:uiPriority w:val="0"/>
    <w:rPr>
      <w:rFonts w:ascii="宋体" w:hAnsi="Courier New"/>
      <w:kern w:val="2"/>
      <w:sz w:val="21"/>
    </w:rPr>
  </w:style>
  <w:style w:type="paragraph" w:customStyle="1" w:styleId="199">
    <w:name w:val="Table Paragraph"/>
    <w:basedOn w:val="1"/>
    <w:qFormat/>
    <w:uiPriority w:val="1"/>
    <w:pPr>
      <w:ind w:left="100" w:right="-10"/>
      <w:jc w:val="left"/>
    </w:pPr>
    <w:rPr>
      <w:rFonts w:ascii="宋体" w:hAnsi="宋体" w:cs="宋体"/>
      <w:kern w:val="0"/>
      <w:sz w:val="22"/>
      <w:szCs w:val="22"/>
      <w:lang w:eastAsia="en-US"/>
    </w:rPr>
  </w:style>
  <w:style w:type="paragraph" w:customStyle="1" w:styleId="200">
    <w:name w:val="修订1"/>
    <w:hidden/>
    <w:semiHidden/>
    <w:qFormat/>
    <w:uiPriority w:val="99"/>
    <w:rPr>
      <w:rFonts w:ascii="Times New Roman" w:hAnsi="Times New Roman" w:eastAsia="宋体" w:cs="Times New Roman"/>
      <w:kern w:val="2"/>
      <w:sz w:val="21"/>
      <w:szCs w:val="24"/>
      <w:lang w:val="en-US" w:eastAsia="zh-CN" w:bidi="ar-SA"/>
    </w:rPr>
  </w:style>
  <w:style w:type="table" w:customStyle="1" w:styleId="201">
    <w:name w:val="Table Normal"/>
    <w:semiHidden/>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02">
    <w:name w:val="标题 51"/>
    <w:basedOn w:val="1"/>
    <w:qFormat/>
    <w:uiPriority w:val="1"/>
    <w:pPr>
      <w:ind w:left="112" w:right="115"/>
      <w:jc w:val="left"/>
      <w:outlineLvl w:val="5"/>
    </w:pPr>
    <w:rPr>
      <w:rFonts w:ascii="Microsoft JhengHei" w:hAnsi="Microsoft JhengHei" w:eastAsia="Microsoft JhengHei" w:cs="Microsoft JhengHei"/>
      <w:b/>
      <w:bCs/>
      <w:kern w:val="0"/>
      <w:szCs w:val="21"/>
      <w:lang w:eastAsia="en-US"/>
    </w:rPr>
  </w:style>
  <w:style w:type="character" w:customStyle="1" w:styleId="203">
    <w:name w:val="font161"/>
    <w:qFormat/>
    <w:uiPriority w:val="0"/>
    <w:rPr>
      <w:rFonts w:hint="eastAsia" w:ascii="宋体" w:hAnsi="宋体" w:eastAsia="宋体" w:cs="宋体"/>
      <w:color w:val="FF0000"/>
      <w:sz w:val="22"/>
      <w:szCs w:val="22"/>
      <w:u w:val="none"/>
    </w:rPr>
  </w:style>
  <w:style w:type="character" w:customStyle="1" w:styleId="204">
    <w:name w:val="纯文本 Char4"/>
    <w:qFormat/>
    <w:uiPriority w:val="99"/>
    <w:rPr>
      <w:rFonts w:ascii="宋体" w:eastAsia="宋体"/>
      <w:szCs w:val="21"/>
    </w:rPr>
  </w:style>
  <w:style w:type="character" w:customStyle="1" w:styleId="205">
    <w:name w:val="bookmark-item"/>
    <w:basedOn w:val="50"/>
    <w:qFormat/>
    <w:uiPriority w:val="0"/>
  </w:style>
  <w:style w:type="paragraph" w:customStyle="1" w:styleId="206">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8">
    <w:name w:val="正文文本首行缩进 2 字符"/>
    <w:basedOn w:val="85"/>
    <w:link w:val="47"/>
    <w:qFormat/>
    <w:uiPriority w:val="0"/>
    <w:rPr>
      <w:kern w:val="2"/>
      <w:sz w:val="21"/>
      <w:szCs w:val="24"/>
    </w:rPr>
  </w:style>
  <w:style w:type="character" w:customStyle="1" w:styleId="209">
    <w:name w:val="NormalCharacter"/>
    <w:qFormat/>
    <w:uiPriority w:val="0"/>
  </w:style>
  <w:style w:type="paragraph" w:customStyle="1" w:styleId="21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TOC1"/>
    <w:basedOn w:val="1"/>
    <w:next w:val="1"/>
    <w:qFormat/>
    <w:uiPriority w:val="0"/>
  </w:style>
  <w:style w:type="paragraph" w:customStyle="1" w:styleId="212">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13">
    <w:name w:val="正文-2字符首行缩进"/>
    <w:basedOn w:val="1"/>
    <w:qFormat/>
    <w:uiPriority w:val="0"/>
    <w:pPr>
      <w:widowControl/>
      <w:spacing w:line="360" w:lineRule="auto"/>
      <w:ind w:firstLine="200" w:firstLineChars="200"/>
    </w:pPr>
    <w:rPr>
      <w:rFonts w:ascii="仿宋_GB2312" w:hAnsi="Calibri" w:eastAsia="仿宋_GB2312"/>
      <w:kern w:val="0"/>
      <w:sz w:val="2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7977</Words>
  <Characters>9332</Characters>
  <Lines>2034</Lines>
  <Paragraphs>1887</Paragraphs>
  <TotalTime>371</TotalTime>
  <ScaleCrop>false</ScaleCrop>
  <LinksUpToDate>false</LinksUpToDate>
  <CharactersWithSpaces>9901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2025-05-23T14:42:00Z</dcterms:created>
  <dc:creator>Administrator</dc:creator>
  <cp:lastModifiedBy>DARK</cp:lastModifiedBy>
  <cp:lastPrinted>2026-06-05T09:13:00Z</cp:lastPrinted>
  <dcterms:modified xsi:type="dcterms:W3CDTF">2026-06-17T08:57:59Z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F3F1576B7D7E4B468F4BC8719A824821_13</vt:lpwstr>
  </property>
  <property fmtid="{D5CDD505-2E9C-101B-9397-08002B2CF9AE}" pid="4" name="KSOTemplateDocerSaveRecord">
    <vt:lpwstr>eyJoZGlkIjoiODFiMTljZTg0ODc5NzAyNTdlYzMwYzY5OTdiNWE5ZWEiLCJ1c2VySWQiOiIyODI5NDM5MjAifQ==</vt:lpwstr>
  </property>
</Properties>
</file>