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6C3A27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>----------------------------------------------------------------------</w:t>
      </w:r>
    </w:p>
    <w:p w14:paraId="571B569F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>计算项目: 地基处理计算（</w:t>
      </w:r>
      <w:r>
        <w:rPr>
          <w:rFonts w:hint="eastAsia" w:ascii="宋体" w:hAnsi="宋体"/>
          <w:color w:val="auto"/>
          <w:sz w:val="20"/>
          <w:szCs w:val="24"/>
          <w:lang w:val="en-US" w:eastAsia="zh-CN"/>
        </w:rPr>
        <w:t>zk1</w:t>
      </w:r>
      <w:r>
        <w:rPr>
          <w:rFonts w:hint="eastAsia" w:ascii="宋体" w:hAnsi="宋体"/>
          <w:color w:val="auto"/>
          <w:sz w:val="20"/>
          <w:szCs w:val="24"/>
          <w:lang w:val="zh-CN"/>
        </w:rPr>
        <w:t>）</w:t>
      </w:r>
    </w:p>
    <w:p w14:paraId="785963D3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>----------------------------------------------------------------------</w:t>
      </w:r>
    </w:p>
    <w:p w14:paraId="1014E9B4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>[ 计算简图 ]</w:t>
      </w:r>
    </w:p>
    <w:p w14:paraId="233AD646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drawing>
          <wp:inline distT="0" distB="0" distL="114300" distR="114300">
            <wp:extent cx="1235075" cy="3599815"/>
            <wp:effectExtent l="0" t="0" r="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35075" cy="3599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4FC09F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>----------------------------------------------------------------------</w:t>
      </w:r>
    </w:p>
    <w:p w14:paraId="09B17C57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>[ 计算条件 ]</w:t>
      </w:r>
    </w:p>
    <w:p w14:paraId="6210A8F9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>----------------------------------------------------------------------</w:t>
      </w:r>
    </w:p>
    <w:p w14:paraId="2FB18C26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201680D7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782C13E7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>[ 基本参数 ]</w:t>
      </w:r>
    </w:p>
    <w:p w14:paraId="6E61D8E1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60C0A085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地基处理方法：旋喷桩法</w:t>
      </w:r>
    </w:p>
    <w:p w14:paraId="3673B18D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21DAC64C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7B9D8039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>[ 基础参数 ]</w:t>
      </w:r>
    </w:p>
    <w:p w14:paraId="1DA0A6DE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3F09B304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基础类型：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条形基础</w:t>
      </w:r>
    </w:p>
    <w:p w14:paraId="5127C261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基础埋深：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1.200(m)</w:t>
      </w:r>
    </w:p>
    <w:p w14:paraId="42565859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基础宽度：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1.200(m)</w:t>
      </w:r>
    </w:p>
    <w:p w14:paraId="274EA10E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基础覆土容重：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17.000(kN/m3)</w:t>
      </w:r>
    </w:p>
    <w:p w14:paraId="29D996C2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基底压力平均值：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80.0(kPa)</w:t>
      </w:r>
    </w:p>
    <w:p w14:paraId="532605F6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基底压力最大值：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130.0(kPa)</w:t>
      </w:r>
    </w:p>
    <w:p w14:paraId="69825A0A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77B81DAB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0357A36C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>[ 土层参数 ]</w:t>
      </w:r>
    </w:p>
    <w:p w14:paraId="7988BB25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22A9B100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土层层数：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   4</w:t>
      </w:r>
    </w:p>
    <w:p w14:paraId="1E24BD8E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地下水埋深：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4.600(m)</w:t>
      </w:r>
    </w:p>
    <w:p w14:paraId="1CAB153B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压缩层底深度(压缩层底到地面的距离)：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4.980(m)</w:t>
      </w:r>
    </w:p>
    <w:p w14:paraId="41C5DA80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沉降经验系数：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0.440</w:t>
      </w:r>
    </w:p>
    <w:p w14:paraId="2C270CC7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地基承载力修正公式：</w:t>
      </w:r>
    </w:p>
    <w:p w14:paraId="7589D8E2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drawing>
          <wp:inline distT="0" distB="0" distL="114300" distR="114300">
            <wp:extent cx="2305050" cy="161925"/>
            <wp:effectExtent l="0" t="0" r="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3050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F8B7D0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承载力修正基准深度d0：     1.200(m)</w:t>
      </w:r>
    </w:p>
    <w:p w14:paraId="3CDCC3EA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3E51515D">
      <w:pPr>
        <w:spacing w:beforeLines="0" w:afterLines="0"/>
        <w:jc w:val="left"/>
        <w:rPr>
          <w:rFonts w:hint="default" w:ascii="Tahoma" w:hAnsi="Tahoma" w:eastAsia="Tahoma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序号   土类型  土层厚   容重   饱和容重  压缩模量   承载力   η</w:t>
      </w:r>
      <w:r>
        <w:rPr>
          <w:rFonts w:hint="default" w:ascii="Tahoma" w:hAnsi="Tahoma" w:eastAsia="Tahoma"/>
          <w:color w:val="auto"/>
          <w:sz w:val="20"/>
          <w:szCs w:val="24"/>
          <w:lang w:val="zh-CN"/>
        </w:rPr>
        <w:t xml:space="preserve">b     </w:t>
      </w:r>
      <w:r>
        <w:rPr>
          <w:rFonts w:hint="eastAsia" w:ascii="宋体" w:hAnsi="宋体"/>
          <w:color w:val="auto"/>
          <w:sz w:val="20"/>
          <w:szCs w:val="24"/>
          <w:lang w:val="zh-CN"/>
        </w:rPr>
        <w:t>η</w:t>
      </w:r>
      <w:r>
        <w:rPr>
          <w:rFonts w:hint="default" w:ascii="Tahoma" w:hAnsi="Tahoma" w:eastAsia="Tahoma"/>
          <w:color w:val="auto"/>
          <w:sz w:val="20"/>
          <w:szCs w:val="24"/>
          <w:lang w:val="zh-CN"/>
        </w:rPr>
        <w:t>d</w:t>
      </w:r>
    </w:p>
    <w:p w14:paraId="16F4A3F0">
      <w:pPr>
        <w:spacing w:beforeLines="0" w:afterLines="0"/>
        <w:jc w:val="left"/>
        <w:rPr>
          <w:rFonts w:hint="default" w:ascii="Tahoma" w:hAnsi="Tahoma" w:eastAsia="Tahoma"/>
          <w:color w:val="auto"/>
          <w:sz w:val="20"/>
          <w:szCs w:val="24"/>
          <w:lang w:val="zh-CN"/>
        </w:rPr>
      </w:pPr>
      <w:r>
        <w:rPr>
          <w:rFonts w:hint="default" w:ascii="Tahoma" w:hAnsi="Tahoma" w:eastAsia="Tahoma"/>
          <w:color w:val="auto"/>
          <w:sz w:val="20"/>
          <w:szCs w:val="24"/>
          <w:lang w:val="zh-CN"/>
        </w:rPr>
        <w:tab/>
      </w:r>
      <w:r>
        <w:rPr>
          <w:rFonts w:hint="default" w:ascii="Tahoma" w:hAnsi="Tahoma" w:eastAsia="Tahoma"/>
          <w:color w:val="auto"/>
          <w:sz w:val="20"/>
          <w:szCs w:val="24"/>
          <w:lang w:val="zh-CN"/>
        </w:rPr>
        <w:tab/>
      </w:r>
      <w:r>
        <w:rPr>
          <w:rFonts w:hint="default" w:ascii="Tahoma" w:hAnsi="Tahoma" w:eastAsia="Tahoma"/>
          <w:color w:val="auto"/>
          <w:sz w:val="20"/>
          <w:szCs w:val="24"/>
          <w:lang w:val="zh-CN"/>
        </w:rPr>
        <w:tab/>
      </w:r>
      <w:r>
        <w:rPr>
          <w:rFonts w:hint="default" w:ascii="Tahoma" w:hAnsi="Tahoma" w:eastAsia="Tahoma"/>
          <w:color w:val="auto"/>
          <w:sz w:val="20"/>
          <w:szCs w:val="24"/>
          <w:lang w:val="zh-CN"/>
        </w:rPr>
        <w:t>(m)   (kN/m^3)   (kN/m^3)    (MPa)      (kPa)</w:t>
      </w:r>
    </w:p>
    <w:p w14:paraId="28FCD27A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default" w:ascii="Tahoma" w:hAnsi="Tahoma" w:eastAsia="Tahoma"/>
          <w:color w:val="auto"/>
          <w:sz w:val="20"/>
          <w:szCs w:val="24"/>
          <w:lang w:val="zh-CN"/>
        </w:rPr>
        <w:t xml:space="preserve">      1     </w:t>
      </w:r>
      <w:r>
        <w:rPr>
          <w:rFonts w:hint="eastAsia" w:ascii="宋体" w:hAnsi="宋体"/>
          <w:color w:val="auto"/>
          <w:sz w:val="20"/>
          <w:szCs w:val="24"/>
          <w:lang w:val="zh-CN"/>
        </w:rPr>
        <w:t>杂填土  2.680    17.0     ---     3.000    60.0   0.000   1.000</w:t>
      </w:r>
    </w:p>
    <w:p w14:paraId="670728CC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2     粘性土  0.700    19.2     ---     7.700   180.0   0.000   1.000</w:t>
      </w:r>
    </w:p>
    <w:p w14:paraId="12D0F232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3     粘性土  1.600    18.4    19.0     5.190   140.0   0.000   1.000</w:t>
      </w:r>
    </w:p>
    <w:p w14:paraId="1F8ED7DD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4       </w:t>
      </w:r>
      <w:bookmarkStart w:id="0" w:name="_GoBack"/>
      <w:bookmarkEnd w:id="0"/>
      <w:r>
        <w:rPr>
          <w:rFonts w:hint="eastAsia" w:ascii="宋体" w:hAnsi="宋体"/>
          <w:color w:val="auto"/>
          <w:sz w:val="20"/>
          <w:szCs w:val="24"/>
          <w:lang w:val="zh-CN"/>
        </w:rPr>
        <w:t>灰岩  1.000    23.0    23.0    20.000  1000.0   0.000   1.000</w:t>
      </w:r>
    </w:p>
    <w:p w14:paraId="125D4AF5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00EE4C78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***η</w:t>
      </w:r>
      <w:r>
        <w:rPr>
          <w:rFonts w:hint="default" w:ascii="Tahoma" w:hAnsi="Tahoma" w:eastAsia="Tahoma"/>
          <w:color w:val="auto"/>
          <w:sz w:val="20"/>
          <w:szCs w:val="24"/>
          <w:lang w:val="zh-CN"/>
        </w:rPr>
        <w:t xml:space="preserve">b -- </w:t>
      </w:r>
      <w:r>
        <w:rPr>
          <w:rFonts w:hint="eastAsia" w:ascii="宋体" w:hAnsi="宋体"/>
          <w:color w:val="auto"/>
          <w:sz w:val="20"/>
          <w:szCs w:val="24"/>
          <w:lang w:val="zh-CN"/>
        </w:rPr>
        <w:t>基础宽度地基承载力修正系数</w:t>
      </w:r>
    </w:p>
    <w:p w14:paraId="00608D4D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***η</w:t>
      </w:r>
      <w:r>
        <w:rPr>
          <w:rFonts w:hint="default" w:ascii="Tahoma" w:hAnsi="Tahoma" w:eastAsia="Tahoma"/>
          <w:color w:val="auto"/>
          <w:sz w:val="20"/>
          <w:szCs w:val="24"/>
          <w:lang w:val="zh-CN"/>
        </w:rPr>
        <w:t xml:space="preserve">d -- </w:t>
      </w:r>
      <w:r>
        <w:rPr>
          <w:rFonts w:hint="eastAsia" w:ascii="宋体" w:hAnsi="宋体"/>
          <w:color w:val="auto"/>
          <w:sz w:val="20"/>
          <w:szCs w:val="24"/>
          <w:lang w:val="zh-CN"/>
        </w:rPr>
        <w:t>基础深度地基承载力修正系数</w:t>
      </w:r>
    </w:p>
    <w:p w14:paraId="7DB02054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78DFA5DB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34F9E338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>[ 旋喷桩法参数 ]</w:t>
      </w:r>
    </w:p>
    <w:p w14:paraId="402B6347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10105879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桩布置形式：             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矩形</w:t>
      </w:r>
    </w:p>
    <w:p w14:paraId="036C1932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桩竖向间距：             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1.000(m)</w:t>
      </w:r>
    </w:p>
    <w:p w14:paraId="48503563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桩水平间距：             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1.000(m)</w:t>
      </w:r>
    </w:p>
    <w:p w14:paraId="590EBDE6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桩直径：                 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 500(mm)</w:t>
      </w:r>
    </w:p>
    <w:p w14:paraId="333FA295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桩长：                   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3.480(m)</w:t>
      </w:r>
    </w:p>
    <w:p w14:paraId="50B4D399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承载力计算公式：</w:t>
      </w:r>
    </w:p>
    <w:p w14:paraId="3CEE4452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drawing>
          <wp:inline distT="0" distB="0" distL="114300" distR="114300">
            <wp:extent cx="1866900" cy="200025"/>
            <wp:effectExtent l="0" t="0" r="0" b="9525"/>
            <wp:docPr id="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D98C1A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单桩承载力特征值：          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140.000(kN)</w:t>
      </w:r>
    </w:p>
    <w:p w14:paraId="47713299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桩间土承载力折减系数：  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0.400</w:t>
      </w:r>
    </w:p>
    <w:p w14:paraId="1865EFA0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垫层厚度：              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 300(mm)</w:t>
      </w:r>
    </w:p>
    <w:p w14:paraId="09D75FB6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垫层超出桩外侧的距离：  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 300(mm)</w:t>
      </w:r>
    </w:p>
    <w:p w14:paraId="01CE0EC4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基础边缘外桩的排数(横向)：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   0</w:t>
      </w:r>
    </w:p>
    <w:p w14:paraId="745D06DE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基础边缘外桩的排数(竖向)：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   0</w:t>
      </w:r>
    </w:p>
    <w:p w14:paraId="4D0306D7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</w:t>
      </w:r>
    </w:p>
    <w:p w14:paraId="5FAAE2FD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2E1F1394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>[ 处理土层参数 ]</w:t>
      </w:r>
    </w:p>
    <w:p w14:paraId="12CDEFBC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13D7DF38">
      <w:pPr>
        <w:spacing w:beforeLines="0" w:afterLines="0"/>
        <w:jc w:val="left"/>
        <w:rPr>
          <w:rFonts w:hint="default" w:ascii="Tahoma" w:hAnsi="Tahoma" w:eastAsia="Tahoma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土层 原始土层f 提高系数kf 桩间土fsk 原始土层Es 复合地基Es 原始土层θ</w:t>
      </w:r>
      <w:r>
        <w:rPr>
          <w:rFonts w:hint="default" w:ascii="Tahoma" w:hAnsi="Tahoma" w:eastAsia="Tahoma"/>
          <w:color w:val="auto"/>
          <w:sz w:val="20"/>
          <w:szCs w:val="24"/>
          <w:lang w:val="zh-CN"/>
        </w:rPr>
        <w:t xml:space="preserve"> </w:t>
      </w:r>
      <w:r>
        <w:rPr>
          <w:rFonts w:hint="eastAsia" w:ascii="宋体" w:hAnsi="宋体"/>
          <w:color w:val="auto"/>
          <w:sz w:val="20"/>
          <w:szCs w:val="24"/>
          <w:lang w:val="zh-CN"/>
        </w:rPr>
        <w:t>复合地基θ</w:t>
      </w:r>
    </w:p>
    <w:p w14:paraId="57ACB3C5">
      <w:pPr>
        <w:spacing w:beforeLines="0" w:afterLines="0"/>
        <w:jc w:val="left"/>
        <w:rPr>
          <w:rFonts w:hint="default" w:ascii="Tahoma" w:hAnsi="Tahoma" w:eastAsia="Tahoma"/>
          <w:color w:val="auto"/>
          <w:sz w:val="20"/>
          <w:szCs w:val="24"/>
          <w:lang w:val="zh-CN"/>
        </w:rPr>
      </w:pPr>
      <w:r>
        <w:rPr>
          <w:rFonts w:hint="default" w:ascii="Tahoma" w:hAnsi="Tahoma" w:eastAsia="Tahoma"/>
          <w:color w:val="auto"/>
          <w:sz w:val="20"/>
          <w:szCs w:val="24"/>
          <w:lang w:val="zh-CN"/>
        </w:rPr>
        <w:t xml:space="preserve">      1     60.0    1.000       60.0    3.000      7.964     23.0     23.0</w:t>
      </w:r>
    </w:p>
    <w:p w14:paraId="49D0950F">
      <w:pPr>
        <w:spacing w:beforeLines="0" w:afterLines="0"/>
        <w:jc w:val="left"/>
        <w:rPr>
          <w:rFonts w:hint="default" w:ascii="Tahoma" w:hAnsi="Tahoma" w:eastAsia="Tahoma"/>
          <w:color w:val="auto"/>
          <w:sz w:val="20"/>
          <w:szCs w:val="24"/>
          <w:lang w:val="zh-CN"/>
        </w:rPr>
      </w:pPr>
      <w:r>
        <w:rPr>
          <w:rFonts w:hint="default" w:ascii="Tahoma" w:hAnsi="Tahoma" w:eastAsia="Tahoma"/>
          <w:color w:val="auto"/>
          <w:sz w:val="20"/>
          <w:szCs w:val="24"/>
          <w:lang w:val="zh-CN"/>
        </w:rPr>
        <w:t xml:space="preserve">      2    180.0    1.100      198.0    7.700     20.442     23.0     23.0</w:t>
      </w:r>
    </w:p>
    <w:p w14:paraId="2FFCFF06">
      <w:pPr>
        <w:spacing w:beforeLines="0" w:afterLines="0"/>
        <w:jc w:val="left"/>
        <w:rPr>
          <w:rFonts w:hint="default" w:ascii="Tahoma" w:hAnsi="Tahoma" w:eastAsia="Tahoma"/>
          <w:color w:val="auto"/>
          <w:sz w:val="20"/>
          <w:szCs w:val="24"/>
          <w:lang w:val="zh-CN"/>
        </w:rPr>
      </w:pPr>
      <w:r>
        <w:rPr>
          <w:rFonts w:hint="default" w:ascii="Tahoma" w:hAnsi="Tahoma" w:eastAsia="Tahoma"/>
          <w:color w:val="auto"/>
          <w:sz w:val="20"/>
          <w:szCs w:val="24"/>
          <w:lang w:val="zh-CN"/>
        </w:rPr>
        <w:t xml:space="preserve">      3    140.0    1.100      154.0    5.190     13.778     23.0     23.0</w:t>
      </w:r>
    </w:p>
    <w:p w14:paraId="708274FC">
      <w:pPr>
        <w:spacing w:beforeLines="0" w:afterLines="0"/>
        <w:jc w:val="left"/>
        <w:rPr>
          <w:rFonts w:hint="default" w:ascii="Tahoma" w:hAnsi="Tahoma" w:eastAsia="Tahoma"/>
          <w:color w:val="auto"/>
          <w:sz w:val="20"/>
          <w:szCs w:val="24"/>
          <w:lang w:val="zh-CN"/>
        </w:rPr>
      </w:pPr>
    </w:p>
    <w:p w14:paraId="44623D87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default" w:ascii="Tahoma" w:hAnsi="Tahoma" w:eastAsia="Tahoma"/>
          <w:color w:val="auto"/>
          <w:sz w:val="20"/>
          <w:szCs w:val="24"/>
          <w:lang w:val="zh-CN"/>
        </w:rPr>
        <w:t xml:space="preserve">    ***f   -- </w:t>
      </w:r>
      <w:r>
        <w:rPr>
          <w:rFonts w:hint="eastAsia" w:ascii="宋体" w:hAnsi="宋体"/>
          <w:color w:val="auto"/>
          <w:sz w:val="20"/>
          <w:szCs w:val="24"/>
          <w:lang w:val="zh-CN"/>
        </w:rPr>
        <w:t>表示原始土层承载力特征值(kPa)</w:t>
      </w:r>
    </w:p>
    <w:p w14:paraId="474208A0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***fsk -- 表示桩间土承载力特征值(kPa)</w:t>
      </w:r>
    </w:p>
    <w:p w14:paraId="3717FB7F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***Es  -- 表示压缩模量(MPa)</w:t>
      </w:r>
    </w:p>
    <w:p w14:paraId="58C60EEF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***θ</w:t>
      </w:r>
      <w:r>
        <w:rPr>
          <w:rFonts w:hint="default" w:ascii="Tahoma" w:hAnsi="Tahoma" w:eastAsia="Tahoma"/>
          <w:color w:val="auto"/>
          <w:sz w:val="20"/>
          <w:szCs w:val="24"/>
          <w:lang w:val="zh-CN"/>
        </w:rPr>
        <w:t xml:space="preserve">  -- </w:t>
      </w:r>
      <w:r>
        <w:rPr>
          <w:rFonts w:hint="eastAsia" w:ascii="宋体" w:hAnsi="宋体"/>
          <w:color w:val="auto"/>
          <w:sz w:val="20"/>
          <w:szCs w:val="24"/>
          <w:lang w:val="zh-CN"/>
        </w:rPr>
        <w:t>表示压力扩散角(度)</w:t>
      </w:r>
    </w:p>
    <w:p w14:paraId="25659049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***    承载力提高系数和复合地基压力扩散角为交互参数；</w:t>
      </w:r>
    </w:p>
    <w:p w14:paraId="11B6725A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***    原始土层的承载力、压缩模量、压缩扩散角为土层参数，列在这里便于对比；</w:t>
      </w:r>
    </w:p>
    <w:p w14:paraId="5EF3D87A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***    复合地基压缩模量、压力扩散角和桩间土fsk为计算中间结果。</w:t>
      </w:r>
    </w:p>
    <w:p w14:paraId="4A31DE89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4F84C681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50FE8D99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>----------------------------------------------------------------------</w:t>
      </w:r>
    </w:p>
    <w:p w14:paraId="0F3F6451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>计算结果:</w:t>
      </w:r>
    </w:p>
    <w:p w14:paraId="70F9A8DB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>----------------------------------------------------------------------</w:t>
      </w:r>
    </w:p>
    <w:p w14:paraId="784999F5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4C40AD1F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367A9D68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>1. 基础底面处承载力计算</w:t>
      </w:r>
    </w:p>
    <w:p w14:paraId="211F67D1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7D54B3CF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基底平均压力pk：          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80.0(kPa)</w:t>
      </w:r>
    </w:p>
    <w:p w14:paraId="1DCF3771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基底最大压力pkmax：       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130.0(kPa)</w:t>
      </w:r>
    </w:p>
    <w:p w14:paraId="474C95D8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基底自重压力pc：          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20.4(kPa)</w:t>
      </w:r>
    </w:p>
    <w:p w14:paraId="6891CECD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置换率m：                 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0.196</w:t>
      </w:r>
    </w:p>
    <w:p w14:paraId="0CBAC820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桩间土承载力fsk：         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60.0(kPa)</w:t>
      </w:r>
    </w:p>
    <w:p w14:paraId="2DBF172C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复合地基承载力特征值fspk：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159.3(kPa)</w:t>
      </w:r>
    </w:p>
    <w:p w14:paraId="40CCA888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修正后复合地基承载力特征值fz：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159.3(kPa)</w:t>
      </w:r>
    </w:p>
    <w:p w14:paraId="4028804C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6A8D9B9A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pk &lt;= fz, 满足！</w:t>
      </w:r>
    </w:p>
    <w:p w14:paraId="65F7F918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pkmax &lt;= 1.2*fz, 满足！</w:t>
      </w:r>
    </w:p>
    <w:p w14:paraId="1B2C06D9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因此复合地基承载力满足要求！</w:t>
      </w:r>
    </w:p>
    <w:p w14:paraId="787ECA7A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17D36009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根据桩身强度验算单桩竖向承载力: </w:t>
      </w:r>
    </w:p>
    <w:p w14:paraId="29D6B172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单桩承载力特征值(界面交互或计算)140.000kN</w:t>
      </w:r>
    </w:p>
    <w:p w14:paraId="4409264D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由《建筑地基处理技术规范》JGJ-79-2012式7.1.6-1，根据复合地基增强体桩身抗压强度得到单桩承载力为196.350kN</w:t>
      </w:r>
    </w:p>
    <w:p w14:paraId="42AEEA13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196.350kN ≥ 140.000kN, 满足规范要求!</w:t>
      </w:r>
    </w:p>
    <w:p w14:paraId="7C446219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由《建筑地基处理技术规范》JGJ-79-2012式7.1.6-2，根据复合地基承载力进行基础埋深修正得到单桩承载力为180.967kN</w:t>
      </w:r>
    </w:p>
    <w:p w14:paraId="79299C8D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180.967kN ≥ 140.000kN, 满足规范要求!</w:t>
      </w:r>
    </w:p>
    <w:p w14:paraId="30513A94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13503512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007AE72E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>2. 地基处理深度范围内土层的承载力验算</w:t>
      </w:r>
    </w:p>
    <w:p w14:paraId="13B72C01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01560464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土层号     深度   θ</w:t>
      </w:r>
      <w:r>
        <w:rPr>
          <w:rFonts w:hint="default" w:ascii="Tahoma" w:hAnsi="Tahoma" w:eastAsia="Tahoma"/>
          <w:color w:val="auto"/>
          <w:sz w:val="20"/>
          <w:szCs w:val="24"/>
          <w:lang w:val="zh-CN"/>
        </w:rPr>
        <w:t xml:space="preserve">      pz       pcz    pz + pcz   fz    </w:t>
      </w:r>
      <w:r>
        <w:rPr>
          <w:rFonts w:hint="eastAsia" w:ascii="宋体" w:hAnsi="宋体"/>
          <w:color w:val="auto"/>
          <w:sz w:val="20"/>
          <w:szCs w:val="24"/>
          <w:lang w:val="zh-CN"/>
        </w:rPr>
        <w:t>是否满足</w:t>
      </w:r>
    </w:p>
    <w:p w14:paraId="41F4699B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         (m)   (度)    (kPa)    (kPa)    (kPa)    (kPa)</w:t>
      </w:r>
    </w:p>
    <w:p w14:paraId="07C71D17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 2      2.68   23.0     29.1     45.6     74.7    228.8</w:t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满足！</w:t>
      </w:r>
    </w:p>
    <w:p w14:paraId="12BF7699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 3      3.38   23.0     23.4     59.0     82.4    227.6</w:t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满足！</w:t>
      </w:r>
    </w:p>
    <w:p w14:paraId="504C3782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701E58DA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38A5A421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>3. 下卧土层承载力验算</w:t>
      </w:r>
    </w:p>
    <w:p w14:paraId="1E54798B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4711C5D4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土层号  深度   θ</w:t>
      </w:r>
      <w:r>
        <w:rPr>
          <w:rFonts w:hint="default" w:ascii="Tahoma" w:hAnsi="Tahoma" w:eastAsia="Tahoma"/>
          <w:color w:val="auto"/>
          <w:sz w:val="20"/>
          <w:szCs w:val="24"/>
          <w:lang w:val="zh-CN"/>
        </w:rPr>
        <w:t xml:space="preserve">      pz       pcz    pz + pcz   fz    </w:t>
      </w:r>
      <w:r>
        <w:rPr>
          <w:rFonts w:hint="eastAsia" w:ascii="宋体" w:hAnsi="宋体"/>
          <w:color w:val="auto"/>
          <w:sz w:val="20"/>
          <w:szCs w:val="24"/>
          <w:lang w:val="zh-CN"/>
        </w:rPr>
        <w:t>是否满足</w:t>
      </w:r>
    </w:p>
    <w:p w14:paraId="2ACB3CF7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      (m)   (度)    (kPa)    (kPa)    (kPa)    (kPa)</w:t>
      </w:r>
    </w:p>
    <w:p w14:paraId="7CF66B48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 4   4.98   23.0     16.2     84.9    101.1   1064.4</w:t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满足！</w:t>
      </w:r>
    </w:p>
    <w:p w14:paraId="0FDCE301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</w:t>
      </w:r>
    </w:p>
    <w:p w14:paraId="50D2927E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***θ</w:t>
      </w:r>
      <w:r>
        <w:rPr>
          <w:rFonts w:hint="default" w:ascii="Tahoma" w:hAnsi="Tahoma" w:eastAsia="Tahoma"/>
          <w:color w:val="auto"/>
          <w:sz w:val="20"/>
          <w:szCs w:val="24"/>
          <w:lang w:val="zh-CN"/>
        </w:rPr>
        <w:t xml:space="preserve">  -- </w:t>
      </w:r>
      <w:r>
        <w:rPr>
          <w:rFonts w:hint="eastAsia" w:ascii="宋体" w:hAnsi="宋体"/>
          <w:color w:val="auto"/>
          <w:sz w:val="20"/>
          <w:szCs w:val="24"/>
          <w:lang w:val="zh-CN"/>
        </w:rPr>
        <w:t>土层的应力扩散角</w:t>
      </w:r>
    </w:p>
    <w:p w14:paraId="6A585805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***pz  -- 下卧层顶面处的附加应力值</w:t>
      </w:r>
    </w:p>
    <w:p w14:paraId="415DEEE2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***pcz -- 下卧层顶面处土的自重压力值</w:t>
      </w:r>
    </w:p>
    <w:p w14:paraId="546F9213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***fz  -- 下卧层顶面处经深度修正后的地基承载力特征值</w:t>
      </w:r>
    </w:p>
    <w:p w14:paraId="124ADD47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3786ABB6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6449F0D2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>4. 沉降计算</w:t>
      </w:r>
    </w:p>
    <w:p w14:paraId="0A75CF1E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75CA73A3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>沉降计算点坐标(X0,Y0) = (</w:t>
      </w:r>
      <w:r>
        <w:rPr>
          <w:rFonts w:hint="eastAsia" w:ascii="宋体" w:hAnsi="宋体"/>
          <w:color w:val="auto"/>
          <w:sz w:val="20"/>
          <w:szCs w:val="24"/>
          <w:lang w:val="en-US" w:eastAsia="zh-CN"/>
        </w:rPr>
        <w:t>0.000</w:t>
      </w:r>
      <w:r>
        <w:rPr>
          <w:rFonts w:hint="eastAsia" w:ascii="宋体" w:hAnsi="宋体"/>
          <w:color w:val="auto"/>
          <w:sz w:val="20"/>
          <w:szCs w:val="24"/>
          <w:lang w:val="zh-CN"/>
        </w:rPr>
        <w:t>,0.000)</w:t>
      </w:r>
    </w:p>
    <w:p w14:paraId="379D1270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层号    厚度    压缩模量    Z1       Z2     压缩量    应力系数积分值  </w:t>
      </w:r>
    </w:p>
    <w:p w14:paraId="7D96FB70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      (m)      (MPa)     (m)      (m)     (mm)      (z2a2-z1a1)     </w:t>
      </w:r>
    </w:p>
    <w:p w14:paraId="54B4D4AC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1     1.48    7.964     0.00     1.48     0.00       0.0000</w:t>
      </w:r>
    </w:p>
    <w:p w14:paraId="46F2A624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2     0.70   20.442     1.48     2.18     0.00       0.0001</w:t>
      </w:r>
    </w:p>
    <w:p w14:paraId="2229CE13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3     1.60   13.778     2.18     3.78     0.01       0.0013</w:t>
      </w:r>
    </w:p>
    <w:p w14:paraId="5068F63A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25D37CFA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压缩模量的当量值：            13.942(MPa)</w:t>
      </w:r>
    </w:p>
    <w:p w14:paraId="05A8B6D7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沉降计算经验系数：             0.440</w:t>
      </w:r>
    </w:p>
    <w:p w14:paraId="255DAADD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总沉降量：0.440 *    0.01 =     0.</w:t>
      </w:r>
      <w:r>
        <w:rPr>
          <w:rFonts w:hint="eastAsia" w:ascii="宋体" w:hAnsi="宋体"/>
          <w:color w:val="auto"/>
          <w:sz w:val="20"/>
          <w:szCs w:val="24"/>
          <w:lang w:val="en-US" w:eastAsia="zh-CN"/>
        </w:rPr>
        <w:t>0044</w:t>
      </w:r>
      <w:r>
        <w:rPr>
          <w:rFonts w:hint="eastAsia" w:ascii="宋体" w:hAnsi="宋体"/>
          <w:color w:val="auto"/>
          <w:sz w:val="20"/>
          <w:szCs w:val="24"/>
          <w:lang w:val="zh-CN"/>
        </w:rPr>
        <w:t>(mm)</w:t>
      </w:r>
    </w:p>
    <w:p w14:paraId="2DB9DDC0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***Z1  -- 基础底面至本计算分层顶面的距离</w:t>
      </w:r>
    </w:p>
    <w:p w14:paraId="37A685A0">
      <w:pPr>
        <w:ind w:firstLine="400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>***Z2  -- 基础底面至本计算分层底面的距离</w:t>
      </w:r>
    </w:p>
    <w:p w14:paraId="3BB98C0C">
      <w:pPr>
        <w:spacing w:beforeLines="0" w:afterLines="0"/>
        <w:ind w:firstLine="400" w:firstLineChars="20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 w:eastAsia="zh-CN"/>
        </w:rPr>
        <w:t>考虑刚性下卧层影响，按《建筑地基基础设计规（GB50007-2011）公式s</w:t>
      </w:r>
      <w:r>
        <w:rPr>
          <w:rFonts w:hint="eastAsia" w:ascii="宋体" w:hAnsi="宋体"/>
          <w:color w:val="auto"/>
          <w:sz w:val="20"/>
          <w:szCs w:val="24"/>
          <w:vertAlign w:val="subscript"/>
          <w:lang w:val="zh-CN" w:eastAsia="zh-CN"/>
        </w:rPr>
        <w:t>gz</w:t>
      </w:r>
      <w:r>
        <w:rPr>
          <w:rFonts w:hint="eastAsia" w:ascii="宋体" w:hAnsi="宋体"/>
          <w:color w:val="auto"/>
          <w:sz w:val="20"/>
          <w:szCs w:val="24"/>
          <w:lang w:val="zh-CN" w:eastAsia="zh-CN"/>
        </w:rPr>
        <w:t>=β</w:t>
      </w:r>
      <w:r>
        <w:rPr>
          <w:rFonts w:hint="eastAsia" w:ascii="宋体" w:hAnsi="宋体"/>
          <w:color w:val="auto"/>
          <w:sz w:val="20"/>
          <w:szCs w:val="24"/>
          <w:vertAlign w:val="subscript"/>
          <w:lang w:val="zh-CN" w:eastAsia="zh-CN"/>
        </w:rPr>
        <w:t>gz</w:t>
      </w:r>
      <w:r>
        <w:rPr>
          <w:rFonts w:hint="eastAsia" w:ascii="宋体" w:hAnsi="宋体"/>
          <w:color w:val="auto"/>
          <w:sz w:val="20"/>
          <w:szCs w:val="24"/>
          <w:lang w:val="zh-CN" w:eastAsia="zh-CN"/>
        </w:rPr>
        <w:t>*S</w:t>
      </w:r>
      <w:r>
        <w:rPr>
          <w:rFonts w:hint="eastAsia" w:ascii="宋体" w:hAnsi="宋体"/>
          <w:color w:val="auto"/>
          <w:sz w:val="20"/>
          <w:szCs w:val="24"/>
          <w:vertAlign w:val="subscript"/>
          <w:lang w:val="zh-CN" w:eastAsia="zh-CN"/>
        </w:rPr>
        <w:t>z</w:t>
      </w:r>
      <w:r>
        <w:rPr>
          <w:rFonts w:hint="eastAsia" w:ascii="宋体" w:hAnsi="宋体"/>
          <w:color w:val="auto"/>
          <w:sz w:val="20"/>
          <w:szCs w:val="24"/>
          <w:vertAlign w:val="baseline"/>
          <w:lang w:val="zh-CN" w:eastAsia="zh-CN"/>
        </w:rPr>
        <w:t>进行修正</w:t>
      </w:r>
    </w:p>
    <w:p w14:paraId="61450CBD">
      <w:pPr>
        <w:spacing w:beforeLines="0" w:afterLines="0"/>
        <w:jc w:val="left"/>
        <w:rPr>
          <w:rFonts w:hint="default" w:ascii="宋体" w:hAnsi="宋体" w:eastAsia="宋体"/>
          <w:color w:val="auto"/>
          <w:sz w:val="20"/>
          <w:szCs w:val="24"/>
          <w:vertAlign w:val="baseline"/>
          <w:lang w:val="en-US" w:eastAsia="zh-CN"/>
        </w:rPr>
      </w:pPr>
      <w:r>
        <w:rPr>
          <w:rFonts w:hint="eastAsia" w:ascii="宋体" w:hAnsi="宋体"/>
          <w:color w:val="auto"/>
          <w:sz w:val="20"/>
          <w:szCs w:val="24"/>
          <w:lang w:val="en-US" w:eastAsia="zh-CN"/>
        </w:rPr>
        <w:t xml:space="preserve">    地基变形增大系数</w:t>
      </w:r>
      <w:r>
        <w:rPr>
          <w:rFonts w:hint="eastAsia" w:ascii="宋体" w:hAnsi="宋体"/>
          <w:color w:val="auto"/>
          <w:sz w:val="20"/>
          <w:szCs w:val="24"/>
          <w:lang w:val="zh-CN" w:eastAsia="zh-CN"/>
        </w:rPr>
        <w:t>β</w:t>
      </w:r>
      <w:r>
        <w:rPr>
          <w:rFonts w:hint="eastAsia" w:ascii="宋体" w:hAnsi="宋体"/>
          <w:color w:val="auto"/>
          <w:sz w:val="20"/>
          <w:szCs w:val="24"/>
          <w:vertAlign w:val="subscript"/>
          <w:lang w:val="zh-CN" w:eastAsia="zh-CN"/>
        </w:rPr>
        <w:t>gz</w:t>
      </w:r>
      <w:r>
        <w:rPr>
          <w:rFonts w:hint="eastAsia" w:ascii="宋体" w:hAnsi="宋体"/>
          <w:color w:val="auto"/>
          <w:sz w:val="20"/>
          <w:szCs w:val="24"/>
          <w:vertAlign w:val="baseline"/>
          <w:lang w:val="en-US" w:eastAsia="zh-CN"/>
        </w:rPr>
        <w:t xml:space="preserve">              1.000</w:t>
      </w:r>
    </w:p>
    <w:p w14:paraId="43AF644B">
      <w:pPr>
        <w:ind w:firstLine="400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en-US" w:eastAsia="zh-CN"/>
        </w:rPr>
        <w:t>修正后</w:t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总沉降量：1.000 *    </w:t>
      </w:r>
      <w:r>
        <w:rPr>
          <w:rFonts w:hint="eastAsia" w:ascii="宋体" w:hAnsi="宋体"/>
          <w:color w:val="auto"/>
          <w:sz w:val="20"/>
          <w:szCs w:val="24"/>
          <w:lang w:val="en-US" w:eastAsia="zh-CN"/>
        </w:rPr>
        <w:t>0.0044</w:t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=     </w:t>
      </w:r>
      <w:r>
        <w:rPr>
          <w:rFonts w:hint="eastAsia" w:ascii="宋体" w:hAnsi="宋体"/>
          <w:color w:val="auto"/>
          <w:sz w:val="20"/>
          <w:szCs w:val="24"/>
          <w:lang w:val="en-US" w:eastAsia="zh-CN"/>
        </w:rPr>
        <w:t>0.0044</w:t>
      </w:r>
      <w:r>
        <w:rPr>
          <w:rFonts w:hint="eastAsia" w:ascii="宋体" w:hAnsi="宋体"/>
          <w:color w:val="auto"/>
          <w:sz w:val="20"/>
          <w:szCs w:val="24"/>
          <w:lang w:val="zh-CN"/>
        </w:rPr>
        <w:t>(mm)</w:t>
      </w:r>
    </w:p>
    <w:p w14:paraId="7E08D723">
      <w:pPr>
        <w:ind w:firstLine="400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151734E9">
      <w:pPr>
        <w:ind w:firstLine="400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360BBFC8">
      <w:pPr>
        <w:ind w:firstLine="400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5D11AFB4">
      <w:pPr>
        <w:ind w:firstLine="400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42A5D64E">
      <w:pPr>
        <w:ind w:firstLine="400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46D68C89">
      <w:pPr>
        <w:ind w:firstLine="400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56E6E094">
      <w:pPr>
        <w:ind w:firstLine="400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260CFC89">
      <w:pPr>
        <w:ind w:firstLine="400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34977B80">
      <w:pPr>
        <w:ind w:firstLine="400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6B877295">
      <w:pPr>
        <w:ind w:firstLine="400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671AB551">
      <w:pPr>
        <w:ind w:firstLine="400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38AFAAF0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>----------------------------------------------------------------------</w:t>
      </w:r>
    </w:p>
    <w:p w14:paraId="1C6DE415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>计算项目: 地基处理计算（</w:t>
      </w:r>
      <w:r>
        <w:rPr>
          <w:rFonts w:hint="eastAsia" w:ascii="宋体" w:hAnsi="宋体"/>
          <w:color w:val="auto"/>
          <w:sz w:val="20"/>
          <w:szCs w:val="24"/>
          <w:lang w:val="en-US" w:eastAsia="zh-CN"/>
        </w:rPr>
        <w:t>zk2</w:t>
      </w:r>
      <w:r>
        <w:rPr>
          <w:rFonts w:hint="eastAsia" w:ascii="宋体" w:hAnsi="宋体"/>
          <w:color w:val="auto"/>
          <w:sz w:val="20"/>
          <w:szCs w:val="24"/>
          <w:lang w:val="zh-CN"/>
        </w:rPr>
        <w:t>）</w:t>
      </w:r>
    </w:p>
    <w:p w14:paraId="522BB456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>----------------------------------------------------------------------</w:t>
      </w:r>
    </w:p>
    <w:p w14:paraId="03AC2AC1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>[ 计算简图 ]</w:t>
      </w:r>
    </w:p>
    <w:p w14:paraId="7FCC48FE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55ED308C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drawing>
          <wp:inline distT="0" distB="0" distL="114300" distR="114300">
            <wp:extent cx="1066165" cy="359981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66165" cy="3599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39C8DB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7C94BC7B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>----------------------------------------------------------------------</w:t>
      </w:r>
    </w:p>
    <w:p w14:paraId="743698A3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>[ 计算条件 ]</w:t>
      </w:r>
    </w:p>
    <w:p w14:paraId="106163E4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>----------------------------------------------------------------------</w:t>
      </w:r>
    </w:p>
    <w:p w14:paraId="5CB6E667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28AF3C81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535ABCCD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>[ 基本参数 ]</w:t>
      </w:r>
    </w:p>
    <w:p w14:paraId="05BBDF20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18895373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地基处理方法：旋喷桩法</w:t>
      </w:r>
    </w:p>
    <w:p w14:paraId="369550F0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3BF4DB6D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479E2D25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>[ 基础参数 ]</w:t>
      </w:r>
    </w:p>
    <w:p w14:paraId="1C370E12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51BDB90C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基础类型：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条形基础</w:t>
      </w:r>
    </w:p>
    <w:p w14:paraId="7A819A64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基础埋深：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1.200(m)</w:t>
      </w:r>
    </w:p>
    <w:p w14:paraId="1BCC39FB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基础宽度：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1.200(m)</w:t>
      </w:r>
    </w:p>
    <w:p w14:paraId="54DCEE73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基础覆土容重：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17.000(kN/m3)</w:t>
      </w:r>
    </w:p>
    <w:p w14:paraId="3F8BAA53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基底压力平均值：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89.0(kPa)</w:t>
      </w:r>
    </w:p>
    <w:p w14:paraId="65F981EC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基底压力最大值：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135.0(kPa)</w:t>
      </w:r>
    </w:p>
    <w:p w14:paraId="5E572852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4D9DEB0E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3FCFAEE5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>[ 土层参数 ]</w:t>
      </w:r>
    </w:p>
    <w:p w14:paraId="38F733D4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2B449D40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土层层数：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   4</w:t>
      </w:r>
    </w:p>
    <w:p w14:paraId="3112B2EA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地下水埋深：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4.800(m)</w:t>
      </w:r>
    </w:p>
    <w:p w14:paraId="5DBE7186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压缩层底深度(压缩层底到地面的距离)：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6.890(m)</w:t>
      </w:r>
    </w:p>
    <w:p w14:paraId="4E0527DB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沉降经验系数：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0.565</w:t>
      </w:r>
    </w:p>
    <w:p w14:paraId="4800E2A6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地基承载力修正公式：</w:t>
      </w:r>
    </w:p>
    <w:p w14:paraId="3EFD0E5D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drawing>
          <wp:inline distT="0" distB="0" distL="114300" distR="114300">
            <wp:extent cx="2305050" cy="161925"/>
            <wp:effectExtent l="0" t="0" r="0" b="952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3050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45089F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承载力修正基准深度d0：     1.200(m)</w:t>
      </w:r>
    </w:p>
    <w:p w14:paraId="242AD5D2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6DA39944">
      <w:pPr>
        <w:spacing w:beforeLines="0" w:afterLines="0"/>
        <w:jc w:val="left"/>
        <w:rPr>
          <w:rFonts w:hint="default" w:ascii="Tahoma" w:hAnsi="Tahoma" w:eastAsia="Tahoma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序号   土类型  土层厚   容重   饱和容重  压缩模量   承载力   η</w:t>
      </w:r>
      <w:r>
        <w:rPr>
          <w:rFonts w:hint="default" w:ascii="Tahoma" w:hAnsi="Tahoma" w:eastAsia="Tahoma"/>
          <w:color w:val="auto"/>
          <w:sz w:val="20"/>
          <w:szCs w:val="24"/>
          <w:lang w:val="zh-CN"/>
        </w:rPr>
        <w:t xml:space="preserve">b     </w:t>
      </w:r>
      <w:r>
        <w:rPr>
          <w:rFonts w:hint="eastAsia" w:ascii="宋体" w:hAnsi="宋体"/>
          <w:color w:val="auto"/>
          <w:sz w:val="20"/>
          <w:szCs w:val="24"/>
          <w:lang w:val="zh-CN"/>
        </w:rPr>
        <w:t>η</w:t>
      </w:r>
      <w:r>
        <w:rPr>
          <w:rFonts w:hint="default" w:ascii="Tahoma" w:hAnsi="Tahoma" w:eastAsia="Tahoma"/>
          <w:color w:val="auto"/>
          <w:sz w:val="20"/>
          <w:szCs w:val="24"/>
          <w:lang w:val="zh-CN"/>
        </w:rPr>
        <w:t>d</w:t>
      </w:r>
    </w:p>
    <w:p w14:paraId="28E11B00">
      <w:pPr>
        <w:spacing w:beforeLines="0" w:afterLines="0"/>
        <w:jc w:val="left"/>
        <w:rPr>
          <w:rFonts w:hint="default" w:ascii="Tahoma" w:hAnsi="Tahoma" w:eastAsia="Tahoma"/>
          <w:color w:val="auto"/>
          <w:sz w:val="20"/>
          <w:szCs w:val="24"/>
          <w:lang w:val="zh-CN"/>
        </w:rPr>
      </w:pPr>
      <w:r>
        <w:rPr>
          <w:rFonts w:hint="default" w:ascii="Tahoma" w:hAnsi="Tahoma" w:eastAsia="Tahoma"/>
          <w:color w:val="auto"/>
          <w:sz w:val="20"/>
          <w:szCs w:val="24"/>
          <w:lang w:val="zh-CN"/>
        </w:rPr>
        <w:tab/>
      </w:r>
      <w:r>
        <w:rPr>
          <w:rFonts w:hint="default" w:ascii="Tahoma" w:hAnsi="Tahoma" w:eastAsia="Tahoma"/>
          <w:color w:val="auto"/>
          <w:sz w:val="20"/>
          <w:szCs w:val="24"/>
          <w:lang w:val="zh-CN"/>
        </w:rPr>
        <w:tab/>
      </w:r>
      <w:r>
        <w:rPr>
          <w:rFonts w:hint="default" w:ascii="Tahoma" w:hAnsi="Tahoma" w:eastAsia="Tahoma"/>
          <w:color w:val="auto"/>
          <w:sz w:val="20"/>
          <w:szCs w:val="24"/>
          <w:lang w:val="zh-CN"/>
        </w:rPr>
        <w:tab/>
      </w:r>
      <w:r>
        <w:rPr>
          <w:rFonts w:hint="default" w:ascii="Tahoma" w:hAnsi="Tahoma" w:eastAsia="Tahoma"/>
          <w:color w:val="auto"/>
          <w:sz w:val="20"/>
          <w:szCs w:val="24"/>
          <w:lang w:val="zh-CN"/>
        </w:rPr>
        <w:t>(m)   (kN/m^3)   (kN/m^3)    (MPa)      (kPa)</w:t>
      </w:r>
    </w:p>
    <w:p w14:paraId="389B0F78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default" w:ascii="Tahoma" w:hAnsi="Tahoma" w:eastAsia="Tahoma"/>
          <w:color w:val="auto"/>
          <w:sz w:val="20"/>
          <w:szCs w:val="24"/>
          <w:lang w:val="zh-CN"/>
        </w:rPr>
        <w:t xml:space="preserve">      1     </w:t>
      </w:r>
      <w:r>
        <w:rPr>
          <w:rFonts w:hint="eastAsia" w:ascii="宋体" w:hAnsi="宋体"/>
          <w:color w:val="auto"/>
          <w:sz w:val="20"/>
          <w:szCs w:val="24"/>
          <w:lang w:val="zh-CN"/>
        </w:rPr>
        <w:t>杂填土  2.390    17.0     ---     3.000    60.0   0.000   1.000</w:t>
      </w:r>
    </w:p>
    <w:p w14:paraId="4F07FF78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2     粘性土  1.300    19.2     ---     7.700   180.0   0.000   1.000</w:t>
      </w:r>
    </w:p>
    <w:p w14:paraId="78E163BA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3     粘性土  3.200    18.4    19.0     5.190   140.0   0.000   1.000</w:t>
      </w:r>
    </w:p>
    <w:p w14:paraId="72D3526D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4       灰岩  0.500    23.0    23.0    20.000  1000.0   0.000   1.000</w:t>
      </w:r>
    </w:p>
    <w:p w14:paraId="2F3BD9CC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250E6A00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***η</w:t>
      </w:r>
      <w:r>
        <w:rPr>
          <w:rFonts w:hint="default" w:ascii="Tahoma" w:hAnsi="Tahoma" w:eastAsia="Tahoma"/>
          <w:color w:val="auto"/>
          <w:sz w:val="20"/>
          <w:szCs w:val="24"/>
          <w:lang w:val="zh-CN"/>
        </w:rPr>
        <w:t xml:space="preserve">b -- </w:t>
      </w:r>
      <w:r>
        <w:rPr>
          <w:rFonts w:hint="eastAsia" w:ascii="宋体" w:hAnsi="宋体"/>
          <w:color w:val="auto"/>
          <w:sz w:val="20"/>
          <w:szCs w:val="24"/>
          <w:lang w:val="zh-CN"/>
        </w:rPr>
        <w:t>基础宽度地基承载力修正系数</w:t>
      </w:r>
    </w:p>
    <w:p w14:paraId="567DA21C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***η</w:t>
      </w:r>
      <w:r>
        <w:rPr>
          <w:rFonts w:hint="default" w:ascii="Tahoma" w:hAnsi="Tahoma" w:eastAsia="Tahoma"/>
          <w:color w:val="auto"/>
          <w:sz w:val="20"/>
          <w:szCs w:val="24"/>
          <w:lang w:val="zh-CN"/>
        </w:rPr>
        <w:t xml:space="preserve">d -- </w:t>
      </w:r>
      <w:r>
        <w:rPr>
          <w:rFonts w:hint="eastAsia" w:ascii="宋体" w:hAnsi="宋体"/>
          <w:color w:val="auto"/>
          <w:sz w:val="20"/>
          <w:szCs w:val="24"/>
          <w:lang w:val="zh-CN"/>
        </w:rPr>
        <w:t>基础深度地基承载力修正系数</w:t>
      </w:r>
    </w:p>
    <w:p w14:paraId="3AB5AD98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3CAD92F3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7C6BD99D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>[ 旋喷桩法参数 ]</w:t>
      </w:r>
    </w:p>
    <w:p w14:paraId="71E9066E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335F2D6E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桩布置形式：             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矩形</w:t>
      </w:r>
    </w:p>
    <w:p w14:paraId="1DF0C3FB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桩竖向间距：             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1.000(m)</w:t>
      </w:r>
    </w:p>
    <w:p w14:paraId="0A66B9AC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桩水平间距：             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1.000(m)</w:t>
      </w:r>
    </w:p>
    <w:p w14:paraId="7A83C8DD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桩直径：                 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 500(mm)</w:t>
      </w:r>
    </w:p>
    <w:p w14:paraId="58C75A05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桩长：                   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5.000(m)</w:t>
      </w:r>
    </w:p>
    <w:p w14:paraId="042CCFAD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承载力计算公式：</w:t>
      </w:r>
    </w:p>
    <w:p w14:paraId="62355887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drawing>
          <wp:inline distT="0" distB="0" distL="114300" distR="114300">
            <wp:extent cx="1866900" cy="200025"/>
            <wp:effectExtent l="0" t="0" r="0" b="952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DAD822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单桩承载力特征值：          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140.000(kN)</w:t>
      </w:r>
    </w:p>
    <w:p w14:paraId="2A3ED631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桩间土承载力折减系数：  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0.400</w:t>
      </w:r>
    </w:p>
    <w:p w14:paraId="203B0310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垫层厚度：              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 300(mm)</w:t>
      </w:r>
    </w:p>
    <w:p w14:paraId="53220652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垫层超出桩外侧的距离：  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 300(mm)</w:t>
      </w:r>
    </w:p>
    <w:p w14:paraId="3E33F018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基础边缘外桩的排数(横向)：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   0</w:t>
      </w:r>
    </w:p>
    <w:p w14:paraId="78C9CA23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基础边缘外桩的排数(竖向)：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   0</w:t>
      </w:r>
    </w:p>
    <w:p w14:paraId="18D8D903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</w:t>
      </w:r>
    </w:p>
    <w:p w14:paraId="63353FB2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3E10DECE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>[ 处理土层参数 ]</w:t>
      </w:r>
    </w:p>
    <w:p w14:paraId="3EDD6DC8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398FD331">
      <w:pPr>
        <w:spacing w:beforeLines="0" w:afterLines="0"/>
        <w:jc w:val="left"/>
        <w:rPr>
          <w:rFonts w:hint="default" w:ascii="Tahoma" w:hAnsi="Tahoma" w:eastAsia="Tahoma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土层 原始土层f 提高系数kf 桩间土fsk 原始土层Es 复合地基Es 原始土层θ</w:t>
      </w:r>
      <w:r>
        <w:rPr>
          <w:rFonts w:hint="default" w:ascii="Tahoma" w:hAnsi="Tahoma" w:eastAsia="Tahoma"/>
          <w:color w:val="auto"/>
          <w:sz w:val="20"/>
          <w:szCs w:val="24"/>
          <w:lang w:val="zh-CN"/>
        </w:rPr>
        <w:t xml:space="preserve"> </w:t>
      </w:r>
      <w:r>
        <w:rPr>
          <w:rFonts w:hint="eastAsia" w:ascii="宋体" w:hAnsi="宋体"/>
          <w:color w:val="auto"/>
          <w:sz w:val="20"/>
          <w:szCs w:val="24"/>
          <w:lang w:val="zh-CN"/>
        </w:rPr>
        <w:t>复合地基θ</w:t>
      </w:r>
    </w:p>
    <w:p w14:paraId="565EEF21">
      <w:pPr>
        <w:spacing w:beforeLines="0" w:afterLines="0"/>
        <w:jc w:val="left"/>
        <w:rPr>
          <w:rFonts w:hint="default" w:ascii="Tahoma" w:hAnsi="Tahoma" w:eastAsia="Tahoma"/>
          <w:color w:val="auto"/>
          <w:sz w:val="20"/>
          <w:szCs w:val="24"/>
          <w:lang w:val="zh-CN"/>
        </w:rPr>
      </w:pPr>
      <w:r>
        <w:rPr>
          <w:rFonts w:hint="default" w:ascii="Tahoma" w:hAnsi="Tahoma" w:eastAsia="Tahoma"/>
          <w:color w:val="auto"/>
          <w:sz w:val="20"/>
          <w:szCs w:val="24"/>
          <w:lang w:val="zh-CN"/>
        </w:rPr>
        <w:t xml:space="preserve">      1     60.0    1.000       60.0    3.000      8.391     23.0     23.0</w:t>
      </w:r>
    </w:p>
    <w:p w14:paraId="0D774A27">
      <w:pPr>
        <w:spacing w:beforeLines="0" w:afterLines="0"/>
        <w:jc w:val="left"/>
        <w:rPr>
          <w:rFonts w:hint="default" w:ascii="Tahoma" w:hAnsi="Tahoma" w:eastAsia="Tahoma"/>
          <w:color w:val="auto"/>
          <w:sz w:val="20"/>
          <w:szCs w:val="24"/>
          <w:lang w:val="zh-CN"/>
        </w:rPr>
      </w:pPr>
      <w:r>
        <w:rPr>
          <w:rFonts w:hint="default" w:ascii="Tahoma" w:hAnsi="Tahoma" w:eastAsia="Tahoma"/>
          <w:color w:val="auto"/>
          <w:sz w:val="20"/>
          <w:szCs w:val="24"/>
          <w:lang w:val="zh-CN"/>
        </w:rPr>
        <w:t xml:space="preserve">      2    180.0    1.100      198.0    7.700     21.537     23.0     23.0</w:t>
      </w:r>
    </w:p>
    <w:p w14:paraId="4FA7E9C4">
      <w:pPr>
        <w:spacing w:beforeLines="0" w:afterLines="0"/>
        <w:jc w:val="left"/>
        <w:rPr>
          <w:rFonts w:hint="default" w:ascii="Tahoma" w:hAnsi="Tahoma" w:eastAsia="Tahoma"/>
          <w:color w:val="auto"/>
          <w:sz w:val="20"/>
          <w:szCs w:val="24"/>
          <w:lang w:val="zh-CN"/>
        </w:rPr>
      </w:pPr>
      <w:r>
        <w:rPr>
          <w:rFonts w:hint="default" w:ascii="Tahoma" w:hAnsi="Tahoma" w:eastAsia="Tahoma"/>
          <w:color w:val="auto"/>
          <w:sz w:val="20"/>
          <w:szCs w:val="24"/>
          <w:lang w:val="zh-CN"/>
        </w:rPr>
        <w:t xml:space="preserve">      3    140.0    1.100      154.0    5.190     14.517     23.0     23.0</w:t>
      </w:r>
    </w:p>
    <w:p w14:paraId="2B469F29">
      <w:pPr>
        <w:spacing w:beforeLines="0" w:afterLines="0"/>
        <w:jc w:val="left"/>
        <w:rPr>
          <w:rFonts w:hint="default" w:ascii="Tahoma" w:hAnsi="Tahoma" w:eastAsia="Tahoma"/>
          <w:color w:val="auto"/>
          <w:sz w:val="20"/>
          <w:szCs w:val="24"/>
          <w:lang w:val="zh-CN"/>
        </w:rPr>
      </w:pPr>
    </w:p>
    <w:p w14:paraId="2D3A2BEC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default" w:ascii="Tahoma" w:hAnsi="Tahoma" w:eastAsia="Tahoma"/>
          <w:color w:val="auto"/>
          <w:sz w:val="20"/>
          <w:szCs w:val="24"/>
          <w:lang w:val="zh-CN"/>
        </w:rPr>
        <w:t xml:space="preserve">    ***f   -- </w:t>
      </w:r>
      <w:r>
        <w:rPr>
          <w:rFonts w:hint="eastAsia" w:ascii="宋体" w:hAnsi="宋体"/>
          <w:color w:val="auto"/>
          <w:sz w:val="20"/>
          <w:szCs w:val="24"/>
          <w:lang w:val="zh-CN"/>
        </w:rPr>
        <w:t>表示原始土层承载力特征值(kPa)</w:t>
      </w:r>
    </w:p>
    <w:p w14:paraId="12A0CA4F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***fsk -- 表示桩间土承载力特征值(kPa)</w:t>
      </w:r>
    </w:p>
    <w:p w14:paraId="09887CC9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***Es  -- 表示压缩模量(MPa)</w:t>
      </w:r>
    </w:p>
    <w:p w14:paraId="73AB0DE4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***θ</w:t>
      </w:r>
      <w:r>
        <w:rPr>
          <w:rFonts w:hint="default" w:ascii="Tahoma" w:hAnsi="Tahoma" w:eastAsia="Tahoma"/>
          <w:color w:val="auto"/>
          <w:sz w:val="20"/>
          <w:szCs w:val="24"/>
          <w:lang w:val="zh-CN"/>
        </w:rPr>
        <w:t xml:space="preserve">  -- </w:t>
      </w:r>
      <w:r>
        <w:rPr>
          <w:rFonts w:hint="eastAsia" w:ascii="宋体" w:hAnsi="宋体"/>
          <w:color w:val="auto"/>
          <w:sz w:val="20"/>
          <w:szCs w:val="24"/>
          <w:lang w:val="zh-CN"/>
        </w:rPr>
        <w:t>表示压力扩散角(度)</w:t>
      </w:r>
    </w:p>
    <w:p w14:paraId="44742782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***    承载力提高系数和复合地基压力扩散角为交互参数；</w:t>
      </w:r>
    </w:p>
    <w:p w14:paraId="4D52C6DF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***    原始土层的承载力、压缩模量、压缩扩散角为土层参数，列在这里便于对比；</w:t>
      </w:r>
    </w:p>
    <w:p w14:paraId="2CA960B4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***    复合地基压缩模量、压力扩散角和桩间土fsk为计算中间结果。</w:t>
      </w:r>
    </w:p>
    <w:p w14:paraId="14C5F31F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094F1062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61FA0F8E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>----------------------------------------------------------------------</w:t>
      </w:r>
    </w:p>
    <w:p w14:paraId="0210D057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>计算结果:</w:t>
      </w:r>
    </w:p>
    <w:p w14:paraId="2CB86F0F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>----------------------------------------------------------------------</w:t>
      </w:r>
    </w:p>
    <w:p w14:paraId="50C9B469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339E0D92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289D4D43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>1. 基础底面处承载力计算</w:t>
      </w:r>
    </w:p>
    <w:p w14:paraId="5BD7BDEC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1925C1CD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基底平均压力pk：          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89.0(kPa)</w:t>
      </w:r>
    </w:p>
    <w:p w14:paraId="740280AE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基底最大压力pkmax：       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135.0(kPa)</w:t>
      </w:r>
    </w:p>
    <w:p w14:paraId="69CFD849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基底自重压力pc：          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20.4(kPa)</w:t>
      </w:r>
    </w:p>
    <w:p w14:paraId="6071E95C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置换率m：                 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0.196</w:t>
      </w:r>
    </w:p>
    <w:p w14:paraId="62E2B2E5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桩间土承载力fsk：         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60.0(kPa)</w:t>
      </w:r>
    </w:p>
    <w:p w14:paraId="286FCDF8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复合地基承载力特征值fspk：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159.3(kPa)</w:t>
      </w:r>
    </w:p>
    <w:p w14:paraId="3A135A32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修正后复合地基承载力特征值fz：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159.3(kPa)</w:t>
      </w:r>
    </w:p>
    <w:p w14:paraId="3904C28F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1978901A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pk &lt;= fz, 满足！</w:t>
      </w:r>
    </w:p>
    <w:p w14:paraId="0105B56D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pkmax &lt;= 1.2*fz, 满足！</w:t>
      </w:r>
    </w:p>
    <w:p w14:paraId="689FB627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因此复合地基承载力满足要求！</w:t>
      </w:r>
    </w:p>
    <w:p w14:paraId="6AAF0660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3E3CE7B4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根据桩身强度验算单桩竖向承载力: </w:t>
      </w:r>
    </w:p>
    <w:p w14:paraId="4B3E5335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单桩承载力特征值(界面交互或计算)140.000kN</w:t>
      </w:r>
    </w:p>
    <w:p w14:paraId="5828E02C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由《建筑地基处理技术规范》JGJ-79-2012式7.1.6-1，根据复合地基增强体桩身抗压强度得到单桩承载力为196.350kN</w:t>
      </w:r>
    </w:p>
    <w:p w14:paraId="5E7E6003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196.350kN ≥ 140.000kN, 满足规范要求!</w:t>
      </w:r>
    </w:p>
    <w:p w14:paraId="3076E0D7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由《建筑地基处理技术规范》JGJ-79-2012式7.1.6-2，根据复合地基承载力进行基础埋深修正得到单桩承载力为180.967kN</w:t>
      </w:r>
    </w:p>
    <w:p w14:paraId="47CEC567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180.967kN ≥ 140.000kN, 满足规范要求!</w:t>
      </w:r>
    </w:p>
    <w:p w14:paraId="0705B7E4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6DD1F45F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66FC0A6C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>2. 地基处理深度范围内土层的承载力验算</w:t>
      </w:r>
    </w:p>
    <w:p w14:paraId="7DD0B37B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1BA31305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土层号     深度   θ</w:t>
      </w:r>
      <w:r>
        <w:rPr>
          <w:rFonts w:hint="default" w:ascii="Tahoma" w:hAnsi="Tahoma" w:eastAsia="Tahoma"/>
          <w:color w:val="auto"/>
          <w:sz w:val="20"/>
          <w:szCs w:val="24"/>
          <w:lang w:val="zh-CN"/>
        </w:rPr>
        <w:t xml:space="preserve">      pz       pcz    pz + pcz   fz    </w:t>
      </w:r>
      <w:r>
        <w:rPr>
          <w:rFonts w:hint="eastAsia" w:ascii="宋体" w:hAnsi="宋体"/>
          <w:color w:val="auto"/>
          <w:sz w:val="20"/>
          <w:szCs w:val="24"/>
          <w:lang w:val="zh-CN"/>
        </w:rPr>
        <w:t>是否满足</w:t>
      </w:r>
    </w:p>
    <w:p w14:paraId="4D674C5E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         (m)   (度)    (kPa)    (kPa)    (kPa)    (kPa)</w:t>
      </w:r>
    </w:p>
    <w:p w14:paraId="6E4D6A45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 2      2.39   23.0     37.2     40.6     77.9    223.9</w:t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满足！</w:t>
      </w:r>
    </w:p>
    <w:p w14:paraId="764F30B2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 3      3.69   23.0     24.8     65.6     90.4    233.8</w:t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满足！</w:t>
      </w:r>
    </w:p>
    <w:p w14:paraId="659EFAB8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547FBAD6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5083C563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>3. 下卧土层承载力验算</w:t>
      </w:r>
    </w:p>
    <w:p w14:paraId="20C4EA1A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2323AB76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土层号  深度   θ</w:t>
      </w:r>
      <w:r>
        <w:rPr>
          <w:rFonts w:hint="default" w:ascii="Tahoma" w:hAnsi="Tahoma" w:eastAsia="Tahoma"/>
          <w:color w:val="auto"/>
          <w:sz w:val="20"/>
          <w:szCs w:val="24"/>
          <w:lang w:val="zh-CN"/>
        </w:rPr>
        <w:t xml:space="preserve">      pz       pcz    pz + pcz   fz    </w:t>
      </w:r>
      <w:r>
        <w:rPr>
          <w:rFonts w:hint="eastAsia" w:ascii="宋体" w:hAnsi="宋体"/>
          <w:color w:val="auto"/>
          <w:sz w:val="20"/>
          <w:szCs w:val="24"/>
          <w:lang w:val="zh-CN"/>
        </w:rPr>
        <w:t>是否满足</w:t>
      </w:r>
    </w:p>
    <w:p w14:paraId="43729EC5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      (m)   (度)    (kPa)    (kPa)    (kPa)    (kPa)</w:t>
      </w:r>
    </w:p>
    <w:p w14:paraId="3E4108F4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 3   6.50   23.0     14.4    101.3    115.8    222.6</w:t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满足！</w:t>
      </w:r>
    </w:p>
    <w:p w14:paraId="4577E584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 4   6.89   23.0     13.7    104.8    118.5   1086.6</w:t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满足！</w:t>
      </w:r>
    </w:p>
    <w:p w14:paraId="5889FF52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</w:t>
      </w:r>
    </w:p>
    <w:p w14:paraId="6C1270D7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***θ</w:t>
      </w:r>
      <w:r>
        <w:rPr>
          <w:rFonts w:hint="default" w:ascii="Tahoma" w:hAnsi="Tahoma" w:eastAsia="Tahoma"/>
          <w:color w:val="auto"/>
          <w:sz w:val="20"/>
          <w:szCs w:val="24"/>
          <w:lang w:val="zh-CN"/>
        </w:rPr>
        <w:t xml:space="preserve">  -- </w:t>
      </w:r>
      <w:r>
        <w:rPr>
          <w:rFonts w:hint="eastAsia" w:ascii="宋体" w:hAnsi="宋体"/>
          <w:color w:val="auto"/>
          <w:sz w:val="20"/>
          <w:szCs w:val="24"/>
          <w:lang w:val="zh-CN"/>
        </w:rPr>
        <w:t>土层的应力扩散角</w:t>
      </w:r>
    </w:p>
    <w:p w14:paraId="694BB68E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***pz  -- 下卧层顶面处的附加应力值</w:t>
      </w:r>
    </w:p>
    <w:p w14:paraId="33325BF4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***pcz -- 下卧层顶面处土的自重压力值</w:t>
      </w:r>
    </w:p>
    <w:p w14:paraId="6E6957CA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***fz  -- 下卧层顶面处经深度修正后的地基承载力特征值</w:t>
      </w:r>
    </w:p>
    <w:p w14:paraId="5CD93859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44EFF94F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7355B3C1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>4. 沉降计算</w:t>
      </w:r>
    </w:p>
    <w:p w14:paraId="259C681C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05382BF3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>沉降计算点坐标(X0,Y0) = (11.100,0.000)</w:t>
      </w:r>
    </w:p>
    <w:p w14:paraId="212CF416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层号    厚度    压缩模量    Z1       Z2     压缩量    应力系数积分值  </w:t>
      </w:r>
    </w:p>
    <w:p w14:paraId="0932AA7F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      (m)      (MPa)     (m)      (m)     (mm)      (z2a2-z1a1)     </w:t>
      </w:r>
    </w:p>
    <w:p w14:paraId="676EB651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1     1.19    8.391     0.00     1.19     0.00       0.0000</w:t>
      </w:r>
    </w:p>
    <w:p w14:paraId="0B925D45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2     1.30   21.537     1.19     2.49     0.00       0.0003</w:t>
      </w:r>
    </w:p>
    <w:p w14:paraId="4B30764B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3     2.81   14.517     2.49     5.30     0.02       0.0045</w:t>
      </w:r>
    </w:p>
    <w:p w14:paraId="05717A38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3     0.39    5.190     5.30     5.69     0.02       0.0013</w:t>
      </w:r>
    </w:p>
    <w:p w14:paraId="242F78A4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58CA51F9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压缩模量的当量值：            10.599(MPa)</w:t>
      </w:r>
    </w:p>
    <w:p w14:paraId="0438C30C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沉降计算经验系数：             0.565</w:t>
      </w:r>
    </w:p>
    <w:p w14:paraId="2276D311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总沉降量：0.565 *    0.04 =     0.02(mm)</w:t>
      </w:r>
    </w:p>
    <w:p w14:paraId="7C4F668B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4D3CACF5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***Z1  -- 基础底面至本计算分层顶面的距离</w:t>
      </w:r>
    </w:p>
    <w:p w14:paraId="3B5F6E60">
      <w:pPr>
        <w:ind w:firstLine="400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>***Z2  -- 基础底面至本计算分层底面的距离</w:t>
      </w:r>
    </w:p>
    <w:p w14:paraId="0D02B7C1">
      <w:pPr>
        <w:spacing w:beforeLines="0" w:afterLines="0"/>
        <w:ind w:firstLine="400" w:firstLineChars="20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 w:eastAsia="zh-CN"/>
        </w:rPr>
        <w:t>考虑刚性下卧层影响，按《建筑地基基础设计规（GB50007-2011）公式s</w:t>
      </w:r>
      <w:r>
        <w:rPr>
          <w:rFonts w:hint="eastAsia" w:ascii="宋体" w:hAnsi="宋体"/>
          <w:color w:val="auto"/>
          <w:sz w:val="20"/>
          <w:szCs w:val="24"/>
          <w:vertAlign w:val="subscript"/>
          <w:lang w:val="zh-CN" w:eastAsia="zh-CN"/>
        </w:rPr>
        <w:t>gz</w:t>
      </w:r>
      <w:r>
        <w:rPr>
          <w:rFonts w:hint="eastAsia" w:ascii="宋体" w:hAnsi="宋体"/>
          <w:color w:val="auto"/>
          <w:sz w:val="20"/>
          <w:szCs w:val="24"/>
          <w:lang w:val="zh-CN" w:eastAsia="zh-CN"/>
        </w:rPr>
        <w:t>=β</w:t>
      </w:r>
      <w:r>
        <w:rPr>
          <w:rFonts w:hint="eastAsia" w:ascii="宋体" w:hAnsi="宋体"/>
          <w:color w:val="auto"/>
          <w:sz w:val="20"/>
          <w:szCs w:val="24"/>
          <w:vertAlign w:val="subscript"/>
          <w:lang w:val="zh-CN" w:eastAsia="zh-CN"/>
        </w:rPr>
        <w:t>gz</w:t>
      </w:r>
      <w:r>
        <w:rPr>
          <w:rFonts w:hint="eastAsia" w:ascii="宋体" w:hAnsi="宋体"/>
          <w:color w:val="auto"/>
          <w:sz w:val="20"/>
          <w:szCs w:val="24"/>
          <w:lang w:val="zh-CN" w:eastAsia="zh-CN"/>
        </w:rPr>
        <w:t>*S</w:t>
      </w:r>
      <w:r>
        <w:rPr>
          <w:rFonts w:hint="eastAsia" w:ascii="宋体" w:hAnsi="宋体"/>
          <w:color w:val="auto"/>
          <w:sz w:val="20"/>
          <w:szCs w:val="24"/>
          <w:vertAlign w:val="subscript"/>
          <w:lang w:val="zh-CN" w:eastAsia="zh-CN"/>
        </w:rPr>
        <w:t>z</w:t>
      </w:r>
      <w:r>
        <w:rPr>
          <w:rFonts w:hint="eastAsia" w:ascii="宋体" w:hAnsi="宋体"/>
          <w:color w:val="auto"/>
          <w:sz w:val="20"/>
          <w:szCs w:val="24"/>
          <w:vertAlign w:val="baseline"/>
          <w:lang w:val="zh-CN" w:eastAsia="zh-CN"/>
        </w:rPr>
        <w:t>进行修正</w:t>
      </w:r>
    </w:p>
    <w:p w14:paraId="157B9B4A">
      <w:pPr>
        <w:spacing w:beforeLines="0" w:afterLines="0"/>
        <w:jc w:val="left"/>
        <w:rPr>
          <w:rFonts w:hint="default" w:ascii="宋体" w:hAnsi="宋体" w:eastAsia="宋体"/>
          <w:color w:val="auto"/>
          <w:sz w:val="20"/>
          <w:szCs w:val="24"/>
          <w:vertAlign w:val="baseline"/>
          <w:lang w:val="en-US" w:eastAsia="zh-CN"/>
        </w:rPr>
      </w:pPr>
      <w:r>
        <w:rPr>
          <w:rFonts w:hint="eastAsia" w:ascii="宋体" w:hAnsi="宋体"/>
          <w:color w:val="auto"/>
          <w:sz w:val="20"/>
          <w:szCs w:val="24"/>
          <w:lang w:val="en-US" w:eastAsia="zh-CN"/>
        </w:rPr>
        <w:t xml:space="preserve">    地基变形增大系数</w:t>
      </w:r>
      <w:r>
        <w:rPr>
          <w:rFonts w:hint="eastAsia" w:ascii="宋体" w:hAnsi="宋体"/>
          <w:color w:val="auto"/>
          <w:sz w:val="20"/>
          <w:szCs w:val="24"/>
          <w:lang w:val="zh-CN" w:eastAsia="zh-CN"/>
        </w:rPr>
        <w:t>β</w:t>
      </w:r>
      <w:r>
        <w:rPr>
          <w:rFonts w:hint="eastAsia" w:ascii="宋体" w:hAnsi="宋体"/>
          <w:color w:val="auto"/>
          <w:sz w:val="20"/>
          <w:szCs w:val="24"/>
          <w:vertAlign w:val="subscript"/>
          <w:lang w:val="zh-CN" w:eastAsia="zh-CN"/>
        </w:rPr>
        <w:t>gz</w:t>
      </w:r>
      <w:r>
        <w:rPr>
          <w:rFonts w:hint="eastAsia" w:ascii="宋体" w:hAnsi="宋体"/>
          <w:color w:val="auto"/>
          <w:sz w:val="20"/>
          <w:szCs w:val="24"/>
          <w:vertAlign w:val="baseline"/>
          <w:lang w:val="en-US" w:eastAsia="zh-CN"/>
        </w:rPr>
        <w:t xml:space="preserve">              1.000</w:t>
      </w:r>
    </w:p>
    <w:p w14:paraId="725A1731">
      <w:pPr>
        <w:ind w:firstLine="400"/>
        <w:rPr>
          <w:rFonts w:hint="eastAsia" w:ascii="宋体" w:hAnsi="宋体"/>
          <w:color w:val="auto"/>
          <w:sz w:val="20"/>
          <w:szCs w:val="24"/>
          <w:lang w:val="en-US" w:eastAsia="zh-CN"/>
        </w:rPr>
      </w:pPr>
      <w:r>
        <w:rPr>
          <w:rFonts w:hint="eastAsia" w:ascii="宋体" w:hAnsi="宋体"/>
          <w:color w:val="auto"/>
          <w:sz w:val="20"/>
          <w:szCs w:val="24"/>
          <w:lang w:val="en-US" w:eastAsia="zh-CN"/>
        </w:rPr>
        <w:t>修正后</w:t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总沉降量：1.000 *    </w:t>
      </w:r>
      <w:r>
        <w:rPr>
          <w:rFonts w:hint="eastAsia" w:ascii="宋体" w:hAnsi="宋体"/>
          <w:color w:val="auto"/>
          <w:sz w:val="20"/>
          <w:szCs w:val="24"/>
          <w:lang w:val="en-US" w:eastAsia="zh-CN"/>
        </w:rPr>
        <w:t>0.02</w:t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=     </w:t>
      </w:r>
      <w:r>
        <w:rPr>
          <w:rFonts w:hint="eastAsia" w:ascii="宋体" w:hAnsi="宋体"/>
          <w:color w:val="auto"/>
          <w:sz w:val="20"/>
          <w:szCs w:val="24"/>
          <w:lang w:val="en-US" w:eastAsia="zh-CN"/>
        </w:rPr>
        <w:t>0.02</w:t>
      </w:r>
      <w:r>
        <w:rPr>
          <w:rFonts w:hint="eastAsia" w:ascii="宋体" w:hAnsi="宋体"/>
          <w:color w:val="auto"/>
          <w:sz w:val="20"/>
          <w:szCs w:val="24"/>
          <w:lang w:val="zh-CN"/>
        </w:rPr>
        <w:t>(mm</w:t>
      </w:r>
      <w:r>
        <w:rPr>
          <w:rFonts w:hint="eastAsia" w:ascii="宋体" w:hAnsi="宋体"/>
          <w:color w:val="auto"/>
          <w:sz w:val="20"/>
          <w:szCs w:val="24"/>
          <w:lang w:val="en-US" w:eastAsia="zh-CN"/>
        </w:rPr>
        <w:t>)</w:t>
      </w:r>
    </w:p>
    <w:p w14:paraId="0A3875AC">
      <w:pPr>
        <w:ind w:firstLine="400"/>
        <w:rPr>
          <w:rFonts w:hint="eastAsia" w:ascii="宋体" w:hAnsi="宋体"/>
          <w:color w:val="auto"/>
          <w:sz w:val="20"/>
          <w:szCs w:val="24"/>
          <w:lang w:val="en-US" w:eastAsia="zh-CN"/>
        </w:rPr>
      </w:pPr>
    </w:p>
    <w:p w14:paraId="3F496CEB">
      <w:pPr>
        <w:ind w:firstLine="400"/>
        <w:rPr>
          <w:rFonts w:hint="eastAsia" w:ascii="宋体" w:hAnsi="宋体"/>
          <w:color w:val="auto"/>
          <w:sz w:val="20"/>
          <w:szCs w:val="24"/>
          <w:lang w:val="en-US" w:eastAsia="zh-CN"/>
        </w:rPr>
      </w:pPr>
    </w:p>
    <w:p w14:paraId="7FECE2F3">
      <w:pPr>
        <w:ind w:firstLine="400"/>
        <w:rPr>
          <w:rFonts w:hint="eastAsia" w:ascii="宋体" w:hAnsi="宋体"/>
          <w:color w:val="auto"/>
          <w:sz w:val="20"/>
          <w:szCs w:val="24"/>
          <w:lang w:val="en-US" w:eastAsia="zh-CN"/>
        </w:rPr>
      </w:pPr>
    </w:p>
    <w:p w14:paraId="730D8CA3">
      <w:pPr>
        <w:ind w:firstLine="400"/>
        <w:rPr>
          <w:rFonts w:hint="eastAsia" w:ascii="宋体" w:hAnsi="宋体"/>
          <w:color w:val="auto"/>
          <w:sz w:val="20"/>
          <w:szCs w:val="24"/>
          <w:lang w:val="en-US" w:eastAsia="zh-CN"/>
        </w:rPr>
      </w:pPr>
    </w:p>
    <w:p w14:paraId="5A017AA1">
      <w:pPr>
        <w:ind w:firstLine="400"/>
        <w:rPr>
          <w:rFonts w:hint="eastAsia" w:ascii="宋体" w:hAnsi="宋体"/>
          <w:color w:val="auto"/>
          <w:sz w:val="20"/>
          <w:szCs w:val="24"/>
          <w:lang w:val="en-US" w:eastAsia="zh-CN"/>
        </w:rPr>
      </w:pPr>
    </w:p>
    <w:p w14:paraId="4453132E">
      <w:pPr>
        <w:ind w:firstLine="400"/>
        <w:rPr>
          <w:rFonts w:hint="eastAsia" w:ascii="宋体" w:hAnsi="宋体"/>
          <w:color w:val="auto"/>
          <w:sz w:val="20"/>
          <w:szCs w:val="24"/>
          <w:lang w:val="en-US" w:eastAsia="zh-CN"/>
        </w:rPr>
      </w:pPr>
    </w:p>
    <w:p w14:paraId="460A9059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>----------------------------------------------------------------------</w:t>
      </w:r>
    </w:p>
    <w:p w14:paraId="563E3A36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>计算项目: 地基处理计算（</w:t>
      </w:r>
      <w:r>
        <w:rPr>
          <w:rFonts w:hint="eastAsia" w:ascii="宋体" w:hAnsi="宋体"/>
          <w:color w:val="auto"/>
          <w:sz w:val="20"/>
          <w:szCs w:val="24"/>
          <w:lang w:val="en-US" w:eastAsia="zh-CN"/>
        </w:rPr>
        <w:t>zk3</w:t>
      </w:r>
      <w:r>
        <w:rPr>
          <w:rFonts w:hint="eastAsia" w:ascii="宋体" w:hAnsi="宋体"/>
          <w:color w:val="auto"/>
          <w:sz w:val="20"/>
          <w:szCs w:val="24"/>
          <w:lang w:val="zh-CN"/>
        </w:rPr>
        <w:t>）</w:t>
      </w:r>
    </w:p>
    <w:p w14:paraId="5104534B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>----------------------------------------------------------------------</w:t>
      </w:r>
    </w:p>
    <w:p w14:paraId="1A33CE0D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>[ 计算简图 ]</w:t>
      </w:r>
    </w:p>
    <w:p w14:paraId="1D945C26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48E7A567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drawing>
          <wp:inline distT="0" distB="0" distL="114300" distR="114300">
            <wp:extent cx="1991995" cy="3599815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91995" cy="3599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838616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394967B4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>----------------------------------------------------------------------</w:t>
      </w:r>
    </w:p>
    <w:p w14:paraId="443B6E13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>[ 计算条件 ]</w:t>
      </w:r>
    </w:p>
    <w:p w14:paraId="119AEC32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>----------------------------------------------------------------------</w:t>
      </w:r>
    </w:p>
    <w:p w14:paraId="2AACBE37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476D4B72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2924D4CC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>[ 基本参数 ]</w:t>
      </w:r>
    </w:p>
    <w:p w14:paraId="6E6CD200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2AEBB3D4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地基处理方法：旋喷桩法</w:t>
      </w:r>
    </w:p>
    <w:p w14:paraId="4B001CD6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51C1A4ED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1F1E54C5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>[ 基础参数 ]</w:t>
      </w:r>
    </w:p>
    <w:p w14:paraId="07507C79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4F34463A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基础类型：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条形基础</w:t>
      </w:r>
    </w:p>
    <w:p w14:paraId="5F8D099D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基础埋深：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1.200(m)</w:t>
      </w:r>
    </w:p>
    <w:p w14:paraId="3D68C9B5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基础宽度：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3.000(m)</w:t>
      </w:r>
    </w:p>
    <w:p w14:paraId="2B5D9752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基础覆土容重：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17.000(kN/m3)</w:t>
      </w:r>
    </w:p>
    <w:p w14:paraId="14909CCC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基底压力平均值：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115.0(kPa)</w:t>
      </w:r>
    </w:p>
    <w:p w14:paraId="67E911EA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基底压力最大值：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142.0(kPa)</w:t>
      </w:r>
    </w:p>
    <w:p w14:paraId="14497FFF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17BCADC9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50233801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>[ 土层参数 ]</w:t>
      </w:r>
    </w:p>
    <w:p w14:paraId="066E1A72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121CAAD6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土层层数：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   4</w:t>
      </w:r>
    </w:p>
    <w:p w14:paraId="6990E625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地下水埋深：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5.100(m)</w:t>
      </w:r>
    </w:p>
    <w:p w14:paraId="07723A24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压缩层底深度(压缩层底到地面的距离)：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5.900(m)</w:t>
      </w:r>
    </w:p>
    <w:p w14:paraId="16214F3C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沉降经验系数：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0.558</w:t>
      </w:r>
    </w:p>
    <w:p w14:paraId="445EC7A8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地基承载力修正公式：</w:t>
      </w:r>
    </w:p>
    <w:p w14:paraId="6DE72C93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drawing>
          <wp:inline distT="0" distB="0" distL="114300" distR="114300">
            <wp:extent cx="2305050" cy="161925"/>
            <wp:effectExtent l="0" t="0" r="0" b="952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050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683DCF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承载力修正基准深度d0：     1.200(m)</w:t>
      </w:r>
    </w:p>
    <w:p w14:paraId="7C38B7FA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242A76A5">
      <w:pPr>
        <w:spacing w:beforeLines="0" w:afterLines="0"/>
        <w:jc w:val="left"/>
        <w:rPr>
          <w:rFonts w:hint="default" w:ascii="Tahoma" w:hAnsi="Tahoma" w:eastAsia="Tahoma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序号   土类型  土层厚   容重   饱和容重  压缩模量   承载力   η</w:t>
      </w:r>
      <w:r>
        <w:rPr>
          <w:rFonts w:hint="default" w:ascii="Tahoma" w:hAnsi="Tahoma" w:eastAsia="Tahoma"/>
          <w:color w:val="auto"/>
          <w:sz w:val="20"/>
          <w:szCs w:val="24"/>
          <w:lang w:val="zh-CN"/>
        </w:rPr>
        <w:t xml:space="preserve">b     </w:t>
      </w:r>
      <w:r>
        <w:rPr>
          <w:rFonts w:hint="eastAsia" w:ascii="宋体" w:hAnsi="宋体"/>
          <w:color w:val="auto"/>
          <w:sz w:val="20"/>
          <w:szCs w:val="24"/>
          <w:lang w:val="zh-CN"/>
        </w:rPr>
        <w:t>η</w:t>
      </w:r>
      <w:r>
        <w:rPr>
          <w:rFonts w:hint="default" w:ascii="Tahoma" w:hAnsi="Tahoma" w:eastAsia="Tahoma"/>
          <w:color w:val="auto"/>
          <w:sz w:val="20"/>
          <w:szCs w:val="24"/>
          <w:lang w:val="zh-CN"/>
        </w:rPr>
        <w:t>d</w:t>
      </w:r>
    </w:p>
    <w:p w14:paraId="00370601">
      <w:pPr>
        <w:spacing w:beforeLines="0" w:afterLines="0"/>
        <w:jc w:val="left"/>
        <w:rPr>
          <w:rFonts w:hint="default" w:ascii="Tahoma" w:hAnsi="Tahoma" w:eastAsia="Tahoma"/>
          <w:color w:val="auto"/>
          <w:sz w:val="20"/>
          <w:szCs w:val="24"/>
          <w:lang w:val="zh-CN"/>
        </w:rPr>
      </w:pPr>
      <w:r>
        <w:rPr>
          <w:rFonts w:hint="default" w:ascii="Tahoma" w:hAnsi="Tahoma" w:eastAsia="Tahoma"/>
          <w:color w:val="auto"/>
          <w:sz w:val="20"/>
          <w:szCs w:val="24"/>
          <w:lang w:val="zh-CN"/>
        </w:rPr>
        <w:tab/>
      </w:r>
      <w:r>
        <w:rPr>
          <w:rFonts w:hint="default" w:ascii="Tahoma" w:hAnsi="Tahoma" w:eastAsia="Tahoma"/>
          <w:color w:val="auto"/>
          <w:sz w:val="20"/>
          <w:szCs w:val="24"/>
          <w:lang w:val="zh-CN"/>
        </w:rPr>
        <w:tab/>
      </w:r>
      <w:r>
        <w:rPr>
          <w:rFonts w:hint="default" w:ascii="Tahoma" w:hAnsi="Tahoma" w:eastAsia="Tahoma"/>
          <w:color w:val="auto"/>
          <w:sz w:val="20"/>
          <w:szCs w:val="24"/>
          <w:lang w:val="zh-CN"/>
        </w:rPr>
        <w:tab/>
      </w:r>
      <w:r>
        <w:rPr>
          <w:rFonts w:hint="default" w:ascii="Tahoma" w:hAnsi="Tahoma" w:eastAsia="Tahoma"/>
          <w:color w:val="auto"/>
          <w:sz w:val="20"/>
          <w:szCs w:val="24"/>
          <w:lang w:val="zh-CN"/>
        </w:rPr>
        <w:t>(m)   (kN/m^3)   (kN/m^3)    (MPa)      (kPa)</w:t>
      </w:r>
    </w:p>
    <w:p w14:paraId="7A8451A7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default" w:ascii="Tahoma" w:hAnsi="Tahoma" w:eastAsia="Tahoma"/>
          <w:color w:val="auto"/>
          <w:sz w:val="20"/>
          <w:szCs w:val="24"/>
          <w:lang w:val="zh-CN"/>
        </w:rPr>
        <w:t xml:space="preserve">      1     </w:t>
      </w:r>
      <w:r>
        <w:rPr>
          <w:rFonts w:hint="eastAsia" w:ascii="宋体" w:hAnsi="宋体"/>
          <w:color w:val="auto"/>
          <w:sz w:val="20"/>
          <w:szCs w:val="24"/>
          <w:lang w:val="zh-CN"/>
        </w:rPr>
        <w:t>杂填土  2.800    17.0     ---     3.000    60.0   0.000   1.000</w:t>
      </w:r>
    </w:p>
    <w:p w14:paraId="41C8ECB2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2     粘性土  0.900    19.2     ---     7.700   180.0   0.000   1.000</w:t>
      </w:r>
    </w:p>
    <w:p w14:paraId="16678BF6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3     粘性土  2.200    18.4    19.0     5.190   140.0   0.000   1.000</w:t>
      </w:r>
    </w:p>
    <w:p w14:paraId="5A2B866F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4       灰岩  0.500    23.0    23.0    20.000  1000.0   0.000   1.000</w:t>
      </w:r>
    </w:p>
    <w:p w14:paraId="00EEF581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656475C3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***η</w:t>
      </w:r>
      <w:r>
        <w:rPr>
          <w:rFonts w:hint="default" w:ascii="Tahoma" w:hAnsi="Tahoma" w:eastAsia="Tahoma"/>
          <w:color w:val="auto"/>
          <w:sz w:val="20"/>
          <w:szCs w:val="24"/>
          <w:lang w:val="zh-CN"/>
        </w:rPr>
        <w:t xml:space="preserve">b -- </w:t>
      </w:r>
      <w:r>
        <w:rPr>
          <w:rFonts w:hint="eastAsia" w:ascii="宋体" w:hAnsi="宋体"/>
          <w:color w:val="auto"/>
          <w:sz w:val="20"/>
          <w:szCs w:val="24"/>
          <w:lang w:val="zh-CN"/>
        </w:rPr>
        <w:t>基础宽度地基承载力修正系数</w:t>
      </w:r>
    </w:p>
    <w:p w14:paraId="3326DB84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***η</w:t>
      </w:r>
      <w:r>
        <w:rPr>
          <w:rFonts w:hint="default" w:ascii="Tahoma" w:hAnsi="Tahoma" w:eastAsia="Tahoma"/>
          <w:color w:val="auto"/>
          <w:sz w:val="20"/>
          <w:szCs w:val="24"/>
          <w:lang w:val="zh-CN"/>
        </w:rPr>
        <w:t xml:space="preserve">d -- </w:t>
      </w:r>
      <w:r>
        <w:rPr>
          <w:rFonts w:hint="eastAsia" w:ascii="宋体" w:hAnsi="宋体"/>
          <w:color w:val="auto"/>
          <w:sz w:val="20"/>
          <w:szCs w:val="24"/>
          <w:lang w:val="zh-CN"/>
        </w:rPr>
        <w:t>基础深度地基承载力修正系数</w:t>
      </w:r>
    </w:p>
    <w:p w14:paraId="3662833F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06FBFD81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024D076C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>[ 旋喷桩法参数 ]</w:t>
      </w:r>
    </w:p>
    <w:p w14:paraId="4682FB12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195344CD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桩布置形式：             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矩形</w:t>
      </w:r>
    </w:p>
    <w:p w14:paraId="3E81B1D2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桩竖向间距：             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1.000(m)</w:t>
      </w:r>
    </w:p>
    <w:p w14:paraId="7ED7B692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桩水平间距：             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1.000(m)</w:t>
      </w:r>
    </w:p>
    <w:p w14:paraId="2FB6C52B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桩直径：                 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 500(mm)</w:t>
      </w:r>
    </w:p>
    <w:p w14:paraId="30B7A0BC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桩长：                   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4.400(m)</w:t>
      </w:r>
    </w:p>
    <w:p w14:paraId="20F5F04F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承载力计算公式：</w:t>
      </w:r>
    </w:p>
    <w:p w14:paraId="100273C5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drawing>
          <wp:inline distT="0" distB="0" distL="114300" distR="114300">
            <wp:extent cx="1866900" cy="200025"/>
            <wp:effectExtent l="0" t="0" r="0" b="952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47FA48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单桩承载力特征值：          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140.000(kN)</w:t>
      </w:r>
    </w:p>
    <w:p w14:paraId="2745370A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桩间土承载力折减系数：  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0.400</w:t>
      </w:r>
    </w:p>
    <w:p w14:paraId="76EEC9A8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垫层厚度：              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 300(mm)</w:t>
      </w:r>
    </w:p>
    <w:p w14:paraId="356F9182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垫层超出桩外侧的距离：  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 300(mm)</w:t>
      </w:r>
    </w:p>
    <w:p w14:paraId="286909FC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基础边缘外桩的排数(横向)：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   0</w:t>
      </w:r>
    </w:p>
    <w:p w14:paraId="4024C693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基础边缘外桩的排数(竖向)：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   0</w:t>
      </w:r>
    </w:p>
    <w:p w14:paraId="60DA0B70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</w:t>
      </w:r>
    </w:p>
    <w:p w14:paraId="09B9F855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04AD3C5D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>[ 处理土层参数 ]</w:t>
      </w:r>
    </w:p>
    <w:p w14:paraId="1C97B70C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05AA224A">
      <w:pPr>
        <w:spacing w:beforeLines="0" w:afterLines="0"/>
        <w:jc w:val="left"/>
        <w:rPr>
          <w:rFonts w:hint="default" w:ascii="Tahoma" w:hAnsi="Tahoma" w:eastAsia="Tahoma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土层 原始土层f 提高系数kf 桩间土fsk 原始土层Es 复合地基Es 原始土层θ</w:t>
      </w:r>
      <w:r>
        <w:rPr>
          <w:rFonts w:hint="default" w:ascii="Tahoma" w:hAnsi="Tahoma" w:eastAsia="Tahoma"/>
          <w:color w:val="auto"/>
          <w:sz w:val="20"/>
          <w:szCs w:val="24"/>
          <w:lang w:val="zh-CN"/>
        </w:rPr>
        <w:t xml:space="preserve"> </w:t>
      </w:r>
      <w:r>
        <w:rPr>
          <w:rFonts w:hint="eastAsia" w:ascii="宋体" w:hAnsi="宋体"/>
          <w:color w:val="auto"/>
          <w:sz w:val="20"/>
          <w:szCs w:val="24"/>
          <w:lang w:val="zh-CN"/>
        </w:rPr>
        <w:t>复合地基θ</w:t>
      </w:r>
    </w:p>
    <w:p w14:paraId="2F1541AB">
      <w:pPr>
        <w:spacing w:beforeLines="0" w:afterLines="0"/>
        <w:jc w:val="left"/>
        <w:rPr>
          <w:rFonts w:hint="default" w:ascii="Tahoma" w:hAnsi="Tahoma" w:eastAsia="Tahoma"/>
          <w:color w:val="auto"/>
          <w:sz w:val="20"/>
          <w:szCs w:val="24"/>
          <w:lang w:val="zh-CN"/>
        </w:rPr>
      </w:pPr>
      <w:r>
        <w:rPr>
          <w:rFonts w:hint="default" w:ascii="Tahoma" w:hAnsi="Tahoma" w:eastAsia="Tahoma"/>
          <w:color w:val="auto"/>
          <w:sz w:val="20"/>
          <w:szCs w:val="24"/>
          <w:lang w:val="zh-CN"/>
        </w:rPr>
        <w:t xml:space="preserve">      1     60.0    1.000       60.0    3.000      7.964     23.0     23.0</w:t>
      </w:r>
    </w:p>
    <w:p w14:paraId="257D8563">
      <w:pPr>
        <w:spacing w:beforeLines="0" w:afterLines="0"/>
        <w:jc w:val="left"/>
        <w:rPr>
          <w:rFonts w:hint="default" w:ascii="Tahoma" w:hAnsi="Tahoma" w:eastAsia="Tahoma"/>
          <w:color w:val="auto"/>
          <w:sz w:val="20"/>
          <w:szCs w:val="24"/>
          <w:lang w:val="zh-CN"/>
        </w:rPr>
      </w:pPr>
      <w:r>
        <w:rPr>
          <w:rFonts w:hint="default" w:ascii="Tahoma" w:hAnsi="Tahoma" w:eastAsia="Tahoma"/>
          <w:color w:val="auto"/>
          <w:sz w:val="20"/>
          <w:szCs w:val="24"/>
          <w:lang w:val="zh-CN"/>
        </w:rPr>
        <w:t xml:space="preserve">      2    180.0    1.100      198.0    7.700     20.442     23.0     23.0</w:t>
      </w:r>
    </w:p>
    <w:p w14:paraId="2B4FF49C">
      <w:pPr>
        <w:spacing w:beforeLines="0" w:afterLines="0"/>
        <w:jc w:val="left"/>
        <w:rPr>
          <w:rFonts w:hint="default" w:ascii="Tahoma" w:hAnsi="Tahoma" w:eastAsia="Tahoma"/>
          <w:color w:val="auto"/>
          <w:sz w:val="20"/>
          <w:szCs w:val="24"/>
          <w:lang w:val="zh-CN"/>
        </w:rPr>
      </w:pPr>
      <w:r>
        <w:rPr>
          <w:rFonts w:hint="default" w:ascii="Tahoma" w:hAnsi="Tahoma" w:eastAsia="Tahoma"/>
          <w:color w:val="auto"/>
          <w:sz w:val="20"/>
          <w:szCs w:val="24"/>
          <w:lang w:val="zh-CN"/>
        </w:rPr>
        <w:t xml:space="preserve">      3    140.0    1.100      154.0    5.190     13.778     23.0     23.0</w:t>
      </w:r>
    </w:p>
    <w:p w14:paraId="326DA019">
      <w:pPr>
        <w:spacing w:beforeLines="0" w:afterLines="0"/>
        <w:jc w:val="left"/>
        <w:rPr>
          <w:rFonts w:hint="default" w:ascii="Tahoma" w:hAnsi="Tahoma" w:eastAsia="Tahoma"/>
          <w:color w:val="auto"/>
          <w:sz w:val="20"/>
          <w:szCs w:val="24"/>
          <w:lang w:val="zh-CN"/>
        </w:rPr>
      </w:pPr>
    </w:p>
    <w:p w14:paraId="5A8B91C3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default" w:ascii="Tahoma" w:hAnsi="Tahoma" w:eastAsia="Tahoma"/>
          <w:color w:val="auto"/>
          <w:sz w:val="20"/>
          <w:szCs w:val="24"/>
          <w:lang w:val="zh-CN"/>
        </w:rPr>
        <w:t xml:space="preserve">    ***f   -- </w:t>
      </w:r>
      <w:r>
        <w:rPr>
          <w:rFonts w:hint="eastAsia" w:ascii="宋体" w:hAnsi="宋体"/>
          <w:color w:val="auto"/>
          <w:sz w:val="20"/>
          <w:szCs w:val="24"/>
          <w:lang w:val="zh-CN"/>
        </w:rPr>
        <w:t>表示原始土层承载力特征值(kPa)</w:t>
      </w:r>
    </w:p>
    <w:p w14:paraId="5678E195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***fsk -- 表示桩间土承载力特征值(kPa)</w:t>
      </w:r>
    </w:p>
    <w:p w14:paraId="42EA3A65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***Es  -- 表示压缩模量(MPa)</w:t>
      </w:r>
    </w:p>
    <w:p w14:paraId="6C095449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***θ</w:t>
      </w:r>
      <w:r>
        <w:rPr>
          <w:rFonts w:hint="default" w:ascii="Tahoma" w:hAnsi="Tahoma" w:eastAsia="Tahoma"/>
          <w:color w:val="auto"/>
          <w:sz w:val="20"/>
          <w:szCs w:val="24"/>
          <w:lang w:val="zh-CN"/>
        </w:rPr>
        <w:t xml:space="preserve">  -- </w:t>
      </w:r>
      <w:r>
        <w:rPr>
          <w:rFonts w:hint="eastAsia" w:ascii="宋体" w:hAnsi="宋体"/>
          <w:color w:val="auto"/>
          <w:sz w:val="20"/>
          <w:szCs w:val="24"/>
          <w:lang w:val="zh-CN"/>
        </w:rPr>
        <w:t>表示压力扩散角(度)</w:t>
      </w:r>
    </w:p>
    <w:p w14:paraId="615C260E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***    承载力提高系数和复合地基压力扩散角为交互参数；</w:t>
      </w:r>
    </w:p>
    <w:p w14:paraId="5B672F83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***    原始土层的承载力、压缩模量、压缩扩散角为土层参数，列在这里便于对比；</w:t>
      </w:r>
    </w:p>
    <w:p w14:paraId="27DD7475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***    复合地基压缩模量、压力扩散角和桩间土fsk为计算中间结果。</w:t>
      </w:r>
    </w:p>
    <w:p w14:paraId="1EA56ED7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10EBE814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7C57B00B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>----------------------------------------------------------------------</w:t>
      </w:r>
    </w:p>
    <w:p w14:paraId="3E570FC2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>计算结果:</w:t>
      </w:r>
    </w:p>
    <w:p w14:paraId="67E5D300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>----------------------------------------------------------------------</w:t>
      </w:r>
    </w:p>
    <w:p w14:paraId="121B6FC8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6CC88D1C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04C85AF7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>1. 基础底面处承载力计算</w:t>
      </w:r>
    </w:p>
    <w:p w14:paraId="295109B0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0B790621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基底平均压力pk：          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115.0(kPa)</w:t>
      </w:r>
    </w:p>
    <w:p w14:paraId="1C7ED71A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基底最大压力pkmax：       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142.0(kPa)</w:t>
      </w:r>
    </w:p>
    <w:p w14:paraId="6E740747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基底自重压力pc：          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20.4(kPa)</w:t>
      </w:r>
    </w:p>
    <w:p w14:paraId="5CA66B20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置换率m：                 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0.196</w:t>
      </w:r>
    </w:p>
    <w:p w14:paraId="231FC43D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桩间土承载力fsk：         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60.0(kPa)</w:t>
      </w:r>
    </w:p>
    <w:p w14:paraId="048B47DE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复合地基承载力特征值fspk：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159.3(kPa)</w:t>
      </w:r>
    </w:p>
    <w:p w14:paraId="336C35A1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修正后复合地基承载力特征值fz：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159.3(kPa)</w:t>
      </w:r>
    </w:p>
    <w:p w14:paraId="455A128C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22FC1BDF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pk &lt;= fz, 满足！</w:t>
      </w:r>
    </w:p>
    <w:p w14:paraId="3047483B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pkmax &lt;= 1.2*fz, 满足！</w:t>
      </w:r>
    </w:p>
    <w:p w14:paraId="69B06B6F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因此复合地基承载力满足要求！</w:t>
      </w:r>
    </w:p>
    <w:p w14:paraId="7C0DE909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12322FA8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根据桩身强度验算单桩竖向承载力: </w:t>
      </w:r>
    </w:p>
    <w:p w14:paraId="3779EB42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单桩承载力特征值(界面交互或计算)140.000kN</w:t>
      </w:r>
    </w:p>
    <w:p w14:paraId="66AE661E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由《建筑地基处理技术规范》JGJ-79-2012式7.1.6-1，根据复合地基增强体桩身抗压强度得到单桩承载力为196.350kN</w:t>
      </w:r>
    </w:p>
    <w:p w14:paraId="758E070F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196.350kN ≥ 140.000kN, 满足规范要求!</w:t>
      </w:r>
    </w:p>
    <w:p w14:paraId="3ACCE028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由《建筑地基处理技术规范》JGJ-79-2012式7.1.6-2，根据复合地基承载力进行基础埋深修正得到单桩承载力为180.967kN</w:t>
      </w:r>
    </w:p>
    <w:p w14:paraId="52636BD3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180.967kN ≥ 140.000kN, 满足规范要求!</w:t>
      </w:r>
    </w:p>
    <w:p w14:paraId="06987CE2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3922A109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30EDBED9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>2. 地基处理深度范围内土层的承载力验算</w:t>
      </w:r>
    </w:p>
    <w:p w14:paraId="7CD9B227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00A01FCD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土层号     深度   θ</w:t>
      </w:r>
      <w:r>
        <w:rPr>
          <w:rFonts w:hint="default" w:ascii="Tahoma" w:hAnsi="Tahoma" w:eastAsia="Tahoma"/>
          <w:color w:val="auto"/>
          <w:sz w:val="20"/>
          <w:szCs w:val="24"/>
          <w:lang w:val="zh-CN"/>
        </w:rPr>
        <w:t xml:space="preserve">      pz       pcz    pz + pcz   fz    </w:t>
      </w:r>
      <w:r>
        <w:rPr>
          <w:rFonts w:hint="eastAsia" w:ascii="宋体" w:hAnsi="宋体"/>
          <w:color w:val="auto"/>
          <w:sz w:val="20"/>
          <w:szCs w:val="24"/>
          <w:lang w:val="zh-CN"/>
        </w:rPr>
        <w:t>是否满足</w:t>
      </w:r>
    </w:p>
    <w:p w14:paraId="4D6EB04E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         (m)   (度)    (kPa)    (kPa)    (kPa)    (kPa)</w:t>
      </w:r>
    </w:p>
    <w:p w14:paraId="7F8F849D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 2      2.80   23.0     65.1     47.6    112.7    230.8</w:t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满足！</w:t>
      </w:r>
    </w:p>
    <w:p w14:paraId="413B3164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 3      3.70   23.0     55.4     64.9    120.3    233.3</w:t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满足！</w:t>
      </w:r>
    </w:p>
    <w:p w14:paraId="2B8B0B9D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6DBCDF69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0388BC72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>3. 下卧土层承载力验算</w:t>
      </w:r>
    </w:p>
    <w:p w14:paraId="25AD95E9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2B345EE1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土层号  深度   θ</w:t>
      </w:r>
      <w:r>
        <w:rPr>
          <w:rFonts w:hint="default" w:ascii="Tahoma" w:hAnsi="Tahoma" w:eastAsia="Tahoma"/>
          <w:color w:val="auto"/>
          <w:sz w:val="20"/>
          <w:szCs w:val="24"/>
          <w:lang w:val="zh-CN"/>
        </w:rPr>
        <w:t xml:space="preserve">      pz       pcz    pz + pcz   fz    </w:t>
      </w:r>
      <w:r>
        <w:rPr>
          <w:rFonts w:hint="eastAsia" w:ascii="宋体" w:hAnsi="宋体"/>
          <w:color w:val="auto"/>
          <w:sz w:val="20"/>
          <w:szCs w:val="24"/>
          <w:lang w:val="zh-CN"/>
        </w:rPr>
        <w:t>是否满足</w:t>
      </w:r>
    </w:p>
    <w:p w14:paraId="40C8B72E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      (m)   (度)    (kPa)    (kPa)    (kPa)    (kPa)</w:t>
      </w:r>
    </w:p>
    <w:p w14:paraId="696B5200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 4   5.90   23.0     40.6     97.8    138.4   1077.9</w:t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满足！</w:t>
      </w:r>
    </w:p>
    <w:p w14:paraId="5347143C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</w:t>
      </w:r>
    </w:p>
    <w:p w14:paraId="45F323A5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***θ</w:t>
      </w:r>
      <w:r>
        <w:rPr>
          <w:rFonts w:hint="default" w:ascii="Tahoma" w:hAnsi="Tahoma" w:eastAsia="Tahoma"/>
          <w:color w:val="auto"/>
          <w:sz w:val="20"/>
          <w:szCs w:val="24"/>
          <w:lang w:val="zh-CN"/>
        </w:rPr>
        <w:t xml:space="preserve">  -- </w:t>
      </w:r>
      <w:r>
        <w:rPr>
          <w:rFonts w:hint="eastAsia" w:ascii="宋体" w:hAnsi="宋体"/>
          <w:color w:val="auto"/>
          <w:sz w:val="20"/>
          <w:szCs w:val="24"/>
          <w:lang w:val="zh-CN"/>
        </w:rPr>
        <w:t>土层的应力扩散角</w:t>
      </w:r>
    </w:p>
    <w:p w14:paraId="22693740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***pz  -- 下卧层顶面处的附加应力值</w:t>
      </w:r>
    </w:p>
    <w:p w14:paraId="2021F182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***pcz -- 下卧层顶面处土的自重压力值</w:t>
      </w:r>
    </w:p>
    <w:p w14:paraId="6B52598C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***fz  -- 下卧层顶面处经深度修正后的地基承载力特征值</w:t>
      </w:r>
    </w:p>
    <w:p w14:paraId="1495A63B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46655060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374E834F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>4. 沉降计算</w:t>
      </w:r>
    </w:p>
    <w:p w14:paraId="217E9B8A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45D97B49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>沉降计算点坐标(X0,Y0) = (0.000,0.000)</w:t>
      </w:r>
    </w:p>
    <w:p w14:paraId="1B8A778A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层号    厚度    压缩模量    Z1       Z2     压缩量    应力系数积分值  </w:t>
      </w:r>
    </w:p>
    <w:p w14:paraId="5A2036CE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      (m)      (MPa)     (m)      (m)     (mm)      (z2a2-z1a1)     </w:t>
      </w:r>
    </w:p>
    <w:p w14:paraId="14FFE592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1     1.60    7.964     0.00     1.60    17.73       1.4927</w:t>
      </w:r>
    </w:p>
    <w:p w14:paraId="5D6F23E2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2     0.90   20.442     1.60     2.50     2.95       0.6365</w:t>
      </w:r>
    </w:p>
    <w:p w14:paraId="5241747F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3     2.20   13.778     2.50     4.70     7.33       1.0674</w:t>
      </w:r>
    </w:p>
    <w:p w14:paraId="52762E0F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36CBA32E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压缩模量的当量值：            10.798(MPa)</w:t>
      </w:r>
    </w:p>
    <w:p w14:paraId="2713570F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沉降计算经验系数：             0.558</w:t>
      </w:r>
    </w:p>
    <w:p w14:paraId="5F4A31DF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总沉降量：0.558 *   28.00 =    15.63(mm)</w:t>
      </w:r>
    </w:p>
    <w:p w14:paraId="34ED7E74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308A02D7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***Z1  -- 基础底面至本计算分层顶面的距离</w:t>
      </w:r>
    </w:p>
    <w:p w14:paraId="306439D0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***Z2  -- 基础底面至本计算分层底面的距离</w:t>
      </w:r>
    </w:p>
    <w:p w14:paraId="13E10DBC">
      <w:pPr>
        <w:spacing w:beforeLines="0" w:afterLines="0"/>
        <w:ind w:firstLine="400" w:firstLineChars="20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 w:eastAsia="zh-CN"/>
        </w:rPr>
        <w:t>考虑刚性下卧层影响，按《建筑地基基础设计规（GB50007-2011）公式s</w:t>
      </w:r>
      <w:r>
        <w:rPr>
          <w:rFonts w:hint="eastAsia" w:ascii="宋体" w:hAnsi="宋体"/>
          <w:color w:val="auto"/>
          <w:sz w:val="20"/>
          <w:szCs w:val="24"/>
          <w:vertAlign w:val="subscript"/>
          <w:lang w:val="zh-CN" w:eastAsia="zh-CN"/>
        </w:rPr>
        <w:t>gz</w:t>
      </w:r>
      <w:r>
        <w:rPr>
          <w:rFonts w:hint="eastAsia" w:ascii="宋体" w:hAnsi="宋体"/>
          <w:color w:val="auto"/>
          <w:sz w:val="20"/>
          <w:szCs w:val="24"/>
          <w:lang w:val="zh-CN" w:eastAsia="zh-CN"/>
        </w:rPr>
        <w:t>=β</w:t>
      </w:r>
      <w:r>
        <w:rPr>
          <w:rFonts w:hint="eastAsia" w:ascii="宋体" w:hAnsi="宋体"/>
          <w:color w:val="auto"/>
          <w:sz w:val="20"/>
          <w:szCs w:val="24"/>
          <w:vertAlign w:val="subscript"/>
          <w:lang w:val="zh-CN" w:eastAsia="zh-CN"/>
        </w:rPr>
        <w:t>gz</w:t>
      </w:r>
      <w:r>
        <w:rPr>
          <w:rFonts w:hint="eastAsia" w:ascii="宋体" w:hAnsi="宋体"/>
          <w:color w:val="auto"/>
          <w:sz w:val="20"/>
          <w:szCs w:val="24"/>
          <w:lang w:val="zh-CN" w:eastAsia="zh-CN"/>
        </w:rPr>
        <w:t>*S</w:t>
      </w:r>
      <w:r>
        <w:rPr>
          <w:rFonts w:hint="eastAsia" w:ascii="宋体" w:hAnsi="宋体"/>
          <w:color w:val="auto"/>
          <w:sz w:val="20"/>
          <w:szCs w:val="24"/>
          <w:vertAlign w:val="subscript"/>
          <w:lang w:val="zh-CN" w:eastAsia="zh-CN"/>
        </w:rPr>
        <w:t>z</w:t>
      </w:r>
      <w:r>
        <w:rPr>
          <w:rFonts w:hint="eastAsia" w:ascii="宋体" w:hAnsi="宋体"/>
          <w:color w:val="auto"/>
          <w:sz w:val="20"/>
          <w:szCs w:val="24"/>
          <w:vertAlign w:val="baseline"/>
          <w:lang w:val="zh-CN" w:eastAsia="zh-CN"/>
        </w:rPr>
        <w:t>进行修正</w:t>
      </w:r>
    </w:p>
    <w:p w14:paraId="0755C7D0">
      <w:pPr>
        <w:spacing w:beforeLines="0" w:afterLines="0"/>
        <w:jc w:val="left"/>
        <w:rPr>
          <w:rFonts w:hint="default" w:ascii="宋体" w:hAnsi="宋体" w:eastAsia="宋体"/>
          <w:color w:val="auto"/>
          <w:sz w:val="20"/>
          <w:szCs w:val="24"/>
          <w:vertAlign w:val="baseline"/>
          <w:lang w:val="en-US" w:eastAsia="zh-CN"/>
        </w:rPr>
      </w:pPr>
      <w:r>
        <w:rPr>
          <w:rFonts w:hint="eastAsia" w:ascii="宋体" w:hAnsi="宋体"/>
          <w:color w:val="auto"/>
          <w:sz w:val="20"/>
          <w:szCs w:val="24"/>
          <w:lang w:val="en-US" w:eastAsia="zh-CN"/>
        </w:rPr>
        <w:t xml:space="preserve">    地基变形增大系数</w:t>
      </w:r>
      <w:r>
        <w:rPr>
          <w:rFonts w:hint="eastAsia" w:ascii="宋体" w:hAnsi="宋体"/>
          <w:color w:val="auto"/>
          <w:sz w:val="20"/>
          <w:szCs w:val="24"/>
          <w:lang w:val="zh-CN" w:eastAsia="zh-CN"/>
        </w:rPr>
        <w:t>β</w:t>
      </w:r>
      <w:r>
        <w:rPr>
          <w:rFonts w:hint="eastAsia" w:ascii="宋体" w:hAnsi="宋体"/>
          <w:color w:val="auto"/>
          <w:sz w:val="20"/>
          <w:szCs w:val="24"/>
          <w:vertAlign w:val="subscript"/>
          <w:lang w:val="zh-CN" w:eastAsia="zh-CN"/>
        </w:rPr>
        <w:t>gz</w:t>
      </w:r>
      <w:r>
        <w:rPr>
          <w:rFonts w:hint="eastAsia" w:ascii="宋体" w:hAnsi="宋体"/>
          <w:color w:val="auto"/>
          <w:sz w:val="20"/>
          <w:szCs w:val="24"/>
          <w:vertAlign w:val="baseline"/>
          <w:lang w:val="en-US" w:eastAsia="zh-CN"/>
        </w:rPr>
        <w:t xml:space="preserve">              1.120</w:t>
      </w:r>
    </w:p>
    <w:p w14:paraId="26DFE1C0">
      <w:pPr>
        <w:ind w:firstLine="400" w:firstLineChars="200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en-US" w:eastAsia="zh-CN"/>
        </w:rPr>
        <w:t>修正后</w:t>
      </w:r>
      <w:r>
        <w:rPr>
          <w:rFonts w:hint="eastAsia" w:ascii="宋体" w:hAnsi="宋体"/>
          <w:color w:val="auto"/>
          <w:sz w:val="20"/>
          <w:szCs w:val="24"/>
          <w:lang w:val="zh-CN"/>
        </w:rPr>
        <w:t>总沉降量：1.</w:t>
      </w:r>
      <w:r>
        <w:rPr>
          <w:rFonts w:hint="eastAsia" w:ascii="宋体" w:hAnsi="宋体"/>
          <w:color w:val="auto"/>
          <w:sz w:val="20"/>
          <w:szCs w:val="24"/>
          <w:lang w:val="en-US" w:eastAsia="zh-CN"/>
        </w:rPr>
        <w:t>12</w:t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0 *    </w:t>
      </w:r>
      <w:r>
        <w:rPr>
          <w:rFonts w:hint="eastAsia" w:ascii="宋体" w:hAnsi="宋体"/>
          <w:color w:val="auto"/>
          <w:sz w:val="20"/>
          <w:szCs w:val="24"/>
          <w:lang w:val="en-US" w:eastAsia="zh-CN"/>
        </w:rPr>
        <w:t>15.63</w:t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=     </w:t>
      </w:r>
      <w:r>
        <w:rPr>
          <w:rFonts w:hint="eastAsia" w:ascii="宋体" w:hAnsi="宋体"/>
          <w:color w:val="auto"/>
          <w:sz w:val="20"/>
          <w:szCs w:val="24"/>
          <w:lang w:val="en-US" w:eastAsia="zh-CN"/>
        </w:rPr>
        <w:t>17.51</w:t>
      </w:r>
      <w:r>
        <w:rPr>
          <w:rFonts w:hint="eastAsia" w:ascii="宋体" w:hAnsi="宋体"/>
          <w:color w:val="auto"/>
          <w:sz w:val="20"/>
          <w:szCs w:val="24"/>
          <w:lang w:val="zh-CN"/>
        </w:rPr>
        <w:t>(mm）</w:t>
      </w:r>
    </w:p>
    <w:p w14:paraId="762BC71F">
      <w:pPr>
        <w:ind w:firstLine="400" w:firstLineChars="200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3D6D626C">
      <w:pPr>
        <w:ind w:firstLine="400" w:firstLineChars="200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6DD75E7D">
      <w:pPr>
        <w:ind w:firstLine="400" w:firstLineChars="200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298E1337">
      <w:pPr>
        <w:ind w:firstLine="400" w:firstLineChars="200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580B3C71">
      <w:pPr>
        <w:ind w:firstLine="400" w:firstLineChars="200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06C98E3F">
      <w:pPr>
        <w:ind w:firstLine="400" w:firstLineChars="200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40394BAC">
      <w:pPr>
        <w:ind w:firstLine="400" w:firstLineChars="200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2646C930">
      <w:pPr>
        <w:ind w:firstLine="400" w:firstLineChars="200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0A31A476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>----------------------------------------------------------------------</w:t>
      </w:r>
    </w:p>
    <w:p w14:paraId="006F77E4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>计算项目: 地基处理计算 （</w:t>
      </w:r>
      <w:r>
        <w:rPr>
          <w:rFonts w:hint="eastAsia" w:ascii="宋体" w:hAnsi="宋体"/>
          <w:color w:val="auto"/>
          <w:sz w:val="20"/>
          <w:szCs w:val="24"/>
          <w:lang w:val="en-US" w:eastAsia="zh-CN"/>
        </w:rPr>
        <w:t>zk4</w:t>
      </w:r>
      <w:r>
        <w:rPr>
          <w:rFonts w:hint="eastAsia" w:ascii="宋体" w:hAnsi="宋体"/>
          <w:color w:val="auto"/>
          <w:sz w:val="20"/>
          <w:szCs w:val="24"/>
          <w:lang w:val="zh-CN"/>
        </w:rPr>
        <w:t>）----------------------------------------------------------------------</w:t>
      </w:r>
    </w:p>
    <w:p w14:paraId="5DEA78A3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>[ 计算简图 ]</w:t>
      </w:r>
    </w:p>
    <w:p w14:paraId="5E948A34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469B5BF8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drawing>
          <wp:inline distT="0" distB="0" distL="114300" distR="114300">
            <wp:extent cx="1741805" cy="3599815"/>
            <wp:effectExtent l="0" t="0" r="0" b="0"/>
            <wp:docPr id="11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741805" cy="3599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549F28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635852E0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>----------------------------------------------------------------------</w:t>
      </w:r>
    </w:p>
    <w:p w14:paraId="24E4B070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>[ 计算条件 ]</w:t>
      </w:r>
    </w:p>
    <w:p w14:paraId="3B056545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>----------------------------------------------------------------------</w:t>
      </w:r>
    </w:p>
    <w:p w14:paraId="5DECFCD0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4D2E171E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377AD29A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>[ 基本参数 ]</w:t>
      </w:r>
    </w:p>
    <w:p w14:paraId="6CABF55C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0C52F4CB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地基处理方法：旋喷桩法</w:t>
      </w:r>
    </w:p>
    <w:p w14:paraId="4236A2F7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50403820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539AD404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>[ 基础参数 ]</w:t>
      </w:r>
    </w:p>
    <w:p w14:paraId="770CF30A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408E44A0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基础类型：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条形基础</w:t>
      </w:r>
    </w:p>
    <w:p w14:paraId="212BB164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基础埋深：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1.200(m)</w:t>
      </w:r>
    </w:p>
    <w:p w14:paraId="5C13502D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基础宽度：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3.000(m)</w:t>
      </w:r>
    </w:p>
    <w:p w14:paraId="6EF45B21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基础覆土容重：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17.000(kN/m3)</w:t>
      </w:r>
    </w:p>
    <w:p w14:paraId="34EE710D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基底压力平均值：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115.0(kPa)</w:t>
      </w:r>
    </w:p>
    <w:p w14:paraId="0C031AC4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基底压力最大值：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142.0(kPa)</w:t>
      </w:r>
    </w:p>
    <w:p w14:paraId="1577F900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0279D023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2EBF121E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>[ 土层参数 ]</w:t>
      </w:r>
    </w:p>
    <w:p w14:paraId="77B05EE1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6B507AB0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土层层数：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   4</w:t>
      </w:r>
    </w:p>
    <w:p w14:paraId="079BE369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地下水埋深：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5.000(m)</w:t>
      </w:r>
    </w:p>
    <w:p w14:paraId="4F3F13EE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压缩层底深度(压缩层底到地面的距离)：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7.750(m)</w:t>
      </w:r>
    </w:p>
    <w:p w14:paraId="15594612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沉降经验系数：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0.445</w:t>
      </w:r>
    </w:p>
    <w:p w14:paraId="12EB7D9E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地基承载力修正公式：</w:t>
      </w:r>
    </w:p>
    <w:p w14:paraId="45B0013D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drawing>
          <wp:inline distT="0" distB="0" distL="114300" distR="114300">
            <wp:extent cx="2305050" cy="161925"/>
            <wp:effectExtent l="0" t="0" r="0" b="9525"/>
            <wp:docPr id="10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3050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FE58C9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承载力修正基准深度d0：     1.200(m)</w:t>
      </w:r>
    </w:p>
    <w:p w14:paraId="023D0462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586D0E6F">
      <w:pPr>
        <w:spacing w:beforeLines="0" w:afterLines="0"/>
        <w:jc w:val="left"/>
        <w:rPr>
          <w:rFonts w:hint="default" w:ascii="Tahoma" w:hAnsi="Tahoma" w:eastAsia="Tahoma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序号   土类型  土层厚   容重   饱和容重  压缩模量   承载力   η</w:t>
      </w:r>
      <w:r>
        <w:rPr>
          <w:rFonts w:hint="default" w:ascii="Tahoma" w:hAnsi="Tahoma" w:eastAsia="Tahoma"/>
          <w:color w:val="auto"/>
          <w:sz w:val="20"/>
          <w:szCs w:val="24"/>
          <w:lang w:val="zh-CN"/>
        </w:rPr>
        <w:t xml:space="preserve">b     </w:t>
      </w:r>
      <w:r>
        <w:rPr>
          <w:rFonts w:hint="eastAsia" w:ascii="宋体" w:hAnsi="宋体"/>
          <w:color w:val="auto"/>
          <w:sz w:val="20"/>
          <w:szCs w:val="24"/>
          <w:lang w:val="zh-CN"/>
        </w:rPr>
        <w:t>η</w:t>
      </w:r>
      <w:r>
        <w:rPr>
          <w:rFonts w:hint="default" w:ascii="Tahoma" w:hAnsi="Tahoma" w:eastAsia="Tahoma"/>
          <w:color w:val="auto"/>
          <w:sz w:val="20"/>
          <w:szCs w:val="24"/>
          <w:lang w:val="zh-CN"/>
        </w:rPr>
        <w:t>d</w:t>
      </w:r>
    </w:p>
    <w:p w14:paraId="76402D72">
      <w:pPr>
        <w:spacing w:beforeLines="0" w:afterLines="0"/>
        <w:jc w:val="left"/>
        <w:rPr>
          <w:rFonts w:hint="default" w:ascii="Tahoma" w:hAnsi="Tahoma" w:eastAsia="Tahoma"/>
          <w:color w:val="auto"/>
          <w:sz w:val="20"/>
          <w:szCs w:val="24"/>
          <w:lang w:val="zh-CN"/>
        </w:rPr>
      </w:pPr>
      <w:r>
        <w:rPr>
          <w:rFonts w:hint="default" w:ascii="Tahoma" w:hAnsi="Tahoma" w:eastAsia="Tahoma"/>
          <w:color w:val="auto"/>
          <w:sz w:val="20"/>
          <w:szCs w:val="24"/>
          <w:lang w:val="zh-CN"/>
        </w:rPr>
        <w:tab/>
      </w:r>
      <w:r>
        <w:rPr>
          <w:rFonts w:hint="default" w:ascii="Tahoma" w:hAnsi="Tahoma" w:eastAsia="Tahoma"/>
          <w:color w:val="auto"/>
          <w:sz w:val="20"/>
          <w:szCs w:val="24"/>
          <w:lang w:val="zh-CN"/>
        </w:rPr>
        <w:tab/>
      </w:r>
      <w:r>
        <w:rPr>
          <w:rFonts w:hint="default" w:ascii="Tahoma" w:hAnsi="Tahoma" w:eastAsia="Tahoma"/>
          <w:color w:val="auto"/>
          <w:sz w:val="20"/>
          <w:szCs w:val="24"/>
          <w:lang w:val="zh-CN"/>
        </w:rPr>
        <w:tab/>
      </w:r>
      <w:r>
        <w:rPr>
          <w:rFonts w:hint="default" w:ascii="Tahoma" w:hAnsi="Tahoma" w:eastAsia="Tahoma"/>
          <w:color w:val="auto"/>
          <w:sz w:val="20"/>
          <w:szCs w:val="24"/>
          <w:lang w:val="zh-CN"/>
        </w:rPr>
        <w:t>(m)   (kN/m^3)   (kN/m^3)    (MPa)      (kPa)</w:t>
      </w:r>
    </w:p>
    <w:p w14:paraId="218C8E1F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default" w:ascii="Tahoma" w:hAnsi="Tahoma" w:eastAsia="Tahoma"/>
          <w:color w:val="auto"/>
          <w:sz w:val="20"/>
          <w:szCs w:val="24"/>
          <w:lang w:val="zh-CN"/>
        </w:rPr>
        <w:t xml:space="preserve">      1     </w:t>
      </w:r>
      <w:r>
        <w:rPr>
          <w:rFonts w:hint="eastAsia" w:ascii="宋体" w:hAnsi="宋体"/>
          <w:color w:val="auto"/>
          <w:sz w:val="20"/>
          <w:szCs w:val="24"/>
          <w:lang w:val="zh-CN"/>
        </w:rPr>
        <w:t>杂填土  2.550    17.0     ---     3.000    60.0   0.000   1.000</w:t>
      </w:r>
    </w:p>
    <w:p w14:paraId="75F85D7C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2     粘性土  0.600    19.2     ---     7.700   180.0   0.000   1.000</w:t>
      </w:r>
    </w:p>
    <w:p w14:paraId="555863C4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3     粘性土  4.600    18.4    19.0     5.190   140.0   0.000   1.000</w:t>
      </w:r>
    </w:p>
    <w:p w14:paraId="3741D73F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4       灰岩  0.500    23.0    23.0    20.000  1000.0   0.000   1.000</w:t>
      </w:r>
    </w:p>
    <w:p w14:paraId="5DB4F1BE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3DF37DBB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***η</w:t>
      </w:r>
      <w:r>
        <w:rPr>
          <w:rFonts w:hint="default" w:ascii="Tahoma" w:hAnsi="Tahoma" w:eastAsia="Tahoma"/>
          <w:color w:val="auto"/>
          <w:sz w:val="20"/>
          <w:szCs w:val="24"/>
          <w:lang w:val="zh-CN"/>
        </w:rPr>
        <w:t xml:space="preserve">b -- </w:t>
      </w:r>
      <w:r>
        <w:rPr>
          <w:rFonts w:hint="eastAsia" w:ascii="宋体" w:hAnsi="宋体"/>
          <w:color w:val="auto"/>
          <w:sz w:val="20"/>
          <w:szCs w:val="24"/>
          <w:lang w:val="zh-CN"/>
        </w:rPr>
        <w:t>基础宽度地基承载力修正系数</w:t>
      </w:r>
    </w:p>
    <w:p w14:paraId="0CF5CC4B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***η</w:t>
      </w:r>
      <w:r>
        <w:rPr>
          <w:rFonts w:hint="default" w:ascii="Tahoma" w:hAnsi="Tahoma" w:eastAsia="Tahoma"/>
          <w:color w:val="auto"/>
          <w:sz w:val="20"/>
          <w:szCs w:val="24"/>
          <w:lang w:val="zh-CN"/>
        </w:rPr>
        <w:t xml:space="preserve">d -- </w:t>
      </w:r>
      <w:r>
        <w:rPr>
          <w:rFonts w:hint="eastAsia" w:ascii="宋体" w:hAnsi="宋体"/>
          <w:color w:val="auto"/>
          <w:sz w:val="20"/>
          <w:szCs w:val="24"/>
          <w:lang w:val="zh-CN"/>
        </w:rPr>
        <w:t>基础深度地基承载力修正系数</w:t>
      </w:r>
    </w:p>
    <w:p w14:paraId="37D99E2C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627659C7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2F9A1251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>[ 旋喷桩法参数 ]</w:t>
      </w:r>
    </w:p>
    <w:p w14:paraId="7BCBE8A7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0497CFB1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桩布置形式：             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矩形</w:t>
      </w:r>
    </w:p>
    <w:p w14:paraId="60EF76CA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桩竖向间距：             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1.000(m)</w:t>
      </w:r>
    </w:p>
    <w:p w14:paraId="55C29FA2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桩水平间距：             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1.000(m)</w:t>
      </w:r>
    </w:p>
    <w:p w14:paraId="120C522D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桩直径：                 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 500(mm)</w:t>
      </w:r>
    </w:p>
    <w:p w14:paraId="15BBE4BB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桩长：                   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6.250(m)</w:t>
      </w:r>
    </w:p>
    <w:p w14:paraId="3D080CC3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承载力计算公式：</w:t>
      </w:r>
    </w:p>
    <w:p w14:paraId="04C81643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drawing>
          <wp:inline distT="0" distB="0" distL="114300" distR="114300">
            <wp:extent cx="1866900" cy="200025"/>
            <wp:effectExtent l="0" t="0" r="0" b="952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734EF1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单桩承载力特征值：          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140.000(kN)</w:t>
      </w:r>
    </w:p>
    <w:p w14:paraId="0228EF59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桩间土承载力折减系数：  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0.400</w:t>
      </w:r>
    </w:p>
    <w:p w14:paraId="10C5083D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垫层厚度：              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 300(mm)</w:t>
      </w:r>
    </w:p>
    <w:p w14:paraId="4B60C68B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垫层超出桩外侧的距离：  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 300(mm)</w:t>
      </w:r>
    </w:p>
    <w:p w14:paraId="0657B4F1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基础边缘外桩的排数(横向)：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   0</w:t>
      </w:r>
    </w:p>
    <w:p w14:paraId="1C937C01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基础边缘外桩的排数(竖向)：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   0</w:t>
      </w:r>
    </w:p>
    <w:p w14:paraId="4211A02E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</w:t>
      </w:r>
    </w:p>
    <w:p w14:paraId="27C1AB5B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374F0831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>[ 处理土层参数 ]</w:t>
      </w:r>
    </w:p>
    <w:p w14:paraId="35B47EF6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304C32E5">
      <w:pPr>
        <w:spacing w:beforeLines="0" w:afterLines="0"/>
        <w:jc w:val="left"/>
        <w:rPr>
          <w:rFonts w:hint="default" w:ascii="Tahoma" w:hAnsi="Tahoma" w:eastAsia="Tahoma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土层 原始土层f 提高系数kf 桩间土fsk 原始土层Es 复合地基Es 原始土层θ</w:t>
      </w:r>
      <w:r>
        <w:rPr>
          <w:rFonts w:hint="default" w:ascii="Tahoma" w:hAnsi="Tahoma" w:eastAsia="Tahoma"/>
          <w:color w:val="auto"/>
          <w:sz w:val="20"/>
          <w:szCs w:val="24"/>
          <w:lang w:val="zh-CN"/>
        </w:rPr>
        <w:t xml:space="preserve"> </w:t>
      </w:r>
      <w:r>
        <w:rPr>
          <w:rFonts w:hint="eastAsia" w:ascii="宋体" w:hAnsi="宋体"/>
          <w:color w:val="auto"/>
          <w:sz w:val="20"/>
          <w:szCs w:val="24"/>
          <w:lang w:val="zh-CN"/>
        </w:rPr>
        <w:t>复合地基θ</w:t>
      </w:r>
    </w:p>
    <w:p w14:paraId="09BCC7CE">
      <w:pPr>
        <w:spacing w:beforeLines="0" w:afterLines="0"/>
        <w:jc w:val="left"/>
        <w:rPr>
          <w:rFonts w:hint="default" w:ascii="Tahoma" w:hAnsi="Tahoma" w:eastAsia="Tahoma"/>
          <w:color w:val="auto"/>
          <w:sz w:val="20"/>
          <w:szCs w:val="24"/>
          <w:lang w:val="zh-CN"/>
        </w:rPr>
      </w:pPr>
      <w:r>
        <w:rPr>
          <w:rFonts w:hint="default" w:ascii="Tahoma" w:hAnsi="Tahoma" w:eastAsia="Tahoma"/>
          <w:color w:val="auto"/>
          <w:sz w:val="20"/>
          <w:szCs w:val="24"/>
          <w:lang w:val="zh-CN"/>
        </w:rPr>
        <w:t xml:space="preserve">      1     60.0    1.000       60.0    3.000      7.964     19.6     19.6</w:t>
      </w:r>
    </w:p>
    <w:p w14:paraId="265D0597">
      <w:pPr>
        <w:spacing w:beforeLines="0" w:afterLines="0"/>
        <w:jc w:val="left"/>
        <w:rPr>
          <w:rFonts w:hint="default" w:ascii="Tahoma" w:hAnsi="Tahoma" w:eastAsia="Tahoma"/>
          <w:color w:val="auto"/>
          <w:sz w:val="20"/>
          <w:szCs w:val="24"/>
          <w:lang w:val="zh-CN"/>
        </w:rPr>
      </w:pPr>
      <w:r>
        <w:rPr>
          <w:rFonts w:hint="default" w:ascii="Tahoma" w:hAnsi="Tahoma" w:eastAsia="Tahoma"/>
          <w:color w:val="auto"/>
          <w:sz w:val="20"/>
          <w:szCs w:val="24"/>
          <w:lang w:val="zh-CN"/>
        </w:rPr>
        <w:t xml:space="preserve">      2    180.0    1.100      198.0    7.700     20.442     23.0     23.0</w:t>
      </w:r>
    </w:p>
    <w:p w14:paraId="03CECC0A">
      <w:pPr>
        <w:spacing w:beforeLines="0" w:afterLines="0"/>
        <w:jc w:val="left"/>
        <w:rPr>
          <w:rFonts w:hint="default" w:ascii="Tahoma" w:hAnsi="Tahoma" w:eastAsia="Tahoma"/>
          <w:color w:val="auto"/>
          <w:sz w:val="20"/>
          <w:szCs w:val="24"/>
          <w:lang w:val="zh-CN"/>
        </w:rPr>
      </w:pPr>
      <w:r>
        <w:rPr>
          <w:rFonts w:hint="default" w:ascii="Tahoma" w:hAnsi="Tahoma" w:eastAsia="Tahoma"/>
          <w:color w:val="auto"/>
          <w:sz w:val="20"/>
          <w:szCs w:val="24"/>
          <w:lang w:val="zh-CN"/>
        </w:rPr>
        <w:t xml:space="preserve">      3    140.0    1.100      154.0    5.190     13.778     23.0     23.0</w:t>
      </w:r>
    </w:p>
    <w:p w14:paraId="45453319">
      <w:pPr>
        <w:spacing w:beforeLines="0" w:afterLines="0"/>
        <w:jc w:val="left"/>
        <w:rPr>
          <w:rFonts w:hint="default" w:ascii="Tahoma" w:hAnsi="Tahoma" w:eastAsia="Tahoma"/>
          <w:color w:val="auto"/>
          <w:sz w:val="20"/>
          <w:szCs w:val="24"/>
          <w:lang w:val="zh-CN"/>
        </w:rPr>
      </w:pPr>
    </w:p>
    <w:p w14:paraId="3D1C49B1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default" w:ascii="Tahoma" w:hAnsi="Tahoma" w:eastAsia="Tahoma"/>
          <w:color w:val="auto"/>
          <w:sz w:val="20"/>
          <w:szCs w:val="24"/>
          <w:lang w:val="zh-CN"/>
        </w:rPr>
        <w:t xml:space="preserve">    ***f   -- </w:t>
      </w:r>
      <w:r>
        <w:rPr>
          <w:rFonts w:hint="eastAsia" w:ascii="宋体" w:hAnsi="宋体"/>
          <w:color w:val="auto"/>
          <w:sz w:val="20"/>
          <w:szCs w:val="24"/>
          <w:lang w:val="zh-CN"/>
        </w:rPr>
        <w:t>表示原始土层承载力特征值(kPa)</w:t>
      </w:r>
    </w:p>
    <w:p w14:paraId="339831D6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***fsk -- 表示桩间土承载力特征值(kPa)</w:t>
      </w:r>
    </w:p>
    <w:p w14:paraId="249AD8F6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***Es  -- 表示压缩模量(MPa)</w:t>
      </w:r>
    </w:p>
    <w:p w14:paraId="0DD59EC7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***θ</w:t>
      </w:r>
      <w:r>
        <w:rPr>
          <w:rFonts w:hint="default" w:ascii="Tahoma" w:hAnsi="Tahoma" w:eastAsia="Tahoma"/>
          <w:color w:val="auto"/>
          <w:sz w:val="20"/>
          <w:szCs w:val="24"/>
          <w:lang w:val="zh-CN"/>
        </w:rPr>
        <w:t xml:space="preserve">  -- </w:t>
      </w:r>
      <w:r>
        <w:rPr>
          <w:rFonts w:hint="eastAsia" w:ascii="宋体" w:hAnsi="宋体"/>
          <w:color w:val="auto"/>
          <w:sz w:val="20"/>
          <w:szCs w:val="24"/>
          <w:lang w:val="zh-CN"/>
        </w:rPr>
        <w:t>表示压力扩散角(度)</w:t>
      </w:r>
    </w:p>
    <w:p w14:paraId="37849BE0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***    承载力提高系数和复合地基压力扩散角为交互参数；</w:t>
      </w:r>
    </w:p>
    <w:p w14:paraId="4C71CA35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***    原始土层的承载力、压缩模量、压缩扩散角为土层参数，列在这里便于对比；</w:t>
      </w:r>
    </w:p>
    <w:p w14:paraId="7E056B0B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***    复合地基压缩模量、压力扩散角和桩间土fsk为计算中间结果。</w:t>
      </w:r>
    </w:p>
    <w:p w14:paraId="0042FD58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7BF9F506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74F082E9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>----------------------------------------------------------------------</w:t>
      </w:r>
    </w:p>
    <w:p w14:paraId="5E20D00B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>计算结果:</w:t>
      </w:r>
    </w:p>
    <w:p w14:paraId="27F5938E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>----------------------------------------------------------------------</w:t>
      </w:r>
    </w:p>
    <w:p w14:paraId="43D1060A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55D97718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7B516635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>1. 基础底面处承载力计算</w:t>
      </w:r>
    </w:p>
    <w:p w14:paraId="7DDAB0ED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29BF8B36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基底平均压力pk：          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115.0(kPa)</w:t>
      </w:r>
    </w:p>
    <w:p w14:paraId="558C31D2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基底最大压力pkmax：       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142.0(kPa)</w:t>
      </w:r>
    </w:p>
    <w:p w14:paraId="10C6BE31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基底自重压力pc：          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20.4(kPa)</w:t>
      </w:r>
    </w:p>
    <w:p w14:paraId="7B1F980A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置换率m：                 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0.196</w:t>
      </w:r>
    </w:p>
    <w:p w14:paraId="506AA315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桩间土承载力fsk：         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60.0(kPa)</w:t>
      </w:r>
    </w:p>
    <w:p w14:paraId="0CEE649C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复合地基承载力特征值fspk：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159.3(kPa)</w:t>
      </w:r>
    </w:p>
    <w:p w14:paraId="1DF42730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修正后复合地基承载力特征值fz：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159.3(kPa)</w:t>
      </w:r>
    </w:p>
    <w:p w14:paraId="7134CAAB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1EBA9CEF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pk &lt;= fz, 满足！</w:t>
      </w:r>
    </w:p>
    <w:p w14:paraId="2AF9760F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pkmax &lt;= 1.2*fz, 满足！</w:t>
      </w:r>
    </w:p>
    <w:p w14:paraId="0A3ECD6E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因此复合地基承载力满足要求！</w:t>
      </w:r>
    </w:p>
    <w:p w14:paraId="593A9973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278CBD4D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根据桩身强度验算单桩竖向承载力: </w:t>
      </w:r>
    </w:p>
    <w:p w14:paraId="1224212A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单桩承载力特征值(界面交互或计算)140.000kN</w:t>
      </w:r>
    </w:p>
    <w:p w14:paraId="6CE71C09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由《建筑地基处理技术规范》JGJ-79-2012式7.1.6-1，根据复合地基增强体桩身抗压强度得到单桩承载力为196.350kN</w:t>
      </w:r>
    </w:p>
    <w:p w14:paraId="7F57E544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196.350kN ≥ 140.000kN, 满足规范要求!</w:t>
      </w:r>
    </w:p>
    <w:p w14:paraId="3F0D9D1F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由《建筑地基处理技术规范》JGJ-79-2012式7.1.6-2，根据复合地基承载力进行基础埋深修正得到单桩承载力为180.967kN</w:t>
      </w:r>
    </w:p>
    <w:p w14:paraId="3B24CDF9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180.967kN ≥ 140.000kN, 满足规范要求!</w:t>
      </w:r>
    </w:p>
    <w:p w14:paraId="7ACA5028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0AD101B8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7E922925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>2. 地基处理深度范围内土层的承载力验算</w:t>
      </w:r>
    </w:p>
    <w:p w14:paraId="28972BE3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53DA3F20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土层号     深度   θ</w:t>
      </w:r>
      <w:r>
        <w:rPr>
          <w:rFonts w:hint="default" w:ascii="Tahoma" w:hAnsi="Tahoma" w:eastAsia="Tahoma"/>
          <w:color w:val="auto"/>
          <w:sz w:val="20"/>
          <w:szCs w:val="24"/>
          <w:lang w:val="zh-CN"/>
        </w:rPr>
        <w:t xml:space="preserve">      pz       pcz    pz + pcz   fz    </w:t>
      </w:r>
      <w:r>
        <w:rPr>
          <w:rFonts w:hint="eastAsia" w:ascii="宋体" w:hAnsi="宋体"/>
          <w:color w:val="auto"/>
          <w:sz w:val="20"/>
          <w:szCs w:val="24"/>
          <w:lang w:val="zh-CN"/>
        </w:rPr>
        <w:t>是否满足</w:t>
      </w:r>
    </w:p>
    <w:p w14:paraId="00693C5D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         (m)   (度)    (kPa)    (kPa)    (kPa)    (kPa)</w:t>
      </w:r>
    </w:p>
    <w:p w14:paraId="4C8DD7E8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 2      2.55   19.6     71.6     43.3    115.0    226.6</w:t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满足！</w:t>
      </w:r>
    </w:p>
    <w:p w14:paraId="4422C8A1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 3      3.15   23.0     63.5     54.9    118.3    223.5</w:t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满足！</w:t>
      </w:r>
    </w:p>
    <w:p w14:paraId="46CD16FE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7724015B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2F4570E0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>3. 下卧土层承载力验算</w:t>
      </w:r>
    </w:p>
    <w:p w14:paraId="21A473DF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0F67127F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土层号  深度   θ</w:t>
      </w:r>
      <w:r>
        <w:rPr>
          <w:rFonts w:hint="default" w:ascii="Tahoma" w:hAnsi="Tahoma" w:eastAsia="Tahoma"/>
          <w:color w:val="auto"/>
          <w:sz w:val="20"/>
          <w:szCs w:val="24"/>
          <w:lang w:val="zh-CN"/>
        </w:rPr>
        <w:t xml:space="preserve">      pz       pcz    pz + pcz   fz    </w:t>
      </w:r>
      <w:r>
        <w:rPr>
          <w:rFonts w:hint="eastAsia" w:ascii="宋体" w:hAnsi="宋体"/>
          <w:color w:val="auto"/>
          <w:sz w:val="20"/>
          <w:szCs w:val="24"/>
          <w:lang w:val="zh-CN"/>
        </w:rPr>
        <w:t>是否满足</w:t>
      </w:r>
    </w:p>
    <w:p w14:paraId="39DCDE5E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      (m)   (度)    (kPa)    (kPa)    (kPa)    (kPa)</w:t>
      </w:r>
    </w:p>
    <w:p w14:paraId="59937C2D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 4   7.75   23.0     33.9    113.7    147.5   1096.1</w:t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满足！</w:t>
      </w:r>
    </w:p>
    <w:p w14:paraId="0C6B5282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</w:t>
      </w:r>
    </w:p>
    <w:p w14:paraId="03FCF4D1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***θ</w:t>
      </w:r>
      <w:r>
        <w:rPr>
          <w:rFonts w:hint="default" w:ascii="Tahoma" w:hAnsi="Tahoma" w:eastAsia="Tahoma"/>
          <w:color w:val="auto"/>
          <w:sz w:val="20"/>
          <w:szCs w:val="24"/>
          <w:lang w:val="zh-CN"/>
        </w:rPr>
        <w:t xml:space="preserve">  -- </w:t>
      </w:r>
      <w:r>
        <w:rPr>
          <w:rFonts w:hint="eastAsia" w:ascii="宋体" w:hAnsi="宋体"/>
          <w:color w:val="auto"/>
          <w:sz w:val="20"/>
          <w:szCs w:val="24"/>
          <w:lang w:val="zh-CN"/>
        </w:rPr>
        <w:t>土层的应力扩散角</w:t>
      </w:r>
    </w:p>
    <w:p w14:paraId="19861549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***pz  -- 下卧层顶面处的附加应力值</w:t>
      </w:r>
    </w:p>
    <w:p w14:paraId="6697F2AC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***pcz -- 下卧层顶面处土的自重压力值</w:t>
      </w:r>
    </w:p>
    <w:p w14:paraId="21DA75B4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***fz  -- 下卧层顶面处经深度修正后的地基承载力特征值</w:t>
      </w:r>
    </w:p>
    <w:p w14:paraId="71783865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720A5691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5988A14A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>4. 沉降计算</w:t>
      </w:r>
    </w:p>
    <w:p w14:paraId="2FA4C5AD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1E96A653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>沉降计算点坐标(X0,Y0) = (4.920,0.000)</w:t>
      </w:r>
    </w:p>
    <w:p w14:paraId="3E828E60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层号    厚度    压缩模量    Z1       Z2     压缩量    应力系数积分值  </w:t>
      </w:r>
    </w:p>
    <w:p w14:paraId="47E7BC08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      (m)      (MPa)     (m)      (m)     (mm)      (z2a2-z1a1)     </w:t>
      </w:r>
    </w:p>
    <w:p w14:paraId="0B36CC56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1     1.35    7.964     0.00     1.35     0.04       0.0033</w:t>
      </w:r>
    </w:p>
    <w:p w14:paraId="021EA62F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2     0.60   20.442     1.35     1.95     0.04       0.0092</w:t>
      </w:r>
    </w:p>
    <w:p w14:paraId="16855563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3     4.60   13.778     1.95     6.55     2.59       0.3769</w:t>
      </w:r>
    </w:p>
    <w:p w14:paraId="1454EF7D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1591261B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压缩模量的当量值：            13.800(MPa)</w:t>
      </w:r>
    </w:p>
    <w:p w14:paraId="06DFF305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沉降计算经验系数：             0.445</w:t>
      </w:r>
    </w:p>
    <w:p w14:paraId="0E3E15B6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总沉降量：0.445 *    2.67 =     1.19(mm)</w:t>
      </w:r>
    </w:p>
    <w:p w14:paraId="491324E2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73B35C1A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***Z1  -- 基础底面至本计算分层顶面的距离</w:t>
      </w:r>
    </w:p>
    <w:p w14:paraId="79206FE3">
      <w:pPr>
        <w:ind w:firstLine="400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>***Z2  -- 基础底面至本计算分层底面的距离</w:t>
      </w:r>
    </w:p>
    <w:p w14:paraId="1D3595B5">
      <w:pPr>
        <w:spacing w:beforeLines="0" w:afterLines="0"/>
        <w:ind w:firstLine="400" w:firstLineChars="20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 w:eastAsia="zh-CN"/>
        </w:rPr>
        <w:t>考虑刚性下卧层影响，按《建筑地基基础设计规（GB50007-2011）公式s</w:t>
      </w:r>
      <w:r>
        <w:rPr>
          <w:rFonts w:hint="eastAsia" w:ascii="宋体" w:hAnsi="宋体"/>
          <w:color w:val="auto"/>
          <w:sz w:val="20"/>
          <w:szCs w:val="24"/>
          <w:vertAlign w:val="subscript"/>
          <w:lang w:val="zh-CN" w:eastAsia="zh-CN"/>
        </w:rPr>
        <w:t>gz</w:t>
      </w:r>
      <w:r>
        <w:rPr>
          <w:rFonts w:hint="eastAsia" w:ascii="宋体" w:hAnsi="宋体"/>
          <w:color w:val="auto"/>
          <w:sz w:val="20"/>
          <w:szCs w:val="24"/>
          <w:lang w:val="zh-CN" w:eastAsia="zh-CN"/>
        </w:rPr>
        <w:t>=β</w:t>
      </w:r>
      <w:r>
        <w:rPr>
          <w:rFonts w:hint="eastAsia" w:ascii="宋体" w:hAnsi="宋体"/>
          <w:color w:val="auto"/>
          <w:sz w:val="20"/>
          <w:szCs w:val="24"/>
          <w:vertAlign w:val="subscript"/>
          <w:lang w:val="zh-CN" w:eastAsia="zh-CN"/>
        </w:rPr>
        <w:t>gz</w:t>
      </w:r>
      <w:r>
        <w:rPr>
          <w:rFonts w:hint="eastAsia" w:ascii="宋体" w:hAnsi="宋体"/>
          <w:color w:val="auto"/>
          <w:sz w:val="20"/>
          <w:szCs w:val="24"/>
          <w:lang w:val="zh-CN" w:eastAsia="zh-CN"/>
        </w:rPr>
        <w:t>*S</w:t>
      </w:r>
      <w:r>
        <w:rPr>
          <w:rFonts w:hint="eastAsia" w:ascii="宋体" w:hAnsi="宋体"/>
          <w:color w:val="auto"/>
          <w:sz w:val="20"/>
          <w:szCs w:val="24"/>
          <w:vertAlign w:val="subscript"/>
          <w:lang w:val="zh-CN" w:eastAsia="zh-CN"/>
        </w:rPr>
        <w:t>z</w:t>
      </w:r>
      <w:r>
        <w:rPr>
          <w:rFonts w:hint="eastAsia" w:ascii="宋体" w:hAnsi="宋体"/>
          <w:color w:val="auto"/>
          <w:sz w:val="20"/>
          <w:szCs w:val="24"/>
          <w:vertAlign w:val="baseline"/>
          <w:lang w:val="zh-CN" w:eastAsia="zh-CN"/>
        </w:rPr>
        <w:t>进行修正</w:t>
      </w:r>
    </w:p>
    <w:p w14:paraId="4836A6C6">
      <w:pPr>
        <w:spacing w:beforeLines="0" w:afterLines="0"/>
        <w:jc w:val="left"/>
        <w:rPr>
          <w:rFonts w:hint="default" w:ascii="宋体" w:hAnsi="宋体" w:eastAsia="宋体"/>
          <w:color w:val="auto"/>
          <w:sz w:val="20"/>
          <w:szCs w:val="24"/>
          <w:vertAlign w:val="baseline"/>
          <w:lang w:val="en-US" w:eastAsia="zh-CN"/>
        </w:rPr>
      </w:pPr>
      <w:r>
        <w:rPr>
          <w:rFonts w:hint="eastAsia" w:ascii="宋体" w:hAnsi="宋体"/>
          <w:color w:val="auto"/>
          <w:sz w:val="20"/>
          <w:szCs w:val="24"/>
          <w:lang w:val="en-US" w:eastAsia="zh-CN"/>
        </w:rPr>
        <w:t xml:space="preserve">    地基变形增大系数</w:t>
      </w:r>
      <w:r>
        <w:rPr>
          <w:rFonts w:hint="eastAsia" w:ascii="宋体" w:hAnsi="宋体"/>
          <w:color w:val="auto"/>
          <w:sz w:val="20"/>
          <w:szCs w:val="24"/>
          <w:lang w:val="zh-CN" w:eastAsia="zh-CN"/>
        </w:rPr>
        <w:t>β</w:t>
      </w:r>
      <w:r>
        <w:rPr>
          <w:rFonts w:hint="eastAsia" w:ascii="宋体" w:hAnsi="宋体"/>
          <w:color w:val="auto"/>
          <w:sz w:val="20"/>
          <w:szCs w:val="24"/>
          <w:vertAlign w:val="subscript"/>
          <w:lang w:val="zh-CN" w:eastAsia="zh-CN"/>
        </w:rPr>
        <w:t>gz</w:t>
      </w:r>
      <w:r>
        <w:rPr>
          <w:rFonts w:hint="eastAsia" w:ascii="宋体" w:hAnsi="宋体"/>
          <w:color w:val="auto"/>
          <w:sz w:val="20"/>
          <w:szCs w:val="24"/>
          <w:vertAlign w:val="baseline"/>
          <w:lang w:val="en-US" w:eastAsia="zh-CN"/>
        </w:rPr>
        <w:t xml:space="preserve">              1.120</w:t>
      </w:r>
    </w:p>
    <w:p w14:paraId="0A2E1D76">
      <w:pPr>
        <w:spacing w:beforeLines="0" w:afterLines="0"/>
        <w:ind w:firstLine="40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en-US" w:eastAsia="zh-CN"/>
        </w:rPr>
        <w:t>修正后</w:t>
      </w:r>
      <w:r>
        <w:rPr>
          <w:rFonts w:hint="eastAsia" w:ascii="宋体" w:hAnsi="宋体"/>
          <w:color w:val="auto"/>
          <w:sz w:val="20"/>
          <w:szCs w:val="24"/>
          <w:lang w:val="zh-CN"/>
        </w:rPr>
        <w:t>总沉降量：1.</w:t>
      </w:r>
      <w:r>
        <w:rPr>
          <w:rFonts w:hint="eastAsia" w:ascii="宋体" w:hAnsi="宋体"/>
          <w:color w:val="auto"/>
          <w:sz w:val="20"/>
          <w:szCs w:val="24"/>
          <w:lang w:val="en-US" w:eastAsia="zh-CN"/>
        </w:rPr>
        <w:t>12</w:t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0 *    </w:t>
      </w:r>
      <w:r>
        <w:rPr>
          <w:rFonts w:hint="eastAsia" w:ascii="宋体" w:hAnsi="宋体"/>
          <w:color w:val="auto"/>
          <w:sz w:val="20"/>
          <w:szCs w:val="24"/>
          <w:lang w:val="en-US" w:eastAsia="zh-CN"/>
        </w:rPr>
        <w:t>2.67</w:t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=     </w:t>
      </w:r>
      <w:r>
        <w:rPr>
          <w:rFonts w:hint="eastAsia" w:ascii="宋体" w:hAnsi="宋体"/>
          <w:color w:val="auto"/>
          <w:sz w:val="20"/>
          <w:szCs w:val="24"/>
          <w:lang w:val="en-US" w:eastAsia="zh-CN"/>
        </w:rPr>
        <w:t>2.99</w:t>
      </w:r>
      <w:r>
        <w:rPr>
          <w:rFonts w:hint="eastAsia" w:ascii="宋体" w:hAnsi="宋体"/>
          <w:color w:val="auto"/>
          <w:sz w:val="20"/>
          <w:szCs w:val="24"/>
          <w:lang w:val="zh-CN"/>
        </w:rPr>
        <w:t>(mm）</w:t>
      </w:r>
    </w:p>
    <w:p w14:paraId="369CDE31">
      <w:pPr>
        <w:spacing w:beforeLines="0" w:afterLines="0"/>
        <w:ind w:firstLine="40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5BE5A215">
      <w:pPr>
        <w:spacing w:beforeLines="0" w:afterLines="0"/>
        <w:ind w:firstLine="40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15B77ECE">
      <w:pPr>
        <w:spacing w:beforeLines="0" w:afterLines="0"/>
        <w:ind w:firstLine="40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35A8775B">
      <w:pPr>
        <w:spacing w:beforeLines="0" w:afterLines="0"/>
        <w:ind w:firstLine="40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054CFF11">
      <w:pPr>
        <w:spacing w:beforeLines="0" w:afterLines="0"/>
        <w:ind w:firstLine="40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701D5785">
      <w:pPr>
        <w:spacing w:beforeLines="0" w:afterLines="0"/>
        <w:ind w:firstLine="40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17F3E062">
      <w:pPr>
        <w:spacing w:beforeLines="0" w:afterLines="0"/>
        <w:ind w:firstLine="40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6F8E806C">
      <w:pPr>
        <w:spacing w:beforeLines="0" w:afterLines="0"/>
        <w:ind w:firstLine="40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46E51193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>----------------------------------------------------------------------</w:t>
      </w:r>
    </w:p>
    <w:p w14:paraId="1DFE9A82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>计算项目: 地基处理计算 （</w:t>
      </w:r>
      <w:r>
        <w:rPr>
          <w:rFonts w:hint="eastAsia" w:ascii="宋体" w:hAnsi="宋体"/>
          <w:color w:val="auto"/>
          <w:sz w:val="20"/>
          <w:szCs w:val="24"/>
          <w:lang w:val="en-US" w:eastAsia="zh-CN"/>
        </w:rPr>
        <w:t>zk5</w:t>
      </w:r>
      <w:r>
        <w:rPr>
          <w:rFonts w:hint="eastAsia" w:ascii="宋体" w:hAnsi="宋体"/>
          <w:color w:val="auto"/>
          <w:sz w:val="20"/>
          <w:szCs w:val="24"/>
          <w:lang w:val="zh-CN"/>
        </w:rPr>
        <w:t>）----------------------------------------------------------------------</w:t>
      </w:r>
    </w:p>
    <w:p w14:paraId="4AA947B7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>[ 计算简图 ]</w:t>
      </w:r>
    </w:p>
    <w:p w14:paraId="24DA9DC8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2D9AC561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drawing>
          <wp:inline distT="0" distB="0" distL="114300" distR="114300">
            <wp:extent cx="1179195" cy="3599815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179195" cy="3599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ED78A1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155F4684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>----------------------------------------------------------------------</w:t>
      </w:r>
    </w:p>
    <w:p w14:paraId="03DF3D1A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>[ 计算条件 ]</w:t>
      </w:r>
    </w:p>
    <w:p w14:paraId="7E20108A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>----------------------------------------------------------------------</w:t>
      </w:r>
    </w:p>
    <w:p w14:paraId="7787FBAF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7C4BB51C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3817DDC2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>[ 基本参数 ]</w:t>
      </w:r>
    </w:p>
    <w:p w14:paraId="3F1514E8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28E31A46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地基处理方法：旋喷桩法</w:t>
      </w:r>
    </w:p>
    <w:p w14:paraId="37B106E6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6F06DE2A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0EF050F9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>[ 基础参数 ]</w:t>
      </w:r>
    </w:p>
    <w:p w14:paraId="59B7EF08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2CDEC25E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基础类型：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条形基础</w:t>
      </w:r>
    </w:p>
    <w:p w14:paraId="1782484A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基础埋深：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1.200(m)</w:t>
      </w:r>
    </w:p>
    <w:p w14:paraId="3D84B711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基础宽度：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1.200(m)</w:t>
      </w:r>
    </w:p>
    <w:p w14:paraId="2823E50E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基础覆土容重：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17.000(kN/m3)</w:t>
      </w:r>
    </w:p>
    <w:p w14:paraId="4FD8AF68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基底压力平均值：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118.0(kPa)</w:t>
      </w:r>
    </w:p>
    <w:p w14:paraId="254E38C5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基底压力最大值：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146.0(kPa)</w:t>
      </w:r>
    </w:p>
    <w:p w14:paraId="4C9495FA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4E84FD87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46F99E36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>[ 土层参数 ]</w:t>
      </w:r>
    </w:p>
    <w:p w14:paraId="3A8383AB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7DC5614F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土层层数：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   3</w:t>
      </w:r>
    </w:p>
    <w:p w14:paraId="3CC4782A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地下水埋深：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3.800(m)</w:t>
      </w:r>
    </w:p>
    <w:p w14:paraId="1DA4D133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压缩层底深度(压缩层底到地面的距离)：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6.400(m)</w:t>
      </w:r>
    </w:p>
    <w:p w14:paraId="24593DCE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沉降经验系数：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0.714</w:t>
      </w:r>
    </w:p>
    <w:p w14:paraId="5A1C9382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地基承载力修正公式：</w:t>
      </w:r>
    </w:p>
    <w:p w14:paraId="1257CEAC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drawing>
          <wp:inline distT="0" distB="0" distL="114300" distR="114300">
            <wp:extent cx="2305050" cy="161925"/>
            <wp:effectExtent l="0" t="0" r="0" b="9525"/>
            <wp:docPr id="18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7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3050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28339E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承载力修正基准深度d0：     1.200(m)</w:t>
      </w:r>
    </w:p>
    <w:p w14:paraId="69FFACA6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4DAA237B">
      <w:pPr>
        <w:spacing w:beforeLines="0" w:afterLines="0"/>
        <w:jc w:val="left"/>
        <w:rPr>
          <w:rFonts w:hint="default" w:ascii="Tahoma" w:hAnsi="Tahoma" w:eastAsia="Tahoma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序号   土类型  土层厚   容重   饱和容重  压缩模量   承载力   η</w:t>
      </w:r>
      <w:r>
        <w:rPr>
          <w:rFonts w:hint="default" w:ascii="Tahoma" w:hAnsi="Tahoma" w:eastAsia="Tahoma"/>
          <w:color w:val="auto"/>
          <w:sz w:val="20"/>
          <w:szCs w:val="24"/>
          <w:lang w:val="zh-CN"/>
        </w:rPr>
        <w:t xml:space="preserve">b     </w:t>
      </w:r>
      <w:r>
        <w:rPr>
          <w:rFonts w:hint="eastAsia" w:ascii="宋体" w:hAnsi="宋体"/>
          <w:color w:val="auto"/>
          <w:sz w:val="20"/>
          <w:szCs w:val="24"/>
          <w:lang w:val="zh-CN"/>
        </w:rPr>
        <w:t>η</w:t>
      </w:r>
      <w:r>
        <w:rPr>
          <w:rFonts w:hint="default" w:ascii="Tahoma" w:hAnsi="Tahoma" w:eastAsia="Tahoma"/>
          <w:color w:val="auto"/>
          <w:sz w:val="20"/>
          <w:szCs w:val="24"/>
          <w:lang w:val="zh-CN"/>
        </w:rPr>
        <w:t>d</w:t>
      </w:r>
    </w:p>
    <w:p w14:paraId="18B316BD">
      <w:pPr>
        <w:spacing w:beforeLines="0" w:afterLines="0"/>
        <w:jc w:val="left"/>
        <w:rPr>
          <w:rFonts w:hint="default" w:ascii="Tahoma" w:hAnsi="Tahoma" w:eastAsia="Tahoma"/>
          <w:color w:val="auto"/>
          <w:sz w:val="20"/>
          <w:szCs w:val="24"/>
          <w:lang w:val="zh-CN"/>
        </w:rPr>
      </w:pPr>
      <w:r>
        <w:rPr>
          <w:rFonts w:hint="default" w:ascii="Tahoma" w:hAnsi="Tahoma" w:eastAsia="Tahoma"/>
          <w:color w:val="auto"/>
          <w:sz w:val="20"/>
          <w:szCs w:val="24"/>
          <w:lang w:val="zh-CN"/>
        </w:rPr>
        <w:tab/>
      </w:r>
      <w:r>
        <w:rPr>
          <w:rFonts w:hint="default" w:ascii="Tahoma" w:hAnsi="Tahoma" w:eastAsia="Tahoma"/>
          <w:color w:val="auto"/>
          <w:sz w:val="20"/>
          <w:szCs w:val="24"/>
          <w:lang w:val="zh-CN"/>
        </w:rPr>
        <w:tab/>
      </w:r>
      <w:r>
        <w:rPr>
          <w:rFonts w:hint="default" w:ascii="Tahoma" w:hAnsi="Tahoma" w:eastAsia="Tahoma"/>
          <w:color w:val="auto"/>
          <w:sz w:val="20"/>
          <w:szCs w:val="24"/>
          <w:lang w:val="zh-CN"/>
        </w:rPr>
        <w:tab/>
      </w:r>
      <w:r>
        <w:rPr>
          <w:rFonts w:hint="default" w:ascii="Tahoma" w:hAnsi="Tahoma" w:eastAsia="Tahoma"/>
          <w:color w:val="auto"/>
          <w:sz w:val="20"/>
          <w:szCs w:val="24"/>
          <w:lang w:val="zh-CN"/>
        </w:rPr>
        <w:t>(m)   (kN/m^3)   (kN/m^3)    (MPa)      (kPa)</w:t>
      </w:r>
    </w:p>
    <w:p w14:paraId="40B2FF46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default" w:ascii="Tahoma" w:hAnsi="Tahoma" w:eastAsia="Tahoma"/>
          <w:color w:val="auto"/>
          <w:sz w:val="20"/>
          <w:szCs w:val="24"/>
          <w:lang w:val="zh-CN"/>
        </w:rPr>
        <w:t xml:space="preserve">      1     </w:t>
      </w:r>
      <w:r>
        <w:rPr>
          <w:rFonts w:hint="eastAsia" w:ascii="宋体" w:hAnsi="宋体"/>
          <w:color w:val="auto"/>
          <w:sz w:val="20"/>
          <w:szCs w:val="24"/>
          <w:lang w:val="zh-CN"/>
        </w:rPr>
        <w:t>杂填土  0.300    17.0     ---     3.000    60.0   0.000   1.000</w:t>
      </w:r>
    </w:p>
    <w:p w14:paraId="1D6B123D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2     粘性土  0.700    19.2     ---     7.700   180.0   0.000   1.000</w:t>
      </w:r>
    </w:p>
    <w:p w14:paraId="608914B5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3     粘性土  5.400    18.4    19.0     5.190   140.0   0.000   1.000</w:t>
      </w:r>
    </w:p>
    <w:p w14:paraId="101EAECF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07B93AC2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***η</w:t>
      </w:r>
      <w:r>
        <w:rPr>
          <w:rFonts w:hint="default" w:ascii="Tahoma" w:hAnsi="Tahoma" w:eastAsia="Tahoma"/>
          <w:color w:val="auto"/>
          <w:sz w:val="20"/>
          <w:szCs w:val="24"/>
          <w:lang w:val="zh-CN"/>
        </w:rPr>
        <w:t xml:space="preserve">b -- </w:t>
      </w:r>
      <w:r>
        <w:rPr>
          <w:rFonts w:hint="eastAsia" w:ascii="宋体" w:hAnsi="宋体"/>
          <w:color w:val="auto"/>
          <w:sz w:val="20"/>
          <w:szCs w:val="24"/>
          <w:lang w:val="zh-CN"/>
        </w:rPr>
        <w:t>基础宽度地基承载力修正系数</w:t>
      </w:r>
    </w:p>
    <w:p w14:paraId="642BFE49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***η</w:t>
      </w:r>
      <w:r>
        <w:rPr>
          <w:rFonts w:hint="default" w:ascii="Tahoma" w:hAnsi="Tahoma" w:eastAsia="Tahoma"/>
          <w:color w:val="auto"/>
          <w:sz w:val="20"/>
          <w:szCs w:val="24"/>
          <w:lang w:val="zh-CN"/>
        </w:rPr>
        <w:t xml:space="preserve">d -- </w:t>
      </w:r>
      <w:r>
        <w:rPr>
          <w:rFonts w:hint="eastAsia" w:ascii="宋体" w:hAnsi="宋体"/>
          <w:color w:val="auto"/>
          <w:sz w:val="20"/>
          <w:szCs w:val="24"/>
          <w:lang w:val="zh-CN"/>
        </w:rPr>
        <w:t>基础深度地基承载力修正系数</w:t>
      </w:r>
    </w:p>
    <w:p w14:paraId="30E459F0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4E3041A7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6026733C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>[ 旋喷桩法参数 ]</w:t>
      </w:r>
    </w:p>
    <w:p w14:paraId="1E300E34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4FB95898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桩布置形式：             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矩形</w:t>
      </w:r>
    </w:p>
    <w:p w14:paraId="769A0975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桩竖向间距：             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1.000(m)</w:t>
      </w:r>
    </w:p>
    <w:p w14:paraId="64E67B99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桩水平间距：             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1.000(m)</w:t>
      </w:r>
    </w:p>
    <w:p w14:paraId="79FEFD99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桩直径：                 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 500(mm)</w:t>
      </w:r>
    </w:p>
    <w:p w14:paraId="7B4B59EB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桩长：                   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4.000(m)</w:t>
      </w:r>
    </w:p>
    <w:p w14:paraId="33B92FB7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承载力计算公式：</w:t>
      </w:r>
    </w:p>
    <w:p w14:paraId="192BF2F8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drawing>
          <wp:inline distT="0" distB="0" distL="114300" distR="114300">
            <wp:extent cx="1866900" cy="200025"/>
            <wp:effectExtent l="0" t="0" r="0" b="9525"/>
            <wp:docPr id="17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8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75C8AF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单桩承载力特征值：          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140.000(kN)</w:t>
      </w:r>
    </w:p>
    <w:p w14:paraId="7A9BF692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桩间土承载力折减系数：  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0.400</w:t>
      </w:r>
    </w:p>
    <w:p w14:paraId="4F8CF9B4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垫层厚度：              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 300(mm)</w:t>
      </w:r>
    </w:p>
    <w:p w14:paraId="5D8B2001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垫层超出桩外侧的距离：  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 300(mm)</w:t>
      </w:r>
    </w:p>
    <w:p w14:paraId="1F355C6D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基础边缘外桩的排数(横向)：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   0</w:t>
      </w:r>
    </w:p>
    <w:p w14:paraId="4C65FE18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基础边缘外桩的排数(竖向)：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   0</w:t>
      </w:r>
    </w:p>
    <w:p w14:paraId="393C2712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</w:t>
      </w:r>
    </w:p>
    <w:p w14:paraId="24412C91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61E37A93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>[ 处理土层参数 ]</w:t>
      </w:r>
    </w:p>
    <w:p w14:paraId="714B4E1D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5A4390C5">
      <w:pPr>
        <w:spacing w:beforeLines="0" w:afterLines="0"/>
        <w:jc w:val="left"/>
        <w:rPr>
          <w:rFonts w:hint="default" w:ascii="Tahoma" w:hAnsi="Tahoma" w:eastAsia="Tahoma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土层 原始土层f 提高系数kf 桩间土fsk 原始土层Es 复合地基Es 原始土层θ</w:t>
      </w:r>
      <w:r>
        <w:rPr>
          <w:rFonts w:hint="default" w:ascii="Tahoma" w:hAnsi="Tahoma" w:eastAsia="Tahoma"/>
          <w:color w:val="auto"/>
          <w:sz w:val="20"/>
          <w:szCs w:val="24"/>
          <w:lang w:val="zh-CN"/>
        </w:rPr>
        <w:t xml:space="preserve"> </w:t>
      </w:r>
      <w:r>
        <w:rPr>
          <w:rFonts w:hint="eastAsia" w:ascii="宋体" w:hAnsi="宋体"/>
          <w:color w:val="auto"/>
          <w:sz w:val="20"/>
          <w:szCs w:val="24"/>
          <w:lang w:val="zh-CN"/>
        </w:rPr>
        <w:t>复合地基θ</w:t>
      </w:r>
    </w:p>
    <w:p w14:paraId="2BB68240">
      <w:pPr>
        <w:spacing w:beforeLines="0" w:afterLines="0"/>
        <w:jc w:val="left"/>
        <w:rPr>
          <w:rFonts w:hint="default" w:ascii="Tahoma" w:hAnsi="Tahoma" w:eastAsia="Tahoma"/>
          <w:color w:val="auto"/>
          <w:sz w:val="20"/>
          <w:szCs w:val="24"/>
          <w:lang w:val="zh-CN"/>
        </w:rPr>
      </w:pPr>
      <w:r>
        <w:rPr>
          <w:rFonts w:hint="default" w:ascii="Tahoma" w:hAnsi="Tahoma" w:eastAsia="Tahoma"/>
          <w:color w:val="auto"/>
          <w:sz w:val="20"/>
          <w:szCs w:val="24"/>
          <w:lang w:val="zh-CN"/>
        </w:rPr>
        <w:t xml:space="preserve">      3    140.0    1.100      154.0    5.190      7.025     23.0     23.0</w:t>
      </w:r>
    </w:p>
    <w:p w14:paraId="4B3DAF48">
      <w:pPr>
        <w:spacing w:beforeLines="0" w:afterLines="0"/>
        <w:jc w:val="left"/>
        <w:rPr>
          <w:rFonts w:hint="default" w:ascii="Tahoma" w:hAnsi="Tahoma" w:eastAsia="Tahoma"/>
          <w:color w:val="auto"/>
          <w:sz w:val="20"/>
          <w:szCs w:val="24"/>
          <w:lang w:val="zh-CN"/>
        </w:rPr>
      </w:pPr>
    </w:p>
    <w:p w14:paraId="61E9073B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default" w:ascii="Tahoma" w:hAnsi="Tahoma" w:eastAsia="Tahoma"/>
          <w:color w:val="auto"/>
          <w:sz w:val="20"/>
          <w:szCs w:val="24"/>
          <w:lang w:val="zh-CN"/>
        </w:rPr>
        <w:t xml:space="preserve">    ***f   -- </w:t>
      </w:r>
      <w:r>
        <w:rPr>
          <w:rFonts w:hint="eastAsia" w:ascii="宋体" w:hAnsi="宋体"/>
          <w:color w:val="auto"/>
          <w:sz w:val="20"/>
          <w:szCs w:val="24"/>
          <w:lang w:val="zh-CN"/>
        </w:rPr>
        <w:t>表示原始土层承载力特征值(kPa)</w:t>
      </w:r>
    </w:p>
    <w:p w14:paraId="638DFB9A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***fsk -- 表示桩间土承载力特征值(kPa)</w:t>
      </w:r>
    </w:p>
    <w:p w14:paraId="75935CEA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***Es  -- 表示压缩模量(MPa)</w:t>
      </w:r>
    </w:p>
    <w:p w14:paraId="4FCDCCCF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***θ</w:t>
      </w:r>
      <w:r>
        <w:rPr>
          <w:rFonts w:hint="default" w:ascii="Tahoma" w:hAnsi="Tahoma" w:eastAsia="Tahoma"/>
          <w:color w:val="auto"/>
          <w:sz w:val="20"/>
          <w:szCs w:val="24"/>
          <w:lang w:val="zh-CN"/>
        </w:rPr>
        <w:t xml:space="preserve">  -- </w:t>
      </w:r>
      <w:r>
        <w:rPr>
          <w:rFonts w:hint="eastAsia" w:ascii="宋体" w:hAnsi="宋体"/>
          <w:color w:val="auto"/>
          <w:sz w:val="20"/>
          <w:szCs w:val="24"/>
          <w:lang w:val="zh-CN"/>
        </w:rPr>
        <w:t>表示压力扩散角(度)</w:t>
      </w:r>
    </w:p>
    <w:p w14:paraId="48F381B4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***    承载力提高系数和复合地基压力扩散角为交互参数；</w:t>
      </w:r>
    </w:p>
    <w:p w14:paraId="4CC0441E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***    原始土层的承载力、压缩模量、压缩扩散角为土层参数，列在这里便于对比；</w:t>
      </w:r>
    </w:p>
    <w:p w14:paraId="086CE402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***    复合地基压缩模量、压力扩散角和桩间土fsk为计算中间结果。</w:t>
      </w:r>
    </w:p>
    <w:p w14:paraId="2CEFD224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10D99A9B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5724EB55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>----------------------------------------------------------------------</w:t>
      </w:r>
    </w:p>
    <w:p w14:paraId="44B11B9F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>计算结果:</w:t>
      </w:r>
    </w:p>
    <w:p w14:paraId="0245F948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>----------------------------------------------------------------------</w:t>
      </w:r>
    </w:p>
    <w:p w14:paraId="605CAE43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08F1139F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2872F4A2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>1. 基础底面处承载力计算</w:t>
      </w:r>
    </w:p>
    <w:p w14:paraId="551386DF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6505A884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基底平均压力pk：          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118.0(kPa)</w:t>
      </w:r>
    </w:p>
    <w:p w14:paraId="237D7854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基底最大压力pkmax：       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146.0(kPa)</w:t>
      </w:r>
    </w:p>
    <w:p w14:paraId="275AB8A8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基底自重压力pc：          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22.2(kPa)</w:t>
      </w:r>
    </w:p>
    <w:p w14:paraId="5F9E720E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置换率m：                 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0.196</w:t>
      </w:r>
    </w:p>
    <w:p w14:paraId="41AFBCBC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桩间土承载力fsk：         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154.0(kPa)</w:t>
      </w:r>
    </w:p>
    <w:p w14:paraId="61C7FFBF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复合地基承载力特征值fspk：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189.5(kPa)</w:t>
      </w:r>
    </w:p>
    <w:p w14:paraId="30C66F1D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修正后复合地基承载力特征值fz：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189.5(kPa)</w:t>
      </w:r>
    </w:p>
    <w:p w14:paraId="2A40A4D6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699A02F3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pk &lt;= fz, 满足！</w:t>
      </w:r>
    </w:p>
    <w:p w14:paraId="637075AF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pkmax &lt;= 1.2*fz, 满足！</w:t>
      </w:r>
    </w:p>
    <w:p w14:paraId="428DFEE1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因此复合地基承载力满足要求！</w:t>
      </w:r>
    </w:p>
    <w:p w14:paraId="5B1338B5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1354F3BF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根据桩身强度验算单桩竖向承载力: </w:t>
      </w:r>
    </w:p>
    <w:p w14:paraId="1617E9EE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单桩承载力特征值(界面交互或计算)140.000kN</w:t>
      </w:r>
    </w:p>
    <w:p w14:paraId="2C847CA8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由《建筑地基处理技术规范》JGJ-79-2012式7.1.6-1，根据复合地基增强体桩身抗压强度得到单桩承载力为196.350kN</w:t>
      </w:r>
    </w:p>
    <w:p w14:paraId="24869D48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196.350kN ≥ 140.000kN, 满足规范要求!</w:t>
      </w:r>
    </w:p>
    <w:p w14:paraId="3AD9BDDE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由《建筑地基处理技术规范》JGJ-79-2012式7.1.6-2，根据复合地基承载力进行基础埋深修正得到单桩承载力为179.711kN</w:t>
      </w:r>
    </w:p>
    <w:p w14:paraId="5591CD82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179.711kN ≥ 140.000kN, 满足规范要求!</w:t>
      </w:r>
    </w:p>
    <w:p w14:paraId="5A282311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520388BB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14520B7F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>2. 下卧土层承载力验算</w:t>
      </w:r>
    </w:p>
    <w:p w14:paraId="1F99A9D8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25AE568E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土层号  深度   θ</w:t>
      </w:r>
      <w:r>
        <w:rPr>
          <w:rFonts w:hint="default" w:ascii="Tahoma" w:hAnsi="Tahoma" w:eastAsia="Tahoma"/>
          <w:color w:val="auto"/>
          <w:sz w:val="20"/>
          <w:szCs w:val="24"/>
          <w:lang w:val="zh-CN"/>
        </w:rPr>
        <w:t xml:space="preserve">      pz       pcz    pz + pcz   fz    </w:t>
      </w:r>
      <w:r>
        <w:rPr>
          <w:rFonts w:hint="eastAsia" w:ascii="宋体" w:hAnsi="宋体"/>
          <w:color w:val="auto"/>
          <w:sz w:val="20"/>
          <w:szCs w:val="24"/>
          <w:lang w:val="zh-CN"/>
        </w:rPr>
        <w:t>是否满足</w:t>
      </w:r>
    </w:p>
    <w:p w14:paraId="0BF4974B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      (m)   (度)    (kPa)    (kPa)    (kPa)    (kPa)</w:t>
      </w:r>
    </w:p>
    <w:p w14:paraId="54557621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 3   5.50   23.0     23.7     85.4    109.1    206.7</w:t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满足！</w:t>
      </w:r>
    </w:p>
    <w:p w14:paraId="4891CA56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</w:t>
      </w:r>
    </w:p>
    <w:p w14:paraId="4D31DC15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***θ</w:t>
      </w:r>
      <w:r>
        <w:rPr>
          <w:rFonts w:hint="default" w:ascii="Tahoma" w:hAnsi="Tahoma" w:eastAsia="Tahoma"/>
          <w:color w:val="auto"/>
          <w:sz w:val="20"/>
          <w:szCs w:val="24"/>
          <w:lang w:val="zh-CN"/>
        </w:rPr>
        <w:t xml:space="preserve">  -- </w:t>
      </w:r>
      <w:r>
        <w:rPr>
          <w:rFonts w:hint="eastAsia" w:ascii="宋体" w:hAnsi="宋体"/>
          <w:color w:val="auto"/>
          <w:sz w:val="20"/>
          <w:szCs w:val="24"/>
          <w:lang w:val="zh-CN"/>
        </w:rPr>
        <w:t>土层的应力扩散角</w:t>
      </w:r>
    </w:p>
    <w:p w14:paraId="2CABE25B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***pz  -- 下卧层顶面处的附加应力值</w:t>
      </w:r>
    </w:p>
    <w:p w14:paraId="3FCD2D2D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***pcz -- 下卧层顶面处土的自重压力值</w:t>
      </w:r>
    </w:p>
    <w:p w14:paraId="08DCD2A1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***fz  -- 下卧层顶面处经深度修正后的地基承载力特征值</w:t>
      </w:r>
    </w:p>
    <w:p w14:paraId="1B699590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35518C5D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76D0D56F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>3. 沉降计算</w:t>
      </w:r>
    </w:p>
    <w:p w14:paraId="64402B65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48027316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>沉降计算点坐标(X0,Y0) = (0.000,0.000)</w:t>
      </w:r>
    </w:p>
    <w:p w14:paraId="7BA4BB41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层号    厚度    压缩模量    Z1       Z2     压缩量    应力系数积分值  </w:t>
      </w:r>
    </w:p>
    <w:p w14:paraId="315BB4D8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      (m)      (MPa)     (m)      (m)     (mm)      (z2a2-z1a1)     </w:t>
      </w:r>
    </w:p>
    <w:p w14:paraId="1501C8E2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3     4.30    7.025     0.00     4.30    25.64       1.8804</w:t>
      </w:r>
    </w:p>
    <w:p w14:paraId="65697D16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3     0.90    5.190     4.30     5.20     2.49       0.1352</w:t>
      </w:r>
    </w:p>
    <w:p w14:paraId="487AAE75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2677BAD2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压缩模量的当量值：             6.862(MPa)</w:t>
      </w:r>
    </w:p>
    <w:p w14:paraId="38FEB1DB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沉降计算经验系数：             0.714</w:t>
      </w:r>
    </w:p>
    <w:p w14:paraId="35752091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总沉降量：0.714 *   28.13 =    20.09(mm)</w:t>
      </w:r>
    </w:p>
    <w:p w14:paraId="2EA3F16C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1485D76E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***Z1  -- 基础底面至本计算分层顶面的距离</w:t>
      </w:r>
    </w:p>
    <w:p w14:paraId="5004A35F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***Z2  -- 基础底面至本计算分层底面的距离</w:t>
      </w:r>
    </w:p>
    <w:p w14:paraId="7CA24044">
      <w:pPr>
        <w:spacing w:beforeLines="0" w:afterLines="0"/>
        <w:ind w:firstLine="400" w:firstLineChars="20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 w:eastAsia="zh-CN"/>
        </w:rPr>
        <w:t>考虑刚性下卧层影响，按《建筑地基基础设计规（GB50007-2011）公式s</w:t>
      </w:r>
      <w:r>
        <w:rPr>
          <w:rFonts w:hint="eastAsia" w:ascii="宋体" w:hAnsi="宋体"/>
          <w:color w:val="auto"/>
          <w:sz w:val="20"/>
          <w:szCs w:val="24"/>
          <w:vertAlign w:val="subscript"/>
          <w:lang w:val="zh-CN" w:eastAsia="zh-CN"/>
        </w:rPr>
        <w:t>gz</w:t>
      </w:r>
      <w:r>
        <w:rPr>
          <w:rFonts w:hint="eastAsia" w:ascii="宋体" w:hAnsi="宋体"/>
          <w:color w:val="auto"/>
          <w:sz w:val="20"/>
          <w:szCs w:val="24"/>
          <w:lang w:val="zh-CN" w:eastAsia="zh-CN"/>
        </w:rPr>
        <w:t>=β</w:t>
      </w:r>
      <w:r>
        <w:rPr>
          <w:rFonts w:hint="eastAsia" w:ascii="宋体" w:hAnsi="宋体"/>
          <w:color w:val="auto"/>
          <w:sz w:val="20"/>
          <w:szCs w:val="24"/>
          <w:vertAlign w:val="subscript"/>
          <w:lang w:val="zh-CN" w:eastAsia="zh-CN"/>
        </w:rPr>
        <w:t>gz</w:t>
      </w:r>
      <w:r>
        <w:rPr>
          <w:rFonts w:hint="eastAsia" w:ascii="宋体" w:hAnsi="宋体"/>
          <w:color w:val="auto"/>
          <w:sz w:val="20"/>
          <w:szCs w:val="24"/>
          <w:lang w:val="zh-CN" w:eastAsia="zh-CN"/>
        </w:rPr>
        <w:t>*S</w:t>
      </w:r>
      <w:r>
        <w:rPr>
          <w:rFonts w:hint="eastAsia" w:ascii="宋体" w:hAnsi="宋体"/>
          <w:color w:val="auto"/>
          <w:sz w:val="20"/>
          <w:szCs w:val="24"/>
          <w:vertAlign w:val="subscript"/>
          <w:lang w:val="zh-CN" w:eastAsia="zh-CN"/>
        </w:rPr>
        <w:t>z</w:t>
      </w:r>
      <w:r>
        <w:rPr>
          <w:rFonts w:hint="eastAsia" w:ascii="宋体" w:hAnsi="宋体"/>
          <w:color w:val="auto"/>
          <w:sz w:val="20"/>
          <w:szCs w:val="24"/>
          <w:vertAlign w:val="baseline"/>
          <w:lang w:val="zh-CN" w:eastAsia="zh-CN"/>
        </w:rPr>
        <w:t>进行修正</w:t>
      </w:r>
    </w:p>
    <w:p w14:paraId="668539F9">
      <w:pPr>
        <w:spacing w:beforeLines="0" w:afterLines="0"/>
        <w:jc w:val="left"/>
        <w:rPr>
          <w:rFonts w:hint="default" w:ascii="宋体" w:hAnsi="宋体" w:eastAsia="宋体"/>
          <w:color w:val="auto"/>
          <w:sz w:val="20"/>
          <w:szCs w:val="24"/>
          <w:vertAlign w:val="baseline"/>
          <w:lang w:val="en-US" w:eastAsia="zh-CN"/>
        </w:rPr>
      </w:pPr>
      <w:r>
        <w:rPr>
          <w:rFonts w:hint="eastAsia" w:ascii="宋体" w:hAnsi="宋体"/>
          <w:color w:val="auto"/>
          <w:sz w:val="20"/>
          <w:szCs w:val="24"/>
          <w:lang w:val="en-US" w:eastAsia="zh-CN"/>
        </w:rPr>
        <w:t xml:space="preserve">    地基变形增大系数</w:t>
      </w:r>
      <w:r>
        <w:rPr>
          <w:rFonts w:hint="eastAsia" w:ascii="宋体" w:hAnsi="宋体"/>
          <w:color w:val="auto"/>
          <w:sz w:val="20"/>
          <w:szCs w:val="24"/>
          <w:lang w:val="zh-CN" w:eastAsia="zh-CN"/>
        </w:rPr>
        <w:t>β</w:t>
      </w:r>
      <w:r>
        <w:rPr>
          <w:rFonts w:hint="eastAsia" w:ascii="宋体" w:hAnsi="宋体"/>
          <w:color w:val="auto"/>
          <w:sz w:val="20"/>
          <w:szCs w:val="24"/>
          <w:vertAlign w:val="subscript"/>
          <w:lang w:val="zh-CN" w:eastAsia="zh-CN"/>
        </w:rPr>
        <w:t>gz</w:t>
      </w:r>
      <w:r>
        <w:rPr>
          <w:rFonts w:hint="eastAsia" w:ascii="宋体" w:hAnsi="宋体"/>
          <w:color w:val="auto"/>
          <w:sz w:val="20"/>
          <w:szCs w:val="24"/>
          <w:vertAlign w:val="baseline"/>
          <w:lang w:val="en-US" w:eastAsia="zh-CN"/>
        </w:rPr>
        <w:t xml:space="preserve">              1.000</w:t>
      </w:r>
    </w:p>
    <w:p w14:paraId="284938F0">
      <w:pPr>
        <w:spacing w:beforeLines="0" w:afterLines="0"/>
        <w:ind w:firstLine="40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en-US" w:eastAsia="zh-CN"/>
        </w:rPr>
        <w:t>修正后</w:t>
      </w:r>
      <w:r>
        <w:rPr>
          <w:rFonts w:hint="eastAsia" w:ascii="宋体" w:hAnsi="宋体"/>
          <w:color w:val="auto"/>
          <w:sz w:val="20"/>
          <w:szCs w:val="24"/>
          <w:lang w:val="zh-CN"/>
        </w:rPr>
        <w:t>总沉降量：1.</w:t>
      </w:r>
      <w:r>
        <w:rPr>
          <w:rFonts w:hint="eastAsia" w:ascii="宋体" w:hAnsi="宋体"/>
          <w:color w:val="auto"/>
          <w:sz w:val="20"/>
          <w:szCs w:val="24"/>
          <w:lang w:val="en-US" w:eastAsia="zh-CN"/>
        </w:rPr>
        <w:t>000</w:t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*    </w:t>
      </w:r>
      <w:r>
        <w:rPr>
          <w:rFonts w:hint="eastAsia" w:ascii="宋体" w:hAnsi="宋体"/>
          <w:color w:val="auto"/>
          <w:sz w:val="20"/>
          <w:szCs w:val="24"/>
          <w:lang w:val="en-US" w:eastAsia="zh-CN"/>
        </w:rPr>
        <w:t>20.09</w:t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=     </w:t>
      </w:r>
      <w:r>
        <w:rPr>
          <w:rFonts w:hint="eastAsia" w:ascii="宋体" w:hAnsi="宋体"/>
          <w:color w:val="auto"/>
          <w:sz w:val="20"/>
          <w:szCs w:val="24"/>
          <w:lang w:val="en-US" w:eastAsia="zh-CN"/>
        </w:rPr>
        <w:t>20.09</w:t>
      </w:r>
      <w:r>
        <w:rPr>
          <w:rFonts w:hint="eastAsia" w:ascii="宋体" w:hAnsi="宋体"/>
          <w:color w:val="auto"/>
          <w:sz w:val="20"/>
          <w:szCs w:val="24"/>
          <w:lang w:val="zh-CN"/>
        </w:rPr>
        <w:t>(mm）</w:t>
      </w:r>
    </w:p>
    <w:p w14:paraId="3B547EB0">
      <w:pPr>
        <w:spacing w:beforeLines="0" w:afterLines="0"/>
        <w:ind w:firstLine="40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514F9836">
      <w:pPr>
        <w:spacing w:beforeLines="0" w:afterLines="0"/>
        <w:ind w:firstLine="40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5272312B">
      <w:pPr>
        <w:spacing w:beforeLines="0" w:afterLines="0"/>
        <w:ind w:firstLine="40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2F0C8F16">
      <w:pPr>
        <w:spacing w:beforeLines="0" w:afterLines="0"/>
        <w:ind w:firstLine="40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3373D0E6">
      <w:pPr>
        <w:spacing w:beforeLines="0" w:afterLines="0"/>
        <w:ind w:firstLine="40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6E9DE0CB">
      <w:pPr>
        <w:spacing w:beforeLines="0" w:afterLines="0"/>
        <w:ind w:firstLine="40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601BBE3D">
      <w:pPr>
        <w:spacing w:beforeLines="0" w:afterLines="0"/>
        <w:ind w:firstLine="40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4F4A3F2D">
      <w:pPr>
        <w:spacing w:beforeLines="0" w:afterLines="0"/>
        <w:ind w:firstLine="40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79288F5E">
      <w:pPr>
        <w:spacing w:beforeLines="0" w:afterLines="0"/>
        <w:ind w:firstLine="40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005FC10B">
      <w:pPr>
        <w:spacing w:beforeLines="0" w:afterLines="0"/>
        <w:ind w:firstLine="40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78E14D1D">
      <w:pPr>
        <w:spacing w:beforeLines="0" w:afterLines="0"/>
        <w:ind w:firstLine="40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028B1D7A">
      <w:pPr>
        <w:spacing w:beforeLines="0" w:afterLines="0"/>
        <w:ind w:firstLine="40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281D3002">
      <w:pPr>
        <w:spacing w:beforeLines="0" w:afterLines="0"/>
        <w:ind w:firstLine="40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455907FF">
      <w:pPr>
        <w:spacing w:beforeLines="0" w:afterLines="0"/>
        <w:ind w:firstLine="40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702B33BA">
      <w:pPr>
        <w:spacing w:beforeLines="0" w:afterLines="0"/>
        <w:ind w:firstLine="40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5C2215B7">
      <w:pPr>
        <w:spacing w:beforeLines="0" w:afterLines="0"/>
        <w:ind w:firstLine="40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34886DDE">
      <w:pPr>
        <w:spacing w:beforeLines="0" w:afterLines="0"/>
        <w:ind w:firstLine="40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65D7574F">
      <w:pPr>
        <w:spacing w:beforeLines="0" w:afterLines="0"/>
        <w:ind w:firstLine="40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38260F13">
      <w:pPr>
        <w:spacing w:beforeLines="0" w:afterLines="0"/>
        <w:ind w:firstLine="40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18812DA0">
      <w:pPr>
        <w:spacing w:beforeLines="0" w:afterLines="0"/>
        <w:ind w:firstLine="40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4641B00D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>----------------------------------------------------------------------</w:t>
      </w:r>
    </w:p>
    <w:p w14:paraId="722AE76F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>计算项目: 地基处理计算（</w:t>
      </w:r>
      <w:r>
        <w:rPr>
          <w:rFonts w:hint="eastAsia" w:ascii="宋体" w:hAnsi="宋体"/>
          <w:color w:val="auto"/>
          <w:sz w:val="20"/>
          <w:szCs w:val="24"/>
          <w:lang w:val="en-US" w:eastAsia="zh-CN"/>
        </w:rPr>
        <w:t>zk6</w:t>
      </w:r>
      <w:r>
        <w:rPr>
          <w:rFonts w:hint="eastAsia" w:ascii="宋体" w:hAnsi="宋体"/>
          <w:color w:val="auto"/>
          <w:sz w:val="20"/>
          <w:szCs w:val="24"/>
          <w:lang w:val="zh-CN"/>
        </w:rPr>
        <w:t>）----------------------------------------------------------------------</w:t>
      </w:r>
    </w:p>
    <w:p w14:paraId="48C91946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>[ 计算简图 ]</w:t>
      </w:r>
    </w:p>
    <w:p w14:paraId="5AC800FD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</w:p>
    <w:p w14:paraId="7A2214D9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drawing>
          <wp:inline distT="0" distB="0" distL="114300" distR="114300">
            <wp:extent cx="1142365" cy="3599815"/>
            <wp:effectExtent l="0" t="0" r="0" b="0"/>
            <wp:docPr id="21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9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142365" cy="3599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31DF0E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</w:p>
    <w:p w14:paraId="663634F2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>----------------------------------------------------------------------</w:t>
      </w:r>
    </w:p>
    <w:p w14:paraId="249F371E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>[ 计算条件 ]</w:t>
      </w:r>
    </w:p>
    <w:p w14:paraId="1290BE48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>----------------------------------------------------------------------</w:t>
      </w:r>
    </w:p>
    <w:p w14:paraId="57135ABF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</w:p>
    <w:p w14:paraId="078156BA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</w:p>
    <w:p w14:paraId="01528484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>[ 基本参数 ]</w:t>
      </w:r>
    </w:p>
    <w:p w14:paraId="666A4BCE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</w:p>
    <w:p w14:paraId="04BA29D6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地基处理方法：旋喷桩法</w:t>
      </w:r>
    </w:p>
    <w:p w14:paraId="11F616A8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</w:p>
    <w:p w14:paraId="6A3D9C7F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</w:p>
    <w:p w14:paraId="5F197452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>[ 基础参数 ]</w:t>
      </w:r>
    </w:p>
    <w:p w14:paraId="420989C6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</w:p>
    <w:p w14:paraId="411A46FF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基础类型：</w:t>
      </w:r>
      <w:r>
        <w:rPr>
          <w:rFonts w:hint="eastAsia" w:ascii="宋体" w:hAnsi="宋体"/>
          <w:sz w:val="20"/>
          <w:szCs w:val="24"/>
          <w:lang w:val="zh-CN"/>
        </w:rPr>
        <w:tab/>
      </w:r>
      <w:r>
        <w:rPr>
          <w:rFonts w:hint="eastAsia" w:ascii="宋体" w:hAnsi="宋体"/>
          <w:sz w:val="20"/>
          <w:szCs w:val="24"/>
          <w:lang w:val="zh-CN"/>
        </w:rPr>
        <w:tab/>
      </w:r>
      <w:r>
        <w:rPr>
          <w:rFonts w:hint="eastAsia" w:ascii="宋体" w:hAnsi="宋体"/>
          <w:sz w:val="20"/>
          <w:szCs w:val="24"/>
          <w:lang w:val="zh-CN"/>
        </w:rPr>
        <w:t xml:space="preserve">  条形基础</w:t>
      </w:r>
    </w:p>
    <w:p w14:paraId="3E790A44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基础埋深：</w:t>
      </w:r>
      <w:r>
        <w:rPr>
          <w:rFonts w:hint="eastAsia" w:ascii="宋体" w:hAnsi="宋体"/>
          <w:sz w:val="20"/>
          <w:szCs w:val="24"/>
          <w:lang w:val="zh-CN"/>
        </w:rPr>
        <w:tab/>
      </w:r>
      <w:r>
        <w:rPr>
          <w:rFonts w:hint="eastAsia" w:ascii="宋体" w:hAnsi="宋体"/>
          <w:sz w:val="20"/>
          <w:szCs w:val="24"/>
          <w:lang w:val="zh-CN"/>
        </w:rPr>
        <w:tab/>
      </w:r>
      <w:r>
        <w:rPr>
          <w:rFonts w:hint="eastAsia" w:ascii="宋体" w:hAnsi="宋体"/>
          <w:sz w:val="20"/>
          <w:szCs w:val="24"/>
          <w:lang w:val="zh-CN"/>
        </w:rPr>
        <w:t xml:space="preserve">     1.200(m)</w:t>
      </w:r>
    </w:p>
    <w:p w14:paraId="4F0C7F6B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基础宽度：</w:t>
      </w:r>
      <w:r>
        <w:rPr>
          <w:rFonts w:hint="eastAsia" w:ascii="宋体" w:hAnsi="宋体"/>
          <w:sz w:val="20"/>
          <w:szCs w:val="24"/>
          <w:lang w:val="zh-CN"/>
        </w:rPr>
        <w:tab/>
      </w:r>
      <w:r>
        <w:rPr>
          <w:rFonts w:hint="eastAsia" w:ascii="宋体" w:hAnsi="宋体"/>
          <w:sz w:val="20"/>
          <w:szCs w:val="24"/>
          <w:lang w:val="zh-CN"/>
        </w:rPr>
        <w:tab/>
      </w:r>
      <w:r>
        <w:rPr>
          <w:rFonts w:hint="eastAsia" w:ascii="宋体" w:hAnsi="宋体"/>
          <w:sz w:val="20"/>
          <w:szCs w:val="24"/>
          <w:lang w:val="zh-CN"/>
        </w:rPr>
        <w:t xml:space="preserve">     1.200(m)</w:t>
      </w:r>
    </w:p>
    <w:p w14:paraId="293117EE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基础覆土容重：</w:t>
      </w:r>
      <w:r>
        <w:rPr>
          <w:rFonts w:hint="eastAsia" w:ascii="宋体" w:hAnsi="宋体"/>
          <w:sz w:val="20"/>
          <w:szCs w:val="24"/>
          <w:lang w:val="zh-CN"/>
        </w:rPr>
        <w:tab/>
      </w:r>
      <w:r>
        <w:rPr>
          <w:rFonts w:hint="eastAsia" w:ascii="宋体" w:hAnsi="宋体"/>
          <w:sz w:val="20"/>
          <w:szCs w:val="24"/>
          <w:lang w:val="zh-CN"/>
        </w:rPr>
        <w:t xml:space="preserve">    17.000(kN/m3)</w:t>
      </w:r>
    </w:p>
    <w:p w14:paraId="7C95AEDB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基底压力平均值：</w:t>
      </w:r>
      <w:r>
        <w:rPr>
          <w:rFonts w:hint="eastAsia" w:ascii="宋体" w:hAnsi="宋体"/>
          <w:sz w:val="20"/>
          <w:szCs w:val="24"/>
          <w:lang w:val="zh-CN"/>
        </w:rPr>
        <w:tab/>
      </w:r>
      <w:r>
        <w:rPr>
          <w:rFonts w:hint="eastAsia" w:ascii="宋体" w:hAnsi="宋体"/>
          <w:sz w:val="20"/>
          <w:szCs w:val="24"/>
          <w:lang w:val="zh-CN"/>
        </w:rPr>
        <w:t xml:space="preserve">      96.0(kPa)</w:t>
      </w:r>
    </w:p>
    <w:p w14:paraId="16ADF62A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基底压力最大值：</w:t>
      </w:r>
      <w:r>
        <w:rPr>
          <w:rFonts w:hint="eastAsia" w:ascii="宋体" w:hAnsi="宋体"/>
          <w:sz w:val="20"/>
          <w:szCs w:val="24"/>
          <w:lang w:val="zh-CN"/>
        </w:rPr>
        <w:tab/>
      </w:r>
      <w:r>
        <w:rPr>
          <w:rFonts w:hint="eastAsia" w:ascii="宋体" w:hAnsi="宋体"/>
          <w:sz w:val="20"/>
          <w:szCs w:val="24"/>
          <w:lang w:val="zh-CN"/>
        </w:rPr>
        <w:t xml:space="preserve">     134.0(kPa)</w:t>
      </w:r>
    </w:p>
    <w:p w14:paraId="78DDD399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</w:p>
    <w:p w14:paraId="343732EF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</w:p>
    <w:p w14:paraId="6C78D549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>[ 土层参数 ]</w:t>
      </w:r>
    </w:p>
    <w:p w14:paraId="38A45640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</w:p>
    <w:p w14:paraId="6FE8B5B8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土层层数：</w:t>
      </w:r>
      <w:r>
        <w:rPr>
          <w:rFonts w:hint="eastAsia" w:ascii="宋体" w:hAnsi="宋体"/>
          <w:sz w:val="20"/>
          <w:szCs w:val="24"/>
          <w:lang w:val="zh-CN"/>
        </w:rPr>
        <w:tab/>
      </w:r>
      <w:r>
        <w:rPr>
          <w:rFonts w:hint="eastAsia" w:ascii="宋体" w:hAnsi="宋体"/>
          <w:sz w:val="20"/>
          <w:szCs w:val="24"/>
          <w:lang w:val="zh-CN"/>
        </w:rPr>
        <w:tab/>
      </w:r>
      <w:r>
        <w:rPr>
          <w:rFonts w:hint="eastAsia" w:ascii="宋体" w:hAnsi="宋体"/>
          <w:sz w:val="20"/>
          <w:szCs w:val="24"/>
          <w:lang w:val="zh-CN"/>
        </w:rPr>
        <w:t xml:space="preserve">         1</w:t>
      </w:r>
    </w:p>
    <w:p w14:paraId="01B4DA69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地下水埋深：</w:t>
      </w:r>
      <w:r>
        <w:rPr>
          <w:rFonts w:hint="eastAsia" w:ascii="宋体" w:hAnsi="宋体"/>
          <w:sz w:val="20"/>
          <w:szCs w:val="24"/>
          <w:lang w:val="zh-CN"/>
        </w:rPr>
        <w:tab/>
      </w:r>
      <w:r>
        <w:rPr>
          <w:rFonts w:hint="eastAsia" w:ascii="宋体" w:hAnsi="宋体"/>
          <w:sz w:val="20"/>
          <w:szCs w:val="24"/>
          <w:lang w:val="zh-CN"/>
        </w:rPr>
        <w:tab/>
      </w:r>
      <w:r>
        <w:rPr>
          <w:rFonts w:hint="eastAsia" w:ascii="宋体" w:hAnsi="宋体"/>
          <w:sz w:val="20"/>
          <w:szCs w:val="24"/>
          <w:lang w:val="zh-CN"/>
        </w:rPr>
        <w:t xml:space="preserve">     4.300(m)</w:t>
      </w:r>
    </w:p>
    <w:p w14:paraId="2CEF0D99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压缩层底深度(压缩层底到地面的距离)：</w:t>
      </w:r>
      <w:r>
        <w:rPr>
          <w:rFonts w:hint="eastAsia" w:ascii="宋体" w:hAnsi="宋体"/>
          <w:sz w:val="20"/>
          <w:szCs w:val="24"/>
          <w:lang w:val="zh-CN"/>
        </w:rPr>
        <w:tab/>
      </w:r>
      <w:r>
        <w:rPr>
          <w:rFonts w:hint="eastAsia" w:ascii="宋体" w:hAnsi="宋体"/>
          <w:sz w:val="20"/>
          <w:szCs w:val="24"/>
          <w:lang w:val="zh-CN"/>
        </w:rPr>
        <w:tab/>
      </w:r>
      <w:r>
        <w:rPr>
          <w:rFonts w:hint="eastAsia" w:ascii="宋体" w:hAnsi="宋体"/>
          <w:sz w:val="20"/>
          <w:szCs w:val="24"/>
          <w:lang w:val="zh-CN"/>
        </w:rPr>
        <w:t xml:space="preserve">     6.700(m)</w:t>
      </w:r>
    </w:p>
    <w:p w14:paraId="51374D31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沉降经验系数：</w:t>
      </w:r>
      <w:r>
        <w:rPr>
          <w:rFonts w:hint="eastAsia" w:ascii="宋体" w:hAnsi="宋体"/>
          <w:sz w:val="20"/>
          <w:szCs w:val="24"/>
          <w:lang w:val="zh-CN"/>
        </w:rPr>
        <w:tab/>
      </w:r>
      <w:r>
        <w:rPr>
          <w:rFonts w:hint="eastAsia" w:ascii="宋体" w:hAnsi="宋体"/>
          <w:sz w:val="20"/>
          <w:szCs w:val="24"/>
          <w:lang w:val="zh-CN"/>
        </w:rPr>
        <w:t xml:space="preserve">     0.788</w:t>
      </w:r>
    </w:p>
    <w:p w14:paraId="43E437DF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地基承载力修正公式：</w:t>
      </w:r>
    </w:p>
    <w:p w14:paraId="34885680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drawing>
          <wp:inline distT="0" distB="0" distL="114300" distR="114300">
            <wp:extent cx="2305050" cy="161925"/>
            <wp:effectExtent l="0" t="0" r="0" b="9525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3050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D8586B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承载力修正基准深度d0：     1.200(m)</w:t>
      </w:r>
    </w:p>
    <w:p w14:paraId="17E69FA1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</w:p>
    <w:p w14:paraId="7202EB36">
      <w:pPr>
        <w:spacing w:beforeLines="0" w:afterLines="0"/>
        <w:jc w:val="left"/>
        <w:rPr>
          <w:rFonts w:hint="default" w:ascii="Tahoma" w:hAnsi="Tahoma" w:eastAsia="Tahoma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序号   土类型  土层厚   容重   饱和容重  压缩模量   承载力   η</w:t>
      </w:r>
      <w:r>
        <w:rPr>
          <w:rFonts w:hint="default" w:ascii="Tahoma" w:hAnsi="Tahoma" w:eastAsia="Tahoma"/>
          <w:sz w:val="20"/>
          <w:szCs w:val="24"/>
          <w:lang w:val="zh-CN"/>
        </w:rPr>
        <w:t xml:space="preserve">b     </w:t>
      </w:r>
      <w:r>
        <w:rPr>
          <w:rFonts w:hint="eastAsia" w:ascii="宋体" w:hAnsi="宋体"/>
          <w:sz w:val="20"/>
          <w:szCs w:val="24"/>
          <w:lang w:val="zh-CN"/>
        </w:rPr>
        <w:t>η</w:t>
      </w:r>
      <w:r>
        <w:rPr>
          <w:rFonts w:hint="default" w:ascii="Tahoma" w:hAnsi="Tahoma" w:eastAsia="Tahoma"/>
          <w:sz w:val="20"/>
          <w:szCs w:val="24"/>
          <w:lang w:val="zh-CN"/>
        </w:rPr>
        <w:t>d</w:t>
      </w:r>
    </w:p>
    <w:p w14:paraId="27E7CD0C">
      <w:pPr>
        <w:spacing w:beforeLines="0" w:afterLines="0"/>
        <w:jc w:val="left"/>
        <w:rPr>
          <w:rFonts w:hint="default" w:ascii="Tahoma" w:hAnsi="Tahoma" w:eastAsia="Tahoma"/>
          <w:sz w:val="20"/>
          <w:szCs w:val="24"/>
          <w:lang w:val="zh-CN"/>
        </w:rPr>
      </w:pPr>
      <w:r>
        <w:rPr>
          <w:rFonts w:hint="default" w:ascii="Tahoma" w:hAnsi="Tahoma" w:eastAsia="Tahoma"/>
          <w:sz w:val="20"/>
          <w:szCs w:val="24"/>
          <w:lang w:val="zh-CN"/>
        </w:rPr>
        <w:tab/>
      </w:r>
      <w:r>
        <w:rPr>
          <w:rFonts w:hint="default" w:ascii="Tahoma" w:hAnsi="Tahoma" w:eastAsia="Tahoma"/>
          <w:sz w:val="20"/>
          <w:szCs w:val="24"/>
          <w:lang w:val="zh-CN"/>
        </w:rPr>
        <w:tab/>
      </w:r>
      <w:r>
        <w:rPr>
          <w:rFonts w:hint="default" w:ascii="Tahoma" w:hAnsi="Tahoma" w:eastAsia="Tahoma"/>
          <w:sz w:val="20"/>
          <w:szCs w:val="24"/>
          <w:lang w:val="zh-CN"/>
        </w:rPr>
        <w:tab/>
      </w:r>
      <w:r>
        <w:rPr>
          <w:rFonts w:hint="default" w:ascii="Tahoma" w:hAnsi="Tahoma" w:eastAsia="Tahoma"/>
          <w:sz w:val="20"/>
          <w:szCs w:val="24"/>
          <w:lang w:val="zh-CN"/>
        </w:rPr>
        <w:t>(m)   (kN/m^3)   (kN/m^3)    (MPa)      (kPa)</w:t>
      </w:r>
    </w:p>
    <w:p w14:paraId="63E528BD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default" w:ascii="Tahoma" w:hAnsi="Tahoma" w:eastAsia="Tahoma"/>
          <w:sz w:val="20"/>
          <w:szCs w:val="24"/>
          <w:lang w:val="zh-CN"/>
        </w:rPr>
        <w:t xml:space="preserve">      1     </w:t>
      </w:r>
      <w:r>
        <w:rPr>
          <w:rFonts w:hint="eastAsia" w:ascii="宋体" w:hAnsi="宋体"/>
          <w:sz w:val="20"/>
          <w:szCs w:val="24"/>
          <w:lang w:val="zh-CN"/>
        </w:rPr>
        <w:t>粘性土  6.700    18.4    19.0     5.190   140.0   0.000   1.000</w:t>
      </w:r>
    </w:p>
    <w:p w14:paraId="374525C0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</w:p>
    <w:p w14:paraId="2312B67D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***η</w:t>
      </w:r>
      <w:r>
        <w:rPr>
          <w:rFonts w:hint="default" w:ascii="Tahoma" w:hAnsi="Tahoma" w:eastAsia="Tahoma"/>
          <w:sz w:val="20"/>
          <w:szCs w:val="24"/>
          <w:lang w:val="zh-CN"/>
        </w:rPr>
        <w:t xml:space="preserve">b -- </w:t>
      </w:r>
      <w:r>
        <w:rPr>
          <w:rFonts w:hint="eastAsia" w:ascii="宋体" w:hAnsi="宋体"/>
          <w:sz w:val="20"/>
          <w:szCs w:val="24"/>
          <w:lang w:val="zh-CN"/>
        </w:rPr>
        <w:t>基础宽度地基承载力修正系数</w:t>
      </w:r>
    </w:p>
    <w:p w14:paraId="72A5DC14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***η</w:t>
      </w:r>
      <w:r>
        <w:rPr>
          <w:rFonts w:hint="default" w:ascii="Tahoma" w:hAnsi="Tahoma" w:eastAsia="Tahoma"/>
          <w:sz w:val="20"/>
          <w:szCs w:val="24"/>
          <w:lang w:val="zh-CN"/>
        </w:rPr>
        <w:t xml:space="preserve">d -- </w:t>
      </w:r>
      <w:r>
        <w:rPr>
          <w:rFonts w:hint="eastAsia" w:ascii="宋体" w:hAnsi="宋体"/>
          <w:sz w:val="20"/>
          <w:szCs w:val="24"/>
          <w:lang w:val="zh-CN"/>
        </w:rPr>
        <w:t>基础深度地基承载力修正系数</w:t>
      </w:r>
    </w:p>
    <w:p w14:paraId="6A2D9A79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</w:p>
    <w:p w14:paraId="4641EF8C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</w:p>
    <w:p w14:paraId="61A02B13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>[ 旋喷桩法参数 ]</w:t>
      </w:r>
    </w:p>
    <w:p w14:paraId="1F284F48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</w:p>
    <w:p w14:paraId="44BDB452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桩布置形式：             </w:t>
      </w:r>
      <w:r>
        <w:rPr>
          <w:rFonts w:hint="eastAsia" w:ascii="宋体" w:hAnsi="宋体"/>
          <w:sz w:val="20"/>
          <w:szCs w:val="24"/>
          <w:lang w:val="zh-CN"/>
        </w:rPr>
        <w:tab/>
      </w:r>
      <w:r>
        <w:rPr>
          <w:rFonts w:hint="eastAsia" w:ascii="宋体" w:hAnsi="宋体"/>
          <w:sz w:val="20"/>
          <w:szCs w:val="24"/>
          <w:lang w:val="zh-CN"/>
        </w:rPr>
        <w:t xml:space="preserve">      矩形</w:t>
      </w:r>
    </w:p>
    <w:p w14:paraId="435119AE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桩竖向间距：             </w:t>
      </w:r>
      <w:r>
        <w:rPr>
          <w:rFonts w:hint="eastAsia" w:ascii="宋体" w:hAnsi="宋体"/>
          <w:sz w:val="20"/>
          <w:szCs w:val="24"/>
          <w:lang w:val="zh-CN"/>
        </w:rPr>
        <w:tab/>
      </w:r>
      <w:r>
        <w:rPr>
          <w:rFonts w:hint="eastAsia" w:ascii="宋体" w:hAnsi="宋体"/>
          <w:sz w:val="20"/>
          <w:szCs w:val="24"/>
          <w:lang w:val="zh-CN"/>
        </w:rPr>
        <w:t xml:space="preserve">     1.000(m)</w:t>
      </w:r>
    </w:p>
    <w:p w14:paraId="6212D030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桩水平间距：             </w:t>
      </w:r>
      <w:r>
        <w:rPr>
          <w:rFonts w:hint="eastAsia" w:ascii="宋体" w:hAnsi="宋体"/>
          <w:sz w:val="20"/>
          <w:szCs w:val="24"/>
          <w:lang w:val="zh-CN"/>
        </w:rPr>
        <w:tab/>
      </w:r>
      <w:r>
        <w:rPr>
          <w:rFonts w:hint="eastAsia" w:ascii="宋体" w:hAnsi="宋体"/>
          <w:sz w:val="20"/>
          <w:szCs w:val="24"/>
          <w:lang w:val="zh-CN"/>
        </w:rPr>
        <w:t xml:space="preserve">     1.000(m)</w:t>
      </w:r>
    </w:p>
    <w:p w14:paraId="5E8F1A62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桩直径：                 </w:t>
      </w:r>
      <w:r>
        <w:rPr>
          <w:rFonts w:hint="eastAsia" w:ascii="宋体" w:hAnsi="宋体"/>
          <w:sz w:val="20"/>
          <w:szCs w:val="24"/>
          <w:lang w:val="zh-CN"/>
        </w:rPr>
        <w:tab/>
      </w:r>
      <w:r>
        <w:rPr>
          <w:rFonts w:hint="eastAsia" w:ascii="宋体" w:hAnsi="宋体"/>
          <w:sz w:val="20"/>
          <w:szCs w:val="24"/>
          <w:lang w:val="zh-CN"/>
        </w:rPr>
        <w:t xml:space="preserve">       500(mm)</w:t>
      </w:r>
    </w:p>
    <w:p w14:paraId="7D69D039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桩长：                   </w:t>
      </w:r>
      <w:r>
        <w:rPr>
          <w:rFonts w:hint="eastAsia" w:ascii="宋体" w:hAnsi="宋体"/>
          <w:sz w:val="20"/>
          <w:szCs w:val="24"/>
          <w:lang w:val="zh-CN"/>
        </w:rPr>
        <w:tab/>
      </w:r>
      <w:r>
        <w:rPr>
          <w:rFonts w:hint="eastAsia" w:ascii="宋体" w:hAnsi="宋体"/>
          <w:sz w:val="20"/>
          <w:szCs w:val="24"/>
          <w:lang w:val="zh-CN"/>
        </w:rPr>
        <w:t xml:space="preserve">     4.500(m)</w:t>
      </w:r>
    </w:p>
    <w:p w14:paraId="3EB80E95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承载力计算公式：</w:t>
      </w:r>
    </w:p>
    <w:p w14:paraId="576E73D6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drawing>
          <wp:inline distT="0" distB="0" distL="114300" distR="114300">
            <wp:extent cx="1866900" cy="200025"/>
            <wp:effectExtent l="0" t="0" r="0" b="9525"/>
            <wp:docPr id="19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21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7EA69C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单桩承载力特征值：          </w:t>
      </w:r>
      <w:r>
        <w:rPr>
          <w:rFonts w:hint="eastAsia" w:ascii="宋体" w:hAnsi="宋体"/>
          <w:sz w:val="20"/>
          <w:szCs w:val="24"/>
          <w:lang w:val="zh-CN"/>
        </w:rPr>
        <w:tab/>
      </w:r>
      <w:r>
        <w:rPr>
          <w:rFonts w:hint="eastAsia" w:ascii="宋体" w:hAnsi="宋体"/>
          <w:sz w:val="20"/>
          <w:szCs w:val="24"/>
          <w:lang w:val="zh-CN"/>
        </w:rPr>
        <w:t xml:space="preserve">   140.000(kN)</w:t>
      </w:r>
    </w:p>
    <w:p w14:paraId="15F24376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桩间土承载力折减系数：  </w:t>
      </w:r>
      <w:r>
        <w:rPr>
          <w:rFonts w:hint="eastAsia" w:ascii="宋体" w:hAnsi="宋体"/>
          <w:sz w:val="20"/>
          <w:szCs w:val="24"/>
          <w:lang w:val="zh-CN"/>
        </w:rPr>
        <w:tab/>
      </w:r>
      <w:r>
        <w:rPr>
          <w:rFonts w:hint="eastAsia" w:ascii="宋体" w:hAnsi="宋体"/>
          <w:sz w:val="20"/>
          <w:szCs w:val="24"/>
          <w:lang w:val="zh-CN"/>
        </w:rPr>
        <w:t xml:space="preserve">     0.400</w:t>
      </w:r>
    </w:p>
    <w:p w14:paraId="49624AF6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垫层厚度：              </w:t>
      </w:r>
      <w:r>
        <w:rPr>
          <w:rFonts w:hint="eastAsia" w:ascii="宋体" w:hAnsi="宋体"/>
          <w:sz w:val="20"/>
          <w:szCs w:val="24"/>
          <w:lang w:val="zh-CN"/>
        </w:rPr>
        <w:tab/>
      </w:r>
      <w:r>
        <w:rPr>
          <w:rFonts w:hint="eastAsia" w:ascii="宋体" w:hAnsi="宋体"/>
          <w:sz w:val="20"/>
          <w:szCs w:val="24"/>
          <w:lang w:val="zh-CN"/>
        </w:rPr>
        <w:t xml:space="preserve">       300(mm)</w:t>
      </w:r>
    </w:p>
    <w:p w14:paraId="3EF5665E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垫层超出桩外侧的距离：  </w:t>
      </w:r>
      <w:r>
        <w:rPr>
          <w:rFonts w:hint="eastAsia" w:ascii="宋体" w:hAnsi="宋体"/>
          <w:sz w:val="20"/>
          <w:szCs w:val="24"/>
          <w:lang w:val="zh-CN"/>
        </w:rPr>
        <w:tab/>
      </w:r>
      <w:r>
        <w:rPr>
          <w:rFonts w:hint="eastAsia" w:ascii="宋体" w:hAnsi="宋体"/>
          <w:sz w:val="20"/>
          <w:szCs w:val="24"/>
          <w:lang w:val="zh-CN"/>
        </w:rPr>
        <w:t xml:space="preserve">       300(mm)</w:t>
      </w:r>
    </w:p>
    <w:p w14:paraId="4DC99D3F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基础边缘外桩的排数(横向)：</w:t>
      </w:r>
      <w:r>
        <w:rPr>
          <w:rFonts w:hint="eastAsia" w:ascii="宋体" w:hAnsi="宋体"/>
          <w:sz w:val="20"/>
          <w:szCs w:val="24"/>
          <w:lang w:val="zh-CN"/>
        </w:rPr>
        <w:tab/>
      </w:r>
      <w:r>
        <w:rPr>
          <w:rFonts w:hint="eastAsia" w:ascii="宋体" w:hAnsi="宋体"/>
          <w:sz w:val="20"/>
          <w:szCs w:val="24"/>
          <w:lang w:val="zh-CN"/>
        </w:rPr>
        <w:t xml:space="preserve">         0</w:t>
      </w:r>
    </w:p>
    <w:p w14:paraId="6A4E8BD1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基础边缘外桩的排数(竖向)：</w:t>
      </w:r>
      <w:r>
        <w:rPr>
          <w:rFonts w:hint="eastAsia" w:ascii="宋体" w:hAnsi="宋体"/>
          <w:sz w:val="20"/>
          <w:szCs w:val="24"/>
          <w:lang w:val="zh-CN"/>
        </w:rPr>
        <w:tab/>
      </w:r>
      <w:r>
        <w:rPr>
          <w:rFonts w:hint="eastAsia" w:ascii="宋体" w:hAnsi="宋体"/>
          <w:sz w:val="20"/>
          <w:szCs w:val="24"/>
          <w:lang w:val="zh-CN"/>
        </w:rPr>
        <w:t xml:space="preserve">         0</w:t>
      </w:r>
    </w:p>
    <w:p w14:paraId="3822844C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</w:t>
      </w:r>
    </w:p>
    <w:p w14:paraId="114C94EA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</w:p>
    <w:p w14:paraId="2D6B8C0B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>[ 处理土层参数 ]</w:t>
      </w:r>
    </w:p>
    <w:p w14:paraId="3A67C232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</w:p>
    <w:p w14:paraId="59AB4FD0">
      <w:pPr>
        <w:spacing w:beforeLines="0" w:afterLines="0"/>
        <w:jc w:val="left"/>
        <w:rPr>
          <w:rFonts w:hint="default" w:ascii="Tahoma" w:hAnsi="Tahoma" w:eastAsia="Tahoma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土层 原始土层f 提高系数kf 桩间土fsk 原始土层Es 复合地基Es 原始土层θ</w:t>
      </w:r>
      <w:r>
        <w:rPr>
          <w:rFonts w:hint="default" w:ascii="Tahoma" w:hAnsi="Tahoma" w:eastAsia="Tahoma"/>
          <w:sz w:val="20"/>
          <w:szCs w:val="24"/>
          <w:lang w:val="zh-CN"/>
        </w:rPr>
        <w:t xml:space="preserve"> </w:t>
      </w:r>
      <w:r>
        <w:rPr>
          <w:rFonts w:hint="eastAsia" w:ascii="宋体" w:hAnsi="宋体"/>
          <w:sz w:val="20"/>
          <w:szCs w:val="24"/>
          <w:lang w:val="zh-CN"/>
        </w:rPr>
        <w:t>复合地基θ</w:t>
      </w:r>
    </w:p>
    <w:p w14:paraId="7441AFCB">
      <w:pPr>
        <w:spacing w:beforeLines="0" w:afterLines="0"/>
        <w:jc w:val="left"/>
        <w:rPr>
          <w:rFonts w:hint="default" w:ascii="Tahoma" w:hAnsi="Tahoma" w:eastAsia="Tahoma"/>
          <w:sz w:val="20"/>
          <w:szCs w:val="24"/>
          <w:lang w:val="zh-CN"/>
        </w:rPr>
      </w:pPr>
      <w:r>
        <w:rPr>
          <w:rFonts w:hint="default" w:ascii="Tahoma" w:hAnsi="Tahoma" w:eastAsia="Tahoma"/>
          <w:sz w:val="20"/>
          <w:szCs w:val="24"/>
          <w:lang w:val="zh-CN"/>
        </w:rPr>
        <w:t xml:space="preserve">      1    140.0    1.000      140.0    5.190      6.858     23.0     23.0</w:t>
      </w:r>
    </w:p>
    <w:p w14:paraId="20A4BBC6">
      <w:pPr>
        <w:spacing w:beforeLines="0" w:afterLines="0"/>
        <w:jc w:val="left"/>
        <w:rPr>
          <w:rFonts w:hint="default" w:ascii="Tahoma" w:hAnsi="Tahoma" w:eastAsia="Tahoma"/>
          <w:sz w:val="20"/>
          <w:szCs w:val="24"/>
          <w:lang w:val="zh-CN"/>
        </w:rPr>
      </w:pPr>
    </w:p>
    <w:p w14:paraId="12068ACA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default" w:ascii="Tahoma" w:hAnsi="Tahoma" w:eastAsia="Tahoma"/>
          <w:sz w:val="20"/>
          <w:szCs w:val="24"/>
          <w:lang w:val="zh-CN"/>
        </w:rPr>
        <w:t xml:space="preserve">    ***f   -- </w:t>
      </w:r>
      <w:r>
        <w:rPr>
          <w:rFonts w:hint="eastAsia" w:ascii="宋体" w:hAnsi="宋体"/>
          <w:sz w:val="20"/>
          <w:szCs w:val="24"/>
          <w:lang w:val="zh-CN"/>
        </w:rPr>
        <w:t>表示原始土层承载力特征值(kPa)</w:t>
      </w:r>
    </w:p>
    <w:p w14:paraId="39E960C5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***fsk -- 表示桩间土承载力特征值(kPa)</w:t>
      </w:r>
    </w:p>
    <w:p w14:paraId="54C1044B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***Es  -- 表示压缩模量(MPa)</w:t>
      </w:r>
    </w:p>
    <w:p w14:paraId="09BA409C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***θ</w:t>
      </w:r>
      <w:r>
        <w:rPr>
          <w:rFonts w:hint="default" w:ascii="Tahoma" w:hAnsi="Tahoma" w:eastAsia="Tahoma"/>
          <w:sz w:val="20"/>
          <w:szCs w:val="24"/>
          <w:lang w:val="zh-CN"/>
        </w:rPr>
        <w:t xml:space="preserve">  -- </w:t>
      </w:r>
      <w:r>
        <w:rPr>
          <w:rFonts w:hint="eastAsia" w:ascii="宋体" w:hAnsi="宋体"/>
          <w:sz w:val="20"/>
          <w:szCs w:val="24"/>
          <w:lang w:val="zh-CN"/>
        </w:rPr>
        <w:t>表示压力扩散角(度)</w:t>
      </w:r>
    </w:p>
    <w:p w14:paraId="175CF470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***    承载力提高系数和复合地基压力扩散角为交互参数；</w:t>
      </w:r>
    </w:p>
    <w:p w14:paraId="1A1BEA12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***    原始土层的承载力、压缩模量、压缩扩散角为土层参数，列在这里便于对比；</w:t>
      </w:r>
    </w:p>
    <w:p w14:paraId="00181F5E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***    复合地基压缩模量、压力扩散角和桩间土fsk为计算中间结果。</w:t>
      </w:r>
    </w:p>
    <w:p w14:paraId="2E45F0FA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</w:p>
    <w:p w14:paraId="1864A4E8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</w:p>
    <w:p w14:paraId="2FD06B19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>----------------------------------------------------------------------</w:t>
      </w:r>
    </w:p>
    <w:p w14:paraId="370DFF46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>计算结果:</w:t>
      </w:r>
    </w:p>
    <w:p w14:paraId="26F59E1D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>----------------------------------------------------------------------</w:t>
      </w:r>
    </w:p>
    <w:p w14:paraId="187B8560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</w:p>
    <w:p w14:paraId="630CF670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</w:p>
    <w:p w14:paraId="126DD83D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>1. 基础底面处承载力计算</w:t>
      </w:r>
    </w:p>
    <w:p w14:paraId="10FC0D14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</w:p>
    <w:p w14:paraId="5032966D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基底平均压力pk：          </w:t>
      </w:r>
      <w:r>
        <w:rPr>
          <w:rFonts w:hint="eastAsia" w:ascii="宋体" w:hAnsi="宋体"/>
          <w:sz w:val="20"/>
          <w:szCs w:val="24"/>
          <w:lang w:val="zh-CN"/>
        </w:rPr>
        <w:tab/>
      </w:r>
      <w:r>
        <w:rPr>
          <w:rFonts w:hint="eastAsia" w:ascii="宋体" w:hAnsi="宋体"/>
          <w:sz w:val="20"/>
          <w:szCs w:val="24"/>
          <w:lang w:val="zh-CN"/>
        </w:rPr>
        <w:tab/>
      </w:r>
      <w:r>
        <w:rPr>
          <w:rFonts w:hint="eastAsia" w:ascii="宋体" w:hAnsi="宋体"/>
          <w:sz w:val="20"/>
          <w:szCs w:val="24"/>
          <w:lang w:val="zh-CN"/>
        </w:rPr>
        <w:t xml:space="preserve">      96.0(kPa)</w:t>
      </w:r>
    </w:p>
    <w:p w14:paraId="0D626F6C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基底最大压力pkmax：       </w:t>
      </w:r>
      <w:r>
        <w:rPr>
          <w:rFonts w:hint="eastAsia" w:ascii="宋体" w:hAnsi="宋体"/>
          <w:sz w:val="20"/>
          <w:szCs w:val="24"/>
          <w:lang w:val="zh-CN"/>
        </w:rPr>
        <w:tab/>
      </w:r>
      <w:r>
        <w:rPr>
          <w:rFonts w:hint="eastAsia" w:ascii="宋体" w:hAnsi="宋体"/>
          <w:sz w:val="20"/>
          <w:szCs w:val="24"/>
          <w:lang w:val="zh-CN"/>
        </w:rPr>
        <w:tab/>
      </w:r>
      <w:r>
        <w:rPr>
          <w:rFonts w:hint="eastAsia" w:ascii="宋体" w:hAnsi="宋体"/>
          <w:sz w:val="20"/>
          <w:szCs w:val="24"/>
          <w:lang w:val="zh-CN"/>
        </w:rPr>
        <w:t xml:space="preserve">     134.0(kPa)</w:t>
      </w:r>
    </w:p>
    <w:p w14:paraId="16462EF0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基底自重压力pc：          </w:t>
      </w:r>
      <w:r>
        <w:rPr>
          <w:rFonts w:hint="eastAsia" w:ascii="宋体" w:hAnsi="宋体"/>
          <w:sz w:val="20"/>
          <w:szCs w:val="24"/>
          <w:lang w:val="zh-CN"/>
        </w:rPr>
        <w:tab/>
      </w:r>
      <w:r>
        <w:rPr>
          <w:rFonts w:hint="eastAsia" w:ascii="宋体" w:hAnsi="宋体"/>
          <w:sz w:val="20"/>
          <w:szCs w:val="24"/>
          <w:lang w:val="zh-CN"/>
        </w:rPr>
        <w:tab/>
      </w:r>
      <w:r>
        <w:rPr>
          <w:rFonts w:hint="eastAsia" w:ascii="宋体" w:hAnsi="宋体"/>
          <w:sz w:val="20"/>
          <w:szCs w:val="24"/>
          <w:lang w:val="zh-CN"/>
        </w:rPr>
        <w:t xml:space="preserve">      22.1(kPa)</w:t>
      </w:r>
    </w:p>
    <w:p w14:paraId="6B3CFC2F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置换率m：                 </w:t>
      </w:r>
      <w:r>
        <w:rPr>
          <w:rFonts w:hint="eastAsia" w:ascii="宋体" w:hAnsi="宋体"/>
          <w:sz w:val="20"/>
          <w:szCs w:val="24"/>
          <w:lang w:val="zh-CN"/>
        </w:rPr>
        <w:tab/>
      </w:r>
      <w:r>
        <w:rPr>
          <w:rFonts w:hint="eastAsia" w:ascii="宋体" w:hAnsi="宋体"/>
          <w:sz w:val="20"/>
          <w:szCs w:val="24"/>
          <w:lang w:val="zh-CN"/>
        </w:rPr>
        <w:tab/>
      </w:r>
      <w:r>
        <w:rPr>
          <w:rFonts w:hint="eastAsia" w:ascii="宋体" w:hAnsi="宋体"/>
          <w:sz w:val="20"/>
          <w:szCs w:val="24"/>
          <w:lang w:val="zh-CN"/>
        </w:rPr>
        <w:t xml:space="preserve">     0.196</w:t>
      </w:r>
    </w:p>
    <w:p w14:paraId="50DEEBD5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桩间土承载力fsk：         </w:t>
      </w:r>
      <w:r>
        <w:rPr>
          <w:rFonts w:hint="eastAsia" w:ascii="宋体" w:hAnsi="宋体"/>
          <w:sz w:val="20"/>
          <w:szCs w:val="24"/>
          <w:lang w:val="zh-CN"/>
        </w:rPr>
        <w:tab/>
      </w:r>
      <w:r>
        <w:rPr>
          <w:rFonts w:hint="eastAsia" w:ascii="宋体" w:hAnsi="宋体"/>
          <w:sz w:val="20"/>
          <w:szCs w:val="24"/>
          <w:lang w:val="zh-CN"/>
        </w:rPr>
        <w:tab/>
      </w:r>
      <w:r>
        <w:rPr>
          <w:rFonts w:hint="eastAsia" w:ascii="宋体" w:hAnsi="宋体"/>
          <w:sz w:val="20"/>
          <w:szCs w:val="24"/>
          <w:lang w:val="zh-CN"/>
        </w:rPr>
        <w:t xml:space="preserve">     140.0(kPa)</w:t>
      </w:r>
    </w:p>
    <w:p w14:paraId="2C6AD4A4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复合地基承载力特征值fspk：</w:t>
      </w:r>
      <w:r>
        <w:rPr>
          <w:rFonts w:hint="eastAsia" w:ascii="宋体" w:hAnsi="宋体"/>
          <w:sz w:val="20"/>
          <w:szCs w:val="24"/>
          <w:lang w:val="zh-CN"/>
        </w:rPr>
        <w:tab/>
      </w:r>
      <w:r>
        <w:rPr>
          <w:rFonts w:hint="eastAsia" w:ascii="宋体" w:hAnsi="宋体"/>
          <w:sz w:val="20"/>
          <w:szCs w:val="24"/>
          <w:lang w:val="zh-CN"/>
        </w:rPr>
        <w:tab/>
      </w:r>
      <w:r>
        <w:rPr>
          <w:rFonts w:hint="eastAsia" w:ascii="宋体" w:hAnsi="宋体"/>
          <w:sz w:val="20"/>
          <w:szCs w:val="24"/>
          <w:lang w:val="zh-CN"/>
        </w:rPr>
        <w:t xml:space="preserve">     185.0(kPa)</w:t>
      </w:r>
    </w:p>
    <w:p w14:paraId="332FE1C6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修正后复合地基承载力特征值fz：</w:t>
      </w:r>
      <w:r>
        <w:rPr>
          <w:rFonts w:hint="eastAsia" w:ascii="宋体" w:hAnsi="宋体"/>
          <w:sz w:val="20"/>
          <w:szCs w:val="24"/>
          <w:lang w:val="zh-CN"/>
        </w:rPr>
        <w:tab/>
      </w:r>
      <w:r>
        <w:rPr>
          <w:rFonts w:hint="eastAsia" w:ascii="宋体" w:hAnsi="宋体"/>
          <w:sz w:val="20"/>
          <w:szCs w:val="24"/>
          <w:lang w:val="zh-CN"/>
        </w:rPr>
        <w:tab/>
      </w:r>
      <w:r>
        <w:rPr>
          <w:rFonts w:hint="eastAsia" w:ascii="宋体" w:hAnsi="宋体"/>
          <w:sz w:val="20"/>
          <w:szCs w:val="24"/>
          <w:lang w:val="zh-CN"/>
        </w:rPr>
        <w:t xml:space="preserve">     185.0(kPa)</w:t>
      </w:r>
    </w:p>
    <w:p w14:paraId="3A469872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</w:p>
    <w:p w14:paraId="1AF8F01F">
      <w:pPr>
        <w:spacing w:beforeLines="0" w:afterLines="0"/>
        <w:jc w:val="left"/>
        <w:rPr>
          <w:rFonts w:hint="eastAsia" w:ascii="宋体" w:hAnsi="宋体"/>
          <w:color w:val="0000FF"/>
          <w:sz w:val="20"/>
          <w:szCs w:val="24"/>
          <w:lang w:val="zh-CN"/>
        </w:rPr>
      </w:pPr>
      <w:r>
        <w:rPr>
          <w:rFonts w:hint="eastAsia" w:ascii="宋体" w:hAnsi="宋体"/>
          <w:color w:val="0000FF"/>
          <w:sz w:val="20"/>
          <w:szCs w:val="24"/>
          <w:lang w:val="zh-CN"/>
        </w:rPr>
        <w:t xml:space="preserve">    pk &lt;= fz, 满足！</w:t>
      </w:r>
    </w:p>
    <w:p w14:paraId="15F6799E">
      <w:pPr>
        <w:spacing w:beforeLines="0" w:afterLines="0"/>
        <w:jc w:val="left"/>
        <w:rPr>
          <w:rFonts w:hint="eastAsia" w:ascii="宋体" w:hAnsi="宋体"/>
          <w:color w:val="0000FF"/>
          <w:sz w:val="20"/>
          <w:szCs w:val="24"/>
          <w:lang w:val="zh-CN"/>
        </w:rPr>
      </w:pPr>
      <w:r>
        <w:rPr>
          <w:rFonts w:hint="eastAsia" w:ascii="宋体" w:hAnsi="宋体"/>
          <w:color w:val="0000FF"/>
          <w:sz w:val="20"/>
          <w:szCs w:val="24"/>
          <w:lang w:val="zh-CN"/>
        </w:rPr>
        <w:t xml:space="preserve">    pkmax &lt;= 1.2*fz, 满足！</w:t>
      </w:r>
    </w:p>
    <w:p w14:paraId="1A027A41">
      <w:pPr>
        <w:spacing w:beforeLines="0" w:afterLines="0"/>
        <w:jc w:val="left"/>
        <w:rPr>
          <w:rFonts w:hint="eastAsia" w:ascii="宋体" w:hAnsi="宋体"/>
          <w:color w:val="0000FF"/>
          <w:sz w:val="20"/>
          <w:szCs w:val="24"/>
          <w:lang w:val="zh-CN"/>
        </w:rPr>
      </w:pPr>
      <w:r>
        <w:rPr>
          <w:rFonts w:hint="eastAsia" w:ascii="宋体" w:hAnsi="宋体"/>
          <w:color w:val="0000FF"/>
          <w:sz w:val="20"/>
          <w:szCs w:val="24"/>
          <w:lang w:val="zh-CN"/>
        </w:rPr>
        <w:t xml:space="preserve">    因此复合地基承载力满足要求！</w:t>
      </w:r>
    </w:p>
    <w:p w14:paraId="573032BF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5B03ACC8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根据桩身强度验算单桩竖向承载力: </w:t>
      </w:r>
    </w:p>
    <w:p w14:paraId="696C6C2B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单桩承载力特征值(界面交互或计算)140.000kN</w:t>
      </w:r>
    </w:p>
    <w:p w14:paraId="3A81A8BF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由《建筑地基处理技术规范》JGJ-79-2012式7.1.6-1，根据复合地基增强体桩身抗压强度得到单桩承载力为196.350kN</w:t>
      </w:r>
    </w:p>
    <w:p w14:paraId="641FA0C7">
      <w:pPr>
        <w:spacing w:beforeLines="0" w:afterLines="0"/>
        <w:jc w:val="left"/>
        <w:rPr>
          <w:rFonts w:hint="eastAsia" w:ascii="宋体" w:hAnsi="宋体"/>
          <w:color w:val="0000FF"/>
          <w:sz w:val="20"/>
          <w:szCs w:val="24"/>
          <w:lang w:val="zh-CN"/>
        </w:rPr>
      </w:pPr>
      <w:r>
        <w:rPr>
          <w:rFonts w:hint="eastAsia" w:ascii="宋体" w:hAnsi="宋体"/>
          <w:color w:val="0000FF"/>
          <w:sz w:val="20"/>
          <w:szCs w:val="24"/>
          <w:lang w:val="zh-CN"/>
        </w:rPr>
        <w:t xml:space="preserve">    196.350kN ≥ 140.000kN, 满足规范要求!</w:t>
      </w:r>
    </w:p>
    <w:p w14:paraId="7B9B75BB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由《建筑地基处理技术规范》JGJ-79-2012式7.1.6-2，根据复合地基承载力进行基础埋深修正得到单桩承载力为179.807kN</w:t>
      </w:r>
    </w:p>
    <w:p w14:paraId="1A60783B">
      <w:pPr>
        <w:spacing w:beforeLines="0" w:afterLines="0"/>
        <w:jc w:val="left"/>
        <w:rPr>
          <w:rFonts w:hint="eastAsia" w:ascii="宋体" w:hAnsi="宋体"/>
          <w:color w:val="0000FF"/>
          <w:sz w:val="20"/>
          <w:szCs w:val="24"/>
          <w:lang w:val="zh-CN"/>
        </w:rPr>
      </w:pPr>
      <w:r>
        <w:rPr>
          <w:rFonts w:hint="eastAsia" w:ascii="宋体" w:hAnsi="宋体"/>
          <w:color w:val="0000FF"/>
          <w:sz w:val="20"/>
          <w:szCs w:val="24"/>
          <w:lang w:val="zh-CN"/>
        </w:rPr>
        <w:t xml:space="preserve">    179.807kN ≥ 140.000kN, 满足规范要求!</w:t>
      </w:r>
    </w:p>
    <w:p w14:paraId="465A5EEC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1CA25104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15E8DA3B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>2. 下卧土层承载力验算</w:t>
      </w:r>
    </w:p>
    <w:p w14:paraId="77AF97C2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05998112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土层号  深度   θ</w:t>
      </w:r>
      <w:r>
        <w:rPr>
          <w:rFonts w:hint="default" w:ascii="Tahoma" w:hAnsi="Tahoma" w:eastAsia="Tahoma"/>
          <w:color w:val="auto"/>
          <w:sz w:val="20"/>
          <w:szCs w:val="24"/>
          <w:lang w:val="zh-CN"/>
        </w:rPr>
        <w:t xml:space="preserve">      pz       pcz    pz + pcz   fz    </w:t>
      </w:r>
      <w:r>
        <w:rPr>
          <w:rFonts w:hint="eastAsia" w:ascii="宋体" w:hAnsi="宋体"/>
          <w:color w:val="auto"/>
          <w:sz w:val="20"/>
          <w:szCs w:val="24"/>
          <w:lang w:val="zh-CN"/>
        </w:rPr>
        <w:t>是否满足</w:t>
      </w:r>
    </w:p>
    <w:p w14:paraId="37816444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      (m)   (度)    (kPa)    (kPa)    (kPa)    (kPa)</w:t>
      </w:r>
    </w:p>
    <w:p w14:paraId="1F2B8A8C">
      <w:pPr>
        <w:spacing w:beforeLines="0" w:afterLines="0"/>
        <w:jc w:val="left"/>
        <w:rPr>
          <w:rFonts w:hint="eastAsia" w:ascii="宋体" w:hAnsi="宋体"/>
          <w:color w:val="0000FF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 1   6.00   23.0     16.8     94.4    111.2    215.5</w:t>
      </w:r>
      <w:r>
        <w:rPr>
          <w:rFonts w:hint="eastAsia" w:ascii="宋体" w:hAnsi="宋体"/>
          <w:color w:val="0000FF"/>
          <w:sz w:val="20"/>
          <w:szCs w:val="24"/>
          <w:lang w:val="zh-CN"/>
        </w:rPr>
        <w:t xml:space="preserve">    满足！</w:t>
      </w:r>
    </w:p>
    <w:p w14:paraId="70995ADC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</w:t>
      </w:r>
    </w:p>
    <w:p w14:paraId="3F75D39F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***θ</w:t>
      </w:r>
      <w:r>
        <w:rPr>
          <w:rFonts w:hint="default" w:ascii="Tahoma" w:hAnsi="Tahoma" w:eastAsia="Tahoma"/>
          <w:color w:val="auto"/>
          <w:sz w:val="20"/>
          <w:szCs w:val="24"/>
          <w:lang w:val="zh-CN"/>
        </w:rPr>
        <w:t xml:space="preserve">  -- </w:t>
      </w:r>
      <w:r>
        <w:rPr>
          <w:rFonts w:hint="eastAsia" w:ascii="宋体" w:hAnsi="宋体"/>
          <w:color w:val="auto"/>
          <w:sz w:val="20"/>
          <w:szCs w:val="24"/>
          <w:lang w:val="zh-CN"/>
        </w:rPr>
        <w:t>土层的应力扩散角</w:t>
      </w:r>
    </w:p>
    <w:p w14:paraId="7EF299F8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***pz  -- 下卧层顶面处的附加应力值</w:t>
      </w:r>
    </w:p>
    <w:p w14:paraId="1F0DB08D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***pcz -- 下卧层顶面处土的自重压力值</w:t>
      </w:r>
    </w:p>
    <w:p w14:paraId="03BB88CB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***fz  -- 下卧层顶面处经深度修正后的地基承载力特征值</w:t>
      </w:r>
    </w:p>
    <w:p w14:paraId="396DABB8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09C77921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311D405A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>3. 沉降计算</w:t>
      </w:r>
    </w:p>
    <w:p w14:paraId="07AF59D7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16CAAAB5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>沉降计算点坐标(X0,Y0) = (11.580,0.000)</w:t>
      </w:r>
    </w:p>
    <w:p w14:paraId="3BC601BA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层号    厚度    压缩模量    Z1       Z2     压缩量    应力系数积分值  </w:t>
      </w:r>
    </w:p>
    <w:p w14:paraId="64A5D16C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      (m)      (MPa)     (m)      (m)     (mm)      (z2a2-z1a1)     </w:t>
      </w:r>
    </w:p>
    <w:p w14:paraId="400FF5DA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1     4.80    6.858     0.00     4.80     0.03       0.0028</w:t>
      </w:r>
    </w:p>
    <w:p w14:paraId="51B93CB7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1     0.70    5.190     4.80     5.50     0.02       0.0017</w:t>
      </w:r>
    </w:p>
    <w:p w14:paraId="37CB0CBE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58A5552F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压缩模量的当量值：             6.117(MPa)</w:t>
      </w:r>
    </w:p>
    <w:p w14:paraId="50679E5A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沉降计算经验系数：             0.788</w:t>
      </w:r>
    </w:p>
    <w:p w14:paraId="22575F17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总沉降量：0.788 *    0.06 =     0.04(mm)</w:t>
      </w:r>
    </w:p>
    <w:p w14:paraId="771DE023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063F381F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***Z1  -- 基础底面至本计算分层顶面的距离</w:t>
      </w:r>
    </w:p>
    <w:p w14:paraId="770A3494">
      <w:pPr>
        <w:ind w:firstLine="400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>***Z2  -- 基础底面至本计算分层底面的距离</w:t>
      </w:r>
    </w:p>
    <w:p w14:paraId="5A35D77C">
      <w:pPr>
        <w:spacing w:beforeLines="0" w:afterLines="0"/>
        <w:ind w:firstLine="400" w:firstLineChars="20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 w:eastAsia="zh-CN"/>
        </w:rPr>
        <w:t>考虑刚性下卧层影响，按《建筑地基基础设计规（GB50007-2011）公式s</w:t>
      </w:r>
      <w:r>
        <w:rPr>
          <w:rFonts w:hint="eastAsia" w:ascii="宋体" w:hAnsi="宋体"/>
          <w:color w:val="auto"/>
          <w:sz w:val="20"/>
          <w:szCs w:val="24"/>
          <w:vertAlign w:val="subscript"/>
          <w:lang w:val="zh-CN" w:eastAsia="zh-CN"/>
        </w:rPr>
        <w:t>gz</w:t>
      </w:r>
      <w:r>
        <w:rPr>
          <w:rFonts w:hint="eastAsia" w:ascii="宋体" w:hAnsi="宋体"/>
          <w:color w:val="auto"/>
          <w:sz w:val="20"/>
          <w:szCs w:val="24"/>
          <w:lang w:val="zh-CN" w:eastAsia="zh-CN"/>
        </w:rPr>
        <w:t>=β</w:t>
      </w:r>
      <w:r>
        <w:rPr>
          <w:rFonts w:hint="eastAsia" w:ascii="宋体" w:hAnsi="宋体"/>
          <w:color w:val="auto"/>
          <w:sz w:val="20"/>
          <w:szCs w:val="24"/>
          <w:vertAlign w:val="subscript"/>
          <w:lang w:val="zh-CN" w:eastAsia="zh-CN"/>
        </w:rPr>
        <w:t>gz</w:t>
      </w:r>
      <w:r>
        <w:rPr>
          <w:rFonts w:hint="eastAsia" w:ascii="宋体" w:hAnsi="宋体"/>
          <w:color w:val="auto"/>
          <w:sz w:val="20"/>
          <w:szCs w:val="24"/>
          <w:lang w:val="zh-CN" w:eastAsia="zh-CN"/>
        </w:rPr>
        <w:t>*S</w:t>
      </w:r>
      <w:r>
        <w:rPr>
          <w:rFonts w:hint="eastAsia" w:ascii="宋体" w:hAnsi="宋体"/>
          <w:color w:val="auto"/>
          <w:sz w:val="20"/>
          <w:szCs w:val="24"/>
          <w:vertAlign w:val="subscript"/>
          <w:lang w:val="zh-CN" w:eastAsia="zh-CN"/>
        </w:rPr>
        <w:t>z</w:t>
      </w:r>
      <w:r>
        <w:rPr>
          <w:rFonts w:hint="eastAsia" w:ascii="宋体" w:hAnsi="宋体"/>
          <w:color w:val="auto"/>
          <w:sz w:val="20"/>
          <w:szCs w:val="24"/>
          <w:vertAlign w:val="baseline"/>
          <w:lang w:val="zh-CN" w:eastAsia="zh-CN"/>
        </w:rPr>
        <w:t>进行修正</w:t>
      </w:r>
    </w:p>
    <w:p w14:paraId="5457059C">
      <w:pPr>
        <w:spacing w:beforeLines="0" w:afterLines="0"/>
        <w:jc w:val="left"/>
        <w:rPr>
          <w:rFonts w:hint="default" w:ascii="宋体" w:hAnsi="宋体" w:eastAsia="宋体"/>
          <w:color w:val="auto"/>
          <w:sz w:val="20"/>
          <w:szCs w:val="24"/>
          <w:vertAlign w:val="baseline"/>
          <w:lang w:val="en-US" w:eastAsia="zh-CN"/>
        </w:rPr>
      </w:pPr>
      <w:r>
        <w:rPr>
          <w:rFonts w:hint="eastAsia" w:ascii="宋体" w:hAnsi="宋体"/>
          <w:color w:val="auto"/>
          <w:sz w:val="20"/>
          <w:szCs w:val="24"/>
          <w:lang w:val="en-US" w:eastAsia="zh-CN"/>
        </w:rPr>
        <w:t xml:space="preserve">    地基变形增大系数</w:t>
      </w:r>
      <w:r>
        <w:rPr>
          <w:rFonts w:hint="eastAsia" w:ascii="宋体" w:hAnsi="宋体"/>
          <w:color w:val="auto"/>
          <w:sz w:val="20"/>
          <w:szCs w:val="24"/>
          <w:lang w:val="zh-CN" w:eastAsia="zh-CN"/>
        </w:rPr>
        <w:t>β</w:t>
      </w:r>
      <w:r>
        <w:rPr>
          <w:rFonts w:hint="eastAsia" w:ascii="宋体" w:hAnsi="宋体"/>
          <w:color w:val="auto"/>
          <w:sz w:val="20"/>
          <w:szCs w:val="24"/>
          <w:vertAlign w:val="subscript"/>
          <w:lang w:val="zh-CN" w:eastAsia="zh-CN"/>
        </w:rPr>
        <w:t>gz</w:t>
      </w:r>
      <w:r>
        <w:rPr>
          <w:rFonts w:hint="eastAsia" w:ascii="宋体" w:hAnsi="宋体"/>
          <w:color w:val="auto"/>
          <w:sz w:val="20"/>
          <w:szCs w:val="24"/>
          <w:vertAlign w:val="baseline"/>
          <w:lang w:val="en-US" w:eastAsia="zh-CN"/>
        </w:rPr>
        <w:t xml:space="preserve">              1.000</w:t>
      </w:r>
    </w:p>
    <w:p w14:paraId="1FDF9B1F">
      <w:pPr>
        <w:spacing w:beforeLines="0" w:afterLines="0"/>
        <w:ind w:firstLine="40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en-US" w:eastAsia="zh-CN"/>
        </w:rPr>
        <w:t>修正后</w:t>
      </w:r>
      <w:r>
        <w:rPr>
          <w:rFonts w:hint="eastAsia" w:ascii="宋体" w:hAnsi="宋体"/>
          <w:color w:val="auto"/>
          <w:sz w:val="20"/>
          <w:szCs w:val="24"/>
          <w:lang w:val="zh-CN"/>
        </w:rPr>
        <w:t>总沉降量：1.</w:t>
      </w:r>
      <w:r>
        <w:rPr>
          <w:rFonts w:hint="eastAsia" w:ascii="宋体" w:hAnsi="宋体"/>
          <w:color w:val="auto"/>
          <w:sz w:val="20"/>
          <w:szCs w:val="24"/>
          <w:lang w:val="en-US" w:eastAsia="zh-CN"/>
        </w:rPr>
        <w:t>000</w:t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*    </w:t>
      </w:r>
      <w:r>
        <w:rPr>
          <w:rFonts w:hint="eastAsia" w:ascii="宋体" w:hAnsi="宋体"/>
          <w:color w:val="auto"/>
          <w:sz w:val="20"/>
          <w:szCs w:val="24"/>
          <w:lang w:val="en-US" w:eastAsia="zh-CN"/>
        </w:rPr>
        <w:t>0.04</w:t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=     </w:t>
      </w:r>
      <w:r>
        <w:rPr>
          <w:rFonts w:hint="eastAsia" w:ascii="宋体" w:hAnsi="宋体"/>
          <w:color w:val="auto"/>
          <w:sz w:val="20"/>
          <w:szCs w:val="24"/>
          <w:lang w:val="en-US" w:eastAsia="zh-CN"/>
        </w:rPr>
        <w:t>0.04</w:t>
      </w:r>
      <w:r>
        <w:rPr>
          <w:rFonts w:hint="eastAsia" w:ascii="宋体" w:hAnsi="宋体"/>
          <w:color w:val="auto"/>
          <w:sz w:val="20"/>
          <w:szCs w:val="24"/>
          <w:lang w:val="zh-CN"/>
        </w:rPr>
        <w:t>(mm）</w:t>
      </w:r>
    </w:p>
    <w:p w14:paraId="1E3E92A0">
      <w:pPr>
        <w:ind w:firstLine="400"/>
        <w:rPr>
          <w:rFonts w:hint="eastAsia" w:ascii="宋体" w:hAnsi="宋体"/>
          <w:color w:val="auto"/>
          <w:sz w:val="20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A1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27B6D85"/>
    <w:rsid w:val="13A04F57"/>
    <w:rsid w:val="19646DCE"/>
    <w:rsid w:val="205C501C"/>
    <w:rsid w:val="212B2D94"/>
    <w:rsid w:val="22F10EAE"/>
    <w:rsid w:val="3AB5746C"/>
    <w:rsid w:val="46F30153"/>
    <w:rsid w:val="64125E0F"/>
    <w:rsid w:val="6B39696B"/>
    <w:rsid w:val="6EF4671D"/>
    <w:rsid w:val="72190E55"/>
    <w:rsid w:val="76FF0068"/>
    <w:rsid w:val="79117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wmf"/><Relationship Id="rId8" Type="http://schemas.openxmlformats.org/officeDocument/2006/relationships/image" Target="media/image5.wmf"/><Relationship Id="rId7" Type="http://schemas.openxmlformats.org/officeDocument/2006/relationships/image" Target="media/image4.wmf"/><Relationship Id="rId6" Type="http://schemas.openxmlformats.org/officeDocument/2006/relationships/image" Target="media/image3.wmf"/><Relationship Id="rId5" Type="http://schemas.openxmlformats.org/officeDocument/2006/relationships/image" Target="media/image2.wmf"/><Relationship Id="rId4" Type="http://schemas.openxmlformats.org/officeDocument/2006/relationships/image" Target="media/image1.wmf"/><Relationship Id="rId3" Type="http://schemas.openxmlformats.org/officeDocument/2006/relationships/theme" Target="theme/theme1.xml"/><Relationship Id="rId22" Type="http://schemas.openxmlformats.org/officeDocument/2006/relationships/fontTable" Target="fontTable.xml"/><Relationship Id="rId21" Type="http://schemas.openxmlformats.org/officeDocument/2006/relationships/image" Target="media/image18.wmf"/><Relationship Id="rId20" Type="http://schemas.openxmlformats.org/officeDocument/2006/relationships/image" Target="media/image17.wmf"/><Relationship Id="rId2" Type="http://schemas.openxmlformats.org/officeDocument/2006/relationships/settings" Target="settings.xml"/><Relationship Id="rId19" Type="http://schemas.openxmlformats.org/officeDocument/2006/relationships/image" Target="media/image16.wmf"/><Relationship Id="rId18" Type="http://schemas.openxmlformats.org/officeDocument/2006/relationships/image" Target="media/image15.wmf"/><Relationship Id="rId17" Type="http://schemas.openxmlformats.org/officeDocument/2006/relationships/image" Target="media/image14.wmf"/><Relationship Id="rId16" Type="http://schemas.openxmlformats.org/officeDocument/2006/relationships/image" Target="media/image13.wmf"/><Relationship Id="rId15" Type="http://schemas.openxmlformats.org/officeDocument/2006/relationships/image" Target="media/image12.wmf"/><Relationship Id="rId14" Type="http://schemas.openxmlformats.org/officeDocument/2006/relationships/image" Target="media/image11.wmf"/><Relationship Id="rId13" Type="http://schemas.openxmlformats.org/officeDocument/2006/relationships/image" Target="media/image10.wmf"/><Relationship Id="rId12" Type="http://schemas.openxmlformats.org/officeDocument/2006/relationships/image" Target="media/image9.wmf"/><Relationship Id="rId11" Type="http://schemas.openxmlformats.org/officeDocument/2006/relationships/image" Target="media/image8.wmf"/><Relationship Id="rId10" Type="http://schemas.openxmlformats.org/officeDocument/2006/relationships/image" Target="media/image7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2025-12-17T20:17:00Z</dcterms:created>
  <dc:creator>按时大锅饭</dc:creator>
  <cp:lastModifiedBy>按时大锅饭</cp:lastModifiedBy>
  <dcterms:modified xsi:type="dcterms:W3CDTF">2025-12-17T21:26:43Z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589E02D3C68C4D5BB25A90090B65249C_11</vt:lpwstr>
  </property>
  <property fmtid="{D5CDD505-2E9C-101B-9397-08002B2CF9AE}" pid="4" name="KSOTemplateDocerSaveRecord">
    <vt:lpwstr>eyJoZGlkIjoiZmI0YTFjYzY2YjkxNjc1NjAxNDkwZjVkZWE2Y2UwYjkiLCJ1c2VySWQiOiI1MTMzMDM5MjQifQ==</vt:lpwstr>
  </property>
</Properties>
</file>