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bookmarkStart w:id="0" w:name="OLE_LINK5"/>
      <w:r>
        <w:rPr>
          <w:rFonts w:ascii="楷体" w:hAnsi="楷体" w:eastAsia="楷体"/>
          <w:b/>
          <w:sz w:val="40"/>
          <w:szCs w:val="40"/>
        </w:rPr>
        <w:t>柳州市园博园管理处2026年保安服务采购</w:t>
      </w:r>
      <w:bookmarkEnd w:id="0"/>
    </w:p>
    <w:p>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LZZC2026-C3-990190-LZSZ</w:t>
      </w:r>
    </w:p>
    <w:p>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bookmarkStart w:id="1" w:name="OLE_LINK6"/>
      <w:r>
        <w:rPr>
          <w:rFonts w:ascii="楷体" w:hAnsi="楷体" w:eastAsia="楷体"/>
          <w:b/>
          <w:sz w:val="40"/>
          <w:szCs w:val="40"/>
        </w:rPr>
        <w:t>柳州市园博园管理处</w:t>
      </w:r>
      <w:bookmarkEnd w:id="1"/>
    </w:p>
    <w:p>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6</w:t>
      </w:r>
      <w:r>
        <w:rPr>
          <w:rFonts w:ascii="楷体" w:hAnsi="楷体" w:eastAsia="楷体"/>
          <w:b/>
          <w:sz w:val="40"/>
          <w:szCs w:val="40"/>
        </w:rPr>
        <w:t>月</w:t>
      </w:r>
      <w:r>
        <w:rPr>
          <w:rFonts w:hint="eastAsia" w:ascii="楷体" w:hAnsi="楷体" w:eastAsia="楷体"/>
          <w:b/>
          <w:sz w:val="40"/>
          <w:szCs w:val="40"/>
          <w:lang w:val="en-US" w:eastAsia="zh-CN"/>
        </w:rPr>
        <w:t>30</w:t>
      </w:r>
      <w:r>
        <w:rPr>
          <w:rFonts w:ascii="楷体" w:hAnsi="楷体" w:eastAsia="楷体"/>
          <w:b/>
          <w:sz w:val="40"/>
          <w:szCs w:val="40"/>
        </w:rPr>
        <w:t>日</w:t>
      </w:r>
    </w:p>
    <w:p>
      <w:pPr>
        <w:widowControl/>
        <w:jc w:val="left"/>
        <w:rPr>
          <w:rFonts w:hint="eastAsia" w:ascii="楷体" w:hAnsi="楷体" w:eastAsia="楷体"/>
          <w:b/>
          <w:sz w:val="40"/>
          <w:szCs w:val="40"/>
        </w:rPr>
      </w:pPr>
    </w:p>
    <w:p>
      <w:pPr>
        <w:spacing w:line="360" w:lineRule="auto"/>
        <w:jc w:val="center"/>
        <w:rPr>
          <w:rFonts w:hint="eastAsia" w:ascii="宋体" w:hAnsi="宋体"/>
          <w:b/>
          <w:sz w:val="52"/>
          <w:szCs w:val="52"/>
        </w:r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_Toc25459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_Toc25459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_Toc27414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_Toc27414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_Toc23143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_Toc23143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_Toc12339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_Toc12339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pStyle w:val="33"/>
        <w:tabs>
          <w:tab w:val="right" w:leader="dot" w:pos="9026"/>
        </w:tabs>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_Toc24641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70</w:t>
      </w:r>
    </w:p>
    <w:p>
      <w:pPr>
        <w:pStyle w:val="33"/>
        <w:tabs>
          <w:tab w:val="right" w:leader="dot" w:pos="902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_Toc9650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_Toc9650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Pr>
        <w:pStyle w:val="33"/>
        <w:tabs>
          <w:tab w:val="right" w:leader="dot" w:pos="9016"/>
        </w:tabs>
        <w:spacing w:line="360" w:lineRule="auto"/>
        <w:rPr>
          <w:rFonts w:hint="eastAsia" w:ascii="仿宋_GB2312" w:hAnsi="仿宋_GB2312" w:eastAsia="仿宋_GB2312" w:cs="仿宋_GB2312"/>
          <w:sz w:val="30"/>
          <w:szCs w:val="30"/>
        </w:rPr>
        <w:sectPr>
          <w:headerReference r:id="rId4" w:type="first"/>
          <w:footerReference r:id="rId6" w:type="first"/>
          <w:headerReference r:id="rId3" w:type="default"/>
          <w:footerReference r:id="rId5" w:type="default"/>
          <w:pgSz w:w="11906" w:h="16838"/>
          <w:pgMar w:top="1440" w:right="1440" w:bottom="1440" w:left="1440" w:header="851" w:footer="992" w:gutter="0"/>
          <w:pgNumType w:start="1"/>
          <w:cols w:space="720" w:num="1"/>
          <w:titlePg/>
          <w:docGrid w:type="lines" w:linePitch="312" w:charSpace="0"/>
        </w:sectPr>
      </w:pPr>
      <w:r>
        <w:rPr>
          <w:rFonts w:hint="eastAsia" w:ascii="仿宋_GB2312" w:hAnsi="仿宋_GB2312" w:eastAsia="仿宋_GB2312" w:cs="仿宋_GB2312"/>
          <w:sz w:val="32"/>
          <w:szCs w:val="32"/>
        </w:rPr>
        <w:fldChar w:fldCharType="end"/>
      </w:r>
    </w:p>
    <w:p>
      <w:pPr>
        <w:pStyle w:val="4"/>
        <w:spacing w:line="440" w:lineRule="exact"/>
        <w:jc w:val="center"/>
        <w:rPr>
          <w:rFonts w:hint="eastAsia" w:ascii="宋体" w:hAnsi="宋体"/>
          <w:sz w:val="32"/>
          <w:szCs w:val="32"/>
        </w:rPr>
      </w:pPr>
      <w:bookmarkStart w:id="2" w:name="_Toc24429"/>
      <w:bookmarkStart w:id="3" w:name="_Toc25459"/>
      <w:r>
        <w:rPr>
          <w:rFonts w:hint="eastAsia" w:ascii="宋体" w:hAnsi="宋体"/>
          <w:sz w:val="32"/>
          <w:szCs w:val="32"/>
        </w:rPr>
        <w:t>第一章 竞争性磋商公告</w:t>
      </w:r>
      <w:bookmarkEnd w:id="2"/>
      <w:bookmarkEnd w:id="3"/>
    </w:p>
    <w:p>
      <w:pPr>
        <w:pStyle w:val="5"/>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柳州市园博园管理处2026年保安服务采购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13</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4" w:name="_Hlk53504521"/>
      <w:r>
        <w:rPr>
          <w:rFonts w:hint="eastAsia" w:ascii="黑体" w:hAnsi="黑体" w:eastAsia="黑体" w:cs="黑体"/>
          <w:b/>
          <w:bCs/>
          <w:sz w:val="28"/>
          <w:szCs w:val="28"/>
        </w:rPr>
        <w:t>一、项目基本情况</w:t>
      </w:r>
    </w:p>
    <w:bookmarkEnd w:id="4"/>
    <w:p>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LZZC2026-C3-990190-LZSZ</w:t>
      </w:r>
    </w:p>
    <w:p>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柳州市园博园管理处2026年保安服务采购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200"/>
        <w:spacing w:line="400" w:lineRule="exact"/>
        <w:ind w:right="-330" w:rightChars="-157" w:firstLine="560"/>
        <w:rPr>
          <w:rFonts w:hint="default" w:ascii="仿宋_GB2312" w:eastAsia="仿宋_GB2312"/>
          <w:sz w:val="28"/>
          <w:szCs w:val="28"/>
          <w:lang w:val="en-US"/>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5" w:name="_Hlk50568912"/>
      <w:r>
        <w:rPr>
          <w:rFonts w:hint="eastAsia" w:ascii="仿宋_GB2312" w:eastAsia="仿宋_GB2312"/>
          <w:sz w:val="28"/>
          <w:szCs w:val="28"/>
        </w:rPr>
        <w:t>（元）</w:t>
      </w:r>
      <w:bookmarkEnd w:id="5"/>
      <w:r>
        <w:rPr>
          <w:rFonts w:hint="eastAsia" w:ascii="仿宋_GB2312" w:eastAsia="仿宋_GB2312"/>
          <w:sz w:val="28"/>
          <w:szCs w:val="28"/>
        </w:rPr>
        <w:t>：</w:t>
      </w:r>
      <w:bookmarkStart w:id="6" w:name="OLE_LINK7"/>
      <w:r>
        <w:rPr>
          <w:rFonts w:ascii="仿宋_GB2312" w:hAnsi="Times New Roman" w:eastAsia="仿宋_GB2312"/>
          <w:sz w:val="28"/>
          <w:szCs w:val="28"/>
        </w:rPr>
        <w:t>1241568</w:t>
      </w:r>
      <w:bookmarkEnd w:id="6"/>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标项名称：柳州市园博园管理处2026年保安服务采购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预算金额（元）：1241568
</w:t>
      </w:r>
      <w:r>
        <w:rPr>
          <w:rFonts w:ascii="仿宋" w:hAnsi="仿宋" w:eastAsia="仿宋"/>
          <w:bCs/>
          <w:sz w:val="24"/>
        </w:rPr>
        <w:cr/>
      </w:r>
      <w:r>
        <w:rPr>
          <w:rFonts w:ascii="仿宋" w:hAnsi="仿宋" w:eastAsia="仿宋"/>
          <w:bCs/>
          <w:sz w:val="24"/>
        </w:rPr>
        <w:t>简要规格描述或项目基本概况介绍、用途：柳州市园博园管理处2026年保安服务采购1项（具体内容详见竞争性磋商文件第三章《采购需求》）
</w:t>
      </w:r>
      <w:r>
        <w:rPr>
          <w:rFonts w:ascii="仿宋" w:hAnsi="仿宋" w:eastAsia="仿宋"/>
          <w:bCs/>
          <w:sz w:val="24"/>
        </w:rPr>
        <w:cr/>
      </w:r>
      <w:r>
        <w:rPr>
          <w:rFonts w:ascii="仿宋" w:hAnsi="仿宋" w:eastAsia="仿宋"/>
          <w:bCs/>
          <w:sz w:val="24"/>
        </w:rPr>
        <w:t>最高限价（如有）：1241568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w:t>
      </w:r>
      <w:bookmarkStart w:id="7" w:name="OLE_LINK8"/>
      <w:r>
        <w:rPr>
          <w:rFonts w:ascii="仿宋" w:hAnsi="仿宋" w:eastAsia="仿宋"/>
          <w:bCs/>
          <w:sz w:val="24"/>
        </w:rPr>
        <w:t>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bookmarkEnd w:id="7"/>
    </w:p>
    <w:p>
      <w:pPr>
        <w:pStyle w:val="5"/>
        <w:spacing w:line="400" w:lineRule="exact"/>
        <w:ind w:firstLine="562" w:firstLineChars="200"/>
        <w:jc w:val="both"/>
        <w:rPr>
          <w:rFonts w:hint="eastAsia" w:ascii="黑体" w:hAnsi="黑体" w:eastAsia="黑体" w:cs="黑体"/>
          <w:bCs/>
          <w:sz w:val="28"/>
          <w:szCs w:val="28"/>
        </w:rPr>
      </w:pPr>
      <w:bookmarkStart w:id="8" w:name="_Hlk53504529"/>
      <w:r>
        <w:rPr>
          <w:rFonts w:hint="eastAsia" w:ascii="黑体" w:hAnsi="黑体" w:eastAsia="黑体" w:cs="黑体"/>
          <w:bCs/>
          <w:sz w:val="28"/>
          <w:szCs w:val="28"/>
        </w:rPr>
        <w:t>二、申请人的资格要求</w:t>
      </w:r>
    </w:p>
    <w:bookmarkEnd w:id="8"/>
    <w:p>
      <w:pPr>
        <w:pStyle w:val="20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00"/>
        <w:spacing w:line="400" w:lineRule="exact"/>
        <w:ind w:right="-330" w:rightChars="-157"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bookmarkStart w:id="82" w:name="_GoBack"/>
      <w:r>
        <w:rPr>
          <w:rFonts w:ascii="仿宋_GB2312" w:eastAsia="仿宋_GB2312"/>
          <w:b/>
          <w:bCs/>
          <w:sz w:val="28"/>
          <w:szCs w:val="28"/>
        </w:rPr>
        <w:t>本项目属于专门面向小微企业采购的项目，监狱企业、残疾人福利单位视同小型、微型企业；小微企业须符合本项目采购标的所属行业对应的小微企业划分标准；</w:t>
      </w:r>
      <w:bookmarkEnd w:id="82"/>
    </w:p>
    <w:p>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b/>
          <w:bCs/>
          <w:sz w:val="28"/>
          <w:szCs w:val="28"/>
        </w:rPr>
        <w:t>供应商</w:t>
      </w:r>
      <w:r>
        <w:rPr>
          <w:rFonts w:hint="eastAsia" w:ascii="仿宋_GB2312" w:eastAsia="仿宋_GB2312"/>
          <w:b/>
          <w:bCs/>
          <w:sz w:val="28"/>
          <w:szCs w:val="28"/>
          <w:lang w:val="en-US" w:eastAsia="zh-CN"/>
        </w:rPr>
        <w:t>具备</w:t>
      </w:r>
      <w:r>
        <w:rPr>
          <w:rFonts w:ascii="仿宋_GB2312" w:eastAsia="仿宋_GB2312"/>
          <w:b/>
          <w:bCs/>
          <w:sz w:val="28"/>
          <w:szCs w:val="28"/>
        </w:rPr>
        <w:t>行政主管部门颁发的有效的《保安服务许可证》</w:t>
      </w:r>
      <w:r>
        <w:rPr>
          <w:rFonts w:ascii="仿宋_GB2312" w:eastAsia="仿宋_GB2312"/>
          <w:sz w:val="28"/>
          <w:szCs w:val="28"/>
        </w:rPr>
        <w:t>；</w:t>
      </w:r>
    </w:p>
    <w:p>
      <w:pPr>
        <w:pStyle w:val="5"/>
        <w:spacing w:line="400" w:lineRule="exact"/>
        <w:ind w:firstLine="562" w:firstLineChars="200"/>
        <w:jc w:val="both"/>
        <w:rPr>
          <w:rFonts w:hint="eastAsia" w:ascii="黑体" w:hAnsi="黑体" w:eastAsia="黑体" w:cs="黑体"/>
          <w:bCs/>
          <w:sz w:val="28"/>
          <w:szCs w:val="28"/>
        </w:rPr>
      </w:pPr>
      <w:bookmarkStart w:id="9" w:name="_Toc35393623"/>
      <w:bookmarkStart w:id="10" w:name="_Toc35393792"/>
      <w:r>
        <w:rPr>
          <w:rFonts w:hint="eastAsia" w:ascii="黑体" w:hAnsi="黑体" w:eastAsia="黑体" w:cs="黑体"/>
          <w:bCs/>
          <w:sz w:val="28"/>
          <w:szCs w:val="28"/>
        </w:rPr>
        <w:t>三、</w:t>
      </w:r>
      <w:bookmarkEnd w:id="9"/>
      <w:bookmarkEnd w:id="10"/>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6</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30</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7</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firstLine="562" w:firstLineChars="200"/>
        <w:jc w:val="both"/>
        <w:rPr>
          <w:rFonts w:hint="eastAsia" w:ascii="黑体" w:hAnsi="黑体" w:eastAsia="黑体" w:cs="黑体"/>
          <w:bCs/>
          <w:sz w:val="28"/>
          <w:szCs w:val="28"/>
        </w:rPr>
      </w:pPr>
      <w:bookmarkStart w:id="11" w:name="_Toc35393793"/>
      <w:bookmarkStart w:id="12" w:name="_Toc35393624"/>
      <w:bookmarkStart w:id="13" w:name="_Toc28359005"/>
      <w:bookmarkStart w:id="14" w:name="_Toc28359082"/>
      <w:r>
        <w:rPr>
          <w:rFonts w:hint="eastAsia" w:ascii="黑体" w:hAnsi="黑体" w:eastAsia="黑体" w:cs="黑体"/>
          <w:bCs/>
          <w:sz w:val="28"/>
          <w:szCs w:val="28"/>
        </w:rPr>
        <w:t>四、</w:t>
      </w:r>
      <w:bookmarkEnd w:id="11"/>
      <w:bookmarkEnd w:id="12"/>
      <w:bookmarkEnd w:id="13"/>
      <w:bookmarkEnd w:id="14"/>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13</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5"/>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13</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5" w:name="_Toc35393794"/>
      <w:bookmarkStart w:id="16" w:name="_Toc28359007"/>
      <w:bookmarkStart w:id="17" w:name="_Toc28359084"/>
      <w:bookmarkStart w:id="18" w:name="_Toc35393625"/>
      <w:r>
        <w:rPr>
          <w:rFonts w:hint="eastAsia" w:ascii="仿宋_GB2312" w:hAnsi="仿宋_GB2312" w:eastAsia="仿宋_GB2312" w:cs="仿宋_GB2312"/>
          <w:sz w:val="28"/>
          <w:szCs w:val="28"/>
        </w:rPr>
        <w:t>开标地点：广西政府采购云平台（https://www.gcy.zfcg.gxzf.gov.cn/）</w:t>
      </w:r>
    </w:p>
    <w:p>
      <w:pPr>
        <w:pStyle w:val="5"/>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5"/>
      <w:bookmarkEnd w:id="16"/>
      <w:bookmarkEnd w:id="17"/>
      <w:bookmarkEnd w:id="18"/>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firstLine="562" w:firstLineChars="200"/>
        <w:jc w:val="both"/>
        <w:rPr>
          <w:rFonts w:hint="eastAsia" w:ascii="仿宋_GB2312" w:hAnsi="仿宋_GB2312" w:eastAsia="仿宋_GB2312" w:cs="仿宋_GB2312"/>
          <w:bCs/>
          <w:sz w:val="28"/>
          <w:szCs w:val="28"/>
        </w:rPr>
      </w:pPr>
      <w:bookmarkStart w:id="19" w:name="_Toc35393795"/>
      <w:bookmarkStart w:id="20" w:name="_Toc35393626"/>
      <w:r>
        <w:rPr>
          <w:rFonts w:hint="eastAsia" w:ascii="黑体" w:hAnsi="黑体" w:eastAsia="黑体" w:cs="黑体"/>
          <w:bCs/>
          <w:sz w:val="28"/>
          <w:szCs w:val="28"/>
        </w:rPr>
        <w:t>七、其他补充事宜</w:t>
      </w:r>
      <w:bookmarkEnd w:id="19"/>
      <w:bookmarkEnd w:id="20"/>
    </w:p>
    <w:p>
      <w:pPr>
        <w:pStyle w:val="200"/>
        <w:spacing w:line="420" w:lineRule="exact"/>
        <w:ind w:firstLine="562"/>
        <w:rPr>
          <w:rFonts w:hint="eastAsia" w:ascii="仿宋_GB2312" w:hAnsi="仿宋_GB2312" w:eastAsia="仿宋_GB2312" w:cs="仿宋_GB2312"/>
          <w:b/>
          <w:bCs/>
          <w:sz w:val="28"/>
          <w:szCs w:val="28"/>
        </w:rPr>
      </w:pPr>
      <w:bookmarkStart w:id="21" w:name="_Toc35393796"/>
      <w:bookmarkStart w:id="22" w:name="_Toc35393627"/>
      <w:bookmarkStart w:id="23" w:name="_Toc28359085"/>
      <w:bookmarkStart w:id="24" w:name="_Toc28359008"/>
      <w:bookmarkStart w:id="25"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290"/>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29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200"/>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200"/>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200"/>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29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290"/>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290"/>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200"/>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21"/>
      <w:bookmarkEnd w:id="22"/>
      <w:bookmarkEnd w:id="23"/>
      <w:bookmarkEnd w:id="24"/>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柳州市园博园管理处</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柳州市鱼峰区博园大道35号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李劲涛</w:t>
      </w:r>
    </w:p>
    <w:p>
      <w:pPr>
        <w:spacing w:line="400" w:lineRule="exact"/>
        <w:ind w:right="-330" w:rightChars="-157"/>
        <w:rPr>
          <w:rFonts w:hint="default" w:ascii="仿宋_GB2312" w:eastAsia="仿宋_GB2312"/>
          <w:sz w:val="28"/>
          <w:szCs w:val="28"/>
          <w:lang w:val="en-US" w:eastAsia="zh-CN"/>
        </w:rPr>
      </w:pPr>
      <w:r>
        <w:rPr>
          <w:rFonts w:hint="eastAsia" w:ascii="仿宋_GB2312" w:eastAsia="仿宋_GB2312"/>
          <w:sz w:val="28"/>
          <w:szCs w:val="28"/>
        </w:rPr>
        <w:t xml:space="preserve">    项目联系方式：</w:t>
      </w:r>
      <w:r>
        <w:rPr>
          <w:rFonts w:ascii="仿宋_GB2312" w:eastAsia="仿宋_GB2312"/>
          <w:sz w:val="28"/>
          <w:szCs w:val="28"/>
        </w:rPr>
        <w:t>0772-</w:t>
      </w:r>
      <w:r>
        <w:rPr>
          <w:rFonts w:hint="eastAsia" w:ascii="仿宋_GB2312" w:eastAsia="仿宋_GB2312"/>
          <w:sz w:val="28"/>
          <w:szCs w:val="28"/>
          <w:lang w:val="en-US" w:eastAsia="zh-CN"/>
        </w:rPr>
        <w:t>2082387</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蔡洁霞</w:t>
      </w:r>
    </w:p>
    <w:p>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0772-2992078</w:t>
      </w:r>
      <w:bookmarkEnd w:id="25"/>
    </w:p>
    <w:p>
      <w:pPr>
        <w:tabs>
          <w:tab w:val="left" w:pos="9660"/>
          <w:tab w:val="left" w:pos="9870"/>
        </w:tabs>
        <w:spacing w:line="440" w:lineRule="exact"/>
        <w:ind w:right="920"/>
        <w:rPr>
          <w:rFonts w:ascii="仿宋_GB2312" w:eastAsia="仿宋_GB2312"/>
          <w:sz w:val="28"/>
          <w:szCs w:val="28"/>
        </w:rPr>
        <w:sectPr>
          <w:footerReference r:id="rId7" w:type="default"/>
          <w:pgSz w:w="11906" w:h="16838"/>
          <w:pgMar w:top="1440" w:right="1083" w:bottom="1440" w:left="1083" w:header="851" w:footer="992" w:gutter="0"/>
          <w:pgNumType w:start="1"/>
          <w:cols w:space="720" w:num="1"/>
          <w:docGrid w:type="lines" w:linePitch="312" w:charSpace="0"/>
        </w:sectPr>
      </w:pPr>
    </w:p>
    <w:p>
      <w:pPr>
        <w:tabs>
          <w:tab w:val="left" w:pos="9660"/>
          <w:tab w:val="left" w:pos="9870"/>
        </w:tabs>
        <w:ind w:right="80"/>
        <w:jc w:val="center"/>
        <w:outlineLvl w:val="0"/>
        <w:rPr>
          <w:sz w:val="32"/>
          <w:szCs w:val="32"/>
        </w:rPr>
      </w:pPr>
      <w:bookmarkStart w:id="26" w:name="_Toc2902"/>
      <w:bookmarkStart w:id="27" w:name="_Toc27414"/>
      <w:r>
        <w:rPr>
          <w:rFonts w:hint="eastAsia" w:ascii="宋体" w:hAnsi="宋体"/>
          <w:b/>
          <w:bCs/>
          <w:kern w:val="44"/>
          <w:sz w:val="32"/>
          <w:szCs w:val="32"/>
        </w:rPr>
        <w:t>第二章 供应商须知</w:t>
      </w:r>
      <w:bookmarkEnd w:id="26"/>
      <w:bookmarkEnd w:id="27"/>
    </w:p>
    <w:p>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柳州市园博园管理处2026年保安服务采购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LZZC2026-C3-990190-LZSZ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壹佰贰拾肆万壹仟伍佰陆拾捌元整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lang w:val="en-US" w:eastAsia="zh-CN"/>
              </w:rPr>
              <w:t>,</w:t>
            </w:r>
            <w:r>
              <w:rPr>
                <w:rFonts w:ascii="仿宋_GB2312" w:hAnsi="宋体" w:eastAsia="仿宋_GB2312"/>
                <w:sz w:val="24"/>
              </w:rPr>
              <w:t>241</w:t>
            </w:r>
            <w:r>
              <w:rPr>
                <w:rFonts w:hint="eastAsia" w:ascii="仿宋_GB2312" w:hAnsi="宋体" w:eastAsia="仿宋_GB2312"/>
                <w:sz w:val="24"/>
                <w:lang w:val="en-US" w:eastAsia="zh-CN"/>
              </w:rPr>
              <w:t>,</w:t>
            </w:r>
            <w:r>
              <w:rPr>
                <w:rFonts w:ascii="仿宋_GB2312" w:hAnsi="宋体" w:eastAsia="仿宋_GB2312"/>
                <w:sz w:val="24"/>
              </w:rPr>
              <w:t>568</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515"/>
              <w:spacing w:before="0" w:beforeAutospacing="0" w:after="0" w:afterAutospacing="0" w:line="460" w:lineRule="atLeast"/>
              <w:rPr>
                <w:rFonts w:ascii="仿宋_GB2312" w:eastAsia="仿宋_GB2312"/>
                <w:color w:val="000000"/>
              </w:rPr>
            </w:pPr>
            <w:r>
              <w:rPr>
                <w:rStyle w:val="516"/>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16"/>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34"/>
              <w:spacing w:before="0" w:beforeAutospacing="0" w:after="0" w:afterAutospacing="0" w:line="460" w:lineRule="atLeast"/>
              <w:rPr>
                <w:rFonts w:ascii="仿宋_GB2312" w:eastAsia="仿宋_GB2312"/>
                <w:color w:val="000000"/>
              </w:rPr>
            </w:pPr>
            <w:r>
              <w:rPr>
                <w:rStyle w:val="535"/>
                <w:rFonts w:hint="eastAsia" w:ascii="仿宋_GB2312" w:eastAsia="仿宋_GB2312"/>
                <w:color w:val="000000"/>
              </w:rPr>
              <w:t>电子响应文件（必须提供）：</w:t>
            </w:r>
            <w:r>
              <w:rPr>
                <w:rFonts w:hint="eastAsia" w:ascii="仿宋_GB2312" w:eastAsia="仿宋_GB2312"/>
                <w:b/>
                <w:bCs/>
                <w:color w:val="000000"/>
              </w:rPr>
              <w:br w:type="textWrapping"/>
            </w:r>
            <w:r>
              <w:rPr>
                <w:rStyle w:val="535"/>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35"/>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35"/>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553"/>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571"/>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57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89"/>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607"/>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625"/>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43"/>
              <w:spacing w:before="0" w:beforeAutospacing="0" w:after="0" w:afterAutospacing="0" w:line="460" w:lineRule="atLeast"/>
              <w:rPr>
                <w:rFonts w:ascii="仿宋_GB2312" w:eastAsia="仿宋_GB2312"/>
                <w:color w:val="000000"/>
              </w:rPr>
            </w:pPr>
            <w:r>
              <w:rPr>
                <w:rStyle w:val="64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44"/>
                <w:rFonts w:hint="eastAsia" w:ascii="仿宋_GB2312" w:eastAsia="仿宋_GB2312"/>
                <w:color w:val="000000"/>
              </w:rPr>
              <w:t>二、甄别方式：</w:t>
            </w:r>
            <w:r>
              <w:rPr>
                <w:rFonts w:hint="eastAsia" w:ascii="仿宋_GB2312" w:eastAsia="仿宋_GB2312"/>
                <w:b/>
                <w:bCs/>
                <w:color w:val="000000"/>
              </w:rPr>
              <w:br w:type="textWrapping"/>
            </w:r>
            <w:r>
              <w:rPr>
                <w:rStyle w:val="644"/>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44"/>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4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62"/>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63"/>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681"/>
              <w:spacing w:before="0" w:beforeAutospacing="0" w:after="0" w:afterAutospacing="0" w:line="460" w:lineRule="atLeast"/>
              <w:rPr>
                <w:rFonts w:ascii="仿宋_GB2312" w:eastAsia="仿宋_GB2312"/>
                <w:color w:val="000000"/>
              </w:rPr>
            </w:pPr>
            <w:r>
              <w:rPr>
                <w:rStyle w:val="682"/>
                <w:rFonts w:hint="eastAsia" w:ascii="仿宋_GB2312" w:eastAsia="仿宋_GB2312"/>
                <w:color w:val="000000"/>
              </w:rPr>
              <w:t>签订合同时间：成交通知书发出后</w:t>
            </w:r>
            <w:r>
              <w:rPr>
                <w:rStyle w:val="682"/>
                <w:rFonts w:hint="eastAsia" w:ascii="仿宋_GB2312" w:eastAsia="仿宋_GB2312"/>
                <w:color w:val="000000"/>
                <w:u w:val="single"/>
              </w:rPr>
              <w:t>25</w:t>
            </w:r>
            <w:r>
              <w:rPr>
                <w:rStyle w:val="682"/>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700"/>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718"/>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73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54"/>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8" w:name="_Toc254970527"/>
      <w:bookmarkStart w:id="29" w:name="_Toc254970668"/>
      <w:r>
        <w:rPr>
          <w:rFonts w:hint="eastAsia" w:ascii="仿宋_GB2312" w:hAnsi="宋体" w:eastAsia="仿宋_GB2312"/>
          <w:b/>
          <w:sz w:val="24"/>
        </w:rPr>
        <w:t>1.适用范围</w:t>
      </w:r>
      <w:bookmarkEnd w:id="28"/>
      <w:bookmarkEnd w:id="29"/>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30" w:name="_Toc254970528"/>
      <w:bookmarkStart w:id="31" w:name="_Toc254970669"/>
      <w:r>
        <w:rPr>
          <w:rFonts w:hint="eastAsia" w:ascii="仿宋_GB2312" w:hAnsi="宋体" w:eastAsia="仿宋_GB2312"/>
          <w:b/>
          <w:sz w:val="24"/>
        </w:rPr>
        <w:t>2.定义</w:t>
      </w:r>
      <w:bookmarkEnd w:id="30"/>
      <w:bookmarkEnd w:id="31"/>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柳州市园博园管理处</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32" w:name="_Toc254970529"/>
      <w:bookmarkStart w:id="33" w:name="_Toc254970670"/>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32"/>
      <w:bookmarkEnd w:id="33"/>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4" w:name="_Toc254970671"/>
      <w:bookmarkStart w:id="35" w:name="_Toc254970530"/>
      <w:bookmarkStart w:id="36" w:name="_Toc254970533"/>
      <w:bookmarkStart w:id="37" w:name="_Toc254970674"/>
      <w:r>
        <w:rPr>
          <w:rFonts w:hint="eastAsia" w:ascii="仿宋_GB2312" w:hAnsi="宋体" w:eastAsia="仿宋_GB2312"/>
          <w:b/>
          <w:sz w:val="24"/>
        </w:rPr>
        <w:t>4.磋商委托</w:t>
      </w:r>
      <w:bookmarkEnd w:id="34"/>
      <w:bookmarkEnd w:id="35"/>
    </w:p>
    <w:p>
      <w:pPr>
        <w:pStyle w:val="21"/>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8" w:name="_Toc254970672"/>
      <w:bookmarkStart w:id="39" w:name="_Toc254970531"/>
      <w:r>
        <w:rPr>
          <w:rFonts w:hint="eastAsia" w:ascii="仿宋_GB2312" w:hAnsi="宋体" w:eastAsia="仿宋_GB2312"/>
          <w:b/>
          <w:sz w:val="24"/>
        </w:rPr>
        <w:t>5.磋商费用</w:t>
      </w:r>
      <w:bookmarkEnd w:id="38"/>
      <w:bookmarkEnd w:id="39"/>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40" w:name="_Toc254970532"/>
      <w:bookmarkStart w:id="41" w:name="_Toc254970673"/>
      <w:r>
        <w:rPr>
          <w:rFonts w:hint="eastAsia" w:ascii="仿宋_GB2312" w:hAnsi="宋体" w:eastAsia="仿宋_GB2312"/>
          <w:b/>
          <w:sz w:val="24"/>
        </w:rPr>
        <w:t>8.特别说明</w:t>
      </w:r>
      <w:bookmarkEnd w:id="40"/>
      <w:bookmarkEnd w:id="41"/>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6"/>
    <w:bookmarkEnd w:id="37"/>
    <w:p>
      <w:pPr>
        <w:pStyle w:val="26"/>
        <w:snapToGrid w:val="0"/>
        <w:spacing w:line="440" w:lineRule="exact"/>
        <w:rPr>
          <w:rFonts w:hint="eastAsia" w:ascii="仿宋_GB2312" w:hAnsi="宋体" w:eastAsia="仿宋_GB2312"/>
          <w:b/>
          <w:sz w:val="24"/>
          <w:szCs w:val="24"/>
        </w:rPr>
      </w:pPr>
      <w:bookmarkStart w:id="42" w:name="_Toc254970534"/>
      <w:bookmarkStart w:id="43" w:name="_Toc254970675"/>
      <w:r>
        <w:rPr>
          <w:rFonts w:hint="eastAsia" w:ascii="仿宋_GB2312" w:hAnsi="宋体" w:eastAsia="仿宋_GB2312"/>
          <w:b/>
          <w:sz w:val="24"/>
          <w:szCs w:val="24"/>
        </w:rPr>
        <w:t>二、竞争性磋商文件</w:t>
      </w:r>
      <w:bookmarkEnd w:id="42"/>
      <w:bookmarkEnd w:id="43"/>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4" w:name="_Toc254970677"/>
      <w:bookmarkStart w:id="45" w:name="_Toc254970536"/>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6" w:name="_Toc254970535"/>
      <w:bookmarkStart w:id="47" w:name="_Toc254970676"/>
      <w:r>
        <w:rPr>
          <w:rFonts w:hint="eastAsia" w:ascii="仿宋_GB2312" w:hAnsi="宋体" w:eastAsia="仿宋_GB2312" w:cs="Courier New"/>
          <w:b/>
          <w:sz w:val="24"/>
        </w:rPr>
        <w:t>三、竞争性磋商电子响应文件的编制</w:t>
      </w:r>
      <w:bookmarkEnd w:id="46"/>
      <w:bookmarkEnd w:id="47"/>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4"/>
    <w:bookmarkEnd w:id="45"/>
    <w:p>
      <w:pPr>
        <w:snapToGrid w:val="0"/>
        <w:spacing w:line="420" w:lineRule="exact"/>
        <w:ind w:firstLine="713" w:firstLineChars="296"/>
        <w:jc w:val="left"/>
        <w:rPr>
          <w:rFonts w:ascii="仿宋_GB2312" w:eastAsia="仿宋_GB2312"/>
          <w:b/>
          <w:bCs/>
          <w:sz w:val="24"/>
        </w:rPr>
      </w:pPr>
      <w:bookmarkStart w:id="48" w:name="_Toc254970537"/>
      <w:bookmarkStart w:id="49" w:name="_Toc254970678"/>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310"/>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bookmarkStart w:id="50" w:name="OLE_LINK10"/>
      <w:r>
        <w:rPr>
          <w:rFonts w:hint="eastAsia" w:ascii="仿宋_GB2312" w:eastAsia="仿宋_GB2312"/>
          <w:color w:val="000000"/>
        </w:rPr>
        <w:t>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bookmarkEnd w:id="50"/>
    </w:p>
    <w:p>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rPr>
        <w:t>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rPr>
        <w:t>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eastAsia="仿宋_GB2312"/>
          <w:color w:val="000000"/>
        </w:rPr>
        <w:t>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（6）供应商</w:t>
      </w:r>
      <w:r>
        <w:rPr>
          <w:rFonts w:hint="eastAsia" w:ascii="仿宋_GB2312" w:eastAsia="仿宋_GB2312"/>
          <w:color w:val="000000"/>
          <w:lang w:val="en-US" w:eastAsia="zh-CN"/>
        </w:rPr>
        <w:t>具备</w:t>
      </w:r>
      <w:r>
        <w:rPr>
          <w:rFonts w:hint="eastAsia" w:ascii="仿宋_GB2312" w:eastAsia="仿宋_GB2312"/>
          <w:color w:val="000000"/>
        </w:rPr>
        <w:t>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w:t>
      </w:r>
      <w:bookmarkStart w:id="51" w:name="OLE_LINK11"/>
      <w:r>
        <w:rPr>
          <w:rFonts w:hint="eastAsia" w:ascii="仿宋_GB2312" w:hAnsi="宋体" w:eastAsia="仿宋_GB2312"/>
          <w:sz w:val="24"/>
        </w:rPr>
        <w:t>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bookmarkEnd w:id="51"/>
    </w:p>
    <w:p>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52"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52"/>
    </w:p>
    <w:p>
      <w:pPr>
        <w:pStyle w:val="328"/>
        <w:spacing w:before="0" w:beforeAutospacing="0" w:after="0" w:afterAutospacing="0" w:line="360" w:lineRule="atLeast"/>
        <w:rPr>
          <w:rFonts w:ascii="仿宋_GB2312" w:eastAsia="仿宋_GB2312"/>
          <w:color w:val="000000"/>
        </w:rPr>
      </w:pPr>
      <w:r>
        <w:rPr>
          <w:rFonts w:hint="eastAsia" w:ascii="仿宋_GB2312" w:eastAsia="仿宋_GB2312"/>
          <w:color w:val="000000"/>
        </w:rPr>
        <w:t>  （1）</w:t>
      </w:r>
      <w:bookmarkStart w:id="53" w:name="OLE_LINK12"/>
      <w:r>
        <w:rPr>
          <w:rFonts w:hint="eastAsia" w:ascii="仿宋_GB2312" w:eastAsia="仿宋_GB2312"/>
          <w:color w:val="000000"/>
        </w:rPr>
        <w:t>磋商书（</w:t>
      </w:r>
      <w:r>
        <w:rPr>
          <w:rFonts w:hint="eastAsia" w:ascii="仿宋_GB2312" w:eastAsia="仿宋_GB2312"/>
          <w:b/>
          <w:bCs/>
          <w:color w:val="000000"/>
        </w:rPr>
        <w:t>必须提供</w:t>
      </w:r>
      <w:r>
        <w:rPr>
          <w:rFonts w:hint="eastAsia" w:ascii="仿宋_GB2312" w:eastAsia="仿宋_GB2312"/>
          <w:color w:val="000000"/>
        </w:rPr>
        <w:t>，格式见第四章）；</w:t>
      </w:r>
      <w:bookmarkEnd w:id="53"/>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w:t>
      </w:r>
      <w:bookmarkStart w:id="54" w:name="OLE_LINK13"/>
      <w:r>
        <w:rPr>
          <w:rFonts w:hint="eastAsia" w:ascii="仿宋_GB2312" w:eastAsia="仿宋_GB2312"/>
          <w:color w:val="000000"/>
        </w:rPr>
        <w:t>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bookmarkEnd w:id="54"/>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w:t>
      </w:r>
      <w:bookmarkStart w:id="55" w:name="OLE_LINK14"/>
      <w:r>
        <w:rPr>
          <w:rFonts w:hint="eastAsia" w:ascii="仿宋_GB2312" w:eastAsia="仿宋_GB2312"/>
          <w:color w:val="000000"/>
        </w:rPr>
        <w:t>商务响应表（</w:t>
      </w:r>
      <w:r>
        <w:rPr>
          <w:rFonts w:hint="eastAsia" w:ascii="仿宋_GB2312" w:eastAsia="仿宋_GB2312"/>
          <w:b/>
          <w:bCs/>
          <w:color w:val="000000"/>
        </w:rPr>
        <w:t>必须提供</w:t>
      </w:r>
      <w:r>
        <w:rPr>
          <w:rFonts w:hint="eastAsia" w:ascii="仿宋_GB2312" w:eastAsia="仿宋_GB2312"/>
          <w:color w:val="000000"/>
        </w:rPr>
        <w:t>，格式见第四章）；</w:t>
      </w:r>
    </w:p>
    <w:bookmarkEnd w:id="55"/>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（8）安保服务方案（如有，格式见第四章）；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（10）物资配备方案（如有，格式见第四章）；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）人员管理方案（如有，格式见第四章）；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）供应商同类项目经验一览表（如有，格式见第四章）；</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）对本项目的合理化建议和改进措施（如有，格式自拟）；</w:t>
      </w:r>
    </w:p>
    <w:p>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）供应商认为需要提供的有关资料（如有，格式自拟）。</w:t>
      </w:r>
    </w:p>
    <w:bookmarkEnd w:id="48"/>
    <w:bookmarkEnd w:id="49"/>
    <w:p>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56" w:name="_Hlk219968859"/>
      <w:bookmarkStart w:id="57"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56"/>
      <w:r>
        <w:rPr>
          <w:rFonts w:hint="eastAsia" w:ascii="仿宋_GB2312" w:eastAsia="仿宋_GB2312"/>
          <w:bCs/>
          <w:sz w:val="24"/>
        </w:rPr>
        <w:t>。</w:t>
      </w:r>
      <w:bookmarkEnd w:id="57"/>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2"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pPr>
        <w:pStyle w:val="4"/>
        <w:jc w:val="center"/>
        <w:rPr>
          <w:rFonts w:hint="eastAsia" w:ascii="宋体" w:hAnsi="宋体"/>
          <w:sz w:val="32"/>
          <w:szCs w:val="32"/>
        </w:rPr>
      </w:pPr>
      <w:bookmarkStart w:id="58" w:name="_Toc23143"/>
      <w:bookmarkStart w:id="59" w:name="OLE_LINK9"/>
      <w:r>
        <w:rPr>
          <w:rFonts w:hint="eastAsia" w:ascii="宋体" w:hAnsi="宋体"/>
          <w:sz w:val="32"/>
          <w:szCs w:val="32"/>
        </w:rPr>
        <w:t>第三章  采购需求</w:t>
      </w:r>
      <w:bookmarkEnd w:id="58"/>
    </w:p>
    <w:p>
      <w:pPr>
        <w:spacing w:line="276" w:lineRule="auto"/>
        <w:ind w:firstLine="482"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5"/>
        <w:tblW w:w="10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8109"/>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417"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color w:val="auto"/>
                <w:sz w:val="24"/>
              </w:rPr>
            </w:pPr>
            <w:r>
              <w:rPr>
                <w:rFonts w:hint="eastAsia" w:ascii="仿宋_GB2312" w:hAnsi="宋体" w:eastAsia="仿宋_GB2312"/>
                <w:b/>
                <w:color w:val="auto"/>
                <w:sz w:val="24"/>
              </w:rPr>
              <w:t>★一、</w:t>
            </w:r>
            <w:r>
              <w:rPr>
                <w:rFonts w:hint="eastAsia" w:ascii="仿宋_GB2312" w:hAnsi="宋体" w:eastAsia="仿宋_GB2312" w:cs="宋体"/>
                <w:b/>
                <w:color w:val="000000"/>
                <w:kern w:val="0"/>
                <w:sz w:val="24"/>
                <w:highlight w:val="none"/>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b/>
                <w:color w:val="auto"/>
                <w:sz w:val="24"/>
              </w:rPr>
            </w:pPr>
            <w:r>
              <w:rPr>
                <w:rFonts w:hint="eastAsia" w:ascii="仿宋_GB2312" w:hAnsi="宋体" w:eastAsia="仿宋_GB2312"/>
                <w:b/>
                <w:color w:val="auto"/>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sz w:val="24"/>
                <w:highlight w:val="none"/>
                <w:lang w:eastAsia="zh-CN"/>
              </w:rPr>
              <w:t>标的</w:t>
            </w:r>
            <w:r>
              <w:rPr>
                <w:rFonts w:hint="eastAsia" w:ascii="仿宋_GB2312" w:hAnsi="宋体" w:eastAsia="仿宋_GB2312"/>
                <w:b/>
                <w:color w:val="auto"/>
                <w:sz w:val="24"/>
              </w:rPr>
              <w:t>名称</w:t>
            </w:r>
          </w:p>
        </w:tc>
        <w:tc>
          <w:tcPr>
            <w:tcW w:w="81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rPr>
            </w:pPr>
            <w:r>
              <w:rPr>
                <w:rFonts w:hint="eastAsia" w:ascii="仿宋_GB2312" w:hAnsi="宋体" w:eastAsia="仿宋_GB2312"/>
                <w:b/>
                <w:color w:val="auto"/>
                <w:sz w:val="24"/>
              </w:rPr>
              <w:t>服务内容要求</w:t>
            </w:r>
          </w:p>
        </w:tc>
        <w:tc>
          <w:tcPr>
            <w:tcW w:w="99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lang w:eastAsia="zh-CN"/>
              </w:rPr>
            </w:pPr>
            <w:r>
              <w:rPr>
                <w:rFonts w:hint="eastAsia" w:ascii="仿宋_GB2312" w:hAnsi="宋体" w:eastAsia="仿宋_GB2312"/>
                <w:b/>
                <w:color w:val="auto"/>
                <w:sz w:val="24"/>
              </w:rPr>
              <w:t>数量</w:t>
            </w:r>
            <w:r>
              <w:rPr>
                <w:rFonts w:hint="eastAsia" w:ascii="仿宋_GB2312" w:hAnsi="宋体" w:eastAsia="仿宋_GB2312"/>
                <w:b/>
                <w:color w:val="auto"/>
                <w:sz w:val="24"/>
                <w:lang w:eastAsia="zh-CN"/>
              </w:rPr>
              <w:t>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rPr>
            </w:pPr>
            <w:r>
              <w:rPr>
                <w:rFonts w:hint="eastAsia" w:ascii="仿宋_GB2312" w:hAnsi="宋体" w:eastAsia="仿宋_GB2312"/>
                <w:color w:val="auto"/>
                <w:sz w:val="24"/>
              </w:rPr>
              <w:t>柳州市园博园管理处2026年保安服务采购</w:t>
            </w:r>
          </w:p>
        </w:tc>
        <w:tc>
          <w:tcPr>
            <w:tcW w:w="8109" w:type="dxa"/>
            <w:tcBorders>
              <w:top w:val="single" w:color="auto" w:sz="4" w:space="0"/>
              <w:left w:val="single" w:color="auto" w:sz="4" w:space="0"/>
              <w:bottom w:val="single" w:color="auto" w:sz="4" w:space="0"/>
              <w:right w:val="single" w:color="auto" w:sz="4" w:space="0"/>
            </w:tcBorders>
            <w:vAlign w:val="center"/>
          </w:tcPr>
          <w:p>
            <w:pPr>
              <w:widowControl w:val="0"/>
              <w:spacing w:line="400" w:lineRule="exact"/>
              <w:ind w:firstLine="482" w:firstLineChars="200"/>
              <w:rPr>
                <w:rFonts w:hint="eastAsia" w:ascii="仿宋_GB2312" w:hAnsi="宋体" w:eastAsia="仿宋_GB2312" w:cs="宋体"/>
                <w:bCs/>
                <w:color w:val="auto"/>
                <w:sz w:val="24"/>
              </w:rPr>
            </w:pPr>
            <w:r>
              <w:rPr>
                <w:rFonts w:hint="eastAsia" w:ascii="仿宋_GB2312" w:hAnsi="宋体" w:eastAsia="仿宋_GB2312" w:cs="宋体"/>
                <w:b/>
                <w:bCs w:val="0"/>
                <w:color w:val="auto"/>
                <w:sz w:val="24"/>
              </w:rPr>
              <w:t>一、项目概况</w:t>
            </w:r>
          </w:p>
          <w:p>
            <w:pPr>
              <w:widowControl w:val="0"/>
              <w:spacing w:line="400" w:lineRule="exact"/>
              <w:ind w:firstLine="482" w:firstLineChars="200"/>
              <w:rPr>
                <w:rFonts w:hint="eastAsia" w:ascii="仿宋_GB2312" w:hAnsi="宋体" w:eastAsia="仿宋_GB2312" w:cs="宋体"/>
                <w:bCs/>
                <w:color w:val="auto"/>
                <w:sz w:val="24"/>
                <w:lang w:eastAsia="zh-CN"/>
              </w:rPr>
            </w:pPr>
            <w:r>
              <w:rPr>
                <w:rFonts w:hint="eastAsia" w:ascii="仿宋_GB2312" w:hAnsi="宋体" w:eastAsia="仿宋_GB2312" w:cs="宋体"/>
                <w:b/>
                <w:bCs w:val="0"/>
                <w:color w:val="auto"/>
                <w:sz w:val="24"/>
              </w:rPr>
              <w:t>（一）服务地</w:t>
            </w:r>
            <w:r>
              <w:rPr>
                <w:rFonts w:hint="eastAsia" w:ascii="仿宋_GB2312" w:hAnsi="宋体" w:eastAsia="仿宋_GB2312" w:cs="宋体"/>
                <w:b/>
                <w:bCs w:val="0"/>
                <w:color w:val="auto"/>
                <w:sz w:val="24"/>
                <w:lang w:eastAsia="zh-CN"/>
              </w:rPr>
              <w:t>点：</w:t>
            </w:r>
            <w:r>
              <w:rPr>
                <w:rFonts w:hint="eastAsia" w:ascii="仿宋_GB2312" w:hAnsi="宋体" w:eastAsia="仿宋_GB2312" w:cs="宋体"/>
                <w:bCs/>
                <w:color w:val="auto"/>
                <w:sz w:val="24"/>
                <w:lang w:eastAsia="zh-CN"/>
              </w:rPr>
              <w:t>柳州市园博园，柳州市鱼峰区博园大道35号</w:t>
            </w:r>
          </w:p>
          <w:p>
            <w:pPr>
              <w:widowControl w:val="0"/>
              <w:spacing w:line="400" w:lineRule="exact"/>
              <w:ind w:firstLine="482" w:firstLineChars="200"/>
              <w:rPr>
                <w:rFonts w:hint="eastAsia" w:ascii="仿宋_GB2312" w:hAnsi="宋体" w:eastAsia="仿宋_GB2312" w:cs="宋体"/>
                <w:bCs/>
                <w:color w:val="auto"/>
                <w:sz w:val="24"/>
                <w:lang w:eastAsia="zh-CN"/>
              </w:rPr>
            </w:pPr>
            <w:r>
              <w:rPr>
                <w:rFonts w:hint="eastAsia" w:ascii="仿宋_GB2312" w:hAnsi="宋体" w:eastAsia="仿宋_GB2312" w:cs="宋体"/>
                <w:b/>
                <w:bCs w:val="0"/>
                <w:color w:val="auto"/>
                <w:sz w:val="24"/>
                <w:lang w:eastAsia="zh-CN"/>
              </w:rPr>
              <w:t>（</w:t>
            </w:r>
            <w:r>
              <w:rPr>
                <w:rFonts w:hint="eastAsia" w:ascii="仿宋_GB2312" w:hAnsi="宋体" w:eastAsia="仿宋_GB2312" w:cs="宋体"/>
                <w:b/>
                <w:bCs w:val="0"/>
                <w:color w:val="auto"/>
                <w:sz w:val="24"/>
                <w:lang w:val="en-US" w:eastAsia="zh-CN"/>
              </w:rPr>
              <w:t>二</w:t>
            </w:r>
            <w:r>
              <w:rPr>
                <w:rFonts w:hint="eastAsia" w:ascii="仿宋_GB2312" w:hAnsi="宋体" w:eastAsia="仿宋_GB2312" w:cs="宋体"/>
                <w:b/>
                <w:bCs w:val="0"/>
                <w:color w:val="auto"/>
                <w:sz w:val="24"/>
                <w:lang w:eastAsia="zh-CN"/>
              </w:rPr>
              <w:t>）服务范围：</w:t>
            </w:r>
            <w:r>
              <w:rPr>
                <w:rFonts w:hint="eastAsia" w:ascii="仿宋_GB2312" w:hAnsi="宋体" w:eastAsia="仿宋_GB2312" w:cs="宋体"/>
                <w:bCs/>
                <w:color w:val="auto"/>
                <w:sz w:val="24"/>
                <w:lang w:eastAsia="zh-CN"/>
              </w:rPr>
              <w:t>整个柳州市园博园规划区域，</w:t>
            </w:r>
            <w:r>
              <w:rPr>
                <w:rFonts w:hint="eastAsia" w:ascii="仿宋_GB2312" w:hAnsi="宋体" w:eastAsia="仿宋_GB2312" w:cs="宋体"/>
                <w:bCs/>
                <w:color w:val="auto"/>
                <w:sz w:val="24"/>
                <w:lang w:val="en-US" w:eastAsia="zh-CN"/>
              </w:rPr>
              <w:t>具体</w:t>
            </w:r>
            <w:r>
              <w:rPr>
                <w:rFonts w:hint="eastAsia" w:ascii="仿宋_GB2312" w:hAnsi="宋体" w:eastAsia="仿宋_GB2312" w:cs="宋体"/>
                <w:bCs/>
                <w:color w:val="auto"/>
                <w:sz w:val="24"/>
                <w:lang w:eastAsia="zh-CN"/>
              </w:rPr>
              <w:t>包括：东大门、南大门、</w:t>
            </w:r>
            <w:r>
              <w:rPr>
                <w:rFonts w:hint="eastAsia" w:ascii="仿宋_GB2312" w:hAnsi="宋体" w:eastAsia="仿宋_GB2312" w:cs="宋体"/>
                <w:bCs/>
                <w:color w:val="auto"/>
                <w:sz w:val="24"/>
                <w:lang w:val="en-US" w:eastAsia="zh-CN"/>
              </w:rPr>
              <w:t>各</w:t>
            </w:r>
            <w:r>
              <w:rPr>
                <w:rFonts w:hint="eastAsia" w:ascii="仿宋_GB2312" w:hAnsi="宋体" w:eastAsia="仿宋_GB2312" w:cs="宋体"/>
                <w:bCs/>
                <w:color w:val="auto"/>
                <w:sz w:val="24"/>
                <w:lang w:eastAsia="zh-CN"/>
              </w:rPr>
              <w:t>城市园区、国际园、公共园区、展馆、游客接待中心、停车场、广场、园路、建（构）筑物、园林小品、桥梁、公园绿地、水域以及各类配套设施设备等，面积约66万平方米。</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（三）主要服务内容：</w:t>
            </w:r>
            <w:r>
              <w:rPr>
                <w:rFonts w:hint="eastAsia" w:ascii="仿宋_GB2312" w:hAnsi="宋体" w:eastAsia="仿宋_GB2312" w:cs="宋体"/>
                <w:bCs/>
                <w:color w:val="auto"/>
                <w:sz w:val="24"/>
                <w:lang w:eastAsia="zh-CN"/>
              </w:rPr>
              <w:t>园内治安巡查防范，维护园内所有人员人身和财产安全，绿地、水面、设施设备的保护，秩序维护，消防安全，山体危石排查，车辆管理，安全隐患管理，视频监控管理，噪音治理，不文明行为劝阻，突发事件应急处置，重大活动、重大节假日、重要接待、重要迎检的安全保卫工作，协助园内清扫保洁以及岗亭日常卫生清理，具体如下：</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1.负责</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内安全防范保卫、治安巡查工作，并做好各类突发事件（如医疗救援、群体性事件、自然灾害等）的应对工作，及时有效疏散人群。</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2.维护</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内正常秩序，保障</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内人员的人身和财产安全，确保采购人的设施设备及各类财产不受损失，预防各类政治事件、刑事案件、治安事件和火灾事故的发生。</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3.负责</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内重大活动、节假日和重要时段的安全防护工作</w:t>
            </w:r>
            <w:r>
              <w:rPr>
                <w:rFonts w:hint="eastAsia" w:ascii="仿宋_GB2312" w:hAnsi="宋体" w:eastAsia="仿宋_GB2312" w:cs="宋体"/>
                <w:bCs/>
                <w:color w:val="auto"/>
                <w:sz w:val="24"/>
                <w:lang w:eastAsia="zh-CN"/>
              </w:rPr>
              <w:t>，并</w:t>
            </w:r>
            <w:r>
              <w:rPr>
                <w:rFonts w:hint="eastAsia" w:ascii="仿宋_GB2312" w:hAnsi="宋体" w:eastAsia="仿宋_GB2312" w:cs="宋体"/>
                <w:bCs/>
                <w:color w:val="auto"/>
                <w:sz w:val="24"/>
              </w:rPr>
              <w:t>制定相关安保方案。</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4.负责</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 xml:space="preserve">内消防、护林防火及水体湖面的安全管理工作。 </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5.负责</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内的门岗、人流疏导工作。</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6.负责</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内交通秩序的维护，正确引导车辆的行驶和停放，做好沿途车辆疏导，做到车辆出入安全、有序，做好停车场秩序维护及收费等相关工作。</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7.协助做好</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内施工工地、园内经营场所的安全管理工作，确保不出现安全生产事故。</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8.负责对</w:t>
            </w:r>
            <w:r>
              <w:rPr>
                <w:rFonts w:hint="eastAsia" w:ascii="仿宋_GB2312" w:hAnsi="宋体" w:eastAsia="仿宋_GB2312" w:cs="宋体"/>
                <w:bCs/>
                <w:color w:val="auto"/>
                <w:sz w:val="24"/>
                <w:lang w:val="en-US" w:eastAsia="zh-CN"/>
              </w:rPr>
              <w:t>园内</w:t>
            </w:r>
            <w:r>
              <w:rPr>
                <w:rFonts w:hint="eastAsia" w:ascii="仿宋_GB2312" w:hAnsi="宋体" w:eastAsia="仿宋_GB2312" w:cs="宋体"/>
                <w:bCs/>
                <w:color w:val="auto"/>
                <w:sz w:val="24"/>
              </w:rPr>
              <w:t>进行流动巡查，对重点地段加强巡查保护。</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9.对园内的基础设施、山体危石、高大乔木等进行安全隐患检查，及时发现安全隐患并上报，及时消除安全隐患。</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10.根据《柳州市城市绿化条例》《柳州市公园广场条例》等法律法规要求、“</w:t>
            </w:r>
            <w:r>
              <w:rPr>
                <w:rFonts w:hint="eastAsia" w:ascii="仿宋_GB2312" w:hAnsi="宋体" w:eastAsia="仿宋_GB2312" w:cs="宋体"/>
                <w:bCs/>
                <w:color w:val="auto"/>
                <w:sz w:val="24"/>
                <w:lang w:eastAsia="zh-CN"/>
              </w:rPr>
              <w:t>建设</w:t>
            </w:r>
            <w:r>
              <w:rPr>
                <w:rFonts w:hint="eastAsia" w:ascii="仿宋_GB2312" w:hAnsi="宋体" w:eastAsia="仿宋_GB2312" w:cs="宋体"/>
                <w:bCs/>
                <w:color w:val="auto"/>
                <w:sz w:val="24"/>
              </w:rPr>
              <w:t>文明城”“卫生城复检”及采购人的管理规定等要求进行安保服务管理。</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11.按采购人要求做好非经常性物品搬运等工作</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 xml:space="preserve">例如布置会场、搬运器材、桌椅、清场、临时性绿化摆设等工作。  </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12.根据声环境功能区的要求</w:t>
            </w:r>
            <w:r>
              <w:rPr>
                <w:rFonts w:hint="eastAsia" w:ascii="仿宋_GB2312" w:hAnsi="宋体" w:eastAsia="仿宋_GB2312" w:cs="宋体"/>
                <w:bCs/>
                <w:color w:val="auto"/>
                <w:sz w:val="24"/>
                <w:lang w:val="en-US" w:eastAsia="zh-CN"/>
              </w:rPr>
              <w:t>开展</w:t>
            </w:r>
            <w:r>
              <w:rPr>
                <w:rFonts w:hint="eastAsia" w:ascii="仿宋_GB2312" w:hAnsi="宋体" w:eastAsia="仿宋_GB2312" w:cs="宋体"/>
                <w:bCs/>
                <w:color w:val="auto"/>
                <w:sz w:val="24"/>
              </w:rPr>
              <w:t>噪音管理</w:t>
            </w:r>
            <w:r>
              <w:rPr>
                <w:rFonts w:hint="eastAsia" w:ascii="仿宋_GB2312" w:hAnsi="宋体" w:eastAsia="仿宋_GB2312" w:cs="宋体"/>
                <w:bCs/>
                <w:color w:val="auto"/>
                <w:sz w:val="24"/>
                <w:lang w:val="en-US" w:eastAsia="zh-CN"/>
              </w:rPr>
              <w:t>工作</w:t>
            </w:r>
            <w:r>
              <w:rPr>
                <w:rFonts w:hint="eastAsia" w:ascii="仿宋_GB2312" w:hAnsi="宋体" w:eastAsia="仿宋_GB2312" w:cs="宋体"/>
                <w:bCs/>
                <w:color w:val="auto"/>
                <w:sz w:val="24"/>
              </w:rPr>
              <w:t>。</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13.负责劝阻、清理</w:t>
            </w:r>
            <w:r>
              <w:rPr>
                <w:rFonts w:hint="eastAsia" w:ascii="仿宋_GB2312" w:hAnsi="宋体" w:eastAsia="仿宋_GB2312" w:cs="宋体"/>
                <w:bCs/>
                <w:color w:val="auto"/>
                <w:sz w:val="24"/>
                <w:lang w:val="en-US" w:eastAsia="zh-CN"/>
              </w:rPr>
              <w:t>园</w:t>
            </w:r>
            <w:r>
              <w:rPr>
                <w:rFonts w:hint="eastAsia" w:ascii="仿宋_GB2312" w:hAnsi="宋体" w:eastAsia="仿宋_GB2312" w:cs="宋体"/>
                <w:bCs/>
                <w:color w:val="auto"/>
                <w:sz w:val="24"/>
              </w:rPr>
              <w:t>内乱摆乱卖或未经采购人同意乱发宣传资料、广告等违规行为。</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rPr>
              <w:t>14.按照采购人《监控室管理规定》等规章制度严格进行视频监控的管理。</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rPr>
              <w:t>15.负责园</w:t>
            </w:r>
            <w:r>
              <w:rPr>
                <w:rFonts w:hint="eastAsia" w:ascii="仿宋_GB2312" w:hAnsi="宋体" w:eastAsia="仿宋_GB2312" w:cs="宋体"/>
                <w:bCs/>
                <w:color w:val="auto"/>
                <w:sz w:val="24"/>
                <w:lang w:val="en-US" w:eastAsia="zh-CN"/>
              </w:rPr>
              <w:t>内</w:t>
            </w:r>
            <w:r>
              <w:rPr>
                <w:rFonts w:hint="eastAsia" w:ascii="仿宋_GB2312" w:hAnsi="宋体" w:eastAsia="仿宋_GB2312" w:cs="宋体"/>
                <w:bCs/>
                <w:color w:val="auto"/>
                <w:sz w:val="24"/>
              </w:rPr>
              <w:t>供水供电等基础设施检查维修维护工作、相关后勤工作；采购人可根据项目实际对服务内容进行增减及细化。</w:t>
            </w:r>
          </w:p>
          <w:p>
            <w:pPr>
              <w:widowControl w:val="0"/>
              <w:spacing w:line="400" w:lineRule="exact"/>
              <w:ind w:firstLine="482" w:firstLineChars="200"/>
              <w:rPr>
                <w:rFonts w:hint="eastAsia" w:ascii="仿宋_GB2312" w:hAnsi="宋体" w:eastAsia="仿宋_GB2312" w:cs="宋体"/>
                <w:b/>
                <w:bCs w:val="0"/>
                <w:color w:val="auto"/>
                <w:sz w:val="24"/>
                <w:lang w:val="en-US" w:eastAsia="zh-CN"/>
              </w:rPr>
            </w:pPr>
            <w:r>
              <w:rPr>
                <w:rFonts w:hint="eastAsia" w:ascii="仿宋_GB2312" w:hAnsi="宋体" w:eastAsia="仿宋_GB2312" w:cs="宋体"/>
                <w:b/>
                <w:bCs w:val="0"/>
                <w:color w:val="auto"/>
                <w:sz w:val="24"/>
                <w:lang w:eastAsia="zh-CN"/>
              </w:rPr>
              <w:t>二、</w:t>
            </w:r>
            <w:r>
              <w:rPr>
                <w:rFonts w:hint="eastAsia" w:ascii="仿宋_GB2312" w:hAnsi="宋体" w:eastAsia="仿宋_GB2312" w:cs="宋体"/>
                <w:b/>
                <w:bCs w:val="0"/>
                <w:color w:val="auto"/>
                <w:sz w:val="24"/>
              </w:rPr>
              <w:t>岗位设置</w:t>
            </w:r>
            <w:r>
              <w:rPr>
                <w:rFonts w:hint="eastAsia" w:ascii="仿宋_GB2312" w:hAnsi="宋体" w:eastAsia="仿宋_GB2312" w:cs="宋体"/>
                <w:b/>
                <w:bCs w:val="0"/>
                <w:color w:val="auto"/>
                <w:sz w:val="24"/>
                <w:lang w:eastAsia="zh-CN"/>
              </w:rPr>
              <w:t>、</w:t>
            </w:r>
            <w:r>
              <w:rPr>
                <w:rFonts w:hint="eastAsia" w:ascii="仿宋_GB2312" w:hAnsi="宋体" w:eastAsia="仿宋_GB2312" w:cs="宋体"/>
                <w:b/>
                <w:bCs w:val="0"/>
                <w:color w:val="auto"/>
                <w:sz w:val="24"/>
                <w:lang w:val="en-US" w:eastAsia="zh-CN"/>
              </w:rPr>
              <w:t>岗位</w:t>
            </w:r>
            <w:r>
              <w:rPr>
                <w:rFonts w:hint="eastAsia" w:ascii="仿宋_GB2312" w:hAnsi="宋体" w:eastAsia="仿宋_GB2312" w:cs="宋体"/>
                <w:b/>
                <w:bCs w:val="0"/>
                <w:color w:val="auto"/>
                <w:sz w:val="24"/>
              </w:rPr>
              <w:t>人员素质要求</w:t>
            </w:r>
            <w:r>
              <w:rPr>
                <w:rFonts w:hint="eastAsia" w:ascii="仿宋_GB2312" w:hAnsi="宋体" w:eastAsia="仿宋_GB2312" w:cs="宋体"/>
                <w:b/>
                <w:bCs w:val="0"/>
                <w:color w:val="auto"/>
                <w:sz w:val="24"/>
                <w:lang w:val="en-US" w:eastAsia="zh-CN"/>
              </w:rPr>
              <w:t>及岗位工作职责</w:t>
            </w:r>
          </w:p>
          <w:p>
            <w:pPr>
              <w:widowControl w:val="0"/>
              <w:spacing w:line="400" w:lineRule="exact"/>
              <w:ind w:firstLine="482" w:firstLineChars="200"/>
              <w:rPr>
                <w:rFonts w:hint="eastAsia" w:ascii="仿宋_GB2312" w:hAnsi="宋体" w:eastAsia="仿宋_GB2312" w:cs="宋体"/>
                <w:b/>
                <w:bCs w:val="0"/>
                <w:color w:val="auto"/>
                <w:sz w:val="24"/>
              </w:rPr>
            </w:pPr>
            <w:r>
              <w:rPr>
                <w:rFonts w:hint="eastAsia" w:ascii="仿宋_GB2312" w:hAnsi="宋体" w:eastAsia="仿宋_GB2312" w:cs="宋体"/>
                <w:b/>
                <w:bCs w:val="0"/>
                <w:color w:val="auto"/>
                <w:sz w:val="24"/>
                <w:lang w:val="en-US" w:eastAsia="zh-CN"/>
              </w:rPr>
              <w:t>（一）</w:t>
            </w:r>
            <w:r>
              <w:rPr>
                <w:rFonts w:hint="eastAsia" w:ascii="仿宋_GB2312" w:hAnsi="宋体" w:eastAsia="仿宋_GB2312" w:cs="宋体"/>
                <w:b/>
                <w:bCs w:val="0"/>
                <w:color w:val="auto"/>
                <w:sz w:val="24"/>
              </w:rPr>
              <w:t>岗位设置</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本项目要求成交供应商每天配备岗位不低于32人（岗），具体岗位及要求如下：</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1.</w:t>
            </w:r>
            <w:r>
              <w:rPr>
                <w:rFonts w:hint="eastAsia" w:ascii="仿宋_GB2312" w:hAnsi="宋体" w:eastAsia="仿宋_GB2312" w:cs="宋体"/>
                <w:b/>
                <w:bCs w:val="0"/>
                <w:color w:val="auto"/>
                <w:sz w:val="24"/>
              </w:rPr>
              <w:t>园区保安员</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29人（岗），其中包括保安队长1人（岗），</w:t>
            </w:r>
            <w:r>
              <w:rPr>
                <w:rFonts w:hint="eastAsia" w:ascii="仿宋_GB2312" w:hAnsi="宋体" w:eastAsia="仿宋_GB2312" w:cs="宋体"/>
                <w:bCs/>
                <w:color w:val="auto"/>
                <w:sz w:val="24"/>
                <w:lang w:eastAsia="zh-CN"/>
              </w:rPr>
              <w:t>负责管理所有保安</w:t>
            </w:r>
            <w:r>
              <w:rPr>
                <w:rFonts w:hint="eastAsia" w:ascii="仿宋_GB2312" w:hAnsi="宋体" w:eastAsia="仿宋_GB2312" w:cs="宋体"/>
                <w:bCs/>
                <w:color w:val="auto"/>
                <w:sz w:val="24"/>
                <w:lang w:val="en-US" w:eastAsia="zh-CN"/>
              </w:rPr>
              <w:t>人</w:t>
            </w:r>
            <w:r>
              <w:rPr>
                <w:rFonts w:hint="eastAsia" w:ascii="仿宋_GB2312" w:hAnsi="宋体" w:eastAsia="仿宋_GB2312" w:cs="宋体"/>
                <w:bCs/>
                <w:color w:val="auto"/>
                <w:sz w:val="24"/>
                <w:lang w:eastAsia="zh-CN"/>
              </w:rPr>
              <w:t>员；</w:t>
            </w:r>
            <w:r>
              <w:rPr>
                <w:rFonts w:hint="eastAsia" w:ascii="仿宋_GB2312" w:hAnsi="宋体" w:eastAsia="仿宋_GB2312" w:cs="宋体"/>
                <w:bCs/>
                <w:color w:val="auto"/>
                <w:sz w:val="24"/>
              </w:rPr>
              <w:t>保安员</w:t>
            </w:r>
            <w:r>
              <w:rPr>
                <w:rFonts w:hint="eastAsia" w:ascii="仿宋_GB2312" w:hAnsi="宋体" w:eastAsia="仿宋_GB2312" w:cs="宋体"/>
                <w:bCs/>
                <w:color w:val="auto"/>
                <w:sz w:val="24"/>
                <w:lang w:val="en-US" w:eastAsia="zh-CN"/>
              </w:rPr>
              <w:t>28人（岗），</w:t>
            </w:r>
            <w:r>
              <w:rPr>
                <w:rFonts w:hint="eastAsia" w:ascii="仿宋_GB2312" w:hAnsi="宋体" w:eastAsia="仿宋_GB2312" w:cs="宋体"/>
                <w:bCs/>
                <w:color w:val="auto"/>
                <w:sz w:val="24"/>
              </w:rPr>
              <w:t>每天每岗工作实行四班制，每班工作6小时</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早班7</w:t>
            </w:r>
            <w:r>
              <w:rPr>
                <w:rFonts w:hint="eastAsia" w:ascii="仿宋_GB2312" w:hAnsi="宋体" w:eastAsia="仿宋_GB2312" w:cs="宋体"/>
                <w:bCs/>
                <w:color w:val="auto"/>
                <w:sz w:val="24"/>
                <w:lang w:val="en-US" w:eastAsia="zh-CN"/>
              </w:rPr>
              <w:t>:</w:t>
            </w:r>
            <w:r>
              <w:rPr>
                <w:rFonts w:hint="eastAsia" w:ascii="仿宋_GB2312" w:hAnsi="宋体" w:eastAsia="仿宋_GB2312" w:cs="宋体"/>
                <w:bCs/>
                <w:color w:val="auto"/>
                <w:sz w:val="24"/>
              </w:rPr>
              <w:t>00-13:00</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中</w:t>
            </w:r>
            <w:r>
              <w:rPr>
                <w:rFonts w:hint="eastAsia" w:ascii="仿宋_GB2312" w:hAnsi="宋体" w:eastAsia="仿宋_GB2312" w:cs="宋体"/>
                <w:bCs/>
                <w:color w:val="auto"/>
                <w:sz w:val="24"/>
                <w:lang w:eastAsia="zh-CN"/>
              </w:rPr>
              <w:t>班</w:t>
            </w:r>
            <w:r>
              <w:rPr>
                <w:rFonts w:hint="eastAsia" w:ascii="仿宋_GB2312" w:hAnsi="宋体" w:eastAsia="仿宋_GB2312" w:cs="宋体"/>
                <w:bCs/>
                <w:color w:val="auto"/>
                <w:sz w:val="24"/>
              </w:rPr>
              <w:t>13:00-19:00</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小夜19:00-1:00</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大夜1:00-7:00</w:t>
            </w:r>
            <w:r>
              <w:rPr>
                <w:rFonts w:hint="eastAsia" w:ascii="仿宋_GB2312" w:hAnsi="宋体" w:eastAsia="仿宋_GB2312" w:cs="宋体"/>
                <w:bCs/>
                <w:color w:val="auto"/>
                <w:sz w:val="24"/>
                <w:lang w:eastAsia="zh-CN"/>
              </w:rPr>
              <w:t>）。</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2.</w:t>
            </w:r>
            <w:r>
              <w:rPr>
                <w:rFonts w:hint="eastAsia" w:ascii="仿宋_GB2312" w:hAnsi="宋体" w:eastAsia="仿宋_GB2312" w:cs="宋体"/>
                <w:b/>
                <w:bCs w:val="0"/>
                <w:color w:val="auto"/>
                <w:sz w:val="24"/>
              </w:rPr>
              <w:t>停车场管理员</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1人（岗），每天工作6小时，每天工作时间以及排班由采购人根据实际情况安排。</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3.</w:t>
            </w:r>
            <w:r>
              <w:rPr>
                <w:rFonts w:hint="eastAsia" w:ascii="仿宋_GB2312" w:hAnsi="宋体" w:eastAsia="仿宋_GB2312" w:cs="宋体"/>
                <w:b/>
                <w:bCs w:val="0"/>
                <w:color w:val="auto"/>
                <w:sz w:val="24"/>
              </w:rPr>
              <w:t>维修工</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1人（岗），每周工作6天，每天工作7小时，每天工作时间为：8:30-12:00、13:30-17:00，需</w:t>
            </w:r>
            <w:r>
              <w:rPr>
                <w:rFonts w:hint="eastAsia" w:ascii="仿宋_GB2312" w:hAnsi="宋体" w:eastAsia="仿宋_GB2312" w:cs="宋体"/>
                <w:bCs/>
                <w:color w:val="auto"/>
                <w:sz w:val="24"/>
                <w:lang w:eastAsia="zh-CN"/>
              </w:rPr>
              <w:t>随时响应</w:t>
            </w:r>
            <w:r>
              <w:rPr>
                <w:rFonts w:hint="eastAsia" w:ascii="仿宋_GB2312" w:hAnsi="宋体" w:eastAsia="仿宋_GB2312" w:cs="宋体"/>
                <w:bCs/>
                <w:color w:val="auto"/>
                <w:sz w:val="24"/>
                <w:lang w:val="en-US" w:eastAsia="zh-CN"/>
              </w:rPr>
              <w:t>采购人设施设备</w:t>
            </w:r>
            <w:r>
              <w:rPr>
                <w:rFonts w:hint="eastAsia" w:ascii="仿宋_GB2312" w:hAnsi="宋体" w:eastAsia="仿宋_GB2312" w:cs="宋体"/>
                <w:bCs/>
                <w:color w:val="auto"/>
                <w:sz w:val="24"/>
                <w:lang w:eastAsia="zh-CN"/>
              </w:rPr>
              <w:t>故障维修；</w:t>
            </w:r>
            <w:r>
              <w:rPr>
                <w:rFonts w:hint="eastAsia" w:ascii="仿宋_GB2312" w:hAnsi="宋体" w:eastAsia="仿宋_GB2312" w:cs="宋体"/>
                <w:bCs/>
                <w:color w:val="auto"/>
                <w:sz w:val="24"/>
                <w:lang w:val="en-US" w:eastAsia="zh-CN"/>
              </w:rPr>
              <w:t>具体人员排班由采购人根据实际情况安排。</w:t>
            </w:r>
          </w:p>
          <w:p>
            <w:pPr>
              <w:widowControl w:val="0"/>
              <w:spacing w:line="400" w:lineRule="exact"/>
              <w:ind w:firstLine="482" w:firstLineChars="200"/>
              <w:rPr>
                <w:rFonts w:hint="eastAsia" w:ascii="仿宋_GB2312" w:hAnsi="宋体" w:eastAsia="仿宋_GB2312" w:cs="宋体"/>
                <w:bCs/>
                <w:color w:val="auto"/>
                <w:sz w:val="24"/>
              </w:rPr>
            </w:pPr>
            <w:r>
              <w:rPr>
                <w:rFonts w:hint="eastAsia" w:ascii="仿宋_GB2312" w:hAnsi="宋体" w:eastAsia="仿宋_GB2312" w:cs="宋体"/>
                <w:b/>
                <w:bCs w:val="0"/>
                <w:color w:val="auto"/>
                <w:sz w:val="24"/>
                <w:lang w:val="en-US" w:eastAsia="zh-CN"/>
              </w:rPr>
              <w:t>4.后勤人员（兼职）</w:t>
            </w:r>
            <w:r>
              <w:rPr>
                <w:rFonts w:hint="eastAsia" w:ascii="仿宋_GB2312" w:hAnsi="宋体" w:eastAsia="仿宋_GB2312" w:cs="宋体"/>
                <w:bCs/>
                <w:color w:val="auto"/>
                <w:sz w:val="24"/>
                <w:lang w:val="en-US" w:eastAsia="zh-CN"/>
              </w:rPr>
              <w:t>：1人（岗），每周工作6天，每天工作4小时，9:00-13:00，具体人员排班由采购人根据实际情况安排。</w:t>
            </w:r>
          </w:p>
          <w:p>
            <w:pPr>
              <w:widowControl w:val="0"/>
              <w:spacing w:line="400" w:lineRule="exact"/>
              <w:ind w:firstLine="482" w:firstLineChars="200"/>
              <w:rPr>
                <w:rFonts w:hint="eastAsia" w:ascii="仿宋_GB2312" w:hAnsi="宋体" w:eastAsia="仿宋_GB2312" w:cs="宋体"/>
                <w:b/>
                <w:bCs w:val="0"/>
                <w:color w:val="auto"/>
                <w:sz w:val="24"/>
              </w:rPr>
            </w:pPr>
            <w:r>
              <w:rPr>
                <w:rFonts w:hint="eastAsia" w:ascii="仿宋_GB2312" w:hAnsi="宋体" w:eastAsia="仿宋_GB2312" w:cs="宋体"/>
                <w:b/>
                <w:bCs w:val="0"/>
                <w:color w:val="auto"/>
                <w:sz w:val="24"/>
                <w:lang w:val="en-US" w:eastAsia="zh-CN"/>
              </w:rPr>
              <w:t>（二）岗位</w:t>
            </w:r>
            <w:r>
              <w:rPr>
                <w:rFonts w:hint="eastAsia" w:ascii="仿宋_GB2312" w:hAnsi="宋体" w:eastAsia="仿宋_GB2312" w:cs="宋体"/>
                <w:b/>
                <w:bCs w:val="0"/>
                <w:color w:val="auto"/>
                <w:sz w:val="24"/>
              </w:rPr>
              <w:t>人员素质要求</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1.保安队长：</w:t>
            </w:r>
            <w:r>
              <w:rPr>
                <w:rFonts w:hint="eastAsia" w:ascii="仿宋_GB2312" w:hAnsi="宋体" w:eastAsia="仿宋_GB2312" w:cs="宋体"/>
                <w:bCs/>
                <w:color w:val="auto"/>
                <w:sz w:val="24"/>
                <w:lang w:val="en-US" w:eastAsia="zh-CN"/>
              </w:rPr>
              <w:t>年龄在55岁以下，具有高中以上学历，具有累计两年以上安保管理工作经验，</w:t>
            </w:r>
            <w:r>
              <w:rPr>
                <w:rFonts w:hint="eastAsia" w:ascii="仿宋_GB2312" w:hAnsi="宋体" w:eastAsia="仿宋_GB2312" w:cs="宋体"/>
                <w:bCs/>
                <w:color w:val="auto"/>
                <w:sz w:val="24"/>
              </w:rPr>
              <w:t>具备一定的管理</w:t>
            </w:r>
            <w:r>
              <w:rPr>
                <w:rFonts w:hint="eastAsia" w:ascii="仿宋_GB2312" w:hAnsi="宋体" w:eastAsia="仿宋_GB2312" w:cs="宋体"/>
                <w:bCs/>
                <w:color w:val="auto"/>
                <w:sz w:val="24"/>
                <w:lang w:eastAsia="zh-CN"/>
              </w:rPr>
              <w:t>能力</w:t>
            </w:r>
            <w:r>
              <w:rPr>
                <w:rFonts w:hint="eastAsia" w:ascii="仿宋_GB2312" w:hAnsi="宋体" w:eastAsia="仿宋_GB2312" w:cs="宋体"/>
                <w:bCs/>
                <w:color w:val="auto"/>
                <w:sz w:val="24"/>
              </w:rPr>
              <w:t>和处理突发事件能力</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持有</w:t>
            </w:r>
            <w:r>
              <w:rPr>
                <w:rFonts w:hint="eastAsia" w:ascii="仿宋_GB2312" w:hAnsi="宋体" w:eastAsia="仿宋_GB2312" w:cs="宋体"/>
                <w:bCs/>
                <w:color w:val="auto"/>
                <w:sz w:val="24"/>
                <w:lang w:eastAsia="zh-CN"/>
              </w:rPr>
              <w:t>有效期内《</w:t>
            </w:r>
            <w:r>
              <w:rPr>
                <w:rFonts w:hint="eastAsia" w:ascii="仿宋_GB2312" w:hAnsi="宋体" w:eastAsia="仿宋_GB2312" w:cs="宋体"/>
                <w:bCs/>
                <w:color w:val="auto"/>
                <w:sz w:val="24"/>
              </w:rPr>
              <w:t>保安员证</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五官端正，身体健康，无残疾，遵纪守法，无违法犯罪记录。</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2.园区保安员</w:t>
            </w:r>
            <w:r>
              <w:rPr>
                <w:rFonts w:hint="eastAsia" w:ascii="仿宋_GB2312" w:hAnsi="仿宋_GB2312" w:eastAsia="仿宋_GB2312" w:cs="仿宋_GB2312"/>
                <w:b/>
                <w:bCs/>
                <w:sz w:val="24"/>
                <w:lang w:eastAsia="zh-CN"/>
              </w:rPr>
              <w:t>（不含保安队长）</w:t>
            </w:r>
            <w:r>
              <w:rPr>
                <w:rFonts w:hint="eastAsia" w:ascii="仿宋_GB2312" w:hAnsi="宋体" w:eastAsia="仿宋_GB2312" w:cs="宋体"/>
                <w:b/>
                <w:bCs w:val="0"/>
                <w:color w:val="auto"/>
                <w:sz w:val="24"/>
                <w:lang w:val="en-US" w:eastAsia="zh-CN"/>
              </w:rPr>
              <w:t>：</w:t>
            </w:r>
            <w:r>
              <w:rPr>
                <w:rFonts w:hint="eastAsia" w:ascii="仿宋_GB2312" w:hAnsi="宋体" w:eastAsia="仿宋_GB2312" w:cs="宋体"/>
                <w:bCs/>
                <w:color w:val="auto"/>
                <w:sz w:val="24"/>
              </w:rPr>
              <w:t>年龄55岁</w:t>
            </w:r>
            <w:r>
              <w:rPr>
                <w:rFonts w:hint="eastAsia" w:ascii="仿宋_GB2312" w:hAnsi="宋体" w:eastAsia="仿宋_GB2312" w:cs="宋体"/>
                <w:bCs/>
                <w:color w:val="auto"/>
                <w:sz w:val="24"/>
                <w:lang w:val="en-US" w:eastAsia="zh-CN"/>
              </w:rPr>
              <w:t>以下</w:t>
            </w:r>
            <w:r>
              <w:rPr>
                <w:rFonts w:hint="eastAsia" w:ascii="仿宋_GB2312" w:hAnsi="宋体" w:eastAsia="仿宋_GB2312" w:cs="宋体"/>
                <w:bCs/>
                <w:color w:val="auto"/>
                <w:sz w:val="24"/>
              </w:rPr>
              <w:t>，</w:t>
            </w:r>
            <w:r>
              <w:rPr>
                <w:rFonts w:hint="eastAsia" w:ascii="仿宋_GB2312" w:hAnsi="宋体" w:eastAsia="仿宋_GB2312" w:cs="宋体"/>
                <w:bCs/>
                <w:color w:val="auto"/>
                <w:sz w:val="24"/>
                <w:lang w:val="en-US" w:eastAsia="zh-CN"/>
              </w:rPr>
              <w:t>初中以上文化程度，</w:t>
            </w:r>
            <w:r>
              <w:rPr>
                <w:rFonts w:hint="eastAsia" w:ascii="仿宋_GB2312" w:hAnsi="宋体" w:eastAsia="仿宋_GB2312" w:cs="宋体"/>
                <w:bCs/>
                <w:color w:val="auto"/>
                <w:sz w:val="24"/>
              </w:rPr>
              <w:t>受过专门的保安业务培训，具备一定的</w:t>
            </w:r>
            <w:r>
              <w:rPr>
                <w:rFonts w:hint="eastAsia" w:ascii="仿宋_GB2312" w:hAnsi="宋体" w:eastAsia="仿宋_GB2312" w:cs="宋体"/>
                <w:bCs/>
                <w:color w:val="auto"/>
                <w:sz w:val="24"/>
                <w:lang w:eastAsia="zh-CN"/>
              </w:rPr>
              <w:t>安保工作</w:t>
            </w:r>
            <w:r>
              <w:rPr>
                <w:rFonts w:hint="eastAsia" w:ascii="仿宋_GB2312" w:hAnsi="宋体" w:eastAsia="仿宋_GB2312" w:cs="宋体"/>
                <w:bCs/>
                <w:color w:val="auto"/>
                <w:sz w:val="24"/>
              </w:rPr>
              <w:t>经验和处理突发事件能力</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持有</w:t>
            </w:r>
            <w:r>
              <w:rPr>
                <w:rFonts w:hint="eastAsia" w:ascii="仿宋_GB2312" w:hAnsi="宋体" w:eastAsia="仿宋_GB2312" w:cs="宋体"/>
                <w:bCs/>
                <w:color w:val="auto"/>
                <w:sz w:val="24"/>
                <w:lang w:eastAsia="zh-CN"/>
              </w:rPr>
              <w:t>有效期内《</w:t>
            </w:r>
            <w:r>
              <w:rPr>
                <w:rFonts w:hint="eastAsia" w:ascii="仿宋_GB2312" w:hAnsi="宋体" w:eastAsia="仿宋_GB2312" w:cs="宋体"/>
                <w:bCs/>
                <w:color w:val="auto"/>
                <w:sz w:val="24"/>
              </w:rPr>
              <w:t>保安员证</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五官端正，身体健康，无残疾，遵纪守法，无违法犯罪记录。</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3.</w:t>
            </w:r>
            <w:r>
              <w:rPr>
                <w:rFonts w:hint="eastAsia" w:ascii="仿宋_GB2312" w:hAnsi="宋体" w:eastAsia="仿宋_GB2312" w:cs="宋体"/>
                <w:b/>
                <w:bCs w:val="0"/>
                <w:color w:val="auto"/>
                <w:sz w:val="24"/>
              </w:rPr>
              <w:t>停车场管理员</w:t>
            </w:r>
            <w:r>
              <w:rPr>
                <w:rFonts w:hint="eastAsia" w:ascii="仿宋_GB2312" w:hAnsi="宋体" w:eastAsia="仿宋_GB2312" w:cs="宋体"/>
                <w:b/>
                <w:bCs w:val="0"/>
                <w:color w:val="auto"/>
                <w:sz w:val="24"/>
                <w:lang w:eastAsia="zh-CN"/>
              </w:rPr>
              <w:t>：</w:t>
            </w:r>
            <w:r>
              <w:rPr>
                <w:rFonts w:hint="eastAsia" w:ascii="仿宋_GB2312" w:hAnsi="宋体" w:eastAsia="仿宋_GB2312" w:cs="宋体"/>
                <w:bCs/>
                <w:color w:val="auto"/>
                <w:sz w:val="24"/>
              </w:rPr>
              <w:t>年龄55岁</w:t>
            </w:r>
            <w:r>
              <w:rPr>
                <w:rFonts w:hint="eastAsia" w:ascii="仿宋_GB2312" w:hAnsi="宋体" w:eastAsia="仿宋_GB2312" w:cs="宋体"/>
                <w:bCs/>
                <w:color w:val="auto"/>
                <w:sz w:val="24"/>
                <w:lang w:val="en-US" w:eastAsia="zh-CN"/>
              </w:rPr>
              <w:t>以下</w:t>
            </w:r>
            <w:r>
              <w:rPr>
                <w:rFonts w:hint="eastAsia" w:ascii="仿宋_GB2312" w:hAnsi="宋体" w:eastAsia="仿宋_GB2312" w:cs="宋体"/>
                <w:bCs/>
                <w:color w:val="auto"/>
                <w:sz w:val="24"/>
              </w:rPr>
              <w:t>，</w:t>
            </w:r>
            <w:r>
              <w:rPr>
                <w:rFonts w:hint="eastAsia" w:ascii="仿宋_GB2312" w:hAnsi="宋体" w:eastAsia="仿宋_GB2312" w:cs="宋体"/>
                <w:bCs/>
                <w:color w:val="auto"/>
                <w:sz w:val="24"/>
                <w:lang w:val="en-US" w:eastAsia="zh-CN"/>
              </w:rPr>
              <w:t>初中以上文化程度，</w:t>
            </w:r>
            <w:r>
              <w:rPr>
                <w:rFonts w:hint="eastAsia" w:ascii="仿宋_GB2312" w:hAnsi="宋体" w:eastAsia="仿宋_GB2312" w:cs="宋体"/>
                <w:bCs/>
                <w:color w:val="auto"/>
                <w:sz w:val="24"/>
              </w:rPr>
              <w:t>受过专门的保安业务培训，具备一定的</w:t>
            </w:r>
            <w:r>
              <w:rPr>
                <w:rFonts w:hint="eastAsia" w:ascii="仿宋_GB2312" w:hAnsi="宋体" w:eastAsia="仿宋_GB2312" w:cs="宋体"/>
                <w:bCs/>
                <w:color w:val="auto"/>
                <w:sz w:val="24"/>
                <w:lang w:eastAsia="zh-CN"/>
              </w:rPr>
              <w:t>安保或车辆管理工作</w:t>
            </w:r>
            <w:r>
              <w:rPr>
                <w:rFonts w:hint="eastAsia" w:ascii="仿宋_GB2312" w:hAnsi="宋体" w:eastAsia="仿宋_GB2312" w:cs="宋体"/>
                <w:bCs/>
                <w:color w:val="auto"/>
                <w:sz w:val="24"/>
              </w:rPr>
              <w:t>经验和处理突发事件能力</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持有</w:t>
            </w:r>
            <w:r>
              <w:rPr>
                <w:rFonts w:hint="eastAsia" w:ascii="仿宋_GB2312" w:hAnsi="宋体" w:eastAsia="仿宋_GB2312" w:cs="宋体"/>
                <w:bCs/>
                <w:color w:val="auto"/>
                <w:sz w:val="24"/>
                <w:lang w:eastAsia="zh-CN"/>
              </w:rPr>
              <w:t>有效期内《</w:t>
            </w:r>
            <w:r>
              <w:rPr>
                <w:rFonts w:hint="eastAsia" w:ascii="仿宋_GB2312" w:hAnsi="宋体" w:eastAsia="仿宋_GB2312" w:cs="宋体"/>
                <w:bCs/>
                <w:color w:val="auto"/>
                <w:sz w:val="24"/>
              </w:rPr>
              <w:t>保安员证</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有一定的计算机操作能力；五官端正，身体健康，无残疾，遵纪守法，无违法犯罪记录。</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4.维修工：</w:t>
            </w:r>
            <w:r>
              <w:rPr>
                <w:rFonts w:hint="eastAsia" w:ascii="仿宋_GB2312" w:hAnsi="宋体" w:eastAsia="仿宋_GB2312" w:cs="宋体"/>
                <w:bCs/>
                <w:color w:val="auto"/>
                <w:sz w:val="24"/>
              </w:rPr>
              <w:t>年龄55岁</w:t>
            </w:r>
            <w:r>
              <w:rPr>
                <w:rFonts w:hint="eastAsia" w:ascii="仿宋_GB2312" w:hAnsi="宋体" w:eastAsia="仿宋_GB2312" w:cs="宋体"/>
                <w:bCs/>
                <w:color w:val="auto"/>
                <w:sz w:val="24"/>
                <w:lang w:val="en-US" w:eastAsia="zh-CN"/>
              </w:rPr>
              <w:t>以下</w:t>
            </w:r>
            <w:r>
              <w:rPr>
                <w:rFonts w:hint="eastAsia" w:ascii="仿宋_GB2312" w:hAnsi="宋体" w:eastAsia="仿宋_GB2312" w:cs="宋体"/>
                <w:bCs/>
                <w:color w:val="auto"/>
                <w:sz w:val="24"/>
              </w:rPr>
              <w:t>，</w:t>
            </w:r>
            <w:r>
              <w:rPr>
                <w:rFonts w:hint="eastAsia" w:ascii="仿宋_GB2312" w:hAnsi="宋体" w:eastAsia="仿宋_GB2312" w:cs="宋体"/>
                <w:bCs/>
                <w:color w:val="auto"/>
                <w:sz w:val="24"/>
                <w:lang w:val="en-US" w:eastAsia="zh-CN"/>
              </w:rPr>
              <w:t>男性优先，具有高中以上文化程度，持有</w:t>
            </w:r>
            <w:r>
              <w:rPr>
                <w:rStyle w:val="814"/>
                <w:rFonts w:hint="eastAsia" w:ascii="仿宋_GB2312" w:eastAsia="仿宋_GB2312"/>
                <w:color w:val="000000" w:themeColor="text1"/>
                <w:sz w:val="24"/>
                <w14:textFill>
                  <w14:solidFill>
                    <w14:schemeClr w14:val="tx1"/>
                  </w14:solidFill>
                </w14:textFill>
              </w:rPr>
              <w:t>《特种作业操作证》（</w:t>
            </w:r>
            <w:r>
              <w:rPr>
                <w:rStyle w:val="814"/>
                <w:rFonts w:ascii="仿宋_GB2312" w:eastAsia="仿宋_GB2312"/>
                <w:color w:val="000000" w:themeColor="text1"/>
                <w:sz w:val="24"/>
                <w14:textFill>
                  <w14:solidFill>
                    <w14:schemeClr w14:val="tx1"/>
                  </w14:solidFill>
                </w14:textFill>
              </w:rPr>
              <w:t>低压电工证</w:t>
            </w:r>
            <w:r>
              <w:rPr>
                <w:rStyle w:val="814"/>
                <w:rFonts w:hint="eastAsia" w:ascii="仿宋_GB2312" w:eastAsia="仿宋_GB2312"/>
                <w:color w:val="000000" w:themeColor="text1"/>
                <w:sz w:val="24"/>
                <w14:textFill>
                  <w14:solidFill>
                    <w14:schemeClr w14:val="tx1"/>
                  </w14:solidFill>
                </w14:textFill>
              </w:rPr>
              <w:t>）</w:t>
            </w:r>
            <w:r>
              <w:rPr>
                <w:rFonts w:hint="eastAsia" w:ascii="仿宋_GB2312" w:hAnsi="宋体" w:eastAsia="仿宋_GB2312" w:cs="宋体"/>
                <w:bCs/>
                <w:color w:val="auto"/>
                <w:sz w:val="24"/>
                <w:lang w:val="en-US" w:eastAsia="zh-CN"/>
              </w:rPr>
              <w:t>，具有良好的操作技能和实践经验，能独立完成水电作业、设施维修；身体健康，遵纪守法，品行端正，工作认真负责。</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5.后勤人员（兼职）：</w:t>
            </w:r>
            <w:r>
              <w:rPr>
                <w:rFonts w:hint="eastAsia" w:ascii="仿宋_GB2312" w:hAnsi="宋体" w:eastAsia="仿宋_GB2312" w:cs="宋体"/>
                <w:bCs/>
                <w:color w:val="auto"/>
                <w:sz w:val="24"/>
              </w:rPr>
              <w:t>年龄55岁</w:t>
            </w:r>
            <w:r>
              <w:rPr>
                <w:rFonts w:hint="eastAsia" w:ascii="仿宋_GB2312" w:hAnsi="宋体" w:eastAsia="仿宋_GB2312" w:cs="宋体"/>
                <w:bCs/>
                <w:color w:val="auto"/>
                <w:sz w:val="24"/>
                <w:lang w:val="en-US" w:eastAsia="zh-CN"/>
              </w:rPr>
              <w:t>以下</w:t>
            </w:r>
            <w:r>
              <w:rPr>
                <w:rFonts w:hint="eastAsia" w:ascii="仿宋_GB2312" w:hAnsi="宋体" w:eastAsia="仿宋_GB2312" w:cs="宋体"/>
                <w:bCs/>
                <w:color w:val="auto"/>
                <w:sz w:val="24"/>
              </w:rPr>
              <w:t>，</w:t>
            </w:r>
            <w:r>
              <w:rPr>
                <w:rFonts w:hint="eastAsia" w:ascii="仿宋_GB2312" w:hAnsi="宋体" w:eastAsia="仿宋_GB2312" w:cs="宋体"/>
                <w:bCs/>
                <w:color w:val="auto"/>
                <w:sz w:val="24"/>
                <w:lang w:eastAsia="zh-CN"/>
              </w:rPr>
              <w:t>初</w:t>
            </w:r>
            <w:r>
              <w:rPr>
                <w:rFonts w:hint="eastAsia" w:ascii="仿宋_GB2312" w:hAnsi="宋体" w:eastAsia="仿宋_GB2312" w:cs="宋体"/>
                <w:bCs/>
                <w:color w:val="auto"/>
                <w:sz w:val="24"/>
                <w:lang w:val="en-US" w:eastAsia="zh-CN"/>
              </w:rPr>
              <w:t>中以上文化程度，身体健康，遵纪守法，品行端正，工作认真负责。</w:t>
            </w:r>
          </w:p>
          <w:p>
            <w:pPr>
              <w:widowControl w:val="0"/>
              <w:spacing w:line="400" w:lineRule="exact"/>
              <w:ind w:firstLine="482" w:firstLineChars="200"/>
              <w:rPr>
                <w:rFonts w:hint="eastAsia" w:ascii="仿宋_GB2312" w:hAnsi="宋体" w:eastAsia="仿宋_GB2312" w:cs="宋体"/>
                <w:bCs/>
                <w:color w:val="auto"/>
                <w:sz w:val="24"/>
              </w:rPr>
            </w:pPr>
            <w:r>
              <w:rPr>
                <w:rFonts w:hint="eastAsia" w:ascii="仿宋_GB2312" w:hAnsi="宋体" w:eastAsia="仿宋_GB2312" w:cs="宋体"/>
                <w:b/>
                <w:bCs w:val="0"/>
                <w:color w:val="auto"/>
                <w:sz w:val="24"/>
                <w:lang w:val="en-US" w:eastAsia="zh-CN"/>
              </w:rPr>
              <w:t>（三）岗位工作职责</w:t>
            </w:r>
          </w:p>
          <w:p>
            <w:pPr>
              <w:widowControl w:val="0"/>
              <w:spacing w:line="400" w:lineRule="exact"/>
              <w:ind w:firstLine="482" w:firstLineChars="200"/>
              <w:rPr>
                <w:rFonts w:hint="eastAsia" w:ascii="仿宋_GB2312" w:hAnsi="宋体" w:eastAsia="仿宋_GB2312" w:cs="宋体"/>
                <w:bCs/>
                <w:color w:val="auto"/>
                <w:sz w:val="24"/>
              </w:rPr>
            </w:pPr>
            <w:r>
              <w:rPr>
                <w:rFonts w:hint="eastAsia" w:ascii="仿宋_GB2312" w:hAnsi="宋体" w:eastAsia="仿宋_GB2312" w:cs="宋体"/>
                <w:b/>
                <w:bCs w:val="0"/>
                <w:color w:val="auto"/>
                <w:sz w:val="24"/>
                <w:lang w:val="en-US" w:eastAsia="zh-CN"/>
              </w:rPr>
              <w:t>1.</w:t>
            </w:r>
            <w:r>
              <w:rPr>
                <w:rFonts w:hint="eastAsia" w:ascii="仿宋_GB2312" w:hAnsi="宋体" w:eastAsia="仿宋_GB2312" w:cs="宋体"/>
                <w:b/>
                <w:bCs w:val="0"/>
                <w:color w:val="auto"/>
                <w:sz w:val="24"/>
                <w:lang w:eastAsia="zh-CN"/>
              </w:rPr>
              <w:t>保安队长</w:t>
            </w:r>
            <w:r>
              <w:rPr>
                <w:rFonts w:hint="eastAsia" w:ascii="仿宋_GB2312" w:hAnsi="宋体" w:eastAsia="仿宋_GB2312" w:cs="宋体"/>
                <w:b/>
                <w:bCs w:val="0"/>
                <w:color w:val="auto"/>
                <w:sz w:val="24"/>
              </w:rPr>
              <w:t>工作职责</w:t>
            </w:r>
            <w:r>
              <w:rPr>
                <w:rFonts w:hint="eastAsia" w:ascii="仿宋_GB2312" w:hAnsi="宋体" w:eastAsia="仿宋_GB2312" w:cs="宋体"/>
                <w:b/>
                <w:bCs w:val="0"/>
                <w:color w:val="auto"/>
                <w:sz w:val="24"/>
                <w:lang w:eastAsia="zh-CN"/>
              </w:rPr>
              <w:t>：</w:t>
            </w:r>
            <w:r>
              <w:rPr>
                <w:rFonts w:hint="eastAsia" w:ascii="仿宋_GB2312" w:hAnsi="宋体" w:eastAsia="仿宋_GB2312" w:cs="宋体"/>
                <w:bCs/>
                <w:color w:val="auto"/>
                <w:sz w:val="24"/>
              </w:rPr>
              <w:t>负责对保安员的值班安排、处理值班工作中发生的各种情况、安保日常管理工作、配合采购人做好安全</w:t>
            </w:r>
            <w:r>
              <w:rPr>
                <w:rFonts w:hint="eastAsia" w:ascii="仿宋_GB2312" w:hAnsi="宋体" w:eastAsia="仿宋_GB2312" w:cs="宋体"/>
                <w:bCs/>
                <w:color w:val="auto"/>
                <w:sz w:val="24"/>
                <w:lang w:eastAsia="zh-CN"/>
              </w:rPr>
              <w:t>管理</w:t>
            </w:r>
            <w:r>
              <w:rPr>
                <w:rFonts w:hint="eastAsia" w:ascii="仿宋_GB2312" w:hAnsi="宋体" w:eastAsia="仿宋_GB2312" w:cs="宋体"/>
                <w:bCs/>
                <w:color w:val="auto"/>
                <w:sz w:val="24"/>
              </w:rPr>
              <w:t>及综治维稳等工作的相关资料收集整理，配合采购人做好监控管理工作，及时</w:t>
            </w:r>
            <w:r>
              <w:rPr>
                <w:rFonts w:hint="eastAsia" w:ascii="仿宋_GB2312" w:hAnsi="宋体" w:eastAsia="仿宋_GB2312" w:cs="宋体"/>
                <w:bCs/>
                <w:color w:val="auto"/>
                <w:sz w:val="24"/>
                <w:lang w:eastAsia="zh-CN"/>
              </w:rPr>
              <w:t>上报和</w:t>
            </w:r>
            <w:r>
              <w:rPr>
                <w:rFonts w:hint="eastAsia" w:ascii="仿宋_GB2312" w:hAnsi="宋体" w:eastAsia="仿宋_GB2312" w:cs="宋体"/>
                <w:bCs/>
                <w:color w:val="auto"/>
                <w:sz w:val="24"/>
              </w:rPr>
              <w:t>处理问题。</w:t>
            </w:r>
          </w:p>
          <w:p>
            <w:pPr>
              <w:widowControl w:val="0"/>
              <w:spacing w:line="400" w:lineRule="exact"/>
              <w:ind w:firstLine="482" w:firstLineChars="200"/>
              <w:rPr>
                <w:rFonts w:hint="eastAsia" w:ascii="仿宋_GB2312" w:hAnsi="宋体" w:eastAsia="仿宋_GB2312" w:cs="宋体"/>
                <w:bCs/>
                <w:color w:val="auto"/>
                <w:sz w:val="24"/>
                <w:lang w:eastAsia="zh-CN"/>
              </w:rPr>
            </w:pPr>
            <w:r>
              <w:rPr>
                <w:rFonts w:hint="eastAsia" w:ascii="仿宋_GB2312" w:hAnsi="宋体" w:eastAsia="仿宋_GB2312" w:cs="宋体"/>
                <w:b/>
                <w:bCs w:val="0"/>
                <w:color w:val="auto"/>
                <w:sz w:val="24"/>
                <w:lang w:val="en-US" w:eastAsia="zh-CN"/>
              </w:rPr>
              <w:t>2.</w:t>
            </w:r>
            <w:r>
              <w:rPr>
                <w:rFonts w:hint="eastAsia" w:ascii="仿宋_GB2312" w:hAnsi="宋体" w:eastAsia="仿宋_GB2312" w:cs="宋体"/>
                <w:b/>
                <w:bCs w:val="0"/>
                <w:color w:val="auto"/>
                <w:sz w:val="24"/>
              </w:rPr>
              <w:t>园区保安员</w:t>
            </w:r>
            <w:r>
              <w:rPr>
                <w:rFonts w:hint="eastAsia" w:ascii="仿宋_GB2312" w:hAnsi="仿宋_GB2312" w:eastAsia="仿宋_GB2312" w:cs="仿宋_GB2312"/>
                <w:b/>
                <w:bCs/>
                <w:sz w:val="24"/>
                <w:lang w:eastAsia="zh-CN"/>
              </w:rPr>
              <w:t>（不含保安队长）</w:t>
            </w:r>
            <w:r>
              <w:rPr>
                <w:rFonts w:hint="eastAsia" w:ascii="仿宋_GB2312" w:hAnsi="宋体" w:eastAsia="仿宋_GB2312" w:cs="宋体"/>
                <w:b/>
                <w:bCs w:val="0"/>
                <w:color w:val="auto"/>
                <w:sz w:val="24"/>
              </w:rPr>
              <w:t>工作职责</w:t>
            </w:r>
            <w:r>
              <w:rPr>
                <w:rFonts w:hint="eastAsia" w:ascii="仿宋_GB2312" w:hAnsi="宋体" w:eastAsia="仿宋_GB2312" w:cs="宋体"/>
                <w:b/>
                <w:bCs w:val="0"/>
                <w:color w:val="auto"/>
                <w:sz w:val="24"/>
                <w:lang w:eastAsia="zh-CN"/>
              </w:rPr>
              <w:t>：</w:t>
            </w:r>
            <w:r>
              <w:rPr>
                <w:rFonts w:hint="eastAsia" w:ascii="仿宋_GB2312" w:hAnsi="宋体" w:eastAsia="仿宋_GB2312" w:cs="宋体"/>
                <w:bCs/>
                <w:color w:val="auto"/>
                <w:sz w:val="24"/>
              </w:rPr>
              <w:t>负责</w:t>
            </w:r>
            <w:r>
              <w:rPr>
                <w:rFonts w:hint="eastAsia" w:ascii="仿宋_GB2312" w:hAnsi="宋体" w:eastAsia="仿宋_GB2312" w:cs="宋体"/>
                <w:bCs/>
                <w:color w:val="auto"/>
                <w:sz w:val="24"/>
                <w:lang w:eastAsia="zh-CN"/>
              </w:rPr>
              <w:t>园区</w:t>
            </w:r>
            <w:r>
              <w:rPr>
                <w:rFonts w:hint="eastAsia" w:ascii="仿宋_GB2312" w:hAnsi="宋体" w:eastAsia="仿宋_GB2312" w:cs="宋体"/>
                <w:bCs/>
                <w:color w:val="auto"/>
                <w:sz w:val="24"/>
              </w:rPr>
              <w:t>内的治安和秩序维护工作，维护园博园正常的工作秩序，保护管理区域内的人员、财产的安全</w:t>
            </w:r>
            <w:r>
              <w:rPr>
                <w:rFonts w:hint="eastAsia" w:ascii="仿宋_GB2312" w:hAnsi="宋体" w:eastAsia="仿宋_GB2312" w:cs="宋体"/>
                <w:bCs/>
                <w:color w:val="auto"/>
                <w:sz w:val="24"/>
                <w:lang w:eastAsia="zh-CN"/>
              </w:rPr>
              <w:t>。</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在园区设岗执勤，采取定点守卫、流动巡逻、重点监控相结合方式，对整个园区24小时不间断值勤，保护园区的人员、财产安全，维护园区的正常秩序，做好园区防火、防盗、防爆、防治安灾害事故、防突发事件、禁止游泳、禁止电鱼捕鱼等安全防范工作</w:t>
            </w:r>
            <w:r>
              <w:rPr>
                <w:rFonts w:hint="eastAsia" w:ascii="仿宋_GB2312" w:hAnsi="宋体" w:eastAsia="仿宋_GB2312" w:cs="宋体"/>
                <w:bCs/>
                <w:color w:val="auto"/>
                <w:sz w:val="24"/>
                <w:lang w:eastAsia="zh-CN"/>
              </w:rPr>
              <w:t>。</w:t>
            </w:r>
          </w:p>
          <w:p>
            <w:pPr>
              <w:widowControl w:val="0"/>
              <w:spacing w:line="400" w:lineRule="exact"/>
              <w:ind w:firstLine="480" w:firstLineChars="200"/>
              <w:rPr>
                <w:rFonts w:hint="eastAsia" w:ascii="仿宋_GB2312" w:hAnsi="宋体" w:eastAsia="仿宋_GB2312" w:cs="宋体"/>
                <w:bCs/>
                <w:color w:val="auto"/>
                <w:sz w:val="24"/>
                <w:lang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2</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执勤期间,勤于检查工作中的治安、消防设备、水电设施、用电线路等设施情况，要保证使其处于正常状态、</w:t>
            </w:r>
            <w:r>
              <w:rPr>
                <w:rFonts w:hint="eastAsia" w:ascii="仿宋_GB2312" w:hAnsi="宋体" w:eastAsia="仿宋_GB2312" w:cs="宋体"/>
                <w:bCs/>
                <w:color w:val="auto"/>
                <w:sz w:val="24"/>
                <w:lang w:val="en-US" w:eastAsia="zh-CN"/>
              </w:rPr>
              <w:t>保证</w:t>
            </w:r>
            <w:r>
              <w:rPr>
                <w:rFonts w:hint="eastAsia" w:ascii="仿宋_GB2312" w:hAnsi="宋体" w:eastAsia="仿宋_GB2312" w:cs="宋体"/>
                <w:bCs/>
                <w:color w:val="auto"/>
                <w:sz w:val="24"/>
              </w:rPr>
              <w:t>其完好无损，严防各类事故隐患发生</w:t>
            </w:r>
            <w:r>
              <w:rPr>
                <w:rFonts w:hint="eastAsia" w:ascii="仿宋_GB2312" w:hAnsi="宋体" w:eastAsia="仿宋_GB2312" w:cs="宋体"/>
                <w:bCs/>
                <w:color w:val="auto"/>
                <w:sz w:val="24"/>
                <w:lang w:eastAsia="zh-CN"/>
              </w:rPr>
              <w:t>。</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3</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保护园区建（构）筑物、座椅、玻璃、厕所、桥、道路、标识标牌、垃圾桶、景观造型、喷泉、雕塑等设施设备不受破坏</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 xml:space="preserve"> </w:t>
            </w:r>
          </w:p>
          <w:p>
            <w:pPr>
              <w:widowControl w:val="0"/>
              <w:spacing w:line="400" w:lineRule="exact"/>
              <w:ind w:firstLine="480" w:firstLineChars="200"/>
              <w:rPr>
                <w:rFonts w:hint="eastAsia" w:ascii="仿宋_GB2312" w:hAnsi="宋体" w:eastAsia="仿宋_GB2312" w:cs="宋体"/>
                <w:bCs/>
                <w:color w:val="auto"/>
                <w:sz w:val="24"/>
                <w:lang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4</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保护园区绿化植物、盆花、植物造型、草坪、名贵树木花草，防止被盗、游客踩踏、折枝摘花等破坏行为</w:t>
            </w:r>
            <w:r>
              <w:rPr>
                <w:rFonts w:hint="eastAsia" w:ascii="仿宋_GB2312" w:hAnsi="宋体" w:eastAsia="仿宋_GB2312" w:cs="宋体"/>
                <w:bCs/>
                <w:color w:val="auto"/>
                <w:sz w:val="24"/>
                <w:lang w:eastAsia="zh-CN"/>
              </w:rPr>
              <w:t>。</w:t>
            </w:r>
          </w:p>
          <w:p>
            <w:pPr>
              <w:widowControl w:val="0"/>
              <w:spacing w:line="400" w:lineRule="exact"/>
              <w:ind w:firstLine="480" w:firstLineChars="200"/>
              <w:rPr>
                <w:rFonts w:hint="eastAsia" w:ascii="仿宋_GB2312" w:hAnsi="宋体" w:eastAsia="仿宋_GB2312" w:cs="宋体"/>
                <w:bCs/>
                <w:color w:val="auto"/>
                <w:sz w:val="24"/>
                <w:lang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5</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执勤期间引导督促游客文明游园，劝导制止不文明行为</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如：携带宠物入园，进入花带、花台、雕塑上拍照，嬉戏打闹，乱丢垃圾、随地大小便、赤膀光背、吊床、发传单以及在规定的禁止区域内搭帐篷、轮滑、滑板、平衡车、放风筝等不文明行为；制止流浪乞讨人员入园；制止小摊小贩入园摆摊设点或流动售卖</w:t>
            </w:r>
            <w:r>
              <w:rPr>
                <w:rFonts w:hint="eastAsia" w:ascii="仿宋_GB2312" w:hAnsi="宋体" w:eastAsia="仿宋_GB2312" w:cs="宋体"/>
                <w:bCs/>
                <w:color w:val="auto"/>
                <w:sz w:val="24"/>
                <w:lang w:eastAsia="zh-CN"/>
              </w:rPr>
              <w:t>。</w:t>
            </w:r>
          </w:p>
          <w:p>
            <w:pPr>
              <w:widowControl w:val="0"/>
              <w:spacing w:line="400" w:lineRule="exact"/>
              <w:ind w:firstLine="480" w:firstLineChars="200"/>
              <w:rPr>
                <w:rFonts w:hint="eastAsia" w:ascii="仿宋_GB2312" w:hAnsi="宋体" w:eastAsia="仿宋_GB2312" w:cs="宋体"/>
                <w:bCs/>
                <w:color w:val="auto"/>
                <w:sz w:val="24"/>
                <w:lang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6</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未经同意且并未办理活动登记备案手续</w:t>
            </w:r>
            <w:r>
              <w:rPr>
                <w:rFonts w:hint="eastAsia" w:ascii="仿宋_GB2312" w:hAnsi="宋体" w:eastAsia="仿宋_GB2312" w:cs="宋体"/>
                <w:bCs/>
                <w:color w:val="auto"/>
                <w:sz w:val="24"/>
                <w:lang w:val="en-US" w:eastAsia="zh-CN"/>
              </w:rPr>
              <w:t>的</w:t>
            </w:r>
            <w:r>
              <w:rPr>
                <w:rFonts w:hint="eastAsia" w:ascii="仿宋_GB2312" w:hAnsi="宋体" w:eastAsia="仿宋_GB2312" w:cs="宋体"/>
                <w:bCs/>
                <w:color w:val="auto"/>
                <w:sz w:val="24"/>
              </w:rPr>
              <w:t>，严禁任何团体随意在园内设点开展活动</w:t>
            </w:r>
            <w:r>
              <w:rPr>
                <w:rFonts w:hint="eastAsia" w:ascii="仿宋_GB2312" w:hAnsi="宋体" w:eastAsia="仿宋_GB2312" w:cs="宋体"/>
                <w:bCs/>
                <w:color w:val="auto"/>
                <w:sz w:val="24"/>
                <w:lang w:eastAsia="zh-CN"/>
              </w:rPr>
              <w:t>。</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7</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除园博园工作车辆、警车、救护车、婴儿车、残疾人专用车等特种车辆外，其他车辆禁止入园</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 xml:space="preserve"> </w:t>
            </w:r>
          </w:p>
          <w:p>
            <w:pPr>
              <w:widowControl w:val="0"/>
              <w:spacing w:line="400" w:lineRule="exact"/>
              <w:ind w:firstLine="480" w:firstLineChars="200"/>
              <w:rPr>
                <w:rFonts w:hint="eastAsia" w:ascii="仿宋_GB2312" w:hAnsi="宋体" w:eastAsia="仿宋_GB2312" w:cs="宋体"/>
                <w:bCs/>
                <w:color w:val="auto"/>
                <w:sz w:val="24"/>
                <w:lang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8</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执勤期间，发现异常情况，应做积极有效地处理，制止一切发生在园博园范围内及周边的违法违纪行为，遇到重大、危急事情时，应及时向园博园报告，发生案情或人身、财产重大紧急事件时，立即报110并配合警方处理相关事件，积极协助公安民警的工作，保护园区内发生的刑事、治安案件或灾害事故现场，维护现场秩序，同时采取应急措施，力争将损失降到最小程度</w:t>
            </w:r>
            <w:r>
              <w:rPr>
                <w:rFonts w:hint="eastAsia" w:ascii="仿宋_GB2312" w:hAnsi="宋体" w:eastAsia="仿宋_GB2312" w:cs="宋体"/>
                <w:bCs/>
                <w:color w:val="auto"/>
                <w:sz w:val="24"/>
                <w:lang w:eastAsia="zh-CN"/>
              </w:rPr>
              <w:t>。</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9</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维护停车场内大车、小车和电动车的停车秩序、设施维护、卫生保洁等。</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10</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积极参加上级组织的突发性劳动和抢险救</w:t>
            </w:r>
            <w:r>
              <w:rPr>
                <w:rFonts w:hint="eastAsia" w:ascii="仿宋_GB2312" w:hAnsi="宋体" w:eastAsia="仿宋_GB2312" w:cs="宋体"/>
                <w:bCs/>
                <w:color w:val="auto"/>
                <w:sz w:val="24"/>
                <w:lang w:val="en-US" w:eastAsia="zh-CN"/>
              </w:rPr>
              <w:t>灾</w:t>
            </w:r>
            <w:r>
              <w:rPr>
                <w:rFonts w:hint="eastAsia" w:ascii="仿宋_GB2312" w:hAnsi="宋体" w:eastAsia="仿宋_GB2312" w:cs="宋体"/>
                <w:bCs/>
                <w:color w:val="auto"/>
                <w:sz w:val="24"/>
              </w:rPr>
              <w:t>工作。</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11</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积极配合完成园博园交给的或上级部门批准的其他相关工作任务。</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12</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保安员在执勤时装备配备齐全，统一着装，穿着得体。</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12</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保安员应提高工作责任心，消除麻痹思想，确保游客的安全，上班时坚守岗位，保持高度警惕性，上班期间不得做与工作无关的事。执勤期间不得离岗，如有特殊情况需离岗，要向</w:t>
            </w:r>
            <w:r>
              <w:rPr>
                <w:rFonts w:hint="eastAsia" w:ascii="仿宋_GB2312" w:hAnsi="宋体" w:eastAsia="仿宋_GB2312" w:cs="宋体"/>
                <w:bCs/>
                <w:color w:val="auto"/>
                <w:sz w:val="24"/>
                <w:lang w:eastAsia="zh-CN"/>
              </w:rPr>
              <w:t>保安队长</w:t>
            </w:r>
            <w:r>
              <w:rPr>
                <w:rFonts w:hint="eastAsia" w:ascii="仿宋_GB2312" w:hAnsi="宋体" w:eastAsia="仿宋_GB2312" w:cs="宋体"/>
                <w:bCs/>
                <w:color w:val="auto"/>
                <w:sz w:val="24"/>
              </w:rPr>
              <w:t>提出申请，经得同意后才能离开，并立即向园博园报备。执勤期间提高警惕，发现可疑人员、可疑物品时在确保自身安全情况下予以制止、跟踪、上报、报警等，发现携带易燃易爆物品进园的及时收缴并按照相关规定处理。</w:t>
            </w:r>
          </w:p>
          <w:p>
            <w:pPr>
              <w:widowControl w:val="0"/>
              <w:spacing w:line="400" w:lineRule="exact"/>
              <w:ind w:firstLine="480" w:firstLineChars="200"/>
              <w:rPr>
                <w:rFonts w:hint="eastAsia" w:ascii="仿宋_GB2312" w:hAnsi="宋体" w:eastAsia="仿宋_GB2312" w:cs="宋体"/>
                <w:bCs/>
                <w:color w:val="auto"/>
                <w:sz w:val="24"/>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14</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按照《柳州市公园广场条例》的规定执行噪声治理、安全管理、秩序维护等相关工作。</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3.</w:t>
            </w:r>
            <w:r>
              <w:rPr>
                <w:rFonts w:hint="eastAsia" w:ascii="仿宋_GB2312" w:hAnsi="宋体" w:eastAsia="仿宋_GB2312" w:cs="宋体"/>
                <w:b/>
                <w:bCs w:val="0"/>
                <w:color w:val="auto"/>
                <w:sz w:val="24"/>
              </w:rPr>
              <w:t>停车场管理员工作职责</w:t>
            </w:r>
            <w:r>
              <w:rPr>
                <w:rFonts w:hint="eastAsia" w:ascii="仿宋_GB2312" w:hAnsi="宋体" w:eastAsia="仿宋_GB2312" w:cs="宋体"/>
                <w:b/>
                <w:bCs w:val="0"/>
                <w:color w:val="auto"/>
                <w:sz w:val="24"/>
                <w:lang w:eastAsia="zh-CN"/>
              </w:rPr>
              <w:t>：</w:t>
            </w:r>
            <w:r>
              <w:rPr>
                <w:rFonts w:hint="eastAsia" w:ascii="仿宋_GB2312" w:hAnsi="宋体" w:eastAsia="仿宋_GB2312" w:cs="宋体"/>
                <w:bCs/>
                <w:color w:val="auto"/>
                <w:sz w:val="24"/>
                <w:lang w:val="en-US" w:eastAsia="zh-CN"/>
              </w:rPr>
              <w:t>维护停车场内大车、小车和电动车的停车秩序、设施维护、卫生保洁等，能独立操作停车场计算机收费系统，</w:t>
            </w:r>
            <w:r>
              <w:rPr>
                <w:rFonts w:hint="eastAsia" w:ascii="仿宋_GB2312" w:hAnsi="宋体" w:eastAsia="仿宋_GB2312" w:cs="宋体"/>
                <w:bCs/>
                <w:color w:val="auto"/>
                <w:sz w:val="24"/>
              </w:rPr>
              <w:t>积极配合完成园博园交给的或上级部门批准的其他相关工作任务</w:t>
            </w:r>
            <w:r>
              <w:rPr>
                <w:rFonts w:hint="eastAsia" w:ascii="仿宋_GB2312" w:hAnsi="宋体" w:eastAsia="仿宋_GB2312" w:cs="宋体"/>
                <w:bCs/>
                <w:color w:val="auto"/>
                <w:sz w:val="24"/>
                <w:lang w:val="en-US" w:eastAsia="zh-CN"/>
              </w:rPr>
              <w:t>。</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4.维修工</w:t>
            </w:r>
            <w:r>
              <w:rPr>
                <w:rFonts w:hint="eastAsia" w:ascii="仿宋_GB2312" w:hAnsi="宋体" w:eastAsia="仿宋_GB2312" w:cs="宋体"/>
                <w:b/>
                <w:bCs w:val="0"/>
                <w:color w:val="auto"/>
                <w:sz w:val="24"/>
              </w:rPr>
              <w:t>工作职责</w:t>
            </w:r>
            <w:r>
              <w:rPr>
                <w:rFonts w:hint="eastAsia" w:ascii="仿宋_GB2312" w:hAnsi="宋体" w:eastAsia="仿宋_GB2312" w:cs="宋体"/>
                <w:b/>
                <w:bCs w:val="0"/>
                <w:color w:val="auto"/>
                <w:sz w:val="24"/>
                <w:lang w:eastAsia="zh-CN"/>
              </w:rPr>
              <w:t>：</w:t>
            </w:r>
            <w:r>
              <w:rPr>
                <w:rFonts w:hint="eastAsia" w:ascii="仿宋_GB2312" w:hAnsi="宋体" w:eastAsia="仿宋_GB2312" w:cs="宋体"/>
                <w:bCs/>
                <w:color w:val="auto"/>
                <w:sz w:val="24"/>
                <w:lang w:val="en-US" w:eastAsia="zh-CN"/>
              </w:rPr>
              <w:t>负责园区所有设施设备（包含水电、设备、木工、基础设施、装饰性物资）的日常运行、巡查、维护和管理</w:t>
            </w:r>
            <w:r>
              <w:rPr>
                <w:rFonts w:hint="eastAsia" w:ascii="仿宋_GB2312" w:hAnsi="仿宋_GB2312" w:eastAsia="仿宋_GB2312" w:cs="仿宋_GB2312"/>
                <w:sz w:val="24"/>
                <w:lang w:eastAsia="zh-CN"/>
              </w:rPr>
              <w:t>以及</w:t>
            </w:r>
            <w:r>
              <w:rPr>
                <w:rFonts w:hint="eastAsia" w:ascii="仿宋_GB2312" w:hAnsi="宋体" w:eastAsia="仿宋_GB2312" w:cs="宋体"/>
                <w:bCs/>
                <w:color w:val="auto"/>
                <w:sz w:val="24"/>
                <w:lang w:val="en-US" w:eastAsia="zh-CN"/>
              </w:rPr>
              <w:t>高低压配电系统的日常巡查。</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1</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有科学的岗位设置和严密、科学的操作规程和日常运行工作管理制度，操作程序符合安全作业规定。</w:t>
            </w:r>
          </w:p>
          <w:p>
            <w:pPr>
              <w:widowControl/>
              <w:spacing w:line="240" w:lineRule="auto"/>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2</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做好园区建筑内外所有设施设备的日常运行、巡查、维护和管理工作，做到巡查、维护有记录，发现问题在十分钟内响应，并立即汇报向采购人报告；</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3</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按照节能管理规定，认真做好水、电的节约管理工作。</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4</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制定突发事件的应急预案，发生故障时技术人员应立即处理，并及时向采购人报告，及时消除安全隐患。</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5</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实行每天24小时电话值班制度，随时能到现场处理相关故障。</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lang w:val="en-US" w:eastAsia="zh-CN"/>
              </w:rPr>
              <w:t>6</w:t>
            </w:r>
            <w:r>
              <w:rPr>
                <w:rFonts w:hint="eastAsia" w:ascii="仿宋_GB2312" w:hAnsi="宋体" w:eastAsia="仿宋_GB2312" w:cs="宋体"/>
                <w:bCs/>
                <w:color w:val="auto"/>
                <w:sz w:val="24"/>
                <w:lang w:eastAsia="zh-CN"/>
              </w:rPr>
              <w:t>）</w:t>
            </w:r>
            <w:r>
              <w:rPr>
                <w:rFonts w:hint="eastAsia" w:ascii="仿宋_GB2312" w:hAnsi="宋体" w:eastAsia="仿宋_GB2312" w:cs="宋体"/>
                <w:bCs/>
                <w:color w:val="auto"/>
                <w:sz w:val="24"/>
              </w:rPr>
              <w:t>积极配合完成园博园交给的或上级部门批准的其他相关工作任务。</w:t>
            </w:r>
          </w:p>
          <w:p>
            <w:pPr>
              <w:widowControl w:val="0"/>
              <w:spacing w:line="400" w:lineRule="exact"/>
              <w:ind w:firstLine="482" w:firstLineChars="200"/>
              <w:rPr>
                <w:rFonts w:hint="eastAsia" w:ascii="仿宋_GB2312" w:hAnsi="宋体" w:eastAsia="仿宋_GB2312" w:cs="宋体"/>
                <w:bCs/>
                <w:color w:val="auto"/>
                <w:sz w:val="24"/>
              </w:rPr>
            </w:pPr>
            <w:r>
              <w:rPr>
                <w:rFonts w:hint="eastAsia" w:ascii="仿宋_GB2312" w:hAnsi="宋体" w:eastAsia="仿宋_GB2312" w:cs="宋体"/>
                <w:b/>
                <w:bCs w:val="0"/>
                <w:color w:val="auto"/>
                <w:sz w:val="24"/>
                <w:lang w:val="en-US" w:eastAsia="zh-CN"/>
              </w:rPr>
              <w:t>5.</w:t>
            </w:r>
            <w:r>
              <w:rPr>
                <w:rFonts w:hint="eastAsia" w:ascii="仿宋_GB2312" w:hAnsi="宋体" w:eastAsia="仿宋_GB2312" w:cs="宋体"/>
                <w:b/>
                <w:bCs w:val="0"/>
                <w:color w:val="auto"/>
                <w:sz w:val="24"/>
                <w:lang w:val="zh-CN" w:eastAsia="zh-CN"/>
              </w:rPr>
              <w:t>后勤人员（兼职）</w:t>
            </w:r>
            <w:r>
              <w:rPr>
                <w:rFonts w:hint="eastAsia" w:ascii="仿宋_GB2312" w:hAnsi="宋体" w:eastAsia="仿宋_GB2312" w:cs="宋体"/>
                <w:b/>
                <w:bCs w:val="0"/>
                <w:color w:val="auto"/>
                <w:sz w:val="24"/>
              </w:rPr>
              <w:t>工作职责</w:t>
            </w:r>
            <w:r>
              <w:rPr>
                <w:rFonts w:hint="eastAsia" w:ascii="仿宋_GB2312" w:hAnsi="宋体" w:eastAsia="仿宋_GB2312" w:cs="宋体"/>
                <w:b/>
                <w:bCs w:val="0"/>
                <w:color w:val="auto"/>
                <w:sz w:val="24"/>
                <w:lang w:eastAsia="zh-CN"/>
              </w:rPr>
              <w:t>：</w:t>
            </w:r>
            <w:r>
              <w:rPr>
                <w:rFonts w:hint="eastAsia" w:ascii="仿宋_GB2312" w:hAnsi="宋体" w:eastAsia="仿宋_GB2312" w:cs="宋体"/>
                <w:bCs/>
                <w:color w:val="auto"/>
                <w:sz w:val="24"/>
              </w:rPr>
              <w:t>负责相关后勤工作；积极配合完成园博园交给的或上级部门批准的其他相关工作任务。</w:t>
            </w:r>
          </w:p>
          <w:p>
            <w:pPr>
              <w:widowControl w:val="0"/>
              <w:spacing w:line="400" w:lineRule="exact"/>
              <w:ind w:firstLine="482" w:firstLineChars="200"/>
              <w:rPr>
                <w:rFonts w:hint="eastAsia" w:ascii="仿宋_GB2312" w:hAnsi="宋体" w:eastAsia="仿宋_GB2312" w:cs="宋体"/>
                <w:b/>
                <w:bCs w:val="0"/>
                <w:color w:val="auto"/>
                <w:sz w:val="24"/>
                <w:lang w:val="en-US" w:eastAsia="zh-CN"/>
              </w:rPr>
            </w:pPr>
            <w:r>
              <w:rPr>
                <w:rFonts w:hint="eastAsia" w:ascii="仿宋_GB2312" w:hAnsi="宋体" w:eastAsia="仿宋_GB2312" w:cs="宋体"/>
                <w:b/>
                <w:bCs w:val="0"/>
                <w:color w:val="auto"/>
                <w:sz w:val="24"/>
                <w:lang w:val="en-US" w:eastAsia="zh-CN"/>
              </w:rPr>
              <w:t>（四）人员变动管理要求</w:t>
            </w:r>
          </w:p>
          <w:p>
            <w:pPr>
              <w:widowControl w:val="0"/>
              <w:spacing w:line="400" w:lineRule="exact"/>
              <w:ind w:firstLine="480" w:firstLineChars="200"/>
              <w:rPr>
                <w:rFonts w:hint="eastAsia" w:ascii="仿宋_GB2312" w:hAnsi="宋体" w:eastAsia="仿宋_GB2312" w:cs="宋体"/>
                <w:b/>
                <w:bCs w:val="0"/>
                <w:color w:val="auto"/>
                <w:sz w:val="24"/>
                <w:lang w:val="en-US" w:eastAsia="zh-CN"/>
              </w:rPr>
            </w:pPr>
            <w:r>
              <w:rPr>
                <w:rFonts w:hint="eastAsia" w:ascii="仿宋_GB2312" w:hAnsi="宋体" w:eastAsia="仿宋_GB2312" w:cs="宋体"/>
                <w:b w:val="0"/>
                <w:bCs/>
                <w:color w:val="auto"/>
                <w:sz w:val="24"/>
                <w:lang w:val="en-US" w:eastAsia="zh-CN"/>
              </w:rPr>
              <w:t>各岗位人员变动须至少提前1个工作日以书面形式向采购人报备；空缺岗位人数须在3日内递补到岗，递补人员经5日试用并通过采购人考察合格后方可上岗；如若不合格须在3日内重新更换。</w:t>
            </w:r>
          </w:p>
          <w:p>
            <w:pPr>
              <w:widowControl w:val="0"/>
              <w:spacing w:line="400" w:lineRule="exact"/>
              <w:ind w:firstLine="482" w:firstLineChars="200"/>
              <w:rPr>
                <w:rFonts w:hint="eastAsia" w:ascii="仿宋_GB2312" w:hAnsi="宋体" w:eastAsia="仿宋_GB2312" w:cs="宋体"/>
                <w:b/>
                <w:bCs w:val="0"/>
                <w:color w:val="auto"/>
                <w:sz w:val="24"/>
                <w:lang w:val="en-US" w:eastAsia="zh-CN"/>
              </w:rPr>
            </w:pPr>
            <w:r>
              <w:rPr>
                <w:rFonts w:hint="eastAsia" w:ascii="仿宋_GB2312" w:hAnsi="宋体" w:eastAsia="仿宋_GB2312" w:cs="宋体"/>
                <w:b/>
                <w:bCs w:val="0"/>
                <w:color w:val="auto"/>
                <w:sz w:val="24"/>
                <w:lang w:val="en-US" w:eastAsia="zh-CN"/>
              </w:rPr>
              <w:t>三、物资配备要求</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1.成交供应商须配备作业物资，具体内容详见附件1《</w:t>
            </w:r>
            <w:r>
              <w:rPr>
                <w:rFonts w:hint="eastAsia" w:ascii="仿宋_GB2312" w:hAnsi="宋体" w:eastAsia="仿宋_GB2312" w:cs="宋体"/>
                <w:bCs/>
                <w:color w:val="auto"/>
                <w:sz w:val="24"/>
              </w:rPr>
              <w:t>柳州市园博园管理处</w:t>
            </w:r>
            <w:r>
              <w:rPr>
                <w:rFonts w:hint="eastAsia" w:ascii="仿宋_GB2312" w:hAnsi="宋体" w:eastAsia="仿宋_GB2312" w:cs="宋体"/>
                <w:bCs/>
                <w:color w:val="auto"/>
                <w:sz w:val="24"/>
                <w:lang w:eastAsia="zh-CN"/>
              </w:rPr>
              <w:t>保安</w:t>
            </w:r>
            <w:r>
              <w:rPr>
                <w:rFonts w:hint="eastAsia" w:ascii="仿宋_GB2312" w:hAnsi="宋体" w:eastAsia="仿宋_GB2312" w:cs="宋体"/>
                <w:bCs/>
                <w:color w:val="auto"/>
                <w:sz w:val="24"/>
                <w:lang w:val="en-US" w:eastAsia="zh-CN"/>
              </w:rPr>
              <w:t>服务项目物资配备表》。</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2.园博园服务区内现有两辆两轮电动巡逻车，可提供用于园区安保相关工作使用，成交供应商应承担上述车辆维修维护保养费，服务期限届满时须完好交还。</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四、项目管理要求</w:t>
            </w:r>
            <w:r>
              <w:rPr>
                <w:rFonts w:hint="eastAsia" w:ascii="仿宋_GB2312" w:hAnsi="宋体" w:eastAsia="仿宋_GB2312" w:cs="宋体"/>
                <w:bCs/>
                <w:color w:val="auto"/>
                <w:sz w:val="24"/>
                <w:lang w:val="en-US" w:eastAsia="zh-CN"/>
              </w:rPr>
              <w:t xml:space="preserve"> </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成交供应商应满足本项目管理要求，具体内容详见附件2《柳州市园博园管理处保安服务项目管理要求》。</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五、人员管理要求</w:t>
            </w:r>
            <w:r>
              <w:rPr>
                <w:rFonts w:hint="eastAsia" w:ascii="仿宋_GB2312" w:hAnsi="宋体" w:eastAsia="仿宋_GB2312" w:cs="宋体"/>
                <w:bCs/>
                <w:color w:val="auto"/>
                <w:sz w:val="24"/>
                <w:lang w:val="en-US" w:eastAsia="zh-CN"/>
              </w:rPr>
              <w:t xml:space="preserve"> </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成交供应商应满足本项目人员管理要求，具体内容详见附件3《柳州市园博园管理处保安服务项目人员管理要求》。</w:t>
            </w:r>
          </w:p>
          <w:p>
            <w:pPr>
              <w:widowControl w:val="0"/>
              <w:spacing w:line="400" w:lineRule="exact"/>
              <w:ind w:firstLine="482" w:firstLineChars="200"/>
              <w:rPr>
                <w:rFonts w:hint="eastAsia" w:ascii="仿宋_GB2312" w:hAnsi="宋体" w:eastAsia="仿宋_GB2312" w:cs="宋体"/>
                <w:b/>
                <w:bCs w:val="0"/>
                <w:color w:val="auto"/>
                <w:sz w:val="24"/>
                <w:lang w:val="en-US" w:eastAsia="zh-CN"/>
              </w:rPr>
            </w:pPr>
            <w:r>
              <w:rPr>
                <w:rFonts w:hint="eastAsia" w:ascii="仿宋_GB2312" w:hAnsi="宋体" w:eastAsia="仿宋_GB2312" w:cs="宋体"/>
                <w:b/>
                <w:bCs w:val="0"/>
                <w:color w:val="auto"/>
                <w:sz w:val="24"/>
                <w:lang w:val="en-US" w:eastAsia="zh-CN"/>
              </w:rPr>
              <w:t>六、考核要求</w:t>
            </w:r>
          </w:p>
          <w:p>
            <w:pPr>
              <w:widowControl w:val="0"/>
              <w:spacing w:line="400" w:lineRule="exact"/>
              <w:ind w:firstLine="480" w:firstLineChars="200"/>
              <w:rPr>
                <w:rFonts w:hint="default"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成交供应商应满足附件考核办法《柳州市园博园管理处保安服务项目监督考核办法》（详见附件4）、《柳州市园博园管理处保安工作月度考核表》（详见附件5）。其他未尽事宜，由双方协商后再制订相应补充协议。</w:t>
            </w:r>
          </w:p>
          <w:p>
            <w:pPr>
              <w:widowControl w:val="0"/>
              <w:spacing w:line="400" w:lineRule="exact"/>
              <w:ind w:firstLine="482"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
                <w:bCs w:val="0"/>
                <w:color w:val="auto"/>
                <w:sz w:val="24"/>
                <w:lang w:val="en-US" w:eastAsia="zh-CN"/>
              </w:rPr>
              <w:t>七、其他事项</w:t>
            </w:r>
            <w:r>
              <w:rPr>
                <w:rFonts w:hint="eastAsia" w:ascii="仿宋_GB2312" w:hAnsi="宋体" w:eastAsia="仿宋_GB2312" w:cs="宋体"/>
                <w:bCs/>
                <w:color w:val="auto"/>
                <w:sz w:val="24"/>
                <w:lang w:val="en-US" w:eastAsia="zh-CN"/>
              </w:rPr>
              <w:t xml:space="preserve"> </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1.成交供应商违反约定不能按时派驻约定的服务人员到岗的，每逾期一日，成交供应商应按实际未到岗人数扣除相关服务费 。</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2.合同解除或终止</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发生以下情形之一的，采购人有权解除或终止合同且不作任何赔偿：</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（1）成交供应商管理不到位，派驻人员集体上访、罢工或对公园或采购人造成严重不良影响及负面后果的；</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（2）成交供应商未按规定岗位配齐人员或当班人数少于规定的人数，经采购人提出整改而未按要求及时整改超过 3 次的；</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（3）成交供应商管理不到位，上岗人员责任心不强，工作疏忽大意或未履行职责，造成采购人重大损失的，采购人有权解除或终止合同，成交供应商还需负责赔偿相应的损失；</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 xml:space="preserve">（4）成交供应商管理不到位，安保工作疏忽造成严重安全事故的，采购人有权解除或终止合同，成交供应商还需负责赔偿经济损失和承担法律责任；  </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（5）连续2个月月度考核为不合格或者累计3个月月度考核为不合格，经过整改后仍为不合格的；</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（6）成交供应商将本项目转包或分包；</w:t>
            </w:r>
          </w:p>
          <w:p>
            <w:pPr>
              <w:widowControl w:val="0"/>
              <w:spacing w:line="400" w:lineRule="exact"/>
              <w:ind w:firstLine="480" w:firstLineChars="200"/>
              <w:rPr>
                <w:rFonts w:hint="eastAsia"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（7）成交供应商或其派驻人员多次无正当理由拒不服从采购人统筹管理，多次无正当理由拒不配合采购人安排的工作任务以及拒不协助采购人处理应急事件的；</w:t>
            </w:r>
          </w:p>
          <w:p>
            <w:pPr>
              <w:widowControl w:val="0"/>
              <w:spacing w:line="400" w:lineRule="exact"/>
              <w:ind w:firstLine="480" w:firstLineChars="200"/>
              <w:rPr>
                <w:rFonts w:hint="default" w:ascii="仿宋_GB2312" w:hAnsi="宋体" w:eastAsia="仿宋_GB2312" w:cs="宋体"/>
                <w:bCs/>
                <w:color w:val="auto"/>
                <w:sz w:val="24"/>
                <w:lang w:val="en-US" w:eastAsia="zh-CN"/>
              </w:rPr>
            </w:pPr>
            <w:r>
              <w:rPr>
                <w:rFonts w:hint="eastAsia" w:ascii="仿宋_GB2312" w:hAnsi="宋体" w:eastAsia="仿宋_GB2312" w:cs="宋体"/>
                <w:bCs/>
                <w:color w:val="auto"/>
                <w:sz w:val="24"/>
                <w:lang w:val="en-US" w:eastAsia="zh-CN"/>
              </w:rPr>
              <w:t>（8）成交供应商未通过进场验收并在整改期限内仍未整改完成的。</w:t>
            </w:r>
          </w:p>
        </w:tc>
        <w:tc>
          <w:tcPr>
            <w:tcW w:w="991" w:type="dxa"/>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center"/>
              <w:rPr>
                <w:rFonts w:hint="eastAsia" w:ascii="仿宋_GB2312" w:hAnsi="宋体" w:eastAsia="仿宋_GB2312"/>
                <w:color w:val="auto"/>
                <w:sz w:val="24"/>
              </w:rPr>
            </w:pPr>
            <w:r>
              <w:rPr>
                <w:rFonts w:hint="eastAsia" w:ascii="仿宋_GB2312" w:hAnsi="宋体" w:eastAsia="仿宋_GB2312"/>
                <w:color w:val="auto"/>
                <w:sz w:val="24"/>
              </w:rPr>
              <w:t>1项</w:t>
            </w:r>
          </w:p>
        </w:tc>
      </w:tr>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w:t>
            </w:r>
            <w:r>
              <w:rPr>
                <w:rFonts w:hint="eastAsia" w:ascii="仿宋_GB2312" w:hAnsi="仿宋_GB2312" w:eastAsia="仿宋_GB2312" w:cs="仿宋_GB2312"/>
                <w:bCs/>
                <w:color w:val="000000"/>
                <w:sz w:val="24"/>
                <w:lang w:eastAsia="zh-CN"/>
              </w:rPr>
              <w:t>、人员意外伤害险</w:t>
            </w:r>
            <w:r>
              <w:rPr>
                <w:rFonts w:hint="eastAsia" w:ascii="仿宋_GB2312" w:hAnsi="仿宋_GB2312" w:eastAsia="仿宋_GB2312" w:cs="仿宋_GB2312"/>
                <w:bCs/>
                <w:color w:val="000000"/>
                <w:sz w:val="24"/>
              </w:rPr>
              <w:t>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w:t>
            </w:r>
            <w:r>
              <w:rPr>
                <w:rFonts w:hint="eastAsia" w:ascii="仿宋_GB2312" w:hAnsi="仿宋_GB2312" w:eastAsia="仿宋_GB2312" w:cs="仿宋_GB2312"/>
                <w:bCs/>
                <w:color w:val="auto"/>
                <w:sz w:val="24"/>
                <w:lang w:val="en-US" w:eastAsia="zh-CN"/>
              </w:rPr>
              <w:t>社保、意外险等</w:t>
            </w:r>
            <w:r>
              <w:rPr>
                <w:rFonts w:hint="eastAsia" w:ascii="仿宋_GB2312" w:hAnsi="仿宋_GB2312" w:eastAsia="仿宋_GB2312" w:cs="仿宋_GB2312"/>
                <w:bCs/>
                <w:color w:val="000000"/>
                <w:sz w:val="24"/>
              </w:rPr>
              <w:t>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4.供应商须自行承担本项目服务专用工具、维修零配件及需求</w:t>
            </w:r>
            <w:r>
              <w:rPr>
                <w:rFonts w:hint="eastAsia" w:ascii="仿宋_GB2312" w:hAnsi="仿宋_GB2312" w:eastAsia="仿宋_GB2312" w:cs="仿宋_GB2312"/>
                <w:bCs/>
                <w:color w:val="000000"/>
                <w:sz w:val="24"/>
                <w:lang w:eastAsia="zh-CN"/>
              </w:rPr>
              <w:t>中</w:t>
            </w:r>
            <w:r>
              <w:rPr>
                <w:rFonts w:hint="eastAsia" w:ascii="仿宋_GB2312" w:hAnsi="仿宋_GB2312" w:eastAsia="仿宋_GB2312" w:cs="仿宋_GB2312"/>
                <w:bCs/>
                <w:color w:val="000000"/>
                <w:sz w:val="24"/>
              </w:rPr>
              <w:t>已明确需要由供应商承担的费用；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 xml:space="preserve">接到通知后 </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分钟内到达采购人指定地点。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lang w:val="en-US" w:eastAsia="zh-CN"/>
              </w:rPr>
              <w:t>5</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：广西柳州市鱼峰区博园大道35号。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w:t>
            </w:r>
            <w:r>
              <w:rPr>
                <w:rFonts w:hint="eastAsia" w:ascii="仿宋_GB2312" w:hAnsi="仿宋_GB2312" w:eastAsia="仿宋_GB2312" w:cs="仿宋_GB2312"/>
                <w:bCs/>
                <w:color w:val="000000"/>
                <w:sz w:val="24"/>
                <w:lang w:eastAsia="zh-CN"/>
              </w:rPr>
              <w:t>月度</w:t>
            </w:r>
            <w:r>
              <w:rPr>
                <w:rFonts w:hint="eastAsia" w:ascii="仿宋_GB2312" w:hAnsi="仿宋_GB2312" w:eastAsia="仿宋_GB2312" w:cs="仿宋_GB2312"/>
                <w:bCs/>
                <w:color w:val="000000"/>
                <w:sz w:val="24"/>
              </w:rPr>
              <w:t>向成交供应商支付，成交供应商应当于下月</w:t>
            </w:r>
            <w:r>
              <w:rPr>
                <w:rFonts w:hint="eastAsia" w:ascii="仿宋_GB2312" w:hAnsi="仿宋_GB2312" w:eastAsia="仿宋_GB2312" w:cs="仿宋_GB2312"/>
                <w:bCs/>
                <w:color w:val="000000"/>
                <w:sz w:val="24"/>
                <w:lang w:val="en-US" w:eastAsia="zh-CN"/>
              </w:rPr>
              <w:t>开始后</w:t>
            </w:r>
            <w:r>
              <w:rPr>
                <w:rFonts w:hint="eastAsia" w:ascii="仿宋_GB2312" w:hAnsi="仿宋_GB2312" w:eastAsia="仿宋_GB2312" w:cs="仿宋_GB2312"/>
                <w:bCs/>
                <w:color w:val="000000"/>
                <w:sz w:val="24"/>
              </w:rPr>
              <w:t>7日内，将上</w:t>
            </w:r>
            <w:r>
              <w:rPr>
                <w:rFonts w:hint="eastAsia" w:ascii="仿宋_GB2312" w:hAnsi="仿宋_GB2312" w:eastAsia="仿宋_GB2312" w:cs="仿宋_GB2312"/>
                <w:bCs/>
                <w:color w:val="000000"/>
                <w:sz w:val="24"/>
                <w:lang w:eastAsia="zh-CN"/>
              </w:rPr>
              <w:t>月</w:t>
            </w:r>
            <w:r>
              <w:rPr>
                <w:rFonts w:hint="eastAsia" w:ascii="仿宋_GB2312" w:hAnsi="仿宋_GB2312" w:eastAsia="仿宋_GB2312" w:cs="仿宋_GB2312"/>
                <w:bCs/>
                <w:color w:val="000000"/>
                <w:sz w:val="24"/>
              </w:rPr>
              <w:t>合法、有效发票开具给采购人，采购人</w:t>
            </w:r>
            <w:r>
              <w:rPr>
                <w:rFonts w:hint="eastAsia" w:ascii="仿宋_GB2312" w:hAnsi="仿宋_GB2312" w:eastAsia="仿宋_GB2312" w:cs="仿宋_GB2312"/>
                <w:bCs/>
                <w:color w:val="000000"/>
                <w:sz w:val="24"/>
                <w:lang w:eastAsia="zh-CN"/>
              </w:rPr>
              <w:t>原则上</w:t>
            </w:r>
            <w:r>
              <w:rPr>
                <w:rFonts w:hint="eastAsia" w:ascii="仿宋_GB2312" w:hAnsi="仿宋_GB2312" w:eastAsia="仿宋_GB2312" w:cs="仿宋_GB2312"/>
                <w:bCs/>
                <w:color w:val="000000"/>
                <w:sz w:val="24"/>
              </w:rPr>
              <w:t>在收到发票后10个工作日内向成交供应商支付上</w:t>
            </w:r>
            <w:r>
              <w:rPr>
                <w:rFonts w:hint="eastAsia" w:ascii="仿宋_GB2312" w:hAnsi="仿宋_GB2312" w:eastAsia="仿宋_GB2312" w:cs="仿宋_GB2312"/>
                <w:bCs/>
                <w:color w:val="000000"/>
                <w:sz w:val="24"/>
                <w:lang w:eastAsia="zh-CN"/>
              </w:rPr>
              <w:t>月</w:t>
            </w:r>
            <w:r>
              <w:rPr>
                <w:rFonts w:hint="eastAsia" w:ascii="仿宋_GB2312" w:hAnsi="仿宋_GB2312" w:eastAsia="仿宋_GB2312" w:cs="仿宋_GB2312"/>
                <w:bCs/>
                <w:color w:val="000000"/>
                <w:sz w:val="24"/>
              </w:rPr>
              <w:t>服务费（不计利息）。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72"/>
              <w:spacing w:before="0" w:beforeAutospacing="0" w:after="0" w:afterAutospacing="0" w:line="460" w:lineRule="atLeast"/>
              <w:rPr>
                <w:rFonts w:ascii="仿宋_GB2312" w:eastAsia="仿宋_GB2312"/>
                <w:color w:val="000000"/>
              </w:rPr>
            </w:pPr>
            <w:r>
              <w:rPr>
                <w:rStyle w:val="773"/>
                <w:rFonts w:hint="eastAsia" w:ascii="仿宋_GB2312" w:eastAsia="仿宋_GB2312"/>
                <w:color w:val="000000"/>
              </w:rPr>
              <w:t>1.根据《政府采购促进中小企业发展管理办法》（财库〔2020〕46号），本项目属于专门面向小微企业采购的项目，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w:t>
            </w:r>
            <w:r>
              <w:rPr>
                <w:rStyle w:val="773"/>
                <w:rFonts w:hint="eastAsia" w:ascii="仿宋_GB2312" w:eastAsia="仿宋_GB2312"/>
                <w:color w:val="000000"/>
              </w:rPr>
              <w:t>小微</w:t>
            </w:r>
            <w:r>
              <w:rPr>
                <w:rFonts w:hint="eastAsia" w:ascii="仿宋_GB2312" w:eastAsia="仿宋_GB2312"/>
                <w:color w:val="000000"/>
              </w:rPr>
              <w:t>企业须符合本项目采购标的所属行业对应的中小企业划分标准：</w:t>
            </w:r>
          </w:p>
          <w:p>
            <w:pPr>
              <w:pStyle w:val="772"/>
              <w:spacing w:before="0" w:beforeAutospacing="0" w:after="0" w:afterAutospacing="0" w:line="460" w:lineRule="atLeast"/>
              <w:rPr>
                <w:rFonts w:hint="eastAsia" w:ascii="仿宋_GB2312" w:eastAsia="仿宋_GB2312"/>
                <w:color w:val="000000"/>
              </w:rPr>
            </w:pPr>
            <w:r>
              <w:rPr>
                <w:rStyle w:val="773"/>
                <w:rFonts w:hint="eastAsia" w:ascii="仿宋_GB2312" w:eastAsia="仿宋_GB2312"/>
                <w:color w:val="000000"/>
              </w:rPr>
              <w:t>（1）采购标的对应的中小企业划分标准所属行业：</w:t>
            </w:r>
            <w:r>
              <w:rPr>
                <w:rStyle w:val="773"/>
                <w:rFonts w:hint="eastAsia" w:ascii="仿宋_GB2312" w:eastAsia="仿宋_GB2312"/>
                <w:color w:val="000000"/>
                <w:u w:val="single"/>
              </w:rPr>
              <w:t>物业管理；</w:t>
            </w:r>
          </w:p>
          <w:p>
            <w:pPr>
              <w:pStyle w:val="772"/>
              <w:spacing w:before="0" w:beforeAutospacing="0" w:after="0" w:afterAutospacing="0" w:line="460" w:lineRule="atLeast"/>
              <w:rPr>
                <w:rFonts w:hint="eastAsia" w:ascii="仿宋_GB2312" w:eastAsia="仿宋_GB2312"/>
                <w:color w:val="000000"/>
              </w:rPr>
            </w:pPr>
            <w:r>
              <w:rPr>
                <w:rStyle w:val="773"/>
                <w:rFonts w:hint="eastAsia" w:ascii="仿宋_GB2312" w:eastAsia="仿宋_GB2312"/>
                <w:color w:val="000000"/>
              </w:rPr>
              <w:t>（2）小微企业划分有关标准根据工信部等部委发布的《关于印发中小企业划型标准规定的通知》（工信部联企业〔2011〕300号）确定；</w:t>
            </w:r>
          </w:p>
          <w:p>
            <w:pPr>
              <w:pStyle w:val="772"/>
              <w:spacing w:before="0" w:beforeAutospacing="0" w:after="0" w:afterAutospacing="0" w:line="460" w:lineRule="atLeast"/>
              <w:rPr>
                <w:rFonts w:hint="eastAsia" w:ascii="仿宋_GB2312" w:eastAsia="仿宋_GB2312"/>
                <w:color w:val="000000"/>
              </w:rPr>
            </w:pPr>
            <w:r>
              <w:rPr>
                <w:rStyle w:val="773"/>
                <w:rFonts w:hint="eastAsia" w:ascii="仿宋_GB2312" w:eastAsia="仿宋_GB2312"/>
                <w:color w:val="000000"/>
              </w:rPr>
              <w:t xml:space="preserve">（3）为方便供应商识别企业规模类型，供应商可使用工业和信息化部组织开发的中小企业规模类型自测小程序生成企业规模类型测试结果。 </w:t>
            </w:r>
          </w:p>
          <w:p>
            <w:pPr>
              <w:pStyle w:val="772"/>
              <w:spacing w:before="0" w:beforeAutospacing="0" w:after="0" w:afterAutospacing="0" w:line="460" w:lineRule="atLeast"/>
              <w:rPr>
                <w:rFonts w:hint="eastAsia" w:ascii="仿宋_GB2312" w:eastAsia="仿宋_GB2312"/>
                <w:color w:val="000000"/>
              </w:rPr>
            </w:pPr>
            <w:r>
              <w:rPr>
                <w:rStyle w:val="773"/>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91"/>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809"/>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b/>
          <w:bCs w:val="0"/>
          <w:color w:val="auto"/>
          <w:kern w:val="0"/>
          <w:sz w:val="28"/>
          <w:szCs w:val="28"/>
        </w:rPr>
      </w:pPr>
    </w:p>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b w:val="0"/>
          <w:bCs/>
          <w:color w:val="auto"/>
          <w:kern w:val="0"/>
          <w:sz w:val="24"/>
          <w:szCs w:val="24"/>
        </w:rPr>
      </w:pPr>
      <w:bookmarkStart w:id="60" w:name="OLE_LINK3"/>
      <w:r>
        <w:rPr>
          <w:rFonts w:hint="eastAsia" w:ascii="仿宋_GB2312" w:hAnsi="仿宋_GB2312" w:eastAsia="仿宋_GB2312" w:cs="仿宋_GB2312"/>
          <w:b/>
          <w:bCs w:val="0"/>
          <w:color w:val="auto"/>
          <w:kern w:val="0"/>
          <w:sz w:val="28"/>
          <w:szCs w:val="28"/>
        </w:rPr>
        <w:t>★附件</w:t>
      </w:r>
      <w:r>
        <w:rPr>
          <w:rFonts w:hint="eastAsia" w:ascii="仿宋_GB2312" w:hAnsi="仿宋_GB2312" w:eastAsia="仿宋_GB2312" w:cs="仿宋_GB2312"/>
          <w:b/>
          <w:bCs w:val="0"/>
          <w:color w:val="auto"/>
          <w:kern w:val="0"/>
          <w:sz w:val="28"/>
          <w:szCs w:val="28"/>
          <w:lang w:val="en-US" w:eastAsia="zh-CN"/>
        </w:rPr>
        <w:t>1</w:t>
      </w:r>
      <w:r>
        <w:rPr>
          <w:rFonts w:hint="eastAsia" w:ascii="仿宋_GB2312" w:hAnsi="仿宋_GB2312" w:eastAsia="仿宋_GB2312" w:cs="仿宋_GB2312"/>
          <w:b/>
          <w:bCs w:val="0"/>
          <w:color w:val="auto"/>
          <w:kern w:val="0"/>
          <w:sz w:val="28"/>
          <w:szCs w:val="28"/>
        </w:rPr>
        <w:t>：</w:t>
      </w:r>
      <w:r>
        <w:rPr>
          <w:rFonts w:hint="eastAsia" w:ascii="仿宋_GB2312" w:hAnsi="仿宋_GB2312" w:eastAsia="仿宋_GB2312" w:cs="仿宋_GB2312"/>
          <w:b/>
          <w:bCs w:val="0"/>
          <w:color w:val="auto"/>
          <w:sz w:val="28"/>
          <w:szCs w:val="28"/>
          <w:highlight w:val="none"/>
        </w:rPr>
        <w:t>柳州市园博园管理处</w:t>
      </w:r>
      <w:r>
        <w:rPr>
          <w:rFonts w:hint="eastAsia" w:ascii="仿宋_GB2312" w:hAnsi="仿宋_GB2312" w:eastAsia="仿宋_GB2312" w:cs="仿宋_GB2312"/>
          <w:b/>
          <w:bCs w:val="0"/>
          <w:color w:val="auto"/>
          <w:sz w:val="28"/>
          <w:szCs w:val="28"/>
          <w:highlight w:val="none"/>
          <w:lang w:eastAsia="zh-CN"/>
        </w:rPr>
        <w:t>保安</w:t>
      </w:r>
      <w:r>
        <w:rPr>
          <w:rFonts w:hint="eastAsia" w:ascii="仿宋_GB2312" w:hAnsi="仿宋_GB2312" w:eastAsia="仿宋_GB2312" w:cs="仿宋_GB2312"/>
          <w:b/>
          <w:bCs w:val="0"/>
          <w:color w:val="auto"/>
          <w:sz w:val="28"/>
          <w:szCs w:val="28"/>
          <w:highlight w:val="none"/>
          <w:lang w:val="en-US" w:eastAsia="zh-CN"/>
        </w:rPr>
        <w:t>服务项目物资配备表</w:t>
      </w:r>
    </w:p>
    <w:tbl>
      <w:tblPr>
        <w:tblStyle w:val="356"/>
        <w:tblW w:w="101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3"/>
        <w:gridCol w:w="2137"/>
        <w:gridCol w:w="839"/>
        <w:gridCol w:w="3278"/>
        <w:gridCol w:w="3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snapToGrid w:val="0"/>
                <w:color w:val="auto"/>
                <w:spacing w:val="6"/>
                <w:kern w:val="0"/>
                <w:sz w:val="24"/>
                <w:szCs w:val="24"/>
                <w:u w:val="none"/>
                <w:lang w:val="en-US" w:eastAsia="zh-CN" w:bidi="ar"/>
              </w:rPr>
              <w:t>序号</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snapToGrid w:val="0"/>
                <w:color w:val="auto"/>
                <w:spacing w:val="6"/>
                <w:kern w:val="0"/>
                <w:sz w:val="24"/>
                <w:szCs w:val="24"/>
                <w:u w:val="none"/>
                <w:lang w:val="en-US" w:eastAsia="zh-CN" w:bidi="ar"/>
              </w:rPr>
              <w:t>物资名称</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snapToGrid w:val="0"/>
                <w:color w:val="auto"/>
                <w:spacing w:val="6"/>
                <w:kern w:val="0"/>
                <w:sz w:val="24"/>
                <w:szCs w:val="24"/>
                <w:u w:val="none"/>
                <w:lang w:val="en-US" w:eastAsia="zh-CN" w:bidi="ar"/>
              </w:rPr>
              <w:t>单位</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b/>
                <w:bCs/>
                <w:i w:val="0"/>
                <w:iCs w:val="0"/>
                <w:color w:val="auto"/>
                <w:sz w:val="24"/>
                <w:szCs w:val="24"/>
                <w:u w:val="none"/>
                <w:lang w:val="en-US"/>
              </w:rPr>
            </w:pPr>
            <w:r>
              <w:rPr>
                <w:rFonts w:hint="eastAsia" w:ascii="仿宋_GB2312" w:hAnsi="仿宋_GB2312" w:eastAsia="仿宋_GB2312" w:cs="仿宋_GB2312"/>
                <w:b/>
                <w:bCs/>
                <w:i w:val="0"/>
                <w:iCs w:val="0"/>
                <w:snapToGrid w:val="0"/>
                <w:color w:val="auto"/>
                <w:spacing w:val="6"/>
                <w:kern w:val="0"/>
                <w:sz w:val="24"/>
                <w:szCs w:val="24"/>
                <w:u w:val="none"/>
                <w:lang w:val="en-US" w:eastAsia="zh-CN" w:bidi="ar"/>
              </w:rPr>
              <w:t>数量/年</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b/>
                <w:bCs/>
                <w:i w:val="0"/>
                <w:iCs w:val="0"/>
                <w:snapToGrid w:val="0"/>
                <w:color w:val="auto"/>
                <w:spacing w:val="6"/>
                <w:kern w:val="0"/>
                <w:sz w:val="24"/>
                <w:szCs w:val="24"/>
                <w:u w:val="none"/>
                <w:lang w:val="en-US" w:eastAsia="zh-CN" w:bidi="ar"/>
              </w:rPr>
            </w:pPr>
            <w:r>
              <w:rPr>
                <w:rFonts w:hint="eastAsia" w:ascii="仿宋_GB2312" w:hAnsi="仿宋_GB2312" w:eastAsia="仿宋_GB2312" w:cs="仿宋_GB2312"/>
                <w:b/>
                <w:bCs/>
                <w:i w:val="0"/>
                <w:iCs w:val="0"/>
                <w:snapToGrid w:val="0"/>
                <w:color w:val="auto"/>
                <w:spacing w:val="6"/>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1"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园区保安员</w:t>
            </w:r>
            <w:r>
              <w:rPr>
                <w:rFonts w:hint="eastAsia"/>
                <w:lang w:eastAsia="zh-CN"/>
              </w:rPr>
              <w:t>、</w:t>
            </w:r>
            <w:r>
              <w:rPr>
                <w:rFonts w:hint="eastAsia" w:ascii="仿宋_GB2312" w:hAnsi="仿宋_GB2312" w:eastAsia="仿宋_GB2312" w:cs="仿宋_GB2312"/>
                <w:i w:val="0"/>
                <w:iCs w:val="0"/>
                <w:color w:val="auto"/>
                <w:sz w:val="24"/>
                <w:szCs w:val="24"/>
                <w:u w:val="none"/>
                <w:lang w:val="en-US" w:eastAsia="zh-CN"/>
              </w:rPr>
              <w:t>停车场管理员</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套</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夏装30套，秋冬装30套，共60套</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材质、款式等需经采购人审核同意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安全提示牌</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块</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50块</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材质、款式等需经采购人审核同意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1"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eastAsia="zh-CN"/>
              </w:rPr>
            </w:pPr>
            <w:r>
              <w:rPr>
                <w:rFonts w:hint="eastAsia" w:ascii="仿宋_GB2312" w:hAnsi="仿宋_GB2312" w:eastAsia="仿宋_GB2312" w:cs="仿宋_GB2312"/>
                <w:i w:val="0"/>
                <w:iCs w:val="0"/>
                <w:color w:val="auto"/>
                <w:sz w:val="24"/>
                <w:szCs w:val="24"/>
                <w:u w:val="none"/>
                <w:lang w:eastAsia="zh-CN"/>
              </w:rPr>
              <w:t>对讲机</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台</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不低于20台</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电筒</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eastAsia="zh-CN"/>
              </w:rPr>
            </w:pPr>
            <w:r>
              <w:rPr>
                <w:rFonts w:hint="eastAsia" w:ascii="仿宋_GB2312" w:hAnsi="仿宋_GB2312" w:eastAsia="仿宋_GB2312" w:cs="仿宋_GB2312"/>
                <w:i w:val="0"/>
                <w:iCs w:val="0"/>
                <w:color w:val="auto"/>
                <w:sz w:val="24"/>
                <w:szCs w:val="24"/>
                <w:u w:val="none"/>
                <w:lang w:val="en-US" w:eastAsia="zh-CN"/>
              </w:rPr>
              <w:t>支</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15支以上</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四座以上四轮</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巡逻电</w:t>
            </w:r>
            <w:r>
              <w:rPr>
                <w:rFonts w:hint="eastAsia" w:ascii="仿宋_GB2312" w:hAnsi="仿宋_GB2312" w:eastAsia="仿宋_GB2312" w:cs="仿宋_GB2312"/>
                <w:i w:val="0"/>
                <w:iCs w:val="0"/>
                <w:color w:val="auto"/>
                <w:sz w:val="24"/>
                <w:szCs w:val="24"/>
                <w:u w:val="none"/>
                <w:lang w:val="en-US" w:eastAsia="zh-CN"/>
              </w:rPr>
              <w:t>动</w:t>
            </w:r>
            <w:r>
              <w:rPr>
                <w:rFonts w:hint="eastAsia" w:ascii="仿宋_GB2312" w:hAnsi="仿宋_GB2312" w:eastAsia="仿宋_GB2312" w:cs="仿宋_GB2312"/>
                <w:i w:val="0"/>
                <w:iCs w:val="0"/>
                <w:color w:val="auto"/>
                <w:sz w:val="24"/>
                <w:szCs w:val="24"/>
                <w:u w:val="none"/>
              </w:rPr>
              <w:t>车</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eastAsia="zh-CN"/>
              </w:rPr>
            </w:pPr>
            <w:r>
              <w:rPr>
                <w:rFonts w:hint="eastAsia" w:ascii="仿宋_GB2312" w:hAnsi="仿宋_GB2312" w:eastAsia="仿宋_GB2312" w:cs="仿宋_GB2312"/>
                <w:i w:val="0"/>
                <w:iCs w:val="0"/>
                <w:color w:val="auto"/>
                <w:sz w:val="24"/>
                <w:szCs w:val="24"/>
                <w:u w:val="none"/>
                <w:lang w:eastAsia="zh-CN"/>
              </w:rPr>
              <w:t>辆</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不少于1辆</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按照安保标准要求进行喷涂，接受采购人监督。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6</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两轮巡逻</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电动车</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eastAsia="zh-CN"/>
              </w:rPr>
            </w:pPr>
            <w:r>
              <w:rPr>
                <w:rFonts w:hint="eastAsia" w:ascii="仿宋_GB2312" w:hAnsi="仿宋_GB2312" w:eastAsia="仿宋_GB2312" w:cs="仿宋_GB2312"/>
                <w:i w:val="0"/>
                <w:iCs w:val="0"/>
                <w:color w:val="auto"/>
                <w:sz w:val="24"/>
                <w:szCs w:val="24"/>
                <w:u w:val="none"/>
                <w:lang w:eastAsia="zh-CN"/>
              </w:rPr>
              <w:t>辆</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不少于6辆</w:t>
            </w:r>
            <w:r>
              <w:rPr>
                <w:rFonts w:hint="eastAsia" w:ascii="仿宋_GB2312" w:hAnsi="仿宋_GB2312" w:eastAsia="仿宋_GB2312" w:cs="仿宋_GB2312"/>
                <w:color w:val="auto"/>
                <w:sz w:val="24"/>
                <w:u w:val="none"/>
                <w:lang w:eastAsia="zh-CN"/>
              </w:rPr>
              <w:t>（不含园区现有</w:t>
            </w:r>
            <w:r>
              <w:rPr>
                <w:rFonts w:hint="eastAsia" w:ascii="仿宋_GB2312" w:hAnsi="仿宋_GB2312" w:eastAsia="仿宋_GB2312" w:cs="仿宋_GB2312"/>
                <w:color w:val="auto"/>
                <w:sz w:val="24"/>
                <w:u w:val="none"/>
                <w:lang w:val="en-US" w:eastAsia="zh-CN"/>
              </w:rPr>
              <w:t>2辆</w:t>
            </w:r>
            <w:r>
              <w:rPr>
                <w:rFonts w:hint="eastAsia" w:ascii="仿宋_GB2312" w:hAnsi="仿宋_GB2312" w:eastAsia="仿宋_GB2312" w:cs="仿宋_GB2312"/>
                <w:color w:val="auto"/>
                <w:sz w:val="24"/>
                <w:u w:val="none"/>
                <w:lang w:eastAsia="zh-CN"/>
              </w:rPr>
              <w:t>）</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按照安保标准要求进行喷涂，接受采购人监督。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7</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sz w:val="24"/>
                <w:szCs w:val="24"/>
                <w:u w:val="none"/>
              </w:rPr>
              <w:t>路锥</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个</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50个</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yellow"/>
                <w:u w:val="none"/>
              </w:rPr>
            </w:pPr>
            <w:r>
              <w:rPr>
                <w:rFonts w:hint="eastAsia" w:ascii="仿宋_GB2312" w:hAnsi="仿宋_GB2312" w:eastAsia="仿宋_GB2312" w:cs="仿宋_GB2312"/>
                <w:i w:val="0"/>
                <w:iCs w:val="0"/>
                <w:color w:val="auto"/>
                <w:sz w:val="24"/>
                <w:szCs w:val="24"/>
                <w:highlight w:val="none"/>
                <w:u w:val="none"/>
              </w:rPr>
              <w:t>警戒带</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highlight w:val="yellow"/>
                <w:u w:val="none"/>
                <w:lang w:val="en-US" w:eastAsia="zh-CN" w:bidi="ar"/>
              </w:rPr>
            </w:pPr>
            <w:r>
              <w:rPr>
                <w:rFonts w:hint="eastAsia" w:ascii="仿宋_GB2312" w:hAnsi="仿宋_GB2312" w:eastAsia="仿宋_GB2312" w:cs="仿宋_GB2312"/>
                <w:i w:val="0"/>
                <w:iCs w:val="0"/>
                <w:snapToGrid w:val="0"/>
                <w:color w:val="auto"/>
                <w:spacing w:val="6"/>
                <w:kern w:val="0"/>
                <w:sz w:val="24"/>
                <w:szCs w:val="24"/>
                <w:highlight w:val="none"/>
                <w:u w:val="none"/>
                <w:lang w:val="en-US" w:eastAsia="zh-CN" w:bidi="ar"/>
              </w:rPr>
              <w:t>卷</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yellow"/>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50卷</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9</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防暴器材</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套</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6套</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包括但不限于防刺服、盾牌、防暴钢叉、勤务盔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10</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记录仪</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台</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2台</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11</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噪音测量仪</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台</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3台</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12</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sz w:val="24"/>
                <w:szCs w:val="24"/>
                <w:highlight w:val="none"/>
                <w:u w:val="none"/>
              </w:rPr>
              <w:t>执勤帐篷</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顶</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6顶</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3M*3M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13</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lang w:val="en-US" w:eastAsia="zh-CN"/>
              </w:rPr>
            </w:pPr>
            <w:r>
              <w:rPr>
                <w:rFonts w:hint="eastAsia" w:ascii="仿宋_GB2312" w:hAnsi="仿宋_GB2312" w:eastAsia="仿宋_GB2312" w:cs="仿宋_GB2312"/>
                <w:i w:val="0"/>
                <w:iCs w:val="0"/>
                <w:color w:val="auto"/>
                <w:sz w:val="24"/>
                <w:szCs w:val="24"/>
                <w:highlight w:val="none"/>
                <w:u w:val="none"/>
                <w:lang w:val="en-US" w:eastAsia="zh-CN"/>
              </w:rPr>
              <w:t>捕蛇器</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支</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3</w:t>
            </w:r>
            <w:r>
              <w:rPr>
                <w:rFonts w:hint="eastAsia" w:ascii="仿宋_GB2312" w:hAnsi="仿宋_GB2312" w:eastAsia="仿宋_GB2312" w:cs="仿宋_GB2312"/>
                <w:i w:val="0"/>
                <w:iCs w:val="0"/>
                <w:snapToGrid w:val="0"/>
                <w:color w:val="auto"/>
                <w:spacing w:val="6"/>
                <w:kern w:val="0"/>
                <w:sz w:val="24"/>
                <w:szCs w:val="24"/>
                <w:u w:val="none"/>
                <w:lang w:val="en-US" w:eastAsia="zh-CN" w:bidi="ar"/>
              </w:rPr>
              <w:t>支</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14</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lang w:eastAsia="zh-CN"/>
              </w:rPr>
            </w:pPr>
            <w:r>
              <w:rPr>
                <w:rFonts w:hint="eastAsia" w:ascii="仿宋_GB2312" w:hAnsi="仿宋_GB2312" w:eastAsia="仿宋_GB2312" w:cs="仿宋_GB2312"/>
                <w:i w:val="0"/>
                <w:iCs w:val="0"/>
                <w:color w:val="auto"/>
                <w:sz w:val="24"/>
                <w:szCs w:val="24"/>
                <w:highlight w:val="none"/>
                <w:u w:val="none"/>
                <w:lang w:eastAsia="zh-CN"/>
              </w:rPr>
              <w:t>防蜂服</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套</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w:t>
            </w:r>
            <w:r>
              <w:rPr>
                <w:rFonts w:hint="eastAsia" w:ascii="仿宋_GB2312" w:hAnsi="仿宋_GB2312" w:eastAsia="仿宋_GB2312" w:cs="仿宋_GB2312"/>
                <w:i w:val="0"/>
                <w:iCs w:val="0"/>
                <w:snapToGrid w:val="0"/>
                <w:color w:val="auto"/>
                <w:spacing w:val="6"/>
                <w:kern w:val="0"/>
                <w:sz w:val="24"/>
                <w:szCs w:val="24"/>
                <w:u w:val="none"/>
                <w:lang w:val="en-US" w:eastAsia="zh-CN" w:bidi="ar"/>
              </w:rPr>
              <w:t>套</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15</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highlight w:val="none"/>
                <w:u w:val="none"/>
                <w:lang w:eastAsia="zh-CN"/>
              </w:rPr>
            </w:pPr>
            <w:r>
              <w:rPr>
                <w:rFonts w:hint="eastAsia" w:ascii="仿宋_GB2312" w:hAnsi="仿宋_GB2312" w:eastAsia="仿宋_GB2312" w:cs="仿宋_GB2312"/>
                <w:i w:val="0"/>
                <w:iCs w:val="0"/>
                <w:color w:val="auto"/>
                <w:sz w:val="24"/>
                <w:szCs w:val="24"/>
                <w:highlight w:val="none"/>
                <w:u w:val="none"/>
                <w:lang w:eastAsia="zh-CN"/>
              </w:rPr>
              <w:t>防汛雨衣、雨鞋</w:t>
            </w:r>
          </w:p>
        </w:tc>
        <w:tc>
          <w:tcPr>
            <w:tcW w:w="8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snapToGrid w:val="0"/>
                <w:color w:val="auto"/>
                <w:spacing w:val="6"/>
                <w:kern w:val="0"/>
                <w:sz w:val="24"/>
                <w:szCs w:val="24"/>
                <w:u w:val="none"/>
                <w:lang w:val="en-US" w:eastAsia="zh-CN" w:bidi="ar"/>
              </w:rPr>
            </w:pPr>
            <w:r>
              <w:rPr>
                <w:rFonts w:hint="eastAsia" w:ascii="仿宋_GB2312" w:hAnsi="仿宋_GB2312" w:eastAsia="仿宋_GB2312" w:cs="仿宋_GB2312"/>
                <w:i w:val="0"/>
                <w:iCs w:val="0"/>
                <w:snapToGrid w:val="0"/>
                <w:color w:val="auto"/>
                <w:spacing w:val="6"/>
                <w:kern w:val="0"/>
                <w:sz w:val="24"/>
                <w:szCs w:val="24"/>
                <w:u w:val="none"/>
                <w:lang w:val="en-US" w:eastAsia="zh-CN" w:bidi="ar"/>
              </w:rPr>
              <w:t>套</w:t>
            </w:r>
          </w:p>
        </w:tc>
        <w:tc>
          <w:tcPr>
            <w:tcW w:w="32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仿宋_GB2312" w:hAnsi="仿宋_GB2312" w:eastAsia="仿宋_GB2312" w:cs="仿宋_GB2312"/>
                <w:i w:val="0"/>
                <w:iCs w:val="0"/>
                <w:color w:val="auto"/>
                <w:sz w:val="24"/>
                <w:szCs w:val="24"/>
                <w:u w:val="none"/>
                <w:lang w:val="en-US" w:eastAsia="zh-CN"/>
              </w:rPr>
            </w:pPr>
            <w:r>
              <w:rPr>
                <w:rFonts w:hint="eastAsia" w:ascii="仿宋_GB2312" w:hAnsi="仿宋_GB2312" w:eastAsia="仿宋_GB2312" w:cs="仿宋_GB2312"/>
                <w:i w:val="0"/>
                <w:iCs w:val="0"/>
                <w:color w:val="auto"/>
                <w:sz w:val="24"/>
                <w:szCs w:val="24"/>
                <w:u w:val="none"/>
                <w:lang w:val="en-US" w:eastAsia="zh-CN"/>
              </w:rPr>
              <w:t>10</w:t>
            </w:r>
            <w:r>
              <w:rPr>
                <w:rFonts w:hint="eastAsia" w:ascii="仿宋_GB2312" w:hAnsi="仿宋_GB2312" w:eastAsia="仿宋_GB2312" w:cs="仿宋_GB2312"/>
                <w:i w:val="0"/>
                <w:iCs w:val="0"/>
                <w:snapToGrid w:val="0"/>
                <w:color w:val="auto"/>
                <w:spacing w:val="6"/>
                <w:kern w:val="0"/>
                <w:sz w:val="24"/>
                <w:szCs w:val="24"/>
                <w:u w:val="none"/>
                <w:lang w:val="en-US" w:eastAsia="zh-CN" w:bidi="ar"/>
              </w:rPr>
              <w:t>套</w:t>
            </w:r>
          </w:p>
        </w:tc>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left"/>
              <w:textAlignment w:val="center"/>
              <w:rPr>
                <w:rFonts w:hint="eastAsia" w:ascii="仿宋_GB2312" w:hAnsi="仿宋_GB2312" w:eastAsia="仿宋_GB2312" w:cs="仿宋_GB2312"/>
                <w:i w:val="0"/>
                <w:iCs w:val="0"/>
                <w:color w:val="auto"/>
                <w:sz w:val="24"/>
                <w:szCs w:val="24"/>
                <w:u w:val="none"/>
                <w:lang w:val="en-US" w:eastAsia="zh-CN"/>
              </w:rPr>
            </w:pPr>
          </w:p>
        </w:tc>
      </w:tr>
      <w:bookmarkEnd w:id="60"/>
    </w:tbl>
    <w:p>
      <w:pPr>
        <w:keepNext w:val="0"/>
        <w:keepLines w:val="0"/>
        <w:pageBreakBefore w:val="0"/>
        <w:widowControl w:val="0"/>
        <w:kinsoku/>
        <w:wordWrap/>
        <w:overflowPunct/>
        <w:topLinePunct w:val="0"/>
        <w:autoSpaceDE/>
        <w:autoSpaceDN/>
        <w:bidi w:val="0"/>
        <w:adjustRightInd/>
        <w:snapToGrid/>
        <w:spacing w:line="500" w:lineRule="exact"/>
        <w:ind w:right="0" w:rightChars="0" w:firstLine="562" w:firstLineChars="200"/>
        <w:jc w:val="left"/>
        <w:textAlignment w:val="auto"/>
        <w:rPr>
          <w:rFonts w:hint="eastAsia" w:ascii="仿宋_GB2312" w:hAnsi="仿宋_GB2312" w:eastAsia="仿宋_GB2312" w:cs="仿宋_GB2312"/>
          <w:b/>
          <w:bCs w:val="0"/>
          <w:color w:val="auto"/>
          <w:kern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2" w:firstLineChars="200"/>
        <w:jc w:val="left"/>
        <w:textAlignment w:val="auto"/>
        <w:rPr>
          <w:rStyle w:val="357"/>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bCs w:val="0"/>
          <w:color w:val="auto"/>
          <w:kern w:val="0"/>
          <w:sz w:val="28"/>
          <w:szCs w:val="28"/>
        </w:rPr>
        <w:t>★</w:t>
      </w:r>
      <w:r>
        <w:rPr>
          <w:rStyle w:val="357"/>
          <w:rFonts w:hint="eastAsia" w:ascii="仿宋_GB2312" w:hAnsi="仿宋_GB2312" w:eastAsia="仿宋_GB2312" w:cs="仿宋_GB2312"/>
          <w:b/>
          <w:bCs w:val="0"/>
          <w:color w:val="auto"/>
          <w:sz w:val="28"/>
          <w:szCs w:val="28"/>
          <w:highlight w:val="none"/>
          <w:lang w:eastAsia="zh-CN"/>
        </w:rPr>
        <w:t>附件</w:t>
      </w:r>
      <w:r>
        <w:rPr>
          <w:rStyle w:val="357"/>
          <w:rFonts w:hint="eastAsia" w:ascii="仿宋_GB2312" w:hAnsi="仿宋_GB2312" w:eastAsia="仿宋_GB2312" w:cs="仿宋_GB2312"/>
          <w:b/>
          <w:bCs w:val="0"/>
          <w:color w:val="auto"/>
          <w:sz w:val="28"/>
          <w:szCs w:val="28"/>
          <w:highlight w:val="none"/>
          <w:lang w:val="en-US" w:eastAsia="zh-CN"/>
        </w:rPr>
        <w:t>2：</w:t>
      </w:r>
      <w:r>
        <w:rPr>
          <w:rFonts w:hint="eastAsia" w:ascii="仿宋_GB2312" w:hAnsi="仿宋_GB2312" w:eastAsia="仿宋_GB2312" w:cs="仿宋_GB2312"/>
          <w:b/>
          <w:bCs w:val="0"/>
          <w:color w:val="auto"/>
          <w:sz w:val="28"/>
          <w:szCs w:val="28"/>
          <w:highlight w:val="none"/>
        </w:rPr>
        <w:t>柳州市园博园管理处</w:t>
      </w:r>
      <w:r>
        <w:rPr>
          <w:rFonts w:hint="eastAsia" w:ascii="仿宋_GB2312" w:hAnsi="仿宋_GB2312" w:eastAsia="仿宋_GB2312" w:cs="仿宋_GB2312"/>
          <w:b/>
          <w:bCs w:val="0"/>
          <w:color w:val="auto"/>
          <w:sz w:val="28"/>
          <w:szCs w:val="28"/>
          <w:highlight w:val="none"/>
          <w:lang w:eastAsia="zh-CN"/>
        </w:rPr>
        <w:t>保安</w:t>
      </w:r>
      <w:r>
        <w:rPr>
          <w:rFonts w:hint="eastAsia" w:ascii="仿宋_GB2312" w:hAnsi="仿宋_GB2312" w:eastAsia="仿宋_GB2312" w:cs="仿宋_GB2312"/>
          <w:b/>
          <w:bCs w:val="0"/>
          <w:color w:val="auto"/>
          <w:sz w:val="28"/>
          <w:szCs w:val="28"/>
          <w:highlight w:val="none"/>
          <w:lang w:val="en-US" w:eastAsia="zh-CN"/>
        </w:rPr>
        <w:t>服务</w:t>
      </w:r>
      <w:r>
        <w:rPr>
          <w:rStyle w:val="357"/>
          <w:rFonts w:hint="eastAsia" w:ascii="仿宋_GB2312" w:hAnsi="仿宋_GB2312" w:eastAsia="仿宋_GB2312" w:cs="仿宋_GB2312"/>
          <w:b/>
          <w:bCs w:val="0"/>
          <w:color w:val="auto"/>
          <w:sz w:val="28"/>
          <w:szCs w:val="28"/>
          <w:highlight w:val="none"/>
          <w:lang w:val="en-US" w:eastAsia="zh-CN"/>
        </w:rPr>
        <w:t>项目管理要求</w:t>
      </w: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480" w:firstLineChars="200"/>
        <w:jc w:val="center"/>
        <w:textAlignment w:val="auto"/>
        <w:rPr>
          <w:rStyle w:val="357"/>
          <w:rFonts w:hint="eastAsia" w:ascii="仿宋_GB2312" w:hAnsi="仿宋_GB2312" w:eastAsia="仿宋_GB2312" w:cs="仿宋_GB2312"/>
          <w:b w:val="0"/>
          <w:bCs/>
          <w:color w:val="auto"/>
          <w:sz w:val="24"/>
          <w:szCs w:val="24"/>
          <w:highlight w:val="none"/>
          <w:lang w:val="en-US" w:eastAsia="zh-CN"/>
        </w:rPr>
      </w:pP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1.成交供应商必须制定符合本项目要求的各项规章制度、应急方案、安全管理守则、各项管理服务质量指标，并提交采购人，同时须根据采购人的要求进行适当的修改，接受采购人的监督和管理。</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2.成交供应商必须建立相应的管理制度、管理架构，制定管理岗位职责以及各岗位规范、操作规程。管理制度及服务人员的名单交采购人审批备案。保安队长的联系方式也须上报采购人备案，如有更改须及时通知采购人，以便联系和沟通。对各岗位人员安排（或变动）情况要提前一天及时上报采购人，以便于采购人对人员工作情况进行监督。</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 xml:space="preserve">3.根据园区的需要和要求成交供应商须利用现有的保安组成的队伍，成立各类各层级应急处置队伍，主要负责处置防盗、防火、森林防火、反恐防暴等突发事件问题，保障公园正常运作和安全稳定。应急处置队伍具体要求：队伍要24小时备勤，必须配备一名保安队长，并接受采购人统一调配，确保一声令下能立即出动。 </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4.对各岗位人员安排或变动情况及时上报采购人，接受采购人监督。岗位人员有变动调整的，须书面报采购人，并在3日内安排递补，通过采购人5日的考察，判断其是否胜任该岗位工作，考察通过书面答复同意其正式上岗，考察不能通过的，成交供应商须在3日内安排合格人员递补。</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5.成交供应商须加强对项目工作人员的教育和管理，保证属下工作人员遵纪守法，使用礼貌用语，文明服务，不参与黄赌毒活动，并承担相关的管理责任。</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6.成交供应商必须重视和抓好安全管理工作，确保全年不出安全管理责任事故。如发生安全管理责任事故，一切责任及损失由成交供应商承担。</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7.成交供应商按时发放工作人员的工资，不得拖欠，同时，节假日加班费等政策性津贴按规定执行。如因用工引起的劳务纠纷问题由成交供应商负责解决，一切责任及损失由成交供应商自行承担。</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8.成交供应商无条件接受采购人的监督和检查，对采购人提出的合理意见必须及时作出有效响应，如对采购提出的合理意见不予理会的，采购人有权停止支付服务款，直至成交供应商有效响应为止。</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9.成交供应商在配备人员、设施设备等时，不得少于采购文件中规定的最少配备数。成交供应商在响应时承诺的优于采购文件要求的条款（如人数、设施设备数量及性能、安保措施等），作为成交后在服务过程中的考核依据。</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10.进场验收：合同签订后5天内，成交供应商需完成所有人员、所有设备交接和投入使用，采购人将根据本项目的基本要求及配置对成交供应商的人员、设备进行查验。成交供应商未按响应条件投入，在5天整改期限内整改完成的，计入月考核进行扣分；在整改期限内仍未整改完成的，视为不能履行合同，采购人可单方终止合同。</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11.成交供应商必须无条件配合采购人按质量要求做好重大节假日、重大活动、重要迎检等临时性、阶段性任务的安全保卫服务工作。如采购人要求，还需提供该次临时性、阶段性任务的措施落实方案，并按采购人要求加强对相关范围的管理以及交办的各项任务。</w:t>
      </w: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562" w:firstLineChars="200"/>
        <w:jc w:val="center"/>
        <w:textAlignment w:val="auto"/>
        <w:rPr>
          <w:rFonts w:hint="eastAsia" w:ascii="仿宋_GB2312" w:hAnsi="仿宋_GB2312" w:eastAsia="仿宋_GB2312" w:cs="仿宋_GB2312"/>
          <w:b/>
          <w:bCs w:val="0"/>
          <w:color w:val="auto"/>
          <w:kern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562" w:firstLineChars="200"/>
        <w:jc w:val="center"/>
        <w:textAlignment w:val="auto"/>
        <w:rPr>
          <w:rStyle w:val="357"/>
          <w:rFonts w:hint="eastAsia" w:ascii="仿宋_GB2312" w:hAnsi="仿宋_GB2312" w:eastAsia="仿宋_GB2312" w:cs="仿宋_GB2312"/>
          <w:b/>
          <w:bCs w:val="0"/>
          <w:color w:val="auto"/>
          <w:sz w:val="28"/>
          <w:szCs w:val="28"/>
          <w:highlight w:val="none"/>
          <w:lang w:val="en-US" w:eastAsia="zh-CN"/>
        </w:rPr>
      </w:pPr>
      <w:r>
        <w:rPr>
          <w:rFonts w:hint="eastAsia" w:ascii="仿宋_GB2312" w:hAnsi="仿宋_GB2312" w:eastAsia="仿宋_GB2312" w:cs="仿宋_GB2312"/>
          <w:b/>
          <w:bCs w:val="0"/>
          <w:color w:val="auto"/>
          <w:kern w:val="0"/>
          <w:sz w:val="28"/>
          <w:szCs w:val="28"/>
        </w:rPr>
        <w:t>★</w:t>
      </w:r>
      <w:r>
        <w:rPr>
          <w:rFonts w:hint="eastAsia" w:ascii="仿宋_GB2312" w:hAnsi="仿宋_GB2312" w:eastAsia="仿宋_GB2312" w:cs="仿宋_GB2312"/>
          <w:b/>
          <w:bCs w:val="0"/>
          <w:color w:val="auto"/>
          <w:kern w:val="0"/>
          <w:sz w:val="28"/>
          <w:szCs w:val="28"/>
          <w:lang w:eastAsia="zh-CN"/>
        </w:rPr>
        <w:t>附件</w:t>
      </w:r>
      <w:r>
        <w:rPr>
          <w:rFonts w:hint="eastAsia" w:ascii="仿宋_GB2312" w:hAnsi="仿宋_GB2312" w:eastAsia="仿宋_GB2312" w:cs="仿宋_GB2312"/>
          <w:b/>
          <w:bCs w:val="0"/>
          <w:color w:val="auto"/>
          <w:kern w:val="0"/>
          <w:sz w:val="28"/>
          <w:szCs w:val="28"/>
          <w:lang w:val="en-US" w:eastAsia="zh-CN"/>
        </w:rPr>
        <w:t>3：</w:t>
      </w:r>
      <w:r>
        <w:rPr>
          <w:rFonts w:hint="eastAsia" w:ascii="仿宋_GB2312" w:hAnsi="仿宋_GB2312" w:eastAsia="仿宋_GB2312" w:cs="仿宋_GB2312"/>
          <w:b/>
          <w:bCs w:val="0"/>
          <w:color w:val="auto"/>
          <w:sz w:val="28"/>
          <w:szCs w:val="28"/>
          <w:highlight w:val="none"/>
        </w:rPr>
        <w:t>柳州市园博园管理处</w:t>
      </w:r>
      <w:r>
        <w:rPr>
          <w:rFonts w:hint="eastAsia" w:ascii="仿宋_GB2312" w:hAnsi="仿宋_GB2312" w:eastAsia="仿宋_GB2312" w:cs="仿宋_GB2312"/>
          <w:b/>
          <w:bCs w:val="0"/>
          <w:color w:val="auto"/>
          <w:sz w:val="28"/>
          <w:szCs w:val="28"/>
          <w:highlight w:val="none"/>
          <w:lang w:eastAsia="zh-CN"/>
        </w:rPr>
        <w:t>保安</w:t>
      </w:r>
      <w:r>
        <w:rPr>
          <w:rFonts w:hint="eastAsia" w:ascii="仿宋_GB2312" w:hAnsi="仿宋_GB2312" w:eastAsia="仿宋_GB2312" w:cs="仿宋_GB2312"/>
          <w:b/>
          <w:bCs w:val="0"/>
          <w:color w:val="auto"/>
          <w:sz w:val="28"/>
          <w:szCs w:val="28"/>
          <w:highlight w:val="none"/>
          <w:lang w:val="en-US" w:eastAsia="zh-CN"/>
        </w:rPr>
        <w:t>服务项目</w:t>
      </w:r>
      <w:r>
        <w:rPr>
          <w:rStyle w:val="357"/>
          <w:rFonts w:hint="eastAsia" w:ascii="仿宋_GB2312" w:hAnsi="仿宋_GB2312" w:eastAsia="仿宋_GB2312" w:cs="仿宋_GB2312"/>
          <w:b/>
          <w:bCs w:val="0"/>
          <w:color w:val="auto"/>
          <w:sz w:val="28"/>
          <w:szCs w:val="28"/>
          <w:highlight w:val="none"/>
          <w:lang w:val="en-US" w:eastAsia="zh-CN"/>
        </w:rPr>
        <w:t>人员管理要求</w:t>
      </w: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482" w:firstLineChars="200"/>
        <w:jc w:val="center"/>
        <w:textAlignment w:val="auto"/>
        <w:rPr>
          <w:rStyle w:val="357"/>
          <w:rFonts w:hint="eastAsia" w:ascii="仿宋_GB2312" w:hAnsi="仿宋_GB2312" w:eastAsia="仿宋_GB2312" w:cs="仿宋_GB2312"/>
          <w:b/>
          <w:bCs w:val="0"/>
          <w:color w:val="auto"/>
          <w:sz w:val="24"/>
          <w:szCs w:val="24"/>
          <w:highlight w:val="none"/>
          <w:lang w:val="en-US" w:eastAsia="zh-CN"/>
        </w:rPr>
      </w:pP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1.采购人与派驻保安服务人员不发生任何劳动和雇佣关系，派驻服务人员由</w:t>
      </w:r>
      <w:r>
        <w:rPr>
          <w:rFonts w:hint="eastAsia" w:cs="仿宋_GB2312"/>
          <w:color w:val="auto"/>
          <w:sz w:val="24"/>
          <w:szCs w:val="24"/>
          <w:highlight w:val="none"/>
          <w:lang w:eastAsia="zh-CN"/>
        </w:rPr>
        <w:t>成交供应商</w:t>
      </w:r>
      <w:r>
        <w:rPr>
          <w:rFonts w:hint="eastAsia" w:ascii="仿宋_GB2312" w:hAnsi="仿宋_GB2312" w:eastAsia="仿宋_GB2312" w:cs="仿宋_GB2312"/>
          <w:color w:val="auto"/>
          <w:sz w:val="24"/>
          <w:szCs w:val="24"/>
          <w:highlight w:val="none"/>
        </w:rPr>
        <w:t xml:space="preserve">自行管理。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cs="仿宋_GB2312"/>
          <w:color w:val="auto"/>
          <w:sz w:val="24"/>
          <w:szCs w:val="24"/>
          <w:highlight w:val="none"/>
          <w:lang w:eastAsia="zh-CN"/>
        </w:rPr>
        <w:t>成交供应商</w:t>
      </w:r>
      <w:r>
        <w:rPr>
          <w:rFonts w:hint="eastAsia" w:ascii="仿宋_GB2312" w:hAnsi="仿宋_GB2312" w:eastAsia="仿宋_GB2312" w:cs="仿宋_GB2312"/>
          <w:color w:val="auto"/>
          <w:sz w:val="24"/>
          <w:szCs w:val="24"/>
          <w:highlight w:val="none"/>
        </w:rPr>
        <w:t xml:space="preserve">就本项目所派驻的全部保安服务人员须专职服务本项目，如遇特殊情况需临时调整，须报请采购人同意，并保证本项目正常运行。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cs="仿宋_GB2312"/>
          <w:color w:val="auto"/>
          <w:sz w:val="24"/>
          <w:szCs w:val="24"/>
          <w:highlight w:val="none"/>
          <w:lang w:eastAsia="zh-CN"/>
        </w:rPr>
        <w:t>成交供应商</w:t>
      </w:r>
      <w:r>
        <w:rPr>
          <w:rFonts w:hint="eastAsia" w:ascii="仿宋_GB2312" w:hAnsi="仿宋_GB2312" w:eastAsia="仿宋_GB2312" w:cs="仿宋_GB2312"/>
          <w:color w:val="auto"/>
          <w:sz w:val="24"/>
          <w:szCs w:val="24"/>
          <w:highlight w:val="none"/>
        </w:rPr>
        <w:t>就本项目设置驻场保安管理人员，主要负责对保安员的值班安排、处理值班工作中发生的各种情况、安保日常管理工作、配合采购人做好安全生产及综治维稳等工作的相关资料收集整理，配合采购人做好监控管理工作，及时处理问题。</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r>
        <w:rPr>
          <w:rFonts w:hint="eastAsia" w:cs="仿宋_GB2312"/>
          <w:color w:val="auto"/>
          <w:sz w:val="24"/>
          <w:szCs w:val="24"/>
          <w:highlight w:val="none"/>
          <w:lang w:eastAsia="zh-CN"/>
        </w:rPr>
        <w:t>成交供应商</w:t>
      </w:r>
      <w:r>
        <w:rPr>
          <w:rFonts w:hint="eastAsia" w:ascii="仿宋_GB2312" w:hAnsi="仿宋_GB2312" w:eastAsia="仿宋_GB2312" w:cs="仿宋_GB2312"/>
          <w:color w:val="auto"/>
          <w:sz w:val="24"/>
          <w:szCs w:val="24"/>
          <w:highlight w:val="none"/>
        </w:rPr>
        <w:t xml:space="preserve">根据服务岗位需求，应定期对保安员进行法律、保安专业知识和技能培训。保安服务具体操作规程及质量服务须达到公安部颁发的《保安服务操作规程与质量控制》的要求。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5.树立“服务第一，安全至上”的思想，切实维护群众财产和人身安全。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6.保安人员值班时间着装，要严格按规定统一着装，穿戴干净整齐，佩戴好上岗执勤装备；姿态端正，言行举止符合规范，做到文明执勤，礼貌用语，热情服务，为游客排忧解难，不得迟到、早退和擅离岗位。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7.保安员在值班工作期间不得与游客、门岗等人员闲谈；未经驻场保安管理人员同意不得私自调班换岗。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8.保安员执勤上岗时要整理好值班岗位物品，保持周围环境卫生，禁止在岗位上看书报、闲谈、抽烟、听音乐、玩手机（看视频）、吃零食等与工作无关的事，不得酒后上岗。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9.严格按采购人管理规定进行管理，维护良好的公园治安、秩序；积极保护好公共财物（设施、设备）及游客人身安全，及时劝导、制止游客在公园内损坏绿化、乱摘花果、践踏花草、乱摆乱卖、偷钓鱼、噪音扰民、收费、车辆乱停乱放等不文明现象和违规行为。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10.认真做好园区内建筑物、设施（备）的安全巡查，发现问题及时登记和报告。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11.严格按制定的上岗执勤线路、时间、地点巡逻，做好园区的防火、防盗、防破坏、防治安案件、防“非法集会和非法宣传”等工作。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12.正确处理在巡逻中发现的各种情况和突发事件，在确保自身安全的情况下，机智勇敢地处置问题或与违法犯罪分子作斗争，维护园区的治安安全、财产安全，维护正常秩序。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13.在日常巡逻中，要认真检查园区的各种设施是否完好，发现设施、物品被盗或被损坏的要立即报告。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14.严禁利用工作之便收取游客财物，不得利用当班时间办私事和接待亲友。 </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15.积极完成采购人交给的其他工作任务。</w:t>
      </w:r>
    </w:p>
    <w:p>
      <w:pPr>
        <w:pStyle w:val="359"/>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357"/>
          <w:rFonts w:hint="eastAsia" w:ascii="仿宋_GB2312" w:hAnsi="仿宋_GB2312" w:eastAsia="仿宋_GB2312" w:cs="仿宋_GB2312"/>
          <w:b/>
          <w:color w:val="auto"/>
          <w:sz w:val="24"/>
          <w:szCs w:val="24"/>
          <w:highlight w:val="none"/>
          <w:lang w:val="en-US" w:eastAsia="zh-CN"/>
        </w:rPr>
      </w:pPr>
      <w:r>
        <w:rPr>
          <w:rFonts w:hint="eastAsia" w:ascii="仿宋_GB2312" w:hAnsi="仿宋_GB2312" w:eastAsia="仿宋_GB2312" w:cs="仿宋_GB2312"/>
          <w:color w:val="auto"/>
          <w:sz w:val="24"/>
          <w:szCs w:val="24"/>
          <w:highlight w:val="none"/>
        </w:rPr>
        <w:t>16.配置数字化信息化考勤系统，采购人安全保卫科设置为最高管理权限，各班次人员出勤根据上下班时间，有迟到或早退现象的纳入月考核扣分</w:t>
      </w:r>
      <w:r>
        <w:rPr>
          <w:rFonts w:hint="eastAsia" w:ascii="仿宋_GB2312" w:hAnsi="仿宋_GB2312" w:eastAsia="仿宋_GB2312" w:cs="仿宋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562" w:firstLineChars="200"/>
        <w:jc w:val="center"/>
        <w:textAlignment w:val="auto"/>
        <w:rPr>
          <w:rFonts w:hint="eastAsia" w:ascii="仿宋_GB2312" w:hAnsi="仿宋_GB2312" w:eastAsia="仿宋_GB2312" w:cs="仿宋_GB2312"/>
          <w:b/>
          <w:bCs w:val="0"/>
          <w:color w:val="auto"/>
          <w:kern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562" w:firstLineChars="200"/>
        <w:jc w:val="center"/>
        <w:textAlignment w:val="auto"/>
        <w:rPr>
          <w:rFonts w:hint="eastAsia" w:ascii="仿宋_GB2312" w:hAnsi="仿宋_GB2312" w:eastAsia="仿宋_GB2312" w:cs="仿宋_GB2312"/>
          <w:b/>
          <w:bCs w:val="0"/>
          <w:color w:val="auto"/>
          <w:kern w:val="0"/>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562" w:firstLineChars="200"/>
        <w:jc w:val="center"/>
        <w:textAlignment w:val="auto"/>
        <w:rPr>
          <w:rStyle w:val="357"/>
          <w:rFonts w:hint="eastAsia" w:ascii="仿宋_GB2312" w:hAnsi="仿宋_GB2312" w:eastAsia="仿宋_GB2312" w:cs="仿宋_GB2312"/>
          <w:b/>
          <w:bCs w:val="0"/>
          <w:color w:val="auto"/>
          <w:sz w:val="28"/>
          <w:szCs w:val="28"/>
          <w:highlight w:val="none"/>
          <w:lang w:eastAsia="zh-CN"/>
        </w:rPr>
      </w:pPr>
      <w:r>
        <w:rPr>
          <w:rFonts w:hint="eastAsia" w:ascii="仿宋_GB2312" w:hAnsi="仿宋_GB2312" w:eastAsia="仿宋_GB2312" w:cs="仿宋_GB2312"/>
          <w:b/>
          <w:bCs w:val="0"/>
          <w:color w:val="auto"/>
          <w:kern w:val="0"/>
          <w:sz w:val="28"/>
          <w:szCs w:val="28"/>
        </w:rPr>
        <w:t>★</w:t>
      </w:r>
      <w:r>
        <w:rPr>
          <w:rStyle w:val="357"/>
          <w:rFonts w:hint="eastAsia" w:ascii="仿宋_GB2312" w:hAnsi="仿宋_GB2312" w:eastAsia="仿宋_GB2312" w:cs="仿宋_GB2312"/>
          <w:b/>
          <w:bCs w:val="0"/>
          <w:color w:val="auto"/>
          <w:sz w:val="28"/>
          <w:szCs w:val="28"/>
          <w:highlight w:val="none"/>
          <w:lang w:val="en-US" w:eastAsia="zh-CN"/>
        </w:rPr>
        <w:t>附件4：</w:t>
      </w:r>
      <w:r>
        <w:rPr>
          <w:rFonts w:hint="eastAsia" w:ascii="仿宋_GB2312" w:hAnsi="仿宋_GB2312" w:eastAsia="仿宋_GB2312" w:cs="仿宋_GB2312"/>
          <w:b/>
          <w:bCs w:val="0"/>
          <w:color w:val="auto"/>
          <w:sz w:val="28"/>
          <w:szCs w:val="28"/>
          <w:highlight w:val="none"/>
        </w:rPr>
        <w:t>柳州市园博园管理处</w:t>
      </w:r>
      <w:r>
        <w:rPr>
          <w:rFonts w:hint="eastAsia" w:ascii="仿宋_GB2312" w:hAnsi="仿宋_GB2312" w:eastAsia="仿宋_GB2312" w:cs="仿宋_GB2312"/>
          <w:b/>
          <w:bCs w:val="0"/>
          <w:color w:val="auto"/>
          <w:sz w:val="28"/>
          <w:szCs w:val="28"/>
          <w:highlight w:val="none"/>
          <w:lang w:eastAsia="zh-CN"/>
        </w:rPr>
        <w:t>保安</w:t>
      </w:r>
      <w:r>
        <w:rPr>
          <w:rFonts w:hint="eastAsia" w:ascii="仿宋_GB2312" w:hAnsi="仿宋_GB2312" w:eastAsia="仿宋_GB2312" w:cs="仿宋_GB2312"/>
          <w:b/>
          <w:bCs w:val="0"/>
          <w:color w:val="auto"/>
          <w:sz w:val="28"/>
          <w:szCs w:val="28"/>
          <w:highlight w:val="none"/>
          <w:lang w:val="en-US" w:eastAsia="zh-CN"/>
        </w:rPr>
        <w:t>服务项目</w:t>
      </w:r>
      <w:r>
        <w:rPr>
          <w:rStyle w:val="357"/>
          <w:rFonts w:hint="eastAsia" w:ascii="仿宋_GB2312" w:hAnsi="仿宋_GB2312" w:eastAsia="仿宋_GB2312" w:cs="仿宋_GB2312"/>
          <w:b/>
          <w:bCs w:val="0"/>
          <w:color w:val="auto"/>
          <w:sz w:val="28"/>
          <w:szCs w:val="28"/>
          <w:highlight w:val="none"/>
          <w:lang w:eastAsia="zh-CN"/>
        </w:rPr>
        <w:t>监督考核办法</w:t>
      </w:r>
    </w:p>
    <w:p>
      <w:pPr>
        <w:keepNext w:val="0"/>
        <w:keepLines w:val="0"/>
        <w:pageBreakBefore w:val="0"/>
        <w:widowControl w:val="0"/>
        <w:kinsoku/>
        <w:wordWrap/>
        <w:overflowPunct/>
        <w:topLinePunct w:val="0"/>
        <w:autoSpaceDE/>
        <w:autoSpaceDN/>
        <w:bidi w:val="0"/>
        <w:adjustRightInd/>
        <w:snapToGrid/>
        <w:spacing w:line="500" w:lineRule="exact"/>
        <w:ind w:left="0" w:right="0" w:rightChars="0" w:firstLine="482" w:firstLineChars="200"/>
        <w:jc w:val="center"/>
        <w:textAlignment w:val="auto"/>
        <w:rPr>
          <w:rStyle w:val="357"/>
          <w:rFonts w:hint="eastAsia" w:ascii="仿宋_GB2312" w:hAnsi="仿宋_GB2312" w:eastAsia="仿宋_GB2312" w:cs="仿宋_GB2312"/>
          <w:b/>
          <w:color w:val="auto"/>
          <w:sz w:val="24"/>
          <w:szCs w:val="24"/>
          <w:highlight w:val="none"/>
          <w:lang w:eastAsia="zh-CN"/>
        </w:rPr>
      </w:pP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成交供应商应指定专人负责对服务质量进行检查，确保服务质量符合采购要求；采购人有权对成交供应商的服务质量进行检查考评工作，采用“明查”、“暗查”和“巡查”相结合的形式进行量化考核，并核算考核成绩。“明查”可作事先通知，现场打分，成交供应商随查人员当场签字确认（若发生随查人员拒签情况可以执法记录仪、摄像、照相记录影像资料为考核标准）；“暗查”时不作事先通知，考核组人员采用摄像、照相设备对检查情况进行记录并以此为考核标准。后附《柳州市园博园管理处保安工作月度考核表》。</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1.检查考评分数统计办法。考评实行百分制；每次将当天的考评单元汇总后除以当天的考评单元数，即为当天考评得分；月末将每次考评得分累加汇总后除以考评次数，即为当月最后得分。每月考评得分情况即为当月支付服务费依据。</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Style w:val="357"/>
          <w:rFonts w:hint="eastAsia" w:ascii="仿宋_GB2312" w:hAnsi="仿宋_GB2312" w:eastAsia="仿宋_GB2312" w:cs="仿宋_GB2312"/>
          <w:b w:val="0"/>
          <w:bCs/>
          <w:color w:val="auto"/>
          <w:sz w:val="24"/>
          <w:szCs w:val="24"/>
          <w:highlight w:val="none"/>
          <w:lang w:val="en-US" w:eastAsia="zh-CN"/>
        </w:rPr>
      </w:pPr>
      <w:r>
        <w:rPr>
          <w:rStyle w:val="357"/>
          <w:rFonts w:hint="eastAsia" w:ascii="仿宋_GB2312" w:hAnsi="仿宋_GB2312" w:eastAsia="仿宋_GB2312" w:cs="仿宋_GB2312"/>
          <w:b w:val="0"/>
          <w:bCs/>
          <w:color w:val="auto"/>
          <w:sz w:val="24"/>
          <w:szCs w:val="24"/>
          <w:highlight w:val="none"/>
          <w:lang w:val="en-US" w:eastAsia="zh-CN"/>
        </w:rPr>
        <w:t>2.服务考评质量等级。采用百分制，共分优秀、良好、合格、不合格四个质量等级，即90分（含90分）以上为优秀，80-89分（含80分）为良好，70-79（含70分）为合格，70分以下为不合格。月度成绩在70分及以上拨付当月全额服务费款项；70分以下每低1分，扣除月服务费的1%，以此类推。</w:t>
      </w:r>
    </w:p>
    <w:p>
      <w:pPr>
        <w:pStyle w:val="355"/>
        <w:keepNext w:val="0"/>
        <w:keepLines w:val="0"/>
        <w:pageBreakBefore w:val="0"/>
        <w:widowControl w:val="0"/>
        <w:kinsoku/>
        <w:wordWrap/>
        <w:overflowPunct/>
        <w:topLinePunct w:val="0"/>
        <w:autoSpaceDE/>
        <w:autoSpaceDN/>
        <w:bidi w:val="0"/>
        <w:adjustRightInd/>
        <w:snapToGrid/>
        <w:spacing w:after="0" w:line="500" w:lineRule="exact"/>
        <w:ind w:left="0" w:leftChars="0" w:right="0" w:rightChars="0" w:firstLine="480" w:firstLineChars="200"/>
        <w:jc w:val="left"/>
        <w:textAlignment w:val="auto"/>
        <w:rPr>
          <w:rFonts w:hint="eastAsia" w:ascii="仿宋_GB2312" w:hAnsi="仿宋_GB2312" w:eastAsia="仿宋_GB2312" w:cs="仿宋_GB2312"/>
          <w:b w:val="0"/>
          <w:bCs/>
          <w:color w:val="auto"/>
          <w:sz w:val="24"/>
          <w:szCs w:val="24"/>
          <w:highlight w:val="none"/>
        </w:rPr>
      </w:pPr>
      <w:r>
        <w:rPr>
          <w:rStyle w:val="357"/>
          <w:rFonts w:hint="eastAsia" w:ascii="仿宋_GB2312" w:hAnsi="仿宋_GB2312" w:eastAsia="仿宋_GB2312" w:cs="仿宋_GB2312"/>
          <w:b w:val="0"/>
          <w:bCs/>
          <w:color w:val="auto"/>
          <w:sz w:val="24"/>
          <w:szCs w:val="24"/>
          <w:highlight w:val="none"/>
          <w:lang w:val="en-US" w:eastAsia="zh-CN"/>
        </w:rPr>
        <w:t>3.退出机制：年终考核成绩按月考核成绩累加汇总后除以考核月份数得出，年度平局分低于70分（不含70分）以下的，或者</w:t>
      </w:r>
      <w:r>
        <w:rPr>
          <w:rFonts w:hint="eastAsia" w:ascii="仿宋_GB2312" w:hAnsi="宋体" w:eastAsia="仿宋_GB2312" w:cs="宋体"/>
          <w:bCs/>
          <w:color w:val="auto"/>
          <w:sz w:val="24"/>
          <w:lang w:val="en-US" w:eastAsia="zh-CN"/>
        </w:rPr>
        <w:t>连续2个月月度考核为不合格，或者累计3个月月度考核为不合格，经过整改后仍为不合格的</w:t>
      </w:r>
      <w:r>
        <w:rPr>
          <w:rStyle w:val="357"/>
          <w:rFonts w:hint="eastAsia" w:ascii="仿宋_GB2312" w:hAnsi="仿宋_GB2312" w:eastAsia="仿宋_GB2312" w:cs="仿宋_GB2312"/>
          <w:b w:val="0"/>
          <w:bCs/>
          <w:color w:val="auto"/>
          <w:sz w:val="24"/>
          <w:szCs w:val="24"/>
          <w:highlight w:val="none"/>
          <w:lang w:val="en-US" w:eastAsia="zh-CN"/>
        </w:rPr>
        <w:t>，采购人有权予以解除合同，不作额外补偿，且应付服务费用在扣除违约金后支付。</w:t>
      </w:r>
    </w:p>
    <w:p>
      <w:pPr>
        <w:keepNext w:val="0"/>
        <w:keepLines w:val="0"/>
        <w:pageBreakBefore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br w:type="page"/>
      </w:r>
      <w:r>
        <w:rPr>
          <w:rFonts w:hint="eastAsia" w:ascii="仿宋_GB2312" w:hAnsi="仿宋_GB2312" w:eastAsia="仿宋_GB2312" w:cs="仿宋_GB2312"/>
          <w:b/>
          <w:bCs w:val="0"/>
          <w:color w:val="auto"/>
          <w:kern w:val="0"/>
          <w:sz w:val="28"/>
          <w:szCs w:val="28"/>
        </w:rPr>
        <w:t>★</w:t>
      </w:r>
      <w:r>
        <w:rPr>
          <w:rFonts w:hint="eastAsia" w:ascii="仿宋_GB2312" w:hAnsi="仿宋_GB2312" w:eastAsia="仿宋_GB2312" w:cs="仿宋_GB2312"/>
          <w:b/>
          <w:bCs/>
          <w:color w:val="auto"/>
          <w:sz w:val="28"/>
          <w:szCs w:val="28"/>
          <w:highlight w:val="none"/>
        </w:rPr>
        <w:t>附件</w:t>
      </w:r>
      <w:r>
        <w:rPr>
          <w:rFonts w:hint="eastAsia" w:ascii="仿宋_GB2312" w:hAnsi="仿宋_GB2312" w:eastAsia="仿宋_GB2312" w:cs="仿宋_GB2312"/>
          <w:b/>
          <w:bCs/>
          <w:color w:val="auto"/>
          <w:sz w:val="28"/>
          <w:szCs w:val="28"/>
          <w:highlight w:val="none"/>
          <w:lang w:val="en-US" w:eastAsia="zh-CN"/>
        </w:rPr>
        <w:t>5</w:t>
      </w:r>
      <w:r>
        <w:rPr>
          <w:rFonts w:hint="eastAsia" w:ascii="仿宋_GB2312" w:hAnsi="仿宋_GB2312" w:eastAsia="仿宋_GB2312" w:cs="仿宋_GB2312"/>
          <w:b/>
          <w:bCs/>
          <w:color w:val="auto"/>
          <w:sz w:val="28"/>
          <w:szCs w:val="28"/>
          <w:highlight w:val="none"/>
        </w:rPr>
        <w:t>：柳州市园博园管理处</w:t>
      </w:r>
      <w:r>
        <w:rPr>
          <w:rFonts w:hint="eastAsia" w:ascii="仿宋_GB2312" w:hAnsi="仿宋_GB2312" w:eastAsia="仿宋_GB2312" w:cs="仿宋_GB2312"/>
          <w:b/>
          <w:bCs/>
          <w:color w:val="auto"/>
          <w:sz w:val="28"/>
          <w:szCs w:val="28"/>
          <w:highlight w:val="none"/>
          <w:lang w:eastAsia="zh-CN"/>
        </w:rPr>
        <w:t>保安</w:t>
      </w:r>
      <w:r>
        <w:rPr>
          <w:rFonts w:hint="eastAsia" w:ascii="仿宋_GB2312" w:hAnsi="仿宋_GB2312" w:eastAsia="仿宋_GB2312" w:cs="仿宋_GB2312"/>
          <w:b/>
          <w:bCs/>
          <w:color w:val="auto"/>
          <w:sz w:val="28"/>
          <w:szCs w:val="28"/>
          <w:highlight w:val="none"/>
        </w:rPr>
        <w:t>工作月度考核表</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4"/>
          <w:szCs w:val="24"/>
          <w:highlight w:val="none"/>
        </w:rPr>
        <w:t xml:space="preserve"> </w:t>
      </w:r>
    </w:p>
    <w:tbl>
      <w:tblPr>
        <w:tblStyle w:val="353"/>
        <w:tblpPr w:leftFromText="180" w:rightFromText="180" w:vertAnchor="text" w:horzAnchor="page" w:tblpX="1655" w:tblpY="151"/>
        <w:tblW w:w="9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
        <w:gridCol w:w="693"/>
        <w:gridCol w:w="1631"/>
        <w:gridCol w:w="2440"/>
        <w:gridCol w:w="2732"/>
        <w:gridCol w:w="1090"/>
        <w:gridCol w:w="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9370" w:type="dxa"/>
            <w:gridSpan w:val="7"/>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被考核单位</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乙方</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9370" w:type="dxa"/>
            <w:gridSpan w:val="7"/>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考核月份：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46"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693" w:type="dxa"/>
            <w:tcBorders>
              <w:top w:val="single" w:color="000000" w:sz="4" w:space="0"/>
              <w:left w:val="single" w:color="000000" w:sz="4" w:space="0"/>
              <w:bottom w:val="single" w:color="000000" w:sz="4" w:space="0"/>
              <w:right w:val="single" w:color="000000" w:sz="4" w:space="0"/>
            </w:tcBorders>
            <w:tcMar>
              <w:top w:w="0" w:type="dxa"/>
              <w:left w:w="110" w:type="dxa"/>
              <w:bottom w:w="11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w:t>
            </w:r>
          </w:p>
        </w:tc>
        <w:tc>
          <w:tcPr>
            <w:tcW w:w="40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考核内容和要求</w:t>
            </w:r>
          </w:p>
        </w:tc>
        <w:tc>
          <w:tcPr>
            <w:tcW w:w="2732" w:type="dxa"/>
            <w:tcBorders>
              <w:top w:val="single" w:color="000000" w:sz="4" w:space="0"/>
              <w:left w:val="single" w:color="000000" w:sz="4" w:space="0"/>
              <w:bottom w:val="single" w:color="000000" w:sz="4" w:space="0"/>
              <w:right w:val="single" w:color="000000" w:sz="4" w:space="0"/>
            </w:tcBorders>
            <w:tcMar>
              <w:top w:w="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考核标准</w:t>
            </w:r>
          </w:p>
        </w:tc>
        <w:tc>
          <w:tcPr>
            <w:tcW w:w="1090"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得分</w:t>
            </w:r>
          </w:p>
        </w:tc>
        <w:tc>
          <w:tcPr>
            <w:tcW w:w="438"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346"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693" w:type="dxa"/>
            <w:tcBorders>
              <w:top w:val="single" w:color="000000" w:sz="4" w:space="0"/>
              <w:left w:val="single" w:color="000000" w:sz="4" w:space="0"/>
              <w:bottom w:val="single" w:color="000000" w:sz="4" w:space="0"/>
              <w:right w:val="single" w:color="000000" w:sz="4" w:space="0"/>
            </w:tcBorders>
            <w:tcMar>
              <w:top w:w="0" w:type="dxa"/>
              <w:left w:w="110" w:type="dxa"/>
              <w:bottom w:w="11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思想政治 </w:t>
            </w:r>
          </w:p>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20分</w:t>
            </w:r>
          </w:p>
        </w:tc>
        <w:tc>
          <w:tcPr>
            <w:tcW w:w="40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bidi="ar"/>
              </w:rPr>
              <w:t>工作人员工作态度端正，思想政治表现良好，工作积极热情，认真负责，责任心强，不推诿、不扯皮，敢担当，尊重领导，团结同事，有大局意识。</w:t>
            </w:r>
          </w:p>
        </w:tc>
        <w:tc>
          <w:tcPr>
            <w:tcW w:w="2732" w:type="dxa"/>
            <w:tcBorders>
              <w:top w:val="single" w:color="000000" w:sz="4" w:space="0"/>
              <w:left w:val="single" w:color="000000" w:sz="4" w:space="0"/>
              <w:bottom w:val="single" w:color="000000" w:sz="4" w:space="0"/>
              <w:right w:val="single" w:color="000000" w:sz="4" w:space="0"/>
            </w:tcBorders>
            <w:tcMar>
              <w:top w:w="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发现存在思想方面问题的，每人次扣2分。</w:t>
            </w:r>
          </w:p>
        </w:tc>
        <w:tc>
          <w:tcPr>
            <w:tcW w:w="1090"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p>
        </w:tc>
        <w:tc>
          <w:tcPr>
            <w:tcW w:w="438"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346"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kern w:val="2"/>
                <w:sz w:val="24"/>
                <w:szCs w:val="24"/>
                <w:highlight w:val="none"/>
                <w:lang w:bidi="ar-SA"/>
              </w:rPr>
            </w:pPr>
            <w:r>
              <w:rPr>
                <w:rFonts w:hint="eastAsia" w:ascii="仿宋_GB2312" w:hAnsi="仿宋_GB2312" w:eastAsia="仿宋_GB2312" w:cs="仿宋_GB2312"/>
                <w:color w:val="auto"/>
                <w:sz w:val="24"/>
                <w:szCs w:val="24"/>
                <w:highlight w:val="none"/>
              </w:rPr>
              <w:t>2</w:t>
            </w:r>
          </w:p>
        </w:tc>
        <w:tc>
          <w:tcPr>
            <w:tcW w:w="693" w:type="dxa"/>
            <w:tcBorders>
              <w:top w:val="single" w:color="000000" w:sz="4" w:space="0"/>
              <w:left w:val="single" w:color="000000" w:sz="4" w:space="0"/>
              <w:bottom w:val="single" w:color="000000" w:sz="4" w:space="0"/>
              <w:right w:val="single" w:color="000000" w:sz="4" w:space="0"/>
            </w:tcBorders>
            <w:tcMar>
              <w:top w:w="0" w:type="dxa"/>
              <w:left w:w="110" w:type="dxa"/>
              <w:bottom w:w="11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kern w:val="2"/>
                <w:sz w:val="24"/>
                <w:szCs w:val="24"/>
                <w:highlight w:val="none"/>
                <w:lang w:bidi="ar-SA"/>
              </w:rPr>
            </w:pPr>
            <w:r>
              <w:rPr>
                <w:rFonts w:hint="eastAsia" w:ascii="仿宋_GB2312" w:hAnsi="仿宋_GB2312" w:eastAsia="仿宋_GB2312" w:cs="仿宋_GB2312"/>
                <w:color w:val="auto"/>
                <w:sz w:val="24"/>
                <w:szCs w:val="24"/>
                <w:highlight w:val="none"/>
              </w:rPr>
              <w:t>仪容风纪20分</w:t>
            </w:r>
          </w:p>
        </w:tc>
        <w:tc>
          <w:tcPr>
            <w:tcW w:w="40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bidi="ar"/>
              </w:rPr>
              <w:t>工作人员按照要求着装上岗，仪态端庄威严，精神饱满，使用礼貌用语，文明执勤，保持良好的工作状态。</w:t>
            </w:r>
          </w:p>
        </w:tc>
        <w:tc>
          <w:tcPr>
            <w:tcW w:w="2732" w:type="dxa"/>
            <w:tcBorders>
              <w:top w:val="single" w:color="000000" w:sz="4" w:space="0"/>
              <w:left w:val="single" w:color="000000" w:sz="4" w:space="0"/>
              <w:bottom w:val="single" w:color="000000" w:sz="4" w:space="0"/>
              <w:right w:val="single" w:color="000000" w:sz="4" w:space="0"/>
            </w:tcBorders>
            <w:tcMar>
              <w:top w:w="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kern w:val="2"/>
                <w:sz w:val="24"/>
                <w:szCs w:val="24"/>
                <w:highlight w:val="none"/>
                <w:lang w:bidi="ar-SA"/>
              </w:rPr>
            </w:pPr>
            <w:r>
              <w:rPr>
                <w:rFonts w:hint="eastAsia" w:ascii="仿宋_GB2312" w:hAnsi="仿宋_GB2312" w:eastAsia="仿宋_GB2312" w:cs="仿宋_GB2312"/>
                <w:color w:val="auto"/>
                <w:sz w:val="24"/>
                <w:szCs w:val="24"/>
                <w:highlight w:val="none"/>
              </w:rPr>
              <w:t>发现仪容风纪方面问题的，每人次扣2分。</w:t>
            </w:r>
          </w:p>
        </w:tc>
        <w:tc>
          <w:tcPr>
            <w:tcW w:w="1090"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kern w:val="2"/>
                <w:sz w:val="24"/>
                <w:szCs w:val="24"/>
                <w:highlight w:val="none"/>
                <w:lang w:bidi="ar-SA"/>
              </w:rPr>
            </w:pPr>
          </w:p>
        </w:tc>
        <w:tc>
          <w:tcPr>
            <w:tcW w:w="438"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kern w:val="2"/>
                <w:sz w:val="24"/>
                <w:szCs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346"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693" w:type="dxa"/>
            <w:tcBorders>
              <w:top w:val="single" w:color="000000" w:sz="4" w:space="0"/>
              <w:left w:val="single" w:color="000000" w:sz="4" w:space="0"/>
              <w:bottom w:val="single" w:color="000000" w:sz="4" w:space="0"/>
              <w:right w:val="single" w:color="000000" w:sz="4" w:space="0"/>
            </w:tcBorders>
            <w:tcMar>
              <w:top w:w="0" w:type="dxa"/>
              <w:left w:w="110" w:type="dxa"/>
              <w:bottom w:w="11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纪律作风15分</w:t>
            </w:r>
          </w:p>
        </w:tc>
        <w:tc>
          <w:tcPr>
            <w:tcW w:w="40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kern w:val="2"/>
                <w:sz w:val="24"/>
                <w:szCs w:val="24"/>
                <w:highlight w:val="none"/>
                <w:lang w:bidi="ar-SA"/>
              </w:rPr>
            </w:pPr>
            <w:r>
              <w:rPr>
                <w:rFonts w:hint="eastAsia" w:ascii="仿宋_GB2312" w:hAnsi="仿宋_GB2312" w:eastAsia="仿宋_GB2312" w:cs="仿宋_GB2312"/>
                <w:color w:val="auto"/>
                <w:sz w:val="24"/>
                <w:szCs w:val="24"/>
                <w:highlight w:val="none"/>
                <w:lang w:bidi="ar"/>
              </w:rPr>
              <w:t>工作人员遵纪守法，遵守公司和园方各项规章制度，按时上下班，无迟到、早退、缺岗、脱岗现象，在岗时不离岗、不串岗、不睡岗、不喝酒，不做与本职工作无关的事情。</w:t>
            </w:r>
          </w:p>
        </w:tc>
        <w:tc>
          <w:tcPr>
            <w:tcW w:w="2732" w:type="dxa"/>
            <w:tcBorders>
              <w:top w:val="single" w:color="000000" w:sz="4" w:space="0"/>
              <w:left w:val="single" w:color="000000" w:sz="4" w:space="0"/>
              <w:bottom w:val="single" w:color="000000" w:sz="4" w:space="0"/>
              <w:right w:val="single" w:color="000000" w:sz="4" w:space="0"/>
            </w:tcBorders>
            <w:tcMar>
              <w:top w:w="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发现纪律作风方面问题的，每人次扣2分。</w:t>
            </w:r>
          </w:p>
        </w:tc>
        <w:tc>
          <w:tcPr>
            <w:tcW w:w="1090"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kern w:val="2"/>
                <w:sz w:val="24"/>
                <w:szCs w:val="24"/>
                <w:highlight w:val="none"/>
                <w:lang w:bidi="ar-SA"/>
              </w:rPr>
            </w:pPr>
          </w:p>
        </w:tc>
        <w:tc>
          <w:tcPr>
            <w:tcW w:w="438"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kern w:val="2"/>
                <w:sz w:val="24"/>
                <w:szCs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346"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693" w:type="dxa"/>
            <w:tcBorders>
              <w:top w:val="single" w:color="000000" w:sz="4" w:space="0"/>
              <w:left w:val="single" w:color="000000" w:sz="4" w:space="0"/>
              <w:bottom w:val="single" w:color="000000" w:sz="4" w:space="0"/>
              <w:right w:val="single" w:color="000000" w:sz="4" w:space="0"/>
            </w:tcBorders>
            <w:tcMar>
              <w:top w:w="0" w:type="dxa"/>
              <w:left w:w="110" w:type="dxa"/>
              <w:bottom w:w="11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岗位工作 30分</w:t>
            </w:r>
          </w:p>
        </w:tc>
        <w:tc>
          <w:tcPr>
            <w:tcW w:w="40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lang w:bidi="ar"/>
              </w:rPr>
            </w:pPr>
            <w:r>
              <w:rPr>
                <w:rFonts w:hint="eastAsia" w:ascii="仿宋_GB2312" w:hAnsi="仿宋_GB2312" w:eastAsia="仿宋_GB2312" w:cs="仿宋_GB2312"/>
                <w:color w:val="auto"/>
                <w:sz w:val="24"/>
                <w:szCs w:val="24"/>
                <w:highlight w:val="none"/>
                <w:lang w:bidi="ar"/>
              </w:rPr>
              <w:t>工作人员具有履行岗位职责能力，责任心强，能够正确执行</w:t>
            </w:r>
            <w:r>
              <w:rPr>
                <w:rFonts w:hint="eastAsia" w:ascii="仿宋_GB2312" w:hAnsi="仿宋_GB2312" w:eastAsia="仿宋_GB2312" w:cs="仿宋_GB2312"/>
                <w:color w:val="auto"/>
                <w:sz w:val="24"/>
                <w:szCs w:val="24"/>
                <w:highlight w:val="none"/>
              </w:rPr>
              <w:t>公司和</w:t>
            </w:r>
            <w:r>
              <w:rPr>
                <w:rFonts w:hint="eastAsia" w:ascii="仿宋_GB2312" w:hAnsi="仿宋_GB2312" w:eastAsia="仿宋_GB2312" w:cs="仿宋_GB2312"/>
                <w:color w:val="auto"/>
                <w:sz w:val="24"/>
                <w:szCs w:val="24"/>
                <w:highlight w:val="none"/>
                <w:lang w:val="en-US" w:eastAsia="zh-CN"/>
              </w:rPr>
              <w:t>管理处</w:t>
            </w:r>
            <w:r>
              <w:rPr>
                <w:rFonts w:hint="eastAsia" w:ascii="仿宋_GB2312" w:hAnsi="仿宋_GB2312" w:eastAsia="仿宋_GB2312" w:cs="仿宋_GB2312"/>
                <w:color w:val="auto"/>
                <w:sz w:val="24"/>
                <w:szCs w:val="24"/>
                <w:highlight w:val="none"/>
                <w:lang w:bidi="ar"/>
              </w:rPr>
              <w:t>领导工作指令，完成本职工作，主动协助和配合完成较复杂的工作任务。</w:t>
            </w:r>
          </w:p>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lang w:bidi="ar"/>
              </w:rPr>
            </w:pPr>
            <w:r>
              <w:rPr>
                <w:rFonts w:hint="eastAsia" w:ascii="仿宋_GB2312" w:hAnsi="仿宋_GB2312" w:eastAsia="仿宋_GB2312" w:cs="仿宋_GB2312"/>
                <w:color w:val="auto"/>
                <w:sz w:val="24"/>
                <w:szCs w:val="24"/>
                <w:highlight w:val="none"/>
                <w:lang w:bidi="ar"/>
              </w:rPr>
              <w:t>按照合同约定完成</w:t>
            </w:r>
            <w:r>
              <w:rPr>
                <w:rFonts w:hint="eastAsia" w:ascii="仿宋_GB2312" w:hAnsi="仿宋_GB2312" w:eastAsia="仿宋_GB2312" w:cs="仿宋_GB2312"/>
                <w:color w:val="auto"/>
                <w:sz w:val="24"/>
                <w:szCs w:val="24"/>
                <w:highlight w:val="none"/>
                <w:lang w:val="en-US" w:eastAsia="zh-CN" w:bidi="ar"/>
              </w:rPr>
              <w:t>管理处</w:t>
            </w:r>
            <w:r>
              <w:rPr>
                <w:rFonts w:hint="eastAsia" w:ascii="仿宋_GB2312" w:hAnsi="仿宋_GB2312" w:eastAsia="仿宋_GB2312" w:cs="仿宋_GB2312"/>
                <w:color w:val="auto"/>
                <w:sz w:val="24"/>
                <w:szCs w:val="24"/>
                <w:highlight w:val="none"/>
                <w:lang w:bidi="ar"/>
              </w:rPr>
              <w:t>各项</w:t>
            </w:r>
            <w:r>
              <w:rPr>
                <w:rFonts w:hint="eastAsia" w:ascii="仿宋_GB2312" w:hAnsi="仿宋_GB2312" w:eastAsia="仿宋_GB2312" w:cs="仿宋_GB2312"/>
                <w:color w:val="auto"/>
                <w:sz w:val="24"/>
                <w:szCs w:val="24"/>
                <w:highlight w:val="none"/>
                <w:lang w:eastAsia="zh-CN" w:bidi="ar"/>
              </w:rPr>
              <w:t>保安</w:t>
            </w:r>
            <w:r>
              <w:rPr>
                <w:rFonts w:hint="eastAsia" w:ascii="仿宋_GB2312" w:hAnsi="仿宋_GB2312" w:eastAsia="仿宋_GB2312" w:cs="仿宋_GB2312"/>
                <w:color w:val="auto"/>
                <w:sz w:val="24"/>
                <w:szCs w:val="24"/>
                <w:highlight w:val="none"/>
                <w:lang w:bidi="ar"/>
              </w:rPr>
              <w:t>工作；发现园内设施损坏及时汇报；完成临时交办的工作任务。</w:t>
            </w:r>
          </w:p>
        </w:tc>
        <w:tc>
          <w:tcPr>
            <w:tcW w:w="2732" w:type="dxa"/>
            <w:tcBorders>
              <w:top w:val="single" w:color="000000" w:sz="4" w:space="0"/>
              <w:left w:val="single" w:color="000000" w:sz="4" w:space="0"/>
              <w:bottom w:val="single" w:color="000000" w:sz="4" w:space="0"/>
              <w:right w:val="single" w:color="000000" w:sz="4" w:space="0"/>
            </w:tcBorders>
            <w:tcMar>
              <w:top w:w="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发现岗位工作方面问题的，每人次扣3分。</w:t>
            </w:r>
          </w:p>
        </w:tc>
        <w:tc>
          <w:tcPr>
            <w:tcW w:w="1090"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p>
        </w:tc>
        <w:tc>
          <w:tcPr>
            <w:tcW w:w="438"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346"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693" w:type="dxa"/>
            <w:tcBorders>
              <w:top w:val="single" w:color="000000" w:sz="4" w:space="0"/>
              <w:left w:val="single" w:color="000000" w:sz="4" w:space="0"/>
              <w:bottom w:val="single" w:color="000000" w:sz="4" w:space="0"/>
              <w:right w:val="single" w:color="000000" w:sz="4" w:space="0"/>
            </w:tcBorders>
            <w:tcMar>
              <w:top w:w="0" w:type="dxa"/>
              <w:left w:w="110" w:type="dxa"/>
              <w:bottom w:w="11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p>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业务培训15分</w:t>
            </w:r>
          </w:p>
        </w:tc>
        <w:tc>
          <w:tcPr>
            <w:tcW w:w="407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严格落实公司和</w:t>
            </w:r>
            <w:r>
              <w:rPr>
                <w:rFonts w:hint="eastAsia" w:ascii="仿宋_GB2312" w:hAnsi="仿宋_GB2312" w:eastAsia="仿宋_GB2312" w:cs="仿宋_GB2312"/>
                <w:color w:val="auto"/>
                <w:sz w:val="24"/>
                <w:szCs w:val="24"/>
                <w:highlight w:val="none"/>
                <w:lang w:val="en-US" w:eastAsia="zh-CN"/>
              </w:rPr>
              <w:t>管理处</w:t>
            </w:r>
            <w:r>
              <w:rPr>
                <w:rFonts w:hint="eastAsia" w:ascii="仿宋_GB2312" w:hAnsi="仿宋_GB2312" w:eastAsia="仿宋_GB2312" w:cs="仿宋_GB2312"/>
                <w:color w:val="auto"/>
                <w:sz w:val="24"/>
                <w:szCs w:val="24"/>
                <w:highlight w:val="none"/>
              </w:rPr>
              <w:t>培训计划，实施培训考核制度，有针对性地定期开展各项制度学习、礼仪培训、体能训练、应急演练、岗前培训等技能培训计划。</w:t>
            </w:r>
          </w:p>
        </w:tc>
        <w:tc>
          <w:tcPr>
            <w:tcW w:w="2732" w:type="dxa"/>
            <w:tcBorders>
              <w:top w:val="single" w:color="000000" w:sz="4" w:space="0"/>
              <w:left w:val="single" w:color="000000" w:sz="4" w:space="0"/>
              <w:bottom w:val="single" w:color="000000" w:sz="4" w:space="0"/>
              <w:right w:val="single" w:color="000000" w:sz="4" w:space="0"/>
            </w:tcBorders>
            <w:tcMar>
              <w:top w:w="0" w:type="dxa"/>
              <w:right w:w="0" w:type="dxa"/>
            </w:tcMar>
            <w:vAlign w:val="center"/>
          </w:tcPr>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发现培训方面问题的，每人次扣2分。</w:t>
            </w:r>
          </w:p>
        </w:tc>
        <w:tc>
          <w:tcPr>
            <w:tcW w:w="1090"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p>
        </w:tc>
        <w:tc>
          <w:tcPr>
            <w:tcW w:w="438" w:type="dxa"/>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jc w:val="center"/>
        </w:trPr>
        <w:tc>
          <w:tcPr>
            <w:tcW w:w="9370" w:type="dxa"/>
            <w:gridSpan w:val="7"/>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考评加分事项：好人好事，情况属实的，每次加2分；被主管局以上机关通报表彰的，每次加3分；被市以上领导表扬的，每次加4分；被市级媒体正面报道的，每次加4分；被省级以上媒体正面报道的，每次加5分。</w:t>
            </w:r>
          </w:p>
          <w:p>
            <w:pPr>
              <w:keepNext w:val="0"/>
              <w:keepLines w:val="0"/>
              <w:pageBreakBefore w:val="0"/>
              <w:kinsoku/>
              <w:wordWrap/>
              <w:overflowPunct/>
              <w:topLinePunct w:val="0"/>
              <w:autoSpaceDE/>
              <w:autoSpaceDN/>
              <w:bidi w:val="0"/>
              <w:adjustRightInd/>
              <w:snapToGrid/>
              <w:spacing w:line="500" w:lineRule="exact"/>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考评结果：每月进行考评一次，平时检查结果可当月累计加减分，检查结果共分优秀、良好、合格、不合格四个质量等级，即90分（含90分）以上为优秀，80-89分（含80分）为良好，70-79（含70分）为合格，70分以下为不合格。本年度</w:t>
            </w:r>
            <w:r>
              <w:rPr>
                <w:rFonts w:hint="eastAsia" w:ascii="仿宋_GB2312" w:hAnsi="宋体" w:eastAsia="仿宋_GB2312" w:cs="宋体"/>
                <w:bCs/>
                <w:color w:val="auto"/>
                <w:sz w:val="24"/>
                <w:lang w:val="en-US" w:eastAsia="zh-CN"/>
              </w:rPr>
              <w:t>连续2个月月度考核为不合格或者累计3个月月度考核为不合格，经过整改后仍为不合格的</w:t>
            </w:r>
            <w:r>
              <w:rPr>
                <w:rFonts w:hint="eastAsia" w:ascii="仿宋_GB2312" w:hAnsi="仿宋_GB2312" w:eastAsia="仿宋_GB2312" w:cs="仿宋_GB2312"/>
                <w:color w:val="auto"/>
                <w:sz w:val="24"/>
                <w:szCs w:val="24"/>
                <w:highlight w:val="none"/>
              </w:rPr>
              <w:t>，甲方有权终止合同。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670" w:type="dxa"/>
            <w:gridSpan w:val="3"/>
            <w:vAlign w:val="center"/>
          </w:tcPr>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总得分</w:t>
            </w:r>
          </w:p>
        </w:tc>
        <w:tc>
          <w:tcPr>
            <w:tcW w:w="6700" w:type="dxa"/>
            <w:gridSpan w:val="4"/>
            <w:vAlign w:val="center"/>
          </w:tcPr>
          <w:p>
            <w:pPr>
              <w:keepNext w:val="0"/>
              <w:keepLines w:val="0"/>
              <w:pageBreakBefore w:val="0"/>
              <w:kinsoku/>
              <w:wordWrap/>
              <w:overflowPunct/>
              <w:topLinePunct w:val="0"/>
              <w:autoSpaceDE/>
              <w:autoSpaceDN/>
              <w:bidi w:val="0"/>
              <w:adjustRightInd/>
              <w:snapToGrid/>
              <w:spacing w:line="500" w:lineRule="exact"/>
              <w:jc w:val="left"/>
              <w:rPr>
                <w:rFonts w:hint="eastAsia" w:ascii="仿宋_GB2312" w:hAnsi="仿宋_GB2312" w:eastAsia="仿宋_GB2312" w:cs="仿宋_GB2312"/>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500" w:lineRule="exact"/>
        <w:ind w:firstLine="720" w:firstLineChars="3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乙方</w:t>
      </w:r>
      <w:r>
        <w:rPr>
          <w:rFonts w:hint="eastAsia" w:ascii="仿宋_GB2312" w:hAnsi="仿宋_GB2312" w:eastAsia="仿宋_GB2312" w:cs="仿宋_GB2312"/>
          <w:color w:val="auto"/>
          <w:sz w:val="24"/>
          <w:szCs w:val="24"/>
          <w:highlight w:val="none"/>
        </w:rPr>
        <w:t xml:space="preserve">负责人签字（盖章）：  </w:t>
      </w:r>
      <w:r>
        <w:rPr>
          <w:rFonts w:hint="eastAsia" w:ascii="仿宋_GB2312" w:hAnsi="仿宋_GB2312" w:eastAsia="仿宋_GB2312" w:cs="仿宋_GB2312"/>
          <w:color w:val="auto"/>
          <w:sz w:val="24"/>
          <w:szCs w:val="24"/>
          <w:highlight w:val="none"/>
          <w:lang w:val="en-US" w:eastAsia="zh-CN"/>
        </w:rPr>
        <w:t>甲方</w:t>
      </w:r>
      <w:r>
        <w:rPr>
          <w:rFonts w:hint="eastAsia" w:ascii="仿宋_GB2312" w:hAnsi="仿宋_GB2312" w:eastAsia="仿宋_GB2312" w:cs="仿宋_GB2312"/>
          <w:color w:val="auto"/>
          <w:sz w:val="24"/>
          <w:szCs w:val="24"/>
          <w:highlight w:val="none"/>
        </w:rPr>
        <w:t xml:space="preserve">科室负责人签字：  </w:t>
      </w:r>
      <w:r>
        <w:rPr>
          <w:rFonts w:hint="eastAsia" w:ascii="仿宋_GB2312" w:hAnsi="仿宋_GB2312" w:eastAsia="仿宋_GB2312" w:cs="仿宋_GB2312"/>
          <w:color w:val="auto"/>
          <w:sz w:val="24"/>
          <w:szCs w:val="24"/>
          <w:highlight w:val="none"/>
          <w:lang w:val="en-US" w:eastAsia="zh-CN"/>
        </w:rPr>
        <w:t>甲方</w:t>
      </w:r>
      <w:r>
        <w:rPr>
          <w:rFonts w:hint="eastAsia" w:ascii="仿宋_GB2312" w:hAnsi="仿宋_GB2312" w:eastAsia="仿宋_GB2312" w:cs="仿宋_GB2312"/>
          <w:color w:val="auto"/>
          <w:sz w:val="24"/>
          <w:szCs w:val="24"/>
          <w:highlight w:val="none"/>
        </w:rPr>
        <w:t>分管领导签字（盖章）：</w:t>
      </w:r>
    </w:p>
    <w:p>
      <w:pPr>
        <w:keepNext w:val="0"/>
        <w:keepLines w:val="0"/>
        <w:pageBreakBefore w:val="0"/>
        <w:kinsoku/>
        <w:wordWrap/>
        <w:overflowPunct/>
        <w:topLinePunct w:val="0"/>
        <w:autoSpaceDE/>
        <w:autoSpaceDN/>
        <w:bidi w:val="0"/>
        <w:adjustRightInd/>
        <w:snapToGrid/>
        <w:spacing w:line="500" w:lineRule="exact"/>
        <w:ind w:firstLine="1200" w:firstLineChars="5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rPr>
        <w:t xml:space="preserve">年    月    日             年    月    日             年    月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 xml:space="preserve">日 </w:t>
      </w:r>
    </w:p>
    <w:bookmarkEnd w:id="59"/>
    <w:p>
      <w:pPr>
        <w:rPr>
          <w:rFonts w:hint="eastAsia" w:ascii="宋体" w:hAnsi="宋体"/>
          <w:sz w:val="32"/>
        </w:rPr>
        <w:sectPr>
          <w:pgSz w:w="11906" w:h="16838"/>
          <w:pgMar w:top="1440" w:right="1083" w:bottom="1440" w:left="1083" w:header="851" w:footer="992" w:gutter="0"/>
          <w:cols w:space="720" w:num="1"/>
          <w:docGrid w:type="lines" w:linePitch="312" w:charSpace="0"/>
        </w:sect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4"/>
        <w:jc w:val="center"/>
        <w:rPr>
          <w:rFonts w:ascii="仿宋_GB2312" w:eastAsia="仿宋_GB2312"/>
        </w:rPr>
      </w:pPr>
      <w:bookmarkStart w:id="61" w:name="_Toc12339"/>
      <w:r>
        <w:rPr>
          <w:rFonts w:hint="eastAsia" w:ascii="宋体" w:hAnsi="宋体"/>
          <w:sz w:val="32"/>
        </w:rPr>
        <w:t>第四章 响应文件格式</w:t>
      </w:r>
      <w:bookmarkEnd w:id="61"/>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pPr>
        <w:pStyle w:val="377"/>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bookmarkStart w:id="62" w:name="OLE_LINK1"/>
      <w:r>
        <w:rPr>
          <w:rFonts w:hint="eastAsia" w:ascii="仿宋_GB2312" w:eastAsia="仿宋_GB2312"/>
          <w:color w:val="000000"/>
        </w:rPr>
        <w:t>…………………………</w:t>
      </w:r>
      <w:bookmarkEnd w:id="62"/>
      <w:r>
        <w:rPr>
          <w:rFonts w:hint="eastAsia" w:ascii="仿宋_GB2312" w:eastAsia="仿宋_GB2312"/>
          <w:color w:val="000000"/>
        </w:rPr>
        <w:t>…………………………</w:t>
      </w:r>
    </w:p>
    <w:p>
      <w:pPr>
        <w:pStyle w:val="37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（6）供应商</w:t>
      </w:r>
      <w:r>
        <w:rPr>
          <w:rFonts w:hint="eastAsia" w:ascii="仿宋_GB2312" w:eastAsia="仿宋_GB2312"/>
          <w:color w:val="000000"/>
          <w:lang w:val="en-US" w:eastAsia="zh-CN"/>
        </w:rPr>
        <w:t>具备</w:t>
      </w:r>
      <w:r>
        <w:rPr>
          <w:rFonts w:hint="eastAsia" w:ascii="仿宋_GB2312" w:eastAsia="仿宋_GB2312"/>
          <w:color w:val="000000"/>
        </w:rPr>
        <w:t>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致：柳州市园博园管理处、柳州市政府集中采购中心：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柳州市园博园管理处</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pPr>
        <w:pStyle w:val="395"/>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413"/>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413"/>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413"/>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413"/>
        <w:spacing w:line="405" w:lineRule="atLeast"/>
        <w:rPr>
          <w:rFonts w:hint="eastAsia" w:ascii="仿宋_GB2312" w:eastAsia="仿宋_GB2312"/>
          <w:b w:val="0"/>
          <w:bCs w:val="0"/>
          <w:color w:val="000000"/>
        </w:rPr>
      </w:pPr>
      <w:r>
        <w:rPr>
          <w:rFonts w:hint="eastAsia" w:ascii="仿宋_GB2312" w:eastAsia="仿宋_GB2312"/>
          <w:b/>
          <w:bCs/>
          <w:color w:val="000000"/>
        </w:rPr>
        <w:t xml:space="preserve">  </w:t>
      </w:r>
      <w:r>
        <w:rPr>
          <w:rFonts w:hint="eastAsia" w:ascii="仿宋_GB2312" w:eastAsia="仿宋_GB2312"/>
          <w:b w:val="0"/>
          <w:bCs w:val="0"/>
          <w:color w:val="000000"/>
        </w:rPr>
        <w:t>本公司郑重声明，根据《政府采购促进中小企业发展管理办法》（财库﹝2020﹞46 号）的规定，本公司参加</w:t>
      </w:r>
      <w:r>
        <w:rPr>
          <w:rFonts w:hint="eastAsia" w:ascii="仿宋_GB2312" w:eastAsia="仿宋_GB2312"/>
          <w:b w:val="0"/>
          <w:bCs w:val="0"/>
          <w:color w:val="000000"/>
          <w:u w:val="single"/>
        </w:rPr>
        <w:t>柳州市园博园管理处</w:t>
      </w:r>
      <w:r>
        <w:rPr>
          <w:rFonts w:hint="eastAsia" w:ascii="仿宋_GB2312" w:eastAsia="仿宋_GB2312"/>
          <w:b w:val="0"/>
          <w:bCs w:val="0"/>
          <w:color w:val="000000"/>
        </w:rPr>
        <w:t>的</w:t>
      </w:r>
      <w:r>
        <w:rPr>
          <w:rFonts w:hint="eastAsia" w:ascii="仿宋_GB2312" w:eastAsia="仿宋_GB2312"/>
          <w:b w:val="0"/>
          <w:bCs w:val="0"/>
          <w:color w:val="000000"/>
          <w:u w:val="single"/>
        </w:rPr>
        <w:t>柳州市园博园管理处2026年保安服务采购</w:t>
      </w:r>
      <w:r>
        <w:rPr>
          <w:rFonts w:hint="eastAsia" w:ascii="仿宋_GB2312" w:eastAsia="仿宋_GB2312"/>
          <w:b w:val="0"/>
          <w:bCs w:val="0"/>
          <w:color w:val="000000"/>
        </w:rPr>
        <w:t>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w:t>
      </w:r>
      <w:r>
        <w:rPr>
          <w:rFonts w:hint="eastAsia" w:ascii="仿宋_GB2312" w:eastAsia="仿宋_GB2312"/>
          <w:b w:val="0"/>
          <w:bCs w:val="0"/>
          <w:color w:val="000000"/>
          <w:u w:val="single"/>
        </w:rPr>
        <w:t>柳州市园博园管理处2026年保安服务采购</w:t>
      </w:r>
      <w:r>
        <w:rPr>
          <w:rFonts w:hint="eastAsia" w:ascii="仿宋_GB2312" w:eastAsia="仿宋_GB2312"/>
          <w:b w:val="0"/>
          <w:bCs w:val="0"/>
          <w:color w:val="000000"/>
        </w:rPr>
        <w:t xml:space="preserve"> ，属于</w:t>
      </w:r>
      <w:r>
        <w:rPr>
          <w:rFonts w:hint="eastAsia" w:ascii="仿宋_GB2312" w:eastAsia="仿宋_GB2312"/>
          <w:b w:val="0"/>
          <w:bCs w:val="0"/>
          <w:color w:val="000000"/>
          <w:u w:val="single"/>
          <w:lang w:eastAsia="zh-CN"/>
        </w:rPr>
        <w:t>物业管理</w:t>
      </w:r>
      <w:r>
        <w:rPr>
          <w:rFonts w:hint="eastAsia" w:ascii="仿宋_GB2312" w:eastAsia="仿宋_GB2312"/>
          <w:b w:val="0"/>
          <w:bCs w:val="0"/>
          <w:color w:val="000000"/>
        </w:rPr>
        <w:t xml:space="preserve"> ；承接企业为</w:t>
      </w:r>
      <w:r>
        <w:rPr>
          <w:rFonts w:hint="eastAsia" w:ascii="仿宋_GB2312" w:eastAsia="仿宋_GB2312"/>
          <w:b w:val="0"/>
          <w:bCs w:val="0"/>
          <w:color w:val="000000"/>
          <w:u w:val="single"/>
        </w:rPr>
        <w:t xml:space="preserve">   </w:t>
      </w:r>
      <w:r>
        <w:rPr>
          <w:rStyle w:val="414"/>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rPr>
        <w:t xml:space="preserve">   </w:t>
      </w:r>
      <w:r>
        <w:rPr>
          <w:rStyle w:val="414"/>
          <w:rFonts w:hint="eastAsia" w:ascii="仿宋_GB2312" w:eastAsia="仿宋_GB2312"/>
          <w:b w:val="0"/>
          <w:bCs w:val="0"/>
          <w:color w:val="000000"/>
          <w:u w:val="single"/>
        </w:rPr>
        <w:t>（中型企业、小型企业、微型企业）</w:t>
      </w:r>
      <w:r>
        <w:rPr>
          <w:rFonts w:hint="eastAsia" w:ascii="仿宋_GB2312" w:eastAsia="仿宋_GB2312"/>
          <w:b w:val="0"/>
          <w:bCs w:val="0"/>
          <w:color w:val="000000"/>
        </w:rPr>
        <w:t>；</w:t>
      </w:r>
      <w:r>
        <w:rPr>
          <w:rFonts w:hint="eastAsia" w:ascii="仿宋_GB2312" w:eastAsia="仿宋_GB2312"/>
          <w:b w:val="0"/>
          <w:bCs w:val="0"/>
          <w:color w:val="000000"/>
        </w:rPr>
        <w:br w:type="textWrapping"/>
      </w:r>
      <w:r>
        <w:rPr>
          <w:rFonts w:hint="eastAsia" w:ascii="仿宋_GB2312" w:eastAsia="仿宋_GB2312"/>
          <w:b w:val="0"/>
          <w:bCs w:val="0"/>
          <w:color w:val="000000"/>
        </w:rPr>
        <w:t xml:space="preserve">  </w:t>
      </w:r>
      <w:r>
        <w:rPr>
          <w:rFonts w:hint="eastAsia" w:ascii="仿宋_GB2312" w:eastAsia="仿宋_GB2312"/>
          <w:b/>
          <w:bCs/>
          <w:color w:val="000000"/>
        </w:rPr>
        <w:t>  </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413"/>
        <w:jc w:val="right"/>
        <w:rPr>
          <w:rFonts w:hint="eastAsia" w:ascii="仿宋_GB2312" w:eastAsia="仿宋_GB2312"/>
          <w:b/>
          <w:bCs/>
          <w:color w:val="000000"/>
        </w:rPr>
      </w:pPr>
      <w:r>
        <w:rPr>
          <w:rFonts w:hint="eastAsia" w:ascii="仿宋_GB2312" w:eastAsia="仿宋_GB2312"/>
          <w:b/>
          <w:bCs/>
          <w:color w:val="000000"/>
        </w:rPr>
        <w:t>   供应商名称（CA电子签章）：</w:t>
      </w:r>
      <w:r>
        <w:rPr>
          <w:rFonts w:hint="eastAsia" w:ascii="仿宋_GB2312" w:eastAsia="仿宋_GB2312"/>
          <w:b/>
          <w:bCs/>
          <w:color w:val="000000"/>
          <w:u w:val="single"/>
        </w:rPr>
        <w:t>     </w:t>
      </w:r>
    </w:p>
    <w:p>
      <w:pPr>
        <w:pStyle w:val="413"/>
        <w:jc w:val="right"/>
        <w:rPr>
          <w:rFonts w:hint="eastAsia" w:ascii="仿宋_GB2312" w:eastAsia="仿宋_GB2312"/>
          <w:b/>
          <w:bCs/>
          <w:color w:val="000000"/>
        </w:rPr>
      </w:pPr>
      <w:r>
        <w:rPr>
          <w:rFonts w:hint="eastAsia" w:ascii="仿宋_GB2312" w:eastAsia="仿宋_GB2312"/>
          <w:b/>
          <w:bCs/>
          <w:color w:val="000000"/>
        </w:rPr>
        <w:t>    日  期：  年  月  日   </w:t>
      </w:r>
    </w:p>
    <w:p>
      <w:pPr>
        <w:pStyle w:val="413"/>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 。</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 3.从业人员、营业收入、资产总额填报上一年度数据，无上一年度数据的新成立企业可不填报。</w:t>
      </w:r>
      <w:r>
        <w:rPr>
          <w:rFonts w:hint="eastAsia" w:ascii="仿宋_GB2312" w:eastAsia="仿宋_GB2312"/>
          <w:b w:val="0"/>
          <w:bCs w:val="0"/>
          <w:color w:val="000000"/>
        </w:rPr>
        <w:br w:type="textWrapping"/>
      </w:r>
      <w:r>
        <w:rPr>
          <w:rFonts w:hint="eastAsia" w:ascii="仿宋_GB2312" w:eastAsia="仿宋_GB2312"/>
          <w:b w:val="0"/>
          <w:bCs w:val="0"/>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val="0"/>
          <w:bCs w:val="0"/>
          <w:color w:val="000000"/>
        </w:rPr>
        <w:br w:type="textWrapping"/>
      </w:r>
      <w:r>
        <w:rPr>
          <w:rFonts w:hint="eastAsia" w:ascii="仿宋_GB2312" w:eastAsia="仿宋_GB2312"/>
          <w:b w:val="0"/>
          <w:bCs w:val="0"/>
          <w:color w:val="000000"/>
        </w:rPr>
        <w:t>  自测小程序链接：https://baosong.miit.gov.cn/ScaleTest</w:t>
      </w:r>
      <w:r>
        <w:rPr>
          <w:rFonts w:hint="eastAsia" w:ascii="仿宋_GB2312" w:eastAsia="仿宋_GB2312"/>
          <w:b w:val="0"/>
          <w:bCs w:val="0"/>
          <w:color w:val="000000"/>
        </w:rPr>
        <w:br w:type="textWrapping"/>
      </w:r>
      <w:r>
        <w:rPr>
          <w:rFonts w:hint="eastAsia" w:ascii="仿宋_GB2312" w:eastAsia="仿宋_GB2312"/>
          <w:b w:val="0"/>
          <w:bCs w:val="0"/>
          <w:color w:val="000000"/>
        </w:rPr>
        <w:t>  5.供应商须按上述格式要求如实填写中小企业声明函，并对该声明函的真实性负责，否则不得享受相关中小企业扶持政策；</w:t>
      </w:r>
      <w:r>
        <w:rPr>
          <w:rFonts w:hint="eastAsia" w:ascii="仿宋_GB2312" w:eastAsia="仿宋_GB2312"/>
          <w:b w:val="0"/>
          <w:bCs w:val="0"/>
          <w:color w:val="000000"/>
        </w:rPr>
        <w:br w:type="textWrapping"/>
      </w:r>
      <w:r>
        <w:rPr>
          <w:rFonts w:hint="eastAsia" w:ascii="仿宋_GB2312" w:eastAsia="仿宋_GB2312"/>
          <w:b w:val="0"/>
          <w:bCs w:val="0"/>
          <w:color w:val="000000"/>
        </w:rPr>
        <w:t>  6.成交供应商依法享受中小企业扶持政策的，采购代理机构将在成交结果公告中公告其《中小企业声明函》；</w:t>
      </w:r>
      <w:r>
        <w:rPr>
          <w:rFonts w:hint="eastAsia" w:ascii="仿宋_GB2312" w:eastAsia="仿宋_GB2312"/>
          <w:b w:val="0"/>
          <w:bCs w:val="0"/>
          <w:color w:val="000000"/>
        </w:rPr>
        <w:br w:type="textWrapping"/>
      </w:r>
      <w:r>
        <w:rPr>
          <w:rFonts w:hint="eastAsia" w:ascii="仿宋_GB2312" w:eastAsia="仿宋_GB2312"/>
          <w:b w:val="0"/>
          <w:bCs w:val="0"/>
          <w:color w:val="000000"/>
        </w:rPr>
        <w:t>  7.中小微企业划型标准附表</w:t>
      </w:r>
      <w:r>
        <w:rPr>
          <w:rFonts w:hint="eastAsia" w:ascii="仿宋_GB2312" w:eastAsia="仿宋_GB2312"/>
          <w:color w:val="000000"/>
        </w:rPr>
        <w:t>（若附表有变动，按最新政策执行）</w:t>
      </w:r>
      <w:r>
        <w:rPr>
          <w:rFonts w:hint="eastAsia" w:ascii="仿宋_GB2312" w:eastAsia="仿宋_GB2312"/>
          <w:b/>
          <w:bCs/>
          <w:color w:val="000000"/>
        </w:rPr>
        <w:t>：</w:t>
      </w:r>
    </w:p>
    <w:p>
      <w:pPr>
        <w:pStyle w:val="413"/>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413"/>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413"/>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413"/>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413"/>
        <w:spacing w:line="405" w:lineRule="atLeast"/>
        <w:rPr>
          <w:rFonts w:hint="eastAsia" w:ascii="仿宋_GB2312" w:eastAsia="仿宋_GB2312"/>
          <w:b w:val="0"/>
          <w:bCs w:val="0"/>
          <w:color w:val="000000"/>
        </w:rPr>
      </w:pPr>
      <w:r>
        <w:rPr>
          <w:rFonts w:hint="eastAsia" w:ascii="仿宋_GB2312" w:eastAsia="仿宋_GB2312"/>
          <w:b w:val="0"/>
          <w:bCs w:val="0"/>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单位的</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本单位对上述声明的真实性负责。如有虚假，将依法承担相应责任。</w:t>
      </w:r>
    </w:p>
    <w:p>
      <w:pPr>
        <w:pStyle w:val="413"/>
        <w:spacing w:line="405" w:lineRule="atLeast"/>
        <w:rPr>
          <w:rFonts w:hint="eastAsia" w:ascii="仿宋_GB2312" w:eastAsia="仿宋_GB2312"/>
          <w:b/>
          <w:bCs/>
          <w:color w:val="000000"/>
        </w:rPr>
      </w:pPr>
      <w:r>
        <w:rPr>
          <w:rFonts w:hint="eastAsia" w:ascii="仿宋_GB2312" w:eastAsia="仿宋_GB2312"/>
          <w:b/>
          <w:bCs/>
          <w:color w:val="000000"/>
        </w:rPr>
        <w:t>                                    </w:t>
      </w:r>
    </w:p>
    <w:p>
      <w:pPr>
        <w:pStyle w:val="413"/>
        <w:jc w:val="right"/>
        <w:rPr>
          <w:rFonts w:hint="eastAsia" w:ascii="仿宋_GB2312" w:eastAsia="仿宋_GB2312"/>
          <w:b/>
          <w:bCs/>
          <w:color w:val="000000"/>
        </w:rPr>
      </w:pPr>
      <w:r>
        <w:rPr>
          <w:rFonts w:hint="eastAsia" w:ascii="仿宋_GB2312" w:eastAsia="仿宋_GB2312"/>
          <w:b/>
          <w:bCs/>
          <w:color w:val="000000"/>
        </w:rPr>
        <w:t>   单位名称（CA电子签章）：   </w:t>
      </w:r>
    </w:p>
    <w:p>
      <w:pPr>
        <w:pStyle w:val="413"/>
        <w:jc w:val="right"/>
        <w:rPr>
          <w:rFonts w:hint="eastAsia" w:ascii="仿宋_GB2312" w:eastAsia="仿宋_GB2312"/>
          <w:b/>
          <w:bCs/>
          <w:color w:val="000000"/>
        </w:rPr>
      </w:pPr>
      <w:r>
        <w:rPr>
          <w:rFonts w:hint="eastAsia" w:ascii="仿宋_GB2312" w:eastAsia="仿宋_GB2312"/>
          <w:b/>
          <w:bCs/>
          <w:color w:val="000000"/>
        </w:rPr>
        <w:t>                                   日  期：     </w:t>
      </w:r>
    </w:p>
    <w:p>
      <w:pPr>
        <w:pStyle w:val="413"/>
        <w:spacing w:line="405" w:lineRule="atLeast"/>
        <w:rPr>
          <w:rFonts w:hint="eastAsia" w:ascii="仿宋_GB2312" w:eastAsia="仿宋_GB2312"/>
          <w:b w:val="0"/>
          <w:bCs w:val="0"/>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w:t>
      </w:r>
      <w:r>
        <w:rPr>
          <w:rFonts w:hint="eastAsia" w:ascii="仿宋_GB2312" w:eastAsia="仿宋_GB2312"/>
          <w:b w:val="0"/>
          <w:bCs w:val="0"/>
          <w:color w:val="000000"/>
        </w:rPr>
        <w:t>（1）安置的残疾人占本单位在职职工人数的比例不低于25%（含25%），并且安置的残疾人人数不少于10人（含10人）；</w:t>
      </w:r>
      <w:r>
        <w:rPr>
          <w:rFonts w:hint="eastAsia" w:ascii="仿宋_GB2312" w:eastAsia="仿宋_GB2312"/>
          <w:b w:val="0"/>
          <w:bCs w:val="0"/>
          <w:color w:val="000000"/>
        </w:rPr>
        <w:br w:type="textWrapping"/>
      </w:r>
      <w:r>
        <w:rPr>
          <w:rFonts w:hint="eastAsia" w:ascii="仿宋_GB2312" w:eastAsia="仿宋_GB2312"/>
          <w:b w:val="0"/>
          <w:bCs w:val="0"/>
          <w:color w:val="000000"/>
        </w:rPr>
        <w:t>  （2）依法与安置的每位残疾人签订了一年以上（含一年）的劳动合同或服务协议；</w:t>
      </w:r>
      <w:r>
        <w:rPr>
          <w:rFonts w:hint="eastAsia" w:ascii="仿宋_GB2312" w:eastAsia="仿宋_GB2312"/>
          <w:b w:val="0"/>
          <w:bCs w:val="0"/>
          <w:color w:val="000000"/>
        </w:rPr>
        <w:br w:type="textWrapping"/>
      </w:r>
      <w:r>
        <w:rPr>
          <w:rFonts w:hint="eastAsia" w:ascii="仿宋_GB2312" w:eastAsia="仿宋_GB2312"/>
          <w:b w:val="0"/>
          <w:bCs w:val="0"/>
          <w:color w:val="000000"/>
        </w:rPr>
        <w:t>  （3）为安置的每位残疾人按月足额缴纳了基本养老保险、基本医疗保险、失业保险、工伤保险和生育保险等社会保险费；</w:t>
      </w:r>
      <w:r>
        <w:rPr>
          <w:rFonts w:hint="eastAsia" w:ascii="仿宋_GB2312" w:eastAsia="仿宋_GB2312"/>
          <w:b w:val="0"/>
          <w:bCs w:val="0"/>
          <w:color w:val="000000"/>
        </w:rPr>
        <w:br w:type="textWrapping"/>
      </w:r>
      <w:r>
        <w:rPr>
          <w:rFonts w:hint="eastAsia" w:ascii="仿宋_GB2312" w:eastAsia="仿宋_GB2312"/>
          <w:b w:val="0"/>
          <w:bCs w:val="0"/>
          <w:color w:val="000000"/>
        </w:rPr>
        <w:t>  （4）通过银行等金融机构向安置的每位残疾人，按月支付了不低于单位所在区县适用的经省级人民政府批准的月最低工资标准的工资；</w:t>
      </w:r>
      <w:r>
        <w:rPr>
          <w:rFonts w:hint="eastAsia" w:ascii="仿宋_GB2312" w:eastAsia="仿宋_GB2312"/>
          <w:b w:val="0"/>
          <w:bCs w:val="0"/>
          <w:color w:val="000000"/>
        </w:rPr>
        <w:br w:type="textWrapping"/>
      </w:r>
      <w:r>
        <w:rPr>
          <w:rFonts w:hint="eastAsia" w:ascii="仿宋_GB2312" w:eastAsia="仿宋_GB2312"/>
          <w:b w:val="0"/>
          <w:bCs w:val="0"/>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val="0"/>
          <w:bCs w:val="0"/>
          <w:color w:val="000000"/>
        </w:rPr>
        <w:br w:type="textWrapping"/>
      </w:r>
      <w:r>
        <w:rPr>
          <w:rFonts w:hint="eastAsia" w:ascii="仿宋_GB2312" w:eastAsia="仿宋_GB2312"/>
          <w:b w:val="0"/>
          <w:bCs w:val="0"/>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413"/>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413"/>
        <w:spacing w:line="405" w:lineRule="atLeast"/>
        <w:rPr>
          <w:rFonts w:hint="eastAsia" w:ascii="仿宋_GB2312" w:eastAsia="仿宋_GB2312"/>
          <w:b/>
          <w:bCs/>
          <w:color w:val="000000"/>
        </w:rPr>
      </w:pPr>
      <w:r>
        <w:rPr>
          <w:rFonts w:hint="eastAsia" w:ascii="仿宋_GB2312" w:eastAsia="仿宋_GB2312"/>
          <w:b/>
          <w:bCs/>
          <w:color w:val="000000"/>
        </w:rPr>
        <w:t> </w:t>
      </w:r>
    </w:p>
    <w:p>
      <w:pPr>
        <w:pStyle w:val="413"/>
        <w:spacing w:line="405" w:lineRule="atLeast"/>
        <w:rPr>
          <w:rFonts w:hint="eastAsia" w:ascii="仿宋_GB2312" w:eastAsia="仿宋_GB2312"/>
          <w:b/>
          <w:bCs/>
          <w:color w:val="000000"/>
        </w:rPr>
      </w:pPr>
      <w:r>
        <w:rPr>
          <w:rFonts w:hint="eastAsia" w:ascii="仿宋_GB2312" w:eastAsia="仿宋_GB2312"/>
          <w:b/>
          <w:bCs/>
          <w:color w:val="000000"/>
        </w:rPr>
        <w:t> </w:t>
      </w:r>
    </w:p>
    <w:p>
      <w:pPr>
        <w:pStyle w:val="413"/>
        <w:spacing w:line="405" w:lineRule="atLeast"/>
        <w:rPr>
          <w:rFonts w:hint="eastAsia" w:ascii="仿宋_GB2312" w:eastAsia="仿宋_GB2312"/>
          <w:b/>
          <w:bCs/>
          <w:color w:val="000000"/>
        </w:rPr>
      </w:pPr>
      <w:r>
        <w:rPr>
          <w:rFonts w:hint="eastAsia" w:ascii="仿宋_GB2312" w:eastAsia="仿宋_GB2312"/>
          <w:b/>
          <w:bCs/>
          <w:color w:val="000000"/>
        </w:rPr>
        <w:t> </w:t>
      </w:r>
    </w:p>
    <w:p>
      <w:pPr>
        <w:pStyle w:val="413"/>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413"/>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pStyle w:val="395"/>
        <w:spacing w:before="0" w:beforeAutospacing="0" w:after="0" w:afterAutospacing="0" w:line="4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）供应商</w:t>
      </w:r>
      <w:r>
        <w:rPr>
          <w:rFonts w:hint="eastAsia" w:ascii="仿宋_GB2312" w:eastAsia="仿宋_GB2312"/>
          <w:color w:val="000000"/>
          <w:lang w:val="en-US" w:eastAsia="zh-CN"/>
        </w:rPr>
        <w:t>具备</w:t>
      </w:r>
      <w:r>
        <w:rPr>
          <w:rFonts w:hint="eastAsia" w:ascii="仿宋_GB2312" w:eastAsia="仿宋_GB2312"/>
          <w:color w:val="000000"/>
        </w:rPr>
        <w:t>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6</w:t>
      </w:r>
      <w:r>
        <w:rPr>
          <w:rFonts w:hint="eastAsia" w:ascii="仿宋_GB2312" w:eastAsia="仿宋_GB2312"/>
          <w:b/>
          <w:bCs/>
          <w:sz w:val="32"/>
          <w:szCs w:val="32"/>
        </w:rPr>
        <w:t>）项必须提供且为PDF格式，并加盖供应商CA电子签章。</w:t>
      </w: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pStyle w:val="38"/>
        <w:rPr>
          <w:rFonts w:ascii="仿宋_GB2312" w:eastAsia="仿宋_GB2312"/>
          <w:b/>
          <w:bCs/>
          <w:sz w:val="32"/>
          <w:szCs w:val="3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pPr>
        <w:spacing w:line="500" w:lineRule="exact"/>
        <w:rPr>
          <w:rFonts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rPr>
          <w:rFonts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pacing w:line="500" w:lineRule="exact"/>
        <w:rPr>
          <w:rFonts w:ascii="仿宋_GB2312" w:hAnsi="宋体" w:eastAsia="仿宋_GB2312"/>
          <w:color w:val="000000"/>
          <w:sz w:val="24"/>
        </w:rPr>
      </w:pPr>
    </w:p>
    <w:p>
      <w:pPr>
        <w:snapToGrid w:val="0"/>
        <w:spacing w:before="50" w:afterLines="50" w:line="360" w:lineRule="exact"/>
        <w:ind w:firstLine="102" w:firstLineChars="49"/>
        <w:jc w:val="right"/>
        <w:rPr>
          <w:rFonts w:ascii="仿宋_GB2312" w:eastAsia="仿宋_GB2312"/>
          <w:b/>
          <w:color w:val="000000"/>
          <w:szCs w:val="21"/>
        </w:rPr>
      </w:pPr>
      <w:r>
        <w:rPr>
          <w:rFonts w:hint="eastAsia" w:ascii="仿宋_GB2312" w:eastAsia="仿宋_GB2312"/>
          <w:color w:val="000000"/>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注：1.报价明细表的总报价必须与报价表一致；</w:t>
      </w:r>
    </w:p>
    <w:p>
      <w:pPr>
        <w:snapToGrid w:val="0"/>
        <w:spacing w:before="50" w:after="50" w:line="400" w:lineRule="exact"/>
        <w:ind w:firstLine="422" w:firstLineChars="200"/>
        <w:jc w:val="left"/>
        <w:rPr>
          <w:rFonts w:hint="eastAsia" w:ascii="仿宋_GB2312" w:hAnsi="Times New Roman" w:eastAsia="仿宋_GB2312" w:cs="Times New Roman"/>
          <w:b/>
          <w:bCs/>
          <w:sz w:val="21"/>
          <w:szCs w:val="21"/>
          <w:lang w:val="en-US" w:eastAsia="zh-CN"/>
        </w:rPr>
      </w:pPr>
      <w:r>
        <w:rPr>
          <w:rFonts w:hint="eastAsia" w:ascii="仿宋_GB2312" w:hAnsi="Times New Roman" w:eastAsia="仿宋_GB2312" w:cs="Times New Roman"/>
          <w:b/>
          <w:bCs/>
          <w:kern w:val="2"/>
          <w:sz w:val="21"/>
          <w:szCs w:val="21"/>
          <w:lang w:val="en-US" w:eastAsia="zh-CN" w:bidi="ar-SA"/>
        </w:rPr>
        <w:t>2.</w:t>
      </w:r>
      <w:r>
        <w:rPr>
          <w:rFonts w:hint="eastAsia" w:ascii="仿宋_GB2312" w:hAnsi="Times New Roman" w:eastAsia="仿宋_GB2312" w:cs="Times New Roman"/>
          <w:b/>
          <w:bCs/>
          <w:sz w:val="21"/>
          <w:szCs w:val="21"/>
          <w:lang w:val="en-US" w:eastAsia="zh-CN"/>
        </w:rPr>
        <w:t>报价一经涂改，应在涂改处加盖供应商CA电子签章或者由法定代表人或授权委托代理人签字或盖章，否则将视为无效响应</w:t>
      </w:r>
    </w:p>
    <w:p>
      <w:pPr>
        <w:snapToGrid w:val="0"/>
        <w:spacing w:before="50" w:after="50" w:line="400" w:lineRule="exact"/>
        <w:ind w:firstLine="422" w:firstLineChars="200"/>
        <w:jc w:val="left"/>
        <w:rPr>
          <w:rFonts w:hint="eastAsia" w:ascii="仿宋_GB2312" w:hAnsi="Times New Roman" w:eastAsia="仿宋_GB2312" w:cs="Times New Roman"/>
          <w:b/>
          <w:bCs/>
          <w:szCs w:val="21"/>
        </w:rPr>
      </w:pPr>
      <w:r>
        <w:rPr>
          <w:rFonts w:hint="eastAsia" w:ascii="仿宋_GB2312" w:hAnsi="Times New Roman" w:eastAsia="仿宋_GB2312" w:cs="Times New Roman"/>
          <w:b/>
          <w:bCs/>
          <w:kern w:val="2"/>
          <w:sz w:val="21"/>
          <w:szCs w:val="21"/>
          <w:lang w:val="en-US" w:eastAsia="zh-CN" w:bidi="ar-SA"/>
        </w:rPr>
        <w:t>3.</w:t>
      </w:r>
      <w:r>
        <w:rPr>
          <w:rFonts w:hint="eastAsia" w:ascii="仿宋_GB2312" w:hAnsi="Times New Roman" w:eastAsia="仿宋_GB2312" w:cs="Times New Roman"/>
          <w:b/>
          <w:bCs/>
          <w:szCs w:val="21"/>
        </w:rPr>
        <w:t>在填写时，如本表格不适合供应商的实际情况，可自行制表填写。</w:t>
      </w:r>
    </w:p>
    <w:p>
      <w:pPr>
        <w:adjustRightInd w:val="0"/>
        <w:snapToGrid w:val="0"/>
        <w:spacing w:line="300" w:lineRule="auto"/>
        <w:rPr>
          <w:rFonts w:hint="eastAsia" w:ascii="仿宋_GB2312" w:hAnsi="宋体" w:eastAsia="仿宋_GB2312"/>
          <w:b/>
          <w:sz w:val="24"/>
        </w:rPr>
      </w:pPr>
    </w:p>
    <w:p>
      <w:pPr>
        <w:adjustRightInd w:val="0"/>
        <w:snapToGrid w:val="0"/>
        <w:spacing w:line="300" w:lineRule="auto"/>
        <w:rPr>
          <w:rFonts w:hint="eastAsia" w:ascii="仿宋_GB2312" w:hAnsi="宋体" w:eastAsia="仿宋_GB2312"/>
          <w:b/>
          <w:sz w:val="24"/>
        </w:rPr>
      </w:pPr>
    </w:p>
    <w:p>
      <w:pPr>
        <w:pStyle w:val="52"/>
        <w:spacing w:line="360" w:lineRule="auto"/>
        <w:ind w:firstLine="3900" w:firstLineChars="19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pPr>
        <w:adjustRightInd w:val="0"/>
        <w:snapToGrid w:val="0"/>
        <w:spacing w:line="300" w:lineRule="auto"/>
        <w:ind w:right="240"/>
        <w:jc w:val="right"/>
        <w:rPr>
          <w:rFonts w:hint="eastAsia" w:ascii="仿宋_GB2312" w:hAnsi="宋体" w:eastAsia="仿宋_GB2312"/>
          <w:sz w:val="24"/>
        </w:rPr>
      </w:pPr>
    </w:p>
    <w:p>
      <w:pPr>
        <w:spacing w:line="276" w:lineRule="auto"/>
        <w:jc w:val="right"/>
        <w:rPr>
          <w:rFonts w:hint="eastAsia" w:ascii="仿宋_GB2312" w:hAnsi="宋体" w:eastAsia="仿宋_GB2312"/>
          <w:sz w:val="24"/>
        </w:rPr>
      </w:pPr>
    </w:p>
    <w:p>
      <w:pPr>
        <w:spacing w:line="276" w:lineRule="auto"/>
        <w:jc w:val="right"/>
        <w:rPr>
          <w:rFonts w:hint="eastAsia" w:ascii="仿宋_GB2312" w:hAnsi="宋体" w:eastAsia="仿宋_GB2312"/>
          <w:sz w:val="24"/>
        </w:rPr>
      </w:pPr>
    </w:p>
    <w:p>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p>
    <w:p>
      <w:pPr>
        <w:pStyle w:val="443"/>
        <w:spacing w:before="0" w:beforeAutospacing="0" w:after="0" w:afterAutospacing="0" w:line="400" w:lineRule="atLeast"/>
        <w:ind w:firstLine="480" w:firstLineChars="200"/>
        <w:rPr>
          <w:rFonts w:ascii="仿宋_GB2312" w:eastAsia="仿宋_GB2312"/>
          <w:color w:val="000000"/>
        </w:rPr>
      </w:pPr>
      <w:r>
        <w:rPr>
          <w:rFonts w:hint="eastAsia" w:ascii="仿宋_GB2312" w:eastAsia="仿宋_GB2312"/>
          <w:color w:val="000000"/>
        </w:rPr>
        <w:t>（1）磋商书（</w:t>
      </w:r>
      <w:r>
        <w:rPr>
          <w:rFonts w:hint="eastAsia" w:ascii="仿宋_GB2312" w:eastAsia="仿宋_GB2312"/>
          <w:b/>
          <w:bCs/>
          <w:color w:val="000000"/>
        </w:rPr>
        <w:t>必须提供</w:t>
      </w:r>
      <w:r>
        <w:rPr>
          <w:rFonts w:hint="eastAsia" w:ascii="仿宋_GB2312" w:eastAsia="仿宋_GB2312"/>
          <w:color w:val="000000"/>
        </w:rPr>
        <w:t>）………………………………………………………………</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（8）安保服务方案（如有）……………………………………………………………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（10）物资配备方案（如有）……………………………………………………………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）人员管理方案（如有）……………………………………………………………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）供应商同类项目经验一览表（如有）……………………………………………</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）对本项目的合理化建议和改进措施（如有，格式自拟）………………………</w:t>
      </w:r>
    </w:p>
    <w:p>
      <w:pPr>
        <w:pStyle w:val="44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8"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 xml:space="preserve">  柳州市园博园管理处、柳州市政府集中采购中心：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lang w:eastAsia="zh-CN"/>
              </w:rPr>
            </w:pPr>
            <w:r>
              <w:rPr>
                <w:rFonts w:hint="eastAsia" w:ascii="仿宋_GB2312" w:hAnsi="宋体" w:eastAsia="仿宋_GB2312"/>
                <w:b/>
                <w:bCs/>
                <w:sz w:val="24"/>
              </w:rPr>
              <w:t>★附件</w:t>
            </w:r>
            <w:r>
              <w:rPr>
                <w:rFonts w:hint="eastAsia" w:ascii="仿宋_GB2312" w:hAnsi="宋体" w:eastAsia="仿宋_GB2312"/>
                <w:b/>
                <w:bCs/>
                <w:sz w:val="24"/>
                <w:lang w:val="en-US" w:eastAsia="zh-CN"/>
              </w:rPr>
              <w:t>1</w:t>
            </w:r>
            <w:r>
              <w:rPr>
                <w:rFonts w:hint="eastAsia" w:ascii="仿宋_GB2312" w:hAnsi="宋体" w:eastAsia="仿宋_GB2312"/>
                <w:b/>
                <w:bCs/>
                <w:sz w:val="24"/>
              </w:rPr>
              <w:t>:柳州市园博园管理处</w:t>
            </w:r>
            <w:r>
              <w:rPr>
                <w:rFonts w:hint="eastAsia" w:ascii="仿宋_GB2312" w:hAnsi="宋体" w:eastAsia="仿宋_GB2312"/>
                <w:b/>
                <w:bCs/>
                <w:sz w:val="24"/>
                <w:lang w:eastAsia="zh-CN"/>
              </w:rPr>
              <w:t>保安</w:t>
            </w:r>
            <w:r>
              <w:rPr>
                <w:rFonts w:hint="eastAsia" w:ascii="仿宋_GB2312" w:hAnsi="宋体" w:eastAsia="仿宋_GB2312"/>
                <w:b/>
                <w:bCs/>
                <w:sz w:val="24"/>
                <w:lang w:val="en-US" w:eastAsia="zh-CN"/>
              </w:rPr>
              <w:t>服务项目物资配备表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★附件2</w:t>
            </w:r>
            <w:r>
              <w:rPr>
                <w:rFonts w:hint="eastAsia" w:ascii="仿宋_GB2312" w:hAnsi="宋体" w:eastAsia="仿宋_GB2312"/>
                <w:b/>
                <w:bCs/>
                <w:sz w:val="24"/>
                <w:lang w:eastAsia="zh-CN"/>
              </w:rPr>
              <w:t>：柳州市园博园管理处保安</w:t>
            </w:r>
            <w:r>
              <w:rPr>
                <w:rFonts w:hint="eastAsia" w:ascii="仿宋_GB2312" w:hAnsi="宋体" w:eastAsia="仿宋_GB2312"/>
                <w:b/>
                <w:bCs/>
                <w:sz w:val="24"/>
                <w:lang w:val="en-US" w:eastAsia="zh-CN"/>
              </w:rPr>
              <w:t>服务项目管理要求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★附件3</w:t>
            </w:r>
            <w:r>
              <w:rPr>
                <w:rFonts w:hint="eastAsia" w:ascii="仿宋_GB2312" w:hAnsi="宋体" w:eastAsia="仿宋_GB2312"/>
                <w:b/>
                <w:bCs/>
                <w:sz w:val="24"/>
                <w:lang w:eastAsia="zh-CN"/>
              </w:rPr>
              <w:t>：柳州市园博园管理处保安</w:t>
            </w:r>
            <w:r>
              <w:rPr>
                <w:rFonts w:hint="eastAsia" w:ascii="仿宋_GB2312" w:hAnsi="宋体" w:eastAsia="仿宋_GB2312"/>
                <w:b/>
                <w:bCs/>
                <w:sz w:val="24"/>
                <w:lang w:val="en-US" w:eastAsia="zh-CN"/>
              </w:rPr>
              <w:t>服务项目人员管理要求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★附件4</w:t>
            </w:r>
            <w:r>
              <w:rPr>
                <w:rFonts w:hint="eastAsia" w:ascii="仿宋_GB2312" w:hAnsi="宋体" w:eastAsia="仿宋_GB2312"/>
                <w:b/>
                <w:bCs/>
                <w:sz w:val="24"/>
                <w:lang w:eastAsia="zh-CN"/>
              </w:rPr>
              <w:t>：</w:t>
            </w:r>
            <w:bookmarkStart w:id="63" w:name="OLE_LINK2"/>
            <w:r>
              <w:rPr>
                <w:rFonts w:hint="eastAsia" w:ascii="仿宋_GB2312" w:hAnsi="宋体" w:eastAsia="仿宋_GB2312"/>
                <w:b/>
                <w:bCs/>
                <w:sz w:val="24"/>
                <w:lang w:eastAsia="zh-CN"/>
              </w:rPr>
              <w:t>柳州市园博园管理处保安</w:t>
            </w:r>
            <w:r>
              <w:rPr>
                <w:rFonts w:hint="eastAsia" w:ascii="仿宋_GB2312" w:hAnsi="宋体" w:eastAsia="仿宋_GB2312"/>
                <w:b/>
                <w:bCs/>
                <w:sz w:val="24"/>
                <w:lang w:val="en-US" w:eastAsia="zh-CN"/>
              </w:rPr>
              <w:t>服务项目</w:t>
            </w:r>
            <w:r>
              <w:rPr>
                <w:rFonts w:hint="eastAsia" w:ascii="仿宋_GB2312" w:hAnsi="宋体" w:eastAsia="仿宋_GB2312"/>
                <w:b/>
                <w:bCs/>
                <w:sz w:val="24"/>
                <w:lang w:eastAsia="zh-CN"/>
              </w:rPr>
              <w:t>监督考核办法</w:t>
            </w:r>
            <w:bookmarkEnd w:id="6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★附件5</w:t>
            </w:r>
            <w:r>
              <w:rPr>
                <w:rFonts w:hint="eastAsia" w:ascii="仿宋_GB2312" w:hAnsi="宋体" w:eastAsia="仿宋_GB2312"/>
                <w:b/>
                <w:bCs/>
                <w:sz w:val="24"/>
                <w:lang w:eastAsia="zh-CN"/>
              </w:rPr>
              <w:t>：柳州市园博园管理处保安工作月度考核表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Lines="50"/>
              <w:jc w:val="center"/>
              <w:rPr>
                <w:rFonts w:hint="eastAsia"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p>
        </w:tc>
      </w:tr>
    </w:tbl>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bCs/>
          <w:sz w:val="24"/>
        </w:rPr>
        <w:t>（包括附件1</w:t>
      </w:r>
      <w:r>
        <w:rPr>
          <w:rFonts w:hint="eastAsia" w:ascii="仿宋_GB2312" w:hAnsi="宋体" w:eastAsia="仿宋_GB2312"/>
          <w:b/>
          <w:bCs/>
          <w:sz w:val="24"/>
          <w:lang w:eastAsia="zh-CN"/>
        </w:rPr>
        <w:t>：</w:t>
      </w:r>
      <w:r>
        <w:rPr>
          <w:rFonts w:hint="eastAsia" w:ascii="仿宋_GB2312" w:hAnsi="宋体" w:eastAsia="仿宋_GB2312"/>
          <w:b/>
          <w:bCs/>
          <w:sz w:val="24"/>
        </w:rPr>
        <w:t>柳州市园博园管理处</w:t>
      </w:r>
      <w:r>
        <w:rPr>
          <w:rFonts w:hint="eastAsia" w:ascii="仿宋_GB2312" w:hAnsi="宋体" w:eastAsia="仿宋_GB2312"/>
          <w:b/>
          <w:bCs/>
          <w:sz w:val="24"/>
          <w:lang w:eastAsia="zh-CN"/>
        </w:rPr>
        <w:t>保安</w:t>
      </w:r>
      <w:r>
        <w:rPr>
          <w:rFonts w:hint="eastAsia" w:ascii="仿宋_GB2312" w:hAnsi="宋体" w:eastAsia="仿宋_GB2312"/>
          <w:b/>
          <w:bCs/>
          <w:sz w:val="24"/>
          <w:lang w:val="en-US" w:eastAsia="zh-CN"/>
        </w:rPr>
        <w:t>服务项目物资配备表</w:t>
      </w:r>
      <w:r>
        <w:rPr>
          <w:rFonts w:hint="eastAsia" w:ascii="仿宋_GB2312" w:hAnsi="宋体" w:eastAsia="仿宋_GB2312"/>
          <w:b/>
          <w:bCs/>
          <w:sz w:val="24"/>
          <w:lang w:eastAsia="zh-CN"/>
        </w:rPr>
        <w:t>、</w:t>
      </w:r>
      <w:r>
        <w:rPr>
          <w:rFonts w:hint="eastAsia" w:ascii="仿宋_GB2312" w:hAnsi="宋体" w:eastAsia="仿宋_GB2312"/>
          <w:b/>
          <w:bCs/>
          <w:sz w:val="24"/>
        </w:rPr>
        <w:t>附件2</w:t>
      </w:r>
      <w:r>
        <w:rPr>
          <w:rFonts w:hint="eastAsia" w:ascii="仿宋_GB2312" w:hAnsi="宋体" w:eastAsia="仿宋_GB2312"/>
          <w:b/>
          <w:bCs/>
          <w:sz w:val="24"/>
          <w:lang w:eastAsia="zh-CN"/>
        </w:rPr>
        <w:t>：柳州市园博园管理处保安</w:t>
      </w:r>
      <w:r>
        <w:rPr>
          <w:rFonts w:hint="eastAsia" w:ascii="仿宋_GB2312" w:hAnsi="宋体" w:eastAsia="仿宋_GB2312"/>
          <w:b/>
          <w:bCs/>
          <w:sz w:val="24"/>
          <w:lang w:val="en-US" w:eastAsia="zh-CN"/>
        </w:rPr>
        <w:t>服务项目管理要求</w:t>
      </w:r>
      <w:r>
        <w:rPr>
          <w:rFonts w:hint="eastAsia" w:ascii="仿宋_GB2312" w:hAnsi="宋体" w:eastAsia="仿宋_GB2312"/>
          <w:b/>
          <w:bCs/>
          <w:sz w:val="24"/>
          <w:lang w:eastAsia="zh-CN"/>
        </w:rPr>
        <w:t>、</w:t>
      </w:r>
      <w:r>
        <w:rPr>
          <w:rFonts w:hint="eastAsia" w:ascii="仿宋_GB2312" w:hAnsi="宋体" w:eastAsia="仿宋_GB2312"/>
          <w:b/>
          <w:bCs/>
          <w:sz w:val="24"/>
        </w:rPr>
        <w:t>附件3</w:t>
      </w:r>
      <w:r>
        <w:rPr>
          <w:rFonts w:hint="eastAsia" w:ascii="仿宋_GB2312" w:hAnsi="宋体" w:eastAsia="仿宋_GB2312"/>
          <w:b/>
          <w:bCs/>
          <w:sz w:val="24"/>
          <w:lang w:eastAsia="zh-CN"/>
        </w:rPr>
        <w:t>：柳州市园博园管理处保安</w:t>
      </w:r>
      <w:r>
        <w:rPr>
          <w:rFonts w:hint="eastAsia" w:ascii="仿宋_GB2312" w:hAnsi="宋体" w:eastAsia="仿宋_GB2312"/>
          <w:b/>
          <w:bCs/>
          <w:sz w:val="24"/>
          <w:lang w:val="en-US" w:eastAsia="zh-CN"/>
        </w:rPr>
        <w:t>服务项目人员管理要求</w:t>
      </w:r>
      <w:r>
        <w:rPr>
          <w:rFonts w:hint="eastAsia" w:ascii="仿宋_GB2312" w:hAnsi="宋体" w:eastAsia="仿宋_GB2312"/>
          <w:b/>
          <w:bCs/>
          <w:sz w:val="24"/>
          <w:lang w:eastAsia="zh-CN"/>
        </w:rPr>
        <w:t>、附件</w:t>
      </w:r>
      <w:r>
        <w:rPr>
          <w:rFonts w:hint="eastAsia" w:ascii="仿宋_GB2312" w:hAnsi="宋体" w:eastAsia="仿宋_GB2312"/>
          <w:b/>
          <w:bCs/>
          <w:sz w:val="24"/>
        </w:rPr>
        <w:t>4</w:t>
      </w:r>
      <w:r>
        <w:rPr>
          <w:rFonts w:hint="eastAsia" w:ascii="仿宋_GB2312" w:hAnsi="宋体" w:eastAsia="仿宋_GB2312"/>
          <w:b/>
          <w:bCs/>
          <w:sz w:val="24"/>
          <w:lang w:eastAsia="zh-CN"/>
        </w:rPr>
        <w:t>：柳州市园博园管理处保安</w:t>
      </w:r>
      <w:r>
        <w:rPr>
          <w:rFonts w:hint="eastAsia" w:ascii="仿宋_GB2312" w:hAnsi="宋体" w:eastAsia="仿宋_GB2312"/>
          <w:b/>
          <w:bCs/>
          <w:sz w:val="24"/>
          <w:lang w:val="en-US" w:eastAsia="zh-CN"/>
        </w:rPr>
        <w:t>服务项目</w:t>
      </w:r>
      <w:r>
        <w:rPr>
          <w:rFonts w:hint="eastAsia" w:ascii="仿宋_GB2312" w:hAnsi="宋体" w:eastAsia="仿宋_GB2312"/>
          <w:b/>
          <w:bCs/>
          <w:sz w:val="24"/>
          <w:lang w:eastAsia="zh-CN"/>
        </w:rPr>
        <w:t>监督考核办法、附件</w:t>
      </w:r>
      <w:r>
        <w:rPr>
          <w:rFonts w:hint="eastAsia" w:ascii="仿宋_GB2312" w:hAnsi="宋体" w:eastAsia="仿宋_GB2312"/>
          <w:b/>
          <w:bCs/>
          <w:sz w:val="24"/>
        </w:rPr>
        <w:t>5</w:t>
      </w:r>
      <w:r>
        <w:rPr>
          <w:rFonts w:hint="eastAsia" w:ascii="仿宋_GB2312" w:hAnsi="宋体" w:eastAsia="仿宋_GB2312"/>
          <w:b/>
          <w:bCs/>
          <w:sz w:val="24"/>
          <w:lang w:eastAsia="zh-CN"/>
        </w:rPr>
        <w:t>：</w:t>
      </w:r>
      <w:r>
        <w:rPr>
          <w:rFonts w:hint="eastAsia" w:ascii="仿宋_GB2312" w:hAnsi="宋体" w:eastAsia="仿宋_GB2312"/>
          <w:b/>
          <w:bCs/>
          <w:sz w:val="24"/>
        </w:rPr>
        <w:t>柳州市园博园管理处</w:t>
      </w:r>
      <w:r>
        <w:rPr>
          <w:rFonts w:hint="eastAsia" w:ascii="仿宋_GB2312" w:hAnsi="宋体" w:eastAsia="仿宋_GB2312"/>
          <w:b/>
          <w:bCs/>
          <w:sz w:val="24"/>
          <w:lang w:eastAsia="zh-CN"/>
        </w:rPr>
        <w:t>保安</w:t>
      </w:r>
      <w:r>
        <w:rPr>
          <w:rFonts w:hint="eastAsia" w:ascii="仿宋_GB2312" w:hAnsi="宋体" w:eastAsia="仿宋_GB2312"/>
          <w:b/>
          <w:bCs/>
          <w:sz w:val="24"/>
        </w:rPr>
        <w:t>工作月度考核表）</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after="120" w:line="300" w:lineRule="auto"/>
        <w:ind w:right="382" w:rightChars="182" w:firstLine="482" w:firstLineChars="200"/>
        <w:rPr>
          <w:rFonts w:hint="eastAsia" w:ascii="仿宋_GB2312" w:hAnsi="宋体" w:eastAsia="仿宋_GB2312"/>
          <w:b/>
          <w:sz w:val="24"/>
        </w:rPr>
      </w:pPr>
    </w:p>
    <w:p>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r>
        <w:rPr>
          <w:rFonts w:hint="eastAsia" w:ascii="仿宋_GB2312" w:hAnsi="Courier New" w:eastAsia="仿宋_GB2312" w:cs="Courier New"/>
          <w:sz w:val="24"/>
          <w:szCs w:val="21"/>
          <w:u w:val="single"/>
          <w:lang w:val="en-US" w:eastAsia="zh-CN"/>
        </w:rPr>
        <w:t xml:space="preserve">         </w:t>
      </w:r>
      <w:r>
        <w:rPr>
          <w:rFonts w:hint="eastAsia" w:ascii="仿宋_GB2312" w:hAnsi="Courier New" w:eastAsia="仿宋_GB2312" w:cs="Courier New"/>
          <w:sz w:val="24"/>
          <w:szCs w:val="21"/>
          <w:u w:val="single"/>
        </w:rPr>
        <w:t xml:space="preserve">        </w:t>
      </w:r>
    </w:p>
    <w:p>
      <w:pPr>
        <w:ind w:firstLine="2160" w:firstLineChars="900"/>
        <w:rPr>
          <w:rFonts w:ascii="仿宋_GB2312" w:hAnsi="Courier New" w:eastAsia="仿宋_GB2312" w:cs="Courier New"/>
          <w:sz w:val="24"/>
        </w:rPr>
      </w:pPr>
    </w:p>
    <w:p>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rPr>
          <w:rFonts w:ascii="仿宋_GB2312" w:hAnsi="Courier New" w:eastAsia="仿宋_GB2312" w:cs="Courier New"/>
          <w:sz w:val="24"/>
        </w:rPr>
      </w:pPr>
    </w:p>
    <w:p>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jc w:val="righ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hint="eastAsia" w:hAnsi="宋体"/>
          <w:b/>
          <w:sz w:val="32"/>
          <w:szCs w:val="32"/>
        </w:rPr>
      </w:pPr>
      <w:r>
        <w:rPr>
          <w:rFonts w:hint="eastAsia" w:hAnsi="宋体"/>
          <w:b/>
          <w:sz w:val="32"/>
          <w:szCs w:val="32"/>
        </w:rPr>
        <w:t>商务响应表</w:t>
      </w:r>
    </w:p>
    <w:p>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pPr>
              <w:snapToGrid w:val="0"/>
              <w:spacing w:before="156" w:beforeLines="50"/>
              <w:jc w:val="center"/>
              <w:rPr>
                <w:rFonts w:hint="eastAsia" w:ascii="仿宋_GB2312" w:hAnsi="宋体" w:eastAsia="仿宋_GB2312"/>
                <w:sz w:val="24"/>
              </w:rPr>
            </w:pPr>
          </w:p>
        </w:tc>
      </w:tr>
    </w:tbl>
    <w:p>
      <w:pPr>
        <w:pStyle w:val="26"/>
        <w:ind w:firstLine="5180" w:firstLineChars="2150"/>
        <w:rPr>
          <w:rFonts w:ascii="仿宋_GB2312" w:eastAsia="仿宋_GB2312"/>
          <w:b/>
          <w:sz w:val="24"/>
        </w:rPr>
      </w:pPr>
    </w:p>
    <w:p>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ind w:firstLine="482" w:firstLineChars="200"/>
        <w:rPr>
          <w:rFonts w:ascii="仿宋_GB2312" w:eastAsia="仿宋_GB2312"/>
          <w:b/>
          <w:sz w:val="24"/>
        </w:rPr>
      </w:pP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464"/>
        <w:rPr>
          <w:rFonts w:ascii="仿宋_GB2312" w:eastAsia="仿宋_GB2312"/>
          <w:b/>
          <w:bCs/>
          <w:color w:val="000000"/>
        </w:rPr>
      </w:pPr>
      <w:r>
        <w:rPr>
          <w:rFonts w:hint="eastAsia" w:ascii="仿宋_GB2312" w:eastAsia="仿宋_GB2312"/>
          <w:b/>
          <w:bCs/>
          <w:color w:val="000000"/>
        </w:rPr>
        <w:t>（4）拟投入服务团队承诺函格式（必须提供）：</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u w:val="single"/>
        </w:rPr>
        <w:t>柳州市园博园管理处、柳州市政府集中采购中心：</w:t>
      </w:r>
    </w:p>
    <w:p>
      <w:pPr>
        <w:pStyle w:val="464"/>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pPr>
        <w:pStyle w:val="464"/>
        <w:spacing w:line="405" w:lineRule="atLeast"/>
        <w:rPr>
          <w:rFonts w:hint="eastAsia" w:ascii="仿宋_GB2312" w:eastAsia="仿宋_GB2312"/>
          <w:color w:val="000000"/>
        </w:rPr>
      </w:pPr>
      <w:r>
        <w:rPr>
          <w:rFonts w:hint="eastAsia" w:ascii="仿宋_GB2312" w:eastAsia="仿宋_GB2312"/>
          <w:color w:val="000000"/>
        </w:rPr>
        <w:t>  特此承诺！</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64"/>
        <w:jc w:val="right"/>
        <w:rPr>
          <w:rFonts w:hint="eastAsia" w:ascii="仿宋_GB2312" w:eastAsia="仿宋_GB2312"/>
          <w:color w:val="000000"/>
        </w:rPr>
      </w:pPr>
      <w:r>
        <w:rPr>
          <w:rFonts w:hint="eastAsia" w:ascii="仿宋_GB2312" w:eastAsia="仿宋_GB2312"/>
          <w:color w:val="000000"/>
        </w:rPr>
        <w:t>       </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464"/>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64"/>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w:t>
      </w:r>
      <w:r>
        <w:rPr>
          <w:rFonts w:hint="eastAsia" w:ascii="仿宋_GB2312" w:eastAsia="仿宋_GB2312"/>
          <w:b/>
          <w:bCs/>
          <w:color w:val="000000"/>
          <w:lang w:val="en-US" w:eastAsia="zh-CN"/>
        </w:rPr>
        <w:t>标准</w:t>
      </w:r>
      <w:r>
        <w:rPr>
          <w:rFonts w:hint="eastAsia" w:ascii="仿宋_GB2312" w:eastAsia="仿宋_GB2312"/>
          <w:b/>
          <w:bCs/>
          <w:color w:val="000000"/>
        </w:rPr>
        <w:t>“人员配置方案分”中的人员素质评分内容，结合自身</w:t>
      </w:r>
      <w:r>
        <w:rPr>
          <w:rFonts w:hint="eastAsia" w:ascii="仿宋_GB2312" w:eastAsia="仿宋_GB2312"/>
          <w:b/>
          <w:bCs/>
          <w:color w:val="000000"/>
          <w:lang w:val="en-US" w:eastAsia="zh-CN"/>
        </w:rPr>
        <w:t>响应</w:t>
      </w:r>
      <w:r>
        <w:rPr>
          <w:rFonts w:hint="eastAsia" w:ascii="仿宋_GB2312" w:eastAsia="仿宋_GB2312"/>
          <w:b/>
          <w:bCs/>
          <w:color w:val="000000"/>
        </w:rPr>
        <w:t>情况编写。</w:t>
      </w:r>
    </w:p>
    <w:p>
      <w:pPr>
        <w:pStyle w:val="464"/>
        <w:spacing w:line="405" w:lineRule="atLeast"/>
        <w:rPr>
          <w:rFonts w:hint="eastAsia" w:ascii="仿宋_GB2312" w:eastAsia="仿宋_GB2312"/>
          <w:color w:val="000000"/>
        </w:rPr>
      </w:pPr>
      <w:r>
        <w:rPr>
          <w:rFonts w:hint="eastAsia" w:ascii="仿宋_GB2312" w:eastAsia="仿宋_GB2312"/>
          <w:b/>
          <w:bCs/>
          <w:color w:val="000000"/>
        </w:rPr>
        <w:t>  第一条 保安队长历表</w:t>
      </w:r>
    </w:p>
    <w:p>
      <w:pPr>
        <w:pStyle w:val="464"/>
        <w:jc w:val="center"/>
        <w:rPr>
          <w:rFonts w:hint="eastAsia" w:ascii="仿宋_GB2312" w:eastAsia="仿宋_GB2312"/>
          <w:color w:val="000000"/>
        </w:rPr>
      </w:pPr>
      <w:r>
        <w:rPr>
          <w:rFonts w:hint="eastAsia" w:ascii="仿宋_GB2312" w:eastAsia="仿宋_GB2312"/>
          <w:b/>
          <w:bCs/>
          <w:color w:val="000000"/>
          <w:sz w:val="27"/>
          <w:szCs w:val="27"/>
        </w:rPr>
        <w:t>保安队长简历表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062"/>
        <w:gridCol w:w="3030"/>
        <w:gridCol w:w="1703"/>
        <w:gridCol w:w="33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姓    名</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学   历</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职    称</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毕业学校</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206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lang w:eastAsia="zh-CN"/>
              </w:rPr>
            </w:pPr>
            <w:r>
              <w:rPr>
                <w:rFonts w:hint="eastAsia" w:ascii="仿宋_GB2312" w:eastAsia="仿宋_GB2312"/>
                <w:color w:val="000000"/>
                <w:lang w:val="en-US" w:eastAsia="zh-CN"/>
              </w:rPr>
              <w:t>持证情况</w:t>
            </w:r>
          </w:p>
        </w:tc>
        <w:tc>
          <w:tcPr>
            <w:tcW w:w="30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毕业时间</w:t>
            </w:r>
          </w:p>
        </w:tc>
        <w:tc>
          <w:tcPr>
            <w:tcW w:w="33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10185"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相关工作经验：</w:t>
            </w:r>
          </w:p>
        </w:tc>
      </w:tr>
    </w:tbl>
    <w:p>
      <w:pPr>
        <w:pStyle w:val="464"/>
        <w:spacing w:line="405" w:lineRule="atLeast"/>
        <w:rPr>
          <w:rFonts w:hint="eastAsia" w:ascii="仿宋_GB2312" w:eastAsia="仿宋_GB2312"/>
          <w:color w:val="000000"/>
        </w:rPr>
      </w:pPr>
      <w:r>
        <w:rPr>
          <w:rFonts w:hint="eastAsia" w:ascii="仿宋_GB2312" w:eastAsia="仿宋_GB2312"/>
          <w:b/>
          <w:bCs/>
          <w:color w:val="000000"/>
        </w:rPr>
        <w:t>  注：供应商提供保安队长学历、相关证书、工作经验证明材料（能够体现工作经验的合同或物业业主单位的证明）（如有）；</w:t>
      </w:r>
    </w:p>
    <w:p>
      <w:pPr>
        <w:pStyle w:val="464"/>
        <w:spacing w:line="405" w:lineRule="atLeast"/>
        <w:rPr>
          <w:rFonts w:hint="eastAsia" w:ascii="仿宋_GB2312" w:eastAsia="仿宋_GB2312"/>
          <w:color w:val="000000"/>
        </w:rPr>
      </w:pPr>
      <w:r>
        <w:rPr>
          <w:rFonts w:hint="eastAsia" w:ascii="仿宋_GB2312" w:eastAsia="仿宋_GB2312"/>
          <w:b/>
          <w:bCs/>
          <w:color w:val="000000"/>
        </w:rPr>
        <w:t>  第二条 其余服务人员素质结构表</w:t>
      </w:r>
    </w:p>
    <w:p>
      <w:pPr>
        <w:pStyle w:val="464"/>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45"/>
        <w:gridCol w:w="1725"/>
        <w:gridCol w:w="2970"/>
        <w:gridCol w:w="2205"/>
        <w:gridCol w:w="204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宋体"/>
                <w:color w:val="000000"/>
                <w:lang w:eastAsia="zh-CN"/>
              </w:rPr>
            </w:pPr>
            <w:r>
              <w:rPr>
                <w:rFonts w:hint="eastAsia" w:ascii="仿宋_GB2312" w:eastAsia="仿宋_GB2312"/>
                <w:b/>
                <w:bCs/>
                <w:color w:val="000000"/>
              </w:rPr>
              <w:t>园区保安员</w:t>
            </w:r>
            <w:r>
              <w:rPr>
                <w:rFonts w:hint="eastAsia" w:ascii="仿宋_GB2312" w:eastAsia="仿宋_GB2312"/>
                <w:b/>
                <w:bCs/>
                <w:color w:val="000000"/>
                <w:lang w:eastAsia="zh-CN"/>
              </w:rPr>
              <w:t>（不含保安队长）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序号</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学历</w:t>
            </w: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持证情况</w:t>
            </w: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人数</w:t>
            </w: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lang w:eastAsia="zh-CN"/>
              </w:rPr>
            </w:pPr>
            <w:r>
              <w:rPr>
                <w:rFonts w:hint="eastAsia" w:ascii="仿宋_GB2312" w:eastAsia="仿宋_GB2312"/>
                <w:b/>
                <w:bCs/>
                <w:color w:val="000000"/>
              </w:rPr>
              <w:t>停车场管理员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序号</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工作经验</w:t>
            </w: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人数</w:t>
            </w: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1</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b/>
                <w:bCs/>
                <w:color w:val="000000"/>
                <w:lang w:eastAsia="zh-CN"/>
              </w:rPr>
              <w:t>维修</w:t>
            </w:r>
            <w:r>
              <w:rPr>
                <w:rFonts w:hint="eastAsia" w:ascii="仿宋_GB2312" w:eastAsia="仿宋_GB2312"/>
                <w:b/>
                <w:bCs/>
                <w:color w:val="000000"/>
                <w:lang w:val="en-US" w:eastAsia="zh-CN"/>
              </w:rPr>
              <w:t>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序号</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工作经验</w:t>
            </w: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lang w:eastAsia="zh-CN"/>
              </w:rPr>
            </w:pPr>
            <w:r>
              <w:rPr>
                <w:rFonts w:hint="eastAsia" w:ascii="仿宋_GB2312" w:eastAsia="仿宋_GB2312"/>
                <w:color w:val="000000"/>
              </w:rPr>
              <w:t>持证情况</w:t>
            </w: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人数</w:t>
            </w: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1</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b/>
                <w:bCs/>
                <w:color w:val="000000"/>
              </w:rPr>
              <w:t>后勤人员（兼职）</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序号</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工作经验</w:t>
            </w: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人数</w:t>
            </w: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1</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r>
              <w:rPr>
                <w:rFonts w:hint="eastAsia" w:ascii="仿宋_GB2312" w:eastAsia="仿宋_GB2312"/>
                <w:color w:val="000000"/>
              </w:rPr>
              <w:t>……</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97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2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c>
          <w:tcPr>
            <w:tcW w:w="20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jc w:val="center"/>
              <w:rPr>
                <w:rFonts w:hint="eastAsia" w:ascii="仿宋_GB2312" w:eastAsia="仿宋_GB2312"/>
                <w:color w:val="000000"/>
              </w:rPr>
            </w:pP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pPr>
        <w:pStyle w:val="464"/>
        <w:jc w:val="center"/>
        <w:rPr>
          <w:rFonts w:hint="eastAsia" w:ascii="仿宋_GB2312" w:eastAsia="仿宋_GB2312"/>
          <w:color w:val="000000"/>
        </w:rPr>
      </w:pPr>
      <w:r>
        <w:rPr>
          <w:rFonts w:hint="eastAsia" w:ascii="仿宋_GB2312" w:eastAsia="仿宋_GB2312"/>
          <w:color w:val="000000"/>
        </w:rPr>
        <w:t> </w:t>
      </w:r>
    </w:p>
    <w:p>
      <w:pPr>
        <w:pStyle w:val="464"/>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包括：（1）针对本项目服务内容进行理解分析；（2）针对项目特点提出工作思路及方案；（3）分析工作中可能出现的服务重点和难点；（4）提出服务重点和难点相应解决措施</w:t>
      </w:r>
      <w:r>
        <w:rPr>
          <w:rFonts w:hint="eastAsia" w:ascii="仿宋_GB2312" w:eastAsia="仿宋_GB2312"/>
          <w:color w:val="000000"/>
        </w:rPr>
        <w:t>。</w:t>
      </w:r>
    </w:p>
    <w:p>
      <w:pPr>
        <w:pStyle w:val="46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 xml:space="preserve">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64"/>
        <w:jc w:val="center"/>
        <w:rPr>
          <w:rFonts w:hint="eastAsia" w:ascii="仿宋_GB2312" w:eastAsia="仿宋_GB2312"/>
          <w:color w:val="000000"/>
        </w:rPr>
      </w:pPr>
      <w:r>
        <w:rPr>
          <w:rFonts w:hint="eastAsia" w:ascii="仿宋_GB2312" w:eastAsia="仿宋_GB2312"/>
          <w:color w:val="000000"/>
        </w:rPr>
        <w:t> </w:t>
      </w:r>
    </w:p>
    <w:p>
      <w:pPr>
        <w:pStyle w:val="464"/>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64"/>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6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w:t>
      </w:r>
      <w:r>
        <w:rPr>
          <w:rFonts w:hint="eastAsia" w:ascii="仿宋_GB2312" w:eastAsia="仿宋_GB2312"/>
          <w:b w:val="0"/>
          <w:bCs w:val="0"/>
          <w:color w:val="000000"/>
          <w:sz w:val="24"/>
          <w:szCs w:val="24"/>
        </w:rPr>
        <w:t>针对本项目的管理模式和管理机制</w:t>
      </w:r>
      <w:r>
        <w:rPr>
          <w:rFonts w:hint="eastAsia" w:ascii="仿宋_GB2312" w:eastAsia="仿宋_GB2312"/>
          <w:b w:val="0"/>
          <w:bCs w:val="0"/>
          <w:color w:val="000000"/>
          <w:sz w:val="24"/>
          <w:szCs w:val="24"/>
          <w:lang w:eastAsia="zh-CN"/>
        </w:rPr>
        <w:t>，</w:t>
      </w:r>
      <w:r>
        <w:rPr>
          <w:rFonts w:hint="eastAsia" w:ascii="仿宋_GB2312" w:eastAsia="仿宋_GB2312"/>
          <w:b/>
          <w:bCs/>
          <w:color w:val="000000"/>
        </w:rPr>
        <w:t>包括：（1）岗位责任制度；（2）服务沟通机制；（3）工作记录及档案管理（包括交接验收资料、巡视记录、档案管理、投诉与处理记录、其它管理与服务活动记录等）</w:t>
      </w:r>
      <w:r>
        <w:rPr>
          <w:rFonts w:hint="eastAsia" w:ascii="仿宋_GB2312" w:eastAsia="仿宋_GB2312"/>
          <w:color w:val="000000"/>
        </w:rPr>
        <w:t>。</w:t>
      </w:r>
    </w:p>
    <w:p>
      <w:pPr>
        <w:pStyle w:val="46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（8）安保服务方案格式（如有）：</w:t>
      </w:r>
    </w:p>
    <w:p>
      <w:pPr>
        <w:pStyle w:val="464"/>
        <w:jc w:val="center"/>
        <w:rPr>
          <w:rFonts w:hint="eastAsia" w:ascii="仿宋_GB2312" w:eastAsia="仿宋_GB2312"/>
          <w:color w:val="000000"/>
        </w:rPr>
      </w:pPr>
      <w:r>
        <w:rPr>
          <w:rFonts w:hint="eastAsia" w:ascii="仿宋_GB2312" w:eastAsia="仿宋_GB2312"/>
          <w:color w:val="000000"/>
        </w:rPr>
        <w:t> </w:t>
      </w:r>
    </w:p>
    <w:p>
      <w:pPr>
        <w:pStyle w:val="464"/>
        <w:jc w:val="center"/>
        <w:rPr>
          <w:rFonts w:hint="eastAsia" w:ascii="仿宋_GB2312" w:eastAsia="仿宋_GB2312"/>
          <w:color w:val="000000"/>
        </w:rPr>
      </w:pPr>
      <w:r>
        <w:rPr>
          <w:rFonts w:hint="eastAsia" w:ascii="仿宋_GB2312" w:eastAsia="仿宋_GB2312"/>
          <w:b/>
          <w:bCs/>
          <w:color w:val="000000"/>
          <w:sz w:val="33"/>
          <w:szCs w:val="33"/>
        </w:rPr>
        <w:t>安保服务方案</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由供应商按第三章《采购需求》要求，自行编写针对本项目的安保服务方案，</w:t>
      </w:r>
      <w:r>
        <w:rPr>
          <w:rFonts w:hint="eastAsia" w:ascii="仿宋_GB2312" w:eastAsia="仿宋_GB2312"/>
          <w:b/>
          <w:bCs/>
          <w:color w:val="000000"/>
        </w:rPr>
        <w:t>方案可以包括：（1）安保方案；（2）提供本项目的针对性服务方案</w:t>
      </w:r>
      <w:r>
        <w:rPr>
          <w:rFonts w:hint="eastAsia" w:ascii="仿宋_GB2312" w:eastAsia="仿宋_GB2312"/>
          <w:color w:val="000000"/>
        </w:rPr>
        <w:t>。</w:t>
      </w:r>
    </w:p>
    <w:p>
      <w:pPr>
        <w:pStyle w:val="46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pPr>
        <w:pStyle w:val="464"/>
        <w:jc w:val="center"/>
        <w:rPr>
          <w:rFonts w:hint="eastAsia" w:ascii="仿宋_GB2312" w:eastAsia="仿宋_GB2312"/>
          <w:color w:val="000000"/>
        </w:rPr>
      </w:pPr>
      <w:r>
        <w:rPr>
          <w:rFonts w:hint="eastAsia" w:ascii="仿宋_GB2312" w:eastAsia="仿宋_GB2312"/>
          <w:color w:val="000000"/>
        </w:rPr>
        <w:t> </w:t>
      </w:r>
    </w:p>
    <w:p>
      <w:pPr>
        <w:pStyle w:val="464"/>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由供应商按第三章《采购需求》要求，自行编写针对本项目的应急预案和应急配合方案，</w:t>
      </w:r>
      <w:r>
        <w:rPr>
          <w:rFonts w:hint="eastAsia" w:ascii="仿宋_GB2312" w:eastAsia="仿宋_GB2312"/>
          <w:b/>
          <w:bCs/>
          <w:color w:val="000000"/>
        </w:rPr>
        <w:t>包括：（1）突发火灾及自然灾害方面；（2）治安案件、可疑人员和可疑物品紧急处理方面；（3）公共安全及卫生方面；（4）汛期防涝方面</w:t>
      </w:r>
      <w:r>
        <w:rPr>
          <w:rFonts w:hint="eastAsia" w:ascii="仿宋_GB2312" w:eastAsia="仿宋_GB2312"/>
          <w:color w:val="000000"/>
        </w:rPr>
        <w:t>。</w:t>
      </w:r>
    </w:p>
    <w:p>
      <w:pPr>
        <w:pStyle w:val="46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 xml:space="preserve">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（10）物资配备方案格式（如有）：</w:t>
      </w:r>
    </w:p>
    <w:p>
      <w:pPr>
        <w:pStyle w:val="464"/>
        <w:jc w:val="center"/>
        <w:rPr>
          <w:rFonts w:hint="eastAsia" w:ascii="仿宋_GB2312" w:eastAsia="仿宋_GB2312"/>
          <w:color w:val="000000"/>
        </w:rPr>
      </w:pPr>
      <w:r>
        <w:rPr>
          <w:rFonts w:hint="eastAsia" w:ascii="仿宋_GB2312" w:eastAsia="仿宋_GB2312"/>
          <w:color w:val="000000"/>
        </w:rPr>
        <w:t> </w:t>
      </w:r>
    </w:p>
    <w:p>
      <w:pPr>
        <w:pStyle w:val="464"/>
        <w:jc w:val="center"/>
        <w:rPr>
          <w:rFonts w:hint="eastAsia" w:ascii="仿宋_GB2312" w:eastAsia="仿宋_GB2312"/>
          <w:color w:val="000000"/>
        </w:rPr>
      </w:pPr>
      <w:r>
        <w:rPr>
          <w:rFonts w:hint="eastAsia" w:ascii="仿宋_GB2312" w:eastAsia="仿宋_GB2312"/>
          <w:b/>
          <w:bCs/>
          <w:color w:val="000000"/>
          <w:sz w:val="33"/>
          <w:szCs w:val="33"/>
        </w:rPr>
        <w:t>物资配备方案</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由供应商按第三章《采购需求》要求，自行编写针对本项目的物资配备方案</w:t>
      </w:r>
      <w:r>
        <w:rPr>
          <w:rFonts w:hint="eastAsia" w:ascii="仿宋_GB2312" w:hAnsi="仿宋_GB2312" w:eastAsia="仿宋_GB2312" w:cs="仿宋_GB2312"/>
          <w:b/>
          <w:bCs/>
          <w:color w:val="auto"/>
          <w:szCs w:val="24"/>
          <w:lang w:eastAsia="zh-CN"/>
        </w:rPr>
        <w:t>，包括：</w:t>
      </w:r>
      <w:r>
        <w:rPr>
          <w:rFonts w:hint="eastAsia" w:ascii="仿宋_GB2312" w:hAnsi="仿宋_GB2312" w:eastAsia="仿宋_GB2312" w:cs="仿宋_GB2312"/>
          <w:b/>
          <w:bCs/>
          <w:color w:val="auto"/>
          <w:szCs w:val="24"/>
        </w:rPr>
        <w:t>（1）提供本项目的物资配备表</w:t>
      </w:r>
      <w:r>
        <w:rPr>
          <w:rFonts w:hint="eastAsia" w:ascii="仿宋_GB2312" w:eastAsia="仿宋_GB2312"/>
          <w:color w:val="000000"/>
        </w:rPr>
        <w:t>。</w:t>
      </w:r>
    </w:p>
    <w:p>
      <w:pPr>
        <w:pStyle w:val="46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 xml:space="preserve">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（11）人员管理方案格式（如有）：</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center"/>
        <w:rPr>
          <w:rFonts w:hint="eastAsia" w:ascii="仿宋_GB2312" w:eastAsia="仿宋_GB2312"/>
          <w:color w:val="000000"/>
        </w:rPr>
      </w:pPr>
      <w:r>
        <w:rPr>
          <w:rFonts w:hint="eastAsia" w:ascii="仿宋_GB2312" w:eastAsia="仿宋_GB2312"/>
          <w:b/>
          <w:bCs/>
          <w:color w:val="000000"/>
          <w:sz w:val="33"/>
          <w:szCs w:val="33"/>
        </w:rPr>
        <w:t>人员管理方案</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由供应商按第三章《采购需求》要求，自行编写本项目的人员管理方案，</w:t>
      </w:r>
      <w:r>
        <w:rPr>
          <w:rFonts w:hint="eastAsia" w:ascii="仿宋_GB2312" w:eastAsia="仿宋_GB2312"/>
          <w:b/>
          <w:bCs/>
          <w:color w:val="000000"/>
        </w:rPr>
        <w:t>包括：（1）提供服务团队组建方案；（2）人员考核制度；（3）培训制度；（4）奖惩制度</w:t>
      </w:r>
      <w:r>
        <w:rPr>
          <w:rFonts w:hint="eastAsia" w:ascii="仿宋_GB2312" w:eastAsia="仿宋_GB2312"/>
          <w:color w:val="000000"/>
        </w:rPr>
        <w:t>。</w:t>
      </w:r>
    </w:p>
    <w:p>
      <w:pPr>
        <w:pStyle w:val="46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 xml:space="preserve">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6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 供应商同类项目经验一览表格式（如有）：</w:t>
      </w:r>
    </w:p>
    <w:p>
      <w:pPr>
        <w:pStyle w:val="464"/>
        <w:spacing w:line="405" w:lineRule="atLeast"/>
        <w:rPr>
          <w:rFonts w:hint="eastAsia" w:ascii="仿宋_GB2312" w:eastAsia="仿宋_GB2312"/>
          <w:color w:val="000000"/>
        </w:rPr>
      </w:pPr>
      <w:r>
        <w:rPr>
          <w:rFonts w:hint="eastAsia" w:ascii="仿宋_GB2312" w:eastAsia="仿宋_GB2312"/>
          <w:color w:val="000000"/>
        </w:rPr>
        <w:t> </w:t>
      </w:r>
    </w:p>
    <w:p>
      <w:pPr>
        <w:pStyle w:val="464"/>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464"/>
        <w:spacing w:line="405" w:lineRule="atLeast"/>
        <w:rPr>
          <w:rFonts w:hint="eastAsia" w:ascii="仿宋_GB2312" w:eastAsia="仿宋_GB2312"/>
          <w:color w:val="000000"/>
        </w:rPr>
      </w:pPr>
      <w:r>
        <w:rPr>
          <w:rFonts w:hint="eastAsia" w:ascii="仿宋_GB2312" w:eastAsia="仿宋_GB2312"/>
          <w:color w:val="000000"/>
        </w:rPr>
        <w:t>（供应商2023年1月1日起至今承接的同类服务项目合同材料附后并加盖供应商CA电子签章）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合同金额</w:t>
            </w:r>
          </w:p>
          <w:p>
            <w:pPr>
              <w:pStyle w:val="464"/>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464"/>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 </w:t>
      </w:r>
    </w:p>
    <w:p>
      <w:pPr>
        <w:pStyle w:val="46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64"/>
        <w:jc w:val="right"/>
        <w:rPr>
          <w:rFonts w:hint="eastAsia" w:ascii="仿宋_GB2312" w:eastAsia="仿宋_GB2312"/>
          <w:color w:val="000000"/>
        </w:rPr>
      </w:pPr>
      <w:r>
        <w:rPr>
          <w:rFonts w:hint="eastAsia" w:ascii="仿宋_GB2312" w:eastAsia="仿宋_GB2312"/>
          <w:color w:val="000000"/>
        </w:rPr>
        <w:t>日期：   年   月   日</w:t>
      </w:r>
    </w:p>
    <w:p>
      <w:pPr>
        <w:pStyle w:val="46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pPr>
        <w:pStyle w:val="4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（13）对本项目的合理化建议和改进措施（如有，格式自拟）</w:t>
      </w:r>
    </w:p>
    <w:p>
      <w:pPr>
        <w:pStyle w:val="48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64" w:name="_Hlk59024305"/>
      <w:r>
        <w:rPr>
          <w:rFonts w:hint="eastAsia" w:ascii="仿宋_GB2312" w:eastAsia="仿宋_GB2312"/>
          <w:b/>
          <w:bCs/>
          <w:sz w:val="32"/>
          <w:szCs w:val="32"/>
        </w:rPr>
        <w:t>第（</w:t>
      </w:r>
      <w:r>
        <w:rPr>
          <w:rFonts w:ascii="仿宋_GB2312" w:eastAsia="仿宋_GB2312"/>
          <w:b/>
          <w:bCs/>
          <w:sz w:val="32"/>
          <w:szCs w:val="32"/>
        </w:rPr>
        <w:t>13</w:t>
      </w:r>
      <w:bookmarkEnd w:id="64"/>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4</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65" w:name="_Toc497578453"/>
    </w:p>
    <w:bookmarkEnd w:id="65"/>
    <w:p>
      <w:pPr>
        <w:pStyle w:val="4"/>
        <w:spacing w:line="400" w:lineRule="exact"/>
        <w:jc w:val="center"/>
        <w:rPr>
          <w:rFonts w:hint="eastAsia" w:ascii="仿宋_GB2312" w:hAnsi="宋体" w:eastAsia="仿宋_GB2312"/>
          <w:b w:val="0"/>
          <w:bCs w:val="0"/>
          <w:sz w:val="32"/>
          <w:szCs w:val="32"/>
        </w:rPr>
      </w:pPr>
      <w:bookmarkStart w:id="66" w:name="_Toc9030"/>
      <w:bookmarkStart w:id="67" w:name="_Toc24641"/>
      <w:bookmarkStart w:id="68"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66"/>
      <w:bookmarkEnd w:id="67"/>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根据《中华人民共和国政府采购法》、《中华人民共和国民法典（合同编）》等法律、法规规定，按照竞争性磋商文件规定条款和成交供应商响应文件和承诺，就甲方委托乙方提供</w:t>
      </w:r>
      <w:r>
        <w:rPr>
          <w:rFonts w:ascii="仿宋_GB2312" w:hAnsi="宋体" w:eastAsia="仿宋_GB2312"/>
          <w:sz w:val="24"/>
        </w:rPr>
        <w:t>柳州市园博园管理处2026年保安服务采购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（六）乙方转包、违法分包、人员严重缺位、发生重大安全责任事故的，甲方有权解除合同，乙方赔偿实际损失</w:t>
      </w:r>
      <w:r>
        <w:rPr>
          <w:rFonts w:hint="eastAsia" w:ascii="仿宋_GB2312" w:hAnsi="宋体" w:eastAsia="仿宋_GB2312"/>
          <w:i w:val="0"/>
          <w:iCs w:val="0"/>
          <w:sz w:val="24"/>
          <w:szCs w:val="24"/>
          <w:lang w:eastAsia="zh-CN"/>
        </w:rPr>
        <w:t>。</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val="en-US" w:eastAsia="zh-CN"/>
        </w:rPr>
        <w:t>七</w:t>
      </w:r>
      <w:r>
        <w:rPr>
          <w:rFonts w:hint="eastAsia" w:ascii="仿宋_GB2312" w:hAnsi="宋体" w:eastAsia="仿宋_GB2312"/>
          <w:sz w:val="24"/>
        </w:rPr>
        <w:t>）违约金的约定支付比例按相关法律法规规定自行约定。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中华人民共和国民法典（合同编）</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4"/>
        <w:jc w:val="center"/>
        <w:rPr>
          <w:sz w:val="32"/>
          <w:szCs w:val="32"/>
        </w:rPr>
      </w:pPr>
      <w:r>
        <w:rPr>
          <w:sz w:val="32"/>
          <w:szCs w:val="32"/>
        </w:rPr>
        <w:br w:type="page"/>
      </w:r>
    </w:p>
    <w:p>
      <w:pPr>
        <w:rPr>
          <w:sz w:val="32"/>
          <w:szCs w:val="32"/>
        </w:rPr>
      </w:pPr>
    </w:p>
    <w:p/>
    <w:p/>
    <w:p/>
    <w:p/>
    <w:p/>
    <w:p/>
    <w:p/>
    <w:p/>
    <w:p/>
    <w:p/>
    <w:p/>
    <w:p>
      <w:pPr>
        <w:rPr>
          <w:sz w:val="32"/>
          <w:szCs w:val="32"/>
        </w:rPr>
      </w:pPr>
    </w:p>
    <w:p/>
    <w:p>
      <w:pPr>
        <w:pStyle w:val="4"/>
        <w:jc w:val="center"/>
        <w:rPr>
          <w:sz w:val="32"/>
          <w:szCs w:val="32"/>
        </w:rPr>
      </w:pPr>
      <w:bookmarkStart w:id="69" w:name="_Toc9650"/>
      <w:r>
        <w:rPr>
          <w:rFonts w:hint="eastAsia"/>
          <w:sz w:val="32"/>
          <w:szCs w:val="32"/>
        </w:rPr>
        <w:t>第六章 评审方法及评审标准</w:t>
      </w:r>
      <w:bookmarkEnd w:id="68"/>
      <w:bookmarkEnd w:id="69"/>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89"/>
        <w:tblW w:w="96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989"/>
        <w:gridCol w:w="5796"/>
        <w:gridCol w:w="731"/>
        <w:gridCol w:w="12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657" w:type="dxa"/>
            <w:gridSpan w:val="5"/>
            <w:shd w:val="clear" w:color="auto" w:fill="D7D7D7"/>
            <w:vAlign w:val="center"/>
          </w:tcPr>
          <w:p>
            <w:pPr>
              <w:spacing w:line="390" w:lineRule="exact"/>
              <w:ind w:right="-168" w:rightChars="-80"/>
              <w:jc w:val="center"/>
              <w:rPr>
                <w:rFonts w:ascii="仿宋_GB2312" w:eastAsia="仿宋_GB2312"/>
                <w:b/>
                <w:sz w:val="24"/>
              </w:rPr>
            </w:pPr>
            <w:r>
              <w:rPr>
                <w:rFonts w:hint="eastAsia" w:ascii="仿宋_GB2312" w:eastAsia="仿宋_GB2312"/>
                <w:b/>
                <w:sz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8"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989"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96"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731"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63"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12" w:hRule="atLeast"/>
          <w:jc w:val="center"/>
        </w:trPr>
        <w:tc>
          <w:tcPr>
            <w:tcW w:w="878"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989"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796" w:type="dxa"/>
            <w:vAlign w:val="center"/>
          </w:tcPr>
          <w:p>
            <w:pPr>
              <w:spacing w:line="40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1.以满足磋商文件要求且最后报价最低的供应商的价格为磋商基准价，其供应商的报价分为最高分10分；</w:t>
            </w:r>
          </w:p>
          <w:p>
            <w:pPr>
              <w:spacing w:line="400" w:lineRule="exact"/>
              <w:ind w:firstLine="420" w:firstLineChars="200"/>
              <w:jc w:val="left"/>
              <w:rPr>
                <w:rFonts w:ascii="仿宋_GB2312" w:eastAsia="仿宋_GB2312"/>
              </w:rPr>
            </w:pPr>
            <w:r>
              <w:rPr>
                <w:rFonts w:hint="eastAsia" w:ascii="仿宋_GB2312" w:eastAsia="仿宋_GB2312"/>
              </w:rPr>
              <w:t>2.其他供应商的报价得分按以下公式计算：</w:t>
            </w:r>
          </w:p>
          <w:p>
            <w:pPr>
              <w:spacing w:line="400" w:lineRule="exact"/>
              <w:ind w:firstLine="420" w:firstLineChars="200"/>
              <w:jc w:val="left"/>
              <w:rPr>
                <w:rFonts w:ascii="仿宋_GB2312" w:eastAsia="仿宋_GB2312"/>
              </w:rPr>
            </w:pPr>
            <w:r>
              <w:rPr>
                <w:rFonts w:hint="eastAsia" w:ascii="仿宋_GB2312" w:eastAsia="仿宋_GB2312"/>
              </w:rPr>
              <w:t>某供应商磋商报价得分=（磋商基准价／某供应商最后磋商报价）×10分；</w:t>
            </w:r>
          </w:p>
          <w:p>
            <w:pPr>
              <w:spacing w:line="400" w:lineRule="exact"/>
              <w:ind w:firstLine="422" w:firstLineChars="200"/>
              <w:jc w:val="left"/>
              <w:rPr>
                <w:rFonts w:ascii="仿宋_GB2312" w:hAnsi="仿宋_GB2312" w:eastAsia="仿宋_GB2312" w:cs="仿宋_GB2312"/>
                <w:b/>
              </w:rPr>
            </w:pPr>
            <w:r>
              <w:rPr>
                <w:rFonts w:hint="eastAsia" w:ascii="仿宋_GB2312" w:hAnsi="仿宋_GB2312" w:eastAsia="仿宋_GB2312" w:cs="仿宋_GB2312"/>
                <w:b/>
                <w:bCs/>
              </w:rPr>
              <w:t>注：专门面向</w:t>
            </w:r>
            <w:r>
              <w:rPr>
                <w:rFonts w:hint="eastAsia" w:ascii="仿宋_GB2312" w:hAnsi="仿宋_GB2312" w:eastAsia="仿宋_GB2312" w:cs="仿宋_GB2312"/>
                <w:b/>
                <w:bCs/>
                <w:lang w:val="en-US" w:eastAsia="zh-CN"/>
              </w:rPr>
              <w:t>小微</w:t>
            </w:r>
            <w:r>
              <w:rPr>
                <w:rFonts w:hint="eastAsia" w:ascii="仿宋_GB2312" w:hAnsi="仿宋_GB2312" w:eastAsia="仿宋_GB2312" w:cs="仿宋_GB2312"/>
                <w:b/>
                <w:bCs/>
              </w:rPr>
              <w:t>企业采购的项目或者采购包，不再执行价格评审优惠的扶持政策。</w:t>
            </w:r>
          </w:p>
        </w:tc>
        <w:tc>
          <w:tcPr>
            <w:tcW w:w="731"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10</w:t>
            </w:r>
          </w:p>
        </w:tc>
        <w:tc>
          <w:tcPr>
            <w:tcW w:w="1263" w:type="dxa"/>
            <w:vAlign w:val="center"/>
          </w:tcPr>
          <w:p>
            <w:pPr>
              <w:spacing w:line="360" w:lineRule="exact"/>
              <w:jc w:val="center"/>
              <w:rPr>
                <w:rFonts w:ascii="仿宋_GB2312" w:hAnsi="仿宋_GB2312" w:eastAsia="仿宋_GB2312" w:cs="仿宋_GB2312"/>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6" w:hRule="atLeast"/>
          <w:jc w:val="center"/>
        </w:trPr>
        <w:tc>
          <w:tcPr>
            <w:tcW w:w="878" w:type="dxa"/>
            <w:vMerge w:val="restart"/>
            <w:vAlign w:val="center"/>
          </w:tcPr>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hint="eastAsia" w:ascii="仿宋_GB2312" w:hAnsi="仿宋_GB2312" w:eastAsia="仿宋_GB2312" w:cs="仿宋_GB2312"/>
                <w:b/>
              </w:rPr>
            </w:pPr>
          </w:p>
          <w:p>
            <w:pPr>
              <w:spacing w:line="360" w:lineRule="exact"/>
              <w:rPr>
                <w:rFonts w:ascii="仿宋_GB2312" w:hAnsi="仿宋_GB2312" w:eastAsia="仿宋_GB2312" w:cs="仿宋_GB2312"/>
                <w:b/>
              </w:rPr>
            </w:pPr>
            <w:r>
              <w:rPr>
                <w:rFonts w:hint="eastAsia" w:ascii="仿宋_GB2312" w:hAnsi="仿宋_GB2312" w:eastAsia="仿宋_GB2312" w:cs="仿宋_GB2312"/>
                <w:b/>
              </w:rPr>
              <w:t>人员配置方案分</w:t>
            </w:r>
          </w:p>
          <w:p>
            <w:pPr>
              <w:spacing w:line="360" w:lineRule="exact"/>
              <w:jc w:val="center"/>
              <w:rPr>
                <w:rFonts w:ascii="仿宋_GB2312" w:hAnsi="仿宋_GB2312" w:eastAsia="仿宋_GB2312" w:cs="仿宋_GB2312"/>
                <w:b/>
              </w:rPr>
            </w:pPr>
          </w:p>
        </w:tc>
        <w:tc>
          <w:tcPr>
            <w:tcW w:w="989" w:type="dxa"/>
            <w:vAlign w:val="center"/>
          </w:tcPr>
          <w:p>
            <w:pPr>
              <w:spacing w:line="36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bCs/>
                <w:lang w:eastAsia="zh-CN"/>
              </w:rPr>
              <w:t>保安队长</w:t>
            </w:r>
          </w:p>
        </w:tc>
        <w:tc>
          <w:tcPr>
            <w:tcW w:w="5796" w:type="dxa"/>
            <w:vAlign w:val="center"/>
          </w:tcPr>
          <w:p>
            <w:pPr>
              <w:pStyle w:val="487"/>
              <w:numPr>
                <w:ilvl w:val="-1"/>
                <w:numId w:val="0"/>
              </w:numPr>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1.具有大专以上学历得1分，满分1分；</w:t>
            </w:r>
          </w:p>
          <w:p>
            <w:pPr>
              <w:pStyle w:val="487"/>
              <w:numPr>
                <w:ilvl w:val="-1"/>
                <w:numId w:val="0"/>
              </w:numPr>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2.具有累计3年以上安保管理工作经验得1分，满分1分；</w:t>
            </w:r>
          </w:p>
          <w:p>
            <w:pPr>
              <w:pStyle w:val="487"/>
              <w:numPr>
                <w:ilvl w:val="-1"/>
                <w:numId w:val="0"/>
              </w:numPr>
              <w:ind w:left="0" w:firstLine="420" w:firstLineChars="2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3.具备《保安员证》（四级/中级工）以上证书得1分，满分1分；</w:t>
            </w:r>
          </w:p>
          <w:p>
            <w:pPr>
              <w:pStyle w:val="487"/>
              <w:numPr>
                <w:ilvl w:val="-1"/>
                <w:numId w:val="0"/>
              </w:numPr>
              <w:ind w:left="0" w:firstLine="420" w:firstLineChars="2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4.具有《退役军人优待证》或《退出现役证书》或《退伍军人证》或其他可直接证明退役军人身份的证书得1分，满分1分；</w:t>
            </w:r>
          </w:p>
          <w:p>
            <w:pPr>
              <w:numPr>
                <w:ilvl w:val="-1"/>
                <w:numId w:val="0"/>
              </w:numPr>
              <w:spacing w:line="400" w:lineRule="exact"/>
              <w:ind w:firstLine="420" w:firstLineChars="200"/>
              <w:jc w:val="left"/>
              <w:rPr>
                <w:rFonts w:hint="eastAsia" w:ascii="仿宋_GB2312" w:eastAsia="仿宋_GB2312"/>
                <w:snapToGrid/>
                <w:color w:val="000000"/>
                <w:kern w:val="2"/>
                <w:sz w:val="21"/>
                <w:szCs w:val="24"/>
                <w:lang w:eastAsia="zh-CN"/>
              </w:rPr>
            </w:pPr>
            <w:r>
              <w:rPr>
                <w:rFonts w:hint="eastAsia" w:ascii="仿宋_GB2312" w:eastAsia="仿宋_GB2312"/>
                <w:color w:val="000000"/>
                <w:lang w:val="en-US" w:eastAsia="zh-CN"/>
              </w:rPr>
              <w:t>5.</w:t>
            </w:r>
            <w:r>
              <w:rPr>
                <w:rFonts w:hint="eastAsia" w:ascii="仿宋_GB2312" w:hAnsi="仿宋_GB2312" w:eastAsia="仿宋_GB2312" w:cs="仿宋_GB2312"/>
              </w:rPr>
              <w:t>具备《建（构）筑物消防员证》或《消防设施操作员证</w:t>
            </w:r>
            <w:r>
              <w:rPr>
                <w:rFonts w:hint="eastAsia" w:ascii="仿宋_GB2312" w:hAnsi="仿宋_GB2312" w:eastAsia="仿宋_GB2312" w:cs="仿宋_GB2312"/>
                <w:lang w:eastAsia="zh-CN"/>
              </w:rPr>
              <w:t>》</w:t>
            </w:r>
            <w:r>
              <w:rPr>
                <w:rFonts w:hint="eastAsia" w:ascii="仿宋_GB2312" w:eastAsia="仿宋_GB2312"/>
                <w:color w:val="000000"/>
              </w:rPr>
              <w:t>得</w:t>
            </w:r>
            <w:r>
              <w:rPr>
                <w:rFonts w:hint="eastAsia" w:ascii="仿宋_GB2312" w:eastAsia="仿宋_GB2312"/>
                <w:color w:val="000000"/>
                <w:lang w:val="en-US" w:eastAsia="zh-CN"/>
              </w:rPr>
              <w:t>1</w:t>
            </w:r>
            <w:r>
              <w:rPr>
                <w:rFonts w:hint="eastAsia" w:ascii="仿宋_GB2312" w:eastAsia="仿宋_GB2312"/>
                <w:color w:val="000000"/>
              </w:rPr>
              <w:t>分</w:t>
            </w:r>
            <w:r>
              <w:rPr>
                <w:rFonts w:hint="eastAsia" w:ascii="仿宋_GB2312" w:eastAsia="仿宋_GB2312"/>
                <w:color w:val="000000"/>
                <w:lang w:eastAsia="zh-CN"/>
              </w:rPr>
              <w:t>，</w:t>
            </w:r>
            <w:r>
              <w:rPr>
                <w:rFonts w:hint="eastAsia" w:ascii="仿宋_GB2312" w:eastAsia="仿宋_GB2312"/>
                <w:color w:val="000000"/>
              </w:rPr>
              <w:t>满分</w:t>
            </w:r>
            <w:r>
              <w:rPr>
                <w:rFonts w:hint="eastAsia" w:ascii="仿宋_GB2312" w:eastAsia="仿宋_GB2312"/>
                <w:color w:val="000000"/>
                <w:lang w:val="en-US" w:eastAsia="zh-CN"/>
              </w:rPr>
              <w:t>1</w:t>
            </w:r>
            <w:r>
              <w:rPr>
                <w:rFonts w:hint="eastAsia" w:ascii="仿宋_GB2312" w:eastAsia="仿宋_GB2312"/>
                <w:color w:val="000000"/>
              </w:rPr>
              <w:t>分</w:t>
            </w:r>
            <w:r>
              <w:rPr>
                <w:rFonts w:hint="eastAsia" w:ascii="仿宋_GB2312" w:eastAsia="仿宋_GB2312"/>
                <w:color w:val="000000"/>
                <w:lang w:eastAsia="zh-CN"/>
              </w:rPr>
              <w:t>。</w:t>
            </w:r>
          </w:p>
          <w:p>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注：供应商</w:t>
            </w:r>
            <w:r>
              <w:rPr>
                <w:rFonts w:hint="eastAsia" w:ascii="仿宋_GB2312" w:hAnsi="仿宋_GB2312" w:eastAsia="仿宋_GB2312" w:cs="仿宋_GB2312"/>
                <w:b/>
                <w:bCs/>
                <w:lang w:eastAsia="zh-CN"/>
              </w:rPr>
              <w:t>须</w:t>
            </w:r>
            <w:r>
              <w:rPr>
                <w:rFonts w:hint="eastAsia" w:ascii="仿宋_GB2312" w:hAnsi="仿宋_GB2312" w:eastAsia="仿宋_GB2312" w:cs="仿宋_GB2312"/>
                <w:b/>
                <w:bCs/>
              </w:rPr>
              <w:t>提供</w:t>
            </w:r>
            <w:r>
              <w:rPr>
                <w:rFonts w:hint="eastAsia" w:ascii="仿宋_GB2312" w:hAnsi="仿宋_GB2312" w:eastAsia="仿宋_GB2312" w:cs="仿宋_GB2312"/>
                <w:b/>
                <w:bCs/>
                <w:lang w:eastAsia="zh-CN"/>
              </w:rPr>
              <w:t>保安队长相关证书、</w:t>
            </w:r>
            <w:r>
              <w:rPr>
                <w:rFonts w:hint="eastAsia" w:ascii="仿宋_GB2312" w:hAnsi="仿宋_GB2312" w:eastAsia="仿宋_GB2312" w:cs="仿宋_GB2312"/>
                <w:b/>
                <w:bCs/>
              </w:rPr>
              <w:t>学历、工作经验证明材料（能够体现工作经验的合同或物业业主单位的证明），</w:t>
            </w:r>
            <w:r>
              <w:rPr>
                <w:rFonts w:hint="eastAsia" w:ascii="仿宋_GB2312" w:hAnsi="仿宋_GB2312" w:eastAsia="仿宋_GB2312" w:cs="仿宋_GB2312"/>
                <w:b/>
                <w:bCs/>
                <w:lang w:val="en-US" w:eastAsia="zh-CN"/>
              </w:rPr>
              <w:t>未提供</w:t>
            </w:r>
            <w:r>
              <w:rPr>
                <w:rFonts w:hint="eastAsia" w:ascii="仿宋_GB2312" w:hAnsi="仿宋_GB2312" w:eastAsia="仿宋_GB2312" w:cs="仿宋_GB2312"/>
                <w:b/>
                <w:bCs/>
              </w:rPr>
              <w:t>的</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对应加分项不予计分。</w:t>
            </w:r>
          </w:p>
        </w:tc>
        <w:tc>
          <w:tcPr>
            <w:tcW w:w="731" w:type="dxa"/>
            <w:vAlign w:val="center"/>
          </w:tcPr>
          <w:p>
            <w:pPr>
              <w:spacing w:line="36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b/>
                <w:bCs/>
                <w:lang w:val="en-US" w:eastAsia="zh-CN"/>
              </w:rPr>
              <w:t>5</w:t>
            </w:r>
          </w:p>
        </w:tc>
        <w:tc>
          <w:tcPr>
            <w:tcW w:w="1263"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val="0"/>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4" w:hRule="atLeast"/>
          <w:jc w:val="center"/>
        </w:trPr>
        <w:tc>
          <w:tcPr>
            <w:tcW w:w="878" w:type="dxa"/>
            <w:vMerge w:val="continue"/>
            <w:vAlign w:val="center"/>
          </w:tcPr>
          <w:p>
            <w:pPr>
              <w:spacing w:line="360" w:lineRule="exact"/>
              <w:jc w:val="center"/>
              <w:rPr>
                <w:rFonts w:ascii="仿宋_GB2312" w:hAnsi="仿宋_GB2312" w:eastAsia="仿宋_GB2312" w:cs="仿宋_GB2312"/>
                <w:b/>
              </w:rPr>
            </w:pPr>
          </w:p>
        </w:tc>
        <w:tc>
          <w:tcPr>
            <w:tcW w:w="989" w:type="dxa"/>
            <w:vMerge w:val="restart"/>
            <w:vAlign w:val="center"/>
          </w:tcPr>
          <w:p>
            <w:pPr>
              <w:widowControl/>
              <w:spacing w:line="360" w:lineRule="exact"/>
              <w:rPr>
                <w:rFonts w:ascii="仿宋_GB2312" w:hAnsi="仿宋_GB2312" w:cs="仿宋_GB2312"/>
              </w:rPr>
            </w:pPr>
            <w:r>
              <w:rPr>
                <w:rFonts w:hint="eastAsia" w:ascii="仿宋_GB2312" w:hAnsi="仿宋_GB2312" w:eastAsia="仿宋_GB2312" w:cs="仿宋_GB2312"/>
                <w:b/>
                <w:lang w:eastAsia="zh-CN"/>
              </w:rPr>
              <w:t>其余</w:t>
            </w:r>
            <w:r>
              <w:rPr>
                <w:rFonts w:hint="eastAsia" w:ascii="仿宋_GB2312" w:hAnsi="仿宋_GB2312" w:eastAsia="仿宋_GB2312" w:cs="仿宋_GB2312"/>
                <w:b/>
              </w:rPr>
              <w:t>人员配置方案</w:t>
            </w:r>
          </w:p>
        </w:tc>
        <w:tc>
          <w:tcPr>
            <w:tcW w:w="5796" w:type="dxa"/>
            <w:vAlign w:val="center"/>
          </w:tcPr>
          <w:p>
            <w:pPr>
              <w:pStyle w:val="487"/>
              <w:spacing w:before="0" w:after="0"/>
              <w:ind w:left="0" w:firstLine="422" w:firstLineChars="200"/>
              <w:rPr>
                <w:rFonts w:hint="eastAsia" w:ascii="仿宋_GB2312" w:hAnsi="仿宋_GB2312" w:eastAsia="仿宋_GB2312" w:cs="仿宋_GB2312"/>
                <w:b/>
                <w:bCs/>
                <w:spacing w:val="0"/>
                <w:kern w:val="2"/>
                <w:sz w:val="21"/>
                <w:szCs w:val="21"/>
                <w:lang w:val="en-US" w:eastAsia="zh-CN" w:bidi="ar-SA"/>
              </w:rPr>
            </w:pPr>
            <w:r>
              <w:rPr>
                <w:rFonts w:hint="eastAsia" w:ascii="仿宋_GB2312" w:hAnsi="仿宋_GB2312" w:eastAsia="仿宋_GB2312" w:cs="仿宋_GB2312"/>
                <w:b/>
                <w:bCs/>
                <w:spacing w:val="0"/>
                <w:kern w:val="2"/>
                <w:sz w:val="21"/>
                <w:szCs w:val="21"/>
                <w:lang w:val="en-US" w:eastAsia="zh-CN" w:bidi="ar-SA"/>
              </w:rPr>
              <w:t>1.园区保安员（不含保安队长）（15分）：</w:t>
            </w:r>
          </w:p>
          <w:p>
            <w:pPr>
              <w:pStyle w:val="487"/>
              <w:numPr>
                <w:ilvl w:val="-1"/>
                <w:numId w:val="0"/>
              </w:numPr>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每有1人具有中专以上学历得1分，满分5分；</w:t>
            </w:r>
          </w:p>
          <w:p>
            <w:pPr>
              <w:pStyle w:val="487"/>
              <w:numPr>
                <w:ilvl w:val="-1"/>
                <w:numId w:val="0"/>
              </w:numPr>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每有1人持有《退役军人优待证》或《退出现役证书》或《退伍军人证》或其他可直接证明退役军人身份的证书得1分，满分5分；</w:t>
            </w:r>
          </w:p>
          <w:p>
            <w:pPr>
              <w:pStyle w:val="487"/>
              <w:spacing w:before="0" w:after="0"/>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sz w:val="21"/>
                <w:szCs w:val="21"/>
                <w:lang w:val="en-US" w:eastAsia="zh-CN"/>
              </w:rPr>
              <w:t>每</w:t>
            </w:r>
            <w:r>
              <w:rPr>
                <w:rFonts w:hint="eastAsia" w:ascii="仿宋_GB2312" w:hAnsi="仿宋_GB2312" w:eastAsia="仿宋_GB2312" w:cs="仿宋_GB2312"/>
                <w:b w:val="0"/>
                <w:bCs w:val="0"/>
                <w:sz w:val="21"/>
                <w:szCs w:val="21"/>
                <w:lang w:val="en-US" w:eastAsia="zh-CN"/>
              </w:rPr>
              <w:t>有1人持有</w:t>
            </w:r>
            <w:r>
              <w:rPr>
                <w:rFonts w:hint="eastAsia" w:ascii="仿宋_GB2312" w:hAnsi="仿宋_GB2312" w:eastAsia="仿宋_GB2312" w:cs="仿宋_GB2312"/>
              </w:rPr>
              <w:t>《建（构）筑物消防员证》或《消防设施操作员证</w:t>
            </w:r>
            <w:r>
              <w:rPr>
                <w:rFonts w:hint="eastAsia" w:ascii="仿宋_GB2312" w:hAnsi="仿宋_GB2312" w:eastAsia="仿宋_GB2312" w:cs="仿宋_GB2312"/>
                <w:lang w:eastAsia="zh-CN"/>
              </w:rPr>
              <w:t>》</w:t>
            </w:r>
            <w:r>
              <w:rPr>
                <w:rFonts w:hint="eastAsia" w:ascii="仿宋_GB2312" w:hAnsi="仿宋_GB2312" w:eastAsia="仿宋_GB2312" w:cs="仿宋_GB2312"/>
                <w:b w:val="0"/>
                <w:bCs w:val="0"/>
                <w:sz w:val="21"/>
                <w:szCs w:val="21"/>
                <w:lang w:val="en-US" w:eastAsia="zh-CN"/>
              </w:rPr>
              <w:t>得1分，满分5分。</w:t>
            </w:r>
          </w:p>
          <w:p>
            <w:pPr>
              <w:pStyle w:val="487"/>
              <w:spacing w:before="0" w:after="0"/>
              <w:ind w:left="0" w:firstLine="422" w:firstLineChars="200"/>
              <w:rPr>
                <w:rFonts w:hint="eastAsia" w:ascii="仿宋_GB2312" w:hAnsi="仿宋_GB2312" w:eastAsia="仿宋_GB2312" w:cs="仿宋_GB2312"/>
                <w:b/>
                <w:bCs/>
                <w:i w:val="0"/>
                <w:iCs w:val="0"/>
                <w:kern w:val="2"/>
                <w:sz w:val="24"/>
                <w:szCs w:val="24"/>
                <w:u w:val="none"/>
                <w:lang w:val="en-US" w:eastAsia="zh-CN"/>
              </w:rPr>
            </w:pPr>
            <w:r>
              <w:rPr>
                <w:rFonts w:hint="eastAsia" w:ascii="仿宋_GB2312" w:hAnsi="仿宋_GB2312" w:eastAsia="仿宋_GB2312" w:cs="仿宋_GB2312"/>
                <w:b/>
                <w:bCs/>
                <w:sz w:val="21"/>
                <w:szCs w:val="21"/>
                <w:lang w:val="en-US" w:eastAsia="zh-CN"/>
              </w:rPr>
              <w:t>注：1.承诺是指供应商在《人员配置方案》中响应人员素质信息，无需提供相关证明材料；</w:t>
            </w:r>
          </w:p>
          <w:p>
            <w:pPr>
              <w:pStyle w:val="487"/>
              <w:spacing w:before="0" w:after="0"/>
              <w:ind w:left="0"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2.同一人具有不同证书可以重复计分。</w:t>
            </w:r>
          </w:p>
        </w:tc>
        <w:tc>
          <w:tcPr>
            <w:tcW w:w="731" w:type="dxa"/>
            <w:vMerge w:val="restart"/>
            <w:vAlign w:val="center"/>
          </w:tcPr>
          <w:p>
            <w:pPr>
              <w:widowControl/>
              <w:spacing w:line="360" w:lineRule="exact"/>
              <w:jc w:val="center"/>
              <w:rPr>
                <w:rFonts w:hint="default" w:ascii="仿宋_GB2312" w:hAnsi="仿宋_GB2312" w:eastAsia="宋体" w:cs="仿宋_GB2312"/>
                <w:lang w:val="en-US" w:eastAsia="zh-CN"/>
              </w:rPr>
            </w:pPr>
            <w:r>
              <w:rPr>
                <w:rFonts w:hint="eastAsia" w:ascii="仿宋_GB2312" w:hAnsi="仿宋_GB2312" w:eastAsia="仿宋_GB2312" w:cs="仿宋_GB2312"/>
                <w:b/>
                <w:bCs/>
                <w:lang w:val="en-US" w:eastAsia="zh-CN"/>
              </w:rPr>
              <w:t>20</w:t>
            </w:r>
          </w:p>
        </w:tc>
        <w:tc>
          <w:tcPr>
            <w:tcW w:w="1263" w:type="dxa"/>
            <w:vMerge w:val="restart"/>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val="0"/>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 w:hRule="atLeast"/>
          <w:jc w:val="center"/>
        </w:trPr>
        <w:tc>
          <w:tcPr>
            <w:tcW w:w="878" w:type="dxa"/>
            <w:vMerge w:val="continue"/>
            <w:vAlign w:val="center"/>
          </w:tcPr>
          <w:p>
            <w:pPr>
              <w:spacing w:line="360" w:lineRule="exact"/>
              <w:jc w:val="center"/>
              <w:rPr>
                <w:rFonts w:ascii="仿宋_GB2312" w:hAnsi="仿宋_GB2312" w:eastAsia="仿宋_GB2312" w:cs="仿宋_GB2312"/>
                <w:b/>
              </w:rPr>
            </w:pPr>
          </w:p>
        </w:tc>
        <w:tc>
          <w:tcPr>
            <w:tcW w:w="989" w:type="dxa"/>
            <w:vMerge w:val="continue"/>
            <w:vAlign w:val="center"/>
          </w:tcPr>
          <w:p>
            <w:pPr>
              <w:widowControl/>
              <w:spacing w:line="360" w:lineRule="exact"/>
              <w:rPr>
                <w:rFonts w:hint="eastAsia" w:ascii="仿宋_GB2312" w:hAnsi="仿宋_GB2312" w:eastAsia="仿宋_GB2312" w:cs="仿宋_GB2312"/>
                <w:b/>
                <w:lang w:val="en-US" w:eastAsia="zh-CN"/>
              </w:rPr>
            </w:pPr>
          </w:p>
        </w:tc>
        <w:tc>
          <w:tcPr>
            <w:tcW w:w="5796" w:type="dxa"/>
            <w:vAlign w:val="center"/>
          </w:tcPr>
          <w:p>
            <w:pPr>
              <w:pStyle w:val="490"/>
              <w:numPr>
                <w:ilvl w:val="-1"/>
                <w:numId w:val="0"/>
              </w:numPr>
              <w:ind w:firstLine="462" w:firstLineChars="200"/>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val="en-US" w:eastAsia="zh-CN"/>
              </w:rPr>
              <w:t>2.停车场管理员</w:t>
            </w: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1分</w:t>
            </w:r>
            <w:r>
              <w:rPr>
                <w:rFonts w:hint="eastAsia" w:ascii="仿宋_GB2312" w:hAnsi="仿宋_GB2312" w:eastAsia="仿宋_GB2312" w:cs="仿宋_GB2312"/>
                <w:b/>
                <w:bCs/>
                <w:sz w:val="21"/>
                <w:szCs w:val="21"/>
                <w:lang w:eastAsia="zh-CN"/>
              </w:rPr>
              <w:t>）：</w:t>
            </w:r>
          </w:p>
          <w:p>
            <w:pPr>
              <w:pStyle w:val="487"/>
              <w:spacing w:before="0" w:after="0"/>
              <w:ind w:left="0"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从事安保或车辆管理工作累计2年以上得1分，满分1分。</w:t>
            </w:r>
          </w:p>
          <w:p>
            <w:pPr>
              <w:pStyle w:val="487"/>
              <w:spacing w:before="0" w:after="0"/>
              <w:ind w:left="0" w:firstLine="422" w:firstLineChars="200"/>
              <w:rPr>
                <w:rFonts w:hint="eastAsia" w:ascii="仿宋_GB2312" w:hAnsi="仿宋_GB2312" w:eastAsia="仿宋_GB2312" w:cs="仿宋_GB2312"/>
                <w:b w:val="0"/>
                <w:bCs w:val="0"/>
                <w:sz w:val="21"/>
                <w:szCs w:val="21"/>
                <w:lang w:val="en-US" w:eastAsia="zh-CN"/>
              </w:rPr>
            </w:pPr>
            <w:r>
              <w:rPr>
                <w:rFonts w:hint="default" w:ascii="仿宋_GB2312" w:hAnsi="仿宋_GB2312" w:eastAsia="仿宋_GB2312" w:cs="仿宋_GB2312"/>
                <w:b/>
                <w:bCs/>
                <w:sz w:val="21"/>
                <w:szCs w:val="21"/>
                <w:lang w:val="en-US" w:eastAsia="zh-CN"/>
              </w:rPr>
              <w:t>注：</w:t>
            </w:r>
            <w:r>
              <w:rPr>
                <w:rFonts w:hint="eastAsia" w:ascii="仿宋_GB2312" w:hAnsi="仿宋_GB2312" w:eastAsia="仿宋_GB2312" w:cs="仿宋_GB2312"/>
                <w:b/>
                <w:bCs/>
                <w:sz w:val="21"/>
                <w:szCs w:val="21"/>
                <w:lang w:val="en-US" w:eastAsia="zh-CN"/>
              </w:rPr>
              <w:t>承诺是指供应商在《人员配置方案》中响应人员素质信息，无需提供相关证明材料。</w:t>
            </w:r>
          </w:p>
        </w:tc>
        <w:tc>
          <w:tcPr>
            <w:tcW w:w="731" w:type="dxa"/>
            <w:vMerge w:val="continue"/>
            <w:vAlign w:val="center"/>
          </w:tcPr>
          <w:p>
            <w:pPr>
              <w:widowControl/>
              <w:spacing w:line="360" w:lineRule="exact"/>
              <w:jc w:val="center"/>
              <w:rPr>
                <w:rFonts w:hint="eastAsia" w:ascii="仿宋_GB2312" w:hAnsi="仿宋_GB2312" w:eastAsia="仿宋_GB2312" w:cs="仿宋_GB2312"/>
                <w:b/>
                <w:bCs/>
                <w:lang w:val="en-US" w:eastAsia="zh-CN"/>
              </w:rPr>
            </w:pPr>
          </w:p>
        </w:tc>
        <w:tc>
          <w:tcPr>
            <w:tcW w:w="1263" w:type="dxa"/>
            <w:vMerge w:val="continue"/>
            <w:vAlign w:val="center"/>
          </w:tcPr>
          <w:p>
            <w:pPr>
              <w:spacing w:line="360" w:lineRule="exact"/>
              <w:jc w:val="center"/>
              <w:rPr>
                <w:rFonts w:hint="eastAsia" w:ascii="仿宋_GB2312" w:hAnsi="仿宋_GB2312" w:eastAsia="仿宋_GB2312" w:cs="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3" w:hRule="atLeast"/>
          <w:jc w:val="center"/>
        </w:trPr>
        <w:tc>
          <w:tcPr>
            <w:tcW w:w="878"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c>
          <w:tcPr>
            <w:tcW w:w="989"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c>
          <w:tcPr>
            <w:tcW w:w="5796" w:type="dxa"/>
            <w:vAlign w:val="center"/>
          </w:tcPr>
          <w:p>
            <w:pPr>
              <w:pStyle w:val="487"/>
              <w:numPr>
                <w:ilvl w:val="0"/>
                <w:numId w:val="0"/>
              </w:numPr>
              <w:ind w:firstLine="422" w:firstLineChars="200"/>
              <w:rPr>
                <w:rFonts w:ascii="仿宋_GB2312" w:hAnsi="仿宋_GB2312" w:eastAsia="仿宋_GB2312" w:cs="仿宋_GB2312"/>
                <w:b/>
                <w:bCs/>
                <w:sz w:val="21"/>
                <w:szCs w:val="21"/>
              </w:rPr>
            </w:pPr>
            <w:bookmarkStart w:id="70" w:name="OLE_LINK15"/>
            <w:r>
              <w:rPr>
                <w:rFonts w:hint="eastAsia" w:ascii="仿宋_GB2312" w:hAnsi="仿宋_GB2312" w:eastAsia="仿宋_GB2312" w:cs="仿宋_GB2312"/>
                <w:b/>
                <w:bCs/>
                <w:sz w:val="21"/>
                <w:szCs w:val="21"/>
                <w:lang w:val="en-US" w:eastAsia="zh-CN"/>
              </w:rPr>
              <w:t>3.维修工</w:t>
            </w:r>
            <w:r>
              <w:rPr>
                <w:rFonts w:hint="eastAsia" w:ascii="仿宋_GB2312" w:hAnsi="仿宋_GB2312" w:eastAsia="仿宋_GB2312" w:cs="仿宋_GB2312"/>
                <w:b/>
                <w:bCs/>
                <w:sz w:val="21"/>
                <w:szCs w:val="21"/>
              </w:rPr>
              <w:t>（</w:t>
            </w: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sz w:val="21"/>
                <w:szCs w:val="21"/>
              </w:rPr>
              <w:t>分）：</w:t>
            </w:r>
          </w:p>
          <w:p>
            <w:pPr>
              <w:pStyle w:val="487"/>
              <w:numPr>
                <w:ilvl w:val="0"/>
                <w:numId w:val="0"/>
              </w:numPr>
              <w:ind w:left="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具有大专以上学历得1分，满分1分；</w:t>
            </w:r>
          </w:p>
          <w:p>
            <w:pPr>
              <w:pStyle w:val="487"/>
              <w:numPr>
                <w:ilvl w:val="0"/>
                <w:numId w:val="0"/>
              </w:numPr>
              <w:ind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rPr>
              <w:t>从事</w:t>
            </w:r>
            <w:r>
              <w:rPr>
                <w:rFonts w:hint="eastAsia" w:ascii="仿宋_GB2312" w:hAnsi="仿宋_GB2312" w:eastAsia="仿宋_GB2312" w:cs="仿宋_GB2312"/>
                <w:b w:val="0"/>
                <w:bCs w:val="0"/>
                <w:sz w:val="21"/>
                <w:szCs w:val="21"/>
                <w:lang w:eastAsia="zh-CN"/>
              </w:rPr>
              <w:t>水电或设备维修</w:t>
            </w:r>
            <w:r>
              <w:rPr>
                <w:rFonts w:hint="eastAsia" w:ascii="仿宋_GB2312" w:hAnsi="仿宋_GB2312" w:eastAsia="仿宋_GB2312" w:cs="仿宋_GB2312"/>
                <w:b w:val="0"/>
                <w:bCs w:val="0"/>
                <w:sz w:val="21"/>
                <w:szCs w:val="21"/>
              </w:rPr>
              <w:t>工作</w:t>
            </w:r>
            <w:r>
              <w:rPr>
                <w:rFonts w:hint="eastAsia" w:ascii="仿宋_GB2312" w:hAnsi="仿宋_GB2312" w:eastAsia="仿宋_GB2312" w:cs="仿宋_GB2312"/>
                <w:b w:val="0"/>
                <w:bCs w:val="0"/>
                <w:sz w:val="21"/>
                <w:szCs w:val="21"/>
                <w:lang w:val="en-US" w:eastAsia="zh-CN"/>
              </w:rPr>
              <w:t>累计3</w:t>
            </w:r>
            <w:r>
              <w:rPr>
                <w:rFonts w:hint="eastAsia" w:ascii="仿宋_GB2312" w:hAnsi="仿宋_GB2312" w:eastAsia="仿宋_GB2312" w:cs="仿宋_GB2312"/>
                <w:b w:val="0"/>
                <w:bCs w:val="0"/>
                <w:sz w:val="21"/>
                <w:szCs w:val="21"/>
              </w:rPr>
              <w:t>年以上</w:t>
            </w:r>
            <w:r>
              <w:rPr>
                <w:rFonts w:hint="eastAsia" w:ascii="仿宋_GB2312" w:hAnsi="仿宋_GB2312" w:eastAsia="仿宋_GB2312" w:cs="仿宋_GB2312"/>
                <w:b w:val="0"/>
                <w:bCs w:val="0"/>
                <w:sz w:val="21"/>
                <w:szCs w:val="21"/>
                <w:lang w:val="en-US" w:eastAsia="zh-CN"/>
              </w:rPr>
              <w:t>得1分，满分1分；</w:t>
            </w:r>
          </w:p>
          <w:p>
            <w:pPr>
              <w:pStyle w:val="487"/>
              <w:numPr>
                <w:ilvl w:val="0"/>
                <w:numId w:val="0"/>
              </w:numPr>
              <w:ind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具备持有四级/中级以上电工证得1分，满分1分；</w:t>
            </w:r>
          </w:p>
          <w:p>
            <w:pPr>
              <w:pStyle w:val="487"/>
              <w:numPr>
                <w:ilvl w:val="0"/>
                <w:numId w:val="0"/>
              </w:numPr>
              <w:ind w:firstLine="422" w:firstLineChars="200"/>
              <w:rPr>
                <w:rFonts w:hint="default" w:ascii="仿宋_GB2312" w:hAnsi="仿宋_GB2312" w:eastAsia="仿宋_GB2312" w:cs="仿宋_GB2312"/>
                <w:b w:val="0"/>
                <w:bCs w:val="0"/>
                <w:sz w:val="21"/>
                <w:szCs w:val="21"/>
                <w:lang w:val="en-US" w:eastAsia="zh-CN"/>
              </w:rPr>
            </w:pPr>
            <w:r>
              <w:rPr>
                <w:rFonts w:hint="default" w:ascii="仿宋_GB2312" w:hAnsi="仿宋_GB2312" w:eastAsia="仿宋_GB2312" w:cs="仿宋_GB2312"/>
                <w:b/>
                <w:bCs/>
                <w:sz w:val="21"/>
                <w:szCs w:val="21"/>
                <w:lang w:val="en-US" w:eastAsia="zh-CN"/>
              </w:rPr>
              <w:t>注：</w:t>
            </w:r>
            <w:r>
              <w:rPr>
                <w:rFonts w:hint="eastAsia" w:ascii="仿宋_GB2312" w:hAnsi="仿宋_GB2312" w:eastAsia="仿宋_GB2312" w:cs="仿宋_GB2312"/>
                <w:b/>
                <w:bCs/>
                <w:sz w:val="21"/>
                <w:szCs w:val="21"/>
                <w:lang w:val="en-US" w:eastAsia="zh-CN"/>
              </w:rPr>
              <w:t>承诺是指供应商在《人员配置方案》中响应人员素质信息，无需提供相关证明材料。</w:t>
            </w:r>
            <w:bookmarkEnd w:id="70"/>
          </w:p>
        </w:tc>
        <w:tc>
          <w:tcPr>
            <w:tcW w:w="731"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c>
          <w:tcPr>
            <w:tcW w:w="1263"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878"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c>
          <w:tcPr>
            <w:tcW w:w="989"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c>
          <w:tcPr>
            <w:tcW w:w="5796" w:type="dxa"/>
            <w:vAlign w:val="center"/>
          </w:tcPr>
          <w:p>
            <w:pPr>
              <w:pStyle w:val="487"/>
              <w:numPr>
                <w:ilvl w:val="0"/>
                <w:numId w:val="0"/>
              </w:numPr>
              <w:spacing w:line="240" w:lineRule="auto"/>
              <w:ind w:firstLine="422" w:firstLineChars="200"/>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4</w:t>
            </w:r>
            <w:r>
              <w:rPr>
                <w:rFonts w:hint="eastAsia" w:ascii="仿宋_GB2312" w:hAnsi="仿宋_GB2312" w:eastAsia="仿宋_GB2312" w:cs="仿宋_GB2312"/>
                <w:b/>
                <w:bCs/>
                <w:sz w:val="21"/>
                <w:szCs w:val="21"/>
              </w:rPr>
              <w:t>.</w:t>
            </w:r>
            <w:r>
              <w:rPr>
                <w:rFonts w:hint="eastAsia" w:ascii="仿宋_GB2312" w:hAnsi="仿宋_GB2312" w:eastAsia="仿宋_GB2312" w:cs="仿宋_GB2312"/>
                <w:b/>
                <w:bCs/>
                <w:sz w:val="21"/>
                <w:szCs w:val="21"/>
                <w:lang w:eastAsia="zh-CN"/>
              </w:rPr>
              <w:t>后勤</w:t>
            </w:r>
            <w:r>
              <w:rPr>
                <w:rFonts w:hint="eastAsia" w:ascii="仿宋_GB2312" w:hAnsi="仿宋_GB2312" w:eastAsia="仿宋_GB2312" w:cs="仿宋_GB2312"/>
                <w:b/>
                <w:bCs/>
                <w:sz w:val="21"/>
                <w:szCs w:val="21"/>
                <w:lang w:val="en-US" w:eastAsia="zh-CN"/>
              </w:rPr>
              <w:t>人员（兼职）</w:t>
            </w:r>
            <w:r>
              <w:rPr>
                <w:rFonts w:hint="eastAsia" w:ascii="仿宋_GB2312" w:hAnsi="仿宋_GB2312" w:eastAsia="仿宋_GB2312" w:cs="仿宋_GB2312"/>
                <w:b/>
                <w:bCs/>
                <w:sz w:val="21"/>
                <w:szCs w:val="21"/>
              </w:rPr>
              <w:t>（</w:t>
            </w:r>
            <w:r>
              <w:rPr>
                <w:rFonts w:hint="eastAsia" w:ascii="仿宋_GB2312" w:hAnsi="仿宋_GB2312" w:eastAsia="仿宋_GB2312" w:cs="仿宋_GB2312"/>
                <w:b/>
                <w:bCs/>
                <w:sz w:val="21"/>
                <w:szCs w:val="21"/>
                <w:lang w:val="en-US" w:eastAsia="zh-CN"/>
              </w:rPr>
              <w:t>1</w:t>
            </w:r>
            <w:r>
              <w:rPr>
                <w:rFonts w:hint="eastAsia" w:ascii="仿宋_GB2312" w:hAnsi="仿宋_GB2312" w:eastAsia="仿宋_GB2312" w:cs="仿宋_GB2312"/>
                <w:b/>
                <w:bCs/>
                <w:sz w:val="21"/>
                <w:szCs w:val="21"/>
              </w:rPr>
              <w:t>分）：</w:t>
            </w:r>
          </w:p>
          <w:p>
            <w:pPr>
              <w:pStyle w:val="487"/>
              <w:numPr>
                <w:ilvl w:val="0"/>
                <w:numId w:val="0"/>
              </w:numPr>
              <w:ind w:left="0"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承诺</w:t>
            </w:r>
            <w:r>
              <w:rPr>
                <w:rFonts w:hint="eastAsia" w:ascii="仿宋_GB2312" w:hAnsi="仿宋_GB2312" w:eastAsia="仿宋_GB2312" w:cs="仿宋_GB2312"/>
                <w:b w:val="0"/>
                <w:bCs w:val="0"/>
                <w:sz w:val="21"/>
                <w:szCs w:val="21"/>
                <w:lang w:val="en-US" w:eastAsia="zh-CN"/>
              </w:rPr>
              <w:t>从事</w:t>
            </w:r>
            <w:r>
              <w:rPr>
                <w:rFonts w:hint="eastAsia" w:ascii="仿宋_GB2312" w:hAnsi="仿宋_GB2312" w:eastAsia="仿宋_GB2312" w:cs="仿宋_GB2312"/>
                <w:b w:val="0"/>
                <w:bCs w:val="0"/>
                <w:sz w:val="21"/>
                <w:szCs w:val="21"/>
                <w:lang w:eastAsia="zh-CN"/>
              </w:rPr>
              <w:t>安保或后勤服务</w:t>
            </w:r>
            <w:r>
              <w:rPr>
                <w:rFonts w:hint="eastAsia" w:ascii="仿宋_GB2312" w:hAnsi="仿宋_GB2312" w:eastAsia="仿宋_GB2312" w:cs="仿宋_GB2312"/>
                <w:b w:val="0"/>
                <w:bCs w:val="0"/>
                <w:sz w:val="21"/>
                <w:szCs w:val="21"/>
              </w:rPr>
              <w:t>工作</w:t>
            </w:r>
            <w:r>
              <w:rPr>
                <w:rFonts w:hint="eastAsia" w:ascii="仿宋_GB2312" w:hAnsi="仿宋_GB2312" w:eastAsia="仿宋_GB2312" w:cs="仿宋_GB2312"/>
                <w:b w:val="0"/>
                <w:bCs w:val="0"/>
                <w:sz w:val="21"/>
                <w:szCs w:val="21"/>
                <w:lang w:val="en-US" w:eastAsia="zh-CN"/>
              </w:rPr>
              <w:t>累计2</w:t>
            </w:r>
            <w:r>
              <w:rPr>
                <w:rFonts w:hint="eastAsia" w:ascii="仿宋_GB2312" w:hAnsi="仿宋_GB2312" w:eastAsia="仿宋_GB2312" w:cs="仿宋_GB2312"/>
                <w:b w:val="0"/>
                <w:bCs w:val="0"/>
                <w:sz w:val="21"/>
                <w:szCs w:val="21"/>
              </w:rPr>
              <w:t>年以上</w:t>
            </w:r>
            <w:r>
              <w:rPr>
                <w:rFonts w:hint="eastAsia" w:ascii="仿宋_GB2312" w:hAnsi="仿宋_GB2312" w:eastAsia="仿宋_GB2312" w:cs="仿宋_GB2312"/>
                <w:b w:val="0"/>
                <w:bCs w:val="0"/>
                <w:sz w:val="21"/>
                <w:szCs w:val="21"/>
                <w:lang w:val="en-US" w:eastAsia="zh-CN"/>
              </w:rPr>
              <w:t>得1分，满分1分。</w:t>
            </w:r>
          </w:p>
          <w:p>
            <w:pPr>
              <w:pStyle w:val="487"/>
              <w:numPr>
                <w:ilvl w:val="0"/>
                <w:numId w:val="0"/>
              </w:numPr>
              <w:ind w:left="0" w:firstLine="422"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lang w:val="en-US" w:eastAsia="zh-CN"/>
              </w:rPr>
              <w:t>注：承诺是指供应商在《人员配置方案》中响应人员素质信息，无需提供相关证明材料。</w:t>
            </w:r>
          </w:p>
        </w:tc>
        <w:tc>
          <w:tcPr>
            <w:tcW w:w="731"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c>
          <w:tcPr>
            <w:tcW w:w="1263" w:type="dxa"/>
            <w:vMerge w:val="continue"/>
            <w:vAlign w:val="center"/>
          </w:tcPr>
          <w:p>
            <w:pPr>
              <w:pStyle w:val="490"/>
              <w:ind w:firstLine="462" w:firstLineChars="200"/>
              <w:rPr>
                <w:rFonts w:hint="eastAsia" w:ascii="仿宋_GB2312" w:hAnsi="仿宋_GB2312" w:eastAsia="仿宋_GB2312" w:cs="仿宋_GB2312"/>
                <w:b/>
                <w:bCs/>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8" w:hRule="atLeast"/>
          <w:jc w:val="center"/>
        </w:trPr>
        <w:tc>
          <w:tcPr>
            <w:tcW w:w="878"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业绩分</w:t>
            </w:r>
          </w:p>
        </w:tc>
        <w:tc>
          <w:tcPr>
            <w:tcW w:w="989"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同类项目经验</w:t>
            </w:r>
          </w:p>
        </w:tc>
        <w:tc>
          <w:tcPr>
            <w:tcW w:w="5796" w:type="dxa"/>
            <w:vAlign w:val="center"/>
          </w:tcPr>
          <w:p>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供应商20</w:t>
            </w:r>
            <w:r>
              <w:rPr>
                <w:rFonts w:hint="eastAsia" w:ascii="仿宋_GB2312" w:hAnsi="仿宋_GB2312" w:eastAsia="仿宋_GB2312" w:cs="仿宋_GB2312"/>
                <w:lang w:val="en-US" w:eastAsia="zh-CN"/>
              </w:rPr>
              <w:t>23</w:t>
            </w:r>
            <w:r>
              <w:rPr>
                <w:rFonts w:hint="eastAsia" w:ascii="仿宋_GB2312" w:hAnsi="仿宋_GB2312" w:eastAsia="仿宋_GB2312" w:cs="仿宋_GB2312"/>
              </w:rPr>
              <w:t>年1月1日起至今承</w:t>
            </w:r>
            <w:r>
              <w:rPr>
                <w:rFonts w:hint="eastAsia" w:ascii="仿宋_GB2312" w:hAnsi="仿宋_GB2312" w:eastAsia="仿宋_GB2312" w:cs="仿宋_GB2312"/>
                <w:lang w:val="en-US" w:eastAsia="zh-CN"/>
              </w:rPr>
              <w:t>接</w:t>
            </w:r>
            <w:r>
              <w:rPr>
                <w:rFonts w:hint="eastAsia" w:ascii="仿宋_GB2312" w:hAnsi="仿宋_GB2312" w:eastAsia="仿宋_GB2312" w:cs="仿宋_GB2312"/>
              </w:rPr>
              <w:t>的</w:t>
            </w:r>
            <w:r>
              <w:rPr>
                <w:rFonts w:hint="eastAsia" w:ascii="仿宋_GB2312" w:hAnsi="仿宋_GB2312" w:eastAsia="仿宋_GB2312" w:cs="仿宋_GB2312"/>
                <w:lang w:eastAsia="zh-CN"/>
              </w:rPr>
              <w:t>同类</w:t>
            </w:r>
            <w:r>
              <w:rPr>
                <w:rFonts w:hint="eastAsia" w:ascii="仿宋_GB2312" w:hAnsi="仿宋_GB2312" w:eastAsia="仿宋_GB2312" w:cs="仿宋_GB2312"/>
              </w:rPr>
              <w:t>服务项目，每有一</w:t>
            </w:r>
            <w:r>
              <w:rPr>
                <w:rFonts w:hint="eastAsia" w:ascii="仿宋_GB2312" w:hAnsi="仿宋_GB2312" w:eastAsia="仿宋_GB2312" w:cs="仿宋_GB2312"/>
                <w:lang w:eastAsia="zh-CN"/>
              </w:rPr>
              <w:t>个服务</w:t>
            </w:r>
            <w:r>
              <w:rPr>
                <w:rFonts w:hint="eastAsia" w:ascii="仿宋_GB2312" w:hAnsi="仿宋_GB2312" w:eastAsia="仿宋_GB2312" w:cs="仿宋_GB2312"/>
              </w:rPr>
              <w:t>项</w:t>
            </w:r>
            <w:r>
              <w:rPr>
                <w:rFonts w:hint="eastAsia" w:ascii="仿宋_GB2312" w:hAnsi="仿宋_GB2312" w:eastAsia="仿宋_GB2312" w:cs="仿宋_GB2312"/>
                <w:lang w:eastAsia="zh-CN"/>
              </w:rPr>
              <w:t>目</w:t>
            </w:r>
            <w:r>
              <w:rPr>
                <w:rFonts w:hint="eastAsia" w:ascii="仿宋_GB2312" w:hAnsi="仿宋_GB2312" w:eastAsia="仿宋_GB2312" w:cs="仿宋_GB2312"/>
              </w:rPr>
              <w:t>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5</w:t>
            </w:r>
            <w:r>
              <w:rPr>
                <w:rFonts w:hint="eastAsia" w:ascii="仿宋_GB2312" w:hAnsi="仿宋_GB2312" w:eastAsia="仿宋_GB2312" w:cs="仿宋_GB2312"/>
              </w:rPr>
              <w:t>分</w:t>
            </w:r>
            <w:r>
              <w:rPr>
                <w:rFonts w:hint="eastAsia" w:ascii="仿宋_GB2312" w:hAnsi="仿宋_GB2312" w:eastAsia="仿宋_GB2312" w:cs="仿宋_GB2312"/>
                <w:lang w:eastAsia="zh-CN"/>
              </w:rPr>
              <w:t>；</w:t>
            </w:r>
          </w:p>
          <w:p>
            <w:pPr>
              <w:spacing w:line="400" w:lineRule="exact"/>
              <w:ind w:firstLine="422" w:firstLineChars="200"/>
              <w:rPr>
                <w:highlight w:val="none"/>
              </w:rPr>
            </w:pPr>
            <w:r>
              <w:rPr>
                <w:rFonts w:hint="eastAsia" w:ascii="仿宋_GB2312" w:hAnsi="仿宋_GB2312" w:eastAsia="仿宋_GB2312" w:cs="仿宋_GB2312"/>
                <w:b/>
                <w:bCs/>
              </w:rPr>
              <w:t>注：</w:t>
            </w:r>
            <w:r>
              <w:rPr>
                <w:rFonts w:hint="eastAsia" w:ascii="仿宋_GB2312" w:hAnsi="仿宋_GB2312" w:eastAsia="仿宋_GB2312" w:cs="仿宋_GB2312"/>
                <w:b/>
                <w:bCs/>
                <w:highlight w:val="none"/>
              </w:rPr>
              <w:t>1.同类服务项目是指</w:t>
            </w:r>
            <w:r>
              <w:rPr>
                <w:rFonts w:hint="eastAsia" w:ascii="仿宋_GB2312" w:hAnsi="仿宋_GB2312" w:eastAsia="仿宋_GB2312" w:cs="仿宋_GB2312"/>
                <w:b/>
                <w:bCs/>
                <w:highlight w:val="none"/>
                <w:lang w:val="en-US" w:eastAsia="zh-CN"/>
              </w:rPr>
              <w:t>至少</w:t>
            </w:r>
            <w:r>
              <w:rPr>
                <w:rFonts w:hint="eastAsia" w:ascii="仿宋_GB2312" w:hAnsi="仿宋_GB2312" w:eastAsia="仿宋_GB2312" w:cs="仿宋_GB2312"/>
                <w:b/>
                <w:bCs/>
                <w:highlight w:val="none"/>
                <w:lang w:eastAsia="zh-CN"/>
              </w:rPr>
              <w:t>包含安保（秩序维护）的</w:t>
            </w:r>
            <w:r>
              <w:rPr>
                <w:rFonts w:hint="eastAsia" w:ascii="仿宋_GB2312" w:hAnsi="仿宋_GB2312" w:eastAsia="仿宋_GB2312" w:cs="仿宋_GB2312"/>
                <w:b/>
                <w:bCs/>
                <w:highlight w:val="none"/>
              </w:rPr>
              <w:t>服务</w:t>
            </w:r>
            <w:r>
              <w:rPr>
                <w:rFonts w:hint="eastAsia" w:ascii="仿宋_GB2312" w:hAnsi="仿宋_GB2312" w:eastAsia="仿宋_GB2312" w:cs="仿宋_GB2312"/>
                <w:b/>
                <w:bCs/>
                <w:highlight w:val="none"/>
                <w:lang w:eastAsia="zh-CN"/>
              </w:rPr>
              <w:t>项目</w:t>
            </w:r>
            <w:r>
              <w:rPr>
                <w:rFonts w:hint="eastAsia" w:ascii="仿宋_GB2312" w:hAnsi="仿宋_GB2312" w:eastAsia="仿宋_GB2312" w:cs="仿宋_GB2312"/>
                <w:b/>
                <w:bCs/>
                <w:highlight w:val="none"/>
              </w:rPr>
              <w:t>；</w:t>
            </w:r>
          </w:p>
          <w:p>
            <w:pPr>
              <w:spacing w:line="400" w:lineRule="exact"/>
              <w:ind w:firstLine="422" w:firstLineChars="200"/>
            </w:pPr>
            <w:r>
              <w:rPr>
                <w:rFonts w:hint="eastAsia" w:ascii="仿宋_GB2312" w:hAnsi="仿宋_GB2312" w:eastAsia="仿宋_GB2312" w:cs="仿宋_GB2312"/>
                <w:b/>
                <w:bCs/>
              </w:rPr>
              <w:t>2.承接时间以合同签订时间为准；</w:t>
            </w:r>
          </w:p>
          <w:p>
            <w:pPr>
              <w:spacing w:line="40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3.供应商提供上述合同</w:t>
            </w:r>
            <w:r>
              <w:rPr>
                <w:rFonts w:hint="eastAsia" w:ascii="仿宋_GB2312" w:hAnsi="仿宋_GB2312" w:eastAsia="仿宋_GB2312" w:cs="仿宋_GB2312"/>
                <w:b/>
                <w:bCs/>
                <w:lang w:val="en-US" w:eastAsia="zh-CN"/>
              </w:rPr>
              <w:t>材料</w:t>
            </w:r>
            <w:r>
              <w:rPr>
                <w:rFonts w:hint="eastAsia" w:ascii="仿宋_GB2312" w:hAnsi="仿宋_GB2312" w:eastAsia="仿宋_GB2312" w:cs="仿宋_GB2312"/>
                <w:b/>
                <w:bCs/>
              </w:rPr>
              <w:t>并加盖供应商CA电子签章，否则不予计分。</w:t>
            </w:r>
          </w:p>
        </w:tc>
        <w:tc>
          <w:tcPr>
            <w:tcW w:w="731"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w:t>
            </w:r>
          </w:p>
        </w:tc>
        <w:tc>
          <w:tcPr>
            <w:tcW w:w="1263" w:type="dxa"/>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rPr>
              <w:t>供应商同类项目经验一览表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663" w:type="dxa"/>
            <w:gridSpan w:val="3"/>
            <w:vAlign w:val="center"/>
          </w:tcPr>
          <w:p>
            <w:pPr>
              <w:spacing w:line="440" w:lineRule="exact"/>
              <w:ind w:firstLine="422" w:firstLineChars="200"/>
              <w:jc w:val="center"/>
              <w:rPr>
                <w:rFonts w:ascii="仿宋_GB2312" w:hAnsi="宋体" w:eastAsia="仿宋_GB2312"/>
                <w:b/>
                <w:bCs/>
              </w:rPr>
            </w:pPr>
            <w:r>
              <w:rPr>
                <w:rFonts w:hint="eastAsia" w:ascii="仿宋_GB2312" w:hAnsi="宋体" w:eastAsia="仿宋_GB2312"/>
                <w:b/>
                <w:bCs/>
              </w:rPr>
              <w:t>客观分总分</w:t>
            </w:r>
          </w:p>
        </w:tc>
        <w:tc>
          <w:tcPr>
            <w:tcW w:w="731"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40</w:t>
            </w:r>
          </w:p>
        </w:tc>
        <w:tc>
          <w:tcPr>
            <w:tcW w:w="1263" w:type="dxa"/>
            <w:vAlign w:val="center"/>
          </w:tcPr>
          <w:p>
            <w:pPr>
              <w:spacing w:line="360" w:lineRule="exact"/>
              <w:jc w:val="center"/>
              <w:rPr>
                <w:rFonts w:ascii="仿宋_GB2312" w:hAnsi="仿宋_GB2312" w:eastAsia="仿宋_GB2312" w:cs="仿宋_GB2312"/>
                <w:b/>
                <w:bCs/>
              </w:rPr>
            </w:pPr>
          </w:p>
        </w:tc>
      </w:tr>
    </w:tbl>
    <w:p/>
    <w:tbl>
      <w:tblPr>
        <w:tblStyle w:val="489"/>
        <w:tblW w:w="96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4"/>
        <w:gridCol w:w="1077"/>
        <w:gridCol w:w="5652"/>
        <w:gridCol w:w="732"/>
        <w:gridCol w:w="12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648" w:type="dxa"/>
            <w:gridSpan w:val="5"/>
            <w:shd w:val="clear" w:color="auto" w:fill="D7D7D7"/>
            <w:vAlign w:val="center"/>
          </w:tcPr>
          <w:p>
            <w:pPr>
              <w:spacing w:line="390" w:lineRule="exact"/>
              <w:ind w:right="-168" w:rightChars="-80"/>
              <w:jc w:val="center"/>
              <w:rPr>
                <w:rFonts w:ascii="仿宋_GB2312" w:eastAsia="仿宋_GB2312"/>
                <w:b/>
                <w:sz w:val="32"/>
              </w:rPr>
            </w:pPr>
            <w:r>
              <w:rPr>
                <w:rFonts w:hint="eastAsia" w:ascii="仿宋_GB2312" w:eastAsia="仿宋_GB2312"/>
                <w:b/>
                <w:sz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77"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652" w:type="dxa"/>
            <w:vAlign w:val="center"/>
          </w:tcPr>
          <w:p>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732"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263"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restart"/>
            <w:vAlign w:val="center"/>
          </w:tcPr>
          <w:p>
            <w:pPr>
              <w:spacing w:line="390" w:lineRule="exact"/>
              <w:ind w:right="-168" w:rightChars="-80"/>
              <w:jc w:val="center"/>
              <w:rPr>
                <w:rFonts w:ascii="仿宋_GB2312" w:eastAsia="仿宋_GB2312"/>
                <w:b/>
                <w:sz w:val="24"/>
              </w:rPr>
            </w:pPr>
            <w:bookmarkStart w:id="71" w:name="OLE_LINK16"/>
            <w:r>
              <w:rPr>
                <w:rFonts w:hint="eastAsia" w:ascii="仿宋_GB2312" w:eastAsia="仿宋_GB2312"/>
                <w:b/>
                <w:sz w:val="24"/>
              </w:rPr>
              <w:t>服务方案</w:t>
            </w:r>
            <w:r>
              <w:rPr>
                <w:rFonts w:hint="eastAsia" w:ascii="仿宋_GB2312" w:hAnsi="仿宋_GB2312" w:eastAsia="仿宋_GB2312" w:cs="仿宋_GB2312"/>
                <w:b/>
              </w:rPr>
              <w:t>分</w:t>
            </w:r>
            <w:bookmarkEnd w:id="71"/>
          </w:p>
        </w:tc>
        <w:tc>
          <w:tcPr>
            <w:tcW w:w="1077" w:type="dxa"/>
            <w:vAlign w:val="center"/>
          </w:tcPr>
          <w:p>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针对本项目的理解分析和工作方案</w:t>
            </w:r>
          </w:p>
        </w:tc>
        <w:tc>
          <w:tcPr>
            <w:tcW w:w="5652" w:type="dxa"/>
            <w:vAlign w:val="center"/>
          </w:tcPr>
          <w:p>
            <w:pPr>
              <w:widowControl/>
              <w:spacing w:line="400" w:lineRule="exact"/>
              <w:ind w:firstLine="422" w:firstLineChars="200"/>
              <w:rPr>
                <w:rFonts w:hint="eastAsia" w:ascii="仿宋_GB2312" w:hAnsi="仿宋_GB2312" w:eastAsia="仿宋_GB2312" w:cs="仿宋_GB2312"/>
              </w:rPr>
            </w:pPr>
            <w:bookmarkStart w:id="72" w:name="OLE_LINK17"/>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9</w:t>
            </w:r>
            <w:r>
              <w:rPr>
                <w:rFonts w:hint="eastAsia" w:ascii="仿宋_GB2312" w:hAnsi="仿宋_GB2312" w:eastAsia="仿宋_GB2312" w:cs="仿宋_GB2312"/>
                <w:b/>
                <w:bCs/>
              </w:rPr>
              <w:t>分）：</w:t>
            </w:r>
            <w:r>
              <w:rPr>
                <w:rFonts w:hint="eastAsia" w:ascii="仿宋_GB2312" w:hAnsi="仿宋_GB2312" w:eastAsia="仿宋_GB2312" w:cs="仿宋_GB2312"/>
              </w:rPr>
              <w:t>方案在二档内容基础上，对项目需求理解透彻</w:t>
            </w:r>
            <w:r>
              <w:rPr>
                <w:rFonts w:hint="eastAsia" w:ascii="仿宋_GB2312" w:hAnsi="仿宋_GB2312" w:eastAsia="仿宋_GB2312" w:cs="仿宋_GB2312"/>
                <w:lang w:val="en-US" w:eastAsia="zh-CN"/>
              </w:rPr>
              <w:t>贴</w:t>
            </w:r>
            <w:r>
              <w:rPr>
                <w:rFonts w:hint="eastAsia" w:ascii="仿宋_GB2312" w:hAnsi="仿宋_GB2312" w:eastAsia="仿宋_GB2312" w:cs="仿宋_GB2312"/>
              </w:rPr>
              <w:t>合项目，形成一套较为规范化、周到细致的各项工作流程，所制定的应对措施兼具实操性与前瞻性，能够切实作用于服务流程的关键节点，显著提升服务质量的稳定性与满意度，方案针对需求提出服务重点和难点定位准确、分析合理，措施得力，重点和难点相应解决措施能有效提升服务质量；</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6</w:t>
            </w:r>
            <w:r>
              <w:rPr>
                <w:rFonts w:hint="eastAsia" w:ascii="仿宋_GB2312" w:hAnsi="仿宋_GB2312" w:eastAsia="仿宋_GB2312" w:cs="仿宋_GB2312"/>
                <w:b/>
                <w:bCs/>
              </w:rPr>
              <w:t>分）：</w:t>
            </w:r>
            <w:r>
              <w:rPr>
                <w:rFonts w:hint="eastAsia" w:ascii="仿宋_GB2312" w:hAnsi="仿宋_GB2312" w:eastAsia="仿宋_GB2312" w:cs="仿宋_GB2312"/>
              </w:rPr>
              <w:t>需求理解到位，方案满足采购需求，针对项目特点提出工作思路及方案具有一定的科学合理性，分析工作中可能出现的服务重点和难点较完善、详细，</w:t>
            </w:r>
            <w:r>
              <w:rPr>
                <w:rFonts w:hint="eastAsia" w:ascii="仿宋_GB2312" w:hAnsi="仿宋_GB2312" w:eastAsia="仿宋_GB2312" w:cs="仿宋_GB2312"/>
                <w:lang w:eastAsia="zh-CN"/>
              </w:rPr>
              <w:t>并提出相对可行</w:t>
            </w:r>
            <w:r>
              <w:rPr>
                <w:rFonts w:hint="eastAsia" w:ascii="仿宋_GB2312" w:hAnsi="仿宋_GB2312" w:eastAsia="仿宋_GB2312" w:cs="仿宋_GB2312"/>
              </w:rPr>
              <w:t>的服务重点和难点</w:t>
            </w:r>
            <w:r>
              <w:rPr>
                <w:rFonts w:hint="eastAsia" w:ascii="仿宋_GB2312" w:hAnsi="仿宋_GB2312" w:eastAsia="仿宋_GB2312" w:cs="仿宋_GB2312"/>
                <w:lang w:eastAsia="zh-CN"/>
              </w:rPr>
              <w:t>相应</w:t>
            </w:r>
            <w:r>
              <w:rPr>
                <w:rFonts w:hint="eastAsia" w:ascii="仿宋_GB2312" w:hAnsi="仿宋_GB2312" w:eastAsia="仿宋_GB2312" w:cs="仿宋_GB2312"/>
              </w:rPr>
              <w:t>解决措施；</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rPr>
              <w:t>需求理解不够到位，工作思路方案</w:t>
            </w:r>
            <w:r>
              <w:rPr>
                <w:rFonts w:hint="eastAsia" w:ascii="仿宋_GB2312" w:hAnsi="仿宋_GB2312" w:eastAsia="仿宋_GB2312" w:cs="仿宋_GB2312"/>
                <w:lang w:eastAsia="zh-CN"/>
              </w:rPr>
              <w:t>和</w:t>
            </w:r>
            <w:r>
              <w:rPr>
                <w:rFonts w:hint="eastAsia" w:ascii="仿宋_GB2312" w:hAnsi="仿宋_GB2312" w:eastAsia="仿宋_GB2312" w:cs="仿宋_GB2312"/>
              </w:rPr>
              <w:t>解决措施可行、合理。</w:t>
            </w:r>
          </w:p>
          <w:p>
            <w:pPr>
              <w:widowControl/>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注：1.该方案内容可以包括：（1）针对本项目服务内容进行理解分析；（2）针对项目特点提出工作思路及方案；（3）分析工作中可能出现的服务重点和难点；（4）提出服务重点和难点相应解决措施。</w:t>
            </w:r>
          </w:p>
          <w:p>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bookmarkEnd w:id="72"/>
          </w:p>
        </w:tc>
        <w:tc>
          <w:tcPr>
            <w:tcW w:w="732" w:type="dxa"/>
            <w:vAlign w:val="center"/>
          </w:tcPr>
          <w:p>
            <w:pPr>
              <w:spacing w:line="40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9</w:t>
            </w:r>
          </w:p>
        </w:tc>
        <w:tc>
          <w:tcPr>
            <w:tcW w:w="1263" w:type="dxa"/>
            <w:vAlign w:val="center"/>
          </w:tcPr>
          <w:p>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vAlign w:val="center"/>
          </w:tcPr>
          <w:p>
            <w:pPr>
              <w:spacing w:line="390" w:lineRule="exact"/>
              <w:ind w:right="-168" w:rightChars="-80"/>
              <w:jc w:val="center"/>
              <w:rPr>
                <w:rFonts w:ascii="仿宋_GB2312" w:eastAsia="仿宋_GB2312"/>
                <w:b/>
                <w:sz w:val="24"/>
              </w:rPr>
            </w:pPr>
          </w:p>
        </w:tc>
        <w:tc>
          <w:tcPr>
            <w:tcW w:w="1077" w:type="dxa"/>
            <w:vAlign w:val="center"/>
          </w:tcPr>
          <w:p>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针对本项目的管理模式和管理机制</w:t>
            </w:r>
          </w:p>
        </w:tc>
        <w:tc>
          <w:tcPr>
            <w:tcW w:w="5652" w:type="dxa"/>
            <w:vAlign w:val="center"/>
          </w:tcPr>
          <w:p>
            <w:pPr>
              <w:widowControl/>
              <w:spacing w:line="400" w:lineRule="exact"/>
              <w:ind w:firstLine="422" w:firstLineChars="200"/>
              <w:rPr>
                <w:rFonts w:hint="eastAsia" w:ascii="仿宋_GB2312" w:hAnsi="仿宋_GB2312" w:eastAsia="仿宋_GB2312" w:cs="仿宋_GB2312"/>
              </w:rPr>
            </w:pPr>
            <w:bookmarkStart w:id="73" w:name="OLE_LINK18"/>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12</w:t>
            </w:r>
            <w:r>
              <w:rPr>
                <w:rFonts w:hint="eastAsia" w:ascii="仿宋_GB2312" w:hAnsi="仿宋_GB2312" w:eastAsia="仿宋_GB2312" w:cs="仿宋_GB2312"/>
                <w:b/>
                <w:bCs/>
              </w:rPr>
              <w:t>分）：</w:t>
            </w:r>
            <w:r>
              <w:rPr>
                <w:rFonts w:hint="eastAsia" w:ascii="仿宋_GB2312" w:hAnsi="仿宋_GB2312" w:eastAsia="仿宋_GB2312" w:cs="仿宋_GB2312"/>
              </w:rPr>
              <w:t>对项目需求</w:t>
            </w:r>
            <w:r>
              <w:rPr>
                <w:rFonts w:hint="eastAsia" w:ascii="仿宋_GB2312" w:hAnsi="仿宋_GB2312" w:eastAsia="仿宋_GB2312" w:cs="仿宋_GB2312"/>
                <w:lang w:eastAsia="zh-CN"/>
              </w:rPr>
              <w:t>的安保管理要求</w:t>
            </w:r>
            <w:r>
              <w:rPr>
                <w:rFonts w:hint="eastAsia" w:ascii="仿宋_GB2312" w:hAnsi="仿宋_GB2312" w:eastAsia="仿宋_GB2312" w:cs="仿宋_GB2312"/>
              </w:rPr>
              <w:t>理解透彻，方案在全方面满足采购需求的基础上，形成一套较为规范化、周到细致的</w:t>
            </w:r>
            <w:r>
              <w:rPr>
                <w:rFonts w:hint="eastAsia" w:ascii="仿宋_GB2312" w:hAnsi="仿宋_GB2312" w:eastAsia="仿宋_GB2312" w:cs="仿宋_GB2312"/>
                <w:lang w:eastAsia="zh-CN"/>
              </w:rPr>
              <w:t>安保管理机制</w:t>
            </w:r>
            <w:r>
              <w:rPr>
                <w:rFonts w:hint="eastAsia" w:ascii="仿宋_GB2312" w:hAnsi="仿宋_GB2312" w:eastAsia="仿宋_GB2312" w:cs="仿宋_GB2312"/>
              </w:rPr>
              <w:t>，岗位责任制度和服务沟通机制在</w:t>
            </w:r>
            <w:r>
              <w:rPr>
                <w:rFonts w:hint="eastAsia" w:ascii="仿宋_GB2312" w:hAnsi="仿宋_GB2312" w:eastAsia="仿宋_GB2312" w:cs="仿宋_GB2312"/>
                <w:lang w:eastAsia="zh-CN"/>
              </w:rPr>
              <w:t>结合</w:t>
            </w:r>
            <w:r>
              <w:rPr>
                <w:rFonts w:hint="eastAsia" w:ascii="仿宋_GB2312" w:hAnsi="仿宋_GB2312" w:eastAsia="仿宋_GB2312" w:cs="仿宋_GB2312"/>
              </w:rPr>
              <w:t>采购需求的基础上进一步细化，</w:t>
            </w:r>
            <w:r>
              <w:rPr>
                <w:rFonts w:hint="eastAsia" w:ascii="仿宋_GB2312" w:hAnsi="仿宋_GB2312" w:eastAsia="仿宋_GB2312" w:cs="仿宋_GB2312"/>
                <w:lang w:eastAsia="zh-CN"/>
              </w:rPr>
              <w:t>制定可行的安保制度；服务沟通机制能及时发现并解决问题，</w:t>
            </w:r>
            <w:r>
              <w:rPr>
                <w:rFonts w:hint="eastAsia" w:ascii="仿宋_GB2312" w:hAnsi="仿宋_GB2312" w:eastAsia="仿宋_GB2312" w:cs="仿宋_GB2312"/>
              </w:rPr>
              <w:t>解决措施能有效提升服务质量</w:t>
            </w:r>
            <w:r>
              <w:rPr>
                <w:rFonts w:hint="eastAsia" w:ascii="仿宋_GB2312" w:hAnsi="仿宋_GB2312" w:eastAsia="仿宋_GB2312" w:cs="仿宋_GB2312"/>
                <w:lang w:eastAsia="zh-CN"/>
              </w:rPr>
              <w:t>，工作记录及档案</w:t>
            </w:r>
            <w:r>
              <w:rPr>
                <w:rFonts w:hint="eastAsia" w:ascii="仿宋_GB2312" w:hAnsi="仿宋_GB2312" w:eastAsia="仿宋_GB2312" w:cs="仿宋_GB2312"/>
              </w:rPr>
              <w:t>管理制度完善、详细、</w:t>
            </w:r>
            <w:r>
              <w:rPr>
                <w:rFonts w:hint="eastAsia" w:ascii="仿宋_GB2312" w:hAnsi="仿宋_GB2312" w:eastAsia="仿宋_GB2312" w:cs="仿宋_GB2312"/>
                <w:lang w:eastAsia="zh-CN"/>
              </w:rPr>
              <w:t>针对性强</w:t>
            </w:r>
            <w:r>
              <w:rPr>
                <w:rFonts w:hint="eastAsia" w:ascii="仿宋_GB2312" w:hAnsi="仿宋_GB2312" w:eastAsia="仿宋_GB2312" w:cs="仿宋_GB2312"/>
              </w:rPr>
              <w:t>；</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需求理解到位</w:t>
            </w:r>
            <w:r>
              <w:rPr>
                <w:rFonts w:hint="eastAsia" w:ascii="仿宋_GB2312" w:hAnsi="仿宋_GB2312" w:eastAsia="仿宋_GB2312" w:cs="仿宋_GB2312"/>
                <w:lang w:eastAsia="zh-CN"/>
              </w:rPr>
              <w:t>，方案</w:t>
            </w:r>
            <w:r>
              <w:rPr>
                <w:rFonts w:hint="eastAsia" w:ascii="仿宋_GB2312" w:hAnsi="仿宋_GB2312" w:eastAsia="仿宋_GB2312" w:cs="仿宋_GB2312"/>
              </w:rPr>
              <w:t>能较好满足采购需求，具有一定的科学合理性，各项管理制度较完善、详细，岗位责任制度和服务沟通机制能及时发现并解决问题</w:t>
            </w:r>
            <w:r>
              <w:rPr>
                <w:rFonts w:hint="eastAsia" w:ascii="仿宋_GB2312" w:hAnsi="仿宋_GB2312" w:eastAsia="仿宋_GB2312" w:cs="仿宋_GB2312"/>
                <w:lang w:eastAsia="zh-CN"/>
              </w:rPr>
              <w:t>，针对项目特点</w:t>
            </w:r>
            <w:r>
              <w:rPr>
                <w:rFonts w:hint="eastAsia" w:ascii="仿宋_GB2312" w:hAnsi="仿宋_GB2312" w:eastAsia="仿宋_GB2312" w:cs="仿宋_GB2312"/>
              </w:rPr>
              <w:t>做出的管理机制具体可行、执行力较强；</w:t>
            </w:r>
          </w:p>
          <w:p>
            <w:pPr>
              <w:widowControl/>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rPr>
              <w:t>三档（</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rPr>
              <w:t>分）：</w:t>
            </w:r>
            <w:r>
              <w:rPr>
                <w:rFonts w:hint="eastAsia" w:ascii="仿宋_GB2312" w:hAnsi="仿宋_GB2312" w:eastAsia="仿宋_GB2312" w:cs="仿宋_GB2312"/>
              </w:rPr>
              <w:t>满足采购需求，管理制度内容简单，服务沟通机制针对性一般，符合实际，工作记录及档案管理可行。</w:t>
            </w:r>
          </w:p>
          <w:p>
            <w:pPr>
              <w:widowControl/>
              <w:spacing w:line="40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注：1.管理内容可以包括：（1）岗位责任制度；（2）服务沟通机制；（3）工作记录及档案管理（包括交接验收资料、巡视记录、档案管理、投诉与处理记录、其它管理与服务活动记录等）。</w:t>
            </w:r>
          </w:p>
          <w:p>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bookmarkEnd w:id="73"/>
          </w:p>
        </w:tc>
        <w:tc>
          <w:tcPr>
            <w:tcW w:w="732" w:type="dxa"/>
            <w:vAlign w:val="center"/>
          </w:tcPr>
          <w:p>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263" w:type="dxa"/>
            <w:vAlign w:val="center"/>
          </w:tcPr>
          <w:p>
            <w:pPr>
              <w:spacing w:line="400" w:lineRule="exact"/>
              <w:jc w:val="center"/>
              <w:rPr>
                <w:rFonts w:ascii="仿宋_GB2312" w:hAnsi="仿宋_GB2312" w:eastAsia="仿宋_GB2312" w:cs="仿宋_GB2312"/>
                <w:b/>
                <w:bCs/>
              </w:rPr>
            </w:pPr>
            <w:r>
              <w:rPr>
                <w:rFonts w:hint="eastAsia" w:ascii="仿宋_GB2312" w:hAnsi="仿宋_GB2312" w:eastAsia="仿宋_GB2312" w:cs="仿宋_GB2312"/>
                <w:b w:val="0"/>
                <w:bCs w:val="0"/>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0" w:hRule="atLeast"/>
          <w:jc w:val="center"/>
        </w:trPr>
        <w:tc>
          <w:tcPr>
            <w:tcW w:w="924" w:type="dxa"/>
            <w:vMerge w:val="continue"/>
            <w:vAlign w:val="center"/>
          </w:tcPr>
          <w:p>
            <w:pPr>
              <w:spacing w:line="390" w:lineRule="exact"/>
              <w:ind w:right="-168" w:rightChars="-80"/>
              <w:jc w:val="center"/>
              <w:rPr>
                <w:rFonts w:ascii="仿宋_GB2312" w:eastAsia="仿宋_GB2312"/>
                <w:sz w:val="24"/>
              </w:rPr>
            </w:pPr>
          </w:p>
        </w:tc>
        <w:tc>
          <w:tcPr>
            <w:tcW w:w="1077" w:type="dxa"/>
            <w:vAlign w:val="center"/>
          </w:tcPr>
          <w:p>
            <w:pPr>
              <w:widowControl/>
              <w:spacing w:line="390" w:lineRule="exact"/>
              <w:jc w:val="center"/>
              <w:rPr>
                <w:rFonts w:hint="eastAsia" w:ascii="仿宋_GB2312" w:hAnsi="仿宋_GB2312" w:eastAsia="仿宋_GB2312" w:cs="仿宋_GB2312"/>
                <w:b/>
                <w:lang w:eastAsia="zh-CN"/>
              </w:rPr>
            </w:pPr>
          </w:p>
          <w:p>
            <w:pPr>
              <w:widowControl/>
              <w:spacing w:line="390" w:lineRule="exact"/>
              <w:jc w:val="center"/>
              <w:rPr>
                <w:rFonts w:hint="eastAsia" w:ascii="仿宋_GB2312" w:hAnsi="仿宋_GB2312" w:eastAsia="仿宋_GB2312" w:cs="仿宋_GB2312"/>
                <w:b/>
                <w:lang w:eastAsia="zh-CN"/>
              </w:rPr>
            </w:pPr>
          </w:p>
          <w:p>
            <w:pPr>
              <w:widowControl/>
              <w:spacing w:line="390" w:lineRule="exact"/>
              <w:jc w:val="center"/>
              <w:rPr>
                <w:rFonts w:hint="eastAsia" w:ascii="仿宋_GB2312" w:hAnsi="仿宋_GB2312" w:eastAsia="仿宋_GB2312" w:cs="仿宋_GB2312"/>
                <w:b/>
                <w:lang w:eastAsia="zh-CN"/>
              </w:rPr>
            </w:pPr>
          </w:p>
          <w:p>
            <w:pPr>
              <w:widowControl/>
              <w:spacing w:line="390" w:lineRule="exact"/>
              <w:jc w:val="center"/>
              <w:rPr>
                <w:rFonts w:hint="eastAsia" w:ascii="仿宋_GB2312" w:hAnsi="仿宋_GB2312" w:eastAsia="仿宋_GB2312" w:cs="仿宋_GB2312"/>
                <w:b/>
                <w:lang w:eastAsia="zh-CN"/>
              </w:rPr>
            </w:pPr>
          </w:p>
          <w:p>
            <w:pPr>
              <w:widowControl/>
              <w:spacing w:line="390" w:lineRule="exact"/>
              <w:jc w:val="center"/>
              <w:rPr>
                <w:rFonts w:hint="eastAsia" w:ascii="仿宋_GB2312" w:hAnsi="仿宋_GB2312" w:eastAsia="仿宋_GB2312" w:cs="仿宋_GB2312"/>
                <w:b/>
                <w:lang w:eastAsia="zh-CN"/>
              </w:rPr>
            </w:pPr>
          </w:p>
          <w:p>
            <w:pPr>
              <w:widowControl/>
              <w:spacing w:line="390" w:lineRule="exact"/>
              <w:jc w:val="center"/>
              <w:rPr>
                <w:rFonts w:ascii="仿宋_GB2312" w:hAnsi="仿宋_GB2312" w:eastAsia="仿宋_GB2312" w:cs="仿宋_GB2312"/>
                <w:b/>
              </w:rPr>
            </w:pPr>
            <w:bookmarkStart w:id="74" w:name="OLE_LINK19"/>
            <w:r>
              <w:rPr>
                <w:rFonts w:hint="eastAsia" w:ascii="仿宋_GB2312" w:hAnsi="仿宋_GB2312" w:eastAsia="仿宋_GB2312" w:cs="仿宋_GB2312"/>
                <w:b/>
              </w:rPr>
              <w:t>安保服务方案</w:t>
            </w:r>
            <w:bookmarkEnd w:id="74"/>
          </w:p>
        </w:tc>
        <w:tc>
          <w:tcPr>
            <w:tcW w:w="5652" w:type="dxa"/>
            <w:vAlign w:val="center"/>
          </w:tcPr>
          <w:p>
            <w:pPr>
              <w:pStyle w:val="491"/>
              <w:spacing w:line="490" w:lineRule="exact"/>
              <w:ind w:firstLine="422" w:firstLineChars="200"/>
              <w:rPr>
                <w:rFonts w:hint="eastAsia" w:ascii="仿宋_GB2312" w:hAnsi="仿宋_GB2312" w:eastAsia="仿宋_GB2312" w:cs="仿宋_GB2312"/>
                <w:szCs w:val="24"/>
                <w:lang w:eastAsia="zh-CN"/>
              </w:rPr>
            </w:pPr>
            <w:bookmarkStart w:id="75" w:name="OLE_LINK20"/>
            <w:r>
              <w:rPr>
                <w:rFonts w:hint="eastAsia" w:ascii="仿宋_GB2312" w:hAnsi="仿宋_GB2312" w:eastAsia="仿宋_GB2312" w:cs="仿宋_GB2312"/>
                <w:b/>
                <w:bCs/>
                <w:szCs w:val="24"/>
              </w:rPr>
              <w:t>一档（</w:t>
            </w:r>
            <w:r>
              <w:rPr>
                <w:rFonts w:hint="default" w:ascii="仿宋_GB2312" w:hAnsi="仿宋_GB2312" w:eastAsia="仿宋_GB2312" w:cs="仿宋_GB2312"/>
                <w:b/>
                <w:bCs/>
                <w:szCs w:val="24"/>
                <w:lang w:val="en-US" w:eastAsia="zh-CN"/>
              </w:rPr>
              <w:t>9</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方案在</w:t>
            </w:r>
            <w:r>
              <w:rPr>
                <w:rFonts w:hint="eastAsia" w:ascii="仿宋_GB2312" w:hAnsi="仿宋_GB2312" w:eastAsia="仿宋_GB2312" w:cs="仿宋_GB2312"/>
                <w:szCs w:val="24"/>
                <w:lang w:val="en-US" w:eastAsia="zh-CN"/>
              </w:rPr>
              <w:t>二档</w:t>
            </w:r>
            <w:r>
              <w:rPr>
                <w:rFonts w:hint="eastAsia" w:ascii="仿宋_GB2312" w:hAnsi="仿宋_GB2312" w:eastAsia="仿宋_GB2312" w:cs="仿宋_GB2312"/>
                <w:szCs w:val="24"/>
              </w:rPr>
              <w:t>内容的基础上，完全符合采购需求，对需求中所涉及</w:t>
            </w:r>
            <w:r>
              <w:rPr>
                <w:rFonts w:hint="eastAsia" w:ascii="仿宋_GB2312" w:hAnsi="仿宋_GB2312" w:eastAsia="仿宋_GB2312" w:cs="仿宋_GB2312"/>
                <w:szCs w:val="24"/>
                <w:lang w:eastAsia="zh-CN"/>
              </w:rPr>
              <w:t>执勤</w:t>
            </w:r>
            <w:r>
              <w:rPr>
                <w:rFonts w:hint="eastAsia" w:ascii="仿宋_GB2312" w:hAnsi="仿宋_GB2312" w:eastAsia="仿宋_GB2312" w:cs="仿宋_GB2312"/>
                <w:szCs w:val="24"/>
              </w:rPr>
              <w:t>岗</w:t>
            </w:r>
            <w:r>
              <w:rPr>
                <w:rFonts w:hint="eastAsia" w:ascii="仿宋_GB2312" w:hAnsi="仿宋_GB2312" w:eastAsia="仿宋_GB2312" w:cs="仿宋_GB2312"/>
                <w:szCs w:val="24"/>
                <w:lang w:eastAsia="zh-CN"/>
              </w:rPr>
              <w:t>值守</w:t>
            </w:r>
            <w:r>
              <w:rPr>
                <w:rFonts w:hint="eastAsia" w:ascii="仿宋_GB2312" w:hAnsi="仿宋_GB2312" w:eastAsia="仿宋_GB2312" w:cs="仿宋_GB2312"/>
                <w:color w:val="0000FF"/>
                <w:szCs w:val="24"/>
              </w:rPr>
              <w:t>、</w:t>
            </w:r>
            <w:r>
              <w:rPr>
                <w:rFonts w:hint="eastAsia" w:ascii="仿宋_GB2312" w:hAnsi="仿宋_GB2312" w:eastAsia="仿宋_GB2312" w:cs="仿宋_GB2312"/>
                <w:color w:val="auto"/>
                <w:szCs w:val="24"/>
                <w:lang w:eastAsia="zh-CN"/>
              </w:rPr>
              <w:t>流动巡逻</w:t>
            </w:r>
            <w:r>
              <w:rPr>
                <w:rFonts w:hint="eastAsia" w:ascii="仿宋_GB2312" w:hAnsi="仿宋_GB2312" w:eastAsia="仿宋_GB2312" w:cs="仿宋_GB2312"/>
                <w:szCs w:val="24"/>
                <w:lang w:eastAsia="zh-CN"/>
              </w:rPr>
              <w:t>、重点防控</w:t>
            </w:r>
            <w:r>
              <w:rPr>
                <w:rFonts w:hint="eastAsia" w:ascii="仿宋_GB2312" w:hAnsi="仿宋_GB2312" w:eastAsia="仿宋_GB2312" w:cs="仿宋_GB2312"/>
                <w:szCs w:val="24"/>
              </w:rPr>
              <w:t>、车辆</w:t>
            </w:r>
            <w:r>
              <w:rPr>
                <w:rFonts w:hint="eastAsia" w:ascii="仿宋_GB2312" w:hAnsi="仿宋_GB2312" w:eastAsia="仿宋_GB2312" w:cs="仿宋_GB2312"/>
                <w:szCs w:val="24"/>
                <w:lang w:eastAsia="zh-CN"/>
              </w:rPr>
              <w:t>及停车场管理、</w:t>
            </w:r>
            <w:r>
              <w:rPr>
                <w:rFonts w:hint="eastAsia" w:ascii="仿宋_GB2312" w:hAnsi="仿宋_GB2312" w:eastAsia="仿宋_GB2312" w:cs="仿宋_GB2312"/>
                <w:color w:val="auto"/>
                <w:szCs w:val="24"/>
                <w:lang w:eastAsia="zh-CN"/>
              </w:rPr>
              <w:t>安全劝导、</w:t>
            </w:r>
            <w:r>
              <w:rPr>
                <w:rFonts w:hint="eastAsia" w:ascii="仿宋_GB2312" w:hAnsi="仿宋_GB2312" w:eastAsia="仿宋_GB2312" w:cs="仿宋_GB2312"/>
                <w:color w:val="auto"/>
                <w:szCs w:val="24"/>
              </w:rPr>
              <w:t>消防巡</w:t>
            </w:r>
            <w:r>
              <w:rPr>
                <w:rFonts w:hint="eastAsia" w:ascii="仿宋_GB2312" w:hAnsi="仿宋_GB2312" w:eastAsia="仿宋_GB2312" w:cs="仿宋_GB2312"/>
                <w:color w:val="auto"/>
                <w:szCs w:val="24"/>
                <w:lang w:eastAsia="zh-CN"/>
              </w:rPr>
              <w:t>查</w:t>
            </w:r>
            <w:r>
              <w:rPr>
                <w:rFonts w:hint="eastAsia" w:ascii="仿宋_GB2312" w:hAnsi="仿宋_GB2312" w:eastAsia="仿宋_GB2312" w:cs="仿宋_GB2312"/>
                <w:szCs w:val="24"/>
                <w:lang w:eastAsia="zh-CN"/>
              </w:rPr>
              <w:t>等</w:t>
            </w:r>
            <w:r>
              <w:rPr>
                <w:rFonts w:hint="eastAsia" w:ascii="仿宋_GB2312" w:hAnsi="仿宋_GB2312" w:eastAsia="仿宋_GB2312" w:cs="仿宋_GB2312"/>
                <w:szCs w:val="24"/>
              </w:rPr>
              <w:t>内容</w:t>
            </w:r>
            <w:r>
              <w:rPr>
                <w:rFonts w:hint="eastAsia" w:ascii="仿宋_GB2312" w:hAnsi="仿宋_GB2312" w:eastAsia="仿宋_GB2312" w:cs="仿宋_GB2312"/>
                <w:szCs w:val="24"/>
                <w:lang w:eastAsia="zh-CN"/>
              </w:rPr>
              <w:t>描述</w:t>
            </w:r>
            <w:r>
              <w:rPr>
                <w:rFonts w:hint="eastAsia" w:ascii="仿宋_GB2312" w:hAnsi="仿宋_GB2312" w:eastAsia="仿宋_GB2312" w:cs="仿宋_GB2312"/>
                <w:szCs w:val="24"/>
              </w:rPr>
              <w:t>完善可行且有创意、针对性强；</w:t>
            </w:r>
            <w:r>
              <w:rPr>
                <w:rFonts w:hint="eastAsia" w:ascii="仿宋_GB2312" w:hAnsi="仿宋_GB2312" w:eastAsia="仿宋_GB2312" w:cs="仿宋_GB2312"/>
                <w:szCs w:val="24"/>
                <w:lang w:eastAsia="zh-CN"/>
              </w:rPr>
              <w:t>有日常</w:t>
            </w:r>
            <w:r>
              <w:rPr>
                <w:rFonts w:hint="eastAsia" w:ascii="仿宋_GB2312" w:hAnsi="仿宋_GB2312" w:eastAsia="仿宋_GB2312" w:cs="仿宋_GB2312"/>
                <w:szCs w:val="24"/>
              </w:rPr>
              <w:t>巡查和安全防范</w:t>
            </w:r>
            <w:r>
              <w:rPr>
                <w:rFonts w:hint="eastAsia" w:ascii="仿宋_GB2312" w:hAnsi="仿宋_GB2312" w:eastAsia="仿宋_GB2312" w:cs="仿宋_GB2312"/>
                <w:szCs w:val="24"/>
                <w:lang w:val="en-US" w:eastAsia="zh-CN"/>
              </w:rPr>
              <w:t>服务标准、操作流程和详细具体的</w:t>
            </w:r>
            <w:r>
              <w:rPr>
                <w:rFonts w:hint="eastAsia" w:ascii="仿宋_GB2312" w:hAnsi="仿宋_GB2312" w:eastAsia="仿宋_GB2312" w:cs="仿宋_GB2312"/>
                <w:szCs w:val="24"/>
                <w:lang w:eastAsia="zh-CN"/>
              </w:rPr>
              <w:t>保障措施等；</w:t>
            </w:r>
          </w:p>
          <w:p>
            <w:pPr>
              <w:pStyle w:val="491"/>
              <w:spacing w:line="49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二档（</w:t>
            </w:r>
            <w:r>
              <w:rPr>
                <w:rFonts w:hint="default" w:ascii="仿宋_GB2312" w:hAnsi="仿宋_GB2312" w:eastAsia="仿宋_GB2312" w:cs="仿宋_GB2312"/>
                <w:b/>
                <w:bCs/>
                <w:szCs w:val="24"/>
                <w:lang w:val="en-US"/>
              </w:rPr>
              <w:t>6</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w:t>
            </w:r>
            <w:r>
              <w:rPr>
                <w:rFonts w:hint="eastAsia" w:ascii="仿宋_GB2312" w:hAnsi="仿宋_GB2312" w:eastAsia="仿宋_GB2312" w:cs="仿宋_GB2312"/>
                <w:szCs w:val="24"/>
                <w:lang w:eastAsia="zh-CN"/>
              </w:rPr>
              <w:t>在三档内容基础上，对</w:t>
            </w:r>
            <w:r>
              <w:rPr>
                <w:rFonts w:hint="eastAsia" w:ascii="仿宋_GB2312" w:hAnsi="仿宋_GB2312" w:eastAsia="仿宋_GB2312" w:cs="仿宋_GB2312"/>
                <w:szCs w:val="24"/>
              </w:rPr>
              <w:t>采购需求</w:t>
            </w:r>
            <w:r>
              <w:rPr>
                <w:rFonts w:hint="eastAsia" w:ascii="仿宋_GB2312" w:hAnsi="仿宋_GB2312" w:eastAsia="仿宋_GB2312" w:cs="仿宋_GB2312"/>
                <w:szCs w:val="24"/>
                <w:lang w:eastAsia="zh-CN"/>
              </w:rPr>
              <w:t>各项服务内容即执勤岗值守</w:t>
            </w:r>
            <w:r>
              <w:rPr>
                <w:rFonts w:hint="eastAsia" w:ascii="仿宋_GB2312" w:hAnsi="仿宋_GB2312" w:eastAsia="仿宋_GB2312" w:cs="仿宋_GB2312"/>
                <w:szCs w:val="24"/>
              </w:rPr>
              <w:t>、</w:t>
            </w:r>
            <w:r>
              <w:rPr>
                <w:rFonts w:hint="eastAsia" w:ascii="仿宋_GB2312" w:hAnsi="仿宋_GB2312" w:eastAsia="仿宋_GB2312" w:cs="仿宋_GB2312"/>
                <w:color w:val="auto"/>
                <w:szCs w:val="24"/>
                <w:lang w:eastAsia="zh-CN"/>
              </w:rPr>
              <w:t>流动巡逻、劝导制止不文明行为</w:t>
            </w:r>
            <w:r>
              <w:rPr>
                <w:rFonts w:hint="eastAsia" w:ascii="仿宋_GB2312" w:hAnsi="仿宋_GB2312" w:eastAsia="仿宋_GB2312" w:cs="仿宋_GB2312"/>
                <w:szCs w:val="24"/>
              </w:rPr>
              <w:t>等</w:t>
            </w:r>
            <w:r>
              <w:rPr>
                <w:rFonts w:ascii="仿宋_GB2312" w:hAnsi="仿宋_GB2312" w:eastAsia="仿宋_GB2312" w:cs="仿宋_GB2312"/>
                <w:szCs w:val="24"/>
              </w:rPr>
              <w:t>内容均有较为</w:t>
            </w:r>
            <w:r>
              <w:rPr>
                <w:rFonts w:hint="eastAsia" w:ascii="仿宋_GB2312" w:hAnsi="仿宋_GB2312" w:eastAsia="仿宋_GB2312" w:cs="仿宋_GB2312"/>
                <w:szCs w:val="24"/>
              </w:rPr>
              <w:t>具体</w:t>
            </w:r>
            <w:r>
              <w:rPr>
                <w:rFonts w:ascii="仿宋_GB2312" w:hAnsi="仿宋_GB2312" w:eastAsia="仿宋_GB2312" w:cs="仿宋_GB2312"/>
                <w:szCs w:val="24"/>
              </w:rPr>
              <w:t>的描述，</w:t>
            </w:r>
            <w:r>
              <w:rPr>
                <w:rFonts w:hint="eastAsia" w:ascii="仿宋_GB2312" w:hAnsi="仿宋_GB2312" w:eastAsia="仿宋_GB2312" w:cs="仿宋_GB2312"/>
                <w:szCs w:val="24"/>
              </w:rPr>
              <w:t>能</w:t>
            </w:r>
            <w:r>
              <w:rPr>
                <w:rFonts w:hint="eastAsia" w:ascii="仿宋_GB2312" w:hAnsi="仿宋_GB2312" w:eastAsia="仿宋_GB2312" w:cs="仿宋_GB2312"/>
                <w:szCs w:val="24"/>
                <w:lang w:val="en-US" w:eastAsia="zh-CN"/>
              </w:rPr>
              <w:t>较</w:t>
            </w:r>
            <w:r>
              <w:rPr>
                <w:rFonts w:hint="eastAsia" w:ascii="仿宋_GB2312" w:hAnsi="仿宋_GB2312" w:eastAsia="仿宋_GB2312" w:cs="仿宋_GB2312"/>
                <w:szCs w:val="24"/>
              </w:rPr>
              <w:t>好满足采购需求，</w:t>
            </w:r>
            <w:r>
              <w:rPr>
                <w:rFonts w:hint="eastAsia" w:ascii="仿宋_GB2312" w:hAnsi="仿宋_GB2312" w:eastAsia="仿宋_GB2312" w:cs="仿宋_GB2312"/>
                <w:color w:val="auto"/>
                <w:szCs w:val="24"/>
                <w:lang w:eastAsia="zh-CN"/>
              </w:rPr>
              <w:t>巡逻岗</w:t>
            </w:r>
            <w:r>
              <w:rPr>
                <w:rFonts w:hint="eastAsia" w:ascii="仿宋_GB2312" w:hAnsi="仿宋_GB2312" w:eastAsia="仿宋_GB2312" w:cs="仿宋_GB2312"/>
                <w:szCs w:val="24"/>
                <w:lang w:eastAsia="zh-CN"/>
              </w:rPr>
              <w:t>有制定岗位制度和岗位责任</w:t>
            </w:r>
            <w:r>
              <w:rPr>
                <w:rFonts w:hint="eastAsia" w:ascii="仿宋_GB2312" w:hAnsi="仿宋_GB2312" w:eastAsia="仿宋_GB2312" w:cs="仿宋_GB2312"/>
                <w:szCs w:val="24"/>
              </w:rPr>
              <w:t>，</w:t>
            </w:r>
            <w:r>
              <w:rPr>
                <w:rFonts w:hint="eastAsia" w:ascii="仿宋_GB2312" w:hAnsi="仿宋_GB2312" w:eastAsia="仿宋_GB2312" w:cs="仿宋_GB2312"/>
                <w:szCs w:val="24"/>
                <w:lang w:eastAsia="zh-CN"/>
              </w:rPr>
              <w:t>对于</w:t>
            </w:r>
            <w:r>
              <w:rPr>
                <w:rFonts w:hint="eastAsia" w:ascii="仿宋_GB2312" w:hAnsi="仿宋_GB2312" w:eastAsia="仿宋_GB2312" w:cs="仿宋_GB2312"/>
                <w:szCs w:val="24"/>
              </w:rPr>
              <w:t>可操作性较强；</w:t>
            </w:r>
          </w:p>
          <w:p>
            <w:pPr>
              <w:pStyle w:val="491"/>
              <w:spacing w:line="49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三档（</w:t>
            </w:r>
            <w:r>
              <w:rPr>
                <w:rFonts w:hint="default" w:ascii="仿宋_GB2312" w:hAnsi="仿宋_GB2312" w:eastAsia="仿宋_GB2312" w:cs="仿宋_GB2312"/>
                <w:b/>
                <w:bCs/>
                <w:szCs w:val="24"/>
                <w:lang w:val="en-US" w:eastAsia="zh-CN"/>
              </w:rPr>
              <w:t>3</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w:t>
            </w:r>
            <w:r>
              <w:rPr>
                <w:rFonts w:hint="eastAsia" w:ascii="仿宋_GB2312" w:hAnsi="仿宋_GB2312" w:eastAsia="仿宋_GB2312" w:cs="仿宋_GB2312"/>
                <w:szCs w:val="24"/>
                <w:lang w:eastAsia="zh-CN"/>
              </w:rPr>
              <w:t>能</w:t>
            </w:r>
            <w:r>
              <w:rPr>
                <w:rFonts w:hint="eastAsia" w:ascii="仿宋_GB2312" w:hAnsi="仿宋_GB2312" w:eastAsia="仿宋_GB2312" w:cs="仿宋_GB2312"/>
                <w:szCs w:val="24"/>
              </w:rPr>
              <w:t>满足采购需求，</w:t>
            </w:r>
            <w:r>
              <w:rPr>
                <w:rFonts w:hint="eastAsia" w:ascii="仿宋_GB2312" w:hAnsi="仿宋_GB2312" w:eastAsia="仿宋_GB2312" w:cs="仿宋_GB2312"/>
                <w:szCs w:val="24"/>
                <w:lang w:eastAsia="zh-CN"/>
              </w:rPr>
              <w:t>具有一定的</w:t>
            </w:r>
            <w:r>
              <w:rPr>
                <w:rFonts w:hint="eastAsia" w:ascii="仿宋_GB2312" w:hAnsi="仿宋_GB2312" w:eastAsia="仿宋_GB2312" w:cs="仿宋_GB2312"/>
                <w:szCs w:val="24"/>
              </w:rPr>
              <w:t>合理性，内容</w:t>
            </w:r>
            <w:r>
              <w:rPr>
                <w:rFonts w:hint="eastAsia" w:ascii="仿宋_GB2312" w:hAnsi="仿宋_GB2312" w:eastAsia="仿宋_GB2312" w:cs="仿宋_GB2312"/>
                <w:szCs w:val="24"/>
                <w:lang w:eastAsia="zh-CN"/>
              </w:rPr>
              <w:t>详细，针对性</w:t>
            </w:r>
            <w:r>
              <w:rPr>
                <w:rFonts w:hint="eastAsia" w:ascii="仿宋_GB2312" w:hAnsi="仿宋_GB2312" w:eastAsia="仿宋_GB2312" w:cs="仿宋_GB2312"/>
                <w:szCs w:val="24"/>
              </w:rPr>
              <w:t>一般，能操作。</w:t>
            </w:r>
          </w:p>
          <w:p>
            <w:pPr>
              <w:pStyle w:val="491"/>
              <w:spacing w:line="490" w:lineRule="exact"/>
              <w:ind w:firstLine="422" w:firstLineChars="200"/>
              <w:rPr>
                <w:rFonts w:hint="eastAsia" w:ascii="仿宋_GB2312" w:hAnsi="仿宋_GB2312" w:eastAsia="仿宋_GB2312" w:cs="仿宋_GB2312"/>
                <w:b/>
                <w:bCs/>
                <w:szCs w:val="24"/>
              </w:rPr>
            </w:pPr>
            <w:r>
              <w:rPr>
                <w:rFonts w:hint="eastAsia" w:ascii="仿宋_GB2312" w:hAnsi="仿宋_GB2312" w:eastAsia="仿宋_GB2312" w:cs="仿宋_GB2312"/>
                <w:b/>
                <w:bCs/>
                <w:szCs w:val="24"/>
              </w:rPr>
              <w:t xml:space="preserve">注：1.该方案内容可以包括：（1）安保方案；（2）提供本项目的针对性服务方案。 </w:t>
            </w:r>
          </w:p>
          <w:p>
            <w:pPr>
              <w:pStyle w:val="491"/>
              <w:spacing w:line="49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2.未提供方案或提供的内容与本项目无关的得0分。</w:t>
            </w:r>
            <w:bookmarkEnd w:id="75"/>
          </w:p>
        </w:tc>
        <w:tc>
          <w:tcPr>
            <w:tcW w:w="732" w:type="dxa"/>
            <w:vAlign w:val="center"/>
          </w:tcPr>
          <w:p>
            <w:pPr>
              <w:spacing w:line="360" w:lineRule="exact"/>
              <w:jc w:val="center"/>
              <w:rPr>
                <w:rFonts w:hint="default" w:ascii="仿宋_GB2312" w:hAnsi="仿宋_GB2312" w:eastAsia="仿宋_GB2312" w:cs="仿宋_GB2312"/>
                <w:b/>
                <w:bCs/>
                <w:lang w:val="en-US" w:eastAsia="zh-CN"/>
              </w:rPr>
            </w:pPr>
          </w:p>
          <w:p>
            <w:pPr>
              <w:spacing w:line="360" w:lineRule="exact"/>
              <w:jc w:val="center"/>
              <w:rPr>
                <w:rFonts w:hint="default" w:ascii="仿宋_GB2312" w:hAnsi="仿宋_GB2312" w:eastAsia="仿宋_GB2312" w:cs="仿宋_GB2312"/>
                <w:b/>
                <w:bCs/>
                <w:lang w:val="en-US" w:eastAsia="zh-CN"/>
              </w:rPr>
            </w:pPr>
          </w:p>
          <w:p>
            <w:pPr>
              <w:spacing w:line="360" w:lineRule="exact"/>
              <w:jc w:val="center"/>
              <w:rPr>
                <w:rFonts w:hint="default" w:ascii="仿宋_GB2312" w:hAnsi="仿宋_GB2312" w:eastAsia="仿宋_GB2312" w:cs="仿宋_GB2312"/>
                <w:b/>
                <w:bCs/>
                <w:lang w:val="en-US" w:eastAsia="zh-CN"/>
              </w:rPr>
            </w:pPr>
          </w:p>
          <w:p>
            <w:pPr>
              <w:spacing w:line="360" w:lineRule="exact"/>
              <w:jc w:val="center"/>
              <w:rPr>
                <w:rFonts w:hint="default" w:ascii="仿宋_GB2312" w:hAnsi="仿宋_GB2312" w:eastAsia="仿宋_GB2312" w:cs="仿宋_GB2312"/>
                <w:b/>
                <w:bCs/>
                <w:lang w:val="en-US" w:eastAsia="zh-CN"/>
              </w:rPr>
            </w:pPr>
          </w:p>
          <w:p>
            <w:pPr>
              <w:spacing w:line="360" w:lineRule="exact"/>
              <w:jc w:val="center"/>
              <w:rPr>
                <w:rFonts w:hint="default" w:ascii="仿宋_GB2312" w:hAnsi="仿宋_GB2312" w:eastAsia="仿宋_GB2312" w:cs="仿宋_GB2312"/>
                <w:b/>
                <w:bCs/>
                <w:lang w:val="en-US" w:eastAsia="zh-CN"/>
              </w:rPr>
            </w:pPr>
          </w:p>
          <w:p>
            <w:pPr>
              <w:spacing w:line="360" w:lineRule="exact"/>
              <w:jc w:val="center"/>
              <w:rPr>
                <w:rFonts w:hint="default" w:ascii="仿宋_GB2312" w:hAnsi="仿宋_GB2312" w:eastAsia="仿宋_GB2312" w:cs="仿宋_GB2312"/>
                <w:b/>
                <w:bCs/>
                <w:lang w:val="en-US" w:eastAsia="zh-CN"/>
              </w:rPr>
            </w:pPr>
          </w:p>
          <w:p>
            <w:pPr>
              <w:spacing w:line="360" w:lineRule="exact"/>
              <w:jc w:val="center"/>
              <w:rPr>
                <w:rFonts w:hint="default" w:ascii="仿宋_GB2312" w:hAnsi="仿宋_GB2312" w:eastAsia="仿宋_GB2312" w:cs="仿宋_GB2312"/>
                <w:b/>
                <w:bCs/>
                <w:lang w:val="en-US" w:eastAsia="zh-CN"/>
              </w:rPr>
            </w:pPr>
            <w:r>
              <w:rPr>
                <w:rFonts w:hint="default" w:ascii="仿宋_GB2312" w:hAnsi="仿宋_GB2312" w:eastAsia="仿宋_GB2312" w:cs="仿宋_GB2312"/>
                <w:b/>
                <w:bCs/>
                <w:lang w:val="en-US" w:eastAsia="zh-CN"/>
              </w:rPr>
              <w:t>9</w:t>
            </w:r>
          </w:p>
        </w:tc>
        <w:tc>
          <w:tcPr>
            <w:tcW w:w="1263" w:type="dxa"/>
            <w:vAlign w:val="center"/>
          </w:tcPr>
          <w:p>
            <w:pPr>
              <w:spacing w:line="360" w:lineRule="exact"/>
              <w:jc w:val="center"/>
              <w:rPr>
                <w:rFonts w:hint="eastAsia" w:ascii="仿宋_GB2312" w:hAnsi="仿宋_GB2312" w:eastAsia="仿宋_GB2312" w:cs="仿宋_GB2312"/>
                <w:lang w:eastAsia="zh-CN"/>
              </w:rPr>
            </w:pPr>
          </w:p>
          <w:p>
            <w:pPr>
              <w:spacing w:line="360" w:lineRule="exact"/>
              <w:jc w:val="center"/>
              <w:rPr>
                <w:rFonts w:hint="eastAsia" w:ascii="仿宋_GB2312" w:hAnsi="仿宋_GB2312" w:eastAsia="仿宋_GB2312" w:cs="仿宋_GB2312"/>
                <w:lang w:eastAsia="zh-CN"/>
              </w:rPr>
            </w:pPr>
          </w:p>
          <w:p>
            <w:pPr>
              <w:spacing w:line="360" w:lineRule="exact"/>
              <w:jc w:val="center"/>
              <w:rPr>
                <w:rFonts w:hint="eastAsia" w:ascii="仿宋_GB2312" w:hAnsi="仿宋_GB2312" w:eastAsia="仿宋_GB2312" w:cs="仿宋_GB2312"/>
                <w:lang w:eastAsia="zh-CN"/>
              </w:rPr>
            </w:pPr>
          </w:p>
          <w:p>
            <w:pPr>
              <w:spacing w:line="360" w:lineRule="exact"/>
              <w:jc w:val="center"/>
              <w:rPr>
                <w:rFonts w:hint="eastAsia" w:ascii="仿宋_GB2312" w:hAnsi="仿宋_GB2312" w:eastAsia="仿宋_GB2312" w:cs="仿宋_GB2312"/>
                <w:lang w:eastAsia="zh-CN"/>
              </w:rPr>
            </w:pPr>
          </w:p>
          <w:p>
            <w:pPr>
              <w:spacing w:line="360" w:lineRule="exact"/>
              <w:jc w:val="center"/>
              <w:rPr>
                <w:rFonts w:hint="eastAsia" w:ascii="仿宋_GB2312" w:hAnsi="仿宋_GB2312" w:eastAsia="仿宋_GB2312" w:cs="仿宋_GB2312"/>
                <w:lang w:eastAsia="zh-CN"/>
              </w:rPr>
            </w:pPr>
          </w:p>
          <w:p>
            <w:pPr>
              <w:spacing w:line="360" w:lineRule="exact"/>
              <w:jc w:val="center"/>
              <w:rPr>
                <w:rFonts w:hint="eastAsia" w:ascii="仿宋_GB2312" w:hAnsi="仿宋_GB2312" w:eastAsia="仿宋_GB2312" w:cs="仿宋_GB2312"/>
                <w:lang w:eastAsia="zh-CN"/>
              </w:rPr>
            </w:pPr>
          </w:p>
          <w:p>
            <w:pPr>
              <w:spacing w:line="360" w:lineRule="exact"/>
              <w:jc w:val="center"/>
              <w:rPr>
                <w:rFonts w:ascii="仿宋_GB2312" w:hAnsi="仿宋_GB2312" w:eastAsia="仿宋_GB2312" w:cs="仿宋_GB2312"/>
              </w:rPr>
            </w:pPr>
            <w:r>
              <w:rPr>
                <w:rFonts w:hint="eastAsia" w:ascii="仿宋_GB2312" w:hAnsi="仿宋_GB2312" w:eastAsia="仿宋_GB2312" w:cs="仿宋_GB2312"/>
              </w:rPr>
              <w:t>安保服务方案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restart"/>
            <w:vAlign w:val="center"/>
          </w:tcPr>
          <w:p>
            <w:pPr>
              <w:spacing w:line="390" w:lineRule="exact"/>
              <w:ind w:right="-168" w:rightChars="-80"/>
              <w:jc w:val="center"/>
              <w:rPr>
                <w:rFonts w:ascii="仿宋_GB2312" w:eastAsia="仿宋_GB2312"/>
                <w:b/>
                <w:sz w:val="24"/>
              </w:rPr>
            </w:pPr>
            <w:r>
              <w:rPr>
                <w:rFonts w:hint="eastAsia" w:ascii="仿宋_GB2312" w:eastAsia="仿宋_GB2312"/>
                <w:b/>
                <w:sz w:val="24"/>
              </w:rPr>
              <w:t>服务方案</w:t>
            </w:r>
            <w:r>
              <w:rPr>
                <w:rFonts w:hint="eastAsia" w:ascii="仿宋_GB2312" w:hAnsi="仿宋_GB2312" w:eastAsia="仿宋_GB2312" w:cs="仿宋_GB2312"/>
                <w:b/>
              </w:rPr>
              <w:t>分</w:t>
            </w:r>
          </w:p>
        </w:tc>
        <w:tc>
          <w:tcPr>
            <w:tcW w:w="1077" w:type="dxa"/>
            <w:vAlign w:val="center"/>
          </w:tcPr>
          <w:p>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应急预案和应急配合方案</w:t>
            </w:r>
          </w:p>
        </w:tc>
        <w:tc>
          <w:tcPr>
            <w:tcW w:w="5652" w:type="dxa"/>
            <w:vAlign w:val="center"/>
          </w:tcPr>
          <w:p>
            <w:pPr>
              <w:pStyle w:val="491"/>
              <w:spacing w:line="390" w:lineRule="exact"/>
              <w:ind w:firstLine="422" w:firstLineChars="200"/>
              <w:rPr>
                <w:rFonts w:hint="eastAsia" w:ascii="仿宋_GB2312" w:hAnsi="仿宋_GB2312" w:eastAsia="仿宋_GB2312" w:cs="仿宋_GB2312"/>
                <w:b/>
                <w:bCs/>
              </w:rPr>
            </w:pPr>
            <w:bookmarkStart w:id="76" w:name="OLE_LINK21"/>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9</w:t>
            </w:r>
            <w:r>
              <w:rPr>
                <w:rFonts w:hint="eastAsia" w:ascii="仿宋_GB2312" w:hAnsi="仿宋_GB2312" w:eastAsia="仿宋_GB2312" w:cs="仿宋_GB2312"/>
                <w:b/>
                <w:bCs/>
              </w:rPr>
              <w:t>分）：</w:t>
            </w:r>
            <w:r>
              <w:rPr>
                <w:rFonts w:hint="eastAsia" w:ascii="仿宋_GB2312" w:hAnsi="仿宋_GB2312" w:eastAsia="仿宋_GB2312" w:cs="仿宋_GB2312"/>
                <w:b w:val="0"/>
                <w:bCs w:val="0"/>
              </w:rPr>
              <w:t>方案在二档内容基础上，根据本项目的服务范围，有针对性的作出符合实际的应急预案制度、应急预案内容、应急事故处理流程等方面能高效高质的应对措施，具有完整规划</w:t>
            </w:r>
            <w:r>
              <w:rPr>
                <w:rFonts w:hint="eastAsia" w:ascii="仿宋_GB2312" w:hAnsi="仿宋_GB2312" w:eastAsia="仿宋_GB2312" w:cs="仿宋_GB2312"/>
                <w:b w:val="0"/>
                <w:bCs w:val="0"/>
                <w:lang w:eastAsia="zh-CN"/>
              </w:rPr>
              <w:t>和</w:t>
            </w:r>
            <w:r>
              <w:rPr>
                <w:rFonts w:ascii="仿宋_GB2312" w:hAnsi="仿宋_GB2312" w:eastAsia="仿宋_GB2312" w:cs="仿宋_GB2312"/>
                <w:b w:val="0"/>
                <w:bCs w:val="0"/>
              </w:rPr>
              <w:t>明确</w:t>
            </w:r>
            <w:r>
              <w:rPr>
                <w:rFonts w:hint="eastAsia" w:ascii="仿宋_GB2312" w:hAnsi="仿宋_GB2312" w:eastAsia="仿宋_GB2312" w:cs="仿宋_GB2312"/>
                <w:b w:val="0"/>
                <w:bCs w:val="0"/>
              </w:rPr>
              <w:t>的报告程序</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处理措施、注意事项及相关记录内容清晰详实</w:t>
            </w:r>
            <w:r>
              <w:rPr>
                <w:rFonts w:ascii="仿宋_GB2312" w:hAnsi="仿宋_GB2312" w:eastAsia="仿宋_GB2312" w:cs="仿宋_GB2312"/>
                <w:b w:val="0"/>
                <w:bCs w:val="0"/>
              </w:rPr>
              <w:t>，</w:t>
            </w:r>
            <w:r>
              <w:rPr>
                <w:rFonts w:hint="eastAsia" w:ascii="仿宋_GB2312" w:hAnsi="仿宋_GB2312" w:eastAsia="仿宋_GB2312" w:cs="仿宋_GB2312"/>
                <w:b w:val="0"/>
                <w:bCs w:val="0"/>
              </w:rPr>
              <w:t>流程</w:t>
            </w:r>
            <w:r>
              <w:rPr>
                <w:rFonts w:ascii="仿宋_GB2312" w:hAnsi="仿宋_GB2312" w:eastAsia="仿宋_GB2312" w:cs="仿宋_GB2312"/>
                <w:b w:val="0"/>
                <w:bCs w:val="0"/>
              </w:rPr>
              <w:t>规范</w:t>
            </w:r>
            <w:r>
              <w:rPr>
                <w:rFonts w:hint="eastAsia" w:ascii="仿宋_GB2312" w:hAnsi="仿宋_GB2312" w:eastAsia="仿宋_GB2312" w:cs="仿宋_GB2312"/>
                <w:b w:val="0"/>
                <w:bCs w:val="0"/>
              </w:rPr>
              <w:t>、可操作性强，能</w:t>
            </w:r>
            <w:r>
              <w:rPr>
                <w:rFonts w:hint="eastAsia" w:ascii="仿宋_GB2312" w:hAnsi="仿宋_GB2312" w:eastAsia="仿宋_GB2312" w:cs="仿宋_GB2312"/>
                <w:b w:val="0"/>
                <w:bCs w:val="0"/>
                <w:lang w:val="en-US" w:eastAsia="zh-CN"/>
              </w:rPr>
              <w:t>快速</w:t>
            </w:r>
            <w:r>
              <w:rPr>
                <w:rFonts w:hint="eastAsia" w:ascii="仿宋_GB2312" w:hAnsi="仿宋_GB2312" w:eastAsia="仿宋_GB2312" w:cs="仿宋_GB2312"/>
                <w:b w:val="0"/>
                <w:bCs w:val="0"/>
              </w:rPr>
              <w:t>地排除安全隐患，避免发生安全事故，面对突发火灾能对人员疏散、消防器材的使用有详细的阐述，面对公共</w:t>
            </w:r>
            <w:r>
              <w:rPr>
                <w:rFonts w:hint="eastAsia" w:ascii="仿宋_GB2312" w:hAnsi="仿宋_GB2312" w:eastAsia="仿宋_GB2312" w:cs="仿宋_GB2312"/>
                <w:b w:val="0"/>
                <w:bCs w:val="0"/>
                <w:lang w:eastAsia="zh-CN"/>
              </w:rPr>
              <w:t>卫生</w:t>
            </w:r>
            <w:r>
              <w:rPr>
                <w:rFonts w:hint="eastAsia" w:ascii="仿宋_GB2312" w:hAnsi="仿宋_GB2312" w:eastAsia="仿宋_GB2312" w:cs="仿宋_GB2312"/>
                <w:b w:val="0"/>
                <w:bCs w:val="0"/>
              </w:rPr>
              <w:t>有积极的应对措施；</w:t>
            </w:r>
          </w:p>
          <w:p>
            <w:pPr>
              <w:pStyle w:val="491"/>
              <w:spacing w:line="39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二档（6分）：</w:t>
            </w:r>
            <w:r>
              <w:rPr>
                <w:rFonts w:hint="eastAsia" w:ascii="仿宋_GB2312" w:hAnsi="仿宋_GB2312" w:eastAsia="仿宋_GB2312" w:cs="仿宋_GB2312"/>
                <w:b w:val="0"/>
                <w:bCs w:val="0"/>
              </w:rPr>
              <w:t>面对突发火灾及</w:t>
            </w:r>
            <w:r>
              <w:rPr>
                <w:rFonts w:hint="eastAsia" w:ascii="仿宋_GB2312" w:hAnsi="仿宋_GB2312" w:eastAsia="仿宋_GB2312" w:cs="仿宋_GB2312"/>
                <w:b w:val="0"/>
                <w:bCs w:val="0"/>
                <w:lang w:eastAsia="zh-CN"/>
              </w:rPr>
              <w:t>自然灾害</w:t>
            </w:r>
            <w:r>
              <w:rPr>
                <w:rFonts w:hint="eastAsia" w:ascii="仿宋_GB2312" w:hAnsi="仿宋_GB2312" w:eastAsia="仿宋_GB2312" w:cs="仿宋_GB2312"/>
                <w:b w:val="0"/>
                <w:bCs w:val="0"/>
              </w:rPr>
              <w:t>、</w:t>
            </w:r>
            <w:r>
              <w:rPr>
                <w:rFonts w:hint="eastAsia" w:ascii="仿宋_GB2312" w:hAnsi="仿宋_GB2312" w:eastAsia="仿宋_GB2312" w:cs="仿宋_GB2312"/>
                <w:b w:val="0"/>
                <w:bCs w:val="0"/>
                <w:lang w:eastAsia="zh-CN"/>
              </w:rPr>
              <w:t>公共事件、</w:t>
            </w:r>
            <w:r>
              <w:rPr>
                <w:rFonts w:hint="eastAsia" w:ascii="仿宋_GB2312" w:hAnsi="仿宋_GB2312" w:eastAsia="仿宋_GB2312" w:cs="仿宋_GB2312"/>
                <w:b w:val="0"/>
                <w:bCs w:val="0"/>
              </w:rPr>
              <w:t>公共卫生等应急预案和配合方案具有</w:t>
            </w:r>
            <w:r>
              <w:rPr>
                <w:rFonts w:hint="eastAsia" w:ascii="仿宋_GB2312" w:hAnsi="仿宋_GB2312" w:eastAsia="仿宋_GB2312" w:cs="仿宋_GB2312"/>
                <w:b w:val="0"/>
                <w:bCs w:val="0"/>
                <w:lang w:val="en-US" w:eastAsia="zh-CN"/>
              </w:rPr>
              <w:t>较全面</w:t>
            </w:r>
            <w:r>
              <w:rPr>
                <w:rFonts w:ascii="仿宋_GB2312" w:hAnsi="仿宋_GB2312" w:eastAsia="仿宋_GB2312" w:cs="仿宋_GB2312"/>
                <w:b w:val="0"/>
                <w:bCs w:val="0"/>
              </w:rPr>
              <w:t>整体规</w:t>
            </w:r>
            <w:r>
              <w:rPr>
                <w:rFonts w:hint="eastAsia" w:ascii="仿宋_GB2312" w:hAnsi="仿宋_GB2312" w:eastAsia="仿宋_GB2312" w:cs="仿宋_GB2312"/>
                <w:b w:val="0"/>
                <w:bCs w:val="0"/>
              </w:rPr>
              <w:t>划，</w:t>
            </w:r>
            <w:r>
              <w:rPr>
                <w:rFonts w:ascii="仿宋_GB2312" w:hAnsi="仿宋_GB2312" w:eastAsia="仿宋_GB2312" w:cs="仿宋_GB2312"/>
                <w:b w:val="0"/>
                <w:bCs w:val="0"/>
              </w:rPr>
              <w:t>有</w:t>
            </w:r>
            <w:r>
              <w:rPr>
                <w:rFonts w:hint="eastAsia" w:ascii="仿宋_GB2312" w:hAnsi="仿宋_GB2312" w:eastAsia="仿宋_GB2312" w:cs="仿宋_GB2312"/>
                <w:b w:val="0"/>
                <w:bCs w:val="0"/>
              </w:rPr>
              <w:t>报告程序</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处理措施</w:t>
            </w:r>
            <w:r>
              <w:rPr>
                <w:rFonts w:hint="eastAsia" w:ascii="仿宋_GB2312" w:hAnsi="仿宋_GB2312" w:eastAsia="仿宋_GB2312" w:cs="仿宋_GB2312"/>
                <w:b w:val="0"/>
                <w:bCs w:val="0"/>
                <w:lang w:eastAsia="zh-CN"/>
              </w:rPr>
              <w:t>、</w:t>
            </w:r>
            <w:r>
              <w:rPr>
                <w:rFonts w:ascii="仿宋_GB2312" w:hAnsi="仿宋_GB2312" w:eastAsia="仿宋_GB2312" w:cs="仿宋_GB2312"/>
                <w:b w:val="0"/>
                <w:bCs w:val="0"/>
              </w:rPr>
              <w:t>事项记录</w:t>
            </w:r>
            <w:r>
              <w:rPr>
                <w:rFonts w:hint="eastAsia" w:ascii="仿宋_GB2312" w:hAnsi="仿宋_GB2312" w:eastAsia="仿宋_GB2312" w:cs="仿宋_GB2312"/>
                <w:b w:val="0"/>
                <w:bCs w:val="0"/>
                <w:lang w:eastAsia="zh-CN"/>
              </w:rPr>
              <w:t>，具有</w:t>
            </w:r>
            <w:r>
              <w:rPr>
                <w:rFonts w:hint="eastAsia" w:ascii="仿宋_GB2312" w:hAnsi="仿宋_GB2312" w:eastAsia="仿宋_GB2312" w:cs="仿宋_GB2312"/>
                <w:b w:val="0"/>
                <w:bCs w:val="0"/>
              </w:rPr>
              <w:t>一定的可操作性</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应急装备</w:t>
            </w:r>
            <w:r>
              <w:rPr>
                <w:rFonts w:hint="eastAsia" w:ascii="仿宋_GB2312" w:hAnsi="仿宋_GB2312" w:eastAsia="仿宋_GB2312" w:cs="仿宋_GB2312"/>
                <w:b w:val="0"/>
                <w:bCs w:val="0"/>
                <w:lang w:eastAsia="zh-CN"/>
              </w:rPr>
              <w:t>和</w:t>
            </w:r>
            <w:r>
              <w:rPr>
                <w:rFonts w:hint="eastAsia" w:ascii="仿宋_GB2312" w:hAnsi="仿宋_GB2312" w:eastAsia="仿宋_GB2312" w:cs="仿宋_GB2312"/>
                <w:b w:val="0"/>
                <w:bCs w:val="0"/>
              </w:rPr>
              <w:t>响应时间等方面能较好的应对；</w:t>
            </w:r>
          </w:p>
          <w:p>
            <w:pPr>
              <w:pStyle w:val="491"/>
              <w:spacing w:line="39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三档（3分）：</w:t>
            </w:r>
            <w:r>
              <w:rPr>
                <w:rFonts w:hint="eastAsia" w:ascii="仿宋_GB2312" w:hAnsi="仿宋_GB2312" w:eastAsia="仿宋_GB2312" w:cs="仿宋_GB2312"/>
                <w:b w:val="0"/>
                <w:bCs w:val="0"/>
              </w:rPr>
              <w:t>应急预案和配合方案</w:t>
            </w:r>
            <w:r>
              <w:rPr>
                <w:rFonts w:hint="eastAsia" w:ascii="仿宋_GB2312" w:hAnsi="仿宋_GB2312" w:eastAsia="仿宋_GB2312" w:cs="仿宋_GB2312"/>
                <w:b w:val="0"/>
                <w:bCs w:val="0"/>
                <w:lang w:val="en-US" w:eastAsia="zh-CN"/>
              </w:rPr>
              <w:t>满足采购需求，方案</w:t>
            </w:r>
            <w:r>
              <w:rPr>
                <w:rFonts w:hint="eastAsia" w:ascii="仿宋_GB2312" w:hAnsi="仿宋_GB2312" w:eastAsia="仿宋_GB2312" w:cs="仿宋_GB2312"/>
                <w:b w:val="0"/>
                <w:bCs w:val="0"/>
              </w:rPr>
              <w:t>科学性、可操作性一般。</w:t>
            </w:r>
          </w:p>
          <w:p>
            <w:pPr>
              <w:pStyle w:val="491"/>
              <w:spacing w:line="39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注：1.该方案内容可以包括：（1）突发火灾及</w:t>
            </w:r>
            <w:r>
              <w:rPr>
                <w:rFonts w:hint="eastAsia" w:ascii="仿宋_GB2312" w:hAnsi="仿宋_GB2312" w:eastAsia="仿宋_GB2312" w:cs="仿宋_GB2312"/>
                <w:b/>
                <w:bCs/>
                <w:lang w:eastAsia="zh-CN"/>
              </w:rPr>
              <w:t>自然灾害</w:t>
            </w:r>
            <w:r>
              <w:rPr>
                <w:rFonts w:hint="eastAsia" w:ascii="仿宋_GB2312" w:hAnsi="仿宋_GB2312" w:eastAsia="仿宋_GB2312" w:cs="仿宋_GB2312"/>
                <w:b/>
                <w:bCs/>
              </w:rPr>
              <w:t>方面；（2）治安案件、可疑人员和可疑物品紧急处理方面；（3）公共安全及卫生方面；（4）汛期防涝方面。</w:t>
            </w:r>
          </w:p>
          <w:p>
            <w:pPr>
              <w:pStyle w:val="491"/>
              <w:spacing w:line="39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2.未提供方案或提供的内容与本项目无关的得0分。</w:t>
            </w:r>
            <w:bookmarkEnd w:id="76"/>
          </w:p>
        </w:tc>
        <w:tc>
          <w:tcPr>
            <w:tcW w:w="732"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9</w:t>
            </w:r>
          </w:p>
        </w:tc>
        <w:tc>
          <w:tcPr>
            <w:tcW w:w="1263" w:type="dxa"/>
            <w:vAlign w:val="center"/>
          </w:tcPr>
          <w:p>
            <w:pPr>
              <w:spacing w:line="360" w:lineRule="exact"/>
              <w:jc w:val="center"/>
              <w:rPr>
                <w:rFonts w:ascii="仿宋_GB2312" w:hAnsi="仿宋_GB2312" w:eastAsia="仿宋_GB2312" w:cs="仿宋_GB2312"/>
              </w:rPr>
            </w:pPr>
            <w:r>
              <w:rPr>
                <w:rFonts w:hint="eastAsia" w:ascii="仿宋_GB2312" w:hAnsi="仿宋_GB2312" w:eastAsia="仿宋_GB2312" w:cs="仿宋_GB2312"/>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24" w:type="dxa"/>
            <w:vMerge w:val="continue"/>
            <w:vAlign w:val="center"/>
          </w:tcPr>
          <w:p>
            <w:pPr>
              <w:spacing w:line="390" w:lineRule="exact"/>
              <w:ind w:right="-168" w:rightChars="-80"/>
              <w:jc w:val="center"/>
              <w:rPr>
                <w:rFonts w:ascii="仿宋_GB2312" w:eastAsia="仿宋_GB2312"/>
                <w:b/>
                <w:sz w:val="24"/>
              </w:rPr>
            </w:pPr>
          </w:p>
        </w:tc>
        <w:tc>
          <w:tcPr>
            <w:tcW w:w="1077"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color w:val="auto"/>
              </w:rPr>
              <w:t>物资配备</w:t>
            </w:r>
            <w:r>
              <w:rPr>
                <w:rFonts w:hint="eastAsia" w:ascii="仿宋_GB2312" w:hAnsi="仿宋_GB2312" w:eastAsia="仿宋_GB2312" w:cs="仿宋_GB2312"/>
                <w:b/>
                <w:bCs/>
                <w:color w:val="auto"/>
                <w:lang w:val="en-US" w:eastAsia="zh-CN"/>
              </w:rPr>
              <w:t>方案</w:t>
            </w:r>
          </w:p>
        </w:tc>
        <w:tc>
          <w:tcPr>
            <w:tcW w:w="5652" w:type="dxa"/>
            <w:vAlign w:val="center"/>
          </w:tcPr>
          <w:p>
            <w:pPr>
              <w:pStyle w:val="493"/>
              <w:spacing w:line="340" w:lineRule="exact"/>
              <w:ind w:firstLine="422" w:firstLineChars="200"/>
              <w:rPr>
                <w:rFonts w:hint="eastAsia" w:ascii="仿宋_GB2312" w:hAnsi="仿宋_GB2312" w:eastAsia="仿宋_GB2312" w:cs="仿宋_GB2312"/>
                <w:b/>
                <w:bCs/>
                <w:color w:val="auto"/>
                <w:szCs w:val="24"/>
              </w:rPr>
            </w:pPr>
            <w:bookmarkStart w:id="77" w:name="OLE_LINK22"/>
            <w:r>
              <w:rPr>
                <w:rFonts w:hint="eastAsia" w:ascii="仿宋_GB2312" w:hAnsi="仿宋_GB2312" w:eastAsia="仿宋_GB2312" w:cs="仿宋_GB2312"/>
                <w:b/>
                <w:bCs/>
                <w:color w:val="auto"/>
                <w:szCs w:val="24"/>
              </w:rPr>
              <w:t>一档（</w:t>
            </w:r>
            <w:r>
              <w:rPr>
                <w:rFonts w:hint="eastAsia" w:ascii="仿宋_GB2312" w:hAnsi="仿宋_GB2312" w:eastAsia="仿宋_GB2312" w:cs="仿宋_GB2312"/>
                <w:b/>
                <w:bCs/>
                <w:color w:val="auto"/>
                <w:szCs w:val="24"/>
                <w:lang w:val="en-US" w:eastAsia="zh-CN"/>
              </w:rPr>
              <w:t>12</w:t>
            </w:r>
            <w:r>
              <w:rPr>
                <w:rFonts w:hint="eastAsia" w:ascii="仿宋_GB2312" w:hAnsi="仿宋_GB2312" w:eastAsia="仿宋_GB2312" w:cs="仿宋_GB2312"/>
                <w:b/>
                <w:bCs/>
                <w:color w:val="auto"/>
                <w:szCs w:val="24"/>
              </w:rPr>
              <w:t>分）：</w:t>
            </w:r>
            <w:r>
              <w:rPr>
                <w:rFonts w:hint="eastAsia" w:ascii="仿宋_GB2312" w:hAnsi="仿宋_GB2312" w:eastAsia="仿宋_GB2312" w:cs="仿宋_GB2312"/>
                <w:b w:val="0"/>
                <w:bCs w:val="0"/>
                <w:color w:val="auto"/>
                <w:szCs w:val="24"/>
              </w:rPr>
              <w:t>拟投入本项目的设备设施品类齐全、性能优越、设备较新、</w:t>
            </w:r>
            <w:r>
              <w:rPr>
                <w:rFonts w:hint="eastAsia" w:ascii="仿宋_GB2312" w:hAnsi="仿宋_GB2312" w:eastAsia="仿宋_GB2312" w:cs="仿宋_GB2312"/>
                <w:b w:val="0"/>
                <w:bCs w:val="0"/>
                <w:color w:val="auto"/>
                <w:szCs w:val="24"/>
                <w:lang w:eastAsia="zh-CN"/>
              </w:rPr>
              <w:t>且</w:t>
            </w:r>
            <w:r>
              <w:rPr>
                <w:rFonts w:hint="eastAsia" w:ascii="仿宋_GB2312" w:hAnsi="仿宋_GB2312" w:eastAsia="仿宋_GB2312" w:cs="仿宋_GB2312"/>
                <w:b w:val="0"/>
                <w:bCs w:val="0"/>
                <w:color w:val="auto"/>
                <w:szCs w:val="24"/>
              </w:rPr>
              <w:t>针对</w:t>
            </w:r>
            <w:r>
              <w:rPr>
                <w:rFonts w:hint="eastAsia" w:ascii="仿宋_GB2312" w:hAnsi="仿宋_GB2312" w:eastAsia="仿宋_GB2312" w:cs="仿宋_GB2312"/>
                <w:b w:val="0"/>
                <w:bCs w:val="0"/>
                <w:color w:val="auto"/>
                <w:szCs w:val="24"/>
                <w:lang w:eastAsia="zh-CN"/>
              </w:rPr>
              <w:t>服务地点的景区属性作用</w:t>
            </w:r>
            <w:r>
              <w:rPr>
                <w:rFonts w:hint="eastAsia" w:ascii="仿宋_GB2312" w:hAnsi="仿宋_GB2312" w:eastAsia="仿宋_GB2312" w:cs="仿宋_GB2312"/>
                <w:b w:val="0"/>
                <w:bCs w:val="0"/>
                <w:color w:val="auto"/>
                <w:szCs w:val="24"/>
              </w:rPr>
              <w:t>于本项目服务；</w:t>
            </w:r>
            <w:r>
              <w:rPr>
                <w:rFonts w:hint="eastAsia" w:ascii="仿宋_GB2312" w:hAnsi="仿宋_GB2312" w:eastAsia="仿宋_GB2312" w:cs="仿宋_GB2312"/>
                <w:b/>
                <w:bCs/>
                <w:color w:val="auto"/>
                <w:szCs w:val="24"/>
              </w:rPr>
              <w:t xml:space="preserve"> </w:t>
            </w:r>
          </w:p>
          <w:p>
            <w:pPr>
              <w:pStyle w:val="493"/>
              <w:spacing w:line="340" w:lineRule="exact"/>
              <w:ind w:firstLine="422" w:firstLineChars="200"/>
              <w:rPr>
                <w:rFonts w:hint="eastAsia" w:ascii="仿宋_GB2312" w:hAnsi="仿宋_GB2312" w:eastAsia="仿宋_GB2312" w:cs="仿宋_GB2312"/>
                <w:b/>
                <w:bCs/>
                <w:color w:val="auto"/>
                <w:szCs w:val="24"/>
              </w:rPr>
            </w:pPr>
            <w:r>
              <w:rPr>
                <w:rFonts w:hint="eastAsia" w:ascii="仿宋_GB2312" w:hAnsi="仿宋_GB2312" w:eastAsia="仿宋_GB2312" w:cs="仿宋_GB2312"/>
                <w:b/>
                <w:bCs/>
                <w:color w:val="auto"/>
                <w:szCs w:val="24"/>
              </w:rPr>
              <w:t>二档（</w:t>
            </w:r>
            <w:r>
              <w:rPr>
                <w:rFonts w:hint="eastAsia" w:ascii="仿宋_GB2312" w:hAnsi="仿宋_GB2312" w:eastAsia="仿宋_GB2312" w:cs="仿宋_GB2312"/>
                <w:b/>
                <w:bCs/>
                <w:color w:val="auto"/>
                <w:szCs w:val="24"/>
                <w:lang w:val="en-US" w:eastAsia="zh-CN"/>
              </w:rPr>
              <w:t>8</w:t>
            </w:r>
            <w:r>
              <w:rPr>
                <w:rFonts w:hint="eastAsia" w:ascii="仿宋_GB2312" w:hAnsi="仿宋_GB2312" w:eastAsia="仿宋_GB2312" w:cs="仿宋_GB2312"/>
                <w:b/>
                <w:bCs/>
                <w:color w:val="auto"/>
                <w:szCs w:val="24"/>
              </w:rPr>
              <w:t>分）：</w:t>
            </w:r>
            <w:r>
              <w:rPr>
                <w:rFonts w:hint="eastAsia" w:ascii="仿宋_GB2312" w:hAnsi="仿宋_GB2312" w:eastAsia="仿宋_GB2312" w:cs="仿宋_GB2312"/>
                <w:b w:val="0"/>
                <w:bCs w:val="0"/>
                <w:color w:val="auto"/>
                <w:szCs w:val="24"/>
              </w:rPr>
              <w:t>拟投入本项目的设备设施品类、性能、新旧程度一般，针对性、可操作性较强；</w:t>
            </w:r>
            <w:r>
              <w:rPr>
                <w:rFonts w:hint="eastAsia" w:ascii="仿宋_GB2312" w:hAnsi="仿宋_GB2312" w:eastAsia="仿宋_GB2312" w:cs="仿宋_GB2312"/>
                <w:b/>
                <w:bCs/>
                <w:color w:val="auto"/>
                <w:szCs w:val="24"/>
              </w:rPr>
              <w:t xml:space="preserve"> </w:t>
            </w:r>
          </w:p>
          <w:p>
            <w:pPr>
              <w:pStyle w:val="493"/>
              <w:spacing w:line="340" w:lineRule="exact"/>
              <w:ind w:firstLine="422" w:firstLineChars="200"/>
              <w:rPr>
                <w:rFonts w:hint="eastAsia" w:ascii="仿宋_GB2312" w:hAnsi="仿宋_GB2312" w:eastAsia="仿宋_GB2312" w:cs="仿宋_GB2312"/>
                <w:b/>
                <w:bCs/>
                <w:color w:val="auto"/>
                <w:szCs w:val="24"/>
              </w:rPr>
            </w:pPr>
            <w:r>
              <w:rPr>
                <w:rFonts w:hint="eastAsia" w:ascii="仿宋_GB2312" w:hAnsi="仿宋_GB2312" w:eastAsia="仿宋_GB2312" w:cs="仿宋_GB2312"/>
                <w:b/>
                <w:bCs/>
                <w:color w:val="auto"/>
                <w:szCs w:val="24"/>
              </w:rPr>
              <w:t>三档（</w:t>
            </w:r>
            <w:r>
              <w:rPr>
                <w:rFonts w:hint="eastAsia" w:ascii="仿宋_GB2312" w:hAnsi="仿宋_GB2312" w:eastAsia="仿宋_GB2312" w:cs="仿宋_GB2312"/>
                <w:b/>
                <w:bCs/>
                <w:color w:val="auto"/>
                <w:szCs w:val="24"/>
                <w:lang w:val="en-US" w:eastAsia="zh-CN"/>
              </w:rPr>
              <w:t>4</w:t>
            </w:r>
            <w:r>
              <w:rPr>
                <w:rFonts w:hint="eastAsia" w:ascii="仿宋_GB2312" w:hAnsi="仿宋_GB2312" w:eastAsia="仿宋_GB2312" w:cs="仿宋_GB2312"/>
                <w:b/>
                <w:bCs/>
                <w:color w:val="auto"/>
                <w:szCs w:val="24"/>
              </w:rPr>
              <w:t>分）：</w:t>
            </w:r>
            <w:r>
              <w:rPr>
                <w:rFonts w:hint="eastAsia" w:ascii="仿宋_GB2312" w:hAnsi="仿宋_GB2312" w:eastAsia="仿宋_GB2312" w:cs="仿宋_GB2312"/>
                <w:b w:val="0"/>
                <w:bCs w:val="0"/>
                <w:color w:val="auto"/>
                <w:szCs w:val="24"/>
              </w:rPr>
              <w:t>拟投入本项目的设备实施品类较少，设备性能一般，设备较陈旧，针对性较弱。</w:t>
            </w:r>
            <w:r>
              <w:rPr>
                <w:rFonts w:hint="eastAsia" w:ascii="仿宋_GB2312" w:hAnsi="仿宋_GB2312" w:eastAsia="仿宋_GB2312" w:cs="仿宋_GB2312"/>
                <w:b/>
                <w:bCs/>
                <w:color w:val="auto"/>
                <w:szCs w:val="24"/>
              </w:rPr>
              <w:t xml:space="preserve"> </w:t>
            </w:r>
          </w:p>
          <w:p>
            <w:pPr>
              <w:pStyle w:val="493"/>
              <w:spacing w:line="340" w:lineRule="exact"/>
              <w:ind w:firstLine="422" w:firstLineChars="200"/>
              <w:rPr>
                <w:rFonts w:hint="eastAsia" w:ascii="仿宋_GB2312" w:hAnsi="仿宋_GB2312" w:eastAsia="仿宋_GB2312" w:cs="仿宋_GB2312"/>
                <w:b/>
                <w:bCs/>
                <w:color w:val="auto"/>
                <w:szCs w:val="24"/>
              </w:rPr>
            </w:pPr>
            <w:r>
              <w:rPr>
                <w:rFonts w:hint="eastAsia" w:ascii="仿宋_GB2312" w:hAnsi="仿宋_GB2312" w:eastAsia="仿宋_GB2312" w:cs="仿宋_GB2312"/>
                <w:b/>
                <w:bCs/>
                <w:color w:val="auto"/>
                <w:szCs w:val="24"/>
              </w:rPr>
              <w:t>注：1.该方案内容可以包括：</w:t>
            </w:r>
            <w:bookmarkStart w:id="78" w:name="OLE_LINK4"/>
            <w:r>
              <w:rPr>
                <w:rFonts w:hint="eastAsia" w:ascii="仿宋_GB2312" w:hAnsi="仿宋_GB2312" w:eastAsia="仿宋_GB2312" w:cs="仿宋_GB2312"/>
                <w:b/>
                <w:bCs/>
                <w:color w:val="auto"/>
                <w:szCs w:val="24"/>
              </w:rPr>
              <w:t>（1）提供本项目的物资配备表</w:t>
            </w:r>
            <w:bookmarkEnd w:id="78"/>
            <w:r>
              <w:rPr>
                <w:rFonts w:hint="eastAsia" w:ascii="仿宋_GB2312" w:hAnsi="仿宋_GB2312" w:eastAsia="仿宋_GB2312" w:cs="仿宋_GB2312"/>
                <w:b/>
                <w:bCs/>
                <w:color w:val="auto"/>
                <w:szCs w:val="24"/>
              </w:rPr>
              <w:t>。</w:t>
            </w:r>
          </w:p>
          <w:p>
            <w:pPr>
              <w:pStyle w:val="491"/>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color w:val="auto"/>
                <w:szCs w:val="24"/>
              </w:rPr>
              <w:t>2.未提供方案或提供的内容与本项目无关的得0分。</w:t>
            </w:r>
            <w:bookmarkEnd w:id="77"/>
          </w:p>
        </w:tc>
        <w:tc>
          <w:tcPr>
            <w:tcW w:w="732"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12</w:t>
            </w:r>
          </w:p>
        </w:tc>
        <w:tc>
          <w:tcPr>
            <w:tcW w:w="1263"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b w:val="0"/>
                <w:bCs w:val="0"/>
                <w:color w:val="auto"/>
              </w:rPr>
              <w:t>物资配备</w:t>
            </w:r>
            <w:r>
              <w:rPr>
                <w:rFonts w:hint="eastAsia" w:ascii="仿宋_GB2312" w:hAnsi="仿宋_GB2312" w:eastAsia="仿宋_GB2312" w:cs="仿宋_GB2312"/>
                <w:b w:val="0"/>
                <w:bCs w:val="0"/>
                <w:color w:val="auto"/>
                <w:lang w:val="en-US" w:eastAsia="zh-CN"/>
              </w:rPr>
              <w:t>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4" w:type="dxa"/>
            <w:vMerge w:val="continue"/>
          </w:tcPr>
          <w:p>
            <w:pPr>
              <w:spacing w:line="390" w:lineRule="exact"/>
              <w:ind w:right="-168" w:rightChars="-80"/>
              <w:jc w:val="center"/>
              <w:rPr>
                <w:rFonts w:ascii="仿宋_GB2312" w:eastAsia="仿宋_GB2312"/>
                <w:sz w:val="24"/>
              </w:rPr>
            </w:pPr>
          </w:p>
        </w:tc>
        <w:tc>
          <w:tcPr>
            <w:tcW w:w="1077" w:type="dxa"/>
            <w:vAlign w:val="center"/>
          </w:tcPr>
          <w:p>
            <w:pPr>
              <w:spacing w:line="360" w:lineRule="exact"/>
              <w:jc w:val="center"/>
              <w:rPr>
                <w:rFonts w:ascii="仿宋_GB2312" w:hAnsi="仿宋_GB2312" w:eastAsia="仿宋_GB2312" w:cs="仿宋_GB2312"/>
                <w:b/>
              </w:rPr>
            </w:pPr>
            <w:bookmarkStart w:id="79" w:name="OLE_LINK23"/>
            <w:r>
              <w:rPr>
                <w:rFonts w:hint="eastAsia" w:ascii="仿宋_GB2312" w:hAnsi="仿宋_GB2312" w:eastAsia="仿宋_GB2312" w:cs="仿宋_GB2312"/>
                <w:b/>
                <w:bCs/>
                <w:highlight w:val="none"/>
              </w:rPr>
              <w:t>人员管理方案</w:t>
            </w:r>
            <w:bookmarkEnd w:id="79"/>
          </w:p>
        </w:tc>
        <w:tc>
          <w:tcPr>
            <w:tcW w:w="5652" w:type="dxa"/>
            <w:vAlign w:val="center"/>
          </w:tcPr>
          <w:p>
            <w:pPr>
              <w:pStyle w:val="491"/>
              <w:tabs>
                <w:tab w:val="left" w:pos="312"/>
              </w:tabs>
              <w:spacing w:line="400" w:lineRule="exact"/>
              <w:ind w:firstLine="422" w:firstLineChars="200"/>
              <w:rPr>
                <w:rFonts w:hint="eastAsia" w:ascii="仿宋_GB2312" w:hAnsi="仿宋_GB2312" w:eastAsia="仿宋_GB2312" w:cs="仿宋_GB2312"/>
                <w:b/>
                <w:bCs/>
                <w:szCs w:val="24"/>
              </w:rPr>
            </w:pPr>
            <w:bookmarkStart w:id="80" w:name="OLE_LINK24"/>
            <w:r>
              <w:rPr>
                <w:rFonts w:hint="eastAsia" w:ascii="仿宋_GB2312" w:hAnsi="仿宋_GB2312" w:eastAsia="仿宋_GB2312" w:cs="仿宋_GB2312"/>
                <w:b/>
                <w:bCs/>
                <w:szCs w:val="24"/>
              </w:rPr>
              <w:t>一档（</w:t>
            </w:r>
            <w:r>
              <w:rPr>
                <w:rFonts w:hint="eastAsia" w:ascii="仿宋_GB2312" w:hAnsi="仿宋_GB2312" w:eastAsia="仿宋_GB2312" w:cs="仿宋_GB2312"/>
                <w:b/>
                <w:bCs/>
                <w:szCs w:val="24"/>
                <w:lang w:val="en-US" w:eastAsia="zh-CN"/>
              </w:rPr>
              <w:t>9</w:t>
            </w:r>
            <w:r>
              <w:rPr>
                <w:rFonts w:hint="eastAsia" w:ascii="仿宋_GB2312" w:hAnsi="仿宋_GB2312" w:eastAsia="仿宋_GB2312" w:cs="仿宋_GB2312"/>
                <w:b/>
                <w:bCs/>
                <w:szCs w:val="24"/>
              </w:rPr>
              <w:t>分）：</w:t>
            </w:r>
            <w:r>
              <w:rPr>
                <w:rFonts w:hint="eastAsia" w:ascii="仿宋_GB2312" w:hAnsi="仿宋_GB2312" w:eastAsia="仿宋_GB2312" w:cs="仿宋_GB2312"/>
                <w:b w:val="0"/>
                <w:bCs w:val="0"/>
                <w:szCs w:val="24"/>
                <w:lang w:eastAsia="zh-CN"/>
              </w:rPr>
              <w:t>人员管理</w:t>
            </w:r>
            <w:r>
              <w:rPr>
                <w:rFonts w:hint="eastAsia" w:ascii="仿宋_GB2312" w:hAnsi="仿宋_GB2312" w:eastAsia="仿宋_GB2312" w:cs="仿宋_GB2312"/>
                <w:b w:val="0"/>
                <w:bCs w:val="0"/>
                <w:szCs w:val="24"/>
              </w:rPr>
              <w:t>方案</w:t>
            </w:r>
            <w:r>
              <w:rPr>
                <w:rFonts w:hint="eastAsia" w:ascii="仿宋_GB2312" w:hAnsi="仿宋_GB2312" w:eastAsia="仿宋_GB2312" w:cs="仿宋_GB2312"/>
                <w:b w:val="0"/>
                <w:bCs w:val="0"/>
                <w:szCs w:val="24"/>
                <w:lang w:eastAsia="zh-CN"/>
              </w:rPr>
              <w:t>二档内容基础上，</w:t>
            </w:r>
            <w:r>
              <w:rPr>
                <w:rFonts w:hint="eastAsia" w:ascii="仿宋_GB2312" w:hAnsi="仿宋_GB2312" w:eastAsia="仿宋_GB2312" w:cs="仿宋_GB2312"/>
                <w:b w:val="0"/>
                <w:bCs w:val="0"/>
                <w:szCs w:val="24"/>
              </w:rPr>
              <w:t>针对</w:t>
            </w:r>
            <w:r>
              <w:rPr>
                <w:rFonts w:hint="eastAsia" w:ascii="仿宋_GB2312" w:hAnsi="仿宋_GB2312" w:eastAsia="仿宋_GB2312" w:cs="仿宋_GB2312"/>
                <w:b w:val="0"/>
                <w:bCs w:val="0"/>
                <w:szCs w:val="24"/>
                <w:lang w:eastAsia="zh-CN"/>
              </w:rPr>
              <w:t>性稳定性强</w:t>
            </w:r>
            <w:r>
              <w:rPr>
                <w:rFonts w:hint="eastAsia" w:ascii="仿宋_GB2312" w:hAnsi="仿宋_GB2312" w:eastAsia="仿宋_GB2312" w:cs="仿宋_GB2312"/>
                <w:b w:val="0"/>
                <w:bCs w:val="0"/>
                <w:szCs w:val="24"/>
              </w:rPr>
              <w:t>，各项管理制度完善、详细、</w:t>
            </w:r>
            <w:r>
              <w:rPr>
                <w:rFonts w:hint="eastAsia" w:ascii="仿宋_GB2312" w:hAnsi="仿宋_GB2312" w:eastAsia="仿宋_GB2312" w:cs="仿宋_GB2312"/>
                <w:b w:val="0"/>
                <w:bCs w:val="0"/>
                <w:szCs w:val="24"/>
                <w:lang w:eastAsia="zh-CN"/>
              </w:rPr>
              <w:t>全面</w:t>
            </w:r>
            <w:r>
              <w:rPr>
                <w:rFonts w:hint="eastAsia" w:ascii="仿宋_GB2312" w:hAnsi="仿宋_GB2312" w:eastAsia="仿宋_GB2312" w:cs="仿宋_GB2312"/>
                <w:b w:val="0"/>
                <w:bCs w:val="0"/>
                <w:szCs w:val="24"/>
              </w:rPr>
              <w:t>；服务团队组建方案中能提出详细的工作快速开展</w:t>
            </w:r>
            <w:r>
              <w:rPr>
                <w:rFonts w:hint="eastAsia" w:ascii="仿宋_GB2312" w:hAnsi="仿宋_GB2312" w:eastAsia="仿宋_GB2312" w:cs="仿宋_GB2312"/>
                <w:b w:val="0"/>
                <w:bCs w:val="0"/>
                <w:szCs w:val="24"/>
                <w:lang w:eastAsia="zh-CN"/>
              </w:rPr>
              <w:t>以及提升</w:t>
            </w:r>
            <w:r>
              <w:rPr>
                <w:rFonts w:hint="eastAsia" w:ascii="仿宋_GB2312" w:hAnsi="仿宋_GB2312" w:eastAsia="仿宋_GB2312" w:cs="仿宋_GB2312"/>
                <w:b w:val="0"/>
                <w:bCs w:val="0"/>
                <w:szCs w:val="24"/>
              </w:rPr>
              <w:t>工作人员熟悉</w:t>
            </w:r>
            <w:r>
              <w:rPr>
                <w:rFonts w:hint="eastAsia" w:ascii="仿宋_GB2312" w:hAnsi="仿宋_GB2312" w:eastAsia="仿宋_GB2312" w:cs="仿宋_GB2312"/>
                <w:b w:val="0"/>
                <w:bCs w:val="0"/>
                <w:szCs w:val="24"/>
                <w:lang w:eastAsia="zh-CN"/>
              </w:rPr>
              <w:t>岗位</w:t>
            </w:r>
            <w:r>
              <w:rPr>
                <w:rFonts w:hint="eastAsia" w:ascii="仿宋_GB2312" w:hAnsi="仿宋_GB2312" w:eastAsia="仿宋_GB2312" w:cs="仿宋_GB2312"/>
                <w:b w:val="0"/>
                <w:bCs w:val="0"/>
                <w:szCs w:val="24"/>
              </w:rPr>
              <w:t>工作内容</w:t>
            </w:r>
            <w:r>
              <w:rPr>
                <w:rFonts w:hint="eastAsia" w:ascii="仿宋_GB2312" w:hAnsi="仿宋_GB2312" w:eastAsia="仿宋_GB2312" w:cs="仿宋_GB2312"/>
                <w:b w:val="0"/>
                <w:bCs w:val="0"/>
                <w:szCs w:val="24"/>
                <w:lang w:eastAsia="zh-CN"/>
              </w:rPr>
              <w:t>的</w:t>
            </w:r>
            <w:r>
              <w:rPr>
                <w:rFonts w:hint="eastAsia" w:ascii="仿宋_GB2312" w:hAnsi="仿宋_GB2312" w:eastAsia="仿宋_GB2312" w:cs="仿宋_GB2312"/>
                <w:b w:val="0"/>
                <w:bCs w:val="0"/>
                <w:szCs w:val="24"/>
              </w:rPr>
              <w:t>的保证措施，对于团队组建、人员培训内容</w:t>
            </w:r>
            <w:r>
              <w:rPr>
                <w:rFonts w:hint="eastAsia" w:ascii="仿宋_GB2312" w:hAnsi="仿宋_GB2312" w:eastAsia="仿宋_GB2312" w:cs="仿宋_GB2312"/>
                <w:b w:val="0"/>
                <w:bCs w:val="0"/>
                <w:szCs w:val="24"/>
                <w:lang w:eastAsia="zh-CN"/>
              </w:rPr>
              <w:t>具有详细描述</w:t>
            </w:r>
            <w:r>
              <w:rPr>
                <w:rFonts w:hint="eastAsia" w:ascii="仿宋_GB2312" w:hAnsi="仿宋_GB2312" w:eastAsia="仿宋_GB2312" w:cs="仿宋_GB2312"/>
                <w:b w:val="0"/>
                <w:bCs w:val="0"/>
                <w:szCs w:val="24"/>
              </w:rPr>
              <w:t>，实操性强；人员考核制度与奖惩制度相配，制度能有效激励服务人员积极工作；</w:t>
            </w:r>
          </w:p>
          <w:p>
            <w:pPr>
              <w:pStyle w:val="491"/>
              <w:tabs>
                <w:tab w:val="left" w:pos="312"/>
              </w:tabs>
              <w:spacing w:line="400" w:lineRule="exact"/>
              <w:ind w:firstLine="422" w:firstLineChars="200"/>
              <w:rPr>
                <w:rFonts w:hint="eastAsia" w:ascii="仿宋_GB2312" w:hAnsi="仿宋_GB2312" w:eastAsia="仿宋_GB2312" w:cs="仿宋_GB2312"/>
                <w:b w:val="0"/>
                <w:bCs w:val="0"/>
                <w:szCs w:val="24"/>
              </w:rPr>
            </w:pPr>
            <w:r>
              <w:rPr>
                <w:rFonts w:hint="eastAsia" w:ascii="仿宋_GB2312" w:hAnsi="仿宋_GB2312" w:eastAsia="仿宋_GB2312" w:cs="仿宋_GB2312"/>
                <w:b/>
                <w:bCs/>
                <w:szCs w:val="24"/>
              </w:rPr>
              <w:t>二档（6分）：</w:t>
            </w:r>
            <w:r>
              <w:rPr>
                <w:rFonts w:hint="eastAsia" w:ascii="仿宋_GB2312" w:hAnsi="仿宋_GB2312" w:eastAsia="仿宋_GB2312" w:cs="仿宋_GB2312"/>
                <w:b w:val="0"/>
                <w:bCs w:val="0"/>
                <w:szCs w:val="24"/>
                <w:lang w:eastAsia="zh-CN"/>
              </w:rPr>
              <w:t>人员管理在三档的内容基础上，</w:t>
            </w:r>
            <w:r>
              <w:rPr>
                <w:rFonts w:hint="eastAsia" w:ascii="仿宋_GB2312" w:hAnsi="仿宋_GB2312" w:eastAsia="仿宋_GB2312" w:cs="仿宋_GB2312"/>
                <w:b w:val="0"/>
                <w:bCs w:val="0"/>
                <w:szCs w:val="24"/>
              </w:rPr>
              <w:t>方案能较好服务本项目，</w:t>
            </w:r>
            <w:r>
              <w:rPr>
                <w:rFonts w:hint="eastAsia" w:ascii="仿宋_GB2312" w:hAnsi="仿宋_GB2312" w:eastAsia="仿宋_GB2312" w:cs="仿宋_GB2312"/>
                <w:b w:val="0"/>
                <w:bCs w:val="0"/>
                <w:szCs w:val="24"/>
                <w:lang w:eastAsia="zh-CN"/>
              </w:rPr>
              <w:t>各方案</w:t>
            </w:r>
            <w:r>
              <w:rPr>
                <w:rFonts w:hint="eastAsia" w:ascii="仿宋_GB2312" w:hAnsi="仿宋_GB2312" w:eastAsia="仿宋_GB2312" w:cs="仿宋_GB2312"/>
                <w:b w:val="0"/>
                <w:bCs w:val="0"/>
                <w:szCs w:val="24"/>
              </w:rPr>
              <w:t>具有一定的针对性</w:t>
            </w:r>
            <w:r>
              <w:rPr>
                <w:rFonts w:hint="eastAsia" w:ascii="仿宋_GB2312" w:hAnsi="仿宋_GB2312" w:eastAsia="仿宋_GB2312" w:cs="仿宋_GB2312"/>
                <w:b w:val="0"/>
                <w:bCs w:val="0"/>
                <w:szCs w:val="24"/>
                <w:lang w:eastAsia="zh-CN"/>
              </w:rPr>
              <w:t>、合理性、稳定性</w:t>
            </w:r>
            <w:r>
              <w:rPr>
                <w:rFonts w:hint="eastAsia" w:ascii="仿宋_GB2312" w:hAnsi="仿宋_GB2312" w:eastAsia="仿宋_GB2312" w:cs="仿宋_GB2312"/>
                <w:b w:val="0"/>
                <w:bCs w:val="0"/>
                <w:szCs w:val="24"/>
              </w:rPr>
              <w:t>，各项管理制度较完善、详细；有针对本项目的职前培训方案；</w:t>
            </w:r>
          </w:p>
          <w:p>
            <w:pPr>
              <w:pStyle w:val="491"/>
              <w:tabs>
                <w:tab w:val="left" w:pos="312"/>
              </w:tabs>
              <w:spacing w:line="400" w:lineRule="exact"/>
              <w:ind w:firstLine="422" w:firstLineChars="200"/>
              <w:rPr>
                <w:rFonts w:hint="eastAsia" w:ascii="仿宋_GB2312" w:hAnsi="仿宋_GB2312" w:eastAsia="仿宋_GB2312" w:cs="仿宋_GB2312"/>
                <w:b w:val="0"/>
                <w:bCs w:val="0"/>
                <w:szCs w:val="24"/>
              </w:rPr>
            </w:pPr>
            <w:r>
              <w:rPr>
                <w:rFonts w:hint="eastAsia" w:ascii="仿宋_GB2312" w:hAnsi="仿宋_GB2312" w:eastAsia="仿宋_GB2312" w:cs="仿宋_GB2312"/>
                <w:b/>
                <w:bCs/>
                <w:szCs w:val="24"/>
              </w:rPr>
              <w:t>三档（3分）：</w:t>
            </w:r>
            <w:r>
              <w:rPr>
                <w:rFonts w:hint="eastAsia" w:ascii="仿宋_GB2312" w:hAnsi="仿宋_GB2312" w:eastAsia="仿宋_GB2312" w:cs="仿宋_GB2312"/>
                <w:b w:val="0"/>
                <w:bCs w:val="0"/>
                <w:szCs w:val="24"/>
              </w:rPr>
              <w:t>方案满足采购需求，管理制度内容简单，操作基本可行。</w:t>
            </w:r>
          </w:p>
          <w:p>
            <w:pPr>
              <w:pStyle w:val="491"/>
              <w:tabs>
                <w:tab w:val="left" w:pos="312"/>
              </w:tabs>
              <w:spacing w:line="400" w:lineRule="exact"/>
              <w:ind w:firstLine="422" w:firstLineChars="200"/>
              <w:rPr>
                <w:rFonts w:hint="eastAsia" w:ascii="仿宋_GB2312" w:hAnsi="仿宋_GB2312" w:eastAsia="仿宋_GB2312" w:cs="仿宋_GB2312"/>
                <w:b/>
                <w:bCs/>
                <w:szCs w:val="24"/>
              </w:rPr>
            </w:pPr>
            <w:r>
              <w:rPr>
                <w:rFonts w:hint="eastAsia" w:ascii="仿宋_GB2312" w:hAnsi="仿宋_GB2312" w:eastAsia="仿宋_GB2312" w:cs="仿宋_GB2312"/>
                <w:b/>
                <w:bCs/>
                <w:szCs w:val="24"/>
              </w:rPr>
              <w:t>注：1.该方案内容可以包括：（1）提供服务团队组建方案；（</w:t>
            </w:r>
            <w:r>
              <w:rPr>
                <w:rFonts w:hint="eastAsia" w:ascii="仿宋_GB2312" w:hAnsi="仿宋_GB2312" w:eastAsia="仿宋_GB2312" w:cs="仿宋_GB2312"/>
                <w:b/>
                <w:bCs/>
                <w:szCs w:val="24"/>
                <w:lang w:val="en-US" w:eastAsia="zh-CN"/>
              </w:rPr>
              <w:t>2</w:t>
            </w:r>
            <w:r>
              <w:rPr>
                <w:rFonts w:hint="eastAsia" w:ascii="仿宋_GB2312" w:hAnsi="仿宋_GB2312" w:eastAsia="仿宋_GB2312" w:cs="仿宋_GB2312"/>
                <w:b/>
                <w:bCs/>
                <w:szCs w:val="24"/>
              </w:rPr>
              <w:t>）人员考核制度；（</w:t>
            </w:r>
            <w:r>
              <w:rPr>
                <w:rFonts w:hint="eastAsia" w:ascii="仿宋_GB2312" w:hAnsi="仿宋_GB2312" w:eastAsia="仿宋_GB2312" w:cs="仿宋_GB2312"/>
                <w:b/>
                <w:bCs/>
                <w:szCs w:val="24"/>
                <w:lang w:val="en-US" w:eastAsia="zh-CN"/>
              </w:rPr>
              <w:t>3</w:t>
            </w:r>
            <w:r>
              <w:rPr>
                <w:rFonts w:hint="eastAsia" w:ascii="仿宋_GB2312" w:hAnsi="仿宋_GB2312" w:eastAsia="仿宋_GB2312" w:cs="仿宋_GB2312"/>
                <w:b/>
                <w:bCs/>
                <w:szCs w:val="24"/>
              </w:rPr>
              <w:t>）培训制度；（</w:t>
            </w:r>
            <w:r>
              <w:rPr>
                <w:rFonts w:hint="eastAsia" w:ascii="仿宋_GB2312" w:hAnsi="仿宋_GB2312" w:eastAsia="仿宋_GB2312" w:cs="仿宋_GB2312"/>
                <w:b/>
                <w:bCs/>
                <w:szCs w:val="24"/>
                <w:lang w:val="en-US" w:eastAsia="zh-CN"/>
              </w:rPr>
              <w:t>4</w:t>
            </w:r>
            <w:r>
              <w:rPr>
                <w:rFonts w:hint="eastAsia" w:ascii="仿宋_GB2312" w:hAnsi="仿宋_GB2312" w:eastAsia="仿宋_GB2312" w:cs="仿宋_GB2312"/>
                <w:b/>
                <w:bCs/>
                <w:szCs w:val="24"/>
              </w:rPr>
              <w:t>）奖惩制度。</w:t>
            </w:r>
          </w:p>
          <w:p>
            <w:pPr>
              <w:pStyle w:val="491"/>
              <w:tabs>
                <w:tab w:val="left" w:pos="312"/>
              </w:tabs>
              <w:spacing w:line="400" w:lineRule="exact"/>
              <w:ind w:firstLine="422" w:firstLineChars="200"/>
              <w:rPr>
                <w:rFonts w:ascii="仿宋_GB2312" w:hAnsi="仿宋_GB2312" w:eastAsia="仿宋_GB2312" w:cs="仿宋_GB2312"/>
                <w:b/>
                <w:bCs/>
                <w:szCs w:val="24"/>
              </w:rPr>
            </w:pPr>
            <w:r>
              <w:rPr>
                <w:rFonts w:hint="eastAsia" w:ascii="仿宋_GB2312" w:hAnsi="仿宋_GB2312" w:eastAsia="仿宋_GB2312" w:cs="仿宋_GB2312"/>
                <w:b/>
                <w:bCs/>
                <w:szCs w:val="24"/>
              </w:rPr>
              <w:t>2.未提供方案或提供的内容与本项目无关的得0分。</w:t>
            </w:r>
            <w:bookmarkEnd w:id="80"/>
          </w:p>
        </w:tc>
        <w:tc>
          <w:tcPr>
            <w:tcW w:w="732"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9</w:t>
            </w:r>
          </w:p>
        </w:tc>
        <w:tc>
          <w:tcPr>
            <w:tcW w:w="1263" w:type="dxa"/>
            <w:vAlign w:val="center"/>
          </w:tcPr>
          <w:p>
            <w:pPr>
              <w:spacing w:line="360" w:lineRule="exact"/>
              <w:jc w:val="center"/>
              <w:rPr>
                <w:rFonts w:ascii="仿宋_GB2312" w:hAnsi="仿宋_GB2312" w:eastAsia="仿宋_GB2312" w:cs="仿宋_GB2312"/>
                <w:b/>
                <w:bCs/>
              </w:rPr>
            </w:pPr>
            <w:r>
              <w:rPr>
                <w:rFonts w:hint="eastAsia" w:ascii="仿宋_GB2312" w:hAnsi="仿宋_GB2312" w:eastAsia="仿宋_GB2312" w:cs="仿宋_GB2312"/>
                <w:highlight w:val="none"/>
              </w:rPr>
              <w:t>人员管理方案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653" w:type="dxa"/>
            <w:gridSpan w:val="3"/>
          </w:tcPr>
          <w:p>
            <w:pPr>
              <w:pStyle w:val="491"/>
              <w:tabs>
                <w:tab w:val="left" w:pos="312"/>
              </w:tabs>
              <w:spacing w:line="400" w:lineRule="exact"/>
              <w:ind w:firstLine="422" w:firstLineChars="200"/>
              <w:jc w:val="center"/>
              <w:rPr>
                <w:rFonts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732" w:type="dxa"/>
            <w:vAlign w:val="center"/>
          </w:tcPr>
          <w:p>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60</w:t>
            </w:r>
          </w:p>
        </w:tc>
        <w:tc>
          <w:tcPr>
            <w:tcW w:w="1263" w:type="dxa"/>
            <w:vAlign w:val="center"/>
          </w:tcPr>
          <w:p>
            <w:pPr>
              <w:spacing w:line="360" w:lineRule="exact"/>
              <w:jc w:val="center"/>
              <w:rPr>
                <w:rFonts w:ascii="仿宋_GB2312" w:hAnsi="仿宋_GB2312" w:eastAsia="仿宋_GB2312" w:cs="仿宋_GB2312"/>
              </w:rPr>
            </w:pPr>
          </w:p>
        </w:tc>
      </w:tr>
    </w:tbl>
    <w:p/>
    <w:p>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keepNext/>
      <w:keepLines w:val="0"/>
      <w:pageBreakBefore w:val="0"/>
      <w:widowControl w:val="0"/>
      <w:kinsoku/>
      <w:wordWrap/>
      <w:overflowPunct/>
      <w:topLinePunct w:val="0"/>
      <w:autoSpaceDE/>
      <w:autoSpaceDN/>
      <w:bidi w:val="0"/>
      <w:adjustRightInd/>
      <w:snapToGrid w:val="0"/>
      <w:jc w:val="right"/>
      <w:textAlignment w:val="auto"/>
      <w:rPr>
        <w:rFonts w:hint="eastAsia" w:ascii="宋体" w:hAnsi="宋体"/>
        <w:b/>
        <w:color w:val="000000"/>
      </w:rPr>
    </w:pPr>
    <w:bookmarkStart w:id="81" w:name="_Hlk45233189"/>
    <w:r>
      <w:rPr>
        <w:b/>
      </w:rPr>
      <w:t>柳州市园博园管理处2026年保安服务采购</w:t>
    </w:r>
    <w:r>
      <w:rPr>
        <w:rFonts w:hint="eastAsia"/>
        <w:b/>
      </w:rPr>
      <w:t>（</w:t>
    </w:r>
    <w:r>
      <w:rPr>
        <w:b/>
      </w:rPr>
      <w:t>LZZC2026-C3-990190-LZSZ</w:t>
    </w:r>
    <w:r>
      <w:rPr>
        <w:rFonts w:hint="eastAsia"/>
        <w:b/>
      </w:rPr>
      <w:t>）</w:t>
    </w:r>
    <w:bookmarkEnd w:id="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1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10"/>
      <w:lvlText w:val="%6."/>
      <w:lvlJc w:val="right"/>
      <w:pPr>
        <w:ind w:left="3000" w:hanging="420"/>
      </w:pPr>
    </w:lvl>
    <w:lvl w:ilvl="6" w:tentative="0">
      <w:start w:val="1"/>
      <w:numFmt w:val="decimal"/>
      <w:pStyle w:val="11"/>
      <w:lvlText w:val="%7."/>
      <w:lvlJc w:val="left"/>
      <w:pPr>
        <w:ind w:left="3420" w:hanging="420"/>
      </w:pPr>
    </w:lvl>
    <w:lvl w:ilvl="7" w:tentative="0">
      <w:start w:val="1"/>
      <w:numFmt w:val="lowerLetter"/>
      <w:pStyle w:val="12"/>
      <w:lvlText w:val="%8)"/>
      <w:lvlJc w:val="left"/>
      <w:pPr>
        <w:ind w:left="3840" w:hanging="420"/>
      </w:pPr>
    </w:lvl>
    <w:lvl w:ilvl="8" w:tentative="0">
      <w:start w:val="1"/>
      <w:numFmt w:val="lowerRoman"/>
      <w:pStyle w:val="13"/>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32B"/>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F55D2F"/>
    <w:rsid w:val="021B537F"/>
    <w:rsid w:val="02496743"/>
    <w:rsid w:val="029B50A7"/>
    <w:rsid w:val="02B60D64"/>
    <w:rsid w:val="035507B1"/>
    <w:rsid w:val="03580288"/>
    <w:rsid w:val="03671929"/>
    <w:rsid w:val="03A71D33"/>
    <w:rsid w:val="03B83BD5"/>
    <w:rsid w:val="03F34837"/>
    <w:rsid w:val="03FC1928"/>
    <w:rsid w:val="04B10B72"/>
    <w:rsid w:val="04D9778A"/>
    <w:rsid w:val="04E65979"/>
    <w:rsid w:val="05452DC7"/>
    <w:rsid w:val="054C25C5"/>
    <w:rsid w:val="05762289"/>
    <w:rsid w:val="05A255EB"/>
    <w:rsid w:val="05EF4577"/>
    <w:rsid w:val="061A44C2"/>
    <w:rsid w:val="064352B8"/>
    <w:rsid w:val="065B729C"/>
    <w:rsid w:val="06847F0B"/>
    <w:rsid w:val="069C3E58"/>
    <w:rsid w:val="07016FBD"/>
    <w:rsid w:val="070F32FA"/>
    <w:rsid w:val="07165A8F"/>
    <w:rsid w:val="07417974"/>
    <w:rsid w:val="0752517E"/>
    <w:rsid w:val="07734F5C"/>
    <w:rsid w:val="07F15DEB"/>
    <w:rsid w:val="07F8656B"/>
    <w:rsid w:val="085625C5"/>
    <w:rsid w:val="087A5BD2"/>
    <w:rsid w:val="08BD74FF"/>
    <w:rsid w:val="08E724AE"/>
    <w:rsid w:val="09401A4D"/>
    <w:rsid w:val="095C75BE"/>
    <w:rsid w:val="09A0401A"/>
    <w:rsid w:val="09D369CA"/>
    <w:rsid w:val="09EE2615"/>
    <w:rsid w:val="0A050E20"/>
    <w:rsid w:val="0A061ACA"/>
    <w:rsid w:val="0A621EA9"/>
    <w:rsid w:val="0A73361F"/>
    <w:rsid w:val="0AAE5FE5"/>
    <w:rsid w:val="0B365C18"/>
    <w:rsid w:val="0BC22150"/>
    <w:rsid w:val="0BE55CDF"/>
    <w:rsid w:val="0C27749A"/>
    <w:rsid w:val="0C281469"/>
    <w:rsid w:val="0C540364"/>
    <w:rsid w:val="0C604AA1"/>
    <w:rsid w:val="0C7F0949"/>
    <w:rsid w:val="0CFA49F0"/>
    <w:rsid w:val="0D314552"/>
    <w:rsid w:val="0D337466"/>
    <w:rsid w:val="0D695D7F"/>
    <w:rsid w:val="0D9243C7"/>
    <w:rsid w:val="0DA31FA3"/>
    <w:rsid w:val="0DBB149D"/>
    <w:rsid w:val="0DD37279"/>
    <w:rsid w:val="0DDB1A36"/>
    <w:rsid w:val="0DFE6571"/>
    <w:rsid w:val="0E023815"/>
    <w:rsid w:val="0E25260D"/>
    <w:rsid w:val="0E39581D"/>
    <w:rsid w:val="0F746542"/>
    <w:rsid w:val="0F906C6E"/>
    <w:rsid w:val="103E64F7"/>
    <w:rsid w:val="10763E36"/>
    <w:rsid w:val="11115102"/>
    <w:rsid w:val="11177911"/>
    <w:rsid w:val="11362E20"/>
    <w:rsid w:val="11402012"/>
    <w:rsid w:val="11722AE7"/>
    <w:rsid w:val="1181336F"/>
    <w:rsid w:val="11AF147E"/>
    <w:rsid w:val="11EA0F3D"/>
    <w:rsid w:val="11FD55C9"/>
    <w:rsid w:val="122D106B"/>
    <w:rsid w:val="12421015"/>
    <w:rsid w:val="125170F1"/>
    <w:rsid w:val="125A6E62"/>
    <w:rsid w:val="127244AA"/>
    <w:rsid w:val="1289491A"/>
    <w:rsid w:val="129A1259"/>
    <w:rsid w:val="12C66F5D"/>
    <w:rsid w:val="12CD60EF"/>
    <w:rsid w:val="12DC0B00"/>
    <w:rsid w:val="12F364BB"/>
    <w:rsid w:val="12F57F6D"/>
    <w:rsid w:val="132A3917"/>
    <w:rsid w:val="13503E01"/>
    <w:rsid w:val="137E4945"/>
    <w:rsid w:val="138D6E2C"/>
    <w:rsid w:val="139C6827"/>
    <w:rsid w:val="13A64327"/>
    <w:rsid w:val="13BE1365"/>
    <w:rsid w:val="13C75906"/>
    <w:rsid w:val="13E057EA"/>
    <w:rsid w:val="14284228"/>
    <w:rsid w:val="144C45A0"/>
    <w:rsid w:val="145928FF"/>
    <w:rsid w:val="148A27F8"/>
    <w:rsid w:val="15A30C99"/>
    <w:rsid w:val="15F17C93"/>
    <w:rsid w:val="164F339D"/>
    <w:rsid w:val="16511E87"/>
    <w:rsid w:val="16980FA6"/>
    <w:rsid w:val="16BD1435"/>
    <w:rsid w:val="16BE3CFB"/>
    <w:rsid w:val="17110603"/>
    <w:rsid w:val="173F41DD"/>
    <w:rsid w:val="17BE3C50"/>
    <w:rsid w:val="17D07D3D"/>
    <w:rsid w:val="17DD569E"/>
    <w:rsid w:val="184110C4"/>
    <w:rsid w:val="1876541E"/>
    <w:rsid w:val="18D64DC3"/>
    <w:rsid w:val="18FD5FE6"/>
    <w:rsid w:val="19821F76"/>
    <w:rsid w:val="19A67675"/>
    <w:rsid w:val="1A0E6B91"/>
    <w:rsid w:val="1A627DB8"/>
    <w:rsid w:val="1A6F4D8F"/>
    <w:rsid w:val="1A795F37"/>
    <w:rsid w:val="1AAF5142"/>
    <w:rsid w:val="1ADF071D"/>
    <w:rsid w:val="1B104881"/>
    <w:rsid w:val="1B1E3CBA"/>
    <w:rsid w:val="1B2A05B0"/>
    <w:rsid w:val="1BEB6A3F"/>
    <w:rsid w:val="1C4B7ECC"/>
    <w:rsid w:val="1C705071"/>
    <w:rsid w:val="1CB96F5F"/>
    <w:rsid w:val="1CE05B1F"/>
    <w:rsid w:val="1CE56A41"/>
    <w:rsid w:val="1CE84BD7"/>
    <w:rsid w:val="1D1906A1"/>
    <w:rsid w:val="1D2600AB"/>
    <w:rsid w:val="1D346DBD"/>
    <w:rsid w:val="1D52231B"/>
    <w:rsid w:val="1D5B1DB8"/>
    <w:rsid w:val="1D5D731E"/>
    <w:rsid w:val="1DD647FE"/>
    <w:rsid w:val="1DE22139"/>
    <w:rsid w:val="1E1A56F5"/>
    <w:rsid w:val="1E646A9E"/>
    <w:rsid w:val="1E6C6AF8"/>
    <w:rsid w:val="1F36725E"/>
    <w:rsid w:val="1F437789"/>
    <w:rsid w:val="1F71465A"/>
    <w:rsid w:val="1F7769CC"/>
    <w:rsid w:val="1F784188"/>
    <w:rsid w:val="1FEF45EB"/>
    <w:rsid w:val="1FF50379"/>
    <w:rsid w:val="202D04E1"/>
    <w:rsid w:val="203200E0"/>
    <w:rsid w:val="214555A7"/>
    <w:rsid w:val="21675D85"/>
    <w:rsid w:val="21C916F0"/>
    <w:rsid w:val="21D4524E"/>
    <w:rsid w:val="21FF43D6"/>
    <w:rsid w:val="221E396E"/>
    <w:rsid w:val="22350848"/>
    <w:rsid w:val="22FA7092"/>
    <w:rsid w:val="23BE6089"/>
    <w:rsid w:val="23FE4FD5"/>
    <w:rsid w:val="24090C6F"/>
    <w:rsid w:val="24DB18BA"/>
    <w:rsid w:val="24F54711"/>
    <w:rsid w:val="2558643B"/>
    <w:rsid w:val="256D3D07"/>
    <w:rsid w:val="257007B0"/>
    <w:rsid w:val="259374D7"/>
    <w:rsid w:val="25985157"/>
    <w:rsid w:val="25A20C3F"/>
    <w:rsid w:val="25C825F3"/>
    <w:rsid w:val="25F04386"/>
    <w:rsid w:val="260C58BA"/>
    <w:rsid w:val="26625589"/>
    <w:rsid w:val="26BE6B39"/>
    <w:rsid w:val="27035291"/>
    <w:rsid w:val="273F2ED2"/>
    <w:rsid w:val="27462CCA"/>
    <w:rsid w:val="274B58B3"/>
    <w:rsid w:val="27534889"/>
    <w:rsid w:val="27C01D08"/>
    <w:rsid w:val="27CD1188"/>
    <w:rsid w:val="27EC51C2"/>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2D6B2B"/>
    <w:rsid w:val="2C35784E"/>
    <w:rsid w:val="2C4E05F2"/>
    <w:rsid w:val="2C5A6FD4"/>
    <w:rsid w:val="2D2D1AA8"/>
    <w:rsid w:val="2E1374DE"/>
    <w:rsid w:val="2EA37B0F"/>
    <w:rsid w:val="2EA60A0B"/>
    <w:rsid w:val="2EE97AEF"/>
    <w:rsid w:val="2F452E8A"/>
    <w:rsid w:val="2F5F5F83"/>
    <w:rsid w:val="2F851C0A"/>
    <w:rsid w:val="2FB01243"/>
    <w:rsid w:val="30295422"/>
    <w:rsid w:val="308D5CE3"/>
    <w:rsid w:val="30DB3C69"/>
    <w:rsid w:val="30E50DBF"/>
    <w:rsid w:val="310A1B9E"/>
    <w:rsid w:val="310C267A"/>
    <w:rsid w:val="31D67DE3"/>
    <w:rsid w:val="31E132FF"/>
    <w:rsid w:val="3207453C"/>
    <w:rsid w:val="32226B02"/>
    <w:rsid w:val="32314B41"/>
    <w:rsid w:val="325365D7"/>
    <w:rsid w:val="328A5338"/>
    <w:rsid w:val="330917FC"/>
    <w:rsid w:val="330C6AD3"/>
    <w:rsid w:val="3319531B"/>
    <w:rsid w:val="33784399"/>
    <w:rsid w:val="33963B48"/>
    <w:rsid w:val="33B07AA5"/>
    <w:rsid w:val="34332ACB"/>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E14758"/>
    <w:rsid w:val="390F7185"/>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2E116F"/>
    <w:rsid w:val="3D9A70AE"/>
    <w:rsid w:val="3E271B46"/>
    <w:rsid w:val="3E4651C8"/>
    <w:rsid w:val="3E7A3F16"/>
    <w:rsid w:val="3E861783"/>
    <w:rsid w:val="3EC2618C"/>
    <w:rsid w:val="3ED813D3"/>
    <w:rsid w:val="3F21127F"/>
    <w:rsid w:val="3F8367E2"/>
    <w:rsid w:val="3F864C76"/>
    <w:rsid w:val="3F8A5C41"/>
    <w:rsid w:val="40007016"/>
    <w:rsid w:val="402031B2"/>
    <w:rsid w:val="403109C4"/>
    <w:rsid w:val="40481834"/>
    <w:rsid w:val="40AE3E19"/>
    <w:rsid w:val="40B32D79"/>
    <w:rsid w:val="40E17CCD"/>
    <w:rsid w:val="410258FA"/>
    <w:rsid w:val="41236216"/>
    <w:rsid w:val="41285F8B"/>
    <w:rsid w:val="41464921"/>
    <w:rsid w:val="414A58A1"/>
    <w:rsid w:val="41603135"/>
    <w:rsid w:val="416F5486"/>
    <w:rsid w:val="41732817"/>
    <w:rsid w:val="41E267B4"/>
    <w:rsid w:val="42091FB5"/>
    <w:rsid w:val="422C43C1"/>
    <w:rsid w:val="425004C8"/>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474A"/>
    <w:rsid w:val="47672382"/>
    <w:rsid w:val="47883445"/>
    <w:rsid w:val="47FF6C76"/>
    <w:rsid w:val="480F2088"/>
    <w:rsid w:val="48223FA5"/>
    <w:rsid w:val="483B4ADC"/>
    <w:rsid w:val="484F0B37"/>
    <w:rsid w:val="48F46286"/>
    <w:rsid w:val="490561F0"/>
    <w:rsid w:val="493C093D"/>
    <w:rsid w:val="499864F6"/>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945C61"/>
    <w:rsid w:val="4CDA668D"/>
    <w:rsid w:val="4CF41FF8"/>
    <w:rsid w:val="4D1F7563"/>
    <w:rsid w:val="4D3C36BA"/>
    <w:rsid w:val="4D7C0552"/>
    <w:rsid w:val="4DA661BC"/>
    <w:rsid w:val="4DAB22CF"/>
    <w:rsid w:val="4E4D2309"/>
    <w:rsid w:val="4E9D1BA8"/>
    <w:rsid w:val="4EA34087"/>
    <w:rsid w:val="4EC85950"/>
    <w:rsid w:val="4EDB2766"/>
    <w:rsid w:val="4EE32412"/>
    <w:rsid w:val="4EEF5EDC"/>
    <w:rsid w:val="4EF133C1"/>
    <w:rsid w:val="4EF56A00"/>
    <w:rsid w:val="4F4607F4"/>
    <w:rsid w:val="4F736BF0"/>
    <w:rsid w:val="4FA070A0"/>
    <w:rsid w:val="4FA55ACC"/>
    <w:rsid w:val="4FB035A7"/>
    <w:rsid w:val="4FBA6378"/>
    <w:rsid w:val="502E3510"/>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267CAD"/>
    <w:rsid w:val="5339357A"/>
    <w:rsid w:val="5344057A"/>
    <w:rsid w:val="53554B5D"/>
    <w:rsid w:val="53850FA0"/>
    <w:rsid w:val="53A7700C"/>
    <w:rsid w:val="53BE2E82"/>
    <w:rsid w:val="53D944ED"/>
    <w:rsid w:val="54111F61"/>
    <w:rsid w:val="54680B21"/>
    <w:rsid w:val="54D55AB3"/>
    <w:rsid w:val="54ED7D2A"/>
    <w:rsid w:val="55182AB5"/>
    <w:rsid w:val="55F71EA2"/>
    <w:rsid w:val="563A37EF"/>
    <w:rsid w:val="56E03FD6"/>
    <w:rsid w:val="56F2284F"/>
    <w:rsid w:val="570805F7"/>
    <w:rsid w:val="57513ECB"/>
    <w:rsid w:val="576D42A0"/>
    <w:rsid w:val="576D5916"/>
    <w:rsid w:val="57B3422A"/>
    <w:rsid w:val="580852C7"/>
    <w:rsid w:val="5898031E"/>
    <w:rsid w:val="58C45472"/>
    <w:rsid w:val="58FE077F"/>
    <w:rsid w:val="59126D46"/>
    <w:rsid w:val="59154DEF"/>
    <w:rsid w:val="592207F9"/>
    <w:rsid w:val="594D7127"/>
    <w:rsid w:val="596A7975"/>
    <w:rsid w:val="59D83A5B"/>
    <w:rsid w:val="59E7087A"/>
    <w:rsid w:val="59E93F03"/>
    <w:rsid w:val="59F557C1"/>
    <w:rsid w:val="5A042649"/>
    <w:rsid w:val="5A082249"/>
    <w:rsid w:val="5A244949"/>
    <w:rsid w:val="5A2548FC"/>
    <w:rsid w:val="5A597C10"/>
    <w:rsid w:val="5A893563"/>
    <w:rsid w:val="5ADA5066"/>
    <w:rsid w:val="5AF11096"/>
    <w:rsid w:val="5AF739A4"/>
    <w:rsid w:val="5AFC5E46"/>
    <w:rsid w:val="5B012CA3"/>
    <w:rsid w:val="5B026F23"/>
    <w:rsid w:val="5B0439EE"/>
    <w:rsid w:val="5B34195F"/>
    <w:rsid w:val="5B660D66"/>
    <w:rsid w:val="5B8C22EE"/>
    <w:rsid w:val="5B9F2E04"/>
    <w:rsid w:val="5BC41AD1"/>
    <w:rsid w:val="5C0F04EA"/>
    <w:rsid w:val="5C2A3FA5"/>
    <w:rsid w:val="5C395375"/>
    <w:rsid w:val="5C6B2662"/>
    <w:rsid w:val="5D462381"/>
    <w:rsid w:val="5D550AA0"/>
    <w:rsid w:val="5D8A7758"/>
    <w:rsid w:val="5DAA2A19"/>
    <w:rsid w:val="5DE70A4B"/>
    <w:rsid w:val="5E003552"/>
    <w:rsid w:val="5E0D5F46"/>
    <w:rsid w:val="5E13027D"/>
    <w:rsid w:val="5E146A49"/>
    <w:rsid w:val="5E71737B"/>
    <w:rsid w:val="5EC702B1"/>
    <w:rsid w:val="5EC82064"/>
    <w:rsid w:val="5F1B39EC"/>
    <w:rsid w:val="5F8C79C1"/>
    <w:rsid w:val="5F9D6D7E"/>
    <w:rsid w:val="607D14A1"/>
    <w:rsid w:val="608525AA"/>
    <w:rsid w:val="609150B4"/>
    <w:rsid w:val="60B04C34"/>
    <w:rsid w:val="60C44D78"/>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5C193B"/>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814616"/>
    <w:rsid w:val="67CA0BFE"/>
    <w:rsid w:val="682C6D27"/>
    <w:rsid w:val="683F1CEE"/>
    <w:rsid w:val="687832EE"/>
    <w:rsid w:val="68C048E3"/>
    <w:rsid w:val="68DE7078"/>
    <w:rsid w:val="69187A87"/>
    <w:rsid w:val="69207523"/>
    <w:rsid w:val="69292082"/>
    <w:rsid w:val="69823523"/>
    <w:rsid w:val="6990578B"/>
    <w:rsid w:val="6A062568"/>
    <w:rsid w:val="6A51658B"/>
    <w:rsid w:val="6A75732D"/>
    <w:rsid w:val="6AED1F8F"/>
    <w:rsid w:val="6AEF20FE"/>
    <w:rsid w:val="6B767479"/>
    <w:rsid w:val="6BFA6E40"/>
    <w:rsid w:val="6C182FDA"/>
    <w:rsid w:val="6C5B1843"/>
    <w:rsid w:val="6C8D159D"/>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1B223D"/>
    <w:rsid w:val="711E0555"/>
    <w:rsid w:val="711F3B69"/>
    <w:rsid w:val="712D436E"/>
    <w:rsid w:val="714C1C7B"/>
    <w:rsid w:val="71666764"/>
    <w:rsid w:val="718C1A46"/>
    <w:rsid w:val="72281C8F"/>
    <w:rsid w:val="72960CFA"/>
    <w:rsid w:val="7314447D"/>
    <w:rsid w:val="733977C9"/>
    <w:rsid w:val="735E5447"/>
    <w:rsid w:val="74282515"/>
    <w:rsid w:val="743524BF"/>
    <w:rsid w:val="74A11F8C"/>
    <w:rsid w:val="74A271EF"/>
    <w:rsid w:val="74E2629B"/>
    <w:rsid w:val="751B2458"/>
    <w:rsid w:val="7596500B"/>
    <w:rsid w:val="75D80CDA"/>
    <w:rsid w:val="76A719FE"/>
    <w:rsid w:val="76EC328B"/>
    <w:rsid w:val="77036918"/>
    <w:rsid w:val="77486480"/>
    <w:rsid w:val="77E008D0"/>
    <w:rsid w:val="782E4559"/>
    <w:rsid w:val="78595EBE"/>
    <w:rsid w:val="78A858B1"/>
    <w:rsid w:val="78BC0382"/>
    <w:rsid w:val="78C665CC"/>
    <w:rsid w:val="78F24AF8"/>
    <w:rsid w:val="78F60A03"/>
    <w:rsid w:val="795F37FC"/>
    <w:rsid w:val="79633332"/>
    <w:rsid w:val="799A4031"/>
    <w:rsid w:val="79DE12CA"/>
    <w:rsid w:val="7A5F1E29"/>
    <w:rsid w:val="7A776449"/>
    <w:rsid w:val="7A7C2A04"/>
    <w:rsid w:val="7A977085"/>
    <w:rsid w:val="7AE75A69"/>
    <w:rsid w:val="7AF8387E"/>
    <w:rsid w:val="7BC360EC"/>
    <w:rsid w:val="7C604B6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3757FD"/>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02"/>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03"/>
    <w:qFormat/>
    <w:uiPriority w:val="0"/>
    <w:pPr>
      <w:keepNext/>
      <w:keepLines/>
      <w:spacing w:before="260" w:after="260" w:line="416" w:lineRule="auto"/>
      <w:outlineLvl w:val="2"/>
    </w:pPr>
    <w:rPr>
      <w:b/>
      <w:bCs/>
      <w:sz w:val="32"/>
      <w:szCs w:val="32"/>
    </w:rPr>
  </w:style>
  <w:style w:type="paragraph" w:styleId="7">
    <w:name w:val="heading 4"/>
    <w:basedOn w:val="1"/>
    <w:next w:val="1"/>
    <w:link w:val="804"/>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805"/>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link w:val="806"/>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link w:val="201"/>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39"/>
    <w:pPr>
      <w:ind w:left="420"/>
      <w:jc w:val="left"/>
    </w:pPr>
    <w:rPr>
      <w:rFonts w:ascii="Calibri" w:hAnsi="Calibri"/>
      <w:i/>
      <w:iCs/>
      <w:sz w:val="20"/>
      <w:szCs w:val="20"/>
    </w:rPr>
  </w:style>
  <w:style w:type="paragraph" w:styleId="3">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9">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4">
    <w:name w:val="toc 7"/>
    <w:basedOn w:val="1"/>
    <w:next w:val="1"/>
    <w:qFormat/>
    <w:uiPriority w:val="39"/>
    <w:pPr>
      <w:ind w:left="1260"/>
      <w:jc w:val="left"/>
    </w:pPr>
    <w:rPr>
      <w:rFonts w:ascii="Calibri" w:hAnsi="Calibri"/>
      <w:sz w:val="18"/>
      <w:szCs w:val="18"/>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link w:val="113"/>
    <w:qFormat/>
    <w:uiPriority w:val="0"/>
    <w:pPr>
      <w:spacing w:before="152" w:after="160"/>
    </w:pPr>
    <w:rPr>
      <w:rFonts w:ascii="Arial" w:hAnsi="Arial" w:eastAsia="黑体"/>
      <w:sz w:val="20"/>
      <w:szCs w:val="20"/>
    </w:rPr>
  </w:style>
  <w:style w:type="paragraph" w:styleId="17">
    <w:name w:val="Document Map"/>
    <w:basedOn w:val="1"/>
    <w:link w:val="131"/>
    <w:qFormat/>
    <w:uiPriority w:val="0"/>
    <w:pPr>
      <w:shd w:val="clear" w:color="auto" w:fill="000080"/>
    </w:pPr>
  </w:style>
  <w:style w:type="paragraph" w:styleId="18">
    <w:name w:val="annotation text"/>
    <w:basedOn w:val="1"/>
    <w:link w:val="207"/>
    <w:unhideWhenUsed/>
    <w:qFormat/>
    <w:uiPriority w:val="99"/>
    <w:pPr>
      <w:jc w:val="left"/>
    </w:pPr>
  </w:style>
  <w:style w:type="paragraph" w:styleId="19">
    <w:name w:val="Body Text 3"/>
    <w:basedOn w:val="1"/>
    <w:link w:val="139"/>
    <w:qFormat/>
    <w:uiPriority w:val="0"/>
    <w:pPr>
      <w:spacing w:line="500" w:lineRule="exact"/>
    </w:pPr>
    <w:rPr>
      <w:b/>
      <w:bCs/>
      <w:kern w:val="0"/>
      <w:sz w:val="24"/>
    </w:rPr>
  </w:style>
  <w:style w:type="paragraph" w:styleId="20">
    <w:name w:val="Body Text"/>
    <w:basedOn w:val="1"/>
    <w:next w:val="1"/>
    <w:link w:val="216"/>
    <w:qFormat/>
    <w:uiPriority w:val="0"/>
    <w:pPr>
      <w:spacing w:line="420" w:lineRule="exact"/>
    </w:pPr>
    <w:rPr>
      <w:sz w:val="24"/>
    </w:rPr>
  </w:style>
  <w:style w:type="paragraph" w:styleId="21">
    <w:name w:val="Body Text Indent"/>
    <w:basedOn w:val="1"/>
    <w:link w:val="108"/>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3"/>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8"/>
    <w:next w:val="18"/>
    <w:link w:val="78"/>
    <w:unhideWhenUsed/>
    <w:qFormat/>
    <w:uiPriority w:val="0"/>
    <w:rPr>
      <w:b/>
      <w:bCs/>
    </w:rPr>
  </w:style>
  <w:style w:type="paragraph" w:styleId="47">
    <w:name w:val="Body Text First Indent 2"/>
    <w:basedOn w:val="21"/>
    <w:link w:val="292"/>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1463"/>
    <w:basedOn w:val="53"/>
    <w:link w:val="51"/>
    <w:qFormat/>
    <w:uiPriority w:val="0"/>
    <w:rPr>
      <w:rFonts w:ascii="宋体" w:hAnsi="Courier New" w:eastAsia="宋体" w:cs="Courier New"/>
      <w:szCs w:val="21"/>
    </w:rPr>
  </w:style>
  <w:style w:type="paragraph" w:customStyle="1" w:styleId="53">
    <w:name w:val="Normal_file_1463"/>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463"/>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463"/>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5"/>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4"/>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6"/>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4"/>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3"/>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1"/>
    <w:qFormat/>
    <w:uiPriority w:val="0"/>
    <w:rPr>
      <w:kern w:val="2"/>
      <w:sz w:val="21"/>
      <w:szCs w:val="24"/>
    </w:rPr>
  </w:style>
  <w:style w:type="character" w:customStyle="1" w:styleId="109">
    <w:name w:val="标题 4 字符"/>
    <w:link w:val="7"/>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6"/>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6"/>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3"/>
    <w:qFormat/>
    <w:uiPriority w:val="0"/>
    <w:rPr>
      <w:rFonts w:ascii="Arial" w:hAnsi="Arial" w:eastAsia="黑体"/>
      <w:kern w:val="2"/>
      <w:sz w:val="21"/>
      <w:szCs w:val="24"/>
    </w:rPr>
  </w:style>
  <w:style w:type="character" w:customStyle="1" w:styleId="129">
    <w:name w:val="标题 8 字符"/>
    <w:link w:val="12"/>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7"/>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9"/>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9"/>
    <w:qFormat/>
    <w:uiPriority w:val="0"/>
    <w:rPr>
      <w:b/>
      <w:bCs/>
      <w:sz w:val="24"/>
      <w:szCs w:val="24"/>
    </w:rPr>
  </w:style>
  <w:style w:type="character" w:customStyle="1" w:styleId="140">
    <w:name w:val="标题 5 字符"/>
    <w:link w:val="8"/>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1475"/>
    <w:basedOn w:val="143"/>
    <w:link w:val="141"/>
    <w:qFormat/>
    <w:uiPriority w:val="9"/>
    <w:pPr>
      <w:outlineLvl w:val="0"/>
    </w:pPr>
    <w:rPr>
      <w:kern w:val="36"/>
      <w:sz w:val="48"/>
      <w:szCs w:val="48"/>
    </w:rPr>
  </w:style>
  <w:style w:type="paragraph" w:customStyle="1" w:styleId="143">
    <w:name w:val="Normal_file_14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1476"/>
    <w:basedOn w:val="145"/>
    <w:link w:val="141"/>
    <w:qFormat/>
    <w:uiPriority w:val="9"/>
    <w:pPr>
      <w:outlineLvl w:val="0"/>
    </w:pPr>
    <w:rPr>
      <w:kern w:val="36"/>
      <w:sz w:val="48"/>
      <w:szCs w:val="48"/>
    </w:rPr>
  </w:style>
  <w:style w:type="paragraph" w:customStyle="1" w:styleId="145">
    <w:name w:val="Normal_file_14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1477"/>
    <w:basedOn w:val="147"/>
    <w:link w:val="141"/>
    <w:qFormat/>
    <w:uiPriority w:val="9"/>
    <w:pPr>
      <w:outlineLvl w:val="0"/>
    </w:pPr>
    <w:rPr>
      <w:kern w:val="36"/>
      <w:sz w:val="48"/>
      <w:szCs w:val="48"/>
    </w:rPr>
  </w:style>
  <w:style w:type="paragraph" w:customStyle="1" w:styleId="147">
    <w:name w:val="Normal_file_14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1478"/>
    <w:basedOn w:val="149"/>
    <w:link w:val="141"/>
    <w:qFormat/>
    <w:uiPriority w:val="9"/>
    <w:pPr>
      <w:outlineLvl w:val="0"/>
    </w:pPr>
    <w:rPr>
      <w:kern w:val="36"/>
      <w:sz w:val="48"/>
      <w:szCs w:val="48"/>
    </w:rPr>
  </w:style>
  <w:style w:type="paragraph" w:customStyle="1" w:styleId="149">
    <w:name w:val="Normal_file_14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1479"/>
    <w:basedOn w:val="151"/>
    <w:link w:val="141"/>
    <w:qFormat/>
    <w:uiPriority w:val="9"/>
    <w:pPr>
      <w:outlineLvl w:val="0"/>
    </w:pPr>
    <w:rPr>
      <w:kern w:val="36"/>
      <w:sz w:val="48"/>
      <w:szCs w:val="48"/>
    </w:rPr>
  </w:style>
  <w:style w:type="paragraph" w:customStyle="1" w:styleId="151">
    <w:name w:val="Normal_file_14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1480"/>
    <w:basedOn w:val="153"/>
    <w:link w:val="141"/>
    <w:qFormat/>
    <w:uiPriority w:val="9"/>
    <w:pPr>
      <w:outlineLvl w:val="0"/>
    </w:pPr>
    <w:rPr>
      <w:kern w:val="36"/>
      <w:sz w:val="48"/>
      <w:szCs w:val="48"/>
    </w:rPr>
  </w:style>
  <w:style w:type="paragraph" w:customStyle="1" w:styleId="153">
    <w:name w:val="Normal_file_14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1481"/>
    <w:basedOn w:val="155"/>
    <w:link w:val="141"/>
    <w:qFormat/>
    <w:uiPriority w:val="9"/>
    <w:pPr>
      <w:outlineLvl w:val="0"/>
    </w:pPr>
    <w:rPr>
      <w:kern w:val="36"/>
      <w:sz w:val="48"/>
      <w:szCs w:val="48"/>
    </w:rPr>
  </w:style>
  <w:style w:type="paragraph" w:customStyle="1" w:styleId="155">
    <w:name w:val="Normal_file_14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1482"/>
    <w:basedOn w:val="157"/>
    <w:link w:val="141"/>
    <w:qFormat/>
    <w:uiPriority w:val="9"/>
    <w:pPr>
      <w:outlineLvl w:val="0"/>
    </w:pPr>
    <w:rPr>
      <w:kern w:val="36"/>
      <w:sz w:val="48"/>
      <w:szCs w:val="48"/>
    </w:rPr>
  </w:style>
  <w:style w:type="paragraph" w:customStyle="1" w:styleId="157">
    <w:name w:val="Normal_file_14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1483"/>
    <w:basedOn w:val="159"/>
    <w:link w:val="141"/>
    <w:qFormat/>
    <w:uiPriority w:val="9"/>
    <w:pPr>
      <w:outlineLvl w:val="0"/>
    </w:pPr>
    <w:rPr>
      <w:kern w:val="36"/>
      <w:sz w:val="48"/>
      <w:szCs w:val="48"/>
    </w:rPr>
  </w:style>
  <w:style w:type="paragraph" w:customStyle="1" w:styleId="159">
    <w:name w:val="Normal_file_14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1484"/>
    <w:basedOn w:val="161"/>
    <w:link w:val="141"/>
    <w:qFormat/>
    <w:uiPriority w:val="9"/>
    <w:pPr>
      <w:outlineLvl w:val="0"/>
    </w:pPr>
    <w:rPr>
      <w:kern w:val="36"/>
      <w:sz w:val="48"/>
      <w:szCs w:val="48"/>
    </w:rPr>
  </w:style>
  <w:style w:type="paragraph" w:customStyle="1" w:styleId="161">
    <w:name w:val="Normal_file_14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1456"/>
    <w:basedOn w:val="163"/>
    <w:link w:val="141"/>
    <w:qFormat/>
    <w:uiPriority w:val="9"/>
    <w:pPr>
      <w:outlineLvl w:val="0"/>
    </w:pPr>
    <w:rPr>
      <w:kern w:val="36"/>
      <w:sz w:val="48"/>
      <w:szCs w:val="48"/>
    </w:rPr>
  </w:style>
  <w:style w:type="paragraph" w:customStyle="1" w:styleId="163">
    <w:name w:val="Normal_file_14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1457"/>
    <w:basedOn w:val="165"/>
    <w:link w:val="141"/>
    <w:qFormat/>
    <w:uiPriority w:val="9"/>
    <w:pPr>
      <w:outlineLvl w:val="0"/>
    </w:pPr>
    <w:rPr>
      <w:kern w:val="36"/>
      <w:sz w:val="48"/>
      <w:szCs w:val="48"/>
    </w:rPr>
  </w:style>
  <w:style w:type="paragraph" w:customStyle="1" w:styleId="165">
    <w:name w:val="Normal_file_14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1460"/>
    <w:basedOn w:val="167"/>
    <w:link w:val="141"/>
    <w:qFormat/>
    <w:uiPriority w:val="9"/>
    <w:pPr>
      <w:outlineLvl w:val="0"/>
    </w:pPr>
    <w:rPr>
      <w:kern w:val="36"/>
      <w:sz w:val="48"/>
      <w:szCs w:val="48"/>
    </w:rPr>
  </w:style>
  <w:style w:type="paragraph" w:customStyle="1" w:styleId="167">
    <w:name w:val="Normal_file_14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1461"/>
    <w:basedOn w:val="169"/>
    <w:link w:val="141"/>
    <w:qFormat/>
    <w:uiPriority w:val="9"/>
    <w:pPr>
      <w:outlineLvl w:val="0"/>
    </w:pPr>
    <w:rPr>
      <w:kern w:val="36"/>
      <w:sz w:val="48"/>
      <w:szCs w:val="48"/>
    </w:rPr>
  </w:style>
  <w:style w:type="paragraph" w:customStyle="1" w:styleId="169">
    <w:name w:val="Normal_file_14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1462"/>
    <w:basedOn w:val="171"/>
    <w:link w:val="141"/>
    <w:qFormat/>
    <w:uiPriority w:val="9"/>
    <w:pPr>
      <w:outlineLvl w:val="0"/>
    </w:pPr>
    <w:rPr>
      <w:kern w:val="36"/>
      <w:sz w:val="48"/>
      <w:szCs w:val="48"/>
    </w:rPr>
  </w:style>
  <w:style w:type="paragraph" w:customStyle="1" w:styleId="171">
    <w:name w:val="Normal_file_14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1464"/>
    <w:basedOn w:val="173"/>
    <w:link w:val="141"/>
    <w:qFormat/>
    <w:uiPriority w:val="9"/>
    <w:pPr>
      <w:outlineLvl w:val="0"/>
    </w:pPr>
    <w:rPr>
      <w:kern w:val="36"/>
      <w:sz w:val="48"/>
      <w:szCs w:val="48"/>
    </w:rPr>
  </w:style>
  <w:style w:type="paragraph" w:customStyle="1" w:styleId="173">
    <w:name w:val="Normal_file_14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1455_file_1465"/>
    <w:basedOn w:val="175"/>
    <w:link w:val="141"/>
    <w:qFormat/>
    <w:uiPriority w:val="9"/>
    <w:pPr>
      <w:outlineLvl w:val="0"/>
    </w:pPr>
    <w:rPr>
      <w:kern w:val="36"/>
      <w:sz w:val="48"/>
      <w:szCs w:val="48"/>
    </w:rPr>
  </w:style>
  <w:style w:type="paragraph" w:customStyle="1" w:styleId="175">
    <w:name w:val="Normal_file_1455_file_14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1466"/>
    <w:basedOn w:val="177"/>
    <w:link w:val="141"/>
    <w:qFormat/>
    <w:uiPriority w:val="9"/>
    <w:pPr>
      <w:outlineLvl w:val="0"/>
    </w:pPr>
    <w:rPr>
      <w:kern w:val="36"/>
      <w:sz w:val="48"/>
      <w:szCs w:val="48"/>
    </w:rPr>
  </w:style>
  <w:style w:type="paragraph" w:customStyle="1" w:styleId="177">
    <w:name w:val="Normal_file_14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1468"/>
    <w:basedOn w:val="179"/>
    <w:link w:val="141"/>
    <w:qFormat/>
    <w:uiPriority w:val="9"/>
    <w:pPr>
      <w:outlineLvl w:val="0"/>
    </w:pPr>
    <w:rPr>
      <w:kern w:val="36"/>
      <w:sz w:val="48"/>
      <w:szCs w:val="48"/>
    </w:rPr>
  </w:style>
  <w:style w:type="paragraph" w:customStyle="1" w:styleId="179">
    <w:name w:val="Normal_file_14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1469"/>
    <w:basedOn w:val="181"/>
    <w:link w:val="141"/>
    <w:qFormat/>
    <w:uiPriority w:val="9"/>
    <w:pPr>
      <w:outlineLvl w:val="0"/>
    </w:pPr>
    <w:rPr>
      <w:kern w:val="36"/>
      <w:sz w:val="48"/>
      <w:szCs w:val="48"/>
    </w:rPr>
  </w:style>
  <w:style w:type="paragraph" w:customStyle="1" w:styleId="181">
    <w:name w:val="Normal_file_14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1470"/>
    <w:basedOn w:val="183"/>
    <w:link w:val="141"/>
    <w:qFormat/>
    <w:uiPriority w:val="9"/>
    <w:pPr>
      <w:outlineLvl w:val="0"/>
    </w:pPr>
    <w:rPr>
      <w:kern w:val="36"/>
      <w:sz w:val="48"/>
      <w:szCs w:val="48"/>
    </w:rPr>
  </w:style>
  <w:style w:type="paragraph" w:customStyle="1" w:styleId="183">
    <w:name w:val="Normal_file_14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1471"/>
    <w:basedOn w:val="185"/>
    <w:link w:val="141"/>
    <w:qFormat/>
    <w:uiPriority w:val="9"/>
    <w:pPr>
      <w:outlineLvl w:val="0"/>
    </w:pPr>
    <w:rPr>
      <w:kern w:val="36"/>
      <w:sz w:val="48"/>
      <w:szCs w:val="48"/>
    </w:rPr>
  </w:style>
  <w:style w:type="paragraph" w:customStyle="1" w:styleId="185">
    <w:name w:val="Normal_file_14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1472"/>
    <w:basedOn w:val="187"/>
    <w:link w:val="141"/>
    <w:qFormat/>
    <w:uiPriority w:val="9"/>
    <w:pPr>
      <w:outlineLvl w:val="0"/>
    </w:pPr>
    <w:rPr>
      <w:kern w:val="36"/>
      <w:sz w:val="48"/>
      <w:szCs w:val="48"/>
    </w:rPr>
  </w:style>
  <w:style w:type="paragraph" w:customStyle="1" w:styleId="187">
    <w:name w:val="Normal_file_14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1473"/>
    <w:basedOn w:val="189"/>
    <w:link w:val="141"/>
    <w:qFormat/>
    <w:uiPriority w:val="9"/>
    <w:pPr>
      <w:outlineLvl w:val="0"/>
    </w:pPr>
    <w:rPr>
      <w:kern w:val="36"/>
      <w:sz w:val="48"/>
      <w:szCs w:val="48"/>
    </w:rPr>
  </w:style>
  <w:style w:type="paragraph" w:customStyle="1" w:styleId="189">
    <w:name w:val="Normal_file_14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1474"/>
    <w:basedOn w:val="191"/>
    <w:link w:val="141"/>
    <w:qFormat/>
    <w:uiPriority w:val="9"/>
    <w:pPr>
      <w:outlineLvl w:val="0"/>
    </w:pPr>
    <w:rPr>
      <w:kern w:val="36"/>
      <w:sz w:val="48"/>
      <w:szCs w:val="48"/>
    </w:rPr>
  </w:style>
  <w:style w:type="paragraph" w:customStyle="1" w:styleId="191">
    <w:name w:val="Normal_file_1474"/>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2">
    <w:name w:val="Char Char11"/>
    <w:qFormat/>
    <w:uiPriority w:val="0"/>
    <w:rPr>
      <w:rFonts w:ascii="宋体" w:hAnsi="Courier New" w:eastAsia="宋体" w:cs="Courier New"/>
      <w:szCs w:val="21"/>
    </w:rPr>
  </w:style>
  <w:style w:type="character" w:customStyle="1" w:styleId="193">
    <w:name w:val="页脚 字符"/>
    <w:link w:val="31"/>
    <w:qFormat/>
    <w:uiPriority w:val="99"/>
    <w:rPr>
      <w:kern w:val="2"/>
      <w:sz w:val="18"/>
      <w:szCs w:val="18"/>
    </w:rPr>
  </w:style>
  <w:style w:type="character" w:customStyle="1" w:styleId="194">
    <w:name w:val="font91"/>
    <w:qFormat/>
    <w:uiPriority w:val="0"/>
    <w:rPr>
      <w:rFonts w:hint="default" w:ascii="Times New Roman" w:hAnsi="Times New Roman" w:cs="Times New Roman"/>
      <w:color w:val="000000"/>
      <w:sz w:val="20"/>
      <w:szCs w:val="20"/>
      <w:u w:val="none"/>
    </w:rPr>
  </w:style>
  <w:style w:type="character" w:customStyle="1" w:styleId="195">
    <w:name w:val="纯文本 Char1"/>
    <w:qFormat/>
    <w:uiPriority w:val="0"/>
    <w:rPr>
      <w:rFonts w:ascii="宋体" w:hAnsi="Courier New" w:eastAsia="宋体" w:cs="Courier New"/>
      <w:szCs w:val="21"/>
    </w:rPr>
  </w:style>
  <w:style w:type="character" w:customStyle="1" w:styleId="196">
    <w:name w:val="正文文本缩进 3 Char2"/>
    <w:semiHidden/>
    <w:qFormat/>
    <w:uiPriority w:val="99"/>
    <w:rPr>
      <w:kern w:val="2"/>
      <w:sz w:val="16"/>
      <w:szCs w:val="16"/>
    </w:rPr>
  </w:style>
  <w:style w:type="character" w:customStyle="1" w:styleId="197">
    <w:name w:val="A4"/>
    <w:qFormat/>
    <w:uiPriority w:val="0"/>
    <w:rPr>
      <w:rFonts w:ascii="新宋体" w:eastAsia="新宋体" w:cs="新宋体"/>
      <w:color w:val="000000"/>
      <w:lang w:bidi="ar-SA"/>
    </w:rPr>
  </w:style>
  <w:style w:type="character" w:customStyle="1" w:styleId="198">
    <w:name w:val="style21"/>
    <w:qFormat/>
    <w:uiPriority w:val="0"/>
    <w:rPr>
      <w:sz w:val="22"/>
      <w:szCs w:val="22"/>
    </w:rPr>
  </w:style>
  <w:style w:type="character" w:customStyle="1" w:styleId="199">
    <w:name w:val="列表段落 字符"/>
    <w:link w:val="200"/>
    <w:qFormat/>
    <w:locked/>
    <w:uiPriority w:val="34"/>
    <w:rPr>
      <w:rFonts w:ascii="Calibri" w:hAnsi="Calibri"/>
      <w:kern w:val="2"/>
      <w:sz w:val="21"/>
      <w:szCs w:val="22"/>
    </w:rPr>
  </w:style>
  <w:style w:type="paragraph" w:styleId="200">
    <w:name w:val="List Paragraph"/>
    <w:basedOn w:val="1"/>
    <w:link w:val="199"/>
    <w:qFormat/>
    <w:uiPriority w:val="34"/>
    <w:pPr>
      <w:ind w:firstLine="420" w:firstLineChars="200"/>
    </w:pPr>
    <w:rPr>
      <w:rFonts w:ascii="Calibri" w:hAnsi="Calibri"/>
      <w:szCs w:val="22"/>
    </w:rPr>
  </w:style>
  <w:style w:type="character" w:customStyle="1" w:styleId="201">
    <w:name w:val="标题 7 字符"/>
    <w:link w:val="11"/>
    <w:qFormat/>
    <w:uiPriority w:val="0"/>
    <w:rPr>
      <w:b/>
      <w:kern w:val="2"/>
      <w:sz w:val="24"/>
      <w:szCs w:val="24"/>
    </w:rPr>
  </w:style>
  <w:style w:type="character" w:customStyle="1" w:styleId="202">
    <w:name w:val="无间隔 字符"/>
    <w:link w:val="203"/>
    <w:qFormat/>
    <w:uiPriority w:val="1"/>
    <w:rPr>
      <w:rFonts w:ascii="宋体" w:hAnsi="Courier New"/>
      <w:kern w:val="2"/>
      <w:sz w:val="21"/>
      <w:lang w:val="en-US" w:eastAsia="zh-CN" w:bidi="ar-SA"/>
    </w:rPr>
  </w:style>
  <w:style w:type="paragraph" w:styleId="203">
    <w:name w:val="No Spacing"/>
    <w:link w:val="202"/>
    <w:qFormat/>
    <w:uiPriority w:val="1"/>
    <w:pPr>
      <w:widowControl w:val="0"/>
      <w:jc w:val="both"/>
    </w:pPr>
    <w:rPr>
      <w:rFonts w:ascii="宋体" w:hAnsi="Courier New" w:eastAsia="宋体" w:cs="Times New Roman"/>
      <w:kern w:val="2"/>
      <w:sz w:val="21"/>
      <w:lang w:val="en-US" w:eastAsia="zh-CN" w:bidi="ar-SA"/>
    </w:rPr>
  </w:style>
  <w:style w:type="character" w:customStyle="1" w:styleId="204">
    <w:name w:val="Subtle Emphasis"/>
    <w:qFormat/>
    <w:uiPriority w:val="19"/>
    <w:rPr>
      <w:i/>
      <w:iCs/>
      <w:color w:val="808080"/>
    </w:rPr>
  </w:style>
  <w:style w:type="character" w:customStyle="1" w:styleId="205">
    <w:name w:val="表正文 Char2"/>
    <w:qFormat/>
    <w:uiPriority w:val="0"/>
    <w:rPr>
      <w:rFonts w:ascii="Times New Roman" w:hAnsi="Times New Roman"/>
      <w:kern w:val="2"/>
      <w:sz w:val="21"/>
    </w:rPr>
  </w:style>
  <w:style w:type="character" w:customStyle="1" w:styleId="206">
    <w:name w:val="日期 Char1"/>
    <w:semiHidden/>
    <w:qFormat/>
    <w:uiPriority w:val="99"/>
    <w:rPr>
      <w:rFonts w:ascii="Times New Roman" w:hAnsi="Times New Roman" w:eastAsia="宋体" w:cs="Times New Roman"/>
      <w:szCs w:val="24"/>
    </w:rPr>
  </w:style>
  <w:style w:type="character" w:customStyle="1" w:styleId="207">
    <w:name w:val="批注文字 字符"/>
    <w:link w:val="18"/>
    <w:qFormat/>
    <w:uiPriority w:val="99"/>
    <w:rPr>
      <w:kern w:val="2"/>
      <w:sz w:val="21"/>
      <w:szCs w:val="24"/>
    </w:rPr>
  </w:style>
  <w:style w:type="character" w:customStyle="1" w:styleId="208">
    <w:name w:val="ca-21"/>
    <w:qFormat/>
    <w:uiPriority w:val="0"/>
    <w:rPr>
      <w:rFonts w:ascii="宋体" w:hAnsi="宋体" w:eastAsia="宋体"/>
      <w:w w:val="100"/>
      <w:sz w:val="21"/>
      <w:szCs w:val="21"/>
      <w:shd w:val="clear" w:color="auto" w:fill="auto"/>
    </w:rPr>
  </w:style>
  <w:style w:type="character" w:customStyle="1" w:styleId="209">
    <w:name w:val="Body Text Indent 3 Char"/>
    <w:qFormat/>
    <w:locked/>
    <w:uiPriority w:val="99"/>
    <w:rPr>
      <w:rFonts w:eastAsia="宋体"/>
      <w:sz w:val="16"/>
    </w:rPr>
  </w:style>
  <w:style w:type="character" w:customStyle="1" w:styleId="210">
    <w:name w:val="批注主题 Char1"/>
    <w:qFormat/>
    <w:uiPriority w:val="99"/>
    <w:rPr>
      <w:b/>
      <w:bCs/>
      <w:kern w:val="2"/>
      <w:sz w:val="21"/>
      <w:szCs w:val="24"/>
    </w:rPr>
  </w:style>
  <w:style w:type="character" w:customStyle="1" w:styleId="211">
    <w:name w:val="页眉 Char1"/>
    <w:semiHidden/>
    <w:qFormat/>
    <w:uiPriority w:val="99"/>
    <w:rPr>
      <w:kern w:val="2"/>
      <w:sz w:val="18"/>
      <w:szCs w:val="18"/>
    </w:rPr>
  </w:style>
  <w:style w:type="character" w:customStyle="1" w:styleId="212">
    <w:name w:val="正文文本 2 Char1"/>
    <w:semiHidden/>
    <w:qFormat/>
    <w:uiPriority w:val="99"/>
    <w:rPr>
      <w:rFonts w:ascii="Times New Roman" w:hAnsi="Times New Roman" w:eastAsia="宋体" w:cs="Times New Roman"/>
      <w:szCs w:val="24"/>
    </w:rPr>
  </w:style>
  <w:style w:type="character" w:customStyle="1" w:styleId="213">
    <w:name w:val="bold1"/>
    <w:qFormat/>
    <w:uiPriority w:val="0"/>
    <w:rPr>
      <w:rFonts w:hint="default"/>
      <w:b/>
      <w:bCs/>
      <w:color w:val="000000"/>
      <w:sz w:val="18"/>
      <w:szCs w:val="18"/>
    </w:rPr>
  </w:style>
  <w:style w:type="character" w:customStyle="1" w:styleId="214">
    <w:name w:val="正文文本缩进 Char1"/>
    <w:semiHidden/>
    <w:qFormat/>
    <w:uiPriority w:val="99"/>
    <w:rPr>
      <w:kern w:val="2"/>
      <w:sz w:val="21"/>
      <w:szCs w:val="24"/>
    </w:rPr>
  </w:style>
  <w:style w:type="character" w:customStyle="1" w:styleId="215">
    <w:name w:val="纯文本 Char"/>
    <w:qFormat/>
    <w:uiPriority w:val="0"/>
    <w:rPr>
      <w:rFonts w:ascii="宋体" w:hAnsi="Courier New" w:eastAsia="宋体" w:cs="Courier New"/>
      <w:kern w:val="2"/>
      <w:sz w:val="21"/>
      <w:szCs w:val="21"/>
      <w:lang w:val="en-US" w:eastAsia="zh-CN" w:bidi="ar-SA"/>
    </w:rPr>
  </w:style>
  <w:style w:type="character" w:customStyle="1" w:styleId="216">
    <w:name w:val="正文文本 字符"/>
    <w:link w:val="20"/>
    <w:qFormat/>
    <w:uiPriority w:val="0"/>
    <w:rPr>
      <w:kern w:val="2"/>
      <w:sz w:val="24"/>
      <w:szCs w:val="24"/>
    </w:rPr>
  </w:style>
  <w:style w:type="character" w:customStyle="1" w:styleId="217">
    <w:name w:val="项目排列 Char Char"/>
    <w:link w:val="218"/>
    <w:qFormat/>
    <w:uiPriority w:val="0"/>
    <w:rPr>
      <w:kern w:val="2"/>
      <w:sz w:val="24"/>
      <w:szCs w:val="24"/>
    </w:rPr>
  </w:style>
  <w:style w:type="paragraph" w:customStyle="1" w:styleId="218">
    <w:name w:val="项目排列"/>
    <w:basedOn w:val="1"/>
    <w:link w:val="217"/>
    <w:qFormat/>
    <w:uiPriority w:val="0"/>
    <w:pPr>
      <w:numPr>
        <w:ilvl w:val="0"/>
        <w:numId w:val="1"/>
      </w:numPr>
      <w:tabs>
        <w:tab w:val="left" w:pos="1200"/>
      </w:tabs>
      <w:spacing w:beforeLines="50" w:afterLines="50" w:line="300" w:lineRule="auto"/>
    </w:pPr>
    <w:rPr>
      <w:sz w:val="24"/>
    </w:rPr>
  </w:style>
  <w:style w:type="character" w:customStyle="1" w:styleId="219">
    <w:name w:val="ca-2"/>
    <w:basedOn w:val="50"/>
    <w:qFormat/>
    <w:uiPriority w:val="0"/>
  </w:style>
  <w:style w:type="character" w:customStyle="1" w:styleId="220">
    <w:name w:val="标题 6 字符"/>
    <w:link w:val="10"/>
    <w:qFormat/>
    <w:uiPriority w:val="0"/>
    <w:rPr>
      <w:rFonts w:ascii="Arial" w:hAnsi="Arial" w:eastAsia="黑体"/>
      <w:b/>
      <w:kern w:val="2"/>
      <w:sz w:val="24"/>
      <w:szCs w:val="24"/>
    </w:rPr>
  </w:style>
  <w:style w:type="paragraph" w:customStyle="1" w:styleId="221">
    <w:name w:val="列表段落1"/>
    <w:basedOn w:val="1"/>
    <w:qFormat/>
    <w:uiPriority w:val="0"/>
    <w:pPr>
      <w:ind w:firstLine="420" w:firstLineChars="200"/>
    </w:pPr>
    <w:rPr>
      <w:rFonts w:ascii="Calibri" w:hAnsi="Calibri"/>
      <w:szCs w:val="22"/>
    </w:rPr>
  </w:style>
  <w:style w:type="paragraph" w:customStyle="1" w:styleId="222">
    <w:name w:val="三级条标题"/>
    <w:basedOn w:val="223"/>
    <w:next w:val="224"/>
    <w:qFormat/>
    <w:uiPriority w:val="0"/>
    <w:pPr>
      <w:outlineLvl w:val="4"/>
    </w:pPr>
  </w:style>
  <w:style w:type="paragraph" w:customStyle="1" w:styleId="223">
    <w:name w:val="二级条标题"/>
    <w:basedOn w:val="1"/>
    <w:next w:val="1"/>
    <w:qFormat/>
    <w:uiPriority w:val="0"/>
    <w:pPr>
      <w:widowControl/>
      <w:jc w:val="left"/>
      <w:outlineLvl w:val="3"/>
    </w:pPr>
    <w:rPr>
      <w:rFonts w:ascii="宋体" w:hAnsi="宋体"/>
      <w:color w:val="000000"/>
      <w:kern w:val="0"/>
      <w:szCs w:val="20"/>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26">
    <w:name w:val="pa-2"/>
    <w:basedOn w:val="1"/>
    <w:qFormat/>
    <w:uiPriority w:val="0"/>
    <w:pPr>
      <w:widowControl/>
      <w:ind w:firstLine="420"/>
    </w:pPr>
    <w:rPr>
      <w:rFonts w:ascii="宋体" w:hAnsi="宋体"/>
      <w:kern w:val="0"/>
      <w:sz w:val="24"/>
    </w:rPr>
  </w:style>
  <w:style w:type="paragraph" w:customStyle="1" w:styleId="227">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228">
    <w:name w:val="Char Char Char"/>
    <w:basedOn w:val="1"/>
    <w:qFormat/>
    <w:uiPriority w:val="0"/>
    <w:rPr>
      <w:rFonts w:ascii="Tahoma" w:hAnsi="Tahoma"/>
      <w:sz w:val="24"/>
      <w:szCs w:val="20"/>
    </w:rPr>
  </w:style>
  <w:style w:type="paragraph" w:customStyle="1" w:styleId="229">
    <w:name w:val="1."/>
    <w:basedOn w:val="1"/>
    <w:qFormat/>
    <w:uiPriority w:val="0"/>
    <w:pPr>
      <w:spacing w:line="360" w:lineRule="auto"/>
      <w:ind w:firstLine="480" w:firstLineChars="200"/>
    </w:pPr>
    <w:rPr>
      <w:rFonts w:ascii="宋体" w:hAnsi="宋体"/>
      <w:sz w:val="24"/>
    </w:rPr>
  </w:style>
  <w:style w:type="paragraph" w:customStyle="1" w:styleId="230">
    <w:name w:val="样式 首行缩进:  2 字符"/>
    <w:basedOn w:val="1"/>
    <w:qFormat/>
    <w:uiPriority w:val="0"/>
    <w:pPr>
      <w:spacing w:line="400" w:lineRule="exact"/>
      <w:ind w:firstLine="200" w:firstLineChars="200"/>
    </w:pPr>
    <w:rPr>
      <w:rFonts w:cs="宋体"/>
      <w:sz w:val="24"/>
    </w:rPr>
  </w:style>
  <w:style w:type="paragraph" w:customStyle="1" w:styleId="23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2">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3">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4">
    <w:name w:val="Char1"/>
    <w:basedOn w:val="1"/>
    <w:qFormat/>
    <w:uiPriority w:val="0"/>
    <w:rPr>
      <w:szCs w:val="21"/>
    </w:rPr>
  </w:style>
  <w:style w:type="paragraph" w:customStyle="1" w:styleId="235">
    <w:name w:val="2-2ji"/>
    <w:basedOn w:val="5"/>
    <w:qFormat/>
    <w:uiPriority w:val="0"/>
    <w:pPr>
      <w:keepLines/>
      <w:spacing w:before="0"/>
      <w:textAlignment w:val="baseline"/>
    </w:pPr>
    <w:rPr>
      <w:rFonts w:ascii="宋体" w:hAnsi="宋体" w:eastAsia="宋体"/>
      <w:sz w:val="36"/>
      <w:szCs w:val="32"/>
    </w:rPr>
  </w:style>
  <w:style w:type="paragraph" w:customStyle="1" w:styleId="236">
    <w:name w:val="正文首行缩进两字符"/>
    <w:basedOn w:val="1"/>
    <w:qFormat/>
    <w:uiPriority w:val="0"/>
    <w:pPr>
      <w:spacing w:line="360" w:lineRule="auto"/>
      <w:ind w:firstLine="200" w:firstLineChars="200"/>
    </w:pPr>
  </w:style>
  <w:style w:type="paragraph" w:customStyle="1" w:styleId="237">
    <w:name w:val="列表1"/>
    <w:basedOn w:val="238"/>
    <w:qFormat/>
    <w:uiPriority w:val="0"/>
    <w:pPr>
      <w:tabs>
        <w:tab w:val="left" w:pos="900"/>
      </w:tabs>
      <w:ind w:left="900" w:hanging="420"/>
    </w:pPr>
    <w:rPr>
      <w:rFonts w:ascii="Times New Roman" w:hAnsi="Times New Roman"/>
      <w:szCs w:val="20"/>
    </w:rPr>
  </w:style>
  <w:style w:type="paragraph" w:customStyle="1" w:styleId="238">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39">
    <w:name w:val="正文1"/>
    <w:basedOn w:val="1"/>
    <w:qFormat/>
    <w:uiPriority w:val="0"/>
    <w:pPr>
      <w:widowControl/>
      <w:overflowPunct w:val="0"/>
      <w:autoSpaceDE w:val="0"/>
      <w:autoSpaceDN w:val="0"/>
      <w:adjustRightInd w:val="0"/>
    </w:pPr>
    <w:rPr>
      <w:rFonts w:ascii="宋体"/>
      <w:kern w:val="0"/>
      <w:szCs w:val="20"/>
    </w:rPr>
  </w:style>
  <w:style w:type="paragraph" w:customStyle="1" w:styleId="240">
    <w:name w:val="列出段落1"/>
    <w:basedOn w:val="1"/>
    <w:qFormat/>
    <w:uiPriority w:val="0"/>
    <w:pPr>
      <w:ind w:firstLine="420" w:firstLineChars="200"/>
    </w:pPr>
    <w:rPr>
      <w:rFonts w:ascii="Calibri" w:hAnsi="Calibri"/>
      <w:szCs w:val="22"/>
    </w:rPr>
  </w:style>
  <w:style w:type="paragraph" w:customStyle="1" w:styleId="24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5">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48">
    <w:name w:val="Char1 Char Char Char Char Char Char Char Char Char Char Char Char"/>
    <w:basedOn w:val="1"/>
    <w:qFormat/>
    <w:uiPriority w:val="0"/>
    <w:rPr>
      <w:rFonts w:ascii="Tahoma" w:hAnsi="Tahoma"/>
      <w:sz w:val="24"/>
      <w:szCs w:val="20"/>
    </w:rPr>
  </w:style>
  <w:style w:type="paragraph" w:customStyle="1" w:styleId="24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规范正文"/>
    <w:basedOn w:val="1"/>
    <w:qFormat/>
    <w:uiPriority w:val="0"/>
    <w:pPr>
      <w:adjustRightInd w:val="0"/>
      <w:spacing w:line="360" w:lineRule="auto"/>
      <w:ind w:left="480"/>
      <w:textAlignment w:val="baseline"/>
    </w:pPr>
    <w:rPr>
      <w:kern w:val="0"/>
      <w:sz w:val="24"/>
      <w:szCs w:val="20"/>
    </w:rPr>
  </w:style>
  <w:style w:type="paragraph" w:customStyle="1" w:styleId="251">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5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3">
    <w:name w:val="Char Char3 Char Char"/>
    <w:basedOn w:val="1"/>
    <w:qFormat/>
    <w:uiPriority w:val="0"/>
  </w:style>
  <w:style w:type="paragraph" w:customStyle="1" w:styleId="254">
    <w:name w:val="Char Char Char Char"/>
    <w:basedOn w:val="1"/>
    <w:qFormat/>
    <w:uiPriority w:val="0"/>
  </w:style>
  <w:style w:type="paragraph" w:customStyle="1" w:styleId="255">
    <w:name w:val="样式6"/>
    <w:basedOn w:val="8"/>
    <w:qFormat/>
    <w:uiPriority w:val="0"/>
    <w:pPr>
      <w:numPr>
        <w:numId w:val="0"/>
      </w:numPr>
      <w:spacing w:line="360" w:lineRule="auto"/>
      <w:ind w:left="210" w:leftChars="100"/>
    </w:pPr>
    <w:rPr>
      <w:rFonts w:ascii="宋体" w:hAnsi="宋体" w:cs="Arial"/>
      <w:bCs/>
      <w:sz w:val="24"/>
    </w:rPr>
  </w:style>
  <w:style w:type="paragraph" w:customStyle="1" w:styleId="256">
    <w:name w:val="Char11"/>
    <w:basedOn w:val="1"/>
    <w:qFormat/>
    <w:uiPriority w:val="0"/>
    <w:rPr>
      <w:szCs w:val="21"/>
    </w:rPr>
  </w:style>
  <w:style w:type="paragraph" w:customStyle="1" w:styleId="257">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5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59">
    <w:name w:val="2ji"/>
    <w:basedOn w:val="5"/>
    <w:qFormat/>
    <w:uiPriority w:val="0"/>
    <w:pPr>
      <w:keepLines/>
      <w:spacing w:before="0"/>
      <w:jc w:val="both"/>
      <w:textAlignment w:val="baseline"/>
    </w:pPr>
    <w:rPr>
      <w:rFonts w:ascii="宋体" w:hAnsi="宋体" w:eastAsia="宋体"/>
      <w:bCs/>
      <w:sz w:val="21"/>
      <w:szCs w:val="21"/>
    </w:rPr>
  </w:style>
  <w:style w:type="paragraph" w:customStyle="1" w:styleId="260">
    <w:name w:val="1"/>
    <w:basedOn w:val="1"/>
    <w:next w:val="26"/>
    <w:qFormat/>
    <w:uiPriority w:val="0"/>
    <w:rPr>
      <w:rFonts w:ascii="宋体" w:hAnsi="Courier New"/>
      <w:szCs w:val="20"/>
    </w:rPr>
  </w:style>
  <w:style w:type="paragraph" w:customStyle="1" w:styleId="261">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2">
    <w:name w:val="pa-1"/>
    <w:basedOn w:val="1"/>
    <w:qFormat/>
    <w:uiPriority w:val="0"/>
    <w:pPr>
      <w:widowControl/>
      <w:spacing w:line="280" w:lineRule="atLeast"/>
    </w:pPr>
    <w:rPr>
      <w:rFonts w:ascii="宋体" w:hAnsi="宋体" w:cs="宋体"/>
      <w:kern w:val="0"/>
      <w:sz w:val="24"/>
    </w:rPr>
  </w:style>
  <w:style w:type="paragraph" w:customStyle="1" w:styleId="26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4">
    <w:name w:val="四级条标题"/>
    <w:basedOn w:val="222"/>
    <w:next w:val="224"/>
    <w:qFormat/>
    <w:uiPriority w:val="0"/>
    <w:pPr>
      <w:outlineLvl w:val="5"/>
    </w:pPr>
  </w:style>
  <w:style w:type="paragraph" w:customStyle="1" w:styleId="265">
    <w:name w:val="444"/>
    <w:basedOn w:val="1"/>
    <w:qFormat/>
    <w:uiPriority w:val="0"/>
    <w:pPr>
      <w:adjustRightInd w:val="0"/>
      <w:spacing w:line="312" w:lineRule="atLeast"/>
      <w:jc w:val="center"/>
      <w:textAlignment w:val="baseline"/>
    </w:pPr>
    <w:rPr>
      <w:b/>
      <w:kern w:val="0"/>
      <w:sz w:val="36"/>
      <w:szCs w:val="36"/>
    </w:rPr>
  </w:style>
  <w:style w:type="paragraph" w:customStyle="1" w:styleId="266">
    <w:name w:val="1 Char"/>
    <w:basedOn w:val="9"/>
    <w:qFormat/>
    <w:uiPriority w:val="0"/>
    <w:pPr>
      <w:spacing w:line="360" w:lineRule="auto"/>
      <w:ind w:left="0" w:firstLine="200" w:firstLineChars="200"/>
      <w:jc w:val="both"/>
    </w:pPr>
    <w:rPr>
      <w:rFonts w:ascii="Times New Roman"/>
      <w:snapToGrid/>
      <w:kern w:val="2"/>
      <w:sz w:val="21"/>
    </w:rPr>
  </w:style>
  <w:style w:type="paragraph" w:customStyle="1" w:styleId="26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6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69">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0">
    <w:name w:val="默认段落字体 Para Char Char Char Char Char Char Char Char Char1 Char Char Char Char"/>
    <w:basedOn w:val="1"/>
    <w:qFormat/>
    <w:uiPriority w:val="0"/>
    <w:rPr>
      <w:rFonts w:ascii="Tahoma" w:hAnsi="Tahoma"/>
      <w:sz w:val="24"/>
      <w:szCs w:val="20"/>
    </w:rPr>
  </w:style>
  <w:style w:type="paragraph" w:customStyle="1" w:styleId="271">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2">
    <w:name w:val="表格"/>
    <w:basedOn w:val="1"/>
    <w:qFormat/>
    <w:uiPriority w:val="0"/>
    <w:pPr>
      <w:spacing w:line="400" w:lineRule="exact"/>
    </w:pPr>
    <w:rPr>
      <w:sz w:val="24"/>
    </w:rPr>
  </w:style>
  <w:style w:type="paragraph" w:customStyle="1" w:styleId="273">
    <w:name w:val="样式 Verdana 首行缩进:  0.74 厘米"/>
    <w:basedOn w:val="1"/>
    <w:qFormat/>
    <w:uiPriority w:val="0"/>
    <w:pPr>
      <w:spacing w:line="360" w:lineRule="auto"/>
      <w:ind w:firstLine="420"/>
    </w:pPr>
    <w:rPr>
      <w:rFonts w:ascii="Verdana" w:hAnsi="Verdana"/>
      <w:sz w:val="24"/>
      <w:szCs w:val="20"/>
    </w:rPr>
  </w:style>
  <w:style w:type="paragraph" w:customStyle="1" w:styleId="274">
    <w:name w:val="Char3"/>
    <w:basedOn w:val="1"/>
    <w:qFormat/>
    <w:uiPriority w:val="0"/>
  </w:style>
  <w:style w:type="paragraph" w:customStyle="1" w:styleId="275">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6">
    <w:name w:val="五级条标题"/>
    <w:basedOn w:val="264"/>
    <w:next w:val="224"/>
    <w:qFormat/>
    <w:uiPriority w:val="0"/>
    <w:pPr>
      <w:outlineLvl w:val="6"/>
    </w:pPr>
  </w:style>
  <w:style w:type="paragraph" w:customStyle="1" w:styleId="277">
    <w:name w:val="p0"/>
    <w:basedOn w:val="1"/>
    <w:qFormat/>
    <w:uiPriority w:val="0"/>
    <w:pPr>
      <w:widowControl/>
    </w:pPr>
    <w:rPr>
      <w:kern w:val="0"/>
      <w:szCs w:val="21"/>
    </w:rPr>
  </w:style>
  <w:style w:type="paragraph" w:customStyle="1" w:styleId="27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9">
    <w:name w:val="Char12"/>
    <w:basedOn w:val="17"/>
    <w:qFormat/>
    <w:uiPriority w:val="0"/>
    <w:pPr>
      <w:widowControl/>
      <w:ind w:firstLine="454"/>
      <w:jc w:val="left"/>
    </w:pPr>
    <w:rPr>
      <w:rFonts w:ascii="Tahoma" w:hAnsi="Tahoma" w:cs="宋体"/>
      <w:kern w:val="0"/>
      <w:sz w:val="24"/>
      <w:szCs w:val="20"/>
    </w:rPr>
  </w:style>
  <w:style w:type="paragraph" w:customStyle="1" w:styleId="28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2">
    <w:name w:val="默认段落字体 Para Char Char Char1 Char"/>
    <w:basedOn w:val="1"/>
    <w:qFormat/>
    <w:uiPriority w:val="0"/>
    <w:rPr>
      <w:rFonts w:ascii="Tahoma" w:hAnsi="Tahoma"/>
      <w:sz w:val="24"/>
      <w:szCs w:val="20"/>
    </w:rPr>
  </w:style>
  <w:style w:type="paragraph" w:customStyle="1" w:styleId="283">
    <w:name w:val="正文段"/>
    <w:basedOn w:val="1"/>
    <w:qFormat/>
    <w:uiPriority w:val="0"/>
    <w:pPr>
      <w:widowControl/>
      <w:snapToGrid w:val="0"/>
      <w:spacing w:afterLines="50"/>
      <w:ind w:firstLine="200" w:firstLineChars="200"/>
    </w:pPr>
    <w:rPr>
      <w:kern w:val="0"/>
      <w:sz w:val="24"/>
      <w:szCs w:val="20"/>
    </w:rPr>
  </w:style>
  <w:style w:type="paragraph" w:customStyle="1" w:styleId="284">
    <w:name w:val="一级条标题"/>
    <w:next w:val="224"/>
    <w:qFormat/>
    <w:uiPriority w:val="0"/>
    <w:pPr>
      <w:ind w:left="284"/>
      <w:outlineLvl w:val="2"/>
    </w:pPr>
    <w:rPr>
      <w:rFonts w:ascii="Times New Roman" w:hAnsi="Times New Roman" w:eastAsia="黑体" w:cs="Times New Roman"/>
      <w:sz w:val="21"/>
      <w:lang w:val="en-US" w:eastAsia="zh-CN" w:bidi="ar-SA"/>
    </w:rPr>
  </w:style>
  <w:style w:type="paragraph" w:customStyle="1" w:styleId="285">
    <w:name w:val="F2"/>
    <w:basedOn w:val="1"/>
    <w:qFormat/>
    <w:uiPriority w:val="0"/>
    <w:pPr>
      <w:autoSpaceDE w:val="0"/>
      <w:autoSpaceDN w:val="0"/>
      <w:adjustRightInd w:val="0"/>
      <w:ind w:firstLine="601"/>
      <w:textAlignment w:val="baseline"/>
    </w:pPr>
    <w:rPr>
      <w:kern w:val="0"/>
      <w:sz w:val="24"/>
      <w:szCs w:val="20"/>
    </w:rPr>
  </w:style>
  <w:style w:type="paragraph" w:customStyle="1" w:styleId="286">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7">
    <w:name w:val="pa-3"/>
    <w:basedOn w:val="1"/>
    <w:qFormat/>
    <w:uiPriority w:val="0"/>
    <w:pPr>
      <w:widowControl/>
      <w:spacing w:line="240" w:lineRule="atLeast"/>
    </w:pPr>
    <w:rPr>
      <w:rFonts w:ascii="宋体" w:hAnsi="宋体" w:cs="宋体"/>
      <w:kern w:val="0"/>
      <w:sz w:val="24"/>
    </w:rPr>
  </w:style>
  <w:style w:type="paragraph" w:customStyle="1" w:styleId="288">
    <w:name w:val="Char Char Char Char1"/>
    <w:basedOn w:val="1"/>
    <w:qFormat/>
    <w:uiPriority w:val="0"/>
  </w:style>
  <w:style w:type="paragraph" w:customStyle="1" w:styleId="289">
    <w:name w:val="表格文字"/>
    <w:basedOn w:val="1"/>
    <w:qFormat/>
    <w:uiPriority w:val="99"/>
    <w:pPr>
      <w:spacing w:before="25" w:after="25"/>
      <w:jc w:val="left"/>
    </w:pPr>
    <w:rPr>
      <w:bCs/>
      <w:spacing w:val="10"/>
      <w:kern w:val="0"/>
      <w:sz w:val="24"/>
    </w:rPr>
  </w:style>
  <w:style w:type="paragraph" w:customStyle="1" w:styleId="290">
    <w:name w:val="_Style 124"/>
    <w:basedOn w:val="1"/>
    <w:next w:val="200"/>
    <w:qFormat/>
    <w:uiPriority w:val="34"/>
    <w:pPr>
      <w:ind w:firstLine="420" w:firstLineChars="200"/>
    </w:pPr>
    <w:rPr>
      <w:rFonts w:ascii="Calibri" w:hAnsi="Calibri"/>
      <w:szCs w:val="22"/>
    </w:rPr>
  </w:style>
  <w:style w:type="character" w:customStyle="1" w:styleId="291">
    <w:name w:val="列表段落 字符1"/>
    <w:qFormat/>
    <w:locked/>
    <w:uiPriority w:val="34"/>
    <w:rPr>
      <w:rFonts w:ascii="Calibri" w:hAnsi="Calibri"/>
      <w:kern w:val="2"/>
      <w:sz w:val="21"/>
      <w:szCs w:val="22"/>
    </w:rPr>
  </w:style>
  <w:style w:type="character" w:customStyle="1" w:styleId="292">
    <w:name w:val="正文文本首行缩进 2 字符"/>
    <w:basedOn w:val="108"/>
    <w:link w:val="47"/>
    <w:semiHidden/>
    <w:qFormat/>
    <w:uiPriority w:val="0"/>
    <w:rPr>
      <w:kern w:val="2"/>
      <w:sz w:val="21"/>
      <w:szCs w:val="24"/>
    </w:rPr>
  </w:style>
  <w:style w:type="paragraph" w:customStyle="1" w:styleId="293">
    <w:name w:val="heading 2_file_1456"/>
    <w:basedOn w:val="163"/>
    <w:qFormat/>
    <w:uiPriority w:val="9"/>
    <w:pPr>
      <w:outlineLvl w:val="1"/>
    </w:pPr>
    <w:rPr>
      <w:sz w:val="36"/>
      <w:szCs w:val="36"/>
    </w:rPr>
  </w:style>
  <w:style w:type="paragraph" w:customStyle="1" w:styleId="294">
    <w:name w:val="heading 3_file_1456"/>
    <w:basedOn w:val="163"/>
    <w:qFormat/>
    <w:uiPriority w:val="9"/>
    <w:pPr>
      <w:outlineLvl w:val="2"/>
    </w:pPr>
    <w:rPr>
      <w:sz w:val="27"/>
      <w:szCs w:val="27"/>
    </w:rPr>
  </w:style>
  <w:style w:type="paragraph" w:customStyle="1" w:styleId="295">
    <w:name w:val="heading 4_file_1456"/>
    <w:basedOn w:val="163"/>
    <w:qFormat/>
    <w:uiPriority w:val="9"/>
    <w:pPr>
      <w:outlineLvl w:val="3"/>
    </w:pPr>
  </w:style>
  <w:style w:type="paragraph" w:customStyle="1" w:styleId="296">
    <w:name w:val="heading 5_file_1456"/>
    <w:basedOn w:val="163"/>
    <w:qFormat/>
    <w:uiPriority w:val="9"/>
    <w:pPr>
      <w:outlineLvl w:val="4"/>
    </w:pPr>
    <w:rPr>
      <w:sz w:val="20"/>
      <w:szCs w:val="20"/>
    </w:rPr>
  </w:style>
  <w:style w:type="paragraph" w:customStyle="1" w:styleId="297">
    <w:name w:val="heading 6_file_1456"/>
    <w:basedOn w:val="163"/>
    <w:qFormat/>
    <w:uiPriority w:val="9"/>
    <w:pPr>
      <w:outlineLvl w:val="5"/>
    </w:pPr>
    <w:rPr>
      <w:sz w:val="15"/>
      <w:szCs w:val="15"/>
    </w:rPr>
  </w:style>
  <w:style w:type="character" w:customStyle="1" w:styleId="298">
    <w:name w:val="Default Paragraph Font_file_1456"/>
    <w:semiHidden/>
    <w:unhideWhenUsed/>
    <w:qFormat/>
    <w:uiPriority w:val="1"/>
  </w:style>
  <w:style w:type="table" w:customStyle="1" w:styleId="299">
    <w:name w:val="Normal Table_file_1456"/>
    <w:semiHidden/>
    <w:unhideWhenUsed/>
    <w:qFormat/>
    <w:uiPriority w:val="99"/>
    <w:tblPr>
      <w:tblCellMar>
        <w:top w:w="0" w:type="dxa"/>
        <w:left w:w="108" w:type="dxa"/>
        <w:bottom w:w="0" w:type="dxa"/>
        <w:right w:w="108" w:type="dxa"/>
      </w:tblCellMar>
    </w:tblPr>
  </w:style>
  <w:style w:type="character" w:customStyle="1" w:styleId="300">
    <w:name w:val="Hyperlink_file_1456"/>
    <w:basedOn w:val="298"/>
    <w:semiHidden/>
    <w:unhideWhenUsed/>
    <w:qFormat/>
    <w:uiPriority w:val="99"/>
    <w:rPr>
      <w:color w:val="0782C1"/>
      <w:u w:val="single"/>
    </w:rPr>
  </w:style>
  <w:style w:type="character" w:customStyle="1" w:styleId="301">
    <w:name w:val="FollowedHyperlink_file_1456"/>
    <w:basedOn w:val="298"/>
    <w:semiHidden/>
    <w:unhideWhenUsed/>
    <w:qFormat/>
    <w:uiPriority w:val="99"/>
    <w:rPr>
      <w:color w:val="0782C1"/>
      <w:u w:val="single"/>
    </w:rPr>
  </w:style>
  <w:style w:type="character" w:customStyle="1" w:styleId="302">
    <w:name w:val="标题 1 Char_file_1456"/>
    <w:basedOn w:val="298"/>
    <w:link w:val="4"/>
    <w:qFormat/>
    <w:uiPriority w:val="9"/>
    <w:rPr>
      <w:rFonts w:ascii="宋体" w:hAnsi="宋体" w:eastAsia="宋体" w:cs="宋体"/>
      <w:b/>
      <w:bCs/>
      <w:kern w:val="44"/>
      <w:sz w:val="44"/>
      <w:szCs w:val="44"/>
    </w:rPr>
  </w:style>
  <w:style w:type="character" w:customStyle="1" w:styleId="303">
    <w:name w:val="标题 2 Char_file_1456"/>
    <w:basedOn w:val="298"/>
    <w:link w:val="5"/>
    <w:semiHidden/>
    <w:qFormat/>
    <w:uiPriority w:val="9"/>
    <w:rPr>
      <w:rFonts w:asciiTheme="majorHAnsi" w:hAnsiTheme="majorHAnsi" w:eastAsiaTheme="majorEastAsia" w:cstheme="majorBidi"/>
      <w:b/>
      <w:bCs/>
      <w:sz w:val="32"/>
      <w:szCs w:val="32"/>
    </w:rPr>
  </w:style>
  <w:style w:type="character" w:customStyle="1" w:styleId="304">
    <w:name w:val="标题 3 Char_file_1456"/>
    <w:basedOn w:val="298"/>
    <w:link w:val="6"/>
    <w:semiHidden/>
    <w:qFormat/>
    <w:uiPriority w:val="9"/>
    <w:rPr>
      <w:rFonts w:ascii="宋体" w:hAnsi="宋体" w:eastAsia="宋体" w:cs="宋体"/>
      <w:b/>
      <w:bCs/>
      <w:sz w:val="32"/>
      <w:szCs w:val="32"/>
    </w:rPr>
  </w:style>
  <w:style w:type="character" w:customStyle="1" w:styleId="305">
    <w:name w:val="标题 4 Char_file_1456"/>
    <w:basedOn w:val="298"/>
    <w:link w:val="7"/>
    <w:semiHidden/>
    <w:qFormat/>
    <w:uiPriority w:val="9"/>
    <w:rPr>
      <w:rFonts w:asciiTheme="majorHAnsi" w:hAnsiTheme="majorHAnsi" w:eastAsiaTheme="majorEastAsia" w:cstheme="majorBidi"/>
      <w:b/>
      <w:bCs/>
      <w:sz w:val="28"/>
      <w:szCs w:val="28"/>
    </w:rPr>
  </w:style>
  <w:style w:type="character" w:customStyle="1" w:styleId="306">
    <w:name w:val="标题 5 Char_file_1456"/>
    <w:basedOn w:val="298"/>
    <w:link w:val="8"/>
    <w:semiHidden/>
    <w:qFormat/>
    <w:uiPriority w:val="9"/>
    <w:rPr>
      <w:rFonts w:ascii="宋体" w:hAnsi="宋体" w:eastAsia="宋体" w:cs="宋体"/>
      <w:b/>
      <w:bCs/>
      <w:sz w:val="28"/>
      <w:szCs w:val="28"/>
    </w:rPr>
  </w:style>
  <w:style w:type="character" w:customStyle="1" w:styleId="307">
    <w:name w:val="标题 6 Char_file_1456"/>
    <w:basedOn w:val="298"/>
    <w:link w:val="10"/>
    <w:semiHidden/>
    <w:qFormat/>
    <w:uiPriority w:val="9"/>
    <w:rPr>
      <w:rFonts w:asciiTheme="majorHAnsi" w:hAnsiTheme="majorHAnsi" w:eastAsiaTheme="majorEastAsia" w:cstheme="majorBidi"/>
      <w:b/>
      <w:bCs/>
      <w:sz w:val="24"/>
      <w:szCs w:val="24"/>
    </w:rPr>
  </w:style>
  <w:style w:type="paragraph" w:customStyle="1" w:styleId="308">
    <w:name w:val="cke_editable_file_1456"/>
    <w:basedOn w:val="163"/>
    <w:qFormat/>
    <w:uiPriority w:val="0"/>
    <w:rPr>
      <w:rFonts w:ascii="仿宋_GB2312" w:eastAsia="仿宋_GB2312"/>
    </w:rPr>
  </w:style>
  <w:style w:type="paragraph" w:customStyle="1" w:styleId="309">
    <w:name w:val="marker_file_1456"/>
    <w:basedOn w:val="163"/>
    <w:qFormat/>
    <w:uiPriority w:val="0"/>
    <w:pPr>
      <w:shd w:val="clear" w:color="auto" w:fill="FFFF00"/>
    </w:pPr>
  </w:style>
  <w:style w:type="paragraph" w:customStyle="1" w:styleId="310">
    <w:name w:val="Normal (Web)_file_1456"/>
    <w:basedOn w:val="163"/>
    <w:semiHidden/>
    <w:unhideWhenUsed/>
    <w:qFormat/>
    <w:uiPriority w:val="99"/>
  </w:style>
  <w:style w:type="paragraph" w:customStyle="1" w:styleId="311">
    <w:name w:val="heading 2_file_1457"/>
    <w:basedOn w:val="165"/>
    <w:qFormat/>
    <w:uiPriority w:val="9"/>
    <w:pPr>
      <w:outlineLvl w:val="1"/>
    </w:pPr>
    <w:rPr>
      <w:sz w:val="36"/>
      <w:szCs w:val="36"/>
    </w:rPr>
  </w:style>
  <w:style w:type="paragraph" w:customStyle="1" w:styleId="312">
    <w:name w:val="heading 3_file_1457"/>
    <w:basedOn w:val="165"/>
    <w:qFormat/>
    <w:uiPriority w:val="9"/>
    <w:pPr>
      <w:outlineLvl w:val="2"/>
    </w:pPr>
    <w:rPr>
      <w:sz w:val="27"/>
      <w:szCs w:val="27"/>
    </w:rPr>
  </w:style>
  <w:style w:type="paragraph" w:customStyle="1" w:styleId="313">
    <w:name w:val="heading 4_file_1457"/>
    <w:basedOn w:val="165"/>
    <w:qFormat/>
    <w:uiPriority w:val="9"/>
    <w:pPr>
      <w:outlineLvl w:val="3"/>
    </w:pPr>
  </w:style>
  <w:style w:type="paragraph" w:customStyle="1" w:styleId="314">
    <w:name w:val="heading 5_file_1457"/>
    <w:basedOn w:val="165"/>
    <w:qFormat/>
    <w:uiPriority w:val="9"/>
    <w:pPr>
      <w:outlineLvl w:val="4"/>
    </w:pPr>
    <w:rPr>
      <w:sz w:val="20"/>
      <w:szCs w:val="20"/>
    </w:rPr>
  </w:style>
  <w:style w:type="paragraph" w:customStyle="1" w:styleId="315">
    <w:name w:val="heading 6_file_1457"/>
    <w:basedOn w:val="165"/>
    <w:qFormat/>
    <w:uiPriority w:val="9"/>
    <w:pPr>
      <w:outlineLvl w:val="5"/>
    </w:pPr>
    <w:rPr>
      <w:sz w:val="15"/>
      <w:szCs w:val="15"/>
    </w:rPr>
  </w:style>
  <w:style w:type="character" w:customStyle="1" w:styleId="316">
    <w:name w:val="Default Paragraph Font_file_1457"/>
    <w:semiHidden/>
    <w:unhideWhenUsed/>
    <w:qFormat/>
    <w:uiPriority w:val="1"/>
  </w:style>
  <w:style w:type="table" w:customStyle="1" w:styleId="317">
    <w:name w:val="Normal Table_file_1457"/>
    <w:semiHidden/>
    <w:unhideWhenUsed/>
    <w:qFormat/>
    <w:uiPriority w:val="99"/>
    <w:tblPr>
      <w:tblCellMar>
        <w:top w:w="0" w:type="dxa"/>
        <w:left w:w="108" w:type="dxa"/>
        <w:bottom w:w="0" w:type="dxa"/>
        <w:right w:w="108" w:type="dxa"/>
      </w:tblCellMar>
    </w:tblPr>
  </w:style>
  <w:style w:type="character" w:customStyle="1" w:styleId="318">
    <w:name w:val="Hyperlink_file_1457"/>
    <w:basedOn w:val="316"/>
    <w:semiHidden/>
    <w:unhideWhenUsed/>
    <w:qFormat/>
    <w:uiPriority w:val="99"/>
    <w:rPr>
      <w:color w:val="0782C1"/>
      <w:u w:val="single"/>
    </w:rPr>
  </w:style>
  <w:style w:type="character" w:customStyle="1" w:styleId="319">
    <w:name w:val="FollowedHyperlink_file_1457"/>
    <w:basedOn w:val="316"/>
    <w:semiHidden/>
    <w:unhideWhenUsed/>
    <w:qFormat/>
    <w:uiPriority w:val="99"/>
    <w:rPr>
      <w:color w:val="0782C1"/>
      <w:u w:val="single"/>
    </w:rPr>
  </w:style>
  <w:style w:type="character" w:customStyle="1" w:styleId="320">
    <w:name w:val="标题 1 Char_file_1457"/>
    <w:basedOn w:val="316"/>
    <w:link w:val="4"/>
    <w:qFormat/>
    <w:uiPriority w:val="9"/>
    <w:rPr>
      <w:rFonts w:ascii="宋体" w:hAnsi="宋体" w:eastAsia="宋体" w:cs="宋体"/>
      <w:b/>
      <w:bCs/>
      <w:kern w:val="44"/>
      <w:sz w:val="44"/>
      <w:szCs w:val="44"/>
    </w:rPr>
  </w:style>
  <w:style w:type="character" w:customStyle="1" w:styleId="321">
    <w:name w:val="标题 2 Char_file_1457"/>
    <w:basedOn w:val="316"/>
    <w:link w:val="5"/>
    <w:semiHidden/>
    <w:qFormat/>
    <w:uiPriority w:val="9"/>
    <w:rPr>
      <w:rFonts w:asciiTheme="majorHAnsi" w:hAnsiTheme="majorHAnsi" w:eastAsiaTheme="majorEastAsia" w:cstheme="majorBidi"/>
      <w:b/>
      <w:bCs/>
      <w:sz w:val="32"/>
      <w:szCs w:val="32"/>
    </w:rPr>
  </w:style>
  <w:style w:type="character" w:customStyle="1" w:styleId="322">
    <w:name w:val="标题 3 Char_file_1457"/>
    <w:basedOn w:val="316"/>
    <w:link w:val="6"/>
    <w:semiHidden/>
    <w:qFormat/>
    <w:uiPriority w:val="9"/>
    <w:rPr>
      <w:rFonts w:ascii="宋体" w:hAnsi="宋体" w:eastAsia="宋体" w:cs="宋体"/>
      <w:b/>
      <w:bCs/>
      <w:sz w:val="32"/>
      <w:szCs w:val="32"/>
    </w:rPr>
  </w:style>
  <w:style w:type="character" w:customStyle="1" w:styleId="323">
    <w:name w:val="标题 4 Char_file_1457"/>
    <w:basedOn w:val="316"/>
    <w:link w:val="7"/>
    <w:semiHidden/>
    <w:qFormat/>
    <w:uiPriority w:val="9"/>
    <w:rPr>
      <w:rFonts w:asciiTheme="majorHAnsi" w:hAnsiTheme="majorHAnsi" w:eastAsiaTheme="majorEastAsia" w:cstheme="majorBidi"/>
      <w:b/>
      <w:bCs/>
      <w:sz w:val="28"/>
      <w:szCs w:val="28"/>
    </w:rPr>
  </w:style>
  <w:style w:type="character" w:customStyle="1" w:styleId="324">
    <w:name w:val="标题 5 Char_file_1457"/>
    <w:basedOn w:val="316"/>
    <w:link w:val="8"/>
    <w:semiHidden/>
    <w:qFormat/>
    <w:uiPriority w:val="9"/>
    <w:rPr>
      <w:rFonts w:ascii="宋体" w:hAnsi="宋体" w:eastAsia="宋体" w:cs="宋体"/>
      <w:b/>
      <w:bCs/>
      <w:sz w:val="28"/>
      <w:szCs w:val="28"/>
    </w:rPr>
  </w:style>
  <w:style w:type="character" w:customStyle="1" w:styleId="325">
    <w:name w:val="标题 6 Char_file_1457"/>
    <w:basedOn w:val="316"/>
    <w:link w:val="10"/>
    <w:semiHidden/>
    <w:qFormat/>
    <w:uiPriority w:val="9"/>
    <w:rPr>
      <w:rFonts w:asciiTheme="majorHAnsi" w:hAnsiTheme="majorHAnsi" w:eastAsiaTheme="majorEastAsia" w:cstheme="majorBidi"/>
      <w:b/>
      <w:bCs/>
      <w:sz w:val="24"/>
      <w:szCs w:val="24"/>
    </w:rPr>
  </w:style>
  <w:style w:type="paragraph" w:customStyle="1" w:styleId="326">
    <w:name w:val="cke_editable_file_1457"/>
    <w:basedOn w:val="165"/>
    <w:qFormat/>
    <w:uiPriority w:val="0"/>
    <w:rPr>
      <w:rFonts w:ascii="仿宋_GB2312" w:eastAsia="仿宋_GB2312"/>
    </w:rPr>
  </w:style>
  <w:style w:type="paragraph" w:customStyle="1" w:styleId="327">
    <w:name w:val="marker_file_1457"/>
    <w:basedOn w:val="165"/>
    <w:qFormat/>
    <w:uiPriority w:val="0"/>
    <w:pPr>
      <w:shd w:val="clear" w:color="auto" w:fill="FFFF00"/>
    </w:pPr>
  </w:style>
  <w:style w:type="paragraph" w:customStyle="1" w:styleId="328">
    <w:name w:val="Normal (Web)_file_1457"/>
    <w:basedOn w:val="165"/>
    <w:semiHidden/>
    <w:unhideWhenUsed/>
    <w:qFormat/>
    <w:uiPriority w:val="99"/>
  </w:style>
  <w:style w:type="paragraph" w:customStyle="1" w:styleId="329">
    <w:name w:val="Normal_file_14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heading 2_file_1458"/>
    <w:basedOn w:val="329"/>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331">
    <w:name w:val="Default Paragraph Font_file_1458"/>
    <w:semiHidden/>
    <w:qFormat/>
    <w:uiPriority w:val="0"/>
  </w:style>
  <w:style w:type="table" w:customStyle="1" w:styleId="332">
    <w:name w:val="Normal Table_file_1458"/>
    <w:semiHidden/>
    <w:qFormat/>
    <w:uiPriority w:val="0"/>
    <w:tblPr>
      <w:tblCellMar>
        <w:top w:w="0" w:type="dxa"/>
        <w:left w:w="108" w:type="dxa"/>
        <w:bottom w:w="0" w:type="dxa"/>
        <w:right w:w="108" w:type="dxa"/>
      </w:tblCellMar>
    </w:tblPr>
  </w:style>
  <w:style w:type="paragraph" w:customStyle="1" w:styleId="333">
    <w:name w:val="annotation text_file_1458"/>
    <w:basedOn w:val="329"/>
    <w:unhideWhenUsed/>
    <w:qFormat/>
    <w:uiPriority w:val="99"/>
    <w:pPr>
      <w:jc w:val="left"/>
    </w:pPr>
  </w:style>
  <w:style w:type="paragraph" w:customStyle="1" w:styleId="334">
    <w:name w:val="Body Text Indent 3_file_1458"/>
    <w:basedOn w:val="329"/>
    <w:qFormat/>
    <w:uiPriority w:val="0"/>
    <w:pPr>
      <w:spacing w:after="120"/>
      <w:ind w:left="420" w:leftChars="200"/>
    </w:pPr>
    <w:rPr>
      <w:sz w:val="16"/>
      <w:szCs w:val="16"/>
    </w:rPr>
  </w:style>
  <w:style w:type="table" w:customStyle="1" w:styleId="335">
    <w:name w:val="Normal Table_file_423_file_181_file_1458"/>
    <w:semiHidden/>
    <w:qFormat/>
    <w:uiPriority w:val="0"/>
    <w:tblPr>
      <w:tblCellMar>
        <w:top w:w="0" w:type="dxa"/>
        <w:left w:w="108" w:type="dxa"/>
        <w:bottom w:w="0" w:type="dxa"/>
        <w:right w:w="108" w:type="dxa"/>
      </w:tblCellMar>
    </w:tblPr>
  </w:style>
  <w:style w:type="character" w:customStyle="1" w:styleId="336">
    <w:name w:val="ca-21_file_423_file_181_file_1458"/>
    <w:basedOn w:val="337"/>
    <w:qFormat/>
    <w:uiPriority w:val="0"/>
    <w:rPr>
      <w:rFonts w:ascii="宋体" w:hAnsi="宋体" w:eastAsia="宋体"/>
      <w:w w:val="100"/>
      <w:sz w:val="21"/>
      <w:szCs w:val="21"/>
      <w:shd w:val="clear" w:color="auto" w:fill="auto"/>
    </w:rPr>
  </w:style>
  <w:style w:type="character" w:customStyle="1" w:styleId="337">
    <w:name w:val="Default Paragraph Font_file_423_file_181_file_1458"/>
    <w:semiHidden/>
    <w:qFormat/>
    <w:uiPriority w:val="0"/>
  </w:style>
  <w:style w:type="character" w:customStyle="1" w:styleId="338">
    <w:name w:val="ca-21_file_181_file_1458"/>
    <w:basedOn w:val="339"/>
    <w:qFormat/>
    <w:uiPriority w:val="0"/>
    <w:rPr>
      <w:rFonts w:ascii="宋体" w:hAnsi="宋体" w:eastAsia="宋体"/>
      <w:w w:val="100"/>
      <w:sz w:val="21"/>
      <w:szCs w:val="21"/>
      <w:shd w:val="clear" w:color="auto" w:fill="auto"/>
    </w:rPr>
  </w:style>
  <w:style w:type="character" w:customStyle="1" w:styleId="339">
    <w:name w:val="Default Paragraph Font_file_181_file_1458"/>
    <w:semiHidden/>
    <w:qFormat/>
    <w:uiPriority w:val="0"/>
  </w:style>
  <w:style w:type="table" w:customStyle="1" w:styleId="340">
    <w:name w:val="Normal Table_file_181_file_1458"/>
    <w:semiHidden/>
    <w:qFormat/>
    <w:uiPriority w:val="0"/>
    <w:tblPr>
      <w:tblCellMar>
        <w:top w:w="0" w:type="dxa"/>
        <w:left w:w="108" w:type="dxa"/>
        <w:bottom w:w="0" w:type="dxa"/>
        <w:right w:w="108" w:type="dxa"/>
      </w:tblCellMar>
    </w:tblPr>
  </w:style>
  <w:style w:type="character" w:customStyle="1" w:styleId="341">
    <w:name w:val="ca-21_file_132_file_181_file_1458"/>
    <w:basedOn w:val="342"/>
    <w:qFormat/>
    <w:uiPriority w:val="0"/>
    <w:rPr>
      <w:rFonts w:ascii="宋体" w:hAnsi="宋体" w:eastAsia="宋体"/>
      <w:w w:val="100"/>
      <w:sz w:val="21"/>
      <w:szCs w:val="21"/>
      <w:shd w:val="clear" w:color="auto" w:fill="auto"/>
    </w:rPr>
  </w:style>
  <w:style w:type="character" w:customStyle="1" w:styleId="342">
    <w:name w:val="Default Paragraph Font_file_132_file_181_file_1458"/>
    <w:semiHidden/>
    <w:qFormat/>
    <w:uiPriority w:val="0"/>
  </w:style>
  <w:style w:type="character" w:customStyle="1" w:styleId="343">
    <w:name w:val="ca-21_file_3393_file_915_file_181_file_1458"/>
    <w:basedOn w:val="344"/>
    <w:qFormat/>
    <w:uiPriority w:val="0"/>
    <w:rPr>
      <w:rFonts w:ascii="宋体" w:hAnsi="宋体" w:eastAsia="宋体"/>
      <w:w w:val="100"/>
      <w:sz w:val="21"/>
      <w:szCs w:val="21"/>
      <w:shd w:val="clear" w:color="auto" w:fill="auto"/>
    </w:rPr>
  </w:style>
  <w:style w:type="character" w:customStyle="1" w:styleId="344">
    <w:name w:val="Default Paragraph Font_file_3393_file_915_file_181_file_1458"/>
    <w:semiHidden/>
    <w:qFormat/>
    <w:uiPriority w:val="0"/>
  </w:style>
  <w:style w:type="character" w:customStyle="1" w:styleId="345">
    <w:name w:val="ca-21_file_598_file_181_file_1458"/>
    <w:basedOn w:val="346"/>
    <w:qFormat/>
    <w:uiPriority w:val="0"/>
    <w:rPr>
      <w:rFonts w:ascii="宋体" w:hAnsi="宋体" w:eastAsia="宋体"/>
      <w:w w:val="100"/>
      <w:sz w:val="21"/>
      <w:szCs w:val="21"/>
      <w:shd w:val="clear" w:color="auto" w:fill="auto"/>
    </w:rPr>
  </w:style>
  <w:style w:type="character" w:customStyle="1" w:styleId="346">
    <w:name w:val="Default Paragraph Font_file_598_file_181_file_1458"/>
    <w:unhideWhenUsed/>
    <w:qFormat/>
    <w:uiPriority w:val="1"/>
  </w:style>
  <w:style w:type="paragraph" w:customStyle="1" w:styleId="347">
    <w:name w:val="pa-3_file_181_file_1458"/>
    <w:basedOn w:val="348"/>
    <w:qFormat/>
    <w:uiPriority w:val="0"/>
    <w:pPr>
      <w:widowControl/>
      <w:spacing w:line="240" w:lineRule="atLeast"/>
    </w:pPr>
    <w:rPr>
      <w:rFonts w:ascii="宋体" w:hAnsi="宋体" w:cs="宋体"/>
      <w:kern w:val="0"/>
      <w:sz w:val="24"/>
    </w:rPr>
  </w:style>
  <w:style w:type="paragraph" w:customStyle="1" w:styleId="348">
    <w:name w:val="Normal_file_181_file_1458"/>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9">
    <w:name w:val="ca-41_file_181_file_1458"/>
    <w:qFormat/>
    <w:uiPriority w:val="0"/>
    <w:rPr>
      <w:rFonts w:hint="eastAsia" w:ascii="宋体" w:hAnsi="宋体" w:eastAsia="宋体"/>
      <w:color w:val="FF0000"/>
      <w:sz w:val="21"/>
      <w:szCs w:val="21"/>
    </w:rPr>
  </w:style>
  <w:style w:type="paragraph" w:customStyle="1" w:styleId="350">
    <w:name w:val="正文1_file_1458"/>
    <w:qFormat/>
    <w:uiPriority w:val="0"/>
    <w:pPr>
      <w:widowControl w:val="0"/>
      <w:spacing w:line="520" w:lineRule="exact"/>
      <w:ind w:firstLine="548"/>
      <w:jc w:val="both"/>
    </w:pPr>
    <w:rPr>
      <w:rFonts w:ascii="仿宋_GB2312" w:hAnsi="仿宋_GB2312" w:eastAsia="仿宋_GB2312" w:cs="仿宋_GB2312"/>
      <w:bCs/>
      <w:kern w:val="2"/>
      <w:sz w:val="30"/>
      <w:szCs w:val="30"/>
      <w:lang w:val="en-US" w:eastAsia="zh-CN" w:bidi="ar-SA"/>
    </w:rPr>
  </w:style>
  <w:style w:type="paragraph" w:customStyle="1" w:styleId="351">
    <w:name w:val="Normal_file_1459"/>
    <w:qFormat/>
    <w:uiPriority w:val="0"/>
    <w:pPr>
      <w:widowControl w:val="0"/>
      <w:jc w:val="both"/>
    </w:pPr>
    <w:rPr>
      <w:rFonts w:asciiTheme="minorHAnsi" w:hAnsiTheme="minorHAnsi" w:eastAsiaTheme="minorEastAsia" w:cstheme="minorBidi"/>
      <w:lang w:val="en-US" w:eastAsia="zh-CN" w:bidi="hi-IN"/>
    </w:rPr>
  </w:style>
  <w:style w:type="character" w:customStyle="1" w:styleId="352">
    <w:name w:val="Default Paragraph Font_file_1459"/>
    <w:semiHidden/>
    <w:qFormat/>
    <w:uiPriority w:val="0"/>
  </w:style>
  <w:style w:type="table" w:customStyle="1" w:styleId="353">
    <w:name w:val="Normal Table_file_1459"/>
    <w:semiHidden/>
    <w:qFormat/>
    <w:uiPriority w:val="0"/>
    <w:tblPr>
      <w:tblCellMar>
        <w:top w:w="0" w:type="dxa"/>
        <w:left w:w="108" w:type="dxa"/>
        <w:bottom w:w="0" w:type="dxa"/>
        <w:right w:w="108" w:type="dxa"/>
      </w:tblCellMar>
    </w:tblPr>
  </w:style>
  <w:style w:type="paragraph" w:customStyle="1" w:styleId="354">
    <w:name w:val="footer_file_1459"/>
    <w:basedOn w:val="351"/>
    <w:qFormat/>
    <w:uiPriority w:val="0"/>
    <w:pPr>
      <w:tabs>
        <w:tab w:val="center" w:pos="4153"/>
        <w:tab w:val="right" w:pos="8306"/>
      </w:tabs>
      <w:snapToGrid w:val="0"/>
      <w:jc w:val="left"/>
    </w:pPr>
    <w:rPr>
      <w:sz w:val="18"/>
    </w:rPr>
  </w:style>
  <w:style w:type="paragraph" w:customStyle="1" w:styleId="355">
    <w:name w:val="Body Text Indent 3_file_1459"/>
    <w:basedOn w:val="351"/>
    <w:qFormat/>
    <w:uiPriority w:val="0"/>
    <w:pPr>
      <w:spacing w:after="120"/>
      <w:ind w:left="420" w:leftChars="200"/>
    </w:pPr>
    <w:rPr>
      <w:sz w:val="16"/>
      <w:szCs w:val="16"/>
    </w:rPr>
  </w:style>
  <w:style w:type="table" w:customStyle="1" w:styleId="356">
    <w:name w:val="Normal Table_file_564_file_1459"/>
    <w:semiHidden/>
    <w:qFormat/>
    <w:uiPriority w:val="0"/>
    <w:tblPr>
      <w:tblCellMar>
        <w:top w:w="0" w:type="dxa"/>
        <w:left w:w="108" w:type="dxa"/>
        <w:bottom w:w="0" w:type="dxa"/>
        <w:right w:w="108" w:type="dxa"/>
      </w:tblCellMar>
    </w:tblPr>
  </w:style>
  <w:style w:type="character" w:customStyle="1" w:styleId="357">
    <w:name w:val="ca-21_file_1949_file_564_file_1459"/>
    <w:basedOn w:val="358"/>
    <w:qFormat/>
    <w:uiPriority w:val="0"/>
    <w:rPr>
      <w:rFonts w:hint="eastAsia" w:ascii="宋体" w:hAnsi="宋体" w:eastAsia="宋体"/>
      <w:sz w:val="21"/>
      <w:szCs w:val="21"/>
    </w:rPr>
  </w:style>
  <w:style w:type="character" w:customStyle="1" w:styleId="358">
    <w:name w:val="Default Paragraph Font_file_564_file_1459"/>
    <w:semiHidden/>
    <w:qFormat/>
    <w:uiPriority w:val="0"/>
  </w:style>
  <w:style w:type="paragraph" w:customStyle="1" w:styleId="359">
    <w:name w:val="正文1_file_1459"/>
    <w:qFormat/>
    <w:uiPriority w:val="0"/>
    <w:pPr>
      <w:widowControl w:val="0"/>
      <w:spacing w:line="520" w:lineRule="exact"/>
      <w:ind w:firstLine="548"/>
      <w:jc w:val="both"/>
    </w:pPr>
    <w:rPr>
      <w:rFonts w:ascii="仿宋_GB2312" w:hAnsi="仿宋_GB2312" w:eastAsia="仿宋_GB2312" w:cs="仿宋_GB2312"/>
      <w:bCs/>
      <w:kern w:val="2"/>
      <w:sz w:val="30"/>
      <w:szCs w:val="30"/>
      <w:lang w:val="en-US" w:eastAsia="zh-CN" w:bidi="ar-SA"/>
    </w:rPr>
  </w:style>
  <w:style w:type="paragraph" w:customStyle="1" w:styleId="360">
    <w:name w:val="heading 2_file_1460"/>
    <w:basedOn w:val="167"/>
    <w:qFormat/>
    <w:uiPriority w:val="9"/>
    <w:pPr>
      <w:outlineLvl w:val="1"/>
    </w:pPr>
    <w:rPr>
      <w:sz w:val="36"/>
      <w:szCs w:val="36"/>
    </w:rPr>
  </w:style>
  <w:style w:type="paragraph" w:customStyle="1" w:styleId="361">
    <w:name w:val="heading 3_file_1460"/>
    <w:basedOn w:val="167"/>
    <w:qFormat/>
    <w:uiPriority w:val="9"/>
    <w:pPr>
      <w:outlineLvl w:val="2"/>
    </w:pPr>
    <w:rPr>
      <w:sz w:val="27"/>
      <w:szCs w:val="27"/>
    </w:rPr>
  </w:style>
  <w:style w:type="paragraph" w:customStyle="1" w:styleId="362">
    <w:name w:val="heading 4_file_1460"/>
    <w:basedOn w:val="167"/>
    <w:qFormat/>
    <w:uiPriority w:val="9"/>
    <w:pPr>
      <w:outlineLvl w:val="3"/>
    </w:pPr>
  </w:style>
  <w:style w:type="paragraph" w:customStyle="1" w:styleId="363">
    <w:name w:val="heading 5_file_1460"/>
    <w:basedOn w:val="167"/>
    <w:qFormat/>
    <w:uiPriority w:val="9"/>
    <w:pPr>
      <w:outlineLvl w:val="4"/>
    </w:pPr>
    <w:rPr>
      <w:sz w:val="20"/>
      <w:szCs w:val="20"/>
    </w:rPr>
  </w:style>
  <w:style w:type="paragraph" w:customStyle="1" w:styleId="364">
    <w:name w:val="heading 6_file_1460"/>
    <w:basedOn w:val="167"/>
    <w:qFormat/>
    <w:uiPriority w:val="9"/>
    <w:pPr>
      <w:outlineLvl w:val="5"/>
    </w:pPr>
    <w:rPr>
      <w:sz w:val="15"/>
      <w:szCs w:val="15"/>
    </w:rPr>
  </w:style>
  <w:style w:type="character" w:customStyle="1" w:styleId="365">
    <w:name w:val="Default Paragraph Font_file_1460"/>
    <w:semiHidden/>
    <w:unhideWhenUsed/>
    <w:qFormat/>
    <w:uiPriority w:val="1"/>
  </w:style>
  <w:style w:type="table" w:customStyle="1" w:styleId="366">
    <w:name w:val="Normal Table_file_1460"/>
    <w:semiHidden/>
    <w:unhideWhenUsed/>
    <w:qFormat/>
    <w:uiPriority w:val="99"/>
    <w:tblPr>
      <w:tblCellMar>
        <w:top w:w="0" w:type="dxa"/>
        <w:left w:w="108" w:type="dxa"/>
        <w:bottom w:w="0" w:type="dxa"/>
        <w:right w:w="108" w:type="dxa"/>
      </w:tblCellMar>
    </w:tblPr>
  </w:style>
  <w:style w:type="character" w:customStyle="1" w:styleId="367">
    <w:name w:val="Hyperlink_file_1460"/>
    <w:basedOn w:val="365"/>
    <w:semiHidden/>
    <w:unhideWhenUsed/>
    <w:qFormat/>
    <w:uiPriority w:val="99"/>
    <w:rPr>
      <w:color w:val="0782C1"/>
      <w:u w:val="single"/>
    </w:rPr>
  </w:style>
  <w:style w:type="character" w:customStyle="1" w:styleId="368">
    <w:name w:val="FollowedHyperlink_file_1460"/>
    <w:basedOn w:val="365"/>
    <w:semiHidden/>
    <w:unhideWhenUsed/>
    <w:qFormat/>
    <w:uiPriority w:val="99"/>
    <w:rPr>
      <w:color w:val="0782C1"/>
      <w:u w:val="single"/>
    </w:rPr>
  </w:style>
  <w:style w:type="character" w:customStyle="1" w:styleId="369">
    <w:name w:val="标题 1 Char_file_1460"/>
    <w:basedOn w:val="365"/>
    <w:link w:val="4"/>
    <w:qFormat/>
    <w:uiPriority w:val="9"/>
    <w:rPr>
      <w:rFonts w:ascii="宋体" w:hAnsi="宋体" w:eastAsia="宋体" w:cs="宋体"/>
      <w:b/>
      <w:bCs/>
      <w:kern w:val="44"/>
      <w:sz w:val="44"/>
      <w:szCs w:val="44"/>
    </w:rPr>
  </w:style>
  <w:style w:type="character" w:customStyle="1" w:styleId="370">
    <w:name w:val="标题 2 Char_file_1460"/>
    <w:basedOn w:val="365"/>
    <w:link w:val="5"/>
    <w:semiHidden/>
    <w:qFormat/>
    <w:uiPriority w:val="9"/>
    <w:rPr>
      <w:rFonts w:asciiTheme="majorHAnsi" w:hAnsiTheme="majorHAnsi" w:eastAsiaTheme="majorEastAsia" w:cstheme="majorBidi"/>
      <w:b/>
      <w:bCs/>
      <w:sz w:val="32"/>
      <w:szCs w:val="32"/>
    </w:rPr>
  </w:style>
  <w:style w:type="character" w:customStyle="1" w:styleId="371">
    <w:name w:val="标题 3 Char_file_1460"/>
    <w:basedOn w:val="365"/>
    <w:link w:val="6"/>
    <w:semiHidden/>
    <w:qFormat/>
    <w:uiPriority w:val="9"/>
    <w:rPr>
      <w:rFonts w:ascii="宋体" w:hAnsi="宋体" w:eastAsia="宋体" w:cs="宋体"/>
      <w:b/>
      <w:bCs/>
      <w:sz w:val="32"/>
      <w:szCs w:val="32"/>
    </w:rPr>
  </w:style>
  <w:style w:type="character" w:customStyle="1" w:styleId="372">
    <w:name w:val="标题 4 Char_file_1460"/>
    <w:basedOn w:val="365"/>
    <w:link w:val="7"/>
    <w:semiHidden/>
    <w:qFormat/>
    <w:uiPriority w:val="9"/>
    <w:rPr>
      <w:rFonts w:asciiTheme="majorHAnsi" w:hAnsiTheme="majorHAnsi" w:eastAsiaTheme="majorEastAsia" w:cstheme="majorBidi"/>
      <w:b/>
      <w:bCs/>
      <w:sz w:val="28"/>
      <w:szCs w:val="28"/>
    </w:rPr>
  </w:style>
  <w:style w:type="character" w:customStyle="1" w:styleId="373">
    <w:name w:val="标题 5 Char_file_1460"/>
    <w:basedOn w:val="365"/>
    <w:link w:val="8"/>
    <w:semiHidden/>
    <w:qFormat/>
    <w:uiPriority w:val="9"/>
    <w:rPr>
      <w:rFonts w:ascii="宋体" w:hAnsi="宋体" w:eastAsia="宋体" w:cs="宋体"/>
      <w:b/>
      <w:bCs/>
      <w:sz w:val="28"/>
      <w:szCs w:val="28"/>
    </w:rPr>
  </w:style>
  <w:style w:type="character" w:customStyle="1" w:styleId="374">
    <w:name w:val="标题 6 Char_file_1460"/>
    <w:basedOn w:val="365"/>
    <w:link w:val="10"/>
    <w:semiHidden/>
    <w:qFormat/>
    <w:uiPriority w:val="9"/>
    <w:rPr>
      <w:rFonts w:asciiTheme="majorHAnsi" w:hAnsiTheme="majorHAnsi" w:eastAsiaTheme="majorEastAsia" w:cstheme="majorBidi"/>
      <w:b/>
      <w:bCs/>
      <w:sz w:val="24"/>
      <w:szCs w:val="24"/>
    </w:rPr>
  </w:style>
  <w:style w:type="paragraph" w:customStyle="1" w:styleId="375">
    <w:name w:val="cke_editable_file_1460"/>
    <w:basedOn w:val="167"/>
    <w:qFormat/>
    <w:uiPriority w:val="0"/>
    <w:rPr>
      <w:rFonts w:ascii="仿宋_GB2312" w:eastAsia="仿宋_GB2312"/>
    </w:rPr>
  </w:style>
  <w:style w:type="paragraph" w:customStyle="1" w:styleId="376">
    <w:name w:val="marker_file_1460"/>
    <w:basedOn w:val="167"/>
    <w:qFormat/>
    <w:uiPriority w:val="0"/>
    <w:pPr>
      <w:shd w:val="clear" w:color="auto" w:fill="FFFF00"/>
    </w:pPr>
  </w:style>
  <w:style w:type="paragraph" w:customStyle="1" w:styleId="377">
    <w:name w:val="Normal (Web)_file_1460"/>
    <w:basedOn w:val="167"/>
    <w:semiHidden/>
    <w:unhideWhenUsed/>
    <w:qFormat/>
    <w:uiPriority w:val="99"/>
  </w:style>
  <w:style w:type="paragraph" w:customStyle="1" w:styleId="378">
    <w:name w:val="heading 2_file_1461"/>
    <w:basedOn w:val="169"/>
    <w:qFormat/>
    <w:uiPriority w:val="9"/>
    <w:pPr>
      <w:outlineLvl w:val="1"/>
    </w:pPr>
    <w:rPr>
      <w:sz w:val="36"/>
      <w:szCs w:val="36"/>
    </w:rPr>
  </w:style>
  <w:style w:type="paragraph" w:customStyle="1" w:styleId="379">
    <w:name w:val="heading 3_file_1461"/>
    <w:basedOn w:val="169"/>
    <w:qFormat/>
    <w:uiPriority w:val="9"/>
    <w:pPr>
      <w:outlineLvl w:val="2"/>
    </w:pPr>
    <w:rPr>
      <w:sz w:val="27"/>
      <w:szCs w:val="27"/>
    </w:rPr>
  </w:style>
  <w:style w:type="paragraph" w:customStyle="1" w:styleId="380">
    <w:name w:val="heading 4_file_1461"/>
    <w:basedOn w:val="169"/>
    <w:qFormat/>
    <w:uiPriority w:val="9"/>
    <w:pPr>
      <w:outlineLvl w:val="3"/>
    </w:pPr>
  </w:style>
  <w:style w:type="paragraph" w:customStyle="1" w:styleId="381">
    <w:name w:val="heading 5_file_1461"/>
    <w:basedOn w:val="169"/>
    <w:qFormat/>
    <w:uiPriority w:val="9"/>
    <w:pPr>
      <w:outlineLvl w:val="4"/>
    </w:pPr>
    <w:rPr>
      <w:sz w:val="20"/>
      <w:szCs w:val="20"/>
    </w:rPr>
  </w:style>
  <w:style w:type="paragraph" w:customStyle="1" w:styleId="382">
    <w:name w:val="heading 6_file_1461"/>
    <w:basedOn w:val="169"/>
    <w:qFormat/>
    <w:uiPriority w:val="9"/>
    <w:pPr>
      <w:outlineLvl w:val="5"/>
    </w:pPr>
    <w:rPr>
      <w:sz w:val="15"/>
      <w:szCs w:val="15"/>
    </w:rPr>
  </w:style>
  <w:style w:type="character" w:customStyle="1" w:styleId="383">
    <w:name w:val="Default Paragraph Font_file_1461"/>
    <w:semiHidden/>
    <w:unhideWhenUsed/>
    <w:qFormat/>
    <w:uiPriority w:val="1"/>
  </w:style>
  <w:style w:type="table" w:customStyle="1" w:styleId="384">
    <w:name w:val="Normal Table_file_1461"/>
    <w:semiHidden/>
    <w:unhideWhenUsed/>
    <w:qFormat/>
    <w:uiPriority w:val="99"/>
    <w:tblPr>
      <w:tblCellMar>
        <w:top w:w="0" w:type="dxa"/>
        <w:left w:w="108" w:type="dxa"/>
        <w:bottom w:w="0" w:type="dxa"/>
        <w:right w:w="108" w:type="dxa"/>
      </w:tblCellMar>
    </w:tblPr>
  </w:style>
  <w:style w:type="character" w:customStyle="1" w:styleId="385">
    <w:name w:val="Hyperlink_file_1461"/>
    <w:basedOn w:val="383"/>
    <w:semiHidden/>
    <w:unhideWhenUsed/>
    <w:qFormat/>
    <w:uiPriority w:val="99"/>
    <w:rPr>
      <w:color w:val="0782C1"/>
      <w:u w:val="single"/>
    </w:rPr>
  </w:style>
  <w:style w:type="character" w:customStyle="1" w:styleId="386">
    <w:name w:val="FollowedHyperlink_file_1461"/>
    <w:basedOn w:val="383"/>
    <w:semiHidden/>
    <w:unhideWhenUsed/>
    <w:qFormat/>
    <w:uiPriority w:val="99"/>
    <w:rPr>
      <w:color w:val="0782C1"/>
      <w:u w:val="single"/>
    </w:rPr>
  </w:style>
  <w:style w:type="character" w:customStyle="1" w:styleId="387">
    <w:name w:val="标题 1 Char_file_1461"/>
    <w:basedOn w:val="383"/>
    <w:link w:val="4"/>
    <w:qFormat/>
    <w:uiPriority w:val="9"/>
    <w:rPr>
      <w:rFonts w:ascii="宋体" w:hAnsi="宋体" w:eastAsia="宋体" w:cs="宋体"/>
      <w:b/>
      <w:bCs/>
      <w:kern w:val="44"/>
      <w:sz w:val="44"/>
      <w:szCs w:val="44"/>
    </w:rPr>
  </w:style>
  <w:style w:type="character" w:customStyle="1" w:styleId="388">
    <w:name w:val="标题 2 Char_file_1461"/>
    <w:basedOn w:val="383"/>
    <w:link w:val="5"/>
    <w:semiHidden/>
    <w:qFormat/>
    <w:uiPriority w:val="9"/>
    <w:rPr>
      <w:rFonts w:asciiTheme="majorHAnsi" w:hAnsiTheme="majorHAnsi" w:eastAsiaTheme="majorEastAsia" w:cstheme="majorBidi"/>
      <w:b/>
      <w:bCs/>
      <w:sz w:val="32"/>
      <w:szCs w:val="32"/>
    </w:rPr>
  </w:style>
  <w:style w:type="character" w:customStyle="1" w:styleId="389">
    <w:name w:val="标题 3 Char_file_1461"/>
    <w:basedOn w:val="383"/>
    <w:link w:val="6"/>
    <w:semiHidden/>
    <w:qFormat/>
    <w:uiPriority w:val="9"/>
    <w:rPr>
      <w:rFonts w:ascii="宋体" w:hAnsi="宋体" w:eastAsia="宋体" w:cs="宋体"/>
      <w:b/>
      <w:bCs/>
      <w:sz w:val="32"/>
      <w:szCs w:val="32"/>
    </w:rPr>
  </w:style>
  <w:style w:type="character" w:customStyle="1" w:styleId="390">
    <w:name w:val="标题 4 Char_file_1461"/>
    <w:basedOn w:val="383"/>
    <w:link w:val="7"/>
    <w:semiHidden/>
    <w:qFormat/>
    <w:uiPriority w:val="9"/>
    <w:rPr>
      <w:rFonts w:asciiTheme="majorHAnsi" w:hAnsiTheme="majorHAnsi" w:eastAsiaTheme="majorEastAsia" w:cstheme="majorBidi"/>
      <w:b/>
      <w:bCs/>
      <w:sz w:val="28"/>
      <w:szCs w:val="28"/>
    </w:rPr>
  </w:style>
  <w:style w:type="character" w:customStyle="1" w:styleId="391">
    <w:name w:val="标题 5 Char_file_1461"/>
    <w:basedOn w:val="383"/>
    <w:link w:val="8"/>
    <w:semiHidden/>
    <w:qFormat/>
    <w:uiPriority w:val="9"/>
    <w:rPr>
      <w:rFonts w:ascii="宋体" w:hAnsi="宋体" w:eastAsia="宋体" w:cs="宋体"/>
      <w:b/>
      <w:bCs/>
      <w:sz w:val="28"/>
      <w:szCs w:val="28"/>
    </w:rPr>
  </w:style>
  <w:style w:type="character" w:customStyle="1" w:styleId="392">
    <w:name w:val="标题 6 Char_file_1461"/>
    <w:basedOn w:val="383"/>
    <w:link w:val="10"/>
    <w:semiHidden/>
    <w:qFormat/>
    <w:uiPriority w:val="9"/>
    <w:rPr>
      <w:rFonts w:asciiTheme="majorHAnsi" w:hAnsiTheme="majorHAnsi" w:eastAsiaTheme="majorEastAsia" w:cstheme="majorBidi"/>
      <w:b/>
      <w:bCs/>
      <w:sz w:val="24"/>
      <w:szCs w:val="24"/>
    </w:rPr>
  </w:style>
  <w:style w:type="paragraph" w:customStyle="1" w:styleId="393">
    <w:name w:val="cke_editable_file_1461"/>
    <w:basedOn w:val="169"/>
    <w:qFormat/>
    <w:uiPriority w:val="0"/>
    <w:rPr>
      <w:rFonts w:ascii="仿宋_GB2312" w:eastAsia="仿宋_GB2312"/>
    </w:rPr>
  </w:style>
  <w:style w:type="paragraph" w:customStyle="1" w:styleId="394">
    <w:name w:val="marker_file_1461"/>
    <w:basedOn w:val="169"/>
    <w:qFormat/>
    <w:uiPriority w:val="0"/>
    <w:pPr>
      <w:shd w:val="clear" w:color="auto" w:fill="FFFF00"/>
    </w:pPr>
  </w:style>
  <w:style w:type="paragraph" w:customStyle="1" w:styleId="395">
    <w:name w:val="Normal (Web)_file_1461"/>
    <w:basedOn w:val="169"/>
    <w:semiHidden/>
    <w:unhideWhenUsed/>
    <w:qFormat/>
    <w:uiPriority w:val="99"/>
  </w:style>
  <w:style w:type="paragraph" w:customStyle="1" w:styleId="396">
    <w:name w:val="heading 2_file_1462"/>
    <w:basedOn w:val="171"/>
    <w:qFormat/>
    <w:uiPriority w:val="9"/>
    <w:pPr>
      <w:outlineLvl w:val="1"/>
    </w:pPr>
    <w:rPr>
      <w:sz w:val="36"/>
      <w:szCs w:val="36"/>
    </w:rPr>
  </w:style>
  <w:style w:type="paragraph" w:customStyle="1" w:styleId="397">
    <w:name w:val="heading 3_file_1462"/>
    <w:basedOn w:val="171"/>
    <w:qFormat/>
    <w:uiPriority w:val="9"/>
    <w:pPr>
      <w:outlineLvl w:val="2"/>
    </w:pPr>
    <w:rPr>
      <w:sz w:val="27"/>
      <w:szCs w:val="27"/>
    </w:rPr>
  </w:style>
  <w:style w:type="paragraph" w:customStyle="1" w:styleId="398">
    <w:name w:val="heading 4_file_1462"/>
    <w:basedOn w:val="171"/>
    <w:qFormat/>
    <w:uiPriority w:val="9"/>
    <w:pPr>
      <w:outlineLvl w:val="3"/>
    </w:pPr>
  </w:style>
  <w:style w:type="paragraph" w:customStyle="1" w:styleId="399">
    <w:name w:val="heading 5_file_1462"/>
    <w:basedOn w:val="171"/>
    <w:qFormat/>
    <w:uiPriority w:val="9"/>
    <w:pPr>
      <w:outlineLvl w:val="4"/>
    </w:pPr>
    <w:rPr>
      <w:sz w:val="20"/>
      <w:szCs w:val="20"/>
    </w:rPr>
  </w:style>
  <w:style w:type="paragraph" w:customStyle="1" w:styleId="400">
    <w:name w:val="heading 6_file_1462"/>
    <w:basedOn w:val="171"/>
    <w:qFormat/>
    <w:uiPriority w:val="9"/>
    <w:pPr>
      <w:outlineLvl w:val="5"/>
    </w:pPr>
    <w:rPr>
      <w:sz w:val="15"/>
      <w:szCs w:val="15"/>
    </w:rPr>
  </w:style>
  <w:style w:type="character" w:customStyle="1" w:styleId="401">
    <w:name w:val="Default Paragraph Font_file_1462"/>
    <w:semiHidden/>
    <w:unhideWhenUsed/>
    <w:qFormat/>
    <w:uiPriority w:val="1"/>
  </w:style>
  <w:style w:type="table" w:customStyle="1" w:styleId="402">
    <w:name w:val="Normal Table_file_1462"/>
    <w:semiHidden/>
    <w:unhideWhenUsed/>
    <w:qFormat/>
    <w:uiPriority w:val="99"/>
    <w:tblPr>
      <w:tblCellMar>
        <w:top w:w="0" w:type="dxa"/>
        <w:left w:w="108" w:type="dxa"/>
        <w:bottom w:w="0" w:type="dxa"/>
        <w:right w:w="108" w:type="dxa"/>
      </w:tblCellMar>
    </w:tblPr>
  </w:style>
  <w:style w:type="character" w:customStyle="1" w:styleId="403">
    <w:name w:val="Hyperlink_file_1462"/>
    <w:basedOn w:val="401"/>
    <w:semiHidden/>
    <w:unhideWhenUsed/>
    <w:qFormat/>
    <w:uiPriority w:val="99"/>
    <w:rPr>
      <w:color w:val="0782C1"/>
      <w:u w:val="single"/>
    </w:rPr>
  </w:style>
  <w:style w:type="character" w:customStyle="1" w:styleId="404">
    <w:name w:val="FollowedHyperlink_file_1462"/>
    <w:basedOn w:val="401"/>
    <w:semiHidden/>
    <w:unhideWhenUsed/>
    <w:qFormat/>
    <w:uiPriority w:val="99"/>
    <w:rPr>
      <w:color w:val="0782C1"/>
      <w:u w:val="single"/>
    </w:rPr>
  </w:style>
  <w:style w:type="character" w:customStyle="1" w:styleId="405">
    <w:name w:val="标题 1 Char_file_1462"/>
    <w:basedOn w:val="401"/>
    <w:link w:val="4"/>
    <w:qFormat/>
    <w:uiPriority w:val="9"/>
    <w:rPr>
      <w:rFonts w:ascii="宋体" w:hAnsi="宋体" w:eastAsia="宋体" w:cs="宋体"/>
      <w:b/>
      <w:bCs/>
      <w:kern w:val="44"/>
      <w:sz w:val="44"/>
      <w:szCs w:val="44"/>
    </w:rPr>
  </w:style>
  <w:style w:type="character" w:customStyle="1" w:styleId="406">
    <w:name w:val="标题 2 Char_file_1462"/>
    <w:basedOn w:val="401"/>
    <w:link w:val="5"/>
    <w:semiHidden/>
    <w:qFormat/>
    <w:uiPriority w:val="9"/>
    <w:rPr>
      <w:rFonts w:asciiTheme="majorHAnsi" w:hAnsiTheme="majorHAnsi" w:eastAsiaTheme="majorEastAsia" w:cstheme="majorBidi"/>
      <w:b/>
      <w:bCs/>
      <w:sz w:val="32"/>
      <w:szCs w:val="32"/>
    </w:rPr>
  </w:style>
  <w:style w:type="character" w:customStyle="1" w:styleId="407">
    <w:name w:val="标题 3 Char_file_1462"/>
    <w:basedOn w:val="401"/>
    <w:link w:val="6"/>
    <w:semiHidden/>
    <w:qFormat/>
    <w:uiPriority w:val="9"/>
    <w:rPr>
      <w:rFonts w:ascii="宋体" w:hAnsi="宋体" w:eastAsia="宋体" w:cs="宋体"/>
      <w:b/>
      <w:bCs/>
      <w:sz w:val="32"/>
      <w:szCs w:val="32"/>
    </w:rPr>
  </w:style>
  <w:style w:type="character" w:customStyle="1" w:styleId="408">
    <w:name w:val="标题 4 Char_file_1462"/>
    <w:basedOn w:val="401"/>
    <w:link w:val="7"/>
    <w:semiHidden/>
    <w:qFormat/>
    <w:uiPriority w:val="9"/>
    <w:rPr>
      <w:rFonts w:asciiTheme="majorHAnsi" w:hAnsiTheme="majorHAnsi" w:eastAsiaTheme="majorEastAsia" w:cstheme="majorBidi"/>
      <w:b/>
      <w:bCs/>
      <w:sz w:val="28"/>
      <w:szCs w:val="28"/>
    </w:rPr>
  </w:style>
  <w:style w:type="character" w:customStyle="1" w:styleId="409">
    <w:name w:val="标题 5 Char_file_1462"/>
    <w:basedOn w:val="401"/>
    <w:link w:val="8"/>
    <w:semiHidden/>
    <w:qFormat/>
    <w:uiPriority w:val="9"/>
    <w:rPr>
      <w:rFonts w:ascii="宋体" w:hAnsi="宋体" w:eastAsia="宋体" w:cs="宋体"/>
      <w:b/>
      <w:bCs/>
      <w:sz w:val="28"/>
      <w:szCs w:val="28"/>
    </w:rPr>
  </w:style>
  <w:style w:type="character" w:customStyle="1" w:styleId="410">
    <w:name w:val="标题 6 Char_file_1462"/>
    <w:basedOn w:val="401"/>
    <w:link w:val="10"/>
    <w:semiHidden/>
    <w:qFormat/>
    <w:uiPriority w:val="9"/>
    <w:rPr>
      <w:rFonts w:asciiTheme="majorHAnsi" w:hAnsiTheme="majorHAnsi" w:eastAsiaTheme="majorEastAsia" w:cstheme="majorBidi"/>
      <w:b/>
      <w:bCs/>
      <w:sz w:val="24"/>
      <w:szCs w:val="24"/>
    </w:rPr>
  </w:style>
  <w:style w:type="paragraph" w:customStyle="1" w:styleId="411">
    <w:name w:val="cke_editable_file_1462"/>
    <w:basedOn w:val="171"/>
    <w:qFormat/>
    <w:uiPriority w:val="0"/>
    <w:rPr>
      <w:rFonts w:ascii="仿宋_GB2312" w:eastAsia="仿宋_GB2312"/>
    </w:rPr>
  </w:style>
  <w:style w:type="paragraph" w:customStyle="1" w:styleId="412">
    <w:name w:val="marker_file_1462"/>
    <w:basedOn w:val="171"/>
    <w:qFormat/>
    <w:uiPriority w:val="0"/>
    <w:pPr>
      <w:shd w:val="clear" w:color="auto" w:fill="FFFF00"/>
    </w:pPr>
  </w:style>
  <w:style w:type="paragraph" w:customStyle="1" w:styleId="413">
    <w:name w:val="Normal (Web)_file_1462"/>
    <w:basedOn w:val="171"/>
    <w:semiHidden/>
    <w:unhideWhenUsed/>
    <w:qFormat/>
    <w:uiPriority w:val="99"/>
  </w:style>
  <w:style w:type="character" w:customStyle="1" w:styleId="414">
    <w:name w:val="Emphasis_file_1462"/>
    <w:basedOn w:val="401"/>
    <w:qFormat/>
    <w:uiPriority w:val="20"/>
    <w:rPr>
      <w:i/>
      <w:iCs/>
    </w:rPr>
  </w:style>
  <w:style w:type="character" w:customStyle="1" w:styleId="415">
    <w:name w:val="Default Paragraph Font_file_1463"/>
    <w:semiHidden/>
    <w:unhideWhenUsed/>
    <w:qFormat/>
    <w:uiPriority w:val="1"/>
  </w:style>
  <w:style w:type="table" w:customStyle="1" w:styleId="416">
    <w:name w:val="Normal Table_file_1463"/>
    <w:semiHidden/>
    <w:unhideWhenUsed/>
    <w:qFormat/>
    <w:uiPriority w:val="99"/>
    <w:tblPr>
      <w:tblCellMar>
        <w:top w:w="0" w:type="dxa"/>
        <w:left w:w="108" w:type="dxa"/>
        <w:bottom w:w="0" w:type="dxa"/>
        <w:right w:w="108" w:type="dxa"/>
      </w:tblCellMar>
    </w:tblPr>
  </w:style>
  <w:style w:type="character" w:customStyle="1" w:styleId="417">
    <w:name w:val="批注文字 字符_file_1463"/>
    <w:qFormat/>
    <w:uiPriority w:val="99"/>
    <w:rPr>
      <w:szCs w:val="24"/>
    </w:rPr>
  </w:style>
  <w:style w:type="character" w:customStyle="1" w:styleId="418">
    <w:name w:val="纯文本 字符_file_1463"/>
    <w:qFormat/>
    <w:uiPriority w:val="0"/>
    <w:rPr>
      <w:rFonts w:ascii="宋体" w:hAnsi="Courier New" w:eastAsia="宋体" w:cs="Courier New"/>
      <w:szCs w:val="21"/>
    </w:rPr>
  </w:style>
  <w:style w:type="paragraph" w:customStyle="1" w:styleId="419">
    <w:name w:val="annotation text_file_1463"/>
    <w:basedOn w:val="53"/>
    <w:unhideWhenUsed/>
    <w:qFormat/>
    <w:uiPriority w:val="99"/>
    <w:pPr>
      <w:jc w:val="left"/>
    </w:pPr>
    <w:rPr>
      <w:szCs w:val="24"/>
    </w:rPr>
  </w:style>
  <w:style w:type="character" w:customStyle="1" w:styleId="420">
    <w:name w:val="批注文字 字符1_file_1463"/>
    <w:basedOn w:val="415"/>
    <w:semiHidden/>
    <w:qFormat/>
    <w:uiPriority w:val="99"/>
  </w:style>
  <w:style w:type="character" w:customStyle="1" w:styleId="421">
    <w:name w:val="纯文本 字符1_file_1463"/>
    <w:basedOn w:val="415"/>
    <w:semiHidden/>
    <w:qFormat/>
    <w:uiPriority w:val="99"/>
    <w:rPr>
      <w:rFonts w:hAnsi="Courier New" w:cs="Courier New" w:asciiTheme="minorEastAsia"/>
    </w:rPr>
  </w:style>
  <w:style w:type="character" w:customStyle="1" w:styleId="422">
    <w:name w:val="批注框文本 字符_file_1463"/>
    <w:basedOn w:val="415"/>
    <w:semiHidden/>
    <w:qFormat/>
    <w:uiPriority w:val="99"/>
    <w:rPr>
      <w:sz w:val="18"/>
      <w:szCs w:val="18"/>
    </w:rPr>
  </w:style>
  <w:style w:type="character" w:customStyle="1" w:styleId="423">
    <w:name w:val="页眉 字符_file_1463"/>
    <w:basedOn w:val="415"/>
    <w:qFormat/>
    <w:uiPriority w:val="99"/>
    <w:rPr>
      <w:sz w:val="18"/>
      <w:szCs w:val="18"/>
    </w:rPr>
  </w:style>
  <w:style w:type="paragraph" w:customStyle="1" w:styleId="424">
    <w:name w:val="footer_file_1463"/>
    <w:basedOn w:val="53"/>
    <w:unhideWhenUsed/>
    <w:qFormat/>
    <w:uiPriority w:val="99"/>
    <w:pPr>
      <w:tabs>
        <w:tab w:val="center" w:pos="4153"/>
        <w:tab w:val="right" w:pos="8306"/>
      </w:tabs>
      <w:snapToGrid w:val="0"/>
      <w:jc w:val="left"/>
    </w:pPr>
    <w:rPr>
      <w:sz w:val="18"/>
      <w:szCs w:val="18"/>
    </w:rPr>
  </w:style>
  <w:style w:type="character" w:customStyle="1" w:styleId="425">
    <w:name w:val="页脚 字符_file_1463"/>
    <w:basedOn w:val="415"/>
    <w:qFormat/>
    <w:uiPriority w:val="99"/>
    <w:rPr>
      <w:sz w:val="18"/>
      <w:szCs w:val="18"/>
    </w:rPr>
  </w:style>
  <w:style w:type="paragraph" w:customStyle="1" w:styleId="426">
    <w:name w:val="heading 2_file_1464"/>
    <w:basedOn w:val="173"/>
    <w:qFormat/>
    <w:uiPriority w:val="9"/>
    <w:pPr>
      <w:outlineLvl w:val="1"/>
    </w:pPr>
    <w:rPr>
      <w:sz w:val="36"/>
      <w:szCs w:val="36"/>
    </w:rPr>
  </w:style>
  <w:style w:type="paragraph" w:customStyle="1" w:styleId="427">
    <w:name w:val="heading 3_file_1464"/>
    <w:basedOn w:val="173"/>
    <w:qFormat/>
    <w:uiPriority w:val="9"/>
    <w:pPr>
      <w:outlineLvl w:val="2"/>
    </w:pPr>
    <w:rPr>
      <w:sz w:val="27"/>
      <w:szCs w:val="27"/>
    </w:rPr>
  </w:style>
  <w:style w:type="paragraph" w:customStyle="1" w:styleId="428">
    <w:name w:val="heading 4_file_1464"/>
    <w:basedOn w:val="173"/>
    <w:qFormat/>
    <w:uiPriority w:val="9"/>
    <w:pPr>
      <w:outlineLvl w:val="3"/>
    </w:pPr>
  </w:style>
  <w:style w:type="paragraph" w:customStyle="1" w:styleId="429">
    <w:name w:val="heading 5_file_1464"/>
    <w:basedOn w:val="173"/>
    <w:qFormat/>
    <w:uiPriority w:val="9"/>
    <w:pPr>
      <w:outlineLvl w:val="4"/>
    </w:pPr>
    <w:rPr>
      <w:sz w:val="20"/>
      <w:szCs w:val="20"/>
    </w:rPr>
  </w:style>
  <w:style w:type="paragraph" w:customStyle="1" w:styleId="430">
    <w:name w:val="heading 6_file_1464"/>
    <w:basedOn w:val="173"/>
    <w:qFormat/>
    <w:uiPriority w:val="9"/>
    <w:pPr>
      <w:outlineLvl w:val="5"/>
    </w:pPr>
    <w:rPr>
      <w:sz w:val="15"/>
      <w:szCs w:val="15"/>
    </w:rPr>
  </w:style>
  <w:style w:type="character" w:customStyle="1" w:styleId="431">
    <w:name w:val="Default Paragraph Font_file_1464"/>
    <w:semiHidden/>
    <w:unhideWhenUsed/>
    <w:qFormat/>
    <w:uiPriority w:val="1"/>
  </w:style>
  <w:style w:type="table" w:customStyle="1" w:styleId="432">
    <w:name w:val="Normal Table_file_1464"/>
    <w:semiHidden/>
    <w:unhideWhenUsed/>
    <w:qFormat/>
    <w:uiPriority w:val="99"/>
    <w:tblPr>
      <w:tblCellMar>
        <w:top w:w="0" w:type="dxa"/>
        <w:left w:w="108" w:type="dxa"/>
        <w:bottom w:w="0" w:type="dxa"/>
        <w:right w:w="108" w:type="dxa"/>
      </w:tblCellMar>
    </w:tblPr>
  </w:style>
  <w:style w:type="character" w:customStyle="1" w:styleId="433">
    <w:name w:val="Hyperlink_file_1464"/>
    <w:basedOn w:val="431"/>
    <w:semiHidden/>
    <w:unhideWhenUsed/>
    <w:qFormat/>
    <w:uiPriority w:val="99"/>
    <w:rPr>
      <w:color w:val="0782C1"/>
      <w:u w:val="single"/>
    </w:rPr>
  </w:style>
  <w:style w:type="character" w:customStyle="1" w:styleId="434">
    <w:name w:val="FollowedHyperlink_file_1464"/>
    <w:basedOn w:val="431"/>
    <w:semiHidden/>
    <w:unhideWhenUsed/>
    <w:qFormat/>
    <w:uiPriority w:val="99"/>
    <w:rPr>
      <w:color w:val="0782C1"/>
      <w:u w:val="single"/>
    </w:rPr>
  </w:style>
  <w:style w:type="character" w:customStyle="1" w:styleId="435">
    <w:name w:val="标题 1 Char_file_1464"/>
    <w:basedOn w:val="431"/>
    <w:link w:val="4"/>
    <w:qFormat/>
    <w:uiPriority w:val="9"/>
    <w:rPr>
      <w:rFonts w:ascii="宋体" w:hAnsi="宋体" w:eastAsia="宋体" w:cs="宋体"/>
      <w:b/>
      <w:bCs/>
      <w:kern w:val="44"/>
      <w:sz w:val="44"/>
      <w:szCs w:val="44"/>
    </w:rPr>
  </w:style>
  <w:style w:type="character" w:customStyle="1" w:styleId="436">
    <w:name w:val="标题 2 Char_file_1464"/>
    <w:basedOn w:val="431"/>
    <w:link w:val="5"/>
    <w:semiHidden/>
    <w:qFormat/>
    <w:uiPriority w:val="9"/>
    <w:rPr>
      <w:rFonts w:asciiTheme="majorHAnsi" w:hAnsiTheme="majorHAnsi" w:eastAsiaTheme="majorEastAsia" w:cstheme="majorBidi"/>
      <w:b/>
      <w:bCs/>
      <w:sz w:val="32"/>
      <w:szCs w:val="32"/>
    </w:rPr>
  </w:style>
  <w:style w:type="character" w:customStyle="1" w:styleId="437">
    <w:name w:val="标题 3 Char_file_1464"/>
    <w:basedOn w:val="431"/>
    <w:link w:val="6"/>
    <w:semiHidden/>
    <w:qFormat/>
    <w:uiPriority w:val="9"/>
    <w:rPr>
      <w:rFonts w:ascii="宋体" w:hAnsi="宋体" w:eastAsia="宋体" w:cs="宋体"/>
      <w:b/>
      <w:bCs/>
      <w:sz w:val="32"/>
      <w:szCs w:val="32"/>
    </w:rPr>
  </w:style>
  <w:style w:type="character" w:customStyle="1" w:styleId="438">
    <w:name w:val="标题 4 Char_file_1464"/>
    <w:basedOn w:val="431"/>
    <w:link w:val="7"/>
    <w:semiHidden/>
    <w:qFormat/>
    <w:uiPriority w:val="9"/>
    <w:rPr>
      <w:rFonts w:asciiTheme="majorHAnsi" w:hAnsiTheme="majorHAnsi" w:eastAsiaTheme="majorEastAsia" w:cstheme="majorBidi"/>
      <w:b/>
      <w:bCs/>
      <w:sz w:val="28"/>
      <w:szCs w:val="28"/>
    </w:rPr>
  </w:style>
  <w:style w:type="character" w:customStyle="1" w:styleId="439">
    <w:name w:val="标题 5 Char_file_1464"/>
    <w:basedOn w:val="431"/>
    <w:link w:val="8"/>
    <w:semiHidden/>
    <w:qFormat/>
    <w:uiPriority w:val="9"/>
    <w:rPr>
      <w:rFonts w:ascii="宋体" w:hAnsi="宋体" w:eastAsia="宋体" w:cs="宋体"/>
      <w:b/>
      <w:bCs/>
      <w:sz w:val="28"/>
      <w:szCs w:val="28"/>
    </w:rPr>
  </w:style>
  <w:style w:type="character" w:customStyle="1" w:styleId="440">
    <w:name w:val="标题 6 Char_file_1464"/>
    <w:basedOn w:val="431"/>
    <w:link w:val="10"/>
    <w:semiHidden/>
    <w:qFormat/>
    <w:uiPriority w:val="9"/>
    <w:rPr>
      <w:rFonts w:asciiTheme="majorHAnsi" w:hAnsiTheme="majorHAnsi" w:eastAsiaTheme="majorEastAsia" w:cstheme="majorBidi"/>
      <w:b/>
      <w:bCs/>
      <w:sz w:val="24"/>
      <w:szCs w:val="24"/>
    </w:rPr>
  </w:style>
  <w:style w:type="paragraph" w:customStyle="1" w:styleId="441">
    <w:name w:val="cke_editable_file_1464"/>
    <w:basedOn w:val="173"/>
    <w:qFormat/>
    <w:uiPriority w:val="0"/>
    <w:rPr>
      <w:rFonts w:ascii="仿宋_GB2312" w:eastAsia="仿宋_GB2312"/>
    </w:rPr>
  </w:style>
  <w:style w:type="paragraph" w:customStyle="1" w:styleId="442">
    <w:name w:val="marker_file_1464"/>
    <w:basedOn w:val="173"/>
    <w:qFormat/>
    <w:uiPriority w:val="0"/>
    <w:pPr>
      <w:shd w:val="clear" w:color="auto" w:fill="FFFF00"/>
    </w:pPr>
  </w:style>
  <w:style w:type="paragraph" w:customStyle="1" w:styleId="443">
    <w:name w:val="Normal (Web)_file_1464"/>
    <w:basedOn w:val="173"/>
    <w:semiHidden/>
    <w:unhideWhenUsed/>
    <w:qFormat/>
    <w:uiPriority w:val="99"/>
  </w:style>
  <w:style w:type="paragraph" w:customStyle="1" w:styleId="444">
    <w:name w:val="Normal_file_1465"/>
    <w:qFormat/>
    <w:uiPriority w:val="0"/>
    <w:pPr>
      <w:widowControl w:val="0"/>
      <w:jc w:val="both"/>
    </w:pPr>
    <w:rPr>
      <w:rFonts w:ascii="Times New Roman" w:hAnsi="Times New Roman" w:eastAsia="宋体" w:cs="Times New Roman"/>
      <w:szCs w:val="24"/>
      <w:lang w:val="en-US" w:eastAsia="zh-CN" w:bidi="ar-SA"/>
    </w:rPr>
  </w:style>
  <w:style w:type="character" w:customStyle="1" w:styleId="445">
    <w:name w:val="Default Paragraph Font_file_1465"/>
    <w:semiHidden/>
    <w:unhideWhenUsed/>
    <w:qFormat/>
    <w:uiPriority w:val="1"/>
  </w:style>
  <w:style w:type="table" w:customStyle="1" w:styleId="446">
    <w:name w:val="Normal Table_file_1465"/>
    <w:semiHidden/>
    <w:unhideWhenUsed/>
    <w:qFormat/>
    <w:uiPriority w:val="99"/>
    <w:tblPr>
      <w:tblCellMar>
        <w:top w:w="0" w:type="dxa"/>
        <w:left w:w="108" w:type="dxa"/>
        <w:bottom w:w="0" w:type="dxa"/>
        <w:right w:w="108" w:type="dxa"/>
      </w:tblCellMar>
    </w:tblPr>
  </w:style>
  <w:style w:type="paragraph" w:customStyle="1" w:styleId="447">
    <w:name w:val="heading 2_file_1455_file_1465"/>
    <w:basedOn w:val="175"/>
    <w:qFormat/>
    <w:uiPriority w:val="9"/>
    <w:pPr>
      <w:outlineLvl w:val="1"/>
    </w:pPr>
    <w:rPr>
      <w:sz w:val="36"/>
      <w:szCs w:val="36"/>
    </w:rPr>
  </w:style>
  <w:style w:type="paragraph" w:customStyle="1" w:styleId="448">
    <w:name w:val="heading 3_file_1455_file_1465"/>
    <w:basedOn w:val="175"/>
    <w:qFormat/>
    <w:uiPriority w:val="9"/>
    <w:pPr>
      <w:outlineLvl w:val="2"/>
    </w:pPr>
    <w:rPr>
      <w:sz w:val="27"/>
      <w:szCs w:val="27"/>
    </w:rPr>
  </w:style>
  <w:style w:type="paragraph" w:customStyle="1" w:styleId="449">
    <w:name w:val="heading 4_file_1455_file_1465"/>
    <w:basedOn w:val="175"/>
    <w:qFormat/>
    <w:uiPriority w:val="9"/>
    <w:pPr>
      <w:outlineLvl w:val="3"/>
    </w:pPr>
  </w:style>
  <w:style w:type="paragraph" w:customStyle="1" w:styleId="450">
    <w:name w:val="heading 5_file_1455_file_1465"/>
    <w:basedOn w:val="175"/>
    <w:qFormat/>
    <w:uiPriority w:val="9"/>
    <w:pPr>
      <w:outlineLvl w:val="4"/>
    </w:pPr>
    <w:rPr>
      <w:sz w:val="20"/>
      <w:szCs w:val="20"/>
    </w:rPr>
  </w:style>
  <w:style w:type="paragraph" w:customStyle="1" w:styleId="451">
    <w:name w:val="heading 6_file_1455_file_1465"/>
    <w:basedOn w:val="175"/>
    <w:qFormat/>
    <w:uiPriority w:val="9"/>
    <w:pPr>
      <w:outlineLvl w:val="5"/>
    </w:pPr>
    <w:rPr>
      <w:sz w:val="15"/>
      <w:szCs w:val="15"/>
    </w:rPr>
  </w:style>
  <w:style w:type="character" w:customStyle="1" w:styleId="452">
    <w:name w:val="Default Paragraph Font_file_1455_file_1465"/>
    <w:semiHidden/>
    <w:unhideWhenUsed/>
    <w:qFormat/>
    <w:uiPriority w:val="1"/>
  </w:style>
  <w:style w:type="table" w:customStyle="1" w:styleId="453">
    <w:name w:val="Normal Table_file_1455_file_1465"/>
    <w:semiHidden/>
    <w:unhideWhenUsed/>
    <w:qFormat/>
    <w:uiPriority w:val="99"/>
    <w:tblPr>
      <w:tblCellMar>
        <w:top w:w="0" w:type="dxa"/>
        <w:left w:w="108" w:type="dxa"/>
        <w:bottom w:w="0" w:type="dxa"/>
        <w:right w:w="108" w:type="dxa"/>
      </w:tblCellMar>
    </w:tblPr>
  </w:style>
  <w:style w:type="character" w:customStyle="1" w:styleId="454">
    <w:name w:val="Hyperlink_file_1455_file_1465"/>
    <w:basedOn w:val="452"/>
    <w:semiHidden/>
    <w:unhideWhenUsed/>
    <w:qFormat/>
    <w:uiPriority w:val="99"/>
    <w:rPr>
      <w:color w:val="0782C1"/>
      <w:u w:val="single"/>
    </w:rPr>
  </w:style>
  <w:style w:type="character" w:customStyle="1" w:styleId="455">
    <w:name w:val="FollowedHyperlink_file_1455_file_1465"/>
    <w:basedOn w:val="452"/>
    <w:semiHidden/>
    <w:unhideWhenUsed/>
    <w:qFormat/>
    <w:uiPriority w:val="99"/>
    <w:rPr>
      <w:color w:val="0782C1"/>
      <w:u w:val="single"/>
    </w:rPr>
  </w:style>
  <w:style w:type="character" w:customStyle="1" w:styleId="456">
    <w:name w:val="标题 1 Char_file_1455_file_1465"/>
    <w:basedOn w:val="452"/>
    <w:link w:val="4"/>
    <w:qFormat/>
    <w:uiPriority w:val="9"/>
    <w:rPr>
      <w:rFonts w:ascii="宋体" w:hAnsi="宋体" w:eastAsia="宋体" w:cs="宋体"/>
      <w:b/>
      <w:bCs/>
      <w:kern w:val="44"/>
      <w:sz w:val="44"/>
      <w:szCs w:val="44"/>
    </w:rPr>
  </w:style>
  <w:style w:type="character" w:customStyle="1" w:styleId="457">
    <w:name w:val="标题 2 Char_file_1455_file_1465"/>
    <w:basedOn w:val="452"/>
    <w:link w:val="5"/>
    <w:semiHidden/>
    <w:qFormat/>
    <w:uiPriority w:val="9"/>
    <w:rPr>
      <w:rFonts w:asciiTheme="majorHAnsi" w:hAnsiTheme="majorHAnsi" w:eastAsiaTheme="majorEastAsia" w:cstheme="majorBidi"/>
      <w:b/>
      <w:bCs/>
      <w:sz w:val="32"/>
      <w:szCs w:val="32"/>
    </w:rPr>
  </w:style>
  <w:style w:type="character" w:customStyle="1" w:styleId="458">
    <w:name w:val="标题 3 Char_file_1455_file_1465"/>
    <w:basedOn w:val="452"/>
    <w:link w:val="6"/>
    <w:semiHidden/>
    <w:qFormat/>
    <w:uiPriority w:val="9"/>
    <w:rPr>
      <w:rFonts w:ascii="宋体" w:hAnsi="宋体" w:eastAsia="宋体" w:cs="宋体"/>
      <w:b/>
      <w:bCs/>
      <w:sz w:val="32"/>
      <w:szCs w:val="32"/>
    </w:rPr>
  </w:style>
  <w:style w:type="character" w:customStyle="1" w:styleId="459">
    <w:name w:val="标题 4 Char_file_1455_file_1465"/>
    <w:basedOn w:val="452"/>
    <w:link w:val="7"/>
    <w:semiHidden/>
    <w:qFormat/>
    <w:uiPriority w:val="9"/>
    <w:rPr>
      <w:rFonts w:asciiTheme="majorHAnsi" w:hAnsiTheme="majorHAnsi" w:eastAsiaTheme="majorEastAsia" w:cstheme="majorBidi"/>
      <w:b/>
      <w:bCs/>
      <w:sz w:val="28"/>
      <w:szCs w:val="28"/>
    </w:rPr>
  </w:style>
  <w:style w:type="character" w:customStyle="1" w:styleId="460">
    <w:name w:val="标题 5 Char_file_1455_file_1465"/>
    <w:basedOn w:val="452"/>
    <w:link w:val="8"/>
    <w:semiHidden/>
    <w:qFormat/>
    <w:uiPriority w:val="9"/>
    <w:rPr>
      <w:rFonts w:ascii="宋体" w:hAnsi="宋体" w:eastAsia="宋体" w:cs="宋体"/>
      <w:b/>
      <w:bCs/>
      <w:sz w:val="28"/>
      <w:szCs w:val="28"/>
    </w:rPr>
  </w:style>
  <w:style w:type="character" w:customStyle="1" w:styleId="461">
    <w:name w:val="标题 6 Char_file_1455_file_1465"/>
    <w:basedOn w:val="452"/>
    <w:link w:val="10"/>
    <w:semiHidden/>
    <w:qFormat/>
    <w:uiPriority w:val="9"/>
    <w:rPr>
      <w:rFonts w:asciiTheme="majorHAnsi" w:hAnsiTheme="majorHAnsi" w:eastAsiaTheme="majorEastAsia" w:cstheme="majorBidi"/>
      <w:b/>
      <w:bCs/>
      <w:sz w:val="24"/>
      <w:szCs w:val="24"/>
    </w:rPr>
  </w:style>
  <w:style w:type="paragraph" w:customStyle="1" w:styleId="462">
    <w:name w:val="cke_editable_file_1455_file_1465"/>
    <w:basedOn w:val="175"/>
    <w:qFormat/>
    <w:uiPriority w:val="0"/>
    <w:rPr>
      <w:rFonts w:ascii="仿宋_GB2312" w:eastAsia="仿宋_GB2312"/>
    </w:rPr>
  </w:style>
  <w:style w:type="paragraph" w:customStyle="1" w:styleId="463">
    <w:name w:val="marker_file_1455_file_1465"/>
    <w:basedOn w:val="175"/>
    <w:qFormat/>
    <w:uiPriority w:val="0"/>
    <w:pPr>
      <w:shd w:val="clear" w:color="auto" w:fill="FFFF00"/>
    </w:pPr>
  </w:style>
  <w:style w:type="paragraph" w:customStyle="1" w:styleId="464">
    <w:name w:val="Normal (Web)_file_1455_file_1465"/>
    <w:basedOn w:val="175"/>
    <w:semiHidden/>
    <w:unhideWhenUsed/>
    <w:qFormat/>
    <w:uiPriority w:val="99"/>
  </w:style>
  <w:style w:type="paragraph" w:customStyle="1" w:styleId="465">
    <w:name w:val="heading 2_file_1466"/>
    <w:basedOn w:val="177"/>
    <w:qFormat/>
    <w:uiPriority w:val="9"/>
    <w:pPr>
      <w:outlineLvl w:val="1"/>
    </w:pPr>
    <w:rPr>
      <w:sz w:val="36"/>
      <w:szCs w:val="36"/>
    </w:rPr>
  </w:style>
  <w:style w:type="paragraph" w:customStyle="1" w:styleId="466">
    <w:name w:val="heading 3_file_1466"/>
    <w:basedOn w:val="177"/>
    <w:qFormat/>
    <w:uiPriority w:val="9"/>
    <w:pPr>
      <w:outlineLvl w:val="2"/>
    </w:pPr>
    <w:rPr>
      <w:sz w:val="27"/>
      <w:szCs w:val="27"/>
    </w:rPr>
  </w:style>
  <w:style w:type="paragraph" w:customStyle="1" w:styleId="467">
    <w:name w:val="heading 4_file_1466"/>
    <w:basedOn w:val="177"/>
    <w:qFormat/>
    <w:uiPriority w:val="9"/>
    <w:pPr>
      <w:outlineLvl w:val="3"/>
    </w:pPr>
  </w:style>
  <w:style w:type="paragraph" w:customStyle="1" w:styleId="468">
    <w:name w:val="heading 5_file_1466"/>
    <w:basedOn w:val="177"/>
    <w:qFormat/>
    <w:uiPriority w:val="9"/>
    <w:pPr>
      <w:outlineLvl w:val="4"/>
    </w:pPr>
    <w:rPr>
      <w:sz w:val="20"/>
      <w:szCs w:val="20"/>
    </w:rPr>
  </w:style>
  <w:style w:type="paragraph" w:customStyle="1" w:styleId="469">
    <w:name w:val="heading 6_file_1466"/>
    <w:basedOn w:val="177"/>
    <w:qFormat/>
    <w:uiPriority w:val="9"/>
    <w:pPr>
      <w:outlineLvl w:val="5"/>
    </w:pPr>
    <w:rPr>
      <w:sz w:val="15"/>
      <w:szCs w:val="15"/>
    </w:rPr>
  </w:style>
  <w:style w:type="character" w:customStyle="1" w:styleId="470">
    <w:name w:val="Default Paragraph Font_file_1466"/>
    <w:semiHidden/>
    <w:unhideWhenUsed/>
    <w:qFormat/>
    <w:uiPriority w:val="1"/>
  </w:style>
  <w:style w:type="table" w:customStyle="1" w:styleId="471">
    <w:name w:val="Normal Table_file_1466"/>
    <w:semiHidden/>
    <w:unhideWhenUsed/>
    <w:qFormat/>
    <w:uiPriority w:val="99"/>
    <w:tblPr>
      <w:tblCellMar>
        <w:top w:w="0" w:type="dxa"/>
        <w:left w:w="108" w:type="dxa"/>
        <w:bottom w:w="0" w:type="dxa"/>
        <w:right w:w="108" w:type="dxa"/>
      </w:tblCellMar>
    </w:tblPr>
  </w:style>
  <w:style w:type="character" w:customStyle="1" w:styleId="472">
    <w:name w:val="Hyperlink_file_1466"/>
    <w:basedOn w:val="470"/>
    <w:semiHidden/>
    <w:unhideWhenUsed/>
    <w:qFormat/>
    <w:uiPriority w:val="99"/>
    <w:rPr>
      <w:color w:val="0782C1"/>
      <w:u w:val="single"/>
    </w:rPr>
  </w:style>
  <w:style w:type="character" w:customStyle="1" w:styleId="473">
    <w:name w:val="FollowedHyperlink_file_1466"/>
    <w:basedOn w:val="470"/>
    <w:semiHidden/>
    <w:unhideWhenUsed/>
    <w:qFormat/>
    <w:uiPriority w:val="99"/>
    <w:rPr>
      <w:color w:val="0782C1"/>
      <w:u w:val="single"/>
    </w:rPr>
  </w:style>
  <w:style w:type="character" w:customStyle="1" w:styleId="474">
    <w:name w:val="标题 1 Char_file_1466"/>
    <w:basedOn w:val="470"/>
    <w:link w:val="4"/>
    <w:qFormat/>
    <w:uiPriority w:val="9"/>
    <w:rPr>
      <w:rFonts w:ascii="宋体" w:hAnsi="宋体" w:eastAsia="宋体" w:cs="宋体"/>
      <w:b/>
      <w:bCs/>
      <w:kern w:val="44"/>
      <w:sz w:val="44"/>
      <w:szCs w:val="44"/>
    </w:rPr>
  </w:style>
  <w:style w:type="character" w:customStyle="1" w:styleId="475">
    <w:name w:val="标题 2 Char_file_1466"/>
    <w:basedOn w:val="470"/>
    <w:link w:val="5"/>
    <w:semiHidden/>
    <w:qFormat/>
    <w:uiPriority w:val="9"/>
    <w:rPr>
      <w:rFonts w:asciiTheme="majorHAnsi" w:hAnsiTheme="majorHAnsi" w:eastAsiaTheme="majorEastAsia" w:cstheme="majorBidi"/>
      <w:b/>
      <w:bCs/>
      <w:sz w:val="32"/>
      <w:szCs w:val="32"/>
    </w:rPr>
  </w:style>
  <w:style w:type="character" w:customStyle="1" w:styleId="476">
    <w:name w:val="标题 3 Char_file_1466"/>
    <w:basedOn w:val="470"/>
    <w:link w:val="6"/>
    <w:semiHidden/>
    <w:qFormat/>
    <w:uiPriority w:val="9"/>
    <w:rPr>
      <w:rFonts w:ascii="宋体" w:hAnsi="宋体" w:eastAsia="宋体" w:cs="宋体"/>
      <w:b/>
      <w:bCs/>
      <w:sz w:val="32"/>
      <w:szCs w:val="32"/>
    </w:rPr>
  </w:style>
  <w:style w:type="character" w:customStyle="1" w:styleId="477">
    <w:name w:val="标题 4 Char_file_1466"/>
    <w:basedOn w:val="470"/>
    <w:link w:val="7"/>
    <w:semiHidden/>
    <w:qFormat/>
    <w:uiPriority w:val="9"/>
    <w:rPr>
      <w:rFonts w:asciiTheme="majorHAnsi" w:hAnsiTheme="majorHAnsi" w:eastAsiaTheme="majorEastAsia" w:cstheme="majorBidi"/>
      <w:b/>
      <w:bCs/>
      <w:sz w:val="28"/>
      <w:szCs w:val="28"/>
    </w:rPr>
  </w:style>
  <w:style w:type="character" w:customStyle="1" w:styleId="478">
    <w:name w:val="标题 5 Char_file_1466"/>
    <w:basedOn w:val="470"/>
    <w:link w:val="8"/>
    <w:semiHidden/>
    <w:qFormat/>
    <w:uiPriority w:val="9"/>
    <w:rPr>
      <w:rFonts w:ascii="宋体" w:hAnsi="宋体" w:eastAsia="宋体" w:cs="宋体"/>
      <w:b/>
      <w:bCs/>
      <w:sz w:val="28"/>
      <w:szCs w:val="28"/>
    </w:rPr>
  </w:style>
  <w:style w:type="character" w:customStyle="1" w:styleId="479">
    <w:name w:val="标题 6 Char_file_1466"/>
    <w:basedOn w:val="470"/>
    <w:link w:val="10"/>
    <w:semiHidden/>
    <w:qFormat/>
    <w:uiPriority w:val="9"/>
    <w:rPr>
      <w:rFonts w:asciiTheme="majorHAnsi" w:hAnsiTheme="majorHAnsi" w:eastAsiaTheme="majorEastAsia" w:cstheme="majorBidi"/>
      <w:b/>
      <w:bCs/>
      <w:sz w:val="24"/>
      <w:szCs w:val="24"/>
    </w:rPr>
  </w:style>
  <w:style w:type="paragraph" w:customStyle="1" w:styleId="480">
    <w:name w:val="cke_editable_file_1466"/>
    <w:basedOn w:val="177"/>
    <w:qFormat/>
    <w:uiPriority w:val="0"/>
    <w:rPr>
      <w:rFonts w:ascii="仿宋_GB2312" w:eastAsia="仿宋_GB2312"/>
    </w:rPr>
  </w:style>
  <w:style w:type="paragraph" w:customStyle="1" w:styleId="481">
    <w:name w:val="marker_file_1466"/>
    <w:basedOn w:val="177"/>
    <w:qFormat/>
    <w:uiPriority w:val="0"/>
    <w:pPr>
      <w:shd w:val="clear" w:color="auto" w:fill="FFFF00"/>
    </w:pPr>
  </w:style>
  <w:style w:type="paragraph" w:customStyle="1" w:styleId="482">
    <w:name w:val="Normal (Web)_file_1466"/>
    <w:basedOn w:val="177"/>
    <w:semiHidden/>
    <w:unhideWhenUsed/>
    <w:qFormat/>
    <w:uiPriority w:val="99"/>
  </w:style>
  <w:style w:type="paragraph" w:customStyle="1" w:styleId="483">
    <w:name w:val="Normal_file_1467"/>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4">
    <w:name w:val="heading 3_file_1467"/>
    <w:basedOn w:val="483"/>
    <w:next w:val="4"/>
    <w:qFormat/>
    <w:uiPriority w:val="0"/>
    <w:pPr>
      <w:keepNext/>
      <w:keepLines/>
      <w:spacing w:before="260" w:after="260" w:line="416" w:lineRule="auto"/>
      <w:outlineLvl w:val="2"/>
    </w:pPr>
    <w:rPr>
      <w:b/>
      <w:bCs/>
      <w:sz w:val="32"/>
      <w:szCs w:val="32"/>
    </w:rPr>
  </w:style>
  <w:style w:type="character" w:customStyle="1" w:styleId="485">
    <w:name w:val="Default Paragraph Font_file_1467"/>
    <w:semiHidden/>
    <w:qFormat/>
    <w:uiPriority w:val="0"/>
  </w:style>
  <w:style w:type="table" w:customStyle="1" w:styleId="486">
    <w:name w:val="Normal Table_file_1467"/>
    <w:semiHidden/>
    <w:qFormat/>
    <w:uiPriority w:val="0"/>
    <w:tblPr>
      <w:tblCellMar>
        <w:top w:w="0" w:type="dxa"/>
        <w:left w:w="108" w:type="dxa"/>
        <w:bottom w:w="0" w:type="dxa"/>
        <w:right w:w="108" w:type="dxa"/>
      </w:tblCellMar>
    </w:tblPr>
  </w:style>
  <w:style w:type="paragraph" w:customStyle="1" w:styleId="487">
    <w:name w:val="Normal Indent_file_1467"/>
    <w:basedOn w:val="483"/>
    <w:qFormat/>
    <w:uiPriority w:val="0"/>
    <w:pPr>
      <w:spacing w:line="240" w:lineRule="atLeast"/>
      <w:ind w:left="900" w:hanging="900"/>
      <w:jc w:val="left"/>
    </w:pPr>
    <w:rPr>
      <w:rFonts w:ascii="宋体"/>
      <w:snapToGrid w:val="0"/>
      <w:kern w:val="0"/>
      <w:sz w:val="20"/>
      <w:szCs w:val="20"/>
    </w:rPr>
  </w:style>
  <w:style w:type="paragraph" w:customStyle="1" w:styleId="488">
    <w:name w:val="annotation text_file_1467"/>
    <w:basedOn w:val="483"/>
    <w:unhideWhenUsed/>
    <w:qFormat/>
    <w:uiPriority w:val="99"/>
    <w:pPr>
      <w:jc w:val="left"/>
    </w:pPr>
  </w:style>
  <w:style w:type="table" w:customStyle="1" w:styleId="489">
    <w:name w:val="Normal Table_file_1308_file_431_file_1467"/>
    <w:semiHidden/>
    <w:qFormat/>
    <w:uiPriority w:val="0"/>
    <w:tblPr>
      <w:tblCellMar>
        <w:top w:w="0" w:type="dxa"/>
        <w:left w:w="108" w:type="dxa"/>
        <w:bottom w:w="0" w:type="dxa"/>
        <w:right w:w="108" w:type="dxa"/>
      </w:tblCellMar>
    </w:tblPr>
  </w:style>
  <w:style w:type="paragraph" w:customStyle="1" w:styleId="490">
    <w:name w:val="表格文字_file_1467"/>
    <w:basedOn w:val="483"/>
    <w:qFormat/>
    <w:uiPriority w:val="99"/>
    <w:pPr>
      <w:spacing w:before="25" w:after="25"/>
      <w:jc w:val="left"/>
    </w:pPr>
    <w:rPr>
      <w:bCs/>
      <w:spacing w:val="10"/>
      <w:kern w:val="0"/>
      <w:sz w:val="24"/>
    </w:rPr>
  </w:style>
  <w:style w:type="paragraph" w:customStyle="1" w:styleId="491">
    <w:name w:val="Plain Text_file_1308_file_431_file_1467"/>
    <w:basedOn w:val="492"/>
    <w:qFormat/>
    <w:uiPriority w:val="0"/>
    <w:rPr>
      <w:rFonts w:ascii="宋体" w:hAnsi="Courier New" w:cs="Courier New"/>
      <w:szCs w:val="21"/>
    </w:rPr>
  </w:style>
  <w:style w:type="paragraph" w:customStyle="1" w:styleId="492">
    <w:name w:val="Normal_file_1308_file_431_file_14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3">
    <w:name w:val="Plain Text_file_213_file_572_file_1467"/>
    <w:basedOn w:val="494"/>
    <w:qFormat/>
    <w:uiPriority w:val="0"/>
    <w:rPr>
      <w:rFonts w:ascii="宋体" w:hAnsi="Courier New" w:cs="Courier New"/>
      <w:szCs w:val="21"/>
    </w:rPr>
  </w:style>
  <w:style w:type="paragraph" w:customStyle="1" w:styleId="494">
    <w:name w:val="Normal_file_213_file_572_file_1467"/>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495">
    <w:name w:val="Normal Table_file_943_file_1467"/>
    <w:semiHidden/>
    <w:qFormat/>
    <w:uiPriority w:val="0"/>
    <w:tblPr>
      <w:tblCellMar>
        <w:top w:w="0" w:type="dxa"/>
        <w:left w:w="108" w:type="dxa"/>
        <w:bottom w:w="0" w:type="dxa"/>
        <w:right w:w="108" w:type="dxa"/>
      </w:tblCellMar>
    </w:tblPr>
  </w:style>
  <w:style w:type="character" w:customStyle="1" w:styleId="496">
    <w:name w:val="ca-21_file_181_file_1467"/>
    <w:basedOn w:val="497"/>
    <w:qFormat/>
    <w:uiPriority w:val="0"/>
    <w:rPr>
      <w:rFonts w:ascii="宋体" w:hAnsi="宋体" w:eastAsia="宋体"/>
      <w:w w:val="100"/>
      <w:sz w:val="21"/>
      <w:szCs w:val="21"/>
      <w:shd w:val="clear" w:color="auto" w:fill="auto"/>
    </w:rPr>
  </w:style>
  <w:style w:type="character" w:customStyle="1" w:styleId="497">
    <w:name w:val="Default Paragraph Font_file_181_file_1467"/>
    <w:semiHidden/>
    <w:qFormat/>
    <w:uiPriority w:val="0"/>
  </w:style>
  <w:style w:type="paragraph" w:customStyle="1" w:styleId="498">
    <w:name w:val="heading 2_file_1468"/>
    <w:basedOn w:val="179"/>
    <w:qFormat/>
    <w:uiPriority w:val="9"/>
    <w:pPr>
      <w:outlineLvl w:val="1"/>
    </w:pPr>
    <w:rPr>
      <w:sz w:val="36"/>
      <w:szCs w:val="36"/>
    </w:rPr>
  </w:style>
  <w:style w:type="paragraph" w:customStyle="1" w:styleId="499">
    <w:name w:val="heading 3_file_1468"/>
    <w:basedOn w:val="179"/>
    <w:qFormat/>
    <w:uiPriority w:val="9"/>
    <w:pPr>
      <w:outlineLvl w:val="2"/>
    </w:pPr>
    <w:rPr>
      <w:sz w:val="27"/>
      <w:szCs w:val="27"/>
    </w:rPr>
  </w:style>
  <w:style w:type="paragraph" w:customStyle="1" w:styleId="500">
    <w:name w:val="heading 4_file_1468"/>
    <w:basedOn w:val="179"/>
    <w:qFormat/>
    <w:uiPriority w:val="9"/>
    <w:pPr>
      <w:outlineLvl w:val="3"/>
    </w:pPr>
  </w:style>
  <w:style w:type="paragraph" w:customStyle="1" w:styleId="501">
    <w:name w:val="heading 5_file_1468"/>
    <w:basedOn w:val="179"/>
    <w:qFormat/>
    <w:uiPriority w:val="9"/>
    <w:pPr>
      <w:outlineLvl w:val="4"/>
    </w:pPr>
    <w:rPr>
      <w:sz w:val="20"/>
      <w:szCs w:val="20"/>
    </w:rPr>
  </w:style>
  <w:style w:type="paragraph" w:customStyle="1" w:styleId="502">
    <w:name w:val="heading 6_file_1468"/>
    <w:basedOn w:val="179"/>
    <w:qFormat/>
    <w:uiPriority w:val="9"/>
    <w:pPr>
      <w:outlineLvl w:val="5"/>
    </w:pPr>
    <w:rPr>
      <w:sz w:val="15"/>
      <w:szCs w:val="15"/>
    </w:rPr>
  </w:style>
  <w:style w:type="character" w:customStyle="1" w:styleId="503">
    <w:name w:val="Default Paragraph Font_file_1468"/>
    <w:semiHidden/>
    <w:unhideWhenUsed/>
    <w:qFormat/>
    <w:uiPriority w:val="1"/>
  </w:style>
  <w:style w:type="table" w:customStyle="1" w:styleId="504">
    <w:name w:val="Normal Table_file_1468"/>
    <w:semiHidden/>
    <w:unhideWhenUsed/>
    <w:qFormat/>
    <w:uiPriority w:val="99"/>
    <w:tblPr>
      <w:tblCellMar>
        <w:top w:w="0" w:type="dxa"/>
        <w:left w:w="108" w:type="dxa"/>
        <w:bottom w:w="0" w:type="dxa"/>
        <w:right w:w="108" w:type="dxa"/>
      </w:tblCellMar>
    </w:tblPr>
  </w:style>
  <w:style w:type="character" w:customStyle="1" w:styleId="505">
    <w:name w:val="Hyperlink_file_1468"/>
    <w:basedOn w:val="503"/>
    <w:semiHidden/>
    <w:unhideWhenUsed/>
    <w:qFormat/>
    <w:uiPriority w:val="99"/>
    <w:rPr>
      <w:color w:val="0782C1"/>
      <w:u w:val="single"/>
    </w:rPr>
  </w:style>
  <w:style w:type="character" w:customStyle="1" w:styleId="506">
    <w:name w:val="FollowedHyperlink_file_1468"/>
    <w:basedOn w:val="503"/>
    <w:semiHidden/>
    <w:unhideWhenUsed/>
    <w:qFormat/>
    <w:uiPriority w:val="99"/>
    <w:rPr>
      <w:color w:val="0782C1"/>
      <w:u w:val="single"/>
    </w:rPr>
  </w:style>
  <w:style w:type="character" w:customStyle="1" w:styleId="507">
    <w:name w:val="标题 1 Char_file_1468"/>
    <w:basedOn w:val="503"/>
    <w:link w:val="4"/>
    <w:qFormat/>
    <w:uiPriority w:val="9"/>
    <w:rPr>
      <w:rFonts w:ascii="宋体" w:hAnsi="宋体" w:eastAsia="宋体" w:cs="宋体"/>
      <w:b/>
      <w:bCs/>
      <w:kern w:val="44"/>
      <w:sz w:val="44"/>
      <w:szCs w:val="44"/>
    </w:rPr>
  </w:style>
  <w:style w:type="character" w:customStyle="1" w:styleId="508">
    <w:name w:val="标题 2 Char_file_1468"/>
    <w:basedOn w:val="503"/>
    <w:link w:val="5"/>
    <w:semiHidden/>
    <w:qFormat/>
    <w:uiPriority w:val="9"/>
    <w:rPr>
      <w:rFonts w:asciiTheme="majorHAnsi" w:hAnsiTheme="majorHAnsi" w:eastAsiaTheme="majorEastAsia" w:cstheme="majorBidi"/>
      <w:b/>
      <w:bCs/>
      <w:sz w:val="32"/>
      <w:szCs w:val="32"/>
    </w:rPr>
  </w:style>
  <w:style w:type="character" w:customStyle="1" w:styleId="509">
    <w:name w:val="标题 3 Char_file_1468"/>
    <w:basedOn w:val="503"/>
    <w:link w:val="6"/>
    <w:semiHidden/>
    <w:qFormat/>
    <w:uiPriority w:val="9"/>
    <w:rPr>
      <w:rFonts w:ascii="宋体" w:hAnsi="宋体" w:eastAsia="宋体" w:cs="宋体"/>
      <w:b/>
      <w:bCs/>
      <w:sz w:val="32"/>
      <w:szCs w:val="32"/>
    </w:rPr>
  </w:style>
  <w:style w:type="character" w:customStyle="1" w:styleId="510">
    <w:name w:val="标题 4 Char_file_1468"/>
    <w:basedOn w:val="503"/>
    <w:link w:val="7"/>
    <w:semiHidden/>
    <w:qFormat/>
    <w:uiPriority w:val="9"/>
    <w:rPr>
      <w:rFonts w:asciiTheme="majorHAnsi" w:hAnsiTheme="majorHAnsi" w:eastAsiaTheme="majorEastAsia" w:cstheme="majorBidi"/>
      <w:b/>
      <w:bCs/>
      <w:sz w:val="28"/>
      <w:szCs w:val="28"/>
    </w:rPr>
  </w:style>
  <w:style w:type="character" w:customStyle="1" w:styleId="511">
    <w:name w:val="标题 5 Char_file_1468"/>
    <w:basedOn w:val="503"/>
    <w:link w:val="8"/>
    <w:semiHidden/>
    <w:qFormat/>
    <w:uiPriority w:val="9"/>
    <w:rPr>
      <w:rFonts w:ascii="宋体" w:hAnsi="宋体" w:eastAsia="宋体" w:cs="宋体"/>
      <w:b/>
      <w:bCs/>
      <w:sz w:val="28"/>
      <w:szCs w:val="28"/>
    </w:rPr>
  </w:style>
  <w:style w:type="character" w:customStyle="1" w:styleId="512">
    <w:name w:val="标题 6 Char_file_1468"/>
    <w:basedOn w:val="503"/>
    <w:link w:val="10"/>
    <w:semiHidden/>
    <w:qFormat/>
    <w:uiPriority w:val="9"/>
    <w:rPr>
      <w:rFonts w:asciiTheme="majorHAnsi" w:hAnsiTheme="majorHAnsi" w:eastAsiaTheme="majorEastAsia" w:cstheme="majorBidi"/>
      <w:b/>
      <w:bCs/>
      <w:sz w:val="24"/>
      <w:szCs w:val="24"/>
    </w:rPr>
  </w:style>
  <w:style w:type="paragraph" w:customStyle="1" w:styleId="513">
    <w:name w:val="cke_editable_file_1468"/>
    <w:basedOn w:val="179"/>
    <w:qFormat/>
    <w:uiPriority w:val="0"/>
    <w:rPr>
      <w:rFonts w:ascii="仿宋_GB2312" w:eastAsia="仿宋_GB2312"/>
    </w:rPr>
  </w:style>
  <w:style w:type="paragraph" w:customStyle="1" w:styleId="514">
    <w:name w:val="marker_file_1468"/>
    <w:basedOn w:val="179"/>
    <w:qFormat/>
    <w:uiPriority w:val="0"/>
    <w:pPr>
      <w:shd w:val="clear" w:color="auto" w:fill="FFFF00"/>
    </w:pPr>
  </w:style>
  <w:style w:type="paragraph" w:customStyle="1" w:styleId="515">
    <w:name w:val="Normal (Web)_file_1468"/>
    <w:basedOn w:val="179"/>
    <w:semiHidden/>
    <w:unhideWhenUsed/>
    <w:qFormat/>
    <w:uiPriority w:val="99"/>
  </w:style>
  <w:style w:type="character" w:customStyle="1" w:styleId="516">
    <w:name w:val="Strong_file_1468"/>
    <w:basedOn w:val="503"/>
    <w:qFormat/>
    <w:uiPriority w:val="22"/>
    <w:rPr>
      <w:b/>
      <w:bCs/>
    </w:rPr>
  </w:style>
  <w:style w:type="paragraph" w:customStyle="1" w:styleId="517">
    <w:name w:val="heading 2_file_1469"/>
    <w:basedOn w:val="181"/>
    <w:qFormat/>
    <w:uiPriority w:val="9"/>
    <w:pPr>
      <w:outlineLvl w:val="1"/>
    </w:pPr>
    <w:rPr>
      <w:sz w:val="36"/>
      <w:szCs w:val="36"/>
    </w:rPr>
  </w:style>
  <w:style w:type="paragraph" w:customStyle="1" w:styleId="518">
    <w:name w:val="heading 3_file_1469"/>
    <w:basedOn w:val="181"/>
    <w:qFormat/>
    <w:uiPriority w:val="9"/>
    <w:pPr>
      <w:outlineLvl w:val="2"/>
    </w:pPr>
    <w:rPr>
      <w:sz w:val="27"/>
      <w:szCs w:val="27"/>
    </w:rPr>
  </w:style>
  <w:style w:type="paragraph" w:customStyle="1" w:styleId="519">
    <w:name w:val="heading 4_file_1469"/>
    <w:basedOn w:val="181"/>
    <w:qFormat/>
    <w:uiPriority w:val="9"/>
    <w:pPr>
      <w:outlineLvl w:val="3"/>
    </w:pPr>
  </w:style>
  <w:style w:type="paragraph" w:customStyle="1" w:styleId="520">
    <w:name w:val="heading 5_file_1469"/>
    <w:basedOn w:val="181"/>
    <w:qFormat/>
    <w:uiPriority w:val="9"/>
    <w:pPr>
      <w:outlineLvl w:val="4"/>
    </w:pPr>
    <w:rPr>
      <w:sz w:val="20"/>
      <w:szCs w:val="20"/>
    </w:rPr>
  </w:style>
  <w:style w:type="paragraph" w:customStyle="1" w:styleId="521">
    <w:name w:val="heading 6_file_1469"/>
    <w:basedOn w:val="181"/>
    <w:qFormat/>
    <w:uiPriority w:val="9"/>
    <w:pPr>
      <w:outlineLvl w:val="5"/>
    </w:pPr>
    <w:rPr>
      <w:sz w:val="15"/>
      <w:szCs w:val="15"/>
    </w:rPr>
  </w:style>
  <w:style w:type="character" w:customStyle="1" w:styleId="522">
    <w:name w:val="Default Paragraph Font_file_1469"/>
    <w:semiHidden/>
    <w:unhideWhenUsed/>
    <w:qFormat/>
    <w:uiPriority w:val="1"/>
  </w:style>
  <w:style w:type="table" w:customStyle="1" w:styleId="523">
    <w:name w:val="Normal Table_file_1469"/>
    <w:semiHidden/>
    <w:unhideWhenUsed/>
    <w:qFormat/>
    <w:uiPriority w:val="99"/>
    <w:tblPr>
      <w:tblCellMar>
        <w:top w:w="0" w:type="dxa"/>
        <w:left w:w="108" w:type="dxa"/>
        <w:bottom w:w="0" w:type="dxa"/>
        <w:right w:w="108" w:type="dxa"/>
      </w:tblCellMar>
    </w:tblPr>
  </w:style>
  <w:style w:type="character" w:customStyle="1" w:styleId="524">
    <w:name w:val="Hyperlink_file_1469"/>
    <w:basedOn w:val="522"/>
    <w:semiHidden/>
    <w:unhideWhenUsed/>
    <w:qFormat/>
    <w:uiPriority w:val="99"/>
    <w:rPr>
      <w:color w:val="0782C1"/>
      <w:u w:val="single"/>
    </w:rPr>
  </w:style>
  <w:style w:type="character" w:customStyle="1" w:styleId="525">
    <w:name w:val="FollowedHyperlink_file_1469"/>
    <w:basedOn w:val="522"/>
    <w:semiHidden/>
    <w:unhideWhenUsed/>
    <w:qFormat/>
    <w:uiPriority w:val="99"/>
    <w:rPr>
      <w:color w:val="0782C1"/>
      <w:u w:val="single"/>
    </w:rPr>
  </w:style>
  <w:style w:type="character" w:customStyle="1" w:styleId="526">
    <w:name w:val="标题 1 Char_file_1469"/>
    <w:basedOn w:val="522"/>
    <w:link w:val="4"/>
    <w:qFormat/>
    <w:uiPriority w:val="9"/>
    <w:rPr>
      <w:rFonts w:ascii="宋体" w:hAnsi="宋体" w:eastAsia="宋体" w:cs="宋体"/>
      <w:b/>
      <w:bCs/>
      <w:kern w:val="44"/>
      <w:sz w:val="44"/>
      <w:szCs w:val="44"/>
    </w:rPr>
  </w:style>
  <w:style w:type="character" w:customStyle="1" w:styleId="527">
    <w:name w:val="标题 2 Char_file_1469"/>
    <w:basedOn w:val="522"/>
    <w:link w:val="5"/>
    <w:semiHidden/>
    <w:qFormat/>
    <w:uiPriority w:val="9"/>
    <w:rPr>
      <w:rFonts w:asciiTheme="majorHAnsi" w:hAnsiTheme="majorHAnsi" w:eastAsiaTheme="majorEastAsia" w:cstheme="majorBidi"/>
      <w:b/>
      <w:bCs/>
      <w:sz w:val="32"/>
      <w:szCs w:val="32"/>
    </w:rPr>
  </w:style>
  <w:style w:type="character" w:customStyle="1" w:styleId="528">
    <w:name w:val="标题 3 Char_file_1469"/>
    <w:basedOn w:val="522"/>
    <w:link w:val="6"/>
    <w:semiHidden/>
    <w:qFormat/>
    <w:uiPriority w:val="9"/>
    <w:rPr>
      <w:rFonts w:ascii="宋体" w:hAnsi="宋体" w:eastAsia="宋体" w:cs="宋体"/>
      <w:b/>
      <w:bCs/>
      <w:sz w:val="32"/>
      <w:szCs w:val="32"/>
    </w:rPr>
  </w:style>
  <w:style w:type="character" w:customStyle="1" w:styleId="529">
    <w:name w:val="标题 4 Char_file_1469"/>
    <w:basedOn w:val="522"/>
    <w:link w:val="7"/>
    <w:semiHidden/>
    <w:qFormat/>
    <w:uiPriority w:val="9"/>
    <w:rPr>
      <w:rFonts w:asciiTheme="majorHAnsi" w:hAnsiTheme="majorHAnsi" w:eastAsiaTheme="majorEastAsia" w:cstheme="majorBidi"/>
      <w:b/>
      <w:bCs/>
      <w:sz w:val="28"/>
      <w:szCs w:val="28"/>
    </w:rPr>
  </w:style>
  <w:style w:type="character" w:customStyle="1" w:styleId="530">
    <w:name w:val="标题 5 Char_file_1469"/>
    <w:basedOn w:val="522"/>
    <w:link w:val="8"/>
    <w:semiHidden/>
    <w:qFormat/>
    <w:uiPriority w:val="9"/>
    <w:rPr>
      <w:rFonts w:ascii="宋体" w:hAnsi="宋体" w:eastAsia="宋体" w:cs="宋体"/>
      <w:b/>
      <w:bCs/>
      <w:sz w:val="28"/>
      <w:szCs w:val="28"/>
    </w:rPr>
  </w:style>
  <w:style w:type="character" w:customStyle="1" w:styleId="531">
    <w:name w:val="标题 6 Char_file_1469"/>
    <w:basedOn w:val="522"/>
    <w:link w:val="10"/>
    <w:semiHidden/>
    <w:qFormat/>
    <w:uiPriority w:val="9"/>
    <w:rPr>
      <w:rFonts w:asciiTheme="majorHAnsi" w:hAnsiTheme="majorHAnsi" w:eastAsiaTheme="majorEastAsia" w:cstheme="majorBidi"/>
      <w:b/>
      <w:bCs/>
      <w:sz w:val="24"/>
      <w:szCs w:val="24"/>
    </w:rPr>
  </w:style>
  <w:style w:type="paragraph" w:customStyle="1" w:styleId="532">
    <w:name w:val="cke_editable_file_1469"/>
    <w:basedOn w:val="181"/>
    <w:qFormat/>
    <w:uiPriority w:val="0"/>
    <w:rPr>
      <w:rFonts w:ascii="仿宋_GB2312" w:eastAsia="仿宋_GB2312"/>
    </w:rPr>
  </w:style>
  <w:style w:type="paragraph" w:customStyle="1" w:styleId="533">
    <w:name w:val="marker_file_1469"/>
    <w:basedOn w:val="181"/>
    <w:qFormat/>
    <w:uiPriority w:val="0"/>
    <w:pPr>
      <w:shd w:val="clear" w:color="auto" w:fill="FFFF00"/>
    </w:pPr>
  </w:style>
  <w:style w:type="paragraph" w:customStyle="1" w:styleId="534">
    <w:name w:val="Normal (Web)_file_1469"/>
    <w:basedOn w:val="181"/>
    <w:semiHidden/>
    <w:unhideWhenUsed/>
    <w:qFormat/>
    <w:uiPriority w:val="99"/>
  </w:style>
  <w:style w:type="character" w:customStyle="1" w:styleId="535">
    <w:name w:val="Strong_file_1469"/>
    <w:basedOn w:val="522"/>
    <w:qFormat/>
    <w:uiPriority w:val="22"/>
    <w:rPr>
      <w:b/>
      <w:bCs/>
    </w:rPr>
  </w:style>
  <w:style w:type="paragraph" w:customStyle="1" w:styleId="536">
    <w:name w:val="heading 2_file_1470"/>
    <w:basedOn w:val="183"/>
    <w:qFormat/>
    <w:uiPriority w:val="9"/>
    <w:pPr>
      <w:outlineLvl w:val="1"/>
    </w:pPr>
    <w:rPr>
      <w:sz w:val="36"/>
      <w:szCs w:val="36"/>
    </w:rPr>
  </w:style>
  <w:style w:type="paragraph" w:customStyle="1" w:styleId="537">
    <w:name w:val="heading 3_file_1470"/>
    <w:basedOn w:val="183"/>
    <w:qFormat/>
    <w:uiPriority w:val="9"/>
    <w:pPr>
      <w:outlineLvl w:val="2"/>
    </w:pPr>
    <w:rPr>
      <w:sz w:val="27"/>
      <w:szCs w:val="27"/>
    </w:rPr>
  </w:style>
  <w:style w:type="paragraph" w:customStyle="1" w:styleId="538">
    <w:name w:val="heading 4_file_1470"/>
    <w:basedOn w:val="183"/>
    <w:qFormat/>
    <w:uiPriority w:val="9"/>
    <w:pPr>
      <w:outlineLvl w:val="3"/>
    </w:pPr>
  </w:style>
  <w:style w:type="paragraph" w:customStyle="1" w:styleId="539">
    <w:name w:val="heading 5_file_1470"/>
    <w:basedOn w:val="183"/>
    <w:qFormat/>
    <w:uiPriority w:val="9"/>
    <w:pPr>
      <w:outlineLvl w:val="4"/>
    </w:pPr>
    <w:rPr>
      <w:sz w:val="20"/>
      <w:szCs w:val="20"/>
    </w:rPr>
  </w:style>
  <w:style w:type="paragraph" w:customStyle="1" w:styleId="540">
    <w:name w:val="heading 6_file_1470"/>
    <w:basedOn w:val="183"/>
    <w:qFormat/>
    <w:uiPriority w:val="9"/>
    <w:pPr>
      <w:outlineLvl w:val="5"/>
    </w:pPr>
    <w:rPr>
      <w:sz w:val="15"/>
      <w:szCs w:val="15"/>
    </w:rPr>
  </w:style>
  <w:style w:type="character" w:customStyle="1" w:styleId="541">
    <w:name w:val="Default Paragraph Font_file_1470"/>
    <w:semiHidden/>
    <w:unhideWhenUsed/>
    <w:qFormat/>
    <w:uiPriority w:val="1"/>
  </w:style>
  <w:style w:type="table" w:customStyle="1" w:styleId="542">
    <w:name w:val="Normal Table_file_1470"/>
    <w:semiHidden/>
    <w:unhideWhenUsed/>
    <w:qFormat/>
    <w:uiPriority w:val="99"/>
    <w:tblPr>
      <w:tblCellMar>
        <w:top w:w="0" w:type="dxa"/>
        <w:left w:w="108" w:type="dxa"/>
        <w:bottom w:w="0" w:type="dxa"/>
        <w:right w:w="108" w:type="dxa"/>
      </w:tblCellMar>
    </w:tblPr>
  </w:style>
  <w:style w:type="character" w:customStyle="1" w:styleId="543">
    <w:name w:val="Hyperlink_file_1470"/>
    <w:basedOn w:val="541"/>
    <w:semiHidden/>
    <w:unhideWhenUsed/>
    <w:qFormat/>
    <w:uiPriority w:val="99"/>
    <w:rPr>
      <w:color w:val="0782C1"/>
      <w:u w:val="single"/>
    </w:rPr>
  </w:style>
  <w:style w:type="character" w:customStyle="1" w:styleId="544">
    <w:name w:val="FollowedHyperlink_file_1470"/>
    <w:basedOn w:val="541"/>
    <w:semiHidden/>
    <w:unhideWhenUsed/>
    <w:qFormat/>
    <w:uiPriority w:val="99"/>
    <w:rPr>
      <w:color w:val="0782C1"/>
      <w:u w:val="single"/>
    </w:rPr>
  </w:style>
  <w:style w:type="character" w:customStyle="1" w:styleId="545">
    <w:name w:val="标题 1 Char_file_1470"/>
    <w:basedOn w:val="541"/>
    <w:link w:val="4"/>
    <w:qFormat/>
    <w:uiPriority w:val="9"/>
    <w:rPr>
      <w:rFonts w:ascii="宋体" w:hAnsi="宋体" w:eastAsia="宋体" w:cs="宋体"/>
      <w:b/>
      <w:bCs/>
      <w:kern w:val="44"/>
      <w:sz w:val="44"/>
      <w:szCs w:val="44"/>
    </w:rPr>
  </w:style>
  <w:style w:type="character" w:customStyle="1" w:styleId="546">
    <w:name w:val="标题 2 Char_file_1470"/>
    <w:basedOn w:val="541"/>
    <w:link w:val="5"/>
    <w:semiHidden/>
    <w:qFormat/>
    <w:uiPriority w:val="9"/>
    <w:rPr>
      <w:rFonts w:asciiTheme="majorHAnsi" w:hAnsiTheme="majorHAnsi" w:eastAsiaTheme="majorEastAsia" w:cstheme="majorBidi"/>
      <w:b/>
      <w:bCs/>
      <w:sz w:val="32"/>
      <w:szCs w:val="32"/>
    </w:rPr>
  </w:style>
  <w:style w:type="character" w:customStyle="1" w:styleId="547">
    <w:name w:val="标题 3 Char_file_1470"/>
    <w:basedOn w:val="541"/>
    <w:link w:val="6"/>
    <w:semiHidden/>
    <w:qFormat/>
    <w:uiPriority w:val="9"/>
    <w:rPr>
      <w:rFonts w:ascii="宋体" w:hAnsi="宋体" w:eastAsia="宋体" w:cs="宋体"/>
      <w:b/>
      <w:bCs/>
      <w:sz w:val="32"/>
      <w:szCs w:val="32"/>
    </w:rPr>
  </w:style>
  <w:style w:type="character" w:customStyle="1" w:styleId="548">
    <w:name w:val="标题 4 Char_file_1470"/>
    <w:basedOn w:val="541"/>
    <w:link w:val="7"/>
    <w:semiHidden/>
    <w:qFormat/>
    <w:uiPriority w:val="9"/>
    <w:rPr>
      <w:rFonts w:asciiTheme="majorHAnsi" w:hAnsiTheme="majorHAnsi" w:eastAsiaTheme="majorEastAsia" w:cstheme="majorBidi"/>
      <w:b/>
      <w:bCs/>
      <w:sz w:val="28"/>
      <w:szCs w:val="28"/>
    </w:rPr>
  </w:style>
  <w:style w:type="character" w:customStyle="1" w:styleId="549">
    <w:name w:val="标题 5 Char_file_1470"/>
    <w:basedOn w:val="541"/>
    <w:link w:val="8"/>
    <w:semiHidden/>
    <w:qFormat/>
    <w:uiPriority w:val="9"/>
    <w:rPr>
      <w:rFonts w:ascii="宋体" w:hAnsi="宋体" w:eastAsia="宋体" w:cs="宋体"/>
      <w:b/>
      <w:bCs/>
      <w:sz w:val="28"/>
      <w:szCs w:val="28"/>
    </w:rPr>
  </w:style>
  <w:style w:type="character" w:customStyle="1" w:styleId="550">
    <w:name w:val="标题 6 Char_file_1470"/>
    <w:basedOn w:val="541"/>
    <w:link w:val="10"/>
    <w:semiHidden/>
    <w:qFormat/>
    <w:uiPriority w:val="9"/>
    <w:rPr>
      <w:rFonts w:asciiTheme="majorHAnsi" w:hAnsiTheme="majorHAnsi" w:eastAsiaTheme="majorEastAsia" w:cstheme="majorBidi"/>
      <w:b/>
      <w:bCs/>
      <w:sz w:val="24"/>
      <w:szCs w:val="24"/>
    </w:rPr>
  </w:style>
  <w:style w:type="paragraph" w:customStyle="1" w:styleId="551">
    <w:name w:val="cke_editable_file_1470"/>
    <w:basedOn w:val="183"/>
    <w:qFormat/>
    <w:uiPriority w:val="0"/>
    <w:rPr>
      <w:rFonts w:ascii="仿宋_GB2312" w:eastAsia="仿宋_GB2312"/>
    </w:rPr>
  </w:style>
  <w:style w:type="paragraph" w:customStyle="1" w:styleId="552">
    <w:name w:val="marker_file_1470"/>
    <w:basedOn w:val="183"/>
    <w:qFormat/>
    <w:uiPriority w:val="0"/>
    <w:pPr>
      <w:shd w:val="clear" w:color="auto" w:fill="FFFF00"/>
    </w:pPr>
  </w:style>
  <w:style w:type="paragraph" w:customStyle="1" w:styleId="553">
    <w:name w:val="Normal (Web)_file_1470"/>
    <w:basedOn w:val="183"/>
    <w:semiHidden/>
    <w:unhideWhenUsed/>
    <w:qFormat/>
    <w:uiPriority w:val="99"/>
  </w:style>
  <w:style w:type="paragraph" w:customStyle="1" w:styleId="554">
    <w:name w:val="heading 2_file_1471"/>
    <w:basedOn w:val="185"/>
    <w:qFormat/>
    <w:uiPriority w:val="9"/>
    <w:pPr>
      <w:outlineLvl w:val="1"/>
    </w:pPr>
    <w:rPr>
      <w:sz w:val="36"/>
      <w:szCs w:val="36"/>
    </w:rPr>
  </w:style>
  <w:style w:type="paragraph" w:customStyle="1" w:styleId="555">
    <w:name w:val="heading 3_file_1471"/>
    <w:basedOn w:val="185"/>
    <w:qFormat/>
    <w:uiPriority w:val="9"/>
    <w:pPr>
      <w:outlineLvl w:val="2"/>
    </w:pPr>
    <w:rPr>
      <w:sz w:val="27"/>
      <w:szCs w:val="27"/>
    </w:rPr>
  </w:style>
  <w:style w:type="paragraph" w:customStyle="1" w:styleId="556">
    <w:name w:val="heading 4_file_1471"/>
    <w:basedOn w:val="185"/>
    <w:qFormat/>
    <w:uiPriority w:val="9"/>
    <w:pPr>
      <w:outlineLvl w:val="3"/>
    </w:pPr>
  </w:style>
  <w:style w:type="paragraph" w:customStyle="1" w:styleId="557">
    <w:name w:val="heading 5_file_1471"/>
    <w:basedOn w:val="185"/>
    <w:qFormat/>
    <w:uiPriority w:val="9"/>
    <w:pPr>
      <w:outlineLvl w:val="4"/>
    </w:pPr>
    <w:rPr>
      <w:sz w:val="20"/>
      <w:szCs w:val="20"/>
    </w:rPr>
  </w:style>
  <w:style w:type="paragraph" w:customStyle="1" w:styleId="558">
    <w:name w:val="heading 6_file_1471"/>
    <w:basedOn w:val="185"/>
    <w:qFormat/>
    <w:uiPriority w:val="9"/>
    <w:pPr>
      <w:outlineLvl w:val="5"/>
    </w:pPr>
    <w:rPr>
      <w:sz w:val="15"/>
      <w:szCs w:val="15"/>
    </w:rPr>
  </w:style>
  <w:style w:type="character" w:customStyle="1" w:styleId="559">
    <w:name w:val="Default Paragraph Font_file_1471"/>
    <w:semiHidden/>
    <w:unhideWhenUsed/>
    <w:qFormat/>
    <w:uiPriority w:val="1"/>
  </w:style>
  <w:style w:type="table" w:customStyle="1" w:styleId="560">
    <w:name w:val="Normal Table_file_1471"/>
    <w:semiHidden/>
    <w:unhideWhenUsed/>
    <w:qFormat/>
    <w:uiPriority w:val="99"/>
    <w:tblPr>
      <w:tblCellMar>
        <w:top w:w="0" w:type="dxa"/>
        <w:left w:w="108" w:type="dxa"/>
        <w:bottom w:w="0" w:type="dxa"/>
        <w:right w:w="108" w:type="dxa"/>
      </w:tblCellMar>
    </w:tblPr>
  </w:style>
  <w:style w:type="character" w:customStyle="1" w:styleId="561">
    <w:name w:val="Hyperlink_file_1471"/>
    <w:basedOn w:val="559"/>
    <w:semiHidden/>
    <w:unhideWhenUsed/>
    <w:qFormat/>
    <w:uiPriority w:val="99"/>
    <w:rPr>
      <w:color w:val="0782C1"/>
      <w:u w:val="single"/>
    </w:rPr>
  </w:style>
  <w:style w:type="character" w:customStyle="1" w:styleId="562">
    <w:name w:val="FollowedHyperlink_file_1471"/>
    <w:basedOn w:val="559"/>
    <w:semiHidden/>
    <w:unhideWhenUsed/>
    <w:qFormat/>
    <w:uiPriority w:val="99"/>
    <w:rPr>
      <w:color w:val="0782C1"/>
      <w:u w:val="single"/>
    </w:rPr>
  </w:style>
  <w:style w:type="character" w:customStyle="1" w:styleId="563">
    <w:name w:val="标题 1 Char_file_1471"/>
    <w:basedOn w:val="559"/>
    <w:link w:val="4"/>
    <w:qFormat/>
    <w:uiPriority w:val="9"/>
    <w:rPr>
      <w:rFonts w:ascii="宋体" w:hAnsi="宋体" w:eastAsia="宋体" w:cs="宋体"/>
      <w:b/>
      <w:bCs/>
      <w:kern w:val="44"/>
      <w:sz w:val="44"/>
      <w:szCs w:val="44"/>
    </w:rPr>
  </w:style>
  <w:style w:type="character" w:customStyle="1" w:styleId="564">
    <w:name w:val="标题 2 Char_file_1471"/>
    <w:basedOn w:val="559"/>
    <w:link w:val="5"/>
    <w:semiHidden/>
    <w:qFormat/>
    <w:uiPriority w:val="9"/>
    <w:rPr>
      <w:rFonts w:asciiTheme="majorHAnsi" w:hAnsiTheme="majorHAnsi" w:eastAsiaTheme="majorEastAsia" w:cstheme="majorBidi"/>
      <w:b/>
      <w:bCs/>
      <w:sz w:val="32"/>
      <w:szCs w:val="32"/>
    </w:rPr>
  </w:style>
  <w:style w:type="character" w:customStyle="1" w:styleId="565">
    <w:name w:val="标题 3 Char_file_1471"/>
    <w:basedOn w:val="559"/>
    <w:link w:val="6"/>
    <w:semiHidden/>
    <w:qFormat/>
    <w:uiPriority w:val="9"/>
    <w:rPr>
      <w:rFonts w:ascii="宋体" w:hAnsi="宋体" w:eastAsia="宋体" w:cs="宋体"/>
      <w:b/>
      <w:bCs/>
      <w:sz w:val="32"/>
      <w:szCs w:val="32"/>
    </w:rPr>
  </w:style>
  <w:style w:type="character" w:customStyle="1" w:styleId="566">
    <w:name w:val="标题 4 Char_file_1471"/>
    <w:basedOn w:val="559"/>
    <w:link w:val="7"/>
    <w:semiHidden/>
    <w:qFormat/>
    <w:uiPriority w:val="9"/>
    <w:rPr>
      <w:rFonts w:asciiTheme="majorHAnsi" w:hAnsiTheme="majorHAnsi" w:eastAsiaTheme="majorEastAsia" w:cstheme="majorBidi"/>
      <w:b/>
      <w:bCs/>
      <w:sz w:val="28"/>
      <w:szCs w:val="28"/>
    </w:rPr>
  </w:style>
  <w:style w:type="character" w:customStyle="1" w:styleId="567">
    <w:name w:val="标题 5 Char_file_1471"/>
    <w:basedOn w:val="559"/>
    <w:link w:val="8"/>
    <w:semiHidden/>
    <w:qFormat/>
    <w:uiPriority w:val="9"/>
    <w:rPr>
      <w:rFonts w:ascii="宋体" w:hAnsi="宋体" w:eastAsia="宋体" w:cs="宋体"/>
      <w:b/>
      <w:bCs/>
      <w:sz w:val="28"/>
      <w:szCs w:val="28"/>
    </w:rPr>
  </w:style>
  <w:style w:type="character" w:customStyle="1" w:styleId="568">
    <w:name w:val="标题 6 Char_file_1471"/>
    <w:basedOn w:val="559"/>
    <w:link w:val="10"/>
    <w:semiHidden/>
    <w:qFormat/>
    <w:uiPriority w:val="9"/>
    <w:rPr>
      <w:rFonts w:asciiTheme="majorHAnsi" w:hAnsiTheme="majorHAnsi" w:eastAsiaTheme="majorEastAsia" w:cstheme="majorBidi"/>
      <w:b/>
      <w:bCs/>
      <w:sz w:val="24"/>
      <w:szCs w:val="24"/>
    </w:rPr>
  </w:style>
  <w:style w:type="paragraph" w:customStyle="1" w:styleId="569">
    <w:name w:val="cke_editable_file_1471"/>
    <w:basedOn w:val="185"/>
    <w:qFormat/>
    <w:uiPriority w:val="0"/>
    <w:rPr>
      <w:rFonts w:ascii="仿宋_GB2312" w:eastAsia="仿宋_GB2312"/>
    </w:rPr>
  </w:style>
  <w:style w:type="paragraph" w:customStyle="1" w:styleId="570">
    <w:name w:val="marker_file_1471"/>
    <w:basedOn w:val="185"/>
    <w:qFormat/>
    <w:uiPriority w:val="0"/>
    <w:pPr>
      <w:shd w:val="clear" w:color="auto" w:fill="FFFF00"/>
    </w:pPr>
  </w:style>
  <w:style w:type="paragraph" w:customStyle="1" w:styleId="571">
    <w:name w:val="Normal (Web)_file_1471"/>
    <w:basedOn w:val="185"/>
    <w:semiHidden/>
    <w:unhideWhenUsed/>
    <w:qFormat/>
    <w:uiPriority w:val="99"/>
  </w:style>
  <w:style w:type="paragraph" w:customStyle="1" w:styleId="572">
    <w:name w:val="heading 2_file_1472"/>
    <w:basedOn w:val="187"/>
    <w:qFormat/>
    <w:uiPriority w:val="9"/>
    <w:pPr>
      <w:outlineLvl w:val="1"/>
    </w:pPr>
    <w:rPr>
      <w:sz w:val="36"/>
      <w:szCs w:val="36"/>
    </w:rPr>
  </w:style>
  <w:style w:type="paragraph" w:customStyle="1" w:styleId="573">
    <w:name w:val="heading 3_file_1472"/>
    <w:basedOn w:val="187"/>
    <w:qFormat/>
    <w:uiPriority w:val="9"/>
    <w:pPr>
      <w:outlineLvl w:val="2"/>
    </w:pPr>
    <w:rPr>
      <w:sz w:val="27"/>
      <w:szCs w:val="27"/>
    </w:rPr>
  </w:style>
  <w:style w:type="paragraph" w:customStyle="1" w:styleId="574">
    <w:name w:val="heading 4_file_1472"/>
    <w:basedOn w:val="187"/>
    <w:qFormat/>
    <w:uiPriority w:val="9"/>
    <w:pPr>
      <w:outlineLvl w:val="3"/>
    </w:pPr>
  </w:style>
  <w:style w:type="paragraph" w:customStyle="1" w:styleId="575">
    <w:name w:val="heading 5_file_1472"/>
    <w:basedOn w:val="187"/>
    <w:qFormat/>
    <w:uiPriority w:val="9"/>
    <w:pPr>
      <w:outlineLvl w:val="4"/>
    </w:pPr>
    <w:rPr>
      <w:sz w:val="20"/>
      <w:szCs w:val="20"/>
    </w:rPr>
  </w:style>
  <w:style w:type="paragraph" w:customStyle="1" w:styleId="576">
    <w:name w:val="heading 6_file_1472"/>
    <w:basedOn w:val="187"/>
    <w:qFormat/>
    <w:uiPriority w:val="9"/>
    <w:pPr>
      <w:outlineLvl w:val="5"/>
    </w:pPr>
    <w:rPr>
      <w:sz w:val="15"/>
      <w:szCs w:val="15"/>
    </w:rPr>
  </w:style>
  <w:style w:type="character" w:customStyle="1" w:styleId="577">
    <w:name w:val="Default Paragraph Font_file_1472"/>
    <w:semiHidden/>
    <w:unhideWhenUsed/>
    <w:qFormat/>
    <w:uiPriority w:val="1"/>
  </w:style>
  <w:style w:type="table" w:customStyle="1" w:styleId="578">
    <w:name w:val="Normal Table_file_1472"/>
    <w:semiHidden/>
    <w:unhideWhenUsed/>
    <w:qFormat/>
    <w:uiPriority w:val="99"/>
    <w:tblPr>
      <w:tblCellMar>
        <w:top w:w="0" w:type="dxa"/>
        <w:left w:w="108" w:type="dxa"/>
        <w:bottom w:w="0" w:type="dxa"/>
        <w:right w:w="108" w:type="dxa"/>
      </w:tblCellMar>
    </w:tblPr>
  </w:style>
  <w:style w:type="character" w:customStyle="1" w:styleId="579">
    <w:name w:val="Hyperlink_file_1472"/>
    <w:basedOn w:val="577"/>
    <w:semiHidden/>
    <w:unhideWhenUsed/>
    <w:qFormat/>
    <w:uiPriority w:val="99"/>
    <w:rPr>
      <w:color w:val="0782C1"/>
      <w:u w:val="single"/>
    </w:rPr>
  </w:style>
  <w:style w:type="character" w:customStyle="1" w:styleId="580">
    <w:name w:val="FollowedHyperlink_file_1472"/>
    <w:basedOn w:val="577"/>
    <w:semiHidden/>
    <w:unhideWhenUsed/>
    <w:qFormat/>
    <w:uiPriority w:val="99"/>
    <w:rPr>
      <w:color w:val="0782C1"/>
      <w:u w:val="single"/>
    </w:rPr>
  </w:style>
  <w:style w:type="character" w:customStyle="1" w:styleId="581">
    <w:name w:val="标题 1 Char_file_1472"/>
    <w:basedOn w:val="577"/>
    <w:link w:val="4"/>
    <w:qFormat/>
    <w:uiPriority w:val="9"/>
    <w:rPr>
      <w:rFonts w:ascii="宋体" w:hAnsi="宋体" w:eastAsia="宋体" w:cs="宋体"/>
      <w:b/>
      <w:bCs/>
      <w:kern w:val="44"/>
      <w:sz w:val="44"/>
      <w:szCs w:val="44"/>
    </w:rPr>
  </w:style>
  <w:style w:type="character" w:customStyle="1" w:styleId="582">
    <w:name w:val="标题 2 Char_file_1472"/>
    <w:basedOn w:val="577"/>
    <w:link w:val="5"/>
    <w:semiHidden/>
    <w:qFormat/>
    <w:uiPriority w:val="9"/>
    <w:rPr>
      <w:rFonts w:asciiTheme="majorHAnsi" w:hAnsiTheme="majorHAnsi" w:eastAsiaTheme="majorEastAsia" w:cstheme="majorBidi"/>
      <w:b/>
      <w:bCs/>
      <w:sz w:val="32"/>
      <w:szCs w:val="32"/>
    </w:rPr>
  </w:style>
  <w:style w:type="character" w:customStyle="1" w:styleId="583">
    <w:name w:val="标题 3 Char_file_1472"/>
    <w:basedOn w:val="577"/>
    <w:link w:val="6"/>
    <w:semiHidden/>
    <w:qFormat/>
    <w:uiPriority w:val="9"/>
    <w:rPr>
      <w:rFonts w:ascii="宋体" w:hAnsi="宋体" w:eastAsia="宋体" w:cs="宋体"/>
      <w:b/>
      <w:bCs/>
      <w:sz w:val="32"/>
      <w:szCs w:val="32"/>
    </w:rPr>
  </w:style>
  <w:style w:type="character" w:customStyle="1" w:styleId="584">
    <w:name w:val="标题 4 Char_file_1472"/>
    <w:basedOn w:val="577"/>
    <w:link w:val="7"/>
    <w:semiHidden/>
    <w:qFormat/>
    <w:uiPriority w:val="9"/>
    <w:rPr>
      <w:rFonts w:asciiTheme="majorHAnsi" w:hAnsiTheme="majorHAnsi" w:eastAsiaTheme="majorEastAsia" w:cstheme="majorBidi"/>
      <w:b/>
      <w:bCs/>
      <w:sz w:val="28"/>
      <w:szCs w:val="28"/>
    </w:rPr>
  </w:style>
  <w:style w:type="character" w:customStyle="1" w:styleId="585">
    <w:name w:val="标题 5 Char_file_1472"/>
    <w:basedOn w:val="577"/>
    <w:link w:val="8"/>
    <w:semiHidden/>
    <w:qFormat/>
    <w:uiPriority w:val="9"/>
    <w:rPr>
      <w:rFonts w:ascii="宋体" w:hAnsi="宋体" w:eastAsia="宋体" w:cs="宋体"/>
      <w:b/>
      <w:bCs/>
      <w:sz w:val="28"/>
      <w:szCs w:val="28"/>
    </w:rPr>
  </w:style>
  <w:style w:type="character" w:customStyle="1" w:styleId="586">
    <w:name w:val="标题 6 Char_file_1472"/>
    <w:basedOn w:val="577"/>
    <w:link w:val="10"/>
    <w:semiHidden/>
    <w:qFormat/>
    <w:uiPriority w:val="9"/>
    <w:rPr>
      <w:rFonts w:asciiTheme="majorHAnsi" w:hAnsiTheme="majorHAnsi" w:eastAsiaTheme="majorEastAsia" w:cstheme="majorBidi"/>
      <w:b/>
      <w:bCs/>
      <w:sz w:val="24"/>
      <w:szCs w:val="24"/>
    </w:rPr>
  </w:style>
  <w:style w:type="paragraph" w:customStyle="1" w:styleId="587">
    <w:name w:val="cke_editable_file_1472"/>
    <w:basedOn w:val="187"/>
    <w:qFormat/>
    <w:uiPriority w:val="0"/>
    <w:rPr>
      <w:rFonts w:ascii="仿宋_GB2312" w:eastAsia="仿宋_GB2312"/>
    </w:rPr>
  </w:style>
  <w:style w:type="paragraph" w:customStyle="1" w:styleId="588">
    <w:name w:val="marker_file_1472"/>
    <w:basedOn w:val="187"/>
    <w:qFormat/>
    <w:uiPriority w:val="0"/>
    <w:pPr>
      <w:shd w:val="clear" w:color="auto" w:fill="FFFF00"/>
    </w:pPr>
  </w:style>
  <w:style w:type="paragraph" w:customStyle="1" w:styleId="589">
    <w:name w:val="Normal (Web)_file_1472"/>
    <w:basedOn w:val="187"/>
    <w:semiHidden/>
    <w:unhideWhenUsed/>
    <w:qFormat/>
    <w:uiPriority w:val="99"/>
  </w:style>
  <w:style w:type="paragraph" w:customStyle="1" w:styleId="590">
    <w:name w:val="heading 2_file_1473"/>
    <w:basedOn w:val="189"/>
    <w:qFormat/>
    <w:uiPriority w:val="9"/>
    <w:pPr>
      <w:outlineLvl w:val="1"/>
    </w:pPr>
    <w:rPr>
      <w:sz w:val="36"/>
      <w:szCs w:val="36"/>
    </w:rPr>
  </w:style>
  <w:style w:type="paragraph" w:customStyle="1" w:styleId="591">
    <w:name w:val="heading 3_file_1473"/>
    <w:basedOn w:val="189"/>
    <w:qFormat/>
    <w:uiPriority w:val="9"/>
    <w:pPr>
      <w:outlineLvl w:val="2"/>
    </w:pPr>
    <w:rPr>
      <w:sz w:val="27"/>
      <w:szCs w:val="27"/>
    </w:rPr>
  </w:style>
  <w:style w:type="paragraph" w:customStyle="1" w:styleId="592">
    <w:name w:val="heading 4_file_1473"/>
    <w:basedOn w:val="189"/>
    <w:qFormat/>
    <w:uiPriority w:val="9"/>
    <w:pPr>
      <w:outlineLvl w:val="3"/>
    </w:pPr>
  </w:style>
  <w:style w:type="paragraph" w:customStyle="1" w:styleId="593">
    <w:name w:val="heading 5_file_1473"/>
    <w:basedOn w:val="189"/>
    <w:qFormat/>
    <w:uiPriority w:val="9"/>
    <w:pPr>
      <w:outlineLvl w:val="4"/>
    </w:pPr>
    <w:rPr>
      <w:sz w:val="20"/>
      <w:szCs w:val="20"/>
    </w:rPr>
  </w:style>
  <w:style w:type="paragraph" w:customStyle="1" w:styleId="594">
    <w:name w:val="heading 6_file_1473"/>
    <w:basedOn w:val="189"/>
    <w:qFormat/>
    <w:uiPriority w:val="9"/>
    <w:pPr>
      <w:outlineLvl w:val="5"/>
    </w:pPr>
    <w:rPr>
      <w:sz w:val="15"/>
      <w:szCs w:val="15"/>
    </w:rPr>
  </w:style>
  <w:style w:type="character" w:customStyle="1" w:styleId="595">
    <w:name w:val="Default Paragraph Font_file_1473"/>
    <w:semiHidden/>
    <w:unhideWhenUsed/>
    <w:qFormat/>
    <w:uiPriority w:val="1"/>
  </w:style>
  <w:style w:type="table" w:customStyle="1" w:styleId="596">
    <w:name w:val="Normal Table_file_1473"/>
    <w:semiHidden/>
    <w:unhideWhenUsed/>
    <w:qFormat/>
    <w:uiPriority w:val="99"/>
    <w:tblPr>
      <w:tblCellMar>
        <w:top w:w="0" w:type="dxa"/>
        <w:left w:w="108" w:type="dxa"/>
        <w:bottom w:w="0" w:type="dxa"/>
        <w:right w:w="108" w:type="dxa"/>
      </w:tblCellMar>
    </w:tblPr>
  </w:style>
  <w:style w:type="character" w:customStyle="1" w:styleId="597">
    <w:name w:val="Hyperlink_file_1473"/>
    <w:basedOn w:val="595"/>
    <w:semiHidden/>
    <w:unhideWhenUsed/>
    <w:qFormat/>
    <w:uiPriority w:val="99"/>
    <w:rPr>
      <w:color w:val="0782C1"/>
      <w:u w:val="single"/>
    </w:rPr>
  </w:style>
  <w:style w:type="character" w:customStyle="1" w:styleId="598">
    <w:name w:val="FollowedHyperlink_file_1473"/>
    <w:basedOn w:val="595"/>
    <w:semiHidden/>
    <w:unhideWhenUsed/>
    <w:qFormat/>
    <w:uiPriority w:val="99"/>
    <w:rPr>
      <w:color w:val="0782C1"/>
      <w:u w:val="single"/>
    </w:rPr>
  </w:style>
  <w:style w:type="character" w:customStyle="1" w:styleId="599">
    <w:name w:val="标题 1 Char_file_1473"/>
    <w:basedOn w:val="595"/>
    <w:link w:val="4"/>
    <w:qFormat/>
    <w:uiPriority w:val="9"/>
    <w:rPr>
      <w:rFonts w:ascii="宋体" w:hAnsi="宋体" w:eastAsia="宋体" w:cs="宋体"/>
      <w:b/>
      <w:bCs/>
      <w:kern w:val="44"/>
      <w:sz w:val="44"/>
      <w:szCs w:val="44"/>
    </w:rPr>
  </w:style>
  <w:style w:type="character" w:customStyle="1" w:styleId="600">
    <w:name w:val="标题 2 Char_file_1473"/>
    <w:basedOn w:val="595"/>
    <w:link w:val="5"/>
    <w:semiHidden/>
    <w:qFormat/>
    <w:uiPriority w:val="9"/>
    <w:rPr>
      <w:rFonts w:asciiTheme="majorHAnsi" w:hAnsiTheme="majorHAnsi" w:eastAsiaTheme="majorEastAsia" w:cstheme="majorBidi"/>
      <w:b/>
      <w:bCs/>
      <w:sz w:val="32"/>
      <w:szCs w:val="32"/>
    </w:rPr>
  </w:style>
  <w:style w:type="character" w:customStyle="1" w:styleId="601">
    <w:name w:val="标题 3 Char_file_1473"/>
    <w:basedOn w:val="595"/>
    <w:link w:val="6"/>
    <w:semiHidden/>
    <w:qFormat/>
    <w:uiPriority w:val="9"/>
    <w:rPr>
      <w:rFonts w:ascii="宋体" w:hAnsi="宋体" w:eastAsia="宋体" w:cs="宋体"/>
      <w:b/>
      <w:bCs/>
      <w:sz w:val="32"/>
      <w:szCs w:val="32"/>
    </w:rPr>
  </w:style>
  <w:style w:type="character" w:customStyle="1" w:styleId="602">
    <w:name w:val="标题 4 Char_file_1473"/>
    <w:basedOn w:val="595"/>
    <w:link w:val="7"/>
    <w:semiHidden/>
    <w:qFormat/>
    <w:uiPriority w:val="9"/>
    <w:rPr>
      <w:rFonts w:asciiTheme="majorHAnsi" w:hAnsiTheme="majorHAnsi" w:eastAsiaTheme="majorEastAsia" w:cstheme="majorBidi"/>
      <w:b/>
      <w:bCs/>
      <w:sz w:val="28"/>
      <w:szCs w:val="28"/>
    </w:rPr>
  </w:style>
  <w:style w:type="character" w:customStyle="1" w:styleId="603">
    <w:name w:val="标题 5 Char_file_1473"/>
    <w:basedOn w:val="595"/>
    <w:link w:val="8"/>
    <w:semiHidden/>
    <w:qFormat/>
    <w:uiPriority w:val="9"/>
    <w:rPr>
      <w:rFonts w:ascii="宋体" w:hAnsi="宋体" w:eastAsia="宋体" w:cs="宋体"/>
      <w:b/>
      <w:bCs/>
      <w:sz w:val="28"/>
      <w:szCs w:val="28"/>
    </w:rPr>
  </w:style>
  <w:style w:type="character" w:customStyle="1" w:styleId="604">
    <w:name w:val="标题 6 Char_file_1473"/>
    <w:basedOn w:val="595"/>
    <w:link w:val="10"/>
    <w:semiHidden/>
    <w:qFormat/>
    <w:uiPriority w:val="9"/>
    <w:rPr>
      <w:rFonts w:asciiTheme="majorHAnsi" w:hAnsiTheme="majorHAnsi" w:eastAsiaTheme="majorEastAsia" w:cstheme="majorBidi"/>
      <w:b/>
      <w:bCs/>
      <w:sz w:val="24"/>
      <w:szCs w:val="24"/>
    </w:rPr>
  </w:style>
  <w:style w:type="paragraph" w:customStyle="1" w:styleId="605">
    <w:name w:val="cke_editable_file_1473"/>
    <w:basedOn w:val="189"/>
    <w:qFormat/>
    <w:uiPriority w:val="0"/>
    <w:rPr>
      <w:rFonts w:ascii="仿宋_GB2312" w:eastAsia="仿宋_GB2312"/>
    </w:rPr>
  </w:style>
  <w:style w:type="paragraph" w:customStyle="1" w:styleId="606">
    <w:name w:val="marker_file_1473"/>
    <w:basedOn w:val="189"/>
    <w:qFormat/>
    <w:uiPriority w:val="0"/>
    <w:pPr>
      <w:shd w:val="clear" w:color="auto" w:fill="FFFF00"/>
    </w:pPr>
  </w:style>
  <w:style w:type="paragraph" w:customStyle="1" w:styleId="607">
    <w:name w:val="Normal (Web)_file_1473"/>
    <w:basedOn w:val="189"/>
    <w:semiHidden/>
    <w:unhideWhenUsed/>
    <w:qFormat/>
    <w:uiPriority w:val="99"/>
  </w:style>
  <w:style w:type="paragraph" w:customStyle="1" w:styleId="608">
    <w:name w:val="heading 2_file_1474"/>
    <w:basedOn w:val="191"/>
    <w:qFormat/>
    <w:uiPriority w:val="9"/>
    <w:pPr>
      <w:outlineLvl w:val="1"/>
    </w:pPr>
    <w:rPr>
      <w:sz w:val="36"/>
      <w:szCs w:val="36"/>
    </w:rPr>
  </w:style>
  <w:style w:type="paragraph" w:customStyle="1" w:styleId="609">
    <w:name w:val="heading 3_file_1474"/>
    <w:basedOn w:val="191"/>
    <w:qFormat/>
    <w:uiPriority w:val="9"/>
    <w:pPr>
      <w:outlineLvl w:val="2"/>
    </w:pPr>
    <w:rPr>
      <w:sz w:val="27"/>
      <w:szCs w:val="27"/>
    </w:rPr>
  </w:style>
  <w:style w:type="paragraph" w:customStyle="1" w:styleId="610">
    <w:name w:val="heading 4_file_1474"/>
    <w:basedOn w:val="191"/>
    <w:qFormat/>
    <w:uiPriority w:val="9"/>
    <w:pPr>
      <w:outlineLvl w:val="3"/>
    </w:pPr>
  </w:style>
  <w:style w:type="paragraph" w:customStyle="1" w:styleId="611">
    <w:name w:val="heading 5_file_1474"/>
    <w:basedOn w:val="191"/>
    <w:qFormat/>
    <w:uiPriority w:val="9"/>
    <w:pPr>
      <w:outlineLvl w:val="4"/>
    </w:pPr>
    <w:rPr>
      <w:sz w:val="20"/>
      <w:szCs w:val="20"/>
    </w:rPr>
  </w:style>
  <w:style w:type="paragraph" w:customStyle="1" w:styleId="612">
    <w:name w:val="heading 6_file_1474"/>
    <w:basedOn w:val="191"/>
    <w:qFormat/>
    <w:uiPriority w:val="9"/>
    <w:pPr>
      <w:outlineLvl w:val="5"/>
    </w:pPr>
    <w:rPr>
      <w:sz w:val="15"/>
      <w:szCs w:val="15"/>
    </w:rPr>
  </w:style>
  <w:style w:type="character" w:customStyle="1" w:styleId="613">
    <w:name w:val="Default Paragraph Font_file_1474"/>
    <w:semiHidden/>
    <w:unhideWhenUsed/>
    <w:qFormat/>
    <w:uiPriority w:val="1"/>
  </w:style>
  <w:style w:type="table" w:customStyle="1" w:styleId="614">
    <w:name w:val="Normal Table_file_1474"/>
    <w:semiHidden/>
    <w:unhideWhenUsed/>
    <w:qFormat/>
    <w:uiPriority w:val="99"/>
    <w:tblPr>
      <w:tblCellMar>
        <w:top w:w="0" w:type="dxa"/>
        <w:left w:w="108" w:type="dxa"/>
        <w:bottom w:w="0" w:type="dxa"/>
        <w:right w:w="108" w:type="dxa"/>
      </w:tblCellMar>
    </w:tblPr>
  </w:style>
  <w:style w:type="character" w:customStyle="1" w:styleId="615">
    <w:name w:val="Hyperlink_file_1474"/>
    <w:basedOn w:val="613"/>
    <w:semiHidden/>
    <w:unhideWhenUsed/>
    <w:qFormat/>
    <w:uiPriority w:val="99"/>
    <w:rPr>
      <w:color w:val="0782C1"/>
      <w:u w:val="single"/>
    </w:rPr>
  </w:style>
  <w:style w:type="character" w:customStyle="1" w:styleId="616">
    <w:name w:val="FollowedHyperlink_file_1474"/>
    <w:basedOn w:val="613"/>
    <w:semiHidden/>
    <w:unhideWhenUsed/>
    <w:qFormat/>
    <w:uiPriority w:val="99"/>
    <w:rPr>
      <w:color w:val="0782C1"/>
      <w:u w:val="single"/>
    </w:rPr>
  </w:style>
  <w:style w:type="character" w:customStyle="1" w:styleId="617">
    <w:name w:val="标题 1 Char_file_1474"/>
    <w:basedOn w:val="613"/>
    <w:link w:val="4"/>
    <w:qFormat/>
    <w:uiPriority w:val="9"/>
    <w:rPr>
      <w:rFonts w:ascii="宋体" w:hAnsi="宋体" w:eastAsia="宋体" w:cs="宋体"/>
      <w:b/>
      <w:bCs/>
      <w:kern w:val="44"/>
      <w:sz w:val="44"/>
      <w:szCs w:val="44"/>
    </w:rPr>
  </w:style>
  <w:style w:type="character" w:customStyle="1" w:styleId="618">
    <w:name w:val="标题 2 Char_file_1474"/>
    <w:basedOn w:val="613"/>
    <w:link w:val="5"/>
    <w:semiHidden/>
    <w:qFormat/>
    <w:uiPriority w:val="9"/>
    <w:rPr>
      <w:rFonts w:asciiTheme="majorHAnsi" w:hAnsiTheme="majorHAnsi" w:eastAsiaTheme="majorEastAsia" w:cstheme="majorBidi"/>
      <w:b/>
      <w:bCs/>
      <w:sz w:val="32"/>
      <w:szCs w:val="32"/>
    </w:rPr>
  </w:style>
  <w:style w:type="character" w:customStyle="1" w:styleId="619">
    <w:name w:val="标题 3 Char_file_1474"/>
    <w:basedOn w:val="613"/>
    <w:link w:val="6"/>
    <w:semiHidden/>
    <w:qFormat/>
    <w:uiPriority w:val="9"/>
    <w:rPr>
      <w:rFonts w:ascii="宋体" w:hAnsi="宋体" w:eastAsia="宋体" w:cs="宋体"/>
      <w:b/>
      <w:bCs/>
      <w:sz w:val="32"/>
      <w:szCs w:val="32"/>
    </w:rPr>
  </w:style>
  <w:style w:type="character" w:customStyle="1" w:styleId="620">
    <w:name w:val="标题 4 Char_file_1474"/>
    <w:basedOn w:val="613"/>
    <w:link w:val="7"/>
    <w:semiHidden/>
    <w:qFormat/>
    <w:uiPriority w:val="9"/>
    <w:rPr>
      <w:rFonts w:asciiTheme="majorHAnsi" w:hAnsiTheme="majorHAnsi" w:eastAsiaTheme="majorEastAsia" w:cstheme="majorBidi"/>
      <w:b/>
      <w:bCs/>
      <w:sz w:val="28"/>
      <w:szCs w:val="28"/>
    </w:rPr>
  </w:style>
  <w:style w:type="character" w:customStyle="1" w:styleId="621">
    <w:name w:val="标题 5 Char_file_1474"/>
    <w:basedOn w:val="613"/>
    <w:link w:val="8"/>
    <w:semiHidden/>
    <w:qFormat/>
    <w:uiPriority w:val="9"/>
    <w:rPr>
      <w:rFonts w:ascii="宋体" w:hAnsi="宋体" w:eastAsia="宋体" w:cs="宋体"/>
      <w:b/>
      <w:bCs/>
      <w:sz w:val="28"/>
      <w:szCs w:val="28"/>
    </w:rPr>
  </w:style>
  <w:style w:type="character" w:customStyle="1" w:styleId="622">
    <w:name w:val="标题 6 Char_file_1474"/>
    <w:basedOn w:val="613"/>
    <w:link w:val="10"/>
    <w:semiHidden/>
    <w:qFormat/>
    <w:uiPriority w:val="9"/>
    <w:rPr>
      <w:rFonts w:asciiTheme="majorHAnsi" w:hAnsiTheme="majorHAnsi" w:eastAsiaTheme="majorEastAsia" w:cstheme="majorBidi"/>
      <w:b/>
      <w:bCs/>
      <w:sz w:val="24"/>
      <w:szCs w:val="24"/>
    </w:rPr>
  </w:style>
  <w:style w:type="paragraph" w:customStyle="1" w:styleId="623">
    <w:name w:val="cke_editable_file_1474"/>
    <w:basedOn w:val="191"/>
    <w:qFormat/>
    <w:uiPriority w:val="0"/>
    <w:rPr>
      <w:rFonts w:ascii="仿宋_GB2312" w:eastAsia="仿宋_GB2312"/>
    </w:rPr>
  </w:style>
  <w:style w:type="paragraph" w:customStyle="1" w:styleId="624">
    <w:name w:val="marker_file_1474"/>
    <w:basedOn w:val="191"/>
    <w:qFormat/>
    <w:uiPriority w:val="0"/>
    <w:pPr>
      <w:shd w:val="clear" w:color="auto" w:fill="FFFF00"/>
    </w:pPr>
  </w:style>
  <w:style w:type="paragraph" w:customStyle="1" w:styleId="625">
    <w:name w:val="Normal (Web)_file_1474"/>
    <w:basedOn w:val="191"/>
    <w:semiHidden/>
    <w:unhideWhenUsed/>
    <w:qFormat/>
    <w:uiPriority w:val="99"/>
  </w:style>
  <w:style w:type="paragraph" w:customStyle="1" w:styleId="626">
    <w:name w:val="heading 2_file_1475"/>
    <w:basedOn w:val="143"/>
    <w:qFormat/>
    <w:uiPriority w:val="9"/>
    <w:pPr>
      <w:outlineLvl w:val="1"/>
    </w:pPr>
    <w:rPr>
      <w:sz w:val="36"/>
      <w:szCs w:val="36"/>
    </w:rPr>
  </w:style>
  <w:style w:type="paragraph" w:customStyle="1" w:styleId="627">
    <w:name w:val="heading 3_file_1475"/>
    <w:basedOn w:val="143"/>
    <w:qFormat/>
    <w:uiPriority w:val="9"/>
    <w:pPr>
      <w:outlineLvl w:val="2"/>
    </w:pPr>
    <w:rPr>
      <w:sz w:val="27"/>
      <w:szCs w:val="27"/>
    </w:rPr>
  </w:style>
  <w:style w:type="paragraph" w:customStyle="1" w:styleId="628">
    <w:name w:val="heading 4_file_1475"/>
    <w:basedOn w:val="143"/>
    <w:qFormat/>
    <w:uiPriority w:val="9"/>
    <w:pPr>
      <w:outlineLvl w:val="3"/>
    </w:pPr>
  </w:style>
  <w:style w:type="paragraph" w:customStyle="1" w:styleId="629">
    <w:name w:val="heading 5_file_1475"/>
    <w:basedOn w:val="143"/>
    <w:qFormat/>
    <w:uiPriority w:val="9"/>
    <w:pPr>
      <w:outlineLvl w:val="4"/>
    </w:pPr>
    <w:rPr>
      <w:sz w:val="20"/>
      <w:szCs w:val="20"/>
    </w:rPr>
  </w:style>
  <w:style w:type="paragraph" w:customStyle="1" w:styleId="630">
    <w:name w:val="heading 6_file_1475"/>
    <w:basedOn w:val="143"/>
    <w:qFormat/>
    <w:uiPriority w:val="9"/>
    <w:pPr>
      <w:outlineLvl w:val="5"/>
    </w:pPr>
    <w:rPr>
      <w:sz w:val="15"/>
      <w:szCs w:val="15"/>
    </w:rPr>
  </w:style>
  <w:style w:type="character" w:customStyle="1" w:styleId="631">
    <w:name w:val="Default Paragraph Font_file_1475"/>
    <w:semiHidden/>
    <w:unhideWhenUsed/>
    <w:qFormat/>
    <w:uiPriority w:val="1"/>
  </w:style>
  <w:style w:type="table" w:customStyle="1" w:styleId="632">
    <w:name w:val="Normal Table_file_1475"/>
    <w:semiHidden/>
    <w:unhideWhenUsed/>
    <w:qFormat/>
    <w:uiPriority w:val="99"/>
    <w:tblPr>
      <w:tblCellMar>
        <w:top w:w="0" w:type="dxa"/>
        <w:left w:w="108" w:type="dxa"/>
        <w:bottom w:w="0" w:type="dxa"/>
        <w:right w:w="108" w:type="dxa"/>
      </w:tblCellMar>
    </w:tblPr>
  </w:style>
  <w:style w:type="character" w:customStyle="1" w:styleId="633">
    <w:name w:val="Hyperlink_file_1475"/>
    <w:basedOn w:val="631"/>
    <w:semiHidden/>
    <w:unhideWhenUsed/>
    <w:qFormat/>
    <w:uiPriority w:val="99"/>
    <w:rPr>
      <w:color w:val="0782C1"/>
      <w:u w:val="single"/>
    </w:rPr>
  </w:style>
  <w:style w:type="character" w:customStyle="1" w:styleId="634">
    <w:name w:val="FollowedHyperlink_file_1475"/>
    <w:basedOn w:val="631"/>
    <w:semiHidden/>
    <w:unhideWhenUsed/>
    <w:qFormat/>
    <w:uiPriority w:val="99"/>
    <w:rPr>
      <w:color w:val="0782C1"/>
      <w:u w:val="single"/>
    </w:rPr>
  </w:style>
  <w:style w:type="character" w:customStyle="1" w:styleId="635">
    <w:name w:val="标题 1 Char_file_1475"/>
    <w:basedOn w:val="631"/>
    <w:link w:val="4"/>
    <w:qFormat/>
    <w:uiPriority w:val="9"/>
    <w:rPr>
      <w:rFonts w:ascii="宋体" w:hAnsi="宋体" w:eastAsia="宋体" w:cs="宋体"/>
      <w:b/>
      <w:bCs/>
      <w:kern w:val="44"/>
      <w:sz w:val="44"/>
      <w:szCs w:val="44"/>
    </w:rPr>
  </w:style>
  <w:style w:type="character" w:customStyle="1" w:styleId="636">
    <w:name w:val="标题 2 Char_file_1475"/>
    <w:basedOn w:val="631"/>
    <w:link w:val="5"/>
    <w:semiHidden/>
    <w:qFormat/>
    <w:uiPriority w:val="9"/>
    <w:rPr>
      <w:rFonts w:asciiTheme="majorHAnsi" w:hAnsiTheme="majorHAnsi" w:eastAsiaTheme="majorEastAsia" w:cstheme="majorBidi"/>
      <w:b/>
      <w:bCs/>
      <w:sz w:val="32"/>
      <w:szCs w:val="32"/>
    </w:rPr>
  </w:style>
  <w:style w:type="character" w:customStyle="1" w:styleId="637">
    <w:name w:val="标题 3 Char_file_1475"/>
    <w:basedOn w:val="631"/>
    <w:link w:val="6"/>
    <w:semiHidden/>
    <w:qFormat/>
    <w:uiPriority w:val="9"/>
    <w:rPr>
      <w:rFonts w:ascii="宋体" w:hAnsi="宋体" w:eastAsia="宋体" w:cs="宋体"/>
      <w:b/>
      <w:bCs/>
      <w:sz w:val="32"/>
      <w:szCs w:val="32"/>
    </w:rPr>
  </w:style>
  <w:style w:type="character" w:customStyle="1" w:styleId="638">
    <w:name w:val="标题 4 Char_file_1475"/>
    <w:basedOn w:val="631"/>
    <w:link w:val="7"/>
    <w:semiHidden/>
    <w:qFormat/>
    <w:uiPriority w:val="9"/>
    <w:rPr>
      <w:rFonts w:asciiTheme="majorHAnsi" w:hAnsiTheme="majorHAnsi" w:eastAsiaTheme="majorEastAsia" w:cstheme="majorBidi"/>
      <w:b/>
      <w:bCs/>
      <w:sz w:val="28"/>
      <w:szCs w:val="28"/>
    </w:rPr>
  </w:style>
  <w:style w:type="character" w:customStyle="1" w:styleId="639">
    <w:name w:val="标题 5 Char_file_1475"/>
    <w:basedOn w:val="631"/>
    <w:link w:val="8"/>
    <w:semiHidden/>
    <w:qFormat/>
    <w:uiPriority w:val="9"/>
    <w:rPr>
      <w:rFonts w:ascii="宋体" w:hAnsi="宋体" w:eastAsia="宋体" w:cs="宋体"/>
      <w:b/>
      <w:bCs/>
      <w:sz w:val="28"/>
      <w:szCs w:val="28"/>
    </w:rPr>
  </w:style>
  <w:style w:type="character" w:customStyle="1" w:styleId="640">
    <w:name w:val="标题 6 Char_file_1475"/>
    <w:basedOn w:val="631"/>
    <w:link w:val="10"/>
    <w:semiHidden/>
    <w:qFormat/>
    <w:uiPriority w:val="9"/>
    <w:rPr>
      <w:rFonts w:asciiTheme="majorHAnsi" w:hAnsiTheme="majorHAnsi" w:eastAsiaTheme="majorEastAsia" w:cstheme="majorBidi"/>
      <w:b/>
      <w:bCs/>
      <w:sz w:val="24"/>
      <w:szCs w:val="24"/>
    </w:rPr>
  </w:style>
  <w:style w:type="paragraph" w:customStyle="1" w:styleId="641">
    <w:name w:val="cke_editable_file_1475"/>
    <w:basedOn w:val="143"/>
    <w:qFormat/>
    <w:uiPriority w:val="0"/>
    <w:rPr>
      <w:rFonts w:ascii="仿宋_GB2312" w:eastAsia="仿宋_GB2312"/>
    </w:rPr>
  </w:style>
  <w:style w:type="paragraph" w:customStyle="1" w:styleId="642">
    <w:name w:val="marker_file_1475"/>
    <w:basedOn w:val="143"/>
    <w:qFormat/>
    <w:uiPriority w:val="0"/>
    <w:pPr>
      <w:shd w:val="clear" w:color="auto" w:fill="FFFF00"/>
    </w:pPr>
  </w:style>
  <w:style w:type="paragraph" w:customStyle="1" w:styleId="643">
    <w:name w:val="Normal (Web)_file_1475"/>
    <w:basedOn w:val="143"/>
    <w:semiHidden/>
    <w:unhideWhenUsed/>
    <w:qFormat/>
    <w:uiPriority w:val="99"/>
  </w:style>
  <w:style w:type="character" w:customStyle="1" w:styleId="644">
    <w:name w:val="Strong_file_1475"/>
    <w:basedOn w:val="631"/>
    <w:qFormat/>
    <w:uiPriority w:val="22"/>
    <w:rPr>
      <w:b/>
      <w:bCs/>
    </w:rPr>
  </w:style>
  <w:style w:type="paragraph" w:customStyle="1" w:styleId="645">
    <w:name w:val="heading 2_file_1476"/>
    <w:basedOn w:val="145"/>
    <w:qFormat/>
    <w:uiPriority w:val="9"/>
    <w:pPr>
      <w:outlineLvl w:val="1"/>
    </w:pPr>
    <w:rPr>
      <w:sz w:val="36"/>
      <w:szCs w:val="36"/>
    </w:rPr>
  </w:style>
  <w:style w:type="paragraph" w:customStyle="1" w:styleId="646">
    <w:name w:val="heading 3_file_1476"/>
    <w:basedOn w:val="145"/>
    <w:qFormat/>
    <w:uiPriority w:val="9"/>
    <w:pPr>
      <w:outlineLvl w:val="2"/>
    </w:pPr>
    <w:rPr>
      <w:sz w:val="27"/>
      <w:szCs w:val="27"/>
    </w:rPr>
  </w:style>
  <w:style w:type="paragraph" w:customStyle="1" w:styleId="647">
    <w:name w:val="heading 4_file_1476"/>
    <w:basedOn w:val="145"/>
    <w:qFormat/>
    <w:uiPriority w:val="9"/>
    <w:pPr>
      <w:outlineLvl w:val="3"/>
    </w:pPr>
  </w:style>
  <w:style w:type="paragraph" w:customStyle="1" w:styleId="648">
    <w:name w:val="heading 5_file_1476"/>
    <w:basedOn w:val="145"/>
    <w:qFormat/>
    <w:uiPriority w:val="9"/>
    <w:pPr>
      <w:outlineLvl w:val="4"/>
    </w:pPr>
    <w:rPr>
      <w:sz w:val="20"/>
      <w:szCs w:val="20"/>
    </w:rPr>
  </w:style>
  <w:style w:type="paragraph" w:customStyle="1" w:styleId="649">
    <w:name w:val="heading 6_file_1476"/>
    <w:basedOn w:val="145"/>
    <w:qFormat/>
    <w:uiPriority w:val="9"/>
    <w:pPr>
      <w:outlineLvl w:val="5"/>
    </w:pPr>
    <w:rPr>
      <w:sz w:val="15"/>
      <w:szCs w:val="15"/>
    </w:rPr>
  </w:style>
  <w:style w:type="character" w:customStyle="1" w:styleId="650">
    <w:name w:val="Default Paragraph Font_file_1476"/>
    <w:semiHidden/>
    <w:unhideWhenUsed/>
    <w:qFormat/>
    <w:uiPriority w:val="1"/>
  </w:style>
  <w:style w:type="table" w:customStyle="1" w:styleId="651">
    <w:name w:val="Normal Table_file_1476"/>
    <w:semiHidden/>
    <w:unhideWhenUsed/>
    <w:qFormat/>
    <w:uiPriority w:val="99"/>
    <w:tblPr>
      <w:tblCellMar>
        <w:top w:w="0" w:type="dxa"/>
        <w:left w:w="108" w:type="dxa"/>
        <w:bottom w:w="0" w:type="dxa"/>
        <w:right w:w="108" w:type="dxa"/>
      </w:tblCellMar>
    </w:tblPr>
  </w:style>
  <w:style w:type="character" w:customStyle="1" w:styleId="652">
    <w:name w:val="Hyperlink_file_1476"/>
    <w:basedOn w:val="650"/>
    <w:semiHidden/>
    <w:unhideWhenUsed/>
    <w:qFormat/>
    <w:uiPriority w:val="99"/>
    <w:rPr>
      <w:color w:val="0782C1"/>
      <w:u w:val="single"/>
    </w:rPr>
  </w:style>
  <w:style w:type="character" w:customStyle="1" w:styleId="653">
    <w:name w:val="FollowedHyperlink_file_1476"/>
    <w:basedOn w:val="650"/>
    <w:semiHidden/>
    <w:unhideWhenUsed/>
    <w:qFormat/>
    <w:uiPriority w:val="99"/>
    <w:rPr>
      <w:color w:val="0782C1"/>
      <w:u w:val="single"/>
    </w:rPr>
  </w:style>
  <w:style w:type="character" w:customStyle="1" w:styleId="654">
    <w:name w:val="标题 1 Char_file_1476"/>
    <w:basedOn w:val="650"/>
    <w:link w:val="4"/>
    <w:qFormat/>
    <w:uiPriority w:val="9"/>
    <w:rPr>
      <w:rFonts w:ascii="宋体" w:hAnsi="宋体" w:eastAsia="宋体" w:cs="宋体"/>
      <w:b/>
      <w:bCs/>
      <w:kern w:val="44"/>
      <w:sz w:val="44"/>
      <w:szCs w:val="44"/>
    </w:rPr>
  </w:style>
  <w:style w:type="character" w:customStyle="1" w:styleId="655">
    <w:name w:val="标题 2 Char_file_1476"/>
    <w:basedOn w:val="650"/>
    <w:link w:val="5"/>
    <w:semiHidden/>
    <w:qFormat/>
    <w:uiPriority w:val="9"/>
    <w:rPr>
      <w:rFonts w:asciiTheme="majorHAnsi" w:hAnsiTheme="majorHAnsi" w:eastAsiaTheme="majorEastAsia" w:cstheme="majorBidi"/>
      <w:b/>
      <w:bCs/>
      <w:sz w:val="32"/>
      <w:szCs w:val="32"/>
    </w:rPr>
  </w:style>
  <w:style w:type="character" w:customStyle="1" w:styleId="656">
    <w:name w:val="标题 3 Char_file_1476"/>
    <w:basedOn w:val="650"/>
    <w:link w:val="6"/>
    <w:semiHidden/>
    <w:qFormat/>
    <w:uiPriority w:val="9"/>
    <w:rPr>
      <w:rFonts w:ascii="宋体" w:hAnsi="宋体" w:eastAsia="宋体" w:cs="宋体"/>
      <w:b/>
      <w:bCs/>
      <w:sz w:val="32"/>
      <w:szCs w:val="32"/>
    </w:rPr>
  </w:style>
  <w:style w:type="character" w:customStyle="1" w:styleId="657">
    <w:name w:val="标题 4 Char_file_1476"/>
    <w:basedOn w:val="650"/>
    <w:link w:val="7"/>
    <w:semiHidden/>
    <w:qFormat/>
    <w:uiPriority w:val="9"/>
    <w:rPr>
      <w:rFonts w:asciiTheme="majorHAnsi" w:hAnsiTheme="majorHAnsi" w:eastAsiaTheme="majorEastAsia" w:cstheme="majorBidi"/>
      <w:b/>
      <w:bCs/>
      <w:sz w:val="28"/>
      <w:szCs w:val="28"/>
    </w:rPr>
  </w:style>
  <w:style w:type="character" w:customStyle="1" w:styleId="658">
    <w:name w:val="标题 5 Char_file_1476"/>
    <w:basedOn w:val="650"/>
    <w:link w:val="8"/>
    <w:semiHidden/>
    <w:qFormat/>
    <w:uiPriority w:val="9"/>
    <w:rPr>
      <w:rFonts w:ascii="宋体" w:hAnsi="宋体" w:eastAsia="宋体" w:cs="宋体"/>
      <w:b/>
      <w:bCs/>
      <w:sz w:val="28"/>
      <w:szCs w:val="28"/>
    </w:rPr>
  </w:style>
  <w:style w:type="character" w:customStyle="1" w:styleId="659">
    <w:name w:val="标题 6 Char_file_1476"/>
    <w:basedOn w:val="650"/>
    <w:link w:val="10"/>
    <w:semiHidden/>
    <w:qFormat/>
    <w:uiPriority w:val="9"/>
    <w:rPr>
      <w:rFonts w:asciiTheme="majorHAnsi" w:hAnsiTheme="majorHAnsi" w:eastAsiaTheme="majorEastAsia" w:cstheme="majorBidi"/>
      <w:b/>
      <w:bCs/>
      <w:sz w:val="24"/>
      <w:szCs w:val="24"/>
    </w:rPr>
  </w:style>
  <w:style w:type="paragraph" w:customStyle="1" w:styleId="660">
    <w:name w:val="cke_editable_file_1476"/>
    <w:basedOn w:val="145"/>
    <w:qFormat/>
    <w:uiPriority w:val="0"/>
    <w:rPr>
      <w:rFonts w:ascii="仿宋_GB2312" w:eastAsia="仿宋_GB2312"/>
    </w:rPr>
  </w:style>
  <w:style w:type="paragraph" w:customStyle="1" w:styleId="661">
    <w:name w:val="marker_file_1476"/>
    <w:basedOn w:val="145"/>
    <w:qFormat/>
    <w:uiPriority w:val="0"/>
    <w:pPr>
      <w:shd w:val="clear" w:color="auto" w:fill="FFFF00"/>
    </w:pPr>
  </w:style>
  <w:style w:type="paragraph" w:customStyle="1" w:styleId="662">
    <w:name w:val="Normal (Web)_file_1476"/>
    <w:basedOn w:val="145"/>
    <w:semiHidden/>
    <w:unhideWhenUsed/>
    <w:qFormat/>
    <w:uiPriority w:val="99"/>
  </w:style>
  <w:style w:type="character" w:customStyle="1" w:styleId="663">
    <w:name w:val="Strong_file_1476"/>
    <w:basedOn w:val="650"/>
    <w:qFormat/>
    <w:uiPriority w:val="22"/>
    <w:rPr>
      <w:b/>
      <w:bCs/>
    </w:rPr>
  </w:style>
  <w:style w:type="paragraph" w:customStyle="1" w:styleId="664">
    <w:name w:val="heading 2_file_1477"/>
    <w:basedOn w:val="147"/>
    <w:qFormat/>
    <w:uiPriority w:val="9"/>
    <w:pPr>
      <w:outlineLvl w:val="1"/>
    </w:pPr>
    <w:rPr>
      <w:sz w:val="36"/>
      <w:szCs w:val="36"/>
    </w:rPr>
  </w:style>
  <w:style w:type="paragraph" w:customStyle="1" w:styleId="665">
    <w:name w:val="heading 3_file_1477"/>
    <w:basedOn w:val="147"/>
    <w:qFormat/>
    <w:uiPriority w:val="9"/>
    <w:pPr>
      <w:outlineLvl w:val="2"/>
    </w:pPr>
    <w:rPr>
      <w:sz w:val="27"/>
      <w:szCs w:val="27"/>
    </w:rPr>
  </w:style>
  <w:style w:type="paragraph" w:customStyle="1" w:styleId="666">
    <w:name w:val="heading 4_file_1477"/>
    <w:basedOn w:val="147"/>
    <w:qFormat/>
    <w:uiPriority w:val="9"/>
    <w:pPr>
      <w:outlineLvl w:val="3"/>
    </w:pPr>
  </w:style>
  <w:style w:type="paragraph" w:customStyle="1" w:styleId="667">
    <w:name w:val="heading 5_file_1477"/>
    <w:basedOn w:val="147"/>
    <w:qFormat/>
    <w:uiPriority w:val="9"/>
    <w:pPr>
      <w:outlineLvl w:val="4"/>
    </w:pPr>
    <w:rPr>
      <w:sz w:val="20"/>
      <w:szCs w:val="20"/>
    </w:rPr>
  </w:style>
  <w:style w:type="paragraph" w:customStyle="1" w:styleId="668">
    <w:name w:val="heading 6_file_1477"/>
    <w:basedOn w:val="147"/>
    <w:qFormat/>
    <w:uiPriority w:val="9"/>
    <w:pPr>
      <w:outlineLvl w:val="5"/>
    </w:pPr>
    <w:rPr>
      <w:sz w:val="15"/>
      <w:szCs w:val="15"/>
    </w:rPr>
  </w:style>
  <w:style w:type="character" w:customStyle="1" w:styleId="669">
    <w:name w:val="Default Paragraph Font_file_1477"/>
    <w:semiHidden/>
    <w:unhideWhenUsed/>
    <w:qFormat/>
    <w:uiPriority w:val="1"/>
  </w:style>
  <w:style w:type="table" w:customStyle="1" w:styleId="670">
    <w:name w:val="Normal Table_file_1477"/>
    <w:semiHidden/>
    <w:unhideWhenUsed/>
    <w:qFormat/>
    <w:uiPriority w:val="99"/>
    <w:tblPr>
      <w:tblCellMar>
        <w:top w:w="0" w:type="dxa"/>
        <w:left w:w="108" w:type="dxa"/>
        <w:bottom w:w="0" w:type="dxa"/>
        <w:right w:w="108" w:type="dxa"/>
      </w:tblCellMar>
    </w:tblPr>
  </w:style>
  <w:style w:type="character" w:customStyle="1" w:styleId="671">
    <w:name w:val="Hyperlink_file_1477"/>
    <w:basedOn w:val="669"/>
    <w:semiHidden/>
    <w:unhideWhenUsed/>
    <w:qFormat/>
    <w:uiPriority w:val="99"/>
    <w:rPr>
      <w:color w:val="0782C1"/>
      <w:u w:val="single"/>
    </w:rPr>
  </w:style>
  <w:style w:type="character" w:customStyle="1" w:styleId="672">
    <w:name w:val="FollowedHyperlink_file_1477"/>
    <w:basedOn w:val="669"/>
    <w:semiHidden/>
    <w:unhideWhenUsed/>
    <w:qFormat/>
    <w:uiPriority w:val="99"/>
    <w:rPr>
      <w:color w:val="0782C1"/>
      <w:u w:val="single"/>
    </w:rPr>
  </w:style>
  <w:style w:type="character" w:customStyle="1" w:styleId="673">
    <w:name w:val="标题 1 Char_file_1477"/>
    <w:basedOn w:val="669"/>
    <w:link w:val="4"/>
    <w:qFormat/>
    <w:uiPriority w:val="9"/>
    <w:rPr>
      <w:rFonts w:ascii="宋体" w:hAnsi="宋体" w:eastAsia="宋体" w:cs="宋体"/>
      <w:b/>
      <w:bCs/>
      <w:kern w:val="44"/>
      <w:sz w:val="44"/>
      <w:szCs w:val="44"/>
    </w:rPr>
  </w:style>
  <w:style w:type="character" w:customStyle="1" w:styleId="674">
    <w:name w:val="标题 2 Char_file_1477"/>
    <w:basedOn w:val="669"/>
    <w:link w:val="5"/>
    <w:semiHidden/>
    <w:qFormat/>
    <w:uiPriority w:val="9"/>
    <w:rPr>
      <w:rFonts w:asciiTheme="majorHAnsi" w:hAnsiTheme="majorHAnsi" w:eastAsiaTheme="majorEastAsia" w:cstheme="majorBidi"/>
      <w:b/>
      <w:bCs/>
      <w:sz w:val="32"/>
      <w:szCs w:val="32"/>
    </w:rPr>
  </w:style>
  <w:style w:type="character" w:customStyle="1" w:styleId="675">
    <w:name w:val="标题 3 Char_file_1477"/>
    <w:basedOn w:val="669"/>
    <w:link w:val="6"/>
    <w:semiHidden/>
    <w:qFormat/>
    <w:uiPriority w:val="9"/>
    <w:rPr>
      <w:rFonts w:ascii="宋体" w:hAnsi="宋体" w:eastAsia="宋体" w:cs="宋体"/>
      <w:b/>
      <w:bCs/>
      <w:sz w:val="32"/>
      <w:szCs w:val="32"/>
    </w:rPr>
  </w:style>
  <w:style w:type="character" w:customStyle="1" w:styleId="676">
    <w:name w:val="标题 4 Char_file_1477"/>
    <w:basedOn w:val="669"/>
    <w:link w:val="7"/>
    <w:semiHidden/>
    <w:qFormat/>
    <w:uiPriority w:val="9"/>
    <w:rPr>
      <w:rFonts w:asciiTheme="majorHAnsi" w:hAnsiTheme="majorHAnsi" w:eastAsiaTheme="majorEastAsia" w:cstheme="majorBidi"/>
      <w:b/>
      <w:bCs/>
      <w:sz w:val="28"/>
      <w:szCs w:val="28"/>
    </w:rPr>
  </w:style>
  <w:style w:type="character" w:customStyle="1" w:styleId="677">
    <w:name w:val="标题 5 Char_file_1477"/>
    <w:basedOn w:val="669"/>
    <w:link w:val="8"/>
    <w:semiHidden/>
    <w:qFormat/>
    <w:uiPriority w:val="9"/>
    <w:rPr>
      <w:rFonts w:ascii="宋体" w:hAnsi="宋体" w:eastAsia="宋体" w:cs="宋体"/>
      <w:b/>
      <w:bCs/>
      <w:sz w:val="28"/>
      <w:szCs w:val="28"/>
    </w:rPr>
  </w:style>
  <w:style w:type="character" w:customStyle="1" w:styleId="678">
    <w:name w:val="标题 6 Char_file_1477"/>
    <w:basedOn w:val="669"/>
    <w:link w:val="10"/>
    <w:semiHidden/>
    <w:qFormat/>
    <w:uiPriority w:val="9"/>
    <w:rPr>
      <w:rFonts w:asciiTheme="majorHAnsi" w:hAnsiTheme="majorHAnsi" w:eastAsiaTheme="majorEastAsia" w:cstheme="majorBidi"/>
      <w:b/>
      <w:bCs/>
      <w:sz w:val="24"/>
      <w:szCs w:val="24"/>
    </w:rPr>
  </w:style>
  <w:style w:type="paragraph" w:customStyle="1" w:styleId="679">
    <w:name w:val="cke_editable_file_1477"/>
    <w:basedOn w:val="147"/>
    <w:qFormat/>
    <w:uiPriority w:val="0"/>
    <w:rPr>
      <w:rFonts w:ascii="仿宋_GB2312" w:eastAsia="仿宋_GB2312"/>
    </w:rPr>
  </w:style>
  <w:style w:type="paragraph" w:customStyle="1" w:styleId="680">
    <w:name w:val="marker_file_1477"/>
    <w:basedOn w:val="147"/>
    <w:qFormat/>
    <w:uiPriority w:val="0"/>
    <w:pPr>
      <w:shd w:val="clear" w:color="auto" w:fill="FFFF00"/>
    </w:pPr>
  </w:style>
  <w:style w:type="paragraph" w:customStyle="1" w:styleId="681">
    <w:name w:val="Normal (Web)_file_1477"/>
    <w:basedOn w:val="147"/>
    <w:semiHidden/>
    <w:unhideWhenUsed/>
    <w:qFormat/>
    <w:uiPriority w:val="99"/>
  </w:style>
  <w:style w:type="character" w:customStyle="1" w:styleId="682">
    <w:name w:val="Strong_file_1477"/>
    <w:basedOn w:val="669"/>
    <w:qFormat/>
    <w:uiPriority w:val="22"/>
    <w:rPr>
      <w:b/>
      <w:bCs/>
    </w:rPr>
  </w:style>
  <w:style w:type="paragraph" w:customStyle="1" w:styleId="683">
    <w:name w:val="heading 2_file_1478"/>
    <w:basedOn w:val="149"/>
    <w:qFormat/>
    <w:uiPriority w:val="9"/>
    <w:pPr>
      <w:outlineLvl w:val="1"/>
    </w:pPr>
    <w:rPr>
      <w:sz w:val="36"/>
      <w:szCs w:val="36"/>
    </w:rPr>
  </w:style>
  <w:style w:type="paragraph" w:customStyle="1" w:styleId="684">
    <w:name w:val="heading 3_file_1478"/>
    <w:basedOn w:val="149"/>
    <w:qFormat/>
    <w:uiPriority w:val="9"/>
    <w:pPr>
      <w:outlineLvl w:val="2"/>
    </w:pPr>
    <w:rPr>
      <w:sz w:val="27"/>
      <w:szCs w:val="27"/>
    </w:rPr>
  </w:style>
  <w:style w:type="paragraph" w:customStyle="1" w:styleId="685">
    <w:name w:val="heading 4_file_1478"/>
    <w:basedOn w:val="149"/>
    <w:qFormat/>
    <w:uiPriority w:val="9"/>
    <w:pPr>
      <w:outlineLvl w:val="3"/>
    </w:pPr>
  </w:style>
  <w:style w:type="paragraph" w:customStyle="1" w:styleId="686">
    <w:name w:val="heading 5_file_1478"/>
    <w:basedOn w:val="149"/>
    <w:qFormat/>
    <w:uiPriority w:val="9"/>
    <w:pPr>
      <w:outlineLvl w:val="4"/>
    </w:pPr>
    <w:rPr>
      <w:sz w:val="20"/>
      <w:szCs w:val="20"/>
    </w:rPr>
  </w:style>
  <w:style w:type="paragraph" w:customStyle="1" w:styleId="687">
    <w:name w:val="heading 6_file_1478"/>
    <w:basedOn w:val="149"/>
    <w:qFormat/>
    <w:uiPriority w:val="9"/>
    <w:pPr>
      <w:outlineLvl w:val="5"/>
    </w:pPr>
    <w:rPr>
      <w:sz w:val="15"/>
      <w:szCs w:val="15"/>
    </w:rPr>
  </w:style>
  <w:style w:type="character" w:customStyle="1" w:styleId="688">
    <w:name w:val="Default Paragraph Font_file_1478"/>
    <w:semiHidden/>
    <w:unhideWhenUsed/>
    <w:qFormat/>
    <w:uiPriority w:val="1"/>
  </w:style>
  <w:style w:type="table" w:customStyle="1" w:styleId="689">
    <w:name w:val="Normal Table_file_1478"/>
    <w:semiHidden/>
    <w:unhideWhenUsed/>
    <w:qFormat/>
    <w:uiPriority w:val="99"/>
    <w:tblPr>
      <w:tblCellMar>
        <w:top w:w="0" w:type="dxa"/>
        <w:left w:w="108" w:type="dxa"/>
        <w:bottom w:w="0" w:type="dxa"/>
        <w:right w:w="108" w:type="dxa"/>
      </w:tblCellMar>
    </w:tblPr>
  </w:style>
  <w:style w:type="character" w:customStyle="1" w:styleId="690">
    <w:name w:val="Hyperlink_file_1478"/>
    <w:basedOn w:val="688"/>
    <w:semiHidden/>
    <w:unhideWhenUsed/>
    <w:qFormat/>
    <w:uiPriority w:val="99"/>
    <w:rPr>
      <w:color w:val="0782C1"/>
      <w:u w:val="single"/>
    </w:rPr>
  </w:style>
  <w:style w:type="character" w:customStyle="1" w:styleId="691">
    <w:name w:val="FollowedHyperlink_file_1478"/>
    <w:basedOn w:val="688"/>
    <w:semiHidden/>
    <w:unhideWhenUsed/>
    <w:qFormat/>
    <w:uiPriority w:val="99"/>
    <w:rPr>
      <w:color w:val="0782C1"/>
      <w:u w:val="single"/>
    </w:rPr>
  </w:style>
  <w:style w:type="character" w:customStyle="1" w:styleId="692">
    <w:name w:val="标题 1 Char_file_1478"/>
    <w:basedOn w:val="688"/>
    <w:link w:val="4"/>
    <w:qFormat/>
    <w:uiPriority w:val="9"/>
    <w:rPr>
      <w:rFonts w:ascii="宋体" w:hAnsi="宋体" w:eastAsia="宋体" w:cs="宋体"/>
      <w:b/>
      <w:bCs/>
      <w:kern w:val="44"/>
      <w:sz w:val="44"/>
      <w:szCs w:val="44"/>
    </w:rPr>
  </w:style>
  <w:style w:type="character" w:customStyle="1" w:styleId="693">
    <w:name w:val="标题 2 Char_file_1478"/>
    <w:basedOn w:val="688"/>
    <w:link w:val="5"/>
    <w:semiHidden/>
    <w:qFormat/>
    <w:uiPriority w:val="9"/>
    <w:rPr>
      <w:rFonts w:asciiTheme="majorHAnsi" w:hAnsiTheme="majorHAnsi" w:eastAsiaTheme="majorEastAsia" w:cstheme="majorBidi"/>
      <w:b/>
      <w:bCs/>
      <w:sz w:val="32"/>
      <w:szCs w:val="32"/>
    </w:rPr>
  </w:style>
  <w:style w:type="character" w:customStyle="1" w:styleId="694">
    <w:name w:val="标题 3 Char_file_1478"/>
    <w:basedOn w:val="688"/>
    <w:link w:val="6"/>
    <w:semiHidden/>
    <w:qFormat/>
    <w:uiPriority w:val="9"/>
    <w:rPr>
      <w:rFonts w:ascii="宋体" w:hAnsi="宋体" w:eastAsia="宋体" w:cs="宋体"/>
      <w:b/>
      <w:bCs/>
      <w:sz w:val="32"/>
      <w:szCs w:val="32"/>
    </w:rPr>
  </w:style>
  <w:style w:type="character" w:customStyle="1" w:styleId="695">
    <w:name w:val="标题 4 Char_file_1478"/>
    <w:basedOn w:val="688"/>
    <w:link w:val="7"/>
    <w:semiHidden/>
    <w:qFormat/>
    <w:uiPriority w:val="9"/>
    <w:rPr>
      <w:rFonts w:asciiTheme="majorHAnsi" w:hAnsiTheme="majorHAnsi" w:eastAsiaTheme="majorEastAsia" w:cstheme="majorBidi"/>
      <w:b/>
      <w:bCs/>
      <w:sz w:val="28"/>
      <w:szCs w:val="28"/>
    </w:rPr>
  </w:style>
  <w:style w:type="character" w:customStyle="1" w:styleId="696">
    <w:name w:val="标题 5 Char_file_1478"/>
    <w:basedOn w:val="688"/>
    <w:link w:val="8"/>
    <w:semiHidden/>
    <w:qFormat/>
    <w:uiPriority w:val="9"/>
    <w:rPr>
      <w:rFonts w:ascii="宋体" w:hAnsi="宋体" w:eastAsia="宋体" w:cs="宋体"/>
      <w:b/>
      <w:bCs/>
      <w:sz w:val="28"/>
      <w:szCs w:val="28"/>
    </w:rPr>
  </w:style>
  <w:style w:type="character" w:customStyle="1" w:styleId="697">
    <w:name w:val="标题 6 Char_file_1478"/>
    <w:basedOn w:val="688"/>
    <w:link w:val="10"/>
    <w:semiHidden/>
    <w:qFormat/>
    <w:uiPriority w:val="9"/>
    <w:rPr>
      <w:rFonts w:asciiTheme="majorHAnsi" w:hAnsiTheme="majorHAnsi" w:eastAsiaTheme="majorEastAsia" w:cstheme="majorBidi"/>
      <w:b/>
      <w:bCs/>
      <w:sz w:val="24"/>
      <w:szCs w:val="24"/>
    </w:rPr>
  </w:style>
  <w:style w:type="paragraph" w:customStyle="1" w:styleId="698">
    <w:name w:val="cke_editable_file_1478"/>
    <w:basedOn w:val="149"/>
    <w:qFormat/>
    <w:uiPriority w:val="0"/>
    <w:rPr>
      <w:rFonts w:ascii="仿宋_GB2312" w:eastAsia="仿宋_GB2312"/>
    </w:rPr>
  </w:style>
  <w:style w:type="paragraph" w:customStyle="1" w:styleId="699">
    <w:name w:val="marker_file_1478"/>
    <w:basedOn w:val="149"/>
    <w:qFormat/>
    <w:uiPriority w:val="0"/>
    <w:pPr>
      <w:shd w:val="clear" w:color="auto" w:fill="FFFF00"/>
    </w:pPr>
  </w:style>
  <w:style w:type="paragraph" w:customStyle="1" w:styleId="700">
    <w:name w:val="Normal (Web)_file_1478"/>
    <w:basedOn w:val="149"/>
    <w:semiHidden/>
    <w:unhideWhenUsed/>
    <w:qFormat/>
    <w:uiPriority w:val="99"/>
  </w:style>
  <w:style w:type="paragraph" w:customStyle="1" w:styleId="701">
    <w:name w:val="heading 2_file_1479"/>
    <w:basedOn w:val="151"/>
    <w:qFormat/>
    <w:uiPriority w:val="9"/>
    <w:pPr>
      <w:outlineLvl w:val="1"/>
    </w:pPr>
    <w:rPr>
      <w:sz w:val="36"/>
      <w:szCs w:val="36"/>
    </w:rPr>
  </w:style>
  <w:style w:type="paragraph" w:customStyle="1" w:styleId="702">
    <w:name w:val="heading 3_file_1479"/>
    <w:basedOn w:val="151"/>
    <w:qFormat/>
    <w:uiPriority w:val="9"/>
    <w:pPr>
      <w:outlineLvl w:val="2"/>
    </w:pPr>
    <w:rPr>
      <w:sz w:val="27"/>
      <w:szCs w:val="27"/>
    </w:rPr>
  </w:style>
  <w:style w:type="paragraph" w:customStyle="1" w:styleId="703">
    <w:name w:val="heading 4_file_1479"/>
    <w:basedOn w:val="151"/>
    <w:qFormat/>
    <w:uiPriority w:val="9"/>
    <w:pPr>
      <w:outlineLvl w:val="3"/>
    </w:pPr>
  </w:style>
  <w:style w:type="paragraph" w:customStyle="1" w:styleId="704">
    <w:name w:val="heading 5_file_1479"/>
    <w:basedOn w:val="151"/>
    <w:qFormat/>
    <w:uiPriority w:val="9"/>
    <w:pPr>
      <w:outlineLvl w:val="4"/>
    </w:pPr>
    <w:rPr>
      <w:sz w:val="20"/>
      <w:szCs w:val="20"/>
    </w:rPr>
  </w:style>
  <w:style w:type="paragraph" w:customStyle="1" w:styleId="705">
    <w:name w:val="heading 6_file_1479"/>
    <w:basedOn w:val="151"/>
    <w:qFormat/>
    <w:uiPriority w:val="9"/>
    <w:pPr>
      <w:outlineLvl w:val="5"/>
    </w:pPr>
    <w:rPr>
      <w:sz w:val="15"/>
      <w:szCs w:val="15"/>
    </w:rPr>
  </w:style>
  <w:style w:type="character" w:customStyle="1" w:styleId="706">
    <w:name w:val="Default Paragraph Font_file_1479"/>
    <w:semiHidden/>
    <w:unhideWhenUsed/>
    <w:qFormat/>
    <w:uiPriority w:val="1"/>
  </w:style>
  <w:style w:type="table" w:customStyle="1" w:styleId="707">
    <w:name w:val="Normal Table_file_1479"/>
    <w:semiHidden/>
    <w:unhideWhenUsed/>
    <w:qFormat/>
    <w:uiPriority w:val="99"/>
    <w:tblPr>
      <w:tblCellMar>
        <w:top w:w="0" w:type="dxa"/>
        <w:left w:w="108" w:type="dxa"/>
        <w:bottom w:w="0" w:type="dxa"/>
        <w:right w:w="108" w:type="dxa"/>
      </w:tblCellMar>
    </w:tblPr>
  </w:style>
  <w:style w:type="character" w:customStyle="1" w:styleId="708">
    <w:name w:val="Hyperlink_file_1479"/>
    <w:basedOn w:val="706"/>
    <w:semiHidden/>
    <w:unhideWhenUsed/>
    <w:qFormat/>
    <w:uiPriority w:val="99"/>
    <w:rPr>
      <w:color w:val="0782C1"/>
      <w:u w:val="single"/>
    </w:rPr>
  </w:style>
  <w:style w:type="character" w:customStyle="1" w:styleId="709">
    <w:name w:val="FollowedHyperlink_file_1479"/>
    <w:basedOn w:val="706"/>
    <w:semiHidden/>
    <w:unhideWhenUsed/>
    <w:qFormat/>
    <w:uiPriority w:val="99"/>
    <w:rPr>
      <w:color w:val="0782C1"/>
      <w:u w:val="single"/>
    </w:rPr>
  </w:style>
  <w:style w:type="character" w:customStyle="1" w:styleId="710">
    <w:name w:val="标题 1 Char_file_1479"/>
    <w:basedOn w:val="706"/>
    <w:link w:val="4"/>
    <w:qFormat/>
    <w:uiPriority w:val="9"/>
    <w:rPr>
      <w:rFonts w:ascii="宋体" w:hAnsi="宋体" w:eastAsia="宋体" w:cs="宋体"/>
      <w:b/>
      <w:bCs/>
      <w:kern w:val="44"/>
      <w:sz w:val="44"/>
      <w:szCs w:val="44"/>
    </w:rPr>
  </w:style>
  <w:style w:type="character" w:customStyle="1" w:styleId="711">
    <w:name w:val="标题 2 Char_file_1479"/>
    <w:basedOn w:val="706"/>
    <w:link w:val="5"/>
    <w:semiHidden/>
    <w:qFormat/>
    <w:uiPriority w:val="9"/>
    <w:rPr>
      <w:rFonts w:asciiTheme="majorHAnsi" w:hAnsiTheme="majorHAnsi" w:eastAsiaTheme="majorEastAsia" w:cstheme="majorBidi"/>
      <w:b/>
      <w:bCs/>
      <w:sz w:val="32"/>
      <w:szCs w:val="32"/>
    </w:rPr>
  </w:style>
  <w:style w:type="character" w:customStyle="1" w:styleId="712">
    <w:name w:val="标题 3 Char_file_1479"/>
    <w:basedOn w:val="706"/>
    <w:link w:val="6"/>
    <w:semiHidden/>
    <w:qFormat/>
    <w:uiPriority w:val="9"/>
    <w:rPr>
      <w:rFonts w:ascii="宋体" w:hAnsi="宋体" w:eastAsia="宋体" w:cs="宋体"/>
      <w:b/>
      <w:bCs/>
      <w:sz w:val="32"/>
      <w:szCs w:val="32"/>
    </w:rPr>
  </w:style>
  <w:style w:type="character" w:customStyle="1" w:styleId="713">
    <w:name w:val="标题 4 Char_file_1479"/>
    <w:basedOn w:val="706"/>
    <w:link w:val="7"/>
    <w:semiHidden/>
    <w:qFormat/>
    <w:uiPriority w:val="9"/>
    <w:rPr>
      <w:rFonts w:asciiTheme="majorHAnsi" w:hAnsiTheme="majorHAnsi" w:eastAsiaTheme="majorEastAsia" w:cstheme="majorBidi"/>
      <w:b/>
      <w:bCs/>
      <w:sz w:val="28"/>
      <w:szCs w:val="28"/>
    </w:rPr>
  </w:style>
  <w:style w:type="character" w:customStyle="1" w:styleId="714">
    <w:name w:val="标题 5 Char_file_1479"/>
    <w:basedOn w:val="706"/>
    <w:link w:val="8"/>
    <w:semiHidden/>
    <w:qFormat/>
    <w:uiPriority w:val="9"/>
    <w:rPr>
      <w:rFonts w:ascii="宋体" w:hAnsi="宋体" w:eastAsia="宋体" w:cs="宋体"/>
      <w:b/>
      <w:bCs/>
      <w:sz w:val="28"/>
      <w:szCs w:val="28"/>
    </w:rPr>
  </w:style>
  <w:style w:type="character" w:customStyle="1" w:styleId="715">
    <w:name w:val="标题 6 Char_file_1479"/>
    <w:basedOn w:val="706"/>
    <w:link w:val="10"/>
    <w:semiHidden/>
    <w:qFormat/>
    <w:uiPriority w:val="9"/>
    <w:rPr>
      <w:rFonts w:asciiTheme="majorHAnsi" w:hAnsiTheme="majorHAnsi" w:eastAsiaTheme="majorEastAsia" w:cstheme="majorBidi"/>
      <w:b/>
      <w:bCs/>
      <w:sz w:val="24"/>
      <w:szCs w:val="24"/>
    </w:rPr>
  </w:style>
  <w:style w:type="paragraph" w:customStyle="1" w:styleId="716">
    <w:name w:val="cke_editable_file_1479"/>
    <w:basedOn w:val="151"/>
    <w:qFormat/>
    <w:uiPriority w:val="0"/>
    <w:rPr>
      <w:rFonts w:ascii="仿宋_GB2312" w:eastAsia="仿宋_GB2312"/>
    </w:rPr>
  </w:style>
  <w:style w:type="paragraph" w:customStyle="1" w:styleId="717">
    <w:name w:val="marker_file_1479"/>
    <w:basedOn w:val="151"/>
    <w:qFormat/>
    <w:uiPriority w:val="0"/>
    <w:pPr>
      <w:shd w:val="clear" w:color="auto" w:fill="FFFF00"/>
    </w:pPr>
  </w:style>
  <w:style w:type="paragraph" w:customStyle="1" w:styleId="718">
    <w:name w:val="Normal (Web)_file_1479"/>
    <w:basedOn w:val="151"/>
    <w:semiHidden/>
    <w:unhideWhenUsed/>
    <w:qFormat/>
    <w:uiPriority w:val="99"/>
  </w:style>
  <w:style w:type="paragraph" w:customStyle="1" w:styleId="719">
    <w:name w:val="heading 2_file_1480"/>
    <w:basedOn w:val="153"/>
    <w:qFormat/>
    <w:uiPriority w:val="9"/>
    <w:pPr>
      <w:outlineLvl w:val="1"/>
    </w:pPr>
    <w:rPr>
      <w:sz w:val="36"/>
      <w:szCs w:val="36"/>
    </w:rPr>
  </w:style>
  <w:style w:type="paragraph" w:customStyle="1" w:styleId="720">
    <w:name w:val="heading 3_file_1480"/>
    <w:basedOn w:val="153"/>
    <w:qFormat/>
    <w:uiPriority w:val="9"/>
    <w:pPr>
      <w:outlineLvl w:val="2"/>
    </w:pPr>
    <w:rPr>
      <w:sz w:val="27"/>
      <w:szCs w:val="27"/>
    </w:rPr>
  </w:style>
  <w:style w:type="paragraph" w:customStyle="1" w:styleId="721">
    <w:name w:val="heading 4_file_1480"/>
    <w:basedOn w:val="153"/>
    <w:qFormat/>
    <w:uiPriority w:val="9"/>
    <w:pPr>
      <w:outlineLvl w:val="3"/>
    </w:pPr>
  </w:style>
  <w:style w:type="paragraph" w:customStyle="1" w:styleId="722">
    <w:name w:val="heading 5_file_1480"/>
    <w:basedOn w:val="153"/>
    <w:qFormat/>
    <w:uiPriority w:val="9"/>
    <w:pPr>
      <w:outlineLvl w:val="4"/>
    </w:pPr>
    <w:rPr>
      <w:sz w:val="20"/>
      <w:szCs w:val="20"/>
    </w:rPr>
  </w:style>
  <w:style w:type="paragraph" w:customStyle="1" w:styleId="723">
    <w:name w:val="heading 6_file_1480"/>
    <w:basedOn w:val="153"/>
    <w:qFormat/>
    <w:uiPriority w:val="9"/>
    <w:pPr>
      <w:outlineLvl w:val="5"/>
    </w:pPr>
    <w:rPr>
      <w:sz w:val="15"/>
      <w:szCs w:val="15"/>
    </w:rPr>
  </w:style>
  <w:style w:type="character" w:customStyle="1" w:styleId="724">
    <w:name w:val="Default Paragraph Font_file_1480"/>
    <w:semiHidden/>
    <w:unhideWhenUsed/>
    <w:qFormat/>
    <w:uiPriority w:val="1"/>
  </w:style>
  <w:style w:type="table" w:customStyle="1" w:styleId="725">
    <w:name w:val="Normal Table_file_1480"/>
    <w:semiHidden/>
    <w:unhideWhenUsed/>
    <w:qFormat/>
    <w:uiPriority w:val="99"/>
    <w:tblPr>
      <w:tblCellMar>
        <w:top w:w="0" w:type="dxa"/>
        <w:left w:w="108" w:type="dxa"/>
        <w:bottom w:w="0" w:type="dxa"/>
        <w:right w:w="108" w:type="dxa"/>
      </w:tblCellMar>
    </w:tblPr>
  </w:style>
  <w:style w:type="character" w:customStyle="1" w:styleId="726">
    <w:name w:val="Hyperlink_file_1480"/>
    <w:basedOn w:val="724"/>
    <w:semiHidden/>
    <w:unhideWhenUsed/>
    <w:qFormat/>
    <w:uiPriority w:val="99"/>
    <w:rPr>
      <w:color w:val="0782C1"/>
      <w:u w:val="single"/>
    </w:rPr>
  </w:style>
  <w:style w:type="character" w:customStyle="1" w:styleId="727">
    <w:name w:val="FollowedHyperlink_file_1480"/>
    <w:basedOn w:val="724"/>
    <w:semiHidden/>
    <w:unhideWhenUsed/>
    <w:qFormat/>
    <w:uiPriority w:val="99"/>
    <w:rPr>
      <w:color w:val="0782C1"/>
      <w:u w:val="single"/>
    </w:rPr>
  </w:style>
  <w:style w:type="character" w:customStyle="1" w:styleId="728">
    <w:name w:val="标题 1 Char_file_1480"/>
    <w:basedOn w:val="724"/>
    <w:link w:val="4"/>
    <w:qFormat/>
    <w:uiPriority w:val="9"/>
    <w:rPr>
      <w:rFonts w:ascii="宋体" w:hAnsi="宋体" w:eastAsia="宋体" w:cs="宋体"/>
      <w:b/>
      <w:bCs/>
      <w:kern w:val="44"/>
      <w:sz w:val="44"/>
      <w:szCs w:val="44"/>
    </w:rPr>
  </w:style>
  <w:style w:type="character" w:customStyle="1" w:styleId="729">
    <w:name w:val="标题 2 Char_file_1480"/>
    <w:basedOn w:val="724"/>
    <w:link w:val="5"/>
    <w:semiHidden/>
    <w:qFormat/>
    <w:uiPriority w:val="9"/>
    <w:rPr>
      <w:rFonts w:asciiTheme="majorHAnsi" w:hAnsiTheme="majorHAnsi" w:eastAsiaTheme="majorEastAsia" w:cstheme="majorBidi"/>
      <w:b/>
      <w:bCs/>
      <w:sz w:val="32"/>
      <w:szCs w:val="32"/>
    </w:rPr>
  </w:style>
  <w:style w:type="character" w:customStyle="1" w:styleId="730">
    <w:name w:val="标题 3 Char_file_1480"/>
    <w:basedOn w:val="724"/>
    <w:link w:val="6"/>
    <w:semiHidden/>
    <w:qFormat/>
    <w:uiPriority w:val="9"/>
    <w:rPr>
      <w:rFonts w:ascii="宋体" w:hAnsi="宋体" w:eastAsia="宋体" w:cs="宋体"/>
      <w:b/>
      <w:bCs/>
      <w:sz w:val="32"/>
      <w:szCs w:val="32"/>
    </w:rPr>
  </w:style>
  <w:style w:type="character" w:customStyle="1" w:styleId="731">
    <w:name w:val="标题 4 Char_file_1480"/>
    <w:basedOn w:val="724"/>
    <w:link w:val="7"/>
    <w:semiHidden/>
    <w:qFormat/>
    <w:uiPriority w:val="9"/>
    <w:rPr>
      <w:rFonts w:asciiTheme="majorHAnsi" w:hAnsiTheme="majorHAnsi" w:eastAsiaTheme="majorEastAsia" w:cstheme="majorBidi"/>
      <w:b/>
      <w:bCs/>
      <w:sz w:val="28"/>
      <w:szCs w:val="28"/>
    </w:rPr>
  </w:style>
  <w:style w:type="character" w:customStyle="1" w:styleId="732">
    <w:name w:val="标题 5 Char_file_1480"/>
    <w:basedOn w:val="724"/>
    <w:link w:val="8"/>
    <w:semiHidden/>
    <w:qFormat/>
    <w:uiPriority w:val="9"/>
    <w:rPr>
      <w:rFonts w:ascii="宋体" w:hAnsi="宋体" w:eastAsia="宋体" w:cs="宋体"/>
      <w:b/>
      <w:bCs/>
      <w:sz w:val="28"/>
      <w:szCs w:val="28"/>
    </w:rPr>
  </w:style>
  <w:style w:type="character" w:customStyle="1" w:styleId="733">
    <w:name w:val="标题 6 Char_file_1480"/>
    <w:basedOn w:val="724"/>
    <w:link w:val="10"/>
    <w:semiHidden/>
    <w:qFormat/>
    <w:uiPriority w:val="9"/>
    <w:rPr>
      <w:rFonts w:asciiTheme="majorHAnsi" w:hAnsiTheme="majorHAnsi" w:eastAsiaTheme="majorEastAsia" w:cstheme="majorBidi"/>
      <w:b/>
      <w:bCs/>
      <w:sz w:val="24"/>
      <w:szCs w:val="24"/>
    </w:rPr>
  </w:style>
  <w:style w:type="paragraph" w:customStyle="1" w:styleId="734">
    <w:name w:val="cke_editable_file_1480"/>
    <w:basedOn w:val="153"/>
    <w:qFormat/>
    <w:uiPriority w:val="0"/>
    <w:rPr>
      <w:rFonts w:ascii="仿宋_GB2312" w:eastAsia="仿宋_GB2312"/>
    </w:rPr>
  </w:style>
  <w:style w:type="paragraph" w:customStyle="1" w:styleId="735">
    <w:name w:val="marker_file_1480"/>
    <w:basedOn w:val="153"/>
    <w:qFormat/>
    <w:uiPriority w:val="0"/>
    <w:pPr>
      <w:shd w:val="clear" w:color="auto" w:fill="FFFF00"/>
    </w:pPr>
  </w:style>
  <w:style w:type="paragraph" w:customStyle="1" w:styleId="736">
    <w:name w:val="Normal (Web)_file_1480"/>
    <w:basedOn w:val="153"/>
    <w:semiHidden/>
    <w:unhideWhenUsed/>
    <w:qFormat/>
    <w:uiPriority w:val="99"/>
  </w:style>
  <w:style w:type="paragraph" w:customStyle="1" w:styleId="737">
    <w:name w:val="heading 2_file_1481"/>
    <w:basedOn w:val="155"/>
    <w:qFormat/>
    <w:uiPriority w:val="9"/>
    <w:pPr>
      <w:outlineLvl w:val="1"/>
    </w:pPr>
    <w:rPr>
      <w:sz w:val="36"/>
      <w:szCs w:val="36"/>
    </w:rPr>
  </w:style>
  <w:style w:type="paragraph" w:customStyle="1" w:styleId="738">
    <w:name w:val="heading 3_file_1481"/>
    <w:basedOn w:val="155"/>
    <w:qFormat/>
    <w:uiPriority w:val="9"/>
    <w:pPr>
      <w:outlineLvl w:val="2"/>
    </w:pPr>
    <w:rPr>
      <w:sz w:val="27"/>
      <w:szCs w:val="27"/>
    </w:rPr>
  </w:style>
  <w:style w:type="paragraph" w:customStyle="1" w:styleId="739">
    <w:name w:val="heading 4_file_1481"/>
    <w:basedOn w:val="155"/>
    <w:qFormat/>
    <w:uiPriority w:val="9"/>
    <w:pPr>
      <w:outlineLvl w:val="3"/>
    </w:pPr>
  </w:style>
  <w:style w:type="paragraph" w:customStyle="1" w:styleId="740">
    <w:name w:val="heading 5_file_1481"/>
    <w:basedOn w:val="155"/>
    <w:qFormat/>
    <w:uiPriority w:val="9"/>
    <w:pPr>
      <w:outlineLvl w:val="4"/>
    </w:pPr>
    <w:rPr>
      <w:sz w:val="20"/>
      <w:szCs w:val="20"/>
    </w:rPr>
  </w:style>
  <w:style w:type="paragraph" w:customStyle="1" w:styleId="741">
    <w:name w:val="heading 6_file_1481"/>
    <w:basedOn w:val="155"/>
    <w:qFormat/>
    <w:uiPriority w:val="9"/>
    <w:pPr>
      <w:outlineLvl w:val="5"/>
    </w:pPr>
    <w:rPr>
      <w:sz w:val="15"/>
      <w:szCs w:val="15"/>
    </w:rPr>
  </w:style>
  <w:style w:type="character" w:customStyle="1" w:styleId="742">
    <w:name w:val="Default Paragraph Font_file_1481"/>
    <w:semiHidden/>
    <w:unhideWhenUsed/>
    <w:qFormat/>
    <w:uiPriority w:val="1"/>
  </w:style>
  <w:style w:type="table" w:customStyle="1" w:styleId="743">
    <w:name w:val="Normal Table_file_1481"/>
    <w:semiHidden/>
    <w:unhideWhenUsed/>
    <w:qFormat/>
    <w:uiPriority w:val="99"/>
    <w:tblPr>
      <w:tblCellMar>
        <w:top w:w="0" w:type="dxa"/>
        <w:left w:w="108" w:type="dxa"/>
        <w:bottom w:w="0" w:type="dxa"/>
        <w:right w:w="108" w:type="dxa"/>
      </w:tblCellMar>
    </w:tblPr>
  </w:style>
  <w:style w:type="character" w:customStyle="1" w:styleId="744">
    <w:name w:val="Hyperlink_file_1481"/>
    <w:basedOn w:val="742"/>
    <w:semiHidden/>
    <w:unhideWhenUsed/>
    <w:qFormat/>
    <w:uiPriority w:val="99"/>
    <w:rPr>
      <w:color w:val="0782C1"/>
      <w:u w:val="single"/>
    </w:rPr>
  </w:style>
  <w:style w:type="character" w:customStyle="1" w:styleId="745">
    <w:name w:val="FollowedHyperlink_file_1481"/>
    <w:basedOn w:val="742"/>
    <w:semiHidden/>
    <w:unhideWhenUsed/>
    <w:qFormat/>
    <w:uiPriority w:val="99"/>
    <w:rPr>
      <w:color w:val="0782C1"/>
      <w:u w:val="single"/>
    </w:rPr>
  </w:style>
  <w:style w:type="character" w:customStyle="1" w:styleId="746">
    <w:name w:val="标题 1 Char_file_1481"/>
    <w:basedOn w:val="742"/>
    <w:link w:val="4"/>
    <w:qFormat/>
    <w:uiPriority w:val="9"/>
    <w:rPr>
      <w:rFonts w:ascii="宋体" w:hAnsi="宋体" w:eastAsia="宋体" w:cs="宋体"/>
      <w:b/>
      <w:bCs/>
      <w:kern w:val="44"/>
      <w:sz w:val="44"/>
      <w:szCs w:val="44"/>
    </w:rPr>
  </w:style>
  <w:style w:type="character" w:customStyle="1" w:styleId="747">
    <w:name w:val="标题 2 Char_file_1481"/>
    <w:basedOn w:val="742"/>
    <w:link w:val="5"/>
    <w:semiHidden/>
    <w:qFormat/>
    <w:uiPriority w:val="9"/>
    <w:rPr>
      <w:rFonts w:asciiTheme="majorHAnsi" w:hAnsiTheme="majorHAnsi" w:eastAsiaTheme="majorEastAsia" w:cstheme="majorBidi"/>
      <w:b/>
      <w:bCs/>
      <w:sz w:val="32"/>
      <w:szCs w:val="32"/>
    </w:rPr>
  </w:style>
  <w:style w:type="character" w:customStyle="1" w:styleId="748">
    <w:name w:val="标题 3 Char_file_1481"/>
    <w:basedOn w:val="742"/>
    <w:link w:val="6"/>
    <w:semiHidden/>
    <w:qFormat/>
    <w:uiPriority w:val="9"/>
    <w:rPr>
      <w:rFonts w:ascii="宋体" w:hAnsi="宋体" w:eastAsia="宋体" w:cs="宋体"/>
      <w:b/>
      <w:bCs/>
      <w:sz w:val="32"/>
      <w:szCs w:val="32"/>
    </w:rPr>
  </w:style>
  <w:style w:type="character" w:customStyle="1" w:styleId="749">
    <w:name w:val="标题 4 Char_file_1481"/>
    <w:basedOn w:val="742"/>
    <w:link w:val="7"/>
    <w:semiHidden/>
    <w:qFormat/>
    <w:uiPriority w:val="9"/>
    <w:rPr>
      <w:rFonts w:asciiTheme="majorHAnsi" w:hAnsiTheme="majorHAnsi" w:eastAsiaTheme="majorEastAsia" w:cstheme="majorBidi"/>
      <w:b/>
      <w:bCs/>
      <w:sz w:val="28"/>
      <w:szCs w:val="28"/>
    </w:rPr>
  </w:style>
  <w:style w:type="character" w:customStyle="1" w:styleId="750">
    <w:name w:val="标题 5 Char_file_1481"/>
    <w:basedOn w:val="742"/>
    <w:link w:val="8"/>
    <w:semiHidden/>
    <w:qFormat/>
    <w:uiPriority w:val="9"/>
    <w:rPr>
      <w:rFonts w:ascii="宋体" w:hAnsi="宋体" w:eastAsia="宋体" w:cs="宋体"/>
      <w:b/>
      <w:bCs/>
      <w:sz w:val="28"/>
      <w:szCs w:val="28"/>
    </w:rPr>
  </w:style>
  <w:style w:type="character" w:customStyle="1" w:styleId="751">
    <w:name w:val="标题 6 Char_file_1481"/>
    <w:basedOn w:val="742"/>
    <w:link w:val="10"/>
    <w:semiHidden/>
    <w:qFormat/>
    <w:uiPriority w:val="9"/>
    <w:rPr>
      <w:rFonts w:asciiTheme="majorHAnsi" w:hAnsiTheme="majorHAnsi" w:eastAsiaTheme="majorEastAsia" w:cstheme="majorBidi"/>
      <w:b/>
      <w:bCs/>
      <w:sz w:val="24"/>
      <w:szCs w:val="24"/>
    </w:rPr>
  </w:style>
  <w:style w:type="paragraph" w:customStyle="1" w:styleId="752">
    <w:name w:val="cke_editable_file_1481"/>
    <w:basedOn w:val="155"/>
    <w:qFormat/>
    <w:uiPriority w:val="0"/>
    <w:rPr>
      <w:rFonts w:ascii="仿宋_GB2312" w:eastAsia="仿宋_GB2312"/>
    </w:rPr>
  </w:style>
  <w:style w:type="paragraph" w:customStyle="1" w:styleId="753">
    <w:name w:val="marker_file_1481"/>
    <w:basedOn w:val="155"/>
    <w:qFormat/>
    <w:uiPriority w:val="0"/>
    <w:pPr>
      <w:shd w:val="clear" w:color="auto" w:fill="FFFF00"/>
    </w:pPr>
  </w:style>
  <w:style w:type="paragraph" w:customStyle="1" w:styleId="754">
    <w:name w:val="Normal (Web)_file_1481"/>
    <w:basedOn w:val="155"/>
    <w:semiHidden/>
    <w:unhideWhenUsed/>
    <w:qFormat/>
    <w:uiPriority w:val="99"/>
  </w:style>
  <w:style w:type="paragraph" w:customStyle="1" w:styleId="755">
    <w:name w:val="heading 2_file_1482"/>
    <w:basedOn w:val="157"/>
    <w:qFormat/>
    <w:uiPriority w:val="9"/>
    <w:pPr>
      <w:outlineLvl w:val="1"/>
    </w:pPr>
    <w:rPr>
      <w:sz w:val="36"/>
      <w:szCs w:val="36"/>
    </w:rPr>
  </w:style>
  <w:style w:type="paragraph" w:customStyle="1" w:styleId="756">
    <w:name w:val="heading 3_file_1482"/>
    <w:basedOn w:val="157"/>
    <w:qFormat/>
    <w:uiPriority w:val="9"/>
    <w:pPr>
      <w:outlineLvl w:val="2"/>
    </w:pPr>
    <w:rPr>
      <w:sz w:val="27"/>
      <w:szCs w:val="27"/>
    </w:rPr>
  </w:style>
  <w:style w:type="paragraph" w:customStyle="1" w:styleId="757">
    <w:name w:val="heading 4_file_1482"/>
    <w:basedOn w:val="157"/>
    <w:qFormat/>
    <w:uiPriority w:val="9"/>
    <w:pPr>
      <w:outlineLvl w:val="3"/>
    </w:pPr>
  </w:style>
  <w:style w:type="paragraph" w:customStyle="1" w:styleId="758">
    <w:name w:val="heading 5_file_1482"/>
    <w:basedOn w:val="157"/>
    <w:qFormat/>
    <w:uiPriority w:val="9"/>
    <w:pPr>
      <w:outlineLvl w:val="4"/>
    </w:pPr>
    <w:rPr>
      <w:sz w:val="20"/>
      <w:szCs w:val="20"/>
    </w:rPr>
  </w:style>
  <w:style w:type="paragraph" w:customStyle="1" w:styleId="759">
    <w:name w:val="heading 6_file_1482"/>
    <w:basedOn w:val="157"/>
    <w:qFormat/>
    <w:uiPriority w:val="9"/>
    <w:pPr>
      <w:outlineLvl w:val="5"/>
    </w:pPr>
    <w:rPr>
      <w:sz w:val="15"/>
      <w:szCs w:val="15"/>
    </w:rPr>
  </w:style>
  <w:style w:type="character" w:customStyle="1" w:styleId="760">
    <w:name w:val="Default Paragraph Font_file_1482"/>
    <w:semiHidden/>
    <w:unhideWhenUsed/>
    <w:qFormat/>
    <w:uiPriority w:val="1"/>
  </w:style>
  <w:style w:type="table" w:customStyle="1" w:styleId="761">
    <w:name w:val="Normal Table_file_1482"/>
    <w:semiHidden/>
    <w:unhideWhenUsed/>
    <w:qFormat/>
    <w:uiPriority w:val="99"/>
    <w:tblPr>
      <w:tblCellMar>
        <w:top w:w="0" w:type="dxa"/>
        <w:left w:w="108" w:type="dxa"/>
        <w:bottom w:w="0" w:type="dxa"/>
        <w:right w:w="108" w:type="dxa"/>
      </w:tblCellMar>
    </w:tblPr>
  </w:style>
  <w:style w:type="character" w:customStyle="1" w:styleId="762">
    <w:name w:val="Hyperlink_file_1482"/>
    <w:basedOn w:val="760"/>
    <w:semiHidden/>
    <w:unhideWhenUsed/>
    <w:qFormat/>
    <w:uiPriority w:val="99"/>
    <w:rPr>
      <w:color w:val="0782C1"/>
      <w:u w:val="single"/>
    </w:rPr>
  </w:style>
  <w:style w:type="character" w:customStyle="1" w:styleId="763">
    <w:name w:val="FollowedHyperlink_file_1482"/>
    <w:basedOn w:val="760"/>
    <w:semiHidden/>
    <w:unhideWhenUsed/>
    <w:qFormat/>
    <w:uiPriority w:val="99"/>
    <w:rPr>
      <w:color w:val="0782C1"/>
      <w:u w:val="single"/>
    </w:rPr>
  </w:style>
  <w:style w:type="character" w:customStyle="1" w:styleId="764">
    <w:name w:val="标题 1 Char_file_1482"/>
    <w:basedOn w:val="760"/>
    <w:link w:val="4"/>
    <w:qFormat/>
    <w:uiPriority w:val="9"/>
    <w:rPr>
      <w:rFonts w:ascii="宋体" w:hAnsi="宋体" w:eastAsia="宋体" w:cs="宋体"/>
      <w:b/>
      <w:bCs/>
      <w:kern w:val="44"/>
      <w:sz w:val="44"/>
      <w:szCs w:val="44"/>
    </w:rPr>
  </w:style>
  <w:style w:type="character" w:customStyle="1" w:styleId="765">
    <w:name w:val="标题 2 Char_file_1482"/>
    <w:basedOn w:val="760"/>
    <w:link w:val="5"/>
    <w:semiHidden/>
    <w:qFormat/>
    <w:uiPriority w:val="9"/>
    <w:rPr>
      <w:rFonts w:asciiTheme="majorHAnsi" w:hAnsiTheme="majorHAnsi" w:eastAsiaTheme="majorEastAsia" w:cstheme="majorBidi"/>
      <w:b/>
      <w:bCs/>
      <w:sz w:val="32"/>
      <w:szCs w:val="32"/>
    </w:rPr>
  </w:style>
  <w:style w:type="character" w:customStyle="1" w:styleId="766">
    <w:name w:val="标题 3 Char_file_1482"/>
    <w:basedOn w:val="760"/>
    <w:link w:val="6"/>
    <w:semiHidden/>
    <w:qFormat/>
    <w:uiPriority w:val="9"/>
    <w:rPr>
      <w:rFonts w:ascii="宋体" w:hAnsi="宋体" w:eastAsia="宋体" w:cs="宋体"/>
      <w:b/>
      <w:bCs/>
      <w:sz w:val="32"/>
      <w:szCs w:val="32"/>
    </w:rPr>
  </w:style>
  <w:style w:type="character" w:customStyle="1" w:styleId="767">
    <w:name w:val="标题 4 Char_file_1482"/>
    <w:basedOn w:val="760"/>
    <w:link w:val="7"/>
    <w:semiHidden/>
    <w:qFormat/>
    <w:uiPriority w:val="9"/>
    <w:rPr>
      <w:rFonts w:asciiTheme="majorHAnsi" w:hAnsiTheme="majorHAnsi" w:eastAsiaTheme="majorEastAsia" w:cstheme="majorBidi"/>
      <w:b/>
      <w:bCs/>
      <w:sz w:val="28"/>
      <w:szCs w:val="28"/>
    </w:rPr>
  </w:style>
  <w:style w:type="character" w:customStyle="1" w:styleId="768">
    <w:name w:val="标题 5 Char_file_1482"/>
    <w:basedOn w:val="760"/>
    <w:link w:val="8"/>
    <w:semiHidden/>
    <w:qFormat/>
    <w:uiPriority w:val="9"/>
    <w:rPr>
      <w:rFonts w:ascii="宋体" w:hAnsi="宋体" w:eastAsia="宋体" w:cs="宋体"/>
      <w:b/>
      <w:bCs/>
      <w:sz w:val="28"/>
      <w:szCs w:val="28"/>
    </w:rPr>
  </w:style>
  <w:style w:type="character" w:customStyle="1" w:styleId="769">
    <w:name w:val="标题 6 Char_file_1482"/>
    <w:basedOn w:val="760"/>
    <w:link w:val="10"/>
    <w:semiHidden/>
    <w:qFormat/>
    <w:uiPriority w:val="9"/>
    <w:rPr>
      <w:rFonts w:asciiTheme="majorHAnsi" w:hAnsiTheme="majorHAnsi" w:eastAsiaTheme="majorEastAsia" w:cstheme="majorBidi"/>
      <w:b/>
      <w:bCs/>
      <w:sz w:val="24"/>
      <w:szCs w:val="24"/>
    </w:rPr>
  </w:style>
  <w:style w:type="paragraph" w:customStyle="1" w:styleId="770">
    <w:name w:val="cke_editable_file_1482"/>
    <w:basedOn w:val="157"/>
    <w:qFormat/>
    <w:uiPriority w:val="0"/>
    <w:rPr>
      <w:rFonts w:ascii="仿宋_GB2312" w:eastAsia="仿宋_GB2312"/>
    </w:rPr>
  </w:style>
  <w:style w:type="paragraph" w:customStyle="1" w:styleId="771">
    <w:name w:val="marker_file_1482"/>
    <w:basedOn w:val="157"/>
    <w:qFormat/>
    <w:uiPriority w:val="0"/>
    <w:pPr>
      <w:shd w:val="clear" w:color="auto" w:fill="FFFF00"/>
    </w:pPr>
  </w:style>
  <w:style w:type="paragraph" w:customStyle="1" w:styleId="772">
    <w:name w:val="Normal (Web)_file_1482"/>
    <w:basedOn w:val="157"/>
    <w:semiHidden/>
    <w:unhideWhenUsed/>
    <w:qFormat/>
    <w:uiPriority w:val="99"/>
  </w:style>
  <w:style w:type="character" w:customStyle="1" w:styleId="773">
    <w:name w:val="Strong_file_1482"/>
    <w:basedOn w:val="760"/>
    <w:qFormat/>
    <w:uiPriority w:val="22"/>
    <w:rPr>
      <w:b/>
      <w:bCs/>
    </w:rPr>
  </w:style>
  <w:style w:type="paragraph" w:customStyle="1" w:styleId="774">
    <w:name w:val="heading 2_file_1483"/>
    <w:basedOn w:val="159"/>
    <w:qFormat/>
    <w:uiPriority w:val="9"/>
    <w:pPr>
      <w:outlineLvl w:val="1"/>
    </w:pPr>
    <w:rPr>
      <w:sz w:val="36"/>
      <w:szCs w:val="36"/>
    </w:rPr>
  </w:style>
  <w:style w:type="paragraph" w:customStyle="1" w:styleId="775">
    <w:name w:val="heading 3_file_1483"/>
    <w:basedOn w:val="159"/>
    <w:qFormat/>
    <w:uiPriority w:val="9"/>
    <w:pPr>
      <w:outlineLvl w:val="2"/>
    </w:pPr>
    <w:rPr>
      <w:sz w:val="27"/>
      <w:szCs w:val="27"/>
    </w:rPr>
  </w:style>
  <w:style w:type="paragraph" w:customStyle="1" w:styleId="776">
    <w:name w:val="heading 4_file_1483"/>
    <w:basedOn w:val="159"/>
    <w:qFormat/>
    <w:uiPriority w:val="9"/>
    <w:pPr>
      <w:outlineLvl w:val="3"/>
    </w:pPr>
  </w:style>
  <w:style w:type="paragraph" w:customStyle="1" w:styleId="777">
    <w:name w:val="heading 5_file_1483"/>
    <w:basedOn w:val="159"/>
    <w:qFormat/>
    <w:uiPriority w:val="9"/>
    <w:pPr>
      <w:outlineLvl w:val="4"/>
    </w:pPr>
    <w:rPr>
      <w:sz w:val="20"/>
      <w:szCs w:val="20"/>
    </w:rPr>
  </w:style>
  <w:style w:type="paragraph" w:customStyle="1" w:styleId="778">
    <w:name w:val="heading 6_file_1483"/>
    <w:basedOn w:val="159"/>
    <w:qFormat/>
    <w:uiPriority w:val="9"/>
    <w:pPr>
      <w:outlineLvl w:val="5"/>
    </w:pPr>
    <w:rPr>
      <w:sz w:val="15"/>
      <w:szCs w:val="15"/>
    </w:rPr>
  </w:style>
  <w:style w:type="character" w:customStyle="1" w:styleId="779">
    <w:name w:val="Default Paragraph Font_file_1483"/>
    <w:semiHidden/>
    <w:unhideWhenUsed/>
    <w:qFormat/>
    <w:uiPriority w:val="1"/>
  </w:style>
  <w:style w:type="table" w:customStyle="1" w:styleId="780">
    <w:name w:val="Normal Table_file_1483"/>
    <w:semiHidden/>
    <w:unhideWhenUsed/>
    <w:qFormat/>
    <w:uiPriority w:val="99"/>
    <w:tblPr>
      <w:tblCellMar>
        <w:top w:w="0" w:type="dxa"/>
        <w:left w:w="108" w:type="dxa"/>
        <w:bottom w:w="0" w:type="dxa"/>
        <w:right w:w="108" w:type="dxa"/>
      </w:tblCellMar>
    </w:tblPr>
  </w:style>
  <w:style w:type="character" w:customStyle="1" w:styleId="781">
    <w:name w:val="Hyperlink_file_1483"/>
    <w:basedOn w:val="779"/>
    <w:semiHidden/>
    <w:unhideWhenUsed/>
    <w:qFormat/>
    <w:uiPriority w:val="99"/>
    <w:rPr>
      <w:color w:val="0782C1"/>
      <w:u w:val="single"/>
    </w:rPr>
  </w:style>
  <w:style w:type="character" w:customStyle="1" w:styleId="782">
    <w:name w:val="FollowedHyperlink_file_1483"/>
    <w:basedOn w:val="779"/>
    <w:semiHidden/>
    <w:unhideWhenUsed/>
    <w:qFormat/>
    <w:uiPriority w:val="99"/>
    <w:rPr>
      <w:color w:val="0782C1"/>
      <w:u w:val="single"/>
    </w:rPr>
  </w:style>
  <w:style w:type="character" w:customStyle="1" w:styleId="783">
    <w:name w:val="标题 1 Char_file_1483"/>
    <w:basedOn w:val="779"/>
    <w:link w:val="4"/>
    <w:qFormat/>
    <w:uiPriority w:val="9"/>
    <w:rPr>
      <w:rFonts w:ascii="宋体" w:hAnsi="宋体" w:eastAsia="宋体" w:cs="宋体"/>
      <w:b/>
      <w:bCs/>
      <w:kern w:val="44"/>
      <w:sz w:val="44"/>
      <w:szCs w:val="44"/>
    </w:rPr>
  </w:style>
  <w:style w:type="character" w:customStyle="1" w:styleId="784">
    <w:name w:val="标题 2 Char_file_1483"/>
    <w:basedOn w:val="779"/>
    <w:link w:val="5"/>
    <w:semiHidden/>
    <w:qFormat/>
    <w:uiPriority w:val="9"/>
    <w:rPr>
      <w:rFonts w:asciiTheme="majorHAnsi" w:hAnsiTheme="majorHAnsi" w:eastAsiaTheme="majorEastAsia" w:cstheme="majorBidi"/>
      <w:b/>
      <w:bCs/>
      <w:sz w:val="32"/>
      <w:szCs w:val="32"/>
    </w:rPr>
  </w:style>
  <w:style w:type="character" w:customStyle="1" w:styleId="785">
    <w:name w:val="标题 3 Char_file_1483"/>
    <w:basedOn w:val="779"/>
    <w:link w:val="6"/>
    <w:semiHidden/>
    <w:qFormat/>
    <w:uiPriority w:val="9"/>
    <w:rPr>
      <w:rFonts w:ascii="宋体" w:hAnsi="宋体" w:eastAsia="宋体" w:cs="宋体"/>
      <w:b/>
      <w:bCs/>
      <w:sz w:val="32"/>
      <w:szCs w:val="32"/>
    </w:rPr>
  </w:style>
  <w:style w:type="character" w:customStyle="1" w:styleId="786">
    <w:name w:val="标题 4 Char_file_1483"/>
    <w:basedOn w:val="779"/>
    <w:link w:val="7"/>
    <w:semiHidden/>
    <w:qFormat/>
    <w:uiPriority w:val="9"/>
    <w:rPr>
      <w:rFonts w:asciiTheme="majorHAnsi" w:hAnsiTheme="majorHAnsi" w:eastAsiaTheme="majorEastAsia" w:cstheme="majorBidi"/>
      <w:b/>
      <w:bCs/>
      <w:sz w:val="28"/>
      <w:szCs w:val="28"/>
    </w:rPr>
  </w:style>
  <w:style w:type="character" w:customStyle="1" w:styleId="787">
    <w:name w:val="标题 5 Char_file_1483"/>
    <w:basedOn w:val="779"/>
    <w:link w:val="8"/>
    <w:semiHidden/>
    <w:qFormat/>
    <w:uiPriority w:val="9"/>
    <w:rPr>
      <w:rFonts w:ascii="宋体" w:hAnsi="宋体" w:eastAsia="宋体" w:cs="宋体"/>
      <w:b/>
      <w:bCs/>
      <w:sz w:val="28"/>
      <w:szCs w:val="28"/>
    </w:rPr>
  </w:style>
  <w:style w:type="character" w:customStyle="1" w:styleId="788">
    <w:name w:val="标题 6 Char_file_1483"/>
    <w:basedOn w:val="779"/>
    <w:link w:val="10"/>
    <w:semiHidden/>
    <w:qFormat/>
    <w:uiPriority w:val="9"/>
    <w:rPr>
      <w:rFonts w:asciiTheme="majorHAnsi" w:hAnsiTheme="majorHAnsi" w:eastAsiaTheme="majorEastAsia" w:cstheme="majorBidi"/>
      <w:b/>
      <w:bCs/>
      <w:sz w:val="24"/>
      <w:szCs w:val="24"/>
    </w:rPr>
  </w:style>
  <w:style w:type="paragraph" w:customStyle="1" w:styleId="789">
    <w:name w:val="cke_editable_file_1483"/>
    <w:basedOn w:val="159"/>
    <w:qFormat/>
    <w:uiPriority w:val="0"/>
    <w:rPr>
      <w:rFonts w:ascii="仿宋_GB2312" w:eastAsia="仿宋_GB2312"/>
    </w:rPr>
  </w:style>
  <w:style w:type="paragraph" w:customStyle="1" w:styleId="790">
    <w:name w:val="marker_file_1483"/>
    <w:basedOn w:val="159"/>
    <w:qFormat/>
    <w:uiPriority w:val="0"/>
    <w:pPr>
      <w:shd w:val="clear" w:color="auto" w:fill="FFFF00"/>
    </w:pPr>
  </w:style>
  <w:style w:type="paragraph" w:customStyle="1" w:styleId="791">
    <w:name w:val="Normal (Web)_file_1483"/>
    <w:basedOn w:val="159"/>
    <w:semiHidden/>
    <w:unhideWhenUsed/>
    <w:qFormat/>
    <w:uiPriority w:val="99"/>
  </w:style>
  <w:style w:type="paragraph" w:customStyle="1" w:styleId="792">
    <w:name w:val="heading 2_file_1484"/>
    <w:basedOn w:val="161"/>
    <w:qFormat/>
    <w:uiPriority w:val="9"/>
    <w:pPr>
      <w:outlineLvl w:val="1"/>
    </w:pPr>
    <w:rPr>
      <w:sz w:val="36"/>
      <w:szCs w:val="36"/>
    </w:rPr>
  </w:style>
  <w:style w:type="paragraph" w:customStyle="1" w:styleId="793">
    <w:name w:val="heading 3_file_1484"/>
    <w:basedOn w:val="161"/>
    <w:qFormat/>
    <w:uiPriority w:val="9"/>
    <w:pPr>
      <w:outlineLvl w:val="2"/>
    </w:pPr>
    <w:rPr>
      <w:sz w:val="27"/>
      <w:szCs w:val="27"/>
    </w:rPr>
  </w:style>
  <w:style w:type="paragraph" w:customStyle="1" w:styleId="794">
    <w:name w:val="heading 4_file_1484"/>
    <w:basedOn w:val="161"/>
    <w:qFormat/>
    <w:uiPriority w:val="9"/>
    <w:pPr>
      <w:outlineLvl w:val="3"/>
    </w:pPr>
  </w:style>
  <w:style w:type="paragraph" w:customStyle="1" w:styleId="795">
    <w:name w:val="heading 5_file_1484"/>
    <w:basedOn w:val="161"/>
    <w:qFormat/>
    <w:uiPriority w:val="9"/>
    <w:pPr>
      <w:outlineLvl w:val="4"/>
    </w:pPr>
    <w:rPr>
      <w:sz w:val="20"/>
      <w:szCs w:val="20"/>
    </w:rPr>
  </w:style>
  <w:style w:type="paragraph" w:customStyle="1" w:styleId="796">
    <w:name w:val="heading 6_file_1484"/>
    <w:basedOn w:val="161"/>
    <w:qFormat/>
    <w:uiPriority w:val="9"/>
    <w:pPr>
      <w:outlineLvl w:val="5"/>
    </w:pPr>
    <w:rPr>
      <w:sz w:val="15"/>
      <w:szCs w:val="15"/>
    </w:rPr>
  </w:style>
  <w:style w:type="character" w:customStyle="1" w:styleId="797">
    <w:name w:val="Default Paragraph Font_file_1484"/>
    <w:semiHidden/>
    <w:unhideWhenUsed/>
    <w:qFormat/>
    <w:uiPriority w:val="1"/>
  </w:style>
  <w:style w:type="table" w:customStyle="1" w:styleId="798">
    <w:name w:val="Normal Table_file_1484"/>
    <w:semiHidden/>
    <w:unhideWhenUsed/>
    <w:qFormat/>
    <w:uiPriority w:val="99"/>
    <w:tblPr>
      <w:tblCellMar>
        <w:top w:w="0" w:type="dxa"/>
        <w:left w:w="108" w:type="dxa"/>
        <w:bottom w:w="0" w:type="dxa"/>
        <w:right w:w="108" w:type="dxa"/>
      </w:tblCellMar>
    </w:tblPr>
  </w:style>
  <w:style w:type="character" w:customStyle="1" w:styleId="799">
    <w:name w:val="Hyperlink_file_1484"/>
    <w:basedOn w:val="797"/>
    <w:semiHidden/>
    <w:unhideWhenUsed/>
    <w:qFormat/>
    <w:uiPriority w:val="99"/>
    <w:rPr>
      <w:color w:val="0782C1"/>
      <w:u w:val="single"/>
    </w:rPr>
  </w:style>
  <w:style w:type="character" w:customStyle="1" w:styleId="800">
    <w:name w:val="FollowedHyperlink_file_1484"/>
    <w:basedOn w:val="797"/>
    <w:semiHidden/>
    <w:unhideWhenUsed/>
    <w:qFormat/>
    <w:uiPriority w:val="99"/>
    <w:rPr>
      <w:color w:val="0782C1"/>
      <w:u w:val="single"/>
    </w:rPr>
  </w:style>
  <w:style w:type="character" w:customStyle="1" w:styleId="801">
    <w:name w:val="标题 1 Char_file_1484"/>
    <w:basedOn w:val="797"/>
    <w:link w:val="4"/>
    <w:qFormat/>
    <w:uiPriority w:val="9"/>
    <w:rPr>
      <w:rFonts w:ascii="宋体" w:hAnsi="宋体" w:eastAsia="宋体" w:cs="宋体"/>
      <w:b/>
      <w:bCs/>
      <w:kern w:val="44"/>
      <w:sz w:val="44"/>
      <w:szCs w:val="44"/>
    </w:rPr>
  </w:style>
  <w:style w:type="character" w:customStyle="1" w:styleId="802">
    <w:name w:val="标题 2 Char_file_1484"/>
    <w:basedOn w:val="797"/>
    <w:link w:val="5"/>
    <w:semiHidden/>
    <w:qFormat/>
    <w:uiPriority w:val="9"/>
    <w:rPr>
      <w:rFonts w:asciiTheme="majorHAnsi" w:hAnsiTheme="majorHAnsi" w:eastAsiaTheme="majorEastAsia" w:cstheme="majorBidi"/>
      <w:b/>
      <w:bCs/>
      <w:sz w:val="32"/>
      <w:szCs w:val="32"/>
    </w:rPr>
  </w:style>
  <w:style w:type="character" w:customStyle="1" w:styleId="803">
    <w:name w:val="标题 3 Char_file_1484"/>
    <w:basedOn w:val="797"/>
    <w:link w:val="6"/>
    <w:semiHidden/>
    <w:qFormat/>
    <w:uiPriority w:val="9"/>
    <w:rPr>
      <w:rFonts w:ascii="宋体" w:hAnsi="宋体" w:eastAsia="宋体" w:cs="宋体"/>
      <w:b/>
      <w:bCs/>
      <w:sz w:val="32"/>
      <w:szCs w:val="32"/>
    </w:rPr>
  </w:style>
  <w:style w:type="character" w:customStyle="1" w:styleId="804">
    <w:name w:val="标题 4 Char_file_1484"/>
    <w:basedOn w:val="797"/>
    <w:link w:val="7"/>
    <w:semiHidden/>
    <w:qFormat/>
    <w:uiPriority w:val="9"/>
    <w:rPr>
      <w:rFonts w:asciiTheme="majorHAnsi" w:hAnsiTheme="majorHAnsi" w:eastAsiaTheme="majorEastAsia" w:cstheme="majorBidi"/>
      <w:b/>
      <w:bCs/>
      <w:sz w:val="28"/>
      <w:szCs w:val="28"/>
    </w:rPr>
  </w:style>
  <w:style w:type="character" w:customStyle="1" w:styleId="805">
    <w:name w:val="标题 5 Char_file_1484"/>
    <w:basedOn w:val="797"/>
    <w:link w:val="8"/>
    <w:semiHidden/>
    <w:qFormat/>
    <w:uiPriority w:val="9"/>
    <w:rPr>
      <w:rFonts w:ascii="宋体" w:hAnsi="宋体" w:eastAsia="宋体" w:cs="宋体"/>
      <w:b/>
      <w:bCs/>
      <w:sz w:val="28"/>
      <w:szCs w:val="28"/>
    </w:rPr>
  </w:style>
  <w:style w:type="character" w:customStyle="1" w:styleId="806">
    <w:name w:val="标题 6 Char_file_1484"/>
    <w:basedOn w:val="797"/>
    <w:link w:val="10"/>
    <w:semiHidden/>
    <w:qFormat/>
    <w:uiPriority w:val="9"/>
    <w:rPr>
      <w:rFonts w:asciiTheme="majorHAnsi" w:hAnsiTheme="majorHAnsi" w:eastAsiaTheme="majorEastAsia" w:cstheme="majorBidi"/>
      <w:b/>
      <w:bCs/>
      <w:sz w:val="24"/>
      <w:szCs w:val="24"/>
    </w:rPr>
  </w:style>
  <w:style w:type="paragraph" w:customStyle="1" w:styleId="807">
    <w:name w:val="cke_editable_file_1484"/>
    <w:basedOn w:val="161"/>
    <w:qFormat/>
    <w:uiPriority w:val="0"/>
    <w:rPr>
      <w:rFonts w:ascii="仿宋_GB2312" w:eastAsia="仿宋_GB2312"/>
    </w:rPr>
  </w:style>
  <w:style w:type="paragraph" w:customStyle="1" w:styleId="808">
    <w:name w:val="marker_file_1484"/>
    <w:basedOn w:val="161"/>
    <w:qFormat/>
    <w:uiPriority w:val="0"/>
    <w:pPr>
      <w:shd w:val="clear" w:color="auto" w:fill="FFFF00"/>
    </w:pPr>
  </w:style>
  <w:style w:type="paragraph" w:customStyle="1" w:styleId="809">
    <w:name w:val="Normal (Web)_file_1484"/>
    <w:basedOn w:val="161"/>
    <w:semiHidden/>
    <w:unhideWhenUsed/>
    <w:qFormat/>
    <w:uiPriority w:val="99"/>
  </w:style>
  <w:style w:type="character" w:customStyle="1" w:styleId="810">
    <w:name w:val="ca-21_file_1949_file_564"/>
    <w:basedOn w:val="811"/>
    <w:qFormat/>
    <w:uiPriority w:val="0"/>
    <w:rPr>
      <w:rFonts w:hint="eastAsia" w:ascii="宋体" w:hAnsi="宋体" w:eastAsia="宋体"/>
      <w:sz w:val="21"/>
      <w:szCs w:val="21"/>
    </w:rPr>
  </w:style>
  <w:style w:type="character" w:customStyle="1" w:styleId="811">
    <w:name w:val="Default Paragraph Font_file_564"/>
    <w:semiHidden/>
    <w:qFormat/>
    <w:uiPriority w:val="0"/>
  </w:style>
  <w:style w:type="character" w:customStyle="1" w:styleId="812">
    <w:name w:val="ca-21_file_181"/>
    <w:basedOn w:val="813"/>
    <w:qFormat/>
    <w:uiPriority w:val="0"/>
    <w:rPr>
      <w:rFonts w:ascii="宋体" w:hAnsi="宋体" w:eastAsia="宋体"/>
      <w:w w:val="100"/>
      <w:sz w:val="21"/>
      <w:szCs w:val="21"/>
      <w:shd w:val="clear" w:color="auto" w:fill="auto"/>
    </w:rPr>
  </w:style>
  <w:style w:type="character" w:customStyle="1" w:styleId="813">
    <w:name w:val="Default Paragraph Font_file_181"/>
    <w:semiHidden/>
    <w:qFormat/>
    <w:uiPriority w:val="0"/>
  </w:style>
  <w:style w:type="character" w:customStyle="1" w:styleId="814">
    <w:name w:val="ca-21_file_238_file_215_file_442_file_3771_file_164"/>
    <w:qFormat/>
    <w:uiPriority w:val="0"/>
    <w:rPr>
      <w:rFonts w:ascii="宋体" w:hAnsi="宋体" w:eastAsia="宋体"/>
      <w:w w:val="100"/>
      <w:sz w:val="21"/>
      <w:szCs w:val="21"/>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86</Pages>
  <Words>20620</Words>
  <Characters>22404</Characters>
  <Lines>818</Lines>
  <Paragraphs>771</Paragraphs>
  <TotalTime>90</TotalTime>
  <ScaleCrop>false</ScaleCrop>
  <LinksUpToDate>false</LinksUpToDate>
  <CharactersWithSpaces>22592</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Cc</cp:lastModifiedBy>
  <cp:lastPrinted>2018-06-13T03:11:00Z</cp:lastPrinted>
  <dcterms:modified xsi:type="dcterms:W3CDTF">2026-06-30T02:42:25Z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A3A03E83BA56478AA986ABDA3DE7838E_13</vt:lpwstr>
  </property>
  <property fmtid="{D5CDD505-2E9C-101B-9397-08002B2CF9AE}" pid="4" name="KSOTemplateDocerSaveRecord">
    <vt:lpwstr>eyJoZGlkIjoiN2QzNTlhNzVkYmM4NGIxYzU1MDkwOWY0OTQyZjMyOWIiLCJ1c2VySWQiOiIzODgwMjgyNDgifQ==</vt:lpwstr>
  </property>
</Properties>
</file>