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bookmarkStart w:id="0" w:name="OLE_LINK1"/>
      <w:r>
        <w:rPr>
          <w:rFonts w:ascii="楷体" w:hAnsi="楷体" w:eastAsia="楷体"/>
          <w:b/>
          <w:color w:val="000000"/>
          <w:sz w:val="44"/>
          <w:szCs w:val="44"/>
        </w:rPr>
        <w:t>河东综合楼物业服务联合采购</w:t>
      </w:r>
      <w:bookmarkEnd w:id="0"/>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w:t>
      </w:r>
      <w:r>
        <w:rPr>
          <w:rFonts w:ascii="楷体" w:hAnsi="楷体" w:eastAsia="楷体"/>
          <w:b/>
          <w:color w:val="000000"/>
          <w:sz w:val="44"/>
          <w:szCs w:val="44"/>
        </w:rPr>
        <w:t>LZZC2026-G3-990247-LZSZ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柳州市人力资源和社会保障局</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11</w:t>
      </w:r>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_Toc10296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_Toc10296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_Toc20269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_Toc28091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_Toc28091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_Toc29434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_Toc29434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_Toc12019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_Toc12019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33"/>
        <w:tabs>
          <w:tab w:val="right" w:leader="dot" w:pos="9026"/>
        </w:tabs>
        <w:spacing w:line="360" w:lineRule="auto"/>
        <w:rPr>
          <w:rFonts w:hint="eastAsia" w:eastAsia="仿宋_GB231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33"/>
        <w:keepNext w:val="0"/>
        <w:keepLines w:val="0"/>
        <w:pageBreakBefore w:val="0"/>
        <w:widowControl w:val="0"/>
        <w:tabs>
          <w:tab w:val="right" w:leader="dot" w:pos="9016"/>
        </w:tabs>
        <w:kinsoku/>
        <w:wordWrap/>
        <w:overflowPunct/>
        <w:topLinePunct w:val="0"/>
        <w:autoSpaceDE/>
        <w:autoSpaceDN/>
        <w:bidi w:val="0"/>
        <w:adjustRightInd/>
        <w:snapToGrid/>
        <w:spacing w:line="360" w:lineRule="auto"/>
        <w:textAlignment w:val="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3"/>
        <w:spacing w:line="276" w:lineRule="auto"/>
        <w:jc w:val="center"/>
        <w:rPr>
          <w:sz w:val="32"/>
          <w:szCs w:val="32"/>
        </w:rPr>
      </w:pPr>
      <w:bookmarkStart w:id="1" w:name="_Toc10296"/>
      <w:bookmarkStart w:id="2" w:name="_Toc16124"/>
      <w:r>
        <w:rPr>
          <w:rFonts w:hint="eastAsia"/>
          <w:sz w:val="32"/>
          <w:szCs w:val="32"/>
        </w:rPr>
        <w:t>第一章 公开招标公告</w:t>
      </w:r>
      <w:bookmarkEnd w:id="1"/>
      <w:bookmarkEnd w:id="2"/>
    </w:p>
    <w:p>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3" w:name="_Hlk50568865"/>
      <w:r>
        <w:rPr>
          <w:rFonts w:ascii="仿宋_GB2312" w:eastAsia="仿宋_GB2312"/>
          <w:sz w:val="28"/>
          <w:szCs w:val="28"/>
        </w:rPr>
        <w:t>河东综合楼物业服务联合采购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2</w:t>
      </w:r>
      <w:r>
        <w:rPr>
          <w:rFonts w:ascii="仿宋_GB2312" w:eastAsia="仿宋_GB2312"/>
          <w:sz w:val="28"/>
          <w:szCs w:val="28"/>
        </w:rPr>
        <w:t>日 09:20</w:t>
      </w:r>
      <w:r>
        <w:rPr>
          <w:rFonts w:hint="eastAsia" w:ascii="仿宋_GB2312" w:eastAsia="仿宋_GB2312"/>
          <w:sz w:val="28"/>
          <w:szCs w:val="28"/>
        </w:rPr>
        <w:t>（北京时间）前</w:t>
      </w:r>
      <w:bookmarkEnd w:id="3"/>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4" w:name="_Hlk53504521"/>
      <w:r>
        <w:rPr>
          <w:rFonts w:hint="eastAsia" w:ascii="黑体" w:hAnsi="黑体" w:eastAsia="黑体" w:cs="黑体"/>
          <w:b/>
          <w:bCs/>
          <w:sz w:val="28"/>
          <w:szCs w:val="28"/>
        </w:rPr>
        <w:t>一、项目基本情况</w:t>
      </w:r>
    </w:p>
    <w:bookmarkEnd w:id="4"/>
    <w:p>
      <w:pPr>
        <w:pStyle w:val="78"/>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LZZC2026-G3-990247-LZSZ</w:t>
      </w:r>
    </w:p>
    <w:p>
      <w:pPr>
        <w:pStyle w:val="78"/>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河东综合楼物业服务联合采购</w:t>
      </w:r>
    </w:p>
    <w:p>
      <w:pPr>
        <w:pStyle w:val="78"/>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5" w:name="_Hlk50568912"/>
      <w:r>
        <w:rPr>
          <w:rFonts w:hint="eastAsia" w:ascii="仿宋_GB2312" w:eastAsia="仿宋_GB2312"/>
          <w:sz w:val="28"/>
          <w:szCs w:val="28"/>
        </w:rPr>
        <w:t>（元）</w:t>
      </w:r>
      <w:bookmarkEnd w:id="5"/>
      <w:r>
        <w:rPr>
          <w:rFonts w:hint="eastAsia" w:ascii="仿宋_GB2312" w:eastAsia="仿宋_GB2312"/>
          <w:sz w:val="28"/>
          <w:szCs w:val="28"/>
        </w:rPr>
        <w:t>：</w:t>
      </w:r>
      <w:r>
        <w:rPr>
          <w:rFonts w:ascii="仿宋_GB2312" w:hAnsi="Times New Roman" w:eastAsia="仿宋_GB2312"/>
          <w:sz w:val="28"/>
          <w:szCs w:val="28"/>
        </w:rPr>
        <w:t>12579504</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标项名称：河东综合楼物业服务联合采购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预算金额（元）：12579504
</w:t>
      </w:r>
      <w:r>
        <w:rPr>
          <w:rFonts w:ascii="仿宋" w:hAnsi="仿宋" w:eastAsia="仿宋"/>
          <w:bCs/>
          <w:sz w:val="24"/>
        </w:rPr>
        <w:cr/>
      </w:r>
      <w:r>
        <w:rPr>
          <w:rFonts w:ascii="仿宋" w:hAnsi="仿宋" w:eastAsia="仿宋"/>
          <w:bCs/>
          <w:sz w:val="24"/>
        </w:rPr>
        <w:t>简要规格描述或项目基本概况介绍、用途：河东综合楼物业服务联合采购1项</w:t>
      </w:r>
      <w:r>
        <w:rPr>
          <w:rFonts w:hint="eastAsia" w:ascii="仿宋" w:hAnsi="仿宋" w:eastAsia="仿宋"/>
          <w:bCs/>
          <w:sz w:val="24"/>
          <w:lang w:eastAsia="zh-CN"/>
        </w:rPr>
        <w:t>。本项目为联合采购项目，采购单位分别为：柳州市人力资源和社会保障局、柳州市自然资源和规划局、柳州市住房公积金管理中心、柳州市土地交易储备中心。柳州市人力资源和社会保障局作为本项目牵头单位。</w:t>
      </w:r>
      <w:r>
        <w:rPr>
          <w:rFonts w:ascii="仿宋" w:hAnsi="仿宋" w:eastAsia="仿宋"/>
          <w:bCs/>
          <w:sz w:val="24"/>
        </w:rPr>
        <w:t>（具体内容详见招标文件第二章《采购需求》）
</w:t>
      </w:r>
      <w:r>
        <w:rPr>
          <w:rFonts w:ascii="仿宋" w:hAnsi="仿宋" w:eastAsia="仿宋"/>
          <w:bCs/>
          <w:sz w:val="24"/>
        </w:rPr>
        <w:cr/>
      </w:r>
      <w:r>
        <w:rPr>
          <w:rFonts w:ascii="仿宋" w:hAnsi="仿宋" w:eastAsia="仿宋"/>
          <w:bCs/>
          <w:sz w:val="24"/>
        </w:rPr>
        <w:t>最高限价（如有）：12579504
</w:t>
      </w:r>
      <w:r>
        <w:rPr>
          <w:rFonts w:ascii="仿宋" w:hAnsi="仿宋" w:eastAsia="仿宋"/>
          <w:bCs/>
          <w:sz w:val="24"/>
        </w:rPr>
        <w:cr/>
      </w:r>
      <w:r>
        <w:rPr>
          <w:rFonts w:ascii="仿宋" w:hAnsi="仿宋" w:eastAsia="仿宋"/>
          <w:bCs/>
          <w:sz w:val="24"/>
        </w:rPr>
        <w:t>合同履约期限：自提供服务之日起3年，具体服务起止时间以合同约定日期为准。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4"/>
        <w:spacing w:line="400" w:lineRule="exact"/>
        <w:ind w:right="-21" w:rightChars="-10" w:firstLine="562" w:firstLineChars="200"/>
        <w:jc w:val="both"/>
        <w:rPr>
          <w:rFonts w:hint="eastAsia" w:ascii="黑体" w:hAnsi="黑体" w:eastAsia="黑体" w:cs="黑体"/>
          <w:bCs/>
          <w:sz w:val="28"/>
          <w:szCs w:val="28"/>
        </w:rPr>
      </w:pPr>
      <w:bookmarkStart w:id="6" w:name="_Hlk53504529"/>
      <w:r>
        <w:rPr>
          <w:rFonts w:hint="eastAsia" w:ascii="黑体" w:hAnsi="黑体" w:eastAsia="黑体" w:cs="黑体"/>
          <w:bCs/>
          <w:sz w:val="28"/>
          <w:szCs w:val="28"/>
        </w:rPr>
        <w:t>二、申请人的资格要求</w:t>
      </w:r>
    </w:p>
    <w:bookmarkEnd w:id="6"/>
    <w:p>
      <w:pPr>
        <w:pStyle w:val="78"/>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8"/>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1）本项目属于专门面向中小企业且预留份额给小微企业采购项目，根据《政府采购促进中小企业发展管理办法》（财库〔2020〕46号），如中标人为中型企业的，须将采购项目中的一定比例分包给小微企业，分包份额为不低于合同金额的24.00%；</w:t>
      </w:r>
      <w:r>
        <w:rPr>
          <w:rFonts w:ascii="仿宋_GB2312" w:eastAsia="仿宋_GB2312"/>
          <w:sz w:val="28"/>
          <w:szCs w:val="28"/>
        </w:rPr>
        <w:t>
</w:t>
      </w:r>
      <w:r>
        <w:rPr>
          <w:rFonts w:ascii="仿宋_GB2312" w:eastAsia="仿宋_GB2312"/>
          <w:sz w:val="28"/>
          <w:szCs w:val="28"/>
        </w:rPr>
        <w:cr/>
      </w:r>
      <w:r>
        <w:rPr>
          <w:rFonts w:hint="eastAsia" w:ascii="仿宋_GB2312" w:eastAsia="仿宋_GB2312"/>
          <w:sz w:val="28"/>
          <w:szCs w:val="28"/>
          <w:lang w:val="en-US" w:eastAsia="zh-CN"/>
        </w:rPr>
        <w:t xml:space="preserve">  </w:t>
      </w:r>
      <w:r>
        <w:rPr>
          <w:rFonts w:ascii="仿宋_GB2312" w:eastAsia="仿宋_GB2312"/>
          <w:b/>
          <w:bCs/>
          <w:sz w:val="28"/>
          <w:szCs w:val="28"/>
        </w:rPr>
        <w:t>（2）如中标人本身为小微企业，提供所有标的服务均由自身承接，视同符合资格条件，无需再向小微企业分包；
</w:t>
      </w:r>
      <w:r>
        <w:rPr>
          <w:rFonts w:ascii="仿宋_GB2312" w:eastAsia="仿宋_GB2312"/>
          <w:b/>
          <w:bCs/>
          <w:sz w:val="28"/>
          <w:szCs w:val="28"/>
        </w:rPr>
        <w:cr/>
      </w:r>
      <w:r>
        <w:rPr>
          <w:rFonts w:hint="eastAsia" w:ascii="仿宋_GB2312" w:eastAsia="仿宋_GB2312"/>
          <w:b/>
          <w:bCs/>
          <w:sz w:val="28"/>
          <w:szCs w:val="28"/>
          <w:lang w:val="en-US" w:eastAsia="zh-CN"/>
        </w:rPr>
        <w:t xml:space="preserve">  </w:t>
      </w:r>
      <w:r>
        <w:rPr>
          <w:rFonts w:ascii="仿宋_GB2312" w:eastAsia="仿宋_GB2312"/>
          <w:b/>
          <w:bCs/>
          <w:sz w:val="28"/>
          <w:szCs w:val="28"/>
        </w:rPr>
        <w:t>（3）接受分包合同的小微企业与分包</w:t>
      </w:r>
      <w:r>
        <w:rPr>
          <w:rFonts w:hint="eastAsia" w:ascii="仿宋_GB2312" w:eastAsia="仿宋_GB2312"/>
          <w:b/>
          <w:bCs/>
          <w:sz w:val="28"/>
          <w:szCs w:val="28"/>
          <w:lang w:val="en-US" w:eastAsia="zh-CN"/>
        </w:rPr>
        <w:t>供应商</w:t>
      </w:r>
      <w:r>
        <w:rPr>
          <w:rFonts w:ascii="仿宋_GB2312" w:eastAsia="仿宋_GB2312"/>
          <w:b/>
          <w:bCs/>
          <w:sz w:val="28"/>
          <w:szCs w:val="28"/>
        </w:rPr>
        <w:t>之间不得存在直接控股、管理关系；享受扶持政策获得政府采购合同的，小微企业不得将合同分包给大中型企业，中型企业不得将合同分包给大型企业。</w:t>
      </w:r>
    </w:p>
    <w:p>
      <w:pPr>
        <w:pStyle w:val="78"/>
        <w:tabs>
          <w:tab w:val="left" w:pos="2940"/>
        </w:tabs>
        <w:spacing w:line="400" w:lineRule="exact"/>
        <w:ind w:left="0" w:leftChars="0" w:right="0" w:rightChars="0" w:firstLine="560" w:firstLineChars="200"/>
        <w:rPr>
          <w:rFonts w:ascii="仿宋_GB2312" w:eastAsia="仿宋_GB2312"/>
          <w:b/>
          <w:bCs/>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p>
    <w:p>
      <w:pPr>
        <w:pStyle w:val="78"/>
        <w:tabs>
          <w:tab w:val="left" w:pos="2940"/>
        </w:tabs>
        <w:spacing w:line="400" w:lineRule="exact"/>
        <w:ind w:left="0" w:leftChars="0" w:right="0" w:rightChars="0" w:firstLine="562" w:firstLineChars="200"/>
        <w:rPr>
          <w:rFonts w:ascii="仿宋_GB2312" w:eastAsia="仿宋_GB2312"/>
          <w:b/>
          <w:bCs/>
          <w:sz w:val="28"/>
          <w:szCs w:val="28"/>
        </w:rPr>
      </w:pPr>
      <w:bookmarkStart w:id="7" w:name="OLE_LINK18"/>
      <w:r>
        <w:rPr>
          <w:rFonts w:hint="eastAsia" w:ascii="仿宋_GB2312" w:eastAsia="仿宋_GB2312"/>
          <w:b/>
          <w:bCs/>
          <w:sz w:val="28"/>
          <w:szCs w:val="28"/>
          <w:lang w:eastAsia="zh-CN"/>
        </w:rPr>
        <w:t>（</w:t>
      </w:r>
      <w:r>
        <w:rPr>
          <w:rFonts w:hint="eastAsia" w:ascii="仿宋_GB2312" w:eastAsia="仿宋_GB2312"/>
          <w:b/>
          <w:bCs/>
          <w:sz w:val="28"/>
          <w:szCs w:val="28"/>
          <w:lang w:val="en-US" w:eastAsia="zh-CN"/>
        </w:rPr>
        <w:t>1</w:t>
      </w:r>
      <w:r>
        <w:rPr>
          <w:rFonts w:hint="eastAsia" w:ascii="仿宋_GB2312" w:eastAsia="仿宋_GB2312"/>
          <w:b/>
          <w:bCs/>
          <w:sz w:val="28"/>
          <w:szCs w:val="28"/>
          <w:lang w:eastAsia="zh-CN"/>
        </w:rPr>
        <w:t>）</w:t>
      </w:r>
      <w:r>
        <w:rPr>
          <w:rFonts w:ascii="仿宋_GB2312" w:eastAsia="仿宋_GB2312"/>
          <w:b/>
          <w:bCs/>
          <w:sz w:val="28"/>
          <w:szCs w:val="28"/>
        </w:rPr>
        <w:t>因本项目需要</w:t>
      </w:r>
      <w:r>
        <w:rPr>
          <w:rFonts w:hint="eastAsia" w:ascii="仿宋_GB2312" w:eastAsia="仿宋_GB2312"/>
          <w:b/>
          <w:bCs/>
          <w:sz w:val="28"/>
          <w:szCs w:val="28"/>
          <w:lang w:val="en-US" w:eastAsia="zh-CN"/>
        </w:rPr>
        <w:t>投标人</w:t>
      </w:r>
      <w:r>
        <w:rPr>
          <w:rFonts w:ascii="仿宋_GB2312" w:eastAsia="仿宋_GB2312"/>
          <w:b/>
          <w:bCs/>
          <w:sz w:val="28"/>
          <w:szCs w:val="28"/>
        </w:rPr>
        <w:t>负责</w:t>
      </w:r>
      <w:r>
        <w:rPr>
          <w:rFonts w:hint="eastAsia" w:ascii="仿宋_GB2312" w:eastAsia="仿宋_GB2312"/>
          <w:b/>
          <w:bCs/>
          <w:sz w:val="28"/>
          <w:szCs w:val="28"/>
          <w:lang w:val="en-US" w:eastAsia="zh-CN"/>
        </w:rPr>
        <w:t>供配电系统维保工作</w:t>
      </w:r>
      <w:r>
        <w:rPr>
          <w:rFonts w:ascii="仿宋_GB2312" w:eastAsia="仿宋_GB2312"/>
          <w:b/>
          <w:bCs/>
          <w:sz w:val="28"/>
          <w:szCs w:val="28"/>
        </w:rPr>
        <w:t>，如</w:t>
      </w:r>
      <w:r>
        <w:rPr>
          <w:rFonts w:hint="eastAsia" w:ascii="仿宋_GB2312" w:eastAsia="仿宋_GB2312"/>
          <w:b/>
          <w:bCs/>
          <w:sz w:val="28"/>
          <w:szCs w:val="28"/>
          <w:lang w:val="en-US" w:eastAsia="zh-CN"/>
        </w:rPr>
        <w:t>投标人</w:t>
      </w:r>
      <w:r>
        <w:rPr>
          <w:rFonts w:ascii="仿宋_GB2312" w:eastAsia="仿宋_GB2312"/>
          <w:b/>
          <w:bCs/>
          <w:sz w:val="28"/>
          <w:szCs w:val="28"/>
        </w:rPr>
        <w:t>不具备以下条件：具有国家能源局或其派出机构颁发的五级以上《承装（修、试）电力设施许可证》（至少包含承修类、承试类）</w:t>
      </w:r>
      <w:r>
        <w:rPr>
          <w:rFonts w:hint="eastAsia" w:ascii="仿宋_GB2312" w:eastAsia="仿宋_GB2312"/>
          <w:b/>
          <w:bCs/>
          <w:sz w:val="28"/>
          <w:szCs w:val="28"/>
          <w:lang w:eastAsia="zh-CN"/>
        </w:rPr>
        <w:t>，</w:t>
      </w:r>
      <w:r>
        <w:rPr>
          <w:rFonts w:ascii="仿宋_GB2312" w:eastAsia="仿宋_GB2312"/>
          <w:b/>
          <w:bCs/>
          <w:sz w:val="28"/>
          <w:szCs w:val="28"/>
        </w:rPr>
        <w:t>应将</w:t>
      </w:r>
      <w:r>
        <w:rPr>
          <w:rFonts w:hint="eastAsia" w:ascii="仿宋_GB2312" w:eastAsia="仿宋_GB2312"/>
          <w:b/>
          <w:bCs/>
          <w:sz w:val="28"/>
          <w:szCs w:val="28"/>
          <w:lang w:val="en-US" w:eastAsia="zh-CN"/>
        </w:rPr>
        <w:t>配电系统维保工作</w:t>
      </w:r>
      <w:r>
        <w:rPr>
          <w:rFonts w:ascii="仿宋_GB2312" w:eastAsia="仿宋_GB2312"/>
          <w:b/>
          <w:bCs/>
          <w:sz w:val="28"/>
          <w:szCs w:val="28"/>
        </w:rPr>
        <w:t>分包，分包承担主体（即分包供应商）须具备上述有效的资质要求</w:t>
      </w:r>
      <w:r>
        <w:rPr>
          <w:rFonts w:hint="eastAsia" w:ascii="仿宋_GB2312" w:eastAsia="仿宋_GB2312"/>
          <w:b/>
          <w:bCs/>
          <w:sz w:val="28"/>
          <w:szCs w:val="28"/>
          <w:lang w:val="en-US" w:eastAsia="zh-CN"/>
        </w:rPr>
        <w:t>且为中小企业，其中若投标人为中型企业，可以向中型、小型或微型企业分包，若投标人为小型或微型企业，仅可以向小型或微型企业分包，不得向中型企业分包</w:t>
      </w:r>
      <w:r>
        <w:rPr>
          <w:rFonts w:ascii="仿宋_GB2312" w:eastAsia="仿宋_GB2312"/>
          <w:b/>
          <w:bCs/>
          <w:sz w:val="28"/>
          <w:szCs w:val="28"/>
        </w:rPr>
        <w:t>；
</w:t>
      </w:r>
      <w:r>
        <w:rPr>
          <w:rFonts w:ascii="仿宋_GB2312" w:eastAsia="仿宋_GB2312"/>
          <w:b/>
          <w:bCs/>
          <w:sz w:val="28"/>
          <w:szCs w:val="28"/>
        </w:rPr>
        <w:cr/>
      </w:r>
      <w:r>
        <w:rPr>
          <w:rFonts w:hint="eastAsia" w:ascii="仿宋_GB2312" w:eastAsia="仿宋_GB2312"/>
          <w:b/>
          <w:bCs/>
          <w:sz w:val="28"/>
          <w:szCs w:val="28"/>
          <w:lang w:val="en-US" w:eastAsia="zh-CN"/>
        </w:rPr>
        <w:t xml:space="preserve">   </w:t>
      </w:r>
      <w:bookmarkStart w:id="8" w:name="OLE_LINK19"/>
      <w:bookmarkStart w:id="110" w:name="_GoBack"/>
      <w:r>
        <w:rPr>
          <w:rFonts w:hint="eastAsia" w:ascii="仿宋_GB2312" w:eastAsia="仿宋_GB2312"/>
          <w:b/>
          <w:bCs/>
          <w:sz w:val="28"/>
          <w:szCs w:val="28"/>
          <w:lang w:eastAsia="zh-CN"/>
        </w:rPr>
        <w:t>（</w:t>
      </w:r>
      <w:r>
        <w:rPr>
          <w:rFonts w:hint="eastAsia" w:ascii="仿宋_GB2312" w:eastAsia="仿宋_GB2312"/>
          <w:b/>
          <w:bCs/>
          <w:sz w:val="28"/>
          <w:szCs w:val="28"/>
          <w:lang w:val="en-US" w:eastAsia="zh-CN"/>
        </w:rPr>
        <w:t>2</w:t>
      </w:r>
      <w:r>
        <w:rPr>
          <w:rFonts w:hint="eastAsia" w:ascii="仿宋_GB2312" w:eastAsia="仿宋_GB2312"/>
          <w:b/>
          <w:bCs/>
          <w:sz w:val="28"/>
          <w:szCs w:val="28"/>
          <w:lang w:eastAsia="zh-CN"/>
        </w:rPr>
        <w:t>）</w:t>
      </w:r>
      <w:r>
        <w:rPr>
          <w:rFonts w:ascii="仿宋_GB2312" w:eastAsia="仿宋_GB2312"/>
          <w:b/>
          <w:bCs/>
          <w:sz w:val="28"/>
          <w:szCs w:val="28"/>
        </w:rPr>
        <w:t>因本项目需要</w:t>
      </w:r>
      <w:r>
        <w:rPr>
          <w:rFonts w:hint="eastAsia" w:ascii="仿宋_GB2312" w:eastAsia="仿宋_GB2312"/>
          <w:b/>
          <w:bCs/>
          <w:sz w:val="28"/>
          <w:szCs w:val="28"/>
          <w:lang w:val="en-US" w:eastAsia="zh-CN"/>
        </w:rPr>
        <w:t>投标人</w:t>
      </w:r>
      <w:r>
        <w:rPr>
          <w:rFonts w:ascii="仿宋_GB2312" w:eastAsia="仿宋_GB2312"/>
          <w:b/>
          <w:bCs/>
          <w:sz w:val="28"/>
          <w:szCs w:val="28"/>
        </w:rPr>
        <w:t>负责</w:t>
      </w:r>
      <w:r>
        <w:rPr>
          <w:rFonts w:hint="eastAsia" w:ascii="仿宋_GB2312" w:eastAsia="仿宋_GB2312"/>
          <w:b/>
          <w:bCs/>
          <w:sz w:val="28"/>
          <w:szCs w:val="28"/>
          <w:lang w:val="en-US" w:eastAsia="zh-CN"/>
        </w:rPr>
        <w:t>电梯维保服务</w:t>
      </w:r>
      <w:r>
        <w:rPr>
          <w:rFonts w:ascii="仿宋_GB2312" w:eastAsia="仿宋_GB2312"/>
          <w:b/>
          <w:bCs/>
          <w:sz w:val="28"/>
          <w:szCs w:val="28"/>
        </w:rPr>
        <w:t>，如</w:t>
      </w:r>
      <w:r>
        <w:rPr>
          <w:rFonts w:hint="eastAsia" w:ascii="仿宋_GB2312" w:eastAsia="仿宋_GB2312"/>
          <w:b/>
          <w:bCs/>
          <w:sz w:val="28"/>
          <w:szCs w:val="28"/>
          <w:lang w:val="en-US" w:eastAsia="zh-CN"/>
        </w:rPr>
        <w:t>投标人</w:t>
      </w:r>
      <w:r>
        <w:rPr>
          <w:rFonts w:ascii="仿宋_GB2312" w:eastAsia="仿宋_GB2312"/>
          <w:b/>
          <w:bCs/>
          <w:sz w:val="28"/>
          <w:szCs w:val="28"/>
        </w:rPr>
        <w:t>不具备以下条件之一</w:t>
      </w:r>
      <w:r>
        <w:rPr>
          <w:rFonts w:hint="eastAsia" w:ascii="仿宋_GB2312" w:eastAsia="仿宋_GB2312"/>
          <w:b/>
          <w:bCs/>
          <w:sz w:val="28"/>
          <w:szCs w:val="28"/>
          <w:lang w:eastAsia="zh-CN"/>
        </w:rPr>
        <w:t>，</w:t>
      </w:r>
      <w:r>
        <w:rPr>
          <w:rFonts w:ascii="仿宋_GB2312" w:eastAsia="仿宋_GB2312"/>
          <w:b/>
          <w:bCs/>
          <w:sz w:val="28"/>
          <w:szCs w:val="28"/>
        </w:rPr>
        <w:t>应将</w:t>
      </w:r>
      <w:r>
        <w:rPr>
          <w:rFonts w:hint="eastAsia" w:ascii="仿宋_GB2312" w:eastAsia="仿宋_GB2312"/>
          <w:b/>
          <w:bCs/>
          <w:sz w:val="28"/>
          <w:szCs w:val="28"/>
          <w:lang w:val="en-US" w:eastAsia="zh-CN"/>
        </w:rPr>
        <w:t>电梯维保工作</w:t>
      </w:r>
      <w:r>
        <w:rPr>
          <w:rFonts w:ascii="仿宋_GB2312" w:eastAsia="仿宋_GB2312"/>
          <w:b/>
          <w:bCs/>
          <w:sz w:val="28"/>
          <w:szCs w:val="28"/>
        </w:rPr>
        <w:t>分包，分包承担主体（即分包供应商）须具备</w:t>
      </w:r>
      <w:r>
        <w:rPr>
          <w:rFonts w:hint="eastAsia" w:ascii="仿宋_GB2312" w:eastAsia="仿宋_GB2312"/>
          <w:b/>
          <w:bCs/>
          <w:sz w:val="28"/>
          <w:szCs w:val="28"/>
          <w:lang w:eastAsia="zh-CN"/>
        </w:rPr>
        <w:t>以下</w:t>
      </w:r>
      <w:r>
        <w:rPr>
          <w:rFonts w:ascii="仿宋_GB2312" w:eastAsia="仿宋_GB2312"/>
          <w:b/>
          <w:bCs/>
          <w:sz w:val="28"/>
          <w:szCs w:val="28"/>
        </w:rPr>
        <w:t>有效的资质</w:t>
      </w:r>
      <w:r>
        <w:rPr>
          <w:rFonts w:hint="eastAsia" w:ascii="仿宋_GB2312" w:eastAsia="仿宋_GB2312"/>
          <w:b/>
          <w:bCs/>
          <w:sz w:val="28"/>
          <w:szCs w:val="28"/>
          <w:lang w:val="en-US" w:eastAsia="zh-CN"/>
        </w:rPr>
        <w:t>要求之一，其中若投标人为中型企业，可以向中型、小型或微型企业分包，若投标人为小型或微型企业，仅可以向小型或微型企业分包，不得向中型企业分包</w:t>
      </w:r>
      <w:r>
        <w:rPr>
          <w:rFonts w:ascii="仿宋_GB2312" w:eastAsia="仿宋_GB2312"/>
          <w:b/>
          <w:bCs/>
          <w:sz w:val="28"/>
          <w:szCs w:val="28"/>
        </w:rPr>
        <w:t>：</w:t>
      </w:r>
      <w:r>
        <w:rPr>
          <w:rFonts w:ascii="仿宋_GB2312" w:eastAsia="仿宋_GB2312"/>
          <w:b/>
          <w:bCs/>
          <w:sz w:val="28"/>
          <w:szCs w:val="28"/>
        </w:rPr>
        <w:cr/>
      </w:r>
      <w:r>
        <w:rPr>
          <w:rFonts w:hint="eastAsia" w:ascii="仿宋_GB2312" w:eastAsia="仿宋_GB2312"/>
          <w:b/>
          <w:bCs/>
          <w:sz w:val="28"/>
          <w:szCs w:val="28"/>
          <w:lang w:val="en-US" w:eastAsia="zh-CN"/>
        </w:rPr>
        <w:t xml:space="preserve">    </w:t>
      </w:r>
      <w:r>
        <w:rPr>
          <w:rFonts w:hint="eastAsia" w:ascii="仿宋_GB2312" w:eastAsia="仿宋_GB2312"/>
          <w:b/>
          <w:bCs/>
          <w:sz w:val="28"/>
          <w:szCs w:val="28"/>
        </w:rPr>
        <w:t>①</w:t>
      </w:r>
      <w:r>
        <w:rPr>
          <w:rFonts w:ascii="仿宋_GB2312" w:eastAsia="仿宋_GB2312"/>
          <w:b/>
          <w:bCs/>
          <w:sz w:val="28"/>
          <w:szCs w:val="28"/>
        </w:rPr>
        <w:t>具有有效的行政主管部门颁发的《中华人民共和国特种设备生产许可证》电梯制造（含安装、修理、改造），同时子项目含曳引驱动乘客电梯（含消防员电梯）A2级以上；</w:t>
      </w:r>
    </w:p>
    <w:p>
      <w:pPr>
        <w:pStyle w:val="78"/>
        <w:tabs>
          <w:tab w:val="left" w:pos="2940"/>
        </w:tabs>
        <w:spacing w:before="0" w:line="400" w:lineRule="exact"/>
        <w:ind w:right="0" w:rightChars="0" w:firstLine="562" w:firstLineChars="200"/>
        <w:jc w:val="both"/>
        <w:rPr>
          <w:rFonts w:hint="eastAsia" w:ascii="黑体" w:hAnsi="黑体" w:eastAsia="黑体" w:cs="黑体"/>
          <w:bCs/>
          <w:sz w:val="28"/>
          <w:szCs w:val="28"/>
        </w:rPr>
      </w:pPr>
      <w:r>
        <w:rPr>
          <w:rFonts w:hint="eastAsia" w:ascii="仿宋_GB2312" w:eastAsia="仿宋_GB2312"/>
          <w:b/>
          <w:bCs/>
          <w:sz w:val="28"/>
          <w:szCs w:val="28"/>
        </w:rPr>
        <w:t>②</w:t>
      </w:r>
      <w:r>
        <w:rPr>
          <w:rFonts w:ascii="仿宋_GB2312" w:eastAsia="仿宋_GB2312"/>
          <w:b/>
          <w:bCs/>
          <w:sz w:val="28"/>
          <w:szCs w:val="28"/>
        </w:rPr>
        <w:t>具有有效的行政主管部门颁发的《中华人民共和国特种设备生产许可证》电梯安装（含修理），同时子项目含曳引驱动乘客电梯（含消防员电梯）A2级以上</w:t>
      </w:r>
      <w:r>
        <w:rPr>
          <w:rFonts w:hint="eastAsia" w:ascii="仿宋_GB2312" w:eastAsia="仿宋_GB2312"/>
          <w:b/>
          <w:bCs/>
          <w:sz w:val="28"/>
          <w:szCs w:val="28"/>
          <w:lang w:eastAsia="zh-CN"/>
        </w:rPr>
        <w:t>。</w:t>
      </w:r>
      <w:bookmarkEnd w:id="110"/>
      <w:bookmarkEnd w:id="8"/>
      <w:r>
        <w:rPr>
          <w:rFonts w:ascii="仿宋_GB2312" w:eastAsia="仿宋_GB2312"/>
          <w:b/>
          <w:bCs/>
          <w:sz w:val="28"/>
          <w:szCs w:val="28"/>
        </w:rPr>
        <w:cr/>
      </w:r>
      <w:bookmarkEnd w:id="7"/>
      <w:r>
        <w:rPr>
          <w:rFonts w:hint="eastAsia" w:ascii="仿宋_GB2312" w:eastAsia="仿宋_GB2312"/>
          <w:b/>
          <w:bCs/>
          <w:sz w:val="28"/>
          <w:szCs w:val="28"/>
          <w:lang w:val="en-US" w:eastAsia="zh-CN"/>
        </w:rPr>
        <w:t xml:space="preserve">  </w:t>
      </w:r>
      <w:r>
        <w:rPr>
          <w:rFonts w:hint="eastAsia" w:ascii="黑体" w:hAnsi="黑体" w:eastAsia="黑体" w:cs="黑体"/>
          <w:b/>
          <w:bCs/>
          <w:sz w:val="28"/>
          <w:szCs w:val="28"/>
          <w:lang w:val="en-US" w:eastAsia="zh-CN"/>
        </w:rPr>
        <w:t xml:space="preserve"> </w:t>
      </w:r>
      <w:bookmarkStart w:id="9" w:name="_Toc35393792"/>
      <w:bookmarkStart w:id="10" w:name="_Toc35393623"/>
      <w:r>
        <w:rPr>
          <w:rFonts w:hint="eastAsia" w:ascii="黑体" w:hAnsi="黑体" w:eastAsia="黑体" w:cs="黑体"/>
          <w:bCs/>
          <w:sz w:val="28"/>
          <w:szCs w:val="28"/>
        </w:rPr>
        <w:t>三、</w:t>
      </w:r>
      <w:bookmarkEnd w:id="9"/>
      <w:bookmarkEnd w:id="10"/>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11</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19</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right="-21" w:rightChars="-10" w:firstLine="562" w:firstLineChars="200"/>
        <w:jc w:val="both"/>
        <w:rPr>
          <w:rFonts w:hint="eastAsia" w:ascii="黑体" w:hAnsi="黑体" w:eastAsia="黑体" w:cs="黑体"/>
          <w:bCs/>
          <w:sz w:val="28"/>
          <w:szCs w:val="28"/>
        </w:rPr>
      </w:pPr>
      <w:bookmarkStart w:id="11" w:name="_Toc35393624"/>
      <w:bookmarkStart w:id="12" w:name="_Toc28359005"/>
      <w:bookmarkStart w:id="13" w:name="_Toc35393793"/>
      <w:bookmarkStart w:id="14" w:name="_Toc28359082"/>
      <w:r>
        <w:rPr>
          <w:rFonts w:hint="eastAsia" w:ascii="黑体" w:hAnsi="黑体" w:eastAsia="黑体" w:cs="黑体"/>
          <w:bCs/>
          <w:sz w:val="28"/>
          <w:szCs w:val="28"/>
        </w:rPr>
        <w:t>四、</w:t>
      </w:r>
      <w:bookmarkEnd w:id="11"/>
      <w:bookmarkEnd w:id="12"/>
      <w:bookmarkEnd w:id="13"/>
      <w:bookmarkEnd w:id="14"/>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9</w:t>
      </w:r>
      <w:r>
        <w:rPr>
          <w:rFonts w:ascii="仿宋_GB2312" w:eastAsia="仿宋_GB2312"/>
          <w:bCs/>
          <w:sz w:val="28"/>
          <w:szCs w:val="28"/>
        </w:rPr>
        <w:t>月</w:t>
      </w:r>
      <w:r>
        <w:rPr>
          <w:rFonts w:hint="eastAsia" w:ascii="仿宋_GB2312" w:eastAsia="仿宋_GB2312"/>
          <w:bCs/>
          <w:sz w:val="28"/>
          <w:szCs w:val="28"/>
          <w:lang w:val="en-US" w:eastAsia="zh-CN"/>
        </w:rPr>
        <w:t>2</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4"/>
        <w:spacing w:line="400" w:lineRule="exact"/>
        <w:ind w:right="-21" w:rightChars="-10" w:firstLine="562" w:firstLineChars="200"/>
        <w:jc w:val="both"/>
        <w:rPr>
          <w:rFonts w:hint="eastAsia" w:ascii="黑体" w:hAnsi="黑体" w:eastAsia="黑体" w:cs="黑体"/>
          <w:bCs/>
          <w:sz w:val="28"/>
          <w:szCs w:val="28"/>
        </w:rPr>
      </w:pPr>
      <w:bookmarkStart w:id="15" w:name="_Toc35393625"/>
      <w:bookmarkStart w:id="16" w:name="_Toc28359007"/>
      <w:bookmarkStart w:id="17" w:name="_Toc28359084"/>
      <w:bookmarkStart w:id="18" w:name="_Toc35393794"/>
      <w:r>
        <w:rPr>
          <w:rFonts w:hint="eastAsia" w:ascii="黑体" w:hAnsi="黑体" w:eastAsia="黑体" w:cs="黑体"/>
          <w:bCs/>
          <w:sz w:val="28"/>
          <w:szCs w:val="28"/>
        </w:rPr>
        <w:t>五、公告期限</w:t>
      </w:r>
      <w:bookmarkEnd w:id="15"/>
      <w:bookmarkEnd w:id="16"/>
      <w:bookmarkEnd w:id="17"/>
      <w:bookmarkEnd w:id="18"/>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9" w:name="_Toc35393626"/>
      <w:bookmarkStart w:id="20" w:name="_Toc35393795"/>
      <w:r>
        <w:rPr>
          <w:rFonts w:hint="eastAsia" w:ascii="黑体" w:hAnsi="黑体" w:eastAsia="黑体" w:cs="黑体"/>
          <w:bCs/>
          <w:sz w:val="28"/>
          <w:szCs w:val="28"/>
        </w:rPr>
        <w:t>六、其他补充事宜</w:t>
      </w:r>
      <w:bookmarkEnd w:id="19"/>
      <w:bookmarkEnd w:id="20"/>
    </w:p>
    <w:p>
      <w:pPr>
        <w:pStyle w:val="78"/>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pPr>
        <w:pStyle w:val="78"/>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8"/>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78"/>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8"/>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8"/>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8"/>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8"/>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8"/>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8"/>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8"/>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8"/>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right="-21" w:rightChars="-10" w:firstLine="562" w:firstLineChars="200"/>
        <w:jc w:val="both"/>
        <w:rPr>
          <w:rFonts w:hint="eastAsia" w:ascii="黑体" w:hAnsi="黑体" w:eastAsia="黑体" w:cs="黑体"/>
          <w:b w:val="0"/>
          <w:sz w:val="28"/>
          <w:szCs w:val="28"/>
        </w:rPr>
      </w:pPr>
      <w:bookmarkStart w:id="21" w:name="_Toc28359008"/>
      <w:bookmarkStart w:id="22" w:name="_Toc28359085"/>
      <w:bookmarkStart w:id="23" w:name="_Toc35393796"/>
      <w:bookmarkStart w:id="24" w:name="_Toc35393627"/>
      <w:bookmarkStart w:id="25" w:name="_Hlk50569036"/>
      <w:r>
        <w:rPr>
          <w:rFonts w:hint="eastAsia" w:ascii="黑体" w:hAnsi="黑体" w:eastAsia="黑体" w:cs="黑体"/>
          <w:bCs/>
          <w:sz w:val="28"/>
          <w:szCs w:val="28"/>
        </w:rPr>
        <w:t>七、对本次招标提出询问，请按以下方式联系</w:t>
      </w:r>
      <w:bookmarkEnd w:id="21"/>
      <w:bookmarkEnd w:id="22"/>
      <w:bookmarkEnd w:id="23"/>
      <w:bookmarkEnd w:id="24"/>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柳州市人力资源和社会保障局</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bookmarkStart w:id="26" w:name="OLE_LINK2"/>
      <w:r>
        <w:rPr>
          <w:rFonts w:ascii="仿宋_GB2312" w:eastAsia="仿宋_GB2312"/>
          <w:sz w:val="28"/>
          <w:szCs w:val="28"/>
        </w:rPr>
        <w:t>柳州市高新一路北一巷7号</w:t>
      </w:r>
      <w:bookmarkEnd w:id="26"/>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伍圆</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0772-2812571</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蔡洁霞</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bookmarkStart w:id="27" w:name="OLE_LINK3"/>
      <w:r>
        <w:rPr>
          <w:rFonts w:ascii="仿宋_GB2312" w:eastAsia="仿宋_GB2312"/>
          <w:sz w:val="28"/>
          <w:szCs w:val="28"/>
        </w:rPr>
        <w:t>0772-2992078</w:t>
      </w:r>
      <w:bookmarkEnd w:id="25"/>
      <w:bookmarkEnd w:id="27"/>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3"/>
        <w:spacing w:line="276" w:lineRule="auto"/>
        <w:jc w:val="center"/>
        <w:rPr>
          <w:rFonts w:hint="eastAsia" w:ascii="宋体" w:hAnsi="宋体"/>
          <w:sz w:val="32"/>
          <w:szCs w:val="32"/>
        </w:rPr>
      </w:pPr>
      <w:bookmarkStart w:id="28" w:name="_Toc20269"/>
      <w:bookmarkStart w:id="29" w:name="_Toc16199"/>
      <w:r>
        <w:rPr>
          <w:rFonts w:hint="eastAsia" w:ascii="宋体" w:hAnsi="宋体"/>
          <w:sz w:val="32"/>
          <w:szCs w:val="32"/>
        </w:rPr>
        <w:t>第二章 采购需求</w:t>
      </w:r>
      <w:bookmarkEnd w:id="28"/>
      <w:bookmarkEnd w:id="29"/>
    </w:p>
    <w:p>
      <w:pPr>
        <w:spacing w:line="276" w:lineRule="auto"/>
        <w:ind w:right="-330" w:rightChars="-157" w:firstLine="482" w:firstLineChars="200"/>
        <w:rPr>
          <w:rFonts w:ascii="仿宋_GB2312" w:eastAsia="仿宋_GB2312"/>
          <w:b/>
          <w:bCs/>
          <w:sz w:val="24"/>
        </w:rPr>
      </w:pPr>
      <w:bookmarkStart w:id="30" w:name="_Hlk50569056"/>
      <w:r>
        <w:rPr>
          <w:rFonts w:hint="eastAsia" w:ascii="仿宋_GB2312" w:eastAsia="仿宋_GB2312"/>
          <w:b/>
          <w:bCs/>
          <w:sz w:val="24"/>
        </w:rPr>
        <w:t>说明：</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30"/>
    <w:tbl>
      <w:tblPr>
        <w:tblStyle w:val="244"/>
        <w:tblW w:w="9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918"/>
        <w:gridCol w:w="7430"/>
        <w:gridCol w:w="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75"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color w:val="auto"/>
                <w:kern w:val="0"/>
                <w:sz w:val="24"/>
                <w:highlight w:val="none"/>
              </w:rPr>
              <w:t>一、项目要求及服务需求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457"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2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项号</w:t>
            </w:r>
          </w:p>
        </w:tc>
        <w:tc>
          <w:tcPr>
            <w:tcW w:w="918"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2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w:t>
            </w:r>
          </w:p>
          <w:p>
            <w:pPr>
              <w:pStyle w:val="245"/>
              <w:snapToGrid w:val="0"/>
              <w:spacing w:line="42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名称</w:t>
            </w:r>
          </w:p>
        </w:tc>
        <w:tc>
          <w:tcPr>
            <w:tcW w:w="743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2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服务内容要求</w:t>
            </w:r>
          </w:p>
        </w:tc>
        <w:tc>
          <w:tcPr>
            <w:tcW w:w="97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2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57"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2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18" w:type="dxa"/>
            <w:tcBorders>
              <w:top w:val="single" w:color="auto" w:sz="4" w:space="0"/>
              <w:left w:val="single" w:color="auto" w:sz="4" w:space="0"/>
              <w:bottom w:val="single" w:color="auto" w:sz="4" w:space="0"/>
              <w:right w:val="single" w:color="auto" w:sz="4" w:space="0"/>
            </w:tcBorders>
            <w:vAlign w:val="center"/>
          </w:tcPr>
          <w:p>
            <w:pPr>
              <w:spacing w:line="42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河东综合楼物业服务</w:t>
            </w:r>
          </w:p>
        </w:tc>
        <w:tc>
          <w:tcPr>
            <w:tcW w:w="7430" w:type="dxa"/>
            <w:tcBorders>
              <w:top w:val="single" w:color="auto" w:sz="4" w:space="0"/>
              <w:left w:val="single" w:color="auto" w:sz="4" w:space="0"/>
              <w:bottom w:val="single" w:color="auto" w:sz="4" w:space="0"/>
              <w:right w:val="single" w:color="auto" w:sz="4" w:space="0"/>
            </w:tcBorders>
            <w:vAlign w:val="center"/>
          </w:tcPr>
          <w:p>
            <w:pPr>
              <w:spacing w:line="420" w:lineRule="exact"/>
              <w:ind w:firstLine="482" w:firstLineChars="200"/>
              <w:jc w:val="left"/>
              <w:rPr>
                <w:rFonts w:hint="eastAsia" w:ascii="仿宋_GB2312" w:hAnsi="仿宋_GB2312" w:eastAsia="仿宋_GB2312" w:cs="仿宋_GB2312"/>
                <w:b/>
                <w:bCs/>
                <w:color w:val="auto"/>
                <w:sz w:val="24"/>
                <w:highlight w:val="none"/>
              </w:rPr>
            </w:pPr>
            <w:r>
              <w:rPr>
                <w:rStyle w:val="844"/>
                <w:rFonts w:hint="eastAsia" w:ascii="仿宋_GB2312" w:hAnsi="仿宋_GB2312" w:eastAsia="仿宋_GB2312" w:cs="仿宋_GB2312"/>
                <w:b/>
                <w:bCs/>
                <w:color w:val="auto"/>
                <w:sz w:val="24"/>
                <w:szCs w:val="24"/>
                <w:highlight w:val="none"/>
              </w:rPr>
              <w:t>本项目为联合采购项目，采购单位分别为：柳州市人力资源和社会保障局</w:t>
            </w:r>
            <w:r>
              <w:rPr>
                <w:rFonts w:hint="eastAsia" w:ascii="仿宋_GB2312" w:hAnsi="仿宋_GB2312" w:eastAsia="仿宋_GB2312" w:cs="仿宋_GB2312"/>
                <w:b/>
                <w:bCs/>
                <w:color w:val="auto"/>
                <w:sz w:val="24"/>
                <w:highlight w:val="none"/>
              </w:rPr>
              <w:t>、柳州市自然资源和规划局、柳州市住房公积金管理中心、柳州市土地交易储备中心。</w:t>
            </w:r>
            <w:r>
              <w:rPr>
                <w:rStyle w:val="844"/>
                <w:rFonts w:hint="eastAsia" w:ascii="仿宋_GB2312" w:hAnsi="仿宋_GB2312" w:eastAsia="仿宋_GB2312" w:cs="仿宋_GB2312"/>
                <w:b/>
                <w:bCs/>
                <w:color w:val="auto"/>
                <w:sz w:val="24"/>
                <w:szCs w:val="24"/>
                <w:highlight w:val="none"/>
              </w:rPr>
              <w:t>柳州市人力资源和社会保障局</w:t>
            </w:r>
            <w:r>
              <w:rPr>
                <w:rFonts w:hint="eastAsia" w:ascii="仿宋_GB2312" w:hAnsi="仿宋_GB2312" w:eastAsia="仿宋_GB2312" w:cs="仿宋_GB2312"/>
                <w:b/>
                <w:bCs/>
                <w:color w:val="auto"/>
                <w:sz w:val="24"/>
                <w:highlight w:val="none"/>
              </w:rPr>
              <w:t>作为本项目牵头单位。</w:t>
            </w:r>
          </w:p>
          <w:p>
            <w:pPr>
              <w:pStyle w:val="853"/>
              <w:snapToGrid w:val="0"/>
              <w:spacing w:line="400" w:lineRule="exact"/>
              <w:ind w:right="42" w:rightChars="20" w:firstLine="482" w:firstLineChars="200"/>
              <w:rPr>
                <w:rFonts w:hint="eastAsia" w:ascii="仿宋_GB2312" w:hAnsi="仿宋_GB2312" w:eastAsia="仿宋_GB2312" w:cs="仿宋_GB2312"/>
                <w:b/>
                <w:bCs/>
                <w:color w:val="auto"/>
                <w:sz w:val="24"/>
                <w:highlight w:val="none"/>
              </w:rPr>
            </w:pPr>
            <w:r>
              <w:rPr>
                <w:rStyle w:val="856"/>
                <w:rFonts w:hint="eastAsia" w:ascii="仿宋_GB2312" w:eastAsia="仿宋_GB2312" w:cs="宋体"/>
                <w:b/>
                <w:bCs/>
                <w:color w:val="auto"/>
                <w:sz w:val="24"/>
                <w:szCs w:val="24"/>
                <w:highlight w:val="none"/>
                <w:lang w:val="en-US" w:eastAsia="zh-CN"/>
              </w:rPr>
              <w:t>投标人</w:t>
            </w:r>
            <w:r>
              <w:rPr>
                <w:rStyle w:val="856"/>
                <w:rFonts w:hint="eastAsia" w:ascii="仿宋_GB2312" w:hAnsi="宋体" w:eastAsia="仿宋_GB2312" w:cs="宋体"/>
                <w:b/>
                <w:bCs/>
                <w:color w:val="auto"/>
                <w:sz w:val="24"/>
                <w:szCs w:val="24"/>
                <w:highlight w:val="none"/>
              </w:rPr>
              <w:t>在</w:t>
            </w:r>
            <w:r>
              <w:rPr>
                <w:rStyle w:val="856"/>
                <w:rFonts w:hint="eastAsia" w:ascii="仿宋_GB2312" w:eastAsia="仿宋_GB2312" w:cs="宋体"/>
                <w:b/>
                <w:bCs/>
                <w:color w:val="auto"/>
                <w:sz w:val="24"/>
                <w:szCs w:val="24"/>
                <w:highlight w:val="none"/>
                <w:lang w:val="en-US" w:eastAsia="zh-CN"/>
              </w:rPr>
              <w:t>中标</w:t>
            </w:r>
            <w:r>
              <w:rPr>
                <w:rStyle w:val="856"/>
                <w:rFonts w:hint="eastAsia" w:ascii="仿宋_GB2312" w:hAnsi="宋体" w:eastAsia="仿宋_GB2312" w:cs="宋体"/>
                <w:b/>
                <w:bCs/>
                <w:color w:val="auto"/>
                <w:sz w:val="24"/>
                <w:szCs w:val="24"/>
                <w:highlight w:val="none"/>
              </w:rPr>
              <w:t>后需分别与</w:t>
            </w:r>
            <w:r>
              <w:rPr>
                <w:rStyle w:val="844"/>
                <w:rFonts w:hint="eastAsia" w:ascii="仿宋_GB2312" w:hAnsi="仿宋_GB2312" w:eastAsia="仿宋_GB2312" w:cs="仿宋_GB2312"/>
                <w:b/>
                <w:bCs/>
                <w:color w:val="auto"/>
                <w:sz w:val="24"/>
                <w:szCs w:val="24"/>
                <w:highlight w:val="none"/>
              </w:rPr>
              <w:t>柳州市人力资源和社会保障局</w:t>
            </w:r>
            <w:r>
              <w:rPr>
                <w:rFonts w:hint="eastAsia" w:ascii="仿宋_GB2312" w:hAnsi="仿宋_GB2312" w:eastAsia="仿宋_GB2312" w:cs="仿宋_GB2312"/>
                <w:b/>
                <w:bCs/>
                <w:color w:val="auto"/>
                <w:sz w:val="24"/>
                <w:highlight w:val="none"/>
              </w:rPr>
              <w:t>、柳州市自然资源和规划局、柳州市住房公积金管理中心</w:t>
            </w:r>
            <w:r>
              <w:rPr>
                <w:rFonts w:hint="eastAsia" w:ascii="仿宋_GB2312" w:hAnsi="仿宋_GB2312" w:eastAsia="仿宋_GB2312" w:cs="仿宋_GB2312"/>
                <w:b/>
                <w:bCs/>
                <w:color w:val="auto"/>
                <w:sz w:val="24"/>
                <w:highlight w:val="none"/>
                <w:lang w:val="en-US" w:eastAsia="zh-CN"/>
              </w:rPr>
              <w:t>和</w:t>
            </w:r>
            <w:r>
              <w:rPr>
                <w:rFonts w:hint="eastAsia" w:ascii="仿宋_GB2312" w:hAnsi="仿宋_GB2312" w:eastAsia="仿宋_GB2312" w:cs="仿宋_GB2312"/>
                <w:b/>
                <w:bCs/>
                <w:color w:val="auto"/>
                <w:sz w:val="24"/>
                <w:highlight w:val="none"/>
              </w:rPr>
              <w:t>柳州市土地交易储备中心</w:t>
            </w:r>
            <w:r>
              <w:rPr>
                <w:rStyle w:val="856"/>
                <w:rFonts w:hint="eastAsia" w:ascii="仿宋_GB2312" w:hAnsi="宋体" w:eastAsia="仿宋_GB2312" w:cs="宋体"/>
                <w:b/>
                <w:bCs/>
                <w:color w:val="auto"/>
                <w:sz w:val="24"/>
                <w:szCs w:val="24"/>
                <w:highlight w:val="none"/>
              </w:rPr>
              <w:t>签订合同。</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一、项目概况</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（一）服务地点：位于柳州市高新一路北一巷7号；</w:t>
            </w:r>
          </w:p>
          <w:p>
            <w:pPr>
              <w:spacing w:line="42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（二）服务范围：项目总用地面积17772.7平方米，建筑面积 45709平方米，庭院园林绿化面积约2000平方米；</w:t>
            </w:r>
            <w:r>
              <w:rPr>
                <w:rStyle w:val="247"/>
                <w:rFonts w:hint="default" w:ascii="仿宋_GB2312" w:hAnsi="仿宋_GB2312" w:eastAsia="仿宋_GB2312" w:cs="仿宋_GB2312"/>
                <w:color w:val="auto"/>
                <w:sz w:val="24"/>
                <w:szCs w:val="24"/>
                <w:highlight w:val="none"/>
              </w:rPr>
              <w:t>整个建筑及附属设施包括</w:t>
            </w:r>
            <w:r>
              <w:rPr>
                <w:rFonts w:hint="eastAsia" w:ascii="仿宋_GB2312" w:hAnsi="仿宋_GB2312" w:eastAsia="仿宋_GB2312" w:cs="仿宋_GB2312"/>
                <w:color w:val="auto"/>
                <w:sz w:val="24"/>
                <w:highlight w:val="none"/>
              </w:rPr>
              <w:t>南楼和北楼及中间连接裙楼、地下停车场、地面停车场、庭院绿地及道路等组成。机动车停车位：地下车库80位，地上134位。主要设备配置：供电采用10KV电源输入，配电室设在北楼负一层；空调主要采用中央空调形式，系统制冷源为水源热泵机组；垂直电梯共9台；大楼配设安保监控系统、通讯自动化系统、办公自动化系统、消防自动化系统等</w:t>
            </w:r>
            <w:r>
              <w:rPr>
                <w:rFonts w:hint="eastAsia" w:ascii="仿宋_GB2312" w:hAnsi="仿宋_GB2312" w:eastAsia="仿宋_GB2312" w:cs="仿宋_GB2312"/>
                <w:color w:val="auto"/>
                <w:sz w:val="24"/>
                <w:highlight w:val="none"/>
                <w:lang w:eastAsia="zh-CN"/>
              </w:rPr>
              <w:t>。</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（三）采购单位使用范围：</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1.柳州市人力资源和社会保障局：河东综合服务楼北面一层单位大堂、大厅及办公区，</w:t>
            </w:r>
            <w:r>
              <w:rPr>
                <w:rFonts w:hint="eastAsia" w:ascii="仿宋_GB2312" w:hAnsi="仿宋_GB2312" w:eastAsia="仿宋_GB2312" w:cs="仿宋_GB2312"/>
                <w:color w:val="auto"/>
                <w:sz w:val="24"/>
                <w:highlight w:val="none"/>
                <w:lang w:eastAsia="zh-CN"/>
              </w:rPr>
              <w:t>河东综合服务楼</w:t>
            </w:r>
            <w:r>
              <w:rPr>
                <w:rFonts w:hint="eastAsia" w:ascii="仿宋_GB2312" w:hAnsi="仿宋_GB2312" w:eastAsia="仿宋_GB2312" w:cs="仿宋_GB2312"/>
                <w:color w:val="auto"/>
                <w:sz w:val="24"/>
                <w:highlight w:val="none"/>
              </w:rPr>
              <w:t>二层至四层业务大厅、档案室及办公区，五层业务大厅、仲裁庭及办公区，北楼七到十四层办公区；</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2.柳州市自然资源和规划局：河东综合服务楼南楼一层单位大堂、5层裙楼部分办公区、南楼13层部分办公区、南楼14-24层办公区</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25楼运动设施区域</w:t>
            </w:r>
            <w:r>
              <w:rPr>
                <w:rFonts w:hint="eastAsia" w:ascii="仿宋_GB2312" w:hAnsi="仿宋_GB2312" w:eastAsia="仿宋_GB2312" w:cs="仿宋_GB2312"/>
                <w:color w:val="auto"/>
                <w:sz w:val="24"/>
                <w:highlight w:val="none"/>
              </w:rPr>
              <w:t>；</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3.柳州市住房公积金管理中心：河东综合服务楼南楼一层单位大堂、南楼7-12层办公区、南楼13层部分办公区；</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4.柳州市土地交易储备中心：河东综合服务楼南楼一层单位大堂、六层办公区和交易大厅。</w:t>
            </w:r>
          </w:p>
          <w:p>
            <w:pPr>
              <w:spacing w:line="42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四</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水电系统及大型设备情况</w:t>
            </w:r>
          </w:p>
          <w:p>
            <w:pPr>
              <w:spacing w:line="420" w:lineRule="exact"/>
              <w:ind w:firstLine="480" w:firstLineChars="200"/>
              <w:jc w:val="left"/>
              <w:rPr>
                <w:rFonts w:hint="default" w:ascii="仿宋_GB2312" w:hAnsi="仿宋_GB2312" w:eastAsia="仿宋_GB2312" w:cs="仿宋_GB2312"/>
                <w:color w:val="auto"/>
                <w:sz w:val="24"/>
                <w:highlight w:val="none"/>
                <w:lang w:val="en-US" w:eastAsia="zh-CN"/>
              </w:rPr>
            </w:pPr>
            <w:r>
              <w:rPr>
                <w:rFonts w:hint="default" w:ascii="仿宋_GB2312" w:hAnsi="仿宋_GB2312" w:eastAsia="仿宋_GB2312" w:cs="仿宋_GB2312"/>
                <w:color w:val="auto"/>
                <w:sz w:val="24"/>
                <w:highlight w:val="none"/>
                <w:lang w:val="en-US" w:eastAsia="zh-CN"/>
              </w:rPr>
              <w:t>1.电力方面：属</w:t>
            </w:r>
            <w:r>
              <w:rPr>
                <w:rFonts w:hint="eastAsia" w:ascii="仿宋_GB2312" w:hAnsi="仿宋_GB2312" w:eastAsia="仿宋_GB2312" w:cs="仿宋_GB2312"/>
                <w:color w:val="auto"/>
                <w:sz w:val="24"/>
                <w:highlight w:val="none"/>
                <w:lang w:val="en-US" w:eastAsia="zh-CN"/>
              </w:rPr>
              <w:t>于</w:t>
            </w:r>
            <w:r>
              <w:rPr>
                <w:rFonts w:hint="default" w:ascii="仿宋_GB2312" w:hAnsi="仿宋_GB2312" w:eastAsia="仿宋_GB2312" w:cs="仿宋_GB2312"/>
                <w:color w:val="auto"/>
                <w:sz w:val="24"/>
                <w:highlight w:val="none"/>
                <w:lang w:val="en-US" w:eastAsia="zh-CN"/>
              </w:rPr>
              <w:t>专用变压器用户，有4台电力变压器（1600KVA、1000KVA各2台），2台10KV进线高压配电柜，4套低压配电柜及每层楼的小配电间</w:t>
            </w:r>
            <w:r>
              <w:rPr>
                <w:rFonts w:hint="eastAsia" w:ascii="仿宋_GB2312" w:hAnsi="仿宋_GB2312" w:eastAsia="仿宋_GB2312" w:cs="仿宋_GB2312"/>
                <w:color w:val="auto"/>
                <w:sz w:val="24"/>
                <w:highlight w:val="none"/>
                <w:lang w:val="en-US" w:eastAsia="zh-CN"/>
              </w:rPr>
              <w:t>；</w:t>
            </w:r>
          </w:p>
          <w:p>
            <w:pPr>
              <w:spacing w:line="420" w:lineRule="exact"/>
              <w:ind w:firstLine="480" w:firstLineChars="200"/>
              <w:jc w:val="left"/>
              <w:rPr>
                <w:rFonts w:hint="default" w:ascii="仿宋_GB2312" w:hAnsi="仿宋_GB2312" w:eastAsia="仿宋_GB2312" w:cs="仿宋_GB2312"/>
                <w:color w:val="auto"/>
                <w:sz w:val="24"/>
                <w:highlight w:val="none"/>
                <w:lang w:val="en-US" w:eastAsia="zh-CN"/>
              </w:rPr>
            </w:pPr>
            <w:r>
              <w:rPr>
                <w:rFonts w:hint="default" w:ascii="仿宋_GB2312" w:hAnsi="仿宋_GB2312" w:eastAsia="仿宋_GB2312" w:cs="仿宋_GB2312"/>
                <w:color w:val="auto"/>
                <w:sz w:val="24"/>
                <w:highlight w:val="none"/>
                <w:lang w:val="en-US" w:eastAsia="zh-CN"/>
              </w:rPr>
              <w:t>2.给排水方面：1-5层给水由市政直供，6层群楼、北楼7层至14层、南楼7层至24层给水由负一层1个水池加压至各楼层（6台加压水泵）。1-6层群楼每层男女各2个卫生间，南楼7-24层、北楼7-14层每层男女各1个卫生间。有污水排放、雨水排放系统，化粪池有3个共计50立方，地下集水井4个</w:t>
            </w:r>
            <w:r>
              <w:rPr>
                <w:rFonts w:hint="eastAsia" w:ascii="仿宋_GB2312" w:hAnsi="仿宋_GB2312" w:eastAsia="仿宋_GB2312" w:cs="仿宋_GB2312"/>
                <w:color w:val="auto"/>
                <w:sz w:val="24"/>
                <w:highlight w:val="none"/>
                <w:lang w:val="en-US" w:eastAsia="zh-CN"/>
              </w:rPr>
              <w:t>；</w:t>
            </w:r>
          </w:p>
          <w:p>
            <w:pPr>
              <w:spacing w:line="420" w:lineRule="exact"/>
              <w:ind w:firstLine="480" w:firstLineChars="200"/>
              <w:jc w:val="left"/>
              <w:rPr>
                <w:rFonts w:hint="default" w:ascii="仿宋_GB2312" w:hAnsi="仿宋_GB2312" w:eastAsia="仿宋_GB2312" w:cs="仿宋_GB2312"/>
                <w:color w:val="auto"/>
                <w:sz w:val="24"/>
                <w:highlight w:val="none"/>
                <w:lang w:val="en-US" w:eastAsia="zh-CN"/>
              </w:rPr>
            </w:pPr>
            <w:r>
              <w:rPr>
                <w:rFonts w:hint="default" w:ascii="仿宋_GB2312" w:hAnsi="仿宋_GB2312" w:eastAsia="仿宋_GB2312" w:cs="仿宋_GB2312"/>
                <w:color w:val="auto"/>
                <w:sz w:val="24"/>
                <w:highlight w:val="none"/>
                <w:lang w:val="en-US" w:eastAsia="zh-CN"/>
              </w:rPr>
              <w:t>3.大型专用设备：4台水源热泵中央空调，共计1363冷吨，有3个江水源深水井，8台江水源取水泵，6台冷冻泵，各类风柜和盘管风机共计983台。消防控制系统、消防自动报警系统各一套，消火栓、喷淋水泵共计6台。4套视频监控系统及1套车辆道闸系统。共9台电梯（5层站、15层站、14层站各2台，25层站3台）。</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二、岗位设置及人员素质要求</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（一）岗位设置</w:t>
            </w:r>
          </w:p>
          <w:tbl>
            <w:tblPr>
              <w:tblStyle w:val="244"/>
              <w:tblpPr w:leftFromText="180" w:rightFromText="180" w:vertAnchor="text" w:horzAnchor="page" w:tblpXSpec="center" w:tblpY="222"/>
              <w:tblOverlap w:val="never"/>
              <w:tblW w:w="7210" w:type="dxa"/>
              <w:jc w:val="center"/>
              <w:tblLayout w:type="fixed"/>
              <w:tblCellMar>
                <w:top w:w="0" w:type="dxa"/>
                <w:left w:w="108" w:type="dxa"/>
                <w:bottom w:w="0" w:type="dxa"/>
                <w:right w:w="108" w:type="dxa"/>
              </w:tblCellMar>
            </w:tblPr>
            <w:tblGrid>
              <w:gridCol w:w="541"/>
              <w:gridCol w:w="1554"/>
              <w:gridCol w:w="1177"/>
              <w:gridCol w:w="1259"/>
              <w:gridCol w:w="1365"/>
              <w:gridCol w:w="1314"/>
            </w:tblGrid>
            <w:tr>
              <w:tblPrEx>
                <w:tblCellMar>
                  <w:top w:w="0" w:type="dxa"/>
                  <w:left w:w="108" w:type="dxa"/>
                  <w:bottom w:w="0" w:type="dxa"/>
                  <w:right w:w="108" w:type="dxa"/>
                </w:tblCellMar>
              </w:tblPrEx>
              <w:trPr>
                <w:trHeight w:val="619"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序号</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项目工作岗位</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项目人数</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岗位人数</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eastAsia="zh-CN"/>
                    </w:rPr>
                    <w:t>班制</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eastAsia="zh-CN"/>
                    </w:rPr>
                    <w:t>备注</w:t>
                  </w:r>
                </w:p>
              </w:tc>
            </w:tr>
            <w:tr>
              <w:tblPrEx>
                <w:tblCellMar>
                  <w:top w:w="0" w:type="dxa"/>
                  <w:left w:w="108" w:type="dxa"/>
                  <w:bottom w:w="0" w:type="dxa"/>
                  <w:right w:w="108" w:type="dxa"/>
                </w:tblCellMar>
              </w:tblPrEx>
              <w:trPr>
                <w:trHeight w:val="480"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项目经理</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480"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经理助理</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480"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3</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工程主管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480"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工程维护员</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实行轮班制，24小时值班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bCs/>
                      <w:color w:val="auto"/>
                      <w:sz w:val="24"/>
                      <w:szCs w:val="24"/>
                      <w:highlight w:val="none"/>
                    </w:rPr>
                    <w:t>本岗位</w:t>
                  </w:r>
                  <w:r>
                    <w:rPr>
                      <w:rFonts w:hint="eastAsia" w:ascii="仿宋_GB2312" w:hAnsi="仿宋_GB2312" w:eastAsia="仿宋_GB2312" w:cs="仿宋_GB2312"/>
                      <w:b/>
                      <w:bCs/>
                      <w:color w:val="auto"/>
                      <w:sz w:val="24"/>
                      <w:szCs w:val="24"/>
                      <w:highlight w:val="none"/>
                      <w:lang w:val="en-US" w:eastAsia="zh-CN"/>
                    </w:rPr>
                    <w:t>不</w:t>
                  </w:r>
                  <w:r>
                    <w:rPr>
                      <w:rFonts w:hint="eastAsia" w:ascii="仿宋_GB2312" w:hAnsi="仿宋_GB2312" w:eastAsia="仿宋_GB2312" w:cs="仿宋_GB2312"/>
                      <w:b/>
                      <w:bCs/>
                      <w:color w:val="auto"/>
                      <w:sz w:val="24"/>
                      <w:szCs w:val="24"/>
                      <w:highlight w:val="none"/>
                    </w:rPr>
                    <w:t>可分包</w:t>
                  </w:r>
                </w:p>
              </w:tc>
            </w:tr>
            <w:tr>
              <w:tblPrEx>
                <w:tblCellMar>
                  <w:top w:w="0" w:type="dxa"/>
                  <w:left w:w="108" w:type="dxa"/>
                  <w:bottom w:w="0" w:type="dxa"/>
                  <w:right w:w="108" w:type="dxa"/>
                </w:tblCellMar>
              </w:tblPrEx>
              <w:trPr>
                <w:trHeight w:val="90"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5</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秩序维护队长</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619" w:hRule="atLeast"/>
                <w:jc w:val="center"/>
              </w:trPr>
              <w:tc>
                <w:tcPr>
                  <w:tcW w:w="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6</w:t>
                  </w:r>
                </w:p>
              </w:tc>
              <w:tc>
                <w:tcPr>
                  <w:tcW w:w="1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秩序维护员（只服务于柳州市人力资源和社会保障局）</w:t>
                  </w:r>
                </w:p>
                <w:p>
                  <w:pPr>
                    <w:widowControl/>
                    <w:jc w:val="center"/>
                    <w:textAlignment w:val="center"/>
                    <w:rPr>
                      <w:rFonts w:ascii="仿宋_GB2312" w:hAnsi="仿宋_GB2312" w:eastAsia="仿宋_GB2312" w:cs="仿宋_GB2312"/>
                      <w:color w:val="auto"/>
                      <w:kern w:val="0"/>
                      <w:sz w:val="24"/>
                      <w:szCs w:val="24"/>
                      <w:highlight w:val="none"/>
                    </w:rPr>
                  </w:pP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14人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北楼2-5层大厅岗：4人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行政班，每层1人，形象岗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p>
              </w:tc>
            </w:tr>
            <w:tr>
              <w:tblPrEx>
                <w:tblCellMar>
                  <w:top w:w="0" w:type="dxa"/>
                  <w:left w:w="108" w:type="dxa"/>
                  <w:bottom w:w="0" w:type="dxa"/>
                  <w:right w:w="108" w:type="dxa"/>
                </w:tblCellMar>
              </w:tblPrEx>
              <w:trPr>
                <w:trHeight w:val="92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北楼监控岗：4人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24小时值班，含 1 名轮休，均为普通岗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9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北面1层大厅：3人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24小时值班，早班形象岗，其它普通岗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p>
              </w:tc>
            </w:tr>
            <w:tr>
              <w:tblPrEx>
                <w:tblCellMar>
                  <w:top w:w="0" w:type="dxa"/>
                  <w:left w:w="108" w:type="dxa"/>
                  <w:bottom w:w="0" w:type="dxa"/>
                  <w:right w:w="108" w:type="dxa"/>
                </w:tblCellMar>
              </w:tblPrEx>
              <w:trPr>
                <w:trHeight w:val="52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北楼13层：1人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行政班，形象岗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74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机动及轮休岗：2人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24小时值班，普通岗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p>
              </w:tc>
            </w:tr>
            <w:tr>
              <w:tblPrEx>
                <w:tblCellMar>
                  <w:top w:w="0" w:type="dxa"/>
                  <w:left w:w="108" w:type="dxa"/>
                  <w:bottom w:w="0" w:type="dxa"/>
                  <w:right w:w="108" w:type="dxa"/>
                </w:tblCellMar>
              </w:tblPrEx>
              <w:trPr>
                <w:trHeight w:val="619" w:hRule="atLeast"/>
                <w:jc w:val="center"/>
              </w:trPr>
              <w:tc>
                <w:tcPr>
                  <w:tcW w:w="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7</w:t>
                  </w:r>
                </w:p>
              </w:tc>
              <w:tc>
                <w:tcPr>
                  <w:tcW w:w="1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秩序维护员</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30人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秩序班长：3人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24小时值班，普通岗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74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消防控制室</w:t>
                  </w:r>
                  <w:r>
                    <w:rPr>
                      <w:rFonts w:hint="eastAsia" w:ascii="仿宋_GB2312" w:hAnsi="仿宋_GB2312" w:eastAsia="仿宋_GB2312" w:cs="仿宋_GB2312"/>
                      <w:color w:val="auto"/>
                      <w:kern w:val="0"/>
                      <w:sz w:val="24"/>
                      <w:szCs w:val="24"/>
                      <w:highlight w:val="none"/>
                    </w:rPr>
                    <w:t>：6人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实行双岗，24小时值班，普通岗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72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东、北门岗：6人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24小时值班，普通岗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kern w:val="0"/>
                      <w:sz w:val="24"/>
                      <w:szCs w:val="24"/>
                      <w:highlight w:val="none"/>
                    </w:rPr>
                  </w:pPr>
                </w:p>
              </w:tc>
            </w:tr>
            <w:tr>
              <w:tblPrEx>
                <w:tblCellMar>
                  <w:top w:w="0" w:type="dxa"/>
                  <w:left w:w="108" w:type="dxa"/>
                  <w:bottom w:w="0" w:type="dxa"/>
                  <w:right w:w="108" w:type="dxa"/>
                </w:tblCellMar>
              </w:tblPrEx>
              <w:trPr>
                <w:trHeight w:val="66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地面停车场岗：2人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p>
              </w:tc>
            </w:tr>
            <w:tr>
              <w:tblPrEx>
                <w:tblCellMar>
                  <w:top w:w="0" w:type="dxa"/>
                  <w:left w:w="108" w:type="dxa"/>
                  <w:bottom w:w="0" w:type="dxa"/>
                  <w:right w:w="108" w:type="dxa"/>
                </w:tblCellMar>
              </w:tblPrEx>
              <w:trPr>
                <w:trHeight w:val="78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地下停车场岗：2人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本岗位</w:t>
                  </w:r>
                  <w:r>
                    <w:rPr>
                      <w:rFonts w:hint="eastAsia" w:ascii="仿宋_GB2312" w:hAnsi="仿宋_GB2312" w:eastAsia="仿宋_GB2312" w:cs="仿宋_GB2312"/>
                      <w:b/>
                      <w:bCs/>
                      <w:color w:val="auto"/>
                      <w:kern w:val="0"/>
                      <w:sz w:val="24"/>
                      <w:szCs w:val="24"/>
                      <w:highlight w:val="none"/>
                      <w:lang w:val="en-US" w:eastAsia="zh-CN"/>
                    </w:rPr>
                    <w:t>不</w:t>
                  </w:r>
                  <w:r>
                    <w:rPr>
                      <w:rFonts w:hint="eastAsia" w:ascii="仿宋_GB2312" w:hAnsi="仿宋_GB2312" w:eastAsia="仿宋_GB2312" w:cs="仿宋_GB2312"/>
                      <w:b/>
                      <w:bCs/>
                      <w:color w:val="auto"/>
                      <w:kern w:val="0"/>
                      <w:sz w:val="24"/>
                      <w:szCs w:val="24"/>
                      <w:highlight w:val="none"/>
                    </w:rPr>
                    <w:t>可分包</w:t>
                  </w:r>
                </w:p>
              </w:tc>
            </w:tr>
            <w:tr>
              <w:tblPrEx>
                <w:tblCellMar>
                  <w:top w:w="0" w:type="dxa"/>
                  <w:left w:w="108" w:type="dxa"/>
                  <w:bottom w:w="0" w:type="dxa"/>
                  <w:right w:w="108" w:type="dxa"/>
                </w:tblCellMar>
              </w:tblPrEx>
              <w:trPr>
                <w:trHeight w:val="619"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巡逻岗：6人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24小时值班，普通岗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p>
              </w:tc>
            </w:tr>
            <w:tr>
              <w:tblPrEx>
                <w:tblCellMar>
                  <w:top w:w="0" w:type="dxa"/>
                  <w:left w:w="108" w:type="dxa"/>
                  <w:bottom w:w="0" w:type="dxa"/>
                  <w:right w:w="108" w:type="dxa"/>
                </w:tblCellMar>
              </w:tblPrEx>
              <w:trPr>
                <w:trHeight w:val="680" w:hRule="atLeast"/>
                <w:jc w:val="center"/>
              </w:trPr>
              <w:tc>
                <w:tcPr>
                  <w:tcW w:w="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机动及轮休岗：5人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24小时值班，普通岗</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p>
              </w:tc>
            </w:tr>
            <w:tr>
              <w:tblPrEx>
                <w:tblCellMar>
                  <w:top w:w="0" w:type="dxa"/>
                  <w:left w:w="108" w:type="dxa"/>
                  <w:bottom w:w="0" w:type="dxa"/>
                  <w:right w:w="108" w:type="dxa"/>
                </w:tblCellMar>
              </w:tblPrEx>
              <w:trPr>
                <w:trHeight w:val="619"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保洁主管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kern w:val="0"/>
                      <w:sz w:val="24"/>
                      <w:szCs w:val="24"/>
                      <w:highlight w:val="none"/>
                    </w:rPr>
                  </w:pPr>
                </w:p>
              </w:tc>
            </w:tr>
            <w:tr>
              <w:tblPrEx>
                <w:tblCellMar>
                  <w:top w:w="0" w:type="dxa"/>
                  <w:left w:w="108" w:type="dxa"/>
                  <w:bottom w:w="0" w:type="dxa"/>
                  <w:right w:w="108" w:type="dxa"/>
                </w:tblCellMar>
              </w:tblPrEx>
              <w:trPr>
                <w:trHeight w:val="619"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保洁员</w:t>
                  </w:r>
                </w:p>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（只服务于柳州市人力资源和社会保障局）</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北楼服务大厅及办公楼层4人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行政班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b/>
                      <w:bCs/>
                      <w:color w:val="auto"/>
                      <w:kern w:val="0"/>
                      <w:sz w:val="24"/>
                      <w:szCs w:val="24"/>
                      <w:highlight w:val="none"/>
                    </w:rPr>
                  </w:pPr>
                </w:p>
              </w:tc>
            </w:tr>
            <w:tr>
              <w:tblPrEx>
                <w:tblCellMar>
                  <w:top w:w="0" w:type="dxa"/>
                  <w:left w:w="108" w:type="dxa"/>
                  <w:bottom w:w="0" w:type="dxa"/>
                  <w:right w:w="108" w:type="dxa"/>
                </w:tblCellMar>
              </w:tblPrEx>
              <w:trPr>
                <w:trHeight w:val="619"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10</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保洁员</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8人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项目公共部分8人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auto"/>
                      <w:kern w:val="0"/>
                      <w:sz w:val="24"/>
                      <w:szCs w:val="24"/>
                      <w:highlight w:val="none"/>
                    </w:rPr>
                  </w:pPr>
                </w:p>
              </w:tc>
            </w:tr>
            <w:tr>
              <w:tblPrEx>
                <w:tblCellMar>
                  <w:top w:w="0" w:type="dxa"/>
                  <w:left w:w="108" w:type="dxa"/>
                  <w:bottom w:w="0" w:type="dxa"/>
                  <w:right w:w="108" w:type="dxa"/>
                </w:tblCellMar>
              </w:tblPrEx>
              <w:trPr>
                <w:trHeight w:val="619"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绿化员</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1人</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行政班</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auto"/>
                      <w:kern w:val="0"/>
                      <w:sz w:val="24"/>
                      <w:szCs w:val="24"/>
                      <w:highlight w:val="none"/>
                    </w:rPr>
                  </w:pPr>
                </w:p>
              </w:tc>
            </w:tr>
            <w:tr>
              <w:tblPrEx>
                <w:tblCellMar>
                  <w:top w:w="0" w:type="dxa"/>
                  <w:left w:w="108" w:type="dxa"/>
                  <w:bottom w:w="0" w:type="dxa"/>
                  <w:right w:w="108" w:type="dxa"/>
                </w:tblCellMar>
              </w:tblPrEx>
              <w:trPr>
                <w:trHeight w:val="619" w:hRule="atLeast"/>
                <w:jc w:val="center"/>
              </w:trPr>
              <w:tc>
                <w:tcPr>
                  <w:tcW w:w="5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合计</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rPr>
                    <w:t>69人</w:t>
                  </w:r>
                </w:p>
              </w:tc>
              <w:tc>
                <w:tcPr>
                  <w:tcW w:w="12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4"/>
                      <w:szCs w:val="24"/>
                      <w:highlight w:val="none"/>
                    </w:rPr>
                  </w:pPr>
                </w:p>
              </w:tc>
            </w:tr>
          </w:tbl>
          <w:p>
            <w:pPr>
              <w:spacing w:line="420" w:lineRule="exact"/>
              <w:ind w:firstLine="482" w:firstLineChars="200"/>
              <w:jc w:val="left"/>
              <w:rPr>
                <w:rFonts w:hint="eastAsia" w:ascii="仿宋_GB2312" w:hAnsi="仿宋_GB2312" w:eastAsia="仿宋_GB2312" w:cs="仿宋_GB2312"/>
                <w:b/>
                <w:bCs/>
                <w:color w:val="auto"/>
                <w:sz w:val="24"/>
                <w:highlight w:val="none"/>
                <w:lang w:eastAsia="zh-CN"/>
              </w:rPr>
            </w:pPr>
            <w:r>
              <w:rPr>
                <w:rFonts w:hint="eastAsia" w:ascii="仿宋_GB2312" w:hAnsi="仿宋_GB2312" w:eastAsia="仿宋_GB2312" w:cs="仿宋_GB2312"/>
                <w:b/>
                <w:bCs/>
                <w:color w:val="auto"/>
                <w:sz w:val="24"/>
                <w:highlight w:val="none"/>
              </w:rPr>
              <w:t>注：1</w:t>
            </w:r>
            <w:r>
              <w:rPr>
                <w:rFonts w:ascii="仿宋_GB2312" w:hAnsi="仿宋_GB2312" w:eastAsia="仿宋_GB2312" w:cs="仿宋_GB2312"/>
                <w:b/>
                <w:bCs/>
                <w:color w:val="auto"/>
                <w:sz w:val="24"/>
                <w:highlight w:val="none"/>
              </w:rPr>
              <w:t>.</w:t>
            </w:r>
            <w:r>
              <w:rPr>
                <w:rFonts w:hint="eastAsia" w:ascii="仿宋_GB2312" w:hAnsi="宋体" w:eastAsia="仿宋_GB2312"/>
                <w:b/>
                <w:bCs w:val="0"/>
                <w:color w:val="auto"/>
                <w:sz w:val="24"/>
                <w:szCs w:val="24"/>
                <w:highlight w:val="none"/>
              </w:rPr>
              <w:t>本项目属于</w:t>
            </w:r>
            <w:r>
              <w:rPr>
                <w:rFonts w:hint="eastAsia" w:ascii="仿宋_GB2312" w:hAnsi="宋体" w:eastAsia="仿宋_GB2312"/>
                <w:b/>
                <w:bCs w:val="0"/>
                <w:color w:val="auto"/>
                <w:sz w:val="24"/>
                <w:szCs w:val="24"/>
                <w:highlight w:val="none"/>
                <w:lang w:val="en-US" w:eastAsia="zh-CN"/>
              </w:rPr>
              <w:t>专门</w:t>
            </w:r>
            <w:r>
              <w:rPr>
                <w:rFonts w:hint="eastAsia" w:ascii="仿宋_GB2312" w:hAnsi="宋体" w:eastAsia="仿宋_GB2312"/>
                <w:b/>
                <w:bCs w:val="0"/>
                <w:color w:val="auto"/>
                <w:sz w:val="24"/>
                <w:szCs w:val="24"/>
                <w:highlight w:val="none"/>
              </w:rPr>
              <w:t>面向</w:t>
            </w:r>
            <w:r>
              <w:rPr>
                <w:rFonts w:hint="eastAsia" w:ascii="仿宋_GB2312" w:hAnsi="宋体" w:eastAsia="仿宋_GB2312"/>
                <w:b/>
                <w:bCs w:val="0"/>
                <w:color w:val="auto"/>
                <w:sz w:val="24"/>
                <w:szCs w:val="24"/>
                <w:highlight w:val="none"/>
                <w:lang w:eastAsia="zh-CN"/>
              </w:rPr>
              <w:t>中小</w:t>
            </w:r>
            <w:r>
              <w:rPr>
                <w:rFonts w:hint="eastAsia" w:ascii="仿宋_GB2312" w:hAnsi="宋体" w:eastAsia="仿宋_GB2312"/>
                <w:b/>
                <w:bCs w:val="0"/>
                <w:color w:val="auto"/>
                <w:sz w:val="24"/>
                <w:szCs w:val="24"/>
                <w:highlight w:val="none"/>
              </w:rPr>
              <w:t>企业</w:t>
            </w:r>
            <w:r>
              <w:rPr>
                <w:rFonts w:hint="eastAsia" w:ascii="仿宋_GB2312" w:hAnsi="宋体" w:eastAsia="仿宋_GB2312"/>
                <w:b/>
                <w:bCs w:val="0"/>
                <w:color w:val="auto"/>
                <w:sz w:val="24"/>
                <w:szCs w:val="24"/>
                <w:highlight w:val="none"/>
                <w:lang w:val="en-US" w:eastAsia="zh-CN"/>
              </w:rPr>
              <w:t>且</w:t>
            </w:r>
            <w:r>
              <w:rPr>
                <w:rFonts w:hint="eastAsia" w:ascii="仿宋_GB2312" w:hAnsi="宋体" w:eastAsia="仿宋_GB2312"/>
                <w:b/>
                <w:bCs w:val="0"/>
                <w:color w:val="auto"/>
                <w:sz w:val="24"/>
                <w:szCs w:val="24"/>
                <w:highlight w:val="none"/>
              </w:rPr>
              <w:t>预留份额给小微企业采购</w:t>
            </w:r>
            <w:r>
              <w:rPr>
                <w:rFonts w:hint="eastAsia" w:ascii="仿宋_GB2312" w:hAnsi="宋体" w:eastAsia="仿宋_GB2312"/>
                <w:b/>
                <w:bCs w:val="0"/>
                <w:color w:val="auto"/>
                <w:sz w:val="24"/>
                <w:szCs w:val="24"/>
                <w:highlight w:val="none"/>
                <w:lang w:eastAsia="zh-CN"/>
              </w:rPr>
              <w:t>项目</w:t>
            </w:r>
            <w:r>
              <w:rPr>
                <w:rFonts w:hint="eastAsia" w:ascii="仿宋_GB2312" w:hAnsi="仿宋_GB2312" w:eastAsia="仿宋_GB2312" w:cs="仿宋_GB2312"/>
                <w:b/>
                <w:bCs/>
                <w:color w:val="auto"/>
                <w:sz w:val="24"/>
                <w:highlight w:val="none"/>
                <w:lang w:eastAsia="zh-CN"/>
              </w:rPr>
              <w:t>。</w:t>
            </w:r>
          </w:p>
          <w:p>
            <w:pPr>
              <w:spacing w:line="42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宋体" w:eastAsia="仿宋_GB2312"/>
                <w:b/>
                <w:bCs w:val="0"/>
                <w:color w:val="auto"/>
                <w:sz w:val="24"/>
                <w:szCs w:val="24"/>
                <w:highlight w:val="none"/>
                <w:lang w:eastAsia="zh-CN"/>
              </w:rPr>
              <w:t>（</w:t>
            </w:r>
            <w:r>
              <w:rPr>
                <w:rFonts w:hint="eastAsia" w:ascii="仿宋_GB2312" w:hAnsi="宋体" w:eastAsia="仿宋_GB2312"/>
                <w:b/>
                <w:bCs w:val="0"/>
                <w:color w:val="auto"/>
                <w:sz w:val="24"/>
                <w:szCs w:val="24"/>
                <w:highlight w:val="none"/>
                <w:lang w:val="en-US" w:eastAsia="zh-CN"/>
              </w:rPr>
              <w:t>1</w:t>
            </w:r>
            <w:r>
              <w:rPr>
                <w:rFonts w:hint="eastAsia" w:ascii="仿宋_GB2312" w:hAnsi="宋体" w:eastAsia="仿宋_GB2312"/>
                <w:b/>
                <w:bCs w:val="0"/>
                <w:color w:val="auto"/>
                <w:sz w:val="24"/>
                <w:szCs w:val="24"/>
                <w:highlight w:val="none"/>
                <w:lang w:eastAsia="zh-CN"/>
              </w:rPr>
              <w:t>）</w:t>
            </w:r>
            <w:r>
              <w:rPr>
                <w:rFonts w:hint="eastAsia" w:ascii="仿宋_GB2312" w:hAnsi="宋体" w:eastAsia="仿宋_GB2312"/>
                <w:b/>
                <w:bCs w:val="0"/>
                <w:color w:val="auto"/>
                <w:sz w:val="24"/>
                <w:szCs w:val="24"/>
                <w:highlight w:val="none"/>
              </w:rPr>
              <w:t>投标人如为</w:t>
            </w:r>
            <w:r>
              <w:rPr>
                <w:rFonts w:hint="eastAsia" w:ascii="仿宋_GB2312" w:hAnsi="宋体" w:eastAsia="仿宋_GB2312"/>
                <w:b/>
                <w:bCs w:val="0"/>
                <w:color w:val="auto"/>
                <w:sz w:val="24"/>
                <w:szCs w:val="24"/>
                <w:highlight w:val="none"/>
                <w:lang w:eastAsia="zh-CN"/>
              </w:rPr>
              <w:t>中</w:t>
            </w:r>
            <w:r>
              <w:rPr>
                <w:rFonts w:hint="eastAsia" w:ascii="仿宋_GB2312" w:hAnsi="仿宋_GB2312" w:eastAsia="仿宋_GB2312" w:cs="仿宋_GB2312"/>
                <w:b/>
                <w:bCs w:val="0"/>
                <w:color w:val="auto"/>
                <w:sz w:val="24"/>
                <w:szCs w:val="24"/>
                <w:highlight w:val="none"/>
                <w:lang w:val="en-US" w:eastAsia="zh-CN"/>
              </w:rPr>
              <w:t>型</w:t>
            </w:r>
            <w:r>
              <w:rPr>
                <w:rFonts w:hint="eastAsia" w:ascii="仿宋_GB2312" w:hAnsi="宋体" w:eastAsia="仿宋_GB2312"/>
                <w:b/>
                <w:bCs w:val="0"/>
                <w:color w:val="auto"/>
                <w:sz w:val="24"/>
                <w:szCs w:val="24"/>
                <w:highlight w:val="none"/>
              </w:rPr>
              <w:t>企业的，须将合同金额</w:t>
            </w:r>
            <w:r>
              <w:rPr>
                <w:rFonts w:hint="eastAsia" w:ascii="仿宋_GB2312" w:hAnsi="宋体" w:eastAsia="仿宋_GB2312"/>
                <w:b/>
                <w:bCs w:val="0"/>
                <w:color w:val="auto"/>
                <w:sz w:val="24"/>
                <w:szCs w:val="24"/>
                <w:highlight w:val="none"/>
                <w:lang w:eastAsia="zh-CN"/>
              </w:rPr>
              <w:t>不低于</w:t>
            </w:r>
            <w:r>
              <w:rPr>
                <w:rFonts w:hint="eastAsia" w:ascii="仿宋_GB2312" w:hAnsi="宋体" w:eastAsia="仿宋_GB2312"/>
                <w:b/>
                <w:bCs w:val="0"/>
                <w:color w:val="auto"/>
                <w:sz w:val="24"/>
                <w:szCs w:val="24"/>
                <w:highlight w:val="none"/>
                <w:lang w:val="en-US" w:eastAsia="zh-CN"/>
              </w:rPr>
              <w:t>24</w:t>
            </w:r>
            <w:r>
              <w:rPr>
                <w:rFonts w:hint="eastAsia" w:ascii="仿宋_GB2312" w:hAnsi="宋体" w:eastAsia="仿宋_GB2312"/>
                <w:b/>
                <w:bCs w:val="0"/>
                <w:color w:val="auto"/>
                <w:sz w:val="24"/>
                <w:szCs w:val="24"/>
                <w:highlight w:val="none"/>
              </w:rPr>
              <w:t>%的部分分包给</w:t>
            </w:r>
            <w:r>
              <w:rPr>
                <w:rFonts w:hint="eastAsia" w:ascii="仿宋_GB2312" w:hAnsi="宋体" w:eastAsia="仿宋_GB2312" w:cs="Courier New"/>
                <w:b/>
                <w:bCs w:val="0"/>
                <w:color w:val="auto"/>
                <w:sz w:val="24"/>
                <w:szCs w:val="24"/>
                <w:highlight w:val="none"/>
                <w:lang w:val="en-US" w:eastAsia="zh-CN"/>
              </w:rPr>
              <w:t>小微</w:t>
            </w:r>
            <w:r>
              <w:rPr>
                <w:rFonts w:hint="eastAsia" w:ascii="仿宋_GB2312" w:hAnsi="宋体" w:eastAsia="仿宋_GB2312"/>
                <w:b/>
                <w:bCs w:val="0"/>
                <w:color w:val="auto"/>
                <w:sz w:val="24"/>
                <w:szCs w:val="24"/>
                <w:highlight w:val="none"/>
              </w:rPr>
              <w:t>企业，并在投标文件中载明分包承担主体，分包供应商不得再次分包。如</w:t>
            </w:r>
            <w:r>
              <w:rPr>
                <w:rFonts w:hint="eastAsia" w:ascii="仿宋_GB2312" w:hAnsi="宋体" w:eastAsia="仿宋_GB2312"/>
                <w:b/>
                <w:bCs w:val="0"/>
                <w:color w:val="auto"/>
                <w:sz w:val="24"/>
                <w:szCs w:val="24"/>
                <w:highlight w:val="none"/>
                <w:lang w:eastAsia="zh-CN"/>
              </w:rPr>
              <w:t>投</w:t>
            </w:r>
            <w:r>
              <w:rPr>
                <w:rFonts w:hint="eastAsia" w:ascii="仿宋_GB2312" w:hAnsi="宋体" w:eastAsia="仿宋_GB2312"/>
                <w:b/>
                <w:bCs w:val="0"/>
                <w:color w:val="auto"/>
                <w:sz w:val="24"/>
                <w:szCs w:val="24"/>
                <w:highlight w:val="none"/>
              </w:rPr>
              <w:t>标人本身为小微企业，提供所有标的服务均由自身承接，视同符合资格条件，无需再向小微企业分包</w:t>
            </w:r>
            <w:r>
              <w:rPr>
                <w:rFonts w:hint="eastAsia" w:ascii="仿宋_GB2312" w:hAnsi="宋体" w:eastAsia="仿宋_GB2312"/>
                <w:b/>
                <w:bCs w:val="0"/>
                <w:color w:val="auto"/>
                <w:sz w:val="24"/>
                <w:szCs w:val="24"/>
                <w:highlight w:val="none"/>
                <w:lang w:eastAsia="zh-CN"/>
              </w:rPr>
              <w:t>。</w:t>
            </w:r>
          </w:p>
          <w:p>
            <w:pPr>
              <w:spacing w:line="420" w:lineRule="exact"/>
              <w:ind w:firstLine="482" w:firstLineChars="200"/>
              <w:jc w:val="left"/>
              <w:rPr>
                <w:rFonts w:hint="eastAsia" w:ascii="仿宋_GB2312" w:hAnsi="宋体" w:eastAsia="仿宋_GB2312" w:cs="Times New Roman"/>
                <w:b/>
                <w:bCs w:val="0"/>
                <w:color w:val="auto"/>
                <w:sz w:val="24"/>
                <w:highlight w:val="none"/>
                <w:lang w:val="en-US" w:eastAsia="zh-CN"/>
              </w:rPr>
            </w:pPr>
            <w:r>
              <w:rPr>
                <w:rFonts w:hint="eastAsia" w:ascii="仿宋_GB2312" w:hAnsi="仿宋_GB2312" w:eastAsia="仿宋_GB2312" w:cs="仿宋_GB2312"/>
                <w:b/>
                <w:bCs/>
                <w:color w:val="auto"/>
                <w:sz w:val="24"/>
                <w:highlight w:val="none"/>
                <w:lang w:eastAsia="zh-CN"/>
              </w:rPr>
              <w:t>（</w:t>
            </w:r>
            <w:r>
              <w:rPr>
                <w:rFonts w:hint="eastAsia" w:ascii="仿宋_GB2312" w:hAnsi="仿宋_GB2312" w:eastAsia="仿宋_GB2312" w:cs="仿宋_GB2312"/>
                <w:b/>
                <w:bCs/>
                <w:color w:val="auto"/>
                <w:sz w:val="24"/>
                <w:highlight w:val="none"/>
                <w:lang w:val="en-US" w:eastAsia="zh-CN"/>
              </w:rPr>
              <w:t>2）接受分包合同的小微企业与分包企业之间不得存在直接控股</w:t>
            </w:r>
            <w:r>
              <w:rPr>
                <w:rFonts w:hint="eastAsia" w:ascii="仿宋_GB2312" w:hAnsi="宋体" w:eastAsia="仿宋_GB2312" w:cs="Times New Roman"/>
                <w:b/>
                <w:bCs w:val="0"/>
                <w:color w:val="auto"/>
                <w:sz w:val="24"/>
                <w:highlight w:val="none"/>
                <w:lang w:val="en-US" w:eastAsia="zh-CN"/>
              </w:rPr>
              <w:t>、管理关系。享受扶持政策获得政府采购合同的，小微企业不得将合同分包给大中型企业，中型企业不得将合同分包给大型企业（详见第三章 投标人须知“7.2本项目分包情形”）。</w:t>
            </w:r>
          </w:p>
          <w:p>
            <w:pPr>
              <w:spacing w:line="420" w:lineRule="exact"/>
              <w:ind w:firstLine="482" w:firstLineChars="200"/>
              <w:jc w:val="left"/>
              <w:rPr>
                <w:rFonts w:hint="eastAsia" w:ascii="仿宋_GB2312" w:hAnsi="宋体" w:eastAsia="仿宋_GB2312" w:cs="Times New Roman"/>
                <w:b/>
                <w:bCs w:val="0"/>
                <w:color w:val="auto"/>
                <w:sz w:val="24"/>
                <w:highlight w:val="none"/>
                <w:lang w:eastAsia="zh-CN"/>
              </w:rPr>
            </w:pPr>
            <w:r>
              <w:rPr>
                <w:rFonts w:hint="eastAsia" w:ascii="仿宋_GB2312" w:hAnsi="宋体" w:eastAsia="仿宋_GB2312" w:cs="Times New Roman"/>
                <w:b/>
                <w:bCs w:val="0"/>
                <w:color w:val="auto"/>
                <w:sz w:val="24"/>
                <w:highlight w:val="none"/>
                <w:lang w:val="en-US" w:eastAsia="zh-CN"/>
              </w:rPr>
              <w:t>2</w:t>
            </w:r>
            <w:r>
              <w:rPr>
                <w:rFonts w:hint="eastAsia" w:ascii="仿宋_GB2312" w:hAnsi="宋体" w:eastAsia="仿宋_GB2312" w:cs="Times New Roman"/>
                <w:b/>
                <w:bCs w:val="0"/>
                <w:color w:val="auto"/>
                <w:sz w:val="24"/>
                <w:highlight w:val="none"/>
              </w:rPr>
              <w:t>.</w:t>
            </w:r>
            <w:r>
              <w:rPr>
                <w:rStyle w:val="848"/>
                <w:rFonts w:hint="eastAsia" w:ascii="仿宋_GB2312" w:hAnsi="仿宋_GB2312" w:eastAsia="仿宋_GB2312" w:cs="仿宋_GB2312"/>
                <w:b/>
                <w:bCs/>
                <w:color w:val="auto"/>
                <w:sz w:val="24"/>
                <w:szCs w:val="24"/>
                <w:highlight w:val="none"/>
                <w:lang w:val="en-US" w:eastAsia="zh-CN"/>
              </w:rPr>
              <w:t>投标人如为中型企业的，</w:t>
            </w:r>
            <w:r>
              <w:rPr>
                <w:rFonts w:hint="eastAsia" w:ascii="仿宋_GB2312" w:hAnsi="宋体" w:eastAsia="仿宋_GB2312"/>
                <w:b/>
                <w:color w:val="auto"/>
                <w:sz w:val="24"/>
                <w:szCs w:val="24"/>
                <w:highlight w:val="none"/>
              </w:rPr>
              <w:t>分包有关管理要求</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宋体" w:eastAsia="仿宋_GB2312" w:cs="Times New Roman"/>
                <w:b/>
                <w:bCs w:val="0"/>
                <w:color w:val="auto"/>
                <w:sz w:val="24"/>
                <w:highlight w:val="none"/>
              </w:rPr>
              <w:t>（1）政府采购合同分包履行的，</w:t>
            </w:r>
            <w:r>
              <w:rPr>
                <w:rFonts w:hint="eastAsia" w:ascii="仿宋_GB2312" w:hAnsi="仿宋_GB2312" w:eastAsia="仿宋_GB2312" w:cs="仿宋_GB2312"/>
                <w:b/>
                <w:bCs/>
                <w:color w:val="auto"/>
                <w:sz w:val="24"/>
                <w:highlight w:val="none"/>
              </w:rPr>
              <w:t>中标人就采购项目和分包项目向采购人负责，分包供应商就分包项目承担责任；分包意向协议作为采购合同的组成部分；</w:t>
            </w:r>
          </w:p>
          <w:p>
            <w:pPr>
              <w:spacing w:line="42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rPr>
              <w:t>（2）中标人应当对分包供应商的工作进行必要的协调与管理，确保分包供应商严格执行国家有关分包事项的管理规定、招标文件和投标文件响应内容</w:t>
            </w:r>
            <w:r>
              <w:rPr>
                <w:rFonts w:hint="eastAsia" w:ascii="仿宋_GB2312" w:hAnsi="仿宋_GB2312" w:eastAsia="仿宋_GB2312" w:cs="仿宋_GB2312"/>
                <w:b/>
                <w:bCs/>
                <w:color w:val="auto"/>
                <w:sz w:val="24"/>
                <w:highlight w:val="none"/>
                <w:lang w:val="en-US" w:eastAsia="zh-CN"/>
              </w:rPr>
              <w:t>和采购合同</w:t>
            </w:r>
            <w:r>
              <w:rPr>
                <w:rFonts w:hint="eastAsia" w:ascii="仿宋_GB2312" w:hAnsi="仿宋_GB2312" w:eastAsia="仿宋_GB2312" w:cs="仿宋_GB2312"/>
                <w:b/>
                <w:bCs/>
                <w:color w:val="auto"/>
                <w:sz w:val="24"/>
                <w:highlight w:val="none"/>
              </w:rPr>
              <w:t>执行。</w:t>
            </w:r>
          </w:p>
          <w:p>
            <w:pPr>
              <w:spacing w:line="420" w:lineRule="exact"/>
              <w:ind w:firstLine="482" w:firstLineChars="200"/>
              <w:jc w:val="left"/>
              <w:rPr>
                <w:rFonts w:hint="default" w:ascii="仿宋_GB2312" w:hAnsi="仿宋_GB2312" w:eastAsia="仿宋_GB2312" w:cs="仿宋_GB2312"/>
                <w:b/>
                <w:bCs/>
                <w:color w:val="auto"/>
                <w:sz w:val="24"/>
                <w:highlight w:val="none"/>
                <w:lang w:val="en-US"/>
              </w:rPr>
            </w:pPr>
            <w:r>
              <w:rPr>
                <w:rFonts w:hint="eastAsia" w:ascii="仿宋_GB2312" w:hAnsi="仿宋_GB2312" w:eastAsia="仿宋_GB2312" w:cs="仿宋_GB2312"/>
                <w:b/>
                <w:bCs/>
                <w:color w:val="auto"/>
                <w:sz w:val="24"/>
                <w:highlight w:val="none"/>
              </w:rPr>
              <w:t>（3）相关法律规章制度的其他要求。</w:t>
            </w:r>
          </w:p>
          <w:p>
            <w:pPr>
              <w:spacing w:line="420" w:lineRule="exact"/>
              <w:ind w:firstLine="482"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bCs/>
                <w:color w:val="auto"/>
                <w:sz w:val="24"/>
                <w:highlight w:val="none"/>
                <w:lang w:val="en-US" w:eastAsia="zh-CN"/>
              </w:rPr>
              <w:t>3</w:t>
            </w:r>
            <w:r>
              <w:rPr>
                <w:rFonts w:hint="eastAsia" w:ascii="仿宋_GB2312" w:hAnsi="仿宋_GB2312" w:eastAsia="仿宋_GB2312" w:cs="仿宋_GB2312"/>
                <w:b/>
                <w:bCs/>
                <w:color w:val="auto"/>
                <w:sz w:val="24"/>
                <w:highlight w:val="none"/>
              </w:rPr>
              <w:t>.投标人如为</w:t>
            </w:r>
            <w:r>
              <w:rPr>
                <w:rFonts w:hint="eastAsia" w:ascii="仿宋_GB2312" w:hAnsi="仿宋_GB2312" w:eastAsia="仿宋_GB2312" w:cs="仿宋_GB2312"/>
                <w:b/>
                <w:bCs/>
                <w:color w:val="auto"/>
                <w:sz w:val="24"/>
                <w:highlight w:val="none"/>
                <w:lang w:eastAsia="zh-CN"/>
              </w:rPr>
              <w:t>中</w:t>
            </w:r>
            <w:r>
              <w:rPr>
                <w:rFonts w:hint="eastAsia" w:ascii="仿宋_GB2312" w:hAnsi="仿宋_GB2312" w:eastAsia="仿宋_GB2312" w:cs="仿宋_GB2312"/>
                <w:b/>
                <w:bCs/>
                <w:color w:val="auto"/>
                <w:sz w:val="24"/>
                <w:highlight w:val="none"/>
              </w:rPr>
              <w:t>型企业的，</w:t>
            </w:r>
            <w:r>
              <w:rPr>
                <w:rFonts w:hint="eastAsia" w:ascii="仿宋_GB2312" w:hAnsi="仿宋_GB2312" w:eastAsia="仿宋_GB2312" w:cs="仿宋_GB2312"/>
                <w:b/>
                <w:bCs/>
                <w:color w:val="auto"/>
                <w:sz w:val="24"/>
                <w:highlight w:val="none"/>
                <w:lang w:val="en-US" w:eastAsia="zh-CN"/>
              </w:rPr>
              <w:t>项目经理（1人）、经理助理（2人）、工程主管（1人）、工程维护员（6人）、秩序维护队长（1人）、北楼监控岗（4人）、北楼13层（1人）、秩序班长（3人）、消防控制室（6人）、地下停车场（2人）共计27人岗位不可分包，其余岗位</w:t>
            </w:r>
            <w:r>
              <w:rPr>
                <w:rFonts w:hint="eastAsia" w:ascii="仿宋_GB2312" w:hAnsi="宋体" w:eastAsia="仿宋_GB2312" w:cs="Courier New"/>
                <w:b/>
                <w:bCs w:val="0"/>
                <w:color w:val="auto"/>
                <w:sz w:val="24"/>
                <w:szCs w:val="24"/>
                <w:highlight w:val="none"/>
                <w:lang w:val="en-US" w:eastAsia="zh-CN"/>
              </w:rPr>
              <w:t>对应的工作职责和工作内容作为可分包内容</w:t>
            </w:r>
            <w:r>
              <w:rPr>
                <w:rFonts w:hint="eastAsia" w:ascii="仿宋_GB2312" w:hAnsi="仿宋_GB2312" w:eastAsia="仿宋_GB2312" w:cs="仿宋_GB2312"/>
                <w:b/>
                <w:bCs/>
                <w:color w:val="auto"/>
                <w:sz w:val="24"/>
                <w:highlight w:val="none"/>
              </w:rPr>
              <w:t>，</w:t>
            </w:r>
            <w:r>
              <w:rPr>
                <w:rFonts w:hint="eastAsia" w:ascii="仿宋_GB2312" w:eastAsia="仿宋_GB2312" w:cs="Courier New"/>
                <w:b w:val="0"/>
                <w:bCs/>
                <w:color w:val="auto"/>
                <w:sz w:val="24"/>
                <w:szCs w:val="24"/>
                <w:highlight w:val="none"/>
                <w:lang w:val="en-US" w:eastAsia="zh-CN"/>
              </w:rPr>
              <w:t>分包相关的具体工作安排、人员配置协调、责任划分及管理衔接等事宜，由投标人与分包供应商自行商议确定，并由双方依法签订分包合同，</w:t>
            </w:r>
            <w:r>
              <w:rPr>
                <w:rFonts w:hint="eastAsia" w:ascii="仿宋_GB2312" w:hAnsi="仿宋_GB2312" w:eastAsia="仿宋_GB2312" w:cs="仿宋_GB2312"/>
                <w:color w:val="auto"/>
                <w:sz w:val="24"/>
                <w:highlight w:val="none"/>
              </w:rPr>
              <w:t>分包</w:t>
            </w:r>
            <w:r>
              <w:rPr>
                <w:rFonts w:hint="eastAsia" w:ascii="仿宋_GB2312" w:hAnsi="仿宋_GB2312" w:eastAsia="仿宋_GB2312" w:cs="仿宋_GB2312"/>
                <w:color w:val="auto"/>
                <w:sz w:val="24"/>
                <w:highlight w:val="none"/>
                <w:lang w:val="en-US" w:eastAsia="zh-CN"/>
              </w:rPr>
              <w:t>供应商</w:t>
            </w:r>
            <w:r>
              <w:rPr>
                <w:rFonts w:hint="eastAsia" w:ascii="仿宋_GB2312" w:hAnsi="仿宋_GB2312" w:eastAsia="仿宋_GB2312" w:cs="仿宋_GB2312"/>
                <w:color w:val="auto"/>
                <w:sz w:val="24"/>
                <w:highlight w:val="none"/>
              </w:rPr>
              <w:t>需按本采购需求配置服务人员、提供专用工具物品、提供配套服务并遵守采购人对本项目的相关要求</w:t>
            </w:r>
            <w:r>
              <w:rPr>
                <w:rFonts w:hint="eastAsia" w:ascii="仿宋_GB2312" w:hAnsi="仿宋_GB2312" w:eastAsia="仿宋_GB2312" w:cs="仿宋_GB2312"/>
                <w:color w:val="auto"/>
                <w:sz w:val="24"/>
                <w:highlight w:val="none"/>
                <w:lang w:eastAsia="zh-CN"/>
              </w:rPr>
              <w:t>。</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4.除特别说明为柳州市人力资源和社会保障局独有服务人员外，其余服务人员均为本项目共同服务人员。</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（二）岗位人员素质要求</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1.项目经理：具有大专以上学历，有</w:t>
            </w:r>
            <w:r>
              <w:rPr>
                <w:rFonts w:hint="eastAsia" w:ascii="仿宋_GB2312" w:hAnsi="仿宋_GB2312" w:eastAsia="仿宋_GB2312" w:cs="仿宋_GB2312"/>
                <w:color w:val="auto"/>
                <w:sz w:val="24"/>
                <w:highlight w:val="none"/>
                <w:lang w:val="en-US" w:eastAsia="zh-CN"/>
              </w:rPr>
              <w:t>累计</w:t>
            </w:r>
            <w:r>
              <w:rPr>
                <w:rFonts w:hint="eastAsia" w:ascii="仿宋_GB2312" w:hAnsi="仿宋_GB2312" w:eastAsia="仿宋_GB2312" w:cs="仿宋_GB2312"/>
                <w:color w:val="auto"/>
                <w:sz w:val="24"/>
                <w:highlight w:val="none"/>
              </w:rPr>
              <w:t>两年以上物业经理工作经验，身体健康，形象良好，无不良记录；</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2.经理助理：具有大专以上学历，年龄55岁以下，具备较强的文字</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"https://baike.so.com/doc/5935727-6148658.html" \t "https://baike.so.com/doc/_blank"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语言表达能力</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、综合协调与合作能力</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身体健康，形象良好，工作认真负责，能吃苦耐劳，</w:t>
            </w:r>
            <w:r>
              <w:rPr>
                <w:rStyle w:val="247"/>
                <w:rFonts w:hint="default" w:ascii="仿宋_GB2312" w:hAnsi="仿宋_GB2312" w:eastAsia="仿宋_GB2312" w:cs="仿宋_GB2312"/>
                <w:color w:val="auto"/>
                <w:sz w:val="24"/>
                <w:szCs w:val="24"/>
                <w:highlight w:val="none"/>
              </w:rPr>
              <w:t>无不良记录</w:t>
            </w:r>
            <w:r>
              <w:rPr>
                <w:rFonts w:hint="eastAsia" w:ascii="仿宋_GB2312" w:hAnsi="仿宋_GB2312" w:eastAsia="仿宋_GB2312" w:cs="仿宋_GB2312"/>
                <w:color w:val="auto"/>
                <w:sz w:val="24"/>
                <w:highlight w:val="none"/>
              </w:rPr>
              <w:t>；</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3.工程主管：年龄在55岁以下，具有大专以上学历，具有</w:t>
            </w:r>
            <w:r>
              <w:rPr>
                <w:rFonts w:hint="eastAsia" w:ascii="仿宋_GB2312" w:hAnsi="仿宋_GB2312" w:eastAsia="仿宋_GB2312" w:cs="仿宋_GB2312"/>
                <w:color w:val="auto"/>
                <w:sz w:val="24"/>
                <w:highlight w:val="none"/>
                <w:lang w:eastAsia="zh-CN"/>
              </w:rPr>
              <w:t>累计</w:t>
            </w:r>
            <w:r>
              <w:rPr>
                <w:rFonts w:hint="eastAsia" w:ascii="仿宋_GB2312" w:hAnsi="仿宋_GB2312" w:eastAsia="仿宋_GB2312" w:cs="仿宋_GB2312"/>
                <w:color w:val="auto"/>
                <w:sz w:val="24"/>
                <w:highlight w:val="none"/>
              </w:rPr>
              <w:t>两年以上工程主管工作经验，持</w:t>
            </w:r>
            <w:r>
              <w:rPr>
                <w:rFonts w:hint="eastAsia" w:ascii="仿宋_GB2312" w:hAnsi="仿宋_GB2312" w:eastAsia="仿宋_GB2312" w:cs="仿宋_GB2312"/>
                <w:color w:val="auto"/>
                <w:sz w:val="24"/>
                <w:highlight w:val="none"/>
                <w:lang w:bidi="ar"/>
              </w:rPr>
              <w:t>《特种作业操作证》</w:t>
            </w:r>
            <w:r>
              <w:rPr>
                <w:rFonts w:hint="eastAsia" w:ascii="仿宋_GB2312" w:hAnsi="仿宋_GB2312" w:eastAsia="仿宋_GB2312" w:cs="仿宋_GB2312"/>
                <w:color w:val="auto"/>
                <w:sz w:val="24"/>
                <w:highlight w:val="none"/>
                <w:lang w:eastAsia="zh-CN" w:bidi="ar"/>
              </w:rPr>
              <w:t>（</w:t>
            </w:r>
            <w:r>
              <w:rPr>
                <w:rFonts w:hint="eastAsia" w:ascii="仿宋_GB2312" w:hAnsi="仿宋_GB2312" w:eastAsia="仿宋_GB2312" w:cs="仿宋_GB2312"/>
                <w:color w:val="auto"/>
                <w:sz w:val="24"/>
                <w:highlight w:val="none"/>
                <w:lang w:val="en-US" w:eastAsia="zh-CN" w:bidi="ar"/>
              </w:rPr>
              <w:t>高压电工作业</w:t>
            </w:r>
            <w:r>
              <w:rPr>
                <w:rFonts w:hint="eastAsia" w:ascii="仿宋_GB2312" w:hAnsi="仿宋_GB2312" w:eastAsia="仿宋_GB2312" w:cs="仿宋_GB2312"/>
                <w:color w:val="auto"/>
                <w:sz w:val="24"/>
                <w:highlight w:val="none"/>
                <w:lang w:eastAsia="zh-CN" w:bidi="ar"/>
              </w:rPr>
              <w:t>）和</w:t>
            </w:r>
            <w:r>
              <w:rPr>
                <w:rFonts w:hint="eastAsia" w:ascii="仿宋_GB2312" w:hAnsi="仿宋_GB2312" w:eastAsia="仿宋_GB2312" w:cs="仿宋_GB2312"/>
                <w:color w:val="auto"/>
                <w:sz w:val="24"/>
                <w:highlight w:val="none"/>
                <w:lang w:bidi="ar"/>
              </w:rPr>
              <w:t>《特种作业操作证》</w:t>
            </w:r>
            <w:r>
              <w:rPr>
                <w:rFonts w:hint="eastAsia" w:ascii="仿宋_GB2312" w:hAnsi="仿宋_GB2312" w:eastAsia="仿宋_GB2312" w:cs="仿宋_GB2312"/>
                <w:color w:val="auto"/>
                <w:sz w:val="24"/>
                <w:highlight w:val="none"/>
                <w:lang w:eastAsia="zh-CN" w:bidi="ar"/>
              </w:rPr>
              <w:t>（</w:t>
            </w:r>
            <w:r>
              <w:rPr>
                <w:rFonts w:hint="eastAsia" w:ascii="仿宋_GB2312" w:hAnsi="仿宋_GB2312" w:eastAsia="仿宋_GB2312" w:cs="仿宋_GB2312"/>
                <w:color w:val="auto"/>
                <w:sz w:val="24"/>
                <w:highlight w:val="none"/>
                <w:lang w:val="en-US" w:eastAsia="zh-CN" w:bidi="ar"/>
              </w:rPr>
              <w:t>低压电工作业</w:t>
            </w:r>
            <w:r>
              <w:rPr>
                <w:rFonts w:hint="eastAsia" w:ascii="仿宋_GB2312" w:hAnsi="仿宋_GB2312" w:eastAsia="仿宋_GB2312" w:cs="仿宋_GB2312"/>
                <w:color w:val="auto"/>
                <w:sz w:val="24"/>
                <w:highlight w:val="none"/>
                <w:lang w:eastAsia="zh-CN" w:bidi="ar"/>
              </w:rPr>
              <w:t>）</w:t>
            </w:r>
            <w:r>
              <w:rPr>
                <w:rFonts w:hint="eastAsia" w:ascii="仿宋_GB2312" w:hAnsi="仿宋_GB2312" w:eastAsia="仿宋_GB2312" w:cs="仿宋_GB2312"/>
                <w:color w:val="auto"/>
                <w:sz w:val="24"/>
                <w:highlight w:val="none"/>
                <w:lang w:bidi="ar"/>
              </w:rPr>
              <w:t>，</w:t>
            </w:r>
            <w:r>
              <w:rPr>
                <w:rFonts w:hint="eastAsia" w:ascii="仿宋_GB2312" w:hAnsi="仿宋_GB2312" w:eastAsia="仿宋_GB2312" w:cs="仿宋_GB2312"/>
                <w:color w:val="auto"/>
                <w:sz w:val="24"/>
                <w:highlight w:val="none"/>
              </w:rPr>
              <w:t>身体健康，形象良好，</w:t>
            </w:r>
            <w:r>
              <w:rPr>
                <w:rStyle w:val="247"/>
                <w:rFonts w:hint="default" w:ascii="仿宋_GB2312" w:hAnsi="仿宋_GB2312" w:eastAsia="仿宋_GB2312" w:cs="仿宋_GB2312"/>
                <w:color w:val="auto"/>
                <w:sz w:val="24"/>
                <w:szCs w:val="24"/>
                <w:highlight w:val="none"/>
              </w:rPr>
              <w:t>无不良记录</w:t>
            </w:r>
            <w:r>
              <w:rPr>
                <w:rFonts w:hint="eastAsia" w:ascii="仿宋_GB2312" w:hAnsi="仿宋_GB2312" w:eastAsia="仿宋_GB2312" w:cs="仿宋_GB2312"/>
                <w:color w:val="auto"/>
                <w:sz w:val="24"/>
                <w:highlight w:val="none"/>
              </w:rPr>
              <w:t>。</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4.工程维护员：年龄在55岁以下，</w:t>
            </w:r>
            <w:r>
              <w:rPr>
                <w:rFonts w:hint="eastAsia" w:ascii="仿宋_GB2312" w:hAnsi="仿宋_GB2312" w:eastAsia="仿宋_GB2312" w:cs="仿宋_GB2312"/>
                <w:color w:val="auto"/>
                <w:sz w:val="24"/>
                <w:highlight w:val="none"/>
                <w:lang w:val="en-US" w:eastAsia="zh-CN"/>
              </w:rPr>
              <w:t>具有高中以上学历，</w:t>
            </w:r>
            <w:r>
              <w:rPr>
                <w:rFonts w:hint="eastAsia" w:ascii="仿宋_GB2312" w:hAnsi="仿宋_GB2312" w:eastAsia="仿宋_GB2312" w:cs="仿宋_GB2312"/>
                <w:color w:val="auto"/>
                <w:sz w:val="24"/>
                <w:highlight w:val="none"/>
              </w:rPr>
              <w:t>身体健康，形象良好；所有工程维护员需持有</w:t>
            </w:r>
            <w:r>
              <w:rPr>
                <w:rFonts w:hint="eastAsia" w:ascii="仿宋_GB2312" w:hAnsi="仿宋_GB2312" w:eastAsia="仿宋_GB2312" w:cs="仿宋_GB2312"/>
                <w:color w:val="auto"/>
                <w:sz w:val="24"/>
                <w:highlight w:val="none"/>
                <w:lang w:bidi="ar"/>
              </w:rPr>
              <w:t>《特种作业操作证》电工作业类高压或低压电工作业证</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其中至少1人须同时持有《特种作业操作证》</w:t>
            </w:r>
            <w:r>
              <w:rPr>
                <w:rFonts w:hint="eastAsia" w:ascii="仿宋_GB2312" w:hAnsi="仿宋_GB2312" w:eastAsia="仿宋_GB2312" w:cs="仿宋_GB2312"/>
                <w:color w:val="auto"/>
                <w:sz w:val="24"/>
                <w:highlight w:val="none"/>
                <w:lang w:eastAsia="zh-CN" w:bidi="ar"/>
              </w:rPr>
              <w:t>（</w:t>
            </w:r>
            <w:r>
              <w:rPr>
                <w:rFonts w:hint="eastAsia" w:ascii="仿宋_GB2312" w:hAnsi="仿宋_GB2312" w:eastAsia="仿宋_GB2312" w:cs="仿宋_GB2312"/>
                <w:color w:val="auto"/>
                <w:sz w:val="24"/>
                <w:highlight w:val="none"/>
                <w:lang w:val="en-US" w:eastAsia="zh-CN" w:bidi="ar"/>
              </w:rPr>
              <w:t>高压电工作业</w:t>
            </w:r>
            <w:r>
              <w:rPr>
                <w:rFonts w:hint="eastAsia" w:ascii="仿宋_GB2312" w:hAnsi="仿宋_GB2312" w:eastAsia="仿宋_GB2312" w:cs="仿宋_GB2312"/>
                <w:color w:val="auto"/>
                <w:sz w:val="24"/>
                <w:highlight w:val="none"/>
                <w:lang w:eastAsia="zh-CN" w:bidi="ar"/>
              </w:rPr>
              <w:t>）</w:t>
            </w:r>
            <w:r>
              <w:rPr>
                <w:rFonts w:hint="eastAsia" w:ascii="仿宋_GB2312" w:hAnsi="仿宋_GB2312" w:eastAsia="仿宋_GB2312" w:cs="仿宋_GB2312"/>
                <w:color w:val="auto"/>
                <w:sz w:val="24"/>
                <w:highlight w:val="none"/>
                <w:lang w:val="en-US" w:eastAsia="zh-CN" w:bidi="ar"/>
              </w:rPr>
              <w:t>和</w:t>
            </w:r>
            <w:r>
              <w:rPr>
                <w:rFonts w:hint="eastAsia" w:ascii="仿宋_GB2312" w:hAnsi="仿宋_GB2312" w:eastAsia="仿宋_GB2312" w:cs="仿宋_GB2312"/>
                <w:color w:val="auto"/>
                <w:sz w:val="24"/>
                <w:highlight w:val="none"/>
                <w:lang w:bidi="ar"/>
              </w:rPr>
              <w:t>《特种作业操作证》</w:t>
            </w:r>
            <w:r>
              <w:rPr>
                <w:rFonts w:hint="eastAsia" w:ascii="仿宋_GB2312" w:hAnsi="仿宋_GB2312" w:eastAsia="仿宋_GB2312" w:cs="仿宋_GB2312"/>
                <w:color w:val="auto"/>
                <w:sz w:val="24"/>
                <w:highlight w:val="none"/>
                <w:lang w:eastAsia="zh-CN" w:bidi="ar"/>
              </w:rPr>
              <w:t>（</w:t>
            </w:r>
            <w:r>
              <w:rPr>
                <w:rFonts w:hint="eastAsia" w:ascii="仿宋_GB2312" w:hAnsi="仿宋_GB2312" w:eastAsia="仿宋_GB2312" w:cs="仿宋_GB2312"/>
                <w:color w:val="auto"/>
                <w:sz w:val="24"/>
                <w:highlight w:val="none"/>
                <w:lang w:val="en-US" w:eastAsia="zh-CN" w:bidi="ar"/>
              </w:rPr>
              <w:t>低压电工作业</w:t>
            </w:r>
            <w:r>
              <w:rPr>
                <w:rFonts w:hint="eastAsia" w:ascii="仿宋_GB2312" w:hAnsi="仿宋_GB2312" w:eastAsia="仿宋_GB2312" w:cs="仿宋_GB2312"/>
                <w:color w:val="auto"/>
                <w:sz w:val="24"/>
                <w:highlight w:val="none"/>
                <w:lang w:eastAsia="zh-CN" w:bidi="ar"/>
              </w:rPr>
              <w:t>）</w:t>
            </w:r>
            <w:r>
              <w:rPr>
                <w:rFonts w:hint="eastAsia" w:ascii="仿宋_GB2312" w:hAnsi="仿宋_GB2312" w:eastAsia="仿宋_GB2312" w:cs="仿宋_GB2312"/>
                <w:color w:val="auto"/>
                <w:sz w:val="24"/>
                <w:highlight w:val="none"/>
                <w:lang w:val="en-US" w:eastAsia="zh-CN"/>
              </w:rPr>
              <w:t>，</w:t>
            </w:r>
            <w:r>
              <w:rPr>
                <w:rStyle w:val="247"/>
                <w:rFonts w:hint="default" w:ascii="仿宋_GB2312" w:hAnsi="仿宋_GB2312" w:eastAsia="仿宋_GB2312" w:cs="仿宋_GB2312"/>
                <w:color w:val="auto"/>
                <w:sz w:val="24"/>
                <w:szCs w:val="24"/>
                <w:highlight w:val="none"/>
              </w:rPr>
              <w:t>无不良记录</w:t>
            </w:r>
            <w:r>
              <w:rPr>
                <w:rFonts w:hint="eastAsia" w:ascii="仿宋_GB2312" w:hAnsi="仿宋_GB2312" w:eastAsia="仿宋_GB2312" w:cs="仿宋_GB2312"/>
                <w:color w:val="auto"/>
                <w:sz w:val="24"/>
                <w:highlight w:val="none"/>
              </w:rPr>
              <w:t>；</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5.秩序维护队长：具有</w:t>
            </w:r>
            <w:r>
              <w:rPr>
                <w:rFonts w:hint="eastAsia" w:ascii="仿宋_GB2312" w:hAnsi="仿宋_GB2312" w:eastAsia="仿宋_GB2312" w:cs="仿宋_GB2312"/>
                <w:color w:val="auto"/>
                <w:sz w:val="24"/>
                <w:highlight w:val="none"/>
                <w:lang w:eastAsia="zh-CN"/>
              </w:rPr>
              <w:t>高中</w:t>
            </w:r>
            <w:r>
              <w:rPr>
                <w:rFonts w:hint="eastAsia" w:ascii="仿宋_GB2312" w:hAnsi="仿宋_GB2312" w:eastAsia="仿宋_GB2312" w:cs="仿宋_GB2312"/>
                <w:color w:val="auto"/>
                <w:sz w:val="24"/>
                <w:highlight w:val="none"/>
              </w:rPr>
              <w:t>以上学历，具有</w:t>
            </w:r>
            <w:r>
              <w:rPr>
                <w:rFonts w:hint="eastAsia" w:ascii="仿宋_GB2312" w:hAnsi="仿宋_GB2312" w:eastAsia="仿宋_GB2312" w:cs="仿宋_GB2312"/>
                <w:color w:val="auto"/>
                <w:sz w:val="24"/>
                <w:highlight w:val="none"/>
                <w:lang w:eastAsia="zh-CN"/>
              </w:rPr>
              <w:t>累计</w:t>
            </w:r>
            <w:r>
              <w:rPr>
                <w:rFonts w:hint="eastAsia" w:ascii="仿宋_GB2312" w:hAnsi="仿宋_GB2312" w:eastAsia="仿宋_GB2312" w:cs="仿宋_GB2312"/>
                <w:color w:val="auto"/>
                <w:sz w:val="24"/>
                <w:highlight w:val="none"/>
              </w:rPr>
              <w:t>两年以上秩序维护队长工作经验，持</w:t>
            </w:r>
            <w:r>
              <w:rPr>
                <w:rFonts w:hint="eastAsia" w:ascii="仿宋_GB2312" w:hAnsi="仿宋_GB2312" w:eastAsia="仿宋_GB2312" w:cs="仿宋_GB2312"/>
                <w:color w:val="auto"/>
                <w:sz w:val="24"/>
                <w:highlight w:val="none"/>
                <w:lang w:val="en-US" w:eastAsia="zh-CN"/>
              </w:rPr>
              <w:t>有效的</w:t>
            </w:r>
            <w:r>
              <w:rPr>
                <w:rFonts w:hint="eastAsia" w:ascii="仿宋_GB2312" w:hAnsi="仿宋_GB2312" w:eastAsia="仿宋_GB2312" w:cs="仿宋_GB2312"/>
                <w:color w:val="auto"/>
                <w:sz w:val="24"/>
                <w:highlight w:val="none"/>
              </w:rPr>
              <w:t>《保安员证》，</w:t>
            </w:r>
            <w:r>
              <w:rPr>
                <w:rFonts w:hint="eastAsia" w:ascii="仿宋_GB2312" w:hAnsi="仿宋_GB2312" w:eastAsia="仿宋_GB2312" w:cs="仿宋_GB2312"/>
                <w:color w:val="auto"/>
                <w:sz w:val="24"/>
                <w:highlight w:val="none"/>
                <w:lang w:val="en-US" w:eastAsia="zh-CN"/>
              </w:rPr>
              <w:t>退伍、退役军人优先，</w:t>
            </w:r>
            <w:r>
              <w:rPr>
                <w:rFonts w:hint="eastAsia" w:ascii="仿宋_GB2312" w:hAnsi="仿宋_GB2312" w:eastAsia="仿宋_GB2312" w:cs="仿宋_GB2312"/>
                <w:color w:val="auto"/>
                <w:sz w:val="24"/>
                <w:highlight w:val="none"/>
              </w:rPr>
              <w:t>身体健康，形象良好，</w:t>
            </w:r>
            <w:r>
              <w:rPr>
                <w:rStyle w:val="247"/>
                <w:rFonts w:hint="default" w:ascii="仿宋_GB2312" w:hAnsi="仿宋_GB2312" w:eastAsia="仿宋_GB2312" w:cs="仿宋_GB2312"/>
                <w:color w:val="auto"/>
                <w:sz w:val="24"/>
                <w:szCs w:val="24"/>
                <w:highlight w:val="none"/>
              </w:rPr>
              <w:t>无不良记录</w:t>
            </w:r>
            <w:r>
              <w:rPr>
                <w:rFonts w:hint="eastAsia" w:ascii="仿宋_GB2312" w:hAnsi="仿宋_GB2312" w:eastAsia="仿宋_GB2312" w:cs="仿宋_GB2312"/>
                <w:color w:val="auto"/>
                <w:sz w:val="24"/>
                <w:highlight w:val="none"/>
                <w:lang w:eastAsia="zh-CN"/>
              </w:rPr>
              <w:t>；</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6.秩序维护员：身体健康、五官端正、品行优良、工作认真负责，其中大厅形象岗，平均年龄45岁以下，身高170cm以上；其他岗位平均年龄55岁以下。所有秩序维护员需持有</w:t>
            </w:r>
            <w:r>
              <w:rPr>
                <w:rFonts w:hint="eastAsia" w:ascii="仿宋_GB2312" w:hAnsi="仿宋_GB2312" w:eastAsia="仿宋_GB2312" w:cs="仿宋_GB2312"/>
                <w:color w:val="auto"/>
                <w:sz w:val="24"/>
                <w:highlight w:val="none"/>
                <w:lang w:val="en-US" w:eastAsia="zh-CN"/>
              </w:rPr>
              <w:t>有效的</w:t>
            </w:r>
            <w:r>
              <w:rPr>
                <w:rFonts w:hint="eastAsia" w:ascii="仿宋_GB2312" w:hAnsi="仿宋_GB2312" w:eastAsia="仿宋_GB2312" w:cs="仿宋_GB2312"/>
                <w:color w:val="auto"/>
                <w:sz w:val="24"/>
                <w:highlight w:val="none"/>
              </w:rPr>
              <w:t>《保安员证》，消防控制室值班员</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6人</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需同时持《建（构）筑物消防员证》或《消防设施操作员证》，</w:t>
            </w:r>
            <w:r>
              <w:rPr>
                <w:rStyle w:val="247"/>
                <w:rFonts w:hint="default" w:ascii="仿宋_GB2312" w:hAnsi="仿宋_GB2312" w:eastAsia="仿宋_GB2312" w:cs="仿宋_GB2312"/>
                <w:color w:val="auto"/>
                <w:sz w:val="24"/>
                <w:szCs w:val="24"/>
                <w:highlight w:val="none"/>
              </w:rPr>
              <w:t>无不良记录；</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7.保洁主管：具有</w:t>
            </w:r>
            <w:r>
              <w:rPr>
                <w:rFonts w:hint="eastAsia" w:ascii="仿宋_GB2312" w:hAnsi="仿宋_GB2312" w:eastAsia="仿宋_GB2312" w:cs="仿宋_GB2312"/>
                <w:color w:val="auto"/>
                <w:sz w:val="24"/>
                <w:highlight w:val="none"/>
                <w:lang w:eastAsia="zh-CN"/>
              </w:rPr>
              <w:t>高中</w:t>
            </w:r>
            <w:r>
              <w:rPr>
                <w:rFonts w:hint="eastAsia" w:ascii="仿宋_GB2312" w:hAnsi="仿宋_GB2312" w:eastAsia="仿宋_GB2312" w:cs="仿宋_GB2312"/>
                <w:color w:val="auto"/>
                <w:sz w:val="24"/>
                <w:highlight w:val="none"/>
              </w:rPr>
              <w:t>以上学历，具有</w:t>
            </w:r>
            <w:r>
              <w:rPr>
                <w:rFonts w:hint="eastAsia" w:ascii="仿宋_GB2312" w:hAnsi="仿宋_GB2312" w:eastAsia="仿宋_GB2312" w:cs="仿宋_GB2312"/>
                <w:color w:val="auto"/>
                <w:sz w:val="24"/>
                <w:highlight w:val="none"/>
                <w:lang w:eastAsia="zh-CN"/>
              </w:rPr>
              <w:t>累计</w:t>
            </w:r>
            <w:r>
              <w:rPr>
                <w:rFonts w:hint="eastAsia" w:ascii="仿宋_GB2312" w:hAnsi="仿宋_GB2312" w:eastAsia="仿宋_GB2312" w:cs="仿宋_GB2312"/>
                <w:color w:val="auto"/>
                <w:sz w:val="24"/>
                <w:highlight w:val="none"/>
              </w:rPr>
              <w:t>两年以上保洁主管工作经验，身体健康，形象良好，无不良记录；</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8.保洁员：平均年龄55岁以下，具有</w:t>
            </w:r>
            <w:r>
              <w:rPr>
                <w:rFonts w:hint="eastAsia" w:ascii="仿宋_GB2312" w:hAnsi="仿宋_GB2312" w:eastAsia="仿宋_GB2312" w:cs="仿宋_GB2312"/>
                <w:color w:val="auto"/>
                <w:sz w:val="24"/>
                <w:highlight w:val="none"/>
                <w:lang w:eastAsia="zh-CN"/>
              </w:rPr>
              <w:t>累计</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年以上</w:t>
            </w:r>
            <w:r>
              <w:rPr>
                <w:rFonts w:hint="eastAsia" w:ascii="仿宋_GB2312" w:hAnsi="仿宋_GB2312" w:eastAsia="仿宋_GB2312" w:cs="仿宋_GB2312"/>
                <w:color w:val="auto"/>
                <w:sz w:val="24"/>
                <w:highlight w:val="none"/>
                <w:lang w:eastAsia="zh-CN"/>
              </w:rPr>
              <w:t>保洁</w:t>
            </w:r>
            <w:r>
              <w:rPr>
                <w:rFonts w:hint="eastAsia" w:ascii="仿宋_GB2312" w:hAnsi="仿宋_GB2312" w:eastAsia="仿宋_GB2312" w:cs="仿宋_GB2312"/>
                <w:color w:val="auto"/>
                <w:sz w:val="24"/>
                <w:highlight w:val="none"/>
              </w:rPr>
              <w:t>工作经历，身体健康，形象良好，</w:t>
            </w:r>
            <w:r>
              <w:rPr>
                <w:rStyle w:val="247"/>
                <w:rFonts w:hint="default" w:ascii="仿宋_GB2312" w:hAnsi="仿宋_GB2312" w:eastAsia="仿宋_GB2312" w:cs="仿宋_GB2312"/>
                <w:color w:val="auto"/>
                <w:sz w:val="24"/>
                <w:szCs w:val="24"/>
                <w:highlight w:val="none"/>
              </w:rPr>
              <w:t>无不良记录</w:t>
            </w:r>
            <w:r>
              <w:rPr>
                <w:rFonts w:hint="eastAsia" w:ascii="仿宋_GB2312" w:hAnsi="仿宋_GB2312" w:eastAsia="仿宋_GB2312" w:cs="仿宋_GB2312"/>
                <w:color w:val="auto"/>
                <w:sz w:val="24"/>
                <w:highlight w:val="none"/>
              </w:rPr>
              <w:t>；</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9.绿化员：年龄55岁以下，</w:t>
            </w:r>
            <w:r>
              <w:rPr>
                <w:rFonts w:hint="eastAsia" w:ascii="仿宋_GB2312" w:hAnsi="仿宋_GB2312" w:eastAsia="仿宋_GB2312" w:cs="仿宋_GB2312"/>
                <w:color w:val="auto"/>
                <w:sz w:val="24"/>
                <w:highlight w:val="none"/>
                <w:lang w:eastAsia="zh-CN"/>
              </w:rPr>
              <w:t>累计</w:t>
            </w:r>
            <w:r>
              <w:rPr>
                <w:rFonts w:hint="eastAsia" w:ascii="仿宋_GB2312" w:hAnsi="仿宋_GB2312" w:eastAsia="仿宋_GB2312" w:cs="仿宋_GB2312"/>
                <w:color w:val="auto"/>
                <w:sz w:val="24"/>
                <w:highlight w:val="none"/>
              </w:rPr>
              <w:t>3年以上</w:t>
            </w:r>
            <w:r>
              <w:rPr>
                <w:rFonts w:hint="eastAsia" w:ascii="仿宋_GB2312" w:hAnsi="仿宋_GB2312" w:eastAsia="仿宋_GB2312" w:cs="仿宋_GB2312"/>
                <w:color w:val="auto"/>
                <w:sz w:val="24"/>
                <w:highlight w:val="none"/>
                <w:lang w:eastAsia="zh-CN"/>
              </w:rPr>
              <w:t>绿化养护</w:t>
            </w:r>
            <w:r>
              <w:rPr>
                <w:rFonts w:hint="eastAsia" w:ascii="仿宋_GB2312" w:hAnsi="仿宋_GB2312" w:eastAsia="仿宋_GB2312" w:cs="仿宋_GB2312"/>
                <w:color w:val="auto"/>
                <w:sz w:val="24"/>
                <w:highlight w:val="none"/>
              </w:rPr>
              <w:t>工作经历，身体健康，形象良好，</w:t>
            </w:r>
            <w:r>
              <w:rPr>
                <w:rStyle w:val="247"/>
                <w:rFonts w:hint="default" w:ascii="仿宋_GB2312" w:hAnsi="仿宋_GB2312" w:eastAsia="仿宋_GB2312" w:cs="仿宋_GB2312"/>
                <w:color w:val="auto"/>
                <w:sz w:val="24"/>
                <w:szCs w:val="24"/>
                <w:highlight w:val="none"/>
              </w:rPr>
              <w:t>无不良记录</w:t>
            </w:r>
            <w:r>
              <w:rPr>
                <w:rFonts w:hint="eastAsia" w:ascii="仿宋_GB2312" w:hAnsi="仿宋_GB2312" w:eastAsia="仿宋_GB2312" w:cs="仿宋_GB2312"/>
                <w:color w:val="auto"/>
                <w:sz w:val="24"/>
                <w:highlight w:val="none"/>
              </w:rPr>
              <w:t>。</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注：1.投标人必须按需求配备服务人员，所有服务人员上岗时须统一着装。</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2.为保持队伍稳定性，服务人员每月的流动不得超过</w:t>
            </w:r>
            <w:r>
              <w:rPr>
                <w:rFonts w:hint="eastAsia" w:ascii="仿宋_GB2312" w:hAnsi="仿宋_GB2312" w:eastAsia="仿宋_GB2312" w:cs="仿宋_GB2312"/>
                <w:b/>
                <w:bCs/>
                <w:color w:val="auto"/>
                <w:sz w:val="24"/>
                <w:highlight w:val="none"/>
                <w:lang w:eastAsia="zh-CN"/>
              </w:rPr>
              <w:t>7人</w:t>
            </w:r>
            <w:r>
              <w:rPr>
                <w:rFonts w:hint="eastAsia" w:ascii="仿宋_GB2312" w:hAnsi="仿宋_GB2312" w:eastAsia="仿宋_GB2312" w:cs="仿宋_GB2312"/>
                <w:b/>
                <w:bCs/>
                <w:color w:val="auto"/>
                <w:sz w:val="24"/>
                <w:highlight w:val="none"/>
              </w:rPr>
              <w:t>，未经采购人同意不得抽调人员从事本项目以外的其它任务。</w:t>
            </w:r>
          </w:p>
          <w:p>
            <w:pPr>
              <w:spacing w:line="420" w:lineRule="exact"/>
              <w:ind w:firstLine="482"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3.进场时由采购人按采购需求及中标人投标文件对所有服务人员的相关证明材料原件（身份证、学历证书、资格证书、工作证明材料等）进行验证，达不到要求的将不予验收。</w:t>
            </w:r>
          </w:p>
          <w:p>
            <w:pPr>
              <w:spacing w:line="420" w:lineRule="exact"/>
              <w:ind w:firstLine="482" w:firstLineChars="200"/>
              <w:jc w:val="left"/>
              <w:rPr>
                <w:rStyle w:val="249"/>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z w:val="24"/>
                <w:highlight w:val="none"/>
              </w:rPr>
              <w:t>三、物业管理服务内容</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（一）项目经理 </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全面负责项目所有服务的管理、协调工作，并根据项目实际情况制定科学的管理制度以及考核标准并组织实施。</w:t>
            </w:r>
          </w:p>
          <w:p>
            <w:pPr>
              <w:spacing w:line="420" w:lineRule="exact"/>
              <w:ind w:firstLine="482"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2.主要工作内容</w:t>
            </w:r>
            <w:r>
              <w:rPr>
                <w:rFonts w:hint="eastAsia" w:ascii="仿宋_GB2312" w:hAnsi="仿宋_GB2312" w:eastAsia="仿宋_GB2312" w:cs="仿宋_GB2312"/>
                <w:color w:val="auto"/>
                <w:sz w:val="24"/>
                <w:highlight w:val="none"/>
              </w:rPr>
              <w:t xml:space="preserve">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（1）根据采购需求及合同约定，制定工作计划和服务标准，组织</w:t>
            </w:r>
          </w:p>
          <w:p>
            <w:pPr>
              <w:spacing w:line="42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和监督各岗位按工作计划和服务标准落实工作；</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（2）做好员工思想政治教育工作，团结各级员工，坚持“客户至 </w:t>
            </w:r>
          </w:p>
          <w:p>
            <w:pPr>
              <w:spacing w:line="42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上，服务第一”的宗旨，督促各级各岗位员工认真履行职责;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（3）定期开展问卷调查或访问活动，及时了解和听取采购人意见 </w:t>
            </w:r>
          </w:p>
          <w:p>
            <w:pPr>
              <w:spacing w:line="42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和服务需求，不断提高管理水平；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（4）负责项目员工的定岗定编和绩效考核工作；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（5）每周组织召开一次各部门负责人例会，及时检查、总结和布 </w:t>
            </w:r>
          </w:p>
          <w:p>
            <w:pPr>
              <w:spacing w:line="42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置工作；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（6）完成采购人交办的临时性工作；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（7）每月 5 日前向采购人汇报上月物业管理总体情况。</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（二）经理助理</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主要从事物业服务中程序性工作，如信息收集管理、接待、文书拟写与处理等工作，并</w:t>
            </w:r>
            <w:r>
              <w:rPr>
                <w:rFonts w:hint="eastAsia" w:ascii="仿宋_GB2312" w:hAnsi="仿宋_GB2312" w:eastAsia="仿宋_GB2312" w:cs="仿宋_GB2312"/>
                <w:color w:val="auto"/>
                <w:sz w:val="24"/>
                <w:highlight w:val="none"/>
              </w:rPr>
              <w:t xml:space="preserve">协助项目经理做好日常工作管理、考核工作。 </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2.主要工作内容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（1）协助项目经理开展各项管理工作，制定分项具体工作目标;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（2）协助项目经理对各班组的工作进行全面管理及员工的绩效考 </w:t>
            </w:r>
          </w:p>
          <w:p>
            <w:pPr>
              <w:spacing w:line="42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核；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（3）协助项目经理调配、培训下属员工，贯彻实施分管工作的岗 </w:t>
            </w:r>
          </w:p>
          <w:p>
            <w:pPr>
              <w:spacing w:line="42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位规范和规程； </w:t>
            </w:r>
          </w:p>
          <w:p>
            <w:pPr>
              <w:numPr>
                <w:ilvl w:val="0"/>
                <w:numId w:val="0"/>
              </w:numPr>
              <w:spacing w:line="420" w:lineRule="exact"/>
              <w:ind w:left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协助项目经理做好本部门承担的管理方面的工作，确保工作 在管理体系目标下完成；</w:t>
            </w:r>
          </w:p>
          <w:p>
            <w:pPr>
              <w:numPr>
                <w:ilvl w:val="-1"/>
                <w:numId w:val="0"/>
              </w:num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）负责物业服务中涉及的各类文书的拟写、上传下达、收发文的处理与文档管理等工作；</w:t>
            </w:r>
            <w:r>
              <w:rPr>
                <w:rFonts w:hint="eastAsia" w:ascii="仿宋_GB2312" w:hAnsi="仿宋_GB2312" w:eastAsia="仿宋_GB2312" w:cs="仿宋_GB2312"/>
                <w:color w:val="auto"/>
                <w:sz w:val="24"/>
                <w:highlight w:val="none"/>
              </w:rPr>
              <w:t xml:space="preserve">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）完成上级和采购人交办的各项工作任务。</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（三）工程主管</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协助项目经理工作，负责项目设施设备维护及专业维保单位监管， 监督和指导部门工程人员做好日常工作。</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2.主要工作内容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（1）负责制订设备、设施维修保养计划，工程改造，设备更新计划，并报采购人审核；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（2）负责设备、设施的运行，维护保养及设备固定资产的管理，各种设备台</w:t>
            </w:r>
            <w:r>
              <w:rPr>
                <w:rFonts w:hint="eastAsia" w:ascii="仿宋_GB2312" w:hAnsi="仿宋_GB2312" w:eastAsia="仿宋_GB2312" w:cs="仿宋_GB2312"/>
                <w:color w:val="auto"/>
                <w:sz w:val="24"/>
                <w:highlight w:val="none"/>
                <w:lang w:eastAsia="zh-CN"/>
              </w:rPr>
              <w:t>账</w:t>
            </w:r>
            <w:r>
              <w:rPr>
                <w:rFonts w:hint="eastAsia" w:ascii="仿宋_GB2312" w:hAnsi="仿宋_GB2312" w:eastAsia="仿宋_GB2312" w:cs="仿宋_GB2312"/>
                <w:color w:val="auto"/>
                <w:sz w:val="24"/>
                <w:highlight w:val="none"/>
              </w:rPr>
              <w:t xml:space="preserve">的建立和管理；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（3）负责对下属员工的培训、安全教育及绩效考核工作；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（4）组织制订各技术岗位规范和操作规程；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（5）收集和统计项目水、电能耗数据，对比能源消耗规律，制定 节能降耗措施；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（6）巡视重点设备、设施运行状况，监督专业维保单位对设备日 常维保工作，并做好记录；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（7）执行行业安全法规，加强安全管理，防止发生安全事故；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（8）完成上级及采购人交办的其它工作。</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（四）工程维护员</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负责服务区域内所有设施设备的日常运行、巡查、维护</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维修</w:t>
            </w:r>
            <w:r>
              <w:rPr>
                <w:rFonts w:hint="eastAsia" w:ascii="仿宋_GB2312" w:hAnsi="仿宋_GB2312" w:eastAsia="仿宋_GB2312" w:cs="仿宋_GB2312"/>
                <w:color w:val="auto"/>
                <w:sz w:val="24"/>
                <w:highlight w:val="none"/>
              </w:rPr>
              <w:t>和管理。</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2.主要工作内容 </w:t>
            </w:r>
          </w:p>
          <w:p>
            <w:pPr>
              <w:spacing w:line="42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eastAsia="zh-CN"/>
              </w:rPr>
              <w:t>负责</w:t>
            </w:r>
            <w:r>
              <w:rPr>
                <w:rFonts w:hint="eastAsia" w:ascii="仿宋_GB2312" w:hAnsi="仿宋_GB2312" w:eastAsia="仿宋_GB2312" w:cs="仿宋_GB2312"/>
                <w:color w:val="auto"/>
                <w:sz w:val="24"/>
                <w:highlight w:val="none"/>
              </w:rPr>
              <w:t>供配电系统运行监控、管理、维护，楼宇公共区域及办公室内各类照明维修、通信线路维修等（维修耗材由采购人提供）</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如配电系统维保工作分包给有相应资质的供应商则工程维护员的工作内容为</w:t>
            </w:r>
            <w:r>
              <w:rPr>
                <w:rFonts w:hint="eastAsia" w:ascii="仿宋_GB2312" w:hAnsi="仿宋_GB2312" w:eastAsia="仿宋_GB2312" w:cs="仿宋_GB2312"/>
                <w:color w:val="auto"/>
                <w:sz w:val="24"/>
                <w:highlight w:val="none"/>
                <w:lang w:eastAsia="zh-CN"/>
              </w:rPr>
              <w:t>监督专业维保公司完成供配电系统维保工作；</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szCs w:val="24"/>
                <w:highlight w:val="none"/>
              </w:rPr>
              <w:t>负责电梯设备日常运行管理，建立管理档案，并对电梯进行定期维护保养和年检。</w:t>
            </w:r>
            <w:r>
              <w:rPr>
                <w:rFonts w:hint="eastAsia" w:ascii="仿宋_GB2312" w:hAnsi="仿宋_GB2312" w:eastAsia="仿宋_GB2312" w:cs="仿宋_GB2312"/>
                <w:color w:val="auto"/>
                <w:sz w:val="24"/>
                <w:highlight w:val="none"/>
                <w:lang w:val="en-US" w:eastAsia="zh-CN"/>
              </w:rPr>
              <w:t>如电梯维保服务分包给有相应资质的供应商则工程维护员的工作内容为</w:t>
            </w:r>
            <w:r>
              <w:rPr>
                <w:rFonts w:hint="eastAsia" w:ascii="仿宋_GB2312" w:hAnsi="仿宋_GB2312" w:eastAsia="仿宋_GB2312" w:cs="仿宋_GB2312"/>
                <w:color w:val="auto"/>
                <w:sz w:val="24"/>
                <w:szCs w:val="24"/>
                <w:highlight w:val="none"/>
              </w:rPr>
              <w:t>监督</w:t>
            </w:r>
            <w:r>
              <w:rPr>
                <w:rFonts w:hint="eastAsia" w:ascii="仿宋_GB2312" w:hAnsi="仿宋_GB2312" w:eastAsia="仿宋_GB2312" w:cs="仿宋_GB2312"/>
                <w:color w:val="auto"/>
                <w:sz w:val="24"/>
                <w:szCs w:val="24"/>
                <w:highlight w:val="none"/>
                <w:lang w:eastAsia="zh-CN"/>
              </w:rPr>
              <w:t>专业维保公司</w:t>
            </w:r>
            <w:r>
              <w:rPr>
                <w:rFonts w:hint="eastAsia" w:ascii="仿宋_GB2312" w:hAnsi="仿宋_GB2312" w:eastAsia="仿宋_GB2312" w:cs="仿宋_GB2312"/>
                <w:color w:val="auto"/>
                <w:sz w:val="24"/>
                <w:szCs w:val="24"/>
                <w:highlight w:val="none"/>
              </w:rPr>
              <w:t>完成对电梯设备日常运行管理，建立管理档案，以及对电梯进行定期维护保养和年检工作</w:t>
            </w:r>
            <w:r>
              <w:rPr>
                <w:rFonts w:hint="eastAsia" w:ascii="仿宋_GB2312" w:hAnsi="仿宋_GB2312" w:eastAsia="仿宋_GB2312" w:cs="仿宋_GB2312"/>
                <w:color w:val="auto"/>
                <w:sz w:val="24"/>
                <w:highlight w:val="none"/>
                <w:lang w:eastAsia="zh-CN"/>
              </w:rPr>
              <w:t>；</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（3）负责供水（含二次加压）及排水系统的设备设施管理、维护</w:t>
            </w:r>
            <w:r>
              <w:rPr>
                <w:rFonts w:hint="eastAsia" w:ascii="仿宋_GB2312" w:hAnsi="仿宋_GB2312" w:eastAsia="仿宋_GB2312" w:cs="仿宋_GB2312"/>
                <w:color w:val="auto"/>
                <w:sz w:val="24"/>
                <w:highlight w:val="none"/>
                <w:lang w:val="en-US" w:eastAsia="zh-CN"/>
              </w:rPr>
              <w:t>和维修，保证无事故隐患</w:t>
            </w:r>
            <w:r>
              <w:rPr>
                <w:rFonts w:hint="eastAsia" w:ascii="仿宋_GB2312" w:hAnsi="仿宋_GB2312" w:eastAsia="仿宋_GB2312" w:cs="仿宋_GB2312"/>
                <w:color w:val="auto"/>
                <w:sz w:val="24"/>
                <w:highlight w:val="none"/>
              </w:rPr>
              <w:t>； 每天不少于一次巡查工作，做好巡视点的信息收集记录和完成工作反馈记录</w:t>
            </w:r>
            <w:r>
              <w:rPr>
                <w:rFonts w:hint="eastAsia" w:ascii="仿宋_GB2312" w:hAnsi="仿宋_GB2312" w:eastAsia="仿宋_GB2312" w:cs="仿宋_GB2312"/>
                <w:color w:val="auto"/>
                <w:sz w:val="24"/>
                <w:highlight w:val="none"/>
                <w:lang w:eastAsia="zh-CN"/>
              </w:rPr>
              <w:t>；</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4）负责空调系统日常运行维护管理，掌握管辖区域范围内的空调系统及设备分布、性能、操作方法和安全操作管理规程。对空调系统及设备运行进行定时巡视、检查，发现机组故障停机或其它不正常情况，向采购人汇报，并组织专业维修人员进行抢修，做好记录</w:t>
            </w:r>
            <w:r>
              <w:rPr>
                <w:rFonts w:hint="eastAsia" w:ascii="仿宋_GB2312" w:hAnsi="仿宋_GB2312" w:eastAsia="仿宋_GB2312" w:cs="仿宋_GB2312"/>
                <w:color w:val="auto"/>
                <w:sz w:val="24"/>
                <w:highlight w:val="none"/>
                <w:lang w:eastAsia="zh-CN"/>
              </w:rPr>
              <w:t>；</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（5）负责对墙体、天花板进行巡检及门窗、锁、办公桌椅等临时维修</w:t>
            </w:r>
            <w:r>
              <w:rPr>
                <w:rFonts w:hint="eastAsia" w:ascii="仿宋_GB2312" w:hAnsi="仿宋_GB2312" w:eastAsia="仿宋_GB2312" w:cs="仿宋_GB2312"/>
                <w:color w:val="auto"/>
                <w:sz w:val="24"/>
                <w:highlight w:val="none"/>
                <w:lang w:eastAsia="zh-CN"/>
              </w:rPr>
              <w:t>；</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负责为人社局服务大厅、楼道、消防通道墙面维修翻新工作，并承担相应费用；</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）负责对消防监控室、消防系统设施设备的管理维护及维修</w:t>
            </w:r>
            <w:r>
              <w:rPr>
                <w:rFonts w:hint="eastAsia" w:ascii="仿宋_GB2312" w:hAnsi="仿宋_GB2312" w:eastAsia="仿宋_GB2312" w:cs="仿宋_GB2312"/>
                <w:color w:val="auto"/>
                <w:sz w:val="24"/>
                <w:highlight w:val="none"/>
                <w:lang w:val="en-US" w:eastAsia="zh-CN"/>
              </w:rPr>
              <w:t>工作</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维修需更换配件的，配件</w:t>
            </w:r>
            <w:r>
              <w:rPr>
                <w:rFonts w:hint="eastAsia" w:ascii="仿宋_GB2312" w:hAnsi="仿宋_GB2312" w:eastAsia="仿宋_GB2312" w:cs="仿宋_GB2312"/>
                <w:color w:val="auto"/>
                <w:sz w:val="24"/>
                <w:highlight w:val="none"/>
                <w:lang w:eastAsia="zh-CN"/>
              </w:rPr>
              <w:t>费用由采购人承担；</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）负责</w:t>
            </w:r>
            <w:r>
              <w:rPr>
                <w:rFonts w:hint="eastAsia" w:ascii="仿宋_GB2312" w:hAnsi="仿宋_GB2312" w:eastAsia="仿宋_GB2312" w:cs="仿宋_GB2312"/>
                <w:color w:val="auto"/>
                <w:sz w:val="24"/>
                <w:highlight w:val="none"/>
                <w:lang w:eastAsia="zh-CN"/>
              </w:rPr>
              <w:t>对</w:t>
            </w:r>
            <w:r>
              <w:rPr>
                <w:rFonts w:hint="eastAsia" w:ascii="仿宋_GB2312" w:hAnsi="仿宋_GB2312" w:eastAsia="仿宋_GB2312" w:cs="仿宋_GB2312"/>
                <w:color w:val="auto"/>
                <w:sz w:val="24"/>
                <w:highlight w:val="none"/>
              </w:rPr>
              <w:t>主要设施设备（中央空调主机、电梯、消防系统、给排水系统、供配电系统</w:t>
            </w:r>
            <w:r>
              <w:rPr>
                <w:rFonts w:hint="eastAsia" w:ascii="仿宋_GB2312" w:hAnsi="仿宋_GB2312" w:eastAsia="仿宋_GB2312" w:cs="仿宋_GB2312"/>
                <w:color w:val="auto"/>
                <w:sz w:val="24"/>
                <w:highlight w:val="none"/>
                <w:lang w:val="en-US" w:eastAsia="zh-CN"/>
              </w:rPr>
              <w:t>等</w:t>
            </w:r>
            <w:r>
              <w:rPr>
                <w:rFonts w:hint="eastAsia" w:ascii="仿宋_GB2312" w:hAnsi="仿宋_GB2312" w:eastAsia="仿宋_GB2312" w:cs="仿宋_GB2312"/>
                <w:color w:val="auto"/>
                <w:sz w:val="24"/>
                <w:highlight w:val="none"/>
              </w:rPr>
              <w:t>）日常运行</w:t>
            </w:r>
            <w:r>
              <w:rPr>
                <w:rFonts w:hint="eastAsia" w:ascii="仿宋_GB2312" w:hAnsi="仿宋_GB2312" w:eastAsia="仿宋_GB2312" w:cs="仿宋_GB2312"/>
                <w:color w:val="auto"/>
                <w:sz w:val="24"/>
                <w:highlight w:val="none"/>
                <w:lang w:val="en-US" w:eastAsia="zh-CN"/>
              </w:rPr>
              <w:t>管理</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维护、保养、年检</w:t>
            </w:r>
            <w:r>
              <w:rPr>
                <w:rFonts w:hint="eastAsia" w:ascii="仿宋_GB2312" w:hAnsi="仿宋_GB2312" w:eastAsia="仿宋_GB2312" w:cs="仿宋_GB2312"/>
                <w:color w:val="auto"/>
                <w:sz w:val="24"/>
                <w:highlight w:val="none"/>
                <w:lang w:eastAsia="zh-CN"/>
              </w:rPr>
              <w:t>工作</w:t>
            </w:r>
            <w:r>
              <w:rPr>
                <w:rFonts w:hint="eastAsia" w:ascii="仿宋_GB2312" w:hAnsi="仿宋_GB2312" w:eastAsia="仿宋_GB2312" w:cs="仿宋_GB2312"/>
                <w:color w:val="auto"/>
                <w:sz w:val="24"/>
                <w:highlight w:val="none"/>
              </w:rPr>
              <w:t>，设施设备维护</w:t>
            </w:r>
            <w:r>
              <w:rPr>
                <w:rFonts w:hint="eastAsia" w:ascii="仿宋_GB2312" w:hAnsi="仿宋_GB2312" w:eastAsia="仿宋_GB2312" w:cs="仿宋_GB2312"/>
                <w:color w:val="auto"/>
                <w:sz w:val="24"/>
                <w:highlight w:val="none"/>
                <w:lang w:eastAsia="zh-CN"/>
              </w:rPr>
              <w:t>、保养、年检</w:t>
            </w:r>
            <w:r>
              <w:rPr>
                <w:rFonts w:hint="eastAsia" w:ascii="仿宋_GB2312" w:hAnsi="仿宋_GB2312" w:eastAsia="仿宋_GB2312" w:cs="仿宋_GB2312"/>
                <w:color w:val="auto"/>
                <w:sz w:val="24"/>
                <w:highlight w:val="none"/>
              </w:rPr>
              <w:t>费用由</w:t>
            </w:r>
            <w:r>
              <w:rPr>
                <w:rFonts w:hint="eastAsia" w:ascii="仿宋_GB2312" w:hAnsi="仿宋_GB2312" w:eastAsia="仿宋_GB2312" w:cs="仿宋_GB2312"/>
                <w:color w:val="auto"/>
                <w:sz w:val="24"/>
                <w:highlight w:val="none"/>
                <w:lang w:val="en-US" w:eastAsia="zh-CN"/>
              </w:rPr>
              <w:t>中标人</w:t>
            </w:r>
            <w:r>
              <w:rPr>
                <w:rFonts w:hint="eastAsia" w:ascii="仿宋_GB2312" w:hAnsi="仿宋_GB2312" w:eastAsia="仿宋_GB2312" w:cs="仿宋_GB2312"/>
                <w:color w:val="auto"/>
                <w:sz w:val="24"/>
                <w:highlight w:val="none"/>
              </w:rPr>
              <w:t>承担，</w:t>
            </w:r>
            <w:r>
              <w:rPr>
                <w:rFonts w:hint="eastAsia" w:ascii="仿宋_GB2312" w:hAnsi="仿宋_GB2312" w:eastAsia="仿宋_GB2312" w:cs="仿宋_GB2312"/>
                <w:color w:val="auto"/>
                <w:sz w:val="24"/>
                <w:highlight w:val="none"/>
                <w:lang w:val="en-US" w:eastAsia="zh-CN"/>
              </w:rPr>
              <w:t>维修需更换配件的，配件</w:t>
            </w:r>
            <w:r>
              <w:rPr>
                <w:rFonts w:hint="eastAsia" w:ascii="仿宋_GB2312" w:hAnsi="仿宋_GB2312" w:eastAsia="仿宋_GB2312" w:cs="仿宋_GB2312"/>
                <w:color w:val="auto"/>
                <w:sz w:val="24"/>
                <w:highlight w:val="none"/>
                <w:lang w:eastAsia="zh-CN"/>
              </w:rPr>
              <w:t>费用由采购人承担</w:t>
            </w:r>
            <w:r>
              <w:rPr>
                <w:rFonts w:hint="eastAsia" w:ascii="仿宋_GB2312" w:hAnsi="仿宋_GB2312" w:eastAsia="仿宋_GB2312" w:cs="仿宋_GB2312"/>
                <w:color w:val="auto"/>
                <w:sz w:val="24"/>
                <w:highlight w:val="none"/>
              </w:rPr>
              <w:t>。</w:t>
            </w:r>
          </w:p>
          <w:p>
            <w:pPr>
              <w:spacing w:line="42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注：1.主要设施设备（中央空调、电梯、消防系统、给排水系统、供配电系统等）维护、保养、年检及消防灭火器定期更换等费用包含在物业管理费内，设施设备维修产生的配件费由采购人承担；电梯维护保养（每月不少于2次）及年检，消防系统维护保养（每月不少于1次），配电系统维护保养（每年不少于1次）、空调系统维护保养（每月不少于1次）、生活水箱清洗和消毒作业（每半年至少1次并提供具有国家相关资质的专门检验机构相应的水质检验合格报告）等工作；</w:t>
            </w:r>
          </w:p>
          <w:p>
            <w:pPr>
              <w:numPr>
                <w:ilvl w:val="0"/>
                <w:numId w:val="0"/>
              </w:numPr>
              <w:spacing w:line="420" w:lineRule="exact"/>
              <w:ind w:firstLine="482" w:firstLineChars="200"/>
              <w:jc w:val="left"/>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2.（1）因本项目需要投标人负责供配电系统维保工作，如投标人不具备以下条件：具有国家能源局或其派出机构颁发的五级以上《承装（修、试）电力设施许可证》（至少包含承修类、承试类），应将配电系统维保工作分包，分包承担主体（即分包供应商）须具备上述有效的资质要求且为中小企业</w:t>
            </w:r>
            <w:r>
              <w:rPr>
                <w:rFonts w:hint="eastAsia" w:ascii="仿宋_GB2312" w:hAnsi="宋体" w:eastAsia="仿宋_GB2312" w:cs="Times New Roman"/>
                <w:b/>
                <w:bCs w:val="0"/>
                <w:color w:val="auto"/>
                <w:sz w:val="24"/>
                <w:highlight w:val="none"/>
                <w:lang w:val="en-US" w:eastAsia="zh-CN"/>
              </w:rPr>
              <w:t>（详见第三章 投标人须知“7.2本项目分包情形”）</w:t>
            </w:r>
            <w:r>
              <w:rPr>
                <w:rFonts w:hint="eastAsia" w:ascii="仿宋_GB2312" w:hAnsi="仿宋_GB2312" w:eastAsia="仿宋_GB2312" w:cs="仿宋_GB2312"/>
                <w:b/>
                <w:bCs/>
                <w:color w:val="auto"/>
                <w:kern w:val="2"/>
                <w:sz w:val="24"/>
                <w:szCs w:val="24"/>
                <w:lang w:val="en-US" w:eastAsia="zh-CN" w:bidi="ar-SA"/>
              </w:rPr>
              <w:t>，</w:t>
            </w:r>
            <w:r>
              <w:rPr>
                <w:rFonts w:hint="eastAsia" w:ascii="仿宋_GB2312" w:hAnsi="仿宋_GB2312" w:eastAsia="仿宋_GB2312" w:cs="仿宋_GB2312"/>
                <w:b/>
                <w:bCs/>
                <w:color w:val="auto"/>
                <w:sz w:val="24"/>
                <w:highlight w:val="none"/>
                <w:lang w:val="en-US" w:eastAsia="zh-CN"/>
              </w:rPr>
              <w:t>工程维护员根据工作职责做好相应监督配合工作</w:t>
            </w:r>
            <w:r>
              <w:rPr>
                <w:rFonts w:hint="eastAsia" w:ascii="仿宋_GB2312" w:hAnsi="仿宋_GB2312" w:eastAsia="仿宋_GB2312" w:cs="仿宋_GB2312"/>
                <w:b/>
                <w:bCs/>
                <w:color w:val="auto"/>
                <w:kern w:val="2"/>
                <w:sz w:val="24"/>
                <w:szCs w:val="24"/>
                <w:lang w:val="en-US" w:eastAsia="zh-CN" w:bidi="ar-SA"/>
              </w:rPr>
              <w:t>；</w:t>
            </w:r>
            <w:r>
              <w:rPr>
                <w:rFonts w:hint="eastAsia" w:ascii="仿宋_GB2312" w:hAnsi="仿宋_GB2312" w:eastAsia="仿宋_GB2312" w:cs="仿宋_GB2312"/>
                <w:b/>
                <w:bCs/>
                <w:color w:val="auto"/>
                <w:kern w:val="2"/>
                <w:sz w:val="24"/>
                <w:szCs w:val="24"/>
                <w:lang w:val="en-US" w:eastAsia="zh-CN" w:bidi="ar-SA"/>
              </w:rPr>
              <w:cr/>
            </w:r>
            <w:r>
              <w:rPr>
                <w:rFonts w:hint="eastAsia" w:ascii="仿宋_GB2312" w:hAnsi="仿宋_GB2312" w:eastAsia="仿宋_GB2312" w:cs="仿宋_GB2312"/>
                <w:b/>
                <w:bCs/>
                <w:color w:val="auto"/>
                <w:kern w:val="2"/>
                <w:sz w:val="24"/>
                <w:szCs w:val="24"/>
                <w:lang w:val="en-US" w:eastAsia="zh-CN" w:bidi="ar-SA"/>
              </w:rPr>
              <w:t xml:space="preserve">   （2）因本项目需要投标人负责电梯维保服务，如投标人不具备以下条件之一，应将电梯维保工作分包，分包承担主体（即分包供应商）须具备以下有效的资质要求之一且为中小企业</w:t>
            </w:r>
            <w:r>
              <w:rPr>
                <w:rFonts w:hint="eastAsia" w:ascii="仿宋_GB2312" w:hAnsi="宋体" w:eastAsia="仿宋_GB2312" w:cs="Times New Roman"/>
                <w:b/>
                <w:bCs w:val="0"/>
                <w:color w:val="auto"/>
                <w:sz w:val="24"/>
                <w:highlight w:val="none"/>
                <w:lang w:val="en-US" w:eastAsia="zh-CN"/>
              </w:rPr>
              <w:t>（详见第三章 投标人须知“7.2本项目分包情形”）</w:t>
            </w:r>
            <w:r>
              <w:rPr>
                <w:rFonts w:hint="eastAsia" w:ascii="仿宋_GB2312" w:hAnsi="仿宋_GB2312" w:eastAsia="仿宋_GB2312" w:cs="仿宋_GB2312"/>
                <w:b/>
                <w:bCs/>
                <w:color w:val="auto"/>
                <w:kern w:val="2"/>
                <w:sz w:val="24"/>
                <w:szCs w:val="24"/>
                <w:lang w:val="en-US" w:eastAsia="zh-CN" w:bidi="ar-SA"/>
              </w:rPr>
              <w:t>，</w:t>
            </w:r>
            <w:r>
              <w:rPr>
                <w:rFonts w:hint="eastAsia" w:ascii="仿宋_GB2312" w:hAnsi="仿宋_GB2312" w:eastAsia="仿宋_GB2312" w:cs="仿宋_GB2312"/>
                <w:b/>
                <w:bCs/>
                <w:color w:val="auto"/>
                <w:sz w:val="24"/>
                <w:highlight w:val="none"/>
                <w:lang w:val="en-US" w:eastAsia="zh-CN"/>
              </w:rPr>
              <w:t>工程维护员根据工作职责做好相应监督配合工作</w:t>
            </w:r>
            <w:r>
              <w:rPr>
                <w:rFonts w:hint="eastAsia" w:ascii="仿宋_GB2312" w:hAnsi="仿宋_GB2312" w:eastAsia="仿宋_GB2312" w:cs="仿宋_GB2312"/>
                <w:b/>
                <w:bCs/>
                <w:color w:val="auto"/>
                <w:kern w:val="2"/>
                <w:sz w:val="24"/>
                <w:szCs w:val="24"/>
                <w:lang w:val="en-US" w:eastAsia="zh-CN" w:bidi="ar-SA"/>
              </w:rPr>
              <w:t>：</w:t>
            </w:r>
            <w:r>
              <w:rPr>
                <w:rFonts w:hint="eastAsia" w:ascii="仿宋_GB2312" w:hAnsi="仿宋_GB2312" w:eastAsia="仿宋_GB2312" w:cs="仿宋_GB2312"/>
                <w:b/>
                <w:bCs/>
                <w:color w:val="auto"/>
                <w:kern w:val="2"/>
                <w:sz w:val="24"/>
                <w:szCs w:val="24"/>
                <w:lang w:val="en-US" w:eastAsia="zh-CN" w:bidi="ar-SA"/>
              </w:rPr>
              <w:cr/>
            </w:r>
            <w:r>
              <w:rPr>
                <w:rFonts w:hint="eastAsia" w:ascii="仿宋_GB2312" w:hAnsi="仿宋_GB2312" w:eastAsia="仿宋_GB2312" w:cs="仿宋_GB2312"/>
                <w:b/>
                <w:bCs/>
                <w:color w:val="auto"/>
                <w:kern w:val="2"/>
                <w:sz w:val="24"/>
                <w:szCs w:val="24"/>
                <w:lang w:val="en-US" w:eastAsia="zh-CN" w:bidi="ar-SA"/>
              </w:rPr>
              <w:t xml:space="preserve">    ①具有有效的行政主管部门颁发的《中华人民共和国特种设备生产许可证》电梯制造（含安装、修理、改造），同时子项目含曳引驱动乘客电梯（含消防员电梯）A2级以上；</w:t>
            </w:r>
          </w:p>
          <w:p>
            <w:pPr>
              <w:numPr>
                <w:ilvl w:val="0"/>
                <w:numId w:val="0"/>
              </w:numPr>
              <w:spacing w:line="420" w:lineRule="exact"/>
              <w:ind w:firstLine="482" w:firstLineChars="200"/>
              <w:jc w:val="left"/>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②具有有效的行政主管部门颁发的《中华人民共和国特种设备生产许可证》电梯安装（含修理），同时子项目含曳引驱动乘客电梯（含消防员电梯）A2级以上。</w:t>
            </w:r>
          </w:p>
          <w:p>
            <w:pPr>
              <w:numPr>
                <w:ilvl w:val="0"/>
                <w:numId w:val="0"/>
              </w:numPr>
              <w:spacing w:line="42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kern w:val="2"/>
                <w:sz w:val="24"/>
                <w:szCs w:val="24"/>
                <w:lang w:val="en-US" w:eastAsia="zh-CN" w:bidi="ar-SA"/>
              </w:rPr>
              <w:t>（3）</w:t>
            </w:r>
            <w:r>
              <w:rPr>
                <w:rFonts w:hint="eastAsia" w:ascii="仿宋_GB2312" w:hAnsi="宋体" w:eastAsia="仿宋_GB2312" w:cs="Courier New"/>
                <w:b/>
                <w:bCs w:val="0"/>
                <w:color w:val="auto"/>
                <w:sz w:val="24"/>
                <w:szCs w:val="24"/>
                <w:highlight w:val="none"/>
                <w:lang w:val="en-US" w:eastAsia="zh-CN"/>
              </w:rPr>
              <w:t>接受分包合同的中小企业与分包企业之间不得存在直接控股、管理关系；投标人采用分包方式的，</w:t>
            </w:r>
            <w:r>
              <w:rPr>
                <w:rFonts w:hint="eastAsia" w:ascii="仿宋_GB2312" w:hAnsi="宋体" w:eastAsia="仿宋_GB2312"/>
                <w:b/>
                <w:bCs w:val="0"/>
                <w:color w:val="auto"/>
                <w:sz w:val="24"/>
                <w:szCs w:val="24"/>
                <w:highlight w:val="none"/>
                <w:lang w:eastAsia="zh-CN"/>
              </w:rPr>
              <w:t>应当在</w:t>
            </w:r>
            <w:r>
              <w:rPr>
                <w:rFonts w:hint="eastAsia" w:ascii="仿宋_GB2312" w:hAnsi="宋体" w:eastAsia="仿宋_GB2312"/>
                <w:b/>
                <w:bCs w:val="0"/>
                <w:color w:val="auto"/>
                <w:sz w:val="24"/>
                <w:szCs w:val="24"/>
                <w:highlight w:val="none"/>
                <w:lang w:val="en-US" w:eastAsia="zh-CN"/>
              </w:rPr>
              <w:t>投标</w:t>
            </w:r>
            <w:r>
              <w:rPr>
                <w:rFonts w:hint="eastAsia" w:ascii="仿宋_GB2312" w:hAnsi="宋体" w:eastAsia="仿宋_GB2312"/>
                <w:b/>
                <w:bCs w:val="0"/>
                <w:color w:val="auto"/>
                <w:sz w:val="24"/>
                <w:szCs w:val="24"/>
                <w:highlight w:val="none"/>
                <w:lang w:eastAsia="zh-CN"/>
              </w:rPr>
              <w:t>文件中载明分包供应商及资质证明材料</w:t>
            </w:r>
            <w:r>
              <w:rPr>
                <w:rFonts w:hint="eastAsia" w:ascii="仿宋_GB2312" w:hAnsi="宋体" w:eastAsia="仿宋_GB2312"/>
                <w:b/>
                <w:bCs w:val="0"/>
                <w:color w:val="auto"/>
                <w:sz w:val="24"/>
                <w:szCs w:val="24"/>
                <w:highlight w:val="none"/>
              </w:rPr>
              <w:t>，分包供应商不得再次分包</w:t>
            </w:r>
            <w:r>
              <w:rPr>
                <w:rFonts w:hint="eastAsia" w:ascii="仿宋_GB2312" w:hAnsi="宋体" w:eastAsia="仿宋_GB2312"/>
                <w:b/>
                <w:bCs w:val="0"/>
                <w:color w:val="auto"/>
                <w:sz w:val="24"/>
                <w:szCs w:val="24"/>
                <w:highlight w:val="none"/>
                <w:lang w:eastAsia="zh-CN"/>
              </w:rPr>
              <w:t>。</w:t>
            </w:r>
          </w:p>
          <w:p>
            <w:pPr>
              <w:pStyle w:val="850"/>
              <w:autoSpaceDE/>
              <w:autoSpaceDN/>
              <w:adjustRightInd/>
              <w:spacing w:line="460" w:lineRule="exact"/>
              <w:ind w:firstLine="482"/>
              <w:rPr>
                <w:rFonts w:hint="eastAsia" w:ascii="仿宋_GB2312" w:hAnsi="宋体" w:eastAsia="仿宋_GB2312"/>
                <w:b/>
                <w:color w:val="auto"/>
                <w:sz w:val="24"/>
                <w:szCs w:val="24"/>
                <w:highlight w:val="none"/>
                <w:lang w:eastAsia="zh-CN"/>
              </w:rPr>
            </w:pPr>
            <w:r>
              <w:rPr>
                <w:rFonts w:hint="eastAsia" w:ascii="仿宋_GB2312" w:hAnsi="宋体" w:eastAsia="仿宋_GB2312" w:cs="Courier New"/>
                <w:b/>
                <w:bCs w:val="0"/>
                <w:color w:val="auto"/>
                <w:sz w:val="24"/>
                <w:szCs w:val="24"/>
                <w:highlight w:val="none"/>
                <w:lang w:val="en-US" w:eastAsia="zh-CN"/>
              </w:rPr>
              <w:t>3.</w:t>
            </w:r>
            <w:r>
              <w:rPr>
                <w:rFonts w:hint="eastAsia" w:ascii="仿宋_GB2312" w:hAnsi="宋体" w:eastAsia="仿宋_GB2312"/>
                <w:b/>
                <w:color w:val="auto"/>
                <w:sz w:val="24"/>
                <w:szCs w:val="24"/>
                <w:highlight w:val="none"/>
              </w:rPr>
              <w:t>分包有关管理要求</w:t>
            </w:r>
            <w:r>
              <w:rPr>
                <w:rFonts w:hint="eastAsia" w:ascii="仿宋_GB2312" w:hAnsi="宋体" w:eastAsia="仿宋_GB2312"/>
                <w:b/>
                <w:color w:val="auto"/>
                <w:sz w:val="24"/>
                <w:szCs w:val="24"/>
                <w:highlight w:val="none"/>
                <w:lang w:eastAsia="zh-CN"/>
              </w:rPr>
              <w:t>：</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宋体" w:eastAsia="仿宋_GB2312" w:cs="Times New Roman"/>
                <w:b/>
                <w:bCs w:val="0"/>
                <w:color w:val="auto"/>
                <w:sz w:val="24"/>
                <w:highlight w:val="none"/>
              </w:rPr>
              <w:t>（1）政府采购合同分包履行的，</w:t>
            </w:r>
            <w:r>
              <w:rPr>
                <w:rFonts w:hint="eastAsia" w:ascii="仿宋_GB2312" w:hAnsi="仿宋_GB2312" w:eastAsia="仿宋_GB2312" w:cs="仿宋_GB2312"/>
                <w:b/>
                <w:bCs/>
                <w:color w:val="auto"/>
                <w:sz w:val="24"/>
                <w:highlight w:val="none"/>
              </w:rPr>
              <w:t>中标人就采购项目和分包项目向采购人负责，分包供应商就分包项目承担责任；分包意向协议作为采购合同的组成部分；</w:t>
            </w:r>
          </w:p>
          <w:p>
            <w:pPr>
              <w:spacing w:line="42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rPr>
              <w:t>（2）中标人应当对分包供应商的工作进行必要的协调与管理，确保分包供应商严格执行国家有关分包事项的管理规定、招标文件和投标文件响应内容</w:t>
            </w:r>
            <w:r>
              <w:rPr>
                <w:rFonts w:hint="eastAsia" w:ascii="仿宋_GB2312" w:hAnsi="仿宋_GB2312" w:eastAsia="仿宋_GB2312" w:cs="仿宋_GB2312"/>
                <w:b/>
                <w:bCs/>
                <w:color w:val="auto"/>
                <w:sz w:val="24"/>
                <w:highlight w:val="none"/>
                <w:lang w:val="en-US" w:eastAsia="zh-CN"/>
              </w:rPr>
              <w:t>和采购合同</w:t>
            </w:r>
            <w:r>
              <w:rPr>
                <w:rFonts w:hint="eastAsia" w:ascii="仿宋_GB2312" w:hAnsi="仿宋_GB2312" w:eastAsia="仿宋_GB2312" w:cs="仿宋_GB2312"/>
                <w:b/>
                <w:bCs/>
                <w:color w:val="auto"/>
                <w:sz w:val="24"/>
                <w:highlight w:val="none"/>
              </w:rPr>
              <w:t>执行。</w:t>
            </w:r>
          </w:p>
          <w:p>
            <w:pPr>
              <w:spacing w:line="420" w:lineRule="exact"/>
              <w:ind w:firstLine="482" w:firstLineChars="200"/>
              <w:jc w:val="left"/>
              <w:rPr>
                <w:rFonts w:hint="default" w:ascii="仿宋_GB2312" w:hAnsi="仿宋_GB2312" w:eastAsia="仿宋_GB2312" w:cs="仿宋_GB2312"/>
                <w:b/>
                <w:bCs/>
                <w:color w:val="auto"/>
                <w:sz w:val="24"/>
                <w:highlight w:val="none"/>
                <w:lang w:val="en-US"/>
              </w:rPr>
            </w:pPr>
            <w:r>
              <w:rPr>
                <w:rFonts w:hint="eastAsia" w:ascii="仿宋_GB2312" w:hAnsi="仿宋_GB2312" w:eastAsia="仿宋_GB2312" w:cs="仿宋_GB2312"/>
                <w:b/>
                <w:bCs/>
                <w:color w:val="auto"/>
                <w:sz w:val="24"/>
                <w:highlight w:val="none"/>
              </w:rPr>
              <w:t>（3）相关法律规章制度的其他要求。</w:t>
            </w:r>
          </w:p>
          <w:p>
            <w:pPr>
              <w:numPr>
                <w:ilvl w:val="0"/>
                <w:numId w:val="0"/>
              </w:numPr>
              <w:spacing w:line="420" w:lineRule="exact"/>
              <w:ind w:firstLine="482" w:firstLineChars="200"/>
              <w:jc w:val="left"/>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4.电梯维保服务或供配电系统维保工作的分包供应商的为完成本项目维保工作投入的维保工作人员不计入本项目工程维护员数量</w:t>
            </w:r>
            <w:r>
              <w:rPr>
                <w:rFonts w:hint="eastAsia"/>
                <w:color w:val="auto"/>
                <w:highlight w:val="none"/>
                <w:lang w:eastAsia="zh-CN"/>
              </w:rPr>
              <w:t>，</w:t>
            </w:r>
            <w:r>
              <w:rPr>
                <w:rFonts w:hint="eastAsia" w:ascii="仿宋_GB2312" w:hAnsi="仿宋_GB2312" w:eastAsia="仿宋_GB2312" w:cs="仿宋_GB2312"/>
                <w:b/>
                <w:bCs/>
                <w:color w:val="auto"/>
                <w:sz w:val="24"/>
                <w:highlight w:val="none"/>
                <w:lang w:eastAsia="zh-CN"/>
              </w:rPr>
              <w:t>但相关</w:t>
            </w:r>
            <w:r>
              <w:rPr>
                <w:rFonts w:hint="eastAsia" w:ascii="仿宋_GB2312" w:hAnsi="仿宋_GB2312" w:eastAsia="仿宋_GB2312" w:cs="仿宋_GB2312"/>
                <w:b/>
                <w:bCs/>
                <w:color w:val="auto"/>
                <w:sz w:val="24"/>
                <w:highlight w:val="none"/>
                <w:lang w:val="en-US" w:eastAsia="zh-CN"/>
              </w:rPr>
              <w:t>费用由中标人承担。</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（五）秩序维护队长</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协助项目经理做好项目安全防范和消防安全管理，配合采购人完成后勤保障工作。</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2.主要工作内容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（1）负责项目安全防范工作，负责制定安全防范和消防安全管理工作计划。组织部门人员认真实施，维护安全有序环境；</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（2）负责落实下属岗位责任制度、项目安全管理制度和消防安全工作制度，以身作则并严格监督管理下属日常工作；</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（3）做好项目消防安全工作，负责制定紧急突发事件的预案，一旦发生，迅速采取应急措施，及时向项目经理及采购人报告情况，并参与调查和善后处理工作；</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（4）开展培训工作，不断提高员工专业知识、业务技能等综合素质，确保文明执勤，依法办事，树立良好社会形象；</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（5）定期组织会议，了解</w:t>
            </w:r>
            <w:r>
              <w:rPr>
                <w:rFonts w:hint="eastAsia" w:ascii="仿宋_GB2312" w:hAnsi="仿宋_GB2312" w:eastAsia="仿宋_GB2312" w:cs="仿宋_GB2312"/>
                <w:color w:val="auto"/>
                <w:sz w:val="24"/>
                <w:highlight w:val="none"/>
                <w:lang w:val="en-US" w:eastAsia="zh-CN"/>
              </w:rPr>
              <w:t>秩序维护</w:t>
            </w:r>
            <w:r>
              <w:rPr>
                <w:rFonts w:hint="eastAsia" w:ascii="仿宋_GB2312" w:hAnsi="仿宋_GB2312" w:eastAsia="仿宋_GB2312" w:cs="仿宋_GB2312"/>
                <w:color w:val="auto"/>
                <w:sz w:val="24"/>
                <w:highlight w:val="none"/>
              </w:rPr>
              <w:t>员思想动态，传达上级工作指令，解决保安工作难题并部署工作；</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（6）完成上级和采购人交办的各项工作任务。</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（六）柳州市人力资源和社会保障局秩序维护员</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w:t>
            </w:r>
            <w:r>
              <w:rPr>
                <w:rFonts w:hint="eastAsia" w:ascii="仿宋_GB2312" w:hAnsi="仿宋_GB2312" w:eastAsia="仿宋_GB2312" w:cs="仿宋_GB2312"/>
                <w:color w:val="auto"/>
                <w:sz w:val="24"/>
                <w:highlight w:val="none"/>
              </w:rPr>
              <w:t>维护楼层及服务大厅区域的安全秩序，指引办事群众办理相关业务，熟练掌握各种消防设施的使用方法，会组织人员疏散。定期检查区域内消防设施是否完好，发现损坏及时上报秩序维护队长。</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2.工作内容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（1）根据客户的需求，指引客户到营业厅不同功能区域办理业务。</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（2）受理客户咨询，及时解答客户疑问。</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（3）指导客户使用自助设备。</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（4）处理客户投诉，无法处理的情况下，及时向上级报告。</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（5）做好班前准备、班后整理工作。</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（6）密切关注工作场所内情况，及时处理异常情况，并向上级报告。</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lang w:eastAsia="zh-CN"/>
              </w:rPr>
              <w:t>）北楼</w:t>
            </w:r>
            <w:r>
              <w:rPr>
                <w:rFonts w:hint="eastAsia" w:ascii="仿宋_GB2312" w:hAnsi="仿宋_GB2312" w:eastAsia="仿宋_GB2312" w:cs="仿宋_GB2312"/>
                <w:sz w:val="24"/>
                <w:lang w:eastAsia="zh-CN"/>
              </w:rPr>
              <w:t>监控岗工作内容：值守监控设备，监看服务大厅及各楼层，处置异常情况并做好记录。</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（七）项目公共部分</w:t>
            </w:r>
            <w:r>
              <w:rPr>
                <w:rFonts w:ascii="仿宋_GB2312" w:hAnsi="仿宋_GB2312" w:eastAsia="仿宋_GB2312" w:cs="仿宋_GB2312"/>
                <w:b/>
                <w:bCs/>
                <w:color w:val="auto"/>
                <w:sz w:val="24"/>
                <w:highlight w:val="none"/>
              </w:rPr>
              <w:t>秩序维护员</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负责服务区域内的治安和秩序维护工作，包括：大楼内以及外围服务区公共安全保卫、消防设备使用及应急处理、门岗站岗、监控室驻点值班、消防控制室驻点值班、接待来访人员、执勤巡逻、车辆秩序维护、处置突发事件等。</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2.秩序维护班长工作内容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（1）协助秩序维护队长落实项目安全防范工作，执行安全防范和消防管理工作计划。组织当班人员认真实施，维护安全有序环境；</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（2）负责召开每天班前、班后会议，安排当值工作任务和注意事项，监督各岗位服务工作开展情况；</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（3）抽查各岗位工作状态和项目重点部位的巡查；</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（4）项目开班和重大活动的现场协助配合工作，保持与采购人建立良好沟通；</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（5）处置当班期间突发事件，以专业快速的行动将突发事件的影响降到最低，及时向上级和采购人报告；</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（6）完成上级和采购人交办的其它事项。</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3.消防控制室岗工作内容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（1）严格按照操作规程进行管理，确保设备的正常运行，不得擅自拆卸、挪用或停用监控设备；</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（2）值班员应做到“三必须、一到位”。即必须熟悉本监控系统的基本原理、功能；必须熟悉消防、技防报警号码及报警区域；必须熟练掌握各种监控设备的操作技能；监控和巡视检查要到位；</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严密监视相关设备的运行状态；遇有报警，要立即查明原因，迅速、准确处理。当发生火情时，应根据火灾情况，及时、准确地启动有关消防设备，及时有效地组织扑救及人员疏散，通知其他在岗的秩序维护员参与布控，同时拨打“119”向消防队报警，并及时报告采购人；</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（4）保持值班室的清洁卫生。</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4.</w:t>
            </w:r>
            <w:r>
              <w:rPr>
                <w:rFonts w:ascii="仿宋_GB2312" w:hAnsi="仿宋_GB2312" w:eastAsia="仿宋_GB2312" w:cs="仿宋_GB2312"/>
                <w:b/>
                <w:bCs/>
                <w:color w:val="auto"/>
                <w:sz w:val="24"/>
                <w:highlight w:val="none"/>
              </w:rPr>
              <w:t>东、北门岗</w:t>
            </w:r>
            <w:r>
              <w:rPr>
                <w:rFonts w:hint="eastAsia" w:ascii="仿宋_GB2312" w:hAnsi="仿宋_GB2312" w:eastAsia="仿宋_GB2312" w:cs="仿宋_GB2312"/>
                <w:b/>
                <w:bCs/>
                <w:color w:val="auto"/>
                <w:sz w:val="24"/>
                <w:highlight w:val="none"/>
              </w:rPr>
              <w:t>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（1）保持出入口通畅，加强人员及车辆出入管理；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（2）对出入项目的大件物品进行检查，对外运大件物品落实放行管理制度； </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5.停车场岗工作内容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负责车辆进出引导，做到车辆停放整齐有序，确保停车场通道、消防通道畅通、无堵塞现象，并做好值班、检查、维护记录。</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6.巡逻岗工作内容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负责做好服务区域内的巡视和防范工作，并做好巡逻安检登记。</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7.机动轮休岗工作内容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负责采购人临时工作安排、定岗、轮休等</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（八）</w:t>
            </w:r>
            <w:r>
              <w:rPr>
                <w:rFonts w:ascii="仿宋_GB2312" w:hAnsi="仿宋_GB2312" w:eastAsia="仿宋_GB2312" w:cs="仿宋_GB2312"/>
                <w:b/>
                <w:bCs/>
                <w:color w:val="auto"/>
                <w:sz w:val="24"/>
                <w:highlight w:val="none"/>
              </w:rPr>
              <w:t>保洁主管</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负责项目服务区内卫生保洁、生活垃圾清理、四害消杀、园林绿化养护等工作。</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2.主要工作内容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（1）制定完善的环境卫生管理制度、考核标准，分工明确，划片包干，责任到人；</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（2）组织保洁员、绿化员认真完成各项日常工作，加强自身管理知识学习，制定保洁和绿化养护各项培训计划，定期开展培训，不断提升管理水平和员工的业务技能；</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（3）指导保洁员严格执行保洁作业操作规程，正确使用保洁设备、工具和清洁剂；</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（4）指导绿化员严格执行绿化养护作业操作规程，正确使用绿化设备、工具和病虫害防治；</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（5）定期组织四害消杀、白蚁防治工作，按季节有针对性的进行，对重要设备间要做好防鼠、灭鼠工作；</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（6）每天巡视服务区域二遍，检查督导保洁员、绿化员操作规程的执行情况，发现问题及时整改，并进行认真记录，每月对各项管理工作的实施情况进行评价，并向项目经理汇报总结；</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（7）负责保洁、绿化、消杀物料的计划、申购、使用和控制，做到物尽其用；</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lang w:eastAsia="zh-CN"/>
              </w:rPr>
              <w:t>）负责化粪池、污水井、雨水井、下水道等的清掏工作；园区化粪池、雨水井等每季度不少于一次清理；协助采购人对接垃圾清运协议单位完成垃圾清运工作。</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rPr>
              <w:t>）完成上级及采购人交办的其他工作。</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（九）</w:t>
            </w:r>
            <w:r>
              <w:rPr>
                <w:rFonts w:ascii="仿宋_GB2312" w:hAnsi="仿宋_GB2312" w:eastAsia="仿宋_GB2312" w:cs="仿宋_GB2312"/>
                <w:b/>
                <w:bCs/>
                <w:color w:val="auto"/>
                <w:sz w:val="24"/>
                <w:highlight w:val="none"/>
              </w:rPr>
              <w:t>保洁</w:t>
            </w:r>
            <w:r>
              <w:rPr>
                <w:rFonts w:hint="eastAsia" w:ascii="仿宋_GB2312" w:hAnsi="仿宋_GB2312" w:eastAsia="仿宋_GB2312" w:cs="仿宋_GB2312"/>
                <w:b/>
                <w:bCs/>
                <w:color w:val="auto"/>
                <w:sz w:val="24"/>
                <w:highlight w:val="none"/>
              </w:rPr>
              <w:t>员</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负责服务区域内所有保洁卫生、垃圾处理及清运、除四害、白蚁防治等工作。</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2.北楼服务大厅及办公楼层保洁员主要工作内容</w:t>
            </w:r>
          </w:p>
          <w:p>
            <w:pPr>
              <w:spacing w:line="420" w:lineRule="exact"/>
              <w:ind w:firstLine="480"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负责楼梯及楼梯间、电梯间、门厅、走廊通道、玻璃门窗，会议室、卫生间等区域卫生</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bCs/>
                <w:color w:val="auto"/>
                <w:sz w:val="24"/>
                <w:highlight w:val="none"/>
              </w:rPr>
              <w:t xml:space="preserve"> </w:t>
            </w:r>
          </w:p>
          <w:p>
            <w:pPr>
              <w:pStyle w:val="251"/>
              <w:ind w:left="902" w:hanging="482"/>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3.公共区域保洁主要工作内容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负责河东综合服务楼办公区域外及地下负一楼所有区域的卫生保洁工作。走道干净整洁，定时清理公共区域的垃圾桶，做好地下车库卫生保洁、垃圾桶清理等。</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（十）绿化员</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 xml:space="preserve">1.工作职责 </w:t>
            </w:r>
          </w:p>
          <w:p>
            <w:pPr>
              <w:spacing w:line="420" w:lineRule="exact"/>
              <w:ind w:firstLine="480" w:firstLineChars="200"/>
              <w:jc w:val="left"/>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负责河东综合服务楼公共部分绿化养护工作</w:t>
            </w:r>
            <w:r>
              <w:rPr>
                <w:rFonts w:hint="eastAsia" w:ascii="仿宋_GB2312" w:hAnsi="仿宋_GB2312" w:eastAsia="仿宋_GB2312" w:cs="仿宋_GB2312"/>
                <w:color w:val="auto"/>
                <w:sz w:val="24"/>
                <w:highlight w:val="none"/>
              </w:rPr>
              <w:t>。</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2.主要工作内容</w:t>
            </w:r>
          </w:p>
          <w:p>
            <w:pPr>
              <w:spacing w:line="420" w:lineRule="exact"/>
              <w:ind w:firstLine="480" w:firstLineChars="200"/>
              <w:jc w:val="left"/>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负责河东综合服务楼公共部分绿化养护，包括乔灌木、绿篱、草坪绿地、花坛的养护和管理，开展防寒、防冻、防风、虫害的消杀</w:t>
            </w:r>
            <w:r>
              <w:rPr>
                <w:rFonts w:hint="eastAsia" w:ascii="仿宋_GB2312" w:hAnsi="仿宋_GB2312" w:eastAsia="仿宋_GB2312" w:cs="仿宋_GB2312"/>
                <w:color w:val="auto"/>
                <w:sz w:val="24"/>
                <w:highlight w:val="none"/>
              </w:rPr>
              <w:t>。</w:t>
            </w:r>
          </w:p>
          <w:p>
            <w:pPr>
              <w:spacing w:line="42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根据采购人（柳州市人力资源和社会保障局）的要求负责在柳州市人力资源和社会保障局</w:t>
            </w:r>
            <w:r>
              <w:rPr>
                <w:rFonts w:hint="eastAsia" w:ascii="仿宋_GB2312" w:hAnsi="仿宋_GB2312" w:eastAsia="仿宋_GB2312" w:cs="仿宋_GB2312"/>
                <w:color w:val="auto"/>
                <w:sz w:val="24"/>
                <w:szCs w:val="24"/>
                <w:highlight w:val="none"/>
              </w:rPr>
              <w:t>提供不少于100盆</w:t>
            </w:r>
            <w:r>
              <w:rPr>
                <w:rFonts w:hint="eastAsia" w:ascii="仿宋_GB2312" w:hAnsi="仿宋_GB2312" w:eastAsia="仿宋_GB2312" w:cs="仿宋_GB2312"/>
                <w:color w:val="auto"/>
                <w:sz w:val="24"/>
                <w:szCs w:val="24"/>
                <w:highlight w:val="none"/>
                <w:lang w:eastAsia="zh-CN"/>
              </w:rPr>
              <w:t>的</w:t>
            </w:r>
            <w:r>
              <w:rPr>
                <w:rFonts w:hint="eastAsia" w:ascii="仿宋_GB2312" w:hAnsi="仿宋_GB2312" w:eastAsia="仿宋_GB2312" w:cs="仿宋_GB2312"/>
                <w:color w:val="auto"/>
                <w:sz w:val="24"/>
                <w:szCs w:val="24"/>
                <w:highlight w:val="none"/>
              </w:rPr>
              <w:t>室内荫生植物，植株</w:t>
            </w:r>
            <w:r>
              <w:rPr>
                <w:rFonts w:hint="eastAsia" w:ascii="仿宋_GB2312" w:hAnsi="仿宋_GB2312" w:eastAsia="仿宋_GB2312" w:cs="仿宋_GB2312"/>
                <w:color w:val="auto"/>
                <w:sz w:val="24"/>
                <w:szCs w:val="24"/>
                <w:highlight w:val="none"/>
                <w:lang w:eastAsia="zh-CN"/>
              </w:rPr>
              <w:t>标准</w:t>
            </w:r>
            <w:r>
              <w:rPr>
                <w:rFonts w:hint="eastAsia" w:ascii="仿宋_GB2312" w:hAnsi="仿宋_GB2312" w:eastAsia="仿宋_GB2312" w:cs="仿宋_GB2312"/>
                <w:color w:val="auto"/>
                <w:sz w:val="24"/>
                <w:szCs w:val="24"/>
                <w:highlight w:val="none"/>
              </w:rPr>
              <w:t>符合相关室内绿化的管养标准</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布局美观大方</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对长势不良的荫生植物及时更换，保持清洁。</w:t>
            </w:r>
            <w:r>
              <w:rPr>
                <w:rFonts w:hint="eastAsia" w:ascii="仿宋_GB2312" w:hAnsi="仿宋_GB2312" w:eastAsia="仿宋_GB2312" w:cs="仿宋_GB2312"/>
                <w:color w:val="auto"/>
                <w:sz w:val="24"/>
                <w:highlight w:val="none"/>
              </w:rPr>
              <w:t>相关费用由中标人支付。</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四、考核要求</w:t>
            </w:r>
          </w:p>
          <w:p>
            <w:pPr>
              <w:pStyle w:val="252"/>
              <w:spacing w:line="420" w:lineRule="exact"/>
              <w:ind w:right="42" w:rightChars="20" w:firstLine="480" w:firstLineChars="200"/>
              <w:rPr>
                <w:rStyle w:val="253"/>
                <w:rFonts w:hint="default"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highlight w:val="none"/>
              </w:rPr>
              <w:t>在合同正式签订前，采购人与中标人双方通过协商制订一份针对本项目的考核办法，该考核办法作为合同附件，双方遵照执行。</w:t>
            </w:r>
            <w:r>
              <w:rPr>
                <w:rStyle w:val="247"/>
                <w:rFonts w:hint="default" w:ascii="仿宋_GB2312" w:hAnsi="仿宋_GB2312" w:eastAsia="仿宋_GB2312" w:cs="仿宋_GB2312"/>
                <w:color w:val="auto"/>
                <w:sz w:val="24"/>
                <w:szCs w:val="24"/>
                <w:highlight w:val="none"/>
              </w:rPr>
              <w:t>其他未尽事宜，由双方协商后再制订相应补充协议。</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五、违约责任</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（一）中标人必须管理约束好自己的员工，在服务区域内工作的员工所发生的违法乱纪、人员意外伤害等责任事故，一切责任由中标人承担。</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（二）因中标人责任造成财产损失、丢失及其它损失一切由中标人承担。</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六、保密要求</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标人须严格执行国家有关的保密法律法规及规章制度，入驻后须与采购人签订保密协议，并定期对所有服务人员进行相关保密及法律法规教育。要求所有服务人员须做到不该问的不问，不该说的不说，不该看的不看，对在该项目服务时涉及的工作内容绝不外传。对采购人提供的物业管理资料，中标人应妥善保管，不得向第三方提供、转述该资料的任何部分，否则，造成严重后果的，采购人将追究其法律责任。</w:t>
            </w:r>
          </w:p>
          <w:p>
            <w:pPr>
              <w:spacing w:line="42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七、其他需要说明的事项</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（一）如电梯、中央空调、消防系统发生故障后，</w:t>
            </w:r>
            <w:r>
              <w:rPr>
                <w:rFonts w:hint="eastAsia" w:ascii="仿宋_GB2312" w:hAnsi="仿宋_GB2312" w:eastAsia="仿宋_GB2312" w:cs="仿宋_GB2312"/>
                <w:color w:val="auto"/>
                <w:sz w:val="24"/>
                <w:highlight w:val="none"/>
                <w:lang w:eastAsia="zh-CN"/>
              </w:rPr>
              <w:t>积极</w:t>
            </w:r>
            <w:r>
              <w:rPr>
                <w:rFonts w:hint="eastAsia" w:ascii="仿宋_GB2312" w:hAnsi="仿宋_GB2312" w:eastAsia="仿宋_GB2312" w:cs="仿宋_GB2312"/>
                <w:color w:val="auto"/>
                <w:sz w:val="24"/>
                <w:highlight w:val="none"/>
                <w:lang w:val="en-US" w:eastAsia="zh-CN"/>
              </w:rPr>
              <w:t>配合采购人做好电梯、中央空调、消防系统维修维护的损坏部件鉴定工作</w:t>
            </w:r>
            <w:r>
              <w:rPr>
                <w:rFonts w:hint="eastAsia" w:ascii="仿宋_GB2312" w:hAnsi="仿宋_GB2312" w:eastAsia="仿宋_GB2312" w:cs="仿宋_GB2312"/>
                <w:color w:val="auto"/>
                <w:sz w:val="24"/>
                <w:highlight w:val="none"/>
              </w:rPr>
              <w:t>，并应采购人要求联系配件厂商更换配件，配件费用由采购人负责。</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二）中标人负责服务区内的消防安全管理工作，积极配合采购人开展消防安全宣传和教育工作，每年开展不少于两次消防演练，提高灭火及人员疏散等处置能力。每月定期对服务区域内的消防设施、灭火器材、消防安全标志、应急灯等进行检查维护，对损坏、过期、消耗和缺失</w:t>
            </w:r>
            <w:r>
              <w:rPr>
                <w:rFonts w:hint="eastAsia" w:ascii="仿宋_GB2312" w:hAnsi="仿宋_GB2312" w:eastAsia="仿宋_GB2312" w:cs="仿宋_GB2312"/>
                <w:color w:val="auto"/>
                <w:sz w:val="24"/>
                <w:highlight w:val="none"/>
                <w:lang w:val="en-US" w:eastAsia="zh-CN"/>
              </w:rPr>
              <w:t>须及时更换</w:t>
            </w:r>
            <w:r>
              <w:rPr>
                <w:rFonts w:hint="eastAsia" w:ascii="仿宋_GB2312" w:hAnsi="仿宋_GB2312" w:eastAsia="仿宋_GB2312" w:cs="仿宋_GB2312"/>
                <w:color w:val="auto"/>
                <w:sz w:val="24"/>
                <w:highlight w:val="none"/>
                <w:lang w:eastAsia="zh-CN"/>
              </w:rPr>
              <w:t>。每日对重点部位和场所进行巡查，确保疏散通道和安全出口畅通，对发现的消防安全隐患应及时整改并报采购人，对违反消防管理规定的行为应及时制止。按要求做好台账管理。每月应将各种消防检查、消防隐患整改等资料，报采购人备案。</w:t>
            </w:r>
          </w:p>
          <w:p>
            <w:pPr>
              <w:spacing w:line="42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）中标人负责定期开展四害消杀防疫和化粪池、隔油池清理，确保河东综合服务楼及院内整体环境卫生整洁，相关费用由中标人承担。</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eastAsia="zh-CN"/>
              </w:rPr>
              <w:t>四</w:t>
            </w:r>
            <w:r>
              <w:rPr>
                <w:rFonts w:hint="eastAsia" w:ascii="仿宋_GB2312" w:hAnsi="仿宋_GB2312" w:eastAsia="仿宋_GB2312" w:cs="仿宋_GB2312"/>
                <w:color w:val="auto"/>
                <w:sz w:val="24"/>
                <w:highlight w:val="none"/>
              </w:rPr>
              <w:t>）响应时间：</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工程维护人员接采购人通知后30分钟内到达现场；</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秩序维护人员接采购人通知后5分钟内到达现场；</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保洁人员接采购人通知后15分钟内到达现场。</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（五）对服务管理人员的要求</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品貌端正，品行优良，工作认真负责，能吃苦耐劳。秩序维护员、工程维护人员、保洁人员每天到位，工作及时、高效、热情。中标人要有一整套管理制度对员工进行有效的管理。</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（六）对中标人员工统一着装，持证上岗及健康情况的要求</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中标人员工必须身体健康、并且统一着装，着装需大方、得体；中标人每年不少于三次对员工进行业务学习培训（服务、安保、消防、礼仪等）。</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（七）服务管理用房的提供情况</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采购人除提供值班用房、设施和管理用房外，不向中标人提供员工宿舍。</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（八）服务工作人员饮食安排情况</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服务工作人员的饮食由中标人自行安排。</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（九）公用水电费的分担及收费要求</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服务过程中产生的水电费，由采购人承担。</w:t>
            </w:r>
          </w:p>
          <w:p>
            <w:pPr>
              <w:spacing w:line="42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（十）在服务过程中，中标人员工应当采取适当劳动安全保护措施，因履行服务或意外发生的任何人身伤亡事故均由中标人负责。</w:t>
            </w:r>
          </w:p>
          <w:p>
            <w:pPr>
              <w:spacing w:line="42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(十一)中标人在服务期内应按时发放服务人员工资、缴纳社保及人员意外伤害保险，如因拖欠工资、未缴纳社保及人员意外伤害保险造成的一切后果由中标人承担。</w:t>
            </w:r>
          </w:p>
        </w:tc>
        <w:tc>
          <w:tcPr>
            <w:tcW w:w="97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2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1项</w:t>
            </w:r>
          </w:p>
        </w:tc>
      </w:tr>
    </w:tbl>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报价要求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1.本项目投标报价为一次性报价，利润及风险由投标人自行考虑（包括广西壮族自治区人民政府调整最低工资标准后，按实际情况增加人工费及相应保险费用）；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2.投标人必须按照《</w:t>
            </w:r>
            <w:r>
              <w:rPr>
                <w:rFonts w:hint="eastAsia" w:ascii="仿宋_GB2312" w:hAnsi="仿宋_GB2312" w:eastAsia="仿宋_GB2312" w:cs="仿宋_GB2312"/>
                <w:bCs/>
                <w:color w:val="000000"/>
                <w:sz w:val="24"/>
                <w:lang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劳动合同法》的规定与员工签订劳动合同并按照国家及省市的相关规定为投入本项目人员统一办理社会保险、人员意外伤害等各种保险并承担相关费用；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3.投标人报价必须包含本项目工资、保险费、管理费、加班费、税费等相关费用；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4.投标人须自行承担管理服务所有的专用工具物品、福利费、服装费、交通费、通讯费、办公用品及日常易耗品费（已明确由采购人承担的除外）等相关费用；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投标人须对主要设备（中央空调、电梯、消防系统、消防终端设备、给排水系统、供配电系统等）进行日常维护保养、年检、及设备损坏维修工作，设施设备维护保养费、年检费用由投标人承担，维修产生的配件费由采购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6.投标人须自行承担柳州市人力资源和社会保障局楼层有关物业服务，及服务大厅、楼道、消防通道墙面维修翻新等费用；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7.投标人须承担公共区域及柳州市人力资源和社会保障局区域消防设施：灭火器材、消防安全标志、应急灯等相关器材维护费用；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8.投标人须承担四害消杀费、白蚁防治费、化粪池清理、隔油池清理费等费用；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9.其他相关费用由投标人自行承担。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服务期限</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自提供服务之日起3年，具体服务起止时间以合同约定日期为准。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处理问题响应时间</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1.工程维护人员接采购人通知后30分钟内到达现场；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2.秩序维护人员接采购人通知后5分钟内到达现场；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3.保洁人员接采购人通知后15分钟内到达现场。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服务交接时间及地点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1.服务交接时间：自合同约定提供服务之日起1日内办理完服务交接手续；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2.服务地点：柳州市高新一路北一巷7号。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auto"/>
                <w:sz w:val="24"/>
                <w:highlight w:val="none"/>
              </w:rPr>
              <w:t>服务费用分期支付（各采购单位按预算比例分别支付，支付比例分别为：柳州市人力资源和社会保障局63.43%；柳州市自然资源和规划局21.22%；柳州市住房公积金管理中心10.68%；柳州市土地交易储备中心4.67%）</w:t>
            </w:r>
            <w:r>
              <w:rPr>
                <w:rFonts w:hint="eastAsia" w:ascii="仿宋_GB2312" w:hAnsi="仿宋_GB2312" w:eastAsia="仿宋_GB2312" w:cs="仿宋_GB2312"/>
                <w:bCs/>
                <w:color w:val="auto"/>
                <w:sz w:val="24"/>
                <w:highlight w:val="none"/>
                <w:lang w:val="en-US" w:eastAsia="zh-CN"/>
              </w:rPr>
              <w:t>;</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000000"/>
                <w:sz w:val="24"/>
              </w:rPr>
              <w:t>合同签订后采购人按</w:t>
            </w:r>
            <w:r>
              <w:rPr>
                <w:rFonts w:hint="eastAsia" w:ascii="仿宋_GB2312" w:hAnsi="仿宋_GB2312" w:eastAsia="仿宋_GB2312" w:cs="仿宋_GB2312"/>
                <w:bCs/>
                <w:color w:val="000000"/>
                <w:sz w:val="24"/>
                <w:lang w:eastAsia="zh-CN"/>
              </w:rPr>
              <w:t>季度</w:t>
            </w:r>
            <w:r>
              <w:rPr>
                <w:rFonts w:hint="eastAsia" w:ascii="仿宋_GB2312" w:hAnsi="仿宋_GB2312" w:eastAsia="仿宋_GB2312" w:cs="仿宋_GB2312"/>
                <w:bCs/>
                <w:color w:val="000000"/>
                <w:sz w:val="24"/>
              </w:rPr>
              <w:t>（三个月为一个周期</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向中标人支付服务费，中标人应当于下季度首月开始后</w:t>
            </w:r>
            <w:r>
              <w:rPr>
                <w:rFonts w:hint="eastAsia" w:ascii="仿宋_GB2312" w:hAnsi="仿宋_GB2312" w:eastAsia="仿宋_GB2312" w:cs="仿宋_GB2312"/>
                <w:bCs/>
                <w:color w:val="000000"/>
                <w:sz w:val="24"/>
                <w:lang w:val="en-US" w:eastAsia="zh-CN"/>
              </w:rPr>
              <w:t>20</w:t>
            </w:r>
            <w:r>
              <w:rPr>
                <w:rFonts w:hint="eastAsia" w:ascii="仿宋_GB2312" w:hAnsi="仿宋_GB2312" w:eastAsia="仿宋_GB2312" w:cs="仿宋_GB2312"/>
                <w:bCs/>
                <w:color w:val="000000"/>
                <w:sz w:val="24"/>
              </w:rPr>
              <w:t>日内，将上季度合法、有效发票开具给采购人，采购人原则上应当自收到发票后10个工作日内将</w:t>
            </w:r>
            <w:r>
              <w:rPr>
                <w:rFonts w:hint="eastAsia" w:ascii="仿宋_GB2312" w:hAnsi="仿宋_GB2312" w:eastAsia="仿宋_GB2312" w:cs="仿宋_GB2312"/>
                <w:bCs/>
                <w:color w:val="000000"/>
                <w:sz w:val="24"/>
                <w:lang w:eastAsia="zh-CN"/>
              </w:rPr>
              <w:t>上</w:t>
            </w:r>
            <w:r>
              <w:rPr>
                <w:rFonts w:hint="eastAsia" w:ascii="仿宋_GB2312" w:hAnsi="仿宋_GB2312" w:eastAsia="仿宋_GB2312" w:cs="仿宋_GB2312"/>
                <w:bCs/>
                <w:color w:val="000000"/>
                <w:sz w:val="24"/>
              </w:rPr>
              <w:t>季度资金支付到合同约定的供应商账户</w:t>
            </w:r>
            <w:r>
              <w:rPr>
                <w:rFonts w:hint="eastAsia"/>
                <w:lang w:eastAsia="zh-CN"/>
              </w:rPr>
              <w:t>，</w:t>
            </w:r>
            <w:r>
              <w:rPr>
                <w:rFonts w:hint="eastAsia" w:ascii="仿宋_GB2312" w:hAnsi="仿宋_GB2312" w:eastAsia="仿宋_GB2312" w:cs="仿宋_GB2312"/>
                <w:bCs/>
                <w:color w:val="auto"/>
                <w:sz w:val="24"/>
                <w:highlight w:val="none"/>
                <w:lang w:eastAsia="zh-CN"/>
              </w:rPr>
              <w:t>按季度（</w:t>
            </w:r>
            <w:r>
              <w:rPr>
                <w:rFonts w:hint="eastAsia" w:ascii="仿宋_GB2312" w:hAnsi="仿宋_GB2312" w:eastAsia="仿宋_GB2312" w:cs="仿宋_GB2312"/>
                <w:bCs/>
                <w:color w:val="000000"/>
                <w:sz w:val="24"/>
              </w:rPr>
              <w:t>三个月为一个周期</w:t>
            </w:r>
            <w:r>
              <w:rPr>
                <w:rFonts w:hint="eastAsia" w:ascii="仿宋_GB2312" w:hAnsi="仿宋_GB2312" w:eastAsia="仿宋_GB2312" w:cs="仿宋_GB2312"/>
                <w:bCs/>
                <w:color w:val="auto"/>
                <w:sz w:val="24"/>
                <w:highlight w:val="none"/>
                <w:lang w:eastAsia="zh-CN"/>
              </w:rPr>
              <w:t>）循环直至合同服务期满前</w:t>
            </w:r>
            <w:r>
              <w:rPr>
                <w:rFonts w:hint="eastAsia" w:ascii="仿宋_GB2312" w:hAnsi="仿宋_GB2312" w:eastAsia="仿宋_GB2312" w:cs="仿宋_GB2312"/>
                <w:bCs/>
                <w:color w:val="auto"/>
                <w:sz w:val="24"/>
                <w:highlight w:val="none"/>
              </w:rPr>
              <w:t>支付完</w:t>
            </w:r>
            <w:r>
              <w:rPr>
                <w:rFonts w:hint="eastAsia" w:ascii="仿宋_GB2312" w:hAnsi="仿宋_GB2312" w:eastAsia="仿宋_GB2312" w:cs="仿宋_GB2312"/>
                <w:bCs/>
                <w:color w:val="auto"/>
                <w:sz w:val="24"/>
                <w:highlight w:val="none"/>
                <w:lang w:eastAsia="zh-CN"/>
              </w:rPr>
              <w:t>合同总金额</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2.招标文件的采购需求及中标人投标文件响应的事项。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pPr>
              <w:pStyle w:val="483"/>
              <w:spacing w:before="0" w:beforeAutospacing="0" w:after="0" w:afterAutospacing="0" w:line="460" w:lineRule="atLeast"/>
              <w:rPr>
                <w:rFonts w:ascii="仿宋_GB2312" w:eastAsia="仿宋_GB2312"/>
                <w:color w:val="000000"/>
              </w:rPr>
            </w:pPr>
            <w:r>
              <w:rPr>
                <w:rFonts w:hint="eastAsia" w:ascii="仿宋_GB2312" w:eastAsia="仿宋_GB2312"/>
                <w:color w:val="000000"/>
              </w:rPr>
              <w:t>1．</w:t>
            </w:r>
            <w:r>
              <w:rPr>
                <w:rStyle w:val="484"/>
                <w:rFonts w:hint="eastAsia" w:ascii="仿宋_GB2312" w:eastAsia="仿宋_GB2312"/>
                <w:color w:val="000000"/>
              </w:rPr>
              <w:t>根据《政府采购促进中小企业发展管理办法》（财库〔2020〕46号），本项目属于专门面向中小企业且预留份额给小微企业采购项目，</w:t>
            </w:r>
            <w:r>
              <w:rPr>
                <w:rFonts w:hint="eastAsia" w:ascii="仿宋_GB2312" w:eastAsia="仿宋_GB2312"/>
                <w:color w:val="000000"/>
              </w:rPr>
              <w:t>中标人为中型企业的，须将采购项目合同金额不低于24.00%的份额分包给小微企业，如中标人本身为小微企业，提供所有标的服务均由自身承接，视同符合资格条件，无需再向小微企业分包。</w:t>
            </w:r>
          </w:p>
          <w:p>
            <w:pPr>
              <w:pStyle w:val="48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48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r>
              <w:rPr>
                <w:rStyle w:val="484"/>
                <w:rFonts w:hint="eastAsia" w:ascii="仿宋_GB2312" w:eastAsia="仿宋_GB2312"/>
                <w:color w:val="000000"/>
                <w:u w:val="single"/>
              </w:rPr>
              <w:t>物业管理</w:t>
            </w:r>
            <w:r>
              <w:rPr>
                <w:rStyle w:val="484"/>
                <w:rFonts w:hint="eastAsia" w:ascii="仿宋_GB2312" w:eastAsia="仿宋_GB2312"/>
                <w:color w:val="000000"/>
              </w:rPr>
              <w:t>；</w:t>
            </w:r>
          </w:p>
          <w:p>
            <w:pPr>
              <w:pStyle w:val="48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（2）中小企业划分有关标准根据工信部等部委发布的《关于印发中小企业划型标准规定的通知》（工信部联企业〔2011〕300号）确定； </w:t>
            </w:r>
          </w:p>
          <w:p>
            <w:pPr>
              <w:pStyle w:val="48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504"/>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1.投标人具备有效的质量管理体系认证证书；</w:t>
            </w:r>
          </w:p>
          <w:p>
            <w:pPr>
              <w:pStyle w:val="50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2.投标人具备有效的职业健康安全管理体系认证证书；</w:t>
            </w:r>
          </w:p>
          <w:p>
            <w:pPr>
              <w:pStyle w:val="50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3.投标人具备有效的环境管理体系认证证书；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能力或业绩要求（如有）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524"/>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人员要求（如有）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544"/>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详见第四章 评标方法及评标标准中的“人员配置方案”内容。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pPr>
        <w:rPr>
          <w:rFonts w:hint="eastAsia"/>
          <w:sz w:val="32"/>
          <w:szCs w:val="32"/>
        </w:rPr>
      </w:pPr>
      <w:bookmarkStart w:id="31" w:name="_Toc28091"/>
      <w:bookmarkStart w:id="32" w:name="_Toc7533"/>
      <w:r>
        <w:rPr>
          <w:rFonts w:hint="eastAsia"/>
          <w:sz w:val="32"/>
          <w:szCs w:val="32"/>
        </w:rPr>
        <w:br w:type="page"/>
      </w:r>
    </w:p>
    <w:p>
      <w:pPr>
        <w:pStyle w:val="3"/>
        <w:spacing w:line="276" w:lineRule="auto"/>
        <w:jc w:val="center"/>
        <w:rPr>
          <w:sz w:val="32"/>
          <w:szCs w:val="32"/>
        </w:rPr>
      </w:pPr>
      <w:r>
        <w:rPr>
          <w:rFonts w:hint="eastAsia"/>
          <w:sz w:val="32"/>
          <w:szCs w:val="32"/>
        </w:rPr>
        <w:t>第三章 投标人须知</w:t>
      </w:r>
      <w:bookmarkEnd w:id="31"/>
      <w:bookmarkEnd w:id="32"/>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河东综合楼物业服务联合采购</w:t>
            </w:r>
          </w:p>
          <w:p>
            <w:pPr>
              <w:spacing w:line="400" w:lineRule="exact"/>
              <w:rPr>
                <w:rFonts w:ascii="仿宋_GB2312" w:eastAsia="仿宋_GB2312"/>
                <w:sz w:val="24"/>
              </w:rPr>
            </w:pPr>
            <w:r>
              <w:rPr>
                <w:rFonts w:hint="eastAsia" w:ascii="仿宋_GB2312" w:eastAsia="仿宋_GB2312"/>
                <w:sz w:val="24"/>
              </w:rPr>
              <w:t>项目编号：</w:t>
            </w:r>
            <w:r>
              <w:rPr>
                <w:rFonts w:ascii="仿宋_GB2312" w:hAnsi="宋体" w:eastAsia="仿宋_GB2312"/>
                <w:sz w:val="24"/>
              </w:rPr>
              <w:t>LZZC2026-G3-990247-LZSZ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壹仟贰佰伍拾柒万玖仟伍佰零肆元整</w:t>
            </w:r>
            <w:r>
              <w:rPr>
                <w:rFonts w:hint="eastAsia" w:ascii="仿宋_GB2312" w:eastAsia="仿宋_GB2312"/>
                <w:sz w:val="24"/>
              </w:rPr>
              <w:t>（¥</w:t>
            </w:r>
            <w:r>
              <w:rPr>
                <w:rFonts w:ascii="仿宋_GB2312" w:eastAsia="仿宋_GB2312"/>
                <w:sz w:val="24"/>
              </w:rPr>
              <w:t xml:space="preserve"> 12</w:t>
            </w:r>
            <w:r>
              <w:rPr>
                <w:rFonts w:hint="eastAsia" w:ascii="仿宋_GB2312" w:eastAsia="仿宋_GB2312"/>
                <w:sz w:val="24"/>
                <w:lang w:val="en-US" w:eastAsia="zh-CN"/>
              </w:rPr>
              <w:t>,</w:t>
            </w:r>
            <w:r>
              <w:rPr>
                <w:rFonts w:ascii="仿宋_GB2312" w:eastAsia="仿宋_GB2312"/>
                <w:sz w:val="24"/>
              </w:rPr>
              <w:t>579</w:t>
            </w:r>
            <w:r>
              <w:rPr>
                <w:rFonts w:hint="eastAsia" w:ascii="仿宋_GB2312" w:eastAsia="仿宋_GB2312"/>
                <w:sz w:val="24"/>
                <w:lang w:val="en-US" w:eastAsia="zh-CN"/>
              </w:rPr>
              <w:t>,</w:t>
            </w:r>
            <w:r>
              <w:rPr>
                <w:rFonts w:ascii="仿宋_GB2312" w:eastAsia="仿宋_GB2312"/>
                <w:sz w:val="24"/>
              </w:rPr>
              <w:t>504</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spacing w:line="400" w:lineRule="exact"/>
              <w:rPr>
                <w:rFonts w:hint="eastAsia" w:ascii="仿宋_GB2312" w:hAnsi="宋体" w:eastAsia="仿宋_GB2312" w:cs="Times New Roman"/>
                <w:sz w:val="24"/>
              </w:rPr>
            </w:pPr>
            <w:r>
              <w:rPr>
                <w:rFonts w:hint="eastAsia" w:ascii="仿宋_GB2312" w:hAnsi="宋体" w:eastAsia="仿宋_GB2312" w:cs="Times New Roman"/>
                <w:b/>
                <w:bCs/>
                <w:sz w:val="24"/>
                <w:lang w:val="en-GB"/>
              </w:rPr>
              <w:t>本项目属于专门面向中小企业且</w:t>
            </w:r>
            <w:r>
              <w:rPr>
                <w:rFonts w:hint="eastAsia" w:ascii="仿宋_GB2312" w:hAnsi="宋体" w:eastAsia="仿宋_GB2312" w:cs="Times New Roman"/>
                <w:b/>
                <w:bCs/>
                <w:sz w:val="24"/>
                <w:lang w:val="en-US" w:eastAsia="zh-CN"/>
              </w:rPr>
              <w:t>预留份额给小微</w:t>
            </w:r>
            <w:r>
              <w:rPr>
                <w:rFonts w:hint="eastAsia" w:ascii="仿宋_GB2312" w:hAnsi="宋体" w:eastAsia="仿宋_GB2312" w:cs="Times New Roman"/>
                <w:b/>
                <w:bCs/>
                <w:sz w:val="24"/>
                <w:lang w:val="en-GB"/>
              </w:rPr>
              <w:t>企业采购项目，</w:t>
            </w:r>
            <w:r>
              <w:rPr>
                <w:rFonts w:hint="eastAsia" w:ascii="仿宋_GB2312" w:hAnsi="宋体" w:eastAsia="仿宋_GB2312" w:cs="Times New Roman"/>
                <w:b/>
                <w:bCs/>
                <w:sz w:val="24"/>
                <w:lang w:val="en-US" w:eastAsia="zh-CN"/>
              </w:rPr>
              <w:t>中标人为中型企业的，须将采购项目合同金额不低于24.00%的份额分包给小微企业</w:t>
            </w:r>
            <w:r>
              <w:rPr>
                <w:rFonts w:hint="eastAsia" w:ascii="仿宋_GB2312" w:hAnsi="宋体" w:eastAsia="仿宋_GB2312" w:cs="Times New Roman"/>
                <w:b/>
                <w:bCs/>
                <w:sz w:val="24"/>
              </w:rPr>
              <w:t>，</w:t>
            </w:r>
            <w:r>
              <w:rPr>
                <w:rFonts w:hint="eastAsia" w:ascii="仿宋_GB2312" w:hAnsi="宋体" w:eastAsia="仿宋_GB2312" w:cs="Times New Roman"/>
                <w:b/>
                <w:bCs/>
                <w:sz w:val="24"/>
                <w:lang w:val="en-US" w:eastAsia="zh-CN"/>
              </w:rPr>
              <w:t>如中标人本身为小微企业，提供所有标的服务均由自身承接，视同符合资格条件，无需再向小微企业分包。</w:t>
            </w:r>
            <w:r>
              <w:rPr>
                <w:rFonts w:hint="eastAsia" w:ascii="仿宋_GB2312" w:hAnsi="宋体" w:eastAsia="仿宋_GB2312" w:cs="Times New Roman"/>
                <w:b/>
                <w:bCs/>
                <w:sz w:val="24"/>
              </w:rPr>
              <w:t>监狱企业、残疾人福利单位视同小型、微型企业：</w:t>
            </w:r>
            <w:r>
              <w:rPr>
                <w:rFonts w:hint="eastAsia" w:ascii="仿宋_GB2312" w:hAnsi="宋体" w:eastAsia="仿宋_GB2312" w:cs="Times New Roman"/>
                <w:sz w:val="24"/>
              </w:rPr>
              <w:br w:type="textWrapping"/>
            </w:r>
            <w:r>
              <w:rPr>
                <w:rFonts w:hint="eastAsia" w:ascii="仿宋_GB2312" w:hAnsi="宋体" w:eastAsia="仿宋_GB2312" w:cs="Times New Roman"/>
                <w:sz w:val="24"/>
              </w:rPr>
              <w:t>1.</w:t>
            </w:r>
            <w:r>
              <w:rPr>
                <w:rFonts w:hint="eastAsia" w:ascii="仿宋_GB2312" w:hAnsi="宋体" w:eastAsia="仿宋_GB2312" w:cs="Times New Roman"/>
                <w:sz w:val="24"/>
                <w:lang w:val="en-US" w:eastAsia="zh-CN"/>
              </w:rPr>
              <w:t>投标人、</w:t>
            </w:r>
            <w:r>
              <w:rPr>
                <w:rFonts w:hint="eastAsia" w:ascii="仿宋_GB2312" w:hAnsi="宋体" w:eastAsia="仿宋_GB2312" w:cs="Times New Roman"/>
                <w:sz w:val="24"/>
              </w:rPr>
              <w:t>分包供应商属于</w:t>
            </w:r>
            <w:r>
              <w:rPr>
                <w:rFonts w:hint="eastAsia" w:ascii="仿宋_GB2312" w:hAnsi="宋体" w:eastAsia="仿宋_GB2312" w:cs="Times New Roman"/>
                <w:sz w:val="24"/>
                <w:lang w:val="en-US" w:eastAsia="zh-CN"/>
              </w:rPr>
              <w:t>中</w:t>
            </w:r>
            <w:r>
              <w:rPr>
                <w:rFonts w:hint="eastAsia" w:ascii="仿宋_GB2312" w:hAnsi="宋体" w:eastAsia="仿宋_GB2312" w:cs="Times New Roman"/>
                <w:sz w:val="24"/>
                <w:lang w:eastAsia="zh-CN"/>
              </w:rPr>
              <w:t>小</w:t>
            </w:r>
            <w:r>
              <w:rPr>
                <w:rFonts w:hint="eastAsia" w:ascii="仿宋_GB2312" w:hAnsi="宋体" w:eastAsia="仿宋_GB2312" w:cs="Times New Roman"/>
                <w:sz w:val="24"/>
              </w:rPr>
              <w:t>企业的，以投标人填写的《中小企业声明函》为判定标准（格式见公开招标文件第六章）；</w:t>
            </w:r>
            <w:r>
              <w:rPr>
                <w:rFonts w:hint="eastAsia" w:ascii="仿宋_GB2312" w:hAnsi="宋体" w:eastAsia="仿宋_GB2312" w:cs="Times New Roman"/>
                <w:sz w:val="24"/>
              </w:rPr>
              <w:br w:type="textWrapping"/>
            </w:r>
            <w:r>
              <w:rPr>
                <w:rFonts w:hint="eastAsia" w:ascii="仿宋_GB2312" w:hAnsi="宋体" w:eastAsia="仿宋_GB2312" w:cs="Times New Roman"/>
                <w:sz w:val="24"/>
              </w:rPr>
              <w:t>2.</w:t>
            </w:r>
            <w:r>
              <w:rPr>
                <w:rFonts w:hint="eastAsia" w:ascii="仿宋_GB2312" w:hAnsi="宋体" w:eastAsia="仿宋_GB2312" w:cs="Times New Roman"/>
                <w:sz w:val="24"/>
                <w:lang w:val="en-US" w:eastAsia="zh-CN"/>
              </w:rPr>
              <w:t>投标人、</w:t>
            </w:r>
            <w:r>
              <w:rPr>
                <w:rFonts w:hint="eastAsia" w:ascii="仿宋_GB2312" w:hAnsi="宋体" w:eastAsia="仿宋_GB2312" w:cs="Times New Roman"/>
                <w:sz w:val="24"/>
              </w:rPr>
              <w:t>分包供应商属于残疾人福利性单位的，以投标人提供的《残疾人福利性单位声明函》为判定标准（格式见公开招标文件第六章）；</w:t>
            </w:r>
            <w:r>
              <w:rPr>
                <w:rFonts w:hint="eastAsia" w:ascii="仿宋_GB2312" w:hAnsi="宋体" w:eastAsia="仿宋_GB2312" w:cs="Times New Roman"/>
                <w:sz w:val="24"/>
              </w:rPr>
              <w:br w:type="textWrapping"/>
            </w:r>
            <w:r>
              <w:rPr>
                <w:rFonts w:hint="eastAsia" w:ascii="仿宋_GB2312" w:hAnsi="宋体" w:eastAsia="仿宋_GB2312" w:cs="Times New Roman"/>
                <w:sz w:val="24"/>
              </w:rPr>
              <w:t>3.</w:t>
            </w:r>
            <w:r>
              <w:rPr>
                <w:rFonts w:hint="eastAsia" w:ascii="仿宋_GB2312" w:hAnsi="宋体" w:eastAsia="仿宋_GB2312" w:cs="Times New Roman"/>
                <w:sz w:val="24"/>
                <w:lang w:val="en-US" w:eastAsia="zh-CN"/>
              </w:rPr>
              <w:t>投标人、</w:t>
            </w:r>
            <w:r>
              <w:rPr>
                <w:rFonts w:hint="eastAsia" w:ascii="仿宋_GB2312" w:hAnsi="宋体" w:eastAsia="仿宋_GB2312" w:cs="Times New Roman"/>
                <w:sz w:val="24"/>
              </w:rPr>
              <w:t>分包供应商属于监狱企业的，以投标人提供由省级以上监狱管理局、戒毒管理局（含新疆生产建设兵团）出具的属于监狱企业的证明文件为判定标准。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85"/>
              <w:spacing w:before="0" w:beforeAutospacing="0" w:after="0" w:afterAutospacing="0" w:line="460" w:lineRule="atLeast"/>
              <w:rPr>
                <w:rFonts w:ascii="仿宋_GB2312" w:eastAsia="仿宋_GB2312"/>
                <w:color w:val="000000"/>
              </w:rPr>
            </w:pPr>
            <w:r>
              <w:rPr>
                <w:rStyle w:val="586"/>
                <w:rFonts w:hint="eastAsia" w:ascii="仿宋_GB2312" w:eastAsia="仿宋_GB2312"/>
                <w:color w:val="000000"/>
              </w:rPr>
              <w:t>电子投标文件：</w:t>
            </w:r>
            <w:r>
              <w:rPr>
                <w:rFonts w:hint="eastAsia" w:ascii="仿宋_GB2312" w:eastAsia="仿宋_GB2312"/>
                <w:b/>
                <w:bCs/>
                <w:color w:val="000000"/>
              </w:rPr>
              <w:br w:type="textWrapping"/>
            </w:r>
            <w:r>
              <w:rPr>
                <w:rStyle w:val="586"/>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86"/>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86"/>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60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626"/>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46"/>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66"/>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86"/>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706"/>
              <w:spacing w:before="0" w:beforeAutospacing="0" w:after="0" w:afterAutospacing="0" w:line="460" w:lineRule="atLeast"/>
              <w:rPr>
                <w:rFonts w:ascii="仿宋_GB2312" w:eastAsia="仿宋_GB2312"/>
                <w:color w:val="000000"/>
              </w:rPr>
            </w:pPr>
            <w:r>
              <w:rPr>
                <w:rStyle w:val="70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707"/>
                <w:rFonts w:hint="eastAsia" w:ascii="仿宋_GB2312" w:eastAsia="仿宋_GB2312"/>
                <w:color w:val="000000"/>
              </w:rPr>
              <w:t>二、甄别方式：</w:t>
            </w:r>
            <w:r>
              <w:rPr>
                <w:rFonts w:hint="eastAsia" w:ascii="仿宋_GB2312" w:eastAsia="仿宋_GB2312"/>
                <w:b/>
                <w:bCs/>
                <w:color w:val="000000"/>
              </w:rPr>
              <w:br w:type="textWrapping"/>
            </w:r>
            <w:r>
              <w:rPr>
                <w:rStyle w:val="707"/>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707"/>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70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727"/>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28"/>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48"/>
              <w:spacing w:before="0" w:beforeAutospacing="0" w:after="0" w:afterAutospacing="0" w:line="460" w:lineRule="atLeast"/>
              <w:rPr>
                <w:rFonts w:ascii="仿宋_GB2312" w:eastAsia="仿宋_GB2312"/>
                <w:color w:val="000000"/>
              </w:rPr>
            </w:pPr>
            <w:r>
              <w:rPr>
                <w:rStyle w:val="749"/>
                <w:rFonts w:hint="eastAsia" w:ascii="仿宋_GB2312" w:eastAsia="仿宋_GB2312"/>
                <w:color w:val="000000"/>
              </w:rPr>
              <w:t>签订合同时间：中标通知书发出后</w:t>
            </w:r>
            <w:r>
              <w:rPr>
                <w:rStyle w:val="749"/>
                <w:rFonts w:hint="eastAsia" w:ascii="仿宋_GB2312" w:eastAsia="仿宋_GB2312"/>
                <w:color w:val="000000"/>
                <w:u w:val="single"/>
              </w:rPr>
              <w:t>25</w:t>
            </w:r>
            <w:r>
              <w:rPr>
                <w:rStyle w:val="749"/>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69"/>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89"/>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809"/>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pPr>
              <w:pStyle w:val="829"/>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33" w:name="_Toc254970527"/>
      <w:bookmarkStart w:id="34" w:name="_Toc254970668"/>
      <w:r>
        <w:rPr>
          <w:rFonts w:hint="eastAsia" w:ascii="仿宋_GB2312" w:eastAsia="仿宋_GB2312"/>
          <w:b/>
          <w:sz w:val="24"/>
        </w:rPr>
        <w:t>1. 适用范围</w:t>
      </w:r>
      <w:bookmarkEnd w:id="33"/>
      <w:bookmarkEnd w:id="34"/>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河东综合楼物业服务联合采购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35" w:name="_Toc254970528"/>
      <w:bookmarkStart w:id="36" w:name="_Toc254970669"/>
      <w:r>
        <w:rPr>
          <w:rFonts w:hint="eastAsia" w:ascii="仿宋_GB2312" w:eastAsia="仿宋_GB2312"/>
          <w:b/>
          <w:sz w:val="24"/>
        </w:rPr>
        <w:t>2.定义</w:t>
      </w:r>
      <w:bookmarkEnd w:id="35"/>
      <w:bookmarkEnd w:id="36"/>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柳州市人力资源和社会保障局</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r>
        <w:rPr>
          <w:rFonts w:hint="eastAsia" w:ascii="仿宋_GB2312" w:hAnsi="宋体" w:eastAsia="仿宋_GB2312"/>
          <w:bCs/>
          <w:color w:val="auto"/>
          <w:sz w:val="24"/>
          <w:szCs w:val="24"/>
          <w:highlight w:val="none"/>
        </w:rPr>
        <w:t>“分包供应商”系指按照法律规定和合同约定，承担分包服务内容，并与投标人订立分包意向协议的具有相应资质或资格的单位。</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w:t>
      </w:r>
      <w:bookmarkStart w:id="37" w:name="_Hlk93567071"/>
      <w:r>
        <w:rPr>
          <w:rFonts w:hint="eastAsia" w:ascii="仿宋_GB2312" w:hAnsi="宋体" w:eastAsia="仿宋_GB2312"/>
          <w:bCs/>
          <w:sz w:val="24"/>
          <w:szCs w:val="24"/>
        </w:rPr>
        <w:t>服务”</w:t>
      </w:r>
      <w:bookmarkEnd w:id="37"/>
      <w:r>
        <w:rPr>
          <w:rFonts w:hint="eastAsia" w:ascii="仿宋_GB2312" w:hAnsi="宋体" w:eastAsia="仿宋_GB2312"/>
          <w:bCs/>
          <w:sz w:val="24"/>
          <w:szCs w:val="24"/>
        </w:rPr>
        <w:t>系指除货物和工程以外的其他政府采购对象。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pPr>
        <w:snapToGrid w:val="0"/>
        <w:spacing w:line="400" w:lineRule="exact"/>
        <w:ind w:firstLine="482" w:firstLineChars="200"/>
        <w:jc w:val="left"/>
        <w:rPr>
          <w:rFonts w:ascii="仿宋_GB2312" w:eastAsia="仿宋_GB2312"/>
          <w:b/>
          <w:sz w:val="24"/>
        </w:rPr>
      </w:pPr>
      <w:bookmarkStart w:id="38" w:name="_Toc254970670"/>
      <w:bookmarkStart w:id="39" w:name="_Toc254970529"/>
      <w:bookmarkStart w:id="40" w:name="_Toc254970675"/>
      <w:bookmarkStart w:id="41" w:name="_Toc254970534"/>
      <w:bookmarkStart w:id="42" w:name="_Toc254970677"/>
      <w:bookmarkStart w:id="43" w:name="_Toc254970536"/>
      <w:r>
        <w:rPr>
          <w:rFonts w:hint="eastAsia" w:ascii="仿宋_GB2312" w:eastAsia="仿宋_GB2312"/>
          <w:b/>
          <w:sz w:val="24"/>
        </w:rPr>
        <w:t>3.招标方式</w:t>
      </w:r>
      <w:bookmarkEnd w:id="38"/>
      <w:bookmarkEnd w:id="39"/>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44" w:name="_Toc254970671"/>
      <w:bookmarkStart w:id="45" w:name="_Toc254970530"/>
      <w:r>
        <w:rPr>
          <w:rFonts w:hint="eastAsia" w:ascii="仿宋_GB2312" w:eastAsia="仿宋_GB2312"/>
          <w:b/>
          <w:sz w:val="24"/>
        </w:rPr>
        <w:t>4.投标委托</w:t>
      </w:r>
      <w:bookmarkEnd w:id="44"/>
      <w:bookmarkEnd w:id="45"/>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6" w:name="_Toc254970672"/>
      <w:bookmarkStart w:id="47" w:name="_Toc254970531"/>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6"/>
      <w:bookmarkEnd w:id="47"/>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color w:val="auto"/>
          <w:sz w:val="24"/>
          <w:szCs w:val="24"/>
          <w:highlight w:val="none"/>
          <w:lang w:val="en-US" w:eastAsia="zh-CN"/>
        </w:rPr>
      </w:pPr>
      <w:r>
        <w:rPr>
          <w:rFonts w:hint="eastAsia" w:ascii="仿宋_GB2312" w:hAnsi="宋体" w:eastAsia="仿宋_GB2312"/>
          <w:bCs/>
          <w:sz w:val="24"/>
          <w:szCs w:val="24"/>
        </w:rPr>
        <w:t>7.2</w:t>
      </w:r>
      <w:r>
        <w:rPr>
          <w:rFonts w:hint="eastAsia" w:ascii="仿宋_GB2312" w:hAnsi="宋体" w:eastAsia="仿宋_GB2312"/>
          <w:bCs/>
          <w:color w:val="auto"/>
          <w:sz w:val="24"/>
          <w:szCs w:val="24"/>
          <w:highlight w:val="none"/>
        </w:rPr>
        <w:t>本项目</w:t>
      </w:r>
      <w:r>
        <w:rPr>
          <w:rFonts w:hint="eastAsia" w:ascii="仿宋_GB2312" w:hAnsi="宋体" w:eastAsia="仿宋_GB2312"/>
          <w:bCs/>
          <w:color w:val="auto"/>
          <w:sz w:val="24"/>
          <w:szCs w:val="24"/>
          <w:highlight w:val="none"/>
          <w:lang w:val="en-US" w:eastAsia="zh-CN"/>
        </w:rPr>
        <w:t>允许</w:t>
      </w:r>
      <w:r>
        <w:rPr>
          <w:rFonts w:hint="eastAsia" w:ascii="仿宋_GB2312" w:hAnsi="宋体" w:eastAsia="仿宋_GB2312"/>
          <w:bCs/>
          <w:color w:val="auto"/>
          <w:sz w:val="24"/>
          <w:szCs w:val="24"/>
          <w:highlight w:val="none"/>
        </w:rPr>
        <w:t>分包</w:t>
      </w:r>
      <w:r>
        <w:rPr>
          <w:rFonts w:hint="eastAsia" w:ascii="仿宋_GB2312" w:hAnsi="宋体" w:eastAsia="仿宋_GB2312"/>
          <w:bCs/>
          <w:color w:val="auto"/>
          <w:sz w:val="24"/>
          <w:szCs w:val="24"/>
          <w:highlight w:val="none"/>
          <w:lang w:val="en-US" w:eastAsia="zh-CN"/>
        </w:rPr>
        <w:t>情形如下：</w:t>
      </w:r>
    </w:p>
    <w:p>
      <w:pPr>
        <w:pStyle w:val="26"/>
        <w:numPr>
          <w:ilvl w:val="0"/>
          <w:numId w:val="0"/>
        </w:numPr>
        <w:snapToGrid w:val="0"/>
        <w:spacing w:line="400" w:lineRule="exact"/>
        <w:ind w:firstLine="480" w:firstLineChars="200"/>
        <w:rPr>
          <w:rFonts w:hint="eastAsia" w:ascii="仿宋_GB2312" w:hAnsi="宋体" w:eastAsia="仿宋_GB2312"/>
          <w:bCs/>
          <w:color w:val="auto"/>
          <w:sz w:val="24"/>
          <w:szCs w:val="24"/>
          <w:highlight w:val="none"/>
        </w:rPr>
      </w:pPr>
      <w:r>
        <w:rPr>
          <w:rFonts w:hint="eastAsia" w:ascii="仿宋_GB2312" w:hAnsi="宋体" w:eastAsia="仿宋_GB2312" w:cs="Courier New"/>
          <w:bCs/>
          <w:color w:val="auto"/>
          <w:kern w:val="2"/>
          <w:sz w:val="24"/>
          <w:szCs w:val="24"/>
          <w:lang w:val="en-US" w:eastAsia="zh-CN" w:bidi="ar-SA"/>
        </w:rPr>
        <w:t>（1）</w:t>
      </w:r>
      <w:r>
        <w:rPr>
          <w:rFonts w:hint="eastAsia" w:ascii="仿宋_GB2312" w:hAnsi="宋体" w:eastAsia="仿宋_GB2312"/>
          <w:bCs/>
          <w:color w:val="auto"/>
          <w:sz w:val="24"/>
          <w:szCs w:val="24"/>
          <w:highlight w:val="none"/>
        </w:rPr>
        <w:t>若投标人为</w:t>
      </w:r>
      <w:r>
        <w:rPr>
          <w:rFonts w:hint="eastAsia" w:ascii="仿宋_GB2312" w:hAnsi="宋体" w:eastAsia="仿宋_GB2312"/>
          <w:bCs/>
          <w:color w:val="auto"/>
          <w:sz w:val="24"/>
          <w:szCs w:val="24"/>
          <w:highlight w:val="none"/>
          <w:lang w:eastAsia="zh-CN"/>
        </w:rPr>
        <w:t>中</w:t>
      </w:r>
      <w:r>
        <w:rPr>
          <w:rFonts w:hint="eastAsia" w:ascii="仿宋_GB2312" w:hAnsi="宋体" w:eastAsia="仿宋_GB2312"/>
          <w:bCs/>
          <w:color w:val="auto"/>
          <w:sz w:val="24"/>
          <w:szCs w:val="24"/>
          <w:highlight w:val="none"/>
        </w:rPr>
        <w:t>型企业，须将合同金额</w:t>
      </w:r>
      <w:r>
        <w:rPr>
          <w:rFonts w:hint="eastAsia" w:ascii="仿宋_GB2312" w:hAnsi="宋体" w:eastAsia="仿宋_GB2312"/>
          <w:bCs/>
          <w:color w:val="auto"/>
          <w:sz w:val="24"/>
          <w:szCs w:val="24"/>
          <w:highlight w:val="none"/>
          <w:lang w:eastAsia="zh-CN"/>
        </w:rPr>
        <w:t>不低于</w:t>
      </w:r>
      <w:r>
        <w:rPr>
          <w:rFonts w:hint="eastAsia" w:ascii="仿宋_GB2312" w:hAnsi="宋体" w:eastAsia="仿宋_GB2312"/>
          <w:bCs/>
          <w:color w:val="auto"/>
          <w:sz w:val="24"/>
          <w:szCs w:val="24"/>
          <w:highlight w:val="none"/>
          <w:lang w:val="en-US" w:eastAsia="zh-CN"/>
        </w:rPr>
        <w:t>24</w:t>
      </w:r>
      <w:r>
        <w:rPr>
          <w:rFonts w:hint="eastAsia" w:ascii="仿宋_GB2312" w:hAnsi="宋体" w:eastAsia="仿宋_GB2312"/>
          <w:bCs/>
          <w:color w:val="auto"/>
          <w:sz w:val="24"/>
          <w:szCs w:val="24"/>
          <w:highlight w:val="none"/>
        </w:rPr>
        <w:t>%的部分分包给</w:t>
      </w:r>
      <w:r>
        <w:rPr>
          <w:rFonts w:hint="eastAsia" w:ascii="仿宋_GB2312" w:hAnsi="宋体" w:eastAsia="仿宋_GB2312"/>
          <w:bCs/>
          <w:color w:val="auto"/>
          <w:sz w:val="24"/>
          <w:szCs w:val="24"/>
          <w:highlight w:val="none"/>
          <w:lang w:val="en-US" w:eastAsia="zh-CN"/>
        </w:rPr>
        <w:t>小微</w:t>
      </w:r>
      <w:r>
        <w:rPr>
          <w:rFonts w:hint="eastAsia" w:ascii="仿宋_GB2312" w:hAnsi="宋体" w:eastAsia="仿宋_GB2312"/>
          <w:bCs/>
          <w:color w:val="auto"/>
          <w:sz w:val="24"/>
          <w:szCs w:val="24"/>
          <w:highlight w:val="none"/>
        </w:rPr>
        <w:t>企业</w:t>
      </w:r>
      <w:r>
        <w:rPr>
          <w:rFonts w:hint="eastAsia" w:ascii="仿宋_GB2312" w:hAnsi="宋体" w:eastAsia="仿宋_GB2312"/>
          <w:bCs/>
          <w:sz w:val="24"/>
          <w:szCs w:val="24"/>
        </w:rPr>
        <w:t>（</w:t>
      </w:r>
      <w:r>
        <w:rPr>
          <w:rFonts w:hint="eastAsia" w:ascii="仿宋_GB2312" w:hAnsi="宋体" w:eastAsia="仿宋_GB2312"/>
          <w:bCs/>
          <w:sz w:val="24"/>
          <w:szCs w:val="24"/>
          <w:lang w:val="en-US" w:eastAsia="zh-CN"/>
        </w:rPr>
        <w:t>项目经理（1人）、经理助理（2人）、工程主管（1人）、工程维护员（6人）、秩序维护队长（1人）、北楼监控岗（4人）、北楼13层（1人）、秩序班长（3人）、消防控制室（6人）、地面停车场（2人）共计27人岗位不可分包，其余岗位及服务内容均可分包</w:t>
      </w:r>
      <w:r>
        <w:rPr>
          <w:rFonts w:hint="eastAsia" w:ascii="仿宋_GB2312" w:hAnsi="宋体" w:eastAsia="仿宋_GB2312"/>
          <w:bCs/>
          <w:sz w:val="24"/>
          <w:szCs w:val="24"/>
        </w:rPr>
        <w:t>）</w:t>
      </w:r>
      <w:r>
        <w:rPr>
          <w:rFonts w:hint="eastAsia" w:ascii="仿宋_GB2312" w:hAnsi="宋体" w:eastAsia="仿宋_GB2312"/>
          <w:bCs/>
          <w:color w:val="auto"/>
          <w:sz w:val="24"/>
          <w:szCs w:val="24"/>
          <w:highlight w:val="none"/>
        </w:rPr>
        <w:t>；</w:t>
      </w:r>
    </w:p>
    <w:p>
      <w:pPr>
        <w:pStyle w:val="26"/>
        <w:numPr>
          <w:ilvl w:val="0"/>
          <w:numId w:val="0"/>
        </w:numPr>
        <w:snapToGrid w:val="0"/>
        <w:spacing w:line="400" w:lineRule="exact"/>
        <w:ind w:firstLine="480" w:firstLineChars="200"/>
        <w:rPr>
          <w:rFonts w:hint="eastAsia" w:ascii="仿宋_GB2312" w:hAnsi="宋体" w:eastAsia="仿宋_GB2312" w:cs="Courier New"/>
          <w:bCs/>
          <w:color w:val="auto"/>
          <w:kern w:val="2"/>
          <w:sz w:val="24"/>
          <w:szCs w:val="24"/>
          <w:lang w:val="en-US" w:eastAsia="zh-CN" w:bidi="ar-SA"/>
        </w:rPr>
      </w:pPr>
      <w:r>
        <w:rPr>
          <w:rFonts w:hint="eastAsia" w:ascii="仿宋_GB2312" w:hAnsi="宋体" w:eastAsia="仿宋_GB2312" w:cs="Courier New"/>
          <w:bCs/>
          <w:color w:val="auto"/>
          <w:kern w:val="2"/>
          <w:sz w:val="24"/>
          <w:szCs w:val="24"/>
          <w:lang w:val="en-US" w:eastAsia="zh-CN" w:bidi="ar-SA"/>
        </w:rPr>
        <w:t>（2）如</w:t>
      </w:r>
      <w:r>
        <w:rPr>
          <w:rFonts w:hint="eastAsia" w:ascii="仿宋_GB2312" w:hAnsi="宋体" w:eastAsia="仿宋_GB2312"/>
          <w:bCs/>
          <w:color w:val="auto"/>
          <w:sz w:val="24"/>
          <w:szCs w:val="24"/>
          <w:highlight w:val="none"/>
        </w:rPr>
        <w:t>投标人</w:t>
      </w:r>
      <w:r>
        <w:rPr>
          <w:rFonts w:hint="eastAsia" w:ascii="仿宋_GB2312" w:hAnsi="宋体" w:eastAsia="仿宋_GB2312" w:cs="Courier New"/>
          <w:bCs/>
          <w:color w:val="auto"/>
          <w:kern w:val="2"/>
          <w:sz w:val="24"/>
          <w:szCs w:val="24"/>
          <w:lang w:val="en-US" w:eastAsia="zh-CN" w:bidi="ar-SA"/>
        </w:rPr>
        <w:t>不具备以下条件：具有国家能源局或其派出机构颁发的五级以上《承装（修、试）电力设施许可证》（至少包含承修类、承试类），应将配电系统维保工作分包</w:t>
      </w:r>
      <w:r>
        <w:rPr>
          <w:rFonts w:hint="eastAsia" w:ascii="仿宋_GB2312" w:hAnsi="宋体" w:eastAsia="仿宋_GB2312"/>
          <w:bCs/>
          <w:color w:val="auto"/>
          <w:sz w:val="24"/>
          <w:szCs w:val="24"/>
          <w:highlight w:val="none"/>
        </w:rPr>
        <w:t>给拥有相应资质的</w:t>
      </w:r>
      <w:r>
        <w:rPr>
          <w:rFonts w:hint="eastAsia" w:ascii="仿宋_GB2312" w:hAnsi="宋体" w:eastAsia="仿宋_GB2312"/>
          <w:bCs/>
          <w:color w:val="auto"/>
          <w:sz w:val="24"/>
          <w:szCs w:val="24"/>
          <w:highlight w:val="none"/>
          <w:lang w:val="en-US" w:eastAsia="zh-CN"/>
        </w:rPr>
        <w:t>中小企业，</w:t>
      </w:r>
      <w:r>
        <w:rPr>
          <w:rFonts w:hint="eastAsia" w:ascii="仿宋_GB2312" w:hAnsi="宋体" w:eastAsia="仿宋_GB2312"/>
          <w:b w:val="0"/>
          <w:bCs/>
          <w:color w:val="auto"/>
          <w:sz w:val="24"/>
          <w:szCs w:val="24"/>
          <w:highlight w:val="none"/>
          <w:lang w:val="en-US" w:eastAsia="zh-CN"/>
        </w:rPr>
        <w:t>其中若投标人为中型企业，可以向中型、小型或微型企业分包，若投标人为小型或微型企业，仅可以向小型或微型企业分包，不得向中型企业分包</w:t>
      </w:r>
      <w:r>
        <w:rPr>
          <w:rFonts w:hint="eastAsia" w:ascii="仿宋_GB2312" w:hAnsi="宋体" w:eastAsia="仿宋_GB2312" w:cs="Courier New"/>
          <w:bCs/>
          <w:color w:val="auto"/>
          <w:kern w:val="2"/>
          <w:sz w:val="24"/>
          <w:szCs w:val="24"/>
          <w:highlight w:val="none"/>
          <w:lang w:val="en-US" w:eastAsia="zh-CN" w:bidi="ar-SA"/>
        </w:rPr>
        <w:t>；</w:t>
      </w:r>
      <w:r>
        <w:rPr>
          <w:rFonts w:hint="eastAsia" w:ascii="仿宋_GB2312" w:hAnsi="宋体" w:eastAsia="仿宋_GB2312" w:cs="Courier New"/>
          <w:bCs/>
          <w:color w:val="auto"/>
          <w:kern w:val="2"/>
          <w:sz w:val="24"/>
          <w:szCs w:val="24"/>
          <w:lang w:val="en-US" w:eastAsia="zh-CN" w:bidi="ar-SA"/>
        </w:rPr>
        <w:cr/>
      </w:r>
      <w:r>
        <w:rPr>
          <w:rFonts w:hint="eastAsia" w:ascii="仿宋_GB2312" w:hAnsi="宋体" w:eastAsia="仿宋_GB2312" w:cs="Courier New"/>
          <w:bCs/>
          <w:color w:val="auto"/>
          <w:kern w:val="2"/>
          <w:sz w:val="24"/>
          <w:szCs w:val="24"/>
          <w:lang w:val="en-US" w:eastAsia="zh-CN" w:bidi="ar-SA"/>
        </w:rPr>
        <w:t xml:space="preserve">   （3）如</w:t>
      </w:r>
      <w:r>
        <w:rPr>
          <w:rFonts w:hint="eastAsia" w:ascii="仿宋_GB2312" w:hAnsi="宋体" w:eastAsia="仿宋_GB2312"/>
          <w:bCs/>
          <w:color w:val="auto"/>
          <w:sz w:val="24"/>
          <w:szCs w:val="24"/>
          <w:highlight w:val="none"/>
        </w:rPr>
        <w:t>投标人</w:t>
      </w:r>
      <w:r>
        <w:rPr>
          <w:rFonts w:hint="eastAsia" w:ascii="仿宋_GB2312" w:hAnsi="宋体" w:eastAsia="仿宋_GB2312" w:cs="Courier New"/>
          <w:bCs/>
          <w:color w:val="auto"/>
          <w:kern w:val="2"/>
          <w:sz w:val="24"/>
          <w:szCs w:val="24"/>
          <w:lang w:val="en-US" w:eastAsia="zh-CN" w:bidi="ar-SA"/>
        </w:rPr>
        <w:t>不具备以下条件之一，应将电梯维保工作分包</w:t>
      </w:r>
      <w:r>
        <w:rPr>
          <w:rFonts w:hint="eastAsia" w:ascii="仿宋_GB2312" w:hAnsi="宋体" w:eastAsia="仿宋_GB2312"/>
          <w:bCs/>
          <w:color w:val="auto"/>
          <w:sz w:val="24"/>
          <w:szCs w:val="24"/>
          <w:highlight w:val="none"/>
        </w:rPr>
        <w:t>给拥有相应资质的</w:t>
      </w:r>
      <w:r>
        <w:rPr>
          <w:rFonts w:hint="eastAsia" w:ascii="仿宋_GB2312" w:hAnsi="宋体" w:eastAsia="仿宋_GB2312"/>
          <w:bCs/>
          <w:color w:val="auto"/>
          <w:sz w:val="24"/>
          <w:szCs w:val="24"/>
          <w:highlight w:val="none"/>
          <w:lang w:val="en-US" w:eastAsia="zh-CN"/>
        </w:rPr>
        <w:t>中小企业，</w:t>
      </w:r>
      <w:r>
        <w:rPr>
          <w:rFonts w:hint="eastAsia" w:ascii="仿宋_GB2312" w:hAnsi="宋体" w:eastAsia="仿宋_GB2312"/>
          <w:b w:val="0"/>
          <w:bCs/>
          <w:color w:val="auto"/>
          <w:sz w:val="24"/>
          <w:szCs w:val="24"/>
          <w:highlight w:val="none"/>
          <w:lang w:val="en-US" w:eastAsia="zh-CN"/>
        </w:rPr>
        <w:t>其中若投标人为中型企业，可以向中型、小型或微型企业分包，若投标人为小型或微型企业，仅可以向小型或微型企业分包，不得向中型企业分包</w:t>
      </w:r>
      <w:r>
        <w:rPr>
          <w:rFonts w:hint="eastAsia" w:ascii="仿宋_GB2312" w:hAnsi="宋体" w:eastAsia="仿宋_GB2312" w:cs="Courier New"/>
          <w:bCs/>
          <w:color w:val="auto"/>
          <w:kern w:val="2"/>
          <w:sz w:val="24"/>
          <w:szCs w:val="24"/>
          <w:lang w:val="en-US" w:eastAsia="zh-CN" w:bidi="ar-SA"/>
        </w:rPr>
        <w:t>：</w:t>
      </w:r>
      <w:r>
        <w:rPr>
          <w:rFonts w:hint="eastAsia" w:ascii="仿宋_GB2312" w:hAnsi="宋体" w:eastAsia="仿宋_GB2312" w:cs="Courier New"/>
          <w:bCs/>
          <w:color w:val="auto"/>
          <w:kern w:val="2"/>
          <w:sz w:val="24"/>
          <w:szCs w:val="24"/>
          <w:lang w:val="en-US" w:eastAsia="zh-CN" w:bidi="ar-SA"/>
        </w:rPr>
        <w:cr/>
      </w:r>
      <w:r>
        <w:rPr>
          <w:rFonts w:hint="eastAsia" w:ascii="仿宋_GB2312" w:hAnsi="宋体" w:eastAsia="仿宋_GB2312" w:cs="Courier New"/>
          <w:bCs/>
          <w:color w:val="auto"/>
          <w:kern w:val="2"/>
          <w:sz w:val="24"/>
          <w:szCs w:val="24"/>
          <w:lang w:val="en-US" w:eastAsia="zh-CN" w:bidi="ar-SA"/>
        </w:rPr>
        <w:t xml:space="preserve">    ①具有有效的行政主管部门颁发的《中华人民共和国特种设备生产许可证》电梯制造（含安装、修理、改造），同时子项目含曳引驱动乘客电梯（含消防员电梯）A2级以上；</w:t>
      </w:r>
    </w:p>
    <w:p>
      <w:pPr>
        <w:pStyle w:val="26"/>
        <w:numPr>
          <w:ilvl w:val="0"/>
          <w:numId w:val="0"/>
        </w:numPr>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cs="Courier New"/>
          <w:bCs/>
          <w:color w:val="auto"/>
          <w:kern w:val="2"/>
          <w:sz w:val="24"/>
          <w:szCs w:val="24"/>
          <w:lang w:val="en-US" w:eastAsia="zh-CN" w:bidi="ar-SA"/>
        </w:rPr>
        <w:t>②具有有效的行政主管部门颁发的《中华人民共和国特种设备生产许可证》电梯安装（含修理），同时子项目含曳引驱动乘客电梯（含消防员电梯）A2级以上。</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48" w:name="_Toc254970532"/>
      <w:bookmarkStart w:id="49" w:name="_Toc254970673"/>
      <w:r>
        <w:rPr>
          <w:rFonts w:hint="eastAsia" w:ascii="仿宋_GB2312" w:eastAsia="仿宋_GB2312"/>
          <w:b/>
          <w:sz w:val="24"/>
        </w:rPr>
        <w:t>8.特别说明</w:t>
      </w:r>
      <w:bookmarkEnd w:id="48"/>
      <w:bookmarkEnd w:id="49"/>
    </w:p>
    <w:p>
      <w:pPr>
        <w:pStyle w:val="26"/>
        <w:snapToGrid w:val="0"/>
        <w:spacing w:line="400" w:lineRule="exact"/>
        <w:ind w:firstLine="480" w:firstLineChars="200"/>
        <w:rPr>
          <w:rFonts w:hint="eastAsia" w:ascii="仿宋_GB2312" w:hAnsi="宋体" w:eastAsia="仿宋_GB2312"/>
          <w:bCs/>
          <w:sz w:val="24"/>
          <w:szCs w:val="24"/>
        </w:rPr>
      </w:pPr>
      <w:bookmarkStart w:id="50" w:name="_Toc254970674"/>
      <w:bookmarkStart w:id="51"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.2接受分包合同的企业与分包企业之间不得存在直接控股、管理关系。</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0"/>
    <w:bookmarkEnd w:id="51"/>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0"/>
        </w:numPr>
        <w:tabs>
          <w:tab w:val="left" w:pos="1150"/>
          <w:tab w:val="left" w:pos="1350"/>
        </w:tabs>
        <w:spacing w:line="400" w:lineRule="exact"/>
        <w:ind w:firstLine="480" w:firstLineChars="200"/>
        <w:rPr>
          <w:rFonts w:hint="eastAsia" w:ascii="仿宋_GB2312" w:hAnsi="宋体" w:eastAsia="仿宋_GB2312"/>
          <w:sz w:val="24"/>
          <w:szCs w:val="24"/>
        </w:rPr>
      </w:pPr>
      <w:bookmarkStart w:id="52" w:name="_Hlk93567609"/>
      <w:r>
        <w:rPr>
          <w:rFonts w:hint="eastAsia" w:ascii="仿宋_GB2312" w:hAnsi="宋体" w:eastAsia="仿宋_GB2312" w:cs="Courier New"/>
          <w:kern w:val="2"/>
          <w:sz w:val="24"/>
          <w:szCs w:val="24"/>
          <w:lang w:val="en-US" w:eastAsia="zh-CN" w:bidi="ar-SA"/>
        </w:rPr>
        <w:t>（1）</w:t>
      </w:r>
      <w:r>
        <w:rPr>
          <w:rFonts w:hint="eastAsia" w:ascii="仿宋_GB2312" w:hAnsi="宋体" w:eastAsia="仿宋_GB2312"/>
          <w:sz w:val="24"/>
          <w:szCs w:val="24"/>
        </w:rPr>
        <w:t>供应商的姓名或名称、地址、邮编、联系人及联系电话</w:t>
      </w:r>
      <w:bookmarkEnd w:id="52"/>
      <w:r>
        <w:rPr>
          <w:rFonts w:hint="eastAsia" w:ascii="仿宋_GB2312" w:hAnsi="宋体" w:eastAsia="仿宋_GB2312"/>
          <w:sz w:val="24"/>
          <w:szCs w:val="24"/>
        </w:rPr>
        <w:t>；</w:t>
      </w:r>
    </w:p>
    <w:p>
      <w:pPr>
        <w:pStyle w:val="26"/>
        <w:numPr>
          <w:ilvl w:val="0"/>
          <w:numId w:val="0"/>
        </w:numPr>
        <w:spacing w:line="400" w:lineRule="exact"/>
        <w:ind w:firstLine="480" w:firstLineChars="200"/>
        <w:rPr>
          <w:rFonts w:hint="eastAsia" w:ascii="仿宋_GB2312" w:hAnsi="宋体" w:eastAsia="仿宋_GB2312"/>
          <w:sz w:val="24"/>
          <w:szCs w:val="24"/>
        </w:rPr>
      </w:pPr>
      <w:r>
        <w:rPr>
          <w:rFonts w:hint="eastAsia" w:ascii="仿宋_GB2312" w:hAnsi="宋体" w:eastAsia="仿宋_GB2312" w:cs="Courier New"/>
          <w:kern w:val="2"/>
          <w:sz w:val="24"/>
          <w:szCs w:val="24"/>
          <w:lang w:val="en-US" w:eastAsia="zh-CN" w:bidi="ar-SA"/>
        </w:rPr>
        <w:t>（2）</w:t>
      </w:r>
      <w:r>
        <w:rPr>
          <w:rFonts w:hint="eastAsia" w:ascii="仿宋_GB2312" w:hAnsi="宋体" w:eastAsia="仿宋_GB2312"/>
          <w:sz w:val="24"/>
          <w:szCs w:val="24"/>
        </w:rPr>
        <w:t>质疑项目的名称、编号；</w:t>
      </w:r>
    </w:p>
    <w:p>
      <w:pPr>
        <w:pStyle w:val="26"/>
        <w:numPr>
          <w:ilvl w:val="0"/>
          <w:numId w:val="0"/>
        </w:numPr>
        <w:spacing w:line="400" w:lineRule="exact"/>
        <w:ind w:firstLine="480" w:firstLineChars="200"/>
        <w:rPr>
          <w:rFonts w:hint="eastAsia" w:ascii="仿宋_GB2312" w:hAnsi="宋体" w:eastAsia="仿宋_GB2312"/>
          <w:sz w:val="24"/>
          <w:szCs w:val="24"/>
        </w:rPr>
      </w:pPr>
      <w:bookmarkStart w:id="53" w:name="_Hlk93567704"/>
      <w:r>
        <w:rPr>
          <w:rFonts w:hint="eastAsia" w:ascii="仿宋_GB2312" w:hAnsi="宋体" w:eastAsia="仿宋_GB2312" w:cs="Courier New"/>
          <w:kern w:val="2"/>
          <w:sz w:val="24"/>
          <w:szCs w:val="24"/>
          <w:lang w:val="en-US" w:eastAsia="zh-CN" w:bidi="ar-SA"/>
        </w:rPr>
        <w:t>（3）</w:t>
      </w:r>
      <w:r>
        <w:rPr>
          <w:rFonts w:hint="eastAsia" w:ascii="仿宋_GB2312" w:hAnsi="宋体" w:eastAsia="仿宋_GB2312"/>
          <w:sz w:val="24"/>
          <w:szCs w:val="24"/>
        </w:rPr>
        <w:t>具体、明确的质疑事项和与质疑事项相关的请求；</w:t>
      </w:r>
    </w:p>
    <w:bookmarkEnd w:id="53"/>
    <w:p>
      <w:pPr>
        <w:pStyle w:val="26"/>
        <w:numPr>
          <w:ilvl w:val="0"/>
          <w:numId w:val="0"/>
        </w:numPr>
        <w:spacing w:line="400" w:lineRule="exact"/>
        <w:ind w:firstLine="480" w:firstLineChars="200"/>
        <w:rPr>
          <w:rFonts w:hint="eastAsia" w:ascii="仿宋_GB2312" w:hAnsi="宋体" w:eastAsia="仿宋_GB2312"/>
          <w:sz w:val="24"/>
          <w:szCs w:val="24"/>
        </w:rPr>
      </w:pPr>
      <w:r>
        <w:rPr>
          <w:rFonts w:hint="eastAsia" w:ascii="仿宋_GB2312" w:hAnsi="宋体" w:eastAsia="仿宋_GB2312" w:cs="Courier New"/>
          <w:kern w:val="2"/>
          <w:sz w:val="24"/>
          <w:szCs w:val="24"/>
          <w:lang w:val="en-US" w:eastAsia="zh-CN" w:bidi="ar-SA"/>
        </w:rPr>
        <w:t>（4）</w:t>
      </w:r>
      <w:r>
        <w:rPr>
          <w:rFonts w:hint="eastAsia" w:ascii="仿宋_GB2312" w:hAnsi="宋体" w:eastAsia="仿宋_GB2312"/>
          <w:sz w:val="24"/>
          <w:szCs w:val="24"/>
        </w:rPr>
        <w:t>事实依据；</w:t>
      </w:r>
    </w:p>
    <w:p>
      <w:pPr>
        <w:pStyle w:val="26"/>
        <w:numPr>
          <w:ilvl w:val="0"/>
          <w:numId w:val="0"/>
        </w:numPr>
        <w:spacing w:line="400" w:lineRule="exact"/>
        <w:ind w:firstLine="480" w:firstLineChars="200"/>
        <w:rPr>
          <w:rFonts w:hint="eastAsia" w:ascii="仿宋_GB2312" w:hAnsi="宋体" w:eastAsia="仿宋_GB2312"/>
          <w:sz w:val="24"/>
          <w:szCs w:val="24"/>
        </w:rPr>
      </w:pPr>
      <w:r>
        <w:rPr>
          <w:rFonts w:hint="eastAsia" w:ascii="仿宋_GB2312" w:hAnsi="宋体" w:eastAsia="仿宋_GB2312" w:cs="Courier New"/>
          <w:kern w:val="2"/>
          <w:sz w:val="24"/>
          <w:szCs w:val="24"/>
          <w:lang w:val="en-US" w:eastAsia="zh-CN" w:bidi="ar-SA"/>
        </w:rPr>
        <w:t>（5）</w:t>
      </w:r>
      <w:r>
        <w:rPr>
          <w:rFonts w:hint="eastAsia" w:ascii="仿宋_GB2312" w:hAnsi="宋体" w:eastAsia="仿宋_GB2312"/>
          <w:sz w:val="24"/>
          <w:szCs w:val="24"/>
        </w:rPr>
        <w:t>必要的法律依据；</w:t>
      </w:r>
    </w:p>
    <w:p>
      <w:pPr>
        <w:pStyle w:val="26"/>
        <w:numPr>
          <w:ilvl w:val="0"/>
          <w:numId w:val="0"/>
        </w:numPr>
        <w:spacing w:line="400" w:lineRule="exact"/>
        <w:ind w:left="1025" w:hanging="590"/>
        <w:rPr>
          <w:rFonts w:hint="eastAsia" w:ascii="仿宋_GB2312" w:hAnsi="宋体" w:eastAsia="仿宋_GB2312"/>
          <w:sz w:val="24"/>
          <w:szCs w:val="24"/>
        </w:rPr>
      </w:pPr>
      <w:r>
        <w:rPr>
          <w:rFonts w:hint="eastAsia" w:ascii="仿宋_GB2312" w:hAnsi="宋体" w:eastAsia="仿宋_GB2312" w:cs="Courier New"/>
          <w:kern w:val="2"/>
          <w:sz w:val="24"/>
          <w:szCs w:val="24"/>
          <w:lang w:val="en-US" w:eastAsia="zh-CN" w:bidi="ar-SA"/>
        </w:rPr>
        <w:t>（6）</w:t>
      </w: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bookmarkStart w:id="54" w:name="_Hlk101434311"/>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0"/>
      <w:bookmarkEnd w:id="41"/>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55" w:name="_Toc254970535"/>
      <w:bookmarkStart w:id="56" w:name="_Toc254970676"/>
      <w:r>
        <w:rPr>
          <w:rFonts w:hint="eastAsia" w:ascii="仿宋_GB2312" w:eastAsia="仿宋_GB2312" w:cs="Courier New"/>
          <w:b/>
          <w:sz w:val="24"/>
        </w:rPr>
        <w:t>三、投标文件的编制</w:t>
      </w:r>
      <w:bookmarkEnd w:id="55"/>
      <w:bookmarkEnd w:id="56"/>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2"/>
    <w:bookmarkEnd w:id="43"/>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73"/>
        <w:spacing w:before="0" w:beforeAutospacing="0" w:after="0" w:afterAutospacing="0" w:line="360" w:lineRule="atLeast"/>
        <w:rPr>
          <w:rFonts w:ascii="仿宋_GB2312" w:eastAsia="仿宋_GB2312"/>
          <w:color w:val="000000"/>
        </w:rPr>
      </w:pPr>
      <w:r>
        <w:rPr>
          <w:rFonts w:hint="eastAsia" w:ascii="仿宋_GB2312" w:eastAsia="仿宋_GB2312"/>
          <w:color w:val="000000"/>
        </w:rPr>
        <w:t>  （1）</w:t>
      </w:r>
      <w:bookmarkStart w:id="57" w:name="OLE_LINK4"/>
      <w:r>
        <w:rPr>
          <w:rFonts w:hint="eastAsia" w:ascii="仿宋_GB2312" w:eastAsia="仿宋_GB2312"/>
          <w:color w:val="000000"/>
        </w:rPr>
        <w:t>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bookmarkEnd w:id="57"/>
    </w:p>
    <w:p>
      <w:pPr>
        <w:pStyle w:val="27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w:t>
      </w:r>
      <w:bookmarkStart w:id="58" w:name="OLE_LINK6"/>
      <w:r>
        <w:rPr>
          <w:rFonts w:hint="eastAsia" w:ascii="仿宋_GB2312" w:eastAsia="仿宋_GB2312"/>
          <w:color w:val="000000"/>
        </w:rPr>
        <w:t>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bookmarkEnd w:id="58"/>
    </w:p>
    <w:p>
      <w:pPr>
        <w:pStyle w:val="27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7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27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bookmarkStart w:id="59" w:name="OLE_LINK5"/>
      <w:r>
        <w:rPr>
          <w:rFonts w:hint="eastAsia" w:ascii="仿宋_GB2312" w:eastAsia="仿宋_GB2312"/>
          <w:color w:val="000000"/>
        </w:rPr>
        <w:t>本项目属于专门面向中小企业且预留份额给小微企业采购项目，投标人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bookmarkEnd w:id="59"/>
    </w:p>
    <w:p>
      <w:pPr>
        <w:pStyle w:val="27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（6）投标人或分包供应商</w:t>
      </w:r>
      <w:r>
        <w:rPr>
          <w:rFonts w:hint="eastAsia" w:ascii="仿宋_GB2312" w:eastAsia="仿宋_GB2312"/>
          <w:color w:val="000000"/>
          <w:lang w:val="en-US" w:eastAsia="zh-CN"/>
        </w:rPr>
        <w:t>须</w:t>
      </w:r>
      <w:r>
        <w:rPr>
          <w:rFonts w:hint="eastAsia" w:ascii="仿宋_GB2312" w:eastAsia="仿宋_GB2312"/>
          <w:color w:val="000000"/>
        </w:rPr>
        <w:t>具有国家能源局或其派出机构颁发的五级以上《承装（修、试）电力设施许可证》（至少包含承修类、承试类）</w:t>
      </w:r>
      <w:r>
        <w:rPr>
          <w:rFonts w:hint="eastAsia" w:ascii="仿宋_GB2312" w:hAnsi="宋体" w:eastAsia="仿宋_GB2312"/>
          <w:b/>
          <w:bCs w:val="0"/>
          <w:sz w:val="24"/>
        </w:rPr>
        <w:t>（必须提供，格式见第四章）</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eastAsia="仿宋_GB2312"/>
          <w:color w:val="000000"/>
        </w:rPr>
        <w:t>（</w:t>
      </w:r>
      <w:r>
        <w:rPr>
          <w:rFonts w:hint="eastAsia" w:ascii="仿宋_GB2312" w:eastAsia="仿宋_GB2312"/>
          <w:color w:val="000000"/>
          <w:lang w:val="en-US" w:eastAsia="zh-CN"/>
        </w:rPr>
        <w:t>7</w:t>
      </w:r>
      <w:r>
        <w:rPr>
          <w:rFonts w:hint="eastAsia" w:ascii="仿宋_GB2312" w:eastAsia="仿宋_GB2312"/>
          <w:color w:val="000000"/>
        </w:rPr>
        <w:t>）投标人或分包供应商</w:t>
      </w:r>
      <w:r>
        <w:rPr>
          <w:rFonts w:hint="eastAsia" w:ascii="仿宋_GB2312" w:eastAsia="仿宋_GB2312"/>
          <w:color w:val="000000"/>
          <w:lang w:val="en-US" w:eastAsia="zh-CN"/>
        </w:rPr>
        <w:t>须</w:t>
      </w:r>
      <w:r>
        <w:rPr>
          <w:rFonts w:hint="eastAsia" w:ascii="仿宋_GB2312" w:eastAsia="仿宋_GB2312"/>
          <w:color w:val="000000"/>
        </w:rPr>
        <w:t>具备以下条件之一并</w:t>
      </w:r>
      <w:r>
        <w:rPr>
          <w:rFonts w:hint="eastAsia" w:ascii="仿宋_GB2312" w:eastAsia="仿宋_GB2312"/>
          <w:b/>
          <w:bCs/>
          <w:color w:val="000000"/>
        </w:rPr>
        <w:t>提供</w:t>
      </w:r>
      <w:r>
        <w:rPr>
          <w:rFonts w:hint="eastAsia" w:ascii="仿宋_GB2312" w:eastAsia="仿宋_GB2312"/>
          <w:color w:val="000000"/>
        </w:rPr>
        <w:t>对应的证书材料：</w:t>
      </w:r>
      <w:r>
        <w:rPr>
          <w:rFonts w:hint="eastAsia" w:ascii="仿宋_GB2312" w:hAnsi="宋体" w:eastAsia="仿宋_GB2312"/>
          <w:b/>
          <w:bCs w:val="0"/>
          <w:sz w:val="24"/>
        </w:rPr>
        <w:t>（必须提供，格式见第四章）</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eastAsia="仿宋_GB2312"/>
          <w:color w:val="000000"/>
        </w:rPr>
        <w:t xml:space="preserve"> ①具有有效的行政主管部门颁发的《中华人民共和国特种设备生产许可证》电梯制造（含安装、修理、改造），同时子项目含曳引驱动乘客电梯（含消防员电梯）A2级以上；</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eastAsia="仿宋_GB2312"/>
          <w:color w:val="000000"/>
        </w:rPr>
        <w:t>②具有有效的行政主管部门颁发的《中华人民共和国特种设备生产许可证》电梯安装（含修理），同时子项目含曳引驱动乘客电梯（含消防员电梯）A2级以上；</w:t>
      </w:r>
    </w:p>
    <w:p>
      <w:pPr>
        <w:pStyle w:val="27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）分包承诺书（</w:t>
      </w:r>
      <w:r>
        <w:rPr>
          <w:rFonts w:hint="eastAsia" w:ascii="仿宋_GB2312" w:eastAsia="仿宋_GB2312"/>
          <w:b/>
          <w:bCs/>
          <w:color w:val="000000"/>
        </w:rPr>
        <w:t>分包时必须提供</w:t>
      </w:r>
      <w:r>
        <w:rPr>
          <w:rFonts w:hint="eastAsia" w:ascii="仿宋_GB2312" w:eastAsia="仿宋_GB2312"/>
          <w:color w:val="000000"/>
        </w:rPr>
        <w:t>，格式见第六章）；</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60" w:name="_Hlk517112171"/>
      <w:bookmarkStart w:id="61" w:name="_Hlk517112217"/>
      <w:bookmarkStart w:id="62" w:name="_Toc254970678"/>
      <w:bookmarkStart w:id="63" w:name="_Toc254970537"/>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bookmarkEnd w:id="60"/>
    <w:p>
      <w:pPr>
        <w:pStyle w:val="293"/>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（9）物资配备方案（如有，格式见第六章）；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（10）应急预案和应急配合方案（如有，格式见第六章）；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（11）保密工作方案（如有，格式见第六章）；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（12）人员及稳定性管理方案（如有，格式见第六章）；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（13）投标人同类项目经验一览表（如有，格式见第六章）；</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（14）投标人具备有效的质量管理体系认证证书（如有）；</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（15）投标人具备有效的职业健康安全管理体系认证证书（如有）；</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（16）投标人具备有效的环境管理体系认证证书（如有）；</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（17）投标人对本项目的合理化建议和改进措施（如有，格式自拟）；</w:t>
      </w:r>
    </w:p>
    <w:p>
      <w:pPr>
        <w:pStyle w:val="293"/>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（18）投标人认为必要提供的声明及文件资料（如有，格式自拟）。</w:t>
      </w:r>
    </w:p>
    <w:bookmarkEnd w:id="61"/>
    <w:bookmarkEnd w:id="62"/>
    <w:bookmarkEnd w:id="63"/>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64" w:name="_Toc254970679"/>
      <w:bookmarkStart w:id="65" w:name="_Toc254970538"/>
      <w:r>
        <w:rPr>
          <w:rFonts w:hint="eastAsia" w:ascii="仿宋_GB2312" w:eastAsia="仿宋_GB2312" w:cs="Courier New"/>
          <w:b/>
          <w:sz w:val="24"/>
        </w:rPr>
        <w:t>15.投标报价</w:t>
      </w:r>
      <w:bookmarkEnd w:id="64"/>
      <w:bookmarkEnd w:id="65"/>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66" w:name="_Toc254970682"/>
      <w:bookmarkStart w:id="67" w:name="_Toc254970541"/>
      <w:r>
        <w:rPr>
          <w:rFonts w:hint="eastAsia" w:ascii="仿宋_GB2312" w:eastAsia="仿宋_GB2312" w:cs="Courier New"/>
          <w:b/>
          <w:sz w:val="24"/>
        </w:rPr>
        <w:t>17.投标保证金</w:t>
      </w:r>
      <w:bookmarkEnd w:id="66"/>
      <w:bookmarkEnd w:id="67"/>
    </w:p>
    <w:p>
      <w:pPr>
        <w:snapToGrid w:val="0"/>
        <w:spacing w:line="400" w:lineRule="exact"/>
        <w:ind w:firstLine="420"/>
        <w:jc w:val="left"/>
        <w:rPr>
          <w:rFonts w:ascii="仿宋_GB2312" w:eastAsia="仿宋_GB2312" w:cs="Courier New"/>
          <w:sz w:val="24"/>
        </w:rPr>
      </w:pPr>
      <w:bookmarkStart w:id="68" w:name="_Toc254970683"/>
      <w:bookmarkStart w:id="69"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8"/>
      <w:bookmarkEnd w:id="69"/>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70" w:name="_Toc254970684"/>
      <w:bookmarkStart w:id="71"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70"/>
      <w:bookmarkEnd w:id="71"/>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72" w:name="_Toc254970686"/>
      <w:bookmarkStart w:id="73" w:name="_Toc254970545"/>
      <w:r>
        <w:rPr>
          <w:rFonts w:hint="eastAsia" w:ascii="仿宋_GB2312" w:hAnsi="宋体" w:eastAsia="仿宋_GB2312"/>
          <w:b/>
          <w:sz w:val="24"/>
          <w:szCs w:val="24"/>
        </w:rPr>
        <w:t>六、评标</w:t>
      </w:r>
      <w:bookmarkEnd w:id="72"/>
      <w:bookmarkEnd w:id="73"/>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74" w:name="_Toc254970688"/>
      <w:bookmarkStart w:id="75" w:name="_Toc254970547"/>
      <w:r>
        <w:rPr>
          <w:rFonts w:hint="eastAsia" w:ascii="仿宋_GB2312" w:hAnsi="宋体" w:eastAsia="仿宋_GB2312"/>
          <w:b/>
          <w:sz w:val="24"/>
          <w:szCs w:val="24"/>
        </w:rPr>
        <w:t>八、</w:t>
      </w:r>
      <w:bookmarkEnd w:id="74"/>
      <w:bookmarkEnd w:id="75"/>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End w:id="54"/>
      <w:r>
        <w:rPr>
          <w:rFonts w:hint="eastAsia" w:ascii="仿宋_GB2312" w:eastAsia="仿宋_GB2312" w:cs="Courier New"/>
          <w:sz w:val="24"/>
        </w:rPr>
        <w:t>。</w:t>
      </w:r>
      <w:bookmarkStart w:id="76" w:name="_Toc254970548"/>
      <w:bookmarkStart w:id="77" w:name="_Toc254970689"/>
      <w:bookmarkStart w:id="78" w:name="_Toc497578452"/>
    </w:p>
    <w:p/>
    <w:p/>
    <w:p/>
    <w:p/>
    <w:p/>
    <w:p/>
    <w:p/>
    <w:p/>
    <w:p/>
    <w:p/>
    <w:p/>
    <w:p/>
    <w:p/>
    <w:p/>
    <w:p/>
    <w:p/>
    <w:p/>
    <w:p>
      <w:pPr>
        <w:pStyle w:val="3"/>
        <w:jc w:val="center"/>
        <w:rPr>
          <w:sz w:val="30"/>
          <w:szCs w:val="30"/>
        </w:rPr>
      </w:pPr>
      <w:bookmarkStart w:id="79" w:name="_Toc29434"/>
      <w:bookmarkStart w:id="80" w:name="_Toc19543"/>
      <w:r>
        <w:rPr>
          <w:rFonts w:hint="eastAsia"/>
          <w:sz w:val="30"/>
          <w:szCs w:val="30"/>
        </w:rPr>
        <w:t xml:space="preserve">第四章 </w:t>
      </w:r>
      <w:bookmarkEnd w:id="76"/>
      <w:bookmarkEnd w:id="77"/>
      <w:r>
        <w:rPr>
          <w:rFonts w:hint="eastAsia"/>
          <w:sz w:val="30"/>
          <w:szCs w:val="30"/>
        </w:rPr>
        <w:t>评标方法及评标标准</w:t>
      </w:r>
      <w:bookmarkEnd w:id="78"/>
      <w:bookmarkEnd w:id="79"/>
      <w:bookmarkEnd w:id="80"/>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301"/>
        <w:tblW w:w="10455" w:type="dxa"/>
        <w:tblInd w:w="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0"/>
        <w:gridCol w:w="1200"/>
        <w:gridCol w:w="6240"/>
        <w:gridCol w:w="762"/>
        <w:gridCol w:w="12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trPr>
        <w:tc>
          <w:tcPr>
            <w:tcW w:w="10455" w:type="dxa"/>
            <w:gridSpan w:val="5"/>
            <w:shd w:val="clear" w:color="auto" w:fill="D7D7D7"/>
            <w:vAlign w:val="center"/>
          </w:tcPr>
          <w:p>
            <w:pPr>
              <w:spacing w:line="390" w:lineRule="exact"/>
              <w:ind w:right="-168" w:rightChars="-80"/>
              <w:jc w:val="center"/>
              <w:rPr>
                <w:rFonts w:ascii="仿宋_GB2312" w:eastAsia="仿宋_GB2312"/>
                <w:b/>
                <w:color w:val="auto"/>
                <w:sz w:val="24"/>
                <w:highlight w:val="none"/>
              </w:rPr>
            </w:pPr>
            <w:r>
              <w:rPr>
                <w:rFonts w:hint="eastAsia" w:ascii="仿宋_GB2312" w:eastAsia="仿宋_GB2312"/>
                <w:b/>
                <w:color w:val="auto"/>
                <w:sz w:val="32"/>
                <w:highlight w:val="none"/>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20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24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762"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93"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20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6240" w:type="dxa"/>
            <w:vAlign w:val="center"/>
          </w:tcPr>
          <w:p>
            <w:pPr>
              <w:spacing w:line="40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1.满足招标文件要求且投标价格最低的投标报价为评标基准价，其投标人的报价分为最高分</w:t>
            </w:r>
            <w:r>
              <w:rPr>
                <w:rFonts w:ascii="仿宋_GB2312" w:hAnsi="仿宋_GB2312" w:eastAsia="仿宋_GB2312" w:cs="仿宋_GB2312"/>
                <w:color w:val="auto"/>
                <w:highlight w:val="none"/>
              </w:rPr>
              <w:t>10</w:t>
            </w:r>
            <w:r>
              <w:rPr>
                <w:rFonts w:hint="eastAsia" w:ascii="仿宋_GB2312" w:hAnsi="仿宋_GB2312" w:eastAsia="仿宋_GB2312" w:cs="仿宋_GB2312"/>
                <w:color w:val="auto"/>
                <w:highlight w:val="none"/>
              </w:rPr>
              <w:t>分；</w:t>
            </w:r>
          </w:p>
          <w:p>
            <w:pPr>
              <w:spacing w:line="40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2.其他投标人的报价得分按以下公式计算：</w:t>
            </w:r>
          </w:p>
          <w:p>
            <w:pPr>
              <w:spacing w:line="40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报价得分=（评标基准价／某投标人投标报价）×</w:t>
            </w:r>
            <w:r>
              <w:rPr>
                <w:rFonts w:ascii="仿宋_GB2312" w:hAnsi="仿宋_GB2312" w:eastAsia="仿宋_GB2312" w:cs="仿宋_GB2312"/>
                <w:color w:val="auto"/>
                <w:highlight w:val="none"/>
              </w:rPr>
              <w:t>10</w:t>
            </w:r>
            <w:r>
              <w:rPr>
                <w:rFonts w:hint="eastAsia" w:ascii="仿宋_GB2312" w:hAnsi="仿宋_GB2312" w:eastAsia="仿宋_GB2312" w:cs="仿宋_GB2312"/>
                <w:color w:val="auto"/>
                <w:highlight w:val="none"/>
              </w:rPr>
              <w:t>分；</w:t>
            </w:r>
          </w:p>
          <w:p>
            <w:pPr>
              <w:spacing w:line="400" w:lineRule="exact"/>
              <w:ind w:firstLine="422" w:firstLineChars="200"/>
              <w:jc w:val="left"/>
              <w:rPr>
                <w:rFonts w:ascii="仿宋_GB2312" w:hAnsi="仿宋_GB2312" w:eastAsia="仿宋_GB2312" w:cs="仿宋_GB2312"/>
                <w:b/>
                <w:color w:val="auto"/>
                <w:highlight w:val="none"/>
              </w:rPr>
            </w:pPr>
            <w:r>
              <w:rPr>
                <w:rFonts w:hint="eastAsia" w:ascii="仿宋_GB2312" w:hAnsi="仿宋_GB2312" w:eastAsia="仿宋_GB2312" w:cs="仿宋_GB2312"/>
                <w:b/>
                <w:bCs/>
                <w:color w:val="auto"/>
                <w:sz w:val="21"/>
                <w:szCs w:val="24"/>
                <w:highlight w:val="none"/>
              </w:rPr>
              <w:t>注：</w:t>
            </w:r>
            <w:r>
              <w:rPr>
                <w:rFonts w:hint="eastAsia" w:ascii="仿宋_GB2312" w:hAnsi="仿宋_GB2312" w:eastAsia="仿宋_GB2312" w:cs="仿宋_GB2312"/>
                <w:b/>
                <w:bCs/>
                <w:color w:val="auto"/>
                <w:sz w:val="21"/>
                <w:szCs w:val="24"/>
                <w:highlight w:val="none"/>
                <w:lang w:eastAsia="zh-CN"/>
              </w:rPr>
              <w:t>专门面向中小企业且</w:t>
            </w:r>
            <w:r>
              <w:rPr>
                <w:rFonts w:hint="eastAsia" w:ascii="仿宋_GB2312" w:hAnsi="仿宋_GB2312" w:eastAsia="仿宋_GB2312" w:cs="仿宋_GB2312"/>
                <w:b/>
                <w:bCs/>
                <w:color w:val="auto"/>
                <w:sz w:val="21"/>
                <w:szCs w:val="24"/>
                <w:highlight w:val="none"/>
              </w:rPr>
              <w:t>预留份额给</w:t>
            </w:r>
            <w:r>
              <w:rPr>
                <w:rFonts w:hint="eastAsia" w:ascii="仿宋_GB2312" w:hAnsi="仿宋_GB2312" w:eastAsia="仿宋_GB2312" w:cs="仿宋_GB2312"/>
                <w:b/>
                <w:bCs/>
                <w:color w:val="auto"/>
                <w:sz w:val="21"/>
                <w:szCs w:val="24"/>
                <w:highlight w:val="none"/>
                <w:lang w:val="en-US" w:eastAsia="zh-CN"/>
              </w:rPr>
              <w:t>小微</w:t>
            </w:r>
            <w:r>
              <w:rPr>
                <w:rFonts w:hint="eastAsia" w:ascii="仿宋_GB2312" w:hAnsi="仿宋_GB2312" w:eastAsia="仿宋_GB2312" w:cs="仿宋_GB2312"/>
                <w:b/>
                <w:bCs/>
                <w:color w:val="auto"/>
                <w:sz w:val="21"/>
                <w:szCs w:val="24"/>
                <w:highlight w:val="none"/>
              </w:rPr>
              <w:t>企业的采购项目，不再执行价格评审优惠的扶持政策。</w:t>
            </w:r>
          </w:p>
        </w:tc>
        <w:tc>
          <w:tcPr>
            <w:tcW w:w="762" w:type="dxa"/>
            <w:vAlign w:val="center"/>
          </w:tcPr>
          <w:p>
            <w:pPr>
              <w:spacing w:line="360" w:lineRule="exact"/>
              <w:jc w:val="center"/>
              <w:rPr>
                <w:rFonts w:ascii="仿宋_GB2312" w:hAnsi="仿宋_GB2312" w:eastAsia="仿宋_GB2312" w:cs="仿宋_GB2312"/>
                <w:b/>
                <w:color w:val="auto"/>
                <w:highlight w:val="none"/>
              </w:rPr>
            </w:pPr>
            <w:r>
              <w:rPr>
                <w:rFonts w:ascii="仿宋_GB2312" w:hAnsi="仿宋_GB2312" w:eastAsia="仿宋_GB2312" w:cs="仿宋_GB2312"/>
                <w:b/>
                <w:bCs/>
                <w:color w:val="auto"/>
                <w:highlight w:val="none"/>
              </w:rPr>
              <w:t>10</w:t>
            </w:r>
          </w:p>
        </w:tc>
        <w:tc>
          <w:tcPr>
            <w:tcW w:w="1293" w:type="dxa"/>
            <w:vAlign w:val="center"/>
          </w:tcPr>
          <w:p>
            <w:pPr>
              <w:spacing w:line="360" w:lineRule="exact"/>
              <w:jc w:val="center"/>
              <w:rPr>
                <w:rFonts w:ascii="仿宋_GB2312" w:hAnsi="仿宋_GB2312" w:eastAsia="仿宋_GB2312" w:cs="仿宋_GB2312"/>
                <w:b/>
                <w:bCs/>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 w:type="dxa"/>
            <w:vMerge w:val="restart"/>
            <w:vAlign w:val="center"/>
          </w:tcPr>
          <w:p>
            <w:pPr>
              <w:spacing w:line="360" w:lineRule="exact"/>
              <w:jc w:val="center"/>
              <w:rPr>
                <w:rFonts w:ascii="仿宋_GB2312" w:hAnsi="仿宋_GB2312" w:eastAsia="仿宋_GB2312" w:cs="仿宋_GB2312"/>
                <w:b/>
                <w:color w:val="auto"/>
                <w:highlight w:val="none"/>
              </w:rPr>
            </w:pPr>
          </w:p>
          <w:p>
            <w:pPr>
              <w:spacing w:line="360" w:lineRule="exact"/>
              <w:jc w:val="center"/>
              <w:rPr>
                <w:rFonts w:ascii="仿宋_GB2312" w:hAnsi="仿宋_GB2312" w:eastAsia="仿宋_GB2312" w:cs="仿宋_GB2312"/>
                <w:b/>
                <w:color w:val="auto"/>
                <w:highlight w:val="none"/>
              </w:rPr>
            </w:pPr>
          </w:p>
          <w:p>
            <w:pPr>
              <w:spacing w:line="360" w:lineRule="exact"/>
              <w:rPr>
                <w:rFonts w:ascii="仿宋_GB2312" w:hAnsi="仿宋_GB2312" w:eastAsia="仿宋_GB2312" w:cs="仿宋_GB2312"/>
                <w:b/>
                <w:color w:val="auto"/>
                <w:highlight w:val="none"/>
              </w:rPr>
            </w:pPr>
          </w:p>
          <w:p>
            <w:pPr>
              <w:spacing w:line="360" w:lineRule="exact"/>
              <w:jc w:val="center"/>
              <w:rPr>
                <w:rFonts w:ascii="仿宋_GB2312" w:hAnsi="仿宋_GB2312" w:eastAsia="仿宋_GB2312" w:cs="仿宋_GB2312"/>
                <w:b/>
                <w:color w:val="auto"/>
                <w:highlight w:val="none"/>
              </w:rPr>
            </w:pPr>
            <w:bookmarkStart w:id="81" w:name="OLE_LINK7"/>
            <w:r>
              <w:rPr>
                <w:rFonts w:hint="eastAsia" w:ascii="仿宋_GB2312" w:hAnsi="仿宋_GB2312" w:eastAsia="仿宋_GB2312" w:cs="仿宋_GB2312"/>
                <w:b/>
                <w:color w:val="auto"/>
                <w:highlight w:val="none"/>
              </w:rPr>
              <w:t>人员配置方案分</w:t>
            </w:r>
            <w:bookmarkEnd w:id="81"/>
          </w:p>
        </w:tc>
        <w:tc>
          <w:tcPr>
            <w:tcW w:w="1200" w:type="dxa"/>
            <w:vAlign w:val="center"/>
          </w:tcPr>
          <w:p>
            <w:pPr>
              <w:spacing w:line="360" w:lineRule="exact"/>
              <w:jc w:val="center"/>
              <w:rPr>
                <w:rFonts w:ascii="仿宋_GB2312" w:hAnsi="仿宋_GB2312" w:eastAsia="仿宋_GB2312" w:cs="仿宋_GB2312"/>
                <w:b/>
                <w:color w:val="auto"/>
                <w:highlight w:val="none"/>
              </w:rPr>
            </w:pPr>
          </w:p>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项目经理</w:t>
            </w:r>
          </w:p>
        </w:tc>
        <w:tc>
          <w:tcPr>
            <w:tcW w:w="6240" w:type="dxa"/>
            <w:vAlign w:val="center"/>
          </w:tcPr>
          <w:p>
            <w:pPr>
              <w:widowControl/>
              <w:spacing w:line="400" w:lineRule="exact"/>
              <w:ind w:firstLine="420" w:firstLineChars="200"/>
              <w:jc w:val="left"/>
              <w:textAlignment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1.具有本科以上学历得</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分，满分</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分；</w:t>
            </w:r>
          </w:p>
          <w:p>
            <w:pPr>
              <w:widowControl/>
              <w:spacing w:line="400" w:lineRule="exact"/>
              <w:ind w:firstLine="420" w:firstLineChars="200"/>
              <w:jc w:val="left"/>
              <w:textAlignment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2.具有</w:t>
            </w:r>
            <w:r>
              <w:rPr>
                <w:rFonts w:hint="eastAsia" w:ascii="仿宋_GB2312" w:hAnsi="仿宋_GB2312" w:eastAsia="仿宋_GB2312" w:cs="仿宋_GB2312"/>
                <w:color w:val="auto"/>
                <w:kern w:val="0"/>
                <w:szCs w:val="21"/>
                <w:highlight w:val="none"/>
                <w:lang w:eastAsia="zh-CN" w:bidi="ar"/>
              </w:rPr>
              <w:t>四级</w:t>
            </w:r>
            <w:r>
              <w:rPr>
                <w:rFonts w:hint="eastAsia" w:ascii="仿宋_GB2312" w:hAnsi="仿宋_GB2312" w:eastAsia="仿宋_GB2312" w:cs="仿宋_GB2312"/>
                <w:color w:val="auto"/>
                <w:kern w:val="0"/>
                <w:szCs w:val="21"/>
                <w:highlight w:val="none"/>
                <w:lang w:val="en-US" w:eastAsia="zh-CN" w:bidi="ar"/>
              </w:rPr>
              <w:t>/</w:t>
            </w:r>
            <w:r>
              <w:rPr>
                <w:rFonts w:hint="eastAsia" w:ascii="仿宋_GB2312" w:eastAsia="仿宋_GB2312"/>
                <w:color w:val="auto"/>
                <w:sz w:val="21"/>
                <w:szCs w:val="21"/>
                <w:highlight w:val="none"/>
              </w:rPr>
              <w:t>中级</w:t>
            </w:r>
            <w:r>
              <w:rPr>
                <w:rFonts w:hint="eastAsia" w:ascii="仿宋_GB2312" w:eastAsia="仿宋_GB2312"/>
                <w:color w:val="auto"/>
                <w:sz w:val="21"/>
                <w:szCs w:val="21"/>
                <w:highlight w:val="none"/>
                <w:lang w:val="en-US" w:eastAsia="zh-CN"/>
              </w:rPr>
              <w:t>工以上企业人力资源管理师</w:t>
            </w:r>
            <w:r>
              <w:rPr>
                <w:rFonts w:hint="eastAsia" w:ascii="仿宋_GB2312" w:eastAsia="仿宋_GB2312"/>
                <w:color w:val="auto"/>
                <w:sz w:val="21"/>
                <w:szCs w:val="21"/>
                <w:highlight w:val="none"/>
                <w:lang w:eastAsia="zh-CN"/>
              </w:rPr>
              <w:t>证书</w:t>
            </w:r>
            <w:r>
              <w:rPr>
                <w:rFonts w:hint="eastAsia" w:ascii="仿宋_GB2312" w:eastAsia="仿宋_GB2312"/>
                <w:color w:val="auto"/>
                <w:sz w:val="21"/>
                <w:szCs w:val="21"/>
                <w:highlight w:val="none"/>
              </w:rPr>
              <w:t>得</w:t>
            </w:r>
            <w:r>
              <w:rPr>
                <w:rFonts w:hint="eastAsia" w:ascii="仿宋_GB2312" w:eastAsia="仿宋_GB2312"/>
                <w:color w:val="auto"/>
                <w:sz w:val="21"/>
                <w:szCs w:val="21"/>
                <w:highlight w:val="none"/>
                <w:lang w:val="en-US" w:eastAsia="zh-CN"/>
              </w:rPr>
              <w:t>1</w:t>
            </w:r>
            <w:r>
              <w:rPr>
                <w:rFonts w:hint="eastAsia" w:ascii="仿宋_GB2312" w:eastAsia="仿宋_GB2312"/>
                <w:color w:val="auto"/>
                <w:sz w:val="21"/>
                <w:szCs w:val="21"/>
                <w:highlight w:val="none"/>
              </w:rPr>
              <w:t>分</w:t>
            </w:r>
            <w:r>
              <w:rPr>
                <w:rFonts w:hint="eastAsia" w:ascii="仿宋_GB2312" w:eastAsia="仿宋_GB2312"/>
                <w:color w:val="auto"/>
                <w:sz w:val="21"/>
                <w:szCs w:val="21"/>
                <w:highlight w:val="none"/>
                <w:lang w:eastAsia="zh-CN"/>
              </w:rPr>
              <w:t>，</w:t>
            </w:r>
            <w:r>
              <w:rPr>
                <w:rFonts w:hint="eastAsia" w:ascii="仿宋_GB2312" w:hAnsi="仿宋_GB2312" w:eastAsia="仿宋_GB2312" w:cs="仿宋_GB2312"/>
                <w:color w:val="auto"/>
                <w:kern w:val="0"/>
                <w:szCs w:val="21"/>
                <w:highlight w:val="none"/>
                <w:lang w:bidi="ar"/>
              </w:rPr>
              <w:t>满分</w:t>
            </w:r>
            <w:r>
              <w:rPr>
                <w:rFonts w:hint="eastAsia" w:ascii="仿宋_GB2312" w:hAnsi="仿宋_GB2312" w:eastAsia="仿宋_GB2312" w:cs="仿宋_GB2312"/>
                <w:color w:val="auto"/>
                <w:kern w:val="0"/>
                <w:szCs w:val="21"/>
                <w:highlight w:val="none"/>
                <w:lang w:val="en-US" w:eastAsia="zh-CN" w:bidi="ar"/>
              </w:rPr>
              <w:t>1</w:t>
            </w:r>
            <w:r>
              <w:rPr>
                <w:rFonts w:hint="eastAsia" w:ascii="仿宋_GB2312" w:hAnsi="仿宋_GB2312" w:eastAsia="仿宋_GB2312" w:cs="仿宋_GB2312"/>
                <w:color w:val="auto"/>
                <w:kern w:val="0"/>
                <w:szCs w:val="21"/>
                <w:highlight w:val="none"/>
                <w:lang w:bidi="ar"/>
              </w:rPr>
              <w:t>分；</w:t>
            </w:r>
          </w:p>
          <w:p>
            <w:pPr>
              <w:spacing w:line="400" w:lineRule="exact"/>
              <w:ind w:firstLine="420" w:firstLineChars="200"/>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3.</w:t>
            </w:r>
            <w:r>
              <w:rPr>
                <w:rFonts w:hint="eastAsia" w:ascii="仿宋_GB2312" w:hAnsi="仿宋_GB2312" w:eastAsia="仿宋_GB2312" w:cs="仿宋_GB2312"/>
                <w:color w:val="auto"/>
                <w:kern w:val="0"/>
                <w:szCs w:val="21"/>
                <w:highlight w:val="none"/>
                <w:lang w:val="en-US" w:eastAsia="zh-CN" w:bidi="ar"/>
              </w:rPr>
              <w:t>具</w:t>
            </w:r>
            <w:r>
              <w:rPr>
                <w:rFonts w:hint="eastAsia" w:ascii="仿宋_GB2312" w:hAnsi="仿宋_GB2312" w:eastAsia="仿宋_GB2312" w:cs="仿宋_GB2312"/>
                <w:color w:val="auto"/>
                <w:kern w:val="0"/>
                <w:szCs w:val="21"/>
                <w:highlight w:val="none"/>
                <w:lang w:bidi="ar"/>
              </w:rPr>
              <w:t>有</w:t>
            </w:r>
            <w:r>
              <w:rPr>
                <w:rFonts w:hint="eastAsia" w:ascii="仿宋_GB2312" w:hAnsi="仿宋_GB2312" w:eastAsia="仿宋_GB2312" w:cs="仿宋_GB2312"/>
                <w:color w:val="auto"/>
                <w:kern w:val="0"/>
                <w:szCs w:val="21"/>
                <w:highlight w:val="none"/>
                <w:lang w:eastAsia="zh-CN" w:bidi="ar"/>
              </w:rPr>
              <w:t>累计</w:t>
            </w:r>
            <w:r>
              <w:rPr>
                <w:rFonts w:hint="eastAsia" w:ascii="仿宋_GB2312" w:hAnsi="仿宋_GB2312" w:eastAsia="仿宋_GB2312" w:cs="仿宋_GB2312"/>
                <w:color w:val="auto"/>
                <w:kern w:val="0"/>
                <w:szCs w:val="21"/>
                <w:highlight w:val="none"/>
                <w:lang w:bidi="ar"/>
              </w:rPr>
              <w:t>3年以上</w:t>
            </w:r>
            <w:r>
              <w:rPr>
                <w:rFonts w:hint="eastAsia" w:ascii="仿宋_GB2312" w:hAnsi="仿宋_GB2312" w:eastAsia="仿宋_GB2312" w:cs="仿宋_GB2312"/>
                <w:color w:val="auto"/>
                <w:kern w:val="0"/>
                <w:szCs w:val="21"/>
                <w:highlight w:val="none"/>
                <w:lang w:val="en-US" w:eastAsia="zh-CN" w:bidi="ar"/>
              </w:rPr>
              <w:t>不足4年的</w:t>
            </w:r>
            <w:r>
              <w:rPr>
                <w:rFonts w:hint="eastAsia" w:ascii="仿宋_GB2312" w:hAnsi="仿宋_GB2312" w:eastAsia="仿宋_GB2312" w:cs="仿宋_GB2312"/>
                <w:color w:val="auto"/>
                <w:kern w:val="0"/>
                <w:szCs w:val="21"/>
                <w:highlight w:val="none"/>
                <w:lang w:bidi="ar"/>
              </w:rPr>
              <w:t xml:space="preserve">物业管理经验得 </w:t>
            </w:r>
            <w:r>
              <w:rPr>
                <w:rFonts w:hint="eastAsia" w:ascii="仿宋_GB2312" w:hAnsi="仿宋_GB2312" w:eastAsia="仿宋_GB2312" w:cs="仿宋_GB2312"/>
                <w:color w:val="auto"/>
                <w:kern w:val="0"/>
                <w:szCs w:val="21"/>
                <w:highlight w:val="none"/>
                <w:lang w:val="en-US" w:eastAsia="zh-CN" w:bidi="ar"/>
              </w:rPr>
              <w:t>0.5</w:t>
            </w:r>
            <w:r>
              <w:rPr>
                <w:rFonts w:hint="eastAsia" w:ascii="仿宋_GB2312" w:hAnsi="仿宋_GB2312" w:eastAsia="仿宋_GB2312" w:cs="仿宋_GB2312"/>
                <w:color w:val="auto"/>
                <w:kern w:val="0"/>
                <w:szCs w:val="21"/>
                <w:highlight w:val="none"/>
                <w:lang w:bidi="ar"/>
              </w:rPr>
              <w:t>分，</w:t>
            </w:r>
            <w:r>
              <w:rPr>
                <w:rFonts w:hint="eastAsia" w:ascii="仿宋_GB2312" w:hAnsi="仿宋_GB2312" w:eastAsia="仿宋_GB2312" w:cs="仿宋_GB2312"/>
                <w:color w:val="auto"/>
                <w:kern w:val="0"/>
                <w:szCs w:val="21"/>
                <w:highlight w:val="none"/>
                <w:lang w:eastAsia="zh-CN" w:bidi="ar"/>
              </w:rPr>
              <w:t>累计</w:t>
            </w:r>
            <w:r>
              <w:rPr>
                <w:rFonts w:ascii="仿宋_GB2312" w:hAnsi="仿宋_GB2312" w:eastAsia="仿宋_GB2312" w:cs="仿宋_GB2312"/>
                <w:color w:val="auto"/>
                <w:kern w:val="0"/>
                <w:szCs w:val="21"/>
                <w:highlight w:val="none"/>
                <w:lang w:bidi="ar"/>
              </w:rPr>
              <w:t>4</w:t>
            </w:r>
            <w:r>
              <w:rPr>
                <w:rFonts w:hint="eastAsia" w:ascii="仿宋_GB2312" w:hAnsi="仿宋_GB2312" w:eastAsia="仿宋_GB2312" w:cs="仿宋_GB2312"/>
                <w:color w:val="auto"/>
                <w:kern w:val="0"/>
                <w:szCs w:val="21"/>
                <w:highlight w:val="none"/>
                <w:lang w:bidi="ar"/>
              </w:rPr>
              <w:t>年以上</w:t>
            </w:r>
            <w:r>
              <w:rPr>
                <w:rFonts w:hint="eastAsia" w:ascii="仿宋_GB2312" w:hAnsi="仿宋_GB2312" w:eastAsia="仿宋_GB2312" w:cs="仿宋_GB2312"/>
                <w:color w:val="auto"/>
                <w:kern w:val="0"/>
                <w:szCs w:val="21"/>
                <w:highlight w:val="none"/>
                <w:lang w:val="en-US" w:eastAsia="zh-CN" w:bidi="ar"/>
              </w:rPr>
              <w:t>不足5年的</w:t>
            </w:r>
            <w:r>
              <w:rPr>
                <w:rFonts w:hint="eastAsia" w:ascii="仿宋_GB2312" w:hAnsi="仿宋_GB2312" w:eastAsia="仿宋_GB2312" w:cs="仿宋_GB2312"/>
                <w:color w:val="auto"/>
                <w:kern w:val="0"/>
                <w:szCs w:val="21"/>
                <w:highlight w:val="none"/>
                <w:lang w:bidi="ar"/>
              </w:rPr>
              <w:t>物业管理经验得</w:t>
            </w:r>
            <w:r>
              <w:rPr>
                <w:rFonts w:hint="eastAsia" w:ascii="仿宋_GB2312" w:hAnsi="仿宋_GB2312" w:eastAsia="仿宋_GB2312" w:cs="仿宋_GB2312"/>
                <w:color w:val="auto"/>
                <w:kern w:val="0"/>
                <w:szCs w:val="21"/>
                <w:highlight w:val="none"/>
                <w:lang w:val="en-US" w:eastAsia="zh-CN" w:bidi="ar"/>
              </w:rPr>
              <w:t>1</w:t>
            </w:r>
            <w:r>
              <w:rPr>
                <w:rFonts w:hint="eastAsia" w:ascii="仿宋_GB2312" w:hAnsi="仿宋_GB2312" w:eastAsia="仿宋_GB2312" w:cs="仿宋_GB2312"/>
                <w:color w:val="auto"/>
                <w:kern w:val="0"/>
                <w:szCs w:val="21"/>
                <w:highlight w:val="none"/>
                <w:lang w:bidi="ar"/>
              </w:rPr>
              <w:t>分，</w:t>
            </w:r>
            <w:r>
              <w:rPr>
                <w:rFonts w:hint="eastAsia" w:ascii="仿宋_GB2312" w:hAnsi="仿宋_GB2312" w:eastAsia="仿宋_GB2312" w:cs="仿宋_GB2312"/>
                <w:color w:val="auto"/>
                <w:kern w:val="0"/>
                <w:szCs w:val="21"/>
                <w:highlight w:val="none"/>
                <w:lang w:eastAsia="zh-CN" w:bidi="ar"/>
              </w:rPr>
              <w:t>累计</w:t>
            </w:r>
            <w:r>
              <w:rPr>
                <w:rFonts w:hint="eastAsia" w:ascii="仿宋_GB2312" w:hAnsi="仿宋_GB2312" w:eastAsia="仿宋_GB2312" w:cs="仿宋_GB2312"/>
                <w:color w:val="auto"/>
                <w:kern w:val="0"/>
                <w:szCs w:val="21"/>
                <w:highlight w:val="none"/>
                <w:lang w:bidi="ar"/>
              </w:rPr>
              <w:t>5年以上物业管理经验得</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分，满分</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 xml:space="preserve">分。    </w:t>
            </w:r>
          </w:p>
          <w:p>
            <w:pPr>
              <w:spacing w:line="400" w:lineRule="exact"/>
              <w:ind w:firstLine="422" w:firstLineChars="200"/>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highlight w:val="none"/>
                <w:lang w:val="en-US" w:eastAsia="zh-CN"/>
              </w:rPr>
              <w:t>1.</w:t>
            </w:r>
            <w:r>
              <w:rPr>
                <w:rFonts w:hint="eastAsia" w:ascii="仿宋_GB2312" w:hAnsi="仿宋_GB2312" w:eastAsia="仿宋_GB2312" w:cs="仿宋_GB2312"/>
                <w:b/>
                <w:bCs/>
                <w:color w:val="auto"/>
                <w:highlight w:val="none"/>
              </w:rPr>
              <w:t>投标人须提供项目经理为本公司正式员工的相关证明材料(如劳动合同、协议等)</w:t>
            </w:r>
            <w:r>
              <w:rPr>
                <w:rFonts w:hint="eastAsia" w:ascii="仿宋_GB2312" w:hAnsi="仿宋_GB2312" w:eastAsia="仿宋_GB2312" w:cs="仿宋_GB2312"/>
                <w:b/>
                <w:bCs/>
                <w:color w:val="auto"/>
                <w:highlight w:val="none"/>
                <w:lang w:eastAsia="zh-CN"/>
              </w:rPr>
              <w:t>，否则该人员不予计分;</w:t>
            </w:r>
          </w:p>
          <w:p>
            <w:pPr>
              <w:spacing w:line="40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投标人须提供项目经理相关学历、证书及工作经验证明材料，提供不全的，对应加分项不予计分。</w:t>
            </w:r>
          </w:p>
        </w:tc>
        <w:tc>
          <w:tcPr>
            <w:tcW w:w="762" w:type="dxa"/>
            <w:vAlign w:val="center"/>
          </w:tcPr>
          <w:p>
            <w:pPr>
              <w:spacing w:line="360" w:lineRule="exact"/>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lang w:val="en-US" w:eastAsia="zh-CN"/>
              </w:rPr>
              <w:t>5</w:t>
            </w:r>
          </w:p>
        </w:tc>
        <w:tc>
          <w:tcPr>
            <w:tcW w:w="1293"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60" w:type="dxa"/>
            <w:vMerge w:val="continue"/>
            <w:vAlign w:val="center"/>
          </w:tcPr>
          <w:p>
            <w:pPr>
              <w:spacing w:line="360" w:lineRule="exact"/>
              <w:jc w:val="center"/>
              <w:rPr>
                <w:rFonts w:ascii="仿宋_GB2312" w:hAnsi="仿宋_GB2312" w:eastAsia="仿宋_GB2312" w:cs="仿宋_GB2312"/>
                <w:b/>
                <w:color w:val="auto"/>
                <w:highlight w:val="none"/>
              </w:rPr>
            </w:pPr>
          </w:p>
        </w:tc>
        <w:tc>
          <w:tcPr>
            <w:tcW w:w="1200" w:type="dxa"/>
            <w:vAlign w:val="center"/>
          </w:tcPr>
          <w:p>
            <w:pPr>
              <w:widowControl/>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经理助理</w:t>
            </w:r>
          </w:p>
        </w:tc>
        <w:tc>
          <w:tcPr>
            <w:tcW w:w="6240" w:type="dxa"/>
            <w:vAlign w:val="center"/>
          </w:tcPr>
          <w:p>
            <w:pPr>
              <w:widowControl/>
              <w:spacing w:line="380" w:lineRule="exact"/>
              <w:ind w:firstLine="420" w:firstLineChars="200"/>
              <w:jc w:val="left"/>
              <w:textAlignment w:val="center"/>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w:t>
            </w:r>
            <w:r>
              <w:rPr>
                <w:rFonts w:hint="eastAsia" w:ascii="仿宋_GB2312" w:hAnsi="仿宋_GB2312" w:eastAsia="仿宋_GB2312" w:cs="仿宋_GB2312"/>
                <w:color w:val="auto"/>
                <w:kern w:val="0"/>
                <w:szCs w:val="21"/>
                <w:highlight w:val="none"/>
                <w:lang w:eastAsia="zh-CN" w:bidi="ar"/>
              </w:rPr>
              <w:t>每有</w:t>
            </w:r>
            <w:r>
              <w:rPr>
                <w:rFonts w:hint="eastAsia" w:ascii="仿宋_GB2312" w:hAnsi="仿宋_GB2312" w:eastAsia="仿宋_GB2312" w:cs="仿宋_GB2312"/>
                <w:color w:val="auto"/>
                <w:kern w:val="0"/>
                <w:szCs w:val="21"/>
                <w:highlight w:val="none"/>
                <w:lang w:bidi="ar"/>
              </w:rPr>
              <w:t>1人具有本科以上学历得1分，满分</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分；</w:t>
            </w:r>
          </w:p>
          <w:p>
            <w:pPr>
              <w:spacing w:line="380" w:lineRule="exact"/>
              <w:ind w:firstLine="420" w:firstLineChars="200"/>
            </w:pP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w:t>
            </w:r>
            <w:r>
              <w:rPr>
                <w:rFonts w:hint="eastAsia" w:ascii="仿宋_GB2312" w:hAnsi="仿宋_GB2312" w:eastAsia="仿宋_GB2312" w:cs="仿宋_GB2312"/>
                <w:sz w:val="21"/>
                <w:szCs w:val="21"/>
                <w:lang w:eastAsia="zh-CN"/>
              </w:rPr>
              <w:t>有一人</w:t>
            </w:r>
            <w:r>
              <w:rPr>
                <w:rFonts w:hint="eastAsia" w:ascii="仿宋_GB2312" w:hAnsi="仿宋_GB2312" w:eastAsia="仿宋_GB2312" w:cs="仿宋_GB2312"/>
                <w:color w:val="auto"/>
                <w:highlight w:val="none"/>
              </w:rPr>
              <w:t>持有《退伍军人证》或《退出现役证书》或《退役军人优待证》</w:t>
            </w:r>
            <w:r>
              <w:rPr>
                <w:rFonts w:hint="eastAsia" w:ascii="仿宋_GB2312" w:hAnsi="仿宋_GB2312" w:eastAsia="仿宋_GB2312" w:cs="仿宋_GB2312"/>
                <w:b w:val="0"/>
                <w:bCs w:val="0"/>
                <w:color w:val="auto"/>
                <w:sz w:val="21"/>
                <w:szCs w:val="21"/>
                <w:highlight w:val="none"/>
                <w:lang w:val="en-US" w:eastAsia="zh-CN"/>
              </w:rPr>
              <w:t>或其他可直接证明退役军人身份的证书</w:t>
            </w:r>
            <w:r>
              <w:rPr>
                <w:rFonts w:hint="eastAsia" w:ascii="仿宋_GB2312" w:hAnsi="仿宋_GB2312" w:eastAsia="仿宋_GB2312" w:cs="仿宋_GB2312"/>
                <w:color w:val="auto"/>
                <w:kern w:val="0"/>
                <w:szCs w:val="21"/>
                <w:highlight w:val="none"/>
                <w:lang w:bidi="ar"/>
              </w:rPr>
              <w:t>得1分，满分1分。</w:t>
            </w:r>
          </w:p>
          <w:p>
            <w:pPr>
              <w:widowControl/>
              <w:spacing w:line="380" w:lineRule="exact"/>
              <w:ind w:firstLine="422" w:firstLineChars="200"/>
              <w:jc w:val="left"/>
              <w:textAlignment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kern w:val="0"/>
                <w:szCs w:val="21"/>
                <w:highlight w:val="none"/>
                <w:lang w:bidi="ar"/>
              </w:rPr>
              <w:t>注：投标人提供经理助理相关学历、证书证明材料，提供不全的，对应加分项不予计分。</w:t>
            </w:r>
          </w:p>
        </w:tc>
        <w:tc>
          <w:tcPr>
            <w:tcW w:w="762" w:type="dxa"/>
            <w:vAlign w:val="center"/>
          </w:tcPr>
          <w:p>
            <w:pPr>
              <w:widowControl/>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3</w:t>
            </w:r>
          </w:p>
        </w:tc>
        <w:tc>
          <w:tcPr>
            <w:tcW w:w="1293"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trPr>
        <w:tc>
          <w:tcPr>
            <w:tcW w:w="960" w:type="dxa"/>
            <w:tcBorders>
              <w:top w:val="single" w:color="auto" w:sz="4" w:space="0"/>
            </w:tcBorders>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人员配置方案分</w:t>
            </w:r>
          </w:p>
        </w:tc>
        <w:tc>
          <w:tcPr>
            <w:tcW w:w="1200" w:type="dxa"/>
            <w:tcBorders>
              <w:top w:val="single" w:color="auto" w:sz="4" w:space="0"/>
            </w:tcBorders>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kern w:val="0"/>
                <w:szCs w:val="21"/>
                <w:highlight w:val="none"/>
                <w:lang w:bidi="ar"/>
              </w:rPr>
              <w:t>工程主管</w:t>
            </w:r>
          </w:p>
        </w:tc>
        <w:tc>
          <w:tcPr>
            <w:tcW w:w="6240" w:type="dxa"/>
            <w:vAlign w:val="center"/>
          </w:tcPr>
          <w:p>
            <w:pPr>
              <w:widowControl/>
              <w:spacing w:line="390" w:lineRule="exact"/>
              <w:ind w:left="0" w:leftChars="0"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1.具有机电或电力相关</w:t>
            </w:r>
            <w:r>
              <w:rPr>
                <w:rFonts w:hint="eastAsia" w:ascii="仿宋_GB2312" w:hAnsi="仿宋_GB2312" w:eastAsia="仿宋_GB2312" w:cs="仿宋_GB2312"/>
                <w:color w:val="auto"/>
                <w:kern w:val="0"/>
                <w:szCs w:val="21"/>
                <w:highlight w:val="none"/>
                <w:lang w:eastAsia="zh-CN" w:bidi="ar"/>
              </w:rPr>
              <w:t>专业</w:t>
            </w:r>
            <w:r>
              <w:rPr>
                <w:rFonts w:hint="eastAsia" w:ascii="仿宋_GB2312" w:hAnsi="仿宋_GB2312" w:eastAsia="仿宋_GB2312" w:cs="仿宋_GB2312"/>
                <w:color w:val="auto"/>
                <w:kern w:val="0"/>
                <w:szCs w:val="21"/>
                <w:highlight w:val="none"/>
                <w:lang w:bidi="ar"/>
              </w:rPr>
              <w:t>中级工程师</w:t>
            </w:r>
            <w:r>
              <w:rPr>
                <w:rFonts w:hint="eastAsia" w:ascii="仿宋_GB2312" w:hAnsi="仿宋_GB2312" w:eastAsia="仿宋_GB2312" w:cs="仿宋_GB2312"/>
                <w:color w:val="auto"/>
                <w:kern w:val="0"/>
                <w:szCs w:val="21"/>
                <w:highlight w:val="none"/>
                <w:lang w:eastAsia="zh-CN" w:bidi="ar"/>
              </w:rPr>
              <w:t>职称</w:t>
            </w:r>
            <w:r>
              <w:rPr>
                <w:rFonts w:hint="eastAsia" w:ascii="仿宋_GB2312" w:hAnsi="仿宋_GB2312" w:eastAsia="仿宋_GB2312" w:cs="仿宋_GB2312"/>
                <w:color w:val="auto"/>
                <w:kern w:val="0"/>
                <w:szCs w:val="21"/>
                <w:highlight w:val="none"/>
                <w:lang w:bidi="ar"/>
              </w:rPr>
              <w:t>得1分，高级工程师职称得分2分，满分2分；</w:t>
            </w:r>
          </w:p>
          <w:p>
            <w:pPr>
              <w:spacing w:line="390" w:lineRule="exact"/>
              <w:ind w:right="0" w:rightChars="0" w:firstLine="420" w:firstLineChars="200"/>
              <w:rPr>
                <w:rFonts w:hint="eastAsia" w:ascii="仿宋_GB2312" w:eastAsia="仿宋_GB2312"/>
                <w:color w:val="auto"/>
                <w:sz w:val="21"/>
                <w:szCs w:val="21"/>
                <w:highlight w:val="none"/>
                <w:lang w:val="en-US" w:eastAsia="zh-CN"/>
              </w:rPr>
            </w:pPr>
            <w:r>
              <w:rPr>
                <w:rFonts w:hint="eastAsia" w:ascii="仿宋_GB2312" w:hAnsi="仿宋_GB2312" w:eastAsia="仿宋_GB2312" w:cs="仿宋_GB2312"/>
                <w:color w:val="auto"/>
                <w:kern w:val="0"/>
                <w:szCs w:val="21"/>
                <w:highlight w:val="none"/>
                <w:lang w:bidi="ar"/>
              </w:rPr>
              <w:t>2.</w:t>
            </w:r>
            <w:r>
              <w:rPr>
                <w:rFonts w:hint="eastAsia" w:ascii="仿宋_GB2312" w:eastAsia="仿宋_GB2312"/>
                <w:color w:val="auto"/>
                <w:sz w:val="21"/>
                <w:szCs w:val="21"/>
                <w:highlight w:val="none"/>
                <w:lang w:val="en-US" w:eastAsia="zh-CN"/>
              </w:rPr>
              <w:t>具备四级/中级工以上《消防设施操作员证》或《建（构）筑物消防员证》得1分，满分1分；</w:t>
            </w:r>
          </w:p>
          <w:p>
            <w:pPr>
              <w:spacing w:line="380" w:lineRule="exact"/>
              <w:ind w:firstLine="420" w:firstLineChars="200"/>
              <w:rPr>
                <w:rFonts w:ascii="仿宋_GB2312" w:hAnsi="仿宋_GB2312" w:eastAsia="仿宋_GB2312" w:cs="仿宋_GB2312"/>
                <w:b/>
                <w:bCs/>
                <w:color w:val="auto"/>
                <w:highlight w:val="none"/>
              </w:rPr>
            </w:pPr>
            <w:r>
              <w:rPr>
                <w:rFonts w:hint="eastAsia" w:ascii="仿宋_GB2312" w:hAnsi="仿宋_GB2312" w:eastAsia="仿宋_GB2312" w:cs="仿宋_GB2312"/>
                <w:color w:val="auto"/>
                <w:kern w:val="0"/>
                <w:szCs w:val="21"/>
                <w:highlight w:val="none"/>
                <w:lang w:bidi="ar"/>
              </w:rPr>
              <w:t>3.具有</w:t>
            </w:r>
            <w:r>
              <w:rPr>
                <w:rFonts w:hint="eastAsia" w:ascii="仿宋_GB2312" w:hAnsi="仿宋_GB2312" w:eastAsia="仿宋_GB2312" w:cs="仿宋_GB2312"/>
                <w:color w:val="auto"/>
                <w:kern w:val="0"/>
                <w:szCs w:val="21"/>
                <w:highlight w:val="none"/>
                <w:lang w:eastAsia="zh-CN" w:bidi="ar"/>
              </w:rPr>
              <w:t>累计</w:t>
            </w:r>
            <w:r>
              <w:rPr>
                <w:rFonts w:hint="eastAsia" w:ascii="仿宋_GB2312" w:hAnsi="仿宋_GB2312" w:eastAsia="仿宋_GB2312" w:cs="仿宋_GB2312"/>
                <w:color w:val="auto"/>
                <w:kern w:val="0"/>
                <w:szCs w:val="21"/>
                <w:highlight w:val="none"/>
                <w:lang w:bidi="ar"/>
              </w:rPr>
              <w:t>3年以上不足4年的</w:t>
            </w:r>
            <w:r>
              <w:rPr>
                <w:rFonts w:hint="eastAsia" w:ascii="仿宋_GB2312" w:hAnsi="仿宋_GB2312" w:eastAsia="仿宋_GB2312" w:cs="仿宋_GB2312"/>
                <w:color w:val="auto"/>
                <w:kern w:val="0"/>
                <w:szCs w:val="21"/>
                <w:highlight w:val="none"/>
                <w:lang w:eastAsia="zh-CN" w:bidi="ar"/>
              </w:rPr>
              <w:t>设备设施维护或维修</w:t>
            </w:r>
            <w:r>
              <w:rPr>
                <w:rFonts w:hint="eastAsia" w:ascii="仿宋_GB2312" w:hAnsi="仿宋_GB2312" w:eastAsia="仿宋_GB2312" w:cs="仿宋_GB2312"/>
                <w:color w:val="auto"/>
                <w:kern w:val="0"/>
                <w:szCs w:val="21"/>
                <w:highlight w:val="none"/>
                <w:lang w:bidi="ar"/>
              </w:rPr>
              <w:t>管理经验得</w:t>
            </w:r>
            <w:r>
              <w:rPr>
                <w:rFonts w:hint="eastAsia" w:ascii="仿宋_GB2312" w:hAnsi="仿宋_GB2312" w:eastAsia="仿宋_GB2312" w:cs="仿宋_GB2312"/>
                <w:color w:val="auto"/>
                <w:kern w:val="0"/>
                <w:szCs w:val="21"/>
                <w:highlight w:val="none"/>
                <w:lang w:val="en-US" w:eastAsia="zh-CN" w:bidi="ar"/>
              </w:rPr>
              <w:t>0.5</w:t>
            </w:r>
            <w:r>
              <w:rPr>
                <w:rFonts w:hint="eastAsia" w:ascii="仿宋_GB2312" w:hAnsi="仿宋_GB2312" w:eastAsia="仿宋_GB2312" w:cs="仿宋_GB2312"/>
                <w:color w:val="auto"/>
                <w:kern w:val="0"/>
                <w:szCs w:val="21"/>
                <w:highlight w:val="none"/>
                <w:lang w:bidi="ar"/>
              </w:rPr>
              <w:t>分，</w:t>
            </w:r>
            <w:r>
              <w:rPr>
                <w:rFonts w:hint="eastAsia" w:ascii="仿宋_GB2312" w:hAnsi="仿宋_GB2312" w:eastAsia="仿宋_GB2312" w:cs="仿宋_GB2312"/>
                <w:color w:val="auto"/>
                <w:kern w:val="0"/>
                <w:szCs w:val="21"/>
                <w:highlight w:val="none"/>
                <w:lang w:eastAsia="zh-CN" w:bidi="ar"/>
              </w:rPr>
              <w:t>累计</w:t>
            </w:r>
            <w:r>
              <w:rPr>
                <w:rFonts w:hint="eastAsia" w:ascii="仿宋_GB2312" w:hAnsi="仿宋_GB2312" w:eastAsia="仿宋_GB2312" w:cs="仿宋_GB2312"/>
                <w:color w:val="auto"/>
                <w:kern w:val="0"/>
                <w:szCs w:val="21"/>
                <w:highlight w:val="none"/>
                <w:lang w:bidi="ar"/>
              </w:rPr>
              <w:t>4年以上不足5年的</w:t>
            </w:r>
            <w:r>
              <w:rPr>
                <w:rFonts w:hint="eastAsia" w:ascii="仿宋_GB2312" w:hAnsi="仿宋_GB2312" w:eastAsia="仿宋_GB2312" w:cs="仿宋_GB2312"/>
                <w:color w:val="auto"/>
                <w:kern w:val="0"/>
                <w:szCs w:val="21"/>
                <w:highlight w:val="none"/>
                <w:lang w:eastAsia="zh-CN" w:bidi="ar"/>
              </w:rPr>
              <w:t>设备设施维护或维修</w:t>
            </w:r>
            <w:r>
              <w:rPr>
                <w:rFonts w:hint="eastAsia" w:ascii="仿宋_GB2312" w:hAnsi="仿宋_GB2312" w:eastAsia="仿宋_GB2312" w:cs="仿宋_GB2312"/>
                <w:color w:val="auto"/>
                <w:kern w:val="0"/>
                <w:szCs w:val="21"/>
                <w:highlight w:val="none"/>
                <w:lang w:bidi="ar"/>
              </w:rPr>
              <w:t>管理经验得</w:t>
            </w:r>
            <w:r>
              <w:rPr>
                <w:rFonts w:hint="eastAsia" w:ascii="仿宋_GB2312" w:hAnsi="仿宋_GB2312" w:eastAsia="仿宋_GB2312" w:cs="仿宋_GB2312"/>
                <w:color w:val="auto"/>
                <w:kern w:val="0"/>
                <w:szCs w:val="21"/>
                <w:highlight w:val="none"/>
                <w:lang w:val="en-US" w:eastAsia="zh-CN" w:bidi="ar"/>
              </w:rPr>
              <w:t>1</w:t>
            </w:r>
            <w:r>
              <w:rPr>
                <w:rFonts w:hint="eastAsia" w:ascii="仿宋_GB2312" w:hAnsi="仿宋_GB2312" w:eastAsia="仿宋_GB2312" w:cs="仿宋_GB2312"/>
                <w:color w:val="auto"/>
                <w:kern w:val="0"/>
                <w:szCs w:val="21"/>
                <w:highlight w:val="none"/>
                <w:lang w:bidi="ar"/>
              </w:rPr>
              <w:t>分，</w:t>
            </w:r>
            <w:r>
              <w:rPr>
                <w:rFonts w:hint="eastAsia" w:ascii="仿宋_GB2312" w:hAnsi="仿宋_GB2312" w:eastAsia="仿宋_GB2312" w:cs="仿宋_GB2312"/>
                <w:color w:val="auto"/>
                <w:kern w:val="0"/>
                <w:szCs w:val="21"/>
                <w:highlight w:val="none"/>
                <w:lang w:eastAsia="zh-CN" w:bidi="ar"/>
              </w:rPr>
              <w:t>累计</w:t>
            </w:r>
            <w:r>
              <w:rPr>
                <w:rFonts w:hint="eastAsia" w:ascii="仿宋_GB2312" w:hAnsi="仿宋_GB2312" w:eastAsia="仿宋_GB2312" w:cs="仿宋_GB2312"/>
                <w:color w:val="auto"/>
                <w:kern w:val="0"/>
                <w:szCs w:val="21"/>
                <w:highlight w:val="none"/>
                <w:lang w:bidi="ar"/>
              </w:rPr>
              <w:t>5年以上</w:t>
            </w:r>
            <w:r>
              <w:rPr>
                <w:rFonts w:hint="eastAsia" w:ascii="仿宋_GB2312" w:hAnsi="仿宋_GB2312" w:eastAsia="仿宋_GB2312" w:cs="仿宋_GB2312"/>
                <w:color w:val="auto"/>
                <w:kern w:val="0"/>
                <w:szCs w:val="21"/>
                <w:highlight w:val="none"/>
                <w:lang w:eastAsia="zh-CN" w:bidi="ar"/>
              </w:rPr>
              <w:t>设备设施维护或维修</w:t>
            </w:r>
            <w:r>
              <w:rPr>
                <w:rFonts w:hint="eastAsia" w:ascii="仿宋_GB2312" w:hAnsi="仿宋_GB2312" w:eastAsia="仿宋_GB2312" w:cs="仿宋_GB2312"/>
                <w:color w:val="auto"/>
                <w:kern w:val="0"/>
                <w:szCs w:val="21"/>
                <w:highlight w:val="none"/>
                <w:lang w:bidi="ar"/>
              </w:rPr>
              <w:t>管理经验得</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分，满分</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 xml:space="preserve">分。    </w:t>
            </w:r>
            <w:r>
              <w:rPr>
                <w:rFonts w:hint="eastAsia" w:ascii="仿宋_GB2312" w:hAnsi="仿宋_GB2312" w:eastAsia="仿宋_GB2312" w:cs="仿宋_GB2312"/>
                <w:strike/>
                <w:color w:val="auto"/>
                <w:kern w:val="0"/>
                <w:szCs w:val="21"/>
                <w:highlight w:val="none"/>
                <w:lang w:bidi="ar"/>
              </w:rPr>
              <w:br w:type="textWrapping"/>
            </w:r>
            <w:r>
              <w:rPr>
                <w:rFonts w:hint="eastAsia" w:ascii="仿宋_GB2312" w:hAnsi="仿宋_GB2312" w:eastAsia="仿宋_GB2312" w:cs="仿宋_GB2312"/>
                <w:color w:val="auto"/>
                <w:kern w:val="0"/>
                <w:szCs w:val="21"/>
                <w:highlight w:val="none"/>
                <w:lang w:bidi="ar"/>
              </w:rPr>
              <w:t xml:space="preserve">    </w:t>
            </w:r>
            <w:r>
              <w:rPr>
                <w:rFonts w:hint="eastAsia" w:ascii="仿宋_GB2312" w:hAnsi="仿宋_GB2312" w:eastAsia="仿宋_GB2312" w:cs="仿宋_GB2312"/>
                <w:b/>
                <w:bCs/>
                <w:color w:val="auto"/>
                <w:kern w:val="0"/>
                <w:szCs w:val="21"/>
                <w:highlight w:val="none"/>
                <w:lang w:bidi="ar"/>
              </w:rPr>
              <w:t>注：投标人提供工程主管相关证书</w:t>
            </w:r>
            <w:r>
              <w:rPr>
                <w:rFonts w:hint="eastAsia" w:ascii="仿宋_GB2312" w:hAnsi="仿宋_GB2312" w:eastAsia="仿宋_GB2312" w:cs="仿宋_GB2312"/>
                <w:b/>
                <w:bCs/>
                <w:color w:val="auto"/>
                <w:highlight w:val="none"/>
              </w:rPr>
              <w:t>及工作经验</w:t>
            </w:r>
            <w:r>
              <w:rPr>
                <w:rFonts w:hint="eastAsia" w:ascii="仿宋_GB2312" w:hAnsi="仿宋_GB2312" w:eastAsia="仿宋_GB2312" w:cs="仿宋_GB2312"/>
                <w:b/>
                <w:bCs/>
                <w:color w:val="auto"/>
                <w:kern w:val="0"/>
                <w:szCs w:val="21"/>
                <w:highlight w:val="none"/>
                <w:lang w:bidi="ar"/>
              </w:rPr>
              <w:t>证明材料，提供不全的，对应加分项不予计分。</w:t>
            </w:r>
          </w:p>
        </w:tc>
        <w:tc>
          <w:tcPr>
            <w:tcW w:w="762" w:type="dxa"/>
            <w:vAlign w:val="center"/>
          </w:tcPr>
          <w:p>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5</w:t>
            </w:r>
          </w:p>
        </w:tc>
        <w:tc>
          <w:tcPr>
            <w:tcW w:w="1293"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6" w:hRule="atLeast"/>
        </w:trPr>
        <w:tc>
          <w:tcPr>
            <w:tcW w:w="960" w:type="dxa"/>
            <w:tcBorders>
              <w:top w:val="single" w:color="auto" w:sz="4" w:space="0"/>
            </w:tcBorders>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人员配置方案分</w:t>
            </w:r>
          </w:p>
        </w:tc>
        <w:tc>
          <w:tcPr>
            <w:tcW w:w="1200" w:type="dxa"/>
            <w:tcBorders>
              <w:top w:val="single" w:color="auto" w:sz="4" w:space="0"/>
            </w:tcBorders>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1"/>
                <w:highlight w:val="none"/>
              </w:rPr>
              <w:t>秩序维护队长</w:t>
            </w:r>
          </w:p>
        </w:tc>
        <w:tc>
          <w:tcPr>
            <w:tcW w:w="6240" w:type="dxa"/>
            <w:vAlign w:val="center"/>
          </w:tcPr>
          <w:p>
            <w:pPr>
              <w:widowControl/>
              <w:spacing w:line="380" w:lineRule="exact"/>
              <w:ind w:firstLine="420" w:firstLineChars="200"/>
              <w:jc w:val="left"/>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1.持有</w:t>
            </w:r>
            <w:r>
              <w:rPr>
                <w:rFonts w:hint="eastAsia" w:ascii="仿宋_GB2312" w:hAnsi="仿宋_GB2312" w:eastAsia="仿宋_GB2312" w:cs="仿宋_GB2312"/>
                <w:color w:val="auto"/>
                <w:kern w:val="0"/>
                <w:szCs w:val="21"/>
                <w:highlight w:val="none"/>
                <w:lang w:eastAsia="zh-CN" w:bidi="ar"/>
              </w:rPr>
              <w:t>大专</w:t>
            </w:r>
            <w:r>
              <w:rPr>
                <w:rFonts w:hint="eastAsia" w:ascii="仿宋_GB2312" w:hAnsi="仿宋_GB2312" w:eastAsia="仿宋_GB2312" w:cs="仿宋_GB2312"/>
                <w:color w:val="auto"/>
                <w:kern w:val="0"/>
                <w:szCs w:val="21"/>
                <w:highlight w:val="none"/>
                <w:lang w:bidi="ar"/>
              </w:rPr>
              <w:t>以上学历得1分，满分1分；</w:t>
            </w:r>
            <w:r>
              <w:rPr>
                <w:rFonts w:hint="eastAsia" w:ascii="仿宋_GB2312" w:hAnsi="仿宋_GB2312" w:eastAsia="仿宋_GB2312" w:cs="仿宋_GB2312"/>
                <w:color w:val="auto"/>
                <w:kern w:val="0"/>
                <w:szCs w:val="21"/>
                <w:highlight w:val="none"/>
                <w:lang w:bidi="ar"/>
              </w:rPr>
              <w:br w:type="textWrapping"/>
            </w:r>
            <w:r>
              <w:rPr>
                <w:rFonts w:hint="eastAsia" w:ascii="仿宋_GB2312" w:hAnsi="仿宋_GB2312" w:eastAsia="仿宋_GB2312" w:cs="仿宋_GB2312"/>
                <w:color w:val="auto"/>
                <w:kern w:val="0"/>
                <w:szCs w:val="21"/>
                <w:highlight w:val="none"/>
                <w:lang w:bidi="ar"/>
              </w:rPr>
              <w:t xml:space="preserve">    2.持有保安员三级/高级</w:t>
            </w:r>
            <w:r>
              <w:rPr>
                <w:rFonts w:hint="eastAsia" w:ascii="仿宋_GB2312" w:hAnsi="仿宋_GB2312" w:eastAsia="仿宋_GB2312" w:cs="仿宋_GB2312"/>
                <w:color w:val="auto"/>
                <w:kern w:val="0"/>
                <w:szCs w:val="21"/>
                <w:highlight w:val="none"/>
                <w:lang w:val="en-US" w:eastAsia="zh-CN" w:bidi="ar"/>
              </w:rPr>
              <w:t>工</w:t>
            </w:r>
            <w:r>
              <w:rPr>
                <w:rFonts w:hint="eastAsia" w:ascii="仿宋_GB2312" w:hAnsi="仿宋_GB2312" w:eastAsia="仿宋_GB2312" w:cs="仿宋_GB2312"/>
                <w:color w:val="auto"/>
                <w:kern w:val="0"/>
                <w:szCs w:val="21"/>
                <w:highlight w:val="none"/>
                <w:lang w:bidi="ar"/>
              </w:rPr>
              <w:t>以上证书得1分，满分1分；</w:t>
            </w:r>
          </w:p>
          <w:p>
            <w:pPr>
              <w:spacing w:line="380" w:lineRule="exact"/>
              <w:ind w:firstLine="420" w:firstLineChars="200"/>
              <w:rPr>
                <w:rFonts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3.</w:t>
            </w:r>
            <w:r>
              <w:rPr>
                <w:rFonts w:hint="eastAsia" w:ascii="仿宋_GB2312" w:hAnsi="仿宋_GB2312" w:eastAsia="仿宋_GB2312" w:cs="仿宋_GB2312"/>
                <w:color w:val="auto"/>
                <w:highlight w:val="none"/>
              </w:rPr>
              <w:t>持有《退伍军人证》或《退出现役证书》或《退役军人优待证》</w:t>
            </w:r>
            <w:r>
              <w:rPr>
                <w:rFonts w:hint="eastAsia" w:ascii="仿宋_GB2312" w:hAnsi="仿宋_GB2312" w:eastAsia="仿宋_GB2312" w:cs="仿宋_GB2312"/>
                <w:b w:val="0"/>
                <w:bCs w:val="0"/>
                <w:color w:val="auto"/>
                <w:sz w:val="21"/>
                <w:szCs w:val="21"/>
                <w:highlight w:val="none"/>
                <w:lang w:val="en-US" w:eastAsia="zh-CN"/>
              </w:rPr>
              <w:t>或其他可直接证明退役军人身份的证书</w:t>
            </w:r>
            <w:r>
              <w:rPr>
                <w:rFonts w:hint="eastAsia" w:ascii="仿宋_GB2312" w:hAnsi="仿宋_GB2312" w:eastAsia="仿宋_GB2312" w:cs="仿宋_GB2312"/>
                <w:color w:val="auto"/>
                <w:kern w:val="0"/>
                <w:szCs w:val="21"/>
                <w:highlight w:val="none"/>
                <w:lang w:bidi="ar"/>
              </w:rPr>
              <w:t>得1分，满分1分。</w:t>
            </w:r>
          </w:p>
          <w:p>
            <w:pPr>
              <w:spacing w:line="380" w:lineRule="exact"/>
              <w:ind w:left="0" w:leftChars="0" w:firstLine="422" w:firstLineChars="200"/>
              <w:rPr>
                <w:rFonts w:ascii="仿宋_GB2312" w:hAnsi="仿宋_GB2312" w:eastAsia="仿宋_GB2312" w:cs="仿宋_GB2312"/>
                <w:b/>
                <w:bCs/>
                <w:color w:val="auto"/>
                <w:kern w:val="0"/>
                <w:szCs w:val="21"/>
                <w:highlight w:val="none"/>
                <w:lang w:bidi="ar"/>
              </w:rPr>
            </w:pPr>
            <w:r>
              <w:rPr>
                <w:rFonts w:hint="eastAsia" w:ascii="仿宋_GB2312" w:hAnsi="仿宋_GB2312" w:eastAsia="仿宋_GB2312" w:cs="仿宋_GB2312"/>
                <w:b/>
                <w:bCs/>
                <w:color w:val="auto"/>
                <w:kern w:val="0"/>
                <w:szCs w:val="21"/>
                <w:highlight w:val="none"/>
                <w:lang w:bidi="ar"/>
              </w:rPr>
              <w:t>注：投标人提供秩序维护队长相关学历、证书证明材料，提供不全的，对应加分项不予计分。</w:t>
            </w:r>
          </w:p>
        </w:tc>
        <w:tc>
          <w:tcPr>
            <w:tcW w:w="762" w:type="dxa"/>
            <w:vAlign w:val="center"/>
          </w:tcPr>
          <w:p>
            <w:pPr>
              <w:spacing w:line="360" w:lineRule="exact"/>
              <w:jc w:val="center"/>
              <w:rPr>
                <w:rFonts w:ascii="仿宋_GB2312" w:hAnsi="仿宋_GB2312" w:eastAsia="仿宋_GB2312" w:cs="仿宋_GB2312"/>
                <w:b/>
                <w:bCs/>
                <w:color w:val="auto"/>
                <w:highlight w:val="none"/>
              </w:rPr>
            </w:pPr>
            <w:bookmarkStart w:id="82" w:name="OLE_LINK8"/>
            <w:r>
              <w:rPr>
                <w:rFonts w:hint="eastAsia" w:ascii="仿宋_GB2312" w:hAnsi="仿宋_GB2312" w:eastAsia="仿宋_GB2312" w:cs="仿宋_GB2312"/>
                <w:b/>
                <w:bCs/>
                <w:color w:val="auto"/>
                <w:highlight w:val="none"/>
              </w:rPr>
              <w:t>3</w:t>
            </w:r>
            <w:bookmarkEnd w:id="82"/>
          </w:p>
        </w:tc>
        <w:tc>
          <w:tcPr>
            <w:tcW w:w="1293"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 w:type="dxa"/>
            <w:tcBorders>
              <w:top w:val="single" w:color="auto" w:sz="4" w:space="0"/>
            </w:tcBorders>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人员配置方案分</w:t>
            </w:r>
          </w:p>
        </w:tc>
        <w:tc>
          <w:tcPr>
            <w:tcW w:w="1200" w:type="dxa"/>
            <w:tcBorders>
              <w:top w:val="single" w:color="auto" w:sz="4" w:space="0"/>
            </w:tcBorders>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其余人员配置方案</w:t>
            </w:r>
          </w:p>
        </w:tc>
        <w:tc>
          <w:tcPr>
            <w:tcW w:w="6240" w:type="dxa"/>
            <w:vAlign w:val="center"/>
          </w:tcPr>
          <w:p>
            <w:pPr>
              <w:widowControl/>
              <w:spacing w:line="380" w:lineRule="exact"/>
              <w:ind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1.工程维护员（</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分）：</w:t>
            </w:r>
          </w:p>
          <w:p>
            <w:pPr>
              <w:widowControl/>
              <w:spacing w:line="380" w:lineRule="exact"/>
              <w:ind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w:t>
            </w:r>
            <w:r>
              <w:rPr>
                <w:rFonts w:hint="eastAsia" w:ascii="仿宋_GB2312" w:hAnsi="仿宋_GB2312" w:eastAsia="仿宋_GB2312" w:cs="仿宋_GB2312"/>
                <w:b/>
                <w:bCs/>
                <w:color w:val="auto"/>
                <w:sz w:val="21"/>
                <w:szCs w:val="21"/>
                <w:highlight w:val="none"/>
              </w:rPr>
              <w:t>承诺</w:t>
            </w:r>
            <w:r>
              <w:rPr>
                <w:rFonts w:hint="eastAsia" w:ascii="仿宋_GB2312" w:hAnsi="仿宋_GB2312" w:eastAsia="仿宋_GB2312" w:cs="仿宋_GB2312"/>
                <w:color w:val="auto"/>
                <w:kern w:val="0"/>
                <w:szCs w:val="21"/>
                <w:highlight w:val="none"/>
                <w:lang w:bidi="ar"/>
              </w:rPr>
              <w:t>有1人具有大专以上学历得1分，满分1分；</w:t>
            </w:r>
          </w:p>
          <w:p>
            <w:pPr>
              <w:widowControl/>
              <w:spacing w:line="380" w:lineRule="exact"/>
              <w:ind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（2）</w:t>
            </w:r>
            <w:r>
              <w:rPr>
                <w:rFonts w:hint="eastAsia" w:ascii="仿宋_GB2312" w:hAnsi="仿宋_GB2312" w:eastAsia="仿宋_GB2312" w:cs="仿宋_GB2312"/>
                <w:color w:val="auto"/>
                <w:kern w:val="0"/>
                <w:szCs w:val="21"/>
                <w:highlight w:val="none"/>
                <w:lang w:val="en-US" w:eastAsia="zh-CN" w:bidi="ar"/>
              </w:rPr>
              <w:t>在采购需求（1人须同时持有</w:t>
            </w:r>
            <w:r>
              <w:rPr>
                <w:rFonts w:hint="eastAsia" w:ascii="仿宋_GB2312" w:hAnsi="仿宋_GB2312" w:eastAsia="仿宋_GB2312" w:cs="仿宋_GB2312"/>
                <w:color w:val="auto"/>
                <w:sz w:val="21"/>
                <w:szCs w:val="21"/>
                <w:highlight w:val="none"/>
                <w:lang w:bidi="ar"/>
              </w:rPr>
              <w:t>《特种作业操作证》</w:t>
            </w:r>
            <w:r>
              <w:rPr>
                <w:rFonts w:hint="eastAsia" w:ascii="仿宋_GB2312" w:hAnsi="仿宋_GB2312" w:eastAsia="仿宋_GB2312" w:cs="仿宋_GB2312"/>
                <w:color w:val="auto"/>
                <w:sz w:val="21"/>
                <w:szCs w:val="21"/>
                <w:highlight w:val="none"/>
                <w:lang w:eastAsia="zh-CN" w:bidi="ar"/>
              </w:rPr>
              <w:t>（</w:t>
            </w:r>
            <w:r>
              <w:rPr>
                <w:rFonts w:hint="eastAsia" w:ascii="仿宋_GB2312" w:hAnsi="仿宋_GB2312" w:eastAsia="仿宋_GB2312" w:cs="仿宋_GB2312"/>
                <w:color w:val="auto"/>
                <w:sz w:val="21"/>
                <w:szCs w:val="21"/>
                <w:highlight w:val="none"/>
                <w:lang w:val="en-US" w:eastAsia="zh-CN" w:bidi="ar"/>
              </w:rPr>
              <w:t>高压电工作业</w:t>
            </w:r>
            <w:r>
              <w:rPr>
                <w:rFonts w:hint="eastAsia" w:ascii="仿宋_GB2312" w:hAnsi="仿宋_GB2312" w:eastAsia="仿宋_GB2312" w:cs="仿宋_GB2312"/>
                <w:color w:val="auto"/>
                <w:sz w:val="21"/>
                <w:szCs w:val="21"/>
                <w:highlight w:val="none"/>
                <w:lang w:eastAsia="zh-CN" w:bidi="ar"/>
              </w:rPr>
              <w:t>）和</w:t>
            </w:r>
            <w:r>
              <w:rPr>
                <w:rFonts w:hint="eastAsia" w:ascii="仿宋_GB2312" w:hAnsi="仿宋_GB2312" w:eastAsia="仿宋_GB2312" w:cs="仿宋_GB2312"/>
                <w:color w:val="auto"/>
                <w:sz w:val="21"/>
                <w:szCs w:val="21"/>
                <w:highlight w:val="none"/>
                <w:lang w:bidi="ar"/>
              </w:rPr>
              <w:t>《特种作业操作证》</w:t>
            </w:r>
            <w:r>
              <w:rPr>
                <w:rFonts w:hint="eastAsia" w:ascii="仿宋_GB2312" w:hAnsi="仿宋_GB2312" w:eastAsia="仿宋_GB2312" w:cs="仿宋_GB2312"/>
                <w:color w:val="auto"/>
                <w:sz w:val="21"/>
                <w:szCs w:val="21"/>
                <w:highlight w:val="none"/>
                <w:lang w:eastAsia="zh-CN" w:bidi="ar"/>
              </w:rPr>
              <w:t>（</w:t>
            </w:r>
            <w:r>
              <w:rPr>
                <w:rFonts w:hint="eastAsia" w:ascii="仿宋_GB2312" w:hAnsi="仿宋_GB2312" w:eastAsia="仿宋_GB2312" w:cs="仿宋_GB2312"/>
                <w:color w:val="auto"/>
                <w:sz w:val="21"/>
                <w:szCs w:val="21"/>
                <w:highlight w:val="none"/>
                <w:lang w:val="en-US" w:eastAsia="zh-CN" w:bidi="ar"/>
              </w:rPr>
              <w:t>低压电工作业</w:t>
            </w:r>
            <w:r>
              <w:rPr>
                <w:rFonts w:hint="eastAsia" w:ascii="仿宋_GB2312" w:hAnsi="仿宋_GB2312" w:eastAsia="仿宋_GB2312" w:cs="仿宋_GB2312"/>
                <w:color w:val="auto"/>
                <w:sz w:val="21"/>
                <w:szCs w:val="21"/>
                <w:highlight w:val="none"/>
                <w:lang w:eastAsia="zh-CN" w:bidi="ar"/>
              </w:rPr>
              <w:t>）</w:t>
            </w:r>
            <w:r>
              <w:rPr>
                <w:rFonts w:hint="eastAsia" w:ascii="仿宋_GB2312" w:hAnsi="仿宋_GB2312" w:eastAsia="仿宋_GB2312" w:cs="仿宋_GB2312"/>
                <w:color w:val="auto"/>
                <w:kern w:val="0"/>
                <w:szCs w:val="21"/>
                <w:highlight w:val="none"/>
                <w:lang w:val="en-US" w:eastAsia="zh-CN" w:bidi="ar"/>
              </w:rPr>
              <w:t>的基础上，</w:t>
            </w:r>
            <w:r>
              <w:rPr>
                <w:rFonts w:hint="eastAsia" w:ascii="仿宋_GB2312" w:hAnsi="仿宋_GB2312" w:eastAsia="仿宋_GB2312" w:cs="仿宋_GB2312"/>
                <w:b/>
                <w:bCs/>
                <w:color w:val="auto"/>
                <w:kern w:val="0"/>
                <w:szCs w:val="21"/>
                <w:highlight w:val="none"/>
                <w:lang w:eastAsia="zh-CN" w:bidi="ar"/>
              </w:rPr>
              <w:t>承诺</w:t>
            </w:r>
            <w:r>
              <w:rPr>
                <w:rFonts w:hint="eastAsia" w:ascii="仿宋_GB2312" w:hAnsi="仿宋_GB2312" w:eastAsia="仿宋_GB2312" w:cs="仿宋_GB2312"/>
                <w:b w:val="0"/>
                <w:bCs w:val="0"/>
                <w:color w:val="auto"/>
                <w:kern w:val="0"/>
                <w:szCs w:val="21"/>
                <w:highlight w:val="none"/>
                <w:lang w:eastAsia="zh-CN" w:bidi="ar"/>
              </w:rPr>
              <w:t>增加</w:t>
            </w:r>
            <w:r>
              <w:rPr>
                <w:rFonts w:hint="eastAsia" w:ascii="仿宋_GB2312" w:hAnsi="仿宋_GB2312" w:eastAsia="仿宋_GB2312" w:cs="仿宋_GB2312"/>
                <w:color w:val="auto"/>
                <w:kern w:val="0"/>
                <w:szCs w:val="21"/>
                <w:highlight w:val="none"/>
                <w:lang w:bidi="ar"/>
              </w:rPr>
              <w:t>1人同时具有</w:t>
            </w:r>
            <w:r>
              <w:rPr>
                <w:rFonts w:hint="eastAsia" w:ascii="仿宋_GB2312" w:hAnsi="仿宋_GB2312" w:eastAsia="仿宋_GB2312" w:cs="仿宋_GB2312"/>
                <w:color w:val="auto"/>
                <w:sz w:val="21"/>
                <w:szCs w:val="21"/>
                <w:highlight w:val="none"/>
                <w:lang w:bidi="ar"/>
              </w:rPr>
              <w:t>《特种作业操作证》</w:t>
            </w:r>
            <w:r>
              <w:rPr>
                <w:rFonts w:hint="eastAsia" w:ascii="仿宋_GB2312" w:hAnsi="仿宋_GB2312" w:eastAsia="仿宋_GB2312" w:cs="仿宋_GB2312"/>
                <w:color w:val="auto"/>
                <w:sz w:val="21"/>
                <w:szCs w:val="21"/>
                <w:highlight w:val="none"/>
                <w:lang w:eastAsia="zh-CN" w:bidi="ar"/>
              </w:rPr>
              <w:t>（</w:t>
            </w:r>
            <w:r>
              <w:rPr>
                <w:rFonts w:hint="eastAsia" w:ascii="仿宋_GB2312" w:hAnsi="仿宋_GB2312" w:eastAsia="仿宋_GB2312" w:cs="仿宋_GB2312"/>
                <w:color w:val="auto"/>
                <w:sz w:val="21"/>
                <w:szCs w:val="21"/>
                <w:highlight w:val="none"/>
                <w:lang w:val="en-US" w:eastAsia="zh-CN" w:bidi="ar"/>
              </w:rPr>
              <w:t>高压电工作业</w:t>
            </w:r>
            <w:r>
              <w:rPr>
                <w:rFonts w:hint="eastAsia" w:ascii="仿宋_GB2312" w:hAnsi="仿宋_GB2312" w:eastAsia="仿宋_GB2312" w:cs="仿宋_GB2312"/>
                <w:color w:val="auto"/>
                <w:sz w:val="21"/>
                <w:szCs w:val="21"/>
                <w:highlight w:val="none"/>
                <w:lang w:eastAsia="zh-CN" w:bidi="ar"/>
              </w:rPr>
              <w:t>）和</w:t>
            </w:r>
            <w:r>
              <w:rPr>
                <w:rFonts w:hint="eastAsia" w:ascii="仿宋_GB2312" w:hAnsi="仿宋_GB2312" w:eastAsia="仿宋_GB2312" w:cs="仿宋_GB2312"/>
                <w:color w:val="auto"/>
                <w:sz w:val="21"/>
                <w:szCs w:val="21"/>
                <w:highlight w:val="none"/>
                <w:lang w:bidi="ar"/>
              </w:rPr>
              <w:t>《特种作业操作证》</w:t>
            </w:r>
            <w:r>
              <w:rPr>
                <w:rFonts w:hint="eastAsia" w:ascii="仿宋_GB2312" w:hAnsi="仿宋_GB2312" w:eastAsia="仿宋_GB2312" w:cs="仿宋_GB2312"/>
                <w:color w:val="auto"/>
                <w:sz w:val="21"/>
                <w:szCs w:val="21"/>
                <w:highlight w:val="none"/>
                <w:lang w:eastAsia="zh-CN" w:bidi="ar"/>
              </w:rPr>
              <w:t>（</w:t>
            </w:r>
            <w:r>
              <w:rPr>
                <w:rFonts w:hint="eastAsia" w:ascii="仿宋_GB2312" w:hAnsi="仿宋_GB2312" w:eastAsia="仿宋_GB2312" w:cs="仿宋_GB2312"/>
                <w:color w:val="auto"/>
                <w:sz w:val="21"/>
                <w:szCs w:val="21"/>
                <w:highlight w:val="none"/>
                <w:lang w:val="en-US" w:eastAsia="zh-CN" w:bidi="ar"/>
              </w:rPr>
              <w:t>低压电工作业</w:t>
            </w:r>
            <w:r>
              <w:rPr>
                <w:rFonts w:hint="eastAsia" w:ascii="仿宋_GB2312" w:hAnsi="仿宋_GB2312" w:eastAsia="仿宋_GB2312" w:cs="仿宋_GB2312"/>
                <w:color w:val="auto"/>
                <w:sz w:val="21"/>
                <w:szCs w:val="21"/>
                <w:highlight w:val="none"/>
                <w:lang w:eastAsia="zh-CN" w:bidi="ar"/>
              </w:rPr>
              <w:t>）</w:t>
            </w:r>
            <w:r>
              <w:rPr>
                <w:rFonts w:hint="eastAsia" w:ascii="仿宋_GB2312" w:hAnsi="仿宋_GB2312" w:eastAsia="仿宋_GB2312" w:cs="仿宋_GB2312"/>
                <w:color w:val="auto"/>
                <w:kern w:val="0"/>
                <w:szCs w:val="21"/>
                <w:highlight w:val="none"/>
                <w:lang w:bidi="ar"/>
              </w:rPr>
              <w:t>的得1分，满分1分</w:t>
            </w:r>
            <w:r>
              <w:rPr>
                <w:rFonts w:hint="eastAsia" w:ascii="仿宋_GB2312" w:hAnsi="仿宋_GB2312" w:eastAsia="仿宋_GB2312" w:cs="仿宋_GB2312"/>
                <w:color w:val="auto"/>
                <w:kern w:val="0"/>
                <w:szCs w:val="21"/>
                <w:highlight w:val="none"/>
                <w:lang w:eastAsia="zh-CN" w:bidi="ar"/>
              </w:rPr>
              <w:t>。</w:t>
            </w:r>
          </w:p>
          <w:p>
            <w:pPr>
              <w:widowControl/>
              <w:spacing w:line="380" w:lineRule="exact"/>
              <w:ind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2.保洁主管（</w:t>
            </w:r>
            <w:r>
              <w:rPr>
                <w:rFonts w:hint="eastAsia" w:ascii="仿宋_GB2312" w:hAnsi="仿宋_GB2312" w:eastAsia="仿宋_GB2312" w:cs="仿宋_GB2312"/>
                <w:color w:val="auto"/>
                <w:kern w:val="0"/>
                <w:szCs w:val="21"/>
                <w:highlight w:val="none"/>
                <w:lang w:val="en-US" w:eastAsia="zh-CN" w:bidi="ar"/>
              </w:rPr>
              <w:t>2</w:t>
            </w:r>
            <w:r>
              <w:rPr>
                <w:rFonts w:hint="eastAsia" w:ascii="仿宋_GB2312" w:hAnsi="仿宋_GB2312" w:eastAsia="仿宋_GB2312" w:cs="仿宋_GB2312"/>
                <w:color w:val="auto"/>
                <w:kern w:val="0"/>
                <w:szCs w:val="21"/>
                <w:highlight w:val="none"/>
                <w:lang w:bidi="ar"/>
              </w:rPr>
              <w:t>分）</w:t>
            </w:r>
          </w:p>
          <w:p>
            <w:pPr>
              <w:widowControl/>
              <w:spacing w:line="380" w:lineRule="exact"/>
              <w:ind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（1）</w:t>
            </w:r>
            <w:r>
              <w:rPr>
                <w:rFonts w:hint="eastAsia" w:ascii="仿宋_GB2312" w:hAnsi="仿宋_GB2312" w:eastAsia="仿宋_GB2312" w:cs="仿宋_GB2312"/>
                <w:b/>
                <w:bCs/>
                <w:color w:val="auto"/>
                <w:sz w:val="21"/>
                <w:szCs w:val="21"/>
                <w:highlight w:val="none"/>
              </w:rPr>
              <w:t>承诺</w:t>
            </w:r>
            <w:r>
              <w:rPr>
                <w:rFonts w:hint="eastAsia" w:ascii="仿宋_GB2312" w:hAnsi="仿宋_GB2312" w:eastAsia="仿宋_GB2312" w:cs="仿宋_GB2312"/>
                <w:color w:val="auto"/>
                <w:kern w:val="0"/>
                <w:szCs w:val="21"/>
                <w:highlight w:val="none"/>
                <w:lang w:bidi="ar"/>
              </w:rPr>
              <w:t>具有大专以上学历得1分，满分1分；</w:t>
            </w:r>
          </w:p>
          <w:p>
            <w:pPr>
              <w:widowControl/>
              <w:spacing w:line="380" w:lineRule="exact"/>
              <w:ind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（2）</w:t>
            </w:r>
            <w:r>
              <w:rPr>
                <w:rFonts w:hint="eastAsia" w:ascii="仿宋_GB2312" w:hAnsi="仿宋_GB2312" w:eastAsia="仿宋_GB2312" w:cs="仿宋_GB2312"/>
                <w:b/>
                <w:bCs/>
                <w:color w:val="auto"/>
                <w:sz w:val="21"/>
                <w:szCs w:val="21"/>
                <w:highlight w:val="none"/>
              </w:rPr>
              <w:t>承诺</w:t>
            </w:r>
            <w:r>
              <w:rPr>
                <w:rFonts w:hint="eastAsia" w:ascii="仿宋_GB2312" w:hAnsi="仿宋_GB2312" w:eastAsia="仿宋_GB2312" w:cs="仿宋_GB2312"/>
                <w:color w:val="auto"/>
                <w:kern w:val="0"/>
                <w:szCs w:val="21"/>
                <w:highlight w:val="none"/>
                <w:lang w:bidi="ar"/>
              </w:rPr>
              <w:t>具有</w:t>
            </w:r>
            <w:r>
              <w:rPr>
                <w:rFonts w:hint="eastAsia" w:ascii="仿宋_GB2312" w:hAnsi="仿宋_GB2312" w:eastAsia="仿宋_GB2312" w:cs="仿宋_GB2312"/>
                <w:color w:val="auto"/>
                <w:kern w:val="0"/>
                <w:szCs w:val="21"/>
                <w:highlight w:val="none"/>
                <w:lang w:val="en-US" w:eastAsia="zh-CN" w:bidi="ar"/>
              </w:rPr>
              <w:t>累计3年以上</w:t>
            </w:r>
            <w:r>
              <w:rPr>
                <w:rFonts w:hint="eastAsia" w:ascii="仿宋_GB2312" w:hAnsi="仿宋_GB2312" w:eastAsia="仿宋_GB2312" w:cs="仿宋_GB2312"/>
                <w:color w:val="auto"/>
                <w:kern w:val="0"/>
                <w:szCs w:val="21"/>
                <w:highlight w:val="none"/>
                <w:lang w:eastAsia="zh-CN" w:bidi="ar"/>
              </w:rPr>
              <w:t>保洁或绿化相关工作经验</w:t>
            </w:r>
            <w:r>
              <w:rPr>
                <w:rFonts w:hint="eastAsia" w:ascii="仿宋_GB2312" w:hAnsi="仿宋_GB2312" w:eastAsia="仿宋_GB2312" w:cs="仿宋_GB2312"/>
                <w:color w:val="auto"/>
                <w:kern w:val="0"/>
                <w:szCs w:val="21"/>
                <w:highlight w:val="none"/>
                <w:lang w:bidi="ar"/>
              </w:rPr>
              <w:t>得</w:t>
            </w:r>
            <w:r>
              <w:rPr>
                <w:rFonts w:hint="eastAsia" w:ascii="仿宋_GB2312" w:hAnsi="仿宋_GB2312" w:eastAsia="仿宋_GB2312" w:cs="仿宋_GB2312"/>
                <w:color w:val="auto"/>
                <w:kern w:val="0"/>
                <w:szCs w:val="21"/>
                <w:highlight w:val="none"/>
                <w:lang w:val="en-US" w:eastAsia="zh-CN" w:bidi="ar"/>
              </w:rPr>
              <w:t>1</w:t>
            </w:r>
            <w:r>
              <w:rPr>
                <w:rFonts w:hint="eastAsia" w:ascii="仿宋_GB2312" w:hAnsi="仿宋_GB2312" w:eastAsia="仿宋_GB2312" w:cs="仿宋_GB2312"/>
                <w:color w:val="auto"/>
                <w:kern w:val="0"/>
                <w:szCs w:val="21"/>
                <w:highlight w:val="none"/>
                <w:lang w:bidi="ar"/>
              </w:rPr>
              <w:t>分，满分</w:t>
            </w:r>
            <w:r>
              <w:rPr>
                <w:rFonts w:hint="eastAsia" w:ascii="仿宋_GB2312" w:hAnsi="仿宋_GB2312" w:eastAsia="仿宋_GB2312" w:cs="仿宋_GB2312"/>
                <w:color w:val="auto"/>
                <w:kern w:val="0"/>
                <w:szCs w:val="21"/>
                <w:highlight w:val="none"/>
                <w:lang w:val="en-US" w:eastAsia="zh-CN" w:bidi="ar"/>
              </w:rPr>
              <w:t>1</w:t>
            </w:r>
            <w:r>
              <w:rPr>
                <w:rFonts w:hint="eastAsia" w:ascii="仿宋_GB2312" w:hAnsi="仿宋_GB2312" w:eastAsia="仿宋_GB2312" w:cs="仿宋_GB2312"/>
                <w:color w:val="auto"/>
                <w:kern w:val="0"/>
                <w:szCs w:val="21"/>
                <w:highlight w:val="none"/>
                <w:lang w:bidi="ar"/>
              </w:rPr>
              <w:t>分。</w:t>
            </w:r>
          </w:p>
          <w:p>
            <w:pPr>
              <w:widowControl/>
              <w:spacing w:line="380" w:lineRule="exact"/>
              <w:ind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3.秩序维护员（1分）</w:t>
            </w:r>
          </w:p>
          <w:p>
            <w:pPr>
              <w:widowControl/>
              <w:spacing w:line="380" w:lineRule="exact"/>
              <w:ind w:firstLine="420" w:firstLineChars="200"/>
              <w:jc w:val="left"/>
              <w:rPr>
                <w:rFonts w:hint="eastAsia" w:ascii="仿宋_GB2312" w:hAnsi="仿宋_GB2312" w:eastAsia="仿宋_GB2312" w:cs="仿宋_GB2312"/>
                <w:color w:val="auto"/>
                <w:kern w:val="0"/>
                <w:szCs w:val="21"/>
                <w:highlight w:val="none"/>
                <w:lang w:bidi="ar"/>
              </w:rPr>
            </w:pPr>
            <w:r>
              <w:rPr>
                <w:rFonts w:hint="eastAsia" w:ascii="仿宋_GB2312" w:hAnsi="仿宋_GB2312" w:eastAsia="仿宋_GB2312" w:cs="仿宋_GB2312"/>
                <w:color w:val="auto"/>
                <w:kern w:val="0"/>
                <w:szCs w:val="21"/>
                <w:highlight w:val="none"/>
                <w:lang w:bidi="ar"/>
              </w:rPr>
              <w:t>在采购需求</w:t>
            </w:r>
            <w:r>
              <w:rPr>
                <w:rFonts w:hint="eastAsia" w:ascii="仿宋_GB2312" w:hAnsi="宋体" w:eastAsia="仿宋_GB2312" w:cs="仿宋_GB2312"/>
                <w:color w:val="auto"/>
                <w:kern w:val="0"/>
                <w:sz w:val="21"/>
                <w:szCs w:val="21"/>
                <w:lang w:val="en-US" w:eastAsia="zh-CN"/>
              </w:rPr>
              <w:t>（6名消防控制室值班员）</w:t>
            </w:r>
            <w:r>
              <w:rPr>
                <w:rFonts w:hint="eastAsia" w:ascii="仿宋_GB2312" w:hAnsi="仿宋_GB2312" w:eastAsia="仿宋_GB2312" w:cs="仿宋_GB2312"/>
                <w:color w:val="auto"/>
                <w:kern w:val="0"/>
                <w:szCs w:val="21"/>
                <w:highlight w:val="none"/>
                <w:lang w:eastAsia="zh-CN" w:bidi="ar"/>
              </w:rPr>
              <w:t>的</w:t>
            </w:r>
            <w:r>
              <w:rPr>
                <w:rFonts w:hint="eastAsia" w:ascii="仿宋_GB2312" w:hAnsi="仿宋_GB2312" w:eastAsia="仿宋_GB2312" w:cs="仿宋_GB2312"/>
                <w:color w:val="auto"/>
                <w:kern w:val="0"/>
                <w:szCs w:val="21"/>
                <w:highlight w:val="none"/>
                <w:lang w:bidi="ar"/>
              </w:rPr>
              <w:t>基础上，</w:t>
            </w:r>
            <w:r>
              <w:rPr>
                <w:rFonts w:hint="eastAsia" w:ascii="仿宋_GB2312" w:hAnsi="仿宋_GB2312" w:eastAsia="仿宋_GB2312" w:cs="仿宋_GB2312"/>
                <w:b/>
                <w:bCs/>
                <w:color w:val="auto"/>
                <w:sz w:val="21"/>
                <w:szCs w:val="21"/>
                <w:highlight w:val="none"/>
              </w:rPr>
              <w:t>承诺</w:t>
            </w:r>
            <w:r>
              <w:rPr>
                <w:rFonts w:hint="eastAsia" w:ascii="仿宋_GB2312" w:hAnsi="仿宋_GB2312" w:eastAsia="仿宋_GB2312" w:cs="仿宋_GB2312"/>
                <w:color w:val="auto"/>
                <w:kern w:val="0"/>
                <w:szCs w:val="21"/>
                <w:highlight w:val="none"/>
                <w:lang w:bidi="ar"/>
              </w:rPr>
              <w:t>每</w:t>
            </w:r>
            <w:r>
              <w:rPr>
                <w:rFonts w:hint="eastAsia" w:ascii="仿宋_GB2312" w:hAnsi="仿宋_GB2312" w:eastAsia="仿宋_GB2312" w:cs="仿宋_GB2312"/>
                <w:color w:val="auto"/>
                <w:kern w:val="0"/>
                <w:szCs w:val="21"/>
                <w:highlight w:val="none"/>
                <w:lang w:eastAsia="zh-CN" w:bidi="ar"/>
              </w:rPr>
              <w:t>增加</w:t>
            </w:r>
            <w:r>
              <w:rPr>
                <w:rFonts w:hint="eastAsia" w:ascii="仿宋_GB2312" w:hAnsi="仿宋_GB2312" w:eastAsia="仿宋_GB2312" w:cs="仿宋_GB2312"/>
                <w:color w:val="auto"/>
                <w:kern w:val="0"/>
                <w:szCs w:val="21"/>
                <w:highlight w:val="none"/>
                <w:lang w:bidi="ar"/>
              </w:rPr>
              <w:t>1人具有建（构）筑物消防员证（或消防设施操作员证）得0.5分，满分1分。</w:t>
            </w:r>
          </w:p>
          <w:p>
            <w:pPr>
              <w:widowControl/>
              <w:spacing w:line="380" w:lineRule="exact"/>
              <w:ind w:firstLine="422" w:firstLineChars="200"/>
              <w:jc w:val="left"/>
            </w:pPr>
            <w:r>
              <w:rPr>
                <w:rFonts w:hint="eastAsia" w:ascii="仿宋_GB2312" w:hAnsi="仿宋_GB2312" w:eastAsia="仿宋_GB2312" w:cs="仿宋_GB2312"/>
                <w:b/>
                <w:bCs/>
                <w:color w:val="auto"/>
                <w:kern w:val="2"/>
                <w:sz w:val="21"/>
                <w:szCs w:val="24"/>
                <w:highlight w:val="none"/>
                <w:lang w:eastAsia="zh-CN"/>
              </w:rPr>
              <w:t>注：承诺是指投标人在《人员配置方案》中响应人员素质信息，无需提供相关证明材料。</w:t>
            </w:r>
          </w:p>
        </w:tc>
        <w:tc>
          <w:tcPr>
            <w:tcW w:w="762" w:type="dxa"/>
            <w:vAlign w:val="center"/>
          </w:tcPr>
          <w:p>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5</w:t>
            </w:r>
          </w:p>
        </w:tc>
        <w:tc>
          <w:tcPr>
            <w:tcW w:w="1293"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 w:val="21"/>
                <w:szCs w:val="21"/>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 w:type="dxa"/>
            <w:tcBorders>
              <w:top w:val="single" w:color="auto" w:sz="4" w:space="0"/>
            </w:tcBorders>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信誉分</w:t>
            </w:r>
          </w:p>
        </w:tc>
        <w:tc>
          <w:tcPr>
            <w:tcW w:w="1200" w:type="dxa"/>
            <w:tcBorders>
              <w:top w:val="single" w:color="auto" w:sz="4" w:space="0"/>
            </w:tcBorders>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6240" w:type="dxa"/>
            <w:vAlign w:val="center"/>
          </w:tcPr>
          <w:p>
            <w:pPr>
              <w:spacing w:line="400" w:lineRule="exact"/>
              <w:ind w:firstLine="420" w:firstLineChars="200"/>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1.投标人</w:t>
            </w:r>
            <w:r>
              <w:rPr>
                <w:rFonts w:hint="eastAsia" w:ascii="仿宋_GB2312" w:hAnsi="仿宋_GB2312" w:eastAsia="仿宋_GB2312" w:cs="仿宋_GB2312"/>
                <w:color w:val="auto"/>
                <w:highlight w:val="none"/>
              </w:rPr>
              <w:t>具备有效的质量管理体系认证证书得1分，满分1分</w:t>
            </w:r>
            <w:r>
              <w:rPr>
                <w:rFonts w:ascii="仿宋_GB2312" w:hAnsi="仿宋_GB2312" w:eastAsia="仿宋_GB2312" w:cs="仿宋_GB2312"/>
                <w:color w:val="auto"/>
                <w:highlight w:val="none"/>
              </w:rPr>
              <w:t>；</w:t>
            </w:r>
          </w:p>
          <w:p>
            <w:pPr>
              <w:spacing w:line="400" w:lineRule="exact"/>
              <w:ind w:firstLine="420" w:firstLineChars="200"/>
              <w:rPr>
                <w:rFonts w:ascii="仿宋_GB2312" w:hAnsi="仿宋_GB2312" w:eastAsia="仿宋_GB2312" w:cs="仿宋_GB2312"/>
                <w:color w:val="auto"/>
                <w:highlight w:val="none"/>
              </w:rPr>
            </w:pPr>
            <w:r>
              <w:rPr>
                <w:rFonts w:ascii="仿宋_GB2312" w:hAnsi="仿宋_GB2312" w:eastAsia="仿宋_GB2312" w:cs="仿宋_GB2312"/>
                <w:color w:val="auto"/>
                <w:highlight w:val="none"/>
              </w:rPr>
              <w:t>2.投标人</w:t>
            </w:r>
            <w:r>
              <w:rPr>
                <w:rFonts w:hint="eastAsia" w:ascii="仿宋_GB2312" w:hAnsi="仿宋_GB2312" w:eastAsia="仿宋_GB2312" w:cs="仿宋_GB2312"/>
                <w:color w:val="auto"/>
                <w:highlight w:val="none"/>
              </w:rPr>
              <w:t>具备有效的职业健康安全管理体系认证证书得1分，满分1分</w:t>
            </w:r>
            <w:r>
              <w:rPr>
                <w:rFonts w:ascii="仿宋_GB2312" w:hAnsi="仿宋_GB2312" w:eastAsia="仿宋_GB2312" w:cs="仿宋_GB2312"/>
                <w:color w:val="auto"/>
                <w:highlight w:val="none"/>
              </w:rPr>
              <w:t>；</w:t>
            </w:r>
          </w:p>
          <w:p>
            <w:pPr>
              <w:spacing w:line="400" w:lineRule="exact"/>
              <w:ind w:firstLine="420" w:firstLineChars="200"/>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3.投标人</w:t>
            </w:r>
            <w:r>
              <w:rPr>
                <w:rFonts w:hint="eastAsia" w:ascii="仿宋_GB2312" w:hAnsi="仿宋_GB2312" w:eastAsia="仿宋_GB2312" w:cs="仿宋_GB2312"/>
                <w:color w:val="auto"/>
                <w:highlight w:val="none"/>
              </w:rPr>
              <w:t>具备有效的环境管理体系认证证书得1分，满分1分</w:t>
            </w:r>
            <w:r>
              <w:rPr>
                <w:rFonts w:hint="eastAsia" w:ascii="仿宋_GB2312" w:hAnsi="仿宋_GB2312" w:eastAsia="仿宋_GB2312" w:cs="仿宋_GB2312"/>
                <w:color w:val="auto"/>
                <w:highlight w:val="none"/>
                <w:lang w:eastAsia="zh-CN"/>
              </w:rPr>
              <w:t>。</w:t>
            </w:r>
          </w:p>
          <w:p>
            <w:pPr>
              <w:spacing w:line="40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注：投标人提供证书</w:t>
            </w:r>
            <w:r>
              <w:rPr>
                <w:rFonts w:ascii="仿宋_GB2312" w:hAnsi="仿宋_GB2312" w:eastAsia="仿宋_GB2312" w:cs="仿宋_GB2312"/>
                <w:b/>
                <w:bCs/>
                <w:color w:val="auto"/>
                <w:highlight w:val="none"/>
              </w:rPr>
              <w:t>材料</w:t>
            </w:r>
            <w:r>
              <w:rPr>
                <w:rFonts w:hint="eastAsia" w:ascii="仿宋_GB2312" w:hAnsi="仿宋_GB2312" w:eastAsia="仿宋_GB2312" w:cs="仿宋_GB2312"/>
                <w:b/>
                <w:bCs/>
                <w:color w:val="auto"/>
                <w:highlight w:val="none"/>
              </w:rPr>
              <w:t>并加盖投标人CA电子签章，否则不予计分。</w:t>
            </w:r>
          </w:p>
        </w:tc>
        <w:tc>
          <w:tcPr>
            <w:tcW w:w="762" w:type="dxa"/>
            <w:vAlign w:val="center"/>
          </w:tcPr>
          <w:p>
            <w:pPr>
              <w:spacing w:line="360" w:lineRule="exact"/>
              <w:jc w:val="center"/>
              <w:rPr>
                <w:rFonts w:ascii="仿宋_GB2312" w:hAnsi="仿宋_GB2312" w:eastAsia="仿宋_GB2312" w:cs="仿宋_GB2312"/>
                <w:b/>
                <w:bCs/>
                <w:color w:val="auto"/>
                <w:highlight w:val="none"/>
              </w:rPr>
            </w:pPr>
            <w:bookmarkStart w:id="83" w:name="OLE_LINK9"/>
            <w:r>
              <w:rPr>
                <w:rFonts w:hint="eastAsia" w:ascii="仿宋_GB2312" w:hAnsi="仿宋_GB2312" w:eastAsia="仿宋_GB2312" w:cs="仿宋_GB2312"/>
                <w:b/>
                <w:bCs/>
                <w:color w:val="auto"/>
                <w:highlight w:val="none"/>
              </w:rPr>
              <w:t>3</w:t>
            </w:r>
            <w:bookmarkEnd w:id="83"/>
          </w:p>
        </w:tc>
        <w:tc>
          <w:tcPr>
            <w:tcW w:w="1293" w:type="dxa"/>
            <w:vAlign w:val="center"/>
          </w:tcPr>
          <w:p>
            <w:pPr>
              <w:spacing w:line="360" w:lineRule="exact"/>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业绩分</w:t>
            </w:r>
          </w:p>
        </w:tc>
        <w:tc>
          <w:tcPr>
            <w:tcW w:w="120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同类项目经验</w:t>
            </w:r>
          </w:p>
        </w:tc>
        <w:tc>
          <w:tcPr>
            <w:tcW w:w="6240" w:type="dxa"/>
            <w:vAlign w:val="center"/>
          </w:tcPr>
          <w:p>
            <w:pPr>
              <w:spacing w:line="40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投标人202</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年1月1日起至今承接的同类服务项目，每有一</w:t>
            </w:r>
            <w:r>
              <w:rPr>
                <w:rFonts w:hint="eastAsia" w:ascii="仿宋_GB2312" w:hAnsi="仿宋_GB2312" w:eastAsia="仿宋_GB2312" w:cs="仿宋_GB2312"/>
                <w:color w:val="auto"/>
                <w:highlight w:val="none"/>
                <w:lang w:eastAsia="zh-CN"/>
              </w:rPr>
              <w:t>个服务</w:t>
            </w:r>
            <w:r>
              <w:rPr>
                <w:rFonts w:hint="eastAsia" w:ascii="仿宋_GB2312" w:hAnsi="仿宋_GB2312" w:eastAsia="仿宋_GB2312" w:cs="仿宋_GB2312"/>
                <w:color w:val="auto"/>
                <w:highlight w:val="none"/>
              </w:rPr>
              <w:t>项</w:t>
            </w:r>
            <w:r>
              <w:rPr>
                <w:rFonts w:hint="eastAsia" w:ascii="仿宋_GB2312" w:hAnsi="仿宋_GB2312" w:eastAsia="仿宋_GB2312" w:cs="仿宋_GB2312"/>
                <w:color w:val="auto"/>
                <w:highlight w:val="none"/>
                <w:lang w:eastAsia="zh-CN"/>
              </w:rPr>
              <w:t>目</w:t>
            </w:r>
            <w:r>
              <w:rPr>
                <w:rFonts w:hint="eastAsia" w:ascii="仿宋_GB2312" w:hAnsi="仿宋_GB2312" w:eastAsia="仿宋_GB2312" w:cs="仿宋_GB2312"/>
                <w:color w:val="auto"/>
                <w:highlight w:val="none"/>
              </w:rPr>
              <w:t>得1分，满分</w:t>
            </w:r>
            <w:r>
              <w:rPr>
                <w:rFonts w:hint="eastAsia" w:ascii="仿宋_GB2312" w:hAnsi="仿宋_GB2312" w:eastAsia="仿宋_GB2312" w:cs="仿宋_GB2312"/>
                <w:color w:val="auto"/>
                <w:highlight w:val="none"/>
                <w:lang w:val="en-US" w:eastAsia="zh-CN"/>
              </w:rPr>
              <w:t>6</w:t>
            </w:r>
            <w:r>
              <w:rPr>
                <w:rFonts w:hint="eastAsia" w:ascii="仿宋_GB2312" w:hAnsi="仿宋_GB2312" w:eastAsia="仿宋_GB2312" w:cs="仿宋_GB2312"/>
                <w:color w:val="auto"/>
                <w:highlight w:val="none"/>
              </w:rPr>
              <w:t>分。</w:t>
            </w:r>
          </w:p>
          <w:p>
            <w:pPr>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注：1.同类物业服务项目是指包含</w:t>
            </w:r>
            <w:r>
              <w:rPr>
                <w:rFonts w:hint="eastAsia" w:ascii="仿宋_GB2312" w:hAnsi="仿宋_GB2312" w:eastAsia="仿宋_GB2312" w:cs="仿宋_GB2312"/>
                <w:b/>
                <w:color w:val="auto"/>
                <w:highlight w:val="none"/>
              </w:rPr>
              <w:t>秩序维护、</w:t>
            </w:r>
            <w:r>
              <w:rPr>
                <w:rFonts w:hint="eastAsia" w:ascii="仿宋_GB2312" w:hAnsi="仿宋_GB2312" w:eastAsia="仿宋_GB2312" w:cs="仿宋_GB2312"/>
                <w:b/>
                <w:bCs/>
                <w:color w:val="auto"/>
                <w:highlight w:val="none"/>
              </w:rPr>
              <w:t>工程维护、</w:t>
            </w:r>
            <w:r>
              <w:rPr>
                <w:rFonts w:hint="eastAsia" w:ascii="仿宋_GB2312" w:hAnsi="仿宋_GB2312" w:eastAsia="仿宋_GB2312" w:cs="仿宋_GB2312"/>
                <w:b/>
                <w:color w:val="auto"/>
                <w:highlight w:val="none"/>
              </w:rPr>
              <w:t>保洁、绿化</w:t>
            </w:r>
            <w:r>
              <w:rPr>
                <w:rFonts w:hint="eastAsia" w:ascii="仿宋_GB2312" w:hAnsi="仿宋_GB2312" w:eastAsia="仿宋_GB2312" w:cs="仿宋_GB2312"/>
                <w:b/>
                <w:bCs/>
                <w:color w:val="auto"/>
                <w:szCs w:val="21"/>
                <w:highlight w:val="none"/>
              </w:rPr>
              <w:t>服务中任意</w:t>
            </w:r>
            <w:r>
              <w:rPr>
                <w:rFonts w:hint="eastAsia" w:ascii="仿宋_GB2312" w:hAnsi="仿宋_GB2312" w:eastAsia="仿宋_GB2312" w:cs="仿宋_GB2312"/>
                <w:b/>
                <w:bCs/>
                <w:color w:val="auto"/>
                <w:szCs w:val="21"/>
                <w:highlight w:val="none"/>
                <w:lang w:eastAsia="zh-CN"/>
              </w:rPr>
              <w:t>两</w:t>
            </w:r>
            <w:r>
              <w:rPr>
                <w:rFonts w:hint="eastAsia" w:ascii="仿宋_GB2312" w:hAnsi="仿宋_GB2312" w:eastAsia="仿宋_GB2312" w:cs="仿宋_GB2312"/>
                <w:b/>
                <w:bCs/>
                <w:color w:val="auto"/>
                <w:szCs w:val="21"/>
                <w:highlight w:val="none"/>
              </w:rPr>
              <w:t>项服务内容的服务项目。</w:t>
            </w:r>
          </w:p>
          <w:p>
            <w:pPr>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2.承接时间以合同签订时间为准。</w:t>
            </w:r>
          </w:p>
          <w:p>
            <w:pPr>
              <w:spacing w:line="40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3.供应商提供上述合同材料并加盖供应商CA电子签章，否则不予计分。</w:t>
            </w:r>
          </w:p>
        </w:tc>
        <w:tc>
          <w:tcPr>
            <w:tcW w:w="762" w:type="dxa"/>
            <w:vAlign w:val="center"/>
          </w:tcPr>
          <w:p>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6</w:t>
            </w:r>
          </w:p>
        </w:tc>
        <w:tc>
          <w:tcPr>
            <w:tcW w:w="1293"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00" w:type="dxa"/>
            <w:gridSpan w:val="3"/>
            <w:vAlign w:val="center"/>
          </w:tcPr>
          <w:p>
            <w:pPr>
              <w:spacing w:line="440" w:lineRule="exact"/>
              <w:ind w:firstLine="422" w:firstLineChars="200"/>
              <w:jc w:val="center"/>
              <w:rPr>
                <w:rFonts w:ascii="仿宋_GB2312" w:hAnsi="宋体" w:eastAsia="仿宋_GB2312"/>
                <w:b/>
                <w:bCs/>
                <w:color w:val="auto"/>
                <w:highlight w:val="none"/>
              </w:rPr>
            </w:pPr>
            <w:r>
              <w:rPr>
                <w:rFonts w:hint="eastAsia" w:ascii="仿宋_GB2312" w:hAnsi="宋体" w:eastAsia="仿宋_GB2312"/>
                <w:b/>
                <w:bCs/>
                <w:color w:val="auto"/>
                <w:highlight w:val="none"/>
              </w:rPr>
              <w:t>客观分总分</w:t>
            </w:r>
          </w:p>
        </w:tc>
        <w:tc>
          <w:tcPr>
            <w:tcW w:w="762" w:type="dxa"/>
            <w:vAlign w:val="center"/>
          </w:tcPr>
          <w:p>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rPr>
              <w:t>4</w:t>
            </w:r>
            <w:r>
              <w:rPr>
                <w:rFonts w:hint="eastAsia" w:ascii="仿宋_GB2312" w:hAnsi="仿宋_GB2312" w:eastAsia="仿宋_GB2312" w:cs="仿宋_GB2312"/>
                <w:b/>
                <w:bCs/>
                <w:color w:val="auto"/>
                <w:highlight w:val="none"/>
                <w:lang w:val="en-US" w:eastAsia="zh-CN"/>
              </w:rPr>
              <w:t>0</w:t>
            </w:r>
          </w:p>
        </w:tc>
        <w:tc>
          <w:tcPr>
            <w:tcW w:w="1293" w:type="dxa"/>
            <w:vAlign w:val="center"/>
          </w:tcPr>
          <w:p>
            <w:pPr>
              <w:spacing w:line="360" w:lineRule="exact"/>
              <w:jc w:val="center"/>
              <w:rPr>
                <w:rFonts w:ascii="仿宋_GB2312" w:hAnsi="仿宋_GB2312" w:eastAsia="仿宋_GB2312" w:cs="仿宋_GB2312"/>
                <w:b/>
                <w:bCs/>
                <w:color w:val="auto"/>
                <w:highlight w:val="none"/>
              </w:rPr>
            </w:pPr>
          </w:p>
        </w:tc>
      </w:tr>
    </w:tbl>
    <w:p/>
    <w:tbl>
      <w:tblPr>
        <w:tblStyle w:val="302"/>
        <w:tblW w:w="10416" w:type="dxa"/>
        <w:tblInd w:w="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5"/>
        <w:gridCol w:w="1140"/>
        <w:gridCol w:w="6277"/>
        <w:gridCol w:w="767"/>
        <w:gridCol w:w="1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0416" w:type="dxa"/>
            <w:gridSpan w:val="5"/>
            <w:shd w:val="clear" w:color="auto" w:fill="D7D7D7"/>
            <w:vAlign w:val="center"/>
          </w:tcPr>
          <w:p>
            <w:pPr>
              <w:spacing w:line="390" w:lineRule="exact"/>
              <w:ind w:right="-168" w:rightChars="-80"/>
              <w:jc w:val="center"/>
              <w:rPr>
                <w:rFonts w:ascii="仿宋_GB2312" w:eastAsia="仿宋_GB2312"/>
                <w:b/>
                <w:color w:val="auto"/>
                <w:sz w:val="32"/>
                <w:highlight w:val="none"/>
              </w:rPr>
            </w:pPr>
            <w:r>
              <w:rPr>
                <w:rFonts w:hint="eastAsia" w:ascii="仿宋_GB2312" w:eastAsia="仿宋_GB2312"/>
                <w:b/>
                <w:color w:val="auto"/>
                <w:sz w:val="32"/>
                <w:highlight w:val="none"/>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5"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14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6277" w:type="dxa"/>
            <w:vAlign w:val="center"/>
          </w:tcPr>
          <w:p>
            <w:pPr>
              <w:spacing w:line="34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767"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57"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5" w:type="dxa"/>
            <w:vMerge w:val="restart"/>
            <w:vAlign w:val="center"/>
          </w:tcPr>
          <w:p>
            <w:pPr>
              <w:spacing w:line="390" w:lineRule="exact"/>
              <w:jc w:val="center"/>
              <w:rPr>
                <w:rFonts w:ascii="仿宋_GB2312" w:eastAsia="仿宋_GB2312"/>
                <w:b/>
                <w:color w:val="auto"/>
                <w:sz w:val="24"/>
                <w:highlight w:val="none"/>
              </w:rPr>
            </w:pPr>
            <w:bookmarkStart w:id="84" w:name="OLE_LINK10"/>
            <w:r>
              <w:rPr>
                <w:rFonts w:hint="eastAsia" w:ascii="仿宋_GB2312" w:eastAsia="仿宋_GB2312"/>
                <w:b/>
                <w:color w:val="auto"/>
                <w:sz w:val="24"/>
                <w:highlight w:val="none"/>
              </w:rPr>
              <w:t>服务方案分</w:t>
            </w:r>
            <w:bookmarkEnd w:id="84"/>
          </w:p>
        </w:tc>
        <w:tc>
          <w:tcPr>
            <w:tcW w:w="1140" w:type="dxa"/>
            <w:vAlign w:val="center"/>
          </w:tcPr>
          <w:p>
            <w:pPr>
              <w:spacing w:line="40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szCs w:val="21"/>
                <w:highlight w:val="none"/>
              </w:rPr>
              <w:t>针对本项目的理解分析和工作方案</w:t>
            </w:r>
          </w:p>
        </w:tc>
        <w:tc>
          <w:tcPr>
            <w:tcW w:w="6277" w:type="dxa"/>
            <w:vAlign w:val="center"/>
          </w:tcPr>
          <w:p>
            <w:pPr>
              <w:widowControl/>
              <w:spacing w:line="400" w:lineRule="exact"/>
              <w:ind w:firstLine="422" w:firstLineChars="200"/>
              <w:rPr>
                <w:rFonts w:ascii="仿宋_GB2312" w:hAnsi="仿宋_GB2312" w:eastAsia="仿宋_GB2312" w:cs="仿宋_GB2312"/>
                <w:color w:val="auto"/>
                <w:szCs w:val="21"/>
                <w:highlight w:val="none"/>
              </w:rPr>
            </w:pPr>
            <w:bookmarkStart w:id="85" w:name="OLE_LINK11"/>
            <w:r>
              <w:rPr>
                <w:rFonts w:hint="eastAsia" w:ascii="仿宋_GB2312" w:hAnsi="仿宋_GB2312" w:eastAsia="仿宋_GB2312" w:cs="仿宋_GB2312"/>
                <w:b/>
                <w:bCs/>
                <w:color w:val="auto"/>
                <w:szCs w:val="21"/>
                <w:highlight w:val="none"/>
              </w:rPr>
              <w:t>一档（</w:t>
            </w:r>
            <w:r>
              <w:rPr>
                <w:rFonts w:hint="eastAsia" w:ascii="仿宋_GB2312" w:hAnsi="仿宋_GB2312" w:eastAsia="仿宋_GB2312" w:cs="仿宋_GB2312"/>
                <w:b/>
                <w:bCs/>
                <w:color w:val="auto"/>
                <w:szCs w:val="21"/>
                <w:highlight w:val="none"/>
                <w:lang w:val="en-US" w:eastAsia="zh-CN"/>
              </w:rPr>
              <w:t>8</w:t>
            </w:r>
            <w:r>
              <w:rPr>
                <w:rFonts w:hint="eastAsia" w:ascii="仿宋_GB2312" w:hAnsi="仿宋_GB2312" w:eastAsia="仿宋_GB2312" w:cs="仿宋_GB2312"/>
                <w:b/>
                <w:bCs/>
                <w:color w:val="auto"/>
                <w:szCs w:val="21"/>
                <w:highlight w:val="none"/>
              </w:rPr>
              <w:t>分）：</w:t>
            </w:r>
            <w:r>
              <w:rPr>
                <w:rFonts w:hint="eastAsia" w:ascii="仿宋_GB2312" w:hAnsi="仿宋_GB2312" w:eastAsia="仿宋_GB2312" w:cs="仿宋_GB2312"/>
              </w:rPr>
              <w:t>方案在二档内容基础上，对项目需求理解透彻</w:t>
            </w:r>
            <w:r>
              <w:rPr>
                <w:rFonts w:hint="eastAsia" w:ascii="仿宋_GB2312" w:hAnsi="仿宋_GB2312" w:eastAsia="仿宋_GB2312" w:cs="仿宋_GB2312"/>
                <w:lang w:val="en-US" w:eastAsia="zh-CN"/>
              </w:rPr>
              <w:t>贴</w:t>
            </w:r>
            <w:r>
              <w:rPr>
                <w:rFonts w:hint="eastAsia" w:ascii="仿宋_GB2312" w:hAnsi="仿宋_GB2312" w:eastAsia="仿宋_GB2312" w:cs="仿宋_GB2312"/>
              </w:rPr>
              <w:t>合项目，形成一套较为规范化、周到细致的各项工作流程，所制定的应对措施兼具实操性与前瞻性，能够切实作用于服务流程的关键节点，显著提升服务质量的稳定性与满意度，方案针对需求提出服务重点和难点定位准确、分析合理，措施得力，重点和难点相应解决措施能有效提升服务质量；</w:t>
            </w:r>
          </w:p>
          <w:p>
            <w:pPr>
              <w:widowControl/>
              <w:spacing w:line="400" w:lineRule="exact"/>
              <w:ind w:firstLine="422"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二档（</w:t>
            </w:r>
            <w:r>
              <w:rPr>
                <w:rFonts w:hint="default" w:ascii="仿宋_GB2312" w:hAnsi="仿宋_GB2312" w:eastAsia="仿宋_GB2312" w:cs="仿宋_GB2312"/>
                <w:b/>
                <w:bCs/>
                <w:color w:val="auto"/>
                <w:szCs w:val="21"/>
                <w:highlight w:val="none"/>
                <w:lang w:val="en-US"/>
              </w:rPr>
              <w:t>5</w:t>
            </w:r>
            <w:r>
              <w:rPr>
                <w:rFonts w:hint="eastAsia" w:ascii="仿宋_GB2312" w:hAnsi="仿宋_GB2312" w:eastAsia="仿宋_GB2312" w:cs="仿宋_GB2312"/>
                <w:b/>
                <w:bCs/>
                <w:color w:val="auto"/>
                <w:szCs w:val="21"/>
                <w:highlight w:val="none"/>
              </w:rPr>
              <w:t>分）：</w:t>
            </w:r>
            <w:r>
              <w:rPr>
                <w:rFonts w:hint="eastAsia" w:ascii="仿宋_GB2312" w:hAnsi="仿宋_GB2312" w:eastAsia="仿宋_GB2312" w:cs="仿宋_GB2312"/>
              </w:rPr>
              <w:t>需求理解到位，方案满足采购需求，针对项目特点提出工作思路及方案具有一定的科学合理性，分析工作中可能出现的服务重点和难点较完善、详细，</w:t>
            </w:r>
            <w:r>
              <w:rPr>
                <w:rFonts w:hint="eastAsia" w:ascii="仿宋_GB2312" w:hAnsi="仿宋_GB2312" w:eastAsia="仿宋_GB2312" w:cs="仿宋_GB2312"/>
                <w:lang w:eastAsia="zh-CN"/>
              </w:rPr>
              <w:t>并提出相对可行</w:t>
            </w:r>
            <w:r>
              <w:rPr>
                <w:rFonts w:hint="eastAsia" w:ascii="仿宋_GB2312" w:hAnsi="仿宋_GB2312" w:eastAsia="仿宋_GB2312" w:cs="仿宋_GB2312"/>
              </w:rPr>
              <w:t>的服务重点和难点</w:t>
            </w:r>
            <w:r>
              <w:rPr>
                <w:rFonts w:hint="eastAsia" w:ascii="仿宋_GB2312" w:hAnsi="仿宋_GB2312" w:eastAsia="仿宋_GB2312" w:cs="仿宋_GB2312"/>
                <w:lang w:eastAsia="zh-CN"/>
              </w:rPr>
              <w:t>相应</w:t>
            </w:r>
            <w:r>
              <w:rPr>
                <w:rFonts w:hint="eastAsia" w:ascii="仿宋_GB2312" w:hAnsi="仿宋_GB2312" w:eastAsia="仿宋_GB2312" w:cs="仿宋_GB2312"/>
              </w:rPr>
              <w:t>解决措施；</w:t>
            </w:r>
          </w:p>
          <w:p>
            <w:pPr>
              <w:widowControl/>
              <w:spacing w:line="400" w:lineRule="exact"/>
              <w:ind w:firstLine="422"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三档（</w:t>
            </w:r>
            <w:r>
              <w:rPr>
                <w:rFonts w:hint="default" w:ascii="仿宋_GB2312" w:hAnsi="仿宋_GB2312" w:eastAsia="仿宋_GB2312" w:cs="仿宋_GB2312"/>
                <w:b/>
                <w:bCs/>
                <w:color w:val="auto"/>
                <w:szCs w:val="21"/>
                <w:highlight w:val="none"/>
                <w:lang w:val="en-US"/>
              </w:rPr>
              <w:t>2</w:t>
            </w:r>
            <w:r>
              <w:rPr>
                <w:rFonts w:hint="eastAsia" w:ascii="仿宋_GB2312" w:hAnsi="仿宋_GB2312" w:eastAsia="仿宋_GB2312" w:cs="仿宋_GB2312"/>
                <w:b/>
                <w:bCs/>
                <w:color w:val="auto"/>
                <w:szCs w:val="21"/>
                <w:highlight w:val="none"/>
              </w:rPr>
              <w:t>分）：</w:t>
            </w:r>
            <w:r>
              <w:rPr>
                <w:rFonts w:hint="eastAsia" w:ascii="仿宋_GB2312" w:hAnsi="仿宋_GB2312" w:eastAsia="仿宋_GB2312" w:cs="仿宋_GB2312"/>
              </w:rPr>
              <w:t>需求理解不够到位，工作思路方案</w:t>
            </w:r>
            <w:r>
              <w:rPr>
                <w:rFonts w:hint="eastAsia" w:ascii="仿宋_GB2312" w:hAnsi="仿宋_GB2312" w:eastAsia="仿宋_GB2312" w:cs="仿宋_GB2312"/>
                <w:lang w:eastAsia="zh-CN"/>
              </w:rPr>
              <w:t>和</w:t>
            </w:r>
            <w:r>
              <w:rPr>
                <w:rFonts w:hint="eastAsia" w:ascii="仿宋_GB2312" w:hAnsi="仿宋_GB2312" w:eastAsia="仿宋_GB2312" w:cs="仿宋_GB2312"/>
              </w:rPr>
              <w:t>解决措施可行、合理。</w:t>
            </w:r>
          </w:p>
          <w:p>
            <w:pPr>
              <w:widowControl/>
              <w:spacing w:line="400" w:lineRule="exact"/>
              <w:ind w:firstLine="422" w:firstLineChars="200"/>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注：1.该方案内容可以包括：</w:t>
            </w:r>
            <w:r>
              <w:rPr>
                <w:rFonts w:hint="eastAsia" w:ascii="仿宋_GB2312" w:hAnsi="仿宋_GB2312" w:eastAsia="仿宋_GB2312" w:cs="仿宋_GB2312"/>
                <w:b/>
                <w:bCs/>
              </w:rPr>
              <w:t>（1）针对本项目服务内容进行理解分析；（2）针对项目特点提出工作思路及方案；（3）分析工作中可能出现的服务重点和难点；（4）提出服务重点和难点相应解决措施。</w:t>
            </w:r>
          </w:p>
          <w:p>
            <w:pPr>
              <w:widowControl/>
              <w:spacing w:line="400" w:lineRule="exact"/>
              <w:ind w:firstLine="422" w:firstLineChars="200"/>
              <w:rPr>
                <w:rFonts w:ascii="仿宋_GB2312" w:hAnsi="仿宋_GB2312" w:eastAsia="仿宋_GB2312" w:cs="仿宋_GB2312"/>
                <w:b/>
                <w:color w:val="auto"/>
                <w:highlight w:val="none"/>
              </w:rPr>
            </w:pPr>
            <w:r>
              <w:rPr>
                <w:rFonts w:hint="eastAsia" w:ascii="仿宋_GB2312" w:hAnsi="仿宋_GB2312" w:eastAsia="仿宋_GB2312" w:cs="仿宋_GB2312"/>
                <w:b/>
                <w:bCs/>
                <w:color w:val="auto"/>
                <w:szCs w:val="21"/>
                <w:highlight w:val="none"/>
              </w:rPr>
              <w:t>2.未提供方案或提供的内容与本项目无关的得0分。</w:t>
            </w:r>
            <w:bookmarkEnd w:id="85"/>
          </w:p>
        </w:tc>
        <w:tc>
          <w:tcPr>
            <w:tcW w:w="767" w:type="dxa"/>
            <w:vAlign w:val="center"/>
          </w:tcPr>
          <w:p>
            <w:pPr>
              <w:spacing w:line="400" w:lineRule="exact"/>
              <w:jc w:val="center"/>
              <w:rPr>
                <w:rFonts w:hint="default" w:ascii="仿宋_GB2312" w:hAnsi="仿宋_GB2312" w:eastAsia="仿宋_GB2312" w:cs="仿宋_GB2312"/>
                <w:b/>
                <w:color w:val="auto"/>
                <w:highlight w:val="none"/>
                <w:lang w:val="en-US" w:eastAsia="zh-CN"/>
              </w:rPr>
            </w:pPr>
            <w:r>
              <w:rPr>
                <w:rFonts w:hint="default" w:ascii="仿宋_GB2312" w:hAnsi="仿宋_GB2312" w:eastAsia="仿宋_GB2312" w:cs="仿宋_GB2312"/>
                <w:b/>
                <w:bCs/>
                <w:color w:val="auto"/>
                <w:szCs w:val="21"/>
                <w:highlight w:val="none"/>
                <w:lang w:val="en-US"/>
              </w:rPr>
              <w:t>8</w:t>
            </w:r>
          </w:p>
        </w:tc>
        <w:tc>
          <w:tcPr>
            <w:tcW w:w="1257" w:type="dxa"/>
            <w:vAlign w:val="center"/>
          </w:tcPr>
          <w:p>
            <w:pPr>
              <w:spacing w:line="40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color w:val="auto"/>
                <w:szCs w:val="21"/>
                <w:highlight w:val="none"/>
              </w:rPr>
              <w:t>针对本项目的理解分析和工作方案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75" w:type="dxa"/>
            <w:vMerge w:val="continue"/>
            <w:vAlign w:val="center"/>
          </w:tcPr>
          <w:p>
            <w:pPr>
              <w:spacing w:line="390" w:lineRule="exact"/>
              <w:ind w:right="-168" w:rightChars="-80"/>
              <w:jc w:val="center"/>
              <w:rPr>
                <w:rFonts w:ascii="仿宋_GB2312" w:eastAsia="仿宋_GB2312"/>
                <w:b/>
                <w:color w:val="auto"/>
                <w:sz w:val="24"/>
                <w:highlight w:val="none"/>
              </w:rPr>
            </w:pPr>
          </w:p>
        </w:tc>
        <w:tc>
          <w:tcPr>
            <w:tcW w:w="1140" w:type="dxa"/>
            <w:vAlign w:val="center"/>
          </w:tcPr>
          <w:p>
            <w:pPr>
              <w:widowControl/>
              <w:spacing w:line="40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针对本项目的管理模式和管理机制</w:t>
            </w:r>
          </w:p>
        </w:tc>
        <w:tc>
          <w:tcPr>
            <w:tcW w:w="6277" w:type="dxa"/>
            <w:vAlign w:val="center"/>
          </w:tcPr>
          <w:p>
            <w:pPr>
              <w:widowControl/>
              <w:tabs>
                <w:tab w:val="left" w:pos="312"/>
              </w:tabs>
              <w:spacing w:line="400" w:lineRule="exact"/>
              <w:ind w:firstLine="422" w:firstLineChars="200"/>
              <w:rPr>
                <w:rFonts w:ascii="仿宋_GB2312" w:hAnsi="仿宋_GB2312" w:eastAsia="仿宋_GB2312" w:cs="仿宋_GB2312"/>
                <w:color w:val="auto"/>
                <w:highlight w:val="none"/>
              </w:rPr>
            </w:pPr>
            <w:bookmarkStart w:id="86" w:name="OLE_LINK12"/>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rPr>
              <w:t>对项目需求</w:t>
            </w:r>
            <w:r>
              <w:rPr>
                <w:rFonts w:hint="eastAsia" w:ascii="仿宋_GB2312" w:hAnsi="仿宋_GB2312" w:eastAsia="仿宋_GB2312" w:cs="仿宋_GB2312"/>
                <w:lang w:eastAsia="zh-CN"/>
              </w:rPr>
              <w:t>的安保管理要求</w:t>
            </w:r>
            <w:r>
              <w:rPr>
                <w:rFonts w:hint="eastAsia" w:ascii="仿宋_GB2312" w:hAnsi="仿宋_GB2312" w:eastAsia="仿宋_GB2312" w:cs="仿宋_GB2312"/>
              </w:rPr>
              <w:t>理解透彻，方案在全方面满足采购需求的基础上，形成一套较为规范化、周到细致的</w:t>
            </w:r>
            <w:r>
              <w:rPr>
                <w:rFonts w:hint="eastAsia" w:ascii="仿宋_GB2312" w:hAnsi="仿宋_GB2312" w:eastAsia="仿宋_GB2312" w:cs="仿宋_GB2312"/>
                <w:lang w:eastAsia="zh-CN"/>
              </w:rPr>
              <w:t>物业管理机制</w:t>
            </w:r>
            <w:r>
              <w:rPr>
                <w:rFonts w:hint="eastAsia" w:ascii="仿宋_GB2312" w:hAnsi="仿宋_GB2312" w:eastAsia="仿宋_GB2312" w:cs="仿宋_GB2312"/>
              </w:rPr>
              <w:t>，岗位责任制度和服务沟通机制在</w:t>
            </w:r>
            <w:r>
              <w:rPr>
                <w:rFonts w:hint="eastAsia" w:ascii="仿宋_GB2312" w:hAnsi="仿宋_GB2312" w:eastAsia="仿宋_GB2312" w:cs="仿宋_GB2312"/>
                <w:lang w:eastAsia="zh-CN"/>
              </w:rPr>
              <w:t>结合</w:t>
            </w:r>
            <w:r>
              <w:rPr>
                <w:rFonts w:hint="eastAsia" w:ascii="仿宋_GB2312" w:hAnsi="仿宋_GB2312" w:eastAsia="仿宋_GB2312" w:cs="仿宋_GB2312"/>
              </w:rPr>
              <w:t>采购需求的基础上进一步细化，</w:t>
            </w:r>
            <w:r>
              <w:rPr>
                <w:rFonts w:hint="eastAsia" w:ascii="仿宋_GB2312" w:hAnsi="仿宋_GB2312" w:eastAsia="仿宋_GB2312" w:cs="仿宋_GB2312"/>
                <w:lang w:eastAsia="zh-CN"/>
              </w:rPr>
              <w:t>制定可行的</w:t>
            </w:r>
            <w:r>
              <w:rPr>
                <w:rFonts w:hint="eastAsia" w:ascii="仿宋_GB2312" w:hAnsi="仿宋_GB2312" w:eastAsia="仿宋_GB2312" w:cs="仿宋_GB2312"/>
                <w:color w:val="auto"/>
                <w:highlight w:val="none"/>
                <w:lang w:eastAsia="zh-CN"/>
              </w:rPr>
              <w:t>安全保卫管理</w:t>
            </w:r>
            <w:r>
              <w:rPr>
                <w:rFonts w:hint="eastAsia" w:ascii="仿宋_GB2312" w:hAnsi="仿宋_GB2312" w:eastAsia="仿宋_GB2312" w:cs="仿宋_GB2312"/>
                <w:lang w:eastAsia="zh-CN"/>
              </w:rPr>
              <w:t>制度</w:t>
            </w:r>
            <w:r>
              <w:rPr>
                <w:rFonts w:hint="eastAsia" w:ascii="仿宋_GB2312" w:hAnsi="仿宋_GB2312" w:eastAsia="仿宋_GB2312" w:cs="仿宋_GB2312"/>
                <w:color w:val="auto"/>
                <w:highlight w:val="none"/>
                <w:lang w:eastAsia="zh-CN"/>
              </w:rPr>
              <w:t>和卫生检查制度</w:t>
            </w:r>
            <w:r>
              <w:rPr>
                <w:rFonts w:hint="eastAsia" w:ascii="仿宋_GB2312" w:hAnsi="仿宋_GB2312" w:eastAsia="仿宋_GB2312" w:cs="仿宋_GB2312"/>
                <w:lang w:eastAsia="zh-CN"/>
              </w:rPr>
              <w:t>；服务沟通机制能及时发现并解决问题，</w:t>
            </w:r>
            <w:r>
              <w:rPr>
                <w:rFonts w:hint="eastAsia" w:ascii="仿宋_GB2312" w:hAnsi="仿宋_GB2312" w:eastAsia="仿宋_GB2312" w:cs="仿宋_GB2312"/>
              </w:rPr>
              <w:t>解决措施能有效提升服务质量</w:t>
            </w:r>
            <w:r>
              <w:rPr>
                <w:rFonts w:hint="eastAsia" w:ascii="仿宋_GB2312" w:hAnsi="仿宋_GB2312" w:eastAsia="仿宋_GB2312" w:cs="仿宋_GB2312"/>
                <w:lang w:eastAsia="zh-CN"/>
              </w:rPr>
              <w:t>，工作记录及档案</w:t>
            </w:r>
            <w:r>
              <w:rPr>
                <w:rFonts w:hint="eastAsia" w:ascii="仿宋_GB2312" w:hAnsi="仿宋_GB2312" w:eastAsia="仿宋_GB2312" w:cs="仿宋_GB2312"/>
              </w:rPr>
              <w:t>管理制度完善、详细、</w:t>
            </w:r>
            <w:r>
              <w:rPr>
                <w:rFonts w:hint="eastAsia" w:ascii="仿宋_GB2312" w:hAnsi="仿宋_GB2312" w:eastAsia="仿宋_GB2312" w:cs="仿宋_GB2312"/>
                <w:lang w:eastAsia="zh-CN"/>
              </w:rPr>
              <w:t>针对性强</w:t>
            </w:r>
            <w:r>
              <w:rPr>
                <w:rFonts w:hint="eastAsia" w:ascii="仿宋_GB2312" w:hAnsi="仿宋_GB2312" w:eastAsia="仿宋_GB2312" w:cs="仿宋_GB2312"/>
              </w:rPr>
              <w:t>；</w:t>
            </w:r>
          </w:p>
          <w:p>
            <w:pPr>
              <w:widowControl/>
              <w:tabs>
                <w:tab w:val="left" w:pos="312"/>
              </w:tabs>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rPr>
              <w:t>需求理解到位</w:t>
            </w:r>
            <w:r>
              <w:rPr>
                <w:rFonts w:hint="eastAsia" w:ascii="仿宋_GB2312" w:hAnsi="仿宋_GB2312" w:eastAsia="仿宋_GB2312" w:cs="仿宋_GB2312"/>
                <w:lang w:eastAsia="zh-CN"/>
              </w:rPr>
              <w:t>，方案</w:t>
            </w:r>
            <w:r>
              <w:rPr>
                <w:rFonts w:hint="eastAsia" w:ascii="仿宋_GB2312" w:hAnsi="仿宋_GB2312" w:eastAsia="仿宋_GB2312" w:cs="仿宋_GB2312"/>
              </w:rPr>
              <w:t>能较好满足采购需求，具有一定的科学合理性，各项管理制度较完善、详细，岗位责任制度和服务沟通机制能及时发现并解决问题</w:t>
            </w:r>
            <w:r>
              <w:rPr>
                <w:rFonts w:hint="eastAsia" w:ascii="仿宋_GB2312" w:hAnsi="仿宋_GB2312" w:eastAsia="仿宋_GB2312" w:cs="仿宋_GB2312"/>
                <w:lang w:eastAsia="zh-CN"/>
              </w:rPr>
              <w:t>，针对项目特点</w:t>
            </w:r>
            <w:r>
              <w:rPr>
                <w:rFonts w:hint="eastAsia" w:ascii="仿宋_GB2312" w:hAnsi="仿宋_GB2312" w:eastAsia="仿宋_GB2312" w:cs="仿宋_GB2312"/>
              </w:rPr>
              <w:t>做出的管理机制具体可行、执行力较强；</w:t>
            </w:r>
          </w:p>
          <w:p>
            <w:pPr>
              <w:widowControl/>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rPr>
              <w:t>满足采购需求，管理制度内容简单，服务沟通机制针对性一般，符合实际，工作记录及档案管理可行。</w:t>
            </w:r>
          </w:p>
          <w:p>
            <w:pPr>
              <w:widowControl/>
              <w:spacing w:line="40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注：1.该方案内容可以包括：</w:t>
            </w:r>
            <w:r>
              <w:rPr>
                <w:rFonts w:hint="eastAsia" w:ascii="仿宋_GB2312" w:hAnsi="仿宋_GB2312" w:eastAsia="仿宋_GB2312" w:cs="仿宋_GB2312"/>
                <w:b/>
                <w:bCs/>
              </w:rPr>
              <w:t>（1）岗位责任制度；</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lang w:eastAsia="zh-CN"/>
              </w:rPr>
              <w:t>）安全保卫管理制度；</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eastAsia="zh-CN"/>
              </w:rPr>
              <w:t>卫生检查制度；</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）服务沟通机制；（</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）工作记录及档案管理（包括交接验收资料、巡视记录、档案管理、投诉与处理记录、其它管理与服务活动记录等）。</w:t>
            </w:r>
          </w:p>
          <w:p>
            <w:pPr>
              <w:widowControl/>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2.未提供方案或提供的内容与本项目无关的得0分。</w:t>
            </w:r>
            <w:bookmarkEnd w:id="86"/>
          </w:p>
        </w:tc>
        <w:tc>
          <w:tcPr>
            <w:tcW w:w="767" w:type="dxa"/>
            <w:vAlign w:val="center"/>
          </w:tcPr>
          <w:p>
            <w:pPr>
              <w:spacing w:line="40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9</w:t>
            </w:r>
          </w:p>
        </w:tc>
        <w:tc>
          <w:tcPr>
            <w:tcW w:w="1257" w:type="dxa"/>
            <w:vAlign w:val="center"/>
          </w:tcPr>
          <w:p>
            <w:pPr>
              <w:spacing w:line="40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0" w:hRule="atLeast"/>
        </w:trPr>
        <w:tc>
          <w:tcPr>
            <w:tcW w:w="975" w:type="dxa"/>
            <w:vAlign w:val="center"/>
          </w:tcPr>
          <w:p>
            <w:pPr>
              <w:spacing w:line="390" w:lineRule="exact"/>
              <w:jc w:val="center"/>
              <w:rPr>
                <w:rFonts w:ascii="仿宋_GB2312" w:eastAsia="仿宋_GB2312"/>
                <w:color w:val="auto"/>
                <w:sz w:val="24"/>
                <w:highlight w:val="none"/>
              </w:rPr>
            </w:pPr>
            <w:r>
              <w:rPr>
                <w:rFonts w:hint="eastAsia" w:ascii="仿宋_GB2312" w:eastAsia="仿宋_GB2312"/>
                <w:b/>
                <w:color w:val="auto"/>
                <w:sz w:val="24"/>
                <w:highlight w:val="none"/>
              </w:rPr>
              <w:t>服务方案分</w:t>
            </w:r>
          </w:p>
        </w:tc>
        <w:tc>
          <w:tcPr>
            <w:tcW w:w="1140" w:type="dxa"/>
            <w:vAlign w:val="center"/>
          </w:tcPr>
          <w:p>
            <w:pPr>
              <w:widowControl/>
              <w:spacing w:line="39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物业服务方案</w:t>
            </w:r>
          </w:p>
        </w:tc>
        <w:tc>
          <w:tcPr>
            <w:tcW w:w="6277" w:type="dxa"/>
            <w:vAlign w:val="center"/>
          </w:tcPr>
          <w:p>
            <w:pPr>
              <w:pStyle w:val="303"/>
              <w:spacing w:line="400" w:lineRule="exact"/>
              <w:ind w:firstLine="422" w:firstLineChars="200"/>
              <w:rPr>
                <w:rFonts w:ascii="仿宋_GB2312" w:hAnsi="仿宋_GB2312" w:eastAsia="仿宋_GB2312" w:cs="仿宋_GB2312"/>
                <w:color w:val="auto"/>
                <w:highlight w:val="none"/>
              </w:rPr>
            </w:pPr>
            <w:bookmarkStart w:id="87" w:name="OLE_LINK13"/>
            <w:r>
              <w:rPr>
                <w:rFonts w:hint="eastAsia" w:ascii="仿宋_GB2312" w:hAnsi="仿宋_GB2312" w:eastAsia="仿宋_GB2312" w:cs="仿宋_GB2312"/>
                <w:b/>
                <w:bCs/>
                <w:color w:val="auto"/>
                <w:highlight w:val="none"/>
              </w:rPr>
              <w:t>一档（</w:t>
            </w:r>
            <w:r>
              <w:rPr>
                <w:rFonts w:ascii="仿宋_GB2312" w:hAnsi="仿宋_GB2312" w:eastAsia="仿宋_GB2312" w:cs="仿宋_GB2312"/>
                <w:b/>
                <w:bCs/>
                <w:color w:val="auto"/>
                <w:highlight w:val="none"/>
              </w:rPr>
              <w:t>1</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eastAsia="仿宋_GB2312"/>
                <w:color w:val="auto"/>
                <w:highlight w:val="none"/>
              </w:rPr>
              <w:t>秩序维护方案、工程维护方案、保洁、绿化方案等</w:t>
            </w:r>
            <w:r>
              <w:rPr>
                <w:rFonts w:hint="eastAsia" w:ascii="仿宋_GB2312" w:eastAsia="仿宋_GB2312"/>
                <w:color w:val="auto"/>
                <w:highlight w:val="none"/>
                <w:lang w:eastAsia="zh-CN"/>
              </w:rPr>
              <w:t>针对联合采购的综合楼</w:t>
            </w:r>
            <w:r>
              <w:rPr>
                <w:rFonts w:hint="eastAsia" w:ascii="仿宋_GB2312" w:eastAsia="仿宋_GB2312"/>
                <w:color w:val="auto"/>
              </w:rPr>
              <w:t>有详细</w:t>
            </w:r>
            <w:r>
              <w:rPr>
                <w:rFonts w:hint="eastAsia" w:ascii="仿宋_GB2312" w:eastAsia="仿宋_GB2312"/>
                <w:color w:val="auto"/>
                <w:lang w:eastAsia="zh-CN"/>
              </w:rPr>
              <w:t>地阐述，</w:t>
            </w:r>
            <w:r>
              <w:rPr>
                <w:rFonts w:hint="eastAsia" w:ascii="仿宋_GB2312" w:eastAsia="仿宋_GB2312"/>
                <w:color w:val="auto"/>
                <w:highlight w:val="none"/>
                <w:lang w:eastAsia="zh-CN"/>
              </w:rPr>
              <w:t>内容</w:t>
            </w:r>
            <w:r>
              <w:rPr>
                <w:rFonts w:hint="eastAsia" w:ascii="仿宋_GB2312" w:eastAsia="仿宋_GB2312"/>
                <w:color w:val="auto"/>
                <w:highlight w:val="none"/>
              </w:rPr>
              <w:t>切合实际工作内容，科学合理，描述准确</w:t>
            </w:r>
            <w:r>
              <w:rPr>
                <w:rFonts w:hint="eastAsia" w:ascii="仿宋_GB2312" w:eastAsia="仿宋_GB2312"/>
                <w:color w:val="auto"/>
                <w:highlight w:val="none"/>
                <w:lang w:eastAsia="zh-CN"/>
              </w:rPr>
              <w:t>；</w:t>
            </w:r>
            <w:r>
              <w:rPr>
                <w:rFonts w:hint="eastAsia" w:ascii="仿宋_GB2312" w:hAnsi="仿宋_GB2312" w:eastAsia="仿宋_GB2312" w:cs="仿宋_GB2312"/>
                <w:color w:val="auto"/>
                <w:szCs w:val="24"/>
                <w:highlight w:val="none"/>
              </w:rPr>
              <w:t>各项方案</w:t>
            </w:r>
            <w:r>
              <w:rPr>
                <w:rFonts w:hint="eastAsia" w:ascii="仿宋_GB2312" w:hAnsi="仿宋_GB2312" w:eastAsia="仿宋_GB2312" w:cs="仿宋_GB2312"/>
                <w:color w:val="auto"/>
                <w:szCs w:val="24"/>
                <w:highlight w:val="none"/>
                <w:lang w:eastAsia="zh-CN"/>
              </w:rPr>
              <w:t>均优于</w:t>
            </w:r>
            <w:r>
              <w:rPr>
                <w:rFonts w:hint="eastAsia" w:ascii="仿宋_GB2312" w:hAnsi="仿宋_GB2312" w:eastAsia="仿宋_GB2312" w:cs="仿宋_GB2312"/>
                <w:color w:val="auto"/>
                <w:szCs w:val="24"/>
                <w:highlight w:val="none"/>
              </w:rPr>
              <w:t>采购需求</w:t>
            </w:r>
            <w:r>
              <w:rPr>
                <w:rFonts w:hint="eastAsia" w:ascii="仿宋_GB2312" w:hAnsi="仿宋_GB2312" w:eastAsia="仿宋_GB2312" w:cs="仿宋_GB2312"/>
                <w:color w:val="auto"/>
                <w:szCs w:val="24"/>
                <w:highlight w:val="none"/>
                <w:lang w:eastAsia="zh-CN"/>
              </w:rPr>
              <w:t>；有日常公共秩序维护、执勤巡逻等安保方案；</w:t>
            </w:r>
            <w:r>
              <w:rPr>
                <w:rFonts w:hint="eastAsia" w:ascii="仿宋_GB2312" w:hAnsi="仿宋_GB2312" w:eastAsia="仿宋_GB2312" w:cs="仿宋_GB2312"/>
                <w:color w:val="auto"/>
                <w:highlight w:val="none"/>
              </w:rPr>
              <w:t>保洁</w:t>
            </w:r>
            <w:r>
              <w:rPr>
                <w:rFonts w:hint="eastAsia" w:ascii="仿宋_GB2312" w:eastAsia="仿宋_GB2312"/>
                <w:color w:val="auto"/>
                <w:highlight w:val="none"/>
                <w:lang w:eastAsia="zh-CN"/>
              </w:rPr>
              <w:t>有详细的垃圾清</w:t>
            </w:r>
            <w:r>
              <w:rPr>
                <w:rFonts w:hint="eastAsia" w:ascii="仿宋_GB2312" w:eastAsia="仿宋_GB2312"/>
                <w:color w:val="auto"/>
                <w:highlight w:val="none"/>
                <w:lang w:val="en-US" w:eastAsia="zh-CN"/>
              </w:rPr>
              <w:t>理</w:t>
            </w:r>
            <w:r>
              <w:rPr>
                <w:rFonts w:hint="eastAsia" w:ascii="仿宋_GB2312" w:eastAsia="仿宋_GB2312"/>
                <w:color w:val="auto"/>
                <w:highlight w:val="none"/>
                <w:lang w:eastAsia="zh-CN"/>
              </w:rPr>
              <w:t>方案</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b w:val="0"/>
                <w:bCs w:val="0"/>
                <w:color w:val="auto"/>
                <w:highlight w:val="none"/>
                <w:lang w:eastAsia="zh-CN"/>
              </w:rPr>
              <w:t>有明确、规范的日常设施设备维修措施，响应时间、</w:t>
            </w:r>
            <w:r>
              <w:rPr>
                <w:rFonts w:hint="eastAsia" w:ascii="仿宋_GB2312" w:hAnsi="仿宋_GB2312" w:eastAsia="仿宋_GB2312" w:cs="仿宋_GB2312"/>
                <w:color w:val="auto"/>
                <w:szCs w:val="24"/>
                <w:highlight w:val="none"/>
              </w:rPr>
              <w:t>故障解决时间优于采购需求</w:t>
            </w:r>
            <w:r>
              <w:rPr>
                <w:rFonts w:hint="eastAsia" w:ascii="仿宋_GB2312" w:hAnsi="仿宋_GB2312" w:eastAsia="仿宋_GB2312" w:cs="仿宋_GB2312"/>
                <w:color w:val="auto"/>
                <w:szCs w:val="24"/>
                <w:highlight w:val="none"/>
                <w:lang w:eastAsia="zh-CN"/>
              </w:rPr>
              <w:t>；</w:t>
            </w:r>
            <w:r>
              <w:rPr>
                <w:rFonts w:hint="eastAsia" w:ascii="仿宋_GB2312" w:eastAsia="仿宋_GB2312"/>
                <w:color w:val="auto"/>
                <w:highlight w:val="none"/>
              </w:rPr>
              <w:t>方案有创新，能积极应用计算机技术、</w:t>
            </w:r>
            <w:r>
              <w:rPr>
                <w:rFonts w:ascii="仿宋_GB2312" w:eastAsia="仿宋_GB2312"/>
                <w:color w:val="auto"/>
                <w:highlight w:val="none"/>
              </w:rPr>
              <w:t>信息化管理系</w:t>
            </w:r>
            <w:r>
              <w:rPr>
                <w:rFonts w:hint="eastAsia" w:ascii="仿宋_GB2312" w:eastAsia="仿宋_GB2312"/>
                <w:color w:val="auto"/>
                <w:highlight w:val="none"/>
              </w:rPr>
              <w:t>统提升服务品质</w:t>
            </w:r>
            <w:r>
              <w:rPr>
                <w:rFonts w:hint="eastAsia" w:ascii="仿宋_GB2312" w:eastAsia="仿宋_GB2312"/>
                <w:color w:val="auto"/>
                <w:highlight w:val="none"/>
                <w:lang w:eastAsia="zh-CN"/>
              </w:rPr>
              <w:t>，</w:t>
            </w:r>
            <w:r>
              <w:rPr>
                <w:rFonts w:hint="eastAsia" w:ascii="仿宋_GB2312" w:hAnsi="仿宋_GB2312" w:eastAsia="仿宋_GB2312" w:cs="仿宋_GB2312"/>
                <w:b w:val="0"/>
                <w:bCs w:val="0"/>
                <w:color w:val="auto"/>
                <w:szCs w:val="21"/>
                <w:highlight w:val="none"/>
                <w:lang w:val="en-US" w:eastAsia="zh-CN"/>
              </w:rPr>
              <w:t>提出具体的智能化应用，使用标准化管理软件并覆盖核心业务流程，</w:t>
            </w:r>
            <w:r>
              <w:rPr>
                <w:rFonts w:hint="eastAsia" w:ascii="仿宋_GB2312" w:eastAsia="仿宋_GB2312"/>
                <w:color w:val="auto"/>
              </w:rPr>
              <w:t>明显优于二档</w:t>
            </w:r>
            <w:r>
              <w:rPr>
                <w:rFonts w:ascii="仿宋_GB2312" w:eastAsia="仿宋_GB2312"/>
                <w:color w:val="auto"/>
                <w:highlight w:val="none"/>
              </w:rPr>
              <w:t>。</w:t>
            </w:r>
          </w:p>
          <w:p>
            <w:pPr>
              <w:widowControl/>
              <w:tabs>
                <w:tab w:val="left" w:pos="312"/>
              </w:tabs>
              <w:spacing w:line="400" w:lineRule="exact"/>
              <w:ind w:firstLine="422" w:firstLineChars="200"/>
              <w:rPr>
                <w:rFonts w:ascii="仿宋_GB2312" w:hAnsi="Courier New" w:eastAsia="仿宋_GB2312" w:cs="Courier New"/>
                <w:color w:val="auto"/>
                <w:szCs w:val="21"/>
                <w:highlight w:val="none"/>
              </w:rPr>
            </w:pPr>
            <w:r>
              <w:rPr>
                <w:rFonts w:hint="eastAsia" w:ascii="仿宋_GB2312" w:hAnsi="仿宋_GB2312" w:eastAsia="仿宋_GB2312" w:cs="仿宋_GB2312"/>
                <w:b/>
                <w:bCs/>
                <w:color w:val="auto"/>
                <w:szCs w:val="21"/>
                <w:highlight w:val="none"/>
              </w:rPr>
              <w:t>二档（</w:t>
            </w:r>
            <w:r>
              <w:rPr>
                <w:rFonts w:hint="eastAsia" w:ascii="仿宋_GB2312" w:hAnsi="仿宋_GB2312" w:eastAsia="仿宋_GB2312" w:cs="仿宋_GB2312"/>
                <w:b/>
                <w:bCs/>
                <w:color w:val="auto"/>
                <w:szCs w:val="21"/>
                <w:highlight w:val="none"/>
                <w:lang w:val="en-US" w:eastAsia="zh-CN"/>
              </w:rPr>
              <w:t>8</w:t>
            </w:r>
            <w:r>
              <w:rPr>
                <w:rFonts w:hint="eastAsia" w:ascii="仿宋_GB2312" w:hAnsi="仿宋_GB2312" w:eastAsia="仿宋_GB2312" w:cs="仿宋_GB2312"/>
                <w:b/>
                <w:bCs/>
                <w:color w:val="auto"/>
                <w:szCs w:val="21"/>
                <w:highlight w:val="none"/>
              </w:rPr>
              <w:t>分）：</w:t>
            </w:r>
            <w:r>
              <w:rPr>
                <w:rFonts w:hint="eastAsia" w:ascii="仿宋_GB2312" w:hAnsi="Courier New" w:eastAsia="仿宋_GB2312" w:cs="Courier New"/>
                <w:color w:val="auto"/>
                <w:szCs w:val="21"/>
                <w:highlight w:val="none"/>
              </w:rPr>
              <w:t>方案完全符合采购需求，服务方案对本项目全部内容均有详细阐述，切合实际，科学合理，描述准确,内容完善可行，针对秩序维护服务、工程维护、保洁、绿化服务有具体方案</w:t>
            </w:r>
            <w:r>
              <w:rPr>
                <w:rFonts w:hint="eastAsia" w:ascii="仿宋_GB2312" w:hAnsi="Courier New" w:eastAsia="仿宋_GB2312" w:cs="Courier New"/>
                <w:color w:val="auto"/>
                <w:szCs w:val="21"/>
                <w:highlight w:val="none"/>
                <w:lang w:eastAsia="zh-CN"/>
              </w:rPr>
              <w:t>，</w:t>
            </w:r>
            <w:r>
              <w:rPr>
                <w:rFonts w:hint="eastAsia" w:ascii="仿宋_GB2312" w:hAnsi="仿宋_GB2312" w:eastAsia="仿宋_GB2312" w:cs="仿宋_GB2312"/>
                <w:color w:val="auto"/>
                <w:lang w:eastAsia="zh-CN"/>
              </w:rPr>
              <w:t>有较详细的服务流程，服务流程较合理、效率较高</w:t>
            </w:r>
            <w:r>
              <w:rPr>
                <w:rFonts w:hint="eastAsia" w:ascii="仿宋_GB2312" w:hAnsi="仿宋_GB2312" w:eastAsia="仿宋_GB2312" w:cs="仿宋_GB2312"/>
                <w:color w:val="auto"/>
                <w:highlight w:val="none"/>
              </w:rPr>
              <w:t>，</w:t>
            </w:r>
            <w:r>
              <w:rPr>
                <w:rFonts w:hint="eastAsia" w:ascii="仿宋_GB2312" w:hAnsi="仿宋_GB2312" w:eastAsia="仿宋_GB2312" w:cs="仿宋_GB2312"/>
                <w:b w:val="0"/>
                <w:bCs w:val="0"/>
                <w:color w:val="auto"/>
                <w:szCs w:val="21"/>
                <w:highlight w:val="none"/>
                <w:lang w:val="en-US" w:eastAsia="zh-CN"/>
              </w:rPr>
              <w:t>信息化管理仅实现部分环节，智能化应用以基础办公软件为主，</w:t>
            </w:r>
            <w:r>
              <w:rPr>
                <w:rFonts w:hint="eastAsia" w:ascii="仿宋_GB2312" w:hAnsi="仿宋_GB2312" w:eastAsia="仿宋_GB2312" w:cs="仿宋_GB2312"/>
                <w:color w:val="auto"/>
                <w:highlight w:val="none"/>
              </w:rPr>
              <w:t>针对性、可操作性较强</w:t>
            </w:r>
            <w:r>
              <w:rPr>
                <w:rFonts w:hint="eastAsia" w:ascii="仿宋_GB2312" w:hAnsi="Courier New" w:eastAsia="仿宋_GB2312" w:cs="Courier New"/>
                <w:color w:val="auto"/>
                <w:szCs w:val="21"/>
                <w:highlight w:val="none"/>
              </w:rPr>
              <w:t>；</w:t>
            </w:r>
          </w:p>
          <w:p>
            <w:pPr>
              <w:widowControl/>
              <w:spacing w:line="400" w:lineRule="exact"/>
              <w:ind w:firstLine="422" w:firstLineChars="200"/>
              <w:rPr>
                <w:rFonts w:ascii="仿宋_GB2312" w:hAnsi="Courier New" w:eastAsia="仿宋_GB2312" w:cs="Courier New"/>
                <w:color w:val="auto"/>
                <w:szCs w:val="21"/>
                <w:highlight w:val="none"/>
              </w:rPr>
            </w:pPr>
            <w:r>
              <w:rPr>
                <w:rFonts w:hint="eastAsia" w:ascii="仿宋_GB2312" w:hAnsi="Courier New" w:eastAsia="仿宋_GB2312" w:cs="Courier New"/>
                <w:b/>
                <w:bCs/>
                <w:color w:val="auto"/>
                <w:szCs w:val="21"/>
                <w:highlight w:val="none"/>
              </w:rPr>
              <w:t>三档（3分）：</w:t>
            </w:r>
            <w:r>
              <w:rPr>
                <w:rFonts w:hint="eastAsia" w:ascii="仿宋_GB2312" w:hAnsi="Courier New" w:eastAsia="仿宋_GB2312" w:cs="Courier New"/>
                <w:color w:val="auto"/>
                <w:szCs w:val="21"/>
                <w:highlight w:val="none"/>
              </w:rPr>
              <w:t>方案能较好满足采购需求，符合实际，具有一定的合理性，内容详细，针对性、可操作性较强；</w:t>
            </w:r>
          </w:p>
          <w:p>
            <w:pPr>
              <w:pStyle w:val="305"/>
              <w:spacing w:line="49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注：1.该方案内容可以包括：</w:t>
            </w:r>
            <w:r>
              <w:rPr>
                <w:rFonts w:hint="eastAsia" w:ascii="仿宋_GB2312" w:hAnsi="仿宋_GB2312" w:eastAsia="仿宋_GB2312" w:cs="仿宋_GB2312"/>
                <w:b/>
                <w:bCs/>
                <w:color w:val="auto"/>
                <w:szCs w:val="24"/>
                <w:highlight w:val="none"/>
              </w:rPr>
              <w:t>（</w:t>
            </w:r>
            <w:r>
              <w:rPr>
                <w:rFonts w:ascii="仿宋_GB2312" w:hAnsi="仿宋_GB2312" w:eastAsia="仿宋_GB2312" w:cs="仿宋_GB2312"/>
                <w:b/>
                <w:bCs/>
                <w:color w:val="auto"/>
                <w:szCs w:val="24"/>
                <w:highlight w:val="none"/>
              </w:rPr>
              <w:t>1</w:t>
            </w:r>
            <w:r>
              <w:rPr>
                <w:rFonts w:hint="eastAsia" w:ascii="仿宋_GB2312" w:hAnsi="仿宋_GB2312" w:eastAsia="仿宋_GB2312" w:cs="仿宋_GB2312"/>
                <w:b/>
                <w:bCs/>
                <w:color w:val="auto"/>
                <w:szCs w:val="24"/>
                <w:highlight w:val="none"/>
              </w:rPr>
              <w:t>）秩序维护方案；（</w:t>
            </w:r>
            <w:r>
              <w:rPr>
                <w:rFonts w:ascii="仿宋_GB2312" w:hAnsi="仿宋_GB2312" w:eastAsia="仿宋_GB2312" w:cs="仿宋_GB2312"/>
                <w:b/>
                <w:bCs/>
                <w:color w:val="auto"/>
                <w:szCs w:val="24"/>
                <w:highlight w:val="none"/>
              </w:rPr>
              <w:t>2</w:t>
            </w:r>
            <w:r>
              <w:rPr>
                <w:rFonts w:hint="eastAsia" w:ascii="仿宋_GB2312" w:hAnsi="仿宋_GB2312" w:eastAsia="仿宋_GB2312" w:cs="仿宋_GB2312"/>
                <w:b/>
                <w:bCs/>
                <w:color w:val="auto"/>
                <w:szCs w:val="24"/>
                <w:highlight w:val="none"/>
              </w:rPr>
              <w:t>）工程维护方案；（</w:t>
            </w:r>
            <w:r>
              <w:rPr>
                <w:rFonts w:ascii="仿宋_GB2312" w:hAnsi="仿宋_GB2312" w:eastAsia="仿宋_GB2312" w:cs="仿宋_GB2312"/>
                <w:b/>
                <w:bCs/>
                <w:color w:val="auto"/>
                <w:szCs w:val="24"/>
                <w:highlight w:val="none"/>
              </w:rPr>
              <w:t>3</w:t>
            </w:r>
            <w:r>
              <w:rPr>
                <w:rFonts w:hint="eastAsia" w:ascii="仿宋_GB2312" w:hAnsi="仿宋_GB2312" w:eastAsia="仿宋_GB2312" w:cs="仿宋_GB2312"/>
                <w:b/>
                <w:bCs/>
                <w:color w:val="auto"/>
                <w:szCs w:val="24"/>
                <w:highlight w:val="none"/>
              </w:rPr>
              <w:t>）保洁</w:t>
            </w:r>
            <w:r>
              <w:rPr>
                <w:rFonts w:hint="eastAsia" w:ascii="仿宋_GB2312" w:hAnsi="仿宋_GB2312" w:eastAsia="仿宋_GB2312" w:cs="仿宋_GB2312"/>
                <w:b/>
                <w:bCs/>
                <w:color w:val="auto"/>
                <w:szCs w:val="24"/>
                <w:highlight w:val="none"/>
                <w:lang w:eastAsia="zh-CN"/>
              </w:rPr>
              <w:t>、垃圾清</w:t>
            </w:r>
            <w:r>
              <w:rPr>
                <w:rFonts w:hint="eastAsia" w:ascii="仿宋_GB2312" w:hAnsi="仿宋_GB2312" w:eastAsia="仿宋_GB2312" w:cs="仿宋_GB2312"/>
                <w:b/>
                <w:bCs/>
                <w:color w:val="auto"/>
                <w:szCs w:val="24"/>
                <w:highlight w:val="none"/>
                <w:lang w:val="en-US" w:eastAsia="zh-CN"/>
              </w:rPr>
              <w:t>理</w:t>
            </w:r>
            <w:r>
              <w:rPr>
                <w:rFonts w:hint="eastAsia" w:ascii="仿宋_GB2312" w:hAnsi="仿宋_GB2312" w:eastAsia="仿宋_GB2312" w:cs="仿宋_GB2312"/>
                <w:b/>
                <w:bCs/>
                <w:color w:val="auto"/>
                <w:szCs w:val="24"/>
                <w:highlight w:val="none"/>
              </w:rPr>
              <w:t>方案；（</w:t>
            </w:r>
            <w:r>
              <w:rPr>
                <w:rFonts w:ascii="仿宋_GB2312" w:hAnsi="仿宋_GB2312" w:eastAsia="仿宋_GB2312" w:cs="仿宋_GB2312"/>
                <w:b/>
                <w:bCs/>
                <w:color w:val="auto"/>
                <w:szCs w:val="24"/>
                <w:highlight w:val="none"/>
              </w:rPr>
              <w:t>4</w:t>
            </w:r>
            <w:r>
              <w:rPr>
                <w:rFonts w:hint="eastAsia" w:ascii="仿宋_GB2312" w:hAnsi="仿宋_GB2312" w:eastAsia="仿宋_GB2312" w:cs="仿宋_GB2312"/>
                <w:b/>
                <w:bCs/>
                <w:color w:val="auto"/>
                <w:szCs w:val="24"/>
                <w:highlight w:val="none"/>
              </w:rPr>
              <w:t>）绿化服务方案；</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5</w:t>
            </w:r>
            <w:r>
              <w:rPr>
                <w:rFonts w:hint="eastAsia" w:ascii="仿宋_GB2312" w:hAnsi="仿宋_GB2312" w:eastAsia="仿宋_GB2312" w:cs="仿宋_GB2312"/>
                <w:b/>
                <w:bCs/>
                <w:color w:val="auto"/>
                <w:szCs w:val="24"/>
                <w:highlight w:val="none"/>
                <w:lang w:eastAsia="zh-CN"/>
              </w:rPr>
              <w:t>）智能化服务方案</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6</w:t>
            </w:r>
            <w:r>
              <w:rPr>
                <w:rFonts w:hint="eastAsia" w:ascii="仿宋_GB2312" w:hAnsi="仿宋_GB2312" w:eastAsia="仿宋_GB2312" w:cs="仿宋_GB2312"/>
                <w:b/>
                <w:bCs/>
                <w:color w:val="auto"/>
                <w:szCs w:val="24"/>
                <w:highlight w:val="none"/>
              </w:rPr>
              <w:t xml:space="preserve">）提供本项目的针对性服务方案。 </w:t>
            </w:r>
          </w:p>
          <w:p>
            <w:pPr>
              <w:pStyle w:val="305"/>
              <w:spacing w:line="49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2.未提供方案或提供的内容与本项目无关的得0分。</w:t>
            </w:r>
            <w:bookmarkEnd w:id="87"/>
          </w:p>
        </w:tc>
        <w:tc>
          <w:tcPr>
            <w:tcW w:w="767" w:type="dxa"/>
            <w:vAlign w:val="center"/>
          </w:tcPr>
          <w:p>
            <w:pPr>
              <w:spacing w:line="360" w:lineRule="exact"/>
              <w:jc w:val="center"/>
              <w:rPr>
                <w:rFonts w:hint="eastAsia" w:ascii="仿宋_GB2312" w:hAnsi="仿宋_GB2312" w:eastAsia="仿宋_GB2312" w:cs="仿宋_GB2312"/>
                <w:b/>
                <w:bCs/>
                <w:color w:val="auto"/>
                <w:highlight w:val="none"/>
                <w:lang w:eastAsia="zh-CN"/>
              </w:rPr>
            </w:pPr>
            <w:r>
              <w:rPr>
                <w:rFonts w:ascii="仿宋_GB2312" w:hAnsi="仿宋_GB2312" w:eastAsia="仿宋_GB2312" w:cs="仿宋_GB2312"/>
                <w:b/>
                <w:bCs/>
                <w:color w:val="auto"/>
                <w:highlight w:val="none"/>
              </w:rPr>
              <w:t>1</w:t>
            </w:r>
            <w:r>
              <w:rPr>
                <w:rFonts w:hint="eastAsia" w:ascii="仿宋_GB2312" w:hAnsi="仿宋_GB2312" w:eastAsia="仿宋_GB2312" w:cs="仿宋_GB2312"/>
                <w:b/>
                <w:bCs/>
                <w:color w:val="auto"/>
                <w:highlight w:val="none"/>
                <w:lang w:val="en-US" w:eastAsia="zh-CN"/>
              </w:rPr>
              <w:t>3</w:t>
            </w:r>
          </w:p>
        </w:tc>
        <w:tc>
          <w:tcPr>
            <w:tcW w:w="1257"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物业服务方案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0" w:hRule="atLeast"/>
        </w:trPr>
        <w:tc>
          <w:tcPr>
            <w:tcW w:w="975" w:type="dxa"/>
            <w:vAlign w:val="center"/>
          </w:tcPr>
          <w:p>
            <w:pPr>
              <w:spacing w:line="390" w:lineRule="exact"/>
              <w:jc w:val="center"/>
              <w:rPr>
                <w:rFonts w:ascii="仿宋_GB2312" w:eastAsia="仿宋_GB2312"/>
                <w:b/>
                <w:color w:val="auto"/>
                <w:sz w:val="24"/>
                <w:highlight w:val="none"/>
              </w:rPr>
            </w:pPr>
            <w:r>
              <w:rPr>
                <w:rFonts w:hint="eastAsia" w:ascii="仿宋_GB2312" w:eastAsia="仿宋_GB2312"/>
                <w:b/>
                <w:color w:val="auto"/>
                <w:sz w:val="24"/>
                <w:highlight w:val="none"/>
              </w:rPr>
              <w:t>服务方案分</w:t>
            </w:r>
          </w:p>
        </w:tc>
        <w:tc>
          <w:tcPr>
            <w:tcW w:w="1140" w:type="dxa"/>
            <w:vAlign w:val="center"/>
          </w:tcPr>
          <w:p>
            <w:pPr>
              <w:widowControl/>
              <w:spacing w:line="39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物资配备方案</w:t>
            </w:r>
          </w:p>
        </w:tc>
        <w:tc>
          <w:tcPr>
            <w:tcW w:w="6277" w:type="dxa"/>
            <w:vAlign w:val="center"/>
          </w:tcPr>
          <w:p>
            <w:pPr>
              <w:pStyle w:val="306"/>
              <w:spacing w:line="390" w:lineRule="exact"/>
              <w:ind w:firstLine="422" w:firstLineChars="200"/>
              <w:rPr>
                <w:rFonts w:ascii="仿宋_GB2312" w:hAnsi="仿宋_GB2312" w:eastAsia="仿宋_GB2312" w:cs="仿宋_GB2312"/>
                <w:color w:val="auto"/>
                <w:szCs w:val="24"/>
                <w:highlight w:val="none"/>
              </w:rPr>
            </w:pPr>
            <w:bookmarkStart w:id="88" w:name="OLE_LINK14"/>
            <w:r>
              <w:rPr>
                <w:rFonts w:hint="eastAsia" w:ascii="仿宋_GB2312" w:hAnsi="仿宋_GB2312" w:eastAsia="仿宋_GB2312" w:cs="仿宋_GB2312"/>
                <w:b/>
                <w:bCs/>
                <w:color w:val="auto"/>
                <w:szCs w:val="24"/>
                <w:highlight w:val="none"/>
              </w:rPr>
              <w:t>一档</w:t>
            </w:r>
            <w:r>
              <w:rPr>
                <w:rFonts w:hint="eastAsia" w:ascii="仿宋_GB2312" w:hAnsi="仿宋_GB2312" w:eastAsia="仿宋_GB2312" w:cs="仿宋_GB2312"/>
                <w:b/>
                <w:bCs/>
                <w:color w:val="auto"/>
                <w:highlight w:val="none"/>
              </w:rPr>
              <w:t>（6分）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color w:val="auto"/>
                <w:szCs w:val="24"/>
                <w:highlight w:val="none"/>
              </w:rPr>
              <w:t>拟投入本项目的设备设施品类齐全、性能优越、设备较新、针对性强，利于本项目服务；</w:t>
            </w:r>
          </w:p>
          <w:p>
            <w:pPr>
              <w:pStyle w:val="306"/>
              <w:spacing w:line="39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二档</w:t>
            </w:r>
            <w:r>
              <w:rPr>
                <w:rFonts w:hint="eastAsia" w:ascii="仿宋_GB2312" w:hAnsi="仿宋_GB2312" w:eastAsia="仿宋_GB2312" w:cs="仿宋_GB2312"/>
                <w:b/>
                <w:bCs/>
                <w:color w:val="auto"/>
                <w:highlight w:val="none"/>
              </w:rPr>
              <w:t>（3分）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color w:val="auto"/>
                <w:szCs w:val="24"/>
                <w:highlight w:val="none"/>
              </w:rPr>
              <w:t>拟投入本项目的设备实施品类齐全、性能良好、设备年限较长、针对性一般，基本满足采购需求；</w:t>
            </w:r>
            <w:r>
              <w:rPr>
                <w:rFonts w:ascii="仿宋_GB2312" w:hAnsi="仿宋_GB2312" w:eastAsia="仿宋_GB2312" w:cs="仿宋_GB2312"/>
                <w:color w:val="auto"/>
                <w:szCs w:val="24"/>
                <w:highlight w:val="none"/>
              </w:rPr>
              <w:t xml:space="preserve"> </w:t>
            </w:r>
          </w:p>
          <w:p>
            <w:pPr>
              <w:pStyle w:val="306"/>
              <w:spacing w:line="39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三档</w:t>
            </w:r>
            <w:r>
              <w:rPr>
                <w:rFonts w:hint="eastAsia" w:ascii="仿宋_GB2312" w:hAnsi="仿宋_GB2312" w:eastAsia="仿宋_GB2312" w:cs="仿宋_GB2312"/>
                <w:b/>
                <w:bCs/>
                <w:color w:val="auto"/>
                <w:highlight w:val="none"/>
              </w:rPr>
              <w:t>（1分）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color w:val="auto"/>
                <w:szCs w:val="24"/>
                <w:highlight w:val="none"/>
              </w:rPr>
              <w:t>拟投入本项目的设备实施品类较少，</w:t>
            </w:r>
            <w:r>
              <w:rPr>
                <w:rFonts w:hint="eastAsia" w:ascii="仿宋_GB2312" w:eastAsia="仿宋_GB2312"/>
                <w:color w:val="auto"/>
                <w:highlight w:val="none"/>
              </w:rPr>
              <w:t>设备性能一般，设备较陈旧，针对性较弱</w:t>
            </w:r>
            <w:r>
              <w:rPr>
                <w:rFonts w:hint="eastAsia" w:ascii="仿宋_GB2312" w:hAnsi="仿宋_GB2312" w:eastAsia="仿宋_GB2312" w:cs="仿宋_GB2312"/>
                <w:color w:val="auto"/>
                <w:szCs w:val="24"/>
                <w:highlight w:val="none"/>
              </w:rPr>
              <w:t>。</w:t>
            </w:r>
          </w:p>
          <w:p>
            <w:pPr>
              <w:pStyle w:val="303"/>
              <w:spacing w:line="400" w:lineRule="exact"/>
              <w:ind w:firstLine="422" w:firstLineChars="200"/>
              <w:rPr>
                <w:rFonts w:hint="eastAsia" w:ascii="仿宋_GB2312" w:hAnsi="仿宋_GB2312" w:eastAsia="仿宋_GB2312" w:cs="仿宋_GB2312"/>
                <w:b/>
                <w:bCs/>
                <w:color w:val="auto"/>
                <w:szCs w:val="24"/>
              </w:rPr>
            </w:pPr>
            <w:r>
              <w:rPr>
                <w:rFonts w:hint="eastAsia" w:ascii="仿宋_GB2312" w:hAnsi="仿宋_GB2312" w:eastAsia="仿宋_GB2312" w:cs="仿宋_GB2312"/>
                <w:b/>
                <w:bCs/>
                <w:color w:val="auto"/>
                <w:highlight w:val="none"/>
              </w:rPr>
              <w:t>注：</w:t>
            </w:r>
            <w:r>
              <w:rPr>
                <w:rFonts w:hint="eastAsia" w:ascii="仿宋_GB2312" w:hAnsi="仿宋_GB2312" w:eastAsia="仿宋_GB2312" w:cs="仿宋_GB2312"/>
                <w:b/>
                <w:bCs/>
                <w:color w:val="auto"/>
                <w:szCs w:val="24"/>
              </w:rPr>
              <w:t>1.该方案内容可以包括：（1）提供本项目的物资配备表。</w:t>
            </w:r>
          </w:p>
          <w:p>
            <w:pPr>
              <w:pStyle w:val="303"/>
              <w:spacing w:line="40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4"/>
                <w:lang w:val="en-US" w:eastAsia="zh-CN"/>
              </w:rPr>
              <w:t>2.</w:t>
            </w:r>
            <w:r>
              <w:rPr>
                <w:rFonts w:hint="eastAsia" w:ascii="仿宋_GB2312" w:hAnsi="仿宋_GB2312" w:eastAsia="仿宋_GB2312" w:cs="仿宋_GB2312"/>
                <w:b/>
                <w:bCs/>
                <w:color w:val="auto"/>
                <w:highlight w:val="none"/>
              </w:rPr>
              <w:t>未提供方案或提供的内容与本项目无关的得</w:t>
            </w:r>
            <w:r>
              <w:rPr>
                <w:rFonts w:ascii="仿宋_GB2312" w:hAnsi="仿宋_GB2312" w:eastAsia="仿宋_GB2312" w:cs="仿宋_GB2312"/>
                <w:b/>
                <w:bCs/>
                <w:color w:val="auto"/>
                <w:highlight w:val="none"/>
              </w:rPr>
              <w:t>0分。</w:t>
            </w:r>
            <w:bookmarkEnd w:id="88"/>
          </w:p>
        </w:tc>
        <w:tc>
          <w:tcPr>
            <w:tcW w:w="767"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6</w:t>
            </w:r>
          </w:p>
        </w:tc>
        <w:tc>
          <w:tcPr>
            <w:tcW w:w="1257"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物资配备方案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trPr>
        <w:tc>
          <w:tcPr>
            <w:tcW w:w="975" w:type="dxa"/>
            <w:vAlign w:val="center"/>
          </w:tcPr>
          <w:p>
            <w:pPr>
              <w:spacing w:line="390" w:lineRule="exact"/>
              <w:jc w:val="center"/>
              <w:rPr>
                <w:rFonts w:ascii="仿宋_GB2312" w:eastAsia="仿宋_GB2312"/>
                <w:b/>
                <w:color w:val="auto"/>
                <w:sz w:val="24"/>
                <w:highlight w:val="none"/>
              </w:rPr>
            </w:pPr>
            <w:r>
              <w:rPr>
                <w:rFonts w:hint="eastAsia" w:ascii="仿宋_GB2312" w:eastAsia="仿宋_GB2312"/>
                <w:b/>
                <w:color w:val="auto"/>
                <w:sz w:val="24"/>
                <w:highlight w:val="none"/>
              </w:rPr>
              <w:t>服务方案分</w:t>
            </w:r>
          </w:p>
        </w:tc>
        <w:tc>
          <w:tcPr>
            <w:tcW w:w="1140"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color w:val="auto"/>
                <w:highlight w:val="none"/>
              </w:rPr>
              <w:t>应急预案和应急配合方案</w:t>
            </w:r>
          </w:p>
        </w:tc>
        <w:tc>
          <w:tcPr>
            <w:tcW w:w="6277" w:type="dxa"/>
            <w:vAlign w:val="center"/>
          </w:tcPr>
          <w:p>
            <w:pPr>
              <w:pStyle w:val="307"/>
              <w:spacing w:line="360" w:lineRule="exact"/>
              <w:ind w:firstLine="422" w:firstLineChars="200"/>
              <w:rPr>
                <w:rFonts w:ascii="仿宋_GB2312" w:hAnsi="仿宋_GB2312" w:eastAsia="仿宋_GB2312" w:cs="仿宋_GB2312"/>
                <w:color w:val="auto"/>
                <w:szCs w:val="24"/>
                <w:highlight w:val="none"/>
              </w:rPr>
            </w:pPr>
            <w:bookmarkStart w:id="89" w:name="OLE_LINK15"/>
            <w:r>
              <w:rPr>
                <w:rFonts w:hint="eastAsia" w:ascii="仿宋_GB2312" w:hAnsi="仿宋_GB2312" w:eastAsia="仿宋_GB2312" w:cs="仿宋_GB2312"/>
                <w:b/>
                <w:bCs/>
                <w:color w:val="auto"/>
                <w:highlight w:val="none"/>
              </w:rPr>
              <w:t>一档（9分）：</w:t>
            </w:r>
            <w:r>
              <w:rPr>
                <w:rFonts w:hint="eastAsia" w:ascii="仿宋_GB2312" w:hAnsi="仿宋_GB2312" w:eastAsia="仿宋_GB2312" w:cs="仿宋_GB2312"/>
                <w:b w:val="0"/>
                <w:bCs w:val="0"/>
              </w:rPr>
              <w:t>方案在二档内容基础上，根据本项目的服务范围，有针对性的作出符合实际的应急预案制度、应急预案内容、应急事故处理流程等方面能高效高质的应对措施，具有完整规划</w:t>
            </w:r>
            <w:r>
              <w:rPr>
                <w:rFonts w:hint="eastAsia" w:ascii="仿宋_GB2312" w:hAnsi="仿宋_GB2312" w:eastAsia="仿宋_GB2312" w:cs="仿宋_GB2312"/>
                <w:b w:val="0"/>
                <w:bCs w:val="0"/>
                <w:lang w:eastAsia="zh-CN"/>
              </w:rPr>
              <w:t>和</w:t>
            </w:r>
            <w:r>
              <w:rPr>
                <w:rFonts w:ascii="仿宋_GB2312" w:hAnsi="仿宋_GB2312" w:eastAsia="仿宋_GB2312" w:cs="仿宋_GB2312"/>
                <w:b w:val="0"/>
                <w:bCs w:val="0"/>
              </w:rPr>
              <w:t>明确</w:t>
            </w:r>
            <w:r>
              <w:rPr>
                <w:rFonts w:hint="eastAsia" w:ascii="仿宋_GB2312" w:hAnsi="仿宋_GB2312" w:eastAsia="仿宋_GB2312" w:cs="仿宋_GB2312"/>
                <w:b w:val="0"/>
                <w:bCs w:val="0"/>
              </w:rPr>
              <w:t>的报告程序</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处理措施、注意事项及相关记录内容清晰详实</w:t>
            </w:r>
            <w:r>
              <w:rPr>
                <w:rFonts w:ascii="仿宋_GB2312" w:hAnsi="仿宋_GB2312" w:eastAsia="仿宋_GB2312" w:cs="仿宋_GB2312"/>
                <w:b w:val="0"/>
                <w:bCs w:val="0"/>
              </w:rPr>
              <w:t>，</w:t>
            </w:r>
            <w:r>
              <w:rPr>
                <w:rFonts w:hint="eastAsia" w:ascii="仿宋_GB2312" w:hAnsi="仿宋_GB2312" w:eastAsia="仿宋_GB2312" w:cs="仿宋_GB2312"/>
                <w:b w:val="0"/>
                <w:bCs w:val="0"/>
              </w:rPr>
              <w:t>流程</w:t>
            </w:r>
            <w:r>
              <w:rPr>
                <w:rFonts w:ascii="仿宋_GB2312" w:hAnsi="仿宋_GB2312" w:eastAsia="仿宋_GB2312" w:cs="仿宋_GB2312"/>
                <w:b w:val="0"/>
                <w:bCs w:val="0"/>
              </w:rPr>
              <w:t>规范</w:t>
            </w:r>
            <w:r>
              <w:rPr>
                <w:rFonts w:hint="eastAsia" w:ascii="仿宋_GB2312" w:hAnsi="仿宋_GB2312" w:eastAsia="仿宋_GB2312" w:cs="仿宋_GB2312"/>
                <w:b w:val="0"/>
                <w:bCs w:val="0"/>
              </w:rPr>
              <w:t>、可操作性强，能</w:t>
            </w:r>
            <w:r>
              <w:rPr>
                <w:rFonts w:hint="eastAsia" w:ascii="仿宋_GB2312" w:hAnsi="仿宋_GB2312" w:eastAsia="仿宋_GB2312" w:cs="仿宋_GB2312"/>
                <w:b w:val="0"/>
                <w:bCs w:val="0"/>
                <w:lang w:val="en-US" w:eastAsia="zh-CN"/>
              </w:rPr>
              <w:t>快速</w:t>
            </w:r>
            <w:r>
              <w:rPr>
                <w:rFonts w:hint="eastAsia" w:ascii="仿宋_GB2312" w:hAnsi="仿宋_GB2312" w:eastAsia="仿宋_GB2312" w:cs="仿宋_GB2312"/>
                <w:b w:val="0"/>
                <w:bCs w:val="0"/>
              </w:rPr>
              <w:t>地排除安全隐患，避免发生安全事故，面对突发火灾能对人员疏散、消防器材的使用有详细的阐述，面对公共</w:t>
            </w:r>
            <w:r>
              <w:rPr>
                <w:rFonts w:hint="eastAsia" w:ascii="仿宋_GB2312" w:hAnsi="仿宋_GB2312" w:eastAsia="仿宋_GB2312" w:cs="仿宋_GB2312"/>
                <w:b w:val="0"/>
                <w:bCs w:val="0"/>
                <w:lang w:eastAsia="zh-CN"/>
              </w:rPr>
              <w:t>卫生</w:t>
            </w:r>
            <w:r>
              <w:rPr>
                <w:rFonts w:hint="eastAsia" w:ascii="仿宋_GB2312" w:hAnsi="仿宋_GB2312" w:eastAsia="仿宋_GB2312" w:cs="仿宋_GB2312"/>
                <w:b w:val="0"/>
                <w:bCs w:val="0"/>
              </w:rPr>
              <w:t>有积极的应对措施；</w:t>
            </w:r>
          </w:p>
          <w:p>
            <w:pPr>
              <w:pStyle w:val="307"/>
              <w:spacing w:line="36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二档（5分）：</w:t>
            </w:r>
            <w:r>
              <w:rPr>
                <w:rFonts w:hint="eastAsia" w:ascii="仿宋_GB2312" w:hAnsi="仿宋_GB2312" w:eastAsia="仿宋_GB2312" w:cs="仿宋_GB2312"/>
                <w:b w:val="0"/>
                <w:bCs w:val="0"/>
              </w:rPr>
              <w:t>面对突发</w:t>
            </w:r>
            <w:r>
              <w:rPr>
                <w:rFonts w:hint="eastAsia" w:ascii="仿宋_GB2312" w:hAnsi="仿宋_GB2312" w:eastAsia="仿宋_GB2312" w:cs="仿宋_GB2312"/>
                <w:b w:val="0"/>
                <w:bCs w:val="0"/>
                <w:lang w:eastAsia="zh-CN"/>
              </w:rPr>
              <w:t>电力故障</w:t>
            </w:r>
            <w:r>
              <w:rPr>
                <w:rFonts w:hint="eastAsia" w:ascii="仿宋_GB2312" w:hAnsi="仿宋_GB2312" w:eastAsia="仿宋_GB2312" w:cs="仿宋_GB2312"/>
                <w:b w:val="0"/>
                <w:bCs w:val="0"/>
              </w:rPr>
              <w:t>、</w:t>
            </w:r>
            <w:r>
              <w:rPr>
                <w:rFonts w:hint="eastAsia" w:ascii="仿宋_GB2312" w:hAnsi="仿宋_GB2312" w:eastAsia="仿宋_GB2312" w:cs="仿宋_GB2312"/>
                <w:b w:val="0"/>
                <w:bCs w:val="0"/>
                <w:lang w:eastAsia="zh-CN"/>
              </w:rPr>
              <w:t>公共事件、设备故障</w:t>
            </w:r>
            <w:r>
              <w:rPr>
                <w:rFonts w:hint="eastAsia" w:ascii="仿宋_GB2312" w:hAnsi="仿宋_GB2312" w:eastAsia="仿宋_GB2312" w:cs="仿宋_GB2312"/>
                <w:b w:val="0"/>
                <w:bCs w:val="0"/>
              </w:rPr>
              <w:t>等应急预案和配合方案具有</w:t>
            </w:r>
            <w:r>
              <w:rPr>
                <w:rFonts w:hint="eastAsia" w:ascii="仿宋_GB2312" w:hAnsi="仿宋_GB2312" w:eastAsia="仿宋_GB2312" w:cs="仿宋_GB2312"/>
                <w:b w:val="0"/>
                <w:bCs w:val="0"/>
                <w:lang w:val="en-US" w:eastAsia="zh-CN"/>
              </w:rPr>
              <w:t>较全面</w:t>
            </w:r>
            <w:r>
              <w:rPr>
                <w:rFonts w:ascii="仿宋_GB2312" w:hAnsi="仿宋_GB2312" w:eastAsia="仿宋_GB2312" w:cs="仿宋_GB2312"/>
                <w:b w:val="0"/>
                <w:bCs w:val="0"/>
              </w:rPr>
              <w:t>整体规</w:t>
            </w:r>
            <w:r>
              <w:rPr>
                <w:rFonts w:hint="eastAsia" w:ascii="仿宋_GB2312" w:hAnsi="仿宋_GB2312" w:eastAsia="仿宋_GB2312" w:cs="仿宋_GB2312"/>
                <w:b w:val="0"/>
                <w:bCs w:val="0"/>
              </w:rPr>
              <w:t>划，</w:t>
            </w:r>
            <w:r>
              <w:rPr>
                <w:rFonts w:ascii="仿宋_GB2312" w:hAnsi="仿宋_GB2312" w:eastAsia="仿宋_GB2312" w:cs="仿宋_GB2312"/>
                <w:b w:val="0"/>
                <w:bCs w:val="0"/>
              </w:rPr>
              <w:t>有</w:t>
            </w:r>
            <w:r>
              <w:rPr>
                <w:rFonts w:hint="eastAsia" w:ascii="仿宋_GB2312" w:hAnsi="仿宋_GB2312" w:eastAsia="仿宋_GB2312" w:cs="仿宋_GB2312"/>
                <w:b w:val="0"/>
                <w:bCs w:val="0"/>
              </w:rPr>
              <w:t>报告程序</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处理措施</w:t>
            </w:r>
            <w:r>
              <w:rPr>
                <w:rFonts w:hint="eastAsia" w:ascii="仿宋_GB2312" w:hAnsi="仿宋_GB2312" w:eastAsia="仿宋_GB2312" w:cs="仿宋_GB2312"/>
                <w:b w:val="0"/>
                <w:bCs w:val="0"/>
                <w:lang w:eastAsia="zh-CN"/>
              </w:rPr>
              <w:t>、</w:t>
            </w:r>
            <w:r>
              <w:rPr>
                <w:rFonts w:ascii="仿宋_GB2312" w:hAnsi="仿宋_GB2312" w:eastAsia="仿宋_GB2312" w:cs="仿宋_GB2312"/>
                <w:b w:val="0"/>
                <w:bCs w:val="0"/>
              </w:rPr>
              <w:t>事项记录</w:t>
            </w:r>
            <w:r>
              <w:rPr>
                <w:rFonts w:hint="eastAsia" w:ascii="仿宋_GB2312" w:hAnsi="仿宋_GB2312" w:eastAsia="仿宋_GB2312" w:cs="仿宋_GB2312"/>
                <w:b w:val="0"/>
                <w:bCs w:val="0"/>
                <w:lang w:eastAsia="zh-CN"/>
              </w:rPr>
              <w:t>，具有</w:t>
            </w:r>
            <w:r>
              <w:rPr>
                <w:rFonts w:hint="eastAsia" w:ascii="仿宋_GB2312" w:hAnsi="仿宋_GB2312" w:eastAsia="仿宋_GB2312" w:cs="仿宋_GB2312"/>
                <w:b w:val="0"/>
                <w:bCs w:val="0"/>
              </w:rPr>
              <w:t>一定的可操作性</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应急装备</w:t>
            </w:r>
            <w:r>
              <w:rPr>
                <w:rFonts w:hint="eastAsia" w:ascii="仿宋_GB2312" w:hAnsi="仿宋_GB2312" w:eastAsia="仿宋_GB2312" w:cs="仿宋_GB2312"/>
                <w:b w:val="0"/>
                <w:bCs w:val="0"/>
                <w:lang w:eastAsia="zh-CN"/>
              </w:rPr>
              <w:t>和</w:t>
            </w:r>
            <w:r>
              <w:rPr>
                <w:rFonts w:hint="eastAsia" w:ascii="仿宋_GB2312" w:hAnsi="仿宋_GB2312" w:eastAsia="仿宋_GB2312" w:cs="仿宋_GB2312"/>
                <w:b w:val="0"/>
                <w:bCs w:val="0"/>
              </w:rPr>
              <w:t>响应时间等方面能较好的应对；</w:t>
            </w:r>
          </w:p>
          <w:p>
            <w:pPr>
              <w:pStyle w:val="307"/>
              <w:spacing w:line="36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三档（2分）：</w:t>
            </w:r>
            <w:r>
              <w:rPr>
                <w:rFonts w:hint="eastAsia" w:ascii="仿宋_GB2312" w:hAnsi="仿宋_GB2312" w:eastAsia="仿宋_GB2312" w:cs="仿宋_GB2312"/>
                <w:color w:val="auto"/>
                <w:szCs w:val="24"/>
                <w:highlight w:val="none"/>
              </w:rPr>
              <w:t>应急事件处理方案有符合本项目实际情况的应急措施，对各项措施有针对性的阐述，内容较全面</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b w:val="0"/>
                <w:bCs w:val="0"/>
                <w:lang w:val="en-US" w:eastAsia="zh-CN"/>
              </w:rPr>
              <w:t>方案</w:t>
            </w:r>
            <w:r>
              <w:rPr>
                <w:rFonts w:hint="eastAsia" w:ascii="仿宋_GB2312" w:hAnsi="仿宋_GB2312" w:eastAsia="仿宋_GB2312" w:cs="仿宋_GB2312"/>
                <w:b w:val="0"/>
                <w:bCs w:val="0"/>
              </w:rPr>
              <w:t>科学性、可操作性一般</w:t>
            </w:r>
            <w:r>
              <w:rPr>
                <w:rFonts w:hint="eastAsia" w:ascii="仿宋_GB2312" w:hAnsi="仿宋_GB2312" w:eastAsia="仿宋_GB2312" w:cs="仿宋_GB2312"/>
                <w:color w:val="auto"/>
                <w:szCs w:val="24"/>
                <w:highlight w:val="none"/>
              </w:rPr>
              <w:t>。</w:t>
            </w:r>
          </w:p>
          <w:p>
            <w:pPr>
              <w:spacing w:line="36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注：1.该方案内容可以包括：（1）突发火灾及电力故障方面；（2）设备故障方面；（3）公共安全及卫生方面</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）治安案件、可疑人员和可疑物品紧急处理方面</w:t>
            </w:r>
            <w:r>
              <w:rPr>
                <w:rFonts w:hint="eastAsia" w:ascii="仿宋_GB2312" w:hAnsi="仿宋_GB2312" w:eastAsia="仿宋_GB2312" w:cs="仿宋_GB2312"/>
                <w:b/>
                <w:bCs/>
                <w:color w:val="auto"/>
                <w:highlight w:val="none"/>
              </w:rPr>
              <w:t>。</w:t>
            </w:r>
          </w:p>
          <w:p>
            <w:pPr>
              <w:pStyle w:val="305"/>
              <w:spacing w:line="36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2.未提供方案或提供的内容与本项目无关的得0分</w:t>
            </w:r>
            <w:bookmarkEnd w:id="89"/>
          </w:p>
        </w:tc>
        <w:tc>
          <w:tcPr>
            <w:tcW w:w="767"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9</w:t>
            </w:r>
          </w:p>
        </w:tc>
        <w:tc>
          <w:tcPr>
            <w:tcW w:w="1257"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8" w:hRule="atLeast"/>
        </w:trPr>
        <w:tc>
          <w:tcPr>
            <w:tcW w:w="975" w:type="dxa"/>
            <w:vAlign w:val="center"/>
          </w:tcPr>
          <w:p>
            <w:pPr>
              <w:spacing w:line="390" w:lineRule="exact"/>
              <w:jc w:val="center"/>
              <w:rPr>
                <w:rFonts w:ascii="仿宋_GB2312" w:eastAsia="仿宋_GB2312"/>
                <w:b/>
                <w:color w:val="auto"/>
                <w:sz w:val="24"/>
                <w:highlight w:val="none"/>
              </w:rPr>
            </w:pPr>
            <w:r>
              <w:rPr>
                <w:rFonts w:hint="eastAsia" w:ascii="仿宋_GB2312" w:eastAsia="仿宋_GB2312"/>
                <w:b/>
                <w:color w:val="auto"/>
                <w:sz w:val="24"/>
                <w:highlight w:val="none"/>
              </w:rPr>
              <w:t>服务方案分</w:t>
            </w:r>
          </w:p>
        </w:tc>
        <w:tc>
          <w:tcPr>
            <w:tcW w:w="1140" w:type="dxa"/>
            <w:vAlign w:val="center"/>
          </w:tcPr>
          <w:p>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保密工作方案</w:t>
            </w:r>
          </w:p>
        </w:tc>
        <w:tc>
          <w:tcPr>
            <w:tcW w:w="6277" w:type="dxa"/>
            <w:vAlign w:val="center"/>
          </w:tcPr>
          <w:p>
            <w:pPr>
              <w:pStyle w:val="307"/>
              <w:spacing w:line="360" w:lineRule="exact"/>
              <w:ind w:firstLine="422" w:firstLineChars="200"/>
              <w:rPr>
                <w:rFonts w:ascii="仿宋_GB2312" w:hAnsi="仿宋_GB2312" w:eastAsia="仿宋_GB2312" w:cs="仿宋_GB2312"/>
                <w:color w:val="auto"/>
                <w:szCs w:val="24"/>
                <w:highlight w:val="none"/>
              </w:rPr>
            </w:pPr>
            <w:bookmarkStart w:id="90" w:name="OLE_LINK16"/>
            <w:r>
              <w:rPr>
                <w:rFonts w:hint="eastAsia" w:ascii="仿宋_GB2312" w:hAnsi="仿宋_GB2312" w:eastAsia="仿宋_GB2312" w:cs="仿宋_GB2312"/>
                <w:b/>
                <w:bCs/>
                <w:color w:val="auto"/>
                <w:szCs w:val="24"/>
                <w:highlight w:val="none"/>
              </w:rPr>
              <w:t>一档</w:t>
            </w:r>
            <w:r>
              <w:rPr>
                <w:rFonts w:hint="eastAsia" w:ascii="仿宋_GB2312" w:hAnsi="仿宋_GB2312" w:eastAsia="仿宋_GB2312" w:cs="仿宋_GB2312"/>
                <w:b/>
                <w:bCs/>
                <w:color w:val="auto"/>
                <w:highlight w:val="none"/>
              </w:rPr>
              <w:t>（7分）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color w:val="auto"/>
                <w:szCs w:val="24"/>
                <w:highlight w:val="none"/>
              </w:rPr>
              <w:t>在满足二档的前提下，针对本项目的保密工作需求有全面的认知与掌握，并能结合项目实施的内容，提供切实可行，操作性强的具体方案；</w:t>
            </w:r>
          </w:p>
          <w:p>
            <w:pPr>
              <w:pStyle w:val="307"/>
              <w:spacing w:line="36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二档</w:t>
            </w:r>
            <w:r>
              <w:rPr>
                <w:rFonts w:hint="eastAsia" w:ascii="仿宋_GB2312" w:hAnsi="仿宋_GB2312" w:eastAsia="仿宋_GB2312" w:cs="仿宋_GB2312"/>
                <w:b/>
                <w:bCs/>
                <w:color w:val="auto"/>
                <w:highlight w:val="none"/>
              </w:rPr>
              <w:t>（</w:t>
            </w:r>
            <w:r>
              <w:rPr>
                <w:rFonts w:ascii="仿宋_GB2312" w:hAnsi="仿宋_GB2312" w:eastAsia="仿宋_GB2312" w:cs="仿宋_GB2312"/>
                <w:b/>
                <w:bCs/>
                <w:color w:val="auto"/>
                <w:highlight w:val="none"/>
              </w:rPr>
              <w:t>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color w:val="auto"/>
                <w:szCs w:val="24"/>
                <w:highlight w:val="none"/>
              </w:rPr>
              <w:t>提供了针对本项目的保密工作方案，有符合本项目实际情况的具体措施，对各项措施有针对性的阐述，内容较全面；</w:t>
            </w:r>
          </w:p>
          <w:p>
            <w:pPr>
              <w:pStyle w:val="307"/>
              <w:spacing w:line="36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szCs w:val="24"/>
                <w:highlight w:val="none"/>
              </w:rPr>
              <w:t>三档</w:t>
            </w:r>
            <w:r>
              <w:rPr>
                <w:rFonts w:hint="eastAsia" w:ascii="仿宋_GB2312" w:hAnsi="仿宋_GB2312" w:eastAsia="仿宋_GB2312" w:cs="仿宋_GB2312"/>
                <w:b/>
                <w:bCs/>
                <w:color w:val="auto"/>
                <w:highlight w:val="none"/>
              </w:rPr>
              <w:t>（</w:t>
            </w:r>
            <w:r>
              <w:rPr>
                <w:rFonts w:ascii="仿宋_GB2312" w:hAnsi="仿宋_GB2312" w:eastAsia="仿宋_GB2312" w:cs="仿宋_GB2312"/>
                <w:b/>
                <w:bCs/>
                <w:color w:val="auto"/>
                <w:highlight w:val="none"/>
              </w:rPr>
              <w:t>1</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color w:val="auto"/>
                <w:szCs w:val="24"/>
                <w:highlight w:val="none"/>
              </w:rPr>
              <w:t>方案针对性、可行性一般，内容简单。</w:t>
            </w:r>
          </w:p>
          <w:p>
            <w:pPr>
              <w:pStyle w:val="307"/>
              <w:spacing w:line="36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注：未提供方案或提供的内容与本项目无关的得0分。</w:t>
            </w:r>
            <w:bookmarkEnd w:id="90"/>
          </w:p>
        </w:tc>
        <w:tc>
          <w:tcPr>
            <w:tcW w:w="767" w:type="dxa"/>
            <w:vAlign w:val="center"/>
          </w:tcPr>
          <w:p>
            <w:pPr>
              <w:spacing w:line="360" w:lineRule="exact"/>
              <w:jc w:val="center"/>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7</w:t>
            </w:r>
          </w:p>
        </w:tc>
        <w:tc>
          <w:tcPr>
            <w:tcW w:w="1257"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0" w:hRule="atLeast"/>
        </w:trPr>
        <w:tc>
          <w:tcPr>
            <w:tcW w:w="975" w:type="dxa"/>
            <w:vAlign w:val="center"/>
          </w:tcPr>
          <w:p>
            <w:pPr>
              <w:spacing w:line="390" w:lineRule="exact"/>
              <w:jc w:val="center"/>
              <w:rPr>
                <w:rFonts w:ascii="仿宋_GB2312" w:eastAsia="仿宋_GB2312"/>
                <w:b/>
                <w:color w:val="auto"/>
                <w:sz w:val="24"/>
                <w:highlight w:val="none"/>
              </w:rPr>
            </w:pPr>
            <w:r>
              <w:rPr>
                <w:rFonts w:hint="eastAsia" w:ascii="仿宋_GB2312" w:eastAsia="仿宋_GB2312"/>
                <w:b/>
                <w:color w:val="auto"/>
                <w:sz w:val="24"/>
                <w:highlight w:val="none"/>
              </w:rPr>
              <w:t>服务方案分</w:t>
            </w:r>
          </w:p>
        </w:tc>
        <w:tc>
          <w:tcPr>
            <w:tcW w:w="1140" w:type="dxa"/>
            <w:vAlign w:val="center"/>
          </w:tcPr>
          <w:p>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人员及稳定性管理方案</w:t>
            </w:r>
          </w:p>
        </w:tc>
        <w:tc>
          <w:tcPr>
            <w:tcW w:w="6277" w:type="dxa"/>
            <w:vAlign w:val="center"/>
          </w:tcPr>
          <w:p>
            <w:pPr>
              <w:pStyle w:val="303"/>
              <w:spacing w:line="360" w:lineRule="exact"/>
              <w:ind w:firstLine="422" w:firstLineChars="200"/>
              <w:rPr>
                <w:rFonts w:ascii="仿宋_GB2312" w:hAnsi="仿宋_GB2312" w:eastAsia="仿宋_GB2312" w:cs="仿宋_GB2312"/>
                <w:color w:val="auto"/>
                <w:highlight w:val="none"/>
              </w:rPr>
            </w:pPr>
            <w:bookmarkStart w:id="91" w:name="OLE_LINK17"/>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szCs w:val="24"/>
                <w:lang w:eastAsia="zh-CN"/>
              </w:rPr>
              <w:t>人员管理</w:t>
            </w:r>
            <w:r>
              <w:rPr>
                <w:rFonts w:hint="eastAsia" w:ascii="仿宋_GB2312" w:hAnsi="仿宋_GB2312" w:eastAsia="仿宋_GB2312" w:cs="仿宋_GB2312"/>
                <w:b w:val="0"/>
                <w:bCs w:val="0"/>
                <w:szCs w:val="24"/>
              </w:rPr>
              <w:t>方案</w:t>
            </w:r>
            <w:r>
              <w:rPr>
                <w:rFonts w:hint="eastAsia" w:ascii="仿宋_GB2312" w:hAnsi="仿宋_GB2312" w:eastAsia="仿宋_GB2312" w:cs="仿宋_GB2312"/>
                <w:b w:val="0"/>
                <w:bCs w:val="0"/>
                <w:szCs w:val="24"/>
                <w:lang w:eastAsia="zh-CN"/>
              </w:rPr>
              <w:t>二档内容基础上，</w:t>
            </w:r>
            <w:r>
              <w:rPr>
                <w:rFonts w:hint="eastAsia" w:ascii="仿宋_GB2312" w:hAnsi="仿宋_GB2312" w:eastAsia="仿宋_GB2312" w:cs="仿宋_GB2312"/>
                <w:b w:val="0"/>
                <w:bCs w:val="0"/>
                <w:szCs w:val="24"/>
              </w:rPr>
              <w:t>针对</w:t>
            </w:r>
            <w:r>
              <w:rPr>
                <w:rFonts w:hint="eastAsia" w:ascii="仿宋_GB2312" w:hAnsi="仿宋_GB2312" w:eastAsia="仿宋_GB2312" w:cs="仿宋_GB2312"/>
                <w:b w:val="0"/>
                <w:bCs w:val="0"/>
                <w:szCs w:val="24"/>
                <w:lang w:eastAsia="zh-CN"/>
              </w:rPr>
              <w:t>性稳定性强</w:t>
            </w:r>
            <w:r>
              <w:rPr>
                <w:rFonts w:hint="eastAsia" w:ascii="仿宋_GB2312" w:hAnsi="仿宋_GB2312" w:eastAsia="仿宋_GB2312" w:cs="仿宋_GB2312"/>
                <w:b w:val="0"/>
                <w:bCs w:val="0"/>
                <w:szCs w:val="24"/>
              </w:rPr>
              <w:t>，各项管理制度完善、详细、</w:t>
            </w:r>
            <w:r>
              <w:rPr>
                <w:rFonts w:hint="eastAsia" w:ascii="仿宋_GB2312" w:hAnsi="仿宋_GB2312" w:eastAsia="仿宋_GB2312" w:cs="仿宋_GB2312"/>
                <w:b w:val="0"/>
                <w:bCs w:val="0"/>
                <w:szCs w:val="24"/>
                <w:lang w:eastAsia="zh-CN"/>
              </w:rPr>
              <w:t>全面</w:t>
            </w:r>
            <w:r>
              <w:rPr>
                <w:rFonts w:hint="eastAsia" w:ascii="仿宋_GB2312" w:hAnsi="仿宋_GB2312" w:eastAsia="仿宋_GB2312" w:cs="仿宋_GB2312"/>
                <w:b w:val="0"/>
                <w:bCs w:val="0"/>
                <w:szCs w:val="24"/>
              </w:rPr>
              <w:t>；服务团队组建方案中能提出详细的工作快速开展</w:t>
            </w:r>
            <w:r>
              <w:rPr>
                <w:rFonts w:hint="eastAsia" w:ascii="仿宋_GB2312" w:hAnsi="仿宋_GB2312" w:eastAsia="仿宋_GB2312" w:cs="仿宋_GB2312"/>
                <w:b w:val="0"/>
                <w:bCs w:val="0"/>
                <w:szCs w:val="24"/>
                <w:lang w:eastAsia="zh-CN"/>
              </w:rPr>
              <w:t>以及提升</w:t>
            </w:r>
            <w:r>
              <w:rPr>
                <w:rFonts w:hint="eastAsia" w:ascii="仿宋_GB2312" w:hAnsi="仿宋_GB2312" w:eastAsia="仿宋_GB2312" w:cs="仿宋_GB2312"/>
                <w:b w:val="0"/>
                <w:bCs w:val="0"/>
                <w:szCs w:val="24"/>
              </w:rPr>
              <w:t>工作人员熟悉</w:t>
            </w:r>
            <w:r>
              <w:rPr>
                <w:rFonts w:hint="eastAsia" w:ascii="仿宋_GB2312" w:hAnsi="仿宋_GB2312" w:eastAsia="仿宋_GB2312" w:cs="仿宋_GB2312"/>
                <w:b w:val="0"/>
                <w:bCs w:val="0"/>
                <w:szCs w:val="24"/>
                <w:lang w:eastAsia="zh-CN"/>
              </w:rPr>
              <w:t>岗位</w:t>
            </w:r>
            <w:r>
              <w:rPr>
                <w:rFonts w:hint="eastAsia" w:ascii="仿宋_GB2312" w:hAnsi="仿宋_GB2312" w:eastAsia="仿宋_GB2312" w:cs="仿宋_GB2312"/>
                <w:b w:val="0"/>
                <w:bCs w:val="0"/>
                <w:szCs w:val="24"/>
              </w:rPr>
              <w:t>工作内容</w:t>
            </w:r>
            <w:r>
              <w:rPr>
                <w:rFonts w:hint="eastAsia" w:ascii="仿宋_GB2312" w:hAnsi="仿宋_GB2312" w:eastAsia="仿宋_GB2312" w:cs="仿宋_GB2312"/>
                <w:b w:val="0"/>
                <w:bCs w:val="0"/>
                <w:szCs w:val="24"/>
                <w:lang w:eastAsia="zh-CN"/>
              </w:rPr>
              <w:t>的</w:t>
            </w:r>
            <w:r>
              <w:rPr>
                <w:rFonts w:hint="eastAsia" w:ascii="仿宋_GB2312" w:hAnsi="仿宋_GB2312" w:eastAsia="仿宋_GB2312" w:cs="仿宋_GB2312"/>
                <w:b w:val="0"/>
                <w:bCs w:val="0"/>
                <w:szCs w:val="24"/>
              </w:rPr>
              <w:t>的保证措施，对于团队组建、人员培训内容</w:t>
            </w:r>
            <w:r>
              <w:rPr>
                <w:rFonts w:hint="eastAsia" w:ascii="仿宋_GB2312" w:hAnsi="仿宋_GB2312" w:eastAsia="仿宋_GB2312" w:cs="仿宋_GB2312"/>
                <w:b w:val="0"/>
                <w:bCs w:val="0"/>
                <w:szCs w:val="24"/>
                <w:lang w:eastAsia="zh-CN"/>
              </w:rPr>
              <w:t>具有详细描述</w:t>
            </w:r>
            <w:r>
              <w:rPr>
                <w:rFonts w:hint="eastAsia" w:ascii="仿宋_GB2312" w:hAnsi="仿宋_GB2312" w:eastAsia="仿宋_GB2312" w:cs="仿宋_GB2312"/>
                <w:b w:val="0"/>
                <w:bCs w:val="0"/>
                <w:szCs w:val="24"/>
              </w:rPr>
              <w:t>，实操性强；人员考核制度与奖惩制度相配，制度能有效激励服务人员积极工作；</w:t>
            </w:r>
          </w:p>
          <w:p>
            <w:pPr>
              <w:pStyle w:val="303"/>
              <w:spacing w:line="36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ascii="仿宋_GB2312" w:hAnsi="仿宋_GB2312" w:eastAsia="仿宋_GB2312" w:cs="仿宋_GB2312"/>
                <w:b/>
                <w:bCs/>
                <w:color w:val="auto"/>
                <w:highlight w:val="none"/>
              </w:rPr>
              <w:t>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szCs w:val="24"/>
                <w:lang w:eastAsia="zh-CN"/>
              </w:rPr>
              <w:t>人员管理在三档的内容基础上，</w:t>
            </w:r>
            <w:r>
              <w:rPr>
                <w:rFonts w:hint="eastAsia" w:ascii="仿宋_GB2312" w:hAnsi="仿宋_GB2312" w:eastAsia="仿宋_GB2312" w:cs="仿宋_GB2312"/>
                <w:b w:val="0"/>
                <w:bCs w:val="0"/>
                <w:szCs w:val="24"/>
              </w:rPr>
              <w:t>方案能较好服务本项目，</w:t>
            </w:r>
            <w:r>
              <w:rPr>
                <w:rFonts w:hint="eastAsia" w:ascii="仿宋_GB2312" w:hAnsi="仿宋_GB2312" w:eastAsia="仿宋_GB2312" w:cs="仿宋_GB2312"/>
                <w:b w:val="0"/>
                <w:bCs w:val="0"/>
                <w:szCs w:val="24"/>
                <w:lang w:eastAsia="zh-CN"/>
              </w:rPr>
              <w:t>各方案</w:t>
            </w:r>
            <w:r>
              <w:rPr>
                <w:rFonts w:hint="eastAsia" w:ascii="仿宋_GB2312" w:hAnsi="仿宋_GB2312" w:eastAsia="仿宋_GB2312" w:cs="仿宋_GB2312"/>
                <w:b w:val="0"/>
                <w:bCs w:val="0"/>
                <w:szCs w:val="24"/>
              </w:rPr>
              <w:t>具有一定的针对性</w:t>
            </w:r>
            <w:r>
              <w:rPr>
                <w:rFonts w:hint="eastAsia" w:ascii="仿宋_GB2312" w:hAnsi="仿宋_GB2312" w:eastAsia="仿宋_GB2312" w:cs="仿宋_GB2312"/>
                <w:b w:val="0"/>
                <w:bCs w:val="0"/>
                <w:szCs w:val="24"/>
                <w:lang w:eastAsia="zh-CN"/>
              </w:rPr>
              <w:t>、合理性、稳定性</w:t>
            </w:r>
            <w:r>
              <w:rPr>
                <w:rFonts w:hint="eastAsia" w:ascii="仿宋_GB2312" w:hAnsi="仿宋_GB2312" w:eastAsia="仿宋_GB2312" w:cs="仿宋_GB2312"/>
                <w:b w:val="0"/>
                <w:bCs w:val="0"/>
                <w:szCs w:val="24"/>
              </w:rPr>
              <w:t>，各项管理制度较完善、详细；有针对本项目的职前培训方案；</w:t>
            </w:r>
          </w:p>
          <w:p>
            <w:pPr>
              <w:pStyle w:val="303"/>
              <w:spacing w:line="36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三档（1分）：</w:t>
            </w:r>
            <w:r>
              <w:rPr>
                <w:rFonts w:hint="eastAsia" w:ascii="仿宋_GB2312" w:hAnsi="仿宋_GB2312" w:eastAsia="仿宋_GB2312" w:cs="仿宋_GB2312"/>
                <w:color w:val="auto"/>
                <w:highlight w:val="none"/>
              </w:rPr>
              <w:t>方案基本满足项目服务要求，管理制度内容简单，操作基本可行。</w:t>
            </w:r>
          </w:p>
          <w:p>
            <w:pPr>
              <w:pStyle w:val="303"/>
              <w:spacing w:line="36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注：1.该方案内容可以包括：（1）提供服务团队组建方案；（2）人员稳定性方案及承诺；（3）人员考核制度；（4）培训制度；（5）奖惩制度。</w:t>
            </w:r>
          </w:p>
          <w:p>
            <w:pPr>
              <w:pStyle w:val="305"/>
              <w:spacing w:line="360" w:lineRule="exact"/>
              <w:ind w:firstLine="422" w:firstLineChars="200"/>
              <w:rPr>
                <w:rFonts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2.未提供方案或提供的内容与本项目无关的得0分。</w:t>
            </w:r>
            <w:bookmarkEnd w:id="91"/>
          </w:p>
        </w:tc>
        <w:tc>
          <w:tcPr>
            <w:tcW w:w="767" w:type="dxa"/>
            <w:vAlign w:val="center"/>
          </w:tcPr>
          <w:p>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8</w:t>
            </w:r>
          </w:p>
        </w:tc>
        <w:tc>
          <w:tcPr>
            <w:tcW w:w="1257" w:type="dxa"/>
            <w:vAlign w:val="center"/>
          </w:tcPr>
          <w:p>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人员及稳定性管理方案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8392" w:type="dxa"/>
            <w:gridSpan w:val="3"/>
          </w:tcPr>
          <w:p>
            <w:pPr>
              <w:pStyle w:val="305"/>
              <w:tabs>
                <w:tab w:val="left" w:pos="312"/>
              </w:tabs>
              <w:spacing w:line="400" w:lineRule="exact"/>
              <w:ind w:firstLine="422" w:firstLineChars="200"/>
              <w:jc w:val="center"/>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主观分总分</w:t>
            </w:r>
          </w:p>
        </w:tc>
        <w:tc>
          <w:tcPr>
            <w:tcW w:w="767" w:type="dxa"/>
            <w:vAlign w:val="center"/>
          </w:tcPr>
          <w:p>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60</w:t>
            </w:r>
          </w:p>
        </w:tc>
        <w:tc>
          <w:tcPr>
            <w:tcW w:w="1257" w:type="dxa"/>
            <w:vAlign w:val="center"/>
          </w:tcPr>
          <w:p>
            <w:pPr>
              <w:spacing w:line="360" w:lineRule="exact"/>
              <w:jc w:val="center"/>
              <w:rPr>
                <w:rFonts w:ascii="仿宋_GB2312" w:hAnsi="仿宋_GB2312" w:eastAsia="仿宋_GB2312" w:cs="仿宋_GB2312"/>
                <w:color w:val="auto"/>
                <w:highlight w:val="none"/>
              </w:rPr>
            </w:pPr>
          </w:p>
        </w:tc>
      </w:tr>
    </w:tbl>
    <w:p>
      <w:pPr>
        <w:pStyle w:val="300"/>
      </w:pPr>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92" w:name="gxebd_pack_1_EvalFactorScoreEnd"/>
      <w:bookmarkEnd w:id="92"/>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pPr>
        <w:pStyle w:val="26"/>
        <w:spacing w:line="360" w:lineRule="exact"/>
        <w:ind w:firstLine="482" w:firstLineChars="200"/>
        <w:rPr>
          <w:rFonts w:hint="eastAsia" w:hAnsi="宋体"/>
          <w:b/>
          <w:bCs/>
        </w:rPr>
        <w:sectPr>
          <w:pgSz w:w="11906" w:h="16838"/>
          <w:pgMar w:top="1440" w:right="566" w:bottom="1440" w:left="851" w:header="851" w:footer="992" w:gutter="0"/>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3"/>
        <w:jc w:val="center"/>
        <w:rPr>
          <w:rFonts w:ascii="仿宋_GB2312" w:eastAsia="仿宋_GB2312"/>
          <w:b w:val="0"/>
          <w:bCs w:val="0"/>
          <w:sz w:val="32"/>
          <w:szCs w:val="32"/>
        </w:rPr>
      </w:pPr>
      <w:bookmarkStart w:id="93" w:name="_Toc497578453"/>
      <w:bookmarkStart w:id="94" w:name="_Toc28727"/>
      <w:bookmarkStart w:id="95" w:name="_Toc12019"/>
      <w:r>
        <w:rPr>
          <w:rFonts w:hint="eastAsia"/>
          <w:sz w:val="30"/>
          <w:szCs w:val="30"/>
        </w:rPr>
        <w:t>第五章 合同主要条款格式及广西壮族自治区政府采购项目合同验收书格式</w:t>
      </w:r>
      <w:bookmarkEnd w:id="93"/>
      <w:bookmarkEnd w:id="94"/>
      <w:bookmarkEnd w:id="95"/>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pPr>
        <w:pStyle w:val="26"/>
        <w:spacing w:line="400" w:lineRule="exact"/>
        <w:jc w:val="left"/>
        <w:rPr>
          <w:b/>
          <w:sz w:val="32"/>
        </w:rPr>
      </w:pPr>
    </w:p>
    <w:p>
      <w:pPr>
        <w:spacing w:line="400" w:lineRule="exact"/>
        <w:jc w:val="center"/>
        <w:rPr>
          <w:rFonts w:cs="Courier New"/>
          <w:b/>
          <w:bCs/>
          <w:sz w:val="32"/>
          <w:szCs w:val="32"/>
        </w:rPr>
      </w:pPr>
      <w:r>
        <w:rPr>
          <w:rFonts w:hint="eastAsia" w:hAnsi="Courier New" w:cs="Courier New"/>
          <w:b/>
          <w:sz w:val="32"/>
          <w:szCs w:val="21"/>
        </w:rPr>
        <w:t xml:space="preserve">合同书 </w:t>
      </w:r>
    </w:p>
    <w:p>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w:t>
      </w:r>
    </w:p>
    <w:p>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根据《中华人民共和国政府采购法》、《中华人民共和国民法典》等法律、法规规定，按照招标文件规定条款和中标人投标文件和承诺，就甲方委托乙方提供</w:t>
      </w:r>
      <w:r>
        <w:rPr>
          <w:rFonts w:ascii="仿宋_GB2312" w:hAnsi="宋体" w:eastAsia="仿宋_GB2312"/>
          <w:sz w:val="24"/>
          <w:u w:val="single"/>
        </w:rPr>
        <w:t>河东综合楼物业服务联合采购</w:t>
      </w:r>
      <w:r>
        <w:rPr>
          <w:rFonts w:hint="eastAsia" w:ascii="仿宋_GB2312" w:eastAsia="仿宋_GB2312"/>
          <w:sz w:val="24"/>
        </w:rPr>
        <w:t>之相关事宜，达成以下协议，并承诺共同遵守。</w:t>
      </w:r>
    </w:p>
    <w:p>
      <w:pPr>
        <w:numPr>
          <w:ilvl w:val="0"/>
          <w:numId w:val="2"/>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48"/>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单位</w:t>
            </w:r>
          </w:p>
        </w:tc>
        <w:tc>
          <w:tcPr>
            <w:tcW w:w="1206"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单价（元）</w:t>
            </w:r>
          </w:p>
        </w:tc>
        <w:tc>
          <w:tcPr>
            <w:tcW w:w="1207" w:type="dxa"/>
            <w:vAlign w:val="center"/>
          </w:tcPr>
          <w:p>
            <w:pPr>
              <w:snapToGrid w:val="0"/>
              <w:spacing w:line="400" w:lineRule="exact"/>
              <w:jc w:val="center"/>
              <w:rPr>
                <w:rFonts w:ascii="仿宋_GB2312" w:eastAsia="仿宋_GB2312"/>
                <w:sz w:val="24"/>
              </w:rPr>
            </w:pPr>
            <w:r>
              <w:rPr>
                <w:rFonts w:hint="eastAsia" w:ascii="仿宋_GB2312"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pPr>
              <w:snapToGrid w:val="0"/>
              <w:spacing w:line="400" w:lineRule="exact"/>
              <w:jc w:val="center"/>
              <w:rPr>
                <w:rFonts w:ascii="仿宋_GB2312" w:eastAsia="仿宋_GB2312"/>
                <w:sz w:val="24"/>
              </w:rPr>
            </w:pPr>
          </w:p>
        </w:tc>
        <w:tc>
          <w:tcPr>
            <w:tcW w:w="3803" w:type="dxa"/>
            <w:vAlign w:val="center"/>
          </w:tcPr>
          <w:p>
            <w:pPr>
              <w:snapToGrid w:val="0"/>
              <w:spacing w:line="400" w:lineRule="exact"/>
              <w:jc w:val="center"/>
              <w:rPr>
                <w:rFonts w:ascii="仿宋_GB2312" w:eastAsia="仿宋_GB2312"/>
                <w:kern w:val="0"/>
                <w:sz w:val="24"/>
              </w:rPr>
            </w:pPr>
          </w:p>
        </w:tc>
        <w:tc>
          <w:tcPr>
            <w:tcW w:w="589" w:type="dxa"/>
            <w:vAlign w:val="center"/>
          </w:tcPr>
          <w:p>
            <w:pPr>
              <w:snapToGrid w:val="0"/>
              <w:spacing w:line="400" w:lineRule="exact"/>
              <w:jc w:val="center"/>
              <w:rPr>
                <w:rFonts w:ascii="仿宋_GB2312" w:eastAsia="仿宋_GB2312"/>
                <w:sz w:val="24"/>
              </w:rPr>
            </w:pPr>
          </w:p>
        </w:tc>
        <w:tc>
          <w:tcPr>
            <w:tcW w:w="648" w:type="dxa"/>
            <w:vAlign w:val="center"/>
          </w:tcPr>
          <w:p>
            <w:pPr>
              <w:snapToGrid w:val="0"/>
              <w:spacing w:line="400" w:lineRule="exact"/>
              <w:jc w:val="center"/>
              <w:rPr>
                <w:rFonts w:ascii="仿宋_GB2312" w:eastAsia="仿宋_GB2312"/>
                <w:sz w:val="24"/>
              </w:rPr>
            </w:pPr>
          </w:p>
        </w:tc>
        <w:tc>
          <w:tcPr>
            <w:tcW w:w="1206" w:type="dxa"/>
            <w:vAlign w:val="center"/>
          </w:tcPr>
          <w:p>
            <w:pPr>
              <w:snapToGrid w:val="0"/>
              <w:spacing w:line="400" w:lineRule="exact"/>
              <w:jc w:val="center"/>
              <w:rPr>
                <w:rFonts w:ascii="仿宋_GB2312" w:eastAsia="仿宋_GB2312"/>
                <w:sz w:val="24"/>
              </w:rPr>
            </w:pPr>
          </w:p>
        </w:tc>
        <w:tc>
          <w:tcPr>
            <w:tcW w:w="1207" w:type="dxa"/>
            <w:vAlign w:val="center"/>
          </w:tcPr>
          <w:p>
            <w:pPr>
              <w:snapToGrid w:val="0"/>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（一）资金性质：</w:t>
      </w:r>
      <w:r>
        <w:rPr>
          <w:rFonts w:hint="eastAsia" w:ascii="仿宋_GB2312" w:eastAsia="仿宋_GB2312"/>
          <w:sz w:val="24"/>
          <w:u w:val="single"/>
        </w:rPr>
        <w:t xml:space="preserve">                </w:t>
      </w:r>
      <w:r>
        <w:rPr>
          <w:rFonts w:hint="eastAsia" w:ascii="仿宋_GB2312" w:eastAsia="仿宋_GB2312"/>
          <w:sz w:val="24"/>
        </w:rPr>
        <w:t>。</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（二）合同总金额：（大写）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（三）支付办法：</w:t>
      </w:r>
    </w:p>
    <w:p>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向乙方支付服务费。</w:t>
      </w:r>
      <w:r>
        <w:rPr>
          <w:rFonts w:hint="eastAsia" w:ascii="仿宋_GB2312" w:eastAsia="仿宋_GB2312"/>
          <w:sz w:val="24"/>
        </w:rPr>
        <w:t>具体支付约定见本项目采购文件中第二章《采购需求》的相关内容。</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（四）支付方式：转账或电汇形式</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（五）甲方将服务费付至乙方指定的以下银行账号：</w:t>
      </w:r>
    </w:p>
    <w:p>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pPr>
        <w:spacing w:line="400" w:lineRule="exact"/>
        <w:ind w:firstLine="472" w:firstLineChars="196"/>
        <w:jc w:val="left"/>
        <w:rPr>
          <w:rFonts w:ascii="仿宋_GB2312" w:eastAsia="仿宋_GB2312"/>
          <w:b/>
          <w:sz w:val="24"/>
        </w:rPr>
      </w:pPr>
      <w:r>
        <w:rPr>
          <w:rFonts w:hint="eastAsia" w:ascii="仿宋_GB2312" w:eastAsia="仿宋_GB2312"/>
          <w:b/>
          <w:sz w:val="24"/>
        </w:rPr>
        <w:t>第六条  税费</w:t>
      </w:r>
    </w:p>
    <w:p>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pPr>
        <w:spacing w:line="400" w:lineRule="exact"/>
        <w:ind w:firstLine="472" w:firstLineChars="196"/>
        <w:jc w:val="left"/>
        <w:rPr>
          <w:rFonts w:ascii="仿宋_GB2312" w:eastAsia="仿宋_GB2312"/>
          <w:b/>
          <w:sz w:val="24"/>
        </w:rPr>
      </w:pPr>
      <w:r>
        <w:rPr>
          <w:rFonts w:hint="eastAsia" w:ascii="仿宋_GB2312" w:eastAsia="仿宋_GB2312"/>
          <w:b/>
          <w:sz w:val="24"/>
        </w:rPr>
        <w:t>第七条  甲方的权利和义务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72" w:firstLineChars="196"/>
        <w:jc w:val="left"/>
        <w:rPr>
          <w:rFonts w:ascii="仿宋_GB2312" w:eastAsia="仿宋_GB2312"/>
          <w:b/>
          <w:sz w:val="24"/>
        </w:rPr>
      </w:pPr>
      <w:r>
        <w:rPr>
          <w:rFonts w:hint="eastAsia" w:ascii="仿宋_GB2312" w:eastAsia="仿宋_GB2312"/>
          <w:b/>
          <w:sz w:val="24"/>
        </w:rPr>
        <w:t>第八条  乙方的权利和义务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第九条  违约责任</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rPr>
        <w:t>日的，守约方有权解除合同，并要求违约方按合同总价款的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1.如乙方提供的服务不符合合同约定，甲方有权解除合同，并要求乙方按合同总价款的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（六）违约金的约定支付比例按相关法律法规规定自行约定。</w:t>
      </w:r>
    </w:p>
    <w:p>
      <w:pPr>
        <w:spacing w:line="400" w:lineRule="exact"/>
        <w:ind w:firstLine="354" w:firstLineChars="147"/>
        <w:jc w:val="left"/>
        <w:rPr>
          <w:rFonts w:ascii="仿宋_GB2312" w:eastAsia="仿宋_GB2312"/>
          <w:b/>
          <w:sz w:val="24"/>
        </w:rPr>
      </w:pPr>
      <w:r>
        <w:rPr>
          <w:rFonts w:hint="eastAsia" w:ascii="仿宋_GB2312" w:eastAsia="仿宋_GB2312"/>
          <w:b/>
          <w:sz w:val="24"/>
        </w:rPr>
        <w:t>第十条  不可抗力事件处理</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第十一条  争议解决</w:t>
      </w:r>
    </w:p>
    <w:p>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pPr>
        <w:spacing w:line="400" w:lineRule="exact"/>
        <w:ind w:firstLine="480" w:firstLineChars="200"/>
        <w:jc w:val="left"/>
        <w:rPr>
          <w:rFonts w:ascii="仿宋_GB2312" w:eastAsia="仿宋_GB2312"/>
          <w:sz w:val="24"/>
        </w:rPr>
      </w:pPr>
      <w:r>
        <w:rPr>
          <w:rFonts w:hint="eastAsia" w:ascii="仿宋_GB2312" w:eastAsia="仿宋_GB2312"/>
          <w:sz w:val="24"/>
        </w:rPr>
        <w:t>（二）诉讼期间，本合同继续履行</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第十二条  合同生效及其它</w:t>
      </w:r>
    </w:p>
    <w:p>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pPr>
        <w:snapToGrid w:val="0"/>
        <w:spacing w:line="400" w:lineRule="exact"/>
        <w:ind w:firstLine="470" w:firstLineChars="196"/>
        <w:jc w:val="left"/>
        <w:rPr>
          <w:rFonts w:ascii="仿宋_GB2312" w:eastAsia="仿宋_GB2312"/>
          <w:sz w:val="24"/>
        </w:rPr>
      </w:pPr>
      <w:r>
        <w:rPr>
          <w:rFonts w:hint="eastAsia" w:ascii="仿宋_GB2312" w:eastAsia="仿宋_GB2312"/>
          <w:sz w:val="24"/>
        </w:rPr>
        <w:t>（二）本合同未尽事宜，遵照《中华人民共和国民法典》有关条文执行。</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第十三条  合同的变更、终止与转让</w:t>
      </w:r>
    </w:p>
    <w:p>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pPr>
        <w:spacing w:line="400" w:lineRule="exact"/>
        <w:ind w:firstLine="480" w:firstLineChars="200"/>
        <w:jc w:val="left"/>
        <w:rPr>
          <w:rFonts w:ascii="仿宋_GB2312" w:eastAsia="仿宋_GB2312"/>
          <w:sz w:val="24"/>
        </w:rPr>
      </w:pPr>
      <w:r>
        <w:rPr>
          <w:rFonts w:hint="eastAsia" w:ascii="仿宋_GB2312" w:eastAsia="仿宋_GB2312"/>
          <w:sz w:val="24"/>
        </w:rPr>
        <w:t>（二）乙方不得擅自转让其应履行的合同义务。</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第十四条  签订本合同依据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pPr>
        <w:snapToGrid w:val="0"/>
        <w:spacing w:line="400" w:lineRule="exact"/>
        <w:ind w:firstLine="482" w:firstLineChars="200"/>
        <w:rPr>
          <w:rFonts w:ascii="仿宋_GB2312" w:eastAsia="仿宋_GB2312"/>
          <w:b/>
          <w:sz w:val="24"/>
        </w:rPr>
      </w:pPr>
      <w:r>
        <w:rPr>
          <w:rFonts w:hint="eastAsia" w:ascii="仿宋_GB2312" w:eastAsia="仿宋_GB2312"/>
          <w:b/>
          <w:sz w:val="24"/>
        </w:rPr>
        <w:t>第十五条  合同组成部分及解释顺序</w:t>
      </w:r>
    </w:p>
    <w:p>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pPr>
        <w:spacing w:line="400" w:lineRule="exact"/>
        <w:ind w:firstLine="472" w:firstLineChars="196"/>
        <w:rPr>
          <w:rFonts w:ascii="仿宋_GB2312" w:eastAsia="仿宋_GB2312"/>
          <w:sz w:val="24"/>
        </w:rPr>
      </w:pPr>
      <w:r>
        <w:rPr>
          <w:rFonts w:hint="eastAsia" w:ascii="仿宋_GB2312" w:eastAsia="仿宋_GB2312"/>
          <w:b/>
          <w:sz w:val="24"/>
        </w:rPr>
        <w:t>第十六条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rPr>
          <w:rFonts w:ascii="仿宋_GB2312" w:eastAsia="仿宋_GB2312"/>
          <w:b/>
          <w:bCs/>
          <w:sz w:val="24"/>
        </w:rPr>
      </w:pPr>
    </w:p>
    <w:p>
      <w:pPr>
        <w:widowControl/>
        <w:jc w:val="left"/>
        <w:rPr>
          <w:rFonts w:hint="eastAsia" w:ascii="仿宋_GB2312" w:hAnsi="华文中宋" w:eastAsia="仿宋_GB2312"/>
          <w:bCs/>
          <w:sz w:val="32"/>
          <w:szCs w:val="32"/>
        </w:rPr>
      </w:pPr>
    </w:p>
    <w:p>
      <w:pPr>
        <w:spacing w:line="276" w:lineRule="auto"/>
        <w:rPr>
          <w:rFonts w:hint="eastAsia" w:ascii="仿宋_GB2312" w:hAnsi="华文中宋" w:eastAsia="仿宋_GB2312"/>
          <w:bCs/>
          <w:sz w:val="32"/>
          <w:szCs w:val="32"/>
        </w:rPr>
      </w:pPr>
    </w:p>
    <w:p>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242" w:type="dxa"/>
        <w:tblInd w:w="0" w:type="dxa"/>
        <w:tblLayout w:type="fixed"/>
        <w:tblCellMar>
          <w:top w:w="0" w:type="dxa"/>
          <w:left w:w="108" w:type="dxa"/>
          <w:bottom w:w="0" w:type="dxa"/>
          <w:right w:w="108" w:type="dxa"/>
        </w:tblCellMar>
      </w:tblPr>
      <w:tblGrid>
        <w:gridCol w:w="4766"/>
        <w:gridCol w:w="4476"/>
      </w:tblGrid>
      <w:tr>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3"/>
        <w:jc w:val="center"/>
        <w:rPr>
          <w:rFonts w:ascii="仿宋_GB2312" w:eastAsia="仿宋_GB2312"/>
        </w:rPr>
      </w:pPr>
      <w:bookmarkStart w:id="96" w:name="_Toc504231525"/>
      <w:bookmarkStart w:id="97" w:name="_Toc504053343"/>
      <w:bookmarkStart w:id="98" w:name="_Toc3223"/>
      <w:bookmarkStart w:id="99" w:name="_Toc517113880"/>
      <w:bookmarkStart w:id="100" w:name="_Toc3244"/>
      <w:r>
        <w:rPr>
          <w:rFonts w:hint="eastAsia"/>
          <w:sz w:val="32"/>
        </w:rPr>
        <w:t>第六章 投标文件格式</w:t>
      </w:r>
      <w:bookmarkEnd w:id="96"/>
      <w:bookmarkEnd w:id="97"/>
      <w:bookmarkEnd w:id="98"/>
      <w:bookmarkEnd w:id="99"/>
      <w:bookmarkEnd w:id="100"/>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bookmarkStart w:id="101" w:name="_Hlk101451325"/>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02" w:name="_Hlk50566209"/>
    </w:p>
    <w:bookmarkEnd w:id="102"/>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28"/>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（5）本项目属于专门面向中小企业且预留份额给小微企业采购项目，投标人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（6）投标人或分包供应商</w:t>
      </w:r>
      <w:r>
        <w:rPr>
          <w:rFonts w:hint="eastAsia" w:ascii="仿宋_GB2312" w:eastAsia="仿宋_GB2312"/>
          <w:color w:val="000000"/>
          <w:lang w:val="en-US" w:eastAsia="zh-CN"/>
        </w:rPr>
        <w:t>须</w:t>
      </w:r>
      <w:r>
        <w:rPr>
          <w:rFonts w:hint="eastAsia" w:ascii="仿宋_GB2312" w:eastAsia="仿宋_GB2312"/>
          <w:color w:val="000000"/>
        </w:rPr>
        <w:t>具有国家能源局或其派出机构颁发的五级以上《承装（修、试）电力设施许可证》（至少包含承修类、承试类）（</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eastAsia="仿宋_GB2312"/>
          <w:color w:val="000000"/>
          <w:lang w:eastAsia="zh-CN"/>
        </w:rPr>
        <w:t>（</w:t>
      </w:r>
      <w:r>
        <w:rPr>
          <w:rFonts w:hint="eastAsia" w:ascii="仿宋_GB2312" w:eastAsia="仿宋_GB2312"/>
          <w:color w:val="000000"/>
          <w:lang w:val="en-US" w:eastAsia="zh-CN"/>
        </w:rPr>
        <w:t>7</w:t>
      </w:r>
      <w:r>
        <w:rPr>
          <w:rFonts w:hint="eastAsia" w:ascii="仿宋_GB2312" w:eastAsia="仿宋_GB2312"/>
          <w:color w:val="000000"/>
          <w:lang w:eastAsia="zh-CN"/>
        </w:rPr>
        <w:t>）</w:t>
      </w:r>
      <w:r>
        <w:rPr>
          <w:rFonts w:hint="eastAsia" w:ascii="仿宋_GB2312" w:eastAsia="仿宋_GB2312"/>
          <w:color w:val="000000"/>
        </w:rPr>
        <w:t>投标人或分包供应商</w:t>
      </w:r>
      <w:r>
        <w:rPr>
          <w:rFonts w:hint="eastAsia" w:ascii="仿宋_GB2312" w:eastAsia="仿宋_GB2312"/>
          <w:color w:val="000000"/>
          <w:lang w:val="en-US" w:eastAsia="zh-CN"/>
        </w:rPr>
        <w:t>须</w:t>
      </w:r>
      <w:r>
        <w:rPr>
          <w:rFonts w:hint="eastAsia" w:ascii="仿宋_GB2312" w:eastAsia="仿宋_GB2312"/>
          <w:color w:val="000000"/>
        </w:rPr>
        <w:t>具备以下条件之一并</w:t>
      </w:r>
      <w:r>
        <w:rPr>
          <w:rFonts w:hint="eastAsia" w:ascii="仿宋_GB2312" w:eastAsia="仿宋_GB2312"/>
          <w:b/>
          <w:bCs/>
          <w:color w:val="000000"/>
        </w:rPr>
        <w:t>提供</w:t>
      </w:r>
      <w:r>
        <w:rPr>
          <w:rFonts w:hint="eastAsia" w:ascii="仿宋_GB2312" w:eastAsia="仿宋_GB2312"/>
          <w:color w:val="000000"/>
        </w:rPr>
        <w:t>对应的证书材料（</w:t>
      </w:r>
      <w:r>
        <w:rPr>
          <w:rFonts w:hint="eastAsia" w:ascii="仿宋_GB2312" w:eastAsia="仿宋_GB2312"/>
          <w:b/>
          <w:bCs/>
          <w:color w:val="000000"/>
        </w:rPr>
        <w:t>必须提供</w:t>
      </w:r>
      <w:r>
        <w:rPr>
          <w:rFonts w:hint="eastAsia" w:ascii="仿宋_GB2312" w:eastAsia="仿宋_GB2312"/>
          <w:color w:val="000000"/>
        </w:rPr>
        <w:t>）：</w:t>
      </w:r>
    </w:p>
    <w:p>
      <w:pPr>
        <w:pStyle w:val="328"/>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①具有有效的行政主管部门颁发的《中华人民共和国特种设备生产许可证》电梯制造（含安装、修理、改造），同时子项目含曳引驱动乘客电梯（含消防员电梯）A2级以上………</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eastAsia="仿宋_GB2312"/>
          <w:color w:val="000000"/>
        </w:rPr>
        <w:t>②具有有效的行政主管部门颁发的《中华人民共和国特种设备生产许可证》电梯安装（含修理），同时子项目含曳引驱动乘客电梯（含消防员电梯）A2级以上……………</w:t>
      </w:r>
    </w:p>
    <w:p>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）分包承诺书（分包时</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8"/>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sz w:val="24"/>
        </w:rPr>
      </w:pPr>
      <w:bookmarkStart w:id="103" w:name="_Hlk101434389"/>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355" w:firstLineChars="255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03"/>
      <w:r>
        <w:rPr>
          <w:rFonts w:hint="eastAsia" w:ascii="仿宋_GB2312" w:hAnsi="宋体" w:eastAsia="仿宋_GB2312"/>
          <w:b/>
          <w:bCs/>
          <w:sz w:val="24"/>
        </w:rPr>
        <w:t>。</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w:t>
      </w:r>
      <w:bookmarkStart w:id="104" w:name="_Hlk101434427"/>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柳州市人力资源和社会保障局</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04"/>
      <w:r>
        <w:rPr>
          <w:rFonts w:hint="eastAsia" w:ascii="仿宋_GB2312" w:hAnsi="宋体" w:eastAsia="仿宋_GB2312"/>
          <w:b/>
          <w:bCs/>
          <w:sz w:val="24"/>
        </w:rPr>
        <w:t>。</w:t>
      </w:r>
    </w:p>
    <w:p>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柳州市人力资源和社会保障局</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48"/>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105" w:name="_Hlk56503802"/>
      <w:r>
        <w:rPr>
          <w:rFonts w:hint="eastAsia" w:ascii="仿宋_GB2312" w:eastAsia="仿宋_GB2312"/>
          <w:b/>
          <w:bCs/>
          <w:sz w:val="32"/>
          <w:szCs w:val="32"/>
        </w:rPr>
        <w:t>注：第（4）项必须提供且为PDF格式，并加盖投标人CA电子签章。</w:t>
      </w:r>
    </w:p>
    <w:p>
      <w:pPr>
        <w:pStyle w:val="834"/>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w:t>
      </w:r>
      <w:r>
        <w:rPr>
          <w:rFonts w:hint="eastAsia" w:ascii="仿宋_GB2312" w:eastAsia="仿宋_GB2312"/>
          <w:b/>
          <w:bCs/>
          <w:color w:val="auto"/>
          <w:highlight w:val="none"/>
        </w:rPr>
        <w:t>本项目属于专门面向中小企业且预留给小微企业份额采购项目，投标人必须提供以下材料之一</w:t>
      </w:r>
      <w:r>
        <w:rPr>
          <w:rFonts w:hint="eastAsia" w:ascii="仿宋_GB2312" w:eastAsia="仿宋_GB2312"/>
          <w:b/>
          <w:bCs/>
          <w:color w:val="000000"/>
        </w:rPr>
        <w:t>：</w:t>
      </w:r>
    </w:p>
    <w:p>
      <w:pPr>
        <w:pStyle w:val="834"/>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中小企业声明函格式（必须提供）：</w:t>
      </w:r>
    </w:p>
    <w:p>
      <w:pPr>
        <w:pStyle w:val="836"/>
        <w:spacing w:line="405" w:lineRule="atLeast"/>
        <w:ind w:firstLine="482" w:firstLineChars="200"/>
        <w:rPr>
          <w:rFonts w:hint="eastAsia" w:ascii="仿宋_GB2312" w:eastAsia="仿宋_GB2312"/>
          <w:b/>
          <w:bCs/>
          <w:color w:val="auto"/>
          <w:highlight w:val="none"/>
        </w:rPr>
      </w:pPr>
      <w:r>
        <w:rPr>
          <w:rFonts w:hint="eastAsia" w:ascii="仿宋_GB2312" w:eastAsia="仿宋_GB2312"/>
          <w:b/>
          <w:bCs/>
          <w:color w:val="auto"/>
          <w:highlight w:val="none"/>
        </w:rPr>
        <w:t>注：</w:t>
      </w:r>
      <w:r>
        <w:rPr>
          <w:rFonts w:hint="eastAsia" w:ascii="仿宋_GB2312" w:eastAsia="仿宋_GB2312"/>
          <w:b/>
          <w:bCs/>
          <w:color w:val="auto"/>
          <w:highlight w:val="none"/>
          <w:lang w:val="en-US" w:eastAsia="zh-CN"/>
        </w:rPr>
        <w:t>1.</w:t>
      </w:r>
      <w:r>
        <w:rPr>
          <w:rFonts w:hint="eastAsia" w:ascii="仿宋_GB2312" w:eastAsia="仿宋_GB2312"/>
          <w:b/>
          <w:bCs/>
          <w:color w:val="auto"/>
          <w:highlight w:val="none"/>
        </w:rPr>
        <w:t>如</w:t>
      </w:r>
      <w:r>
        <w:rPr>
          <w:rFonts w:hint="eastAsia" w:ascii="仿宋_GB2312" w:eastAsia="仿宋_GB2312"/>
          <w:b/>
          <w:bCs/>
          <w:color w:val="auto"/>
          <w:highlight w:val="none"/>
          <w:lang w:val="en-US" w:eastAsia="zh-CN"/>
        </w:rPr>
        <w:t>投标人</w:t>
      </w:r>
      <w:r>
        <w:rPr>
          <w:rFonts w:hint="eastAsia" w:ascii="仿宋_GB2312" w:eastAsia="仿宋_GB2312"/>
          <w:b/>
          <w:bCs/>
          <w:color w:val="auto"/>
          <w:highlight w:val="none"/>
        </w:rPr>
        <w:t>本身为</w:t>
      </w:r>
      <w:r>
        <w:rPr>
          <w:rFonts w:hint="eastAsia" w:ascii="仿宋_GB2312" w:eastAsia="仿宋_GB2312"/>
          <w:b/>
          <w:bCs/>
          <w:color w:val="auto"/>
          <w:highlight w:val="none"/>
          <w:lang w:val="en-US" w:eastAsia="zh-CN"/>
        </w:rPr>
        <w:t>中</w:t>
      </w:r>
      <w:r>
        <w:rPr>
          <w:rFonts w:hint="eastAsia" w:ascii="仿宋_GB2312" w:eastAsia="仿宋_GB2312"/>
          <w:b/>
          <w:bCs/>
          <w:color w:val="auto"/>
          <w:highlight w:val="none"/>
        </w:rPr>
        <w:t>型企业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且同时具备配电系统维保和电梯维保资质的，《</w:t>
      </w:r>
      <w:r>
        <w:rPr>
          <w:rFonts w:hint="eastAsia" w:ascii="仿宋_GB2312" w:eastAsia="仿宋_GB2312"/>
          <w:b/>
          <w:bCs/>
          <w:color w:val="auto"/>
          <w:highlight w:val="none"/>
        </w:rPr>
        <w:t>中小企业声明函</w:t>
      </w:r>
      <w:r>
        <w:rPr>
          <w:rFonts w:hint="eastAsia" w:ascii="仿宋_GB2312" w:eastAsia="仿宋_GB2312"/>
          <w:b/>
          <w:bCs/>
          <w:color w:val="auto"/>
          <w:highlight w:val="none"/>
          <w:lang w:val="en-US" w:eastAsia="zh-CN"/>
        </w:rPr>
        <w:t>》格式正文中的第1</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3</w:t>
      </w: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4点填写本身相关信息，</w:t>
      </w:r>
      <w:r>
        <w:rPr>
          <w:rFonts w:hint="eastAsia" w:ascii="仿宋_GB2312" w:eastAsia="仿宋_GB2312"/>
          <w:b/>
          <w:bCs/>
          <w:color w:val="auto"/>
          <w:highlight w:val="none"/>
        </w:rPr>
        <w:t>第2点中填写预留给小微企业份额</w:t>
      </w:r>
      <w:r>
        <w:rPr>
          <w:rFonts w:hint="eastAsia" w:ascii="仿宋_GB2312" w:eastAsia="仿宋_GB2312"/>
          <w:b/>
          <w:bCs/>
          <w:color w:val="auto"/>
          <w:highlight w:val="none"/>
          <w:lang w:val="en-US" w:eastAsia="zh-CN"/>
        </w:rPr>
        <w:t>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分包内容由投标人根据第二章采购需求自行填写，分包份额不得低于合同金额的24.00%</w:t>
      </w:r>
      <w:r>
        <w:rPr>
          <w:rFonts w:hint="eastAsia" w:ascii="仿宋_GB2312" w:eastAsia="仿宋_GB2312"/>
          <w:b/>
          <w:bCs/>
          <w:color w:val="auto"/>
          <w:highlight w:val="none"/>
        </w:rPr>
        <w:t>；</w:t>
      </w:r>
    </w:p>
    <w:p>
      <w:pPr>
        <w:pStyle w:val="836"/>
        <w:numPr>
          <w:ilvl w:val="0"/>
          <w:numId w:val="0"/>
        </w:numPr>
        <w:spacing w:line="405" w:lineRule="atLeast"/>
        <w:ind w:firstLine="482" w:firstLineChars="200"/>
        <w:rPr>
          <w:rFonts w:hint="eastAsia" w:ascii="仿宋_GB2312" w:eastAsia="仿宋_GB2312"/>
          <w:b/>
          <w:bCs/>
          <w:color w:val="auto"/>
          <w:highlight w:val="none"/>
          <w:lang w:val="en-US" w:eastAsia="zh-CN"/>
        </w:rPr>
      </w:pPr>
      <w:r>
        <w:rPr>
          <w:rFonts w:hint="eastAsia" w:ascii="仿宋_GB2312" w:hAnsi="宋体" w:eastAsia="仿宋_GB2312" w:cs="宋体"/>
          <w:b/>
          <w:bCs/>
          <w:color w:val="auto"/>
          <w:sz w:val="24"/>
          <w:szCs w:val="24"/>
          <w:lang w:val="en-US" w:eastAsia="zh-CN" w:bidi="ar-SA"/>
        </w:rPr>
        <w:t>2.</w:t>
      </w:r>
      <w:r>
        <w:rPr>
          <w:rFonts w:hint="eastAsia" w:ascii="仿宋_GB2312" w:eastAsia="仿宋_GB2312"/>
          <w:b/>
          <w:bCs/>
          <w:color w:val="auto"/>
          <w:highlight w:val="none"/>
        </w:rPr>
        <w:t>如</w:t>
      </w:r>
      <w:r>
        <w:rPr>
          <w:rFonts w:hint="eastAsia" w:ascii="仿宋_GB2312" w:eastAsia="仿宋_GB2312"/>
          <w:b/>
          <w:bCs/>
          <w:color w:val="auto"/>
          <w:highlight w:val="none"/>
          <w:lang w:val="en-US" w:eastAsia="zh-CN"/>
        </w:rPr>
        <w:t>投标人</w:t>
      </w:r>
      <w:r>
        <w:rPr>
          <w:rFonts w:hint="eastAsia" w:ascii="仿宋_GB2312" w:eastAsia="仿宋_GB2312"/>
          <w:b/>
          <w:bCs/>
          <w:color w:val="auto"/>
          <w:highlight w:val="none"/>
        </w:rPr>
        <w:t>本身为</w:t>
      </w:r>
      <w:r>
        <w:rPr>
          <w:rFonts w:hint="eastAsia" w:ascii="仿宋_GB2312" w:eastAsia="仿宋_GB2312"/>
          <w:b/>
          <w:bCs/>
          <w:color w:val="auto"/>
          <w:highlight w:val="none"/>
          <w:lang w:val="en-US" w:eastAsia="zh-CN"/>
        </w:rPr>
        <w:t>中</w:t>
      </w:r>
      <w:r>
        <w:rPr>
          <w:rFonts w:hint="eastAsia" w:ascii="仿宋_GB2312" w:eastAsia="仿宋_GB2312"/>
          <w:b/>
          <w:bCs/>
          <w:color w:val="auto"/>
          <w:highlight w:val="none"/>
        </w:rPr>
        <w:t>型企业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且只具备配电系统维保资质的，《</w:t>
      </w:r>
      <w:r>
        <w:rPr>
          <w:rFonts w:hint="eastAsia" w:ascii="仿宋_GB2312" w:eastAsia="仿宋_GB2312"/>
          <w:b/>
          <w:bCs/>
          <w:color w:val="auto"/>
          <w:highlight w:val="none"/>
        </w:rPr>
        <w:t>中小企业声明函</w:t>
      </w:r>
      <w:r>
        <w:rPr>
          <w:rFonts w:hint="eastAsia" w:ascii="仿宋_GB2312" w:eastAsia="仿宋_GB2312"/>
          <w:b/>
          <w:bCs/>
          <w:color w:val="auto"/>
          <w:highlight w:val="none"/>
          <w:lang w:val="en-US" w:eastAsia="zh-CN"/>
        </w:rPr>
        <w:t>》格式正文中的第1、3点填写本身相关信息，</w:t>
      </w:r>
      <w:r>
        <w:rPr>
          <w:rFonts w:hint="eastAsia" w:ascii="仿宋_GB2312" w:eastAsia="仿宋_GB2312"/>
          <w:b/>
          <w:bCs/>
          <w:color w:val="auto"/>
          <w:highlight w:val="none"/>
        </w:rPr>
        <w:t>第2点中填写预留给小微企业份额</w:t>
      </w:r>
      <w:r>
        <w:rPr>
          <w:rFonts w:hint="eastAsia" w:ascii="仿宋_GB2312" w:eastAsia="仿宋_GB2312"/>
          <w:b/>
          <w:bCs/>
          <w:color w:val="auto"/>
          <w:highlight w:val="none"/>
          <w:lang w:val="en-US" w:eastAsia="zh-CN"/>
        </w:rPr>
        <w:t>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分包内容由投标人根据第二章采购需求自行填写</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，第4点</w:t>
      </w:r>
      <w:r>
        <w:rPr>
          <w:rFonts w:hint="eastAsia" w:ascii="仿宋_GB2312" w:eastAsia="仿宋_GB2312"/>
          <w:b/>
          <w:bCs/>
          <w:color w:val="auto"/>
          <w:highlight w:val="none"/>
        </w:rPr>
        <w:t>中填写</w:t>
      </w:r>
      <w:r>
        <w:rPr>
          <w:rFonts w:hint="eastAsia" w:ascii="仿宋_GB2312" w:eastAsia="仿宋_GB2312"/>
          <w:b/>
          <w:bCs/>
          <w:color w:val="auto"/>
          <w:highlight w:val="none"/>
          <w:lang w:val="en-US" w:eastAsia="zh-CN"/>
        </w:rPr>
        <w:t>具备电梯维保资质的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如第4点分包供应商为中</w:t>
      </w:r>
      <w:r>
        <w:rPr>
          <w:rFonts w:hint="eastAsia" w:ascii="仿宋_GB2312" w:eastAsia="仿宋_GB2312"/>
          <w:b/>
          <w:bCs/>
          <w:color w:val="auto"/>
          <w:highlight w:val="none"/>
        </w:rPr>
        <w:t>型企业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则第2点分包份额不得低于合同金额的24.00%；如第4点分包供应商为小微</w:t>
      </w:r>
      <w:r>
        <w:rPr>
          <w:rFonts w:hint="eastAsia" w:ascii="仿宋_GB2312" w:eastAsia="仿宋_GB2312"/>
          <w:b/>
          <w:bCs/>
          <w:color w:val="auto"/>
          <w:highlight w:val="none"/>
        </w:rPr>
        <w:t>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则第2、4点分包份额合计不得低于合同金额的24.00%；</w:t>
      </w:r>
    </w:p>
    <w:p>
      <w:pPr>
        <w:pStyle w:val="836"/>
        <w:numPr>
          <w:ilvl w:val="-1"/>
          <w:numId w:val="0"/>
        </w:numPr>
        <w:spacing w:line="405" w:lineRule="atLeast"/>
        <w:ind w:firstLine="482" w:firstLineChars="200"/>
        <w:rPr>
          <w:rFonts w:hint="eastAsia" w:ascii="仿宋_GB2312" w:eastAsia="仿宋_GB2312"/>
          <w:b/>
          <w:bCs/>
          <w:color w:val="auto"/>
          <w:highlight w:val="none"/>
          <w:lang w:val="en-US" w:eastAsia="zh-CN"/>
        </w:rPr>
      </w:pPr>
      <w:r>
        <w:rPr>
          <w:rFonts w:hint="eastAsia" w:ascii="仿宋_GB2312" w:eastAsia="仿宋_GB2312"/>
          <w:b/>
          <w:bCs/>
          <w:color w:val="auto"/>
          <w:highlight w:val="none"/>
          <w:lang w:val="en-US" w:eastAsia="zh-CN"/>
        </w:rPr>
        <w:t>3.</w:t>
      </w:r>
      <w:r>
        <w:rPr>
          <w:rFonts w:hint="eastAsia" w:ascii="仿宋_GB2312" w:eastAsia="仿宋_GB2312"/>
          <w:b/>
          <w:bCs/>
          <w:color w:val="auto"/>
          <w:highlight w:val="none"/>
        </w:rPr>
        <w:t>如</w:t>
      </w:r>
      <w:r>
        <w:rPr>
          <w:rFonts w:hint="eastAsia" w:ascii="仿宋_GB2312" w:eastAsia="仿宋_GB2312"/>
          <w:b/>
          <w:bCs/>
          <w:color w:val="auto"/>
          <w:highlight w:val="none"/>
          <w:lang w:val="en-US" w:eastAsia="zh-CN"/>
        </w:rPr>
        <w:t>投标人</w:t>
      </w:r>
      <w:r>
        <w:rPr>
          <w:rFonts w:hint="eastAsia" w:ascii="仿宋_GB2312" w:eastAsia="仿宋_GB2312"/>
          <w:b/>
          <w:bCs/>
          <w:color w:val="auto"/>
          <w:highlight w:val="none"/>
        </w:rPr>
        <w:t>本身为</w:t>
      </w:r>
      <w:r>
        <w:rPr>
          <w:rFonts w:hint="eastAsia" w:ascii="仿宋_GB2312" w:eastAsia="仿宋_GB2312"/>
          <w:b/>
          <w:bCs/>
          <w:color w:val="auto"/>
          <w:highlight w:val="none"/>
          <w:lang w:val="en-US" w:eastAsia="zh-CN"/>
        </w:rPr>
        <w:t>中</w:t>
      </w:r>
      <w:r>
        <w:rPr>
          <w:rFonts w:hint="eastAsia" w:ascii="仿宋_GB2312" w:eastAsia="仿宋_GB2312"/>
          <w:b/>
          <w:bCs/>
          <w:color w:val="auto"/>
          <w:highlight w:val="none"/>
        </w:rPr>
        <w:t>型企业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且只具备电梯维保资质的，《</w:t>
      </w:r>
      <w:r>
        <w:rPr>
          <w:rFonts w:hint="eastAsia" w:ascii="仿宋_GB2312" w:eastAsia="仿宋_GB2312"/>
          <w:b/>
          <w:bCs/>
          <w:color w:val="auto"/>
          <w:highlight w:val="none"/>
        </w:rPr>
        <w:t>中小企业声明函</w:t>
      </w:r>
      <w:r>
        <w:rPr>
          <w:rFonts w:hint="eastAsia" w:ascii="仿宋_GB2312" w:eastAsia="仿宋_GB2312"/>
          <w:b/>
          <w:bCs/>
          <w:color w:val="auto"/>
          <w:highlight w:val="none"/>
          <w:lang w:val="en-US" w:eastAsia="zh-CN"/>
        </w:rPr>
        <w:t>》格式正文中的第1、4点填写本身相关信息，</w:t>
      </w:r>
      <w:r>
        <w:rPr>
          <w:rFonts w:hint="eastAsia" w:ascii="仿宋_GB2312" w:eastAsia="仿宋_GB2312"/>
          <w:b/>
          <w:bCs/>
          <w:color w:val="auto"/>
          <w:highlight w:val="none"/>
        </w:rPr>
        <w:t>第2点中填写预留给小微企业份额</w:t>
      </w:r>
      <w:r>
        <w:rPr>
          <w:rFonts w:hint="eastAsia" w:ascii="仿宋_GB2312" w:eastAsia="仿宋_GB2312"/>
          <w:b/>
          <w:bCs/>
          <w:color w:val="auto"/>
          <w:highlight w:val="none"/>
          <w:lang w:val="en-US" w:eastAsia="zh-CN"/>
        </w:rPr>
        <w:t>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分包内容由投标人根据第二章采购需求自行填写</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，第3点</w:t>
      </w:r>
      <w:r>
        <w:rPr>
          <w:rFonts w:hint="eastAsia" w:ascii="仿宋_GB2312" w:eastAsia="仿宋_GB2312"/>
          <w:b/>
          <w:bCs/>
          <w:color w:val="auto"/>
          <w:highlight w:val="none"/>
        </w:rPr>
        <w:t>中填写</w:t>
      </w:r>
      <w:r>
        <w:rPr>
          <w:rFonts w:hint="eastAsia" w:ascii="仿宋_GB2312" w:eastAsia="仿宋_GB2312"/>
          <w:b/>
          <w:bCs/>
          <w:color w:val="auto"/>
          <w:highlight w:val="none"/>
          <w:lang w:val="en-US" w:eastAsia="zh-CN"/>
        </w:rPr>
        <w:t>具备配电系统维保的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如第3点分包供应商为中</w:t>
      </w:r>
      <w:r>
        <w:rPr>
          <w:rFonts w:hint="eastAsia" w:ascii="仿宋_GB2312" w:eastAsia="仿宋_GB2312"/>
          <w:b/>
          <w:bCs/>
          <w:color w:val="auto"/>
          <w:highlight w:val="none"/>
        </w:rPr>
        <w:t>型企业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则第2点分包份额不得低于合同金额的24.00%；如第3点分包供应商为小微</w:t>
      </w:r>
      <w:r>
        <w:rPr>
          <w:rFonts w:hint="eastAsia" w:ascii="仿宋_GB2312" w:eastAsia="仿宋_GB2312"/>
          <w:b/>
          <w:bCs/>
          <w:color w:val="auto"/>
          <w:highlight w:val="none"/>
        </w:rPr>
        <w:t>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则第2、3点分包份额合计不得低于合同金额的24.00%；</w:t>
      </w:r>
    </w:p>
    <w:p>
      <w:pPr>
        <w:pStyle w:val="836"/>
        <w:numPr>
          <w:ilvl w:val="-1"/>
          <w:numId w:val="0"/>
        </w:numPr>
        <w:spacing w:line="405" w:lineRule="atLeast"/>
        <w:ind w:firstLine="482" w:firstLineChars="200"/>
        <w:rPr>
          <w:rFonts w:hint="default" w:ascii="仿宋_GB2312" w:eastAsia="仿宋_GB2312"/>
          <w:b/>
          <w:bCs/>
          <w:color w:val="auto"/>
          <w:highlight w:val="none"/>
          <w:lang w:val="en-US" w:eastAsia="zh-CN"/>
        </w:rPr>
      </w:pPr>
      <w:r>
        <w:rPr>
          <w:rFonts w:hint="eastAsia" w:ascii="仿宋_GB2312" w:eastAsia="仿宋_GB2312"/>
          <w:b/>
          <w:bCs/>
          <w:color w:val="auto"/>
          <w:highlight w:val="none"/>
          <w:lang w:val="en-US" w:eastAsia="zh-CN"/>
        </w:rPr>
        <w:t>4.</w:t>
      </w:r>
      <w:r>
        <w:rPr>
          <w:rFonts w:hint="eastAsia" w:ascii="仿宋_GB2312" w:eastAsia="仿宋_GB2312"/>
          <w:b/>
          <w:bCs/>
          <w:color w:val="auto"/>
          <w:highlight w:val="none"/>
        </w:rPr>
        <w:t>如</w:t>
      </w:r>
      <w:r>
        <w:rPr>
          <w:rFonts w:hint="eastAsia" w:ascii="仿宋_GB2312" w:eastAsia="仿宋_GB2312"/>
          <w:b/>
          <w:bCs/>
          <w:color w:val="auto"/>
          <w:highlight w:val="none"/>
          <w:lang w:val="en-US" w:eastAsia="zh-CN"/>
        </w:rPr>
        <w:t>投标人</w:t>
      </w:r>
      <w:r>
        <w:rPr>
          <w:rFonts w:hint="eastAsia" w:ascii="仿宋_GB2312" w:eastAsia="仿宋_GB2312"/>
          <w:b/>
          <w:bCs/>
          <w:color w:val="auto"/>
          <w:highlight w:val="none"/>
        </w:rPr>
        <w:t>本身为</w:t>
      </w:r>
      <w:r>
        <w:rPr>
          <w:rFonts w:hint="eastAsia" w:ascii="仿宋_GB2312" w:eastAsia="仿宋_GB2312"/>
          <w:b/>
          <w:bCs/>
          <w:color w:val="auto"/>
          <w:highlight w:val="none"/>
          <w:lang w:val="en-US" w:eastAsia="zh-CN"/>
        </w:rPr>
        <w:t>中</w:t>
      </w:r>
      <w:r>
        <w:rPr>
          <w:rFonts w:hint="eastAsia" w:ascii="仿宋_GB2312" w:eastAsia="仿宋_GB2312"/>
          <w:b/>
          <w:bCs/>
          <w:color w:val="auto"/>
          <w:highlight w:val="none"/>
        </w:rPr>
        <w:t>型企业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且不具备配电系统维保和电梯维保资质的，《</w:t>
      </w:r>
      <w:r>
        <w:rPr>
          <w:rFonts w:hint="eastAsia" w:ascii="仿宋_GB2312" w:eastAsia="仿宋_GB2312"/>
          <w:b/>
          <w:bCs/>
          <w:color w:val="auto"/>
          <w:highlight w:val="none"/>
        </w:rPr>
        <w:t>中小企业声明函</w:t>
      </w:r>
      <w:r>
        <w:rPr>
          <w:rFonts w:hint="eastAsia" w:ascii="仿宋_GB2312" w:eastAsia="仿宋_GB2312"/>
          <w:b/>
          <w:bCs/>
          <w:color w:val="auto"/>
          <w:highlight w:val="none"/>
          <w:lang w:val="en-US" w:eastAsia="zh-CN"/>
        </w:rPr>
        <w:t>》格式正文中的第1点填写本身相关信息，</w:t>
      </w:r>
      <w:r>
        <w:rPr>
          <w:rFonts w:hint="eastAsia" w:ascii="仿宋_GB2312" w:eastAsia="仿宋_GB2312"/>
          <w:b/>
          <w:bCs/>
          <w:color w:val="auto"/>
          <w:highlight w:val="none"/>
        </w:rPr>
        <w:t>第2点中填写预留给小微企业份额</w:t>
      </w:r>
      <w:r>
        <w:rPr>
          <w:rFonts w:hint="eastAsia" w:ascii="仿宋_GB2312" w:eastAsia="仿宋_GB2312"/>
          <w:b/>
          <w:bCs/>
          <w:color w:val="auto"/>
          <w:highlight w:val="none"/>
          <w:lang w:val="en-US" w:eastAsia="zh-CN"/>
        </w:rPr>
        <w:t>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分包内容由投标人根据第二章采购需求自行填写</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，第3点</w:t>
      </w:r>
      <w:r>
        <w:rPr>
          <w:rFonts w:hint="eastAsia" w:ascii="仿宋_GB2312" w:eastAsia="仿宋_GB2312"/>
          <w:b/>
          <w:bCs/>
          <w:color w:val="auto"/>
          <w:highlight w:val="none"/>
        </w:rPr>
        <w:t>中填写</w:t>
      </w:r>
      <w:r>
        <w:rPr>
          <w:rFonts w:hint="eastAsia" w:ascii="仿宋_GB2312" w:eastAsia="仿宋_GB2312"/>
          <w:b/>
          <w:bCs/>
          <w:color w:val="auto"/>
          <w:highlight w:val="none"/>
          <w:lang w:val="en-US" w:eastAsia="zh-CN"/>
        </w:rPr>
        <w:t>具备配电系统维保的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val="en-US" w:eastAsia="zh-CN"/>
        </w:rPr>
        <w:t>，第4点</w:t>
      </w:r>
      <w:r>
        <w:rPr>
          <w:rFonts w:hint="eastAsia" w:ascii="仿宋_GB2312" w:eastAsia="仿宋_GB2312"/>
          <w:b/>
          <w:bCs/>
          <w:color w:val="auto"/>
          <w:highlight w:val="none"/>
        </w:rPr>
        <w:t>中填写</w:t>
      </w:r>
      <w:r>
        <w:rPr>
          <w:rFonts w:hint="eastAsia" w:ascii="仿宋_GB2312" w:eastAsia="仿宋_GB2312"/>
          <w:b/>
          <w:bCs/>
          <w:color w:val="auto"/>
          <w:highlight w:val="none"/>
          <w:lang w:val="en-US" w:eastAsia="zh-CN"/>
        </w:rPr>
        <w:t>具备电梯维保资质的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其中第2、3、4点分包</w:t>
      </w:r>
      <w:r>
        <w:rPr>
          <w:rFonts w:hint="eastAsia" w:ascii="仿宋_GB2312" w:eastAsia="仿宋_GB2312"/>
          <w:b/>
          <w:bCs/>
          <w:color w:val="auto"/>
          <w:highlight w:val="none"/>
        </w:rPr>
        <w:t>预留给小微企业</w:t>
      </w:r>
      <w:r>
        <w:rPr>
          <w:rFonts w:hint="eastAsia" w:ascii="仿宋_GB2312" w:eastAsia="仿宋_GB2312"/>
          <w:b/>
          <w:bCs/>
          <w:color w:val="auto"/>
          <w:highlight w:val="none"/>
          <w:lang w:val="en-US" w:eastAsia="zh-CN"/>
        </w:rPr>
        <w:t>份额合计不得低于合同金额的24.00%，如第3、4点分包</w:t>
      </w:r>
      <w:r>
        <w:rPr>
          <w:rFonts w:hint="eastAsia" w:ascii="仿宋_GB2312" w:eastAsia="仿宋_GB2312"/>
          <w:b/>
          <w:bCs/>
          <w:color w:val="auto"/>
          <w:highlight w:val="none"/>
        </w:rPr>
        <w:t>预留给小微企业</w:t>
      </w:r>
      <w:r>
        <w:rPr>
          <w:rFonts w:hint="eastAsia" w:ascii="仿宋_GB2312" w:eastAsia="仿宋_GB2312"/>
          <w:b/>
          <w:bCs/>
          <w:color w:val="auto"/>
          <w:highlight w:val="none"/>
          <w:lang w:val="en-US" w:eastAsia="zh-CN"/>
        </w:rPr>
        <w:t>份额合计已超过合同金额的24.00%，则第2点可填写投标人本身相关信息或</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val="en-US" w:eastAsia="zh-CN"/>
        </w:rPr>
        <w:t>；</w:t>
      </w:r>
    </w:p>
    <w:p>
      <w:pPr>
        <w:pStyle w:val="836"/>
        <w:numPr>
          <w:ilvl w:val="0"/>
          <w:numId w:val="0"/>
        </w:numPr>
        <w:spacing w:line="405" w:lineRule="atLeast"/>
        <w:ind w:firstLine="482" w:firstLineChars="200"/>
        <w:rPr>
          <w:rFonts w:hint="eastAsia" w:ascii="仿宋_GB2312" w:eastAsia="仿宋_GB2312"/>
          <w:b/>
          <w:bCs/>
          <w:color w:val="auto"/>
          <w:highlight w:val="none"/>
          <w:lang w:eastAsia="zh-CN"/>
        </w:rPr>
      </w:pPr>
      <w:r>
        <w:rPr>
          <w:rFonts w:hint="eastAsia" w:ascii="仿宋_GB2312" w:eastAsia="仿宋_GB2312" w:cs="宋体"/>
          <w:b/>
          <w:bCs/>
          <w:color w:val="auto"/>
          <w:sz w:val="24"/>
          <w:szCs w:val="24"/>
          <w:lang w:val="en-US" w:eastAsia="zh-CN" w:bidi="ar-SA"/>
        </w:rPr>
        <w:t>5</w:t>
      </w:r>
      <w:r>
        <w:rPr>
          <w:rFonts w:hint="eastAsia" w:ascii="仿宋_GB2312" w:hAnsi="宋体" w:eastAsia="仿宋_GB2312" w:cs="宋体"/>
          <w:b/>
          <w:bCs/>
          <w:color w:val="auto"/>
          <w:sz w:val="24"/>
          <w:szCs w:val="24"/>
          <w:lang w:val="en-US" w:eastAsia="zh-CN" w:bidi="ar-SA"/>
        </w:rPr>
        <w:t>.</w:t>
      </w:r>
      <w:r>
        <w:rPr>
          <w:rFonts w:hint="eastAsia" w:ascii="仿宋_GB2312" w:eastAsia="仿宋_GB2312"/>
          <w:b/>
          <w:bCs/>
          <w:color w:val="auto"/>
          <w:highlight w:val="none"/>
        </w:rPr>
        <w:t>如</w:t>
      </w:r>
      <w:r>
        <w:rPr>
          <w:rFonts w:hint="eastAsia" w:ascii="仿宋_GB2312" w:eastAsia="仿宋_GB2312"/>
          <w:b/>
          <w:bCs/>
          <w:color w:val="auto"/>
          <w:highlight w:val="none"/>
          <w:lang w:val="en-US" w:eastAsia="zh-CN"/>
        </w:rPr>
        <w:t>投标人</w:t>
      </w:r>
      <w:r>
        <w:rPr>
          <w:rFonts w:hint="eastAsia" w:ascii="仿宋_GB2312" w:eastAsia="仿宋_GB2312"/>
          <w:b/>
          <w:bCs/>
          <w:color w:val="auto"/>
          <w:highlight w:val="none"/>
        </w:rPr>
        <w:t>本身为小微企业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且同时具备配电系统维保和电梯维保资质的，《</w:t>
      </w:r>
      <w:r>
        <w:rPr>
          <w:rFonts w:hint="eastAsia" w:ascii="仿宋_GB2312" w:eastAsia="仿宋_GB2312"/>
          <w:b/>
          <w:bCs/>
          <w:color w:val="auto"/>
          <w:highlight w:val="none"/>
        </w:rPr>
        <w:t>中小企业声明函</w:t>
      </w:r>
      <w:r>
        <w:rPr>
          <w:rFonts w:hint="eastAsia" w:ascii="仿宋_GB2312" w:eastAsia="仿宋_GB2312"/>
          <w:b/>
          <w:bCs/>
          <w:color w:val="auto"/>
          <w:highlight w:val="none"/>
          <w:lang w:val="en-US" w:eastAsia="zh-CN"/>
        </w:rPr>
        <w:t>》格式正文中的</w:t>
      </w:r>
      <w:r>
        <w:rPr>
          <w:rFonts w:hint="eastAsia" w:ascii="仿宋_GB2312" w:eastAsia="仿宋_GB2312"/>
          <w:b/>
          <w:bCs/>
          <w:color w:val="auto"/>
          <w:highlight w:val="none"/>
        </w:rPr>
        <w:t>第1、2</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3</w:t>
      </w:r>
      <w:r>
        <w:rPr>
          <w:rFonts w:hint="eastAsia" w:ascii="仿宋_GB2312" w:eastAsia="仿宋_GB2312"/>
          <w:b/>
          <w:bCs/>
          <w:color w:val="auto"/>
          <w:highlight w:val="none"/>
        </w:rPr>
        <w:t>、</w:t>
      </w:r>
      <w:r>
        <w:rPr>
          <w:rFonts w:hint="eastAsia" w:ascii="仿宋_GB2312" w:eastAsia="仿宋_GB2312"/>
          <w:b/>
          <w:bCs/>
          <w:color w:val="auto"/>
          <w:highlight w:val="none"/>
          <w:lang w:val="en-US" w:eastAsia="zh-CN"/>
        </w:rPr>
        <w:t>4</w:t>
      </w:r>
      <w:r>
        <w:rPr>
          <w:rFonts w:hint="eastAsia" w:ascii="仿宋_GB2312" w:eastAsia="仿宋_GB2312"/>
          <w:b/>
          <w:bCs/>
          <w:color w:val="auto"/>
          <w:highlight w:val="none"/>
        </w:rPr>
        <w:t>点内容全部填写</w:t>
      </w:r>
      <w:r>
        <w:rPr>
          <w:rFonts w:hint="eastAsia" w:ascii="仿宋_GB2312" w:eastAsia="仿宋_GB2312"/>
          <w:b/>
          <w:bCs/>
          <w:color w:val="auto"/>
          <w:highlight w:val="none"/>
          <w:lang w:val="en-US" w:eastAsia="zh-CN"/>
        </w:rPr>
        <w:t>本身相关信息</w:t>
      </w:r>
      <w:r>
        <w:rPr>
          <w:rFonts w:hint="eastAsia" w:ascii="仿宋_GB2312" w:eastAsia="仿宋_GB2312"/>
          <w:b/>
          <w:bCs/>
          <w:color w:val="auto"/>
          <w:highlight w:val="none"/>
          <w:lang w:eastAsia="zh-CN"/>
        </w:rPr>
        <w:t>；</w:t>
      </w:r>
    </w:p>
    <w:p>
      <w:pPr>
        <w:pStyle w:val="836"/>
        <w:numPr>
          <w:ilvl w:val="-1"/>
          <w:numId w:val="0"/>
        </w:numPr>
        <w:spacing w:line="405" w:lineRule="atLeast"/>
        <w:ind w:firstLine="482" w:firstLineChars="200"/>
        <w:rPr>
          <w:rFonts w:hint="eastAsia" w:ascii="仿宋_GB2312" w:eastAsia="仿宋_GB2312"/>
          <w:b/>
          <w:bCs/>
          <w:color w:val="auto"/>
          <w:highlight w:val="none"/>
          <w:lang w:eastAsia="zh-CN"/>
        </w:rPr>
      </w:pPr>
      <w:r>
        <w:rPr>
          <w:rFonts w:hint="eastAsia" w:ascii="仿宋_GB2312" w:eastAsia="仿宋_GB2312"/>
          <w:b/>
          <w:bCs/>
          <w:color w:val="auto"/>
          <w:highlight w:val="none"/>
          <w:lang w:val="en-US" w:eastAsia="zh-CN"/>
        </w:rPr>
        <w:t>6.</w:t>
      </w:r>
      <w:r>
        <w:rPr>
          <w:rFonts w:hint="eastAsia" w:ascii="仿宋_GB2312" w:eastAsia="仿宋_GB2312"/>
          <w:b/>
          <w:bCs/>
          <w:color w:val="auto"/>
          <w:highlight w:val="none"/>
        </w:rPr>
        <w:t>如</w:t>
      </w:r>
      <w:r>
        <w:rPr>
          <w:rFonts w:hint="eastAsia" w:ascii="仿宋_GB2312" w:eastAsia="仿宋_GB2312"/>
          <w:b/>
          <w:bCs/>
          <w:color w:val="auto"/>
          <w:highlight w:val="none"/>
          <w:lang w:val="en-US" w:eastAsia="zh-CN"/>
        </w:rPr>
        <w:t>投标人</w:t>
      </w:r>
      <w:r>
        <w:rPr>
          <w:rFonts w:hint="eastAsia" w:ascii="仿宋_GB2312" w:eastAsia="仿宋_GB2312"/>
          <w:b/>
          <w:bCs/>
          <w:color w:val="auto"/>
          <w:highlight w:val="none"/>
        </w:rPr>
        <w:t>本身为小微企业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且只具备配电系统维保资质的，《</w:t>
      </w:r>
      <w:r>
        <w:rPr>
          <w:rFonts w:hint="eastAsia" w:ascii="仿宋_GB2312" w:eastAsia="仿宋_GB2312"/>
          <w:b/>
          <w:bCs/>
          <w:color w:val="auto"/>
          <w:highlight w:val="none"/>
        </w:rPr>
        <w:t>中小企业声明函</w:t>
      </w:r>
      <w:r>
        <w:rPr>
          <w:rFonts w:hint="eastAsia" w:ascii="仿宋_GB2312" w:eastAsia="仿宋_GB2312"/>
          <w:b/>
          <w:bCs/>
          <w:color w:val="auto"/>
          <w:highlight w:val="none"/>
          <w:lang w:val="en-US" w:eastAsia="zh-CN"/>
        </w:rPr>
        <w:t>》格式正文中的第1、2、3点填写本身相关信息，第4点</w:t>
      </w:r>
      <w:r>
        <w:rPr>
          <w:rFonts w:hint="eastAsia" w:ascii="仿宋_GB2312" w:eastAsia="仿宋_GB2312"/>
          <w:b/>
          <w:bCs/>
          <w:color w:val="auto"/>
          <w:highlight w:val="none"/>
        </w:rPr>
        <w:t>中填写</w:t>
      </w:r>
      <w:r>
        <w:rPr>
          <w:rFonts w:hint="eastAsia" w:ascii="仿宋_GB2312" w:eastAsia="仿宋_GB2312"/>
          <w:b/>
          <w:bCs/>
          <w:color w:val="auto"/>
          <w:highlight w:val="none"/>
          <w:lang w:val="en-US" w:eastAsia="zh-CN"/>
        </w:rPr>
        <w:t>具备电梯维保资质的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p>
    <w:p>
      <w:pPr>
        <w:pStyle w:val="836"/>
        <w:numPr>
          <w:ilvl w:val="-1"/>
          <w:numId w:val="0"/>
        </w:numPr>
        <w:spacing w:line="405" w:lineRule="atLeast"/>
        <w:ind w:firstLine="482" w:firstLineChars="200"/>
        <w:rPr>
          <w:rFonts w:hint="default" w:ascii="仿宋_GB2312" w:eastAsia="仿宋_GB2312"/>
          <w:b/>
          <w:bCs/>
          <w:color w:val="auto"/>
          <w:highlight w:val="none"/>
          <w:lang w:val="en-US" w:eastAsia="zh-CN"/>
        </w:rPr>
      </w:pPr>
      <w:r>
        <w:rPr>
          <w:rFonts w:hint="eastAsia" w:ascii="仿宋_GB2312" w:eastAsia="仿宋_GB2312"/>
          <w:b/>
          <w:bCs/>
          <w:color w:val="auto"/>
          <w:highlight w:val="none"/>
          <w:lang w:val="en-US" w:eastAsia="zh-CN"/>
        </w:rPr>
        <w:t>7.</w:t>
      </w:r>
      <w:r>
        <w:rPr>
          <w:rFonts w:hint="eastAsia" w:ascii="仿宋_GB2312" w:eastAsia="仿宋_GB2312"/>
          <w:b/>
          <w:bCs/>
          <w:color w:val="auto"/>
          <w:highlight w:val="none"/>
        </w:rPr>
        <w:t>如</w:t>
      </w:r>
      <w:r>
        <w:rPr>
          <w:rFonts w:hint="eastAsia" w:ascii="仿宋_GB2312" w:eastAsia="仿宋_GB2312"/>
          <w:b/>
          <w:bCs/>
          <w:color w:val="auto"/>
          <w:highlight w:val="none"/>
          <w:lang w:val="en-US" w:eastAsia="zh-CN"/>
        </w:rPr>
        <w:t>投标人</w:t>
      </w:r>
      <w:r>
        <w:rPr>
          <w:rFonts w:hint="eastAsia" w:ascii="仿宋_GB2312" w:eastAsia="仿宋_GB2312"/>
          <w:b/>
          <w:bCs/>
          <w:color w:val="auto"/>
          <w:highlight w:val="none"/>
        </w:rPr>
        <w:t>本身为小微企业</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且只具备电梯维保资质的，《</w:t>
      </w:r>
      <w:r>
        <w:rPr>
          <w:rFonts w:hint="eastAsia" w:ascii="仿宋_GB2312" w:eastAsia="仿宋_GB2312"/>
          <w:b/>
          <w:bCs/>
          <w:color w:val="auto"/>
          <w:highlight w:val="none"/>
        </w:rPr>
        <w:t>中小企业声明函</w:t>
      </w:r>
      <w:r>
        <w:rPr>
          <w:rFonts w:hint="eastAsia" w:ascii="仿宋_GB2312" w:eastAsia="仿宋_GB2312"/>
          <w:b/>
          <w:bCs/>
          <w:color w:val="auto"/>
          <w:highlight w:val="none"/>
          <w:lang w:val="en-US" w:eastAsia="zh-CN"/>
        </w:rPr>
        <w:t>》格式正文中的第1、2、4点填写本身相关信息，第3点</w:t>
      </w:r>
      <w:r>
        <w:rPr>
          <w:rFonts w:hint="eastAsia" w:ascii="仿宋_GB2312" w:eastAsia="仿宋_GB2312"/>
          <w:b/>
          <w:bCs/>
          <w:color w:val="auto"/>
          <w:highlight w:val="none"/>
        </w:rPr>
        <w:t>中填写</w:t>
      </w:r>
      <w:r>
        <w:rPr>
          <w:rFonts w:hint="eastAsia" w:ascii="仿宋_GB2312" w:eastAsia="仿宋_GB2312"/>
          <w:b/>
          <w:bCs/>
          <w:color w:val="auto"/>
          <w:highlight w:val="none"/>
          <w:lang w:val="en-US" w:eastAsia="zh-CN"/>
        </w:rPr>
        <w:t>具备配电系统维保的</w:t>
      </w:r>
      <w:r>
        <w:rPr>
          <w:rFonts w:hint="eastAsia" w:ascii="仿宋_GB2312" w:eastAsia="仿宋_GB2312"/>
          <w:b/>
          <w:bCs/>
          <w:color w:val="auto"/>
          <w:highlight w:val="none"/>
        </w:rPr>
        <w:t>分包供应商相关信息</w:t>
      </w:r>
      <w:r>
        <w:rPr>
          <w:rFonts w:hint="eastAsia" w:ascii="仿宋_GB2312" w:eastAsia="仿宋_GB2312"/>
          <w:b/>
          <w:bCs/>
          <w:color w:val="auto"/>
          <w:highlight w:val="none"/>
          <w:lang w:eastAsia="zh-CN"/>
        </w:rPr>
        <w:t>。</w:t>
      </w:r>
    </w:p>
    <w:p>
      <w:pPr>
        <w:pStyle w:val="368"/>
        <w:jc w:val="left"/>
        <w:rPr>
          <w:rFonts w:hint="eastAsia" w:ascii="仿宋_GB2312" w:eastAsia="仿宋_GB2312"/>
          <w:b/>
          <w:bCs/>
          <w:color w:val="000000"/>
          <w:sz w:val="33"/>
          <w:szCs w:val="33"/>
        </w:rPr>
      </w:pPr>
    </w:p>
    <w:p>
      <w:pPr>
        <w:pStyle w:val="368"/>
        <w:jc w:val="left"/>
        <w:rPr>
          <w:rFonts w:hint="eastAsia" w:ascii="仿宋_GB2312" w:eastAsia="仿宋_GB2312"/>
          <w:b/>
          <w:bCs/>
          <w:color w:val="000000"/>
          <w:sz w:val="33"/>
          <w:szCs w:val="33"/>
          <w:lang w:eastAsia="zh-CN"/>
        </w:rPr>
      </w:pPr>
      <w:r>
        <w:rPr>
          <w:rFonts w:hint="eastAsia" w:ascii="仿宋_GB2312" w:eastAsia="仿宋_GB2312"/>
          <w:b/>
          <w:bCs/>
          <w:color w:val="000000"/>
          <w:sz w:val="33"/>
          <w:szCs w:val="33"/>
        </w:rPr>
        <w:t>中小企业声明函</w:t>
      </w:r>
      <w:r>
        <w:rPr>
          <w:rFonts w:hint="eastAsia" w:ascii="仿宋_GB2312" w:eastAsia="仿宋_GB2312"/>
          <w:b/>
          <w:bCs/>
          <w:color w:val="000000"/>
          <w:sz w:val="33"/>
          <w:szCs w:val="33"/>
          <w:lang w:eastAsia="zh-CN"/>
        </w:rPr>
        <w:t>格式正文：</w:t>
      </w:r>
    </w:p>
    <w:p>
      <w:pPr>
        <w:pStyle w:val="368"/>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pPr>
        <w:pStyle w:val="834"/>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柳州市人力资源和社会保障局</w:t>
      </w:r>
      <w:r>
        <w:rPr>
          <w:rFonts w:hint="eastAsia" w:ascii="仿宋_GB2312" w:eastAsia="仿宋_GB2312"/>
          <w:color w:val="000000"/>
        </w:rPr>
        <w:t>的</w:t>
      </w:r>
      <w:r>
        <w:rPr>
          <w:rFonts w:hint="eastAsia" w:ascii="仿宋_GB2312" w:eastAsia="仿宋_GB2312"/>
          <w:color w:val="000000"/>
          <w:u w:val="single"/>
        </w:rPr>
        <w:t>河东综合楼物业服务联合采购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河东综合楼物业服务联合采购</w:t>
      </w:r>
      <w:r>
        <w:rPr>
          <w:rFonts w:hint="eastAsia" w:ascii="仿宋_GB2312" w:eastAsia="仿宋_GB2312"/>
          <w:color w:val="000000"/>
        </w:rPr>
        <w:t xml:space="preserve"> ，属于</w:t>
      </w:r>
      <w:r>
        <w:rPr>
          <w:rFonts w:hint="eastAsia" w:ascii="仿宋_GB2312" w:eastAsia="仿宋_GB2312"/>
          <w:color w:val="000000"/>
          <w:u w:val="single"/>
        </w:rPr>
        <w:t>物业管理</w:t>
      </w:r>
      <w:r>
        <w:rPr>
          <w:rFonts w:hint="eastAsia" w:ascii="仿宋_GB2312" w:eastAsia="仿宋_GB2312"/>
          <w:color w:val="000000"/>
        </w:rPr>
        <w:t>；承接企业为</w:t>
      </w:r>
      <w:r>
        <w:rPr>
          <w:rFonts w:hint="eastAsia" w:ascii="仿宋_GB2312" w:eastAsia="仿宋_GB2312"/>
          <w:color w:val="000000"/>
          <w:u w:val="single"/>
        </w:rPr>
        <w:t>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9"/>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（预留给小微企业份额</w:t>
      </w:r>
      <w:r>
        <w:rPr>
          <w:rStyle w:val="840"/>
          <w:rFonts w:hint="eastAsia" w:ascii="仿宋_GB2312" w:eastAsia="仿宋_GB2312"/>
          <w:color w:val="auto"/>
          <w:highlight w:val="none"/>
          <w:u w:val="single"/>
          <w:lang w:eastAsia="zh-CN"/>
        </w:rPr>
        <w:t>分包内容，</w:t>
      </w:r>
      <w:r>
        <w:rPr>
          <w:rStyle w:val="840"/>
          <w:rFonts w:hint="eastAsia" w:ascii="仿宋_GB2312" w:eastAsia="仿宋_GB2312"/>
          <w:color w:val="auto"/>
          <w:highlight w:val="none"/>
          <w:u w:val="single"/>
          <w:lang w:val="en-US" w:eastAsia="zh-CN"/>
        </w:rPr>
        <w:t>由投标人自行填写</w:t>
      </w:r>
      <w:r>
        <w:rPr>
          <w:rStyle w:val="838"/>
          <w:rFonts w:hint="eastAsia" w:ascii="仿宋_GB2312" w:eastAsia="仿宋_GB2312"/>
          <w:color w:val="000000"/>
          <w:u w:val="single"/>
        </w:rPr>
        <w:t>）</w:t>
      </w:r>
      <w:r>
        <w:rPr>
          <w:rFonts w:hint="eastAsia" w:ascii="仿宋_GB2312" w:eastAsia="仿宋_GB2312"/>
          <w:color w:val="000000"/>
        </w:rPr>
        <w:t>，属于</w:t>
      </w:r>
      <w:r>
        <w:rPr>
          <w:rFonts w:hint="eastAsia" w:ascii="仿宋_GB2312" w:eastAsia="仿宋_GB2312"/>
          <w:color w:val="000000"/>
          <w:u w:val="single"/>
          <w:lang w:val="en-US" w:eastAsia="zh-CN"/>
        </w:rPr>
        <w:t xml:space="preserve"> 物业管理 </w:t>
      </w:r>
      <w:r>
        <w:rPr>
          <w:rFonts w:hint="eastAsia" w:ascii="仿宋_GB2312" w:eastAsia="仿宋_GB2312"/>
          <w:color w:val="000000"/>
        </w:rPr>
        <w:t>；承接企业为</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w:t>
      </w:r>
      <w:r>
        <w:rPr>
          <w:rStyle w:val="840"/>
          <w:rFonts w:hint="eastAsia" w:ascii="仿宋_GB2312" w:eastAsia="仿宋_GB2312"/>
          <w:color w:val="auto"/>
          <w:highlight w:val="none"/>
          <w:u w:val="single"/>
        </w:rPr>
        <w:t>企业名称或</w:t>
      </w:r>
      <w:r>
        <w:rPr>
          <w:rStyle w:val="842"/>
          <w:rFonts w:hint="eastAsia" w:ascii="仿宋_GB2312" w:eastAsia="仿宋_GB2312"/>
          <w:color w:val="000000"/>
          <w:u w:val="single"/>
        </w:rPr>
        <w:t>分包企业名称</w:t>
      </w:r>
      <w:r>
        <w:rPr>
          <w:rStyle w:val="838"/>
          <w:rFonts w:hint="eastAsia" w:ascii="仿宋_GB2312" w:eastAsia="仿宋_GB2312"/>
          <w:color w:val="000000"/>
          <w:u w:val="single"/>
        </w:rPr>
        <w:t>）</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（中型企业、小型企业、微型企业）</w:t>
      </w:r>
      <w:r>
        <w:rPr>
          <w:rFonts w:hint="eastAsia" w:ascii="仿宋_GB2312" w:eastAsia="仿宋_GB2312"/>
          <w:color w:val="000000"/>
        </w:rPr>
        <w:t>；</w:t>
      </w:r>
    </w:p>
    <w:p>
      <w:pPr>
        <w:pStyle w:val="834"/>
        <w:numPr>
          <w:ilvl w:val="0"/>
          <w:numId w:val="0"/>
        </w:numPr>
        <w:spacing w:before="0" w:beforeAutospacing="0" w:after="0" w:afterAutospacing="0" w:line="405" w:lineRule="atLeast"/>
        <w:ind w:left="0" w:firstLine="420" w:firstLineChars="175"/>
        <w:rPr>
          <w:rFonts w:hint="eastAsia" w:ascii="仿宋_GB2312" w:eastAsia="仿宋_GB2312"/>
          <w:color w:val="000000"/>
        </w:rPr>
      </w:pPr>
      <w:r>
        <w:rPr>
          <w:rFonts w:hint="eastAsia" w:ascii="仿宋_GB2312" w:eastAsia="仿宋_GB2312" w:cs="宋体"/>
          <w:color w:val="000000"/>
          <w:sz w:val="24"/>
          <w:szCs w:val="24"/>
          <w:lang w:val="en-US" w:eastAsia="zh-CN" w:bidi="ar-SA"/>
        </w:rPr>
        <w:t xml:space="preserve">3.配电系统维保工作 </w:t>
      </w:r>
      <w:r>
        <w:rPr>
          <w:rFonts w:hint="eastAsia" w:ascii="仿宋_GB2312" w:eastAsia="仿宋_GB2312"/>
          <w:color w:val="000000"/>
        </w:rPr>
        <w:t>，</w:t>
      </w:r>
      <w:r>
        <w:rPr>
          <w:rFonts w:hint="eastAsia" w:ascii="仿宋_GB2312" w:eastAsia="仿宋_GB2312"/>
          <w:color w:val="000000"/>
          <w:lang w:val="en-US" w:eastAsia="zh-CN"/>
        </w:rPr>
        <w:t xml:space="preserve"> </w:t>
      </w:r>
      <w:r>
        <w:rPr>
          <w:rFonts w:hint="eastAsia" w:ascii="仿宋_GB2312" w:eastAsia="仿宋_GB2312"/>
          <w:color w:val="000000"/>
        </w:rPr>
        <w:t>属于</w:t>
      </w:r>
      <w:r>
        <w:rPr>
          <w:rFonts w:hint="eastAsia" w:ascii="仿宋_GB2312" w:eastAsia="仿宋_GB2312"/>
          <w:color w:val="000000"/>
          <w:u w:val="single"/>
          <w:lang w:val="en-US" w:eastAsia="zh-CN"/>
        </w:rPr>
        <w:t xml:space="preserve"> 物业管理 </w:t>
      </w:r>
      <w:r>
        <w:rPr>
          <w:rFonts w:hint="eastAsia" w:ascii="仿宋_GB2312" w:eastAsia="仿宋_GB2312"/>
          <w:color w:val="000000"/>
        </w:rPr>
        <w:t>；承接企业为</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w:t>
      </w:r>
      <w:r>
        <w:rPr>
          <w:rStyle w:val="840"/>
          <w:rFonts w:hint="eastAsia" w:ascii="仿宋_GB2312" w:eastAsia="仿宋_GB2312"/>
          <w:color w:val="auto"/>
          <w:highlight w:val="none"/>
          <w:u w:val="single"/>
        </w:rPr>
        <w:t>企业名称或</w:t>
      </w:r>
      <w:r>
        <w:rPr>
          <w:rStyle w:val="842"/>
          <w:rFonts w:hint="eastAsia" w:ascii="仿宋_GB2312" w:eastAsia="仿宋_GB2312"/>
          <w:color w:val="000000"/>
          <w:u w:val="single"/>
        </w:rPr>
        <w:t>分包企业名称</w:t>
      </w:r>
      <w:r>
        <w:rPr>
          <w:rStyle w:val="838"/>
          <w:rFonts w:hint="eastAsia" w:ascii="仿宋_GB2312" w:eastAsia="仿宋_GB2312"/>
          <w:color w:val="000000"/>
          <w:u w:val="single"/>
        </w:rPr>
        <w:t>）</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（中型企业、小型企业、微型企业）</w:t>
      </w:r>
      <w:r>
        <w:rPr>
          <w:rFonts w:hint="eastAsia" w:ascii="仿宋_GB2312" w:eastAsia="仿宋_GB2312"/>
          <w:color w:val="000000"/>
        </w:rPr>
        <w:t>；</w:t>
      </w:r>
    </w:p>
    <w:p>
      <w:pPr>
        <w:pStyle w:val="834"/>
        <w:numPr>
          <w:ilvl w:val="0"/>
          <w:numId w:val="0"/>
        </w:numPr>
        <w:spacing w:before="0" w:beforeAutospacing="0" w:after="0" w:afterAutospacing="0" w:line="405" w:lineRule="atLeast"/>
        <w:ind w:left="0" w:firstLine="420" w:firstLineChars="175"/>
        <w:rPr>
          <w:rFonts w:hint="eastAsia" w:ascii="仿宋_GB2312" w:eastAsia="仿宋_GB2312"/>
          <w:color w:val="000000"/>
        </w:rPr>
      </w:pPr>
      <w:r>
        <w:rPr>
          <w:rFonts w:hint="eastAsia" w:ascii="仿宋_GB2312" w:eastAsia="仿宋_GB2312"/>
          <w:color w:val="000000"/>
          <w:lang w:val="en-US" w:eastAsia="zh-CN"/>
        </w:rPr>
        <w:t>4</w:t>
      </w:r>
      <w:r>
        <w:rPr>
          <w:rFonts w:hint="eastAsia" w:ascii="仿宋_GB2312" w:eastAsia="仿宋_GB2312"/>
          <w:color w:val="000000"/>
        </w:rPr>
        <w:t>.</w:t>
      </w:r>
      <w:r>
        <w:rPr>
          <w:rFonts w:hint="eastAsia" w:ascii="仿宋_GB2312" w:eastAsia="仿宋_GB2312"/>
          <w:color w:val="000000"/>
          <w:lang w:val="en-US" w:eastAsia="zh-CN"/>
        </w:rPr>
        <w:t xml:space="preserve">电梯维保服务 </w:t>
      </w:r>
      <w:r>
        <w:rPr>
          <w:rFonts w:hint="eastAsia" w:ascii="仿宋_GB2312" w:eastAsia="仿宋_GB2312"/>
          <w:color w:val="000000"/>
        </w:rPr>
        <w:t>，属于</w:t>
      </w:r>
      <w:r>
        <w:rPr>
          <w:rFonts w:hint="eastAsia" w:ascii="仿宋_GB2312" w:eastAsia="仿宋_GB2312"/>
          <w:color w:val="000000"/>
          <w:u w:val="single"/>
          <w:lang w:val="en-US" w:eastAsia="zh-CN"/>
        </w:rPr>
        <w:t xml:space="preserve"> 物业管理 </w:t>
      </w:r>
      <w:r>
        <w:rPr>
          <w:rFonts w:hint="eastAsia" w:ascii="仿宋_GB2312" w:eastAsia="仿宋_GB2312"/>
          <w:color w:val="000000"/>
        </w:rPr>
        <w:t>；承接企业为</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w:t>
      </w:r>
      <w:r>
        <w:rPr>
          <w:rStyle w:val="840"/>
          <w:rFonts w:hint="eastAsia" w:ascii="仿宋_GB2312" w:eastAsia="仿宋_GB2312"/>
          <w:color w:val="auto"/>
          <w:highlight w:val="none"/>
          <w:u w:val="single"/>
        </w:rPr>
        <w:t>企业名称或</w:t>
      </w:r>
      <w:r>
        <w:rPr>
          <w:rStyle w:val="842"/>
          <w:rFonts w:hint="eastAsia" w:ascii="仿宋_GB2312" w:eastAsia="仿宋_GB2312"/>
          <w:color w:val="000000"/>
          <w:u w:val="single"/>
        </w:rPr>
        <w:t>分包企业名称</w:t>
      </w:r>
      <w:r>
        <w:rPr>
          <w:rStyle w:val="838"/>
          <w:rFonts w:hint="eastAsia" w:ascii="仿宋_GB2312" w:eastAsia="仿宋_GB2312"/>
          <w:color w:val="000000"/>
          <w:u w:val="single"/>
        </w:rPr>
        <w:t>）</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（中型企业、小型企业、微型企业）</w:t>
      </w:r>
      <w:r>
        <w:rPr>
          <w:rFonts w:hint="eastAsia" w:ascii="仿宋_GB2312" w:eastAsia="仿宋_GB2312"/>
          <w:color w:val="000000"/>
        </w:rPr>
        <w:t>；</w:t>
      </w:r>
    </w:p>
    <w:p>
      <w:pPr>
        <w:pStyle w:val="368"/>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hAnsi="宋体" w:eastAsia="仿宋_GB2312"/>
          <w:sz w:val="24"/>
          <w:szCs w:val="24"/>
        </w:rPr>
        <w:t>接受分包合同的企业与分包企业之间不得存在直接控股、管理关系</w:t>
      </w:r>
      <w:r>
        <w:rPr>
          <w:rFonts w:hint="eastAsia" w:ascii="仿宋_GB2312" w:hAnsi="宋体" w:eastAsia="仿宋_GB2312"/>
          <w:sz w:val="24"/>
          <w:szCs w:val="24"/>
          <w:lang w:eastAsia="zh-CN"/>
        </w:rPr>
        <w:t>。</w:t>
      </w:r>
    </w:p>
    <w:p>
      <w:pPr>
        <w:pStyle w:val="368"/>
        <w:spacing w:before="0" w:beforeAutospacing="0" w:after="0" w:afterAutospacing="0" w:line="405" w:lineRule="atLeast"/>
        <w:ind w:firstLine="480" w:firstLineChars="200"/>
        <w:rPr>
          <w:rFonts w:hint="eastAsia" w:ascii="仿宋_GB2312" w:eastAsia="仿宋_GB2312"/>
          <w:color w:val="000000"/>
        </w:rPr>
      </w:pPr>
      <w:r>
        <w:rPr>
          <w:rFonts w:hint="eastAsia" w:ascii="仿宋_GB2312" w:eastAsia="仿宋_GB2312"/>
          <w:color w:val="000000"/>
        </w:rPr>
        <w:t>本企业对上述声明内容的真实性负责。如有虚假，将依法承担相应责任。</w:t>
      </w:r>
    </w:p>
    <w:p>
      <w:pPr>
        <w:pStyle w:val="36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68"/>
        <w:jc w:val="right"/>
        <w:rPr>
          <w:rFonts w:hint="eastAsia" w:ascii="仿宋_GB2312" w:eastAsia="仿宋_GB2312"/>
          <w:color w:val="000000"/>
        </w:rPr>
      </w:pPr>
      <w:r>
        <w:rPr>
          <w:rFonts w:hint="eastAsia" w:ascii="仿宋_GB2312" w:eastAsia="仿宋_GB2312"/>
          <w:color w:val="000000"/>
        </w:rPr>
        <w:t>日期：   年 月 日</w:t>
      </w:r>
    </w:p>
    <w:p>
      <w:pPr>
        <w:pStyle w:val="368"/>
        <w:spacing w:line="405" w:lineRule="atLeast"/>
        <w:rPr>
          <w:rFonts w:hint="eastAsia" w:ascii="仿宋_GB2312" w:eastAsia="仿宋_GB2312"/>
          <w:color w:val="000000"/>
        </w:rPr>
      </w:pPr>
      <w:r>
        <w:rPr>
          <w:rFonts w:hint="eastAsia" w:ascii="仿宋_GB2312" w:eastAsia="仿宋_GB2312"/>
          <w:b/>
          <w:bCs/>
          <w:color w:val="000000"/>
          <w:sz w:val="27"/>
          <w:szCs w:val="27"/>
        </w:rPr>
        <w:t>  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2.投标人出具的《中小企业声明函》中填写的“所属行业”应与采购文件明确的“所属行业”内容一致。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pPr>
        <w:pStyle w:val="368"/>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20"/>
        <w:gridCol w:w="1979"/>
        <w:gridCol w:w="1239"/>
        <w:gridCol w:w="2027"/>
        <w:gridCol w:w="1705"/>
        <w:gridCol w:w="123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368"/>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68"/>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pPr>
        <w:pStyle w:val="368"/>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68"/>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68"/>
        <w:spacing w:line="405" w:lineRule="atLeast"/>
        <w:rPr>
          <w:rFonts w:hint="eastAsia" w:ascii="仿宋_GB2312" w:eastAsia="仿宋_GB2312"/>
          <w:color w:val="000000"/>
        </w:rPr>
      </w:pPr>
      <w:r>
        <w:rPr>
          <w:rFonts w:hint="eastAsia" w:ascii="仿宋_GB2312" w:eastAsia="仿宋_GB2312"/>
          <w:color w:val="000000"/>
        </w:rPr>
        <w:t>                                    </w:t>
      </w:r>
    </w:p>
    <w:p>
      <w:pPr>
        <w:pStyle w:val="368"/>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68"/>
        <w:jc w:val="right"/>
        <w:rPr>
          <w:rFonts w:hint="eastAsia" w:ascii="仿宋_GB2312" w:eastAsia="仿宋_GB2312"/>
          <w:color w:val="000000"/>
        </w:rPr>
      </w:pPr>
      <w:r>
        <w:rPr>
          <w:rFonts w:hint="eastAsia" w:ascii="仿宋_GB2312" w:eastAsia="仿宋_GB2312"/>
          <w:color w:val="000000"/>
        </w:rPr>
        <w:t>                                   日  期：   </w:t>
      </w:r>
    </w:p>
    <w:p>
      <w:pPr>
        <w:pStyle w:val="368"/>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68"/>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pPr>
        <w:pStyle w:val="368"/>
        <w:spacing w:line="405" w:lineRule="atLeast"/>
        <w:rPr>
          <w:rFonts w:hint="eastAsia" w:ascii="仿宋_GB2312" w:eastAsia="仿宋_GB2312"/>
          <w:color w:val="000000"/>
        </w:rPr>
      </w:pPr>
      <w:r>
        <w:rPr>
          <w:rFonts w:hint="eastAsia" w:ascii="仿宋_GB2312" w:eastAsia="仿宋_GB2312"/>
          <w:color w:val="000000"/>
        </w:rPr>
        <w:t> </w:t>
      </w:r>
    </w:p>
    <w:p>
      <w:pPr>
        <w:pStyle w:val="368"/>
        <w:spacing w:line="405" w:lineRule="atLeast"/>
        <w:rPr>
          <w:rFonts w:hint="eastAsia" w:ascii="仿宋_GB2312" w:eastAsia="仿宋_GB2312"/>
          <w:color w:val="000000"/>
        </w:rPr>
      </w:pPr>
      <w:r>
        <w:rPr>
          <w:rFonts w:hint="eastAsia" w:ascii="仿宋_GB2312" w:eastAsia="仿宋_GB2312"/>
          <w:color w:val="000000"/>
        </w:rPr>
        <w:t> </w:t>
      </w:r>
    </w:p>
    <w:p>
      <w:pPr>
        <w:pStyle w:val="368"/>
        <w:spacing w:line="405" w:lineRule="atLeast"/>
        <w:rPr>
          <w:rFonts w:hint="eastAsia" w:ascii="仿宋_GB2312" w:eastAsia="仿宋_GB2312"/>
          <w:color w:val="000000"/>
        </w:rPr>
      </w:pPr>
      <w:r>
        <w:rPr>
          <w:rFonts w:hint="eastAsia" w:ascii="仿宋_GB2312" w:eastAsia="仿宋_GB2312"/>
          <w:color w:val="000000"/>
        </w:rPr>
        <w:t> </w:t>
      </w:r>
    </w:p>
    <w:p>
      <w:pPr>
        <w:pStyle w:val="368"/>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pPr>
        <w:pStyle w:val="368"/>
        <w:spacing w:line="405" w:lineRule="atLeast"/>
        <w:rPr>
          <w:rFonts w:hint="eastAsia" w:ascii="仿宋_GB2312" w:eastAsia="仿宋_GB2312"/>
          <w:color w:val="000000"/>
        </w:rPr>
      </w:pPr>
      <w:r>
        <w:rPr>
          <w:rFonts w:hint="eastAsia" w:ascii="仿宋_GB2312" w:eastAsia="仿宋_GB2312"/>
          <w:color w:val="000000"/>
        </w:rPr>
        <w:t> </w:t>
      </w:r>
    </w:p>
    <w:bookmarkEnd w:id="105"/>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p>
    <w:p>
      <w:pPr>
        <w:pStyle w:val="830"/>
        <w:spacing w:before="0" w:beforeAutospacing="0" w:after="0" w:afterAutospacing="0" w:line="400" w:lineRule="exact"/>
        <w:rPr>
          <w:rFonts w:hint="eastAsia" w:ascii="仿宋_GB2312" w:eastAsia="仿宋_GB2312"/>
          <w:b/>
          <w:bCs/>
          <w:color w:val="auto"/>
          <w:highlight w:val="none"/>
        </w:rPr>
      </w:pPr>
      <w:r>
        <w:rPr>
          <w:rFonts w:hint="eastAsia" w:ascii="仿宋_GB2312" w:eastAsia="仿宋_GB2312"/>
          <w:b/>
          <w:bCs/>
          <w:color w:val="auto"/>
          <w:highlight w:val="none"/>
        </w:rPr>
        <w:t>（6）</w:t>
      </w:r>
      <w:r>
        <w:rPr>
          <w:rFonts w:hint="eastAsia" w:ascii="仿宋_GB2312" w:eastAsia="仿宋_GB2312"/>
          <w:b/>
          <w:bCs/>
          <w:color w:val="000000"/>
        </w:rPr>
        <w:t>投标人或分包供应商</w:t>
      </w:r>
      <w:r>
        <w:rPr>
          <w:rFonts w:hint="eastAsia" w:ascii="仿宋_GB2312" w:eastAsia="仿宋_GB2312"/>
          <w:b/>
          <w:bCs/>
          <w:color w:val="000000"/>
          <w:lang w:val="en-US" w:eastAsia="zh-CN"/>
        </w:rPr>
        <w:t>须</w:t>
      </w:r>
      <w:r>
        <w:rPr>
          <w:rFonts w:hint="eastAsia" w:ascii="仿宋_GB2312" w:eastAsia="仿宋_GB2312"/>
          <w:b/>
          <w:bCs/>
          <w:color w:val="000000"/>
        </w:rPr>
        <w:t>具有国家能源局或其派出机构颁发的五级以上《承装（修、试）电力设施许可证》（至少包含承修类、承试类）</w:t>
      </w:r>
      <w:r>
        <w:rPr>
          <w:rFonts w:hint="eastAsia" w:ascii="仿宋_GB2312" w:hAnsi="宋体" w:eastAsia="仿宋_GB2312"/>
          <w:b/>
          <w:bCs/>
          <w:sz w:val="24"/>
        </w:rPr>
        <w:t>（必须提供）</w:t>
      </w:r>
    </w:p>
    <w:p>
      <w:pPr>
        <w:pStyle w:val="830"/>
        <w:spacing w:before="0" w:beforeAutospacing="0" w:after="0" w:afterAutospacing="0" w:line="400" w:lineRule="exact"/>
        <w:ind w:firstLine="480" w:firstLineChars="200"/>
        <w:rPr>
          <w:rFonts w:hint="eastAsia" w:ascii="仿宋_GB2312" w:eastAsia="仿宋_GB2312"/>
          <w:b w:val="0"/>
          <w:bCs w:val="0"/>
          <w:color w:val="auto"/>
          <w:highlight w:val="none"/>
        </w:rPr>
      </w:pPr>
    </w:p>
    <w:p>
      <w:pPr>
        <w:pStyle w:val="830"/>
        <w:spacing w:before="0" w:beforeAutospacing="0" w:after="0" w:afterAutospacing="0" w:line="400" w:lineRule="exact"/>
        <w:rPr>
          <w:rFonts w:hint="eastAsia" w:ascii="仿宋_GB2312" w:eastAsia="仿宋_GB2312"/>
          <w:b w:val="0"/>
          <w:bCs w:val="0"/>
          <w:color w:val="auto"/>
          <w:highlight w:val="none"/>
        </w:rPr>
      </w:pPr>
    </w:p>
    <w:p>
      <w:pPr>
        <w:pStyle w:val="830"/>
        <w:spacing w:before="0" w:beforeAutospacing="0" w:after="0" w:afterAutospacing="0" w:line="240" w:lineRule="auto"/>
        <w:rPr>
          <w:rFonts w:hint="eastAsia" w:ascii="仿宋_GB2312" w:eastAsia="仿宋_GB2312"/>
          <w:b w:val="0"/>
          <w:bCs w:val="0"/>
          <w:color w:val="auto"/>
          <w:highlight w:val="none"/>
        </w:rPr>
      </w:pPr>
    </w:p>
    <w:p>
      <w:pPr>
        <w:ind w:firstLine="643" w:firstLineChars="200"/>
        <w:jc w:val="left"/>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注：第（</w:t>
      </w:r>
      <w:r>
        <w:rPr>
          <w:rFonts w:hint="eastAsia" w:ascii="仿宋_GB2312" w:eastAsia="仿宋_GB2312"/>
          <w:b/>
          <w:bCs/>
          <w:color w:val="auto"/>
          <w:sz w:val="32"/>
          <w:szCs w:val="32"/>
          <w:highlight w:val="none"/>
          <w:lang w:val="en-US" w:eastAsia="zh-CN"/>
        </w:rPr>
        <w:t>6</w:t>
      </w:r>
      <w:r>
        <w:rPr>
          <w:rFonts w:hint="eastAsia" w:ascii="仿宋_GB2312" w:eastAsia="仿宋_GB2312"/>
          <w:b/>
          <w:bCs/>
          <w:color w:val="auto"/>
          <w:sz w:val="32"/>
          <w:szCs w:val="32"/>
          <w:highlight w:val="none"/>
        </w:rPr>
        <w:t>）项必须提供且为PDF格式，并加盖投标人CA电子签章。</w:t>
      </w: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830"/>
        <w:spacing w:line="405" w:lineRule="atLeast"/>
        <w:rPr>
          <w:rFonts w:hint="eastAsia" w:ascii="仿宋_GB2312" w:eastAsia="仿宋_GB2312"/>
          <w:b/>
          <w:bCs/>
          <w:color w:val="000000"/>
        </w:rPr>
      </w:pPr>
    </w:p>
    <w:p>
      <w:pPr>
        <w:pStyle w:val="273"/>
        <w:numPr>
          <w:ilvl w:val="0"/>
          <w:numId w:val="0"/>
        </w:numPr>
        <w:spacing w:before="0" w:beforeAutospacing="0" w:after="0" w:afterAutospacing="0" w:line="360" w:lineRule="atLeast"/>
        <w:ind w:left="1060" w:hanging="1060"/>
        <w:rPr>
          <w:rFonts w:hint="eastAsia" w:ascii="仿宋_GB2312" w:eastAsia="仿宋_GB2312"/>
          <w:b/>
          <w:bCs/>
          <w:color w:val="000000"/>
          <w:lang w:val="en-US" w:eastAsia="zh-CN"/>
        </w:rPr>
      </w:pPr>
      <w:r>
        <w:rPr>
          <w:rFonts w:hint="eastAsia" w:ascii="仿宋_GB2312" w:hAnsi="宋体" w:eastAsia="仿宋_GB2312" w:cs="宋体"/>
          <w:b/>
          <w:bCs/>
          <w:color w:val="000000"/>
          <w:sz w:val="24"/>
          <w:szCs w:val="24"/>
          <w:lang w:val="en-US" w:eastAsia="zh-CN" w:bidi="ar-SA"/>
        </w:rPr>
        <w:t>（7）</w:t>
      </w:r>
      <w:r>
        <w:rPr>
          <w:rFonts w:hint="eastAsia" w:ascii="仿宋_GB2312" w:eastAsia="仿宋_GB2312"/>
          <w:b/>
          <w:bCs/>
          <w:color w:val="000000"/>
        </w:rPr>
        <w:t>投标人或分包供应商</w:t>
      </w:r>
      <w:r>
        <w:rPr>
          <w:rFonts w:hint="eastAsia" w:ascii="仿宋_GB2312" w:eastAsia="仿宋_GB2312"/>
          <w:b/>
          <w:bCs/>
          <w:color w:val="000000"/>
          <w:lang w:val="en-US" w:eastAsia="zh-CN"/>
        </w:rPr>
        <w:t>须</w:t>
      </w:r>
      <w:r>
        <w:rPr>
          <w:rFonts w:hint="eastAsia" w:ascii="仿宋_GB2312" w:eastAsia="仿宋_GB2312"/>
          <w:b/>
          <w:bCs/>
          <w:color w:val="000000"/>
        </w:rPr>
        <w:t>具备以下条件之一并提供对应的证书材料</w:t>
      </w:r>
      <w:r>
        <w:rPr>
          <w:rFonts w:hint="eastAsia" w:ascii="仿宋_GB2312" w:hAnsi="宋体" w:eastAsia="仿宋_GB2312"/>
          <w:b/>
          <w:bCs/>
          <w:sz w:val="24"/>
        </w:rPr>
        <w:t>（必须提供）</w:t>
      </w:r>
      <w:r>
        <w:rPr>
          <w:rFonts w:hint="eastAsia" w:ascii="仿宋_GB2312" w:eastAsia="仿宋_GB2312"/>
          <w:b/>
          <w:bCs/>
          <w:color w:val="000000"/>
        </w:rPr>
        <w:t>：</w:t>
      </w:r>
      <w:r>
        <w:rPr>
          <w:rFonts w:hint="eastAsia" w:ascii="仿宋_GB2312" w:eastAsia="仿宋_GB2312"/>
          <w:b/>
          <w:bCs/>
          <w:color w:val="000000"/>
        </w:rPr>
        <w:br w:type="textWrapping"/>
      </w:r>
    </w:p>
    <w:p>
      <w:pPr>
        <w:pStyle w:val="273"/>
        <w:numPr>
          <w:ilvl w:val="0"/>
          <w:numId w:val="0"/>
        </w:numPr>
        <w:spacing w:before="0" w:beforeAutospacing="0" w:after="0" w:afterAutospacing="0" w:line="520" w:lineRule="exact"/>
        <w:ind w:left="0" w:firstLine="0"/>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lang w:val="en-US" w:eastAsia="zh-CN"/>
        </w:rPr>
        <w:t xml:space="preserve">   </w:t>
      </w:r>
      <w:r>
        <w:rPr>
          <w:rFonts w:hint="eastAsia" w:ascii="仿宋_GB2312" w:eastAsia="仿宋_GB2312"/>
          <w:b/>
          <w:bCs/>
          <w:color w:val="000000"/>
        </w:rPr>
        <w:t>①具有有效的行政主管部门颁发的《中华人民共和国特种设备生产许可证》电梯制造（含安装、修理、改造），同时子项目含曳引驱动乘客电梯（含消防员电梯）A2级以上；</w:t>
      </w:r>
      <w:r>
        <w:rPr>
          <w:rFonts w:hint="eastAsia" w:ascii="仿宋_GB2312" w:eastAsia="仿宋_GB2312"/>
          <w:b/>
          <w:bCs/>
          <w:color w:val="000000"/>
        </w:rPr>
        <w:br w:type="textWrapping"/>
      </w:r>
      <w:r>
        <w:rPr>
          <w:rFonts w:hint="eastAsia" w:ascii="仿宋_GB2312" w:eastAsia="仿宋_GB2312"/>
          <w:b/>
          <w:bCs/>
          <w:color w:val="000000"/>
          <w:lang w:val="en-US" w:eastAsia="zh-CN"/>
        </w:rPr>
        <w:t xml:space="preserve">     </w:t>
      </w:r>
      <w:r>
        <w:rPr>
          <w:rFonts w:hint="eastAsia" w:ascii="仿宋_GB2312" w:eastAsia="仿宋_GB2312"/>
          <w:b/>
          <w:bCs/>
          <w:color w:val="000000"/>
        </w:rPr>
        <w:t>②具有有效的行政主管部门颁发的《中华人民共和国特种设备生产许可证》电梯安装（含修理），同时子项目含曳引驱动乘客电梯（含消防员电梯）A2级以上；</w:t>
      </w:r>
    </w:p>
    <w:p>
      <w:pPr>
        <w:pStyle w:val="830"/>
        <w:spacing w:beforeAutospacing="0" w:afterAutospacing="0" w:line="520" w:lineRule="exact"/>
        <w:ind w:firstLine="643" w:firstLineChars="200"/>
        <w:rPr>
          <w:rFonts w:hint="eastAsia" w:ascii="仿宋_GB2312" w:eastAsia="仿宋_GB2312"/>
          <w:b/>
          <w:bCs/>
          <w:sz w:val="32"/>
          <w:szCs w:val="32"/>
        </w:rPr>
      </w:pPr>
    </w:p>
    <w:p>
      <w:pPr>
        <w:pStyle w:val="830"/>
        <w:spacing w:beforeAutospacing="0" w:afterAutospacing="0" w:line="520" w:lineRule="exact"/>
        <w:ind w:firstLine="643" w:firstLineChars="200"/>
        <w:rPr>
          <w:rFonts w:hint="eastAsia" w:ascii="仿宋_GB2312" w:eastAsia="仿宋_GB2312"/>
          <w:b/>
          <w:bCs/>
          <w:color w:val="000000"/>
          <w:lang w:eastAsia="zh-CN"/>
        </w:rPr>
      </w:pPr>
      <w:r>
        <w:rPr>
          <w:rFonts w:hint="eastAsia" w:ascii="仿宋_GB2312" w:eastAsia="仿宋_GB2312"/>
          <w:b/>
          <w:bCs/>
          <w:sz w:val="32"/>
          <w:szCs w:val="32"/>
        </w:rPr>
        <w:t>注：第（</w:t>
      </w:r>
      <w:r>
        <w:rPr>
          <w:rFonts w:hint="eastAsia" w:ascii="仿宋_GB2312" w:eastAsia="仿宋_GB2312"/>
          <w:b/>
          <w:bCs/>
          <w:sz w:val="32"/>
          <w:szCs w:val="32"/>
          <w:lang w:val="en-US" w:eastAsia="zh-CN"/>
        </w:rPr>
        <w:t>7</w:t>
      </w:r>
      <w:r>
        <w:rPr>
          <w:rFonts w:hint="eastAsia" w:ascii="仿宋_GB2312" w:eastAsia="仿宋_GB2312"/>
          <w:b/>
          <w:bCs/>
          <w:sz w:val="32"/>
          <w:szCs w:val="32"/>
        </w:rPr>
        <w:t>）项必须提供且为PDF格式，并加盖供应商CA电子签章。</w:t>
      </w:r>
    </w:p>
    <w:p>
      <w:pPr>
        <w:pStyle w:val="830"/>
        <w:spacing w:line="405" w:lineRule="atLeast"/>
        <w:rPr>
          <w:rFonts w:hint="eastAsia" w:ascii="仿宋_GB2312" w:eastAsia="仿宋_GB2312"/>
          <w:b/>
          <w:bCs/>
          <w:color w:val="000000"/>
        </w:rPr>
      </w:pPr>
    </w:p>
    <w:p>
      <w:pPr>
        <w:spacing w:line="405" w:lineRule="atLeast"/>
        <w:rPr>
          <w:rFonts w:hint="eastAsia" w:ascii="仿宋_GB2312" w:eastAsia="仿宋_GB2312"/>
          <w:b/>
          <w:bCs/>
          <w:color w:val="000000"/>
        </w:rPr>
      </w:pPr>
      <w:r>
        <w:rPr>
          <w:rFonts w:hint="eastAsia" w:ascii="仿宋_GB2312" w:eastAsia="仿宋_GB2312"/>
          <w:b/>
          <w:bCs/>
          <w:color w:val="000000"/>
        </w:rPr>
        <w:br w:type="page"/>
      </w:r>
    </w:p>
    <w:p>
      <w:pPr>
        <w:pStyle w:val="830"/>
        <w:spacing w:line="405" w:lineRule="atLeast"/>
        <w:rPr>
          <w:rFonts w:ascii="仿宋_GB2312" w:eastAsia="仿宋_GB2312"/>
          <w:color w:val="000000"/>
          <w:sz w:val="30"/>
          <w:szCs w:val="30"/>
        </w:rPr>
      </w:pP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）分包承诺书格式（分包时必须提供）：</w:t>
      </w:r>
    </w:p>
    <w:p>
      <w:pPr>
        <w:pStyle w:val="78"/>
        <w:spacing w:line="400" w:lineRule="exact"/>
        <w:ind w:right="-21" w:rightChars="-10" w:firstLine="560"/>
        <w:rPr>
          <w:rFonts w:hint="eastAsia" w:ascii="仿宋_GB2312" w:hAnsi="宋体" w:eastAsia="仿宋_GB2312" w:cs="宋体"/>
          <w:b/>
          <w:bCs/>
          <w:color w:val="000000"/>
          <w:kern w:val="0"/>
          <w:sz w:val="24"/>
          <w:szCs w:val="24"/>
          <w:lang w:val="en-US" w:eastAsia="zh-CN" w:bidi="ar-SA"/>
        </w:rPr>
      </w:pPr>
      <w:r>
        <w:rPr>
          <w:rFonts w:hint="eastAsia" w:ascii="仿宋_GB2312" w:eastAsia="仿宋_GB2312"/>
          <w:color w:val="000000"/>
          <w:sz w:val="30"/>
          <w:szCs w:val="30"/>
        </w:rPr>
        <w:t> </w:t>
      </w:r>
      <w:r>
        <w:rPr>
          <w:rFonts w:hint="eastAsia" w:ascii="仿宋_GB2312" w:hAnsi="宋体" w:eastAsia="仿宋_GB2312" w:cs="宋体"/>
          <w:b/>
          <w:bCs/>
          <w:color w:val="000000"/>
          <w:kern w:val="0"/>
          <w:sz w:val="24"/>
          <w:szCs w:val="24"/>
          <w:lang w:val="en-US" w:eastAsia="zh-CN" w:bidi="ar-SA"/>
        </w:rPr>
        <w:t>注：1.投标人如为中型企业，须将合同金额不低于24%分包给小微企业；</w:t>
      </w:r>
    </w:p>
    <w:p>
      <w:pPr>
        <w:pStyle w:val="78"/>
        <w:spacing w:line="400" w:lineRule="exact"/>
        <w:ind w:right="-21" w:rightChars="-10" w:firstLine="964" w:firstLineChars="400"/>
        <w:rPr>
          <w:rFonts w:hint="eastAsia" w:ascii="仿宋_GB2312" w:hAnsi="宋体" w:eastAsia="仿宋_GB2312" w:cs="宋体"/>
          <w:b/>
          <w:bCs/>
          <w:color w:val="000000"/>
          <w:kern w:val="0"/>
          <w:sz w:val="24"/>
          <w:szCs w:val="24"/>
          <w:lang w:val="en-US" w:eastAsia="zh-CN" w:bidi="ar-SA"/>
        </w:rPr>
      </w:pPr>
      <w:r>
        <w:rPr>
          <w:rFonts w:hint="eastAsia" w:ascii="仿宋_GB2312" w:hAnsi="宋体" w:eastAsia="仿宋_GB2312" w:cs="宋体"/>
          <w:b/>
          <w:bCs/>
          <w:color w:val="000000"/>
          <w:kern w:val="0"/>
          <w:sz w:val="24"/>
          <w:szCs w:val="24"/>
          <w:lang w:val="en-US" w:eastAsia="zh-CN" w:bidi="ar-SA"/>
        </w:rPr>
        <w:t>2.无论投标人为中型或小微企业，若投标人不具备本项目所需电梯维保或者供配电系统维保资质，须采取分包的形式将电梯维保服务或供配电系统维保服务分包给拥有相应资质的供应商。（本项目允许分包情形详见第三章 投标人须知7.2）</w:t>
      </w:r>
    </w:p>
    <w:p>
      <w:pPr>
        <w:autoSpaceDE w:val="0"/>
        <w:autoSpaceDN w:val="0"/>
        <w:adjustRightInd w:val="0"/>
        <w:spacing w:line="460" w:lineRule="exact"/>
        <w:jc w:val="center"/>
        <w:rPr>
          <w:rFonts w:hint="eastAsia" w:ascii="仿宋_GB2312" w:eastAsia="仿宋_GB2312"/>
          <w:b/>
          <w:bCs/>
          <w:color w:val="000000"/>
          <w:sz w:val="30"/>
          <w:szCs w:val="30"/>
        </w:rPr>
      </w:pPr>
      <w:r>
        <w:rPr>
          <w:rFonts w:hint="eastAsia" w:ascii="仿宋_GB2312" w:eastAsia="仿宋_GB2312"/>
          <w:b/>
          <w:bCs/>
          <w:color w:val="000000"/>
          <w:sz w:val="30"/>
          <w:szCs w:val="30"/>
        </w:rPr>
        <w:t>分包承诺书</w:t>
      </w:r>
    </w:p>
    <w:p>
      <w:pPr>
        <w:pStyle w:val="38"/>
        <w:rPr>
          <w:rFonts w:hint="eastAsia"/>
          <w:lang w:val="en-US" w:eastAsia="zh-CN"/>
        </w:rPr>
      </w:pPr>
    </w:p>
    <w:p>
      <w:pPr>
        <w:autoSpaceDE w:val="0"/>
        <w:autoSpaceDN w:val="0"/>
        <w:adjustRightInd w:val="0"/>
        <w:spacing w:line="460" w:lineRule="exact"/>
        <w:rPr>
          <w:rFonts w:ascii="仿宋_GB2312" w:eastAsia="仿宋_GB2312"/>
          <w:color w:val="auto"/>
          <w:spacing w:val="6"/>
          <w:sz w:val="24"/>
          <w:highlight w:val="none"/>
        </w:rPr>
      </w:pPr>
      <w:r>
        <w:rPr>
          <w:rFonts w:hint="eastAsia" w:ascii="仿宋_GB2312" w:eastAsia="仿宋_GB2312"/>
          <w:color w:val="auto"/>
          <w:spacing w:val="6"/>
          <w:sz w:val="24"/>
          <w:highlight w:val="none"/>
        </w:rPr>
        <w:t>致：</w:t>
      </w:r>
      <w:r>
        <w:rPr>
          <w:rFonts w:hint="eastAsia" w:ascii="仿宋_GB2312" w:eastAsia="仿宋_GB2312"/>
          <w:color w:val="auto"/>
          <w:spacing w:val="6"/>
          <w:sz w:val="24"/>
          <w:highlight w:val="none"/>
          <w:u w:val="single"/>
        </w:rPr>
        <w:t>柳州市人力资源和社会保障局 、柳州市政府集中采购中心</w:t>
      </w:r>
      <w:r>
        <w:rPr>
          <w:rFonts w:hint="eastAsia" w:ascii="仿宋_GB2312" w:eastAsia="仿宋_GB2312"/>
          <w:color w:val="auto"/>
          <w:spacing w:val="6"/>
          <w:sz w:val="24"/>
          <w:highlight w:val="none"/>
        </w:rPr>
        <w:t>：</w:t>
      </w:r>
    </w:p>
    <w:p>
      <w:pPr>
        <w:pStyle w:val="830"/>
        <w:spacing w:before="0" w:beforeAutospacing="0" w:after="0" w:afterAutospacing="0" w:line="460" w:lineRule="exact"/>
        <w:ind w:firstLine="504" w:firstLineChars="200"/>
        <w:rPr>
          <w:rFonts w:ascii="仿宋_GB2312" w:hAnsi="Times New Roman" w:eastAsia="仿宋_GB2312" w:cs="Times New Roman"/>
          <w:color w:val="auto"/>
          <w:spacing w:val="6"/>
          <w:highlight w:val="none"/>
        </w:rPr>
      </w:pPr>
      <w:r>
        <w:rPr>
          <w:rFonts w:hint="eastAsia" w:ascii="仿宋_GB2312" w:hAnsi="Times New Roman" w:eastAsia="仿宋_GB2312" w:cs="Times New Roman"/>
          <w:color w:val="auto"/>
          <w:spacing w:val="6"/>
          <w:highlight w:val="none"/>
        </w:rPr>
        <w:t>我公司</w:t>
      </w:r>
      <w:r>
        <w:rPr>
          <w:rFonts w:hint="eastAsia" w:ascii="仿宋_GB2312" w:eastAsia="仿宋_GB2312"/>
          <w:color w:val="auto"/>
          <w:spacing w:val="6"/>
          <w:highlight w:val="none"/>
        </w:rPr>
        <w:t>参加</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项目（项目编号：</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）的政府采购活动，与</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i/>
          <w:iCs/>
          <w:color w:val="auto"/>
          <w:spacing w:val="6"/>
          <w:highlight w:val="none"/>
          <w:u w:val="single"/>
        </w:rPr>
        <w:t>（分包供应商）</w:t>
      </w:r>
      <w:r>
        <w:rPr>
          <w:rFonts w:hint="eastAsia" w:ascii="仿宋_GB2312" w:hAnsi="Times New Roman" w:eastAsia="仿宋_GB2312" w:cs="Times New Roman"/>
          <w:color w:val="auto"/>
          <w:spacing w:val="6"/>
          <w:highlight w:val="none"/>
        </w:rPr>
        <w:t>协商一致，双方自愿达成分包意向，并承诺如下：</w:t>
      </w:r>
    </w:p>
    <w:p>
      <w:pPr>
        <w:pStyle w:val="830"/>
        <w:numPr>
          <w:ilvl w:val="-1"/>
          <w:numId w:val="0"/>
        </w:numPr>
        <w:spacing w:beforeAutospacing="0" w:afterAutospacing="0" w:line="460" w:lineRule="exact"/>
        <w:ind w:firstLine="506" w:firstLineChars="200"/>
        <w:rPr>
          <w:rFonts w:ascii="仿宋_GB2312" w:hAnsi="Times New Roman" w:eastAsia="仿宋_GB2312" w:cs="Times New Roman"/>
          <w:b/>
          <w:bCs/>
          <w:color w:val="auto"/>
          <w:spacing w:val="6"/>
          <w:highlight w:val="none"/>
        </w:rPr>
      </w:pPr>
      <w:r>
        <w:rPr>
          <w:rFonts w:hint="eastAsia" w:ascii="仿宋_GB2312" w:hAnsi="Times New Roman" w:eastAsia="仿宋_GB2312" w:cs="Times New Roman"/>
          <w:b/>
          <w:bCs/>
          <w:color w:val="auto"/>
          <w:spacing w:val="6"/>
          <w:highlight w:val="none"/>
          <w:lang w:eastAsia="zh-CN"/>
        </w:rPr>
        <w:t>一、投标人为中型企业时（可多选）</w:t>
      </w:r>
    </w:p>
    <w:p>
      <w:pPr>
        <w:pStyle w:val="830"/>
        <w:numPr>
          <w:ilvl w:val="-1"/>
          <w:numId w:val="0"/>
        </w:numPr>
        <w:spacing w:beforeAutospacing="0" w:afterAutospacing="0" w:line="460" w:lineRule="exact"/>
        <w:ind w:firstLine="626" w:firstLineChars="200"/>
        <w:rPr>
          <w:rFonts w:hint="eastAsia" w:ascii="仿宋_GB2312" w:hAnsi="仿宋_GB2312" w:eastAsia="仿宋_GB2312" w:cs="仿宋_GB2312"/>
          <w:i/>
          <w:color w:val="auto"/>
          <w:highlight w:val="none"/>
          <w:u w:val="single"/>
          <w:lang w:eastAsia="zh-CN" w:bidi="ar"/>
        </w:rPr>
      </w:pPr>
      <w:r>
        <w:rPr>
          <w:rFonts w:hint="eastAsia" w:ascii="仿宋_GB2312" w:hAnsi="Times New Roman" w:eastAsia="仿宋_GB2312" w:cs="Times New Roman"/>
          <w:b/>
          <w:bCs/>
          <w:color w:val="auto"/>
          <w:spacing w:val="6"/>
          <w:sz w:val="30"/>
          <w:szCs w:val="30"/>
          <w:highlight w:val="none"/>
        </w:rPr>
        <w:sym w:font="Wingdings 2" w:char="00A3"/>
      </w:r>
      <w:r>
        <w:rPr>
          <w:rFonts w:hint="eastAsia" w:ascii="仿宋_GB2312" w:hAnsi="Times New Roman" w:eastAsia="仿宋_GB2312" w:cs="Times New Roman"/>
          <w:b/>
          <w:bCs/>
          <w:color w:val="auto"/>
          <w:spacing w:val="6"/>
          <w:sz w:val="30"/>
          <w:szCs w:val="30"/>
          <w:highlight w:val="none"/>
          <w:lang w:val="en-US" w:eastAsia="zh-CN"/>
        </w:rPr>
        <w:t xml:space="preserve"> </w:t>
      </w:r>
      <w:r>
        <w:rPr>
          <w:rFonts w:hint="eastAsia" w:ascii="仿宋_GB2312" w:hAnsi="Times New Roman" w:eastAsia="仿宋_GB2312" w:cs="Times New Roman"/>
          <w:color w:val="auto"/>
          <w:spacing w:val="6"/>
          <w:highlight w:val="none"/>
          <w:lang w:val="en-US" w:eastAsia="zh-CN"/>
        </w:rPr>
        <w:t>1.</w:t>
      </w:r>
      <w:r>
        <w:rPr>
          <w:rFonts w:hint="eastAsia" w:ascii="仿宋_GB2312" w:hAnsi="Times New Roman" w:eastAsia="仿宋_GB2312" w:cs="Times New Roman"/>
          <w:color w:val="auto"/>
          <w:spacing w:val="6"/>
          <w:sz w:val="24"/>
          <w:szCs w:val="24"/>
          <w:highlight w:val="none"/>
          <w:u w:val="none"/>
          <w:lang w:val="en-US" w:eastAsia="zh-CN"/>
        </w:rPr>
        <w:t>若中标，我公司</w:t>
      </w:r>
      <w:r>
        <w:rPr>
          <w:rFonts w:hint="eastAsia" w:ascii="仿宋_GB2312" w:hAnsi="Times New Roman" w:eastAsia="仿宋_GB2312" w:cs="Times New Roman"/>
          <w:color w:val="auto"/>
          <w:spacing w:val="6"/>
          <w:sz w:val="24"/>
          <w:szCs w:val="24"/>
          <w:highlight w:val="none"/>
          <w:u w:val="single"/>
        </w:rPr>
        <w:t xml:space="preserve">           </w:t>
      </w:r>
      <w:r>
        <w:rPr>
          <w:rFonts w:hint="eastAsia" w:ascii="仿宋_GB2312" w:hAnsi="Times New Roman" w:eastAsia="仿宋_GB2312" w:cs="Times New Roman"/>
          <w:i/>
          <w:iCs/>
          <w:color w:val="auto"/>
          <w:spacing w:val="6"/>
          <w:sz w:val="24"/>
          <w:szCs w:val="24"/>
          <w:highlight w:val="none"/>
          <w:u w:val="single"/>
          <w:lang w:eastAsia="zh-CN"/>
        </w:rPr>
        <w:t>（</w:t>
      </w:r>
      <w:r>
        <w:rPr>
          <w:rFonts w:hint="eastAsia" w:ascii="仿宋_GB2312" w:hAnsi="Times New Roman" w:eastAsia="仿宋_GB2312" w:cs="Times New Roman"/>
          <w:i/>
          <w:iCs/>
          <w:color w:val="auto"/>
          <w:spacing w:val="6"/>
          <w:sz w:val="24"/>
          <w:szCs w:val="24"/>
          <w:highlight w:val="none"/>
          <w:u w:val="single"/>
          <w:lang w:val="en-US" w:eastAsia="zh-CN"/>
        </w:rPr>
        <w:t>投标人名称）</w:t>
      </w:r>
      <w:r>
        <w:rPr>
          <w:rFonts w:hint="eastAsia" w:ascii="仿宋_GB2312" w:hAnsi="Times New Roman" w:eastAsia="仿宋_GB2312" w:cs="Times New Roman"/>
          <w:color w:val="auto"/>
          <w:spacing w:val="6"/>
          <w:sz w:val="24"/>
          <w:szCs w:val="24"/>
          <w:highlight w:val="none"/>
          <w:u w:val="none"/>
          <w:lang w:val="en-US" w:eastAsia="zh-CN"/>
        </w:rPr>
        <w:t>按招标文件要求将本项目中分包份额</w:t>
      </w:r>
      <w:r>
        <w:rPr>
          <w:rFonts w:hint="eastAsia" w:ascii="仿宋_GB2312" w:eastAsia="仿宋_GB2312"/>
          <w:b w:val="0"/>
          <w:bCs/>
          <w:color w:val="auto"/>
          <w:sz w:val="24"/>
          <w:szCs w:val="24"/>
          <w:highlight w:val="none"/>
          <w:u w:val="none"/>
          <w:lang w:eastAsia="zh-CN"/>
        </w:rPr>
        <w:t>为</w:t>
      </w:r>
      <w:r>
        <w:rPr>
          <w:rFonts w:hint="eastAsia" w:ascii="仿宋_GB2312" w:hAnsi="宋体" w:eastAsia="仿宋_GB2312"/>
          <w:b w:val="0"/>
          <w:bCs/>
          <w:color w:val="auto"/>
          <w:sz w:val="24"/>
          <w:szCs w:val="24"/>
          <w:highlight w:val="none"/>
          <w:lang w:eastAsia="zh-CN"/>
        </w:rPr>
        <w:t>合同金额的</w:t>
      </w:r>
      <w:r>
        <w:rPr>
          <w:rFonts w:hint="eastAsia" w:ascii="仿宋_GB2312" w:eastAsia="仿宋_GB2312"/>
          <w:bCs/>
          <w:color w:val="auto"/>
          <w:highlight w:val="none"/>
          <w:u w:val="single"/>
          <w:lang w:val="en-US" w:eastAsia="zh-CN"/>
        </w:rPr>
        <w:t xml:space="preserve">       % 的</w:t>
      </w:r>
      <w:r>
        <w:rPr>
          <w:rFonts w:hint="eastAsia" w:ascii="仿宋_GB2312" w:hAnsi="Times New Roman" w:eastAsia="仿宋_GB2312" w:cs="Times New Roman"/>
          <w:color w:val="auto"/>
          <w:spacing w:val="6"/>
          <w:sz w:val="24"/>
          <w:szCs w:val="24"/>
          <w:highlight w:val="none"/>
          <w:u w:val="single"/>
        </w:rPr>
        <w:t xml:space="preserve"> </w:t>
      </w:r>
      <w:r>
        <w:rPr>
          <w:rFonts w:hint="eastAsia" w:ascii="仿宋_GB2312" w:hAnsi="Times New Roman" w:eastAsia="仿宋_GB2312" w:cs="Times New Roman"/>
          <w:color w:val="auto"/>
          <w:spacing w:val="6"/>
          <w:sz w:val="24"/>
          <w:szCs w:val="24"/>
          <w:highlight w:val="none"/>
          <w:u w:val="single"/>
          <w:lang w:val="en-US" w:eastAsia="zh-CN"/>
        </w:rPr>
        <w:t xml:space="preserve">     </w:t>
      </w:r>
      <w:r>
        <w:rPr>
          <w:rFonts w:hint="eastAsia" w:ascii="仿宋_GB2312" w:hAnsi="Times New Roman" w:eastAsia="仿宋_GB2312" w:cs="Times New Roman"/>
          <w:i/>
          <w:iCs/>
          <w:color w:val="auto"/>
          <w:spacing w:val="6"/>
          <w:highlight w:val="none"/>
          <w:u w:val="single"/>
        </w:rPr>
        <w:t>（分包内容）</w:t>
      </w:r>
      <w:r>
        <w:rPr>
          <w:rFonts w:hint="eastAsia" w:ascii="仿宋_GB2312" w:hAnsi="Times New Roman" w:eastAsia="仿宋_GB2312" w:cs="Times New Roman"/>
          <w:color w:val="auto"/>
          <w:spacing w:val="6"/>
          <w:sz w:val="24"/>
          <w:szCs w:val="24"/>
          <w:highlight w:val="none"/>
          <w:u w:val="single"/>
          <w:lang w:val="en-US" w:eastAsia="zh-CN"/>
        </w:rPr>
        <w:t xml:space="preserve"> </w:t>
      </w:r>
      <w:r>
        <w:rPr>
          <w:rFonts w:hint="eastAsia" w:ascii="仿宋_GB2312" w:eastAsia="仿宋_GB2312"/>
          <w:b w:val="0"/>
          <w:bCs/>
          <w:color w:val="auto"/>
          <w:sz w:val="24"/>
          <w:szCs w:val="24"/>
          <w:highlight w:val="none"/>
          <w:lang w:val="en-US" w:eastAsia="zh-CN"/>
        </w:rPr>
        <w:t>分包给供应商</w:t>
      </w:r>
      <w:r>
        <w:rPr>
          <w:rFonts w:hint="eastAsia" w:ascii="仿宋_GB2312" w:hAnsi="Times New Roman" w:eastAsia="仿宋_GB2312" w:cs="Times New Roman"/>
          <w:color w:val="auto"/>
          <w:spacing w:val="6"/>
          <w:sz w:val="24"/>
          <w:szCs w:val="24"/>
          <w:highlight w:val="none"/>
          <w:u w:val="single"/>
          <w:lang w:val="en-US" w:eastAsia="zh-CN"/>
        </w:rPr>
        <w:t xml:space="preserve">          （分包供应商名称）</w:t>
      </w:r>
      <w:r>
        <w:rPr>
          <w:rFonts w:hint="eastAsia" w:ascii="仿宋_GB2312" w:hAnsi="Times New Roman" w:eastAsia="仿宋_GB2312" w:cs="Times New Roman"/>
          <w:color w:val="auto"/>
          <w:spacing w:val="6"/>
          <w:sz w:val="24"/>
          <w:szCs w:val="24"/>
          <w:highlight w:val="none"/>
          <w:u w:val="none"/>
          <w:lang w:val="en-US" w:eastAsia="zh-CN"/>
        </w:rPr>
        <w:t>；分包供应商属于</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（小型企业、微型企业）</w:t>
      </w:r>
      <w:r>
        <w:rPr>
          <w:rStyle w:val="838"/>
          <w:rFonts w:hint="eastAsia" w:ascii="仿宋_GB2312" w:eastAsia="仿宋_GB2312"/>
          <w:color w:val="000000"/>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地址：</w:t>
      </w:r>
      <w:r>
        <w:rPr>
          <w:rFonts w:hint="eastAsia" w:ascii="仿宋_GB2312" w:hAnsi="Times New Roman" w:eastAsia="仿宋_GB2312" w:cs="Times New Roman"/>
          <w:color w:val="auto"/>
          <w:spacing w:val="6"/>
          <w:sz w:val="24"/>
          <w:szCs w:val="24"/>
          <w:highlight w:val="none"/>
          <w:u w:val="single"/>
          <w:lang w:val="en-US" w:eastAsia="zh-CN"/>
        </w:rPr>
        <w:t xml:space="preserve">              </w:t>
      </w:r>
      <w:r>
        <w:rPr>
          <w:rFonts w:hint="eastAsia" w:ascii="仿宋_GB2312" w:hAnsi="Times New Roman" w:eastAsia="仿宋_GB2312" w:cs="Times New Roman"/>
          <w:color w:val="auto"/>
          <w:spacing w:val="6"/>
          <w:sz w:val="24"/>
          <w:szCs w:val="24"/>
          <w:highlight w:val="none"/>
          <w:u w:val="none"/>
          <w:lang w:val="en-US" w:eastAsia="zh-CN"/>
        </w:rPr>
        <w:t>；</w:t>
      </w:r>
      <w:r>
        <w:rPr>
          <w:rFonts w:hint="eastAsia" w:ascii="仿宋_GB2312" w:hAnsi="Times New Roman" w:eastAsia="仿宋_GB2312" w:cs="Times New Roman"/>
          <w:color w:val="auto"/>
          <w:spacing w:val="6"/>
          <w:highlight w:val="none"/>
        </w:rPr>
        <w:t>法定代表人：</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；联系方式：</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w:t>
      </w:r>
    </w:p>
    <w:p>
      <w:pPr>
        <w:pStyle w:val="830"/>
        <w:numPr>
          <w:ilvl w:val="-1"/>
          <w:numId w:val="0"/>
        </w:numPr>
        <w:spacing w:beforeAutospacing="0" w:afterAutospacing="0" w:line="460" w:lineRule="exact"/>
        <w:ind w:firstLine="626" w:firstLineChars="200"/>
        <w:rPr>
          <w:rFonts w:hint="eastAsia" w:ascii="仿宋_GB2312" w:hAnsi="Times New Roman" w:eastAsia="仿宋_GB2312" w:cs="Times New Roman"/>
          <w:color w:val="auto"/>
          <w:spacing w:val="6"/>
          <w:highlight w:val="none"/>
          <w:u w:val="single"/>
          <w:lang w:eastAsia="zh-CN"/>
        </w:rPr>
      </w:pPr>
      <w:r>
        <w:rPr>
          <w:rFonts w:hint="eastAsia" w:ascii="仿宋_GB2312" w:hAnsi="Times New Roman" w:eastAsia="仿宋_GB2312" w:cs="Times New Roman"/>
          <w:b/>
          <w:bCs/>
          <w:color w:val="auto"/>
          <w:spacing w:val="6"/>
          <w:sz w:val="30"/>
          <w:szCs w:val="30"/>
          <w:highlight w:val="none"/>
        </w:rPr>
        <w:sym w:font="Wingdings 2" w:char="00A3"/>
      </w:r>
      <w:r>
        <w:rPr>
          <w:rFonts w:hint="eastAsia" w:ascii="仿宋_GB2312" w:hAnsi="Times New Roman" w:eastAsia="仿宋_GB2312" w:cs="Times New Roman"/>
          <w:b/>
          <w:bCs/>
          <w:color w:val="auto"/>
          <w:spacing w:val="6"/>
          <w:sz w:val="30"/>
          <w:szCs w:val="30"/>
          <w:highlight w:val="none"/>
          <w:lang w:val="en-US" w:eastAsia="zh-CN"/>
        </w:rPr>
        <w:t xml:space="preserve"> </w:t>
      </w:r>
      <w:r>
        <w:rPr>
          <w:rFonts w:hint="eastAsia" w:ascii="仿宋_GB2312" w:hAnsi="Times New Roman" w:eastAsia="仿宋_GB2312" w:cs="Times New Roman"/>
          <w:color w:val="auto"/>
          <w:spacing w:val="6"/>
          <w:highlight w:val="none"/>
          <w:lang w:val="en-US" w:eastAsia="zh-CN"/>
        </w:rPr>
        <w:t>2.</w:t>
      </w:r>
      <w:r>
        <w:rPr>
          <w:rFonts w:hint="eastAsia" w:ascii="仿宋_GB2312" w:hAnsi="Times New Roman" w:eastAsia="仿宋_GB2312" w:cs="Times New Roman"/>
          <w:color w:val="auto"/>
          <w:spacing w:val="6"/>
          <w:sz w:val="24"/>
          <w:szCs w:val="24"/>
          <w:highlight w:val="none"/>
          <w:u w:val="none"/>
          <w:lang w:val="en-US" w:eastAsia="zh-CN"/>
        </w:rPr>
        <w:t>若中标，我公司</w:t>
      </w:r>
      <w:r>
        <w:rPr>
          <w:rFonts w:hint="eastAsia" w:ascii="仿宋_GB2312" w:hAnsi="Times New Roman" w:eastAsia="仿宋_GB2312" w:cs="Times New Roman"/>
          <w:color w:val="auto"/>
          <w:spacing w:val="6"/>
          <w:sz w:val="24"/>
          <w:szCs w:val="24"/>
          <w:highlight w:val="none"/>
          <w:u w:val="single"/>
        </w:rPr>
        <w:t xml:space="preserve">           </w:t>
      </w:r>
      <w:r>
        <w:rPr>
          <w:rFonts w:hint="eastAsia" w:ascii="仿宋_GB2312" w:hAnsi="Times New Roman" w:eastAsia="仿宋_GB2312" w:cs="Times New Roman"/>
          <w:i/>
          <w:iCs/>
          <w:color w:val="auto"/>
          <w:spacing w:val="6"/>
          <w:sz w:val="24"/>
          <w:szCs w:val="24"/>
          <w:highlight w:val="none"/>
          <w:u w:val="single"/>
          <w:lang w:eastAsia="zh-CN"/>
        </w:rPr>
        <w:t>（</w:t>
      </w:r>
      <w:r>
        <w:rPr>
          <w:rFonts w:hint="eastAsia" w:ascii="仿宋_GB2312" w:hAnsi="Times New Roman" w:eastAsia="仿宋_GB2312" w:cs="Times New Roman"/>
          <w:i/>
          <w:iCs/>
          <w:color w:val="auto"/>
          <w:spacing w:val="6"/>
          <w:sz w:val="24"/>
          <w:szCs w:val="24"/>
          <w:highlight w:val="none"/>
          <w:u w:val="single"/>
          <w:lang w:val="en-US" w:eastAsia="zh-CN"/>
        </w:rPr>
        <w:t>投标人名称）</w:t>
      </w:r>
      <w:r>
        <w:rPr>
          <w:rFonts w:hint="eastAsia" w:ascii="仿宋_GB2312" w:hAnsi="Times New Roman" w:eastAsia="仿宋_GB2312" w:cs="Times New Roman"/>
          <w:color w:val="auto"/>
          <w:spacing w:val="6"/>
          <w:sz w:val="24"/>
          <w:szCs w:val="24"/>
          <w:highlight w:val="none"/>
          <w:u w:val="none"/>
          <w:lang w:val="en-US" w:eastAsia="zh-CN"/>
        </w:rPr>
        <w:t>按招标文件要求将本项目中分包份额</w:t>
      </w:r>
      <w:r>
        <w:rPr>
          <w:rFonts w:hint="eastAsia" w:ascii="仿宋_GB2312" w:eastAsia="仿宋_GB2312"/>
          <w:b w:val="0"/>
          <w:bCs/>
          <w:color w:val="auto"/>
          <w:sz w:val="24"/>
          <w:szCs w:val="24"/>
          <w:highlight w:val="none"/>
          <w:u w:val="none"/>
          <w:lang w:eastAsia="zh-CN"/>
        </w:rPr>
        <w:t>为</w:t>
      </w:r>
      <w:r>
        <w:rPr>
          <w:rFonts w:hint="eastAsia" w:ascii="仿宋_GB2312" w:hAnsi="宋体" w:eastAsia="仿宋_GB2312"/>
          <w:b w:val="0"/>
          <w:bCs/>
          <w:color w:val="auto"/>
          <w:sz w:val="24"/>
          <w:szCs w:val="24"/>
          <w:highlight w:val="none"/>
          <w:lang w:eastAsia="zh-CN"/>
        </w:rPr>
        <w:t>合同金额的</w:t>
      </w:r>
      <w:r>
        <w:rPr>
          <w:rFonts w:hint="eastAsia" w:ascii="仿宋_GB2312" w:eastAsia="仿宋_GB2312"/>
          <w:bCs/>
          <w:color w:val="auto"/>
          <w:highlight w:val="none"/>
          <w:u w:val="single"/>
          <w:lang w:val="en-US" w:eastAsia="zh-CN"/>
        </w:rPr>
        <w:t xml:space="preserve">       % 的</w:t>
      </w:r>
      <w:r>
        <w:rPr>
          <w:rFonts w:hint="eastAsia" w:ascii="仿宋_GB2312" w:hAnsi="宋体" w:eastAsia="仿宋_GB2312" w:cs="宋体"/>
          <w:b w:val="0"/>
          <w:bCs/>
          <w:i w:val="0"/>
          <w:iCs w:val="0"/>
          <w:color w:val="auto"/>
          <w:spacing w:val="0"/>
          <w:highlight w:val="none"/>
          <w:u w:val="none"/>
        </w:rPr>
        <w:t>电梯维保服务</w:t>
      </w:r>
      <w:r>
        <w:rPr>
          <w:rFonts w:hint="eastAsia" w:ascii="仿宋_GB2312" w:eastAsia="仿宋_GB2312" w:cs="宋体"/>
          <w:b w:val="0"/>
          <w:bCs/>
          <w:i w:val="0"/>
          <w:iCs w:val="0"/>
          <w:color w:val="auto"/>
          <w:spacing w:val="0"/>
          <w:highlight w:val="none"/>
          <w:u w:val="none"/>
          <w:lang w:eastAsia="zh-CN"/>
        </w:rPr>
        <w:t>分包给</w:t>
      </w:r>
      <w:r>
        <w:rPr>
          <w:rFonts w:hint="eastAsia" w:ascii="仿宋_GB2312" w:eastAsia="仿宋_GB2312"/>
          <w:b w:val="0"/>
          <w:bCs/>
          <w:color w:val="auto"/>
          <w:sz w:val="24"/>
          <w:szCs w:val="24"/>
          <w:highlight w:val="none"/>
          <w:lang w:val="en-US" w:eastAsia="zh-CN"/>
        </w:rPr>
        <w:t>供应商</w:t>
      </w:r>
      <w:r>
        <w:rPr>
          <w:rFonts w:hint="eastAsia" w:ascii="仿宋_GB2312" w:hAnsi="Times New Roman" w:eastAsia="仿宋_GB2312" w:cs="Times New Roman"/>
          <w:color w:val="auto"/>
          <w:spacing w:val="6"/>
          <w:sz w:val="24"/>
          <w:szCs w:val="24"/>
          <w:highlight w:val="none"/>
          <w:u w:val="single"/>
          <w:lang w:val="en-US" w:eastAsia="zh-CN"/>
        </w:rPr>
        <w:t xml:space="preserve">          （分包供应商名称）</w:t>
      </w:r>
      <w:r>
        <w:rPr>
          <w:rFonts w:hint="eastAsia" w:ascii="仿宋_GB2312" w:hAnsi="Times New Roman" w:eastAsia="仿宋_GB2312" w:cs="Times New Roman"/>
          <w:color w:val="auto"/>
          <w:spacing w:val="6"/>
          <w:highlight w:val="none"/>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分包供应商属于</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（中型企业、小型企业、微型企业）</w:t>
      </w:r>
      <w:r>
        <w:rPr>
          <w:rStyle w:val="838"/>
          <w:rFonts w:hint="eastAsia" w:ascii="仿宋_GB2312" w:eastAsia="仿宋_GB2312"/>
          <w:color w:val="000000"/>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地址：</w:t>
      </w:r>
      <w:r>
        <w:rPr>
          <w:rFonts w:hint="eastAsia" w:ascii="仿宋_GB2312" w:hAnsi="Times New Roman" w:eastAsia="仿宋_GB2312" w:cs="Times New Roman"/>
          <w:color w:val="auto"/>
          <w:spacing w:val="6"/>
          <w:sz w:val="24"/>
          <w:szCs w:val="24"/>
          <w:highlight w:val="none"/>
          <w:u w:val="single"/>
          <w:lang w:val="en-US" w:eastAsia="zh-CN"/>
        </w:rPr>
        <w:t xml:space="preserve">              </w:t>
      </w:r>
      <w:r>
        <w:rPr>
          <w:rFonts w:hint="eastAsia" w:ascii="仿宋_GB2312" w:hAnsi="Times New Roman" w:eastAsia="仿宋_GB2312" w:cs="Times New Roman"/>
          <w:color w:val="auto"/>
          <w:spacing w:val="6"/>
          <w:sz w:val="24"/>
          <w:szCs w:val="24"/>
          <w:highlight w:val="none"/>
          <w:u w:val="none"/>
          <w:lang w:val="en-US" w:eastAsia="zh-CN"/>
        </w:rPr>
        <w:t>；</w:t>
      </w:r>
      <w:r>
        <w:rPr>
          <w:rFonts w:hint="eastAsia" w:ascii="仿宋_GB2312" w:hAnsi="Times New Roman" w:eastAsia="仿宋_GB2312" w:cs="Times New Roman"/>
          <w:color w:val="auto"/>
          <w:spacing w:val="6"/>
          <w:highlight w:val="none"/>
        </w:rPr>
        <w:t>法定代表人：</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；联系方式：</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w:t>
      </w:r>
    </w:p>
    <w:p>
      <w:pPr>
        <w:pStyle w:val="830"/>
        <w:numPr>
          <w:ilvl w:val="-1"/>
          <w:numId w:val="0"/>
        </w:numPr>
        <w:spacing w:beforeAutospacing="0" w:afterAutospacing="0" w:line="460" w:lineRule="exact"/>
        <w:ind w:firstLine="626" w:firstLineChars="200"/>
        <w:rPr>
          <w:rFonts w:hint="eastAsia" w:ascii="仿宋_GB2312" w:hAnsi="Times New Roman" w:eastAsia="仿宋_GB2312" w:cs="Times New Roman"/>
          <w:color w:val="auto"/>
          <w:spacing w:val="6"/>
          <w:highlight w:val="none"/>
          <w:u w:val="single"/>
          <w:lang w:eastAsia="zh-CN"/>
        </w:rPr>
      </w:pPr>
      <w:r>
        <w:rPr>
          <w:rFonts w:hint="eastAsia" w:ascii="仿宋_GB2312" w:hAnsi="Times New Roman" w:eastAsia="仿宋_GB2312" w:cs="Times New Roman"/>
          <w:b/>
          <w:bCs/>
          <w:color w:val="auto"/>
          <w:spacing w:val="6"/>
          <w:sz w:val="30"/>
          <w:szCs w:val="30"/>
          <w:highlight w:val="none"/>
        </w:rPr>
        <w:sym w:font="Wingdings 2" w:char="00A3"/>
      </w:r>
      <w:r>
        <w:rPr>
          <w:rFonts w:hint="eastAsia" w:ascii="仿宋_GB2312" w:hAnsi="Times New Roman" w:eastAsia="仿宋_GB2312" w:cs="Times New Roman"/>
          <w:b/>
          <w:bCs/>
          <w:color w:val="auto"/>
          <w:spacing w:val="6"/>
          <w:sz w:val="30"/>
          <w:szCs w:val="30"/>
          <w:highlight w:val="none"/>
          <w:lang w:val="en-US" w:eastAsia="zh-CN"/>
        </w:rPr>
        <w:t xml:space="preserve"> </w:t>
      </w:r>
      <w:r>
        <w:rPr>
          <w:rFonts w:hint="eastAsia" w:ascii="仿宋_GB2312" w:hAnsi="Times New Roman" w:eastAsia="仿宋_GB2312" w:cs="Times New Roman"/>
          <w:color w:val="auto"/>
          <w:spacing w:val="6"/>
          <w:highlight w:val="none"/>
          <w:lang w:val="en-US" w:eastAsia="zh-CN"/>
        </w:rPr>
        <w:t>3.</w:t>
      </w:r>
      <w:r>
        <w:rPr>
          <w:rFonts w:hint="eastAsia" w:ascii="仿宋_GB2312" w:hAnsi="Times New Roman" w:eastAsia="仿宋_GB2312" w:cs="Times New Roman"/>
          <w:color w:val="auto"/>
          <w:spacing w:val="6"/>
          <w:sz w:val="24"/>
          <w:szCs w:val="24"/>
          <w:highlight w:val="none"/>
          <w:u w:val="none"/>
          <w:lang w:val="en-US" w:eastAsia="zh-CN"/>
        </w:rPr>
        <w:t>若中标，我公司</w:t>
      </w:r>
      <w:r>
        <w:rPr>
          <w:rFonts w:hint="eastAsia" w:ascii="仿宋_GB2312" w:hAnsi="Times New Roman" w:eastAsia="仿宋_GB2312" w:cs="Times New Roman"/>
          <w:color w:val="auto"/>
          <w:spacing w:val="6"/>
          <w:sz w:val="24"/>
          <w:szCs w:val="24"/>
          <w:highlight w:val="none"/>
          <w:u w:val="single"/>
        </w:rPr>
        <w:t xml:space="preserve">           </w:t>
      </w:r>
      <w:r>
        <w:rPr>
          <w:rFonts w:hint="eastAsia" w:ascii="仿宋_GB2312" w:hAnsi="Times New Roman" w:eastAsia="仿宋_GB2312" w:cs="Times New Roman"/>
          <w:i/>
          <w:iCs/>
          <w:color w:val="auto"/>
          <w:spacing w:val="6"/>
          <w:sz w:val="24"/>
          <w:szCs w:val="24"/>
          <w:highlight w:val="none"/>
          <w:u w:val="single"/>
          <w:lang w:eastAsia="zh-CN"/>
        </w:rPr>
        <w:t>（</w:t>
      </w:r>
      <w:r>
        <w:rPr>
          <w:rFonts w:hint="eastAsia" w:ascii="仿宋_GB2312" w:hAnsi="Times New Roman" w:eastAsia="仿宋_GB2312" w:cs="Times New Roman"/>
          <w:i/>
          <w:iCs/>
          <w:color w:val="auto"/>
          <w:spacing w:val="6"/>
          <w:sz w:val="24"/>
          <w:szCs w:val="24"/>
          <w:highlight w:val="none"/>
          <w:u w:val="single"/>
          <w:lang w:val="en-US" w:eastAsia="zh-CN"/>
        </w:rPr>
        <w:t>投标人名称）</w:t>
      </w:r>
      <w:r>
        <w:rPr>
          <w:rFonts w:hint="eastAsia" w:ascii="仿宋_GB2312" w:hAnsi="Times New Roman" w:eastAsia="仿宋_GB2312" w:cs="Times New Roman"/>
          <w:color w:val="auto"/>
          <w:spacing w:val="6"/>
          <w:sz w:val="24"/>
          <w:szCs w:val="24"/>
          <w:highlight w:val="none"/>
          <w:u w:val="none"/>
          <w:lang w:val="en-US" w:eastAsia="zh-CN"/>
        </w:rPr>
        <w:t>按招标文件要求将本项目中分包份额</w:t>
      </w:r>
      <w:r>
        <w:rPr>
          <w:rFonts w:hint="eastAsia" w:ascii="仿宋_GB2312" w:eastAsia="仿宋_GB2312"/>
          <w:b w:val="0"/>
          <w:bCs/>
          <w:color w:val="auto"/>
          <w:sz w:val="24"/>
          <w:szCs w:val="24"/>
          <w:highlight w:val="none"/>
          <w:u w:val="none"/>
          <w:lang w:eastAsia="zh-CN"/>
        </w:rPr>
        <w:t>为</w:t>
      </w:r>
      <w:r>
        <w:rPr>
          <w:rFonts w:hint="eastAsia" w:ascii="仿宋_GB2312" w:hAnsi="宋体" w:eastAsia="仿宋_GB2312"/>
          <w:b w:val="0"/>
          <w:bCs/>
          <w:color w:val="auto"/>
          <w:sz w:val="24"/>
          <w:szCs w:val="24"/>
          <w:highlight w:val="none"/>
          <w:lang w:eastAsia="zh-CN"/>
        </w:rPr>
        <w:t>合同金额的</w:t>
      </w:r>
      <w:r>
        <w:rPr>
          <w:rFonts w:hint="eastAsia" w:ascii="仿宋_GB2312" w:eastAsia="仿宋_GB2312"/>
          <w:bCs/>
          <w:color w:val="auto"/>
          <w:highlight w:val="none"/>
          <w:u w:val="single"/>
          <w:lang w:val="en-US" w:eastAsia="zh-CN"/>
        </w:rPr>
        <w:t xml:space="preserve">       % 的</w:t>
      </w:r>
      <w:r>
        <w:rPr>
          <w:rFonts w:hint="eastAsia" w:ascii="仿宋_GB2312" w:hAnsi="宋体" w:eastAsia="仿宋_GB2312" w:cs="宋体"/>
          <w:b w:val="0"/>
          <w:bCs/>
          <w:i w:val="0"/>
          <w:iCs w:val="0"/>
          <w:color w:val="auto"/>
          <w:spacing w:val="0"/>
          <w:highlight w:val="none"/>
          <w:u w:val="none"/>
        </w:rPr>
        <w:t>供配电系统维保服务</w:t>
      </w:r>
      <w:r>
        <w:rPr>
          <w:rFonts w:hint="eastAsia" w:ascii="仿宋_GB2312" w:eastAsia="仿宋_GB2312" w:cs="宋体"/>
          <w:b w:val="0"/>
          <w:bCs/>
          <w:i w:val="0"/>
          <w:iCs w:val="0"/>
          <w:color w:val="auto"/>
          <w:spacing w:val="0"/>
          <w:highlight w:val="none"/>
          <w:u w:val="none"/>
          <w:lang w:eastAsia="zh-CN"/>
        </w:rPr>
        <w:t>分包给</w:t>
      </w:r>
      <w:r>
        <w:rPr>
          <w:rFonts w:hint="eastAsia" w:ascii="仿宋_GB2312" w:eastAsia="仿宋_GB2312"/>
          <w:b w:val="0"/>
          <w:bCs/>
          <w:color w:val="auto"/>
          <w:sz w:val="24"/>
          <w:szCs w:val="24"/>
          <w:highlight w:val="none"/>
          <w:lang w:val="en-US" w:eastAsia="zh-CN"/>
        </w:rPr>
        <w:t>供应商</w:t>
      </w:r>
      <w:r>
        <w:rPr>
          <w:rFonts w:hint="eastAsia" w:ascii="仿宋_GB2312" w:hAnsi="Times New Roman" w:eastAsia="仿宋_GB2312" w:cs="Times New Roman"/>
          <w:color w:val="auto"/>
          <w:spacing w:val="6"/>
          <w:sz w:val="24"/>
          <w:szCs w:val="24"/>
          <w:highlight w:val="none"/>
          <w:u w:val="single"/>
          <w:lang w:val="en-US" w:eastAsia="zh-CN"/>
        </w:rPr>
        <w:t xml:space="preserve">          （分包供应商名称）</w:t>
      </w:r>
      <w:r>
        <w:rPr>
          <w:rFonts w:hint="eastAsia" w:ascii="仿宋_GB2312" w:hAnsi="Times New Roman" w:eastAsia="仿宋_GB2312" w:cs="Times New Roman"/>
          <w:color w:val="auto"/>
          <w:spacing w:val="6"/>
          <w:highlight w:val="none"/>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分包供应商属于</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（中型企业、小型企业、微型企业）</w:t>
      </w:r>
      <w:r>
        <w:rPr>
          <w:rStyle w:val="838"/>
          <w:rFonts w:hint="eastAsia" w:ascii="仿宋_GB2312" w:eastAsia="仿宋_GB2312"/>
          <w:color w:val="000000"/>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地址：</w:t>
      </w:r>
      <w:r>
        <w:rPr>
          <w:rFonts w:hint="eastAsia" w:ascii="仿宋_GB2312" w:hAnsi="Times New Roman" w:eastAsia="仿宋_GB2312" w:cs="Times New Roman"/>
          <w:color w:val="auto"/>
          <w:spacing w:val="6"/>
          <w:sz w:val="24"/>
          <w:szCs w:val="24"/>
          <w:highlight w:val="none"/>
          <w:u w:val="single"/>
          <w:lang w:val="en-US" w:eastAsia="zh-CN"/>
        </w:rPr>
        <w:t xml:space="preserve">              </w:t>
      </w:r>
      <w:r>
        <w:rPr>
          <w:rFonts w:hint="eastAsia" w:ascii="仿宋_GB2312" w:hAnsi="Times New Roman" w:eastAsia="仿宋_GB2312" w:cs="Times New Roman"/>
          <w:color w:val="auto"/>
          <w:spacing w:val="6"/>
          <w:sz w:val="24"/>
          <w:szCs w:val="24"/>
          <w:highlight w:val="none"/>
          <w:u w:val="none"/>
          <w:lang w:val="en-US" w:eastAsia="zh-CN"/>
        </w:rPr>
        <w:t>；</w:t>
      </w:r>
      <w:r>
        <w:rPr>
          <w:rFonts w:hint="eastAsia" w:ascii="仿宋_GB2312" w:hAnsi="Times New Roman" w:eastAsia="仿宋_GB2312" w:cs="Times New Roman"/>
          <w:color w:val="auto"/>
          <w:spacing w:val="6"/>
          <w:highlight w:val="none"/>
        </w:rPr>
        <w:t>法定代表人：</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；联系方式：</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w:t>
      </w:r>
      <w:r>
        <w:rPr>
          <w:rFonts w:hint="eastAsia" w:ascii="仿宋_GB2312" w:hAnsi="Times New Roman" w:eastAsia="仿宋_GB2312" w:cs="Times New Roman"/>
          <w:color w:val="auto"/>
          <w:spacing w:val="6"/>
          <w:highlight w:val="none"/>
          <w:u w:val="single"/>
          <w:lang w:eastAsia="zh-CN"/>
        </w:rPr>
        <w:t>。</w:t>
      </w:r>
    </w:p>
    <w:p>
      <w:pPr>
        <w:pStyle w:val="830"/>
        <w:numPr>
          <w:ilvl w:val="-1"/>
          <w:numId w:val="0"/>
        </w:numPr>
        <w:spacing w:beforeAutospacing="0" w:afterAutospacing="0" w:line="460" w:lineRule="exact"/>
        <w:ind w:firstLine="506" w:firstLineChars="200"/>
        <w:rPr>
          <w:rFonts w:hint="default" w:ascii="仿宋_GB2312" w:hAnsi="Times New Roman" w:eastAsia="仿宋_GB2312" w:cs="Times New Roman"/>
          <w:color w:val="auto"/>
          <w:spacing w:val="6"/>
          <w:highlight w:val="none"/>
          <w:u w:val="single"/>
          <w:lang w:val="en-US" w:eastAsia="zh-CN"/>
        </w:rPr>
      </w:pPr>
      <w:r>
        <w:rPr>
          <w:rFonts w:hint="eastAsia" w:ascii="仿宋_GB2312" w:hAnsi="Times New Roman" w:eastAsia="仿宋_GB2312" w:cs="Times New Roman"/>
          <w:b/>
          <w:bCs/>
          <w:color w:val="auto"/>
          <w:spacing w:val="6"/>
          <w:highlight w:val="none"/>
          <w:u w:val="single"/>
          <w:lang w:val="en-US" w:eastAsia="zh-CN"/>
        </w:rPr>
        <w:t>注：第1、2、3点合计分包给小微企业份额不得低于合同金额的24.00%。</w:t>
      </w:r>
    </w:p>
    <w:p>
      <w:pPr>
        <w:pStyle w:val="830"/>
        <w:numPr>
          <w:ilvl w:val="-1"/>
          <w:numId w:val="0"/>
        </w:numPr>
        <w:spacing w:beforeAutospacing="0" w:afterAutospacing="0" w:line="460" w:lineRule="exact"/>
        <w:ind w:firstLine="506" w:firstLineChars="200"/>
        <w:rPr>
          <w:rFonts w:ascii="仿宋_GB2312" w:hAnsi="Times New Roman" w:eastAsia="仿宋_GB2312" w:cs="Times New Roman"/>
          <w:b/>
          <w:bCs/>
          <w:color w:val="auto"/>
          <w:spacing w:val="6"/>
          <w:highlight w:val="none"/>
        </w:rPr>
      </w:pPr>
      <w:r>
        <w:rPr>
          <w:rFonts w:hint="eastAsia" w:ascii="仿宋_GB2312" w:hAnsi="Times New Roman" w:eastAsia="仿宋_GB2312" w:cs="Times New Roman"/>
          <w:b/>
          <w:bCs/>
          <w:color w:val="auto"/>
          <w:spacing w:val="6"/>
          <w:highlight w:val="none"/>
          <w:lang w:eastAsia="zh-CN"/>
        </w:rPr>
        <w:t>二、投标人为小、微型企业时（可多选）</w:t>
      </w:r>
    </w:p>
    <w:p>
      <w:pPr>
        <w:pStyle w:val="830"/>
        <w:numPr>
          <w:ilvl w:val="-1"/>
          <w:numId w:val="0"/>
        </w:numPr>
        <w:spacing w:beforeAutospacing="0" w:afterAutospacing="0" w:line="460" w:lineRule="exact"/>
        <w:ind w:firstLine="626" w:firstLineChars="200"/>
        <w:rPr>
          <w:rFonts w:hint="eastAsia" w:ascii="仿宋_GB2312" w:hAnsi="Times New Roman" w:eastAsia="仿宋_GB2312" w:cs="Times New Roman"/>
          <w:color w:val="auto"/>
          <w:spacing w:val="6"/>
          <w:highlight w:val="none"/>
          <w:u w:val="single"/>
          <w:lang w:eastAsia="zh-CN"/>
        </w:rPr>
      </w:pPr>
      <w:r>
        <w:rPr>
          <w:rFonts w:hint="eastAsia" w:ascii="仿宋_GB2312" w:hAnsi="Times New Roman" w:eastAsia="仿宋_GB2312" w:cs="Times New Roman"/>
          <w:b/>
          <w:bCs/>
          <w:color w:val="auto"/>
          <w:spacing w:val="6"/>
          <w:sz w:val="30"/>
          <w:szCs w:val="30"/>
          <w:highlight w:val="none"/>
        </w:rPr>
        <w:sym w:font="Wingdings 2" w:char="00A3"/>
      </w:r>
      <w:r>
        <w:rPr>
          <w:rFonts w:hint="eastAsia" w:ascii="仿宋_GB2312" w:hAnsi="Times New Roman" w:eastAsia="仿宋_GB2312" w:cs="Times New Roman"/>
          <w:b/>
          <w:bCs/>
          <w:color w:val="auto"/>
          <w:spacing w:val="6"/>
          <w:sz w:val="30"/>
          <w:szCs w:val="30"/>
          <w:highlight w:val="none"/>
          <w:lang w:val="en-US" w:eastAsia="zh-CN"/>
        </w:rPr>
        <w:t xml:space="preserve"> </w:t>
      </w:r>
      <w:r>
        <w:rPr>
          <w:rFonts w:hint="eastAsia" w:ascii="仿宋_GB2312" w:hAnsi="Times New Roman" w:eastAsia="仿宋_GB2312" w:cs="Times New Roman"/>
          <w:color w:val="auto"/>
          <w:spacing w:val="6"/>
          <w:highlight w:val="none"/>
          <w:lang w:val="en-US" w:eastAsia="zh-CN"/>
        </w:rPr>
        <w:t>1.</w:t>
      </w:r>
      <w:r>
        <w:rPr>
          <w:rFonts w:hint="eastAsia" w:ascii="仿宋_GB2312" w:hAnsi="Times New Roman" w:eastAsia="仿宋_GB2312" w:cs="Times New Roman"/>
          <w:color w:val="auto"/>
          <w:spacing w:val="6"/>
          <w:sz w:val="24"/>
          <w:szCs w:val="24"/>
          <w:highlight w:val="none"/>
          <w:u w:val="none"/>
          <w:lang w:val="en-US" w:eastAsia="zh-CN"/>
        </w:rPr>
        <w:t>若中标，我公司</w:t>
      </w:r>
      <w:r>
        <w:rPr>
          <w:rFonts w:hint="eastAsia" w:ascii="仿宋_GB2312" w:hAnsi="Times New Roman" w:eastAsia="仿宋_GB2312" w:cs="Times New Roman"/>
          <w:color w:val="auto"/>
          <w:spacing w:val="6"/>
          <w:sz w:val="24"/>
          <w:szCs w:val="24"/>
          <w:highlight w:val="none"/>
          <w:u w:val="single"/>
        </w:rPr>
        <w:t xml:space="preserve">           </w:t>
      </w:r>
      <w:r>
        <w:rPr>
          <w:rFonts w:hint="eastAsia" w:ascii="仿宋_GB2312" w:hAnsi="Times New Roman" w:eastAsia="仿宋_GB2312" w:cs="Times New Roman"/>
          <w:i/>
          <w:iCs/>
          <w:color w:val="auto"/>
          <w:spacing w:val="6"/>
          <w:sz w:val="24"/>
          <w:szCs w:val="24"/>
          <w:highlight w:val="none"/>
          <w:u w:val="single"/>
          <w:lang w:eastAsia="zh-CN"/>
        </w:rPr>
        <w:t>（</w:t>
      </w:r>
      <w:r>
        <w:rPr>
          <w:rFonts w:hint="eastAsia" w:ascii="仿宋_GB2312" w:hAnsi="Times New Roman" w:eastAsia="仿宋_GB2312" w:cs="Times New Roman"/>
          <w:i/>
          <w:iCs/>
          <w:color w:val="auto"/>
          <w:spacing w:val="6"/>
          <w:sz w:val="24"/>
          <w:szCs w:val="24"/>
          <w:highlight w:val="none"/>
          <w:u w:val="single"/>
          <w:lang w:val="en-US" w:eastAsia="zh-CN"/>
        </w:rPr>
        <w:t>投标人名称）</w:t>
      </w:r>
      <w:r>
        <w:rPr>
          <w:rFonts w:hint="eastAsia" w:ascii="仿宋_GB2312" w:hAnsi="Times New Roman" w:eastAsia="仿宋_GB2312" w:cs="Times New Roman"/>
          <w:color w:val="auto"/>
          <w:spacing w:val="6"/>
          <w:sz w:val="24"/>
          <w:szCs w:val="24"/>
          <w:highlight w:val="none"/>
          <w:u w:val="none"/>
          <w:lang w:val="en-US" w:eastAsia="zh-CN"/>
        </w:rPr>
        <w:t>按招标文件要求将本项目中分包份额</w:t>
      </w:r>
      <w:r>
        <w:rPr>
          <w:rFonts w:hint="eastAsia" w:ascii="仿宋_GB2312" w:eastAsia="仿宋_GB2312"/>
          <w:b w:val="0"/>
          <w:bCs/>
          <w:color w:val="auto"/>
          <w:sz w:val="24"/>
          <w:szCs w:val="24"/>
          <w:highlight w:val="none"/>
          <w:u w:val="none"/>
          <w:lang w:eastAsia="zh-CN"/>
        </w:rPr>
        <w:t>为</w:t>
      </w:r>
      <w:r>
        <w:rPr>
          <w:rFonts w:hint="eastAsia" w:ascii="仿宋_GB2312" w:hAnsi="宋体" w:eastAsia="仿宋_GB2312"/>
          <w:b w:val="0"/>
          <w:bCs/>
          <w:color w:val="auto"/>
          <w:sz w:val="24"/>
          <w:szCs w:val="24"/>
          <w:highlight w:val="none"/>
          <w:lang w:eastAsia="zh-CN"/>
        </w:rPr>
        <w:t>合同金额的</w:t>
      </w:r>
      <w:r>
        <w:rPr>
          <w:rFonts w:hint="eastAsia" w:ascii="仿宋_GB2312" w:eastAsia="仿宋_GB2312"/>
          <w:bCs/>
          <w:color w:val="auto"/>
          <w:highlight w:val="none"/>
          <w:u w:val="single"/>
          <w:lang w:val="en-US" w:eastAsia="zh-CN"/>
        </w:rPr>
        <w:t xml:space="preserve">       % 的</w:t>
      </w:r>
      <w:r>
        <w:rPr>
          <w:rFonts w:hint="eastAsia" w:ascii="仿宋_GB2312" w:hAnsi="宋体" w:eastAsia="仿宋_GB2312" w:cs="宋体"/>
          <w:b w:val="0"/>
          <w:bCs/>
          <w:i w:val="0"/>
          <w:iCs w:val="0"/>
          <w:color w:val="auto"/>
          <w:spacing w:val="0"/>
          <w:highlight w:val="none"/>
          <w:u w:val="none"/>
        </w:rPr>
        <w:t>电梯维保服务</w:t>
      </w:r>
      <w:r>
        <w:rPr>
          <w:rFonts w:hint="eastAsia" w:ascii="仿宋_GB2312" w:eastAsia="仿宋_GB2312" w:cs="宋体"/>
          <w:b w:val="0"/>
          <w:bCs/>
          <w:i w:val="0"/>
          <w:iCs w:val="0"/>
          <w:color w:val="auto"/>
          <w:spacing w:val="0"/>
          <w:highlight w:val="none"/>
          <w:u w:val="none"/>
          <w:lang w:eastAsia="zh-CN"/>
        </w:rPr>
        <w:t>分包给</w:t>
      </w:r>
      <w:r>
        <w:rPr>
          <w:rFonts w:hint="eastAsia" w:ascii="仿宋_GB2312" w:eastAsia="仿宋_GB2312"/>
          <w:b w:val="0"/>
          <w:bCs/>
          <w:color w:val="auto"/>
          <w:sz w:val="24"/>
          <w:szCs w:val="24"/>
          <w:highlight w:val="none"/>
          <w:lang w:val="en-US" w:eastAsia="zh-CN"/>
        </w:rPr>
        <w:t>供应商</w:t>
      </w:r>
      <w:r>
        <w:rPr>
          <w:rFonts w:hint="eastAsia" w:ascii="仿宋_GB2312" w:hAnsi="Times New Roman" w:eastAsia="仿宋_GB2312" w:cs="Times New Roman"/>
          <w:color w:val="auto"/>
          <w:spacing w:val="6"/>
          <w:sz w:val="24"/>
          <w:szCs w:val="24"/>
          <w:highlight w:val="none"/>
          <w:u w:val="single"/>
          <w:lang w:val="en-US" w:eastAsia="zh-CN"/>
        </w:rPr>
        <w:t xml:space="preserve">          （分包供应商名称）</w:t>
      </w:r>
      <w:r>
        <w:rPr>
          <w:rFonts w:hint="eastAsia" w:ascii="仿宋_GB2312" w:hAnsi="Times New Roman" w:eastAsia="仿宋_GB2312" w:cs="Times New Roman"/>
          <w:color w:val="auto"/>
          <w:spacing w:val="6"/>
          <w:highlight w:val="none"/>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分包供应商属于</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（小型企业、微型企业）</w:t>
      </w:r>
      <w:r>
        <w:rPr>
          <w:rStyle w:val="838"/>
          <w:rFonts w:hint="eastAsia" w:ascii="仿宋_GB2312" w:eastAsia="仿宋_GB2312"/>
          <w:color w:val="000000"/>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地址：</w:t>
      </w:r>
      <w:r>
        <w:rPr>
          <w:rFonts w:hint="eastAsia" w:ascii="仿宋_GB2312" w:hAnsi="Times New Roman" w:eastAsia="仿宋_GB2312" w:cs="Times New Roman"/>
          <w:color w:val="auto"/>
          <w:spacing w:val="6"/>
          <w:sz w:val="24"/>
          <w:szCs w:val="24"/>
          <w:highlight w:val="none"/>
          <w:u w:val="single"/>
          <w:lang w:val="en-US" w:eastAsia="zh-CN"/>
        </w:rPr>
        <w:t xml:space="preserve">              </w:t>
      </w:r>
      <w:r>
        <w:rPr>
          <w:rFonts w:hint="eastAsia" w:ascii="仿宋_GB2312" w:hAnsi="Times New Roman" w:eastAsia="仿宋_GB2312" w:cs="Times New Roman"/>
          <w:color w:val="auto"/>
          <w:spacing w:val="6"/>
          <w:sz w:val="24"/>
          <w:szCs w:val="24"/>
          <w:highlight w:val="none"/>
          <w:u w:val="none"/>
          <w:lang w:val="en-US" w:eastAsia="zh-CN"/>
        </w:rPr>
        <w:t>；</w:t>
      </w:r>
      <w:r>
        <w:rPr>
          <w:rFonts w:hint="eastAsia" w:ascii="仿宋_GB2312" w:hAnsi="Times New Roman" w:eastAsia="仿宋_GB2312" w:cs="Times New Roman"/>
          <w:color w:val="auto"/>
          <w:spacing w:val="6"/>
          <w:highlight w:val="none"/>
        </w:rPr>
        <w:t>法定代表人：</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；联系方式：</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w:t>
      </w:r>
    </w:p>
    <w:p>
      <w:pPr>
        <w:pStyle w:val="830"/>
        <w:numPr>
          <w:ilvl w:val="-1"/>
          <w:numId w:val="0"/>
        </w:numPr>
        <w:spacing w:beforeAutospacing="0" w:afterAutospacing="0" w:line="460" w:lineRule="exact"/>
        <w:ind w:firstLine="626" w:firstLineChars="200"/>
        <w:rPr>
          <w:rFonts w:hint="eastAsia" w:ascii="仿宋_GB2312" w:hAnsi="Times New Roman" w:eastAsia="仿宋_GB2312" w:cs="Times New Roman"/>
          <w:i w:val="0"/>
          <w:color w:val="auto"/>
          <w:spacing w:val="6"/>
          <w:highlight w:val="none"/>
          <w:u w:val="single"/>
          <w:lang w:val="en-US" w:eastAsia="zh-CN" w:bidi="ar"/>
        </w:rPr>
      </w:pPr>
      <w:r>
        <w:rPr>
          <w:rFonts w:hint="eastAsia" w:ascii="仿宋_GB2312" w:hAnsi="Times New Roman" w:eastAsia="仿宋_GB2312" w:cs="Times New Roman"/>
          <w:b/>
          <w:bCs/>
          <w:color w:val="auto"/>
          <w:spacing w:val="6"/>
          <w:sz w:val="30"/>
          <w:szCs w:val="30"/>
          <w:highlight w:val="none"/>
        </w:rPr>
        <w:sym w:font="Wingdings 2" w:char="00A3"/>
      </w:r>
      <w:r>
        <w:rPr>
          <w:rFonts w:hint="eastAsia" w:ascii="仿宋_GB2312" w:hAnsi="Times New Roman" w:eastAsia="仿宋_GB2312" w:cs="Times New Roman"/>
          <w:b/>
          <w:bCs/>
          <w:color w:val="auto"/>
          <w:spacing w:val="6"/>
          <w:sz w:val="30"/>
          <w:szCs w:val="30"/>
          <w:highlight w:val="none"/>
          <w:lang w:val="en-US" w:eastAsia="zh-CN"/>
        </w:rPr>
        <w:t xml:space="preserve"> </w:t>
      </w:r>
      <w:r>
        <w:rPr>
          <w:rFonts w:hint="eastAsia" w:ascii="仿宋_GB2312" w:hAnsi="Times New Roman" w:eastAsia="仿宋_GB2312" w:cs="Times New Roman"/>
          <w:color w:val="auto"/>
          <w:spacing w:val="6"/>
          <w:highlight w:val="none"/>
          <w:lang w:val="en-US" w:eastAsia="zh-CN"/>
        </w:rPr>
        <w:t>2.</w:t>
      </w:r>
      <w:r>
        <w:rPr>
          <w:rFonts w:hint="eastAsia" w:ascii="仿宋_GB2312" w:hAnsi="Times New Roman" w:eastAsia="仿宋_GB2312" w:cs="Times New Roman"/>
          <w:color w:val="auto"/>
          <w:spacing w:val="6"/>
          <w:sz w:val="24"/>
          <w:szCs w:val="24"/>
          <w:highlight w:val="none"/>
          <w:u w:val="none"/>
          <w:lang w:val="en-US" w:eastAsia="zh-CN"/>
        </w:rPr>
        <w:t>若中标，我公司</w:t>
      </w:r>
      <w:r>
        <w:rPr>
          <w:rFonts w:hint="eastAsia" w:ascii="仿宋_GB2312" w:hAnsi="Times New Roman" w:eastAsia="仿宋_GB2312" w:cs="Times New Roman"/>
          <w:color w:val="auto"/>
          <w:spacing w:val="6"/>
          <w:sz w:val="24"/>
          <w:szCs w:val="24"/>
          <w:highlight w:val="none"/>
          <w:u w:val="single"/>
        </w:rPr>
        <w:t xml:space="preserve">           </w:t>
      </w:r>
      <w:r>
        <w:rPr>
          <w:rFonts w:hint="eastAsia" w:ascii="仿宋_GB2312" w:hAnsi="Times New Roman" w:eastAsia="仿宋_GB2312" w:cs="Times New Roman"/>
          <w:i/>
          <w:iCs/>
          <w:color w:val="auto"/>
          <w:spacing w:val="6"/>
          <w:sz w:val="24"/>
          <w:szCs w:val="24"/>
          <w:highlight w:val="none"/>
          <w:u w:val="single"/>
          <w:lang w:eastAsia="zh-CN"/>
        </w:rPr>
        <w:t>（</w:t>
      </w:r>
      <w:r>
        <w:rPr>
          <w:rFonts w:hint="eastAsia" w:ascii="仿宋_GB2312" w:hAnsi="Times New Roman" w:eastAsia="仿宋_GB2312" w:cs="Times New Roman"/>
          <w:i/>
          <w:iCs/>
          <w:color w:val="auto"/>
          <w:spacing w:val="6"/>
          <w:sz w:val="24"/>
          <w:szCs w:val="24"/>
          <w:highlight w:val="none"/>
          <w:u w:val="single"/>
          <w:lang w:val="en-US" w:eastAsia="zh-CN"/>
        </w:rPr>
        <w:t>投标人名称）</w:t>
      </w:r>
      <w:r>
        <w:rPr>
          <w:rFonts w:hint="eastAsia" w:ascii="仿宋_GB2312" w:hAnsi="Times New Roman" w:eastAsia="仿宋_GB2312" w:cs="Times New Roman"/>
          <w:color w:val="auto"/>
          <w:spacing w:val="6"/>
          <w:sz w:val="24"/>
          <w:szCs w:val="24"/>
          <w:highlight w:val="none"/>
          <w:u w:val="none"/>
          <w:lang w:val="en-US" w:eastAsia="zh-CN"/>
        </w:rPr>
        <w:t>按招标文件要求将本项目中分包份额</w:t>
      </w:r>
      <w:r>
        <w:rPr>
          <w:rFonts w:hint="eastAsia" w:ascii="仿宋_GB2312" w:eastAsia="仿宋_GB2312"/>
          <w:b w:val="0"/>
          <w:bCs/>
          <w:color w:val="auto"/>
          <w:sz w:val="24"/>
          <w:szCs w:val="24"/>
          <w:highlight w:val="none"/>
          <w:u w:val="none"/>
          <w:lang w:eastAsia="zh-CN"/>
        </w:rPr>
        <w:t>为</w:t>
      </w:r>
      <w:r>
        <w:rPr>
          <w:rFonts w:hint="eastAsia" w:ascii="仿宋_GB2312" w:hAnsi="宋体" w:eastAsia="仿宋_GB2312"/>
          <w:b w:val="0"/>
          <w:bCs/>
          <w:color w:val="auto"/>
          <w:sz w:val="24"/>
          <w:szCs w:val="24"/>
          <w:highlight w:val="none"/>
          <w:lang w:eastAsia="zh-CN"/>
        </w:rPr>
        <w:t>合同金额的</w:t>
      </w:r>
      <w:r>
        <w:rPr>
          <w:rFonts w:hint="eastAsia" w:ascii="仿宋_GB2312" w:eastAsia="仿宋_GB2312"/>
          <w:bCs/>
          <w:color w:val="auto"/>
          <w:highlight w:val="none"/>
          <w:u w:val="single"/>
          <w:lang w:val="en-US" w:eastAsia="zh-CN"/>
        </w:rPr>
        <w:t xml:space="preserve">       % 的</w:t>
      </w:r>
      <w:r>
        <w:rPr>
          <w:rFonts w:hint="eastAsia" w:ascii="仿宋_GB2312" w:hAnsi="宋体" w:eastAsia="仿宋_GB2312" w:cs="宋体"/>
          <w:b w:val="0"/>
          <w:bCs/>
          <w:i w:val="0"/>
          <w:iCs w:val="0"/>
          <w:color w:val="auto"/>
          <w:spacing w:val="0"/>
          <w:highlight w:val="none"/>
          <w:u w:val="none"/>
        </w:rPr>
        <w:t>供配电系统维保服务</w:t>
      </w:r>
      <w:r>
        <w:rPr>
          <w:rFonts w:hint="eastAsia" w:ascii="仿宋_GB2312" w:eastAsia="仿宋_GB2312" w:cs="宋体"/>
          <w:b w:val="0"/>
          <w:bCs/>
          <w:i w:val="0"/>
          <w:iCs w:val="0"/>
          <w:color w:val="auto"/>
          <w:spacing w:val="0"/>
          <w:highlight w:val="none"/>
          <w:u w:val="none"/>
          <w:lang w:eastAsia="zh-CN"/>
        </w:rPr>
        <w:t>分包给</w:t>
      </w:r>
      <w:r>
        <w:rPr>
          <w:rFonts w:hint="eastAsia" w:ascii="仿宋_GB2312" w:eastAsia="仿宋_GB2312"/>
          <w:b w:val="0"/>
          <w:bCs/>
          <w:color w:val="auto"/>
          <w:sz w:val="24"/>
          <w:szCs w:val="24"/>
          <w:highlight w:val="none"/>
          <w:lang w:val="en-US" w:eastAsia="zh-CN"/>
        </w:rPr>
        <w:t>供应商</w:t>
      </w:r>
      <w:r>
        <w:rPr>
          <w:rFonts w:hint="eastAsia" w:ascii="仿宋_GB2312" w:hAnsi="Times New Roman" w:eastAsia="仿宋_GB2312" w:cs="Times New Roman"/>
          <w:color w:val="auto"/>
          <w:spacing w:val="6"/>
          <w:sz w:val="24"/>
          <w:szCs w:val="24"/>
          <w:highlight w:val="none"/>
          <w:u w:val="single"/>
          <w:lang w:val="en-US" w:eastAsia="zh-CN"/>
        </w:rPr>
        <w:t xml:space="preserve">          （分包供应商名称）</w:t>
      </w:r>
      <w:r>
        <w:rPr>
          <w:rFonts w:hint="eastAsia" w:ascii="仿宋_GB2312" w:hAnsi="Times New Roman" w:eastAsia="仿宋_GB2312" w:cs="Times New Roman"/>
          <w:color w:val="auto"/>
          <w:spacing w:val="6"/>
          <w:highlight w:val="none"/>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分包供应商属于</w:t>
      </w:r>
      <w:r>
        <w:rPr>
          <w:rFonts w:hint="eastAsia" w:ascii="仿宋_GB2312" w:eastAsia="仿宋_GB2312"/>
          <w:color w:val="000000"/>
          <w:u w:val="single"/>
          <w:lang w:val="en-US" w:eastAsia="zh-CN"/>
        </w:rPr>
        <w:t xml:space="preserve">       </w:t>
      </w:r>
      <w:r>
        <w:rPr>
          <w:rStyle w:val="838"/>
          <w:rFonts w:hint="eastAsia" w:ascii="仿宋_GB2312" w:eastAsia="仿宋_GB2312"/>
          <w:color w:val="000000"/>
          <w:u w:val="single"/>
        </w:rPr>
        <w:t>（小型企业、微型企业）</w:t>
      </w:r>
      <w:r>
        <w:rPr>
          <w:rStyle w:val="838"/>
          <w:rFonts w:hint="eastAsia" w:ascii="仿宋_GB2312" w:eastAsia="仿宋_GB2312"/>
          <w:color w:val="000000"/>
          <w:u w:val="single"/>
          <w:lang w:eastAsia="zh-CN"/>
        </w:rPr>
        <w:t>；</w:t>
      </w:r>
      <w:r>
        <w:rPr>
          <w:rFonts w:hint="eastAsia" w:ascii="仿宋_GB2312" w:hAnsi="Times New Roman" w:eastAsia="仿宋_GB2312" w:cs="Times New Roman"/>
          <w:color w:val="auto"/>
          <w:spacing w:val="6"/>
          <w:sz w:val="24"/>
          <w:szCs w:val="24"/>
          <w:highlight w:val="none"/>
          <w:u w:val="none"/>
          <w:lang w:val="en-US" w:eastAsia="zh-CN"/>
        </w:rPr>
        <w:t>地址：</w:t>
      </w:r>
      <w:r>
        <w:rPr>
          <w:rFonts w:hint="eastAsia" w:ascii="仿宋_GB2312" w:hAnsi="Times New Roman" w:eastAsia="仿宋_GB2312" w:cs="Times New Roman"/>
          <w:color w:val="auto"/>
          <w:spacing w:val="6"/>
          <w:sz w:val="24"/>
          <w:szCs w:val="24"/>
          <w:highlight w:val="none"/>
          <w:u w:val="single"/>
          <w:lang w:val="en-US" w:eastAsia="zh-CN"/>
        </w:rPr>
        <w:t xml:space="preserve">              </w:t>
      </w:r>
      <w:r>
        <w:rPr>
          <w:rFonts w:hint="eastAsia" w:ascii="仿宋_GB2312" w:hAnsi="Times New Roman" w:eastAsia="仿宋_GB2312" w:cs="Times New Roman"/>
          <w:color w:val="auto"/>
          <w:spacing w:val="6"/>
          <w:sz w:val="24"/>
          <w:szCs w:val="24"/>
          <w:highlight w:val="none"/>
          <w:u w:val="none"/>
          <w:lang w:val="en-US" w:eastAsia="zh-CN"/>
        </w:rPr>
        <w:t>；</w:t>
      </w:r>
      <w:r>
        <w:rPr>
          <w:rFonts w:hint="eastAsia" w:ascii="仿宋_GB2312" w:hAnsi="Times New Roman" w:eastAsia="仿宋_GB2312" w:cs="Times New Roman"/>
          <w:color w:val="auto"/>
          <w:spacing w:val="6"/>
          <w:highlight w:val="none"/>
        </w:rPr>
        <w:t>法定代表人：</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；联系方式：</w:t>
      </w:r>
      <w:r>
        <w:rPr>
          <w:rFonts w:hint="eastAsia" w:ascii="仿宋_GB2312" w:hAnsi="Times New Roman" w:eastAsia="仿宋_GB2312" w:cs="Times New Roman"/>
          <w:color w:val="auto"/>
          <w:spacing w:val="6"/>
          <w:highlight w:val="none"/>
          <w:u w:val="single"/>
        </w:rPr>
        <w:t xml:space="preserve">              </w:t>
      </w:r>
      <w:r>
        <w:rPr>
          <w:rFonts w:hint="eastAsia" w:ascii="仿宋_GB2312" w:hAnsi="Times New Roman" w:eastAsia="仿宋_GB2312" w:cs="Times New Roman"/>
          <w:color w:val="auto"/>
          <w:spacing w:val="6"/>
          <w:highlight w:val="none"/>
        </w:rPr>
        <w:t>；</w:t>
      </w:r>
      <w:r>
        <w:rPr>
          <w:rFonts w:hint="eastAsia" w:ascii="仿宋_GB2312" w:hAnsi="Times New Roman" w:eastAsia="仿宋_GB2312" w:cs="Times New Roman"/>
          <w:color w:val="auto"/>
          <w:spacing w:val="6"/>
          <w:highlight w:val="none"/>
          <w:u w:val="single"/>
          <w:lang w:eastAsia="zh-CN"/>
        </w:rPr>
        <w:t>。</w:t>
      </w:r>
    </w:p>
    <w:p>
      <w:pPr>
        <w:pStyle w:val="830"/>
        <w:numPr>
          <w:ilvl w:val="-1"/>
          <w:numId w:val="0"/>
        </w:numPr>
        <w:spacing w:beforeAutospacing="0" w:afterAutospacing="0" w:line="460" w:lineRule="exact"/>
        <w:ind w:firstLine="504" w:firstLineChars="200"/>
        <w:rPr>
          <w:rFonts w:ascii="仿宋_GB2312" w:hAnsi="Times New Roman" w:eastAsia="仿宋_GB2312" w:cs="Times New Roman"/>
          <w:color w:val="auto"/>
          <w:spacing w:val="6"/>
          <w:highlight w:val="none"/>
        </w:rPr>
      </w:pPr>
      <w:r>
        <w:rPr>
          <w:rFonts w:hint="eastAsia" w:ascii="仿宋_GB2312" w:hAnsi="Times New Roman" w:eastAsia="仿宋_GB2312" w:cs="Times New Roman"/>
          <w:color w:val="auto"/>
          <w:spacing w:val="6"/>
          <w:highlight w:val="none"/>
          <w:lang w:eastAsia="zh-CN"/>
        </w:rPr>
        <w:t>三、</w:t>
      </w:r>
      <w:r>
        <w:rPr>
          <w:rFonts w:hint="eastAsia" w:ascii="仿宋_GB2312" w:eastAsia="仿宋_GB2312"/>
          <w:bCs/>
          <w:color w:val="auto"/>
          <w:highlight w:val="none"/>
        </w:rPr>
        <w:t>政府采购合同分包履行的，我公司就采购项目和分包项目向采购人负责，分包供应商就分包项目承担责任；分包意向协议作为本项目采购合同的组成部分；</w:t>
      </w:r>
    </w:p>
    <w:p>
      <w:pPr>
        <w:pStyle w:val="830"/>
        <w:numPr>
          <w:ilvl w:val="0"/>
          <w:numId w:val="0"/>
        </w:numPr>
        <w:spacing w:beforeAutospacing="0" w:afterAutospacing="0" w:line="460" w:lineRule="exact"/>
        <w:ind w:firstLine="504" w:firstLineChars="200"/>
        <w:rPr>
          <w:rFonts w:ascii="仿宋_GB2312" w:hAnsi="Times New Roman" w:eastAsia="仿宋_GB2312" w:cs="Times New Roman"/>
          <w:color w:val="auto"/>
          <w:spacing w:val="6"/>
          <w:highlight w:val="none"/>
        </w:rPr>
      </w:pPr>
      <w:r>
        <w:rPr>
          <w:rFonts w:hint="eastAsia" w:ascii="仿宋_GB2312" w:hAnsi="Times New Roman" w:eastAsia="仿宋_GB2312" w:cs="Times New Roman"/>
          <w:color w:val="auto"/>
          <w:spacing w:val="6"/>
          <w:kern w:val="0"/>
          <w:sz w:val="24"/>
          <w:szCs w:val="24"/>
          <w:highlight w:val="none"/>
          <w:lang w:val="en-US" w:eastAsia="zh-CN" w:bidi="ar-SA"/>
        </w:rPr>
        <w:t>四、</w:t>
      </w:r>
      <w:r>
        <w:rPr>
          <w:rFonts w:hint="eastAsia" w:ascii="仿宋_GB2312" w:eastAsia="仿宋_GB2312"/>
          <w:bCs/>
          <w:color w:val="auto"/>
          <w:highlight w:val="none"/>
        </w:rPr>
        <w:t>我公司对分包供应商的工作进行必要的协调与管理，确保分包供应商严格执行国家有关分包事项的管理规定、招标文件和投标文件响应内容和</w:t>
      </w:r>
      <w:r>
        <w:rPr>
          <w:rFonts w:hint="eastAsia" w:ascii="仿宋_GB2312" w:eastAsia="仿宋_GB2312"/>
          <w:bCs/>
          <w:color w:val="auto"/>
          <w:highlight w:val="none"/>
          <w:lang w:val="en-US" w:eastAsia="zh-CN"/>
        </w:rPr>
        <w:t>采购合同</w:t>
      </w:r>
      <w:r>
        <w:rPr>
          <w:rFonts w:hint="eastAsia" w:ascii="仿宋_GB2312" w:eastAsia="仿宋_GB2312"/>
          <w:bCs/>
          <w:color w:val="auto"/>
          <w:highlight w:val="none"/>
        </w:rPr>
        <w:t>执行；</w:t>
      </w:r>
    </w:p>
    <w:p>
      <w:pPr>
        <w:pStyle w:val="830"/>
        <w:numPr>
          <w:ilvl w:val="0"/>
          <w:numId w:val="0"/>
        </w:numPr>
        <w:spacing w:beforeAutospacing="0" w:afterAutospacing="0" w:line="460" w:lineRule="exact"/>
        <w:ind w:firstLine="504" w:firstLineChars="200"/>
        <w:rPr>
          <w:rFonts w:ascii="仿宋_GB2312" w:hAnsi="Times New Roman" w:eastAsia="仿宋_GB2312" w:cs="Times New Roman"/>
          <w:color w:val="auto"/>
          <w:spacing w:val="6"/>
          <w:highlight w:val="none"/>
        </w:rPr>
      </w:pPr>
      <w:r>
        <w:rPr>
          <w:rFonts w:hint="eastAsia" w:ascii="仿宋_GB2312" w:hAnsi="Times New Roman" w:eastAsia="仿宋_GB2312" w:cs="Times New Roman"/>
          <w:color w:val="auto"/>
          <w:spacing w:val="6"/>
          <w:kern w:val="0"/>
          <w:sz w:val="24"/>
          <w:szCs w:val="24"/>
          <w:highlight w:val="none"/>
          <w:lang w:val="en-US" w:eastAsia="zh-CN" w:bidi="ar-SA"/>
        </w:rPr>
        <w:t>五、</w:t>
      </w:r>
      <w:r>
        <w:rPr>
          <w:rFonts w:hint="eastAsia" w:ascii="仿宋_GB2312" w:eastAsia="仿宋_GB2312"/>
          <w:bCs/>
          <w:color w:val="auto"/>
          <w:highlight w:val="none"/>
        </w:rPr>
        <w:t>分包供应商不得将分包项目再次分包；</w:t>
      </w:r>
    </w:p>
    <w:p>
      <w:pPr>
        <w:widowControl/>
        <w:spacing w:line="400" w:lineRule="exact"/>
        <w:ind w:firstLine="480" w:firstLineChars="200"/>
        <w:jc w:val="left"/>
        <w:rPr>
          <w:rFonts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w:t>
      </w:r>
    </w:p>
    <w:p>
      <w:pPr>
        <w:snapToGrid w:val="0"/>
        <w:spacing w:before="120" w:beforeLines="50" w:after="50" w:line="400" w:lineRule="exact"/>
        <w:ind w:firstLine="480" w:firstLineChars="200"/>
        <w:outlineLvl w:val="1"/>
        <w:rPr>
          <w:rFonts w:ascii="仿宋_GB2312" w:eastAsia="仿宋_GB2312"/>
          <w:color w:val="auto"/>
          <w:spacing w:val="6"/>
          <w:sz w:val="24"/>
          <w:highlight w:val="none"/>
        </w:rPr>
      </w:pPr>
      <w:r>
        <w:rPr>
          <w:rFonts w:hint="eastAsia" w:ascii="仿宋_GB2312" w:hAnsi="仿宋_GB2312" w:eastAsia="仿宋_GB2312" w:cs="仿宋_GB2312"/>
          <w:color w:val="auto"/>
          <w:kern w:val="0"/>
          <w:sz w:val="24"/>
          <w:highlight w:val="none"/>
          <w:lang w:bidi="ar"/>
        </w:rPr>
        <w:t>……</w:t>
      </w:r>
    </w:p>
    <w:p>
      <w:pPr>
        <w:snapToGrid w:val="0"/>
        <w:spacing w:before="120" w:beforeLines="50" w:after="50"/>
        <w:ind w:firstLine="422" w:firstLineChars="200"/>
        <w:outlineLvl w:val="1"/>
        <w:rPr>
          <w:rFonts w:ascii="仿宋_GB2312" w:eastAsia="仿宋_GB2312"/>
          <w:b/>
          <w:bCs/>
          <w:color w:val="auto"/>
          <w:szCs w:val="21"/>
          <w:highlight w:val="none"/>
        </w:rPr>
      </w:pPr>
    </w:p>
    <w:p>
      <w:pPr>
        <w:snapToGrid w:val="0"/>
        <w:spacing w:before="120" w:beforeLines="50" w:after="50"/>
        <w:ind w:firstLine="482" w:firstLineChars="200"/>
        <w:outlineLvl w:val="1"/>
        <w:rPr>
          <w:rFonts w:ascii="仿宋_GB2312" w:eastAsia="仿宋_GB2312"/>
          <w:b/>
          <w:color w:val="auto"/>
          <w:sz w:val="24"/>
          <w:highlight w:val="none"/>
        </w:rPr>
      </w:pPr>
      <w:r>
        <w:rPr>
          <w:rFonts w:hint="eastAsia" w:ascii="仿宋_GB2312" w:eastAsia="仿宋_GB2312"/>
          <w:b/>
          <w:color w:val="auto"/>
          <w:sz w:val="24"/>
          <w:highlight w:val="none"/>
        </w:rPr>
        <w:t>注：1.此项材料必须以PDF格式上传；</w:t>
      </w:r>
    </w:p>
    <w:p>
      <w:pPr>
        <w:snapToGrid w:val="0"/>
        <w:spacing w:before="120" w:beforeLines="50" w:after="50"/>
        <w:ind w:firstLine="482" w:firstLineChars="200"/>
        <w:outlineLvl w:val="1"/>
        <w:rPr>
          <w:rFonts w:ascii="仿宋_GB2312" w:eastAsia="仿宋_GB2312"/>
          <w:b/>
          <w:color w:val="auto"/>
          <w:sz w:val="24"/>
          <w:highlight w:val="none"/>
        </w:rPr>
      </w:pPr>
      <w:r>
        <w:rPr>
          <w:rFonts w:hint="eastAsia" w:ascii="仿宋_GB2312" w:eastAsia="仿宋_GB2312"/>
          <w:b/>
          <w:color w:val="auto"/>
          <w:sz w:val="24"/>
          <w:highlight w:val="none"/>
        </w:rPr>
        <w:t>2.投标人和分包供应商均须盖章，其中投标人须加盖CA电子签章，分包供应商可加盖供应商公章，否则投标无效。</w:t>
      </w:r>
    </w:p>
    <w:p>
      <w:pPr>
        <w:snapToGrid w:val="0"/>
        <w:spacing w:before="120" w:beforeLines="50" w:after="50"/>
        <w:outlineLvl w:val="1"/>
        <w:rPr>
          <w:rFonts w:ascii="仿宋_GB2312" w:eastAsia="仿宋_GB2312"/>
          <w:b/>
          <w:color w:val="auto"/>
          <w:sz w:val="24"/>
          <w:highlight w:val="none"/>
        </w:rPr>
      </w:pPr>
    </w:p>
    <w:p>
      <w:pPr>
        <w:rPr>
          <w:rFonts w:hint="eastAsia" w:ascii="仿宋_GB2312" w:eastAsia="仿宋_GB2312"/>
          <w:color w:val="auto"/>
          <w:highlight w:val="none"/>
        </w:rPr>
      </w:pPr>
      <w:r>
        <w:rPr>
          <w:rFonts w:hint="eastAsia" w:ascii="仿宋_GB2312" w:hAnsi="宋体" w:eastAsia="仿宋_GB2312" w:cs="宋体"/>
          <w:color w:val="auto"/>
          <w:kern w:val="0"/>
          <w:sz w:val="24"/>
          <w:szCs w:val="24"/>
          <w:highlight w:val="none"/>
          <w:lang w:val="en-US" w:eastAsia="zh-CN" w:bidi="ar-SA"/>
        </w:rPr>
        <w:t xml:space="preserve"> 分包供应商（</w:t>
      </w:r>
      <w:r>
        <w:rPr>
          <w:rFonts w:hint="eastAsia" w:ascii="仿宋_GB2312" w:eastAsia="仿宋_GB2312"/>
          <w:b/>
          <w:bCs/>
          <w:color w:val="auto"/>
          <w:highlight w:val="none"/>
        </w:rPr>
        <w:t>公章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r>
        <w:rPr>
          <w:rFonts w:hint="eastAsia" w:ascii="仿宋_GB2312" w:eastAsia="仿宋_GB2312"/>
          <w:color w:val="auto"/>
          <w:highlight w:val="none"/>
          <w:u w:val="single"/>
          <w:lang w:val="en-US" w:eastAsia="zh-CN"/>
        </w:rPr>
        <w:t xml:space="preserve">    </w:t>
      </w:r>
      <w:r>
        <w:rPr>
          <w:rFonts w:hint="eastAsia" w:ascii="仿宋_GB2312" w:eastAsia="仿宋_GB2312"/>
          <w:color w:val="auto"/>
          <w:highlight w:val="none"/>
          <w:u w:val="single"/>
        </w:rPr>
        <w:t xml:space="preserve">   </w:t>
      </w:r>
      <w:r>
        <w:rPr>
          <w:rFonts w:hint="eastAsia" w:ascii="仿宋_GB2312" w:eastAsia="仿宋_GB2312"/>
          <w:color w:val="auto"/>
          <w:highlight w:val="none"/>
        </w:rPr>
        <w:t>     </w:t>
      </w:r>
      <w:r>
        <w:rPr>
          <w:rFonts w:hint="eastAsia" w:ascii="仿宋_GB2312" w:eastAsia="仿宋_GB2312"/>
          <w:color w:val="auto"/>
          <w:highlight w:val="none"/>
          <w:lang w:val="en-US" w:eastAsia="zh-CN"/>
        </w:rPr>
        <w:t xml:space="preserve">      </w:t>
      </w:r>
      <w:r>
        <w:rPr>
          <w:rFonts w:hint="eastAsia" w:ascii="仿宋_GB2312" w:hAnsi="宋体" w:eastAsia="仿宋_GB2312" w:cs="宋体"/>
          <w:color w:val="auto"/>
          <w:kern w:val="0"/>
          <w:sz w:val="24"/>
          <w:szCs w:val="24"/>
          <w:highlight w:val="none"/>
          <w:lang w:val="en-US" w:eastAsia="zh-CN" w:bidi="ar-SA"/>
        </w:rPr>
        <w:t xml:space="preserve"> 投标人名称</w:t>
      </w:r>
      <w:r>
        <w:rPr>
          <w:rFonts w:hint="eastAsia" w:ascii="仿宋_GB2312" w:eastAsia="仿宋_GB2312"/>
          <w:b/>
          <w:bCs/>
          <w:color w:val="auto"/>
          <w:highlight w:val="none"/>
        </w:rPr>
        <w:t>（CA电子签章）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pPr>
        <w:pStyle w:val="830"/>
        <w:rPr>
          <w:rFonts w:hint="eastAsia" w:ascii="仿宋_GB2312" w:eastAsia="仿宋_GB2312"/>
          <w:color w:val="auto"/>
          <w:highlight w:val="none"/>
        </w:rPr>
      </w:pPr>
      <w:r>
        <w:rPr>
          <w:rFonts w:hint="eastAsia" w:ascii="仿宋_GB2312" w:eastAsia="仿宋_GB2312"/>
          <w:color w:val="auto"/>
          <w:highlight w:val="none"/>
        </w:rPr>
        <w:t xml:space="preserve"> </w:t>
      </w:r>
    </w:p>
    <w:p>
      <w:pPr>
        <w:pStyle w:val="830"/>
        <w:rPr>
          <w:rFonts w:hint="eastAsia" w:ascii="仿宋_GB2312" w:eastAsia="仿宋_GB2312"/>
          <w:color w:val="auto"/>
          <w:highlight w:val="none"/>
        </w:rPr>
      </w:pPr>
      <w:r>
        <w:rPr>
          <w:rFonts w:hint="eastAsia" w:ascii="仿宋_GB2312" w:eastAsia="仿宋_GB2312"/>
          <w:color w:val="auto"/>
          <w:highlight w:val="none"/>
        </w:rPr>
        <w:t>分包供应商（</w:t>
      </w:r>
      <w:r>
        <w:rPr>
          <w:rFonts w:hint="eastAsia" w:ascii="仿宋_GB2312" w:eastAsia="仿宋_GB2312"/>
          <w:b/>
          <w:bCs/>
          <w:color w:val="auto"/>
          <w:highlight w:val="none"/>
        </w:rPr>
        <w:t>公章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r>
        <w:rPr>
          <w:rFonts w:hint="eastAsia" w:ascii="仿宋_GB2312" w:eastAsia="仿宋_GB2312"/>
          <w:color w:val="auto"/>
          <w:highlight w:val="none"/>
          <w:u w:val="single"/>
          <w:lang w:val="en-US" w:eastAsia="zh-CN"/>
        </w:rPr>
        <w:t xml:space="preserve">   </w:t>
      </w:r>
      <w:r>
        <w:rPr>
          <w:rFonts w:hint="eastAsia" w:ascii="仿宋_GB2312" w:eastAsia="仿宋_GB2312"/>
          <w:color w:val="auto"/>
          <w:highlight w:val="none"/>
          <w:u w:val="single"/>
        </w:rPr>
        <w:t xml:space="preserve">      </w:t>
      </w:r>
      <w:r>
        <w:rPr>
          <w:rFonts w:hint="eastAsia" w:ascii="仿宋_GB2312" w:eastAsia="仿宋_GB2312"/>
          <w:color w:val="auto"/>
          <w:highlight w:val="none"/>
        </w:rPr>
        <w:t>     分包供应商（</w:t>
      </w:r>
      <w:r>
        <w:rPr>
          <w:rFonts w:hint="eastAsia" w:ascii="仿宋_GB2312" w:eastAsia="仿宋_GB2312"/>
          <w:b/>
          <w:bCs/>
          <w:color w:val="auto"/>
          <w:highlight w:val="none"/>
        </w:rPr>
        <w:t>公章</w:t>
      </w:r>
      <w:r>
        <w:rPr>
          <w:rFonts w:hint="eastAsia" w:ascii="仿宋_GB2312" w:eastAsia="仿宋_GB2312"/>
          <w:color w:val="auto"/>
          <w:highlight w:val="none"/>
        </w:rPr>
        <w:t>）：</w:t>
      </w:r>
      <w:r>
        <w:rPr>
          <w:rFonts w:hint="eastAsia" w:ascii="仿宋_GB2312" w:eastAsia="仿宋_GB2312"/>
          <w:color w:val="auto"/>
          <w:highlight w:val="none"/>
          <w:u w:val="single"/>
        </w:rPr>
        <w:t xml:space="preserve">             </w:t>
      </w:r>
    </w:p>
    <w:p>
      <w:pPr>
        <w:snapToGrid w:val="0"/>
        <w:spacing w:before="120" w:beforeLines="50" w:after="50" w:line="400" w:lineRule="exact"/>
        <w:rPr>
          <w:rFonts w:hint="eastAsia" w:ascii="仿宋_GB2312" w:eastAsia="仿宋_GB2312"/>
          <w:color w:val="auto"/>
          <w:sz w:val="24"/>
          <w:highlight w:val="none"/>
          <w:lang w:eastAsia="zh-CN"/>
        </w:rPr>
      </w:pPr>
    </w:p>
    <w:p>
      <w:pPr>
        <w:snapToGrid w:val="0"/>
        <w:spacing w:before="120" w:beforeLines="50" w:after="50" w:line="400" w:lineRule="exact"/>
        <w:rPr>
          <w:rFonts w:hint="eastAsia" w:ascii="仿宋_GB2312" w:eastAsia="仿宋_GB2312"/>
          <w:color w:val="000000"/>
          <w:lang w:val="en-US" w:eastAsia="zh-CN"/>
        </w:rPr>
        <w:sectPr>
          <w:pgSz w:w="11906" w:h="16838"/>
          <w:pgMar w:top="1440" w:right="707" w:bottom="1440" w:left="1440" w:header="851" w:footer="992" w:gutter="0"/>
          <w:cols w:space="720" w:num="1"/>
          <w:docGrid w:linePitch="312" w:charSpace="0"/>
        </w:sectPr>
      </w:pPr>
      <w:r>
        <w:rPr>
          <w:rFonts w:hint="eastAsia" w:ascii="仿宋_GB2312" w:eastAsia="仿宋_GB2312"/>
          <w:color w:val="auto"/>
          <w:sz w:val="24"/>
          <w:highlight w:val="none"/>
        </w:rPr>
        <w:t>日期：   年</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 月</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 日           </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 日期：   年 </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月</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 日</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p>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napToGrid w:val="0"/>
        <w:spacing w:before="50" w:after="50" w:line="400" w:lineRule="exact"/>
        <w:jc w:val="left"/>
        <w:rPr>
          <w:rFonts w:ascii="仿宋_GB2312"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3.投标费用包括采购需求中“</w:t>
      </w:r>
      <w:r>
        <w:rPr>
          <w:rFonts w:hint="eastAsia" w:ascii="仿宋_GB2312" w:hAnsi="宋体" w:eastAsia="仿宋_GB2312" w:cs="Arial"/>
          <w:b/>
          <w:bCs/>
          <w:sz w:val="24"/>
        </w:rPr>
        <w:t>报价要求</w:t>
      </w:r>
      <w:r>
        <w:rPr>
          <w:rFonts w:hint="eastAsia" w:ascii="仿宋_GB2312" w:eastAsia="仿宋_GB2312"/>
          <w:b/>
          <w:bCs/>
          <w:sz w:val="24"/>
        </w:rPr>
        <w:t>”中的所有费用；</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4.以上报价应与“投标报价明细表”中的“</w:t>
      </w:r>
      <w:r>
        <w:rPr>
          <w:rFonts w:hint="eastAsia" w:ascii="仿宋_GB2312" w:eastAsia="仿宋_GB2312"/>
          <w:b/>
          <w:bCs/>
          <w:sz w:val="24"/>
          <w:lang w:val="en-US" w:eastAsia="zh-CN"/>
        </w:rPr>
        <w:t>总报价</w:t>
      </w:r>
      <w:r>
        <w:rPr>
          <w:rFonts w:hint="eastAsia" w:ascii="仿宋_GB2312" w:eastAsia="仿宋_GB2312"/>
          <w:b/>
          <w:bCs/>
          <w:sz w:val="24"/>
        </w:rPr>
        <w:t>”相一致。</w:t>
      </w:r>
    </w:p>
    <w:p>
      <w:pPr>
        <w:snapToGrid w:val="0"/>
        <w:spacing w:before="50" w:after="50" w:line="400" w:lineRule="exact"/>
        <w:ind w:firstLine="723" w:firstLineChars="200"/>
        <w:jc w:val="left"/>
        <w:rPr>
          <w:rFonts w:ascii="仿宋_GB2312" w:eastAsia="仿宋_GB2312"/>
          <w:b/>
          <w:bCs/>
          <w:sz w:val="36"/>
          <w:szCs w:val="36"/>
        </w:rPr>
      </w:pP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snapToGrid w:val="0"/>
        <w:spacing w:line="400" w:lineRule="exact"/>
        <w:ind w:firstLine="420" w:firstLineChars="200"/>
        <w:rPr>
          <w:rFonts w:ascii="仿宋_GB2312" w:eastAsia="仿宋_GB2312"/>
          <w:szCs w:val="21"/>
        </w:rPr>
      </w:pPr>
    </w:p>
    <w:p>
      <w:pPr>
        <w:snapToGrid w:val="0"/>
        <w:spacing w:line="400" w:lineRule="exact"/>
        <w:ind w:firstLine="420" w:firstLineChars="200"/>
        <w:rPr>
          <w:rFonts w:ascii="仿宋_GB2312" w:eastAsia="仿宋_GB2312"/>
          <w:szCs w:val="21"/>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240" w:lineRule="atLeast"/>
        <w:jc w:val="left"/>
        <w:rPr>
          <w:rFonts w:hint="eastAsia" w:ascii="仿宋_GB2312" w:hAnsi="宋体" w:eastAsia="仿宋_GB2312"/>
        </w:rPr>
      </w:pPr>
    </w:p>
    <w:p>
      <w:pPr>
        <w:widowControl/>
        <w:jc w:val="left"/>
        <w:rPr>
          <w:rFonts w:hint="eastAsia" w:ascii="仿宋_GB2312" w:hAnsi="宋体" w:eastAsia="仿宋_GB2312" w:cs="Courier New"/>
          <w:szCs w:val="21"/>
        </w:rPr>
      </w:pPr>
      <w:r>
        <w:rPr>
          <w:rFonts w:ascii="仿宋_GB2312" w:hAnsi="宋体" w:eastAsia="仿宋_GB2312"/>
        </w:rPr>
        <w:br w:type="page"/>
      </w: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）投标报价明细表格式（必须提供）：</w:t>
      </w:r>
    </w:p>
    <w:p>
      <w:pPr>
        <w:snapToGrid w:val="0"/>
        <w:spacing w:before="50" w:after="50" w:line="400" w:lineRule="exact"/>
        <w:ind w:firstLine="3518" w:firstLineChars="1095"/>
        <w:rPr>
          <w:rFonts w:hint="eastAsia" w:ascii="仿宋_GB2312" w:eastAsia="仿宋_GB2312"/>
          <w:b/>
          <w:sz w:val="32"/>
          <w:szCs w:val="32"/>
        </w:rPr>
      </w:pPr>
      <w:r>
        <w:rPr>
          <w:rFonts w:hint="eastAsia" w:ascii="仿宋_GB2312" w:eastAsia="仿宋_GB2312"/>
          <w:b/>
          <w:sz w:val="32"/>
          <w:szCs w:val="32"/>
        </w:rPr>
        <w:t>投标报价明细表</w:t>
      </w:r>
    </w:p>
    <w:p>
      <w:pPr>
        <w:snapToGrid w:val="0"/>
        <w:spacing w:before="50" w:after="156" w:afterLines="50" w:line="400" w:lineRule="exact"/>
        <w:jc w:val="left"/>
        <w:rPr>
          <w:rFonts w:hint="eastAsia" w:ascii="仿宋_GB2312" w:eastAsia="仿宋_GB2312"/>
          <w:sz w:val="24"/>
        </w:rPr>
      </w:pPr>
      <w:r>
        <w:rPr>
          <w:rFonts w:hint="eastAsia" w:ascii="仿宋_GB2312" w:eastAsia="仿宋_GB2312"/>
          <w:sz w:val="24"/>
        </w:rPr>
        <w:t>项目名称：</w:t>
      </w:r>
    </w:p>
    <w:p>
      <w:pPr>
        <w:snapToGrid w:val="0"/>
        <w:spacing w:before="50" w:after="156" w:afterLines="50" w:line="400" w:lineRule="exact"/>
        <w:jc w:val="left"/>
        <w:rPr>
          <w:rFonts w:hint="eastAsia" w:ascii="仿宋_GB2312" w:eastAsia="仿宋_GB2312"/>
          <w:sz w:val="24"/>
        </w:rPr>
      </w:pPr>
      <w:r>
        <w:rPr>
          <w:rFonts w:hint="eastAsia" w:ascii="仿宋_GB2312" w:eastAsia="仿宋_GB2312"/>
          <w:sz w:val="24"/>
        </w:rPr>
        <w:t>项目编号：</w:t>
      </w:r>
    </w:p>
    <w:p>
      <w:pPr>
        <w:spacing w:line="500" w:lineRule="exact"/>
        <w:rPr>
          <w:rFonts w:hint="eastAsia" w:ascii="仿宋_GB2312" w:hAnsi="宋体" w:eastAsia="仿宋_GB2312"/>
          <w:color w:val="000000"/>
          <w:sz w:val="24"/>
        </w:rPr>
      </w:pPr>
    </w:p>
    <w:p>
      <w:pPr>
        <w:snapToGrid w:val="0"/>
        <w:spacing w:before="50" w:after="156" w:afterLines="50" w:line="400" w:lineRule="exact"/>
        <w:ind w:firstLine="102" w:firstLineChars="49"/>
        <w:jc w:val="right"/>
        <w:rPr>
          <w:rFonts w:hint="eastAsia" w:ascii="仿宋_GB2312" w:eastAsia="仿宋_GB2312"/>
          <w:b/>
          <w:szCs w:val="21"/>
        </w:rPr>
      </w:pPr>
      <w:r>
        <w:rPr>
          <w:rFonts w:hint="eastAsia" w:ascii="仿宋_GB2312" w:eastAsia="仿宋_GB2312"/>
        </w:rPr>
        <w:t xml:space="preserve"> 金额单位：人民币（元）</w:t>
      </w:r>
    </w:p>
    <w:p>
      <w:pPr>
        <w:spacing w:line="400" w:lineRule="exact"/>
        <w:rPr>
          <w:rFonts w:hint="eastAsia" w:ascii="仿宋_GB2312" w:eastAsia="仿宋_GB2312"/>
          <w:szCs w:val="21"/>
        </w:rPr>
      </w:pP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pStyle w:val="38"/>
        <w:rPr>
          <w:rFonts w:hint="eastAsia"/>
        </w:rPr>
      </w:pPr>
    </w:p>
    <w:p>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注：1.投标报价明细表的总报价与开标一览表的总报价一致。</w:t>
      </w:r>
    </w:p>
    <w:p>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2.报价一经涂改，应在涂改处加盖投标人CA电子签章或者由法定代表人或授权委托代理人签字或盖章，否则其投标作无效标处理；</w:t>
      </w:r>
    </w:p>
    <w:p>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3.在填写时，如本表格不适合投标人的实际情况，可自行制表填写；</w:t>
      </w:r>
    </w:p>
    <w:p>
      <w:pPr>
        <w:snapToGrid w:val="0"/>
        <w:spacing w:before="50" w:after="50" w:line="400" w:lineRule="exact"/>
        <w:ind w:firstLine="422" w:firstLineChars="200"/>
        <w:jc w:val="left"/>
        <w:rPr>
          <w:rFonts w:hint="eastAsia" w:ascii="仿宋_GB2312" w:eastAsia="仿宋_GB2312"/>
          <w:szCs w:val="21"/>
        </w:rPr>
      </w:pPr>
      <w:r>
        <w:rPr>
          <w:rFonts w:hint="eastAsia" w:ascii="仿宋_GB2312" w:eastAsia="仿宋_GB2312"/>
          <w:b/>
          <w:bCs/>
          <w:szCs w:val="21"/>
        </w:rPr>
        <w:t>4.此项材料必须以 PDF 格式上传。</w:t>
      </w:r>
    </w:p>
    <w:p>
      <w:pPr>
        <w:snapToGrid w:val="0"/>
        <w:spacing w:before="50" w:after="50" w:line="400" w:lineRule="exact"/>
        <w:jc w:val="left"/>
        <w:rPr>
          <w:rFonts w:hint="eastAsia" w:ascii="仿宋_GB2312" w:eastAsia="仿宋_GB2312"/>
          <w:szCs w:val="21"/>
        </w:rPr>
      </w:pPr>
    </w:p>
    <w:p>
      <w:pPr>
        <w:snapToGrid w:val="0"/>
        <w:spacing w:before="50" w:after="50" w:line="400" w:lineRule="exact"/>
        <w:ind w:left="-2" w:leftChars="-1" w:right="-817" w:rightChars="-389" w:firstLine="422" w:firstLineChars="200"/>
        <w:rPr>
          <w:rFonts w:hint="eastAsia" w:ascii="仿宋_GB2312" w:eastAsia="仿宋_GB2312"/>
          <w:b/>
          <w:szCs w:val="21"/>
        </w:rPr>
      </w:pPr>
    </w:p>
    <w:p>
      <w:pPr>
        <w:spacing w:line="400" w:lineRule="exact"/>
        <w:rPr>
          <w:rFonts w:ascii="仿宋_GB2312" w:hAnsi="Courier New" w:eastAsia="仿宋_GB2312" w:cs="Courier New"/>
          <w:szCs w:val="21"/>
        </w:rPr>
      </w:pPr>
    </w:p>
    <w:p>
      <w:pPr>
        <w:snapToGrid w:val="0"/>
        <w:spacing w:before="50" w:after="50" w:line="400" w:lineRule="exact"/>
        <w:ind w:left="-2" w:leftChars="-1" w:right="-817" w:rightChars="-389" w:firstLine="420" w:firstLineChars="200"/>
        <w:jc w:val="left"/>
        <w:rPr>
          <w:rFonts w:hint="eastAsia"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400" w:lineRule="exact"/>
        <w:ind w:firstLine="4830" w:firstLineChars="2300"/>
        <w:rPr>
          <w:rFonts w:ascii="仿宋_GB2312" w:hAnsi="Courier New" w:eastAsia="仿宋_GB2312" w:cs="Courier New"/>
          <w:szCs w:val="21"/>
        </w:rPr>
      </w:pPr>
      <w:r>
        <w:rPr>
          <w:rFonts w:hint="eastAsia" w:ascii="仿宋_GB2312" w:hAnsi="Courier New" w:eastAsia="仿宋_GB2312" w:cs="Courier New"/>
          <w:szCs w:val="21"/>
        </w:rPr>
        <w:t>投标人</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pPr>
        <w:snapToGrid w:val="0"/>
        <w:spacing w:before="50" w:after="50" w:line="400" w:lineRule="exact"/>
        <w:ind w:left="-2" w:leftChars="-1" w:right="-817" w:rightChars="-389" w:firstLine="420" w:firstLineChars="200"/>
        <w:jc w:val="right"/>
        <w:rPr>
          <w:rFonts w:hint="eastAsia" w:ascii="仿宋_GB2312" w:eastAsia="仿宋_GB2312"/>
          <w:szCs w:val="21"/>
        </w:rPr>
      </w:pPr>
    </w:p>
    <w:p>
      <w:pPr>
        <w:spacing w:line="276" w:lineRule="auto"/>
        <w:jc w:val="right"/>
        <w:rPr>
          <w:rFonts w:hint="eastAsia" w:ascii="仿宋_GB2312" w:hAnsi="宋体" w:eastAsia="仿宋_GB2312"/>
          <w:sz w:val="24"/>
        </w:rPr>
      </w:pPr>
      <w:r>
        <w:rPr>
          <w:rFonts w:hint="eastAsia" w:ascii="仿宋_GB2312" w:hAnsi="宋体" w:eastAsia="仿宋_GB2312" w:cs="Times New Roman"/>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400"/>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（9）物资配备方案（如有）……………………………………………………………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（10）应急预案和应急配合方案（如有）………………………………………………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（11）保密工作方案（如有）……………………………………………………………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（12）人员及稳定性管理方案（如有）…………………………………………………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（13）投标人同类项目经验一览表（如有）……………………………………………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（14）投标人具备有效的质量管理体系认证证书（如有）……………………………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（15）投标人具备有效的职业健康安全管理体系认证证书（如有）…………………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（16）投标人具备有效的环境管理体系认证证书（如有）……………………………</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（17）投标人对本项目的合理化建议和改进措施（如有，格式自拟）………………</w:t>
      </w:r>
    </w:p>
    <w:p>
      <w:pPr>
        <w:pStyle w:val="40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（18）投标人认为必要提供的声明及文件资料（如有，格式自拟）…………………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柳州市人力资源和社会保障局</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ind w:firstLine="420" w:firstLineChars="200"/>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6" w:name="_Hlk101451207"/>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6"/>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pPr>
        <w:pStyle w:val="420"/>
        <w:rPr>
          <w:rFonts w:ascii="仿宋_GB2312" w:eastAsia="仿宋_GB2312"/>
          <w:b/>
          <w:bCs/>
          <w:color w:val="000000"/>
        </w:rPr>
      </w:pPr>
      <w:r>
        <w:rPr>
          <w:rFonts w:hint="eastAsia" w:ascii="仿宋_GB2312" w:eastAsia="仿宋_GB2312"/>
          <w:b/>
          <w:bCs/>
          <w:color w:val="000000"/>
        </w:rPr>
        <w:t>（2）项目要求及服务需求响应表格式（必须提供）：</w:t>
      </w:r>
    </w:p>
    <w:p>
      <w:pPr>
        <w:pStyle w:val="420"/>
        <w:jc w:val="center"/>
        <w:rPr>
          <w:rFonts w:hint="eastAsia" w:ascii="仿宋_GB2312" w:eastAsia="仿宋_GB2312"/>
          <w:color w:val="000000"/>
        </w:rPr>
      </w:pPr>
      <w:r>
        <w:rPr>
          <w:rFonts w:hint="eastAsia" w:ascii="仿宋_GB2312" w:eastAsia="仿宋_GB2312"/>
          <w:b/>
          <w:bCs/>
          <w:color w:val="000000"/>
          <w:sz w:val="33"/>
          <w:szCs w:val="33"/>
        </w:rPr>
        <w:t>项目要求及服务需求响应表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42"/>
        <w:gridCol w:w="3893"/>
        <w:gridCol w:w="3523"/>
        <w:gridCol w:w="135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spacing w:line="405" w:lineRule="atLeast"/>
              <w:rPr>
                <w:rFonts w:hint="eastAsia" w:ascii="仿宋_GB2312" w:eastAsia="仿宋_GB2312"/>
                <w:color w:val="000000"/>
              </w:rPr>
            </w:pPr>
            <w:r>
              <w:rPr>
                <w:rFonts w:hint="eastAsia" w:ascii="仿宋_GB2312" w:eastAsia="仿宋_GB2312"/>
                <w:b/>
                <w:bCs/>
                <w:color w:val="000000"/>
              </w:rPr>
              <w:t>★一、项目要求及服务需求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1</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2</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jc w:val="center"/>
              <w:rPr>
                <w:rFonts w:hint="eastAsia" w:ascii="仿宋_GB2312" w:eastAsia="仿宋_GB2312"/>
                <w:color w:val="000000"/>
              </w:rPr>
            </w:pPr>
            <w:r>
              <w:rPr>
                <w:rFonts w:hint="eastAsia" w:ascii="仿宋_GB2312" w:eastAsia="仿宋_GB2312"/>
                <w:color w:val="000000"/>
              </w:rPr>
              <w:t>…</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spacing w:line="405" w:lineRule="atLeast"/>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spacing w:line="405" w:lineRule="atLeast"/>
              <w:rPr>
                <w:rFonts w:hint="eastAsia" w:ascii="仿宋_GB2312" w:eastAsia="仿宋_GB2312"/>
                <w:color w:val="000000"/>
              </w:rPr>
            </w:pPr>
            <w:r>
              <w:rPr>
                <w:rFonts w:hint="eastAsia" w:ascii="仿宋_GB2312" w:eastAsia="仿宋_GB2312"/>
                <w:color w:val="000000"/>
              </w:rPr>
              <w:t> </w:t>
            </w:r>
          </w:p>
        </w:tc>
        <w:tc>
          <w:tcPr>
            <w:tcW w:w="389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spacing w:line="405" w:lineRule="atLeast"/>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0"/>
              <w:spacing w:line="405" w:lineRule="atLeast"/>
              <w:rPr>
                <w:rFonts w:hint="eastAsia" w:ascii="仿宋_GB2312" w:eastAsia="仿宋_GB2312"/>
                <w:color w:val="000000"/>
              </w:rPr>
            </w:pPr>
            <w:r>
              <w:rPr>
                <w:rFonts w:hint="eastAsia" w:ascii="仿宋_GB2312" w:eastAsia="仿宋_GB2312"/>
                <w:color w:val="000000"/>
              </w:rPr>
              <w:t> </w:t>
            </w:r>
          </w:p>
        </w:tc>
      </w:tr>
    </w:tbl>
    <w:p>
      <w:pPr>
        <w:pStyle w:val="420"/>
        <w:spacing w:line="405" w:lineRule="atLeast"/>
        <w:rPr>
          <w:rFonts w:hint="eastAsia" w:ascii="仿宋_GB2312" w:eastAsia="仿宋_GB2312"/>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2.投标人应根据招标文件“第二章 采购需求中的项目要求及服务需求</w:t>
      </w:r>
      <w:r>
        <w:rPr>
          <w:rFonts w:hint="eastAsia" w:ascii="仿宋_GB2312" w:eastAsia="仿宋_GB2312"/>
          <w:color w:val="000000"/>
        </w:rPr>
        <w:t> </w:t>
      </w:r>
      <w:r>
        <w:rPr>
          <w:rFonts w:hint="eastAsia" w:ascii="仿宋_GB2312" w:eastAsia="仿宋_GB2312"/>
          <w:b/>
          <w:bCs/>
          <w:color w:val="000000"/>
        </w:rPr>
        <w:t>”，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r>
        <w:rPr>
          <w:rFonts w:hint="eastAsia" w:ascii="仿宋_GB2312" w:eastAsia="仿宋_GB2312"/>
          <w:color w:val="000000"/>
        </w:rPr>
        <w:br w:type="textWrapping"/>
      </w:r>
      <w:r>
        <w:rPr>
          <w:rFonts w:hint="eastAsia" w:ascii="仿宋_GB2312" w:eastAsia="仿宋_GB2312"/>
          <w:b/>
          <w:bCs/>
          <w:color w:val="000000"/>
        </w:rPr>
        <w:t>3.投标人就标记“★”符号的实质性响应内容发生负偏离一项以上的，视为投标无效。</w:t>
      </w:r>
    </w:p>
    <w:p>
      <w:pPr>
        <w:pStyle w:val="420"/>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42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20"/>
        <w:jc w:val="right"/>
        <w:rPr>
          <w:rFonts w:hint="eastAsia" w:ascii="仿宋_GB2312" w:eastAsia="仿宋_GB2312"/>
          <w:color w:val="000000"/>
        </w:rPr>
      </w:pPr>
      <w:r>
        <w:rPr>
          <w:rFonts w:hint="eastAsia" w:ascii="仿宋_GB2312" w:eastAsia="仿宋_GB2312"/>
          <w:color w:val="000000"/>
        </w:rPr>
        <w:t>日期：   年 月 日</w:t>
      </w:r>
    </w:p>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ind w:firstLine="460" w:firstLineChars="191"/>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人员要求（如有）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color w:val="000000" w:themeColor="text1"/>
          <w14:textFill>
            <w14:solidFill>
              <w14:schemeClr w14:val="tx1"/>
            </w14:solidFill>
          </w14:textFill>
        </w:rPr>
      </w:pPr>
      <w:bookmarkStart w:id="107" w:name="_Hlk93570789"/>
      <w:bookmarkStart w:id="108" w:name="_Hlk93570876"/>
      <w:r>
        <w:rPr>
          <w:rFonts w:hint="eastAsia" w:ascii="仿宋_GB2312" w:hAnsi="宋体" w:eastAsia="仿宋_GB2312"/>
          <w:b/>
          <w:bCs/>
          <w:color w:val="000000" w:themeColor="text1"/>
          <w:kern w:val="0"/>
          <w:sz w:val="24"/>
          <w14:textFill>
            <w14:solidFill>
              <w14:schemeClr w14:val="tx1"/>
            </w14:solidFill>
          </w14:textFill>
        </w:rPr>
        <w:t>注：1.</w:t>
      </w:r>
      <w:r>
        <w:rPr>
          <w:rFonts w:hint="eastAsia" w:ascii="仿宋_GB2312" w:eastAsia="仿宋_GB2312"/>
          <w:b/>
          <w:color w:val="000000" w:themeColor="text1"/>
          <w:sz w:val="24"/>
          <w14:textFill>
            <w14:solidFill>
              <w14:schemeClr w14:val="tx1"/>
            </w14:solidFill>
          </w14:textFill>
        </w:rPr>
        <w:t>此项材料必须</w:t>
      </w:r>
      <w:r>
        <w:rPr>
          <w:rFonts w:hint="eastAsia" w:ascii="仿宋_GB2312" w:hAnsi="宋体" w:eastAsia="仿宋_GB2312"/>
          <w:b/>
          <w:bCs/>
          <w:color w:val="000000" w:themeColor="text1"/>
          <w:sz w:val="24"/>
          <w14:textFill>
            <w14:solidFill>
              <w14:schemeClr w14:val="tx1"/>
            </w14:solidFill>
          </w14:textFill>
        </w:rPr>
        <w:t>以PDF格式上传。</w:t>
      </w:r>
    </w:p>
    <w:bookmarkEnd w:id="107"/>
    <w:p>
      <w:pPr>
        <w:ind w:firstLine="482" w:firstLineChars="200"/>
        <w:rPr>
          <w:rFonts w:ascii="仿宋_GB2312" w:eastAsia="仿宋_GB2312"/>
          <w:b/>
          <w:color w:val="000000" w:themeColor="text1"/>
          <w:sz w:val="24"/>
          <w14:textFill>
            <w14:solidFill>
              <w14:schemeClr w14:val="tx1"/>
            </w14:solidFill>
          </w14:textFill>
        </w:rPr>
      </w:pPr>
      <w:bookmarkStart w:id="109" w:name="_Hlk93570803"/>
      <w:r>
        <w:rPr>
          <w:rFonts w:hint="eastAsia" w:ascii="仿宋_GB2312" w:hAnsi="宋体" w:eastAsia="仿宋_GB2312"/>
          <w:b/>
          <w:bCs/>
          <w:color w:val="000000" w:themeColor="text1"/>
          <w:kern w:val="0"/>
          <w:sz w:val="24"/>
          <w14:textFill>
            <w14:solidFill>
              <w14:schemeClr w14:val="tx1"/>
            </w14:solidFill>
          </w14:textFill>
        </w:rPr>
        <w:t>2.</w:t>
      </w:r>
      <w:r>
        <w:rPr>
          <w:rFonts w:hint="eastAsia" w:ascii="仿宋_GB2312" w:eastAsia="仿宋_GB2312"/>
          <w:b/>
          <w:color w:val="000000" w:themeColor="text1"/>
          <w:sz w:val="24"/>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widowControl/>
        <w:spacing w:line="300" w:lineRule="exact"/>
        <w:ind w:firstLine="482" w:firstLineChars="200"/>
        <w:rPr>
          <w:rFonts w:ascii="仿宋_GB2312" w:eastAsia="仿宋_GB2312"/>
          <w:color w:val="000000" w:themeColor="text1"/>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3.投标人就标记“★”符号的实质性响应内容发生负偏离一项以上的，视为投标无效。</w:t>
      </w:r>
      <w:r>
        <w:rPr>
          <w:rFonts w:hint="eastAsia" w:ascii="仿宋_GB2312" w:eastAsia="仿宋_GB2312"/>
          <w:color w:val="000000" w:themeColor="text1"/>
          <w:sz w:val="24"/>
          <w14:textFill>
            <w14:solidFill>
              <w14:schemeClr w14:val="tx1"/>
            </w14:solidFill>
          </w14:textFill>
        </w:rPr>
        <w:t xml:space="preserve">  </w:t>
      </w:r>
      <w:bookmarkEnd w:id="109"/>
      <w:r>
        <w:rPr>
          <w:rFonts w:hint="eastAsia" w:ascii="仿宋_GB2312" w:eastAsia="仿宋_GB2312"/>
          <w:color w:val="000000" w:themeColor="text1"/>
          <w:sz w:val="24"/>
          <w14:textFill>
            <w14:solidFill>
              <w14:schemeClr w14:val="tx1"/>
            </w14:solidFill>
          </w14:textFill>
        </w:rPr>
        <w:t xml:space="preserve">              </w:t>
      </w:r>
    </w:p>
    <w:p>
      <w:pPr>
        <w:spacing w:line="300" w:lineRule="exact"/>
        <w:ind w:left="2880" w:hanging="2880" w:hangingChars="1200"/>
        <w:rPr>
          <w:rFonts w:ascii="仿宋_GB2312" w:eastAsia="仿宋_GB2312"/>
          <w:color w:val="000000" w:themeColor="text1"/>
          <w:sz w:val="24"/>
          <w14:textFill>
            <w14:solidFill>
              <w14:schemeClr w14:val="tx1"/>
            </w14:solidFill>
          </w14:textFill>
        </w:rPr>
      </w:pPr>
      <w:r>
        <w:rPr>
          <w:rFonts w:ascii="仿宋_GB2312" w:eastAsia="仿宋_GB2312"/>
          <w:color w:val="000000" w:themeColor="text1"/>
          <w:sz w:val="24"/>
          <w14:textFill>
            <w14:solidFill>
              <w14:schemeClr w14:val="tx1"/>
            </w14:solidFill>
          </w14:textFill>
        </w:rPr>
        <w:br w:type="textWrapping"/>
      </w:r>
      <w:r>
        <w:rPr>
          <w:rFonts w:hint="eastAsia" w:ascii="仿宋_GB2312" w:eastAsia="仿宋_GB2312"/>
          <w:color w:val="000000" w:themeColor="text1"/>
          <w:sz w:val="24"/>
          <w14:textFill>
            <w14:solidFill>
              <w14:schemeClr w14:val="tx1"/>
            </w14:solidFill>
          </w14:textFill>
        </w:rPr>
        <w:t>法定代表人或委托代理人</w:t>
      </w:r>
      <w:r>
        <w:rPr>
          <w:rFonts w:hint="eastAsia" w:ascii="仿宋_GB2312" w:eastAsia="仿宋_GB2312"/>
          <w:b/>
          <w:bCs/>
          <w:color w:val="000000" w:themeColor="text1"/>
          <w:sz w:val="24"/>
          <w14:textFill>
            <w14:solidFill>
              <w14:schemeClr w14:val="tx1"/>
            </w14:solidFill>
          </w14:textFill>
        </w:rPr>
        <w:t>（签字）：</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wordWrap w:val="0"/>
        <w:snapToGrid w:val="0"/>
        <w:spacing w:before="120" w:beforeLines="50" w:line="300" w:lineRule="exact"/>
        <w:jc w:val="right"/>
        <w:rPr>
          <w:rFonts w:ascii="仿宋_GB2312" w:eastAsia="仿宋_GB2312"/>
          <w:color w:val="000000" w:themeColor="text1"/>
          <w:sz w:val="24"/>
          <w:u w:val="single"/>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投标人</w:t>
      </w:r>
      <w:r>
        <w:rPr>
          <w:rFonts w:hint="eastAsia" w:ascii="仿宋_GB2312" w:eastAsia="仿宋_GB2312"/>
          <w:b/>
          <w:bCs/>
          <w:color w:val="000000" w:themeColor="text1"/>
          <w:sz w:val="24"/>
          <w14:textFill>
            <w14:solidFill>
              <w14:schemeClr w14:val="tx1"/>
            </w14:solidFill>
          </w14:textFill>
        </w:rPr>
        <w:t>（CA电子签章）</w:t>
      </w:r>
      <w:r>
        <w:rPr>
          <w:rFonts w:hint="eastAsia" w:ascii="仿宋_GB2312" w:eastAsia="仿宋_GB2312"/>
          <w:color w:val="000000" w:themeColor="text1"/>
          <w:sz w:val="24"/>
          <w14:textFill>
            <w14:solidFill>
              <w14:schemeClr w14:val="tx1"/>
            </w14:solidFill>
          </w14:textFill>
        </w:rPr>
        <w:t>：</w:t>
      </w:r>
      <w:r>
        <w:rPr>
          <w:rFonts w:hint="eastAsia" w:ascii="仿宋_GB2312" w:eastAsia="仿宋_GB2312"/>
          <w:color w:val="000000" w:themeColor="text1"/>
          <w:sz w:val="24"/>
          <w:u w:val="single"/>
          <w14:textFill>
            <w14:solidFill>
              <w14:schemeClr w14:val="tx1"/>
            </w14:solidFill>
          </w14:textFill>
        </w:rPr>
        <w:t xml:space="preserve">                    </w:t>
      </w:r>
    </w:p>
    <w:bookmarkEnd w:id="108"/>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pStyle w:val="443"/>
        <w:rPr>
          <w:rFonts w:ascii="仿宋_GB2312" w:eastAsia="仿宋_GB2312"/>
          <w:b/>
          <w:bCs/>
          <w:color w:val="000000"/>
        </w:rPr>
      </w:pPr>
      <w:r>
        <w:rPr>
          <w:rFonts w:hint="eastAsia" w:ascii="仿宋_GB2312" w:eastAsia="仿宋_GB2312"/>
          <w:b/>
          <w:bCs/>
          <w:color w:val="000000"/>
        </w:rPr>
        <w:t>（4）拟投入服务团队承诺函格式（必须提供）：</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u w:val="single"/>
        </w:rPr>
        <w:t>柳州市人力资源和社会保障局、柳州市政府集中采购中心：</w:t>
      </w:r>
    </w:p>
    <w:p>
      <w:pPr>
        <w:pStyle w:val="443"/>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w:t>
      </w:r>
    </w:p>
    <w:p>
      <w:pPr>
        <w:pStyle w:val="443"/>
        <w:spacing w:line="405" w:lineRule="atLeast"/>
        <w:rPr>
          <w:rFonts w:hint="eastAsia" w:ascii="仿宋_GB2312" w:eastAsia="仿宋_GB2312"/>
          <w:color w:val="000000"/>
        </w:rPr>
      </w:pPr>
      <w:r>
        <w:rPr>
          <w:rFonts w:hint="eastAsia" w:ascii="仿宋_GB2312" w:eastAsia="仿宋_GB2312"/>
          <w:color w:val="000000"/>
        </w:rPr>
        <w:t>公开招标采购活动中若中标，保证服务团队人员按照投标文件中承诺的标准配备。后期履约严格按照投标文件中自行编写的措施及方案执行，如未遵守，将按照合同约定承担违约责任。</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rPr>
        <w:t>     特此承诺！</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right"/>
        <w:rPr>
          <w:rFonts w:hint="eastAsia" w:ascii="仿宋_GB2312" w:eastAsia="仿宋_GB2312"/>
          <w:color w:val="000000"/>
        </w:rPr>
      </w:pPr>
      <w:r>
        <w:rPr>
          <w:rFonts w:hint="eastAsia" w:ascii="仿宋_GB2312" w:eastAsia="仿宋_GB2312"/>
          <w:color w:val="000000"/>
        </w:rPr>
        <w:t>                                 </w:t>
      </w:r>
    </w:p>
    <w:p>
      <w:pPr>
        <w:pStyle w:val="44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43"/>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43"/>
        <w:spacing w:line="405" w:lineRule="atLeast"/>
        <w:rPr>
          <w:rFonts w:hint="eastAsia" w:ascii="仿宋_GB2312" w:eastAsia="仿宋_GB2312"/>
          <w:color w:val="000000"/>
        </w:rPr>
      </w:pPr>
      <w:r>
        <w:rPr>
          <w:rFonts w:hint="eastAsia" w:ascii="仿宋_GB2312" w:eastAsia="仿宋_GB2312"/>
          <w:b/>
          <w:bCs/>
          <w:color w:val="000000"/>
        </w:rPr>
        <w:t>    注：投标人在制作此份《人员配置方案》时，请根据第四章评标方法及评标标准“人员配置方案分”中的人员素质评分内容，结合自身投标情况编写。</w:t>
      </w:r>
      <w:r>
        <w:rPr>
          <w:rFonts w:hint="eastAsia" w:ascii="仿宋_GB2312" w:eastAsia="仿宋_GB2312"/>
          <w:b/>
          <w:bCs/>
          <w:color w:val="000000"/>
        </w:rPr>
        <w:br w:type="textWrapping"/>
      </w:r>
      <w:r>
        <w:rPr>
          <w:rFonts w:hint="eastAsia" w:ascii="仿宋_GB2312" w:eastAsia="仿宋_GB2312"/>
          <w:b/>
          <w:bCs/>
          <w:color w:val="000000"/>
        </w:rPr>
        <w:t xml:space="preserve">    </w:t>
      </w:r>
    </w:p>
    <w:p>
      <w:pPr>
        <w:pStyle w:val="443"/>
        <w:spacing w:line="405" w:lineRule="atLeast"/>
        <w:rPr>
          <w:rFonts w:hint="eastAsia" w:ascii="仿宋_GB2312" w:eastAsia="仿宋_GB2312"/>
          <w:color w:val="000000"/>
        </w:rPr>
      </w:pPr>
      <w:r>
        <w:rPr>
          <w:rFonts w:hint="eastAsia" w:ascii="仿宋_GB2312" w:eastAsia="仿宋_GB2312"/>
          <w:b/>
          <w:bCs/>
          <w:color w:val="000000"/>
        </w:rPr>
        <w:t> 第一条 项目经理简历表</w:t>
      </w:r>
      <w:r>
        <w:rPr>
          <w:rFonts w:hint="eastAsia" w:ascii="仿宋_GB2312" w:eastAsia="仿宋_GB2312"/>
          <w:color w:val="000000"/>
        </w:rPr>
        <w:br w:type="textWrapping"/>
      </w:r>
      <w:r>
        <w:rPr>
          <w:rFonts w:hint="eastAsia" w:ascii="仿宋_GB2312" w:eastAsia="仿宋_GB2312"/>
          <w:color w:val="000000"/>
        </w:rPr>
        <w:t xml:space="preserve">                      </w:t>
      </w:r>
      <w:r>
        <w:rPr>
          <w:rFonts w:hint="eastAsia" w:ascii="仿宋_GB2312" w:eastAsia="仿宋_GB2312"/>
          <w:b/>
          <w:bCs/>
          <w:color w:val="000000"/>
        </w:rPr>
        <w:t>项目经理简历表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2006"/>
        <w:gridCol w:w="2948"/>
        <w:gridCol w:w="1657"/>
        <w:gridCol w:w="329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姓   名</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学   历</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职   称</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毕业学校</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20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持证情况</w:t>
            </w:r>
          </w:p>
        </w:tc>
        <w:tc>
          <w:tcPr>
            <w:tcW w:w="29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6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毕业时间</w:t>
            </w:r>
          </w:p>
        </w:tc>
        <w:tc>
          <w:tcPr>
            <w:tcW w:w="32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30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相关工作经验：</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b/>
          <w:bCs/>
          <w:color w:val="000000"/>
        </w:rPr>
        <w:t>  注：投标人提供项目经理为本公司正式员工的相关证明材料（如劳动合同或协议等），并提供其学历、相关证书及工作经验证明材料（如有）；</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b/>
          <w:bCs/>
          <w:color w:val="000000"/>
        </w:rPr>
        <w:t>第二条 其余服务人员素质结构表</w:t>
      </w:r>
    </w:p>
    <w:p>
      <w:pPr>
        <w:pStyle w:val="443"/>
        <w:jc w:val="center"/>
        <w:rPr>
          <w:rFonts w:hint="eastAsia" w:ascii="仿宋_GB2312" w:eastAsia="仿宋_GB2312"/>
          <w:color w:val="000000"/>
        </w:rPr>
      </w:pPr>
      <w:r>
        <w:rPr>
          <w:rFonts w:hint="eastAsia" w:ascii="仿宋_GB2312" w:eastAsia="仿宋_GB2312"/>
          <w:b/>
          <w:bCs/>
          <w:color w:val="000000"/>
        </w:rPr>
        <w:t>其余服务人员素质结构表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13"/>
        <w:gridCol w:w="1676"/>
        <w:gridCol w:w="2544"/>
        <w:gridCol w:w="1871"/>
        <w:gridCol w:w="1302"/>
        <w:gridCol w:w="130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909"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经理助理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序号</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学历</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持证情况</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lang w:eastAsia="zh-CN"/>
              </w:rPr>
            </w:pPr>
            <w:r>
              <w:rPr>
                <w:rFonts w:hint="eastAsia" w:ascii="仿宋_GB2312" w:eastAsia="仿宋_GB2312"/>
                <w:color w:val="000000"/>
                <w:lang w:val="en-US" w:eastAsia="zh-CN"/>
              </w:rPr>
              <w:t>姓名</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1</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2</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909"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工程主管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序号</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lang w:val="en-US" w:eastAsia="zh-CN"/>
              </w:rPr>
              <w:t>工作经验</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持证情况</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职称</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lang w:val="en-US" w:eastAsia="zh-CN"/>
              </w:rPr>
            </w:pPr>
            <w:r>
              <w:rPr>
                <w:rFonts w:hint="eastAsia" w:ascii="仿宋_GB2312" w:eastAsia="仿宋_GB2312"/>
                <w:color w:val="000000"/>
                <w:lang w:val="en-US" w:eastAsia="zh-CN"/>
              </w:rPr>
              <w:t>姓名</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1</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909"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工程维护员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序号</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学历</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持证情况</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lang w:eastAsia="zh-CN"/>
              </w:rPr>
            </w:pPr>
            <w:r>
              <w:rPr>
                <w:rFonts w:hint="eastAsia" w:ascii="仿宋_GB2312" w:eastAsia="仿宋_GB2312"/>
                <w:color w:val="000000"/>
                <w:lang w:val="en-US" w:eastAsia="zh-CN"/>
              </w:rPr>
              <w:t>人数</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1</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2</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909"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秩序维护队长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序号</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学历</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持证情况</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lang w:eastAsia="zh-CN"/>
              </w:rPr>
            </w:pPr>
            <w:r>
              <w:rPr>
                <w:rFonts w:hint="eastAsia" w:ascii="仿宋_GB2312" w:eastAsia="仿宋_GB2312"/>
                <w:color w:val="000000"/>
                <w:lang w:val="en-US" w:eastAsia="zh-CN"/>
              </w:rPr>
              <w:t>姓名</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1</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909"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秩序维护员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序号</w:t>
            </w:r>
          </w:p>
        </w:tc>
        <w:tc>
          <w:tcPr>
            <w:tcW w:w="422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持证情况</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lang w:eastAsia="zh-CN"/>
              </w:rPr>
            </w:pPr>
            <w:r>
              <w:rPr>
                <w:rFonts w:hint="eastAsia" w:ascii="仿宋_GB2312" w:eastAsia="仿宋_GB2312"/>
                <w:color w:val="000000"/>
                <w:lang w:val="en-US" w:eastAsia="zh-CN"/>
              </w:rPr>
              <w:t>人数</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1</w:t>
            </w:r>
          </w:p>
        </w:tc>
        <w:tc>
          <w:tcPr>
            <w:tcW w:w="422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2</w:t>
            </w:r>
          </w:p>
        </w:tc>
        <w:tc>
          <w:tcPr>
            <w:tcW w:w="422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c>
          <w:tcPr>
            <w:tcW w:w="422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909" w:type="dxa"/>
            <w:gridSpan w:val="6"/>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保洁主管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序号</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学历</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工作经验</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1</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67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254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87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c>
          <w:tcPr>
            <w:tcW w:w="13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 xml:space="preserve">  </w:t>
      </w:r>
    </w:p>
    <w:p>
      <w:pPr>
        <w:spacing w:before="0" w:beforeAutospacing="0" w:after="0" w:afterAutospacing="0"/>
        <w:rPr>
          <w:rFonts w:hint="eastAsia" w:ascii="仿宋_GB2312" w:eastAsia="仿宋_GB2312"/>
          <w:color w:val="000000"/>
        </w:rPr>
      </w:pPr>
      <w:r>
        <w:rPr>
          <w:rFonts w:hint="eastAsia" w:ascii="仿宋_GB2312" w:eastAsia="仿宋_GB2312"/>
          <w:b/>
          <w:bCs/>
          <w:color w:val="000000"/>
          <w:sz w:val="24"/>
        </w:rPr>
        <w:t>注：投标人提供经理助理、工程主管、秩序维护队长学历、证书及工作经验等证明材料（如有）。</w:t>
      </w:r>
    </w:p>
    <w:p>
      <w:pPr>
        <w:pStyle w:val="44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pPr>
        <w:pStyle w:val="443"/>
        <w:jc w:val="center"/>
        <w:rPr>
          <w:rFonts w:hint="eastAsia" w:ascii="仿宋_GB2312" w:eastAsia="仿宋_GB2312"/>
          <w:color w:val="000000"/>
        </w:rPr>
      </w:pPr>
      <w:r>
        <w:rPr>
          <w:rFonts w:hint="eastAsia" w:ascii="仿宋_GB2312" w:eastAsia="仿宋_GB2312"/>
          <w:color w:val="000000"/>
        </w:rPr>
        <w:t> </w:t>
      </w:r>
    </w:p>
    <w:p>
      <w:pPr>
        <w:pStyle w:val="443"/>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pPr>
        <w:pStyle w:val="443"/>
        <w:jc w:val="center"/>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由投标人按第二章《采购需求》要求，自行编写以下内容，</w:t>
      </w:r>
      <w:r>
        <w:rPr>
          <w:rFonts w:hint="eastAsia" w:ascii="仿宋_GB2312" w:eastAsia="仿宋_GB2312"/>
          <w:b/>
          <w:bCs/>
          <w:color w:val="000000"/>
        </w:rPr>
        <w:t>包括：（1）针对本项目服务内容进行理解分析；（2）针对项目特点提出工作思路及方案；（3）分析工作中可能出现的服务重点和难点；（4）提出服务重点和难点相应解决措施</w:t>
      </w:r>
      <w:r>
        <w:rPr>
          <w:rFonts w:hint="eastAsia" w:ascii="仿宋_GB2312" w:eastAsia="仿宋_GB2312"/>
          <w:color w:val="000000"/>
        </w:rPr>
        <w:t>。</w:t>
      </w:r>
    </w:p>
    <w:p>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3"/>
        <w:jc w:val="right"/>
        <w:rPr>
          <w:rFonts w:hint="eastAsia" w:ascii="仿宋_GB2312" w:eastAsia="仿宋_GB2312"/>
          <w:color w:val="000000"/>
        </w:rPr>
      </w:pPr>
      <w:r>
        <w:rPr>
          <w:rFonts w:hint="eastAsia" w:ascii="仿宋_GB2312" w:eastAsia="仿宋_GB2312"/>
          <w:color w:val="000000"/>
        </w:rPr>
        <w:t>                                 </w:t>
      </w:r>
    </w:p>
    <w:p>
      <w:pPr>
        <w:pStyle w:val="44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43"/>
        <w:jc w:val="center"/>
        <w:rPr>
          <w:rFonts w:hint="eastAsia" w:ascii="仿宋_GB2312" w:eastAsia="仿宋_GB2312"/>
          <w:color w:val="000000"/>
        </w:rPr>
      </w:pPr>
      <w:r>
        <w:rPr>
          <w:rFonts w:hint="eastAsia" w:ascii="仿宋_GB2312" w:eastAsia="仿宋_GB2312"/>
          <w:color w:val="000000"/>
        </w:rPr>
        <w:t> </w:t>
      </w:r>
    </w:p>
    <w:p>
      <w:pPr>
        <w:pStyle w:val="443"/>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43"/>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43"/>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由投标人按第二章《采购需求》要求，自行编写针对本项目的管理模式和管理机制，</w:t>
      </w:r>
      <w:r>
        <w:rPr>
          <w:rFonts w:hint="eastAsia" w:ascii="仿宋_GB2312" w:eastAsia="仿宋_GB2312"/>
          <w:b/>
          <w:bCs/>
          <w:color w:val="000000"/>
        </w:rPr>
        <w:t>可以包括：（1）岗位责任制度；（2）安全保卫管理制度；（3）卫生检查制度；（4）服务沟通机制；（5）工作记录及档案管理（包括交接验收资料、巡视记录、档案管理、投诉与处理记录、其它管理与服务活动记录等）。</w:t>
      </w:r>
    </w:p>
    <w:p>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right"/>
        <w:rPr>
          <w:rFonts w:hint="eastAsia" w:ascii="仿宋_GB2312" w:eastAsia="仿宋_GB2312"/>
          <w:color w:val="000000"/>
        </w:rPr>
      </w:pPr>
      <w:r>
        <w:rPr>
          <w:rFonts w:hint="eastAsia" w:ascii="仿宋_GB2312" w:eastAsia="仿宋_GB2312"/>
          <w:color w:val="000000"/>
        </w:rPr>
        <w:t xml:space="preserve">                               </w:t>
      </w:r>
    </w:p>
    <w:p>
      <w:pPr>
        <w:pStyle w:val="44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center"/>
        <w:rPr>
          <w:rFonts w:hint="eastAsia" w:ascii="仿宋_GB2312" w:eastAsia="仿宋_GB2312"/>
          <w:color w:val="000000"/>
        </w:rPr>
      </w:pPr>
      <w:r>
        <w:rPr>
          <w:rFonts w:hint="eastAsia" w:ascii="仿宋_GB2312" w:eastAsia="仿宋_GB2312"/>
          <w:b/>
          <w:bCs/>
          <w:color w:val="000000"/>
          <w:sz w:val="33"/>
          <w:szCs w:val="33"/>
        </w:rPr>
        <w:t>物业服务方案</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由投标人按第二章《采购需求》要求，自行编写针对本项目的物业服务方案，</w:t>
      </w:r>
      <w:r>
        <w:rPr>
          <w:rFonts w:hint="eastAsia" w:ascii="仿宋_GB2312" w:eastAsia="仿宋_GB2312"/>
          <w:b/>
          <w:bCs/>
          <w:color w:val="000000"/>
        </w:rPr>
        <w:t>可以包括：（1）秩序维护方案；（2）工程维护方案；（3）保洁、垃圾清理方案；（4）绿化服务方案；</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5</w:t>
      </w:r>
      <w:r>
        <w:rPr>
          <w:rFonts w:hint="eastAsia" w:ascii="仿宋_GB2312" w:hAnsi="仿宋_GB2312" w:eastAsia="仿宋_GB2312" w:cs="仿宋_GB2312"/>
          <w:b/>
          <w:bCs/>
          <w:color w:val="auto"/>
          <w:szCs w:val="24"/>
          <w:highlight w:val="none"/>
          <w:lang w:eastAsia="zh-CN"/>
        </w:rPr>
        <w:t>）智能化服务方案；</w:t>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）提供本项目的针对性服务方案。</w:t>
      </w:r>
    </w:p>
    <w:p>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（9）物资配备方案格式（如有）：</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center"/>
        <w:rPr>
          <w:rFonts w:hint="eastAsia" w:ascii="仿宋_GB2312" w:eastAsia="仿宋_GB2312"/>
          <w:color w:val="000000"/>
        </w:rPr>
      </w:pPr>
      <w:r>
        <w:rPr>
          <w:rFonts w:hint="eastAsia" w:ascii="仿宋_GB2312" w:eastAsia="仿宋_GB2312"/>
          <w:b/>
          <w:bCs/>
          <w:color w:val="000000"/>
          <w:sz w:val="33"/>
          <w:szCs w:val="33"/>
        </w:rPr>
        <w:t>物资配备方案</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由投标人按第二章《采购需求》要求，自行编写针对本项目的物资配备方案，</w:t>
      </w:r>
      <w:r>
        <w:rPr>
          <w:rFonts w:hint="eastAsia" w:ascii="仿宋_GB2312" w:eastAsia="仿宋_GB2312"/>
          <w:b/>
          <w:bCs/>
          <w:color w:val="000000"/>
        </w:rPr>
        <w:t>包括：（1）提供本项目的物资配备表</w:t>
      </w:r>
      <w:r>
        <w:rPr>
          <w:rFonts w:hint="eastAsia" w:ascii="仿宋_GB2312" w:eastAsia="仿宋_GB2312"/>
          <w:color w:val="000000"/>
        </w:rPr>
        <w:t>。</w:t>
      </w:r>
    </w:p>
    <w:p>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4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（10）应急预案和应急配合方案格式（如有）：</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由投标人按第二章《采购需求》要求，自行编写针对本项目的应急预案和应急配合方案，</w:t>
      </w:r>
      <w:r>
        <w:rPr>
          <w:rFonts w:hint="eastAsia" w:ascii="仿宋_GB2312" w:eastAsia="仿宋_GB2312"/>
          <w:b/>
          <w:bCs/>
          <w:color w:val="000000"/>
          <w:lang w:eastAsia="zh-CN"/>
        </w:rPr>
        <w:t>（</w:t>
      </w:r>
      <w:r>
        <w:rPr>
          <w:rFonts w:hint="eastAsia" w:ascii="仿宋_GB2312" w:eastAsia="仿宋_GB2312"/>
          <w:b/>
          <w:bCs/>
          <w:color w:val="000000"/>
        </w:rPr>
        <w:t>1）突发火灾及电力故障方面；（2）设备故障方面；（3）公共安全及卫生方面；（4）治安案件、可疑人员和可疑物品紧急处理方面。</w:t>
      </w:r>
    </w:p>
    <w:p>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3"/>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4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（11）保密工作方案格式（如有）：</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center"/>
        <w:rPr>
          <w:rFonts w:hint="eastAsia" w:ascii="仿宋_GB2312" w:eastAsia="仿宋_GB2312"/>
          <w:color w:val="000000"/>
        </w:rPr>
      </w:pPr>
      <w:r>
        <w:rPr>
          <w:rFonts w:hint="eastAsia" w:ascii="仿宋_GB2312" w:eastAsia="仿宋_GB2312"/>
          <w:b/>
          <w:bCs/>
          <w:color w:val="000000"/>
          <w:sz w:val="33"/>
          <w:szCs w:val="33"/>
        </w:rPr>
        <w:t>保密工作方案</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由投标人按第二章《采购需求》要求，自行编写针对本项目的保密工作方案。</w:t>
      </w:r>
    </w:p>
    <w:p>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3"/>
        <w:jc w:val="right"/>
        <w:rPr>
          <w:rFonts w:hint="eastAsia" w:ascii="仿宋_GB2312" w:eastAsia="仿宋_GB2312"/>
          <w:color w:val="000000"/>
        </w:rPr>
      </w:pPr>
      <w:r>
        <w:rPr>
          <w:rFonts w:hint="eastAsia" w:ascii="仿宋_GB2312" w:eastAsia="仿宋_GB2312"/>
          <w:color w:val="000000"/>
        </w:rPr>
        <w:t xml:space="preserve">                               </w:t>
      </w:r>
    </w:p>
    <w:p>
      <w:pPr>
        <w:pStyle w:val="44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xml:space="preserve">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（12）人员及稳定性管理方案格式（如有）：</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center"/>
        <w:rPr>
          <w:rFonts w:hint="eastAsia" w:ascii="仿宋_GB2312" w:eastAsia="仿宋_GB2312"/>
          <w:color w:val="000000"/>
        </w:rPr>
      </w:pPr>
      <w:r>
        <w:rPr>
          <w:rFonts w:hint="eastAsia" w:ascii="仿宋_GB2312" w:eastAsia="仿宋_GB2312"/>
          <w:b/>
          <w:bCs/>
          <w:color w:val="000000"/>
          <w:sz w:val="33"/>
          <w:szCs w:val="33"/>
        </w:rPr>
        <w:t>人员及稳定性管理方案</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由投标人按第二章《采购需求》要求，自行编写本项目的人员及稳定性管理方案，可以包括：</w:t>
      </w:r>
      <w:r>
        <w:rPr>
          <w:rFonts w:hint="eastAsia" w:ascii="仿宋_GB2312" w:eastAsia="仿宋_GB2312"/>
          <w:b/>
          <w:bCs/>
          <w:color w:val="000000"/>
        </w:rPr>
        <w:t>（1）提供服务团队组建方案；（2）人员稳定性方案及承诺；（3）人员考核制度；（4）培训制度；（5）奖惩制度。</w:t>
      </w:r>
    </w:p>
    <w:p>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3"/>
        <w:spacing w:line="405" w:lineRule="atLeast"/>
        <w:rPr>
          <w:rFonts w:hint="eastAsia" w:ascii="仿宋_GB2312" w:eastAsia="仿宋_GB2312"/>
          <w:color w:val="000000"/>
        </w:rPr>
      </w:pPr>
      <w:r>
        <w:rPr>
          <w:rFonts w:hint="eastAsia" w:ascii="仿宋_GB2312" w:eastAsia="仿宋_GB2312"/>
          <w:color w:val="000000"/>
        </w:rPr>
        <w:t>                               </w:t>
      </w:r>
    </w:p>
    <w:p>
      <w:pPr>
        <w:pStyle w:val="44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（13）投标人同类项目经验一览表格式（如有）：</w:t>
      </w:r>
    </w:p>
    <w:p>
      <w:pPr>
        <w:pStyle w:val="443"/>
        <w:jc w:val="center"/>
        <w:rPr>
          <w:rFonts w:hint="eastAsia" w:ascii="仿宋_GB2312" w:eastAsia="仿宋_GB2312"/>
          <w:color w:val="000000"/>
        </w:rPr>
      </w:pPr>
      <w:r>
        <w:rPr>
          <w:rFonts w:hint="eastAsia" w:ascii="仿宋_GB2312" w:eastAsia="仿宋_GB2312"/>
          <w:b/>
          <w:bCs/>
          <w:color w:val="000000"/>
          <w:sz w:val="33"/>
          <w:szCs w:val="33"/>
        </w:rPr>
        <w:t>投标人同类项目经验一览表</w:t>
      </w:r>
    </w:p>
    <w:p>
      <w:pPr>
        <w:pStyle w:val="443"/>
        <w:spacing w:line="405" w:lineRule="atLeast"/>
        <w:rPr>
          <w:rFonts w:hint="eastAsia" w:ascii="仿宋_GB2312" w:eastAsia="仿宋_GB2312"/>
          <w:color w:val="000000"/>
        </w:rPr>
      </w:pPr>
      <w:r>
        <w:rPr>
          <w:rFonts w:hint="eastAsia" w:ascii="仿宋_GB2312" w:eastAsia="仿宋_GB2312"/>
          <w:color w:val="000000"/>
        </w:rPr>
        <w:t>（投标人2023年1月1日起至今承接的同类服务项目合同材料附后并加盖投标人CA电子签章）</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409"/>
        <w:gridCol w:w="2806"/>
        <w:gridCol w:w="1327"/>
        <w:gridCol w:w="1807"/>
        <w:gridCol w:w="15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业主单位名称</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服务项目名称</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服务起止时间</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合同金额</w:t>
            </w:r>
          </w:p>
          <w:p>
            <w:pPr>
              <w:pStyle w:val="443"/>
              <w:jc w:val="center"/>
              <w:rPr>
                <w:rFonts w:hint="eastAsia" w:ascii="仿宋_GB2312" w:eastAsia="仿宋_GB2312"/>
                <w:color w:val="000000"/>
              </w:rPr>
            </w:pPr>
            <w:r>
              <w:rPr>
                <w:rFonts w:hint="eastAsia" w:ascii="仿宋_GB2312" w:eastAsia="仿宋_GB2312"/>
                <w:color w:val="000000"/>
              </w:rPr>
              <w:t>（万元）</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40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80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3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8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5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43"/>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43"/>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pPr>
        <w:pStyle w:val="443"/>
        <w:jc w:val="right"/>
        <w:rPr>
          <w:rFonts w:hint="eastAsia" w:ascii="仿宋_GB2312" w:eastAsia="仿宋_GB2312"/>
          <w:color w:val="000000"/>
        </w:rPr>
      </w:pPr>
      <w:r>
        <w:rPr>
          <w:rFonts w:hint="eastAsia" w:ascii="仿宋_GB2312" w:eastAsia="仿宋_GB2312"/>
          <w:color w:val="000000"/>
        </w:rPr>
        <w:t>日期：   年  月  日</w:t>
      </w:r>
    </w:p>
    <w:p>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pPr>
        <w:pStyle w:val="463"/>
        <w:spacing w:before="0" w:beforeAutospacing="0" w:after="0" w:afterAutospacing="0" w:line="460" w:lineRule="atLeast"/>
        <w:rPr>
          <w:rFonts w:ascii="仿宋_GB2312" w:eastAsia="仿宋_GB2312"/>
          <w:color w:val="000000"/>
        </w:rPr>
      </w:pPr>
      <w:r>
        <w:rPr>
          <w:rFonts w:hint="eastAsia" w:ascii="仿宋_GB2312" w:eastAsia="仿宋_GB2312"/>
          <w:color w:val="000000"/>
        </w:rPr>
        <w:t>  （14）投标人具备有效的质量管理体系认证证书（如有）</w:t>
      </w:r>
    </w:p>
    <w:p>
      <w:pPr>
        <w:pStyle w:val="4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（15）投标人具备有效的职业健康安全管理体系认证证书（如有）</w:t>
      </w:r>
    </w:p>
    <w:p>
      <w:pPr>
        <w:pStyle w:val="4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（16）投标人具备有效的环境管理体系认证证书（如有）</w:t>
      </w:r>
    </w:p>
    <w:p>
      <w:pPr>
        <w:pStyle w:val="4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（17）投标人对本项目的合理化建议和改进措施（如有，格式自拟）</w:t>
      </w:r>
    </w:p>
    <w:p>
      <w:pPr>
        <w:pStyle w:val="4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（18）投标人认为必要提供的声明及文件资料（如有，格式自拟）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14</w:t>
      </w:r>
      <w:r>
        <w:rPr>
          <w:rFonts w:hint="eastAsia" w:ascii="仿宋_GB2312" w:eastAsia="仿宋_GB2312"/>
          <w:b/>
          <w:bCs/>
          <w:sz w:val="32"/>
          <w:szCs w:val="32"/>
        </w:rPr>
        <w:t>）项至第（</w:t>
      </w:r>
      <w:r>
        <w:rPr>
          <w:rFonts w:ascii="仿宋_GB2312" w:eastAsia="仿宋_GB2312"/>
          <w:b/>
          <w:bCs/>
          <w:sz w:val="32"/>
          <w:szCs w:val="32"/>
        </w:rPr>
        <w:t>18</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bookmarkEnd w:id="101"/>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43</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河东综合楼物业服务联合采购</w:t>
    </w:r>
    <w:r>
      <w:rPr>
        <w:rFonts w:hint="eastAsia"/>
        <w:b/>
      </w:rPr>
      <w:t>（</w:t>
    </w:r>
    <w:r>
      <w:rPr>
        <w:b/>
      </w:rPr>
      <w:t>LZZC2026-G3-990247-LZSZ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256FDA"/>
    <w:multiLevelType w:val="multilevel"/>
    <w:tmpl w:val="09256FDA"/>
    <w:lvl w:ilvl="0" w:tentative="0">
      <w:start w:val="1"/>
      <w:numFmt w:val="chineseCountingThousand"/>
      <w:pStyle w:val="105"/>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1">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0F5D"/>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5BC"/>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514F94"/>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E32C2B"/>
    <w:rsid w:val="03E45FEA"/>
    <w:rsid w:val="03F375BC"/>
    <w:rsid w:val="044C3505"/>
    <w:rsid w:val="04551879"/>
    <w:rsid w:val="04704D33"/>
    <w:rsid w:val="047713FB"/>
    <w:rsid w:val="04C65B16"/>
    <w:rsid w:val="04DB640D"/>
    <w:rsid w:val="05184748"/>
    <w:rsid w:val="052E5E31"/>
    <w:rsid w:val="053A77BB"/>
    <w:rsid w:val="055B55D2"/>
    <w:rsid w:val="05DD7507"/>
    <w:rsid w:val="05FE680E"/>
    <w:rsid w:val="060824FF"/>
    <w:rsid w:val="063F11B9"/>
    <w:rsid w:val="06B12657"/>
    <w:rsid w:val="070C0CAE"/>
    <w:rsid w:val="072C420B"/>
    <w:rsid w:val="07725961"/>
    <w:rsid w:val="079C252D"/>
    <w:rsid w:val="07E04069"/>
    <w:rsid w:val="08000DED"/>
    <w:rsid w:val="08101121"/>
    <w:rsid w:val="083945D9"/>
    <w:rsid w:val="08A14F57"/>
    <w:rsid w:val="08E217FC"/>
    <w:rsid w:val="08EE742E"/>
    <w:rsid w:val="09275B42"/>
    <w:rsid w:val="09547520"/>
    <w:rsid w:val="09697C1D"/>
    <w:rsid w:val="09CA6EA6"/>
    <w:rsid w:val="0A2B7D2A"/>
    <w:rsid w:val="0A57260B"/>
    <w:rsid w:val="0ACC1410"/>
    <w:rsid w:val="0B083D6B"/>
    <w:rsid w:val="0B141F1A"/>
    <w:rsid w:val="0B6573F2"/>
    <w:rsid w:val="0BB958B8"/>
    <w:rsid w:val="0BC663BC"/>
    <w:rsid w:val="0BD537C3"/>
    <w:rsid w:val="0BD92474"/>
    <w:rsid w:val="0C600AAB"/>
    <w:rsid w:val="0C650670"/>
    <w:rsid w:val="0D5A60C0"/>
    <w:rsid w:val="0DCA115E"/>
    <w:rsid w:val="0E115C8A"/>
    <w:rsid w:val="0EA30700"/>
    <w:rsid w:val="0EB31142"/>
    <w:rsid w:val="0F095504"/>
    <w:rsid w:val="0F3B2473"/>
    <w:rsid w:val="0FBA74F6"/>
    <w:rsid w:val="0FC3085C"/>
    <w:rsid w:val="0FE20946"/>
    <w:rsid w:val="0FE870CD"/>
    <w:rsid w:val="10111F7C"/>
    <w:rsid w:val="1023263D"/>
    <w:rsid w:val="104F1744"/>
    <w:rsid w:val="106016F3"/>
    <w:rsid w:val="10861BA8"/>
    <w:rsid w:val="1094132B"/>
    <w:rsid w:val="10A52D12"/>
    <w:rsid w:val="10A56E7C"/>
    <w:rsid w:val="11203590"/>
    <w:rsid w:val="11402F73"/>
    <w:rsid w:val="11454713"/>
    <w:rsid w:val="114F5A4E"/>
    <w:rsid w:val="11612A9E"/>
    <w:rsid w:val="119A3B84"/>
    <w:rsid w:val="12671F77"/>
    <w:rsid w:val="127A0FCA"/>
    <w:rsid w:val="127B5E46"/>
    <w:rsid w:val="127E4ECB"/>
    <w:rsid w:val="12BD152A"/>
    <w:rsid w:val="12CE31F7"/>
    <w:rsid w:val="12EF1953"/>
    <w:rsid w:val="12F67447"/>
    <w:rsid w:val="13177D05"/>
    <w:rsid w:val="131A0221"/>
    <w:rsid w:val="1335429C"/>
    <w:rsid w:val="13540009"/>
    <w:rsid w:val="141D2C0B"/>
    <w:rsid w:val="14773E7D"/>
    <w:rsid w:val="14957781"/>
    <w:rsid w:val="1593631A"/>
    <w:rsid w:val="16103820"/>
    <w:rsid w:val="161B6B1A"/>
    <w:rsid w:val="16263110"/>
    <w:rsid w:val="16B761A1"/>
    <w:rsid w:val="1711684A"/>
    <w:rsid w:val="173516EA"/>
    <w:rsid w:val="173D7D0F"/>
    <w:rsid w:val="17965F21"/>
    <w:rsid w:val="17D404BB"/>
    <w:rsid w:val="17EC4251"/>
    <w:rsid w:val="17F13463"/>
    <w:rsid w:val="1857702E"/>
    <w:rsid w:val="18796993"/>
    <w:rsid w:val="187E553C"/>
    <w:rsid w:val="18E427C8"/>
    <w:rsid w:val="18E52B69"/>
    <w:rsid w:val="18FD5D18"/>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A7406C"/>
    <w:rsid w:val="1BC50187"/>
    <w:rsid w:val="1BCA7842"/>
    <w:rsid w:val="1C42696B"/>
    <w:rsid w:val="1C427144"/>
    <w:rsid w:val="1C4409AC"/>
    <w:rsid w:val="1C530BD0"/>
    <w:rsid w:val="1C8F133C"/>
    <w:rsid w:val="1CC90CBC"/>
    <w:rsid w:val="1CF857A5"/>
    <w:rsid w:val="1D094F9C"/>
    <w:rsid w:val="1D0E23E7"/>
    <w:rsid w:val="1D491EF1"/>
    <w:rsid w:val="1D8C2345"/>
    <w:rsid w:val="1D8D7A52"/>
    <w:rsid w:val="1DAE65F0"/>
    <w:rsid w:val="1DEF5D9F"/>
    <w:rsid w:val="1E111767"/>
    <w:rsid w:val="1E117A37"/>
    <w:rsid w:val="1E720322"/>
    <w:rsid w:val="1E8B4AEE"/>
    <w:rsid w:val="1EB142DF"/>
    <w:rsid w:val="1F035E51"/>
    <w:rsid w:val="1F656BFD"/>
    <w:rsid w:val="1F9E565E"/>
    <w:rsid w:val="1FA2333B"/>
    <w:rsid w:val="2023550C"/>
    <w:rsid w:val="203B4DB3"/>
    <w:rsid w:val="208E77B9"/>
    <w:rsid w:val="20F64BEA"/>
    <w:rsid w:val="20F75FD5"/>
    <w:rsid w:val="20FB6AEC"/>
    <w:rsid w:val="2105481C"/>
    <w:rsid w:val="210E4642"/>
    <w:rsid w:val="213011D5"/>
    <w:rsid w:val="21AC3AEF"/>
    <w:rsid w:val="21B45DF5"/>
    <w:rsid w:val="21E15853"/>
    <w:rsid w:val="22211C9D"/>
    <w:rsid w:val="224332AE"/>
    <w:rsid w:val="22581B32"/>
    <w:rsid w:val="22605689"/>
    <w:rsid w:val="228377FC"/>
    <w:rsid w:val="22A37C4E"/>
    <w:rsid w:val="22AD589A"/>
    <w:rsid w:val="22FB72D8"/>
    <w:rsid w:val="23245B22"/>
    <w:rsid w:val="23314333"/>
    <w:rsid w:val="23360FD0"/>
    <w:rsid w:val="23C2673F"/>
    <w:rsid w:val="23CC6C6C"/>
    <w:rsid w:val="24105B34"/>
    <w:rsid w:val="24777F0B"/>
    <w:rsid w:val="24975E97"/>
    <w:rsid w:val="24D17B32"/>
    <w:rsid w:val="24FD13D3"/>
    <w:rsid w:val="250A44A9"/>
    <w:rsid w:val="253C2765"/>
    <w:rsid w:val="256652B4"/>
    <w:rsid w:val="256D377B"/>
    <w:rsid w:val="256F5ACC"/>
    <w:rsid w:val="2581184D"/>
    <w:rsid w:val="25965F7C"/>
    <w:rsid w:val="25A517EF"/>
    <w:rsid w:val="25AE084C"/>
    <w:rsid w:val="266F467D"/>
    <w:rsid w:val="26713644"/>
    <w:rsid w:val="2674362D"/>
    <w:rsid w:val="268F20C6"/>
    <w:rsid w:val="26C72B6F"/>
    <w:rsid w:val="26DA605D"/>
    <w:rsid w:val="26EC6985"/>
    <w:rsid w:val="273A63A3"/>
    <w:rsid w:val="2749444C"/>
    <w:rsid w:val="28197154"/>
    <w:rsid w:val="28B65382"/>
    <w:rsid w:val="28DE02D2"/>
    <w:rsid w:val="28F84B93"/>
    <w:rsid w:val="29077D29"/>
    <w:rsid w:val="2918419C"/>
    <w:rsid w:val="294616FD"/>
    <w:rsid w:val="29AB330F"/>
    <w:rsid w:val="29AC5FBF"/>
    <w:rsid w:val="29F8157A"/>
    <w:rsid w:val="29FB5B0C"/>
    <w:rsid w:val="2A1E335D"/>
    <w:rsid w:val="2A524FDF"/>
    <w:rsid w:val="2A753158"/>
    <w:rsid w:val="2A965B0A"/>
    <w:rsid w:val="2AAC37FB"/>
    <w:rsid w:val="2ADB2BD5"/>
    <w:rsid w:val="2B6F1C76"/>
    <w:rsid w:val="2BA519D8"/>
    <w:rsid w:val="2C250B14"/>
    <w:rsid w:val="2C3B5405"/>
    <w:rsid w:val="2C4B2FA5"/>
    <w:rsid w:val="2C59031C"/>
    <w:rsid w:val="2C5907E9"/>
    <w:rsid w:val="2C650E64"/>
    <w:rsid w:val="2C6579B8"/>
    <w:rsid w:val="2CD56F5D"/>
    <w:rsid w:val="2CF00EAC"/>
    <w:rsid w:val="2DAC19F5"/>
    <w:rsid w:val="2DE03CE6"/>
    <w:rsid w:val="2E0470F3"/>
    <w:rsid w:val="2E0D253C"/>
    <w:rsid w:val="2E486DD2"/>
    <w:rsid w:val="2E57306B"/>
    <w:rsid w:val="2EE61893"/>
    <w:rsid w:val="2F1B7500"/>
    <w:rsid w:val="2F4C544D"/>
    <w:rsid w:val="2F7067E6"/>
    <w:rsid w:val="2F757199"/>
    <w:rsid w:val="2F827A5E"/>
    <w:rsid w:val="2F885A73"/>
    <w:rsid w:val="2F8922A1"/>
    <w:rsid w:val="2FDF791C"/>
    <w:rsid w:val="2FE34720"/>
    <w:rsid w:val="2FE9521D"/>
    <w:rsid w:val="2FEA60CD"/>
    <w:rsid w:val="30341FA2"/>
    <w:rsid w:val="303E25B2"/>
    <w:rsid w:val="307E7C38"/>
    <w:rsid w:val="3106378E"/>
    <w:rsid w:val="312E2219"/>
    <w:rsid w:val="31EF1640"/>
    <w:rsid w:val="321C5403"/>
    <w:rsid w:val="321F5EE6"/>
    <w:rsid w:val="32E22E40"/>
    <w:rsid w:val="33280090"/>
    <w:rsid w:val="334249CD"/>
    <w:rsid w:val="33982369"/>
    <w:rsid w:val="33A201DA"/>
    <w:rsid w:val="33A32A64"/>
    <w:rsid w:val="33D1015A"/>
    <w:rsid w:val="33D25DFC"/>
    <w:rsid w:val="342B3CB6"/>
    <w:rsid w:val="346B5F4A"/>
    <w:rsid w:val="346D28AC"/>
    <w:rsid w:val="34986757"/>
    <w:rsid w:val="34C834CB"/>
    <w:rsid w:val="34DF211F"/>
    <w:rsid w:val="35154E98"/>
    <w:rsid w:val="35186016"/>
    <w:rsid w:val="35245E9E"/>
    <w:rsid w:val="35B01E4A"/>
    <w:rsid w:val="36180226"/>
    <w:rsid w:val="361E2AC3"/>
    <w:rsid w:val="36496066"/>
    <w:rsid w:val="3682197E"/>
    <w:rsid w:val="36C2714B"/>
    <w:rsid w:val="36DC3D40"/>
    <w:rsid w:val="36E7289C"/>
    <w:rsid w:val="36EA2872"/>
    <w:rsid w:val="37021DBA"/>
    <w:rsid w:val="37905BEB"/>
    <w:rsid w:val="37B55A13"/>
    <w:rsid w:val="37D44F73"/>
    <w:rsid w:val="38556DEE"/>
    <w:rsid w:val="388E70B3"/>
    <w:rsid w:val="38CF612C"/>
    <w:rsid w:val="38E5008F"/>
    <w:rsid w:val="3A2D21AE"/>
    <w:rsid w:val="3A41153E"/>
    <w:rsid w:val="3A476958"/>
    <w:rsid w:val="3A5E004A"/>
    <w:rsid w:val="3A6409FF"/>
    <w:rsid w:val="3A9D283C"/>
    <w:rsid w:val="3AA24F6A"/>
    <w:rsid w:val="3AED0349"/>
    <w:rsid w:val="3B027B15"/>
    <w:rsid w:val="3B146EA0"/>
    <w:rsid w:val="3B1C7208"/>
    <w:rsid w:val="3B26064F"/>
    <w:rsid w:val="3BAF4334"/>
    <w:rsid w:val="3BB47D76"/>
    <w:rsid w:val="3BCA3D2B"/>
    <w:rsid w:val="3BDD3D31"/>
    <w:rsid w:val="3C0C24D0"/>
    <w:rsid w:val="3C2329DE"/>
    <w:rsid w:val="3C387C13"/>
    <w:rsid w:val="3C3C148C"/>
    <w:rsid w:val="3C566D4D"/>
    <w:rsid w:val="3CF51FB8"/>
    <w:rsid w:val="3D1F45F0"/>
    <w:rsid w:val="3D676C4F"/>
    <w:rsid w:val="3D6D42D8"/>
    <w:rsid w:val="3D82706F"/>
    <w:rsid w:val="3D9764AF"/>
    <w:rsid w:val="3DCD5673"/>
    <w:rsid w:val="3DDC6D05"/>
    <w:rsid w:val="3DEB3817"/>
    <w:rsid w:val="3E01510C"/>
    <w:rsid w:val="3E1127E3"/>
    <w:rsid w:val="3E6E6B8D"/>
    <w:rsid w:val="3E8408E7"/>
    <w:rsid w:val="3ECD1262"/>
    <w:rsid w:val="3EDE6C33"/>
    <w:rsid w:val="3F216D3E"/>
    <w:rsid w:val="3F69603F"/>
    <w:rsid w:val="3FD95300"/>
    <w:rsid w:val="3FE8458F"/>
    <w:rsid w:val="3FE93DFA"/>
    <w:rsid w:val="3FECB9F7"/>
    <w:rsid w:val="406A7E41"/>
    <w:rsid w:val="407767B1"/>
    <w:rsid w:val="408A49C4"/>
    <w:rsid w:val="40DC1DD0"/>
    <w:rsid w:val="40EB305C"/>
    <w:rsid w:val="40FA2DBD"/>
    <w:rsid w:val="4137798B"/>
    <w:rsid w:val="413C07FF"/>
    <w:rsid w:val="414423C4"/>
    <w:rsid w:val="41755597"/>
    <w:rsid w:val="418878EA"/>
    <w:rsid w:val="41A15C08"/>
    <w:rsid w:val="41A30C6B"/>
    <w:rsid w:val="41BF5814"/>
    <w:rsid w:val="41E62FB5"/>
    <w:rsid w:val="42247208"/>
    <w:rsid w:val="425B616B"/>
    <w:rsid w:val="42815EC9"/>
    <w:rsid w:val="42B34FB0"/>
    <w:rsid w:val="42F47F65"/>
    <w:rsid w:val="43256988"/>
    <w:rsid w:val="433444B4"/>
    <w:rsid w:val="433E181F"/>
    <w:rsid w:val="434F194C"/>
    <w:rsid w:val="437D5F38"/>
    <w:rsid w:val="43F63A9A"/>
    <w:rsid w:val="440D168C"/>
    <w:rsid w:val="441A5719"/>
    <w:rsid w:val="44454911"/>
    <w:rsid w:val="444570D7"/>
    <w:rsid w:val="44687A88"/>
    <w:rsid w:val="44693328"/>
    <w:rsid w:val="44B741BA"/>
    <w:rsid w:val="44C2239D"/>
    <w:rsid w:val="451106FD"/>
    <w:rsid w:val="454F554E"/>
    <w:rsid w:val="45966907"/>
    <w:rsid w:val="459906E4"/>
    <w:rsid w:val="45A76D4B"/>
    <w:rsid w:val="45BA501A"/>
    <w:rsid w:val="45F22775"/>
    <w:rsid w:val="462D281F"/>
    <w:rsid w:val="46386346"/>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BB4C17"/>
    <w:rsid w:val="48DD7E3B"/>
    <w:rsid w:val="492C319F"/>
    <w:rsid w:val="496F4763"/>
    <w:rsid w:val="49963007"/>
    <w:rsid w:val="49B10DCB"/>
    <w:rsid w:val="49B92FD4"/>
    <w:rsid w:val="49C13E8C"/>
    <w:rsid w:val="49F112D9"/>
    <w:rsid w:val="4A167AF1"/>
    <w:rsid w:val="4AE43E3C"/>
    <w:rsid w:val="4B200382"/>
    <w:rsid w:val="4B2D7D1E"/>
    <w:rsid w:val="4B323E0F"/>
    <w:rsid w:val="4B64236F"/>
    <w:rsid w:val="4B977869"/>
    <w:rsid w:val="4BA86EA2"/>
    <w:rsid w:val="4BB369F5"/>
    <w:rsid w:val="4BC87E09"/>
    <w:rsid w:val="4BED7415"/>
    <w:rsid w:val="4C28492A"/>
    <w:rsid w:val="4C56200A"/>
    <w:rsid w:val="4C8D360A"/>
    <w:rsid w:val="4CA14229"/>
    <w:rsid w:val="4CC35913"/>
    <w:rsid w:val="4CD16286"/>
    <w:rsid w:val="4CE808FE"/>
    <w:rsid w:val="4CEA78A8"/>
    <w:rsid w:val="4D0C3224"/>
    <w:rsid w:val="4D221CD7"/>
    <w:rsid w:val="4D6C41D0"/>
    <w:rsid w:val="4D6F32C7"/>
    <w:rsid w:val="4D8656DA"/>
    <w:rsid w:val="4DA40E96"/>
    <w:rsid w:val="4DAF0F0C"/>
    <w:rsid w:val="4DDC7AE7"/>
    <w:rsid w:val="4DED05FC"/>
    <w:rsid w:val="4DF36CCF"/>
    <w:rsid w:val="4E1A38B1"/>
    <w:rsid w:val="4E3852C6"/>
    <w:rsid w:val="4EBC7A0C"/>
    <w:rsid w:val="4ECA5E1A"/>
    <w:rsid w:val="4F236AC7"/>
    <w:rsid w:val="4F2D6FE8"/>
    <w:rsid w:val="4F5370C0"/>
    <w:rsid w:val="4F5438DD"/>
    <w:rsid w:val="4F581010"/>
    <w:rsid w:val="4F5B3392"/>
    <w:rsid w:val="4F726AC9"/>
    <w:rsid w:val="50045AC3"/>
    <w:rsid w:val="50244C57"/>
    <w:rsid w:val="50740E6D"/>
    <w:rsid w:val="50AB3096"/>
    <w:rsid w:val="50AD2C9D"/>
    <w:rsid w:val="50DC2977"/>
    <w:rsid w:val="50F02B8B"/>
    <w:rsid w:val="517717CD"/>
    <w:rsid w:val="52030F03"/>
    <w:rsid w:val="52091678"/>
    <w:rsid w:val="5212572E"/>
    <w:rsid w:val="521469DC"/>
    <w:rsid w:val="522C74B0"/>
    <w:rsid w:val="527B7A70"/>
    <w:rsid w:val="528662F8"/>
    <w:rsid w:val="52FA6F7C"/>
    <w:rsid w:val="53130BF7"/>
    <w:rsid w:val="531B1423"/>
    <w:rsid w:val="5322600D"/>
    <w:rsid w:val="533E1D0F"/>
    <w:rsid w:val="534479FE"/>
    <w:rsid w:val="5363180D"/>
    <w:rsid w:val="53B35F17"/>
    <w:rsid w:val="53FBEE40"/>
    <w:rsid w:val="540D783D"/>
    <w:rsid w:val="541B65F4"/>
    <w:rsid w:val="549D73AB"/>
    <w:rsid w:val="54A02E19"/>
    <w:rsid w:val="54A414C7"/>
    <w:rsid w:val="54A746AA"/>
    <w:rsid w:val="54D0545F"/>
    <w:rsid w:val="5552691D"/>
    <w:rsid w:val="55566A4B"/>
    <w:rsid w:val="55A44BCF"/>
    <w:rsid w:val="55A60A43"/>
    <w:rsid w:val="55E23B6E"/>
    <w:rsid w:val="55E8379E"/>
    <w:rsid w:val="55FC278C"/>
    <w:rsid w:val="56011DF0"/>
    <w:rsid w:val="56180A5E"/>
    <w:rsid w:val="564409AB"/>
    <w:rsid w:val="56E6151A"/>
    <w:rsid w:val="575F25C1"/>
    <w:rsid w:val="57A03881"/>
    <w:rsid w:val="57B66DF8"/>
    <w:rsid w:val="57E2605D"/>
    <w:rsid w:val="57FD1792"/>
    <w:rsid w:val="583B339B"/>
    <w:rsid w:val="58415193"/>
    <w:rsid w:val="58481CE4"/>
    <w:rsid w:val="5898636D"/>
    <w:rsid w:val="58B73B3C"/>
    <w:rsid w:val="58BA34DE"/>
    <w:rsid w:val="58BC5859"/>
    <w:rsid w:val="58C953BB"/>
    <w:rsid w:val="591C6A38"/>
    <w:rsid w:val="5926651D"/>
    <w:rsid w:val="593D497F"/>
    <w:rsid w:val="59830BF8"/>
    <w:rsid w:val="59D5057A"/>
    <w:rsid w:val="5A024091"/>
    <w:rsid w:val="5A8A6DE2"/>
    <w:rsid w:val="5AFC5479"/>
    <w:rsid w:val="5B3A4EE7"/>
    <w:rsid w:val="5B40336D"/>
    <w:rsid w:val="5B4E4486"/>
    <w:rsid w:val="5B8C5D73"/>
    <w:rsid w:val="5B9F1E05"/>
    <w:rsid w:val="5BD13050"/>
    <w:rsid w:val="5BEE65FC"/>
    <w:rsid w:val="5BFA36D3"/>
    <w:rsid w:val="5BFD58A1"/>
    <w:rsid w:val="5C084732"/>
    <w:rsid w:val="5C125816"/>
    <w:rsid w:val="5C13465C"/>
    <w:rsid w:val="5C2115FE"/>
    <w:rsid w:val="5C566B5C"/>
    <w:rsid w:val="5CE16196"/>
    <w:rsid w:val="5D2002B5"/>
    <w:rsid w:val="5D720F98"/>
    <w:rsid w:val="5DCE0AA9"/>
    <w:rsid w:val="5DD07523"/>
    <w:rsid w:val="5DDA0FE2"/>
    <w:rsid w:val="5DE73D28"/>
    <w:rsid w:val="5E527C50"/>
    <w:rsid w:val="5EC703E6"/>
    <w:rsid w:val="5ECB0068"/>
    <w:rsid w:val="5EDB4F20"/>
    <w:rsid w:val="5F1127F8"/>
    <w:rsid w:val="5F284E40"/>
    <w:rsid w:val="5F5641FA"/>
    <w:rsid w:val="5F754BEE"/>
    <w:rsid w:val="5F89287F"/>
    <w:rsid w:val="5FFC7FE1"/>
    <w:rsid w:val="602148BA"/>
    <w:rsid w:val="606317CC"/>
    <w:rsid w:val="607625F6"/>
    <w:rsid w:val="60A832D2"/>
    <w:rsid w:val="60EA14E8"/>
    <w:rsid w:val="61145E0F"/>
    <w:rsid w:val="61624FEF"/>
    <w:rsid w:val="61997B21"/>
    <w:rsid w:val="61BB2F63"/>
    <w:rsid w:val="61E25761"/>
    <w:rsid w:val="62030D09"/>
    <w:rsid w:val="622D4EEC"/>
    <w:rsid w:val="623D546B"/>
    <w:rsid w:val="624D55AA"/>
    <w:rsid w:val="626271F8"/>
    <w:rsid w:val="62746729"/>
    <w:rsid w:val="629275AC"/>
    <w:rsid w:val="62B46A9A"/>
    <w:rsid w:val="62B603BE"/>
    <w:rsid w:val="62B836E7"/>
    <w:rsid w:val="62CD3163"/>
    <w:rsid w:val="62F55F13"/>
    <w:rsid w:val="63274C05"/>
    <w:rsid w:val="636E3A96"/>
    <w:rsid w:val="63951267"/>
    <w:rsid w:val="6398177B"/>
    <w:rsid w:val="639E277B"/>
    <w:rsid w:val="63BE1A11"/>
    <w:rsid w:val="64224B50"/>
    <w:rsid w:val="642E62DB"/>
    <w:rsid w:val="646F4906"/>
    <w:rsid w:val="64EF1EE4"/>
    <w:rsid w:val="654A3F98"/>
    <w:rsid w:val="655167DB"/>
    <w:rsid w:val="65611DD3"/>
    <w:rsid w:val="658F1C8B"/>
    <w:rsid w:val="659A53D5"/>
    <w:rsid w:val="661C031E"/>
    <w:rsid w:val="665D1497"/>
    <w:rsid w:val="66A7244B"/>
    <w:rsid w:val="66EC609B"/>
    <w:rsid w:val="67054BC5"/>
    <w:rsid w:val="67072FFE"/>
    <w:rsid w:val="671477D7"/>
    <w:rsid w:val="672958C3"/>
    <w:rsid w:val="674928AC"/>
    <w:rsid w:val="67DF2416"/>
    <w:rsid w:val="67F61CED"/>
    <w:rsid w:val="683449CB"/>
    <w:rsid w:val="6887014C"/>
    <w:rsid w:val="688A62C1"/>
    <w:rsid w:val="68A7765D"/>
    <w:rsid w:val="68B61ACB"/>
    <w:rsid w:val="68D61FD5"/>
    <w:rsid w:val="68D94995"/>
    <w:rsid w:val="690F3D82"/>
    <w:rsid w:val="694834FE"/>
    <w:rsid w:val="695745BC"/>
    <w:rsid w:val="69AB4CF2"/>
    <w:rsid w:val="69C94CCC"/>
    <w:rsid w:val="69D96939"/>
    <w:rsid w:val="69F53BBD"/>
    <w:rsid w:val="69F86402"/>
    <w:rsid w:val="6A476AE4"/>
    <w:rsid w:val="6A517BC2"/>
    <w:rsid w:val="6A65224D"/>
    <w:rsid w:val="6AD03CA4"/>
    <w:rsid w:val="6B015F03"/>
    <w:rsid w:val="6B730D8D"/>
    <w:rsid w:val="6B7A5E67"/>
    <w:rsid w:val="6BC45011"/>
    <w:rsid w:val="6C4F0A89"/>
    <w:rsid w:val="6C9735EF"/>
    <w:rsid w:val="6C9B33DD"/>
    <w:rsid w:val="6CAD71C1"/>
    <w:rsid w:val="6CC1445E"/>
    <w:rsid w:val="6CFB6AE7"/>
    <w:rsid w:val="6D254A4F"/>
    <w:rsid w:val="6D3C62EF"/>
    <w:rsid w:val="6D3E020C"/>
    <w:rsid w:val="6D5B7C22"/>
    <w:rsid w:val="6D6D47E3"/>
    <w:rsid w:val="6D7F34AE"/>
    <w:rsid w:val="6D96073B"/>
    <w:rsid w:val="6D9F6F97"/>
    <w:rsid w:val="6DD803C3"/>
    <w:rsid w:val="6E2A03E1"/>
    <w:rsid w:val="6E3217E2"/>
    <w:rsid w:val="6E46523A"/>
    <w:rsid w:val="6E4E02CB"/>
    <w:rsid w:val="6F0F37DA"/>
    <w:rsid w:val="6F345DED"/>
    <w:rsid w:val="6F4A4CF9"/>
    <w:rsid w:val="6F4E6D96"/>
    <w:rsid w:val="6F4EF2CA"/>
    <w:rsid w:val="6F647671"/>
    <w:rsid w:val="6F713328"/>
    <w:rsid w:val="6FD553A6"/>
    <w:rsid w:val="6FE20243"/>
    <w:rsid w:val="700E29A9"/>
    <w:rsid w:val="702173D8"/>
    <w:rsid w:val="7033680A"/>
    <w:rsid w:val="705F6AE0"/>
    <w:rsid w:val="70C1323B"/>
    <w:rsid w:val="70C31947"/>
    <w:rsid w:val="70DA5CBA"/>
    <w:rsid w:val="71B04CB7"/>
    <w:rsid w:val="71D174B7"/>
    <w:rsid w:val="71E6401D"/>
    <w:rsid w:val="71EC6C57"/>
    <w:rsid w:val="720A1AEC"/>
    <w:rsid w:val="72377A68"/>
    <w:rsid w:val="724F6160"/>
    <w:rsid w:val="72AA2522"/>
    <w:rsid w:val="72C23555"/>
    <w:rsid w:val="72D0311E"/>
    <w:rsid w:val="72E15C27"/>
    <w:rsid w:val="733D3771"/>
    <w:rsid w:val="73470CFE"/>
    <w:rsid w:val="73611B93"/>
    <w:rsid w:val="73D3670A"/>
    <w:rsid w:val="73EC4408"/>
    <w:rsid w:val="74006B47"/>
    <w:rsid w:val="741E7F6E"/>
    <w:rsid w:val="744C66E2"/>
    <w:rsid w:val="74613231"/>
    <w:rsid w:val="74837F76"/>
    <w:rsid w:val="74C81B3F"/>
    <w:rsid w:val="74EC3944"/>
    <w:rsid w:val="74EE481B"/>
    <w:rsid w:val="75076AED"/>
    <w:rsid w:val="751B1D93"/>
    <w:rsid w:val="752D39CB"/>
    <w:rsid w:val="756267AB"/>
    <w:rsid w:val="759B20C5"/>
    <w:rsid w:val="75B645DC"/>
    <w:rsid w:val="75C62F7B"/>
    <w:rsid w:val="760D5F49"/>
    <w:rsid w:val="76565CF8"/>
    <w:rsid w:val="765D6AD9"/>
    <w:rsid w:val="768C18A5"/>
    <w:rsid w:val="771C2B72"/>
    <w:rsid w:val="773D399C"/>
    <w:rsid w:val="776A73B4"/>
    <w:rsid w:val="776E2CBE"/>
    <w:rsid w:val="778B4C48"/>
    <w:rsid w:val="77AE64E8"/>
    <w:rsid w:val="77B072BC"/>
    <w:rsid w:val="77F80F61"/>
    <w:rsid w:val="78031D58"/>
    <w:rsid w:val="78207259"/>
    <w:rsid w:val="7832110C"/>
    <w:rsid w:val="78546EFA"/>
    <w:rsid w:val="78627FD0"/>
    <w:rsid w:val="78CE0BEB"/>
    <w:rsid w:val="78E32DDE"/>
    <w:rsid w:val="78EF05F9"/>
    <w:rsid w:val="792A77D2"/>
    <w:rsid w:val="793F27C8"/>
    <w:rsid w:val="79645141"/>
    <w:rsid w:val="79661EFB"/>
    <w:rsid w:val="796A7017"/>
    <w:rsid w:val="796C2017"/>
    <w:rsid w:val="797125E2"/>
    <w:rsid w:val="799D2830"/>
    <w:rsid w:val="79A37060"/>
    <w:rsid w:val="79DF25E2"/>
    <w:rsid w:val="7A591AD6"/>
    <w:rsid w:val="7A5E1396"/>
    <w:rsid w:val="7AEB20F3"/>
    <w:rsid w:val="7B097CF6"/>
    <w:rsid w:val="7B1D7B50"/>
    <w:rsid w:val="7B2A639A"/>
    <w:rsid w:val="7B8D25BC"/>
    <w:rsid w:val="7BBF0C53"/>
    <w:rsid w:val="7BC618A4"/>
    <w:rsid w:val="7C344213"/>
    <w:rsid w:val="7C6712B6"/>
    <w:rsid w:val="7C754C18"/>
    <w:rsid w:val="7CC806D1"/>
    <w:rsid w:val="7CFA0158"/>
    <w:rsid w:val="7CFF1633"/>
    <w:rsid w:val="7D1F2AE3"/>
    <w:rsid w:val="7D233DBB"/>
    <w:rsid w:val="7D2E4F75"/>
    <w:rsid w:val="7D322D1E"/>
    <w:rsid w:val="7D362C5F"/>
    <w:rsid w:val="7D3F20B7"/>
    <w:rsid w:val="7D4C467F"/>
    <w:rsid w:val="7DE63809"/>
    <w:rsid w:val="7E1C5F55"/>
    <w:rsid w:val="7E723B52"/>
    <w:rsid w:val="7E782E0A"/>
    <w:rsid w:val="7EBB7B93"/>
    <w:rsid w:val="7EE80CA9"/>
    <w:rsid w:val="7F3B0A52"/>
    <w:rsid w:val="7F553B4D"/>
    <w:rsid w:val="7F7F9255"/>
    <w:rsid w:val="7FE51643"/>
    <w:rsid w:val="7FFD54D9"/>
    <w:rsid w:val="7FFF13B5"/>
    <w:rsid w:val="EDDFFCB3"/>
    <w:rsid w:val="EEFD8057"/>
    <w:rsid w:val="FFEB8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2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22"/>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23"/>
    <w:qFormat/>
    <w:uiPriority w:val="0"/>
    <w:pPr>
      <w:keepNext/>
      <w:keepLines/>
      <w:spacing w:before="260" w:after="260" w:line="416" w:lineRule="auto"/>
      <w:outlineLvl w:val="2"/>
    </w:pPr>
    <w:rPr>
      <w:b/>
      <w:bCs/>
      <w:sz w:val="32"/>
      <w:szCs w:val="32"/>
    </w:rPr>
  </w:style>
  <w:style w:type="paragraph" w:styleId="6">
    <w:name w:val="heading 4"/>
    <w:basedOn w:val="1"/>
    <w:next w:val="1"/>
    <w:link w:val="82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2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2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92"/>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7"/>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91"/>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9"/>
    <w:qFormat/>
    <w:uiPriority w:val="0"/>
    <w:pPr>
      <w:spacing w:before="152" w:after="160"/>
    </w:pPr>
    <w:rPr>
      <w:rFonts w:ascii="Arial" w:hAnsi="Arial" w:eastAsia="黑体"/>
      <w:sz w:val="20"/>
      <w:szCs w:val="20"/>
    </w:rPr>
  </w:style>
  <w:style w:type="paragraph" w:styleId="16">
    <w:name w:val="Document Map"/>
    <w:basedOn w:val="1"/>
    <w:link w:val="135"/>
    <w:qFormat/>
    <w:uiPriority w:val="0"/>
    <w:pPr>
      <w:shd w:val="clear" w:color="auto" w:fill="000080"/>
    </w:pPr>
  </w:style>
  <w:style w:type="paragraph" w:styleId="17">
    <w:name w:val="annotation text"/>
    <w:basedOn w:val="1"/>
    <w:link w:val="108"/>
    <w:unhideWhenUsed/>
    <w:qFormat/>
    <w:uiPriority w:val="99"/>
    <w:pPr>
      <w:jc w:val="left"/>
    </w:pPr>
  </w:style>
  <w:style w:type="paragraph" w:styleId="18">
    <w:name w:val="Body Text 3"/>
    <w:basedOn w:val="1"/>
    <w:link w:val="89"/>
    <w:qFormat/>
    <w:uiPriority w:val="0"/>
    <w:pPr>
      <w:spacing w:line="500" w:lineRule="exact"/>
    </w:pPr>
    <w:rPr>
      <w:b/>
      <w:bCs/>
      <w:kern w:val="0"/>
      <w:sz w:val="24"/>
    </w:rPr>
  </w:style>
  <w:style w:type="paragraph" w:styleId="19">
    <w:name w:val="Body Text"/>
    <w:basedOn w:val="1"/>
    <w:next w:val="1"/>
    <w:link w:val="125"/>
    <w:qFormat/>
    <w:uiPriority w:val="0"/>
    <w:pPr>
      <w:spacing w:line="420" w:lineRule="exact"/>
    </w:pPr>
    <w:rPr>
      <w:sz w:val="24"/>
    </w:rPr>
  </w:style>
  <w:style w:type="paragraph" w:styleId="20">
    <w:name w:val="Body Text Indent"/>
    <w:basedOn w:val="1"/>
    <w:link w:val="75"/>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6"/>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9"/>
    <w:qFormat/>
    <w:uiPriority w:val="0"/>
    <w:pPr>
      <w:ind w:left="100" w:leftChars="2500"/>
    </w:pPr>
    <w:rPr>
      <w:sz w:val="24"/>
    </w:rPr>
  </w:style>
  <w:style w:type="paragraph" w:styleId="29">
    <w:name w:val="Body Text Indent 2"/>
    <w:basedOn w:val="1"/>
    <w:link w:val="145"/>
    <w:qFormat/>
    <w:uiPriority w:val="0"/>
    <w:pPr>
      <w:spacing w:after="120" w:line="480" w:lineRule="auto"/>
      <w:ind w:left="420" w:leftChars="200"/>
    </w:pPr>
  </w:style>
  <w:style w:type="paragraph" w:styleId="30">
    <w:name w:val="Balloon Text"/>
    <w:basedOn w:val="1"/>
    <w:link w:val="146"/>
    <w:qFormat/>
    <w:uiPriority w:val="0"/>
    <w:rPr>
      <w:sz w:val="18"/>
      <w:szCs w:val="18"/>
    </w:rPr>
  </w:style>
  <w:style w:type="paragraph" w:styleId="31">
    <w:name w:val="footer"/>
    <w:basedOn w:val="1"/>
    <w:link w:val="138"/>
    <w:qFormat/>
    <w:uiPriority w:val="99"/>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6"/>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62"/>
    <w:qFormat/>
    <w:uiPriority w:val="0"/>
    <w:pPr>
      <w:spacing w:after="120" w:line="480" w:lineRule="auto"/>
    </w:pPr>
    <w:rPr>
      <w:kern w:val="0"/>
      <w:sz w:val="20"/>
    </w:rPr>
  </w:style>
  <w:style w:type="paragraph" w:styleId="42">
    <w:name w:val="HTML Preformatted"/>
    <w:basedOn w:val="1"/>
    <w:link w:val="117"/>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7"/>
    <w:unhideWhenUsed/>
    <w:qFormat/>
    <w:uiPriority w:val="0"/>
    <w:rPr>
      <w:b/>
      <w:bCs/>
    </w:rPr>
  </w:style>
  <w:style w:type="paragraph" w:styleId="47">
    <w:name w:val="Body Text First Indent 2"/>
    <w:basedOn w:val="20"/>
    <w:link w:val="237"/>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Balloon Text_file_2094"/>
    <w:basedOn w:val="53"/>
    <w:link w:val="51"/>
    <w:semiHidden/>
    <w:unhideWhenUsed/>
    <w:qFormat/>
    <w:uiPriority w:val="99"/>
    <w:rPr>
      <w:sz w:val="18"/>
      <w:szCs w:val="18"/>
    </w:rPr>
  </w:style>
  <w:style w:type="paragraph" w:customStyle="1" w:styleId="53">
    <w:name w:val="Normal_file_2094"/>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2094"/>
    <w:basedOn w:val="53"/>
    <w:link w:val="55"/>
    <w:unhideWhenUsed/>
    <w:qFormat/>
    <w:uiPriority w:val="99"/>
    <w:pPr>
      <w:pBdr>
        <w:bottom w:val="single" w:color="auto" w:sz="6" w:space="1"/>
      </w:pBdr>
      <w:tabs>
        <w:tab w:val="center" w:pos="4153"/>
        <w:tab w:val="right" w:pos="8306"/>
      </w:tabs>
      <w:snapToGrid w:val="0"/>
      <w:jc w:val="center"/>
    </w:pPr>
    <w:rPr>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2094"/>
    <w:basedOn w:val="53"/>
    <w:link w:val="58"/>
    <w:qFormat/>
    <w:uiPriority w:val="0"/>
    <w:rPr>
      <w:rFonts w:ascii="宋体" w:hAnsi="Courier New" w:eastAsia="宋体" w:cs="Courier New"/>
      <w:szCs w:val="21"/>
    </w:rPr>
  </w:style>
  <w:style w:type="character" w:styleId="60">
    <w:name w:val="annotation reference"/>
    <w:unhideWhenUsed/>
    <w:qFormat/>
    <w:uiPriority w:val="99"/>
    <w:rPr>
      <w:sz w:val="21"/>
      <w:szCs w:val="21"/>
    </w:rPr>
  </w:style>
  <w:style w:type="paragraph" w:customStyle="1" w:styleId="61">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character" w:customStyle="1" w:styleId="62">
    <w:name w:val="font51"/>
    <w:qFormat/>
    <w:uiPriority w:val="0"/>
    <w:rPr>
      <w:rFonts w:hint="eastAsia" w:ascii="宋体" w:hAnsi="宋体" w:eastAsia="宋体" w:cs="宋体"/>
      <w:color w:val="000000"/>
      <w:sz w:val="20"/>
      <w:szCs w:val="20"/>
      <w:u w:val="none"/>
    </w:rPr>
  </w:style>
  <w:style w:type="character" w:customStyle="1" w:styleId="63">
    <w:name w:val="正文文本缩进 2 Char2"/>
    <w:semiHidden/>
    <w:qFormat/>
    <w:uiPriority w:val="99"/>
    <w:rPr>
      <w:kern w:val="2"/>
      <w:sz w:val="21"/>
      <w:szCs w:val="24"/>
    </w:rPr>
  </w:style>
  <w:style w:type="character" w:customStyle="1" w:styleId="64">
    <w:name w:val="宏文本 Char1"/>
    <w:qFormat/>
    <w:uiPriority w:val="99"/>
    <w:rPr>
      <w:rFonts w:ascii="Courier New" w:hAnsi="Courier New" w:cs="Courier New"/>
      <w:kern w:val="2"/>
      <w:sz w:val="24"/>
      <w:szCs w:val="24"/>
    </w:rPr>
  </w:style>
  <w:style w:type="character" w:customStyle="1" w:styleId="65">
    <w:name w:val="正文文本缩进 2 Char1"/>
    <w:semiHidden/>
    <w:qFormat/>
    <w:uiPriority w:val="99"/>
    <w:rPr>
      <w:rFonts w:ascii="Times New Roman" w:hAnsi="Times New Roman" w:eastAsia="宋体" w:cs="Times New Roman"/>
      <w:szCs w:val="24"/>
    </w:rPr>
  </w:style>
  <w:style w:type="character" w:customStyle="1" w:styleId="66">
    <w:name w:val="样式2"/>
    <w:qFormat/>
    <w:uiPriority w:val="0"/>
    <w:rPr>
      <w:rFonts w:ascii="宋体" w:hAnsi="宋体"/>
      <w:b/>
      <w:szCs w:val="21"/>
    </w:rPr>
  </w:style>
  <w:style w:type="character" w:customStyle="1" w:styleId="67">
    <w:name w:val="apple-converted-space"/>
    <w:basedOn w:val="50"/>
    <w:qFormat/>
    <w:uiPriority w:val="0"/>
  </w:style>
  <w:style w:type="character" w:customStyle="1" w:styleId="68">
    <w:name w:val="标题 9 字符"/>
    <w:link w:val="12"/>
    <w:qFormat/>
    <w:uiPriority w:val="0"/>
    <w:rPr>
      <w:rFonts w:ascii="Arial" w:hAnsi="Arial" w:eastAsia="黑体"/>
      <w:kern w:val="2"/>
      <w:sz w:val="21"/>
      <w:szCs w:val="24"/>
    </w:rPr>
  </w:style>
  <w:style w:type="character" w:customStyle="1" w:styleId="69">
    <w:name w:val="题注 字符"/>
    <w:link w:val="15"/>
    <w:qFormat/>
    <w:uiPriority w:val="0"/>
    <w:rPr>
      <w:rFonts w:ascii="Arial" w:hAnsi="Arial" w:eastAsia="黑体" w:cs="Arial"/>
      <w:kern w:val="2"/>
    </w:rPr>
  </w:style>
  <w:style w:type="character" w:customStyle="1" w:styleId="70">
    <w:name w:val="标题 5 字符"/>
    <w:link w:val="7"/>
    <w:qFormat/>
    <w:uiPriority w:val="0"/>
    <w:rPr>
      <w:b/>
      <w:kern w:val="2"/>
      <w:sz w:val="28"/>
      <w:szCs w:val="24"/>
    </w:rPr>
  </w:style>
  <w:style w:type="character" w:customStyle="1" w:styleId="71">
    <w:name w:val="正文文本 3 Char1"/>
    <w:qFormat/>
    <w:uiPriority w:val="99"/>
    <w:rPr>
      <w:kern w:val="2"/>
      <w:sz w:val="16"/>
      <w:szCs w:val="16"/>
    </w:rPr>
  </w:style>
  <w:style w:type="character" w:customStyle="1" w:styleId="72">
    <w:name w:val="标题 3 字符"/>
    <w:link w:val="5"/>
    <w:qFormat/>
    <w:uiPriority w:val="0"/>
    <w:rPr>
      <w:b/>
      <w:bCs/>
      <w:kern w:val="2"/>
      <w:sz w:val="32"/>
      <w:szCs w:val="32"/>
    </w:rPr>
  </w:style>
  <w:style w:type="character" w:customStyle="1" w:styleId="73">
    <w:name w:val="样式1"/>
    <w:qFormat/>
    <w:uiPriority w:val="0"/>
    <w:rPr>
      <w:rFonts w:ascii="宋体" w:hAnsi="宋体"/>
      <w:szCs w:val="21"/>
    </w:rPr>
  </w:style>
  <w:style w:type="character" w:customStyle="1" w:styleId="74">
    <w:name w:val="标题 2 字符"/>
    <w:link w:val="4"/>
    <w:qFormat/>
    <w:uiPriority w:val="0"/>
    <w:rPr>
      <w:rFonts w:eastAsia="隶书"/>
      <w:b/>
      <w:sz w:val="44"/>
    </w:rPr>
  </w:style>
  <w:style w:type="character" w:customStyle="1" w:styleId="75">
    <w:name w:val="正文文本缩进 字符"/>
    <w:link w:val="20"/>
    <w:qFormat/>
    <w:uiPriority w:val="0"/>
    <w:rPr>
      <w:kern w:val="2"/>
      <w:sz w:val="21"/>
      <w:szCs w:val="24"/>
    </w:rPr>
  </w:style>
  <w:style w:type="character" w:customStyle="1" w:styleId="76">
    <w:name w:val="页脚 Char2"/>
    <w:semiHidden/>
    <w:qFormat/>
    <w:uiPriority w:val="99"/>
    <w:rPr>
      <w:kern w:val="2"/>
      <w:sz w:val="18"/>
      <w:szCs w:val="18"/>
    </w:rPr>
  </w:style>
  <w:style w:type="character" w:customStyle="1" w:styleId="77">
    <w:name w:val="列表段落 字符"/>
    <w:link w:val="78"/>
    <w:qFormat/>
    <w:locked/>
    <w:uiPriority w:val="34"/>
    <w:rPr>
      <w:rFonts w:ascii="Calibri" w:hAnsi="Calibri"/>
      <w:kern w:val="2"/>
      <w:sz w:val="21"/>
      <w:szCs w:val="22"/>
    </w:rPr>
  </w:style>
  <w:style w:type="paragraph" w:styleId="78">
    <w:name w:val="List Paragraph"/>
    <w:basedOn w:val="1"/>
    <w:link w:val="77"/>
    <w:qFormat/>
    <w:uiPriority w:val="34"/>
    <w:pPr>
      <w:ind w:firstLine="420" w:firstLineChars="200"/>
    </w:pPr>
    <w:rPr>
      <w:rFonts w:ascii="Calibri" w:hAnsi="Calibri"/>
      <w:szCs w:val="22"/>
    </w:rPr>
  </w:style>
  <w:style w:type="character" w:customStyle="1" w:styleId="79">
    <w:name w:val="gray"/>
    <w:qFormat/>
    <w:uiPriority w:val="0"/>
    <w:rPr>
      <w:rFonts w:ascii="Tahoma" w:hAnsi="Tahoma" w:eastAsia="宋体"/>
      <w:kern w:val="2"/>
      <w:sz w:val="24"/>
      <w:szCs w:val="24"/>
      <w:lang w:val="en-US" w:eastAsia="zh-CN" w:bidi="ar-SA"/>
    </w:rPr>
  </w:style>
  <w:style w:type="character" w:customStyle="1" w:styleId="80">
    <w:name w:val="HTML 预设格式 Char1"/>
    <w:qFormat/>
    <w:uiPriority w:val="99"/>
    <w:rPr>
      <w:rFonts w:ascii="Courier New" w:hAnsi="Courier New" w:cs="Courier New"/>
      <w:kern w:val="2"/>
    </w:rPr>
  </w:style>
  <w:style w:type="character" w:customStyle="1" w:styleId="81">
    <w:name w:val="mark"/>
    <w:basedOn w:val="50"/>
    <w:qFormat/>
    <w:uiPriority w:val="0"/>
  </w:style>
  <w:style w:type="character" w:customStyle="1" w:styleId="82">
    <w:name w:val="A15"/>
    <w:qFormat/>
    <w:uiPriority w:val="0"/>
    <w:rPr>
      <w:rFonts w:ascii="Times New Roman" w:hAnsi="Times New Roman"/>
      <w:color w:val="000000"/>
      <w:sz w:val="14"/>
      <w:szCs w:val="14"/>
    </w:rPr>
  </w:style>
  <w:style w:type="character" w:customStyle="1" w:styleId="83">
    <w:name w:val="日期 Char1"/>
    <w:semiHidden/>
    <w:qFormat/>
    <w:uiPriority w:val="99"/>
    <w:rPr>
      <w:rFonts w:ascii="Times New Roman" w:hAnsi="Times New Roman" w:eastAsia="宋体" w:cs="Times New Roman"/>
      <w:szCs w:val="24"/>
    </w:rPr>
  </w:style>
  <w:style w:type="character" w:customStyle="1" w:styleId="84">
    <w:name w:val="引用 字符"/>
    <w:link w:val="85"/>
    <w:qFormat/>
    <w:uiPriority w:val="29"/>
    <w:rPr>
      <w:i/>
      <w:iCs/>
      <w:color w:val="404040"/>
      <w:kern w:val="2"/>
      <w:sz w:val="21"/>
      <w:szCs w:val="24"/>
    </w:rPr>
  </w:style>
  <w:style w:type="paragraph" w:styleId="85">
    <w:name w:val="Quote"/>
    <w:basedOn w:val="1"/>
    <w:next w:val="1"/>
    <w:link w:val="84"/>
    <w:qFormat/>
    <w:uiPriority w:val="29"/>
    <w:pPr>
      <w:spacing w:before="200" w:after="160"/>
      <w:ind w:left="864" w:right="864"/>
      <w:jc w:val="center"/>
    </w:pPr>
    <w:rPr>
      <w:i/>
      <w:iCs/>
      <w:color w:val="404040"/>
    </w:rPr>
  </w:style>
  <w:style w:type="character" w:customStyle="1" w:styleId="86">
    <w:name w:val="超链接2"/>
    <w:qFormat/>
    <w:uiPriority w:val="0"/>
    <w:rPr>
      <w:rFonts w:hint="eastAsia" w:ascii="宋体" w:hAnsi="宋体" w:eastAsia="宋体"/>
      <w:color w:val="FFFFFF"/>
      <w:sz w:val="18"/>
      <w:szCs w:val="18"/>
      <w:u w:val="none"/>
    </w:rPr>
  </w:style>
  <w:style w:type="character" w:customStyle="1" w:styleId="87">
    <w:name w:val="ca-2"/>
    <w:basedOn w:val="50"/>
    <w:qFormat/>
    <w:uiPriority w:val="0"/>
  </w:style>
  <w:style w:type="character" w:customStyle="1" w:styleId="88">
    <w:name w:val="页脚 Char1"/>
    <w:semiHidden/>
    <w:qFormat/>
    <w:uiPriority w:val="99"/>
    <w:rPr>
      <w:rFonts w:ascii="Times New Roman" w:hAnsi="Times New Roman" w:eastAsia="宋体" w:cs="Times New Roman"/>
      <w:sz w:val="18"/>
      <w:szCs w:val="18"/>
    </w:rPr>
  </w:style>
  <w:style w:type="character" w:customStyle="1" w:styleId="89">
    <w:name w:val="正文文本 3 字符"/>
    <w:link w:val="18"/>
    <w:qFormat/>
    <w:uiPriority w:val="0"/>
    <w:rPr>
      <w:b/>
      <w:bCs/>
      <w:sz w:val="24"/>
      <w:szCs w:val="24"/>
    </w:rPr>
  </w:style>
  <w:style w:type="character" w:customStyle="1" w:styleId="90">
    <w:name w:val="引用 Char1"/>
    <w:qFormat/>
    <w:uiPriority w:val="99"/>
    <w:rPr>
      <w:rFonts w:ascii="Times New Roman" w:hAnsi="Times New Roman"/>
      <w:i/>
      <w:iCs/>
      <w:color w:val="000000"/>
      <w:kern w:val="2"/>
      <w:sz w:val="21"/>
      <w:szCs w:val="24"/>
    </w:rPr>
  </w:style>
  <w:style w:type="character" w:customStyle="1" w:styleId="91">
    <w:name w:val="正文缩进 字符"/>
    <w:link w:val="8"/>
    <w:qFormat/>
    <w:uiPriority w:val="0"/>
    <w:rPr>
      <w:rFonts w:ascii="宋体"/>
      <w:snapToGrid w:val="0"/>
    </w:rPr>
  </w:style>
  <w:style w:type="character" w:customStyle="1" w:styleId="92">
    <w:name w:val="标题 7 字符"/>
    <w:link w:val="10"/>
    <w:qFormat/>
    <w:uiPriority w:val="0"/>
    <w:rPr>
      <w:b/>
      <w:kern w:val="2"/>
      <w:sz w:val="24"/>
      <w:szCs w:val="24"/>
    </w:rPr>
  </w:style>
  <w:style w:type="character" w:customStyle="1" w:styleId="93">
    <w:name w:val="style21"/>
    <w:qFormat/>
    <w:uiPriority w:val="0"/>
    <w:rPr>
      <w:sz w:val="22"/>
      <w:szCs w:val="22"/>
    </w:rPr>
  </w:style>
  <w:style w:type="character" w:customStyle="1" w:styleId="94">
    <w:name w:val="A4"/>
    <w:qFormat/>
    <w:uiPriority w:val="0"/>
    <w:rPr>
      <w:rFonts w:ascii="新宋体" w:eastAsia="新宋体" w:cs="新宋体"/>
      <w:color w:val="000000"/>
      <w:lang w:bidi="ar-SA"/>
    </w:rPr>
  </w:style>
  <w:style w:type="character" w:customStyle="1" w:styleId="95">
    <w:name w:val="纯文本 字符1"/>
    <w:qFormat/>
    <w:uiPriority w:val="0"/>
    <w:rPr>
      <w:rFonts w:ascii="宋体" w:hAnsi="Courier New" w:eastAsia="宋体" w:cs="Courier New"/>
      <w:szCs w:val="21"/>
    </w:rPr>
  </w:style>
  <w:style w:type="character" w:customStyle="1" w:styleId="96">
    <w:name w:val="Subtle Emphasis"/>
    <w:qFormat/>
    <w:uiPriority w:val="19"/>
    <w:rPr>
      <w:i/>
      <w:iCs/>
      <w:color w:val="808080"/>
    </w:rPr>
  </w:style>
  <w:style w:type="character" w:customStyle="1" w:styleId="97">
    <w:name w:val="宏文本 字符"/>
    <w:link w:val="2"/>
    <w:qFormat/>
    <w:uiPriority w:val="99"/>
    <w:rPr>
      <w:rFonts w:ascii="Courier New" w:hAnsi="Courier New"/>
      <w:kern w:val="2"/>
      <w:sz w:val="24"/>
      <w:szCs w:val="24"/>
      <w:lang w:val="en-US" w:eastAsia="zh-CN" w:bidi="ar-SA"/>
    </w:rPr>
  </w:style>
  <w:style w:type="character" w:customStyle="1" w:styleId="98">
    <w:name w:val="正文文本缩进 3 Char2"/>
    <w:semiHidden/>
    <w:qFormat/>
    <w:uiPriority w:val="99"/>
    <w:rPr>
      <w:kern w:val="2"/>
      <w:sz w:val="16"/>
      <w:szCs w:val="16"/>
    </w:rPr>
  </w:style>
  <w:style w:type="character" w:customStyle="1" w:styleId="99">
    <w:name w:val="日期 字符"/>
    <w:link w:val="28"/>
    <w:qFormat/>
    <w:uiPriority w:val="0"/>
    <w:rPr>
      <w:kern w:val="2"/>
      <w:sz w:val="24"/>
      <w:szCs w:val="24"/>
    </w:rPr>
  </w:style>
  <w:style w:type="character" w:customStyle="1" w:styleId="100">
    <w:name w:val="正文文本缩进 3 Char1"/>
    <w:semiHidden/>
    <w:qFormat/>
    <w:uiPriority w:val="99"/>
    <w:rPr>
      <w:rFonts w:ascii="Times New Roman" w:hAnsi="Times New Roman" w:eastAsia="宋体" w:cs="Times New Roman"/>
      <w:sz w:val="16"/>
      <w:szCs w:val="16"/>
    </w:rPr>
  </w:style>
  <w:style w:type="character" w:customStyle="1" w:styleId="101">
    <w:name w:val="普通文字 Char Char4"/>
    <w:qFormat/>
    <w:uiPriority w:val="0"/>
    <w:rPr>
      <w:rFonts w:ascii="宋体" w:hAnsi="Courier New" w:eastAsia="宋体" w:cs="Courier New"/>
      <w:szCs w:val="21"/>
    </w:rPr>
  </w:style>
  <w:style w:type="character" w:customStyle="1" w:styleId="102">
    <w:name w:val="text1"/>
    <w:basedOn w:val="50"/>
    <w:qFormat/>
    <w:uiPriority w:val="0"/>
  </w:style>
  <w:style w:type="character" w:customStyle="1" w:styleId="103">
    <w:name w:val="表正文 Char2"/>
    <w:qFormat/>
    <w:uiPriority w:val="0"/>
    <w:rPr>
      <w:rFonts w:ascii="Times New Roman" w:hAnsi="Times New Roman"/>
      <w:kern w:val="2"/>
      <w:sz w:val="21"/>
    </w:rPr>
  </w:style>
  <w:style w:type="character" w:customStyle="1" w:styleId="104">
    <w:name w:val="项目排列 Char Char"/>
    <w:link w:val="105"/>
    <w:qFormat/>
    <w:uiPriority w:val="0"/>
    <w:rPr>
      <w:kern w:val="2"/>
      <w:sz w:val="24"/>
      <w:szCs w:val="24"/>
    </w:rPr>
  </w:style>
  <w:style w:type="paragraph" w:customStyle="1" w:styleId="105">
    <w:name w:val="项目排列"/>
    <w:basedOn w:val="1"/>
    <w:link w:val="104"/>
    <w:qFormat/>
    <w:uiPriority w:val="0"/>
    <w:pPr>
      <w:numPr>
        <w:ilvl w:val="0"/>
        <w:numId w:val="1"/>
      </w:numPr>
      <w:tabs>
        <w:tab w:val="left" w:pos="1200"/>
      </w:tabs>
      <w:spacing w:before="156" w:beforeLines="50" w:after="156" w:afterLines="50" w:line="300" w:lineRule="auto"/>
    </w:pPr>
    <w:rPr>
      <w:sz w:val="24"/>
    </w:rPr>
  </w:style>
  <w:style w:type="character" w:customStyle="1" w:styleId="106">
    <w:name w:val="正文文本缩进 3 字符"/>
    <w:link w:val="38"/>
    <w:qFormat/>
    <w:uiPriority w:val="0"/>
    <w:rPr>
      <w:kern w:val="2"/>
      <w:sz w:val="16"/>
      <w:szCs w:val="16"/>
    </w:rPr>
  </w:style>
  <w:style w:type="character" w:customStyle="1" w:styleId="107">
    <w:name w:val="text11"/>
    <w:qFormat/>
    <w:uiPriority w:val="0"/>
    <w:rPr>
      <w:rFonts w:hint="default" w:ascii="Verdana" w:hAnsi="Verdana"/>
      <w:color w:val="4E4E4E"/>
      <w:sz w:val="18"/>
      <w:szCs w:val="18"/>
    </w:rPr>
  </w:style>
  <w:style w:type="character" w:customStyle="1" w:styleId="108">
    <w:name w:val="批注文字 字符"/>
    <w:link w:val="17"/>
    <w:qFormat/>
    <w:uiPriority w:val="99"/>
    <w:rPr>
      <w:kern w:val="2"/>
      <w:sz w:val="21"/>
      <w:szCs w:val="24"/>
    </w:rPr>
  </w:style>
  <w:style w:type="character" w:customStyle="1" w:styleId="109">
    <w:name w:val="lmain1"/>
    <w:qFormat/>
    <w:uiPriority w:val="0"/>
    <w:rPr>
      <w:color w:val="407AAB"/>
      <w:sz w:val="30"/>
      <w:szCs w:val="30"/>
    </w:rPr>
  </w:style>
  <w:style w:type="character" w:customStyle="1" w:styleId="110">
    <w:name w:val="case31"/>
    <w:qFormat/>
    <w:uiPriority w:val="0"/>
    <w:rPr>
      <w:rFonts w:hint="default"/>
      <w:sz w:val="21"/>
      <w:szCs w:val="21"/>
    </w:rPr>
  </w:style>
  <w:style w:type="character" w:customStyle="1" w:styleId="111">
    <w:name w:val="ca-11"/>
    <w:qFormat/>
    <w:uiPriority w:val="0"/>
    <w:rPr>
      <w:rFonts w:hint="eastAsia" w:ascii="宋体" w:hAnsi="宋体" w:eastAsia="宋体"/>
      <w:b/>
      <w:bCs/>
      <w:spacing w:val="-20"/>
      <w:sz w:val="21"/>
      <w:szCs w:val="21"/>
    </w:rPr>
  </w:style>
  <w:style w:type="character" w:customStyle="1" w:styleId="112">
    <w:name w:val="f161"/>
    <w:qFormat/>
    <w:uiPriority w:val="0"/>
    <w:rPr>
      <w:b/>
      <w:bCs/>
      <w:sz w:val="24"/>
      <w:szCs w:val="24"/>
    </w:rPr>
  </w:style>
  <w:style w:type="character" w:customStyle="1" w:styleId="113">
    <w:name w:val="标题 4 字符"/>
    <w:link w:val="6"/>
    <w:qFormat/>
    <w:uiPriority w:val="0"/>
    <w:rPr>
      <w:rFonts w:ascii="Arial" w:hAnsi="Arial" w:eastAsia="黑体"/>
      <w:b/>
      <w:bCs/>
      <w:kern w:val="2"/>
      <w:sz w:val="28"/>
      <w:szCs w:val="28"/>
    </w:rPr>
  </w:style>
  <w:style w:type="character" w:customStyle="1" w:styleId="114">
    <w:name w:val="正文文本 2 Char2"/>
    <w:qFormat/>
    <w:uiPriority w:val="99"/>
    <w:rPr>
      <w:kern w:val="2"/>
      <w:sz w:val="21"/>
      <w:szCs w:val="24"/>
    </w:rPr>
  </w:style>
  <w:style w:type="character" w:customStyle="1" w:styleId="115">
    <w:name w:val="style1"/>
    <w:basedOn w:val="50"/>
    <w:qFormat/>
    <w:uiPriority w:val="0"/>
  </w:style>
  <w:style w:type="character" w:customStyle="1" w:styleId="116">
    <w:name w:val="ca-21"/>
    <w:qFormat/>
    <w:uiPriority w:val="0"/>
    <w:rPr>
      <w:rFonts w:hint="eastAsia" w:ascii="宋体" w:hAnsi="宋体" w:eastAsia="宋体"/>
      <w:sz w:val="21"/>
      <w:szCs w:val="21"/>
    </w:rPr>
  </w:style>
  <w:style w:type="character" w:customStyle="1" w:styleId="117">
    <w:name w:val="HTML 预设格式 字符"/>
    <w:link w:val="42"/>
    <w:qFormat/>
    <w:uiPriority w:val="99"/>
    <w:rPr>
      <w:rFonts w:ascii="宋体" w:hAnsi="宋体" w:cs="宋体"/>
      <w:sz w:val="24"/>
      <w:szCs w:val="24"/>
    </w:rPr>
  </w:style>
  <w:style w:type="character" w:customStyle="1" w:styleId="118">
    <w:name w:val="Char Char11"/>
    <w:qFormat/>
    <w:uiPriority w:val="0"/>
    <w:rPr>
      <w:rFonts w:ascii="宋体" w:hAnsi="Courier New" w:eastAsia="宋体" w:cs="Courier New"/>
      <w:szCs w:val="21"/>
    </w:rPr>
  </w:style>
  <w:style w:type="character" w:customStyle="1" w:styleId="119">
    <w:name w:val="日期 Char2"/>
    <w:semiHidden/>
    <w:qFormat/>
    <w:uiPriority w:val="99"/>
    <w:rPr>
      <w:kern w:val="2"/>
      <w:sz w:val="21"/>
      <w:szCs w:val="24"/>
    </w:rPr>
  </w:style>
  <w:style w:type="character" w:customStyle="1" w:styleId="120">
    <w:name w:val="hei16b"/>
    <w:basedOn w:val="50"/>
    <w:qFormat/>
    <w:uiPriority w:val="0"/>
  </w:style>
  <w:style w:type="character" w:customStyle="1" w:styleId="121">
    <w:name w:val="标题 1 字符"/>
    <w:link w:val="3"/>
    <w:qFormat/>
    <w:uiPriority w:val="0"/>
    <w:rPr>
      <w:b/>
      <w:bCs/>
      <w:kern w:val="44"/>
      <w:sz w:val="44"/>
      <w:szCs w:val="44"/>
    </w:rPr>
  </w:style>
  <w:style w:type="character" w:customStyle="1" w:styleId="122">
    <w:name w:val="页眉 Char1"/>
    <w:semiHidden/>
    <w:qFormat/>
    <w:uiPriority w:val="99"/>
    <w:rPr>
      <w:kern w:val="2"/>
      <w:sz w:val="18"/>
      <w:szCs w:val="18"/>
    </w:rPr>
  </w:style>
  <w:style w:type="character" w:customStyle="1" w:styleId="123">
    <w:name w:val="正文缩进 Char1"/>
    <w:qFormat/>
    <w:uiPriority w:val="0"/>
    <w:rPr>
      <w:rFonts w:ascii="Times New Roman" w:hAnsi="Times New Roman"/>
      <w:kern w:val="2"/>
      <w:sz w:val="21"/>
    </w:rPr>
  </w:style>
  <w:style w:type="character" w:customStyle="1" w:styleId="124">
    <w:name w:val="font12-blue-bold1"/>
    <w:qFormat/>
    <w:uiPriority w:val="0"/>
    <w:rPr>
      <w:b/>
      <w:bCs/>
      <w:color w:val="0249A5"/>
      <w:sz w:val="14"/>
      <w:szCs w:val="14"/>
      <w:u w:val="none"/>
    </w:rPr>
  </w:style>
  <w:style w:type="character" w:customStyle="1" w:styleId="125">
    <w:name w:val="正文文本 字符"/>
    <w:link w:val="19"/>
    <w:qFormat/>
    <w:uiPriority w:val="0"/>
    <w:rPr>
      <w:kern w:val="2"/>
      <w:sz w:val="24"/>
      <w:szCs w:val="24"/>
    </w:rPr>
  </w:style>
  <w:style w:type="character" w:customStyle="1" w:styleId="126">
    <w:name w:val="Body Text Indent 3 Char"/>
    <w:qFormat/>
    <w:locked/>
    <w:uiPriority w:val="99"/>
    <w:rPr>
      <w:rFonts w:eastAsia="宋体"/>
      <w:sz w:val="16"/>
    </w:rPr>
  </w:style>
  <w:style w:type="character" w:customStyle="1" w:styleId="127">
    <w:name w:val="批注主题 字符"/>
    <w:link w:val="46"/>
    <w:qFormat/>
    <w:uiPriority w:val="0"/>
    <w:rPr>
      <w:b/>
      <w:bCs/>
      <w:kern w:val="2"/>
      <w:sz w:val="21"/>
      <w:szCs w:val="24"/>
    </w:rPr>
  </w:style>
  <w:style w:type="character" w:customStyle="1" w:styleId="128">
    <w:name w:val="bold1"/>
    <w:qFormat/>
    <w:uiPriority w:val="0"/>
    <w:rPr>
      <w:rFonts w:hint="default"/>
      <w:b/>
      <w:bCs/>
      <w:color w:val="000000"/>
      <w:sz w:val="18"/>
      <w:szCs w:val="18"/>
    </w:rPr>
  </w:style>
  <w:style w:type="character" w:customStyle="1" w:styleId="129">
    <w:name w:val="标题 6 字符"/>
    <w:link w:val="9"/>
    <w:qFormat/>
    <w:uiPriority w:val="0"/>
    <w:rPr>
      <w:rFonts w:ascii="Arial" w:hAnsi="Arial" w:eastAsia="黑体"/>
      <w:b/>
      <w:kern w:val="2"/>
      <w:sz w:val="24"/>
      <w:szCs w:val="24"/>
    </w:rPr>
  </w:style>
  <w:style w:type="character" w:customStyle="1" w:styleId="130">
    <w:name w:val="文档结构图 Char1"/>
    <w:qFormat/>
    <w:uiPriority w:val="99"/>
    <w:rPr>
      <w:rFonts w:ascii="宋体"/>
      <w:kern w:val="2"/>
      <w:sz w:val="18"/>
      <w:szCs w:val="18"/>
    </w:rPr>
  </w:style>
  <w:style w:type="character" w:customStyle="1" w:styleId="131">
    <w:name w:val="正文文本 Char1"/>
    <w:semiHidden/>
    <w:qFormat/>
    <w:uiPriority w:val="99"/>
    <w:rPr>
      <w:rFonts w:ascii="Times New Roman" w:hAnsi="Times New Roman" w:eastAsia="宋体" w:cs="Times New Roman"/>
      <w:szCs w:val="24"/>
    </w:rPr>
  </w:style>
  <w:style w:type="character" w:customStyle="1" w:styleId="132">
    <w:name w:val="页眉 字符"/>
    <w:link w:val="32"/>
    <w:qFormat/>
    <w:uiPriority w:val="0"/>
    <w:rPr>
      <w:kern w:val="2"/>
      <w:sz w:val="18"/>
      <w:szCs w:val="18"/>
    </w:rPr>
  </w:style>
  <w:style w:type="character" w:customStyle="1" w:styleId="133">
    <w:name w:val="正文文本缩进 Char1"/>
    <w:semiHidden/>
    <w:qFormat/>
    <w:uiPriority w:val="99"/>
    <w:rPr>
      <w:kern w:val="2"/>
      <w:sz w:val="21"/>
      <w:szCs w:val="24"/>
    </w:rPr>
  </w:style>
  <w:style w:type="character" w:customStyle="1" w:styleId="134">
    <w:name w:val="正文文本 2 Char1"/>
    <w:semiHidden/>
    <w:qFormat/>
    <w:uiPriority w:val="99"/>
    <w:rPr>
      <w:rFonts w:ascii="Times New Roman" w:hAnsi="Times New Roman" w:eastAsia="宋体" w:cs="Times New Roman"/>
      <w:szCs w:val="24"/>
    </w:rPr>
  </w:style>
  <w:style w:type="character" w:customStyle="1" w:styleId="135">
    <w:name w:val="文档结构图 字符"/>
    <w:link w:val="16"/>
    <w:qFormat/>
    <w:uiPriority w:val="0"/>
    <w:rPr>
      <w:kern w:val="2"/>
      <w:sz w:val="21"/>
      <w:szCs w:val="24"/>
      <w:shd w:val="clear" w:color="auto" w:fill="000080"/>
    </w:rPr>
  </w:style>
  <w:style w:type="character" w:customStyle="1" w:styleId="136">
    <w:name w:val="纯文本 字符"/>
    <w:link w:val="26"/>
    <w:qFormat/>
    <w:uiPriority w:val="0"/>
    <w:rPr>
      <w:rFonts w:ascii="宋体" w:hAnsi="Courier New" w:eastAsia="宋体" w:cs="Courier New"/>
      <w:kern w:val="2"/>
      <w:sz w:val="21"/>
      <w:szCs w:val="21"/>
      <w:lang w:val="en-US" w:eastAsia="zh-CN" w:bidi="ar-SA"/>
    </w:rPr>
  </w:style>
  <w:style w:type="character" w:customStyle="1" w:styleId="137">
    <w:name w:val="apple-style-span"/>
    <w:qFormat/>
    <w:uiPriority w:val="0"/>
  </w:style>
  <w:style w:type="character" w:customStyle="1" w:styleId="138">
    <w:name w:val="页脚 字符"/>
    <w:link w:val="31"/>
    <w:qFormat/>
    <w:uiPriority w:val="99"/>
    <w:rPr>
      <w:kern w:val="2"/>
      <w:sz w:val="18"/>
      <w:szCs w:val="18"/>
    </w:rPr>
  </w:style>
  <w:style w:type="character" w:customStyle="1" w:styleId="139">
    <w:name w:val="标题 8 字符"/>
    <w:link w:val="11"/>
    <w:qFormat/>
    <w:uiPriority w:val="0"/>
    <w:rPr>
      <w:rFonts w:ascii="Arial" w:hAnsi="Arial" w:eastAsia="黑体"/>
      <w:kern w:val="2"/>
      <w:sz w:val="24"/>
      <w:szCs w:val="24"/>
    </w:rPr>
  </w:style>
  <w:style w:type="character" w:customStyle="1" w:styleId="140">
    <w:name w:val="Char Char4"/>
    <w:semiHidden/>
    <w:qFormat/>
    <w:uiPriority w:val="0"/>
    <w:rPr>
      <w:rFonts w:ascii="Times New Roman" w:hAnsi="Times New Roman" w:eastAsia="宋体" w:cs="Times New Roman"/>
      <w:sz w:val="16"/>
      <w:szCs w:val="16"/>
    </w:rPr>
  </w:style>
  <w:style w:type="character" w:customStyle="1" w:styleId="141">
    <w:name w:val="Plain Text Char"/>
    <w:qFormat/>
    <w:locked/>
    <w:uiPriority w:val="0"/>
    <w:rPr>
      <w:rFonts w:ascii="宋体" w:hAnsi="Courier New" w:eastAsia="宋体"/>
    </w:rPr>
  </w:style>
  <w:style w:type="character" w:customStyle="1" w:styleId="142">
    <w:name w:val="ca-41"/>
    <w:qFormat/>
    <w:uiPriority w:val="0"/>
    <w:rPr>
      <w:rFonts w:hint="eastAsia" w:ascii="宋体" w:hAnsi="宋体" w:eastAsia="宋体"/>
      <w:color w:val="FF0000"/>
      <w:sz w:val="21"/>
      <w:szCs w:val="21"/>
    </w:rPr>
  </w:style>
  <w:style w:type="character" w:customStyle="1" w:styleId="143">
    <w:name w:val="无间隔 字符"/>
    <w:link w:val="144"/>
    <w:qFormat/>
    <w:uiPriority w:val="1"/>
    <w:rPr>
      <w:rFonts w:hAnsi="Courier New"/>
      <w:kern w:val="2"/>
      <w:sz w:val="21"/>
      <w:lang w:val="en-US" w:eastAsia="zh-CN" w:bidi="ar-SA"/>
    </w:rPr>
  </w:style>
  <w:style w:type="paragraph" w:styleId="144">
    <w:name w:val="No Spacing"/>
    <w:link w:val="143"/>
    <w:qFormat/>
    <w:uiPriority w:val="1"/>
    <w:pPr>
      <w:widowControl w:val="0"/>
      <w:jc w:val="both"/>
    </w:pPr>
    <w:rPr>
      <w:rFonts w:ascii="Times New Roman" w:hAnsi="Courier New" w:eastAsia="宋体" w:cs="Times New Roman"/>
      <w:kern w:val="2"/>
      <w:sz w:val="21"/>
      <w:lang w:val="en-US" w:eastAsia="zh-CN" w:bidi="ar-SA"/>
    </w:rPr>
  </w:style>
  <w:style w:type="character" w:customStyle="1" w:styleId="145">
    <w:name w:val="正文文本缩进 2 字符"/>
    <w:link w:val="29"/>
    <w:qFormat/>
    <w:uiPriority w:val="0"/>
    <w:rPr>
      <w:kern w:val="2"/>
      <w:sz w:val="21"/>
      <w:szCs w:val="24"/>
    </w:rPr>
  </w:style>
  <w:style w:type="character" w:customStyle="1" w:styleId="146">
    <w:name w:val="批注框文本 字符"/>
    <w:link w:val="30"/>
    <w:qFormat/>
    <w:uiPriority w:val="0"/>
    <w:rPr>
      <w:kern w:val="2"/>
      <w:sz w:val="18"/>
      <w:szCs w:val="18"/>
    </w:rPr>
  </w:style>
  <w:style w:type="character" w:customStyle="1" w:styleId="147">
    <w:name w:val="文档正文 Char Char"/>
    <w:link w:val="148"/>
    <w:qFormat/>
    <w:locked/>
    <w:uiPriority w:val="0"/>
    <w:rPr>
      <w:rFonts w:ascii="华文细黑" w:hAnsi="华文细黑" w:eastAsia="华文细黑"/>
      <w:color w:val="000000"/>
      <w:sz w:val="24"/>
    </w:rPr>
  </w:style>
  <w:style w:type="paragraph" w:customStyle="1" w:styleId="148">
    <w:name w:val="文档正文"/>
    <w:basedOn w:val="1"/>
    <w:link w:val="147"/>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9">
    <w:name w:val="纯文本 Char2"/>
    <w:qFormat/>
    <w:uiPriority w:val="0"/>
    <w:rPr>
      <w:rFonts w:ascii="宋体" w:hAnsi="Courier New" w:eastAsia="宋体" w:cs="Courier New"/>
      <w:kern w:val="2"/>
      <w:sz w:val="21"/>
      <w:szCs w:val="21"/>
      <w:lang w:val="en-US" w:eastAsia="zh-CN" w:bidi="ar-SA"/>
    </w:rPr>
  </w:style>
  <w:style w:type="character" w:customStyle="1" w:styleId="150">
    <w:name w:val="font91"/>
    <w:qFormat/>
    <w:uiPriority w:val="0"/>
    <w:rPr>
      <w:rFonts w:hint="default" w:ascii="Times New Roman" w:hAnsi="Times New Roman" w:cs="Times New Roman"/>
      <w:color w:val="000000"/>
      <w:sz w:val="20"/>
      <w:szCs w:val="20"/>
      <w:u w:val="none"/>
    </w:rPr>
  </w:style>
  <w:style w:type="character" w:customStyle="1" w:styleId="151">
    <w:name w:val="062"/>
    <w:qFormat/>
    <w:uiPriority w:val="0"/>
    <w:rPr>
      <w:rFonts w:ascii="宋体" w:hAnsi="宋体"/>
      <w:b/>
      <w:bCs/>
      <w:sz w:val="32"/>
    </w:rPr>
  </w:style>
  <w:style w:type="character" w:customStyle="1" w:styleId="152">
    <w:name w:val="纯文本 Char3"/>
    <w:qFormat/>
    <w:uiPriority w:val="0"/>
    <w:rPr>
      <w:rFonts w:ascii="宋体" w:hAnsi="Courier New" w:eastAsia="宋体" w:cs="Courier New"/>
      <w:szCs w:val="21"/>
    </w:rPr>
  </w:style>
  <w:style w:type="character" w:customStyle="1" w:styleId="153">
    <w:name w:val="正文文本 Char2"/>
    <w:semiHidden/>
    <w:qFormat/>
    <w:uiPriority w:val="99"/>
    <w:rPr>
      <w:kern w:val="2"/>
      <w:sz w:val="21"/>
      <w:szCs w:val="24"/>
    </w:rPr>
  </w:style>
  <w:style w:type="character" w:customStyle="1" w:styleId="154">
    <w:name w:val="纯文本 Char1"/>
    <w:qFormat/>
    <w:uiPriority w:val="0"/>
    <w:rPr>
      <w:rFonts w:ascii="宋体" w:hAnsi="Courier New" w:eastAsia="宋体" w:cs="Courier New"/>
      <w:szCs w:val="21"/>
    </w:rPr>
  </w:style>
  <w:style w:type="character" w:customStyle="1" w:styleId="155">
    <w:name w:val="Char Char1"/>
    <w:qFormat/>
    <w:uiPriority w:val="0"/>
    <w:rPr>
      <w:rFonts w:eastAsia="宋体"/>
      <w:kern w:val="2"/>
      <w:sz w:val="21"/>
      <w:szCs w:val="24"/>
      <w:lang w:bidi="ar-SA"/>
    </w:rPr>
  </w:style>
  <w:style w:type="character" w:customStyle="1" w:styleId="156">
    <w:name w:val="1ji Char"/>
    <w:link w:val="157"/>
    <w:qFormat/>
    <w:uiPriority w:val="0"/>
    <w:rPr>
      <w:rFonts w:ascii="宋体" w:hAnsi="宋体"/>
      <w:b/>
      <w:bCs/>
      <w:kern w:val="44"/>
      <w:sz w:val="36"/>
      <w:szCs w:val="44"/>
    </w:rPr>
  </w:style>
  <w:style w:type="paragraph" w:customStyle="1" w:styleId="157">
    <w:name w:val="1ji"/>
    <w:basedOn w:val="3"/>
    <w:link w:val="156"/>
    <w:qFormat/>
    <w:uiPriority w:val="0"/>
    <w:pPr>
      <w:keepLines w:val="0"/>
      <w:widowControl/>
      <w:spacing w:before="0" w:after="0" w:line="240" w:lineRule="auto"/>
      <w:jc w:val="center"/>
    </w:pPr>
    <w:rPr>
      <w:rFonts w:ascii="宋体" w:hAnsi="宋体"/>
      <w:sz w:val="36"/>
    </w:rPr>
  </w:style>
  <w:style w:type="character" w:customStyle="1" w:styleId="158">
    <w:name w:val="批注主题 Char1"/>
    <w:qFormat/>
    <w:uiPriority w:val="99"/>
    <w:rPr>
      <w:b/>
      <w:bCs/>
      <w:kern w:val="2"/>
      <w:sz w:val="21"/>
      <w:szCs w:val="24"/>
    </w:rPr>
  </w:style>
  <w:style w:type="character" w:customStyle="1" w:styleId="159">
    <w:name w:val="标题3 Char Char"/>
    <w:link w:val="160"/>
    <w:qFormat/>
    <w:uiPriority w:val="0"/>
    <w:rPr>
      <w:rFonts w:eastAsia="仿宋_GB2312"/>
      <w:bCs/>
      <w:kern w:val="2"/>
      <w:sz w:val="30"/>
      <w:szCs w:val="32"/>
    </w:rPr>
  </w:style>
  <w:style w:type="paragraph" w:customStyle="1" w:styleId="160">
    <w:name w:val="标题3"/>
    <w:basedOn w:val="5"/>
    <w:link w:val="159"/>
    <w:qFormat/>
    <w:uiPriority w:val="0"/>
    <w:pPr>
      <w:keepNext w:val="0"/>
      <w:keepLines w:val="0"/>
      <w:spacing w:before="0" w:after="0" w:line="360" w:lineRule="auto"/>
    </w:pPr>
    <w:rPr>
      <w:rFonts w:eastAsia="仿宋_GB2312"/>
      <w:b w:val="0"/>
      <w:sz w:val="30"/>
    </w:rPr>
  </w:style>
  <w:style w:type="character" w:customStyle="1" w:styleId="161">
    <w:name w:val="批注框文本 Char1"/>
    <w:semiHidden/>
    <w:qFormat/>
    <w:uiPriority w:val="99"/>
    <w:rPr>
      <w:kern w:val="2"/>
      <w:sz w:val="18"/>
      <w:szCs w:val="18"/>
    </w:rPr>
  </w:style>
  <w:style w:type="character" w:customStyle="1" w:styleId="162">
    <w:name w:val="正文文本 2 字符"/>
    <w:link w:val="41"/>
    <w:qFormat/>
    <w:uiPriority w:val="0"/>
    <w:rPr>
      <w:szCs w:val="24"/>
    </w:rPr>
  </w:style>
  <w:style w:type="character" w:customStyle="1" w:styleId="163">
    <w:name w:val="引用 Char2"/>
    <w:qFormat/>
    <w:uiPriority w:val="29"/>
    <w:rPr>
      <w:i/>
      <w:iCs/>
      <w:color w:val="000000"/>
      <w:kern w:val="2"/>
      <w:sz w:val="21"/>
      <w:szCs w:val="24"/>
    </w:rPr>
  </w:style>
  <w:style w:type="paragraph" w:customStyle="1" w:styleId="164">
    <w:name w:val="Char Char Char"/>
    <w:basedOn w:val="1"/>
    <w:qFormat/>
    <w:uiPriority w:val="0"/>
    <w:rPr>
      <w:rFonts w:ascii="Tahoma" w:hAnsi="Tahoma"/>
      <w:sz w:val="24"/>
      <w:szCs w:val="20"/>
    </w:rPr>
  </w:style>
  <w:style w:type="paragraph" w:customStyle="1" w:styleId="165">
    <w:name w:val="Char11"/>
    <w:basedOn w:val="1"/>
    <w:qFormat/>
    <w:uiPriority w:val="0"/>
    <w:rPr>
      <w:szCs w:val="21"/>
    </w:rPr>
  </w:style>
  <w:style w:type="paragraph" w:customStyle="1" w:styleId="166">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8">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70">
    <w:name w:val="2ji"/>
    <w:basedOn w:val="4"/>
    <w:qFormat/>
    <w:uiPriority w:val="0"/>
    <w:pPr>
      <w:keepLines/>
      <w:spacing w:before="0"/>
      <w:jc w:val="both"/>
      <w:textAlignment w:val="baseline"/>
    </w:pPr>
    <w:rPr>
      <w:rFonts w:ascii="宋体" w:hAnsi="宋体" w:eastAsia="宋体"/>
      <w:bCs/>
      <w:sz w:val="21"/>
      <w:szCs w:val="21"/>
    </w:rPr>
  </w:style>
  <w:style w:type="paragraph" w:customStyle="1" w:styleId="17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2">
    <w:name w:val="正文段"/>
    <w:basedOn w:val="1"/>
    <w:qFormat/>
    <w:uiPriority w:val="0"/>
    <w:pPr>
      <w:widowControl/>
      <w:snapToGrid w:val="0"/>
      <w:spacing w:after="156" w:afterLines="50"/>
      <w:ind w:firstLine="200" w:firstLineChars="200"/>
    </w:pPr>
    <w:rPr>
      <w:kern w:val="0"/>
      <w:sz w:val="24"/>
      <w:szCs w:val="20"/>
    </w:rPr>
  </w:style>
  <w:style w:type="paragraph" w:customStyle="1" w:styleId="173">
    <w:name w:val="五级条标题"/>
    <w:basedOn w:val="174"/>
    <w:next w:val="177"/>
    <w:qFormat/>
    <w:uiPriority w:val="0"/>
    <w:pPr>
      <w:outlineLvl w:val="6"/>
    </w:pPr>
  </w:style>
  <w:style w:type="paragraph" w:customStyle="1" w:styleId="174">
    <w:name w:val="四级条标题"/>
    <w:basedOn w:val="175"/>
    <w:next w:val="177"/>
    <w:qFormat/>
    <w:uiPriority w:val="0"/>
    <w:pPr>
      <w:outlineLvl w:val="5"/>
    </w:pPr>
  </w:style>
  <w:style w:type="paragraph" w:customStyle="1" w:styleId="175">
    <w:name w:val="三级条标题"/>
    <w:basedOn w:val="176"/>
    <w:next w:val="177"/>
    <w:qFormat/>
    <w:uiPriority w:val="0"/>
    <w:pPr>
      <w:outlineLvl w:val="4"/>
    </w:pPr>
  </w:style>
  <w:style w:type="paragraph" w:customStyle="1" w:styleId="176">
    <w:name w:val="二级条标题"/>
    <w:basedOn w:val="1"/>
    <w:next w:val="1"/>
    <w:qFormat/>
    <w:uiPriority w:val="0"/>
    <w:pPr>
      <w:widowControl/>
      <w:jc w:val="left"/>
      <w:outlineLvl w:val="3"/>
    </w:pPr>
    <w:rPr>
      <w:rFonts w:ascii="宋体" w:hAnsi="宋体"/>
      <w:color w:val="000000"/>
      <w:kern w:val="0"/>
      <w:szCs w:val="20"/>
    </w:rPr>
  </w:style>
  <w:style w:type="paragraph" w:customStyle="1" w:styleId="17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8">
    <w:name w:val="表格"/>
    <w:basedOn w:val="1"/>
    <w:qFormat/>
    <w:uiPriority w:val="0"/>
    <w:pPr>
      <w:spacing w:line="400" w:lineRule="exact"/>
    </w:pPr>
    <w:rPr>
      <w:sz w:val="24"/>
    </w:rPr>
  </w:style>
  <w:style w:type="paragraph" w:customStyle="1" w:styleId="179">
    <w:name w:val="列表段落1"/>
    <w:basedOn w:val="1"/>
    <w:qFormat/>
    <w:uiPriority w:val="0"/>
    <w:pPr>
      <w:ind w:firstLine="420" w:firstLineChars="200"/>
    </w:pPr>
    <w:rPr>
      <w:rFonts w:ascii="Calibri" w:hAnsi="Calibri"/>
      <w:szCs w:val="22"/>
    </w:rPr>
  </w:style>
  <w:style w:type="paragraph" w:customStyle="1" w:styleId="180">
    <w:name w:val="Char1 Char Char Char Char Char Char Char Char Char Char Char Char"/>
    <w:basedOn w:val="1"/>
    <w:qFormat/>
    <w:uiPriority w:val="0"/>
    <w:rPr>
      <w:rFonts w:ascii="Tahoma" w:hAnsi="Tahoma"/>
      <w:sz w:val="24"/>
      <w:szCs w:val="20"/>
    </w:rPr>
  </w:style>
  <w:style w:type="paragraph" w:customStyle="1" w:styleId="18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pPr>
    <w:rPr>
      <w:kern w:val="0"/>
      <w:szCs w:val="21"/>
    </w:rPr>
  </w:style>
  <w:style w:type="paragraph" w:customStyle="1" w:styleId="1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4">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7">
    <w:name w:val="pa-5"/>
    <w:basedOn w:val="1"/>
    <w:qFormat/>
    <w:uiPriority w:val="0"/>
    <w:pPr>
      <w:widowControl/>
      <w:spacing w:line="240" w:lineRule="atLeast"/>
      <w:ind w:firstLine="420"/>
    </w:pPr>
    <w:rPr>
      <w:rFonts w:ascii="宋体" w:hAnsi="宋体" w:cs="宋体"/>
      <w:kern w:val="0"/>
      <w:sz w:val="24"/>
    </w:rPr>
  </w:style>
  <w:style w:type="paragraph" w:customStyle="1" w:styleId="188">
    <w:name w:val="默认段落字体 Para Char Char Char1 Char"/>
    <w:basedOn w:val="1"/>
    <w:qFormat/>
    <w:uiPriority w:val="0"/>
    <w:rPr>
      <w:rFonts w:ascii="Tahoma" w:hAnsi="Tahoma"/>
      <w:sz w:val="24"/>
      <w:szCs w:val="20"/>
    </w:rPr>
  </w:style>
  <w:style w:type="paragraph" w:customStyle="1" w:styleId="189">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9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444"/>
    <w:basedOn w:val="1"/>
    <w:qFormat/>
    <w:uiPriority w:val="0"/>
    <w:pPr>
      <w:adjustRightInd w:val="0"/>
      <w:spacing w:line="312" w:lineRule="atLeast"/>
      <w:jc w:val="center"/>
      <w:textAlignment w:val="baseline"/>
    </w:pPr>
    <w:rPr>
      <w:b/>
      <w:kern w:val="0"/>
      <w:sz w:val="36"/>
      <w:szCs w:val="36"/>
    </w:rPr>
  </w:style>
  <w:style w:type="paragraph" w:customStyle="1" w:styleId="192">
    <w:name w:val="列表1"/>
    <w:basedOn w:val="193"/>
    <w:qFormat/>
    <w:uiPriority w:val="0"/>
    <w:pPr>
      <w:tabs>
        <w:tab w:val="left" w:pos="900"/>
      </w:tabs>
      <w:ind w:left="900" w:hanging="420"/>
    </w:pPr>
    <w:rPr>
      <w:rFonts w:ascii="Times New Roman" w:hAnsi="Times New Roman"/>
      <w:szCs w:val="20"/>
    </w:rPr>
  </w:style>
  <w:style w:type="paragraph" w:customStyle="1" w:styleId="193">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5">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7">
    <w:name w:val="样式 Verdana 首行缩进:  0.74 厘米"/>
    <w:basedOn w:val="1"/>
    <w:qFormat/>
    <w:uiPriority w:val="0"/>
    <w:pPr>
      <w:spacing w:line="360" w:lineRule="auto"/>
      <w:ind w:firstLine="420"/>
    </w:pPr>
    <w:rPr>
      <w:rFonts w:ascii="Verdana" w:hAnsi="Verdana"/>
      <w:sz w:val="24"/>
      <w:szCs w:val="20"/>
    </w:rPr>
  </w:style>
  <w:style w:type="paragraph" w:customStyle="1" w:styleId="19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9">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00">
    <w:name w:val="列出段落1"/>
    <w:basedOn w:val="1"/>
    <w:qFormat/>
    <w:uiPriority w:val="0"/>
    <w:pPr>
      <w:ind w:firstLine="420" w:firstLineChars="200"/>
    </w:pPr>
    <w:rPr>
      <w:rFonts w:ascii="Calibri" w:hAnsi="Calibri"/>
      <w:szCs w:val="22"/>
    </w:rPr>
  </w:style>
  <w:style w:type="paragraph" w:customStyle="1" w:styleId="201">
    <w:name w:val="_Style 2"/>
    <w:basedOn w:val="1"/>
    <w:qFormat/>
    <w:uiPriority w:val="0"/>
    <w:pPr>
      <w:ind w:firstLine="420" w:firstLineChars="200"/>
    </w:pPr>
  </w:style>
  <w:style w:type="paragraph" w:customStyle="1" w:styleId="202">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w:basedOn w:val="1"/>
    <w:qFormat/>
    <w:uiPriority w:val="0"/>
  </w:style>
  <w:style w:type="paragraph" w:customStyle="1" w:styleId="20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5">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7">
    <w:name w:val="Char Char Char Char"/>
    <w:basedOn w:val="1"/>
    <w:qFormat/>
    <w:uiPriority w:val="0"/>
  </w:style>
  <w:style w:type="paragraph" w:customStyle="1" w:styleId="208">
    <w:name w:val="1"/>
    <w:basedOn w:val="1"/>
    <w:next w:val="26"/>
    <w:qFormat/>
    <w:uiPriority w:val="0"/>
    <w:rPr>
      <w:rFonts w:ascii="宋体" w:hAnsi="Courier New"/>
      <w:szCs w:val="20"/>
    </w:rPr>
  </w:style>
  <w:style w:type="paragraph" w:customStyle="1" w:styleId="209">
    <w:name w:val="Char Char Char Char1"/>
    <w:basedOn w:val="1"/>
    <w:qFormat/>
    <w:uiPriority w:val="0"/>
  </w:style>
  <w:style w:type="paragraph" w:customStyle="1" w:styleId="210">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2">
    <w:name w:val="pa-3"/>
    <w:basedOn w:val="1"/>
    <w:qFormat/>
    <w:uiPriority w:val="0"/>
    <w:pPr>
      <w:widowControl/>
      <w:spacing w:line="240" w:lineRule="atLeast"/>
    </w:pPr>
    <w:rPr>
      <w:rFonts w:ascii="宋体" w:hAnsi="宋体" w:cs="宋体"/>
      <w:kern w:val="0"/>
      <w:sz w:val="24"/>
    </w:rPr>
  </w:style>
  <w:style w:type="paragraph" w:customStyle="1" w:styleId="213">
    <w:name w:val="规范正文"/>
    <w:basedOn w:val="1"/>
    <w:qFormat/>
    <w:uiPriority w:val="0"/>
    <w:pPr>
      <w:adjustRightInd w:val="0"/>
      <w:spacing w:line="360" w:lineRule="auto"/>
      <w:ind w:left="480"/>
      <w:textAlignment w:val="baseline"/>
    </w:pPr>
    <w:rPr>
      <w:kern w:val="0"/>
      <w:sz w:val="24"/>
      <w:szCs w:val="20"/>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pa-2"/>
    <w:basedOn w:val="1"/>
    <w:qFormat/>
    <w:uiPriority w:val="0"/>
    <w:pPr>
      <w:widowControl/>
      <w:spacing w:line="280" w:lineRule="atLeast"/>
      <w:ind w:firstLine="420"/>
    </w:pPr>
    <w:rPr>
      <w:rFonts w:ascii="宋体" w:hAnsi="宋体" w:cs="宋体"/>
      <w:kern w:val="0"/>
      <w:sz w:val="24"/>
    </w:rPr>
  </w:style>
  <w:style w:type="paragraph" w:customStyle="1" w:styleId="216">
    <w:name w:val="Char1"/>
    <w:basedOn w:val="16"/>
    <w:qFormat/>
    <w:uiPriority w:val="0"/>
    <w:pPr>
      <w:widowControl/>
      <w:ind w:firstLine="454"/>
      <w:jc w:val="left"/>
    </w:pPr>
    <w:rPr>
      <w:rFonts w:ascii="Tahoma" w:hAnsi="Tahoma" w:cs="宋体"/>
      <w:kern w:val="0"/>
      <w:sz w:val="24"/>
      <w:szCs w:val="20"/>
    </w:rPr>
  </w:style>
  <w:style w:type="paragraph" w:customStyle="1" w:styleId="21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8">
    <w:name w:val="正文1"/>
    <w:basedOn w:val="1"/>
    <w:qFormat/>
    <w:uiPriority w:val="0"/>
    <w:pPr>
      <w:widowControl/>
      <w:overflowPunct w:val="0"/>
      <w:autoSpaceDE w:val="0"/>
      <w:autoSpaceDN w:val="0"/>
      <w:adjustRightInd w:val="0"/>
    </w:pPr>
    <w:rPr>
      <w:rFonts w:ascii="宋体"/>
      <w:kern w:val="0"/>
      <w:szCs w:val="20"/>
    </w:rPr>
  </w:style>
  <w:style w:type="paragraph" w:customStyle="1" w:styleId="219">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一级条标题"/>
    <w:next w:val="177"/>
    <w:qFormat/>
    <w:uiPriority w:val="0"/>
    <w:pPr>
      <w:ind w:left="284"/>
      <w:outlineLvl w:val="2"/>
    </w:pPr>
    <w:rPr>
      <w:rFonts w:ascii="Times New Roman" w:hAnsi="Times New Roman" w:eastAsia="黑体" w:cs="Times New Roman"/>
      <w:sz w:val="21"/>
      <w:lang w:val="en-US" w:eastAsia="zh-CN" w:bidi="ar-SA"/>
    </w:rPr>
  </w:style>
  <w:style w:type="paragraph" w:customStyle="1" w:styleId="222">
    <w:name w:val="1."/>
    <w:basedOn w:val="1"/>
    <w:qFormat/>
    <w:uiPriority w:val="0"/>
    <w:pPr>
      <w:spacing w:line="360" w:lineRule="auto"/>
      <w:ind w:firstLine="480" w:firstLineChars="200"/>
    </w:pPr>
    <w:rPr>
      <w:rFonts w:ascii="宋体" w:hAnsi="宋体"/>
      <w:sz w:val="24"/>
    </w:rPr>
  </w:style>
  <w:style w:type="paragraph" w:customStyle="1" w:styleId="223">
    <w:name w:val="样式 首行缩进:  2 字符"/>
    <w:basedOn w:val="1"/>
    <w:qFormat/>
    <w:uiPriority w:val="0"/>
    <w:pPr>
      <w:spacing w:line="400" w:lineRule="exact"/>
      <w:ind w:firstLine="200" w:firstLineChars="200"/>
    </w:pPr>
    <w:rPr>
      <w:rFonts w:cs="宋体"/>
      <w:sz w:val="24"/>
    </w:rPr>
  </w:style>
  <w:style w:type="paragraph" w:customStyle="1" w:styleId="224">
    <w:name w:val="Char Char3 Char Char"/>
    <w:basedOn w:val="1"/>
    <w:qFormat/>
    <w:uiPriority w:val="0"/>
  </w:style>
  <w:style w:type="paragraph" w:customStyle="1" w:styleId="225">
    <w:name w:val="Char12"/>
    <w:basedOn w:val="1"/>
    <w:qFormat/>
    <w:uiPriority w:val="0"/>
    <w:rPr>
      <w:szCs w:val="21"/>
    </w:rPr>
  </w:style>
  <w:style w:type="paragraph" w:customStyle="1" w:styleId="226">
    <w:name w:val="F2"/>
    <w:basedOn w:val="1"/>
    <w:qFormat/>
    <w:uiPriority w:val="0"/>
    <w:pPr>
      <w:autoSpaceDE w:val="0"/>
      <w:autoSpaceDN w:val="0"/>
      <w:adjustRightInd w:val="0"/>
      <w:ind w:firstLine="601"/>
      <w:textAlignment w:val="baseline"/>
    </w:pPr>
    <w:rPr>
      <w:kern w:val="0"/>
      <w:sz w:val="24"/>
      <w:szCs w:val="20"/>
    </w:rPr>
  </w:style>
  <w:style w:type="paragraph" w:customStyle="1" w:styleId="227">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8">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9">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1">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2">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33">
    <w:name w:val="默认段落字体 Para Char Char Char Char Char Char Char Char Char1 Char Char Char Char"/>
    <w:basedOn w:val="1"/>
    <w:qFormat/>
    <w:uiPriority w:val="0"/>
    <w:rPr>
      <w:rFonts w:ascii="Tahoma" w:hAnsi="Tahoma"/>
      <w:sz w:val="24"/>
      <w:szCs w:val="20"/>
    </w:rPr>
  </w:style>
  <w:style w:type="paragraph" w:customStyle="1" w:styleId="234">
    <w:name w:val="2-2ji"/>
    <w:basedOn w:val="4"/>
    <w:qFormat/>
    <w:uiPriority w:val="0"/>
    <w:pPr>
      <w:keepLines/>
      <w:spacing w:before="0"/>
      <w:textAlignment w:val="baseline"/>
    </w:pPr>
    <w:rPr>
      <w:rFonts w:ascii="宋体" w:hAnsi="宋体" w:eastAsia="宋体"/>
      <w:sz w:val="36"/>
      <w:szCs w:val="32"/>
    </w:rPr>
  </w:style>
  <w:style w:type="paragraph" w:customStyle="1" w:styleId="235">
    <w:name w:val="表格文字"/>
    <w:basedOn w:val="1"/>
    <w:qFormat/>
    <w:uiPriority w:val="99"/>
    <w:pPr>
      <w:spacing w:before="25" w:after="25"/>
      <w:jc w:val="left"/>
    </w:pPr>
    <w:rPr>
      <w:bCs/>
      <w:spacing w:val="10"/>
      <w:kern w:val="0"/>
      <w:sz w:val="24"/>
    </w:rPr>
  </w:style>
  <w:style w:type="paragraph" w:customStyle="1" w:styleId="236">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7">
    <w:name w:val="正文文本首行缩进 2 字符"/>
    <w:basedOn w:val="75"/>
    <w:link w:val="47"/>
    <w:semiHidden/>
    <w:qFormat/>
    <w:uiPriority w:val="0"/>
    <w:rPr>
      <w:kern w:val="2"/>
      <w:sz w:val="21"/>
      <w:szCs w:val="24"/>
    </w:rPr>
  </w:style>
  <w:style w:type="paragraph" w:customStyle="1" w:styleId="238">
    <w:name w:val="Normal_file_2087"/>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heading 2_file_2087"/>
    <w:basedOn w:val="238"/>
    <w:next w:val="3"/>
    <w:qFormat/>
    <w:uiPriority w:val="0"/>
    <w:pPr>
      <w:keepNext/>
      <w:adjustRightInd w:val="0"/>
      <w:spacing w:before="120" w:line="360" w:lineRule="auto"/>
      <w:jc w:val="center"/>
      <w:outlineLvl w:val="1"/>
    </w:pPr>
    <w:rPr>
      <w:rFonts w:eastAsia="隶书"/>
      <w:b/>
      <w:kern w:val="0"/>
      <w:sz w:val="44"/>
      <w:szCs w:val="20"/>
    </w:rPr>
  </w:style>
  <w:style w:type="character" w:customStyle="1" w:styleId="240">
    <w:name w:val="Default Paragraph Font_file_2087"/>
    <w:semiHidden/>
    <w:qFormat/>
    <w:uiPriority w:val="0"/>
  </w:style>
  <w:style w:type="table" w:customStyle="1" w:styleId="241">
    <w:name w:val="Normal Table_file_2087"/>
    <w:semiHidden/>
    <w:qFormat/>
    <w:uiPriority w:val="0"/>
    <w:tblPr>
      <w:tblCellMar>
        <w:top w:w="0" w:type="dxa"/>
        <w:left w:w="108" w:type="dxa"/>
        <w:bottom w:w="0" w:type="dxa"/>
        <w:right w:w="108" w:type="dxa"/>
      </w:tblCellMar>
    </w:tblPr>
  </w:style>
  <w:style w:type="paragraph" w:customStyle="1" w:styleId="242">
    <w:name w:val="toc 3_file_2087"/>
    <w:basedOn w:val="238"/>
    <w:next w:val="3"/>
    <w:qFormat/>
    <w:uiPriority w:val="39"/>
    <w:pPr>
      <w:ind w:left="420"/>
      <w:jc w:val="left"/>
    </w:pPr>
    <w:rPr>
      <w:rFonts w:ascii="Calibri" w:hAnsi="Calibri"/>
      <w:i/>
      <w:iCs/>
      <w:sz w:val="20"/>
      <w:szCs w:val="20"/>
    </w:rPr>
  </w:style>
  <w:style w:type="paragraph" w:customStyle="1" w:styleId="243">
    <w:name w:val="Body Text Indent 3_file_2087"/>
    <w:basedOn w:val="238"/>
    <w:qFormat/>
    <w:uiPriority w:val="0"/>
    <w:pPr>
      <w:spacing w:after="120"/>
      <w:ind w:left="420" w:leftChars="200"/>
    </w:pPr>
    <w:rPr>
      <w:sz w:val="16"/>
      <w:szCs w:val="16"/>
    </w:rPr>
  </w:style>
  <w:style w:type="table" w:customStyle="1" w:styleId="244">
    <w:name w:val="Normal Table_file_2600_file_2087"/>
    <w:semiHidden/>
    <w:qFormat/>
    <w:uiPriority w:val="0"/>
    <w:tblPr>
      <w:tblCellMar>
        <w:top w:w="0" w:type="dxa"/>
        <w:left w:w="108" w:type="dxa"/>
        <w:bottom w:w="0" w:type="dxa"/>
        <w:right w:w="108" w:type="dxa"/>
      </w:tblCellMar>
    </w:tblPr>
  </w:style>
  <w:style w:type="paragraph" w:customStyle="1" w:styleId="245">
    <w:name w:val="Plain Text_file_2600_file_2087"/>
    <w:basedOn w:val="246"/>
    <w:qFormat/>
    <w:uiPriority w:val="0"/>
    <w:rPr>
      <w:rFonts w:ascii="宋体" w:hAnsi="Courier New" w:cs="Courier New"/>
      <w:szCs w:val="21"/>
    </w:rPr>
  </w:style>
  <w:style w:type="paragraph" w:customStyle="1" w:styleId="246">
    <w:name w:val="Normal_file_2600_file_2087"/>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47">
    <w:name w:val="ca-21_file_300_file_2600_file_2087"/>
    <w:basedOn w:val="248"/>
    <w:qFormat/>
    <w:uiPriority w:val="0"/>
    <w:rPr>
      <w:rFonts w:hint="eastAsia" w:ascii="宋体" w:hAnsi="宋体" w:eastAsia="宋体"/>
      <w:sz w:val="21"/>
      <w:szCs w:val="21"/>
    </w:rPr>
  </w:style>
  <w:style w:type="character" w:customStyle="1" w:styleId="248">
    <w:name w:val="Default Paragraph Font_file_300_file_2600_file_2087"/>
    <w:semiHidden/>
    <w:unhideWhenUsed/>
    <w:qFormat/>
    <w:uiPriority w:val="1"/>
  </w:style>
  <w:style w:type="character" w:customStyle="1" w:styleId="249">
    <w:name w:val="annotation reference_file_2600_file_2087"/>
    <w:basedOn w:val="250"/>
    <w:qFormat/>
    <w:uiPriority w:val="0"/>
    <w:rPr>
      <w:sz w:val="21"/>
      <w:szCs w:val="21"/>
    </w:rPr>
  </w:style>
  <w:style w:type="character" w:customStyle="1" w:styleId="250">
    <w:name w:val="Default Paragraph Font_file_2600_file_2087"/>
    <w:semiHidden/>
    <w:qFormat/>
    <w:uiPriority w:val="0"/>
  </w:style>
  <w:style w:type="paragraph" w:customStyle="1" w:styleId="251">
    <w:name w:val="List 2_file_2600_file_2087"/>
    <w:basedOn w:val="246"/>
    <w:qFormat/>
    <w:uiPriority w:val="0"/>
    <w:pPr>
      <w:ind w:left="100" w:leftChars="200" w:hanging="200" w:hangingChars="200"/>
      <w:contextualSpacing/>
    </w:pPr>
  </w:style>
  <w:style w:type="paragraph" w:customStyle="1" w:styleId="252">
    <w:name w:val="pa-3_file_2600_file_2087"/>
    <w:basedOn w:val="246"/>
    <w:qFormat/>
    <w:uiPriority w:val="0"/>
    <w:pPr>
      <w:widowControl/>
      <w:spacing w:line="240" w:lineRule="atLeast"/>
    </w:pPr>
    <w:rPr>
      <w:rFonts w:ascii="宋体" w:hAnsi="宋体" w:cs="宋体"/>
      <w:kern w:val="0"/>
      <w:sz w:val="24"/>
    </w:rPr>
  </w:style>
  <w:style w:type="character" w:customStyle="1" w:styleId="253">
    <w:name w:val="ca-21_file_2600_file_2087"/>
    <w:basedOn w:val="250"/>
    <w:qFormat/>
    <w:uiPriority w:val="0"/>
    <w:rPr>
      <w:rFonts w:hint="eastAsia" w:ascii="宋体" w:hAnsi="宋体" w:eastAsia="宋体"/>
      <w:sz w:val="21"/>
      <w:szCs w:val="21"/>
    </w:rPr>
  </w:style>
  <w:style w:type="paragraph" w:customStyle="1" w:styleId="254">
    <w:name w:val="Normal_file_20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5">
    <w:name w:val="heading 1_file_2088"/>
    <w:basedOn w:val="254"/>
    <w:qFormat/>
    <w:uiPriority w:val="9"/>
    <w:pPr>
      <w:outlineLvl w:val="0"/>
    </w:pPr>
    <w:rPr>
      <w:kern w:val="36"/>
      <w:sz w:val="48"/>
      <w:szCs w:val="48"/>
    </w:rPr>
  </w:style>
  <w:style w:type="paragraph" w:customStyle="1" w:styleId="256">
    <w:name w:val="heading 2_file_2088"/>
    <w:basedOn w:val="254"/>
    <w:qFormat/>
    <w:uiPriority w:val="9"/>
    <w:pPr>
      <w:outlineLvl w:val="1"/>
    </w:pPr>
    <w:rPr>
      <w:sz w:val="36"/>
      <w:szCs w:val="36"/>
    </w:rPr>
  </w:style>
  <w:style w:type="paragraph" w:customStyle="1" w:styleId="257">
    <w:name w:val="heading 3_file_2088"/>
    <w:basedOn w:val="254"/>
    <w:qFormat/>
    <w:uiPriority w:val="9"/>
    <w:pPr>
      <w:outlineLvl w:val="2"/>
    </w:pPr>
    <w:rPr>
      <w:sz w:val="27"/>
      <w:szCs w:val="27"/>
    </w:rPr>
  </w:style>
  <w:style w:type="paragraph" w:customStyle="1" w:styleId="258">
    <w:name w:val="heading 4_file_2088"/>
    <w:basedOn w:val="254"/>
    <w:qFormat/>
    <w:uiPriority w:val="9"/>
    <w:pPr>
      <w:outlineLvl w:val="3"/>
    </w:pPr>
  </w:style>
  <w:style w:type="paragraph" w:customStyle="1" w:styleId="259">
    <w:name w:val="heading 5_file_2088"/>
    <w:basedOn w:val="254"/>
    <w:qFormat/>
    <w:uiPriority w:val="9"/>
    <w:pPr>
      <w:outlineLvl w:val="4"/>
    </w:pPr>
    <w:rPr>
      <w:sz w:val="20"/>
      <w:szCs w:val="20"/>
    </w:rPr>
  </w:style>
  <w:style w:type="paragraph" w:customStyle="1" w:styleId="260">
    <w:name w:val="heading 6_file_2088"/>
    <w:basedOn w:val="254"/>
    <w:qFormat/>
    <w:uiPriority w:val="9"/>
    <w:pPr>
      <w:outlineLvl w:val="5"/>
    </w:pPr>
    <w:rPr>
      <w:sz w:val="15"/>
      <w:szCs w:val="15"/>
    </w:rPr>
  </w:style>
  <w:style w:type="character" w:customStyle="1" w:styleId="261">
    <w:name w:val="Default Paragraph Font_file_2088"/>
    <w:semiHidden/>
    <w:unhideWhenUsed/>
    <w:qFormat/>
    <w:uiPriority w:val="1"/>
  </w:style>
  <w:style w:type="table" w:customStyle="1" w:styleId="262">
    <w:name w:val="Normal Table_file_2088"/>
    <w:semiHidden/>
    <w:unhideWhenUsed/>
    <w:qFormat/>
    <w:uiPriority w:val="99"/>
    <w:tblPr>
      <w:tblCellMar>
        <w:top w:w="0" w:type="dxa"/>
        <w:left w:w="108" w:type="dxa"/>
        <w:bottom w:w="0" w:type="dxa"/>
        <w:right w:w="108" w:type="dxa"/>
      </w:tblCellMar>
    </w:tblPr>
  </w:style>
  <w:style w:type="character" w:customStyle="1" w:styleId="263">
    <w:name w:val="Hyperlink_file_2088"/>
    <w:basedOn w:val="261"/>
    <w:semiHidden/>
    <w:unhideWhenUsed/>
    <w:qFormat/>
    <w:uiPriority w:val="99"/>
    <w:rPr>
      <w:color w:val="0782C1"/>
      <w:u w:val="single"/>
    </w:rPr>
  </w:style>
  <w:style w:type="character" w:customStyle="1" w:styleId="264">
    <w:name w:val="FollowedHyperlink_file_2088"/>
    <w:basedOn w:val="261"/>
    <w:semiHidden/>
    <w:unhideWhenUsed/>
    <w:qFormat/>
    <w:uiPriority w:val="99"/>
    <w:rPr>
      <w:color w:val="0782C1"/>
      <w:u w:val="single"/>
    </w:rPr>
  </w:style>
  <w:style w:type="character" w:customStyle="1" w:styleId="265">
    <w:name w:val="标题 1 Char_file_2088"/>
    <w:basedOn w:val="261"/>
    <w:link w:val="3"/>
    <w:qFormat/>
    <w:uiPriority w:val="9"/>
    <w:rPr>
      <w:rFonts w:ascii="宋体" w:hAnsi="宋体" w:eastAsia="宋体" w:cs="宋体"/>
      <w:b/>
      <w:bCs/>
      <w:kern w:val="44"/>
      <w:sz w:val="44"/>
      <w:szCs w:val="44"/>
    </w:rPr>
  </w:style>
  <w:style w:type="character" w:customStyle="1" w:styleId="266">
    <w:name w:val="标题 2 Char_file_2088"/>
    <w:basedOn w:val="261"/>
    <w:link w:val="4"/>
    <w:semiHidden/>
    <w:qFormat/>
    <w:uiPriority w:val="9"/>
    <w:rPr>
      <w:rFonts w:asciiTheme="majorHAnsi" w:hAnsiTheme="majorHAnsi" w:eastAsiaTheme="majorEastAsia" w:cstheme="majorBidi"/>
      <w:b/>
      <w:bCs/>
      <w:sz w:val="32"/>
      <w:szCs w:val="32"/>
    </w:rPr>
  </w:style>
  <w:style w:type="character" w:customStyle="1" w:styleId="267">
    <w:name w:val="标题 3 Char_file_2088"/>
    <w:basedOn w:val="261"/>
    <w:link w:val="5"/>
    <w:semiHidden/>
    <w:qFormat/>
    <w:uiPriority w:val="9"/>
    <w:rPr>
      <w:rFonts w:ascii="宋体" w:hAnsi="宋体" w:eastAsia="宋体" w:cs="宋体"/>
      <w:b/>
      <w:bCs/>
      <w:sz w:val="32"/>
      <w:szCs w:val="32"/>
    </w:rPr>
  </w:style>
  <w:style w:type="character" w:customStyle="1" w:styleId="268">
    <w:name w:val="标题 4 Char_file_2088"/>
    <w:basedOn w:val="261"/>
    <w:link w:val="6"/>
    <w:semiHidden/>
    <w:qFormat/>
    <w:uiPriority w:val="9"/>
    <w:rPr>
      <w:rFonts w:asciiTheme="majorHAnsi" w:hAnsiTheme="majorHAnsi" w:eastAsiaTheme="majorEastAsia" w:cstheme="majorBidi"/>
      <w:b/>
      <w:bCs/>
      <w:sz w:val="28"/>
      <w:szCs w:val="28"/>
    </w:rPr>
  </w:style>
  <w:style w:type="character" w:customStyle="1" w:styleId="269">
    <w:name w:val="标题 5 Char_file_2088"/>
    <w:basedOn w:val="261"/>
    <w:link w:val="7"/>
    <w:semiHidden/>
    <w:qFormat/>
    <w:uiPriority w:val="9"/>
    <w:rPr>
      <w:rFonts w:ascii="宋体" w:hAnsi="宋体" w:eastAsia="宋体" w:cs="宋体"/>
      <w:b/>
      <w:bCs/>
      <w:sz w:val="28"/>
      <w:szCs w:val="28"/>
    </w:rPr>
  </w:style>
  <w:style w:type="character" w:customStyle="1" w:styleId="270">
    <w:name w:val="标题 6 Char_file_2088"/>
    <w:basedOn w:val="261"/>
    <w:link w:val="9"/>
    <w:semiHidden/>
    <w:qFormat/>
    <w:uiPriority w:val="9"/>
    <w:rPr>
      <w:rFonts w:asciiTheme="majorHAnsi" w:hAnsiTheme="majorHAnsi" w:eastAsiaTheme="majorEastAsia" w:cstheme="majorBidi"/>
      <w:b/>
      <w:bCs/>
      <w:sz w:val="24"/>
      <w:szCs w:val="24"/>
    </w:rPr>
  </w:style>
  <w:style w:type="paragraph" w:customStyle="1" w:styleId="271">
    <w:name w:val="cke_editable_file_2088"/>
    <w:basedOn w:val="254"/>
    <w:qFormat/>
    <w:uiPriority w:val="0"/>
    <w:rPr>
      <w:rFonts w:ascii="仿宋_GB2312" w:eastAsia="仿宋_GB2312"/>
    </w:rPr>
  </w:style>
  <w:style w:type="paragraph" w:customStyle="1" w:styleId="272">
    <w:name w:val="marker_file_2088"/>
    <w:basedOn w:val="254"/>
    <w:qFormat/>
    <w:uiPriority w:val="0"/>
    <w:pPr>
      <w:shd w:val="clear" w:color="auto" w:fill="FFFF00"/>
    </w:pPr>
  </w:style>
  <w:style w:type="paragraph" w:customStyle="1" w:styleId="273">
    <w:name w:val="Normal (Web)_file_2088"/>
    <w:basedOn w:val="254"/>
    <w:semiHidden/>
    <w:unhideWhenUsed/>
    <w:qFormat/>
    <w:uiPriority w:val="99"/>
  </w:style>
  <w:style w:type="paragraph" w:customStyle="1" w:styleId="274">
    <w:name w:val="Normal_file_20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5">
    <w:name w:val="heading 1_file_2089"/>
    <w:basedOn w:val="274"/>
    <w:qFormat/>
    <w:uiPriority w:val="9"/>
    <w:pPr>
      <w:outlineLvl w:val="0"/>
    </w:pPr>
    <w:rPr>
      <w:kern w:val="36"/>
      <w:sz w:val="48"/>
      <w:szCs w:val="48"/>
    </w:rPr>
  </w:style>
  <w:style w:type="paragraph" w:customStyle="1" w:styleId="276">
    <w:name w:val="heading 2_file_2089"/>
    <w:basedOn w:val="274"/>
    <w:qFormat/>
    <w:uiPriority w:val="9"/>
    <w:pPr>
      <w:outlineLvl w:val="1"/>
    </w:pPr>
    <w:rPr>
      <w:sz w:val="36"/>
      <w:szCs w:val="36"/>
    </w:rPr>
  </w:style>
  <w:style w:type="paragraph" w:customStyle="1" w:styleId="277">
    <w:name w:val="heading 3_file_2089"/>
    <w:basedOn w:val="274"/>
    <w:qFormat/>
    <w:uiPriority w:val="9"/>
    <w:pPr>
      <w:outlineLvl w:val="2"/>
    </w:pPr>
    <w:rPr>
      <w:sz w:val="27"/>
      <w:szCs w:val="27"/>
    </w:rPr>
  </w:style>
  <w:style w:type="paragraph" w:customStyle="1" w:styleId="278">
    <w:name w:val="heading 4_file_2089"/>
    <w:basedOn w:val="274"/>
    <w:qFormat/>
    <w:uiPriority w:val="9"/>
    <w:pPr>
      <w:outlineLvl w:val="3"/>
    </w:pPr>
  </w:style>
  <w:style w:type="paragraph" w:customStyle="1" w:styleId="279">
    <w:name w:val="heading 5_file_2089"/>
    <w:basedOn w:val="274"/>
    <w:qFormat/>
    <w:uiPriority w:val="9"/>
    <w:pPr>
      <w:outlineLvl w:val="4"/>
    </w:pPr>
    <w:rPr>
      <w:sz w:val="20"/>
      <w:szCs w:val="20"/>
    </w:rPr>
  </w:style>
  <w:style w:type="paragraph" w:customStyle="1" w:styleId="280">
    <w:name w:val="heading 6_file_2089"/>
    <w:basedOn w:val="274"/>
    <w:qFormat/>
    <w:uiPriority w:val="9"/>
    <w:pPr>
      <w:outlineLvl w:val="5"/>
    </w:pPr>
    <w:rPr>
      <w:sz w:val="15"/>
      <w:szCs w:val="15"/>
    </w:rPr>
  </w:style>
  <w:style w:type="character" w:customStyle="1" w:styleId="281">
    <w:name w:val="Default Paragraph Font_file_2089"/>
    <w:semiHidden/>
    <w:unhideWhenUsed/>
    <w:qFormat/>
    <w:uiPriority w:val="1"/>
  </w:style>
  <w:style w:type="table" w:customStyle="1" w:styleId="282">
    <w:name w:val="Normal Table_file_2089"/>
    <w:semiHidden/>
    <w:unhideWhenUsed/>
    <w:qFormat/>
    <w:uiPriority w:val="99"/>
    <w:tblPr>
      <w:tblCellMar>
        <w:top w:w="0" w:type="dxa"/>
        <w:left w:w="108" w:type="dxa"/>
        <w:bottom w:w="0" w:type="dxa"/>
        <w:right w:w="108" w:type="dxa"/>
      </w:tblCellMar>
    </w:tblPr>
  </w:style>
  <w:style w:type="character" w:customStyle="1" w:styleId="283">
    <w:name w:val="Hyperlink_file_2089"/>
    <w:basedOn w:val="281"/>
    <w:semiHidden/>
    <w:unhideWhenUsed/>
    <w:qFormat/>
    <w:uiPriority w:val="99"/>
    <w:rPr>
      <w:color w:val="0782C1"/>
      <w:u w:val="single"/>
    </w:rPr>
  </w:style>
  <w:style w:type="character" w:customStyle="1" w:styleId="284">
    <w:name w:val="FollowedHyperlink_file_2089"/>
    <w:basedOn w:val="281"/>
    <w:semiHidden/>
    <w:unhideWhenUsed/>
    <w:qFormat/>
    <w:uiPriority w:val="99"/>
    <w:rPr>
      <w:color w:val="0782C1"/>
      <w:u w:val="single"/>
    </w:rPr>
  </w:style>
  <w:style w:type="character" w:customStyle="1" w:styleId="285">
    <w:name w:val="标题 1 Char_file_2089"/>
    <w:basedOn w:val="281"/>
    <w:link w:val="3"/>
    <w:qFormat/>
    <w:uiPriority w:val="9"/>
    <w:rPr>
      <w:rFonts w:ascii="宋体" w:hAnsi="宋体" w:eastAsia="宋体" w:cs="宋体"/>
      <w:b/>
      <w:bCs/>
      <w:kern w:val="44"/>
      <w:sz w:val="44"/>
      <w:szCs w:val="44"/>
    </w:rPr>
  </w:style>
  <w:style w:type="character" w:customStyle="1" w:styleId="286">
    <w:name w:val="标题 2 Char_file_2089"/>
    <w:basedOn w:val="281"/>
    <w:link w:val="4"/>
    <w:semiHidden/>
    <w:qFormat/>
    <w:uiPriority w:val="9"/>
    <w:rPr>
      <w:rFonts w:asciiTheme="majorHAnsi" w:hAnsiTheme="majorHAnsi" w:eastAsiaTheme="majorEastAsia" w:cstheme="majorBidi"/>
      <w:b/>
      <w:bCs/>
      <w:sz w:val="32"/>
      <w:szCs w:val="32"/>
    </w:rPr>
  </w:style>
  <w:style w:type="character" w:customStyle="1" w:styleId="287">
    <w:name w:val="标题 3 Char_file_2089"/>
    <w:basedOn w:val="281"/>
    <w:link w:val="5"/>
    <w:semiHidden/>
    <w:qFormat/>
    <w:uiPriority w:val="9"/>
    <w:rPr>
      <w:rFonts w:ascii="宋体" w:hAnsi="宋体" w:eastAsia="宋体" w:cs="宋体"/>
      <w:b/>
      <w:bCs/>
      <w:sz w:val="32"/>
      <w:szCs w:val="32"/>
    </w:rPr>
  </w:style>
  <w:style w:type="character" w:customStyle="1" w:styleId="288">
    <w:name w:val="标题 4 Char_file_2089"/>
    <w:basedOn w:val="281"/>
    <w:link w:val="6"/>
    <w:semiHidden/>
    <w:qFormat/>
    <w:uiPriority w:val="9"/>
    <w:rPr>
      <w:rFonts w:asciiTheme="majorHAnsi" w:hAnsiTheme="majorHAnsi" w:eastAsiaTheme="majorEastAsia" w:cstheme="majorBidi"/>
      <w:b/>
      <w:bCs/>
      <w:sz w:val="28"/>
      <w:szCs w:val="28"/>
    </w:rPr>
  </w:style>
  <w:style w:type="character" w:customStyle="1" w:styleId="289">
    <w:name w:val="标题 5 Char_file_2089"/>
    <w:basedOn w:val="281"/>
    <w:link w:val="7"/>
    <w:semiHidden/>
    <w:qFormat/>
    <w:uiPriority w:val="9"/>
    <w:rPr>
      <w:rFonts w:ascii="宋体" w:hAnsi="宋体" w:eastAsia="宋体" w:cs="宋体"/>
      <w:b/>
      <w:bCs/>
      <w:sz w:val="28"/>
      <w:szCs w:val="28"/>
    </w:rPr>
  </w:style>
  <w:style w:type="character" w:customStyle="1" w:styleId="290">
    <w:name w:val="标题 6 Char_file_2089"/>
    <w:basedOn w:val="281"/>
    <w:link w:val="9"/>
    <w:semiHidden/>
    <w:qFormat/>
    <w:uiPriority w:val="9"/>
    <w:rPr>
      <w:rFonts w:asciiTheme="majorHAnsi" w:hAnsiTheme="majorHAnsi" w:eastAsiaTheme="majorEastAsia" w:cstheme="majorBidi"/>
      <w:b/>
      <w:bCs/>
      <w:sz w:val="24"/>
      <w:szCs w:val="24"/>
    </w:rPr>
  </w:style>
  <w:style w:type="paragraph" w:customStyle="1" w:styleId="291">
    <w:name w:val="cke_editable_file_2089"/>
    <w:basedOn w:val="274"/>
    <w:qFormat/>
    <w:uiPriority w:val="0"/>
    <w:rPr>
      <w:rFonts w:ascii="仿宋_GB2312" w:eastAsia="仿宋_GB2312"/>
    </w:rPr>
  </w:style>
  <w:style w:type="paragraph" w:customStyle="1" w:styleId="292">
    <w:name w:val="marker_file_2089"/>
    <w:basedOn w:val="274"/>
    <w:qFormat/>
    <w:uiPriority w:val="0"/>
    <w:pPr>
      <w:shd w:val="clear" w:color="auto" w:fill="FFFF00"/>
    </w:pPr>
  </w:style>
  <w:style w:type="paragraph" w:customStyle="1" w:styleId="293">
    <w:name w:val="Normal (Web)_file_2089"/>
    <w:basedOn w:val="274"/>
    <w:semiHidden/>
    <w:unhideWhenUsed/>
    <w:qFormat/>
    <w:uiPriority w:val="99"/>
  </w:style>
  <w:style w:type="paragraph" w:customStyle="1" w:styleId="294">
    <w:name w:val="Normal_file_209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heading 1_file_2090"/>
    <w:basedOn w:val="294"/>
    <w:next w:val="3"/>
    <w:qFormat/>
    <w:uiPriority w:val="0"/>
    <w:pPr>
      <w:keepNext/>
      <w:keepLines/>
      <w:spacing w:before="340" w:after="330" w:line="578" w:lineRule="auto"/>
      <w:outlineLvl w:val="0"/>
    </w:pPr>
    <w:rPr>
      <w:b/>
      <w:bCs/>
      <w:kern w:val="44"/>
      <w:sz w:val="44"/>
      <w:szCs w:val="44"/>
    </w:rPr>
  </w:style>
  <w:style w:type="paragraph" w:customStyle="1" w:styleId="296">
    <w:name w:val="heading 2_file_2090"/>
    <w:basedOn w:val="294"/>
    <w:next w:val="3"/>
    <w:qFormat/>
    <w:uiPriority w:val="0"/>
    <w:pPr>
      <w:keepNext/>
      <w:adjustRightInd w:val="0"/>
      <w:spacing w:before="120" w:line="360" w:lineRule="auto"/>
      <w:jc w:val="center"/>
      <w:outlineLvl w:val="1"/>
    </w:pPr>
    <w:rPr>
      <w:rFonts w:eastAsia="隶书"/>
      <w:b/>
      <w:kern w:val="0"/>
      <w:sz w:val="44"/>
      <w:szCs w:val="20"/>
    </w:rPr>
  </w:style>
  <w:style w:type="character" w:customStyle="1" w:styleId="297">
    <w:name w:val="Default Paragraph Font_file_2090"/>
    <w:semiHidden/>
    <w:qFormat/>
    <w:uiPriority w:val="0"/>
  </w:style>
  <w:style w:type="table" w:customStyle="1" w:styleId="298">
    <w:name w:val="Normal Table_file_2090"/>
    <w:semiHidden/>
    <w:qFormat/>
    <w:uiPriority w:val="0"/>
    <w:tblPr>
      <w:tblCellMar>
        <w:top w:w="0" w:type="dxa"/>
        <w:left w:w="108" w:type="dxa"/>
        <w:bottom w:w="0" w:type="dxa"/>
        <w:right w:w="108" w:type="dxa"/>
      </w:tblCellMar>
    </w:tblPr>
  </w:style>
  <w:style w:type="paragraph" w:customStyle="1" w:styleId="299">
    <w:name w:val="toc 3_file_2090"/>
    <w:basedOn w:val="294"/>
    <w:next w:val="3"/>
    <w:qFormat/>
    <w:uiPriority w:val="39"/>
    <w:pPr>
      <w:ind w:left="420"/>
      <w:jc w:val="left"/>
    </w:pPr>
    <w:rPr>
      <w:rFonts w:ascii="Calibri" w:hAnsi="Calibri"/>
      <w:i/>
      <w:iCs/>
      <w:sz w:val="20"/>
      <w:szCs w:val="20"/>
    </w:rPr>
  </w:style>
  <w:style w:type="paragraph" w:customStyle="1" w:styleId="300">
    <w:name w:val="Body Text Indent 3_file_2090"/>
    <w:basedOn w:val="294"/>
    <w:qFormat/>
    <w:uiPriority w:val="0"/>
    <w:pPr>
      <w:spacing w:after="120"/>
      <w:ind w:left="420" w:leftChars="200"/>
    </w:pPr>
    <w:rPr>
      <w:sz w:val="16"/>
      <w:szCs w:val="16"/>
    </w:rPr>
  </w:style>
  <w:style w:type="table" w:customStyle="1" w:styleId="301">
    <w:name w:val="Normal Table_file_2603_file_2090"/>
    <w:semiHidden/>
    <w:qFormat/>
    <w:uiPriority w:val="0"/>
    <w:tblPr>
      <w:tblCellMar>
        <w:top w:w="0" w:type="dxa"/>
        <w:left w:w="108" w:type="dxa"/>
        <w:bottom w:w="0" w:type="dxa"/>
        <w:right w:w="108" w:type="dxa"/>
      </w:tblCellMar>
    </w:tblPr>
  </w:style>
  <w:style w:type="table" w:customStyle="1" w:styleId="302">
    <w:name w:val="Normal Table_file_1956_file_2603_file_2090"/>
    <w:semiHidden/>
    <w:qFormat/>
    <w:uiPriority w:val="0"/>
    <w:tblPr>
      <w:tblCellMar>
        <w:top w:w="0" w:type="dxa"/>
        <w:left w:w="108" w:type="dxa"/>
        <w:bottom w:w="0" w:type="dxa"/>
        <w:right w:w="108" w:type="dxa"/>
      </w:tblCellMar>
    </w:tblPr>
  </w:style>
  <w:style w:type="paragraph" w:customStyle="1" w:styleId="303">
    <w:name w:val="Plain Text_file_323_file_1956_file_2603_file_2090"/>
    <w:basedOn w:val="304"/>
    <w:qFormat/>
    <w:uiPriority w:val="0"/>
    <w:rPr>
      <w:rFonts w:ascii="宋体" w:hAnsi="Courier New" w:cs="Courier New"/>
      <w:szCs w:val="21"/>
    </w:rPr>
  </w:style>
  <w:style w:type="paragraph" w:customStyle="1" w:styleId="304">
    <w:name w:val="Normal_file_2603_file_209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5">
    <w:name w:val="Plain Text_file_1956_file_2603_file_2090"/>
    <w:basedOn w:val="304"/>
    <w:qFormat/>
    <w:uiPriority w:val="0"/>
    <w:rPr>
      <w:rFonts w:ascii="宋体" w:hAnsi="Courier New" w:cs="Courier New"/>
      <w:szCs w:val="21"/>
    </w:rPr>
  </w:style>
  <w:style w:type="paragraph" w:customStyle="1" w:styleId="306">
    <w:name w:val="Plain Text_file_1092_file_2603_file_2090"/>
    <w:basedOn w:val="304"/>
    <w:qFormat/>
    <w:uiPriority w:val="0"/>
    <w:rPr>
      <w:rFonts w:ascii="宋体" w:hAnsi="Courier New" w:cs="Courier New"/>
      <w:szCs w:val="21"/>
    </w:rPr>
  </w:style>
  <w:style w:type="paragraph" w:customStyle="1" w:styleId="307">
    <w:name w:val="Plain Text_file_134_file_2603_file_2090"/>
    <w:basedOn w:val="304"/>
    <w:next w:val="5"/>
    <w:qFormat/>
    <w:uiPriority w:val="0"/>
    <w:rPr>
      <w:rFonts w:ascii="宋体" w:hAnsi="Courier New" w:cs="Courier New"/>
      <w:szCs w:val="21"/>
    </w:rPr>
  </w:style>
  <w:style w:type="table" w:customStyle="1" w:styleId="308">
    <w:name w:val="Normal Table_file_1308_file_431_file_1467_file_2090"/>
    <w:semiHidden/>
    <w:qFormat/>
    <w:uiPriority w:val="0"/>
    <w:tblPr>
      <w:tblCellMar>
        <w:top w:w="0" w:type="dxa"/>
        <w:left w:w="108" w:type="dxa"/>
        <w:bottom w:w="0" w:type="dxa"/>
        <w:right w:w="108" w:type="dxa"/>
      </w:tblCellMar>
    </w:tblPr>
  </w:style>
  <w:style w:type="paragraph" w:customStyle="1" w:styleId="309">
    <w:name w:val="Normal_file_20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0">
    <w:name w:val="heading 1_file_2091"/>
    <w:basedOn w:val="309"/>
    <w:qFormat/>
    <w:uiPriority w:val="9"/>
    <w:pPr>
      <w:outlineLvl w:val="0"/>
    </w:pPr>
    <w:rPr>
      <w:kern w:val="36"/>
      <w:sz w:val="48"/>
      <w:szCs w:val="48"/>
    </w:rPr>
  </w:style>
  <w:style w:type="paragraph" w:customStyle="1" w:styleId="311">
    <w:name w:val="heading 2_file_2091"/>
    <w:basedOn w:val="309"/>
    <w:qFormat/>
    <w:uiPriority w:val="9"/>
    <w:pPr>
      <w:outlineLvl w:val="1"/>
    </w:pPr>
    <w:rPr>
      <w:sz w:val="36"/>
      <w:szCs w:val="36"/>
    </w:rPr>
  </w:style>
  <w:style w:type="paragraph" w:customStyle="1" w:styleId="312">
    <w:name w:val="heading 3_file_2091"/>
    <w:basedOn w:val="309"/>
    <w:qFormat/>
    <w:uiPriority w:val="9"/>
    <w:pPr>
      <w:outlineLvl w:val="2"/>
    </w:pPr>
    <w:rPr>
      <w:sz w:val="27"/>
      <w:szCs w:val="27"/>
    </w:rPr>
  </w:style>
  <w:style w:type="paragraph" w:customStyle="1" w:styleId="313">
    <w:name w:val="heading 4_file_2091"/>
    <w:basedOn w:val="309"/>
    <w:qFormat/>
    <w:uiPriority w:val="9"/>
    <w:pPr>
      <w:outlineLvl w:val="3"/>
    </w:pPr>
  </w:style>
  <w:style w:type="paragraph" w:customStyle="1" w:styleId="314">
    <w:name w:val="heading 5_file_2091"/>
    <w:basedOn w:val="309"/>
    <w:qFormat/>
    <w:uiPriority w:val="9"/>
    <w:pPr>
      <w:outlineLvl w:val="4"/>
    </w:pPr>
    <w:rPr>
      <w:sz w:val="20"/>
      <w:szCs w:val="20"/>
    </w:rPr>
  </w:style>
  <w:style w:type="paragraph" w:customStyle="1" w:styleId="315">
    <w:name w:val="heading 6_file_2091"/>
    <w:basedOn w:val="309"/>
    <w:qFormat/>
    <w:uiPriority w:val="9"/>
    <w:pPr>
      <w:outlineLvl w:val="5"/>
    </w:pPr>
    <w:rPr>
      <w:sz w:val="15"/>
      <w:szCs w:val="15"/>
    </w:rPr>
  </w:style>
  <w:style w:type="character" w:customStyle="1" w:styleId="316">
    <w:name w:val="Default Paragraph Font_file_2091"/>
    <w:semiHidden/>
    <w:unhideWhenUsed/>
    <w:qFormat/>
    <w:uiPriority w:val="1"/>
  </w:style>
  <w:style w:type="table" w:customStyle="1" w:styleId="317">
    <w:name w:val="Normal Table_file_2091"/>
    <w:semiHidden/>
    <w:unhideWhenUsed/>
    <w:qFormat/>
    <w:uiPriority w:val="99"/>
    <w:tblPr>
      <w:tblCellMar>
        <w:top w:w="0" w:type="dxa"/>
        <w:left w:w="108" w:type="dxa"/>
        <w:bottom w:w="0" w:type="dxa"/>
        <w:right w:w="108" w:type="dxa"/>
      </w:tblCellMar>
    </w:tblPr>
  </w:style>
  <w:style w:type="character" w:customStyle="1" w:styleId="318">
    <w:name w:val="Hyperlink_file_2091"/>
    <w:basedOn w:val="316"/>
    <w:semiHidden/>
    <w:unhideWhenUsed/>
    <w:qFormat/>
    <w:uiPriority w:val="99"/>
    <w:rPr>
      <w:color w:val="0782C1"/>
      <w:u w:val="single"/>
    </w:rPr>
  </w:style>
  <w:style w:type="character" w:customStyle="1" w:styleId="319">
    <w:name w:val="FollowedHyperlink_file_2091"/>
    <w:basedOn w:val="316"/>
    <w:semiHidden/>
    <w:unhideWhenUsed/>
    <w:qFormat/>
    <w:uiPriority w:val="99"/>
    <w:rPr>
      <w:color w:val="0782C1"/>
      <w:u w:val="single"/>
    </w:rPr>
  </w:style>
  <w:style w:type="character" w:customStyle="1" w:styleId="320">
    <w:name w:val="标题 1 Char_file_2091"/>
    <w:basedOn w:val="316"/>
    <w:link w:val="3"/>
    <w:qFormat/>
    <w:uiPriority w:val="9"/>
    <w:rPr>
      <w:rFonts w:ascii="宋体" w:hAnsi="宋体" w:eastAsia="宋体" w:cs="宋体"/>
      <w:b/>
      <w:bCs/>
      <w:kern w:val="44"/>
      <w:sz w:val="44"/>
      <w:szCs w:val="44"/>
    </w:rPr>
  </w:style>
  <w:style w:type="character" w:customStyle="1" w:styleId="321">
    <w:name w:val="标题 2 Char_file_2091"/>
    <w:basedOn w:val="316"/>
    <w:link w:val="4"/>
    <w:semiHidden/>
    <w:qFormat/>
    <w:uiPriority w:val="9"/>
    <w:rPr>
      <w:rFonts w:asciiTheme="majorHAnsi" w:hAnsiTheme="majorHAnsi" w:eastAsiaTheme="majorEastAsia" w:cstheme="majorBidi"/>
      <w:b/>
      <w:bCs/>
      <w:sz w:val="32"/>
      <w:szCs w:val="32"/>
    </w:rPr>
  </w:style>
  <w:style w:type="character" w:customStyle="1" w:styleId="322">
    <w:name w:val="标题 3 Char_file_2091"/>
    <w:basedOn w:val="316"/>
    <w:link w:val="5"/>
    <w:semiHidden/>
    <w:qFormat/>
    <w:uiPriority w:val="9"/>
    <w:rPr>
      <w:rFonts w:ascii="宋体" w:hAnsi="宋体" w:eastAsia="宋体" w:cs="宋体"/>
      <w:b/>
      <w:bCs/>
      <w:sz w:val="32"/>
      <w:szCs w:val="32"/>
    </w:rPr>
  </w:style>
  <w:style w:type="character" w:customStyle="1" w:styleId="323">
    <w:name w:val="标题 4 Char_file_2091"/>
    <w:basedOn w:val="316"/>
    <w:link w:val="6"/>
    <w:semiHidden/>
    <w:qFormat/>
    <w:uiPriority w:val="9"/>
    <w:rPr>
      <w:rFonts w:asciiTheme="majorHAnsi" w:hAnsiTheme="majorHAnsi" w:eastAsiaTheme="majorEastAsia" w:cstheme="majorBidi"/>
      <w:b/>
      <w:bCs/>
      <w:sz w:val="28"/>
      <w:szCs w:val="28"/>
    </w:rPr>
  </w:style>
  <w:style w:type="character" w:customStyle="1" w:styleId="324">
    <w:name w:val="标题 5 Char_file_2091"/>
    <w:basedOn w:val="316"/>
    <w:link w:val="7"/>
    <w:semiHidden/>
    <w:qFormat/>
    <w:uiPriority w:val="9"/>
    <w:rPr>
      <w:rFonts w:ascii="宋体" w:hAnsi="宋体" w:eastAsia="宋体" w:cs="宋体"/>
      <w:b/>
      <w:bCs/>
      <w:sz w:val="28"/>
      <w:szCs w:val="28"/>
    </w:rPr>
  </w:style>
  <w:style w:type="character" w:customStyle="1" w:styleId="325">
    <w:name w:val="标题 6 Char_file_2091"/>
    <w:basedOn w:val="316"/>
    <w:link w:val="9"/>
    <w:semiHidden/>
    <w:qFormat/>
    <w:uiPriority w:val="9"/>
    <w:rPr>
      <w:rFonts w:asciiTheme="majorHAnsi" w:hAnsiTheme="majorHAnsi" w:eastAsiaTheme="majorEastAsia" w:cstheme="majorBidi"/>
      <w:b/>
      <w:bCs/>
      <w:sz w:val="24"/>
      <w:szCs w:val="24"/>
    </w:rPr>
  </w:style>
  <w:style w:type="paragraph" w:customStyle="1" w:styleId="326">
    <w:name w:val="cke_editable_file_2091"/>
    <w:basedOn w:val="309"/>
    <w:qFormat/>
    <w:uiPriority w:val="0"/>
    <w:rPr>
      <w:rFonts w:ascii="仿宋_GB2312" w:eastAsia="仿宋_GB2312"/>
    </w:rPr>
  </w:style>
  <w:style w:type="paragraph" w:customStyle="1" w:styleId="327">
    <w:name w:val="marker_file_2091"/>
    <w:basedOn w:val="309"/>
    <w:qFormat/>
    <w:uiPriority w:val="0"/>
    <w:pPr>
      <w:shd w:val="clear" w:color="auto" w:fill="FFFF00"/>
    </w:pPr>
  </w:style>
  <w:style w:type="paragraph" w:customStyle="1" w:styleId="328">
    <w:name w:val="Normal (Web)_file_2091"/>
    <w:basedOn w:val="309"/>
    <w:semiHidden/>
    <w:unhideWhenUsed/>
    <w:qFormat/>
    <w:uiPriority w:val="99"/>
  </w:style>
  <w:style w:type="paragraph" w:customStyle="1" w:styleId="329">
    <w:name w:val="Normal_file_20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0">
    <w:name w:val="heading 1_file_2092"/>
    <w:basedOn w:val="329"/>
    <w:qFormat/>
    <w:uiPriority w:val="9"/>
    <w:pPr>
      <w:outlineLvl w:val="0"/>
    </w:pPr>
    <w:rPr>
      <w:kern w:val="36"/>
      <w:sz w:val="48"/>
      <w:szCs w:val="48"/>
    </w:rPr>
  </w:style>
  <w:style w:type="paragraph" w:customStyle="1" w:styleId="331">
    <w:name w:val="heading 2_file_2092"/>
    <w:basedOn w:val="329"/>
    <w:qFormat/>
    <w:uiPriority w:val="9"/>
    <w:pPr>
      <w:outlineLvl w:val="1"/>
    </w:pPr>
    <w:rPr>
      <w:sz w:val="36"/>
      <w:szCs w:val="36"/>
    </w:rPr>
  </w:style>
  <w:style w:type="paragraph" w:customStyle="1" w:styleId="332">
    <w:name w:val="heading 3_file_2092"/>
    <w:basedOn w:val="329"/>
    <w:qFormat/>
    <w:uiPriority w:val="9"/>
    <w:pPr>
      <w:outlineLvl w:val="2"/>
    </w:pPr>
    <w:rPr>
      <w:sz w:val="27"/>
      <w:szCs w:val="27"/>
    </w:rPr>
  </w:style>
  <w:style w:type="paragraph" w:customStyle="1" w:styleId="333">
    <w:name w:val="heading 4_file_2092"/>
    <w:basedOn w:val="329"/>
    <w:qFormat/>
    <w:uiPriority w:val="9"/>
    <w:pPr>
      <w:outlineLvl w:val="3"/>
    </w:pPr>
  </w:style>
  <w:style w:type="paragraph" w:customStyle="1" w:styleId="334">
    <w:name w:val="heading 5_file_2092"/>
    <w:basedOn w:val="329"/>
    <w:qFormat/>
    <w:uiPriority w:val="9"/>
    <w:pPr>
      <w:outlineLvl w:val="4"/>
    </w:pPr>
    <w:rPr>
      <w:sz w:val="20"/>
      <w:szCs w:val="20"/>
    </w:rPr>
  </w:style>
  <w:style w:type="paragraph" w:customStyle="1" w:styleId="335">
    <w:name w:val="heading 6_file_2092"/>
    <w:basedOn w:val="329"/>
    <w:qFormat/>
    <w:uiPriority w:val="9"/>
    <w:pPr>
      <w:outlineLvl w:val="5"/>
    </w:pPr>
    <w:rPr>
      <w:sz w:val="15"/>
      <w:szCs w:val="15"/>
    </w:rPr>
  </w:style>
  <w:style w:type="character" w:customStyle="1" w:styleId="336">
    <w:name w:val="Default Paragraph Font_file_2092"/>
    <w:semiHidden/>
    <w:unhideWhenUsed/>
    <w:qFormat/>
    <w:uiPriority w:val="1"/>
  </w:style>
  <w:style w:type="table" w:customStyle="1" w:styleId="337">
    <w:name w:val="Normal Table_file_2092"/>
    <w:semiHidden/>
    <w:unhideWhenUsed/>
    <w:qFormat/>
    <w:uiPriority w:val="99"/>
    <w:tblPr>
      <w:tblCellMar>
        <w:top w:w="0" w:type="dxa"/>
        <w:left w:w="108" w:type="dxa"/>
        <w:bottom w:w="0" w:type="dxa"/>
        <w:right w:w="108" w:type="dxa"/>
      </w:tblCellMar>
    </w:tblPr>
  </w:style>
  <w:style w:type="character" w:customStyle="1" w:styleId="338">
    <w:name w:val="Hyperlink_file_2092"/>
    <w:basedOn w:val="336"/>
    <w:semiHidden/>
    <w:unhideWhenUsed/>
    <w:qFormat/>
    <w:uiPriority w:val="99"/>
    <w:rPr>
      <w:color w:val="0782C1"/>
      <w:u w:val="single"/>
    </w:rPr>
  </w:style>
  <w:style w:type="character" w:customStyle="1" w:styleId="339">
    <w:name w:val="FollowedHyperlink_file_2092"/>
    <w:basedOn w:val="336"/>
    <w:semiHidden/>
    <w:unhideWhenUsed/>
    <w:qFormat/>
    <w:uiPriority w:val="99"/>
    <w:rPr>
      <w:color w:val="0782C1"/>
      <w:u w:val="single"/>
    </w:rPr>
  </w:style>
  <w:style w:type="character" w:customStyle="1" w:styleId="340">
    <w:name w:val="标题 1 Char_file_2092"/>
    <w:basedOn w:val="336"/>
    <w:link w:val="3"/>
    <w:qFormat/>
    <w:uiPriority w:val="9"/>
    <w:rPr>
      <w:rFonts w:ascii="宋体" w:hAnsi="宋体" w:eastAsia="宋体" w:cs="宋体"/>
      <w:b/>
      <w:bCs/>
      <w:kern w:val="44"/>
      <w:sz w:val="44"/>
      <w:szCs w:val="44"/>
    </w:rPr>
  </w:style>
  <w:style w:type="character" w:customStyle="1" w:styleId="341">
    <w:name w:val="标题 2 Char_file_2092"/>
    <w:basedOn w:val="336"/>
    <w:link w:val="4"/>
    <w:semiHidden/>
    <w:qFormat/>
    <w:uiPriority w:val="9"/>
    <w:rPr>
      <w:rFonts w:asciiTheme="majorHAnsi" w:hAnsiTheme="majorHAnsi" w:eastAsiaTheme="majorEastAsia" w:cstheme="majorBidi"/>
      <w:b/>
      <w:bCs/>
      <w:sz w:val="32"/>
      <w:szCs w:val="32"/>
    </w:rPr>
  </w:style>
  <w:style w:type="character" w:customStyle="1" w:styleId="342">
    <w:name w:val="标题 3 Char_file_2092"/>
    <w:basedOn w:val="336"/>
    <w:link w:val="5"/>
    <w:semiHidden/>
    <w:qFormat/>
    <w:uiPriority w:val="9"/>
    <w:rPr>
      <w:rFonts w:ascii="宋体" w:hAnsi="宋体" w:eastAsia="宋体" w:cs="宋体"/>
      <w:b/>
      <w:bCs/>
      <w:sz w:val="32"/>
      <w:szCs w:val="32"/>
    </w:rPr>
  </w:style>
  <w:style w:type="character" w:customStyle="1" w:styleId="343">
    <w:name w:val="标题 4 Char_file_2092"/>
    <w:basedOn w:val="336"/>
    <w:link w:val="6"/>
    <w:semiHidden/>
    <w:qFormat/>
    <w:uiPriority w:val="9"/>
    <w:rPr>
      <w:rFonts w:asciiTheme="majorHAnsi" w:hAnsiTheme="majorHAnsi" w:eastAsiaTheme="majorEastAsia" w:cstheme="majorBidi"/>
      <w:b/>
      <w:bCs/>
      <w:sz w:val="28"/>
      <w:szCs w:val="28"/>
    </w:rPr>
  </w:style>
  <w:style w:type="character" w:customStyle="1" w:styleId="344">
    <w:name w:val="标题 5 Char_file_2092"/>
    <w:basedOn w:val="336"/>
    <w:link w:val="7"/>
    <w:semiHidden/>
    <w:qFormat/>
    <w:uiPriority w:val="9"/>
    <w:rPr>
      <w:rFonts w:ascii="宋体" w:hAnsi="宋体" w:eastAsia="宋体" w:cs="宋体"/>
      <w:b/>
      <w:bCs/>
      <w:sz w:val="28"/>
      <w:szCs w:val="28"/>
    </w:rPr>
  </w:style>
  <w:style w:type="character" w:customStyle="1" w:styleId="345">
    <w:name w:val="标题 6 Char_file_2092"/>
    <w:basedOn w:val="336"/>
    <w:link w:val="9"/>
    <w:semiHidden/>
    <w:qFormat/>
    <w:uiPriority w:val="9"/>
    <w:rPr>
      <w:rFonts w:asciiTheme="majorHAnsi" w:hAnsiTheme="majorHAnsi" w:eastAsiaTheme="majorEastAsia" w:cstheme="majorBidi"/>
      <w:b/>
      <w:bCs/>
      <w:sz w:val="24"/>
      <w:szCs w:val="24"/>
    </w:rPr>
  </w:style>
  <w:style w:type="paragraph" w:customStyle="1" w:styleId="346">
    <w:name w:val="cke_editable_file_2092"/>
    <w:basedOn w:val="329"/>
    <w:qFormat/>
    <w:uiPriority w:val="0"/>
    <w:rPr>
      <w:rFonts w:ascii="仿宋_GB2312" w:eastAsia="仿宋_GB2312"/>
    </w:rPr>
  </w:style>
  <w:style w:type="paragraph" w:customStyle="1" w:styleId="347">
    <w:name w:val="marker_file_2092"/>
    <w:basedOn w:val="329"/>
    <w:qFormat/>
    <w:uiPriority w:val="0"/>
    <w:pPr>
      <w:shd w:val="clear" w:color="auto" w:fill="FFFF00"/>
    </w:pPr>
  </w:style>
  <w:style w:type="paragraph" w:customStyle="1" w:styleId="348">
    <w:name w:val="Normal (Web)_file_2092"/>
    <w:basedOn w:val="329"/>
    <w:semiHidden/>
    <w:unhideWhenUsed/>
    <w:qFormat/>
    <w:uiPriority w:val="99"/>
  </w:style>
  <w:style w:type="paragraph" w:customStyle="1" w:styleId="349">
    <w:name w:val="Normal_file_20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0">
    <w:name w:val="heading 1_file_2093"/>
    <w:basedOn w:val="349"/>
    <w:qFormat/>
    <w:uiPriority w:val="9"/>
    <w:pPr>
      <w:outlineLvl w:val="0"/>
    </w:pPr>
    <w:rPr>
      <w:kern w:val="36"/>
      <w:sz w:val="48"/>
      <w:szCs w:val="48"/>
    </w:rPr>
  </w:style>
  <w:style w:type="paragraph" w:customStyle="1" w:styleId="351">
    <w:name w:val="heading 2_file_2093"/>
    <w:basedOn w:val="349"/>
    <w:qFormat/>
    <w:uiPriority w:val="9"/>
    <w:pPr>
      <w:outlineLvl w:val="1"/>
    </w:pPr>
    <w:rPr>
      <w:sz w:val="36"/>
      <w:szCs w:val="36"/>
    </w:rPr>
  </w:style>
  <w:style w:type="paragraph" w:customStyle="1" w:styleId="352">
    <w:name w:val="heading 3_file_2093"/>
    <w:basedOn w:val="349"/>
    <w:qFormat/>
    <w:uiPriority w:val="9"/>
    <w:pPr>
      <w:outlineLvl w:val="2"/>
    </w:pPr>
    <w:rPr>
      <w:sz w:val="27"/>
      <w:szCs w:val="27"/>
    </w:rPr>
  </w:style>
  <w:style w:type="paragraph" w:customStyle="1" w:styleId="353">
    <w:name w:val="heading 4_file_2093"/>
    <w:basedOn w:val="349"/>
    <w:qFormat/>
    <w:uiPriority w:val="9"/>
    <w:pPr>
      <w:outlineLvl w:val="3"/>
    </w:pPr>
  </w:style>
  <w:style w:type="paragraph" w:customStyle="1" w:styleId="354">
    <w:name w:val="heading 5_file_2093"/>
    <w:basedOn w:val="349"/>
    <w:qFormat/>
    <w:uiPriority w:val="9"/>
    <w:pPr>
      <w:outlineLvl w:val="4"/>
    </w:pPr>
    <w:rPr>
      <w:sz w:val="20"/>
      <w:szCs w:val="20"/>
    </w:rPr>
  </w:style>
  <w:style w:type="paragraph" w:customStyle="1" w:styleId="355">
    <w:name w:val="heading 6_file_2093"/>
    <w:basedOn w:val="349"/>
    <w:qFormat/>
    <w:uiPriority w:val="9"/>
    <w:pPr>
      <w:outlineLvl w:val="5"/>
    </w:pPr>
    <w:rPr>
      <w:sz w:val="15"/>
      <w:szCs w:val="15"/>
    </w:rPr>
  </w:style>
  <w:style w:type="character" w:customStyle="1" w:styleId="356">
    <w:name w:val="Default Paragraph Font_file_2093"/>
    <w:semiHidden/>
    <w:unhideWhenUsed/>
    <w:qFormat/>
    <w:uiPriority w:val="1"/>
  </w:style>
  <w:style w:type="table" w:customStyle="1" w:styleId="357">
    <w:name w:val="Normal Table_file_2093"/>
    <w:semiHidden/>
    <w:unhideWhenUsed/>
    <w:qFormat/>
    <w:uiPriority w:val="99"/>
    <w:tblPr>
      <w:tblCellMar>
        <w:top w:w="0" w:type="dxa"/>
        <w:left w:w="108" w:type="dxa"/>
        <w:bottom w:w="0" w:type="dxa"/>
        <w:right w:w="108" w:type="dxa"/>
      </w:tblCellMar>
    </w:tblPr>
  </w:style>
  <w:style w:type="character" w:customStyle="1" w:styleId="358">
    <w:name w:val="Hyperlink_file_2093"/>
    <w:basedOn w:val="356"/>
    <w:semiHidden/>
    <w:unhideWhenUsed/>
    <w:qFormat/>
    <w:uiPriority w:val="99"/>
    <w:rPr>
      <w:color w:val="0782C1"/>
      <w:u w:val="single"/>
    </w:rPr>
  </w:style>
  <w:style w:type="character" w:customStyle="1" w:styleId="359">
    <w:name w:val="FollowedHyperlink_file_2093"/>
    <w:basedOn w:val="356"/>
    <w:semiHidden/>
    <w:unhideWhenUsed/>
    <w:qFormat/>
    <w:uiPriority w:val="99"/>
    <w:rPr>
      <w:color w:val="0782C1"/>
      <w:u w:val="single"/>
    </w:rPr>
  </w:style>
  <w:style w:type="character" w:customStyle="1" w:styleId="360">
    <w:name w:val="标题 1 Char_file_2093"/>
    <w:basedOn w:val="356"/>
    <w:link w:val="3"/>
    <w:qFormat/>
    <w:uiPriority w:val="9"/>
    <w:rPr>
      <w:rFonts w:ascii="宋体" w:hAnsi="宋体" w:eastAsia="宋体" w:cs="宋体"/>
      <w:b/>
      <w:bCs/>
      <w:kern w:val="44"/>
      <w:sz w:val="44"/>
      <w:szCs w:val="44"/>
    </w:rPr>
  </w:style>
  <w:style w:type="character" w:customStyle="1" w:styleId="361">
    <w:name w:val="标题 2 Char_file_2093"/>
    <w:basedOn w:val="356"/>
    <w:link w:val="4"/>
    <w:semiHidden/>
    <w:qFormat/>
    <w:uiPriority w:val="9"/>
    <w:rPr>
      <w:rFonts w:asciiTheme="majorHAnsi" w:hAnsiTheme="majorHAnsi" w:eastAsiaTheme="majorEastAsia" w:cstheme="majorBidi"/>
      <w:b/>
      <w:bCs/>
      <w:sz w:val="32"/>
      <w:szCs w:val="32"/>
    </w:rPr>
  </w:style>
  <w:style w:type="character" w:customStyle="1" w:styleId="362">
    <w:name w:val="标题 3 Char_file_2093"/>
    <w:basedOn w:val="356"/>
    <w:link w:val="5"/>
    <w:semiHidden/>
    <w:qFormat/>
    <w:uiPriority w:val="9"/>
    <w:rPr>
      <w:rFonts w:ascii="宋体" w:hAnsi="宋体" w:eastAsia="宋体" w:cs="宋体"/>
      <w:b/>
      <w:bCs/>
      <w:sz w:val="32"/>
      <w:szCs w:val="32"/>
    </w:rPr>
  </w:style>
  <w:style w:type="character" w:customStyle="1" w:styleId="363">
    <w:name w:val="标题 4 Char_file_2093"/>
    <w:basedOn w:val="356"/>
    <w:link w:val="6"/>
    <w:semiHidden/>
    <w:qFormat/>
    <w:uiPriority w:val="9"/>
    <w:rPr>
      <w:rFonts w:asciiTheme="majorHAnsi" w:hAnsiTheme="majorHAnsi" w:eastAsiaTheme="majorEastAsia" w:cstheme="majorBidi"/>
      <w:b/>
      <w:bCs/>
      <w:sz w:val="28"/>
      <w:szCs w:val="28"/>
    </w:rPr>
  </w:style>
  <w:style w:type="character" w:customStyle="1" w:styleId="364">
    <w:name w:val="标题 5 Char_file_2093"/>
    <w:basedOn w:val="356"/>
    <w:link w:val="7"/>
    <w:semiHidden/>
    <w:qFormat/>
    <w:uiPriority w:val="9"/>
    <w:rPr>
      <w:rFonts w:ascii="宋体" w:hAnsi="宋体" w:eastAsia="宋体" w:cs="宋体"/>
      <w:b/>
      <w:bCs/>
      <w:sz w:val="28"/>
      <w:szCs w:val="28"/>
    </w:rPr>
  </w:style>
  <w:style w:type="character" w:customStyle="1" w:styleId="365">
    <w:name w:val="标题 6 Char_file_2093"/>
    <w:basedOn w:val="356"/>
    <w:link w:val="9"/>
    <w:semiHidden/>
    <w:qFormat/>
    <w:uiPriority w:val="9"/>
    <w:rPr>
      <w:rFonts w:asciiTheme="majorHAnsi" w:hAnsiTheme="majorHAnsi" w:eastAsiaTheme="majorEastAsia" w:cstheme="majorBidi"/>
      <w:b/>
      <w:bCs/>
      <w:sz w:val="24"/>
      <w:szCs w:val="24"/>
    </w:rPr>
  </w:style>
  <w:style w:type="paragraph" w:customStyle="1" w:styleId="366">
    <w:name w:val="cke_editable_file_2093"/>
    <w:basedOn w:val="349"/>
    <w:qFormat/>
    <w:uiPriority w:val="0"/>
    <w:rPr>
      <w:rFonts w:ascii="仿宋_GB2312" w:eastAsia="仿宋_GB2312"/>
    </w:rPr>
  </w:style>
  <w:style w:type="paragraph" w:customStyle="1" w:styleId="367">
    <w:name w:val="marker_file_2093"/>
    <w:basedOn w:val="349"/>
    <w:qFormat/>
    <w:uiPriority w:val="0"/>
    <w:pPr>
      <w:shd w:val="clear" w:color="auto" w:fill="FFFF00"/>
    </w:pPr>
  </w:style>
  <w:style w:type="paragraph" w:customStyle="1" w:styleId="368">
    <w:name w:val="Normal (Web)_file_2093"/>
    <w:basedOn w:val="349"/>
    <w:semiHidden/>
    <w:unhideWhenUsed/>
    <w:qFormat/>
    <w:uiPriority w:val="99"/>
  </w:style>
  <w:style w:type="character" w:customStyle="1" w:styleId="369">
    <w:name w:val="Emphasis_file_2093"/>
    <w:basedOn w:val="356"/>
    <w:qFormat/>
    <w:uiPriority w:val="20"/>
    <w:rPr>
      <w:i/>
      <w:iCs/>
    </w:rPr>
  </w:style>
  <w:style w:type="character" w:customStyle="1" w:styleId="370">
    <w:name w:val="Default Paragraph Font_file_2094"/>
    <w:semiHidden/>
    <w:unhideWhenUsed/>
    <w:qFormat/>
    <w:uiPriority w:val="1"/>
  </w:style>
  <w:style w:type="table" w:customStyle="1" w:styleId="371">
    <w:name w:val="Normal Table_file_2094"/>
    <w:semiHidden/>
    <w:unhideWhenUsed/>
    <w:qFormat/>
    <w:uiPriority w:val="99"/>
    <w:tblPr>
      <w:tblCellMar>
        <w:top w:w="0" w:type="dxa"/>
        <w:left w:w="108" w:type="dxa"/>
        <w:bottom w:w="0" w:type="dxa"/>
        <w:right w:w="108" w:type="dxa"/>
      </w:tblCellMar>
    </w:tblPr>
  </w:style>
  <w:style w:type="character" w:customStyle="1" w:styleId="372">
    <w:name w:val="批注文字 字符_file_2094"/>
    <w:qFormat/>
    <w:uiPriority w:val="99"/>
    <w:rPr>
      <w:szCs w:val="24"/>
    </w:rPr>
  </w:style>
  <w:style w:type="character" w:customStyle="1" w:styleId="373">
    <w:name w:val="纯文本 字符_file_2094"/>
    <w:qFormat/>
    <w:uiPriority w:val="0"/>
    <w:rPr>
      <w:rFonts w:ascii="宋体" w:hAnsi="Courier New" w:eastAsia="宋体" w:cs="Courier New"/>
      <w:szCs w:val="21"/>
    </w:rPr>
  </w:style>
  <w:style w:type="paragraph" w:customStyle="1" w:styleId="374">
    <w:name w:val="annotation text_file_2094"/>
    <w:basedOn w:val="53"/>
    <w:unhideWhenUsed/>
    <w:qFormat/>
    <w:uiPriority w:val="99"/>
    <w:pPr>
      <w:jc w:val="left"/>
    </w:pPr>
    <w:rPr>
      <w:szCs w:val="24"/>
    </w:rPr>
  </w:style>
  <w:style w:type="character" w:customStyle="1" w:styleId="375">
    <w:name w:val="批注文字 字符1_file_2094"/>
    <w:basedOn w:val="370"/>
    <w:semiHidden/>
    <w:qFormat/>
    <w:uiPriority w:val="99"/>
  </w:style>
  <w:style w:type="character" w:customStyle="1" w:styleId="376">
    <w:name w:val="纯文本 字符1_file_2094"/>
    <w:basedOn w:val="370"/>
    <w:semiHidden/>
    <w:qFormat/>
    <w:uiPriority w:val="99"/>
    <w:rPr>
      <w:rFonts w:hAnsi="Courier New" w:cs="Courier New" w:asciiTheme="minorEastAsia"/>
    </w:rPr>
  </w:style>
  <w:style w:type="character" w:customStyle="1" w:styleId="377">
    <w:name w:val="批注框文本 字符_file_2094"/>
    <w:basedOn w:val="370"/>
    <w:semiHidden/>
    <w:qFormat/>
    <w:uiPriority w:val="99"/>
    <w:rPr>
      <w:sz w:val="18"/>
      <w:szCs w:val="18"/>
    </w:rPr>
  </w:style>
  <w:style w:type="character" w:customStyle="1" w:styleId="378">
    <w:name w:val="页眉 字符_file_2094"/>
    <w:basedOn w:val="370"/>
    <w:qFormat/>
    <w:uiPriority w:val="99"/>
    <w:rPr>
      <w:sz w:val="18"/>
      <w:szCs w:val="18"/>
    </w:rPr>
  </w:style>
  <w:style w:type="paragraph" w:customStyle="1" w:styleId="379">
    <w:name w:val="footer_file_2094"/>
    <w:basedOn w:val="53"/>
    <w:unhideWhenUsed/>
    <w:qFormat/>
    <w:uiPriority w:val="99"/>
    <w:pPr>
      <w:tabs>
        <w:tab w:val="center" w:pos="4153"/>
        <w:tab w:val="right" w:pos="8306"/>
      </w:tabs>
      <w:snapToGrid w:val="0"/>
      <w:jc w:val="left"/>
    </w:pPr>
    <w:rPr>
      <w:sz w:val="18"/>
      <w:szCs w:val="18"/>
    </w:rPr>
  </w:style>
  <w:style w:type="character" w:customStyle="1" w:styleId="380">
    <w:name w:val="页脚 字符_file_2094"/>
    <w:basedOn w:val="370"/>
    <w:qFormat/>
    <w:uiPriority w:val="99"/>
    <w:rPr>
      <w:sz w:val="18"/>
      <w:szCs w:val="18"/>
    </w:rPr>
  </w:style>
  <w:style w:type="paragraph" w:customStyle="1" w:styleId="381">
    <w:name w:val="Normal_file_20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2">
    <w:name w:val="heading 1_file_2095"/>
    <w:basedOn w:val="381"/>
    <w:qFormat/>
    <w:uiPriority w:val="9"/>
    <w:pPr>
      <w:outlineLvl w:val="0"/>
    </w:pPr>
    <w:rPr>
      <w:kern w:val="36"/>
      <w:sz w:val="48"/>
      <w:szCs w:val="48"/>
    </w:rPr>
  </w:style>
  <w:style w:type="paragraph" w:customStyle="1" w:styleId="383">
    <w:name w:val="heading 2_file_2095"/>
    <w:basedOn w:val="381"/>
    <w:qFormat/>
    <w:uiPriority w:val="9"/>
    <w:pPr>
      <w:outlineLvl w:val="1"/>
    </w:pPr>
    <w:rPr>
      <w:sz w:val="36"/>
      <w:szCs w:val="36"/>
    </w:rPr>
  </w:style>
  <w:style w:type="paragraph" w:customStyle="1" w:styleId="384">
    <w:name w:val="heading 3_file_2095"/>
    <w:basedOn w:val="381"/>
    <w:qFormat/>
    <w:uiPriority w:val="9"/>
    <w:pPr>
      <w:outlineLvl w:val="2"/>
    </w:pPr>
    <w:rPr>
      <w:sz w:val="27"/>
      <w:szCs w:val="27"/>
    </w:rPr>
  </w:style>
  <w:style w:type="paragraph" w:customStyle="1" w:styleId="385">
    <w:name w:val="heading 4_file_2095"/>
    <w:basedOn w:val="381"/>
    <w:qFormat/>
    <w:uiPriority w:val="9"/>
    <w:pPr>
      <w:outlineLvl w:val="3"/>
    </w:pPr>
  </w:style>
  <w:style w:type="paragraph" w:customStyle="1" w:styleId="386">
    <w:name w:val="heading 5_file_2095"/>
    <w:basedOn w:val="381"/>
    <w:qFormat/>
    <w:uiPriority w:val="9"/>
    <w:pPr>
      <w:outlineLvl w:val="4"/>
    </w:pPr>
    <w:rPr>
      <w:sz w:val="20"/>
      <w:szCs w:val="20"/>
    </w:rPr>
  </w:style>
  <w:style w:type="paragraph" w:customStyle="1" w:styleId="387">
    <w:name w:val="heading 6_file_2095"/>
    <w:basedOn w:val="381"/>
    <w:qFormat/>
    <w:uiPriority w:val="9"/>
    <w:pPr>
      <w:outlineLvl w:val="5"/>
    </w:pPr>
    <w:rPr>
      <w:sz w:val="15"/>
      <w:szCs w:val="15"/>
    </w:rPr>
  </w:style>
  <w:style w:type="character" w:customStyle="1" w:styleId="388">
    <w:name w:val="Default Paragraph Font_file_2095"/>
    <w:semiHidden/>
    <w:unhideWhenUsed/>
    <w:qFormat/>
    <w:uiPriority w:val="1"/>
  </w:style>
  <w:style w:type="table" w:customStyle="1" w:styleId="389">
    <w:name w:val="Normal Table_file_2095"/>
    <w:semiHidden/>
    <w:unhideWhenUsed/>
    <w:qFormat/>
    <w:uiPriority w:val="99"/>
    <w:tblPr>
      <w:tblCellMar>
        <w:top w:w="0" w:type="dxa"/>
        <w:left w:w="108" w:type="dxa"/>
        <w:bottom w:w="0" w:type="dxa"/>
        <w:right w:w="108" w:type="dxa"/>
      </w:tblCellMar>
    </w:tblPr>
  </w:style>
  <w:style w:type="character" w:customStyle="1" w:styleId="390">
    <w:name w:val="Hyperlink_file_2095"/>
    <w:basedOn w:val="388"/>
    <w:semiHidden/>
    <w:unhideWhenUsed/>
    <w:qFormat/>
    <w:uiPriority w:val="99"/>
    <w:rPr>
      <w:color w:val="0782C1"/>
      <w:u w:val="single"/>
    </w:rPr>
  </w:style>
  <w:style w:type="character" w:customStyle="1" w:styleId="391">
    <w:name w:val="FollowedHyperlink_file_2095"/>
    <w:basedOn w:val="388"/>
    <w:semiHidden/>
    <w:unhideWhenUsed/>
    <w:qFormat/>
    <w:uiPriority w:val="99"/>
    <w:rPr>
      <w:color w:val="0782C1"/>
      <w:u w:val="single"/>
    </w:rPr>
  </w:style>
  <w:style w:type="character" w:customStyle="1" w:styleId="392">
    <w:name w:val="标题 1 Char_file_2095"/>
    <w:basedOn w:val="388"/>
    <w:link w:val="3"/>
    <w:qFormat/>
    <w:uiPriority w:val="9"/>
    <w:rPr>
      <w:rFonts w:ascii="宋体" w:hAnsi="宋体" w:eastAsia="宋体" w:cs="宋体"/>
      <w:b/>
      <w:bCs/>
      <w:kern w:val="44"/>
      <w:sz w:val="44"/>
      <w:szCs w:val="44"/>
    </w:rPr>
  </w:style>
  <w:style w:type="character" w:customStyle="1" w:styleId="393">
    <w:name w:val="标题 2 Char_file_2095"/>
    <w:basedOn w:val="388"/>
    <w:link w:val="4"/>
    <w:semiHidden/>
    <w:qFormat/>
    <w:uiPriority w:val="9"/>
    <w:rPr>
      <w:rFonts w:asciiTheme="majorHAnsi" w:hAnsiTheme="majorHAnsi" w:eastAsiaTheme="majorEastAsia" w:cstheme="majorBidi"/>
      <w:b/>
      <w:bCs/>
      <w:sz w:val="32"/>
      <w:szCs w:val="32"/>
    </w:rPr>
  </w:style>
  <w:style w:type="character" w:customStyle="1" w:styleId="394">
    <w:name w:val="标题 3 Char_file_2095"/>
    <w:basedOn w:val="388"/>
    <w:link w:val="5"/>
    <w:semiHidden/>
    <w:qFormat/>
    <w:uiPriority w:val="9"/>
    <w:rPr>
      <w:rFonts w:ascii="宋体" w:hAnsi="宋体" w:eastAsia="宋体" w:cs="宋体"/>
      <w:b/>
      <w:bCs/>
      <w:sz w:val="32"/>
      <w:szCs w:val="32"/>
    </w:rPr>
  </w:style>
  <w:style w:type="character" w:customStyle="1" w:styleId="395">
    <w:name w:val="标题 4 Char_file_2095"/>
    <w:basedOn w:val="388"/>
    <w:link w:val="6"/>
    <w:semiHidden/>
    <w:qFormat/>
    <w:uiPriority w:val="9"/>
    <w:rPr>
      <w:rFonts w:asciiTheme="majorHAnsi" w:hAnsiTheme="majorHAnsi" w:eastAsiaTheme="majorEastAsia" w:cstheme="majorBidi"/>
      <w:b/>
      <w:bCs/>
      <w:sz w:val="28"/>
      <w:szCs w:val="28"/>
    </w:rPr>
  </w:style>
  <w:style w:type="character" w:customStyle="1" w:styleId="396">
    <w:name w:val="标题 5 Char_file_2095"/>
    <w:basedOn w:val="388"/>
    <w:link w:val="7"/>
    <w:semiHidden/>
    <w:qFormat/>
    <w:uiPriority w:val="9"/>
    <w:rPr>
      <w:rFonts w:ascii="宋体" w:hAnsi="宋体" w:eastAsia="宋体" w:cs="宋体"/>
      <w:b/>
      <w:bCs/>
      <w:sz w:val="28"/>
      <w:szCs w:val="28"/>
    </w:rPr>
  </w:style>
  <w:style w:type="character" w:customStyle="1" w:styleId="397">
    <w:name w:val="标题 6 Char_file_2095"/>
    <w:basedOn w:val="388"/>
    <w:link w:val="9"/>
    <w:semiHidden/>
    <w:qFormat/>
    <w:uiPriority w:val="9"/>
    <w:rPr>
      <w:rFonts w:asciiTheme="majorHAnsi" w:hAnsiTheme="majorHAnsi" w:eastAsiaTheme="majorEastAsia" w:cstheme="majorBidi"/>
      <w:b/>
      <w:bCs/>
      <w:sz w:val="24"/>
      <w:szCs w:val="24"/>
    </w:rPr>
  </w:style>
  <w:style w:type="paragraph" w:customStyle="1" w:styleId="398">
    <w:name w:val="cke_editable_file_2095"/>
    <w:basedOn w:val="381"/>
    <w:qFormat/>
    <w:uiPriority w:val="0"/>
    <w:rPr>
      <w:rFonts w:ascii="仿宋_GB2312" w:eastAsia="仿宋_GB2312"/>
    </w:rPr>
  </w:style>
  <w:style w:type="paragraph" w:customStyle="1" w:styleId="399">
    <w:name w:val="marker_file_2095"/>
    <w:basedOn w:val="381"/>
    <w:qFormat/>
    <w:uiPriority w:val="0"/>
    <w:pPr>
      <w:shd w:val="clear" w:color="auto" w:fill="FFFF00"/>
    </w:pPr>
  </w:style>
  <w:style w:type="paragraph" w:customStyle="1" w:styleId="400">
    <w:name w:val="Normal (Web)_file_2095"/>
    <w:basedOn w:val="381"/>
    <w:semiHidden/>
    <w:unhideWhenUsed/>
    <w:qFormat/>
    <w:uiPriority w:val="99"/>
  </w:style>
  <w:style w:type="paragraph" w:customStyle="1" w:styleId="401">
    <w:name w:val="Normal_file_20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2">
    <w:name w:val="heading 1_file_2096"/>
    <w:basedOn w:val="401"/>
    <w:qFormat/>
    <w:uiPriority w:val="9"/>
    <w:pPr>
      <w:outlineLvl w:val="0"/>
    </w:pPr>
    <w:rPr>
      <w:kern w:val="36"/>
      <w:sz w:val="48"/>
      <w:szCs w:val="48"/>
    </w:rPr>
  </w:style>
  <w:style w:type="paragraph" w:customStyle="1" w:styleId="403">
    <w:name w:val="heading 2_file_2096"/>
    <w:basedOn w:val="401"/>
    <w:qFormat/>
    <w:uiPriority w:val="9"/>
    <w:pPr>
      <w:outlineLvl w:val="1"/>
    </w:pPr>
    <w:rPr>
      <w:sz w:val="36"/>
      <w:szCs w:val="36"/>
    </w:rPr>
  </w:style>
  <w:style w:type="paragraph" w:customStyle="1" w:styleId="404">
    <w:name w:val="heading 3_file_2096"/>
    <w:basedOn w:val="401"/>
    <w:qFormat/>
    <w:uiPriority w:val="9"/>
    <w:pPr>
      <w:outlineLvl w:val="2"/>
    </w:pPr>
    <w:rPr>
      <w:sz w:val="27"/>
      <w:szCs w:val="27"/>
    </w:rPr>
  </w:style>
  <w:style w:type="paragraph" w:customStyle="1" w:styleId="405">
    <w:name w:val="heading 4_file_2096"/>
    <w:basedOn w:val="401"/>
    <w:qFormat/>
    <w:uiPriority w:val="9"/>
    <w:pPr>
      <w:outlineLvl w:val="3"/>
    </w:pPr>
  </w:style>
  <w:style w:type="paragraph" w:customStyle="1" w:styleId="406">
    <w:name w:val="heading 5_file_2096"/>
    <w:basedOn w:val="401"/>
    <w:qFormat/>
    <w:uiPriority w:val="9"/>
    <w:pPr>
      <w:outlineLvl w:val="4"/>
    </w:pPr>
    <w:rPr>
      <w:sz w:val="20"/>
      <w:szCs w:val="20"/>
    </w:rPr>
  </w:style>
  <w:style w:type="paragraph" w:customStyle="1" w:styleId="407">
    <w:name w:val="heading 6_file_2096"/>
    <w:basedOn w:val="401"/>
    <w:qFormat/>
    <w:uiPriority w:val="9"/>
    <w:pPr>
      <w:outlineLvl w:val="5"/>
    </w:pPr>
    <w:rPr>
      <w:sz w:val="15"/>
      <w:szCs w:val="15"/>
    </w:rPr>
  </w:style>
  <w:style w:type="character" w:customStyle="1" w:styleId="408">
    <w:name w:val="Default Paragraph Font_file_2096"/>
    <w:semiHidden/>
    <w:unhideWhenUsed/>
    <w:qFormat/>
    <w:uiPriority w:val="1"/>
  </w:style>
  <w:style w:type="table" w:customStyle="1" w:styleId="409">
    <w:name w:val="Normal Table_file_2096"/>
    <w:semiHidden/>
    <w:unhideWhenUsed/>
    <w:qFormat/>
    <w:uiPriority w:val="99"/>
    <w:tblPr>
      <w:tblCellMar>
        <w:top w:w="0" w:type="dxa"/>
        <w:left w:w="108" w:type="dxa"/>
        <w:bottom w:w="0" w:type="dxa"/>
        <w:right w:w="108" w:type="dxa"/>
      </w:tblCellMar>
    </w:tblPr>
  </w:style>
  <w:style w:type="character" w:customStyle="1" w:styleId="410">
    <w:name w:val="Hyperlink_file_2096"/>
    <w:basedOn w:val="408"/>
    <w:semiHidden/>
    <w:unhideWhenUsed/>
    <w:qFormat/>
    <w:uiPriority w:val="99"/>
    <w:rPr>
      <w:color w:val="0782C1"/>
      <w:u w:val="single"/>
    </w:rPr>
  </w:style>
  <w:style w:type="character" w:customStyle="1" w:styleId="411">
    <w:name w:val="FollowedHyperlink_file_2096"/>
    <w:basedOn w:val="408"/>
    <w:semiHidden/>
    <w:unhideWhenUsed/>
    <w:qFormat/>
    <w:uiPriority w:val="99"/>
    <w:rPr>
      <w:color w:val="0782C1"/>
      <w:u w:val="single"/>
    </w:rPr>
  </w:style>
  <w:style w:type="character" w:customStyle="1" w:styleId="412">
    <w:name w:val="标题 1 Char_file_2096"/>
    <w:basedOn w:val="408"/>
    <w:link w:val="3"/>
    <w:qFormat/>
    <w:uiPriority w:val="9"/>
    <w:rPr>
      <w:rFonts w:ascii="宋体" w:hAnsi="宋体" w:eastAsia="宋体" w:cs="宋体"/>
      <w:b/>
      <w:bCs/>
      <w:kern w:val="44"/>
      <w:sz w:val="44"/>
      <w:szCs w:val="44"/>
    </w:rPr>
  </w:style>
  <w:style w:type="character" w:customStyle="1" w:styleId="413">
    <w:name w:val="标题 2 Char_file_2096"/>
    <w:basedOn w:val="408"/>
    <w:link w:val="4"/>
    <w:semiHidden/>
    <w:qFormat/>
    <w:uiPriority w:val="9"/>
    <w:rPr>
      <w:rFonts w:asciiTheme="majorHAnsi" w:hAnsiTheme="majorHAnsi" w:eastAsiaTheme="majorEastAsia" w:cstheme="majorBidi"/>
      <w:b/>
      <w:bCs/>
      <w:sz w:val="32"/>
      <w:szCs w:val="32"/>
    </w:rPr>
  </w:style>
  <w:style w:type="character" w:customStyle="1" w:styleId="414">
    <w:name w:val="标题 3 Char_file_2096"/>
    <w:basedOn w:val="408"/>
    <w:link w:val="5"/>
    <w:semiHidden/>
    <w:qFormat/>
    <w:uiPriority w:val="9"/>
    <w:rPr>
      <w:rFonts w:ascii="宋体" w:hAnsi="宋体" w:eastAsia="宋体" w:cs="宋体"/>
      <w:b/>
      <w:bCs/>
      <w:sz w:val="32"/>
      <w:szCs w:val="32"/>
    </w:rPr>
  </w:style>
  <w:style w:type="character" w:customStyle="1" w:styleId="415">
    <w:name w:val="标题 4 Char_file_2096"/>
    <w:basedOn w:val="408"/>
    <w:link w:val="6"/>
    <w:semiHidden/>
    <w:qFormat/>
    <w:uiPriority w:val="9"/>
    <w:rPr>
      <w:rFonts w:asciiTheme="majorHAnsi" w:hAnsiTheme="majorHAnsi" w:eastAsiaTheme="majorEastAsia" w:cstheme="majorBidi"/>
      <w:b/>
      <w:bCs/>
      <w:sz w:val="28"/>
      <w:szCs w:val="28"/>
    </w:rPr>
  </w:style>
  <w:style w:type="character" w:customStyle="1" w:styleId="416">
    <w:name w:val="标题 5 Char_file_2096"/>
    <w:basedOn w:val="408"/>
    <w:link w:val="7"/>
    <w:semiHidden/>
    <w:qFormat/>
    <w:uiPriority w:val="9"/>
    <w:rPr>
      <w:rFonts w:ascii="宋体" w:hAnsi="宋体" w:eastAsia="宋体" w:cs="宋体"/>
      <w:b/>
      <w:bCs/>
      <w:sz w:val="28"/>
      <w:szCs w:val="28"/>
    </w:rPr>
  </w:style>
  <w:style w:type="character" w:customStyle="1" w:styleId="417">
    <w:name w:val="标题 6 Char_file_2096"/>
    <w:basedOn w:val="408"/>
    <w:link w:val="9"/>
    <w:semiHidden/>
    <w:qFormat/>
    <w:uiPriority w:val="9"/>
    <w:rPr>
      <w:rFonts w:asciiTheme="majorHAnsi" w:hAnsiTheme="majorHAnsi" w:eastAsiaTheme="majorEastAsia" w:cstheme="majorBidi"/>
      <w:b/>
      <w:bCs/>
      <w:sz w:val="24"/>
      <w:szCs w:val="24"/>
    </w:rPr>
  </w:style>
  <w:style w:type="paragraph" w:customStyle="1" w:styleId="418">
    <w:name w:val="cke_editable_file_2096"/>
    <w:basedOn w:val="401"/>
    <w:qFormat/>
    <w:uiPriority w:val="0"/>
    <w:rPr>
      <w:rFonts w:ascii="仿宋_GB2312" w:eastAsia="仿宋_GB2312"/>
    </w:rPr>
  </w:style>
  <w:style w:type="paragraph" w:customStyle="1" w:styleId="419">
    <w:name w:val="marker_file_2096"/>
    <w:basedOn w:val="401"/>
    <w:qFormat/>
    <w:uiPriority w:val="0"/>
    <w:pPr>
      <w:shd w:val="clear" w:color="auto" w:fill="FFFF00"/>
    </w:pPr>
  </w:style>
  <w:style w:type="paragraph" w:customStyle="1" w:styleId="420">
    <w:name w:val="Normal (Web)_file_2096"/>
    <w:basedOn w:val="401"/>
    <w:semiHidden/>
    <w:unhideWhenUsed/>
    <w:qFormat/>
    <w:uiPriority w:val="99"/>
  </w:style>
  <w:style w:type="paragraph" w:customStyle="1" w:styleId="421">
    <w:name w:val="Normal_file_2097"/>
    <w:qFormat/>
    <w:uiPriority w:val="0"/>
    <w:pPr>
      <w:widowControl w:val="0"/>
      <w:jc w:val="both"/>
    </w:pPr>
    <w:rPr>
      <w:rFonts w:ascii="Times New Roman" w:hAnsi="Times New Roman" w:eastAsia="宋体" w:cs="Times New Roman"/>
      <w:szCs w:val="24"/>
      <w:lang w:val="en-US" w:eastAsia="zh-CN" w:bidi="ar-SA"/>
    </w:rPr>
  </w:style>
  <w:style w:type="character" w:customStyle="1" w:styleId="422">
    <w:name w:val="Default Paragraph Font_file_2097"/>
    <w:semiHidden/>
    <w:unhideWhenUsed/>
    <w:qFormat/>
    <w:uiPriority w:val="1"/>
  </w:style>
  <w:style w:type="table" w:customStyle="1" w:styleId="423">
    <w:name w:val="Normal Table_file_2097"/>
    <w:semiHidden/>
    <w:unhideWhenUsed/>
    <w:qFormat/>
    <w:uiPriority w:val="99"/>
    <w:tblPr>
      <w:tblCellMar>
        <w:top w:w="0" w:type="dxa"/>
        <w:left w:w="108" w:type="dxa"/>
        <w:bottom w:w="0" w:type="dxa"/>
        <w:right w:w="108" w:type="dxa"/>
      </w:tblCellMar>
    </w:tblPr>
  </w:style>
  <w:style w:type="paragraph" w:customStyle="1" w:styleId="424">
    <w:name w:val="Normal_file_2086_file_20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5">
    <w:name w:val="heading 1_file_2086_file_2097"/>
    <w:basedOn w:val="424"/>
    <w:qFormat/>
    <w:uiPriority w:val="9"/>
    <w:pPr>
      <w:outlineLvl w:val="0"/>
    </w:pPr>
    <w:rPr>
      <w:kern w:val="36"/>
      <w:sz w:val="48"/>
      <w:szCs w:val="48"/>
    </w:rPr>
  </w:style>
  <w:style w:type="paragraph" w:customStyle="1" w:styleId="426">
    <w:name w:val="heading 2_file_2086_file_2097"/>
    <w:basedOn w:val="424"/>
    <w:qFormat/>
    <w:uiPriority w:val="9"/>
    <w:pPr>
      <w:outlineLvl w:val="1"/>
    </w:pPr>
    <w:rPr>
      <w:sz w:val="36"/>
      <w:szCs w:val="36"/>
    </w:rPr>
  </w:style>
  <w:style w:type="paragraph" w:customStyle="1" w:styleId="427">
    <w:name w:val="heading 3_file_2086_file_2097"/>
    <w:basedOn w:val="424"/>
    <w:qFormat/>
    <w:uiPriority w:val="9"/>
    <w:pPr>
      <w:outlineLvl w:val="2"/>
    </w:pPr>
    <w:rPr>
      <w:sz w:val="27"/>
      <w:szCs w:val="27"/>
    </w:rPr>
  </w:style>
  <w:style w:type="paragraph" w:customStyle="1" w:styleId="428">
    <w:name w:val="heading 4_file_2086_file_2097"/>
    <w:basedOn w:val="424"/>
    <w:qFormat/>
    <w:uiPriority w:val="9"/>
    <w:pPr>
      <w:outlineLvl w:val="3"/>
    </w:pPr>
  </w:style>
  <w:style w:type="paragraph" w:customStyle="1" w:styleId="429">
    <w:name w:val="heading 5_file_2086_file_2097"/>
    <w:basedOn w:val="424"/>
    <w:qFormat/>
    <w:uiPriority w:val="9"/>
    <w:pPr>
      <w:outlineLvl w:val="4"/>
    </w:pPr>
    <w:rPr>
      <w:sz w:val="20"/>
      <w:szCs w:val="20"/>
    </w:rPr>
  </w:style>
  <w:style w:type="paragraph" w:customStyle="1" w:styleId="430">
    <w:name w:val="heading 6_file_2086_file_2097"/>
    <w:basedOn w:val="424"/>
    <w:qFormat/>
    <w:uiPriority w:val="9"/>
    <w:pPr>
      <w:outlineLvl w:val="5"/>
    </w:pPr>
    <w:rPr>
      <w:sz w:val="15"/>
      <w:szCs w:val="15"/>
    </w:rPr>
  </w:style>
  <w:style w:type="character" w:customStyle="1" w:styleId="431">
    <w:name w:val="Default Paragraph Font_file_2086_file_2097"/>
    <w:semiHidden/>
    <w:unhideWhenUsed/>
    <w:qFormat/>
    <w:uiPriority w:val="1"/>
  </w:style>
  <w:style w:type="table" w:customStyle="1" w:styleId="432">
    <w:name w:val="Normal Table_file_2086_file_2097"/>
    <w:semiHidden/>
    <w:unhideWhenUsed/>
    <w:qFormat/>
    <w:uiPriority w:val="99"/>
    <w:tblPr>
      <w:tblCellMar>
        <w:top w:w="0" w:type="dxa"/>
        <w:left w:w="108" w:type="dxa"/>
        <w:bottom w:w="0" w:type="dxa"/>
        <w:right w:w="108" w:type="dxa"/>
      </w:tblCellMar>
    </w:tblPr>
  </w:style>
  <w:style w:type="character" w:customStyle="1" w:styleId="433">
    <w:name w:val="Hyperlink_file_2086_file_2097"/>
    <w:basedOn w:val="431"/>
    <w:semiHidden/>
    <w:unhideWhenUsed/>
    <w:qFormat/>
    <w:uiPriority w:val="99"/>
    <w:rPr>
      <w:color w:val="0782C1"/>
      <w:u w:val="single"/>
    </w:rPr>
  </w:style>
  <w:style w:type="character" w:customStyle="1" w:styleId="434">
    <w:name w:val="FollowedHyperlink_file_2086_file_2097"/>
    <w:basedOn w:val="431"/>
    <w:semiHidden/>
    <w:unhideWhenUsed/>
    <w:qFormat/>
    <w:uiPriority w:val="99"/>
    <w:rPr>
      <w:color w:val="0782C1"/>
      <w:u w:val="single"/>
    </w:rPr>
  </w:style>
  <w:style w:type="character" w:customStyle="1" w:styleId="435">
    <w:name w:val="标题 1 Char_file_2086_file_2097"/>
    <w:basedOn w:val="431"/>
    <w:link w:val="3"/>
    <w:qFormat/>
    <w:uiPriority w:val="9"/>
    <w:rPr>
      <w:rFonts w:ascii="宋体" w:hAnsi="宋体" w:eastAsia="宋体" w:cs="宋体"/>
      <w:b/>
      <w:bCs/>
      <w:kern w:val="44"/>
      <w:sz w:val="44"/>
      <w:szCs w:val="44"/>
    </w:rPr>
  </w:style>
  <w:style w:type="character" w:customStyle="1" w:styleId="436">
    <w:name w:val="标题 2 Char_file_2086_file_2097"/>
    <w:basedOn w:val="431"/>
    <w:link w:val="4"/>
    <w:semiHidden/>
    <w:qFormat/>
    <w:uiPriority w:val="9"/>
    <w:rPr>
      <w:rFonts w:asciiTheme="majorHAnsi" w:hAnsiTheme="majorHAnsi" w:eastAsiaTheme="majorEastAsia" w:cstheme="majorBidi"/>
      <w:b/>
      <w:bCs/>
      <w:sz w:val="32"/>
      <w:szCs w:val="32"/>
    </w:rPr>
  </w:style>
  <w:style w:type="character" w:customStyle="1" w:styleId="437">
    <w:name w:val="标题 3 Char_file_2086_file_2097"/>
    <w:basedOn w:val="431"/>
    <w:link w:val="5"/>
    <w:semiHidden/>
    <w:qFormat/>
    <w:uiPriority w:val="9"/>
    <w:rPr>
      <w:rFonts w:ascii="宋体" w:hAnsi="宋体" w:eastAsia="宋体" w:cs="宋体"/>
      <w:b/>
      <w:bCs/>
      <w:sz w:val="32"/>
      <w:szCs w:val="32"/>
    </w:rPr>
  </w:style>
  <w:style w:type="character" w:customStyle="1" w:styleId="438">
    <w:name w:val="标题 4 Char_file_2086_file_2097"/>
    <w:basedOn w:val="431"/>
    <w:link w:val="6"/>
    <w:semiHidden/>
    <w:qFormat/>
    <w:uiPriority w:val="9"/>
    <w:rPr>
      <w:rFonts w:asciiTheme="majorHAnsi" w:hAnsiTheme="majorHAnsi" w:eastAsiaTheme="majorEastAsia" w:cstheme="majorBidi"/>
      <w:b/>
      <w:bCs/>
      <w:sz w:val="28"/>
      <w:szCs w:val="28"/>
    </w:rPr>
  </w:style>
  <w:style w:type="character" w:customStyle="1" w:styleId="439">
    <w:name w:val="标题 5 Char_file_2086_file_2097"/>
    <w:basedOn w:val="431"/>
    <w:link w:val="7"/>
    <w:semiHidden/>
    <w:qFormat/>
    <w:uiPriority w:val="9"/>
    <w:rPr>
      <w:rFonts w:ascii="宋体" w:hAnsi="宋体" w:eastAsia="宋体" w:cs="宋体"/>
      <w:b/>
      <w:bCs/>
      <w:sz w:val="28"/>
      <w:szCs w:val="28"/>
    </w:rPr>
  </w:style>
  <w:style w:type="character" w:customStyle="1" w:styleId="440">
    <w:name w:val="标题 6 Char_file_2086_file_2097"/>
    <w:basedOn w:val="431"/>
    <w:link w:val="9"/>
    <w:semiHidden/>
    <w:qFormat/>
    <w:uiPriority w:val="9"/>
    <w:rPr>
      <w:rFonts w:asciiTheme="majorHAnsi" w:hAnsiTheme="majorHAnsi" w:eastAsiaTheme="majorEastAsia" w:cstheme="majorBidi"/>
      <w:b/>
      <w:bCs/>
      <w:sz w:val="24"/>
      <w:szCs w:val="24"/>
    </w:rPr>
  </w:style>
  <w:style w:type="paragraph" w:customStyle="1" w:styleId="441">
    <w:name w:val="cke_editable_file_2086_file_2097"/>
    <w:basedOn w:val="424"/>
    <w:qFormat/>
    <w:uiPriority w:val="0"/>
    <w:rPr>
      <w:rFonts w:ascii="仿宋_GB2312" w:eastAsia="仿宋_GB2312"/>
    </w:rPr>
  </w:style>
  <w:style w:type="paragraph" w:customStyle="1" w:styleId="442">
    <w:name w:val="marker_file_2086_file_2097"/>
    <w:basedOn w:val="424"/>
    <w:qFormat/>
    <w:uiPriority w:val="0"/>
    <w:pPr>
      <w:shd w:val="clear" w:color="auto" w:fill="FFFF00"/>
    </w:pPr>
  </w:style>
  <w:style w:type="paragraph" w:customStyle="1" w:styleId="443">
    <w:name w:val="Normal (Web)_file_2086_file_2097"/>
    <w:basedOn w:val="424"/>
    <w:semiHidden/>
    <w:unhideWhenUsed/>
    <w:qFormat/>
    <w:uiPriority w:val="99"/>
  </w:style>
  <w:style w:type="paragraph" w:customStyle="1" w:styleId="444">
    <w:name w:val="Normal_file_20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5">
    <w:name w:val="heading 1_file_2098"/>
    <w:basedOn w:val="444"/>
    <w:qFormat/>
    <w:uiPriority w:val="9"/>
    <w:pPr>
      <w:outlineLvl w:val="0"/>
    </w:pPr>
    <w:rPr>
      <w:kern w:val="36"/>
      <w:sz w:val="48"/>
      <w:szCs w:val="48"/>
    </w:rPr>
  </w:style>
  <w:style w:type="paragraph" w:customStyle="1" w:styleId="446">
    <w:name w:val="heading 2_file_2098"/>
    <w:basedOn w:val="444"/>
    <w:qFormat/>
    <w:uiPriority w:val="9"/>
    <w:pPr>
      <w:outlineLvl w:val="1"/>
    </w:pPr>
    <w:rPr>
      <w:sz w:val="36"/>
      <w:szCs w:val="36"/>
    </w:rPr>
  </w:style>
  <w:style w:type="paragraph" w:customStyle="1" w:styleId="447">
    <w:name w:val="heading 3_file_2098"/>
    <w:basedOn w:val="444"/>
    <w:qFormat/>
    <w:uiPriority w:val="9"/>
    <w:pPr>
      <w:outlineLvl w:val="2"/>
    </w:pPr>
    <w:rPr>
      <w:sz w:val="27"/>
      <w:szCs w:val="27"/>
    </w:rPr>
  </w:style>
  <w:style w:type="paragraph" w:customStyle="1" w:styleId="448">
    <w:name w:val="heading 4_file_2098"/>
    <w:basedOn w:val="444"/>
    <w:qFormat/>
    <w:uiPriority w:val="9"/>
    <w:pPr>
      <w:outlineLvl w:val="3"/>
    </w:pPr>
  </w:style>
  <w:style w:type="paragraph" w:customStyle="1" w:styleId="449">
    <w:name w:val="heading 5_file_2098"/>
    <w:basedOn w:val="444"/>
    <w:qFormat/>
    <w:uiPriority w:val="9"/>
    <w:pPr>
      <w:outlineLvl w:val="4"/>
    </w:pPr>
    <w:rPr>
      <w:sz w:val="20"/>
      <w:szCs w:val="20"/>
    </w:rPr>
  </w:style>
  <w:style w:type="paragraph" w:customStyle="1" w:styleId="450">
    <w:name w:val="heading 6_file_2098"/>
    <w:basedOn w:val="444"/>
    <w:qFormat/>
    <w:uiPriority w:val="9"/>
    <w:pPr>
      <w:outlineLvl w:val="5"/>
    </w:pPr>
    <w:rPr>
      <w:sz w:val="15"/>
      <w:szCs w:val="15"/>
    </w:rPr>
  </w:style>
  <w:style w:type="character" w:customStyle="1" w:styleId="451">
    <w:name w:val="Default Paragraph Font_file_2098"/>
    <w:semiHidden/>
    <w:unhideWhenUsed/>
    <w:qFormat/>
    <w:uiPriority w:val="1"/>
  </w:style>
  <w:style w:type="table" w:customStyle="1" w:styleId="452">
    <w:name w:val="Normal Table_file_2098"/>
    <w:semiHidden/>
    <w:unhideWhenUsed/>
    <w:qFormat/>
    <w:uiPriority w:val="99"/>
    <w:tblPr>
      <w:tblCellMar>
        <w:top w:w="0" w:type="dxa"/>
        <w:left w:w="108" w:type="dxa"/>
        <w:bottom w:w="0" w:type="dxa"/>
        <w:right w:w="108" w:type="dxa"/>
      </w:tblCellMar>
    </w:tblPr>
  </w:style>
  <w:style w:type="character" w:customStyle="1" w:styleId="453">
    <w:name w:val="Hyperlink_file_2098"/>
    <w:basedOn w:val="451"/>
    <w:semiHidden/>
    <w:unhideWhenUsed/>
    <w:qFormat/>
    <w:uiPriority w:val="99"/>
    <w:rPr>
      <w:color w:val="0782C1"/>
      <w:u w:val="single"/>
    </w:rPr>
  </w:style>
  <w:style w:type="character" w:customStyle="1" w:styleId="454">
    <w:name w:val="FollowedHyperlink_file_2098"/>
    <w:basedOn w:val="451"/>
    <w:semiHidden/>
    <w:unhideWhenUsed/>
    <w:qFormat/>
    <w:uiPriority w:val="99"/>
    <w:rPr>
      <w:color w:val="0782C1"/>
      <w:u w:val="single"/>
    </w:rPr>
  </w:style>
  <w:style w:type="character" w:customStyle="1" w:styleId="455">
    <w:name w:val="标题 1 Char_file_2098"/>
    <w:basedOn w:val="451"/>
    <w:link w:val="3"/>
    <w:qFormat/>
    <w:uiPriority w:val="9"/>
    <w:rPr>
      <w:rFonts w:ascii="宋体" w:hAnsi="宋体" w:eastAsia="宋体" w:cs="宋体"/>
      <w:b/>
      <w:bCs/>
      <w:kern w:val="44"/>
      <w:sz w:val="44"/>
      <w:szCs w:val="44"/>
    </w:rPr>
  </w:style>
  <w:style w:type="character" w:customStyle="1" w:styleId="456">
    <w:name w:val="标题 2 Char_file_2098"/>
    <w:basedOn w:val="451"/>
    <w:link w:val="4"/>
    <w:semiHidden/>
    <w:qFormat/>
    <w:uiPriority w:val="9"/>
    <w:rPr>
      <w:rFonts w:asciiTheme="majorHAnsi" w:hAnsiTheme="majorHAnsi" w:eastAsiaTheme="majorEastAsia" w:cstheme="majorBidi"/>
      <w:b/>
      <w:bCs/>
      <w:sz w:val="32"/>
      <w:szCs w:val="32"/>
    </w:rPr>
  </w:style>
  <w:style w:type="character" w:customStyle="1" w:styleId="457">
    <w:name w:val="标题 3 Char_file_2098"/>
    <w:basedOn w:val="451"/>
    <w:link w:val="5"/>
    <w:semiHidden/>
    <w:qFormat/>
    <w:uiPriority w:val="9"/>
    <w:rPr>
      <w:rFonts w:ascii="宋体" w:hAnsi="宋体" w:eastAsia="宋体" w:cs="宋体"/>
      <w:b/>
      <w:bCs/>
      <w:sz w:val="32"/>
      <w:szCs w:val="32"/>
    </w:rPr>
  </w:style>
  <w:style w:type="character" w:customStyle="1" w:styleId="458">
    <w:name w:val="标题 4 Char_file_2098"/>
    <w:basedOn w:val="451"/>
    <w:link w:val="6"/>
    <w:semiHidden/>
    <w:qFormat/>
    <w:uiPriority w:val="9"/>
    <w:rPr>
      <w:rFonts w:asciiTheme="majorHAnsi" w:hAnsiTheme="majorHAnsi" w:eastAsiaTheme="majorEastAsia" w:cstheme="majorBidi"/>
      <w:b/>
      <w:bCs/>
      <w:sz w:val="28"/>
      <w:szCs w:val="28"/>
    </w:rPr>
  </w:style>
  <w:style w:type="character" w:customStyle="1" w:styleId="459">
    <w:name w:val="标题 5 Char_file_2098"/>
    <w:basedOn w:val="451"/>
    <w:link w:val="7"/>
    <w:semiHidden/>
    <w:qFormat/>
    <w:uiPriority w:val="9"/>
    <w:rPr>
      <w:rFonts w:ascii="宋体" w:hAnsi="宋体" w:eastAsia="宋体" w:cs="宋体"/>
      <w:b/>
      <w:bCs/>
      <w:sz w:val="28"/>
      <w:szCs w:val="28"/>
    </w:rPr>
  </w:style>
  <w:style w:type="character" w:customStyle="1" w:styleId="460">
    <w:name w:val="标题 6 Char_file_2098"/>
    <w:basedOn w:val="451"/>
    <w:link w:val="9"/>
    <w:semiHidden/>
    <w:qFormat/>
    <w:uiPriority w:val="9"/>
    <w:rPr>
      <w:rFonts w:asciiTheme="majorHAnsi" w:hAnsiTheme="majorHAnsi" w:eastAsiaTheme="majorEastAsia" w:cstheme="majorBidi"/>
      <w:b/>
      <w:bCs/>
      <w:sz w:val="24"/>
      <w:szCs w:val="24"/>
    </w:rPr>
  </w:style>
  <w:style w:type="paragraph" w:customStyle="1" w:styleId="461">
    <w:name w:val="cke_editable_file_2098"/>
    <w:basedOn w:val="444"/>
    <w:qFormat/>
    <w:uiPriority w:val="0"/>
    <w:rPr>
      <w:rFonts w:ascii="仿宋_GB2312" w:eastAsia="仿宋_GB2312"/>
    </w:rPr>
  </w:style>
  <w:style w:type="paragraph" w:customStyle="1" w:styleId="462">
    <w:name w:val="marker_file_2098"/>
    <w:basedOn w:val="444"/>
    <w:qFormat/>
    <w:uiPriority w:val="0"/>
    <w:pPr>
      <w:shd w:val="clear" w:color="auto" w:fill="FFFF00"/>
    </w:pPr>
  </w:style>
  <w:style w:type="paragraph" w:customStyle="1" w:styleId="463">
    <w:name w:val="Normal (Web)_file_2098"/>
    <w:basedOn w:val="444"/>
    <w:semiHidden/>
    <w:unhideWhenUsed/>
    <w:qFormat/>
    <w:uiPriority w:val="99"/>
  </w:style>
  <w:style w:type="paragraph" w:customStyle="1" w:styleId="464">
    <w:name w:val="Normal_file_20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5">
    <w:name w:val="heading 1_file_2099"/>
    <w:basedOn w:val="464"/>
    <w:qFormat/>
    <w:uiPriority w:val="9"/>
    <w:pPr>
      <w:outlineLvl w:val="0"/>
    </w:pPr>
    <w:rPr>
      <w:kern w:val="36"/>
      <w:sz w:val="48"/>
      <w:szCs w:val="48"/>
    </w:rPr>
  </w:style>
  <w:style w:type="paragraph" w:customStyle="1" w:styleId="466">
    <w:name w:val="heading 2_file_2099"/>
    <w:basedOn w:val="464"/>
    <w:qFormat/>
    <w:uiPriority w:val="9"/>
    <w:pPr>
      <w:outlineLvl w:val="1"/>
    </w:pPr>
    <w:rPr>
      <w:sz w:val="36"/>
      <w:szCs w:val="36"/>
    </w:rPr>
  </w:style>
  <w:style w:type="paragraph" w:customStyle="1" w:styleId="467">
    <w:name w:val="heading 3_file_2099"/>
    <w:basedOn w:val="464"/>
    <w:qFormat/>
    <w:uiPriority w:val="9"/>
    <w:pPr>
      <w:outlineLvl w:val="2"/>
    </w:pPr>
    <w:rPr>
      <w:sz w:val="27"/>
      <w:szCs w:val="27"/>
    </w:rPr>
  </w:style>
  <w:style w:type="paragraph" w:customStyle="1" w:styleId="468">
    <w:name w:val="heading 4_file_2099"/>
    <w:basedOn w:val="464"/>
    <w:qFormat/>
    <w:uiPriority w:val="9"/>
    <w:pPr>
      <w:outlineLvl w:val="3"/>
    </w:pPr>
  </w:style>
  <w:style w:type="paragraph" w:customStyle="1" w:styleId="469">
    <w:name w:val="heading 5_file_2099"/>
    <w:basedOn w:val="464"/>
    <w:qFormat/>
    <w:uiPriority w:val="9"/>
    <w:pPr>
      <w:outlineLvl w:val="4"/>
    </w:pPr>
    <w:rPr>
      <w:sz w:val="20"/>
      <w:szCs w:val="20"/>
    </w:rPr>
  </w:style>
  <w:style w:type="paragraph" w:customStyle="1" w:styleId="470">
    <w:name w:val="heading 6_file_2099"/>
    <w:basedOn w:val="464"/>
    <w:qFormat/>
    <w:uiPriority w:val="9"/>
    <w:pPr>
      <w:outlineLvl w:val="5"/>
    </w:pPr>
    <w:rPr>
      <w:sz w:val="15"/>
      <w:szCs w:val="15"/>
    </w:rPr>
  </w:style>
  <w:style w:type="character" w:customStyle="1" w:styleId="471">
    <w:name w:val="Default Paragraph Font_file_2099"/>
    <w:semiHidden/>
    <w:unhideWhenUsed/>
    <w:qFormat/>
    <w:uiPriority w:val="1"/>
  </w:style>
  <w:style w:type="table" w:customStyle="1" w:styleId="472">
    <w:name w:val="Normal Table_file_2099"/>
    <w:semiHidden/>
    <w:unhideWhenUsed/>
    <w:qFormat/>
    <w:uiPriority w:val="99"/>
    <w:tblPr>
      <w:tblCellMar>
        <w:top w:w="0" w:type="dxa"/>
        <w:left w:w="108" w:type="dxa"/>
        <w:bottom w:w="0" w:type="dxa"/>
        <w:right w:w="108" w:type="dxa"/>
      </w:tblCellMar>
    </w:tblPr>
  </w:style>
  <w:style w:type="character" w:customStyle="1" w:styleId="473">
    <w:name w:val="Hyperlink_file_2099"/>
    <w:basedOn w:val="471"/>
    <w:semiHidden/>
    <w:unhideWhenUsed/>
    <w:qFormat/>
    <w:uiPriority w:val="99"/>
    <w:rPr>
      <w:color w:val="0782C1"/>
      <w:u w:val="single"/>
    </w:rPr>
  </w:style>
  <w:style w:type="character" w:customStyle="1" w:styleId="474">
    <w:name w:val="FollowedHyperlink_file_2099"/>
    <w:basedOn w:val="471"/>
    <w:semiHidden/>
    <w:unhideWhenUsed/>
    <w:qFormat/>
    <w:uiPriority w:val="99"/>
    <w:rPr>
      <w:color w:val="0782C1"/>
      <w:u w:val="single"/>
    </w:rPr>
  </w:style>
  <w:style w:type="character" w:customStyle="1" w:styleId="475">
    <w:name w:val="标题 1 Char_file_2099"/>
    <w:basedOn w:val="471"/>
    <w:link w:val="3"/>
    <w:qFormat/>
    <w:uiPriority w:val="9"/>
    <w:rPr>
      <w:rFonts w:ascii="宋体" w:hAnsi="宋体" w:eastAsia="宋体" w:cs="宋体"/>
      <w:b/>
      <w:bCs/>
      <w:kern w:val="44"/>
      <w:sz w:val="44"/>
      <w:szCs w:val="44"/>
    </w:rPr>
  </w:style>
  <w:style w:type="character" w:customStyle="1" w:styleId="476">
    <w:name w:val="标题 2 Char_file_2099"/>
    <w:basedOn w:val="471"/>
    <w:link w:val="4"/>
    <w:semiHidden/>
    <w:qFormat/>
    <w:uiPriority w:val="9"/>
    <w:rPr>
      <w:rFonts w:asciiTheme="majorHAnsi" w:hAnsiTheme="majorHAnsi" w:eastAsiaTheme="majorEastAsia" w:cstheme="majorBidi"/>
      <w:b/>
      <w:bCs/>
      <w:sz w:val="32"/>
      <w:szCs w:val="32"/>
    </w:rPr>
  </w:style>
  <w:style w:type="character" w:customStyle="1" w:styleId="477">
    <w:name w:val="标题 3 Char_file_2099"/>
    <w:basedOn w:val="471"/>
    <w:link w:val="5"/>
    <w:semiHidden/>
    <w:qFormat/>
    <w:uiPriority w:val="9"/>
    <w:rPr>
      <w:rFonts w:ascii="宋体" w:hAnsi="宋体" w:eastAsia="宋体" w:cs="宋体"/>
      <w:b/>
      <w:bCs/>
      <w:sz w:val="32"/>
      <w:szCs w:val="32"/>
    </w:rPr>
  </w:style>
  <w:style w:type="character" w:customStyle="1" w:styleId="478">
    <w:name w:val="标题 4 Char_file_2099"/>
    <w:basedOn w:val="471"/>
    <w:link w:val="6"/>
    <w:semiHidden/>
    <w:qFormat/>
    <w:uiPriority w:val="9"/>
    <w:rPr>
      <w:rFonts w:asciiTheme="majorHAnsi" w:hAnsiTheme="majorHAnsi" w:eastAsiaTheme="majorEastAsia" w:cstheme="majorBidi"/>
      <w:b/>
      <w:bCs/>
      <w:sz w:val="28"/>
      <w:szCs w:val="28"/>
    </w:rPr>
  </w:style>
  <w:style w:type="character" w:customStyle="1" w:styleId="479">
    <w:name w:val="标题 5 Char_file_2099"/>
    <w:basedOn w:val="471"/>
    <w:link w:val="7"/>
    <w:semiHidden/>
    <w:qFormat/>
    <w:uiPriority w:val="9"/>
    <w:rPr>
      <w:rFonts w:ascii="宋体" w:hAnsi="宋体" w:eastAsia="宋体" w:cs="宋体"/>
      <w:b/>
      <w:bCs/>
      <w:sz w:val="28"/>
      <w:szCs w:val="28"/>
    </w:rPr>
  </w:style>
  <w:style w:type="character" w:customStyle="1" w:styleId="480">
    <w:name w:val="标题 6 Char_file_2099"/>
    <w:basedOn w:val="471"/>
    <w:link w:val="9"/>
    <w:semiHidden/>
    <w:qFormat/>
    <w:uiPriority w:val="9"/>
    <w:rPr>
      <w:rFonts w:asciiTheme="majorHAnsi" w:hAnsiTheme="majorHAnsi" w:eastAsiaTheme="majorEastAsia" w:cstheme="majorBidi"/>
      <w:b/>
      <w:bCs/>
      <w:sz w:val="24"/>
      <w:szCs w:val="24"/>
    </w:rPr>
  </w:style>
  <w:style w:type="paragraph" w:customStyle="1" w:styleId="481">
    <w:name w:val="cke_editable_file_2099"/>
    <w:basedOn w:val="464"/>
    <w:qFormat/>
    <w:uiPriority w:val="0"/>
    <w:rPr>
      <w:rFonts w:ascii="仿宋_GB2312" w:eastAsia="仿宋_GB2312"/>
    </w:rPr>
  </w:style>
  <w:style w:type="paragraph" w:customStyle="1" w:styleId="482">
    <w:name w:val="marker_file_2099"/>
    <w:basedOn w:val="464"/>
    <w:qFormat/>
    <w:uiPriority w:val="0"/>
    <w:pPr>
      <w:shd w:val="clear" w:color="auto" w:fill="FFFF00"/>
    </w:pPr>
  </w:style>
  <w:style w:type="paragraph" w:customStyle="1" w:styleId="483">
    <w:name w:val="Normal (Web)_file_2099"/>
    <w:basedOn w:val="464"/>
    <w:semiHidden/>
    <w:unhideWhenUsed/>
    <w:qFormat/>
    <w:uiPriority w:val="99"/>
  </w:style>
  <w:style w:type="character" w:customStyle="1" w:styleId="484">
    <w:name w:val="Strong_file_2099"/>
    <w:basedOn w:val="471"/>
    <w:qFormat/>
    <w:uiPriority w:val="22"/>
    <w:rPr>
      <w:b/>
      <w:bCs/>
    </w:rPr>
  </w:style>
  <w:style w:type="paragraph" w:customStyle="1" w:styleId="485">
    <w:name w:val="Normal_file_21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6">
    <w:name w:val="heading 1_file_2100"/>
    <w:basedOn w:val="485"/>
    <w:qFormat/>
    <w:uiPriority w:val="9"/>
    <w:pPr>
      <w:outlineLvl w:val="0"/>
    </w:pPr>
    <w:rPr>
      <w:kern w:val="36"/>
      <w:sz w:val="48"/>
      <w:szCs w:val="48"/>
    </w:rPr>
  </w:style>
  <w:style w:type="paragraph" w:customStyle="1" w:styleId="487">
    <w:name w:val="heading 2_file_2100"/>
    <w:basedOn w:val="485"/>
    <w:qFormat/>
    <w:uiPriority w:val="9"/>
    <w:pPr>
      <w:outlineLvl w:val="1"/>
    </w:pPr>
    <w:rPr>
      <w:sz w:val="36"/>
      <w:szCs w:val="36"/>
    </w:rPr>
  </w:style>
  <w:style w:type="paragraph" w:customStyle="1" w:styleId="488">
    <w:name w:val="heading 3_file_2100"/>
    <w:basedOn w:val="485"/>
    <w:qFormat/>
    <w:uiPriority w:val="9"/>
    <w:pPr>
      <w:outlineLvl w:val="2"/>
    </w:pPr>
    <w:rPr>
      <w:sz w:val="27"/>
      <w:szCs w:val="27"/>
    </w:rPr>
  </w:style>
  <w:style w:type="paragraph" w:customStyle="1" w:styleId="489">
    <w:name w:val="heading 4_file_2100"/>
    <w:basedOn w:val="485"/>
    <w:qFormat/>
    <w:uiPriority w:val="9"/>
    <w:pPr>
      <w:outlineLvl w:val="3"/>
    </w:pPr>
  </w:style>
  <w:style w:type="paragraph" w:customStyle="1" w:styleId="490">
    <w:name w:val="heading 5_file_2100"/>
    <w:basedOn w:val="485"/>
    <w:qFormat/>
    <w:uiPriority w:val="9"/>
    <w:pPr>
      <w:outlineLvl w:val="4"/>
    </w:pPr>
    <w:rPr>
      <w:sz w:val="20"/>
      <w:szCs w:val="20"/>
    </w:rPr>
  </w:style>
  <w:style w:type="paragraph" w:customStyle="1" w:styleId="491">
    <w:name w:val="heading 6_file_2100"/>
    <w:basedOn w:val="485"/>
    <w:qFormat/>
    <w:uiPriority w:val="9"/>
    <w:pPr>
      <w:outlineLvl w:val="5"/>
    </w:pPr>
    <w:rPr>
      <w:sz w:val="15"/>
      <w:szCs w:val="15"/>
    </w:rPr>
  </w:style>
  <w:style w:type="character" w:customStyle="1" w:styleId="492">
    <w:name w:val="Default Paragraph Font_file_2100"/>
    <w:semiHidden/>
    <w:unhideWhenUsed/>
    <w:qFormat/>
    <w:uiPriority w:val="1"/>
  </w:style>
  <w:style w:type="table" w:customStyle="1" w:styleId="493">
    <w:name w:val="Normal Table_file_2100"/>
    <w:semiHidden/>
    <w:unhideWhenUsed/>
    <w:qFormat/>
    <w:uiPriority w:val="99"/>
    <w:tblPr>
      <w:tblCellMar>
        <w:top w:w="0" w:type="dxa"/>
        <w:left w:w="108" w:type="dxa"/>
        <w:bottom w:w="0" w:type="dxa"/>
        <w:right w:w="108" w:type="dxa"/>
      </w:tblCellMar>
    </w:tblPr>
  </w:style>
  <w:style w:type="character" w:customStyle="1" w:styleId="494">
    <w:name w:val="Hyperlink_file_2100"/>
    <w:basedOn w:val="492"/>
    <w:semiHidden/>
    <w:unhideWhenUsed/>
    <w:qFormat/>
    <w:uiPriority w:val="99"/>
    <w:rPr>
      <w:color w:val="0782C1"/>
      <w:u w:val="single"/>
    </w:rPr>
  </w:style>
  <w:style w:type="character" w:customStyle="1" w:styleId="495">
    <w:name w:val="FollowedHyperlink_file_2100"/>
    <w:basedOn w:val="492"/>
    <w:semiHidden/>
    <w:unhideWhenUsed/>
    <w:qFormat/>
    <w:uiPriority w:val="99"/>
    <w:rPr>
      <w:color w:val="0782C1"/>
      <w:u w:val="single"/>
    </w:rPr>
  </w:style>
  <w:style w:type="character" w:customStyle="1" w:styleId="496">
    <w:name w:val="标题 1 Char_file_2100"/>
    <w:basedOn w:val="492"/>
    <w:link w:val="3"/>
    <w:qFormat/>
    <w:uiPriority w:val="9"/>
    <w:rPr>
      <w:rFonts w:ascii="宋体" w:hAnsi="宋体" w:eastAsia="宋体" w:cs="宋体"/>
      <w:b/>
      <w:bCs/>
      <w:kern w:val="44"/>
      <w:sz w:val="44"/>
      <w:szCs w:val="44"/>
    </w:rPr>
  </w:style>
  <w:style w:type="character" w:customStyle="1" w:styleId="497">
    <w:name w:val="标题 2 Char_file_2100"/>
    <w:basedOn w:val="492"/>
    <w:link w:val="4"/>
    <w:semiHidden/>
    <w:qFormat/>
    <w:uiPriority w:val="9"/>
    <w:rPr>
      <w:rFonts w:asciiTheme="majorHAnsi" w:hAnsiTheme="majorHAnsi" w:eastAsiaTheme="majorEastAsia" w:cstheme="majorBidi"/>
      <w:b/>
      <w:bCs/>
      <w:sz w:val="32"/>
      <w:szCs w:val="32"/>
    </w:rPr>
  </w:style>
  <w:style w:type="character" w:customStyle="1" w:styleId="498">
    <w:name w:val="标题 3 Char_file_2100"/>
    <w:basedOn w:val="492"/>
    <w:link w:val="5"/>
    <w:semiHidden/>
    <w:qFormat/>
    <w:uiPriority w:val="9"/>
    <w:rPr>
      <w:rFonts w:ascii="宋体" w:hAnsi="宋体" w:eastAsia="宋体" w:cs="宋体"/>
      <w:b/>
      <w:bCs/>
      <w:sz w:val="32"/>
      <w:szCs w:val="32"/>
    </w:rPr>
  </w:style>
  <w:style w:type="character" w:customStyle="1" w:styleId="499">
    <w:name w:val="标题 4 Char_file_2100"/>
    <w:basedOn w:val="492"/>
    <w:link w:val="6"/>
    <w:semiHidden/>
    <w:qFormat/>
    <w:uiPriority w:val="9"/>
    <w:rPr>
      <w:rFonts w:asciiTheme="majorHAnsi" w:hAnsiTheme="majorHAnsi" w:eastAsiaTheme="majorEastAsia" w:cstheme="majorBidi"/>
      <w:b/>
      <w:bCs/>
      <w:sz w:val="28"/>
      <w:szCs w:val="28"/>
    </w:rPr>
  </w:style>
  <w:style w:type="character" w:customStyle="1" w:styleId="500">
    <w:name w:val="标题 5 Char_file_2100"/>
    <w:basedOn w:val="492"/>
    <w:link w:val="7"/>
    <w:semiHidden/>
    <w:qFormat/>
    <w:uiPriority w:val="9"/>
    <w:rPr>
      <w:rFonts w:ascii="宋体" w:hAnsi="宋体" w:eastAsia="宋体" w:cs="宋体"/>
      <w:b/>
      <w:bCs/>
      <w:sz w:val="28"/>
      <w:szCs w:val="28"/>
    </w:rPr>
  </w:style>
  <w:style w:type="character" w:customStyle="1" w:styleId="501">
    <w:name w:val="标题 6 Char_file_2100"/>
    <w:basedOn w:val="492"/>
    <w:link w:val="9"/>
    <w:semiHidden/>
    <w:qFormat/>
    <w:uiPriority w:val="9"/>
    <w:rPr>
      <w:rFonts w:asciiTheme="majorHAnsi" w:hAnsiTheme="majorHAnsi" w:eastAsiaTheme="majorEastAsia" w:cstheme="majorBidi"/>
      <w:b/>
      <w:bCs/>
      <w:sz w:val="24"/>
      <w:szCs w:val="24"/>
    </w:rPr>
  </w:style>
  <w:style w:type="paragraph" w:customStyle="1" w:styleId="502">
    <w:name w:val="cke_editable_file_2100"/>
    <w:basedOn w:val="485"/>
    <w:qFormat/>
    <w:uiPriority w:val="0"/>
    <w:rPr>
      <w:rFonts w:ascii="仿宋_GB2312" w:eastAsia="仿宋_GB2312"/>
    </w:rPr>
  </w:style>
  <w:style w:type="paragraph" w:customStyle="1" w:styleId="503">
    <w:name w:val="marker_file_2100"/>
    <w:basedOn w:val="485"/>
    <w:qFormat/>
    <w:uiPriority w:val="0"/>
    <w:pPr>
      <w:shd w:val="clear" w:color="auto" w:fill="FFFF00"/>
    </w:pPr>
  </w:style>
  <w:style w:type="paragraph" w:customStyle="1" w:styleId="504">
    <w:name w:val="Normal (Web)_file_2100"/>
    <w:basedOn w:val="485"/>
    <w:semiHidden/>
    <w:unhideWhenUsed/>
    <w:qFormat/>
    <w:uiPriority w:val="99"/>
  </w:style>
  <w:style w:type="paragraph" w:customStyle="1" w:styleId="505">
    <w:name w:val="Normal_file_21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6">
    <w:name w:val="heading 1_file_2101"/>
    <w:basedOn w:val="505"/>
    <w:qFormat/>
    <w:uiPriority w:val="9"/>
    <w:pPr>
      <w:outlineLvl w:val="0"/>
    </w:pPr>
    <w:rPr>
      <w:kern w:val="36"/>
      <w:sz w:val="48"/>
      <w:szCs w:val="48"/>
    </w:rPr>
  </w:style>
  <w:style w:type="paragraph" w:customStyle="1" w:styleId="507">
    <w:name w:val="heading 2_file_2101"/>
    <w:basedOn w:val="505"/>
    <w:qFormat/>
    <w:uiPriority w:val="9"/>
    <w:pPr>
      <w:outlineLvl w:val="1"/>
    </w:pPr>
    <w:rPr>
      <w:sz w:val="36"/>
      <w:szCs w:val="36"/>
    </w:rPr>
  </w:style>
  <w:style w:type="paragraph" w:customStyle="1" w:styleId="508">
    <w:name w:val="heading 3_file_2101"/>
    <w:basedOn w:val="505"/>
    <w:qFormat/>
    <w:uiPriority w:val="9"/>
    <w:pPr>
      <w:outlineLvl w:val="2"/>
    </w:pPr>
    <w:rPr>
      <w:sz w:val="27"/>
      <w:szCs w:val="27"/>
    </w:rPr>
  </w:style>
  <w:style w:type="paragraph" w:customStyle="1" w:styleId="509">
    <w:name w:val="heading 4_file_2101"/>
    <w:basedOn w:val="505"/>
    <w:qFormat/>
    <w:uiPriority w:val="9"/>
    <w:pPr>
      <w:outlineLvl w:val="3"/>
    </w:pPr>
  </w:style>
  <w:style w:type="paragraph" w:customStyle="1" w:styleId="510">
    <w:name w:val="heading 5_file_2101"/>
    <w:basedOn w:val="505"/>
    <w:qFormat/>
    <w:uiPriority w:val="9"/>
    <w:pPr>
      <w:outlineLvl w:val="4"/>
    </w:pPr>
    <w:rPr>
      <w:sz w:val="20"/>
      <w:szCs w:val="20"/>
    </w:rPr>
  </w:style>
  <w:style w:type="paragraph" w:customStyle="1" w:styleId="511">
    <w:name w:val="heading 6_file_2101"/>
    <w:basedOn w:val="505"/>
    <w:qFormat/>
    <w:uiPriority w:val="9"/>
    <w:pPr>
      <w:outlineLvl w:val="5"/>
    </w:pPr>
    <w:rPr>
      <w:sz w:val="15"/>
      <w:szCs w:val="15"/>
    </w:rPr>
  </w:style>
  <w:style w:type="character" w:customStyle="1" w:styleId="512">
    <w:name w:val="Default Paragraph Font_file_2101"/>
    <w:semiHidden/>
    <w:unhideWhenUsed/>
    <w:qFormat/>
    <w:uiPriority w:val="1"/>
  </w:style>
  <w:style w:type="table" w:customStyle="1" w:styleId="513">
    <w:name w:val="Normal Table_file_2101"/>
    <w:semiHidden/>
    <w:unhideWhenUsed/>
    <w:qFormat/>
    <w:uiPriority w:val="99"/>
    <w:tblPr>
      <w:tblCellMar>
        <w:top w:w="0" w:type="dxa"/>
        <w:left w:w="108" w:type="dxa"/>
        <w:bottom w:w="0" w:type="dxa"/>
        <w:right w:w="108" w:type="dxa"/>
      </w:tblCellMar>
    </w:tblPr>
  </w:style>
  <w:style w:type="character" w:customStyle="1" w:styleId="514">
    <w:name w:val="Hyperlink_file_2101"/>
    <w:basedOn w:val="512"/>
    <w:semiHidden/>
    <w:unhideWhenUsed/>
    <w:qFormat/>
    <w:uiPriority w:val="99"/>
    <w:rPr>
      <w:color w:val="0782C1"/>
      <w:u w:val="single"/>
    </w:rPr>
  </w:style>
  <w:style w:type="character" w:customStyle="1" w:styleId="515">
    <w:name w:val="FollowedHyperlink_file_2101"/>
    <w:basedOn w:val="512"/>
    <w:semiHidden/>
    <w:unhideWhenUsed/>
    <w:qFormat/>
    <w:uiPriority w:val="99"/>
    <w:rPr>
      <w:color w:val="0782C1"/>
      <w:u w:val="single"/>
    </w:rPr>
  </w:style>
  <w:style w:type="character" w:customStyle="1" w:styleId="516">
    <w:name w:val="标题 1 Char_file_2101"/>
    <w:basedOn w:val="512"/>
    <w:link w:val="3"/>
    <w:qFormat/>
    <w:uiPriority w:val="9"/>
    <w:rPr>
      <w:rFonts w:ascii="宋体" w:hAnsi="宋体" w:eastAsia="宋体" w:cs="宋体"/>
      <w:b/>
      <w:bCs/>
      <w:kern w:val="44"/>
      <w:sz w:val="44"/>
      <w:szCs w:val="44"/>
    </w:rPr>
  </w:style>
  <w:style w:type="character" w:customStyle="1" w:styleId="517">
    <w:name w:val="标题 2 Char_file_2101"/>
    <w:basedOn w:val="512"/>
    <w:link w:val="4"/>
    <w:semiHidden/>
    <w:qFormat/>
    <w:uiPriority w:val="9"/>
    <w:rPr>
      <w:rFonts w:asciiTheme="majorHAnsi" w:hAnsiTheme="majorHAnsi" w:eastAsiaTheme="majorEastAsia" w:cstheme="majorBidi"/>
      <w:b/>
      <w:bCs/>
      <w:sz w:val="32"/>
      <w:szCs w:val="32"/>
    </w:rPr>
  </w:style>
  <w:style w:type="character" w:customStyle="1" w:styleId="518">
    <w:name w:val="标题 3 Char_file_2101"/>
    <w:basedOn w:val="512"/>
    <w:link w:val="5"/>
    <w:semiHidden/>
    <w:qFormat/>
    <w:uiPriority w:val="9"/>
    <w:rPr>
      <w:rFonts w:ascii="宋体" w:hAnsi="宋体" w:eastAsia="宋体" w:cs="宋体"/>
      <w:b/>
      <w:bCs/>
      <w:sz w:val="32"/>
      <w:szCs w:val="32"/>
    </w:rPr>
  </w:style>
  <w:style w:type="character" w:customStyle="1" w:styleId="519">
    <w:name w:val="标题 4 Char_file_2101"/>
    <w:basedOn w:val="512"/>
    <w:link w:val="6"/>
    <w:semiHidden/>
    <w:qFormat/>
    <w:uiPriority w:val="9"/>
    <w:rPr>
      <w:rFonts w:asciiTheme="majorHAnsi" w:hAnsiTheme="majorHAnsi" w:eastAsiaTheme="majorEastAsia" w:cstheme="majorBidi"/>
      <w:b/>
      <w:bCs/>
      <w:sz w:val="28"/>
      <w:szCs w:val="28"/>
    </w:rPr>
  </w:style>
  <w:style w:type="character" w:customStyle="1" w:styleId="520">
    <w:name w:val="标题 5 Char_file_2101"/>
    <w:basedOn w:val="512"/>
    <w:link w:val="7"/>
    <w:semiHidden/>
    <w:qFormat/>
    <w:uiPriority w:val="9"/>
    <w:rPr>
      <w:rFonts w:ascii="宋体" w:hAnsi="宋体" w:eastAsia="宋体" w:cs="宋体"/>
      <w:b/>
      <w:bCs/>
      <w:sz w:val="28"/>
      <w:szCs w:val="28"/>
    </w:rPr>
  </w:style>
  <w:style w:type="character" w:customStyle="1" w:styleId="521">
    <w:name w:val="标题 6 Char_file_2101"/>
    <w:basedOn w:val="512"/>
    <w:link w:val="9"/>
    <w:semiHidden/>
    <w:qFormat/>
    <w:uiPriority w:val="9"/>
    <w:rPr>
      <w:rFonts w:asciiTheme="majorHAnsi" w:hAnsiTheme="majorHAnsi" w:eastAsiaTheme="majorEastAsia" w:cstheme="majorBidi"/>
      <w:b/>
      <w:bCs/>
      <w:sz w:val="24"/>
      <w:szCs w:val="24"/>
    </w:rPr>
  </w:style>
  <w:style w:type="paragraph" w:customStyle="1" w:styleId="522">
    <w:name w:val="cke_editable_file_2101"/>
    <w:basedOn w:val="505"/>
    <w:qFormat/>
    <w:uiPriority w:val="0"/>
    <w:rPr>
      <w:rFonts w:ascii="仿宋_GB2312" w:eastAsia="仿宋_GB2312"/>
    </w:rPr>
  </w:style>
  <w:style w:type="paragraph" w:customStyle="1" w:styleId="523">
    <w:name w:val="marker_file_2101"/>
    <w:basedOn w:val="505"/>
    <w:qFormat/>
    <w:uiPriority w:val="0"/>
    <w:pPr>
      <w:shd w:val="clear" w:color="auto" w:fill="FFFF00"/>
    </w:pPr>
  </w:style>
  <w:style w:type="paragraph" w:customStyle="1" w:styleId="524">
    <w:name w:val="Normal (Web)_file_2101"/>
    <w:basedOn w:val="505"/>
    <w:semiHidden/>
    <w:unhideWhenUsed/>
    <w:qFormat/>
    <w:uiPriority w:val="99"/>
  </w:style>
  <w:style w:type="paragraph" w:customStyle="1" w:styleId="525">
    <w:name w:val="Normal_file_21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6">
    <w:name w:val="heading 1_file_2102"/>
    <w:basedOn w:val="525"/>
    <w:qFormat/>
    <w:uiPriority w:val="9"/>
    <w:pPr>
      <w:outlineLvl w:val="0"/>
    </w:pPr>
    <w:rPr>
      <w:kern w:val="36"/>
      <w:sz w:val="48"/>
      <w:szCs w:val="48"/>
    </w:rPr>
  </w:style>
  <w:style w:type="paragraph" w:customStyle="1" w:styleId="527">
    <w:name w:val="heading 2_file_2102"/>
    <w:basedOn w:val="525"/>
    <w:qFormat/>
    <w:uiPriority w:val="9"/>
    <w:pPr>
      <w:outlineLvl w:val="1"/>
    </w:pPr>
    <w:rPr>
      <w:sz w:val="36"/>
      <w:szCs w:val="36"/>
    </w:rPr>
  </w:style>
  <w:style w:type="paragraph" w:customStyle="1" w:styleId="528">
    <w:name w:val="heading 3_file_2102"/>
    <w:basedOn w:val="525"/>
    <w:qFormat/>
    <w:uiPriority w:val="9"/>
    <w:pPr>
      <w:outlineLvl w:val="2"/>
    </w:pPr>
    <w:rPr>
      <w:sz w:val="27"/>
      <w:szCs w:val="27"/>
    </w:rPr>
  </w:style>
  <w:style w:type="paragraph" w:customStyle="1" w:styleId="529">
    <w:name w:val="heading 4_file_2102"/>
    <w:basedOn w:val="525"/>
    <w:qFormat/>
    <w:uiPriority w:val="9"/>
    <w:pPr>
      <w:outlineLvl w:val="3"/>
    </w:pPr>
  </w:style>
  <w:style w:type="paragraph" w:customStyle="1" w:styleId="530">
    <w:name w:val="heading 5_file_2102"/>
    <w:basedOn w:val="525"/>
    <w:qFormat/>
    <w:uiPriority w:val="9"/>
    <w:pPr>
      <w:outlineLvl w:val="4"/>
    </w:pPr>
    <w:rPr>
      <w:sz w:val="20"/>
      <w:szCs w:val="20"/>
    </w:rPr>
  </w:style>
  <w:style w:type="paragraph" w:customStyle="1" w:styleId="531">
    <w:name w:val="heading 6_file_2102"/>
    <w:basedOn w:val="525"/>
    <w:qFormat/>
    <w:uiPriority w:val="9"/>
    <w:pPr>
      <w:outlineLvl w:val="5"/>
    </w:pPr>
    <w:rPr>
      <w:sz w:val="15"/>
      <w:szCs w:val="15"/>
    </w:rPr>
  </w:style>
  <w:style w:type="character" w:customStyle="1" w:styleId="532">
    <w:name w:val="Default Paragraph Font_file_2102"/>
    <w:semiHidden/>
    <w:unhideWhenUsed/>
    <w:qFormat/>
    <w:uiPriority w:val="1"/>
  </w:style>
  <w:style w:type="table" w:customStyle="1" w:styleId="533">
    <w:name w:val="Normal Table_file_2102"/>
    <w:semiHidden/>
    <w:unhideWhenUsed/>
    <w:qFormat/>
    <w:uiPriority w:val="99"/>
    <w:tblPr>
      <w:tblCellMar>
        <w:top w:w="0" w:type="dxa"/>
        <w:left w:w="108" w:type="dxa"/>
        <w:bottom w:w="0" w:type="dxa"/>
        <w:right w:w="108" w:type="dxa"/>
      </w:tblCellMar>
    </w:tblPr>
  </w:style>
  <w:style w:type="character" w:customStyle="1" w:styleId="534">
    <w:name w:val="Hyperlink_file_2102"/>
    <w:basedOn w:val="532"/>
    <w:semiHidden/>
    <w:unhideWhenUsed/>
    <w:qFormat/>
    <w:uiPriority w:val="99"/>
    <w:rPr>
      <w:color w:val="0782C1"/>
      <w:u w:val="single"/>
    </w:rPr>
  </w:style>
  <w:style w:type="character" w:customStyle="1" w:styleId="535">
    <w:name w:val="FollowedHyperlink_file_2102"/>
    <w:basedOn w:val="532"/>
    <w:semiHidden/>
    <w:unhideWhenUsed/>
    <w:qFormat/>
    <w:uiPriority w:val="99"/>
    <w:rPr>
      <w:color w:val="0782C1"/>
      <w:u w:val="single"/>
    </w:rPr>
  </w:style>
  <w:style w:type="character" w:customStyle="1" w:styleId="536">
    <w:name w:val="标题 1 Char_file_2102"/>
    <w:basedOn w:val="532"/>
    <w:link w:val="3"/>
    <w:qFormat/>
    <w:uiPriority w:val="9"/>
    <w:rPr>
      <w:rFonts w:ascii="宋体" w:hAnsi="宋体" w:eastAsia="宋体" w:cs="宋体"/>
      <w:b/>
      <w:bCs/>
      <w:kern w:val="44"/>
      <w:sz w:val="44"/>
      <w:szCs w:val="44"/>
    </w:rPr>
  </w:style>
  <w:style w:type="character" w:customStyle="1" w:styleId="537">
    <w:name w:val="标题 2 Char_file_2102"/>
    <w:basedOn w:val="532"/>
    <w:link w:val="4"/>
    <w:semiHidden/>
    <w:qFormat/>
    <w:uiPriority w:val="9"/>
    <w:rPr>
      <w:rFonts w:asciiTheme="majorHAnsi" w:hAnsiTheme="majorHAnsi" w:eastAsiaTheme="majorEastAsia" w:cstheme="majorBidi"/>
      <w:b/>
      <w:bCs/>
      <w:sz w:val="32"/>
      <w:szCs w:val="32"/>
    </w:rPr>
  </w:style>
  <w:style w:type="character" w:customStyle="1" w:styleId="538">
    <w:name w:val="标题 3 Char_file_2102"/>
    <w:basedOn w:val="532"/>
    <w:link w:val="5"/>
    <w:semiHidden/>
    <w:qFormat/>
    <w:uiPriority w:val="9"/>
    <w:rPr>
      <w:rFonts w:ascii="宋体" w:hAnsi="宋体" w:eastAsia="宋体" w:cs="宋体"/>
      <w:b/>
      <w:bCs/>
      <w:sz w:val="32"/>
      <w:szCs w:val="32"/>
    </w:rPr>
  </w:style>
  <w:style w:type="character" w:customStyle="1" w:styleId="539">
    <w:name w:val="标题 4 Char_file_2102"/>
    <w:basedOn w:val="532"/>
    <w:link w:val="6"/>
    <w:semiHidden/>
    <w:qFormat/>
    <w:uiPriority w:val="9"/>
    <w:rPr>
      <w:rFonts w:asciiTheme="majorHAnsi" w:hAnsiTheme="majorHAnsi" w:eastAsiaTheme="majorEastAsia" w:cstheme="majorBidi"/>
      <w:b/>
      <w:bCs/>
      <w:sz w:val="28"/>
      <w:szCs w:val="28"/>
    </w:rPr>
  </w:style>
  <w:style w:type="character" w:customStyle="1" w:styleId="540">
    <w:name w:val="标题 5 Char_file_2102"/>
    <w:basedOn w:val="532"/>
    <w:link w:val="7"/>
    <w:semiHidden/>
    <w:qFormat/>
    <w:uiPriority w:val="9"/>
    <w:rPr>
      <w:rFonts w:ascii="宋体" w:hAnsi="宋体" w:eastAsia="宋体" w:cs="宋体"/>
      <w:b/>
      <w:bCs/>
      <w:sz w:val="28"/>
      <w:szCs w:val="28"/>
    </w:rPr>
  </w:style>
  <w:style w:type="character" w:customStyle="1" w:styleId="541">
    <w:name w:val="标题 6 Char_file_2102"/>
    <w:basedOn w:val="532"/>
    <w:link w:val="9"/>
    <w:semiHidden/>
    <w:qFormat/>
    <w:uiPriority w:val="9"/>
    <w:rPr>
      <w:rFonts w:asciiTheme="majorHAnsi" w:hAnsiTheme="majorHAnsi" w:eastAsiaTheme="majorEastAsia" w:cstheme="majorBidi"/>
      <w:b/>
      <w:bCs/>
      <w:sz w:val="24"/>
      <w:szCs w:val="24"/>
    </w:rPr>
  </w:style>
  <w:style w:type="paragraph" w:customStyle="1" w:styleId="542">
    <w:name w:val="cke_editable_file_2102"/>
    <w:basedOn w:val="525"/>
    <w:qFormat/>
    <w:uiPriority w:val="0"/>
    <w:rPr>
      <w:rFonts w:ascii="仿宋_GB2312" w:eastAsia="仿宋_GB2312"/>
    </w:rPr>
  </w:style>
  <w:style w:type="paragraph" w:customStyle="1" w:styleId="543">
    <w:name w:val="marker_file_2102"/>
    <w:basedOn w:val="525"/>
    <w:qFormat/>
    <w:uiPriority w:val="0"/>
    <w:pPr>
      <w:shd w:val="clear" w:color="auto" w:fill="FFFF00"/>
    </w:pPr>
  </w:style>
  <w:style w:type="paragraph" w:customStyle="1" w:styleId="544">
    <w:name w:val="Normal (Web)_file_2102"/>
    <w:basedOn w:val="525"/>
    <w:semiHidden/>
    <w:unhideWhenUsed/>
    <w:qFormat/>
    <w:uiPriority w:val="99"/>
  </w:style>
  <w:style w:type="paragraph" w:customStyle="1" w:styleId="545">
    <w:name w:val="Normal_file_21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6">
    <w:name w:val="heading 1_file_2103"/>
    <w:basedOn w:val="545"/>
    <w:qFormat/>
    <w:uiPriority w:val="9"/>
    <w:pPr>
      <w:outlineLvl w:val="0"/>
    </w:pPr>
    <w:rPr>
      <w:kern w:val="36"/>
      <w:sz w:val="48"/>
      <w:szCs w:val="48"/>
    </w:rPr>
  </w:style>
  <w:style w:type="paragraph" w:customStyle="1" w:styleId="547">
    <w:name w:val="heading 2_file_2103"/>
    <w:basedOn w:val="545"/>
    <w:qFormat/>
    <w:uiPriority w:val="9"/>
    <w:pPr>
      <w:outlineLvl w:val="1"/>
    </w:pPr>
    <w:rPr>
      <w:sz w:val="36"/>
      <w:szCs w:val="36"/>
    </w:rPr>
  </w:style>
  <w:style w:type="paragraph" w:customStyle="1" w:styleId="548">
    <w:name w:val="heading 3_file_2103"/>
    <w:basedOn w:val="545"/>
    <w:qFormat/>
    <w:uiPriority w:val="9"/>
    <w:pPr>
      <w:outlineLvl w:val="2"/>
    </w:pPr>
    <w:rPr>
      <w:sz w:val="27"/>
      <w:szCs w:val="27"/>
    </w:rPr>
  </w:style>
  <w:style w:type="paragraph" w:customStyle="1" w:styleId="549">
    <w:name w:val="heading 4_file_2103"/>
    <w:basedOn w:val="545"/>
    <w:qFormat/>
    <w:uiPriority w:val="9"/>
    <w:pPr>
      <w:outlineLvl w:val="3"/>
    </w:pPr>
  </w:style>
  <w:style w:type="paragraph" w:customStyle="1" w:styleId="550">
    <w:name w:val="heading 5_file_2103"/>
    <w:basedOn w:val="545"/>
    <w:qFormat/>
    <w:uiPriority w:val="9"/>
    <w:pPr>
      <w:outlineLvl w:val="4"/>
    </w:pPr>
    <w:rPr>
      <w:sz w:val="20"/>
      <w:szCs w:val="20"/>
    </w:rPr>
  </w:style>
  <w:style w:type="paragraph" w:customStyle="1" w:styleId="551">
    <w:name w:val="heading 6_file_2103"/>
    <w:basedOn w:val="545"/>
    <w:qFormat/>
    <w:uiPriority w:val="9"/>
    <w:pPr>
      <w:outlineLvl w:val="5"/>
    </w:pPr>
    <w:rPr>
      <w:sz w:val="15"/>
      <w:szCs w:val="15"/>
    </w:rPr>
  </w:style>
  <w:style w:type="character" w:customStyle="1" w:styleId="552">
    <w:name w:val="Default Paragraph Font_file_2103"/>
    <w:semiHidden/>
    <w:unhideWhenUsed/>
    <w:qFormat/>
    <w:uiPriority w:val="1"/>
  </w:style>
  <w:style w:type="table" w:customStyle="1" w:styleId="553">
    <w:name w:val="Normal Table_file_2103"/>
    <w:semiHidden/>
    <w:unhideWhenUsed/>
    <w:qFormat/>
    <w:uiPriority w:val="99"/>
    <w:tblPr>
      <w:tblCellMar>
        <w:top w:w="0" w:type="dxa"/>
        <w:left w:w="108" w:type="dxa"/>
        <w:bottom w:w="0" w:type="dxa"/>
        <w:right w:w="108" w:type="dxa"/>
      </w:tblCellMar>
    </w:tblPr>
  </w:style>
  <w:style w:type="character" w:customStyle="1" w:styleId="554">
    <w:name w:val="Hyperlink_file_2103"/>
    <w:basedOn w:val="552"/>
    <w:semiHidden/>
    <w:unhideWhenUsed/>
    <w:qFormat/>
    <w:uiPriority w:val="99"/>
    <w:rPr>
      <w:color w:val="0782C1"/>
      <w:u w:val="single"/>
    </w:rPr>
  </w:style>
  <w:style w:type="character" w:customStyle="1" w:styleId="555">
    <w:name w:val="FollowedHyperlink_file_2103"/>
    <w:basedOn w:val="552"/>
    <w:semiHidden/>
    <w:unhideWhenUsed/>
    <w:qFormat/>
    <w:uiPriority w:val="99"/>
    <w:rPr>
      <w:color w:val="0782C1"/>
      <w:u w:val="single"/>
    </w:rPr>
  </w:style>
  <w:style w:type="character" w:customStyle="1" w:styleId="556">
    <w:name w:val="标题 1 Char_file_2103"/>
    <w:basedOn w:val="552"/>
    <w:link w:val="3"/>
    <w:qFormat/>
    <w:uiPriority w:val="9"/>
    <w:rPr>
      <w:rFonts w:ascii="宋体" w:hAnsi="宋体" w:eastAsia="宋体" w:cs="宋体"/>
      <w:b/>
      <w:bCs/>
      <w:kern w:val="44"/>
      <w:sz w:val="44"/>
      <w:szCs w:val="44"/>
    </w:rPr>
  </w:style>
  <w:style w:type="character" w:customStyle="1" w:styleId="557">
    <w:name w:val="标题 2 Char_file_2103"/>
    <w:basedOn w:val="552"/>
    <w:link w:val="4"/>
    <w:semiHidden/>
    <w:qFormat/>
    <w:uiPriority w:val="9"/>
    <w:rPr>
      <w:rFonts w:asciiTheme="majorHAnsi" w:hAnsiTheme="majorHAnsi" w:eastAsiaTheme="majorEastAsia" w:cstheme="majorBidi"/>
      <w:b/>
      <w:bCs/>
      <w:sz w:val="32"/>
      <w:szCs w:val="32"/>
    </w:rPr>
  </w:style>
  <w:style w:type="character" w:customStyle="1" w:styleId="558">
    <w:name w:val="标题 3 Char_file_2103"/>
    <w:basedOn w:val="552"/>
    <w:link w:val="5"/>
    <w:semiHidden/>
    <w:qFormat/>
    <w:uiPriority w:val="9"/>
    <w:rPr>
      <w:rFonts w:ascii="宋体" w:hAnsi="宋体" w:eastAsia="宋体" w:cs="宋体"/>
      <w:b/>
      <w:bCs/>
      <w:sz w:val="32"/>
      <w:szCs w:val="32"/>
    </w:rPr>
  </w:style>
  <w:style w:type="character" w:customStyle="1" w:styleId="559">
    <w:name w:val="标题 4 Char_file_2103"/>
    <w:basedOn w:val="552"/>
    <w:link w:val="6"/>
    <w:semiHidden/>
    <w:qFormat/>
    <w:uiPriority w:val="9"/>
    <w:rPr>
      <w:rFonts w:asciiTheme="majorHAnsi" w:hAnsiTheme="majorHAnsi" w:eastAsiaTheme="majorEastAsia" w:cstheme="majorBidi"/>
      <w:b/>
      <w:bCs/>
      <w:sz w:val="28"/>
      <w:szCs w:val="28"/>
    </w:rPr>
  </w:style>
  <w:style w:type="character" w:customStyle="1" w:styleId="560">
    <w:name w:val="标题 5 Char_file_2103"/>
    <w:basedOn w:val="552"/>
    <w:link w:val="7"/>
    <w:semiHidden/>
    <w:qFormat/>
    <w:uiPriority w:val="9"/>
    <w:rPr>
      <w:rFonts w:ascii="宋体" w:hAnsi="宋体" w:eastAsia="宋体" w:cs="宋体"/>
      <w:b/>
      <w:bCs/>
      <w:sz w:val="28"/>
      <w:szCs w:val="28"/>
    </w:rPr>
  </w:style>
  <w:style w:type="character" w:customStyle="1" w:styleId="561">
    <w:name w:val="标题 6 Char_file_2103"/>
    <w:basedOn w:val="552"/>
    <w:link w:val="9"/>
    <w:semiHidden/>
    <w:qFormat/>
    <w:uiPriority w:val="9"/>
    <w:rPr>
      <w:rFonts w:asciiTheme="majorHAnsi" w:hAnsiTheme="majorHAnsi" w:eastAsiaTheme="majorEastAsia" w:cstheme="majorBidi"/>
      <w:b/>
      <w:bCs/>
      <w:sz w:val="24"/>
      <w:szCs w:val="24"/>
    </w:rPr>
  </w:style>
  <w:style w:type="paragraph" w:customStyle="1" w:styleId="562">
    <w:name w:val="cke_editable_file_2103"/>
    <w:basedOn w:val="545"/>
    <w:qFormat/>
    <w:uiPriority w:val="0"/>
    <w:rPr>
      <w:rFonts w:ascii="仿宋_GB2312" w:eastAsia="仿宋_GB2312"/>
    </w:rPr>
  </w:style>
  <w:style w:type="paragraph" w:customStyle="1" w:styleId="563">
    <w:name w:val="marker_file_2103"/>
    <w:basedOn w:val="545"/>
    <w:qFormat/>
    <w:uiPriority w:val="0"/>
    <w:pPr>
      <w:shd w:val="clear" w:color="auto" w:fill="FFFF00"/>
    </w:pPr>
  </w:style>
  <w:style w:type="paragraph" w:customStyle="1" w:styleId="564">
    <w:name w:val="Normal (Web)_file_2103"/>
    <w:basedOn w:val="545"/>
    <w:semiHidden/>
    <w:unhideWhenUsed/>
    <w:qFormat/>
    <w:uiPriority w:val="99"/>
  </w:style>
  <w:style w:type="character" w:customStyle="1" w:styleId="565">
    <w:name w:val="Strong_file_2103"/>
    <w:basedOn w:val="552"/>
    <w:qFormat/>
    <w:uiPriority w:val="22"/>
    <w:rPr>
      <w:b/>
      <w:bCs/>
    </w:rPr>
  </w:style>
  <w:style w:type="paragraph" w:customStyle="1" w:styleId="566">
    <w:name w:val="Normal_file_21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7">
    <w:name w:val="heading 1_file_2104"/>
    <w:basedOn w:val="566"/>
    <w:qFormat/>
    <w:uiPriority w:val="9"/>
    <w:pPr>
      <w:outlineLvl w:val="0"/>
    </w:pPr>
    <w:rPr>
      <w:kern w:val="36"/>
      <w:sz w:val="48"/>
      <w:szCs w:val="48"/>
    </w:rPr>
  </w:style>
  <w:style w:type="paragraph" w:customStyle="1" w:styleId="568">
    <w:name w:val="heading 2_file_2104"/>
    <w:basedOn w:val="566"/>
    <w:qFormat/>
    <w:uiPriority w:val="9"/>
    <w:pPr>
      <w:outlineLvl w:val="1"/>
    </w:pPr>
    <w:rPr>
      <w:sz w:val="36"/>
      <w:szCs w:val="36"/>
    </w:rPr>
  </w:style>
  <w:style w:type="paragraph" w:customStyle="1" w:styleId="569">
    <w:name w:val="heading 3_file_2104"/>
    <w:basedOn w:val="566"/>
    <w:qFormat/>
    <w:uiPriority w:val="9"/>
    <w:pPr>
      <w:outlineLvl w:val="2"/>
    </w:pPr>
    <w:rPr>
      <w:sz w:val="27"/>
      <w:szCs w:val="27"/>
    </w:rPr>
  </w:style>
  <w:style w:type="paragraph" w:customStyle="1" w:styleId="570">
    <w:name w:val="heading 4_file_2104"/>
    <w:basedOn w:val="566"/>
    <w:qFormat/>
    <w:uiPriority w:val="9"/>
    <w:pPr>
      <w:outlineLvl w:val="3"/>
    </w:pPr>
  </w:style>
  <w:style w:type="paragraph" w:customStyle="1" w:styleId="571">
    <w:name w:val="heading 5_file_2104"/>
    <w:basedOn w:val="566"/>
    <w:qFormat/>
    <w:uiPriority w:val="9"/>
    <w:pPr>
      <w:outlineLvl w:val="4"/>
    </w:pPr>
    <w:rPr>
      <w:sz w:val="20"/>
      <w:szCs w:val="20"/>
    </w:rPr>
  </w:style>
  <w:style w:type="paragraph" w:customStyle="1" w:styleId="572">
    <w:name w:val="heading 6_file_2104"/>
    <w:basedOn w:val="566"/>
    <w:qFormat/>
    <w:uiPriority w:val="9"/>
    <w:pPr>
      <w:outlineLvl w:val="5"/>
    </w:pPr>
    <w:rPr>
      <w:sz w:val="15"/>
      <w:szCs w:val="15"/>
    </w:rPr>
  </w:style>
  <w:style w:type="character" w:customStyle="1" w:styleId="573">
    <w:name w:val="Default Paragraph Font_file_2104"/>
    <w:semiHidden/>
    <w:unhideWhenUsed/>
    <w:qFormat/>
    <w:uiPriority w:val="1"/>
  </w:style>
  <w:style w:type="table" w:customStyle="1" w:styleId="574">
    <w:name w:val="Normal Table_file_2104"/>
    <w:semiHidden/>
    <w:unhideWhenUsed/>
    <w:qFormat/>
    <w:uiPriority w:val="99"/>
    <w:tblPr>
      <w:tblCellMar>
        <w:top w:w="0" w:type="dxa"/>
        <w:left w:w="108" w:type="dxa"/>
        <w:bottom w:w="0" w:type="dxa"/>
        <w:right w:w="108" w:type="dxa"/>
      </w:tblCellMar>
    </w:tblPr>
  </w:style>
  <w:style w:type="character" w:customStyle="1" w:styleId="575">
    <w:name w:val="Hyperlink_file_2104"/>
    <w:basedOn w:val="573"/>
    <w:semiHidden/>
    <w:unhideWhenUsed/>
    <w:qFormat/>
    <w:uiPriority w:val="99"/>
    <w:rPr>
      <w:color w:val="0782C1"/>
      <w:u w:val="single"/>
    </w:rPr>
  </w:style>
  <w:style w:type="character" w:customStyle="1" w:styleId="576">
    <w:name w:val="FollowedHyperlink_file_2104"/>
    <w:basedOn w:val="573"/>
    <w:semiHidden/>
    <w:unhideWhenUsed/>
    <w:qFormat/>
    <w:uiPriority w:val="99"/>
    <w:rPr>
      <w:color w:val="0782C1"/>
      <w:u w:val="single"/>
    </w:rPr>
  </w:style>
  <w:style w:type="character" w:customStyle="1" w:styleId="577">
    <w:name w:val="标题 1 Char_file_2104"/>
    <w:basedOn w:val="573"/>
    <w:link w:val="3"/>
    <w:qFormat/>
    <w:uiPriority w:val="9"/>
    <w:rPr>
      <w:rFonts w:ascii="宋体" w:hAnsi="宋体" w:eastAsia="宋体" w:cs="宋体"/>
      <w:b/>
      <w:bCs/>
      <w:kern w:val="44"/>
      <w:sz w:val="44"/>
      <w:szCs w:val="44"/>
    </w:rPr>
  </w:style>
  <w:style w:type="character" w:customStyle="1" w:styleId="578">
    <w:name w:val="标题 2 Char_file_2104"/>
    <w:basedOn w:val="573"/>
    <w:link w:val="4"/>
    <w:semiHidden/>
    <w:qFormat/>
    <w:uiPriority w:val="9"/>
    <w:rPr>
      <w:rFonts w:asciiTheme="majorHAnsi" w:hAnsiTheme="majorHAnsi" w:eastAsiaTheme="majorEastAsia" w:cstheme="majorBidi"/>
      <w:b/>
      <w:bCs/>
      <w:sz w:val="32"/>
      <w:szCs w:val="32"/>
    </w:rPr>
  </w:style>
  <w:style w:type="character" w:customStyle="1" w:styleId="579">
    <w:name w:val="标题 3 Char_file_2104"/>
    <w:basedOn w:val="573"/>
    <w:link w:val="5"/>
    <w:semiHidden/>
    <w:qFormat/>
    <w:uiPriority w:val="9"/>
    <w:rPr>
      <w:rFonts w:ascii="宋体" w:hAnsi="宋体" w:eastAsia="宋体" w:cs="宋体"/>
      <w:b/>
      <w:bCs/>
      <w:sz w:val="32"/>
      <w:szCs w:val="32"/>
    </w:rPr>
  </w:style>
  <w:style w:type="character" w:customStyle="1" w:styleId="580">
    <w:name w:val="标题 4 Char_file_2104"/>
    <w:basedOn w:val="573"/>
    <w:link w:val="6"/>
    <w:semiHidden/>
    <w:qFormat/>
    <w:uiPriority w:val="9"/>
    <w:rPr>
      <w:rFonts w:asciiTheme="majorHAnsi" w:hAnsiTheme="majorHAnsi" w:eastAsiaTheme="majorEastAsia" w:cstheme="majorBidi"/>
      <w:b/>
      <w:bCs/>
      <w:sz w:val="28"/>
      <w:szCs w:val="28"/>
    </w:rPr>
  </w:style>
  <w:style w:type="character" w:customStyle="1" w:styleId="581">
    <w:name w:val="标题 5 Char_file_2104"/>
    <w:basedOn w:val="573"/>
    <w:link w:val="7"/>
    <w:semiHidden/>
    <w:qFormat/>
    <w:uiPriority w:val="9"/>
    <w:rPr>
      <w:rFonts w:ascii="宋体" w:hAnsi="宋体" w:eastAsia="宋体" w:cs="宋体"/>
      <w:b/>
      <w:bCs/>
      <w:sz w:val="28"/>
      <w:szCs w:val="28"/>
    </w:rPr>
  </w:style>
  <w:style w:type="character" w:customStyle="1" w:styleId="582">
    <w:name w:val="标题 6 Char_file_2104"/>
    <w:basedOn w:val="573"/>
    <w:link w:val="9"/>
    <w:semiHidden/>
    <w:qFormat/>
    <w:uiPriority w:val="9"/>
    <w:rPr>
      <w:rFonts w:asciiTheme="majorHAnsi" w:hAnsiTheme="majorHAnsi" w:eastAsiaTheme="majorEastAsia" w:cstheme="majorBidi"/>
      <w:b/>
      <w:bCs/>
      <w:sz w:val="24"/>
      <w:szCs w:val="24"/>
    </w:rPr>
  </w:style>
  <w:style w:type="paragraph" w:customStyle="1" w:styleId="583">
    <w:name w:val="cke_editable_file_2104"/>
    <w:basedOn w:val="566"/>
    <w:qFormat/>
    <w:uiPriority w:val="0"/>
    <w:rPr>
      <w:rFonts w:ascii="仿宋_GB2312" w:eastAsia="仿宋_GB2312"/>
    </w:rPr>
  </w:style>
  <w:style w:type="paragraph" w:customStyle="1" w:styleId="584">
    <w:name w:val="marker_file_2104"/>
    <w:basedOn w:val="566"/>
    <w:qFormat/>
    <w:uiPriority w:val="0"/>
    <w:pPr>
      <w:shd w:val="clear" w:color="auto" w:fill="FFFF00"/>
    </w:pPr>
  </w:style>
  <w:style w:type="paragraph" w:customStyle="1" w:styleId="585">
    <w:name w:val="Normal (Web)_file_2104"/>
    <w:basedOn w:val="566"/>
    <w:semiHidden/>
    <w:unhideWhenUsed/>
    <w:qFormat/>
    <w:uiPriority w:val="99"/>
  </w:style>
  <w:style w:type="character" w:customStyle="1" w:styleId="586">
    <w:name w:val="Strong_file_2104"/>
    <w:basedOn w:val="573"/>
    <w:qFormat/>
    <w:uiPriority w:val="22"/>
    <w:rPr>
      <w:b/>
      <w:bCs/>
    </w:rPr>
  </w:style>
  <w:style w:type="paragraph" w:customStyle="1" w:styleId="587">
    <w:name w:val="Normal_file_21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8">
    <w:name w:val="heading 1_file_2105"/>
    <w:basedOn w:val="587"/>
    <w:qFormat/>
    <w:uiPriority w:val="9"/>
    <w:pPr>
      <w:outlineLvl w:val="0"/>
    </w:pPr>
    <w:rPr>
      <w:kern w:val="36"/>
      <w:sz w:val="48"/>
      <w:szCs w:val="48"/>
    </w:rPr>
  </w:style>
  <w:style w:type="paragraph" w:customStyle="1" w:styleId="589">
    <w:name w:val="heading 2_file_2105"/>
    <w:basedOn w:val="587"/>
    <w:qFormat/>
    <w:uiPriority w:val="9"/>
    <w:pPr>
      <w:outlineLvl w:val="1"/>
    </w:pPr>
    <w:rPr>
      <w:sz w:val="36"/>
      <w:szCs w:val="36"/>
    </w:rPr>
  </w:style>
  <w:style w:type="paragraph" w:customStyle="1" w:styleId="590">
    <w:name w:val="heading 3_file_2105"/>
    <w:basedOn w:val="587"/>
    <w:qFormat/>
    <w:uiPriority w:val="9"/>
    <w:pPr>
      <w:outlineLvl w:val="2"/>
    </w:pPr>
    <w:rPr>
      <w:sz w:val="27"/>
      <w:szCs w:val="27"/>
    </w:rPr>
  </w:style>
  <w:style w:type="paragraph" w:customStyle="1" w:styleId="591">
    <w:name w:val="heading 4_file_2105"/>
    <w:basedOn w:val="587"/>
    <w:qFormat/>
    <w:uiPriority w:val="9"/>
    <w:pPr>
      <w:outlineLvl w:val="3"/>
    </w:pPr>
  </w:style>
  <w:style w:type="paragraph" w:customStyle="1" w:styleId="592">
    <w:name w:val="heading 5_file_2105"/>
    <w:basedOn w:val="587"/>
    <w:qFormat/>
    <w:uiPriority w:val="9"/>
    <w:pPr>
      <w:outlineLvl w:val="4"/>
    </w:pPr>
    <w:rPr>
      <w:sz w:val="20"/>
      <w:szCs w:val="20"/>
    </w:rPr>
  </w:style>
  <w:style w:type="paragraph" w:customStyle="1" w:styleId="593">
    <w:name w:val="heading 6_file_2105"/>
    <w:basedOn w:val="587"/>
    <w:qFormat/>
    <w:uiPriority w:val="9"/>
    <w:pPr>
      <w:outlineLvl w:val="5"/>
    </w:pPr>
    <w:rPr>
      <w:sz w:val="15"/>
      <w:szCs w:val="15"/>
    </w:rPr>
  </w:style>
  <w:style w:type="character" w:customStyle="1" w:styleId="594">
    <w:name w:val="Default Paragraph Font_file_2105"/>
    <w:semiHidden/>
    <w:unhideWhenUsed/>
    <w:qFormat/>
    <w:uiPriority w:val="1"/>
  </w:style>
  <w:style w:type="table" w:customStyle="1" w:styleId="595">
    <w:name w:val="Normal Table_file_2105"/>
    <w:semiHidden/>
    <w:unhideWhenUsed/>
    <w:qFormat/>
    <w:uiPriority w:val="99"/>
    <w:tblPr>
      <w:tblCellMar>
        <w:top w:w="0" w:type="dxa"/>
        <w:left w:w="108" w:type="dxa"/>
        <w:bottom w:w="0" w:type="dxa"/>
        <w:right w:w="108" w:type="dxa"/>
      </w:tblCellMar>
    </w:tblPr>
  </w:style>
  <w:style w:type="character" w:customStyle="1" w:styleId="596">
    <w:name w:val="Hyperlink_file_2105"/>
    <w:basedOn w:val="594"/>
    <w:semiHidden/>
    <w:unhideWhenUsed/>
    <w:qFormat/>
    <w:uiPriority w:val="99"/>
    <w:rPr>
      <w:color w:val="0782C1"/>
      <w:u w:val="single"/>
    </w:rPr>
  </w:style>
  <w:style w:type="character" w:customStyle="1" w:styleId="597">
    <w:name w:val="FollowedHyperlink_file_2105"/>
    <w:basedOn w:val="594"/>
    <w:semiHidden/>
    <w:unhideWhenUsed/>
    <w:qFormat/>
    <w:uiPriority w:val="99"/>
    <w:rPr>
      <w:color w:val="0782C1"/>
      <w:u w:val="single"/>
    </w:rPr>
  </w:style>
  <w:style w:type="character" w:customStyle="1" w:styleId="598">
    <w:name w:val="标题 1 Char_file_2105"/>
    <w:basedOn w:val="594"/>
    <w:link w:val="3"/>
    <w:qFormat/>
    <w:uiPriority w:val="9"/>
    <w:rPr>
      <w:rFonts w:ascii="宋体" w:hAnsi="宋体" w:eastAsia="宋体" w:cs="宋体"/>
      <w:b/>
      <w:bCs/>
      <w:kern w:val="44"/>
      <w:sz w:val="44"/>
      <w:szCs w:val="44"/>
    </w:rPr>
  </w:style>
  <w:style w:type="character" w:customStyle="1" w:styleId="599">
    <w:name w:val="标题 2 Char_file_2105"/>
    <w:basedOn w:val="594"/>
    <w:link w:val="4"/>
    <w:semiHidden/>
    <w:qFormat/>
    <w:uiPriority w:val="9"/>
    <w:rPr>
      <w:rFonts w:asciiTheme="majorHAnsi" w:hAnsiTheme="majorHAnsi" w:eastAsiaTheme="majorEastAsia" w:cstheme="majorBidi"/>
      <w:b/>
      <w:bCs/>
      <w:sz w:val="32"/>
      <w:szCs w:val="32"/>
    </w:rPr>
  </w:style>
  <w:style w:type="character" w:customStyle="1" w:styleId="600">
    <w:name w:val="标题 3 Char_file_2105"/>
    <w:basedOn w:val="594"/>
    <w:link w:val="5"/>
    <w:semiHidden/>
    <w:qFormat/>
    <w:uiPriority w:val="9"/>
    <w:rPr>
      <w:rFonts w:ascii="宋体" w:hAnsi="宋体" w:eastAsia="宋体" w:cs="宋体"/>
      <w:b/>
      <w:bCs/>
      <w:sz w:val="32"/>
      <w:szCs w:val="32"/>
    </w:rPr>
  </w:style>
  <w:style w:type="character" w:customStyle="1" w:styleId="601">
    <w:name w:val="标题 4 Char_file_2105"/>
    <w:basedOn w:val="594"/>
    <w:link w:val="6"/>
    <w:semiHidden/>
    <w:qFormat/>
    <w:uiPriority w:val="9"/>
    <w:rPr>
      <w:rFonts w:asciiTheme="majorHAnsi" w:hAnsiTheme="majorHAnsi" w:eastAsiaTheme="majorEastAsia" w:cstheme="majorBidi"/>
      <w:b/>
      <w:bCs/>
      <w:sz w:val="28"/>
      <w:szCs w:val="28"/>
    </w:rPr>
  </w:style>
  <w:style w:type="character" w:customStyle="1" w:styleId="602">
    <w:name w:val="标题 5 Char_file_2105"/>
    <w:basedOn w:val="594"/>
    <w:link w:val="7"/>
    <w:semiHidden/>
    <w:qFormat/>
    <w:uiPriority w:val="9"/>
    <w:rPr>
      <w:rFonts w:ascii="宋体" w:hAnsi="宋体" w:eastAsia="宋体" w:cs="宋体"/>
      <w:b/>
      <w:bCs/>
      <w:sz w:val="28"/>
      <w:szCs w:val="28"/>
    </w:rPr>
  </w:style>
  <w:style w:type="character" w:customStyle="1" w:styleId="603">
    <w:name w:val="标题 6 Char_file_2105"/>
    <w:basedOn w:val="594"/>
    <w:link w:val="9"/>
    <w:semiHidden/>
    <w:qFormat/>
    <w:uiPriority w:val="9"/>
    <w:rPr>
      <w:rFonts w:asciiTheme="majorHAnsi" w:hAnsiTheme="majorHAnsi" w:eastAsiaTheme="majorEastAsia" w:cstheme="majorBidi"/>
      <w:b/>
      <w:bCs/>
      <w:sz w:val="24"/>
      <w:szCs w:val="24"/>
    </w:rPr>
  </w:style>
  <w:style w:type="paragraph" w:customStyle="1" w:styleId="604">
    <w:name w:val="cke_editable_file_2105"/>
    <w:basedOn w:val="587"/>
    <w:qFormat/>
    <w:uiPriority w:val="0"/>
    <w:rPr>
      <w:rFonts w:ascii="仿宋_GB2312" w:eastAsia="仿宋_GB2312"/>
    </w:rPr>
  </w:style>
  <w:style w:type="paragraph" w:customStyle="1" w:styleId="605">
    <w:name w:val="marker_file_2105"/>
    <w:basedOn w:val="587"/>
    <w:qFormat/>
    <w:uiPriority w:val="0"/>
    <w:pPr>
      <w:shd w:val="clear" w:color="auto" w:fill="FFFF00"/>
    </w:pPr>
  </w:style>
  <w:style w:type="paragraph" w:customStyle="1" w:styleId="606">
    <w:name w:val="Normal (Web)_file_2105"/>
    <w:basedOn w:val="587"/>
    <w:semiHidden/>
    <w:unhideWhenUsed/>
    <w:qFormat/>
    <w:uiPriority w:val="99"/>
  </w:style>
  <w:style w:type="paragraph" w:customStyle="1" w:styleId="607">
    <w:name w:val="Normal_file_21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8">
    <w:name w:val="heading 1_file_2106"/>
    <w:basedOn w:val="607"/>
    <w:qFormat/>
    <w:uiPriority w:val="9"/>
    <w:pPr>
      <w:outlineLvl w:val="0"/>
    </w:pPr>
    <w:rPr>
      <w:kern w:val="36"/>
      <w:sz w:val="48"/>
      <w:szCs w:val="48"/>
    </w:rPr>
  </w:style>
  <w:style w:type="paragraph" w:customStyle="1" w:styleId="609">
    <w:name w:val="heading 2_file_2106"/>
    <w:basedOn w:val="607"/>
    <w:qFormat/>
    <w:uiPriority w:val="9"/>
    <w:pPr>
      <w:outlineLvl w:val="1"/>
    </w:pPr>
    <w:rPr>
      <w:sz w:val="36"/>
      <w:szCs w:val="36"/>
    </w:rPr>
  </w:style>
  <w:style w:type="paragraph" w:customStyle="1" w:styleId="610">
    <w:name w:val="heading 3_file_2106"/>
    <w:basedOn w:val="607"/>
    <w:qFormat/>
    <w:uiPriority w:val="9"/>
    <w:pPr>
      <w:outlineLvl w:val="2"/>
    </w:pPr>
    <w:rPr>
      <w:sz w:val="27"/>
      <w:szCs w:val="27"/>
    </w:rPr>
  </w:style>
  <w:style w:type="paragraph" w:customStyle="1" w:styleId="611">
    <w:name w:val="heading 4_file_2106"/>
    <w:basedOn w:val="607"/>
    <w:qFormat/>
    <w:uiPriority w:val="9"/>
    <w:pPr>
      <w:outlineLvl w:val="3"/>
    </w:pPr>
  </w:style>
  <w:style w:type="paragraph" w:customStyle="1" w:styleId="612">
    <w:name w:val="heading 5_file_2106"/>
    <w:basedOn w:val="607"/>
    <w:qFormat/>
    <w:uiPriority w:val="9"/>
    <w:pPr>
      <w:outlineLvl w:val="4"/>
    </w:pPr>
    <w:rPr>
      <w:sz w:val="20"/>
      <w:szCs w:val="20"/>
    </w:rPr>
  </w:style>
  <w:style w:type="paragraph" w:customStyle="1" w:styleId="613">
    <w:name w:val="heading 6_file_2106"/>
    <w:basedOn w:val="607"/>
    <w:qFormat/>
    <w:uiPriority w:val="9"/>
    <w:pPr>
      <w:outlineLvl w:val="5"/>
    </w:pPr>
    <w:rPr>
      <w:sz w:val="15"/>
      <w:szCs w:val="15"/>
    </w:rPr>
  </w:style>
  <w:style w:type="character" w:customStyle="1" w:styleId="614">
    <w:name w:val="Default Paragraph Font_file_2106"/>
    <w:semiHidden/>
    <w:unhideWhenUsed/>
    <w:qFormat/>
    <w:uiPriority w:val="1"/>
  </w:style>
  <w:style w:type="table" w:customStyle="1" w:styleId="615">
    <w:name w:val="Normal Table_file_2106"/>
    <w:semiHidden/>
    <w:unhideWhenUsed/>
    <w:qFormat/>
    <w:uiPriority w:val="99"/>
    <w:tblPr>
      <w:tblCellMar>
        <w:top w:w="0" w:type="dxa"/>
        <w:left w:w="108" w:type="dxa"/>
        <w:bottom w:w="0" w:type="dxa"/>
        <w:right w:w="108" w:type="dxa"/>
      </w:tblCellMar>
    </w:tblPr>
  </w:style>
  <w:style w:type="character" w:customStyle="1" w:styleId="616">
    <w:name w:val="Hyperlink_file_2106"/>
    <w:basedOn w:val="614"/>
    <w:semiHidden/>
    <w:unhideWhenUsed/>
    <w:qFormat/>
    <w:uiPriority w:val="99"/>
    <w:rPr>
      <w:color w:val="0782C1"/>
      <w:u w:val="single"/>
    </w:rPr>
  </w:style>
  <w:style w:type="character" w:customStyle="1" w:styleId="617">
    <w:name w:val="FollowedHyperlink_file_2106"/>
    <w:basedOn w:val="614"/>
    <w:semiHidden/>
    <w:unhideWhenUsed/>
    <w:qFormat/>
    <w:uiPriority w:val="99"/>
    <w:rPr>
      <w:color w:val="0782C1"/>
      <w:u w:val="single"/>
    </w:rPr>
  </w:style>
  <w:style w:type="character" w:customStyle="1" w:styleId="618">
    <w:name w:val="标题 1 Char_file_2106"/>
    <w:basedOn w:val="614"/>
    <w:link w:val="3"/>
    <w:qFormat/>
    <w:uiPriority w:val="9"/>
    <w:rPr>
      <w:rFonts w:ascii="宋体" w:hAnsi="宋体" w:eastAsia="宋体" w:cs="宋体"/>
      <w:b/>
      <w:bCs/>
      <w:kern w:val="44"/>
      <w:sz w:val="44"/>
      <w:szCs w:val="44"/>
    </w:rPr>
  </w:style>
  <w:style w:type="character" w:customStyle="1" w:styleId="619">
    <w:name w:val="标题 2 Char_file_2106"/>
    <w:basedOn w:val="614"/>
    <w:link w:val="4"/>
    <w:semiHidden/>
    <w:qFormat/>
    <w:uiPriority w:val="9"/>
    <w:rPr>
      <w:rFonts w:asciiTheme="majorHAnsi" w:hAnsiTheme="majorHAnsi" w:eastAsiaTheme="majorEastAsia" w:cstheme="majorBidi"/>
      <w:b/>
      <w:bCs/>
      <w:sz w:val="32"/>
      <w:szCs w:val="32"/>
    </w:rPr>
  </w:style>
  <w:style w:type="character" w:customStyle="1" w:styleId="620">
    <w:name w:val="标题 3 Char_file_2106"/>
    <w:basedOn w:val="614"/>
    <w:link w:val="5"/>
    <w:semiHidden/>
    <w:qFormat/>
    <w:uiPriority w:val="9"/>
    <w:rPr>
      <w:rFonts w:ascii="宋体" w:hAnsi="宋体" w:eastAsia="宋体" w:cs="宋体"/>
      <w:b/>
      <w:bCs/>
      <w:sz w:val="32"/>
      <w:szCs w:val="32"/>
    </w:rPr>
  </w:style>
  <w:style w:type="character" w:customStyle="1" w:styleId="621">
    <w:name w:val="标题 4 Char_file_2106"/>
    <w:basedOn w:val="614"/>
    <w:link w:val="6"/>
    <w:semiHidden/>
    <w:qFormat/>
    <w:uiPriority w:val="9"/>
    <w:rPr>
      <w:rFonts w:asciiTheme="majorHAnsi" w:hAnsiTheme="majorHAnsi" w:eastAsiaTheme="majorEastAsia" w:cstheme="majorBidi"/>
      <w:b/>
      <w:bCs/>
      <w:sz w:val="28"/>
      <w:szCs w:val="28"/>
    </w:rPr>
  </w:style>
  <w:style w:type="character" w:customStyle="1" w:styleId="622">
    <w:name w:val="标题 5 Char_file_2106"/>
    <w:basedOn w:val="614"/>
    <w:link w:val="7"/>
    <w:semiHidden/>
    <w:qFormat/>
    <w:uiPriority w:val="9"/>
    <w:rPr>
      <w:rFonts w:ascii="宋体" w:hAnsi="宋体" w:eastAsia="宋体" w:cs="宋体"/>
      <w:b/>
      <w:bCs/>
      <w:sz w:val="28"/>
      <w:szCs w:val="28"/>
    </w:rPr>
  </w:style>
  <w:style w:type="character" w:customStyle="1" w:styleId="623">
    <w:name w:val="标题 6 Char_file_2106"/>
    <w:basedOn w:val="614"/>
    <w:link w:val="9"/>
    <w:semiHidden/>
    <w:qFormat/>
    <w:uiPriority w:val="9"/>
    <w:rPr>
      <w:rFonts w:asciiTheme="majorHAnsi" w:hAnsiTheme="majorHAnsi" w:eastAsiaTheme="majorEastAsia" w:cstheme="majorBidi"/>
      <w:b/>
      <w:bCs/>
      <w:sz w:val="24"/>
      <w:szCs w:val="24"/>
    </w:rPr>
  </w:style>
  <w:style w:type="paragraph" w:customStyle="1" w:styleId="624">
    <w:name w:val="cke_editable_file_2106"/>
    <w:basedOn w:val="607"/>
    <w:qFormat/>
    <w:uiPriority w:val="0"/>
    <w:rPr>
      <w:rFonts w:ascii="仿宋_GB2312" w:eastAsia="仿宋_GB2312"/>
    </w:rPr>
  </w:style>
  <w:style w:type="paragraph" w:customStyle="1" w:styleId="625">
    <w:name w:val="marker_file_2106"/>
    <w:basedOn w:val="607"/>
    <w:qFormat/>
    <w:uiPriority w:val="0"/>
    <w:pPr>
      <w:shd w:val="clear" w:color="auto" w:fill="FFFF00"/>
    </w:pPr>
  </w:style>
  <w:style w:type="paragraph" w:customStyle="1" w:styleId="626">
    <w:name w:val="Normal (Web)_file_2106"/>
    <w:basedOn w:val="607"/>
    <w:semiHidden/>
    <w:unhideWhenUsed/>
    <w:qFormat/>
    <w:uiPriority w:val="99"/>
  </w:style>
  <w:style w:type="paragraph" w:customStyle="1" w:styleId="627">
    <w:name w:val="Normal_file_21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8">
    <w:name w:val="heading 1_file_2107"/>
    <w:basedOn w:val="627"/>
    <w:qFormat/>
    <w:uiPriority w:val="9"/>
    <w:pPr>
      <w:outlineLvl w:val="0"/>
    </w:pPr>
    <w:rPr>
      <w:kern w:val="36"/>
      <w:sz w:val="48"/>
      <w:szCs w:val="48"/>
    </w:rPr>
  </w:style>
  <w:style w:type="paragraph" w:customStyle="1" w:styleId="629">
    <w:name w:val="heading 2_file_2107"/>
    <w:basedOn w:val="627"/>
    <w:qFormat/>
    <w:uiPriority w:val="9"/>
    <w:pPr>
      <w:outlineLvl w:val="1"/>
    </w:pPr>
    <w:rPr>
      <w:sz w:val="36"/>
      <w:szCs w:val="36"/>
    </w:rPr>
  </w:style>
  <w:style w:type="paragraph" w:customStyle="1" w:styleId="630">
    <w:name w:val="heading 3_file_2107"/>
    <w:basedOn w:val="627"/>
    <w:qFormat/>
    <w:uiPriority w:val="9"/>
    <w:pPr>
      <w:outlineLvl w:val="2"/>
    </w:pPr>
    <w:rPr>
      <w:sz w:val="27"/>
      <w:szCs w:val="27"/>
    </w:rPr>
  </w:style>
  <w:style w:type="paragraph" w:customStyle="1" w:styleId="631">
    <w:name w:val="heading 4_file_2107"/>
    <w:basedOn w:val="627"/>
    <w:qFormat/>
    <w:uiPriority w:val="9"/>
    <w:pPr>
      <w:outlineLvl w:val="3"/>
    </w:pPr>
  </w:style>
  <w:style w:type="paragraph" w:customStyle="1" w:styleId="632">
    <w:name w:val="heading 5_file_2107"/>
    <w:basedOn w:val="627"/>
    <w:qFormat/>
    <w:uiPriority w:val="9"/>
    <w:pPr>
      <w:outlineLvl w:val="4"/>
    </w:pPr>
    <w:rPr>
      <w:sz w:val="20"/>
      <w:szCs w:val="20"/>
    </w:rPr>
  </w:style>
  <w:style w:type="paragraph" w:customStyle="1" w:styleId="633">
    <w:name w:val="heading 6_file_2107"/>
    <w:basedOn w:val="627"/>
    <w:qFormat/>
    <w:uiPriority w:val="9"/>
    <w:pPr>
      <w:outlineLvl w:val="5"/>
    </w:pPr>
    <w:rPr>
      <w:sz w:val="15"/>
      <w:szCs w:val="15"/>
    </w:rPr>
  </w:style>
  <w:style w:type="character" w:customStyle="1" w:styleId="634">
    <w:name w:val="Default Paragraph Font_file_2107"/>
    <w:semiHidden/>
    <w:unhideWhenUsed/>
    <w:qFormat/>
    <w:uiPriority w:val="1"/>
  </w:style>
  <w:style w:type="table" w:customStyle="1" w:styleId="635">
    <w:name w:val="Normal Table_file_2107"/>
    <w:semiHidden/>
    <w:unhideWhenUsed/>
    <w:qFormat/>
    <w:uiPriority w:val="99"/>
    <w:tblPr>
      <w:tblCellMar>
        <w:top w:w="0" w:type="dxa"/>
        <w:left w:w="108" w:type="dxa"/>
        <w:bottom w:w="0" w:type="dxa"/>
        <w:right w:w="108" w:type="dxa"/>
      </w:tblCellMar>
    </w:tblPr>
  </w:style>
  <w:style w:type="character" w:customStyle="1" w:styleId="636">
    <w:name w:val="Hyperlink_file_2107"/>
    <w:basedOn w:val="634"/>
    <w:semiHidden/>
    <w:unhideWhenUsed/>
    <w:qFormat/>
    <w:uiPriority w:val="99"/>
    <w:rPr>
      <w:color w:val="0782C1"/>
      <w:u w:val="single"/>
    </w:rPr>
  </w:style>
  <w:style w:type="character" w:customStyle="1" w:styleId="637">
    <w:name w:val="FollowedHyperlink_file_2107"/>
    <w:basedOn w:val="634"/>
    <w:semiHidden/>
    <w:unhideWhenUsed/>
    <w:qFormat/>
    <w:uiPriority w:val="99"/>
    <w:rPr>
      <w:color w:val="0782C1"/>
      <w:u w:val="single"/>
    </w:rPr>
  </w:style>
  <w:style w:type="character" w:customStyle="1" w:styleId="638">
    <w:name w:val="标题 1 Char_file_2107"/>
    <w:basedOn w:val="634"/>
    <w:link w:val="3"/>
    <w:qFormat/>
    <w:uiPriority w:val="9"/>
    <w:rPr>
      <w:rFonts w:ascii="宋体" w:hAnsi="宋体" w:eastAsia="宋体" w:cs="宋体"/>
      <w:b/>
      <w:bCs/>
      <w:kern w:val="44"/>
      <w:sz w:val="44"/>
      <w:szCs w:val="44"/>
    </w:rPr>
  </w:style>
  <w:style w:type="character" w:customStyle="1" w:styleId="639">
    <w:name w:val="标题 2 Char_file_2107"/>
    <w:basedOn w:val="634"/>
    <w:link w:val="4"/>
    <w:semiHidden/>
    <w:qFormat/>
    <w:uiPriority w:val="9"/>
    <w:rPr>
      <w:rFonts w:asciiTheme="majorHAnsi" w:hAnsiTheme="majorHAnsi" w:eastAsiaTheme="majorEastAsia" w:cstheme="majorBidi"/>
      <w:b/>
      <w:bCs/>
      <w:sz w:val="32"/>
      <w:szCs w:val="32"/>
    </w:rPr>
  </w:style>
  <w:style w:type="character" w:customStyle="1" w:styleId="640">
    <w:name w:val="标题 3 Char_file_2107"/>
    <w:basedOn w:val="634"/>
    <w:link w:val="5"/>
    <w:semiHidden/>
    <w:qFormat/>
    <w:uiPriority w:val="9"/>
    <w:rPr>
      <w:rFonts w:ascii="宋体" w:hAnsi="宋体" w:eastAsia="宋体" w:cs="宋体"/>
      <w:b/>
      <w:bCs/>
      <w:sz w:val="32"/>
      <w:szCs w:val="32"/>
    </w:rPr>
  </w:style>
  <w:style w:type="character" w:customStyle="1" w:styleId="641">
    <w:name w:val="标题 4 Char_file_2107"/>
    <w:basedOn w:val="634"/>
    <w:link w:val="6"/>
    <w:semiHidden/>
    <w:qFormat/>
    <w:uiPriority w:val="9"/>
    <w:rPr>
      <w:rFonts w:asciiTheme="majorHAnsi" w:hAnsiTheme="majorHAnsi" w:eastAsiaTheme="majorEastAsia" w:cstheme="majorBidi"/>
      <w:b/>
      <w:bCs/>
      <w:sz w:val="28"/>
      <w:szCs w:val="28"/>
    </w:rPr>
  </w:style>
  <w:style w:type="character" w:customStyle="1" w:styleId="642">
    <w:name w:val="标题 5 Char_file_2107"/>
    <w:basedOn w:val="634"/>
    <w:link w:val="7"/>
    <w:semiHidden/>
    <w:qFormat/>
    <w:uiPriority w:val="9"/>
    <w:rPr>
      <w:rFonts w:ascii="宋体" w:hAnsi="宋体" w:eastAsia="宋体" w:cs="宋体"/>
      <w:b/>
      <w:bCs/>
      <w:sz w:val="28"/>
      <w:szCs w:val="28"/>
    </w:rPr>
  </w:style>
  <w:style w:type="character" w:customStyle="1" w:styleId="643">
    <w:name w:val="标题 6 Char_file_2107"/>
    <w:basedOn w:val="634"/>
    <w:link w:val="9"/>
    <w:semiHidden/>
    <w:qFormat/>
    <w:uiPriority w:val="9"/>
    <w:rPr>
      <w:rFonts w:asciiTheme="majorHAnsi" w:hAnsiTheme="majorHAnsi" w:eastAsiaTheme="majorEastAsia" w:cstheme="majorBidi"/>
      <w:b/>
      <w:bCs/>
      <w:sz w:val="24"/>
      <w:szCs w:val="24"/>
    </w:rPr>
  </w:style>
  <w:style w:type="paragraph" w:customStyle="1" w:styleId="644">
    <w:name w:val="cke_editable_file_2107"/>
    <w:basedOn w:val="627"/>
    <w:qFormat/>
    <w:uiPriority w:val="0"/>
    <w:rPr>
      <w:rFonts w:ascii="仿宋_GB2312" w:eastAsia="仿宋_GB2312"/>
    </w:rPr>
  </w:style>
  <w:style w:type="paragraph" w:customStyle="1" w:styleId="645">
    <w:name w:val="marker_file_2107"/>
    <w:basedOn w:val="627"/>
    <w:qFormat/>
    <w:uiPriority w:val="0"/>
    <w:pPr>
      <w:shd w:val="clear" w:color="auto" w:fill="FFFF00"/>
    </w:pPr>
  </w:style>
  <w:style w:type="paragraph" w:customStyle="1" w:styleId="646">
    <w:name w:val="Normal (Web)_file_2107"/>
    <w:basedOn w:val="627"/>
    <w:semiHidden/>
    <w:unhideWhenUsed/>
    <w:qFormat/>
    <w:uiPriority w:val="99"/>
  </w:style>
  <w:style w:type="paragraph" w:customStyle="1" w:styleId="647">
    <w:name w:val="Normal_file_21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8">
    <w:name w:val="heading 1_file_2108"/>
    <w:basedOn w:val="647"/>
    <w:qFormat/>
    <w:uiPriority w:val="9"/>
    <w:pPr>
      <w:outlineLvl w:val="0"/>
    </w:pPr>
    <w:rPr>
      <w:kern w:val="36"/>
      <w:sz w:val="48"/>
      <w:szCs w:val="48"/>
    </w:rPr>
  </w:style>
  <w:style w:type="paragraph" w:customStyle="1" w:styleId="649">
    <w:name w:val="heading 2_file_2108"/>
    <w:basedOn w:val="647"/>
    <w:qFormat/>
    <w:uiPriority w:val="9"/>
    <w:pPr>
      <w:outlineLvl w:val="1"/>
    </w:pPr>
    <w:rPr>
      <w:sz w:val="36"/>
      <w:szCs w:val="36"/>
    </w:rPr>
  </w:style>
  <w:style w:type="paragraph" w:customStyle="1" w:styleId="650">
    <w:name w:val="heading 3_file_2108"/>
    <w:basedOn w:val="647"/>
    <w:qFormat/>
    <w:uiPriority w:val="9"/>
    <w:pPr>
      <w:outlineLvl w:val="2"/>
    </w:pPr>
    <w:rPr>
      <w:sz w:val="27"/>
      <w:szCs w:val="27"/>
    </w:rPr>
  </w:style>
  <w:style w:type="paragraph" w:customStyle="1" w:styleId="651">
    <w:name w:val="heading 4_file_2108"/>
    <w:basedOn w:val="647"/>
    <w:qFormat/>
    <w:uiPriority w:val="9"/>
    <w:pPr>
      <w:outlineLvl w:val="3"/>
    </w:pPr>
  </w:style>
  <w:style w:type="paragraph" w:customStyle="1" w:styleId="652">
    <w:name w:val="heading 5_file_2108"/>
    <w:basedOn w:val="647"/>
    <w:qFormat/>
    <w:uiPriority w:val="9"/>
    <w:pPr>
      <w:outlineLvl w:val="4"/>
    </w:pPr>
    <w:rPr>
      <w:sz w:val="20"/>
      <w:szCs w:val="20"/>
    </w:rPr>
  </w:style>
  <w:style w:type="paragraph" w:customStyle="1" w:styleId="653">
    <w:name w:val="heading 6_file_2108"/>
    <w:basedOn w:val="647"/>
    <w:qFormat/>
    <w:uiPriority w:val="9"/>
    <w:pPr>
      <w:outlineLvl w:val="5"/>
    </w:pPr>
    <w:rPr>
      <w:sz w:val="15"/>
      <w:szCs w:val="15"/>
    </w:rPr>
  </w:style>
  <w:style w:type="character" w:customStyle="1" w:styleId="654">
    <w:name w:val="Default Paragraph Font_file_2108"/>
    <w:semiHidden/>
    <w:unhideWhenUsed/>
    <w:qFormat/>
    <w:uiPriority w:val="1"/>
  </w:style>
  <w:style w:type="table" w:customStyle="1" w:styleId="655">
    <w:name w:val="Normal Table_file_2108"/>
    <w:semiHidden/>
    <w:unhideWhenUsed/>
    <w:qFormat/>
    <w:uiPriority w:val="99"/>
    <w:tblPr>
      <w:tblCellMar>
        <w:top w:w="0" w:type="dxa"/>
        <w:left w:w="108" w:type="dxa"/>
        <w:bottom w:w="0" w:type="dxa"/>
        <w:right w:w="108" w:type="dxa"/>
      </w:tblCellMar>
    </w:tblPr>
  </w:style>
  <w:style w:type="character" w:customStyle="1" w:styleId="656">
    <w:name w:val="Hyperlink_file_2108"/>
    <w:basedOn w:val="654"/>
    <w:semiHidden/>
    <w:unhideWhenUsed/>
    <w:qFormat/>
    <w:uiPriority w:val="99"/>
    <w:rPr>
      <w:color w:val="0782C1"/>
      <w:u w:val="single"/>
    </w:rPr>
  </w:style>
  <w:style w:type="character" w:customStyle="1" w:styleId="657">
    <w:name w:val="FollowedHyperlink_file_2108"/>
    <w:basedOn w:val="654"/>
    <w:semiHidden/>
    <w:unhideWhenUsed/>
    <w:qFormat/>
    <w:uiPriority w:val="99"/>
    <w:rPr>
      <w:color w:val="0782C1"/>
      <w:u w:val="single"/>
    </w:rPr>
  </w:style>
  <w:style w:type="character" w:customStyle="1" w:styleId="658">
    <w:name w:val="标题 1 Char_file_2108"/>
    <w:basedOn w:val="654"/>
    <w:link w:val="3"/>
    <w:qFormat/>
    <w:uiPriority w:val="9"/>
    <w:rPr>
      <w:rFonts w:ascii="宋体" w:hAnsi="宋体" w:eastAsia="宋体" w:cs="宋体"/>
      <w:b/>
      <w:bCs/>
      <w:kern w:val="44"/>
      <w:sz w:val="44"/>
      <w:szCs w:val="44"/>
    </w:rPr>
  </w:style>
  <w:style w:type="character" w:customStyle="1" w:styleId="659">
    <w:name w:val="标题 2 Char_file_2108"/>
    <w:basedOn w:val="654"/>
    <w:link w:val="4"/>
    <w:semiHidden/>
    <w:qFormat/>
    <w:uiPriority w:val="9"/>
    <w:rPr>
      <w:rFonts w:asciiTheme="majorHAnsi" w:hAnsiTheme="majorHAnsi" w:eastAsiaTheme="majorEastAsia" w:cstheme="majorBidi"/>
      <w:b/>
      <w:bCs/>
      <w:sz w:val="32"/>
      <w:szCs w:val="32"/>
    </w:rPr>
  </w:style>
  <w:style w:type="character" w:customStyle="1" w:styleId="660">
    <w:name w:val="标题 3 Char_file_2108"/>
    <w:basedOn w:val="654"/>
    <w:link w:val="5"/>
    <w:semiHidden/>
    <w:qFormat/>
    <w:uiPriority w:val="9"/>
    <w:rPr>
      <w:rFonts w:ascii="宋体" w:hAnsi="宋体" w:eastAsia="宋体" w:cs="宋体"/>
      <w:b/>
      <w:bCs/>
      <w:sz w:val="32"/>
      <w:szCs w:val="32"/>
    </w:rPr>
  </w:style>
  <w:style w:type="character" w:customStyle="1" w:styleId="661">
    <w:name w:val="标题 4 Char_file_2108"/>
    <w:basedOn w:val="654"/>
    <w:link w:val="6"/>
    <w:semiHidden/>
    <w:qFormat/>
    <w:uiPriority w:val="9"/>
    <w:rPr>
      <w:rFonts w:asciiTheme="majorHAnsi" w:hAnsiTheme="majorHAnsi" w:eastAsiaTheme="majorEastAsia" w:cstheme="majorBidi"/>
      <w:b/>
      <w:bCs/>
      <w:sz w:val="28"/>
      <w:szCs w:val="28"/>
    </w:rPr>
  </w:style>
  <w:style w:type="character" w:customStyle="1" w:styleId="662">
    <w:name w:val="标题 5 Char_file_2108"/>
    <w:basedOn w:val="654"/>
    <w:link w:val="7"/>
    <w:semiHidden/>
    <w:qFormat/>
    <w:uiPriority w:val="9"/>
    <w:rPr>
      <w:rFonts w:ascii="宋体" w:hAnsi="宋体" w:eastAsia="宋体" w:cs="宋体"/>
      <w:b/>
      <w:bCs/>
      <w:sz w:val="28"/>
      <w:szCs w:val="28"/>
    </w:rPr>
  </w:style>
  <w:style w:type="character" w:customStyle="1" w:styleId="663">
    <w:name w:val="标题 6 Char_file_2108"/>
    <w:basedOn w:val="654"/>
    <w:link w:val="9"/>
    <w:semiHidden/>
    <w:qFormat/>
    <w:uiPriority w:val="9"/>
    <w:rPr>
      <w:rFonts w:asciiTheme="majorHAnsi" w:hAnsiTheme="majorHAnsi" w:eastAsiaTheme="majorEastAsia" w:cstheme="majorBidi"/>
      <w:b/>
      <w:bCs/>
      <w:sz w:val="24"/>
      <w:szCs w:val="24"/>
    </w:rPr>
  </w:style>
  <w:style w:type="paragraph" w:customStyle="1" w:styleId="664">
    <w:name w:val="cke_editable_file_2108"/>
    <w:basedOn w:val="647"/>
    <w:qFormat/>
    <w:uiPriority w:val="0"/>
    <w:rPr>
      <w:rFonts w:ascii="仿宋_GB2312" w:eastAsia="仿宋_GB2312"/>
    </w:rPr>
  </w:style>
  <w:style w:type="paragraph" w:customStyle="1" w:styleId="665">
    <w:name w:val="marker_file_2108"/>
    <w:basedOn w:val="647"/>
    <w:qFormat/>
    <w:uiPriority w:val="0"/>
    <w:pPr>
      <w:shd w:val="clear" w:color="auto" w:fill="FFFF00"/>
    </w:pPr>
  </w:style>
  <w:style w:type="paragraph" w:customStyle="1" w:styleId="666">
    <w:name w:val="Normal (Web)_file_2108"/>
    <w:basedOn w:val="647"/>
    <w:semiHidden/>
    <w:unhideWhenUsed/>
    <w:qFormat/>
    <w:uiPriority w:val="99"/>
  </w:style>
  <w:style w:type="paragraph" w:customStyle="1" w:styleId="667">
    <w:name w:val="Normal_file_21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8">
    <w:name w:val="heading 1_file_2109"/>
    <w:basedOn w:val="667"/>
    <w:qFormat/>
    <w:uiPriority w:val="9"/>
    <w:pPr>
      <w:outlineLvl w:val="0"/>
    </w:pPr>
    <w:rPr>
      <w:kern w:val="36"/>
      <w:sz w:val="48"/>
      <w:szCs w:val="48"/>
    </w:rPr>
  </w:style>
  <w:style w:type="paragraph" w:customStyle="1" w:styleId="669">
    <w:name w:val="heading 2_file_2109"/>
    <w:basedOn w:val="667"/>
    <w:qFormat/>
    <w:uiPriority w:val="9"/>
    <w:pPr>
      <w:outlineLvl w:val="1"/>
    </w:pPr>
    <w:rPr>
      <w:sz w:val="36"/>
      <w:szCs w:val="36"/>
    </w:rPr>
  </w:style>
  <w:style w:type="paragraph" w:customStyle="1" w:styleId="670">
    <w:name w:val="heading 3_file_2109"/>
    <w:basedOn w:val="667"/>
    <w:qFormat/>
    <w:uiPriority w:val="9"/>
    <w:pPr>
      <w:outlineLvl w:val="2"/>
    </w:pPr>
    <w:rPr>
      <w:sz w:val="27"/>
      <w:szCs w:val="27"/>
    </w:rPr>
  </w:style>
  <w:style w:type="paragraph" w:customStyle="1" w:styleId="671">
    <w:name w:val="heading 4_file_2109"/>
    <w:basedOn w:val="667"/>
    <w:qFormat/>
    <w:uiPriority w:val="9"/>
    <w:pPr>
      <w:outlineLvl w:val="3"/>
    </w:pPr>
  </w:style>
  <w:style w:type="paragraph" w:customStyle="1" w:styleId="672">
    <w:name w:val="heading 5_file_2109"/>
    <w:basedOn w:val="667"/>
    <w:qFormat/>
    <w:uiPriority w:val="9"/>
    <w:pPr>
      <w:outlineLvl w:val="4"/>
    </w:pPr>
    <w:rPr>
      <w:sz w:val="20"/>
      <w:szCs w:val="20"/>
    </w:rPr>
  </w:style>
  <w:style w:type="paragraph" w:customStyle="1" w:styleId="673">
    <w:name w:val="heading 6_file_2109"/>
    <w:basedOn w:val="667"/>
    <w:qFormat/>
    <w:uiPriority w:val="9"/>
    <w:pPr>
      <w:outlineLvl w:val="5"/>
    </w:pPr>
    <w:rPr>
      <w:sz w:val="15"/>
      <w:szCs w:val="15"/>
    </w:rPr>
  </w:style>
  <w:style w:type="character" w:customStyle="1" w:styleId="674">
    <w:name w:val="Default Paragraph Font_file_2109"/>
    <w:semiHidden/>
    <w:unhideWhenUsed/>
    <w:qFormat/>
    <w:uiPriority w:val="1"/>
  </w:style>
  <w:style w:type="table" w:customStyle="1" w:styleId="675">
    <w:name w:val="Normal Table_file_2109"/>
    <w:semiHidden/>
    <w:unhideWhenUsed/>
    <w:qFormat/>
    <w:uiPriority w:val="99"/>
    <w:tblPr>
      <w:tblCellMar>
        <w:top w:w="0" w:type="dxa"/>
        <w:left w:w="108" w:type="dxa"/>
        <w:bottom w:w="0" w:type="dxa"/>
        <w:right w:w="108" w:type="dxa"/>
      </w:tblCellMar>
    </w:tblPr>
  </w:style>
  <w:style w:type="character" w:customStyle="1" w:styleId="676">
    <w:name w:val="Hyperlink_file_2109"/>
    <w:basedOn w:val="674"/>
    <w:semiHidden/>
    <w:unhideWhenUsed/>
    <w:qFormat/>
    <w:uiPriority w:val="99"/>
    <w:rPr>
      <w:color w:val="0782C1"/>
      <w:u w:val="single"/>
    </w:rPr>
  </w:style>
  <w:style w:type="character" w:customStyle="1" w:styleId="677">
    <w:name w:val="FollowedHyperlink_file_2109"/>
    <w:basedOn w:val="674"/>
    <w:semiHidden/>
    <w:unhideWhenUsed/>
    <w:qFormat/>
    <w:uiPriority w:val="99"/>
    <w:rPr>
      <w:color w:val="0782C1"/>
      <w:u w:val="single"/>
    </w:rPr>
  </w:style>
  <w:style w:type="character" w:customStyle="1" w:styleId="678">
    <w:name w:val="标题 1 Char_file_2109"/>
    <w:basedOn w:val="674"/>
    <w:link w:val="3"/>
    <w:qFormat/>
    <w:uiPriority w:val="9"/>
    <w:rPr>
      <w:rFonts w:ascii="宋体" w:hAnsi="宋体" w:eastAsia="宋体" w:cs="宋体"/>
      <w:b/>
      <w:bCs/>
      <w:kern w:val="44"/>
      <w:sz w:val="44"/>
      <w:szCs w:val="44"/>
    </w:rPr>
  </w:style>
  <w:style w:type="character" w:customStyle="1" w:styleId="679">
    <w:name w:val="标题 2 Char_file_2109"/>
    <w:basedOn w:val="674"/>
    <w:link w:val="4"/>
    <w:semiHidden/>
    <w:qFormat/>
    <w:uiPriority w:val="9"/>
    <w:rPr>
      <w:rFonts w:asciiTheme="majorHAnsi" w:hAnsiTheme="majorHAnsi" w:eastAsiaTheme="majorEastAsia" w:cstheme="majorBidi"/>
      <w:b/>
      <w:bCs/>
      <w:sz w:val="32"/>
      <w:szCs w:val="32"/>
    </w:rPr>
  </w:style>
  <w:style w:type="character" w:customStyle="1" w:styleId="680">
    <w:name w:val="标题 3 Char_file_2109"/>
    <w:basedOn w:val="674"/>
    <w:link w:val="5"/>
    <w:semiHidden/>
    <w:qFormat/>
    <w:uiPriority w:val="9"/>
    <w:rPr>
      <w:rFonts w:ascii="宋体" w:hAnsi="宋体" w:eastAsia="宋体" w:cs="宋体"/>
      <w:b/>
      <w:bCs/>
      <w:sz w:val="32"/>
      <w:szCs w:val="32"/>
    </w:rPr>
  </w:style>
  <w:style w:type="character" w:customStyle="1" w:styleId="681">
    <w:name w:val="标题 4 Char_file_2109"/>
    <w:basedOn w:val="674"/>
    <w:link w:val="6"/>
    <w:semiHidden/>
    <w:qFormat/>
    <w:uiPriority w:val="9"/>
    <w:rPr>
      <w:rFonts w:asciiTheme="majorHAnsi" w:hAnsiTheme="majorHAnsi" w:eastAsiaTheme="majorEastAsia" w:cstheme="majorBidi"/>
      <w:b/>
      <w:bCs/>
      <w:sz w:val="28"/>
      <w:szCs w:val="28"/>
    </w:rPr>
  </w:style>
  <w:style w:type="character" w:customStyle="1" w:styleId="682">
    <w:name w:val="标题 5 Char_file_2109"/>
    <w:basedOn w:val="674"/>
    <w:link w:val="7"/>
    <w:semiHidden/>
    <w:qFormat/>
    <w:uiPriority w:val="9"/>
    <w:rPr>
      <w:rFonts w:ascii="宋体" w:hAnsi="宋体" w:eastAsia="宋体" w:cs="宋体"/>
      <w:b/>
      <w:bCs/>
      <w:sz w:val="28"/>
      <w:szCs w:val="28"/>
    </w:rPr>
  </w:style>
  <w:style w:type="character" w:customStyle="1" w:styleId="683">
    <w:name w:val="标题 6 Char_file_2109"/>
    <w:basedOn w:val="674"/>
    <w:link w:val="9"/>
    <w:semiHidden/>
    <w:qFormat/>
    <w:uiPriority w:val="9"/>
    <w:rPr>
      <w:rFonts w:asciiTheme="majorHAnsi" w:hAnsiTheme="majorHAnsi" w:eastAsiaTheme="majorEastAsia" w:cstheme="majorBidi"/>
      <w:b/>
      <w:bCs/>
      <w:sz w:val="24"/>
      <w:szCs w:val="24"/>
    </w:rPr>
  </w:style>
  <w:style w:type="paragraph" w:customStyle="1" w:styleId="684">
    <w:name w:val="cke_editable_file_2109"/>
    <w:basedOn w:val="667"/>
    <w:qFormat/>
    <w:uiPriority w:val="0"/>
    <w:rPr>
      <w:rFonts w:ascii="仿宋_GB2312" w:eastAsia="仿宋_GB2312"/>
    </w:rPr>
  </w:style>
  <w:style w:type="paragraph" w:customStyle="1" w:styleId="685">
    <w:name w:val="marker_file_2109"/>
    <w:basedOn w:val="667"/>
    <w:qFormat/>
    <w:uiPriority w:val="0"/>
    <w:pPr>
      <w:shd w:val="clear" w:color="auto" w:fill="FFFF00"/>
    </w:pPr>
  </w:style>
  <w:style w:type="paragraph" w:customStyle="1" w:styleId="686">
    <w:name w:val="Normal (Web)_file_2109"/>
    <w:basedOn w:val="667"/>
    <w:semiHidden/>
    <w:unhideWhenUsed/>
    <w:qFormat/>
    <w:uiPriority w:val="99"/>
  </w:style>
  <w:style w:type="paragraph" w:customStyle="1" w:styleId="687">
    <w:name w:val="Normal_file_21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8">
    <w:name w:val="heading 1_file_2110"/>
    <w:basedOn w:val="687"/>
    <w:qFormat/>
    <w:uiPriority w:val="9"/>
    <w:pPr>
      <w:outlineLvl w:val="0"/>
    </w:pPr>
    <w:rPr>
      <w:kern w:val="36"/>
      <w:sz w:val="48"/>
      <w:szCs w:val="48"/>
    </w:rPr>
  </w:style>
  <w:style w:type="paragraph" w:customStyle="1" w:styleId="689">
    <w:name w:val="heading 2_file_2110"/>
    <w:basedOn w:val="687"/>
    <w:qFormat/>
    <w:uiPriority w:val="9"/>
    <w:pPr>
      <w:outlineLvl w:val="1"/>
    </w:pPr>
    <w:rPr>
      <w:sz w:val="36"/>
      <w:szCs w:val="36"/>
    </w:rPr>
  </w:style>
  <w:style w:type="paragraph" w:customStyle="1" w:styleId="690">
    <w:name w:val="heading 3_file_2110"/>
    <w:basedOn w:val="687"/>
    <w:qFormat/>
    <w:uiPriority w:val="9"/>
    <w:pPr>
      <w:outlineLvl w:val="2"/>
    </w:pPr>
    <w:rPr>
      <w:sz w:val="27"/>
      <w:szCs w:val="27"/>
    </w:rPr>
  </w:style>
  <w:style w:type="paragraph" w:customStyle="1" w:styleId="691">
    <w:name w:val="heading 4_file_2110"/>
    <w:basedOn w:val="687"/>
    <w:qFormat/>
    <w:uiPriority w:val="9"/>
    <w:pPr>
      <w:outlineLvl w:val="3"/>
    </w:pPr>
  </w:style>
  <w:style w:type="paragraph" w:customStyle="1" w:styleId="692">
    <w:name w:val="heading 5_file_2110"/>
    <w:basedOn w:val="687"/>
    <w:qFormat/>
    <w:uiPriority w:val="9"/>
    <w:pPr>
      <w:outlineLvl w:val="4"/>
    </w:pPr>
    <w:rPr>
      <w:sz w:val="20"/>
      <w:szCs w:val="20"/>
    </w:rPr>
  </w:style>
  <w:style w:type="paragraph" w:customStyle="1" w:styleId="693">
    <w:name w:val="heading 6_file_2110"/>
    <w:basedOn w:val="687"/>
    <w:qFormat/>
    <w:uiPriority w:val="9"/>
    <w:pPr>
      <w:outlineLvl w:val="5"/>
    </w:pPr>
    <w:rPr>
      <w:sz w:val="15"/>
      <w:szCs w:val="15"/>
    </w:rPr>
  </w:style>
  <w:style w:type="character" w:customStyle="1" w:styleId="694">
    <w:name w:val="Default Paragraph Font_file_2110"/>
    <w:semiHidden/>
    <w:unhideWhenUsed/>
    <w:qFormat/>
    <w:uiPriority w:val="1"/>
  </w:style>
  <w:style w:type="table" w:customStyle="1" w:styleId="695">
    <w:name w:val="Normal Table_file_2110"/>
    <w:semiHidden/>
    <w:unhideWhenUsed/>
    <w:qFormat/>
    <w:uiPriority w:val="99"/>
    <w:tblPr>
      <w:tblCellMar>
        <w:top w:w="0" w:type="dxa"/>
        <w:left w:w="108" w:type="dxa"/>
        <w:bottom w:w="0" w:type="dxa"/>
        <w:right w:w="108" w:type="dxa"/>
      </w:tblCellMar>
    </w:tblPr>
  </w:style>
  <w:style w:type="character" w:customStyle="1" w:styleId="696">
    <w:name w:val="Hyperlink_file_2110"/>
    <w:basedOn w:val="694"/>
    <w:semiHidden/>
    <w:unhideWhenUsed/>
    <w:qFormat/>
    <w:uiPriority w:val="99"/>
    <w:rPr>
      <w:color w:val="0782C1"/>
      <w:u w:val="single"/>
    </w:rPr>
  </w:style>
  <w:style w:type="character" w:customStyle="1" w:styleId="697">
    <w:name w:val="FollowedHyperlink_file_2110"/>
    <w:basedOn w:val="694"/>
    <w:semiHidden/>
    <w:unhideWhenUsed/>
    <w:qFormat/>
    <w:uiPriority w:val="99"/>
    <w:rPr>
      <w:color w:val="0782C1"/>
      <w:u w:val="single"/>
    </w:rPr>
  </w:style>
  <w:style w:type="character" w:customStyle="1" w:styleId="698">
    <w:name w:val="标题 1 Char_file_2110"/>
    <w:basedOn w:val="694"/>
    <w:link w:val="3"/>
    <w:qFormat/>
    <w:uiPriority w:val="9"/>
    <w:rPr>
      <w:rFonts w:ascii="宋体" w:hAnsi="宋体" w:eastAsia="宋体" w:cs="宋体"/>
      <w:b/>
      <w:bCs/>
      <w:kern w:val="44"/>
      <w:sz w:val="44"/>
      <w:szCs w:val="44"/>
    </w:rPr>
  </w:style>
  <w:style w:type="character" w:customStyle="1" w:styleId="699">
    <w:name w:val="标题 2 Char_file_2110"/>
    <w:basedOn w:val="694"/>
    <w:link w:val="4"/>
    <w:semiHidden/>
    <w:qFormat/>
    <w:uiPriority w:val="9"/>
    <w:rPr>
      <w:rFonts w:asciiTheme="majorHAnsi" w:hAnsiTheme="majorHAnsi" w:eastAsiaTheme="majorEastAsia" w:cstheme="majorBidi"/>
      <w:b/>
      <w:bCs/>
      <w:sz w:val="32"/>
      <w:szCs w:val="32"/>
    </w:rPr>
  </w:style>
  <w:style w:type="character" w:customStyle="1" w:styleId="700">
    <w:name w:val="标题 3 Char_file_2110"/>
    <w:basedOn w:val="694"/>
    <w:link w:val="5"/>
    <w:semiHidden/>
    <w:qFormat/>
    <w:uiPriority w:val="9"/>
    <w:rPr>
      <w:rFonts w:ascii="宋体" w:hAnsi="宋体" w:eastAsia="宋体" w:cs="宋体"/>
      <w:b/>
      <w:bCs/>
      <w:sz w:val="32"/>
      <w:szCs w:val="32"/>
    </w:rPr>
  </w:style>
  <w:style w:type="character" w:customStyle="1" w:styleId="701">
    <w:name w:val="标题 4 Char_file_2110"/>
    <w:basedOn w:val="694"/>
    <w:link w:val="6"/>
    <w:semiHidden/>
    <w:qFormat/>
    <w:uiPriority w:val="9"/>
    <w:rPr>
      <w:rFonts w:asciiTheme="majorHAnsi" w:hAnsiTheme="majorHAnsi" w:eastAsiaTheme="majorEastAsia" w:cstheme="majorBidi"/>
      <w:b/>
      <w:bCs/>
      <w:sz w:val="28"/>
      <w:szCs w:val="28"/>
    </w:rPr>
  </w:style>
  <w:style w:type="character" w:customStyle="1" w:styleId="702">
    <w:name w:val="标题 5 Char_file_2110"/>
    <w:basedOn w:val="694"/>
    <w:link w:val="7"/>
    <w:semiHidden/>
    <w:qFormat/>
    <w:uiPriority w:val="9"/>
    <w:rPr>
      <w:rFonts w:ascii="宋体" w:hAnsi="宋体" w:eastAsia="宋体" w:cs="宋体"/>
      <w:b/>
      <w:bCs/>
      <w:sz w:val="28"/>
      <w:szCs w:val="28"/>
    </w:rPr>
  </w:style>
  <w:style w:type="character" w:customStyle="1" w:styleId="703">
    <w:name w:val="标题 6 Char_file_2110"/>
    <w:basedOn w:val="694"/>
    <w:link w:val="9"/>
    <w:semiHidden/>
    <w:qFormat/>
    <w:uiPriority w:val="9"/>
    <w:rPr>
      <w:rFonts w:asciiTheme="majorHAnsi" w:hAnsiTheme="majorHAnsi" w:eastAsiaTheme="majorEastAsia" w:cstheme="majorBidi"/>
      <w:b/>
      <w:bCs/>
      <w:sz w:val="24"/>
      <w:szCs w:val="24"/>
    </w:rPr>
  </w:style>
  <w:style w:type="paragraph" w:customStyle="1" w:styleId="704">
    <w:name w:val="cke_editable_file_2110"/>
    <w:basedOn w:val="687"/>
    <w:qFormat/>
    <w:uiPriority w:val="0"/>
    <w:rPr>
      <w:rFonts w:ascii="仿宋_GB2312" w:eastAsia="仿宋_GB2312"/>
    </w:rPr>
  </w:style>
  <w:style w:type="paragraph" w:customStyle="1" w:styleId="705">
    <w:name w:val="marker_file_2110"/>
    <w:basedOn w:val="687"/>
    <w:qFormat/>
    <w:uiPriority w:val="0"/>
    <w:pPr>
      <w:shd w:val="clear" w:color="auto" w:fill="FFFF00"/>
    </w:pPr>
  </w:style>
  <w:style w:type="paragraph" w:customStyle="1" w:styleId="706">
    <w:name w:val="Normal (Web)_file_2110"/>
    <w:basedOn w:val="687"/>
    <w:semiHidden/>
    <w:unhideWhenUsed/>
    <w:qFormat/>
    <w:uiPriority w:val="99"/>
  </w:style>
  <w:style w:type="character" w:customStyle="1" w:styleId="707">
    <w:name w:val="Strong_file_2110"/>
    <w:basedOn w:val="694"/>
    <w:qFormat/>
    <w:uiPriority w:val="22"/>
    <w:rPr>
      <w:b/>
      <w:bCs/>
    </w:rPr>
  </w:style>
  <w:style w:type="paragraph" w:customStyle="1" w:styleId="708">
    <w:name w:val="Normal_file_21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9">
    <w:name w:val="heading 1_file_2111"/>
    <w:basedOn w:val="708"/>
    <w:qFormat/>
    <w:uiPriority w:val="9"/>
    <w:pPr>
      <w:outlineLvl w:val="0"/>
    </w:pPr>
    <w:rPr>
      <w:kern w:val="36"/>
      <w:sz w:val="48"/>
      <w:szCs w:val="48"/>
    </w:rPr>
  </w:style>
  <w:style w:type="paragraph" w:customStyle="1" w:styleId="710">
    <w:name w:val="heading 2_file_2111"/>
    <w:basedOn w:val="708"/>
    <w:qFormat/>
    <w:uiPriority w:val="9"/>
    <w:pPr>
      <w:outlineLvl w:val="1"/>
    </w:pPr>
    <w:rPr>
      <w:sz w:val="36"/>
      <w:szCs w:val="36"/>
    </w:rPr>
  </w:style>
  <w:style w:type="paragraph" w:customStyle="1" w:styleId="711">
    <w:name w:val="heading 3_file_2111"/>
    <w:basedOn w:val="708"/>
    <w:qFormat/>
    <w:uiPriority w:val="9"/>
    <w:pPr>
      <w:outlineLvl w:val="2"/>
    </w:pPr>
    <w:rPr>
      <w:sz w:val="27"/>
      <w:szCs w:val="27"/>
    </w:rPr>
  </w:style>
  <w:style w:type="paragraph" w:customStyle="1" w:styleId="712">
    <w:name w:val="heading 4_file_2111"/>
    <w:basedOn w:val="708"/>
    <w:qFormat/>
    <w:uiPriority w:val="9"/>
    <w:pPr>
      <w:outlineLvl w:val="3"/>
    </w:pPr>
  </w:style>
  <w:style w:type="paragraph" w:customStyle="1" w:styleId="713">
    <w:name w:val="heading 5_file_2111"/>
    <w:basedOn w:val="708"/>
    <w:qFormat/>
    <w:uiPriority w:val="9"/>
    <w:pPr>
      <w:outlineLvl w:val="4"/>
    </w:pPr>
    <w:rPr>
      <w:sz w:val="20"/>
      <w:szCs w:val="20"/>
    </w:rPr>
  </w:style>
  <w:style w:type="paragraph" w:customStyle="1" w:styleId="714">
    <w:name w:val="heading 6_file_2111"/>
    <w:basedOn w:val="708"/>
    <w:qFormat/>
    <w:uiPriority w:val="9"/>
    <w:pPr>
      <w:outlineLvl w:val="5"/>
    </w:pPr>
    <w:rPr>
      <w:sz w:val="15"/>
      <w:szCs w:val="15"/>
    </w:rPr>
  </w:style>
  <w:style w:type="character" w:customStyle="1" w:styleId="715">
    <w:name w:val="Default Paragraph Font_file_2111"/>
    <w:semiHidden/>
    <w:unhideWhenUsed/>
    <w:qFormat/>
    <w:uiPriority w:val="1"/>
  </w:style>
  <w:style w:type="table" w:customStyle="1" w:styleId="716">
    <w:name w:val="Normal Table_file_2111"/>
    <w:semiHidden/>
    <w:unhideWhenUsed/>
    <w:qFormat/>
    <w:uiPriority w:val="99"/>
    <w:tblPr>
      <w:tblCellMar>
        <w:top w:w="0" w:type="dxa"/>
        <w:left w:w="108" w:type="dxa"/>
        <w:bottom w:w="0" w:type="dxa"/>
        <w:right w:w="108" w:type="dxa"/>
      </w:tblCellMar>
    </w:tblPr>
  </w:style>
  <w:style w:type="character" w:customStyle="1" w:styleId="717">
    <w:name w:val="Hyperlink_file_2111"/>
    <w:basedOn w:val="715"/>
    <w:semiHidden/>
    <w:unhideWhenUsed/>
    <w:qFormat/>
    <w:uiPriority w:val="99"/>
    <w:rPr>
      <w:color w:val="0782C1"/>
      <w:u w:val="single"/>
    </w:rPr>
  </w:style>
  <w:style w:type="character" w:customStyle="1" w:styleId="718">
    <w:name w:val="FollowedHyperlink_file_2111"/>
    <w:basedOn w:val="715"/>
    <w:semiHidden/>
    <w:unhideWhenUsed/>
    <w:qFormat/>
    <w:uiPriority w:val="99"/>
    <w:rPr>
      <w:color w:val="0782C1"/>
      <w:u w:val="single"/>
    </w:rPr>
  </w:style>
  <w:style w:type="character" w:customStyle="1" w:styleId="719">
    <w:name w:val="标题 1 Char_file_2111"/>
    <w:basedOn w:val="715"/>
    <w:link w:val="3"/>
    <w:qFormat/>
    <w:uiPriority w:val="9"/>
    <w:rPr>
      <w:rFonts w:ascii="宋体" w:hAnsi="宋体" w:eastAsia="宋体" w:cs="宋体"/>
      <w:b/>
      <w:bCs/>
      <w:kern w:val="44"/>
      <w:sz w:val="44"/>
      <w:szCs w:val="44"/>
    </w:rPr>
  </w:style>
  <w:style w:type="character" w:customStyle="1" w:styleId="720">
    <w:name w:val="标题 2 Char_file_2111"/>
    <w:basedOn w:val="715"/>
    <w:link w:val="4"/>
    <w:semiHidden/>
    <w:qFormat/>
    <w:uiPriority w:val="9"/>
    <w:rPr>
      <w:rFonts w:asciiTheme="majorHAnsi" w:hAnsiTheme="majorHAnsi" w:eastAsiaTheme="majorEastAsia" w:cstheme="majorBidi"/>
      <w:b/>
      <w:bCs/>
      <w:sz w:val="32"/>
      <w:szCs w:val="32"/>
    </w:rPr>
  </w:style>
  <w:style w:type="character" w:customStyle="1" w:styleId="721">
    <w:name w:val="标题 3 Char_file_2111"/>
    <w:basedOn w:val="715"/>
    <w:link w:val="5"/>
    <w:semiHidden/>
    <w:qFormat/>
    <w:uiPriority w:val="9"/>
    <w:rPr>
      <w:rFonts w:ascii="宋体" w:hAnsi="宋体" w:eastAsia="宋体" w:cs="宋体"/>
      <w:b/>
      <w:bCs/>
      <w:sz w:val="32"/>
      <w:szCs w:val="32"/>
    </w:rPr>
  </w:style>
  <w:style w:type="character" w:customStyle="1" w:styleId="722">
    <w:name w:val="标题 4 Char_file_2111"/>
    <w:basedOn w:val="715"/>
    <w:link w:val="6"/>
    <w:semiHidden/>
    <w:qFormat/>
    <w:uiPriority w:val="9"/>
    <w:rPr>
      <w:rFonts w:asciiTheme="majorHAnsi" w:hAnsiTheme="majorHAnsi" w:eastAsiaTheme="majorEastAsia" w:cstheme="majorBidi"/>
      <w:b/>
      <w:bCs/>
      <w:sz w:val="28"/>
      <w:szCs w:val="28"/>
    </w:rPr>
  </w:style>
  <w:style w:type="character" w:customStyle="1" w:styleId="723">
    <w:name w:val="标题 5 Char_file_2111"/>
    <w:basedOn w:val="715"/>
    <w:link w:val="7"/>
    <w:semiHidden/>
    <w:qFormat/>
    <w:uiPriority w:val="9"/>
    <w:rPr>
      <w:rFonts w:ascii="宋体" w:hAnsi="宋体" w:eastAsia="宋体" w:cs="宋体"/>
      <w:b/>
      <w:bCs/>
      <w:sz w:val="28"/>
      <w:szCs w:val="28"/>
    </w:rPr>
  </w:style>
  <w:style w:type="character" w:customStyle="1" w:styleId="724">
    <w:name w:val="标题 6 Char_file_2111"/>
    <w:basedOn w:val="715"/>
    <w:link w:val="9"/>
    <w:semiHidden/>
    <w:qFormat/>
    <w:uiPriority w:val="9"/>
    <w:rPr>
      <w:rFonts w:asciiTheme="majorHAnsi" w:hAnsiTheme="majorHAnsi" w:eastAsiaTheme="majorEastAsia" w:cstheme="majorBidi"/>
      <w:b/>
      <w:bCs/>
      <w:sz w:val="24"/>
      <w:szCs w:val="24"/>
    </w:rPr>
  </w:style>
  <w:style w:type="paragraph" w:customStyle="1" w:styleId="725">
    <w:name w:val="cke_editable_file_2111"/>
    <w:basedOn w:val="708"/>
    <w:qFormat/>
    <w:uiPriority w:val="0"/>
    <w:rPr>
      <w:rFonts w:ascii="仿宋_GB2312" w:eastAsia="仿宋_GB2312"/>
    </w:rPr>
  </w:style>
  <w:style w:type="paragraph" w:customStyle="1" w:styleId="726">
    <w:name w:val="marker_file_2111"/>
    <w:basedOn w:val="708"/>
    <w:qFormat/>
    <w:uiPriority w:val="0"/>
    <w:pPr>
      <w:shd w:val="clear" w:color="auto" w:fill="FFFF00"/>
    </w:pPr>
  </w:style>
  <w:style w:type="paragraph" w:customStyle="1" w:styleId="727">
    <w:name w:val="Normal (Web)_file_2111"/>
    <w:basedOn w:val="708"/>
    <w:semiHidden/>
    <w:unhideWhenUsed/>
    <w:qFormat/>
    <w:uiPriority w:val="99"/>
  </w:style>
  <w:style w:type="character" w:customStyle="1" w:styleId="728">
    <w:name w:val="Strong_file_2111"/>
    <w:basedOn w:val="715"/>
    <w:qFormat/>
    <w:uiPriority w:val="22"/>
    <w:rPr>
      <w:b/>
      <w:bCs/>
    </w:rPr>
  </w:style>
  <w:style w:type="paragraph" w:customStyle="1" w:styleId="729">
    <w:name w:val="Normal_file_21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0">
    <w:name w:val="heading 1_file_2112"/>
    <w:basedOn w:val="729"/>
    <w:qFormat/>
    <w:uiPriority w:val="9"/>
    <w:pPr>
      <w:outlineLvl w:val="0"/>
    </w:pPr>
    <w:rPr>
      <w:kern w:val="36"/>
      <w:sz w:val="48"/>
      <w:szCs w:val="48"/>
    </w:rPr>
  </w:style>
  <w:style w:type="paragraph" w:customStyle="1" w:styleId="731">
    <w:name w:val="heading 2_file_2112"/>
    <w:basedOn w:val="729"/>
    <w:qFormat/>
    <w:uiPriority w:val="9"/>
    <w:pPr>
      <w:outlineLvl w:val="1"/>
    </w:pPr>
    <w:rPr>
      <w:sz w:val="36"/>
      <w:szCs w:val="36"/>
    </w:rPr>
  </w:style>
  <w:style w:type="paragraph" w:customStyle="1" w:styleId="732">
    <w:name w:val="heading 3_file_2112"/>
    <w:basedOn w:val="729"/>
    <w:qFormat/>
    <w:uiPriority w:val="9"/>
    <w:pPr>
      <w:outlineLvl w:val="2"/>
    </w:pPr>
    <w:rPr>
      <w:sz w:val="27"/>
      <w:szCs w:val="27"/>
    </w:rPr>
  </w:style>
  <w:style w:type="paragraph" w:customStyle="1" w:styleId="733">
    <w:name w:val="heading 4_file_2112"/>
    <w:basedOn w:val="729"/>
    <w:qFormat/>
    <w:uiPriority w:val="9"/>
    <w:pPr>
      <w:outlineLvl w:val="3"/>
    </w:pPr>
  </w:style>
  <w:style w:type="paragraph" w:customStyle="1" w:styleId="734">
    <w:name w:val="heading 5_file_2112"/>
    <w:basedOn w:val="729"/>
    <w:qFormat/>
    <w:uiPriority w:val="9"/>
    <w:pPr>
      <w:outlineLvl w:val="4"/>
    </w:pPr>
    <w:rPr>
      <w:sz w:val="20"/>
      <w:szCs w:val="20"/>
    </w:rPr>
  </w:style>
  <w:style w:type="paragraph" w:customStyle="1" w:styleId="735">
    <w:name w:val="heading 6_file_2112"/>
    <w:basedOn w:val="729"/>
    <w:qFormat/>
    <w:uiPriority w:val="9"/>
    <w:pPr>
      <w:outlineLvl w:val="5"/>
    </w:pPr>
    <w:rPr>
      <w:sz w:val="15"/>
      <w:szCs w:val="15"/>
    </w:rPr>
  </w:style>
  <w:style w:type="character" w:customStyle="1" w:styleId="736">
    <w:name w:val="Default Paragraph Font_file_2112"/>
    <w:semiHidden/>
    <w:unhideWhenUsed/>
    <w:qFormat/>
    <w:uiPriority w:val="1"/>
  </w:style>
  <w:style w:type="table" w:customStyle="1" w:styleId="737">
    <w:name w:val="Normal Table_file_2112"/>
    <w:semiHidden/>
    <w:unhideWhenUsed/>
    <w:qFormat/>
    <w:uiPriority w:val="99"/>
    <w:tblPr>
      <w:tblCellMar>
        <w:top w:w="0" w:type="dxa"/>
        <w:left w:w="108" w:type="dxa"/>
        <w:bottom w:w="0" w:type="dxa"/>
        <w:right w:w="108" w:type="dxa"/>
      </w:tblCellMar>
    </w:tblPr>
  </w:style>
  <w:style w:type="character" w:customStyle="1" w:styleId="738">
    <w:name w:val="Hyperlink_file_2112"/>
    <w:basedOn w:val="736"/>
    <w:semiHidden/>
    <w:unhideWhenUsed/>
    <w:qFormat/>
    <w:uiPriority w:val="99"/>
    <w:rPr>
      <w:color w:val="0782C1"/>
      <w:u w:val="single"/>
    </w:rPr>
  </w:style>
  <w:style w:type="character" w:customStyle="1" w:styleId="739">
    <w:name w:val="FollowedHyperlink_file_2112"/>
    <w:basedOn w:val="736"/>
    <w:semiHidden/>
    <w:unhideWhenUsed/>
    <w:qFormat/>
    <w:uiPriority w:val="99"/>
    <w:rPr>
      <w:color w:val="0782C1"/>
      <w:u w:val="single"/>
    </w:rPr>
  </w:style>
  <w:style w:type="character" w:customStyle="1" w:styleId="740">
    <w:name w:val="标题 1 Char_file_2112"/>
    <w:basedOn w:val="736"/>
    <w:link w:val="3"/>
    <w:qFormat/>
    <w:uiPriority w:val="9"/>
    <w:rPr>
      <w:rFonts w:ascii="宋体" w:hAnsi="宋体" w:eastAsia="宋体" w:cs="宋体"/>
      <w:b/>
      <w:bCs/>
      <w:kern w:val="44"/>
      <w:sz w:val="44"/>
      <w:szCs w:val="44"/>
    </w:rPr>
  </w:style>
  <w:style w:type="character" w:customStyle="1" w:styleId="741">
    <w:name w:val="标题 2 Char_file_2112"/>
    <w:basedOn w:val="736"/>
    <w:link w:val="4"/>
    <w:semiHidden/>
    <w:qFormat/>
    <w:uiPriority w:val="9"/>
    <w:rPr>
      <w:rFonts w:asciiTheme="majorHAnsi" w:hAnsiTheme="majorHAnsi" w:eastAsiaTheme="majorEastAsia" w:cstheme="majorBidi"/>
      <w:b/>
      <w:bCs/>
      <w:sz w:val="32"/>
      <w:szCs w:val="32"/>
    </w:rPr>
  </w:style>
  <w:style w:type="character" w:customStyle="1" w:styleId="742">
    <w:name w:val="标题 3 Char_file_2112"/>
    <w:basedOn w:val="736"/>
    <w:link w:val="5"/>
    <w:semiHidden/>
    <w:qFormat/>
    <w:uiPriority w:val="9"/>
    <w:rPr>
      <w:rFonts w:ascii="宋体" w:hAnsi="宋体" w:eastAsia="宋体" w:cs="宋体"/>
      <w:b/>
      <w:bCs/>
      <w:sz w:val="32"/>
      <w:szCs w:val="32"/>
    </w:rPr>
  </w:style>
  <w:style w:type="character" w:customStyle="1" w:styleId="743">
    <w:name w:val="标题 4 Char_file_2112"/>
    <w:basedOn w:val="736"/>
    <w:link w:val="6"/>
    <w:semiHidden/>
    <w:qFormat/>
    <w:uiPriority w:val="9"/>
    <w:rPr>
      <w:rFonts w:asciiTheme="majorHAnsi" w:hAnsiTheme="majorHAnsi" w:eastAsiaTheme="majorEastAsia" w:cstheme="majorBidi"/>
      <w:b/>
      <w:bCs/>
      <w:sz w:val="28"/>
      <w:szCs w:val="28"/>
    </w:rPr>
  </w:style>
  <w:style w:type="character" w:customStyle="1" w:styleId="744">
    <w:name w:val="标题 5 Char_file_2112"/>
    <w:basedOn w:val="736"/>
    <w:link w:val="7"/>
    <w:semiHidden/>
    <w:qFormat/>
    <w:uiPriority w:val="9"/>
    <w:rPr>
      <w:rFonts w:ascii="宋体" w:hAnsi="宋体" w:eastAsia="宋体" w:cs="宋体"/>
      <w:b/>
      <w:bCs/>
      <w:sz w:val="28"/>
      <w:szCs w:val="28"/>
    </w:rPr>
  </w:style>
  <w:style w:type="character" w:customStyle="1" w:styleId="745">
    <w:name w:val="标题 6 Char_file_2112"/>
    <w:basedOn w:val="736"/>
    <w:link w:val="9"/>
    <w:semiHidden/>
    <w:qFormat/>
    <w:uiPriority w:val="9"/>
    <w:rPr>
      <w:rFonts w:asciiTheme="majorHAnsi" w:hAnsiTheme="majorHAnsi" w:eastAsiaTheme="majorEastAsia" w:cstheme="majorBidi"/>
      <w:b/>
      <w:bCs/>
      <w:sz w:val="24"/>
      <w:szCs w:val="24"/>
    </w:rPr>
  </w:style>
  <w:style w:type="paragraph" w:customStyle="1" w:styleId="746">
    <w:name w:val="cke_editable_file_2112"/>
    <w:basedOn w:val="729"/>
    <w:qFormat/>
    <w:uiPriority w:val="0"/>
    <w:rPr>
      <w:rFonts w:ascii="仿宋_GB2312" w:eastAsia="仿宋_GB2312"/>
    </w:rPr>
  </w:style>
  <w:style w:type="paragraph" w:customStyle="1" w:styleId="747">
    <w:name w:val="marker_file_2112"/>
    <w:basedOn w:val="729"/>
    <w:qFormat/>
    <w:uiPriority w:val="0"/>
    <w:pPr>
      <w:shd w:val="clear" w:color="auto" w:fill="FFFF00"/>
    </w:pPr>
  </w:style>
  <w:style w:type="paragraph" w:customStyle="1" w:styleId="748">
    <w:name w:val="Normal (Web)_file_2112"/>
    <w:basedOn w:val="729"/>
    <w:semiHidden/>
    <w:unhideWhenUsed/>
    <w:qFormat/>
    <w:uiPriority w:val="99"/>
  </w:style>
  <w:style w:type="character" w:customStyle="1" w:styleId="749">
    <w:name w:val="Strong_file_2112"/>
    <w:basedOn w:val="736"/>
    <w:qFormat/>
    <w:uiPriority w:val="22"/>
    <w:rPr>
      <w:b/>
      <w:bCs/>
    </w:rPr>
  </w:style>
  <w:style w:type="paragraph" w:customStyle="1" w:styleId="750">
    <w:name w:val="Normal_file_21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1">
    <w:name w:val="heading 1_file_2113"/>
    <w:basedOn w:val="750"/>
    <w:qFormat/>
    <w:uiPriority w:val="9"/>
    <w:pPr>
      <w:outlineLvl w:val="0"/>
    </w:pPr>
    <w:rPr>
      <w:kern w:val="36"/>
      <w:sz w:val="48"/>
      <w:szCs w:val="48"/>
    </w:rPr>
  </w:style>
  <w:style w:type="paragraph" w:customStyle="1" w:styleId="752">
    <w:name w:val="heading 2_file_2113"/>
    <w:basedOn w:val="750"/>
    <w:qFormat/>
    <w:uiPriority w:val="9"/>
    <w:pPr>
      <w:outlineLvl w:val="1"/>
    </w:pPr>
    <w:rPr>
      <w:sz w:val="36"/>
      <w:szCs w:val="36"/>
    </w:rPr>
  </w:style>
  <w:style w:type="paragraph" w:customStyle="1" w:styleId="753">
    <w:name w:val="heading 3_file_2113"/>
    <w:basedOn w:val="750"/>
    <w:qFormat/>
    <w:uiPriority w:val="9"/>
    <w:pPr>
      <w:outlineLvl w:val="2"/>
    </w:pPr>
    <w:rPr>
      <w:sz w:val="27"/>
      <w:szCs w:val="27"/>
    </w:rPr>
  </w:style>
  <w:style w:type="paragraph" w:customStyle="1" w:styleId="754">
    <w:name w:val="heading 4_file_2113"/>
    <w:basedOn w:val="750"/>
    <w:qFormat/>
    <w:uiPriority w:val="9"/>
    <w:pPr>
      <w:outlineLvl w:val="3"/>
    </w:pPr>
  </w:style>
  <w:style w:type="paragraph" w:customStyle="1" w:styleId="755">
    <w:name w:val="heading 5_file_2113"/>
    <w:basedOn w:val="750"/>
    <w:qFormat/>
    <w:uiPriority w:val="9"/>
    <w:pPr>
      <w:outlineLvl w:val="4"/>
    </w:pPr>
    <w:rPr>
      <w:sz w:val="20"/>
      <w:szCs w:val="20"/>
    </w:rPr>
  </w:style>
  <w:style w:type="paragraph" w:customStyle="1" w:styleId="756">
    <w:name w:val="heading 6_file_2113"/>
    <w:basedOn w:val="750"/>
    <w:qFormat/>
    <w:uiPriority w:val="9"/>
    <w:pPr>
      <w:outlineLvl w:val="5"/>
    </w:pPr>
    <w:rPr>
      <w:sz w:val="15"/>
      <w:szCs w:val="15"/>
    </w:rPr>
  </w:style>
  <w:style w:type="character" w:customStyle="1" w:styleId="757">
    <w:name w:val="Default Paragraph Font_file_2113"/>
    <w:semiHidden/>
    <w:unhideWhenUsed/>
    <w:qFormat/>
    <w:uiPriority w:val="1"/>
  </w:style>
  <w:style w:type="table" w:customStyle="1" w:styleId="758">
    <w:name w:val="Normal Table_file_2113"/>
    <w:semiHidden/>
    <w:unhideWhenUsed/>
    <w:qFormat/>
    <w:uiPriority w:val="99"/>
    <w:tblPr>
      <w:tblCellMar>
        <w:top w:w="0" w:type="dxa"/>
        <w:left w:w="108" w:type="dxa"/>
        <w:bottom w:w="0" w:type="dxa"/>
        <w:right w:w="108" w:type="dxa"/>
      </w:tblCellMar>
    </w:tblPr>
  </w:style>
  <w:style w:type="character" w:customStyle="1" w:styleId="759">
    <w:name w:val="Hyperlink_file_2113"/>
    <w:basedOn w:val="757"/>
    <w:semiHidden/>
    <w:unhideWhenUsed/>
    <w:qFormat/>
    <w:uiPriority w:val="99"/>
    <w:rPr>
      <w:color w:val="0782C1"/>
      <w:u w:val="single"/>
    </w:rPr>
  </w:style>
  <w:style w:type="character" w:customStyle="1" w:styleId="760">
    <w:name w:val="FollowedHyperlink_file_2113"/>
    <w:basedOn w:val="757"/>
    <w:semiHidden/>
    <w:unhideWhenUsed/>
    <w:qFormat/>
    <w:uiPriority w:val="99"/>
    <w:rPr>
      <w:color w:val="0782C1"/>
      <w:u w:val="single"/>
    </w:rPr>
  </w:style>
  <w:style w:type="character" w:customStyle="1" w:styleId="761">
    <w:name w:val="标题 1 Char_file_2113"/>
    <w:basedOn w:val="757"/>
    <w:link w:val="3"/>
    <w:qFormat/>
    <w:uiPriority w:val="9"/>
    <w:rPr>
      <w:rFonts w:ascii="宋体" w:hAnsi="宋体" w:eastAsia="宋体" w:cs="宋体"/>
      <w:b/>
      <w:bCs/>
      <w:kern w:val="44"/>
      <w:sz w:val="44"/>
      <w:szCs w:val="44"/>
    </w:rPr>
  </w:style>
  <w:style w:type="character" w:customStyle="1" w:styleId="762">
    <w:name w:val="标题 2 Char_file_2113"/>
    <w:basedOn w:val="757"/>
    <w:link w:val="4"/>
    <w:semiHidden/>
    <w:qFormat/>
    <w:uiPriority w:val="9"/>
    <w:rPr>
      <w:rFonts w:asciiTheme="majorHAnsi" w:hAnsiTheme="majorHAnsi" w:eastAsiaTheme="majorEastAsia" w:cstheme="majorBidi"/>
      <w:b/>
      <w:bCs/>
      <w:sz w:val="32"/>
      <w:szCs w:val="32"/>
    </w:rPr>
  </w:style>
  <w:style w:type="character" w:customStyle="1" w:styleId="763">
    <w:name w:val="标题 3 Char_file_2113"/>
    <w:basedOn w:val="757"/>
    <w:link w:val="5"/>
    <w:semiHidden/>
    <w:qFormat/>
    <w:uiPriority w:val="9"/>
    <w:rPr>
      <w:rFonts w:ascii="宋体" w:hAnsi="宋体" w:eastAsia="宋体" w:cs="宋体"/>
      <w:b/>
      <w:bCs/>
      <w:sz w:val="32"/>
      <w:szCs w:val="32"/>
    </w:rPr>
  </w:style>
  <w:style w:type="character" w:customStyle="1" w:styleId="764">
    <w:name w:val="标题 4 Char_file_2113"/>
    <w:basedOn w:val="757"/>
    <w:link w:val="6"/>
    <w:semiHidden/>
    <w:qFormat/>
    <w:uiPriority w:val="9"/>
    <w:rPr>
      <w:rFonts w:asciiTheme="majorHAnsi" w:hAnsiTheme="majorHAnsi" w:eastAsiaTheme="majorEastAsia" w:cstheme="majorBidi"/>
      <w:b/>
      <w:bCs/>
      <w:sz w:val="28"/>
      <w:szCs w:val="28"/>
    </w:rPr>
  </w:style>
  <w:style w:type="character" w:customStyle="1" w:styleId="765">
    <w:name w:val="标题 5 Char_file_2113"/>
    <w:basedOn w:val="757"/>
    <w:link w:val="7"/>
    <w:semiHidden/>
    <w:qFormat/>
    <w:uiPriority w:val="9"/>
    <w:rPr>
      <w:rFonts w:ascii="宋体" w:hAnsi="宋体" w:eastAsia="宋体" w:cs="宋体"/>
      <w:b/>
      <w:bCs/>
      <w:sz w:val="28"/>
      <w:szCs w:val="28"/>
    </w:rPr>
  </w:style>
  <w:style w:type="character" w:customStyle="1" w:styleId="766">
    <w:name w:val="标题 6 Char_file_2113"/>
    <w:basedOn w:val="757"/>
    <w:link w:val="9"/>
    <w:semiHidden/>
    <w:qFormat/>
    <w:uiPriority w:val="9"/>
    <w:rPr>
      <w:rFonts w:asciiTheme="majorHAnsi" w:hAnsiTheme="majorHAnsi" w:eastAsiaTheme="majorEastAsia" w:cstheme="majorBidi"/>
      <w:b/>
      <w:bCs/>
      <w:sz w:val="24"/>
      <w:szCs w:val="24"/>
    </w:rPr>
  </w:style>
  <w:style w:type="paragraph" w:customStyle="1" w:styleId="767">
    <w:name w:val="cke_editable_file_2113"/>
    <w:basedOn w:val="750"/>
    <w:qFormat/>
    <w:uiPriority w:val="0"/>
    <w:rPr>
      <w:rFonts w:ascii="仿宋_GB2312" w:eastAsia="仿宋_GB2312"/>
    </w:rPr>
  </w:style>
  <w:style w:type="paragraph" w:customStyle="1" w:styleId="768">
    <w:name w:val="marker_file_2113"/>
    <w:basedOn w:val="750"/>
    <w:qFormat/>
    <w:uiPriority w:val="0"/>
    <w:pPr>
      <w:shd w:val="clear" w:color="auto" w:fill="FFFF00"/>
    </w:pPr>
  </w:style>
  <w:style w:type="paragraph" w:customStyle="1" w:styleId="769">
    <w:name w:val="Normal (Web)_file_2113"/>
    <w:basedOn w:val="750"/>
    <w:semiHidden/>
    <w:unhideWhenUsed/>
    <w:qFormat/>
    <w:uiPriority w:val="99"/>
  </w:style>
  <w:style w:type="paragraph" w:customStyle="1" w:styleId="770">
    <w:name w:val="Normal_file_21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heading 1_file_2114"/>
    <w:basedOn w:val="770"/>
    <w:qFormat/>
    <w:uiPriority w:val="9"/>
    <w:pPr>
      <w:outlineLvl w:val="0"/>
    </w:pPr>
    <w:rPr>
      <w:kern w:val="36"/>
      <w:sz w:val="48"/>
      <w:szCs w:val="48"/>
    </w:rPr>
  </w:style>
  <w:style w:type="paragraph" w:customStyle="1" w:styleId="772">
    <w:name w:val="heading 2_file_2114"/>
    <w:basedOn w:val="770"/>
    <w:qFormat/>
    <w:uiPriority w:val="9"/>
    <w:pPr>
      <w:outlineLvl w:val="1"/>
    </w:pPr>
    <w:rPr>
      <w:sz w:val="36"/>
      <w:szCs w:val="36"/>
    </w:rPr>
  </w:style>
  <w:style w:type="paragraph" w:customStyle="1" w:styleId="773">
    <w:name w:val="heading 3_file_2114"/>
    <w:basedOn w:val="770"/>
    <w:qFormat/>
    <w:uiPriority w:val="9"/>
    <w:pPr>
      <w:outlineLvl w:val="2"/>
    </w:pPr>
    <w:rPr>
      <w:sz w:val="27"/>
      <w:szCs w:val="27"/>
    </w:rPr>
  </w:style>
  <w:style w:type="paragraph" w:customStyle="1" w:styleId="774">
    <w:name w:val="heading 4_file_2114"/>
    <w:basedOn w:val="770"/>
    <w:qFormat/>
    <w:uiPriority w:val="9"/>
    <w:pPr>
      <w:outlineLvl w:val="3"/>
    </w:pPr>
  </w:style>
  <w:style w:type="paragraph" w:customStyle="1" w:styleId="775">
    <w:name w:val="heading 5_file_2114"/>
    <w:basedOn w:val="770"/>
    <w:qFormat/>
    <w:uiPriority w:val="9"/>
    <w:pPr>
      <w:outlineLvl w:val="4"/>
    </w:pPr>
    <w:rPr>
      <w:sz w:val="20"/>
      <w:szCs w:val="20"/>
    </w:rPr>
  </w:style>
  <w:style w:type="paragraph" w:customStyle="1" w:styleId="776">
    <w:name w:val="heading 6_file_2114"/>
    <w:basedOn w:val="770"/>
    <w:qFormat/>
    <w:uiPriority w:val="9"/>
    <w:pPr>
      <w:outlineLvl w:val="5"/>
    </w:pPr>
    <w:rPr>
      <w:sz w:val="15"/>
      <w:szCs w:val="15"/>
    </w:rPr>
  </w:style>
  <w:style w:type="character" w:customStyle="1" w:styleId="777">
    <w:name w:val="Default Paragraph Font_file_2114"/>
    <w:semiHidden/>
    <w:unhideWhenUsed/>
    <w:qFormat/>
    <w:uiPriority w:val="1"/>
  </w:style>
  <w:style w:type="table" w:customStyle="1" w:styleId="778">
    <w:name w:val="Normal Table_file_2114"/>
    <w:semiHidden/>
    <w:unhideWhenUsed/>
    <w:qFormat/>
    <w:uiPriority w:val="99"/>
    <w:tblPr>
      <w:tblCellMar>
        <w:top w:w="0" w:type="dxa"/>
        <w:left w:w="108" w:type="dxa"/>
        <w:bottom w:w="0" w:type="dxa"/>
        <w:right w:w="108" w:type="dxa"/>
      </w:tblCellMar>
    </w:tblPr>
  </w:style>
  <w:style w:type="character" w:customStyle="1" w:styleId="779">
    <w:name w:val="Hyperlink_file_2114"/>
    <w:basedOn w:val="777"/>
    <w:semiHidden/>
    <w:unhideWhenUsed/>
    <w:qFormat/>
    <w:uiPriority w:val="99"/>
    <w:rPr>
      <w:color w:val="0782C1"/>
      <w:u w:val="single"/>
    </w:rPr>
  </w:style>
  <w:style w:type="character" w:customStyle="1" w:styleId="780">
    <w:name w:val="FollowedHyperlink_file_2114"/>
    <w:basedOn w:val="777"/>
    <w:semiHidden/>
    <w:unhideWhenUsed/>
    <w:qFormat/>
    <w:uiPriority w:val="99"/>
    <w:rPr>
      <w:color w:val="0782C1"/>
      <w:u w:val="single"/>
    </w:rPr>
  </w:style>
  <w:style w:type="character" w:customStyle="1" w:styleId="781">
    <w:name w:val="标题 1 Char_file_2114"/>
    <w:basedOn w:val="777"/>
    <w:link w:val="3"/>
    <w:qFormat/>
    <w:uiPriority w:val="9"/>
    <w:rPr>
      <w:rFonts w:ascii="宋体" w:hAnsi="宋体" w:eastAsia="宋体" w:cs="宋体"/>
      <w:b/>
      <w:bCs/>
      <w:kern w:val="44"/>
      <w:sz w:val="44"/>
      <w:szCs w:val="44"/>
    </w:rPr>
  </w:style>
  <w:style w:type="character" w:customStyle="1" w:styleId="782">
    <w:name w:val="标题 2 Char_file_2114"/>
    <w:basedOn w:val="777"/>
    <w:link w:val="4"/>
    <w:semiHidden/>
    <w:qFormat/>
    <w:uiPriority w:val="9"/>
    <w:rPr>
      <w:rFonts w:asciiTheme="majorHAnsi" w:hAnsiTheme="majorHAnsi" w:eastAsiaTheme="majorEastAsia" w:cstheme="majorBidi"/>
      <w:b/>
      <w:bCs/>
      <w:sz w:val="32"/>
      <w:szCs w:val="32"/>
    </w:rPr>
  </w:style>
  <w:style w:type="character" w:customStyle="1" w:styleId="783">
    <w:name w:val="标题 3 Char_file_2114"/>
    <w:basedOn w:val="777"/>
    <w:link w:val="5"/>
    <w:semiHidden/>
    <w:qFormat/>
    <w:uiPriority w:val="9"/>
    <w:rPr>
      <w:rFonts w:ascii="宋体" w:hAnsi="宋体" w:eastAsia="宋体" w:cs="宋体"/>
      <w:b/>
      <w:bCs/>
      <w:sz w:val="32"/>
      <w:szCs w:val="32"/>
    </w:rPr>
  </w:style>
  <w:style w:type="character" w:customStyle="1" w:styleId="784">
    <w:name w:val="标题 4 Char_file_2114"/>
    <w:basedOn w:val="777"/>
    <w:link w:val="6"/>
    <w:semiHidden/>
    <w:qFormat/>
    <w:uiPriority w:val="9"/>
    <w:rPr>
      <w:rFonts w:asciiTheme="majorHAnsi" w:hAnsiTheme="majorHAnsi" w:eastAsiaTheme="majorEastAsia" w:cstheme="majorBidi"/>
      <w:b/>
      <w:bCs/>
      <w:sz w:val="28"/>
      <w:szCs w:val="28"/>
    </w:rPr>
  </w:style>
  <w:style w:type="character" w:customStyle="1" w:styleId="785">
    <w:name w:val="标题 5 Char_file_2114"/>
    <w:basedOn w:val="777"/>
    <w:link w:val="7"/>
    <w:semiHidden/>
    <w:qFormat/>
    <w:uiPriority w:val="9"/>
    <w:rPr>
      <w:rFonts w:ascii="宋体" w:hAnsi="宋体" w:eastAsia="宋体" w:cs="宋体"/>
      <w:b/>
      <w:bCs/>
      <w:sz w:val="28"/>
      <w:szCs w:val="28"/>
    </w:rPr>
  </w:style>
  <w:style w:type="character" w:customStyle="1" w:styleId="786">
    <w:name w:val="标题 6 Char_file_2114"/>
    <w:basedOn w:val="777"/>
    <w:link w:val="9"/>
    <w:semiHidden/>
    <w:qFormat/>
    <w:uiPriority w:val="9"/>
    <w:rPr>
      <w:rFonts w:asciiTheme="majorHAnsi" w:hAnsiTheme="majorHAnsi" w:eastAsiaTheme="majorEastAsia" w:cstheme="majorBidi"/>
      <w:b/>
      <w:bCs/>
      <w:sz w:val="24"/>
      <w:szCs w:val="24"/>
    </w:rPr>
  </w:style>
  <w:style w:type="paragraph" w:customStyle="1" w:styleId="787">
    <w:name w:val="cke_editable_file_2114"/>
    <w:basedOn w:val="770"/>
    <w:qFormat/>
    <w:uiPriority w:val="0"/>
    <w:rPr>
      <w:rFonts w:ascii="仿宋_GB2312" w:eastAsia="仿宋_GB2312"/>
    </w:rPr>
  </w:style>
  <w:style w:type="paragraph" w:customStyle="1" w:styleId="788">
    <w:name w:val="marker_file_2114"/>
    <w:basedOn w:val="770"/>
    <w:qFormat/>
    <w:uiPriority w:val="0"/>
    <w:pPr>
      <w:shd w:val="clear" w:color="auto" w:fill="FFFF00"/>
    </w:pPr>
  </w:style>
  <w:style w:type="paragraph" w:customStyle="1" w:styleId="789">
    <w:name w:val="Normal (Web)_file_2114"/>
    <w:basedOn w:val="770"/>
    <w:semiHidden/>
    <w:unhideWhenUsed/>
    <w:qFormat/>
    <w:uiPriority w:val="99"/>
  </w:style>
  <w:style w:type="paragraph" w:customStyle="1" w:styleId="790">
    <w:name w:val="Normal_file_21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1">
    <w:name w:val="heading 1_file_2115"/>
    <w:basedOn w:val="790"/>
    <w:qFormat/>
    <w:uiPriority w:val="9"/>
    <w:pPr>
      <w:outlineLvl w:val="0"/>
    </w:pPr>
    <w:rPr>
      <w:kern w:val="36"/>
      <w:sz w:val="48"/>
      <w:szCs w:val="48"/>
    </w:rPr>
  </w:style>
  <w:style w:type="paragraph" w:customStyle="1" w:styleId="792">
    <w:name w:val="heading 2_file_2115"/>
    <w:basedOn w:val="790"/>
    <w:qFormat/>
    <w:uiPriority w:val="9"/>
    <w:pPr>
      <w:outlineLvl w:val="1"/>
    </w:pPr>
    <w:rPr>
      <w:sz w:val="36"/>
      <w:szCs w:val="36"/>
    </w:rPr>
  </w:style>
  <w:style w:type="paragraph" w:customStyle="1" w:styleId="793">
    <w:name w:val="heading 3_file_2115"/>
    <w:basedOn w:val="790"/>
    <w:qFormat/>
    <w:uiPriority w:val="9"/>
    <w:pPr>
      <w:outlineLvl w:val="2"/>
    </w:pPr>
    <w:rPr>
      <w:sz w:val="27"/>
      <w:szCs w:val="27"/>
    </w:rPr>
  </w:style>
  <w:style w:type="paragraph" w:customStyle="1" w:styleId="794">
    <w:name w:val="heading 4_file_2115"/>
    <w:basedOn w:val="790"/>
    <w:qFormat/>
    <w:uiPriority w:val="9"/>
    <w:pPr>
      <w:outlineLvl w:val="3"/>
    </w:pPr>
  </w:style>
  <w:style w:type="paragraph" w:customStyle="1" w:styleId="795">
    <w:name w:val="heading 5_file_2115"/>
    <w:basedOn w:val="790"/>
    <w:qFormat/>
    <w:uiPriority w:val="9"/>
    <w:pPr>
      <w:outlineLvl w:val="4"/>
    </w:pPr>
    <w:rPr>
      <w:sz w:val="20"/>
      <w:szCs w:val="20"/>
    </w:rPr>
  </w:style>
  <w:style w:type="paragraph" w:customStyle="1" w:styleId="796">
    <w:name w:val="heading 6_file_2115"/>
    <w:basedOn w:val="790"/>
    <w:qFormat/>
    <w:uiPriority w:val="9"/>
    <w:pPr>
      <w:outlineLvl w:val="5"/>
    </w:pPr>
    <w:rPr>
      <w:sz w:val="15"/>
      <w:szCs w:val="15"/>
    </w:rPr>
  </w:style>
  <w:style w:type="character" w:customStyle="1" w:styleId="797">
    <w:name w:val="Default Paragraph Font_file_2115"/>
    <w:semiHidden/>
    <w:unhideWhenUsed/>
    <w:qFormat/>
    <w:uiPriority w:val="1"/>
  </w:style>
  <w:style w:type="table" w:customStyle="1" w:styleId="798">
    <w:name w:val="Normal Table_file_2115"/>
    <w:semiHidden/>
    <w:unhideWhenUsed/>
    <w:qFormat/>
    <w:uiPriority w:val="99"/>
    <w:tblPr>
      <w:tblCellMar>
        <w:top w:w="0" w:type="dxa"/>
        <w:left w:w="108" w:type="dxa"/>
        <w:bottom w:w="0" w:type="dxa"/>
        <w:right w:w="108" w:type="dxa"/>
      </w:tblCellMar>
    </w:tblPr>
  </w:style>
  <w:style w:type="character" w:customStyle="1" w:styleId="799">
    <w:name w:val="Hyperlink_file_2115"/>
    <w:basedOn w:val="797"/>
    <w:semiHidden/>
    <w:unhideWhenUsed/>
    <w:qFormat/>
    <w:uiPriority w:val="99"/>
    <w:rPr>
      <w:color w:val="0782C1"/>
      <w:u w:val="single"/>
    </w:rPr>
  </w:style>
  <w:style w:type="character" w:customStyle="1" w:styleId="800">
    <w:name w:val="FollowedHyperlink_file_2115"/>
    <w:basedOn w:val="797"/>
    <w:semiHidden/>
    <w:unhideWhenUsed/>
    <w:qFormat/>
    <w:uiPriority w:val="99"/>
    <w:rPr>
      <w:color w:val="0782C1"/>
      <w:u w:val="single"/>
    </w:rPr>
  </w:style>
  <w:style w:type="character" w:customStyle="1" w:styleId="801">
    <w:name w:val="标题 1 Char_file_2115"/>
    <w:basedOn w:val="797"/>
    <w:link w:val="3"/>
    <w:qFormat/>
    <w:uiPriority w:val="9"/>
    <w:rPr>
      <w:rFonts w:ascii="宋体" w:hAnsi="宋体" w:eastAsia="宋体" w:cs="宋体"/>
      <w:b/>
      <w:bCs/>
      <w:kern w:val="44"/>
      <w:sz w:val="44"/>
      <w:szCs w:val="44"/>
    </w:rPr>
  </w:style>
  <w:style w:type="character" w:customStyle="1" w:styleId="802">
    <w:name w:val="标题 2 Char_file_2115"/>
    <w:basedOn w:val="797"/>
    <w:link w:val="4"/>
    <w:semiHidden/>
    <w:qFormat/>
    <w:uiPriority w:val="9"/>
    <w:rPr>
      <w:rFonts w:asciiTheme="majorHAnsi" w:hAnsiTheme="majorHAnsi" w:eastAsiaTheme="majorEastAsia" w:cstheme="majorBidi"/>
      <w:b/>
      <w:bCs/>
      <w:sz w:val="32"/>
      <w:szCs w:val="32"/>
    </w:rPr>
  </w:style>
  <w:style w:type="character" w:customStyle="1" w:styleId="803">
    <w:name w:val="标题 3 Char_file_2115"/>
    <w:basedOn w:val="797"/>
    <w:link w:val="5"/>
    <w:semiHidden/>
    <w:qFormat/>
    <w:uiPriority w:val="9"/>
    <w:rPr>
      <w:rFonts w:ascii="宋体" w:hAnsi="宋体" w:eastAsia="宋体" w:cs="宋体"/>
      <w:b/>
      <w:bCs/>
      <w:sz w:val="32"/>
      <w:szCs w:val="32"/>
    </w:rPr>
  </w:style>
  <w:style w:type="character" w:customStyle="1" w:styleId="804">
    <w:name w:val="标题 4 Char_file_2115"/>
    <w:basedOn w:val="797"/>
    <w:link w:val="6"/>
    <w:semiHidden/>
    <w:qFormat/>
    <w:uiPriority w:val="9"/>
    <w:rPr>
      <w:rFonts w:asciiTheme="majorHAnsi" w:hAnsiTheme="majorHAnsi" w:eastAsiaTheme="majorEastAsia" w:cstheme="majorBidi"/>
      <w:b/>
      <w:bCs/>
      <w:sz w:val="28"/>
      <w:szCs w:val="28"/>
    </w:rPr>
  </w:style>
  <w:style w:type="character" w:customStyle="1" w:styleId="805">
    <w:name w:val="标题 5 Char_file_2115"/>
    <w:basedOn w:val="797"/>
    <w:link w:val="7"/>
    <w:semiHidden/>
    <w:qFormat/>
    <w:uiPriority w:val="9"/>
    <w:rPr>
      <w:rFonts w:ascii="宋体" w:hAnsi="宋体" w:eastAsia="宋体" w:cs="宋体"/>
      <w:b/>
      <w:bCs/>
      <w:sz w:val="28"/>
      <w:szCs w:val="28"/>
    </w:rPr>
  </w:style>
  <w:style w:type="character" w:customStyle="1" w:styleId="806">
    <w:name w:val="标题 6 Char_file_2115"/>
    <w:basedOn w:val="797"/>
    <w:link w:val="9"/>
    <w:semiHidden/>
    <w:qFormat/>
    <w:uiPriority w:val="9"/>
    <w:rPr>
      <w:rFonts w:asciiTheme="majorHAnsi" w:hAnsiTheme="majorHAnsi" w:eastAsiaTheme="majorEastAsia" w:cstheme="majorBidi"/>
      <w:b/>
      <w:bCs/>
      <w:sz w:val="24"/>
      <w:szCs w:val="24"/>
    </w:rPr>
  </w:style>
  <w:style w:type="paragraph" w:customStyle="1" w:styleId="807">
    <w:name w:val="cke_editable_file_2115"/>
    <w:basedOn w:val="790"/>
    <w:qFormat/>
    <w:uiPriority w:val="0"/>
    <w:rPr>
      <w:rFonts w:ascii="仿宋_GB2312" w:eastAsia="仿宋_GB2312"/>
    </w:rPr>
  </w:style>
  <w:style w:type="paragraph" w:customStyle="1" w:styleId="808">
    <w:name w:val="marker_file_2115"/>
    <w:basedOn w:val="790"/>
    <w:qFormat/>
    <w:uiPriority w:val="0"/>
    <w:pPr>
      <w:shd w:val="clear" w:color="auto" w:fill="FFFF00"/>
    </w:pPr>
  </w:style>
  <w:style w:type="paragraph" w:customStyle="1" w:styleId="809">
    <w:name w:val="Normal (Web)_file_2115"/>
    <w:basedOn w:val="790"/>
    <w:semiHidden/>
    <w:unhideWhenUsed/>
    <w:qFormat/>
    <w:uiPriority w:val="99"/>
  </w:style>
  <w:style w:type="paragraph" w:customStyle="1" w:styleId="810">
    <w:name w:val="Normal_file_21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1">
    <w:name w:val="heading 1_file_2116"/>
    <w:basedOn w:val="810"/>
    <w:qFormat/>
    <w:uiPriority w:val="9"/>
    <w:pPr>
      <w:outlineLvl w:val="0"/>
    </w:pPr>
    <w:rPr>
      <w:kern w:val="36"/>
      <w:sz w:val="48"/>
      <w:szCs w:val="48"/>
    </w:rPr>
  </w:style>
  <w:style w:type="paragraph" w:customStyle="1" w:styleId="812">
    <w:name w:val="heading 2_file_2116"/>
    <w:basedOn w:val="810"/>
    <w:qFormat/>
    <w:uiPriority w:val="9"/>
    <w:pPr>
      <w:outlineLvl w:val="1"/>
    </w:pPr>
    <w:rPr>
      <w:sz w:val="36"/>
      <w:szCs w:val="36"/>
    </w:rPr>
  </w:style>
  <w:style w:type="paragraph" w:customStyle="1" w:styleId="813">
    <w:name w:val="heading 3_file_2116"/>
    <w:basedOn w:val="810"/>
    <w:qFormat/>
    <w:uiPriority w:val="9"/>
    <w:pPr>
      <w:outlineLvl w:val="2"/>
    </w:pPr>
    <w:rPr>
      <w:sz w:val="27"/>
      <w:szCs w:val="27"/>
    </w:rPr>
  </w:style>
  <w:style w:type="paragraph" w:customStyle="1" w:styleId="814">
    <w:name w:val="heading 4_file_2116"/>
    <w:basedOn w:val="810"/>
    <w:qFormat/>
    <w:uiPriority w:val="9"/>
    <w:pPr>
      <w:outlineLvl w:val="3"/>
    </w:pPr>
  </w:style>
  <w:style w:type="paragraph" w:customStyle="1" w:styleId="815">
    <w:name w:val="heading 5_file_2116"/>
    <w:basedOn w:val="810"/>
    <w:qFormat/>
    <w:uiPriority w:val="9"/>
    <w:pPr>
      <w:outlineLvl w:val="4"/>
    </w:pPr>
    <w:rPr>
      <w:sz w:val="20"/>
      <w:szCs w:val="20"/>
    </w:rPr>
  </w:style>
  <w:style w:type="paragraph" w:customStyle="1" w:styleId="816">
    <w:name w:val="heading 6_file_2116"/>
    <w:basedOn w:val="810"/>
    <w:qFormat/>
    <w:uiPriority w:val="9"/>
    <w:pPr>
      <w:outlineLvl w:val="5"/>
    </w:pPr>
    <w:rPr>
      <w:sz w:val="15"/>
      <w:szCs w:val="15"/>
    </w:rPr>
  </w:style>
  <w:style w:type="character" w:customStyle="1" w:styleId="817">
    <w:name w:val="Default Paragraph Font_file_2116"/>
    <w:semiHidden/>
    <w:unhideWhenUsed/>
    <w:qFormat/>
    <w:uiPriority w:val="1"/>
  </w:style>
  <w:style w:type="table" w:customStyle="1" w:styleId="818">
    <w:name w:val="Normal Table_file_2116"/>
    <w:semiHidden/>
    <w:unhideWhenUsed/>
    <w:qFormat/>
    <w:uiPriority w:val="99"/>
    <w:tblPr>
      <w:tblCellMar>
        <w:top w:w="0" w:type="dxa"/>
        <w:left w:w="108" w:type="dxa"/>
        <w:bottom w:w="0" w:type="dxa"/>
        <w:right w:w="108" w:type="dxa"/>
      </w:tblCellMar>
    </w:tblPr>
  </w:style>
  <w:style w:type="character" w:customStyle="1" w:styleId="819">
    <w:name w:val="Hyperlink_file_2116"/>
    <w:basedOn w:val="817"/>
    <w:semiHidden/>
    <w:unhideWhenUsed/>
    <w:qFormat/>
    <w:uiPriority w:val="99"/>
    <w:rPr>
      <w:color w:val="0782C1"/>
      <w:u w:val="single"/>
    </w:rPr>
  </w:style>
  <w:style w:type="character" w:customStyle="1" w:styleId="820">
    <w:name w:val="FollowedHyperlink_file_2116"/>
    <w:basedOn w:val="817"/>
    <w:semiHidden/>
    <w:unhideWhenUsed/>
    <w:qFormat/>
    <w:uiPriority w:val="99"/>
    <w:rPr>
      <w:color w:val="0782C1"/>
      <w:u w:val="single"/>
    </w:rPr>
  </w:style>
  <w:style w:type="character" w:customStyle="1" w:styleId="821">
    <w:name w:val="标题 1 Char_file_2116"/>
    <w:basedOn w:val="817"/>
    <w:link w:val="3"/>
    <w:qFormat/>
    <w:uiPriority w:val="9"/>
    <w:rPr>
      <w:rFonts w:ascii="宋体" w:hAnsi="宋体" w:eastAsia="宋体" w:cs="宋体"/>
      <w:b/>
      <w:bCs/>
      <w:kern w:val="44"/>
      <w:sz w:val="44"/>
      <w:szCs w:val="44"/>
    </w:rPr>
  </w:style>
  <w:style w:type="character" w:customStyle="1" w:styleId="822">
    <w:name w:val="标题 2 Char_file_2116"/>
    <w:basedOn w:val="817"/>
    <w:link w:val="4"/>
    <w:semiHidden/>
    <w:qFormat/>
    <w:uiPriority w:val="9"/>
    <w:rPr>
      <w:rFonts w:asciiTheme="majorHAnsi" w:hAnsiTheme="majorHAnsi" w:eastAsiaTheme="majorEastAsia" w:cstheme="majorBidi"/>
      <w:b/>
      <w:bCs/>
      <w:sz w:val="32"/>
      <w:szCs w:val="32"/>
    </w:rPr>
  </w:style>
  <w:style w:type="character" w:customStyle="1" w:styleId="823">
    <w:name w:val="标题 3 Char_file_2116"/>
    <w:basedOn w:val="817"/>
    <w:link w:val="5"/>
    <w:semiHidden/>
    <w:qFormat/>
    <w:uiPriority w:val="9"/>
    <w:rPr>
      <w:rFonts w:ascii="宋体" w:hAnsi="宋体" w:eastAsia="宋体" w:cs="宋体"/>
      <w:b/>
      <w:bCs/>
      <w:sz w:val="32"/>
      <w:szCs w:val="32"/>
    </w:rPr>
  </w:style>
  <w:style w:type="character" w:customStyle="1" w:styleId="824">
    <w:name w:val="标题 4 Char_file_2116"/>
    <w:basedOn w:val="817"/>
    <w:link w:val="6"/>
    <w:semiHidden/>
    <w:qFormat/>
    <w:uiPriority w:val="9"/>
    <w:rPr>
      <w:rFonts w:asciiTheme="majorHAnsi" w:hAnsiTheme="majorHAnsi" w:eastAsiaTheme="majorEastAsia" w:cstheme="majorBidi"/>
      <w:b/>
      <w:bCs/>
      <w:sz w:val="28"/>
      <w:szCs w:val="28"/>
    </w:rPr>
  </w:style>
  <w:style w:type="character" w:customStyle="1" w:styleId="825">
    <w:name w:val="标题 5 Char_file_2116"/>
    <w:basedOn w:val="817"/>
    <w:link w:val="7"/>
    <w:semiHidden/>
    <w:qFormat/>
    <w:uiPriority w:val="9"/>
    <w:rPr>
      <w:rFonts w:ascii="宋体" w:hAnsi="宋体" w:eastAsia="宋体" w:cs="宋体"/>
      <w:b/>
      <w:bCs/>
      <w:sz w:val="28"/>
      <w:szCs w:val="28"/>
    </w:rPr>
  </w:style>
  <w:style w:type="character" w:customStyle="1" w:styleId="826">
    <w:name w:val="标题 6 Char_file_2116"/>
    <w:basedOn w:val="817"/>
    <w:link w:val="9"/>
    <w:semiHidden/>
    <w:qFormat/>
    <w:uiPriority w:val="9"/>
    <w:rPr>
      <w:rFonts w:asciiTheme="majorHAnsi" w:hAnsiTheme="majorHAnsi" w:eastAsiaTheme="majorEastAsia" w:cstheme="majorBidi"/>
      <w:b/>
      <w:bCs/>
      <w:sz w:val="24"/>
      <w:szCs w:val="24"/>
    </w:rPr>
  </w:style>
  <w:style w:type="paragraph" w:customStyle="1" w:styleId="827">
    <w:name w:val="cke_editable_file_2116"/>
    <w:basedOn w:val="810"/>
    <w:qFormat/>
    <w:uiPriority w:val="0"/>
    <w:rPr>
      <w:rFonts w:ascii="仿宋_GB2312" w:eastAsia="仿宋_GB2312"/>
    </w:rPr>
  </w:style>
  <w:style w:type="paragraph" w:customStyle="1" w:styleId="828">
    <w:name w:val="marker_file_2116"/>
    <w:basedOn w:val="810"/>
    <w:qFormat/>
    <w:uiPriority w:val="0"/>
    <w:pPr>
      <w:shd w:val="clear" w:color="auto" w:fill="FFFF00"/>
    </w:pPr>
  </w:style>
  <w:style w:type="paragraph" w:customStyle="1" w:styleId="829">
    <w:name w:val="Normal (Web)_file_2116"/>
    <w:basedOn w:val="810"/>
    <w:semiHidden/>
    <w:unhideWhenUsed/>
    <w:qFormat/>
    <w:uiPriority w:val="99"/>
  </w:style>
  <w:style w:type="paragraph" w:customStyle="1" w:styleId="830">
    <w:name w:val="Normal (Web)_file_678_file_689"/>
    <w:basedOn w:val="83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831">
    <w:name w:val="Normal_file_678_file_689"/>
    <w:qFormat/>
    <w:uiPriority w:val="0"/>
    <w:rPr>
      <w:rFonts w:ascii="宋体" w:hAnsi="宋体" w:eastAsia="宋体" w:cs="宋体"/>
      <w:sz w:val="24"/>
      <w:szCs w:val="24"/>
      <w:lang w:val="en-US" w:eastAsia="zh-CN" w:bidi="ar-SA"/>
    </w:rPr>
  </w:style>
  <w:style w:type="character" w:customStyle="1" w:styleId="832">
    <w:name w:val="Strong_file_1633"/>
    <w:basedOn w:val="833"/>
    <w:qFormat/>
    <w:uiPriority w:val="22"/>
    <w:rPr>
      <w:b/>
      <w:bCs/>
    </w:rPr>
  </w:style>
  <w:style w:type="character" w:customStyle="1" w:styleId="833">
    <w:name w:val="Default Paragraph Font_file_1633"/>
    <w:semiHidden/>
    <w:unhideWhenUsed/>
    <w:qFormat/>
    <w:uiPriority w:val="1"/>
  </w:style>
  <w:style w:type="paragraph" w:customStyle="1" w:styleId="834">
    <w:name w:val="Normal (Web)_file_796"/>
    <w:basedOn w:val="835"/>
    <w:semiHidden/>
    <w:unhideWhenUsed/>
    <w:qFormat/>
    <w:uiPriority w:val="99"/>
  </w:style>
  <w:style w:type="paragraph" w:customStyle="1" w:styleId="835">
    <w:name w:val="Normal_file_7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6">
    <w:name w:val="Normal (Web)_file_1396"/>
    <w:basedOn w:val="837"/>
    <w:semiHidden/>
    <w:unhideWhenUsed/>
    <w:qFormat/>
    <w:uiPriority w:val="99"/>
  </w:style>
  <w:style w:type="paragraph" w:customStyle="1" w:styleId="837">
    <w:name w:val="Normal_file_139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38">
    <w:name w:val="Emphasis_file_796"/>
    <w:basedOn w:val="839"/>
    <w:qFormat/>
    <w:uiPriority w:val="20"/>
    <w:rPr>
      <w:i/>
      <w:iCs/>
    </w:rPr>
  </w:style>
  <w:style w:type="character" w:customStyle="1" w:styleId="839">
    <w:name w:val="Default Paragraph Font_file_796"/>
    <w:semiHidden/>
    <w:unhideWhenUsed/>
    <w:qFormat/>
    <w:uiPriority w:val="1"/>
  </w:style>
  <w:style w:type="character" w:customStyle="1" w:styleId="840">
    <w:name w:val="Emphasis_file_1625"/>
    <w:basedOn w:val="841"/>
    <w:qFormat/>
    <w:uiPriority w:val="20"/>
    <w:rPr>
      <w:i/>
      <w:iCs/>
    </w:rPr>
  </w:style>
  <w:style w:type="character" w:customStyle="1" w:styleId="841">
    <w:name w:val="Default Paragraph Font_file_1625"/>
    <w:semiHidden/>
    <w:unhideWhenUsed/>
    <w:qFormat/>
    <w:uiPriority w:val="1"/>
  </w:style>
  <w:style w:type="character" w:customStyle="1" w:styleId="842">
    <w:name w:val="Emphasis_file_559"/>
    <w:basedOn w:val="843"/>
    <w:qFormat/>
    <w:uiPriority w:val="20"/>
    <w:rPr>
      <w:i/>
      <w:iCs/>
    </w:rPr>
  </w:style>
  <w:style w:type="character" w:customStyle="1" w:styleId="843">
    <w:name w:val="Default Paragraph Font_file_559"/>
    <w:unhideWhenUsed/>
    <w:qFormat/>
    <w:uiPriority w:val="1"/>
  </w:style>
  <w:style w:type="character" w:customStyle="1" w:styleId="844">
    <w:name w:val="ca-21_file_3393_file_1606_file_2600"/>
    <w:basedOn w:val="845"/>
    <w:qFormat/>
    <w:uiPriority w:val="0"/>
    <w:rPr>
      <w:rFonts w:ascii="宋体" w:hAnsi="宋体" w:eastAsia="宋体"/>
      <w:w w:val="100"/>
      <w:sz w:val="21"/>
      <w:szCs w:val="21"/>
      <w:shd w:val="clear" w:color="auto" w:fill="auto"/>
    </w:rPr>
  </w:style>
  <w:style w:type="character" w:customStyle="1" w:styleId="845">
    <w:name w:val="Default Paragraph Font_file_3393_file_1606_file_2600"/>
    <w:semiHidden/>
    <w:qFormat/>
    <w:uiPriority w:val="0"/>
  </w:style>
  <w:style w:type="table" w:customStyle="1" w:styleId="846">
    <w:name w:val="Normal Table_file_2600"/>
    <w:semiHidden/>
    <w:qFormat/>
    <w:uiPriority w:val="0"/>
    <w:tblPr>
      <w:tblCellMar>
        <w:top w:w="0" w:type="dxa"/>
        <w:left w:w="108" w:type="dxa"/>
        <w:bottom w:w="0" w:type="dxa"/>
        <w:right w:w="108" w:type="dxa"/>
      </w:tblCellMar>
    </w:tblPr>
  </w:style>
  <w:style w:type="table" w:customStyle="1" w:styleId="847">
    <w:name w:val="Normal Table_file_793"/>
    <w:semiHidden/>
    <w:qFormat/>
    <w:uiPriority w:val="0"/>
    <w:tblPr>
      <w:tblCellMar>
        <w:top w:w="0" w:type="dxa"/>
        <w:left w:w="108" w:type="dxa"/>
        <w:bottom w:w="0" w:type="dxa"/>
        <w:right w:w="108" w:type="dxa"/>
      </w:tblCellMar>
    </w:tblPr>
  </w:style>
  <w:style w:type="character" w:customStyle="1" w:styleId="848">
    <w:name w:val="ca-21_file_1619"/>
    <w:basedOn w:val="849"/>
    <w:qFormat/>
    <w:uiPriority w:val="0"/>
    <w:rPr>
      <w:rFonts w:hint="eastAsia" w:ascii="宋体" w:hAnsi="宋体" w:eastAsia="宋体"/>
      <w:sz w:val="21"/>
      <w:szCs w:val="21"/>
    </w:rPr>
  </w:style>
  <w:style w:type="character" w:customStyle="1" w:styleId="849">
    <w:name w:val="Default Paragraph Font_file_1619"/>
    <w:semiHidden/>
    <w:qFormat/>
    <w:uiPriority w:val="0"/>
  </w:style>
  <w:style w:type="paragraph" w:customStyle="1" w:styleId="850">
    <w:name w:val="Plain Text_file_611_file_618_file_673_file_679_file_3624_file_1080"/>
    <w:basedOn w:val="851"/>
    <w:qFormat/>
    <w:uiPriority w:val="0"/>
    <w:rPr>
      <w:rFonts w:ascii="宋体" w:hAnsi="Courier New" w:cs="Courier New"/>
      <w:szCs w:val="21"/>
    </w:rPr>
  </w:style>
  <w:style w:type="paragraph" w:customStyle="1" w:styleId="851">
    <w:name w:val="Normal_file_611_file_618_file_673_file_679_file_3624_file_108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52">
    <w:name w:val="Normal Table_file_337_file_344_file_719_file_726_file_1080"/>
    <w:semiHidden/>
    <w:qFormat/>
    <w:uiPriority w:val="0"/>
    <w:tblPr>
      <w:tblCellMar>
        <w:top w:w="0" w:type="dxa"/>
        <w:left w:w="108" w:type="dxa"/>
        <w:bottom w:w="0" w:type="dxa"/>
        <w:right w:w="108" w:type="dxa"/>
      </w:tblCellMar>
    </w:tblPr>
  </w:style>
  <w:style w:type="paragraph" w:customStyle="1" w:styleId="853">
    <w:name w:val="pa-1_file_3393_file_1606_file_1306_file_958"/>
    <w:basedOn w:val="854"/>
    <w:qFormat/>
    <w:uiPriority w:val="0"/>
    <w:pPr>
      <w:widowControl/>
      <w:spacing w:line="280" w:lineRule="atLeast"/>
    </w:pPr>
    <w:rPr>
      <w:rFonts w:ascii="宋体" w:hAnsi="宋体" w:cs="宋体"/>
      <w:kern w:val="0"/>
      <w:sz w:val="24"/>
    </w:rPr>
  </w:style>
  <w:style w:type="paragraph" w:customStyle="1" w:styleId="854">
    <w:name w:val="Normal_file_3393_file_1606_file_1306_file_958"/>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55">
    <w:name w:val="Normal Table_file_498_file_1306_file_958"/>
    <w:unhideWhenUsed/>
    <w:qFormat/>
    <w:uiPriority w:val="99"/>
    <w:tblPr>
      <w:tblCellMar>
        <w:top w:w="0" w:type="dxa"/>
        <w:left w:w="108" w:type="dxa"/>
        <w:bottom w:w="0" w:type="dxa"/>
        <w:right w:w="108" w:type="dxa"/>
      </w:tblCellMar>
    </w:tblPr>
  </w:style>
  <w:style w:type="character" w:customStyle="1" w:styleId="856">
    <w:name w:val="Default Paragraph Font_file_958"/>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94</Pages>
  <Words>12869</Words>
  <Characters>13756</Characters>
  <Lines>835</Lines>
  <Paragraphs>735</Paragraphs>
  <TotalTime>250</TotalTime>
  <ScaleCrop>false</ScaleCrop>
  <LinksUpToDate>false</LinksUpToDate>
  <CharactersWithSpaces>13876</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2026-03-13T17:25:00Z</dcterms:created>
  <dc:creator>柳州市政府集中采购中心</dc:creator>
  <cp:lastModifiedBy>Cc</cp:lastModifiedBy>
  <cp:lastPrinted>2018-12-01T23:27:00Z</cp:lastPrinted>
  <dcterms:modified xsi:type="dcterms:W3CDTF">2026-08-07T07:55:18Z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8D55A94D9F2C442E95773A4DC2AFAB51_13</vt:lpwstr>
  </property>
  <property fmtid="{D5CDD505-2E9C-101B-9397-08002B2CF9AE}" pid="4" name="KSOTemplateDocerSaveRecord">
    <vt:lpwstr>eyJoZGlkIjoiN2QzNTlhNzVkYmM4NGIxYzU1MDkwOWY0OTQyZjMyOWIiLCJ1c2VySWQiOiIzODgwMjgyNDgifQ==</vt:lpwstr>
  </property>
</Properties>
</file>