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柳州市环境卫生管理处车辆维修和保养服务采购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LZZC2026-C3-990149-LZSZ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柳州市环境卫生管理处</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13</w:t>
      </w:r>
      <w:r>
        <w:rPr>
          <w:rFonts w:ascii="楷体" w:hAnsi="楷体" w:eastAsia="楷体"/>
          <w:b/>
          <w:sz w:val="40"/>
          <w:szCs w:val="40"/>
        </w:rPr>
        <w:t>日</w:t>
      </w: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"_Toc2794"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
      <w:pPr>
        <w:widowControl/>
        <w:jc w:val="left"/>
      </w:pPr>
    </w:p>
    <w:p/>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p>
    <w:p>
      <w:pPr>
        <w:pStyle w:val="5"/>
        <w:spacing w:line="240" w:lineRule="auto"/>
        <w:ind w:firstLine="711" w:firstLineChars="253"/>
        <w:jc w:val="both"/>
        <w:rPr>
          <w:rFonts w:hint="eastAsia" w:ascii="仿宋_GB2312" w:hAnsi="仿宋_GB2312" w:eastAsia="仿宋_GB2312" w:cs="仿宋_GB2312"/>
          <w:bCs/>
          <w:sz w:val="28"/>
          <w:szCs w:val="28"/>
        </w:rPr>
      </w:pPr>
      <w:bookmarkStart w:id="2" w:name="OLE_LINK1"/>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柳州市环境卫生管理处车辆维修和保养服务采购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LZZC2026-C3-990149-LZSZ</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柳州市环境卫生管理处车辆维修和保养服务采购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r>
        <w:rPr>
          <w:rFonts w:ascii="仿宋_GB2312" w:hAnsi="Times New Roman" w:eastAsia="仿宋_GB2312"/>
          <w:sz w:val="28"/>
          <w:szCs w:val="28"/>
        </w:rPr>
        <w:t>2139800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标项名称：鱼峰区域、柳南区域环卫专用车辆维修和保养服务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预算金额（元）：1270900
</w:t>
      </w:r>
      <w:r>
        <w:rPr>
          <w:rFonts w:ascii="仿宋" w:hAnsi="仿宋" w:eastAsia="仿宋"/>
          <w:bCs/>
          <w:sz w:val="24"/>
        </w:rPr>
        <w:cr/>
      </w:r>
      <w:r>
        <w:rPr>
          <w:rFonts w:ascii="仿宋" w:hAnsi="仿宋" w:eastAsia="仿宋"/>
          <w:bCs/>
          <w:sz w:val="24"/>
        </w:rPr>
        <w:t>简要规格描述或项目基本概况介绍、用途：鱼峰区域、柳南区域环卫专用车辆维修和保养服务（具体内容详见竞争性磋商文件第三章《采购需求》）
</w:t>
      </w:r>
      <w:r>
        <w:rPr>
          <w:rFonts w:ascii="仿宋" w:hAnsi="仿宋" w:eastAsia="仿宋"/>
          <w:bCs/>
          <w:sz w:val="24"/>
        </w:rPr>
        <w:cr/>
      </w:r>
      <w:r>
        <w:rPr>
          <w:rFonts w:ascii="仿宋" w:hAnsi="仿宋" w:eastAsia="仿宋"/>
          <w:bCs/>
          <w:sz w:val="24"/>
        </w:rPr>
        <w:t>最高限价（如有）：1270900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 城中区域、柳北区域环卫专用车辆维修和保养服务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预算金额（元）：868900
</w:t>
      </w:r>
      <w:r>
        <w:rPr>
          <w:rFonts w:ascii="仿宋" w:hAnsi="仿宋" w:eastAsia="仿宋"/>
          <w:bCs/>
          <w:sz w:val="24"/>
        </w:rPr>
        <w:cr/>
      </w:r>
      <w:r>
        <w:rPr>
          <w:rFonts w:ascii="仿宋" w:hAnsi="仿宋" w:eastAsia="仿宋"/>
          <w:bCs/>
          <w:sz w:val="24"/>
        </w:rPr>
        <w:t>简要规格描述或项目基本概况介绍、用途：城中区域、柳北区域环卫专用车辆维修和保养服务（具体内容详见竞争性磋商文件第三章《采购需求》）
</w:t>
      </w:r>
      <w:r>
        <w:rPr>
          <w:rFonts w:ascii="仿宋" w:hAnsi="仿宋" w:eastAsia="仿宋"/>
          <w:bCs/>
          <w:sz w:val="24"/>
        </w:rPr>
        <w:cr/>
      </w:r>
      <w:r>
        <w:rPr>
          <w:rFonts w:ascii="仿宋" w:hAnsi="仿宋" w:eastAsia="仿宋"/>
          <w:bCs/>
          <w:sz w:val="24"/>
        </w:rPr>
        <w:t>最高限价（如有）：868900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本项目分标</w:t>
      </w:r>
      <w:r>
        <w:rPr>
          <w:rFonts w:hint="eastAsia" w:ascii="仿宋_GB2312" w:eastAsia="仿宋_GB2312"/>
          <w:b/>
          <w:bCs/>
          <w:sz w:val="28"/>
          <w:szCs w:val="28"/>
          <w:lang w:val="en-US" w:eastAsia="zh-CN"/>
        </w:rPr>
        <w:t>1</w:t>
      </w:r>
      <w:r>
        <w:rPr>
          <w:rFonts w:ascii="仿宋_GB2312" w:eastAsia="仿宋_GB2312"/>
          <w:b/>
          <w:bCs/>
          <w:sz w:val="28"/>
          <w:szCs w:val="28"/>
        </w:rPr>
        <w:t>、分标</w:t>
      </w:r>
      <w:r>
        <w:rPr>
          <w:rFonts w:hint="eastAsia" w:ascii="仿宋_GB2312" w:eastAsia="仿宋_GB2312"/>
          <w:b/>
          <w:bCs/>
          <w:sz w:val="28"/>
          <w:szCs w:val="28"/>
          <w:lang w:val="en-US" w:eastAsia="zh-CN"/>
        </w:rPr>
        <w:t>2</w:t>
      </w:r>
      <w:r>
        <w:rPr>
          <w:rFonts w:ascii="仿宋_GB2312" w:eastAsia="仿宋_GB2312"/>
          <w:b/>
          <w:bCs/>
          <w:sz w:val="28"/>
          <w:szCs w:val="28"/>
        </w:rPr>
        <w:t>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b/>
          <w:bCs/>
          <w:sz w:val="28"/>
          <w:szCs w:val="28"/>
        </w:rPr>
        <w:t>本项目分标</w:t>
      </w:r>
      <w:r>
        <w:rPr>
          <w:rFonts w:hint="eastAsia" w:ascii="仿宋_GB2312" w:eastAsia="仿宋_GB2312"/>
          <w:b/>
          <w:bCs/>
          <w:sz w:val="28"/>
          <w:szCs w:val="28"/>
          <w:lang w:val="en-US" w:eastAsia="zh-CN"/>
        </w:rPr>
        <w:t>1</w:t>
      </w:r>
      <w:r>
        <w:rPr>
          <w:rFonts w:ascii="仿宋_GB2312" w:eastAsia="仿宋_GB2312"/>
          <w:b/>
          <w:bCs/>
          <w:sz w:val="28"/>
          <w:szCs w:val="28"/>
        </w:rPr>
        <w:t>、分标</w:t>
      </w:r>
      <w:r>
        <w:rPr>
          <w:rFonts w:hint="eastAsia" w:ascii="仿宋_GB2312" w:eastAsia="仿宋_GB2312"/>
          <w:b/>
          <w:bCs/>
          <w:sz w:val="28"/>
          <w:szCs w:val="28"/>
          <w:lang w:val="en-US" w:eastAsia="zh-CN"/>
        </w:rPr>
        <w:t>2</w:t>
      </w:r>
      <w:r>
        <w:rPr>
          <w:rFonts w:ascii="仿宋_GB2312" w:eastAsia="仿宋_GB2312"/>
          <w:b/>
          <w:bCs/>
          <w:sz w:val="28"/>
          <w:szCs w:val="28"/>
        </w:rPr>
        <w:t>供应商具备有效的广西柳州交通运输主管部门或行政审批部门颁发的《中华人民共和国道路运输经营许可证》机动车维修资质（二类以上汽车维修资质）或经广西柳州交通运输主管部门编号归档的《机动车维修经营备案表》（二类以上汽车维修资质）。</w:t>
      </w:r>
    </w:p>
    <w:p>
      <w:pPr>
        <w:pStyle w:val="5"/>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20</w:t>
      </w:r>
      <w:bookmarkStart w:id="64" w:name="_GoBack"/>
      <w:bookmarkEnd w:id="64"/>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28359005"/>
      <w:bookmarkStart w:id="9" w:name="_Toc28359082"/>
      <w:bookmarkStart w:id="10" w:name="_Toc35393624"/>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28359007"/>
      <w:bookmarkStart w:id="13" w:name="_Toc28359084"/>
      <w:bookmarkStart w:id="14" w:name="_Toc35393794"/>
      <w:bookmarkStart w:id="15" w:name="_Toc35393625"/>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pPr>
        <w:pStyle w:val="198"/>
        <w:spacing w:line="400" w:lineRule="exact"/>
        <w:ind w:right="-330" w:rightChars="-157" w:firstLine="562"/>
        <w:rPr>
          <w:rFonts w:hint="eastAsia" w:ascii="仿宋_GB2312" w:hAnsi="仿宋_GB2312" w:eastAsia="仿宋_GB2312" w:cs="仿宋_GB2312"/>
          <w:b/>
          <w:bCs/>
          <w:sz w:val="28"/>
          <w:szCs w:val="28"/>
        </w:rPr>
      </w:pPr>
      <w:bookmarkStart w:id="18" w:name="_Toc28359085"/>
      <w:bookmarkStart w:id="19" w:name="_Toc35393796"/>
      <w:bookmarkStart w:id="20" w:name="_Toc35393627"/>
      <w:bookmarkStart w:id="21" w:name="_Toc28359008"/>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）供应商参与电子投标特别说明</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1.本项目通过广西政府采购云平台实行电子投标，供应商应按照本项目竞争性磋商文件和广西政府采购云平台的要求，通过“广西政府采购云平台客户端”编制、加密并提交电子响应文件。</w:t>
      </w:r>
    </w:p>
    <w:p>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柳州市环境卫生管理处</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柳州市潭中东路21号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李帆</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0772-2820524</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2"/>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31958"/>
      <w:bookmarkStart w:id="24" w:name="_Toc2902"/>
      <w:r>
        <w:rPr>
          <w:rFonts w:hint="eastAsia" w:ascii="宋体" w:hAnsi="宋体"/>
          <w:b/>
          <w:bCs/>
          <w:kern w:val="44"/>
          <w:sz w:val="32"/>
          <w:szCs w:val="32"/>
        </w:rPr>
        <w:t>第二章 供应商须知</w:t>
      </w:r>
      <w:bookmarkEnd w:id="23"/>
      <w:bookmarkEnd w:id="24"/>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983"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柳州市环境卫生管理处车辆维修和保养服务采购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LZZC2026-C3-990149-LZSZ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lang w:val="en-US" w:eastAsia="zh-CN"/>
              </w:rPr>
            </w:pPr>
            <w:r>
              <w:rPr>
                <w:rFonts w:hint="eastAsia" w:ascii="仿宋_GB2312" w:hAnsi="宋体" w:eastAsia="仿宋_GB2312"/>
                <w:sz w:val="24"/>
              </w:rPr>
              <w:t>预算金额（人民币）：</w:t>
            </w:r>
            <w:r>
              <w:rPr>
                <w:rFonts w:hint="eastAsia" w:ascii="仿宋_GB2312" w:hAnsi="宋体" w:eastAsia="仿宋_GB2312"/>
                <w:sz w:val="24"/>
                <w:lang w:eastAsia="zh-CN"/>
              </w:rPr>
              <w:t>贰佰壹拾叁万玖仟捌佰元整（¥2</w:t>
            </w:r>
            <w:r>
              <w:rPr>
                <w:rFonts w:hint="eastAsia" w:ascii="仿宋_GB2312" w:hAnsi="宋体" w:eastAsia="仿宋_GB2312"/>
                <w:sz w:val="24"/>
                <w:lang w:val="en-US" w:eastAsia="zh-CN"/>
              </w:rPr>
              <w:t>,</w:t>
            </w:r>
            <w:r>
              <w:rPr>
                <w:rFonts w:hint="eastAsia" w:ascii="仿宋_GB2312" w:hAnsi="宋体" w:eastAsia="仿宋_GB2312"/>
                <w:sz w:val="24"/>
                <w:lang w:eastAsia="zh-CN"/>
              </w:rPr>
              <w:t>139</w:t>
            </w:r>
            <w:r>
              <w:rPr>
                <w:rFonts w:hint="eastAsia" w:ascii="仿宋_GB2312" w:hAnsi="宋体" w:eastAsia="仿宋_GB2312"/>
                <w:sz w:val="24"/>
                <w:lang w:val="en-US" w:eastAsia="zh-CN"/>
              </w:rPr>
              <w:t>,</w:t>
            </w:r>
            <w:r>
              <w:rPr>
                <w:rFonts w:hint="eastAsia" w:ascii="仿宋_GB2312" w:hAnsi="宋体" w:eastAsia="仿宋_GB2312"/>
                <w:sz w:val="24"/>
                <w:lang w:eastAsia="zh-CN"/>
              </w:rPr>
              <w:t>800</w:t>
            </w:r>
            <w:r>
              <w:rPr>
                <w:rFonts w:hint="eastAsia" w:ascii="仿宋_GB2312" w:hAnsi="宋体" w:eastAsia="仿宋_GB2312"/>
                <w:sz w:val="24"/>
                <w:lang w:val="en-US" w:eastAsia="zh-CN"/>
              </w:rPr>
              <w:t>.00）,其中</w:t>
            </w:r>
          </w:p>
          <w:p>
            <w:pPr>
              <w:spacing w:line="440" w:lineRule="exact"/>
              <w:rPr>
                <w:rFonts w:hint="eastAsia" w:ascii="仿宋_GB2312" w:hAnsi="宋体"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：壹佰贰拾柒万零玖佰元整（¥1,270,900.00）；</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：捌拾陆万捌仟玖佰元整（¥868,900.00）。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1.本项目应以折扣百分比报价；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983"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983" w:type="dxa"/>
            <w:vAlign w:val="center"/>
          </w:tcPr>
          <w:p>
            <w:pPr>
              <w:pStyle w:val="487"/>
              <w:spacing w:before="0" w:beforeAutospacing="0" w:after="0" w:afterAutospacing="0" w:line="460" w:lineRule="atLeast"/>
              <w:rPr>
                <w:rFonts w:ascii="仿宋_GB2312" w:eastAsia="仿宋_GB2312"/>
                <w:color w:val="000000"/>
              </w:rPr>
            </w:pPr>
            <w:r>
              <w:rPr>
                <w:rStyle w:val="708"/>
                <w:rFonts w:hint="eastAsia" w:ascii="仿宋_GB2312" w:eastAsia="仿宋_GB2312"/>
                <w:color w:val="000000"/>
              </w:rPr>
              <w:t>本项目分标</w:t>
            </w:r>
            <w:r>
              <w:rPr>
                <w:rStyle w:val="708"/>
                <w:rFonts w:hint="eastAsia" w:ascii="仿宋_GB2312" w:eastAsia="仿宋_GB2312"/>
                <w:color w:val="000000"/>
                <w:lang w:val="en-US" w:eastAsia="zh-CN"/>
              </w:rPr>
              <w:t>1</w:t>
            </w:r>
            <w:r>
              <w:rPr>
                <w:rStyle w:val="708"/>
                <w:rFonts w:hint="eastAsia" w:ascii="仿宋_GB2312" w:eastAsia="仿宋_GB2312"/>
                <w:color w:val="000000"/>
                <w:lang w:eastAsia="zh-CN"/>
              </w:rPr>
              <w:t>、分标</w:t>
            </w:r>
            <w:r>
              <w:rPr>
                <w:rStyle w:val="708"/>
                <w:rFonts w:hint="eastAsia" w:ascii="仿宋_GB2312" w:eastAsia="仿宋_GB2312"/>
                <w:color w:val="000000"/>
                <w:lang w:val="en-US" w:eastAsia="zh-CN"/>
              </w:rPr>
              <w:t>2</w:t>
            </w:r>
            <w:r>
              <w:rPr>
                <w:rStyle w:val="708"/>
                <w:rFonts w:hint="eastAsia" w:ascii="仿宋_GB2312" w:eastAsia="仿宋_GB2312"/>
                <w:color w:val="000000"/>
              </w:rPr>
              <w:t>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708"/>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817" w:type="dxa"/>
            <w:vAlign w:val="center"/>
          </w:tcPr>
          <w:p>
            <w:pPr>
              <w:spacing w:line="440" w:lineRule="exact"/>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6</w:t>
            </w:r>
          </w:p>
        </w:tc>
        <w:tc>
          <w:tcPr>
            <w:tcW w:w="8983" w:type="dxa"/>
            <w:vAlign w:val="center"/>
          </w:tcPr>
          <w:p>
            <w:pPr>
              <w:pStyle w:val="506"/>
              <w:spacing w:before="0" w:beforeAutospacing="0" w:after="0" w:afterAutospacing="0" w:line="460" w:lineRule="atLeast"/>
              <w:rPr>
                <w:rFonts w:hint="eastAsia" w:ascii="仿宋_GB2312" w:eastAsia="仿宋_GB2312"/>
                <w:color w:val="000000"/>
              </w:rPr>
            </w:pPr>
            <w:r>
              <w:rPr>
                <w:rStyle w:val="710"/>
                <w:rFonts w:hint="eastAsia" w:ascii="仿宋_GB2312" w:eastAsia="仿宋_GB2312"/>
                <w:color w:val="000000"/>
              </w:rPr>
              <w:t>电子响应文件（必须提供）：</w:t>
            </w:r>
            <w:r>
              <w:rPr>
                <w:rFonts w:hint="eastAsia" w:ascii="仿宋_GB2312" w:eastAsia="仿宋_GB2312"/>
                <w:b/>
                <w:bCs/>
                <w:color w:val="000000"/>
              </w:rPr>
              <w:br w:type="textWrapping"/>
            </w:r>
            <w:r>
              <w:rPr>
                <w:rStyle w:val="71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71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710"/>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7</w:t>
            </w:r>
          </w:p>
        </w:tc>
        <w:tc>
          <w:tcPr>
            <w:tcW w:w="8983" w:type="dxa"/>
            <w:vAlign w:val="center"/>
          </w:tcPr>
          <w:p>
            <w:pPr>
              <w:pStyle w:val="50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8</w:t>
            </w:r>
          </w:p>
        </w:tc>
        <w:tc>
          <w:tcPr>
            <w:tcW w:w="8983" w:type="dxa"/>
            <w:vAlign w:val="center"/>
          </w:tcPr>
          <w:p>
            <w:pPr>
              <w:pStyle w:val="52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9</w:t>
            </w:r>
          </w:p>
        </w:tc>
        <w:tc>
          <w:tcPr>
            <w:tcW w:w="8983" w:type="dxa"/>
            <w:vAlign w:val="center"/>
          </w:tcPr>
          <w:p>
            <w:pPr>
              <w:pStyle w:val="54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sz w:val="24"/>
                <w:lang w:val="en-US" w:eastAsia="zh-CN"/>
              </w:rPr>
            </w:pPr>
            <w:r>
              <w:rPr>
                <w:rFonts w:hint="eastAsia" w:ascii="仿宋_GB2312" w:eastAsia="仿宋_GB2312"/>
                <w:color w:val="000000"/>
                <w:sz w:val="24"/>
                <w:lang w:val="en-US" w:eastAsia="zh-CN"/>
              </w:rPr>
              <w:t>10</w:t>
            </w:r>
          </w:p>
        </w:tc>
        <w:tc>
          <w:tcPr>
            <w:tcW w:w="8983" w:type="dxa"/>
            <w:vAlign w:val="center"/>
          </w:tcPr>
          <w:p>
            <w:pPr>
              <w:pStyle w:val="56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val="en-US" w:eastAsia="zh-CN"/>
              </w:rPr>
            </w:pPr>
            <w:r>
              <w:rPr>
                <w:rFonts w:hint="eastAsia" w:ascii="仿宋_GB2312" w:eastAsia="仿宋_GB2312"/>
                <w:color w:val="000000"/>
                <w:sz w:val="24"/>
              </w:rPr>
              <w:t>1</w:t>
            </w:r>
            <w:r>
              <w:rPr>
                <w:rFonts w:hint="eastAsia" w:ascii="仿宋_GB2312" w:eastAsia="仿宋_GB2312"/>
                <w:color w:val="000000"/>
                <w:sz w:val="24"/>
                <w:lang w:val="en-US" w:eastAsia="zh-CN"/>
              </w:rPr>
              <w:t>1</w:t>
            </w:r>
          </w:p>
        </w:tc>
        <w:tc>
          <w:tcPr>
            <w:tcW w:w="8983" w:type="dxa"/>
            <w:vAlign w:val="center"/>
          </w:tcPr>
          <w:p>
            <w:pPr>
              <w:pStyle w:val="57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983" w:type="dxa"/>
            <w:vAlign w:val="center"/>
          </w:tcPr>
          <w:p>
            <w:pPr>
              <w:pStyle w:val="596"/>
              <w:spacing w:before="0" w:beforeAutospacing="0" w:after="0" w:afterAutospacing="0" w:line="460" w:lineRule="atLeast"/>
              <w:rPr>
                <w:rFonts w:ascii="仿宋_GB2312" w:eastAsia="仿宋_GB2312"/>
                <w:color w:val="000000"/>
              </w:rPr>
            </w:pPr>
            <w:r>
              <w:rPr>
                <w:rStyle w:val="59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97"/>
                <w:rFonts w:hint="eastAsia" w:ascii="仿宋_GB2312" w:eastAsia="仿宋_GB2312"/>
                <w:color w:val="000000"/>
              </w:rPr>
              <w:t>二、甄别方式：</w:t>
            </w:r>
            <w:r>
              <w:rPr>
                <w:rFonts w:hint="eastAsia" w:ascii="仿宋_GB2312" w:eastAsia="仿宋_GB2312"/>
                <w:b/>
                <w:bCs/>
                <w:color w:val="000000"/>
              </w:rPr>
              <w:br w:type="textWrapping"/>
            </w:r>
            <w:r>
              <w:rPr>
                <w:rStyle w:val="59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59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59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983" w:type="dxa"/>
            <w:vAlign w:val="center"/>
          </w:tcPr>
          <w:p>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1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983" w:type="dxa"/>
            <w:vAlign w:val="center"/>
          </w:tcPr>
          <w:p>
            <w:pPr>
              <w:pStyle w:val="634"/>
              <w:spacing w:before="0" w:beforeAutospacing="0" w:after="0" w:afterAutospacing="0" w:line="460" w:lineRule="atLeast"/>
              <w:rPr>
                <w:rFonts w:ascii="仿宋_GB2312" w:eastAsia="仿宋_GB2312"/>
                <w:color w:val="000000"/>
              </w:rPr>
            </w:pPr>
            <w:r>
              <w:rPr>
                <w:rStyle w:val="635"/>
                <w:rFonts w:hint="eastAsia" w:ascii="仿宋_GB2312" w:eastAsia="仿宋_GB2312"/>
                <w:color w:val="000000"/>
              </w:rPr>
              <w:t>签订合同时间：成交通知书发出后</w:t>
            </w:r>
            <w:r>
              <w:rPr>
                <w:rStyle w:val="635"/>
                <w:rFonts w:hint="eastAsia" w:ascii="仿宋_GB2312" w:eastAsia="仿宋_GB2312"/>
                <w:color w:val="000000"/>
                <w:u w:val="single"/>
              </w:rPr>
              <w:t>25</w:t>
            </w:r>
            <w:r>
              <w:rPr>
                <w:rStyle w:val="63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983" w:type="dxa"/>
            <w:vAlign w:val="center"/>
          </w:tcPr>
          <w:p>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983" w:type="dxa"/>
            <w:vAlign w:val="center"/>
          </w:tcPr>
          <w:p>
            <w:pPr>
              <w:pStyle w:val="67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983" w:type="dxa"/>
            <w:vAlign w:val="center"/>
          </w:tcPr>
          <w:p>
            <w:pPr>
              <w:pStyle w:val="68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sz w:val="24"/>
                <w:lang w:val="en-US" w:eastAsia="zh-CN"/>
              </w:rPr>
            </w:pPr>
            <w:r>
              <w:rPr>
                <w:rFonts w:hint="eastAsia" w:ascii="仿宋_GB2312" w:eastAsia="仿宋_GB2312"/>
                <w:color w:val="000000"/>
                <w:sz w:val="24"/>
                <w:lang w:val="en-US" w:eastAsia="zh-CN"/>
              </w:rPr>
              <w:t>18</w:t>
            </w:r>
          </w:p>
        </w:tc>
        <w:tc>
          <w:tcPr>
            <w:tcW w:w="8983" w:type="dxa"/>
            <w:vAlign w:val="center"/>
          </w:tcPr>
          <w:p>
            <w:pPr>
              <w:pStyle w:val="70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5" w:name="_Toc254970527"/>
      <w:bookmarkStart w:id="26" w:name="_Toc254970668"/>
      <w:r>
        <w:rPr>
          <w:rFonts w:hint="eastAsia" w:ascii="仿宋_GB2312" w:hAnsi="宋体" w:eastAsia="仿宋_GB2312"/>
          <w:b/>
          <w:sz w:val="24"/>
        </w:rPr>
        <w:t>1.适用范围</w:t>
      </w:r>
      <w:bookmarkEnd w:id="25"/>
      <w:bookmarkEnd w:id="2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7" w:name="_Toc254970528"/>
      <w:bookmarkStart w:id="28" w:name="_Toc254970669"/>
      <w:r>
        <w:rPr>
          <w:rFonts w:hint="eastAsia" w:ascii="仿宋_GB2312" w:hAnsi="宋体" w:eastAsia="仿宋_GB2312"/>
          <w:b/>
          <w:sz w:val="24"/>
        </w:rPr>
        <w:t>2.定义</w:t>
      </w:r>
      <w:bookmarkEnd w:id="27"/>
      <w:bookmarkEnd w:id="28"/>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柳州市环境卫生管理处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9" w:name="_Toc254970670"/>
      <w:bookmarkStart w:id="30"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pStyle w:val="26"/>
        <w:widowControl/>
        <w:snapToGrid w:val="0"/>
        <w:spacing w:line="400" w:lineRule="exact"/>
        <w:ind w:firstLine="240" w:firstLineChars="100"/>
        <w:jc w:val="left"/>
        <w:rPr>
          <w:rFonts w:hint="eastAsia" w:ascii="仿宋_GB2312" w:hAnsi="宋体" w:eastAsia="仿宋_GB2312"/>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1" w:name="_Toc254970530"/>
      <w:bookmarkStart w:id="32" w:name="_Toc254970671"/>
      <w:bookmarkStart w:id="33" w:name="_Toc254970533"/>
      <w:bookmarkStart w:id="34" w:name="_Toc254970674"/>
      <w:r>
        <w:rPr>
          <w:rFonts w:hint="eastAsia" w:ascii="仿宋_GB2312" w:hAnsi="宋体" w:eastAsia="仿宋_GB2312"/>
          <w:b/>
          <w:sz w:val="24"/>
        </w:rPr>
        <w:t>4.磋商委托</w:t>
      </w:r>
      <w:bookmarkEnd w:id="31"/>
      <w:bookmarkEnd w:id="32"/>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5" w:name="_Toc254970672"/>
      <w:bookmarkStart w:id="36" w:name="_Toc254970531"/>
      <w:r>
        <w:rPr>
          <w:rFonts w:hint="eastAsia" w:ascii="仿宋_GB2312" w:hAnsi="宋体" w:eastAsia="仿宋_GB2312"/>
          <w:b/>
          <w:sz w:val="24"/>
        </w:rPr>
        <w:t>5.磋商费用</w:t>
      </w:r>
      <w:bookmarkEnd w:id="35"/>
      <w:bookmarkEnd w:id="36"/>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7" w:name="_Toc254970532"/>
      <w:bookmarkStart w:id="38" w:name="_Toc254970673"/>
      <w:r>
        <w:rPr>
          <w:rFonts w:hint="eastAsia" w:ascii="仿宋_GB2312" w:hAnsi="宋体" w:eastAsia="仿宋_GB2312"/>
          <w:b/>
          <w:sz w:val="24"/>
        </w:rPr>
        <w:t>8.特别说明</w:t>
      </w:r>
      <w:bookmarkEnd w:id="37"/>
      <w:bookmarkEnd w:id="38"/>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3"/>
    <w:bookmarkEnd w:id="34"/>
    <w:p>
      <w:pPr>
        <w:pStyle w:val="26"/>
        <w:snapToGrid w:val="0"/>
        <w:spacing w:line="440" w:lineRule="exact"/>
        <w:rPr>
          <w:rFonts w:hint="eastAsia" w:ascii="仿宋_GB2312" w:hAnsi="宋体" w:eastAsia="仿宋_GB2312"/>
          <w:b/>
          <w:sz w:val="24"/>
          <w:szCs w:val="24"/>
        </w:rPr>
      </w:pPr>
      <w:bookmarkStart w:id="39" w:name="_Toc254970675"/>
      <w:bookmarkStart w:id="40" w:name="_Toc254970534"/>
      <w:r>
        <w:rPr>
          <w:rFonts w:hint="eastAsia" w:ascii="仿宋_GB2312" w:hAnsi="宋体" w:eastAsia="仿宋_GB2312"/>
          <w:b/>
          <w:sz w:val="24"/>
          <w:szCs w:val="24"/>
        </w:rPr>
        <w:t>二、竞争性磋商文件</w:t>
      </w:r>
      <w:bookmarkEnd w:id="39"/>
      <w:bookmarkEnd w:id="40"/>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1" w:name="_Toc254970677"/>
      <w:bookmarkStart w:id="42"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3" w:name="_Toc254970535"/>
      <w:bookmarkStart w:id="44" w:name="_Toc254970676"/>
      <w:r>
        <w:rPr>
          <w:rFonts w:hint="eastAsia" w:ascii="仿宋_GB2312" w:hAnsi="宋体" w:eastAsia="仿宋_GB2312" w:cs="Courier New"/>
          <w:b/>
          <w:sz w:val="24"/>
        </w:rPr>
        <w:t>三、竞争性磋商电子响应文件的编制</w:t>
      </w:r>
      <w:bookmarkEnd w:id="43"/>
      <w:bookmarkEnd w:id="44"/>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1"/>
    <w:bookmarkEnd w:id="42"/>
    <w:p>
      <w:pPr>
        <w:snapToGrid w:val="0"/>
        <w:spacing w:line="420" w:lineRule="exact"/>
        <w:ind w:firstLine="713" w:firstLineChars="296"/>
        <w:jc w:val="left"/>
        <w:rPr>
          <w:rFonts w:ascii="仿宋_GB2312" w:eastAsia="仿宋_GB2312"/>
          <w:b/>
          <w:bCs/>
          <w:sz w:val="24"/>
        </w:rPr>
      </w:pPr>
      <w:bookmarkStart w:id="45" w:name="_Toc254970678"/>
      <w:bookmarkStart w:id="46"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0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（5）本项目分标</w:t>
      </w:r>
      <w:r>
        <w:rPr>
          <w:rFonts w:hint="eastAsia" w:ascii="仿宋_GB2312" w:eastAsia="仿宋_GB2312"/>
          <w:color w:val="000000"/>
          <w:lang w:val="en-US" w:eastAsia="zh-CN"/>
        </w:rPr>
        <w:t>1</w:t>
      </w:r>
      <w:r>
        <w:rPr>
          <w:rFonts w:hint="eastAsia" w:ascii="仿宋_GB2312" w:eastAsia="仿宋_GB2312"/>
          <w:color w:val="000000"/>
        </w:rPr>
        <w:t>、分标</w:t>
      </w:r>
      <w:r>
        <w:rPr>
          <w:rFonts w:hint="eastAsia" w:ascii="仿宋_GB2312" w:eastAsia="仿宋_GB2312"/>
          <w:color w:val="000000"/>
          <w:lang w:val="en-US" w:eastAsia="zh-CN"/>
        </w:rPr>
        <w:t>2</w:t>
      </w:r>
      <w:r>
        <w:rPr>
          <w:rFonts w:hint="eastAsia" w:ascii="仿宋_GB2312" w:eastAsia="仿宋_GB2312"/>
          <w:color w:val="000000"/>
        </w:rPr>
        <w:t>供应商具备有效的广西柳州交通运输主管部门或行政审批部门颁发的《中华人民共和国道路运输经营许可证》机动车维修资质（二类以上汽车维修资质）或经广西柳州交通运输主管部门编号归档的《机动车维修经营备案表》（二类以上汽车维修资质）（</w:t>
      </w:r>
      <w:r>
        <w:rPr>
          <w:rFonts w:hint="eastAsia" w:ascii="仿宋_GB2312" w:eastAsia="仿宋_GB2312"/>
          <w:b/>
          <w:bCs/>
          <w:color w:val="000000"/>
        </w:rPr>
        <w:t>必须提供</w:t>
      </w:r>
      <w:r>
        <w:rPr>
          <w:rFonts w:hint="eastAsia" w:ascii="仿宋_GB2312" w:eastAsia="仿宋_GB2312"/>
          <w:color w:val="000000"/>
        </w:rPr>
        <w:t>）；</w:t>
      </w:r>
    </w:p>
    <w:p>
      <w:pPr>
        <w:pStyle w:val="7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（6）本项目分标</w:t>
      </w:r>
      <w:r>
        <w:rPr>
          <w:rFonts w:hint="eastAsia" w:ascii="仿宋_GB2312" w:eastAsia="仿宋_GB2312"/>
          <w:color w:val="000000"/>
          <w:lang w:val="en-US" w:eastAsia="zh-CN"/>
        </w:rPr>
        <w:t>1</w:t>
      </w:r>
      <w:r>
        <w:rPr>
          <w:rFonts w:hint="eastAsia" w:ascii="仿宋_GB2312" w:eastAsia="仿宋_GB2312"/>
          <w:color w:val="000000"/>
        </w:rPr>
        <w:t>、分标</w:t>
      </w:r>
      <w:r>
        <w:rPr>
          <w:rFonts w:hint="eastAsia" w:ascii="仿宋_GB2312" w:eastAsia="仿宋_GB2312"/>
          <w:color w:val="000000"/>
          <w:lang w:val="en-US" w:eastAsia="zh-CN"/>
        </w:rPr>
        <w:t>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23" w:firstLineChars="300"/>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7" w:name="_Hlk517112171"/>
      <w:r>
        <w:rPr>
          <w:rFonts w:hint="eastAsia" w:ascii="仿宋_GB2312" w:hAnsi="宋体" w:eastAsia="仿宋_GB2312"/>
          <w:b/>
          <w:bCs/>
          <w:sz w:val="24"/>
        </w:rPr>
        <w:t>注：以下第（1）至（</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bookmarkEnd w:id="47"/>
    </w:p>
    <w:p>
      <w:pPr>
        <w:pStyle w:val="326"/>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（4）针对本项目的理解分析和工作方案（如有，格式见第四章）；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（5）针对本项目的管理模式和管理机制（如有，格式见第四章）；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（6）维修保养、紧急救援维修服务方案（如有，格式见第四章）；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（7）维修质量保障方案（如有，格式见第四章）；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（8）人员管理方案（如有，格式见第四章）；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（9）供应商同类项目经验一览表（如有，格式见第四章）；</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）对本项目的合理化建议和改进措施（如有，格式自拟）；</w:t>
      </w:r>
    </w:p>
    <w:p>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）供应商认为需要提供的有关资料（如有，格式自拟）。</w:t>
      </w:r>
    </w:p>
    <w:bookmarkEnd w:id="45"/>
    <w:bookmarkEnd w:id="46"/>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tabs>
          <w:tab w:val="left" w:pos="3870"/>
          <w:tab w:val="left" w:pos="4085"/>
        </w:tabs>
        <w:snapToGrid w:val="0"/>
        <w:spacing w:line="460" w:lineRule="exact"/>
        <w:jc w:val="lef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8" w:name="_Hlk219968859"/>
      <w:bookmarkStart w:id="49" w:name="_Hlk219971314"/>
      <w:bookmarkStart w:id="50" w:name="_Hlk219972948"/>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8"/>
      <w:r>
        <w:rPr>
          <w:rFonts w:hint="eastAsia" w:ascii="仿宋_GB2312" w:eastAsia="仿宋_GB2312"/>
          <w:bCs/>
          <w:sz w:val="24"/>
        </w:rPr>
        <w:t>。</w:t>
      </w:r>
      <w:bookmarkEnd w:id="49"/>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23.4委托代理人与法定代表人（负责人、自然人）授权委托书中的代理人不符的。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24.2.3未采用折扣百分比报价的；报价中的折扣百分比数值超过95%的；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1" w:name="_Toc13935"/>
      <w:r>
        <w:rPr>
          <w:rFonts w:hint="eastAsia" w:ascii="宋体" w:hAnsi="宋体"/>
          <w:sz w:val="32"/>
          <w:szCs w:val="32"/>
        </w:rPr>
        <w:t>第三章  采购需求</w:t>
      </w:r>
      <w:bookmarkEnd w:id="51"/>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pStyle w:val="341"/>
        <w:ind w:left="0" w:leftChars="0"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w:t>
      </w:r>
    </w:p>
    <w:tbl>
      <w:tblPr>
        <w:tblStyle w:val="3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39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0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仿宋_GB2312" w:eastAsia="仿宋_GB2312" w:cs="仿宋_GB2312"/>
                <w:sz w:val="24"/>
              </w:rPr>
            </w:pPr>
            <w:r>
              <w:rPr>
                <w:rFonts w:hint="eastAsia" w:ascii="仿宋_GB2312" w:hAnsi="仿宋_GB2312" w:eastAsia="仿宋_GB2312" w:cs="仿宋_GB2312"/>
                <w:b/>
                <w:bCs/>
                <w:sz w:val="24"/>
              </w:rPr>
              <w:t>★</w:t>
            </w:r>
            <w:r>
              <w:rPr>
                <w:rFonts w:hint="eastAsia" w:ascii="仿宋_GB2312" w:hAnsi="仿宋_GB2312" w:eastAsia="仿宋_GB2312" w:cs="仿宋_GB2312"/>
                <w:b/>
                <w:sz w:val="24"/>
              </w:rPr>
              <w:t>一、</w:t>
            </w:r>
            <w:r>
              <w:rPr>
                <w:rFonts w:hint="eastAsia" w:ascii="仿宋_GB2312" w:hAnsi="仿宋_GB2312" w:eastAsia="仿宋_GB2312" w:cs="仿宋_GB2312"/>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仿宋_GB2312" w:eastAsia="仿宋_GB2312" w:cs="仿宋_GB2312"/>
                <w:b/>
                <w:sz w:val="24"/>
              </w:rPr>
            </w:pPr>
            <w:r>
              <w:rPr>
                <w:rFonts w:hint="eastAsia" w:ascii="仿宋_GB2312" w:hAnsi="仿宋_GB2312" w:eastAsia="仿宋_GB2312" w:cs="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标的名称</w:t>
            </w:r>
          </w:p>
        </w:tc>
        <w:tc>
          <w:tcPr>
            <w:tcW w:w="7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6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鱼峰区域、柳南区域环卫专用车辆维修和保养服务</w:t>
            </w:r>
          </w:p>
        </w:tc>
        <w:tc>
          <w:tcPr>
            <w:tcW w:w="7395" w:type="dxa"/>
            <w:tcBorders>
              <w:top w:val="single" w:color="auto" w:sz="4" w:space="0"/>
              <w:left w:val="single" w:color="auto" w:sz="4" w:space="0"/>
              <w:bottom w:val="single" w:color="auto" w:sz="4" w:space="0"/>
              <w:right w:val="single" w:color="auto" w:sz="4" w:space="0"/>
            </w:tcBorders>
            <w:vAlign w:val="center"/>
          </w:tcPr>
          <w:p>
            <w:pPr>
              <w:pStyle w:val="343"/>
              <w:numPr>
                <w:ilvl w:val="0"/>
                <w:numId w:val="0"/>
              </w:numPr>
              <w:spacing w:line="500" w:lineRule="exact"/>
              <w:ind w:left="480" w:leftChars="0" w:right="42" w:rightChars="20"/>
              <w:rPr>
                <w:rStyle w:val="345"/>
                <w:rFonts w:hint="eastAsia" w:ascii="仿宋_GB2312" w:hAnsi="仿宋_GB2312" w:eastAsia="仿宋_GB2312" w:cs="仿宋_GB2312"/>
                <w:b/>
                <w:bCs/>
                <w:sz w:val="24"/>
                <w:szCs w:val="24"/>
              </w:rPr>
            </w:pPr>
            <w:r>
              <w:rPr>
                <w:rStyle w:val="729"/>
                <w:rFonts w:hint="eastAsia" w:ascii="仿宋_GB2312" w:hAnsi="仿宋_GB2312" w:eastAsia="仿宋_GB2312" w:cs="仿宋_GB2312"/>
                <w:b/>
                <w:bCs/>
                <w:sz w:val="24"/>
                <w:szCs w:val="24"/>
                <w:lang w:eastAsia="zh-CN"/>
              </w:rPr>
              <w:t>一、</w:t>
            </w:r>
            <w:r>
              <w:rPr>
                <w:rStyle w:val="345"/>
                <w:rFonts w:hint="eastAsia" w:ascii="仿宋_GB2312" w:hAnsi="仿宋_GB2312" w:eastAsia="仿宋_GB2312" w:cs="仿宋_GB2312"/>
                <w:b/>
                <w:bCs/>
                <w:sz w:val="24"/>
                <w:szCs w:val="24"/>
              </w:rPr>
              <w:t>项目概况</w:t>
            </w:r>
          </w:p>
          <w:p>
            <w:pPr>
              <w:pStyle w:val="343"/>
              <w:numPr>
                <w:ilvl w:val="0"/>
                <w:numId w:val="0"/>
              </w:numPr>
              <w:spacing w:line="500" w:lineRule="exact"/>
              <w:ind w:right="42" w:rightChars="2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lang w:eastAsia="zh-CN"/>
              </w:rPr>
              <w:t>（一）</w:t>
            </w:r>
            <w:r>
              <w:rPr>
                <w:rFonts w:hint="eastAsia" w:ascii="仿宋_GB2312" w:hAnsi="仿宋_GB2312" w:eastAsia="仿宋_GB2312" w:cs="仿宋_GB2312"/>
                <w:b/>
                <w:bCs/>
                <w:sz w:val="24"/>
                <w:szCs w:val="24"/>
              </w:rPr>
              <w:t>维修车型</w:t>
            </w:r>
            <w:r>
              <w:rPr>
                <w:rFonts w:hint="eastAsia" w:ascii="仿宋_GB2312" w:hAnsi="仿宋_GB2312" w:eastAsia="仿宋_GB2312" w:cs="仿宋_GB2312"/>
                <w:b/>
                <w:bCs/>
                <w:lang w:eastAsia="zh-CN"/>
              </w:rPr>
              <w:t>概况</w:t>
            </w:r>
          </w:p>
          <w:p>
            <w:pPr>
              <w:pStyle w:val="340"/>
              <w:snapToGrid w:val="0"/>
              <w:spacing w:line="360" w:lineRule="auto"/>
              <w:ind w:firstLine="480" w:firstLineChars="200"/>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本项目为柳州市环境卫生管理处的</w:t>
            </w:r>
            <w:r>
              <w:rPr>
                <w:rFonts w:hint="eastAsia" w:ascii="仿宋_GB2312" w:hAnsi="仿宋_GB2312" w:eastAsia="仿宋_GB2312" w:cs="仿宋_GB2312"/>
                <w:sz w:val="24"/>
              </w:rPr>
              <w:t>鱼峰区域、柳南区</w:t>
            </w:r>
            <w:r>
              <w:rPr>
                <w:rFonts w:hint="eastAsia" w:ascii="仿宋_GB2312" w:hAnsi="仿宋_GB2312" w:eastAsia="仿宋_GB2312" w:cs="仿宋_GB2312"/>
                <w:color w:val="auto"/>
                <w:sz w:val="24"/>
                <w:szCs w:val="24"/>
              </w:rPr>
              <w:t>环卫专用车辆维修服务，共有97辆车，车型主要为：海沃大钩臂车、耐德大钩臂车、沃达特大钩臂车、移动公厕车（车型尺寸约：长11M、宽2.5M、高5M、背箱作业举高7.5M）；真空吸污车、粪渣转运车、洒水车（车型尺寸约：长9M、宽2.5M、高4.5M、作业举高6M）；海沃垃圾转运箱、耐德垃圾箱转运箱、沃达特垃圾转运箱(箱型尺寸约：长6.5M、宽2.5M、高3M)；另有部分大中型客车、业务用车、载货汽车。</w:t>
            </w:r>
          </w:p>
          <w:p>
            <w:pPr>
              <w:pStyle w:val="343"/>
              <w:spacing w:line="500" w:lineRule="exact"/>
              <w:ind w:right="42" w:rightChars="20" w:firstLine="482" w:firstLineChars="200"/>
              <w:rPr>
                <w:rStyle w:val="345"/>
                <w:rFonts w:hint="eastAsia" w:ascii="仿宋_GB2312" w:hAnsi="仿宋_GB2312" w:eastAsia="仿宋_GB2312" w:cs="仿宋_GB2312"/>
                <w:b/>
                <w:bCs/>
                <w:color w:val="auto"/>
                <w:sz w:val="24"/>
                <w:szCs w:val="24"/>
              </w:rPr>
            </w:pPr>
            <w:r>
              <w:rPr>
                <w:rStyle w:val="345"/>
                <w:rFonts w:hint="eastAsia" w:ascii="仿宋_GB2312" w:hAnsi="仿宋_GB2312" w:eastAsia="仿宋_GB2312" w:cs="仿宋_GB2312"/>
                <w:b/>
                <w:bCs/>
                <w:color w:val="auto"/>
                <w:sz w:val="24"/>
                <w:szCs w:val="24"/>
              </w:rPr>
              <w:t>（二）服务内容</w:t>
            </w:r>
          </w:p>
          <w:p>
            <w:pPr>
              <w:pStyle w:val="340"/>
              <w:snapToGrid w:val="0"/>
              <w:spacing w:line="360" w:lineRule="auto"/>
              <w:ind w:firstLine="480" w:firstLineChars="200"/>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维修项目包括汽车大修、总成修理、保养、小修、空调修理、钩臂车上装液压控制系统维修、钩臂车液压顶缸维修、钩臂车上装控制电路系统维修、钩臂车钢结构装置维修、垃圾箱焊补维修、垃圾漏水改装维修、上装系统结构维修、移动公厕智能系统维修、移动公厕真空系统维修、洒水车洒水系统维修、吸污车真空系统维修、吸污车液压系统维修、更换轮胎、补轮胎等。</w:t>
            </w:r>
          </w:p>
          <w:p>
            <w:pPr>
              <w:pStyle w:val="340"/>
              <w:snapToGrid w:val="0"/>
              <w:spacing w:line="360" w:lineRule="auto"/>
              <w:ind w:firstLine="480" w:firstLineChars="200"/>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2.特殊情形的公务车辆维修服务的有关规定：</w:t>
            </w:r>
          </w:p>
          <w:p>
            <w:pPr>
              <w:pStyle w:val="340"/>
              <w:snapToGrid w:val="0"/>
              <w:spacing w:line="360" w:lineRule="auto"/>
              <w:ind w:firstLine="480" w:firstLineChars="200"/>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（1）新购置的车辆，在其约定保修期内可到汽车生产厂指定维修企业（4S店）进行免费维护保养；</w:t>
            </w:r>
          </w:p>
          <w:p>
            <w:pPr>
              <w:pStyle w:val="340"/>
              <w:snapToGrid w:val="0"/>
              <w:spacing w:line="360" w:lineRule="auto"/>
              <w:ind w:firstLine="480" w:firstLineChars="200"/>
              <w:outlineLvl w:val="0"/>
              <w:rPr>
                <w:rStyle w:val="345"/>
                <w:rFonts w:hint="eastAsia" w:ascii="仿宋_GB2312" w:hAnsi="仿宋_GB2312" w:eastAsia="仿宋_GB2312" w:cs="仿宋_GB2312"/>
                <w:b/>
                <w:bCs/>
                <w:color w:val="0070C0"/>
                <w:sz w:val="24"/>
                <w:szCs w:val="24"/>
              </w:rPr>
            </w:pPr>
            <w:r>
              <w:rPr>
                <w:rFonts w:hint="eastAsia" w:ascii="仿宋_GB2312" w:hAnsi="仿宋_GB2312" w:eastAsia="仿宋_GB2312" w:cs="仿宋_GB2312"/>
                <w:color w:val="auto"/>
                <w:sz w:val="24"/>
                <w:szCs w:val="24"/>
              </w:rPr>
              <w:t>（2）能自行更换的零配件可视具体情况自行更换。</w:t>
            </w:r>
          </w:p>
          <w:p>
            <w:pPr>
              <w:pStyle w:val="347"/>
              <w:spacing w:line="500" w:lineRule="exact"/>
              <w:ind w:left="420" w:leftChars="200" w:right="42" w:rightChars="20"/>
              <w:rPr>
                <w:rStyle w:val="345"/>
                <w:rFonts w:hint="eastAsia" w:ascii="仿宋_GB2312" w:hAnsi="仿宋_GB2312" w:eastAsia="仿宋_GB2312" w:cs="仿宋_GB2312"/>
                <w:b/>
                <w:sz w:val="24"/>
                <w:szCs w:val="24"/>
              </w:rPr>
            </w:pPr>
            <w:r>
              <w:rPr>
                <w:rStyle w:val="345"/>
                <w:rFonts w:hint="eastAsia" w:ascii="仿宋_GB2312" w:hAnsi="仿宋_GB2312" w:eastAsia="仿宋_GB2312" w:cs="仿宋_GB2312"/>
                <w:b/>
                <w:sz w:val="24"/>
                <w:szCs w:val="24"/>
              </w:rPr>
              <w:t>二、质量保证要求</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车辆维修完工出厂执行质量保证期制度，质量保证期内，车辆发生故障或损坏，因维修质量造成的车辆故障或损坏的，供应商应负责及时返修，由于维修质量问题而造成的车辆异常损坏或车辆机件事故，由供应商负责。</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经维修车辆达不到规定的质量标准和技术要求的，返修的车辆不得再计价收费。在质量保证期内因维修质量发生的故障，供应商必须优先免费返修。车辆维修完工出厂实行出厂合格证制度(汽车小修、部分专项修理除外)，维修质量不合格的车辆不准出厂。</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（三）维修配件质量保证制度</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采用的零部件、配件、轮胎等材料必须符合国家颁布的标准，不得使用假冒伪劣产品或以次充好，以旧替新。车辆维修时，重在修理，以节省政府支出；确需更换零配件时，必须使用正厂配件并经过采购人同意。</w:t>
            </w:r>
          </w:p>
          <w:p>
            <w:pPr>
              <w:pStyle w:val="347"/>
              <w:spacing w:line="500" w:lineRule="exact"/>
              <w:ind w:left="420" w:leftChars="200" w:right="42" w:rightChars="20"/>
              <w:rPr>
                <w:rStyle w:val="345"/>
                <w:rFonts w:hint="eastAsia" w:ascii="仿宋_GB2312" w:hAnsi="仿宋_GB2312" w:eastAsia="仿宋_GB2312" w:cs="仿宋_GB2312"/>
                <w:b/>
                <w:sz w:val="24"/>
                <w:szCs w:val="24"/>
              </w:rPr>
            </w:pPr>
            <w:r>
              <w:rPr>
                <w:rStyle w:val="345"/>
                <w:rFonts w:hint="eastAsia" w:ascii="仿宋_GB2312" w:hAnsi="仿宋_GB2312" w:eastAsia="仿宋_GB2312" w:cs="仿宋_GB2312"/>
                <w:b/>
                <w:sz w:val="24"/>
                <w:szCs w:val="24"/>
              </w:rPr>
              <w:t>三、服务要求</w:t>
            </w:r>
          </w:p>
          <w:p>
            <w:pPr>
              <w:pStyle w:val="34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（一）全年每天24小时维修服务，设立应急电话，实行24小时专人值班制度，值班人员最少1人。</w:t>
            </w:r>
          </w:p>
          <w:p>
            <w:pPr>
              <w:pStyle w:val="34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（二）建立环卫设备详细维修档案，提供日常保养和技术咨询免费培训服务，确保环卫设备具有良好状况。</w:t>
            </w:r>
          </w:p>
          <w:p>
            <w:pPr>
              <w:pStyle w:val="340"/>
              <w:snapToGrid w:val="0"/>
              <w:spacing w:line="360" w:lineRule="auto"/>
              <w:ind w:firstLine="480" w:firstLineChars="200"/>
              <w:outlineLv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（三）维修响应要求2小时以内，2小时到达现场的紧急救援（柳州市内、含节假日</w:t>
            </w:r>
            <w:r>
              <w:rPr>
                <w:rFonts w:hint="eastAsia" w:ascii="仿宋_GB2312" w:hAnsi="仿宋_GB2312" w:eastAsia="仿宋_GB2312" w:cs="仿宋_GB2312"/>
                <w:sz w:val="24"/>
                <w:szCs w:val="24"/>
                <w:lang w:eastAsia="zh-CN"/>
              </w:rPr>
              <w:t>）。</w:t>
            </w:r>
          </w:p>
          <w:p>
            <w:pPr>
              <w:pStyle w:val="34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（四）急需抢修的生产车辆须按采购人指定时间内完成修理任务。</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设立车辆维修专门联系人、服务专柜和专用联系电话，有专人提供从接车到送车出厂的全过程服务。为车辆维修提供优先服务，确保在规定的时限内完成维修项目，保障采购人用车需要。车辆专门服务人员的联系方式如有变更，必须及时通知采购人。</w:t>
            </w:r>
          </w:p>
          <w:p>
            <w:pPr>
              <w:pStyle w:val="343"/>
              <w:spacing w:line="500" w:lineRule="exact"/>
              <w:ind w:right="42" w:rightChars="2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四、相关标准</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供应商提供的服务须遵守以下标准：</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机动车维修管理规定》(2005年6月24日交通部发布，根据2015年8月8日《交通运输部关于修改〈机动车维修管理规定〉的决定》第一次修正，根据2016年4月19日《交通运输部关于修改(机动车维修管理规定〉的决定》第二次修正，根据2019年6月21日《交通运输部关于修改机动车维修管理规定&gt;的决定》第三次修正，根据2021年8月11日《交通运输部关于修改(机动车维修管理规定〉的决定》第四次修正</w:t>
            </w:r>
            <w:r>
              <w:rPr>
                <w:rFonts w:hint="eastAsia" w:ascii="仿宋_GB2312" w:hAnsi="仿宋_GB2312" w:eastAsia="仿宋_GB2312" w:cs="仿宋_GB2312"/>
                <w:sz w:val="24"/>
                <w:szCs w:val="24"/>
                <w:lang w:eastAsia="zh-CN"/>
              </w:rPr>
              <w:t>，根据2023年11月10日《交通运输部关于修改〈机动车维修管理规定〉的决定》第五次修正</w:t>
            </w:r>
            <w:r>
              <w:rPr>
                <w:rFonts w:hint="eastAsia" w:ascii="仿宋_GB2312" w:hAnsi="仿宋_GB2312" w:eastAsia="仿宋_GB2312" w:cs="仿宋_GB2312"/>
                <w:sz w:val="24"/>
                <w:szCs w:val="24"/>
              </w:rPr>
              <w:t>)</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（二）GB/T 5624-2019 《汽车维修术语》</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（三）GB/T 3730.1-2022 《汽车和挂车类型的术语和定义》</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w:t>
            </w:r>
            <w:r>
              <w:rPr>
                <w:rFonts w:ascii="仿宋_GB2312" w:hAnsi="仿宋_GB2312" w:eastAsia="仿宋_GB2312" w:cs="仿宋_GB2312"/>
              </w:rPr>
              <w:t>GB/T 16739.1-20</w:t>
            </w:r>
            <w:r>
              <w:rPr>
                <w:rFonts w:hint="eastAsia" w:ascii="仿宋_GB2312" w:hAnsi="仿宋_GB2312" w:eastAsia="仿宋_GB2312" w:cs="仿宋_GB2312"/>
                <w:lang w:val="en-US" w:eastAsia="zh-CN"/>
              </w:rPr>
              <w:t>23</w:t>
            </w:r>
            <w:r>
              <w:rPr>
                <w:rFonts w:hint="eastAsia" w:ascii="仿宋_GB2312" w:hAnsi="仿宋_GB2312" w:eastAsia="仿宋_GB2312" w:cs="仿宋_GB2312"/>
                <w:sz w:val="24"/>
                <w:szCs w:val="24"/>
              </w:rPr>
              <w:t>《汽车维修业经营业务条件 第1部分：汽车整车维修企业》</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（五）GB/T 15746-2011 《汽车修理质量检查评定方法》</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注：以上规章、标准不论有无年代号，除有特别说明的以外，均以签约时最新有效版本为准。</w:t>
            </w:r>
          </w:p>
          <w:p>
            <w:pPr>
              <w:pStyle w:val="343"/>
              <w:spacing w:line="500" w:lineRule="exact"/>
              <w:ind w:left="420" w:leftChars="200" w:right="42" w:rightChars="20"/>
              <w:rPr>
                <w:rStyle w:val="345"/>
                <w:rFonts w:hint="eastAsia" w:ascii="仿宋_GB2312" w:hAnsi="仿宋_GB2312" w:eastAsia="仿宋_GB2312" w:cs="仿宋_GB2312"/>
                <w:b/>
                <w:bCs/>
                <w:sz w:val="24"/>
                <w:szCs w:val="24"/>
              </w:rPr>
            </w:pPr>
            <w:r>
              <w:rPr>
                <w:rStyle w:val="345"/>
                <w:rFonts w:hint="eastAsia" w:ascii="仿宋_GB2312" w:hAnsi="仿宋_GB2312" w:eastAsia="仿宋_GB2312" w:cs="仿宋_GB2312"/>
                <w:b/>
                <w:bCs/>
                <w:sz w:val="24"/>
                <w:szCs w:val="24"/>
              </w:rPr>
              <w:t>五、违约责任</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供应商所提供的服务等质量不合格的，应及时调整，调整不及时的按逾期提供服务</w:t>
            </w:r>
            <w:r>
              <w:rPr>
                <w:rFonts w:hint="eastAsia" w:ascii="仿宋_GB2312" w:hAnsi="仿宋_GB2312" w:eastAsia="仿宋_GB2312" w:cs="仿宋_GB2312"/>
                <w:sz w:val="24"/>
                <w:szCs w:val="24"/>
                <w:lang w:val="en-US" w:eastAsia="zh-CN"/>
              </w:rPr>
              <w:t>予以违约</w:t>
            </w:r>
            <w:r>
              <w:rPr>
                <w:rFonts w:hint="eastAsia" w:ascii="仿宋_GB2312" w:hAnsi="仿宋_GB2312" w:eastAsia="仿宋_GB2312" w:cs="仿宋_GB2312"/>
                <w:sz w:val="24"/>
                <w:szCs w:val="24"/>
              </w:rPr>
              <w:t>处</w:t>
            </w: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 xml:space="preserve">因服务质量问题采购人不同意接收的或特殊情况采购人同意接收的，供应商应向采购人支付违约款额5%违约金并赔偿采购人经济损失。                                       </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供应商提供的服务如侵犯了第三方合法权益而引发的任何纠纷或诉讼，均由供应商负责交涉并承担全部责任。</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供应商未按本合同和响应文件文件中规定的服务承诺提供服务的，供应商应按本项目预算5%向采购人支付违约金。</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供应商在提供服务的期限内，因设计、技术质量、服务标准等缺陷和其它质量原因造成的问题，由供应商负责，费用从合同付款中扣除，不足另补。</w:t>
            </w:r>
          </w:p>
          <w:p>
            <w:pPr>
              <w:pStyle w:val="343"/>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其它违约行为按违约款额5%收取违约金并赔偿经济损失。</w:t>
            </w:r>
          </w:p>
          <w:p>
            <w:pPr>
              <w:pStyle w:val="347"/>
              <w:spacing w:line="440" w:lineRule="exact"/>
              <w:ind w:right="42" w:rightChars="20" w:firstLine="482" w:firstLineChars="200"/>
              <w:rPr>
                <w:rStyle w:val="345"/>
                <w:rFonts w:hint="eastAsia" w:ascii="仿宋_GB2312" w:hAnsi="仿宋_GB2312" w:eastAsia="仿宋_GB2312" w:cs="仿宋_GB2312"/>
                <w:b/>
                <w:bCs/>
                <w:sz w:val="24"/>
                <w:szCs w:val="24"/>
              </w:rPr>
            </w:pPr>
            <w:r>
              <w:rPr>
                <w:rStyle w:val="345"/>
                <w:rFonts w:hint="eastAsia" w:ascii="仿宋_GB2312" w:hAnsi="仿宋_GB2312" w:eastAsia="仿宋_GB2312" w:cs="仿宋_GB2312"/>
                <w:b/>
                <w:bCs/>
                <w:sz w:val="24"/>
                <w:szCs w:val="24"/>
              </w:rPr>
              <w:t>六、其他要求</w:t>
            </w:r>
          </w:p>
          <w:p>
            <w:pPr>
              <w:pStyle w:val="347"/>
              <w:spacing w:line="44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（一）本项目预算仅为最高可支付金额，本项目采购数量及金额以本次采购期限内采购人实际需求为准，结算时按实际维修数量进行结算。</w:t>
            </w:r>
          </w:p>
          <w:p>
            <w:pPr>
              <w:pStyle w:val="347"/>
              <w:spacing w:line="44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项目折扣百分比的数值须≤95%，否则响应无效。本项目实际维修价格=维修材料A参考单价×折扣百分比×A的使用数量+维修材料B参考单价×折扣百分比×B的使用数量+……（以此类推）+维修项目甲的工时费参考单价×折扣百分比×维修项目甲的发生数量+维修项目乙的工时费参考单价×折扣百分比×维修项目乙的发生数量+……（以此类推）。</w:t>
            </w:r>
          </w:p>
          <w:p>
            <w:pPr>
              <w:pStyle w:val="347"/>
              <w:spacing w:line="44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注：1.参考单价以本项目“各种汽车维修材料（零部件）市场定价参考表”、“各种车型的维修工时费市场参考价表”为准。</w:t>
            </w:r>
          </w:p>
          <w:p>
            <w:pPr>
              <w:pStyle w:val="347"/>
              <w:spacing w:line="440" w:lineRule="exact"/>
              <w:ind w:right="42" w:rightChars="2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2.“折扣百分比”是指：供应商响应时承诺给采购人的折扣百分比，如打9折，则填写的折扣百分比为90%；如打8.6折，则填写的折扣百分比为86%，以此类推。供应商在本项目“各种汽车维修材料（零部件）市场定价参考表”、“各种车型的维修工时费市场参考价表”基础上给出对应统一的折扣百分比，采购人按折扣后的价格跟供应商结算维修材料费、工时费。</w:t>
            </w:r>
          </w:p>
          <w:p>
            <w:pPr>
              <w:pStyle w:val="347"/>
              <w:spacing w:line="44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（三）在维护过程中拆下的废旧设备、材料及其他物品，由采购人按照相关规定处理。若属采购人需要的旧件和设备，采购人应在拆卸前以书面形式向供应商提出并须经同意，拆卸后应及时运走。</w:t>
            </w:r>
          </w:p>
          <w:p>
            <w:pPr>
              <w:adjustRightInd w:val="0"/>
              <w:snapToGrid w:val="0"/>
              <w:spacing w:line="440" w:lineRule="exact"/>
              <w:ind w:firstLine="48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七、市场定价参考表</w:t>
            </w:r>
          </w:p>
          <w:p>
            <w:pPr>
              <w:pStyle w:val="348"/>
              <w:spacing w:line="440" w:lineRule="exact"/>
              <w:ind w:firstLine="482" w:firstLineChars="200"/>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注：1.本项目未列零配件产品，维修材料费和维修工时费由供应商与采购人根据市场实时报价情况自行商定。</w:t>
            </w:r>
          </w:p>
          <w:p>
            <w:pPr>
              <w:pStyle w:val="348"/>
              <w:spacing w:line="440" w:lineRule="exact"/>
              <w:ind w:firstLine="482" w:firstLineChars="200"/>
              <w:rPr>
                <w:rFonts w:hint="eastAsia" w:ascii="仿宋_GB2312" w:hAnsi="仿宋_GB2312" w:eastAsia="仿宋_GB2312" w:cs="仿宋_GB2312"/>
                <w:bCs w:val="0"/>
                <w:spacing w:val="0"/>
                <w:sz w:val="24"/>
                <w:szCs w:val="24"/>
              </w:rPr>
            </w:pPr>
            <w:r>
              <w:rPr>
                <w:rFonts w:hint="eastAsia" w:ascii="仿宋_GB2312" w:hAnsi="仿宋_GB2312" w:eastAsia="仿宋_GB2312" w:cs="仿宋_GB2312"/>
                <w:b/>
                <w:spacing w:val="0"/>
                <w:sz w:val="24"/>
                <w:szCs w:val="24"/>
              </w:rPr>
              <w:t>2.供应商在响应时可以编辑表格中的单价，但不能高于原表格中的单价，否则为负偏离。表格中单价以外部分不能进行编辑。</w:t>
            </w:r>
          </w:p>
          <w:p>
            <w:pPr>
              <w:pStyle w:val="349"/>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（一）各种汽车维修材料（零部件）市场定价参考表</w:t>
            </w:r>
          </w:p>
          <w:tbl>
            <w:tblPr>
              <w:tblStyle w:val="338"/>
              <w:tblW w:w="5000" w:type="pct"/>
              <w:jc w:val="center"/>
              <w:tblLayout w:type="fixed"/>
              <w:tblCellMar>
                <w:top w:w="0" w:type="dxa"/>
                <w:left w:w="108" w:type="dxa"/>
                <w:bottom w:w="0" w:type="dxa"/>
                <w:right w:w="108" w:type="dxa"/>
              </w:tblCellMar>
            </w:tblPr>
            <w:tblGrid>
              <w:gridCol w:w="872"/>
              <w:gridCol w:w="2800"/>
              <w:gridCol w:w="1816"/>
              <w:gridCol w:w="1691"/>
            </w:tblGrid>
            <w:tr>
              <w:tblPrEx>
                <w:tblCellMar>
                  <w:top w:w="0" w:type="dxa"/>
                  <w:left w:w="108" w:type="dxa"/>
                  <w:bottom w:w="0" w:type="dxa"/>
                  <w:right w:w="108" w:type="dxa"/>
                </w:tblCellMar>
              </w:tblPrEx>
              <w:trPr>
                <w:trHeight w:val="480" w:hRule="atLeast"/>
                <w:jc w:val="center"/>
              </w:trPr>
              <w:tc>
                <w:tcPr>
                  <w:tcW w:w="2557"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1、品牌：东风</w:t>
                  </w:r>
                </w:p>
              </w:tc>
              <w:tc>
                <w:tcPr>
                  <w:tcW w:w="1265"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1178"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乘龙H5</w:t>
                  </w:r>
                </w:p>
              </w:tc>
            </w:tr>
            <w:tr>
              <w:tblPrEx>
                <w:tblCellMar>
                  <w:top w:w="0" w:type="dxa"/>
                  <w:left w:w="108" w:type="dxa"/>
                  <w:bottom w:w="0" w:type="dxa"/>
                  <w:right w:w="108" w:type="dxa"/>
                </w:tblCellMar>
              </w:tblPrEx>
              <w:trPr>
                <w:trHeight w:val="780"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50"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265"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17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六配套</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5200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连杆/把</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连杆瓦/缸</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曲轴瓦/缸</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发动机大修包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喷油器总成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高压油泵INV阀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增压器总成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打气泵总成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1790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发电机总成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马达总成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油水分离器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发动机皮带</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空调高压管</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空调低压管</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雪种</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空调压力开关</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方向机助力泵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方向机修理包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离合器压盘</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飞轮齿圈</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拨叉轴衬套</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四回路阀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气路干燥器总成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刹车继动阀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传动轴凸元叉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传动轴伸缩叉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大簧针</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传动轴中心支架总成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前钢板总成骑马叉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后钢板骑马叉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后钢板底座</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进口温度传感器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行星齿轮</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尾牙十字轴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差速器修包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差速器轴承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前刹车鼓</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前刹车蹄片总成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刹车片回位弹簧</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铆钉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前刹车凸轮轴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后刹车凸轮轴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后刹车鼓</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11"/>
              <w:gridCol w:w="3495"/>
              <w:gridCol w:w="1440"/>
              <w:gridCol w:w="1433"/>
            </w:tblGrid>
            <w:tr>
              <w:trPr>
                <w:trHeight w:val="480" w:hRule="atLeast"/>
                <w:jc w:val="center"/>
              </w:trPr>
              <w:tc>
                <w:tcPr>
                  <w:tcW w:w="299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2、品牌：东风</w:t>
                  </w:r>
                </w:p>
              </w:tc>
              <w:tc>
                <w:tcPr>
                  <w:tcW w:w="100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98"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粪渣车</w:t>
                  </w:r>
                </w:p>
              </w:tc>
            </w:tr>
            <w:tr>
              <w:tblPrEx>
                <w:tblCellMar>
                  <w:top w:w="0" w:type="dxa"/>
                  <w:left w:w="108" w:type="dxa"/>
                  <w:bottom w:w="0" w:type="dxa"/>
                  <w:right w:w="108" w:type="dxa"/>
                </w:tblCellMar>
              </w:tblPrEx>
              <w:trPr>
                <w:trHeight w:val="780" w:hRule="atLeast"/>
                <w:jc w:val="center"/>
              </w:trPr>
              <w:tc>
                <w:tcPr>
                  <w:tcW w:w="5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34"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0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9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液压泵总成</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1020</w:t>
                  </w:r>
                </w:p>
              </w:tc>
            </w:tr>
            <w:tr>
              <w:tblPrEx>
                <w:tblCellMar>
                  <w:top w:w="0" w:type="dxa"/>
                  <w:left w:w="108" w:type="dxa"/>
                  <w:bottom w:w="0" w:type="dxa"/>
                  <w:right w:w="108" w:type="dxa"/>
                </w:tblCellMar>
              </w:tblPrEx>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推料油缸修理包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盖板油缸活塞杆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盖板油缸活塞</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上装系统遥控器</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上装功能操纵阀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十字开关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盖板机构连杆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尾门机构连杆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翻转箱销轴</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翻转箱座铜套</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五位三通4V100-06电磁阀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举箱液压锁</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尾门平衡阀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五位三通4V210-08电磁阀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28"/>
              <w:gridCol w:w="3565"/>
              <w:gridCol w:w="1469"/>
              <w:gridCol w:w="1317"/>
            </w:tblGrid>
            <w:tr>
              <w:trPr>
                <w:trHeight w:val="480" w:hRule="atLeast"/>
                <w:jc w:val="center"/>
              </w:trPr>
              <w:tc>
                <w:tcPr>
                  <w:tcW w:w="3060"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3、品牌：海德</w:t>
                  </w:r>
                </w:p>
              </w:tc>
              <w:tc>
                <w:tcPr>
                  <w:tcW w:w="102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17"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7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8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2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17"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上装液压控制系统PLC</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上装系统控制继电器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多路阀调压溢流阀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垃圾箱旋锁机构</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上装控制遥控器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上装大臂主控溢流阀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大臂升降控制溢流阀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举箱角度传感器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支撑角控制溢流阀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主控溢流阀线圈</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功能溢流阀线圈</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794"/>
              <w:gridCol w:w="3410"/>
              <w:gridCol w:w="1578"/>
              <w:gridCol w:w="1397"/>
            </w:tblGrid>
            <w:tr>
              <w:trPr>
                <w:trHeight w:val="480" w:hRule="atLeast"/>
                <w:jc w:val="center"/>
              </w:trPr>
              <w:tc>
                <w:tcPr>
                  <w:tcW w:w="2928"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4、品牌：海沃</w:t>
                  </w:r>
                </w:p>
              </w:tc>
              <w:tc>
                <w:tcPr>
                  <w:tcW w:w="1099"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5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上装控制操纵阀总成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举臂到位液压换向阀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锁箱到位液压换向阀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多路阀溢流阀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1720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5、品牌：海沃</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二道尾门胶条/米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垃圾箱滑轮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垃圾箱滑轮轴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6、品牌：重汽</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豪沃</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后凸轮轴衬套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副箱同步器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变速纸垫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同步行星齿轮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驱动齿轮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高低速气缸</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空调控制模块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排刹控制电磁阀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驾驶楼到位开关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小储气罐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选挡机构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付轴轴承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侧窗玻璃</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V形扭力杆总成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后刹车片支架座</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后刹车蹄片销轴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选档杆支架</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变速箱操纵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双H阀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气控锁止阀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桥中传动轴总成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鼓风机电阻</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曲轴前油封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里程传感器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7、品牌：红岩金钢</w:t>
                  </w:r>
                </w:p>
              </w:tc>
              <w:tc>
                <w:tcPr>
                  <w:tcW w:w="1121"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杰狮</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后凸轮轴衬套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副箱同步器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变速纸垫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同步行星齿轮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驱动齿轮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高低速气缸</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空调控制模块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排刹控制电磁阀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尿素泵执行单元</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尿素喷嘴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驾驶楼到位开关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小储气罐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选挡机构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V形扭力杆总成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后刹车片支架座</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后刹车蹄片销轴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选档杆支架</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变速箱操纵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双H阀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气控锁止阀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桥中传动轴总成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鼓风机电阻</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曲轴前油封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尿素泵线速</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8、品牌：耐德</w:t>
                  </w:r>
                </w:p>
              </w:tc>
              <w:tc>
                <w:tcPr>
                  <w:tcW w:w="1121"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垃圾箱排污阀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开前门机构连杆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前门导向滚轮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24"/>
              <w:gridCol w:w="3548"/>
              <w:gridCol w:w="1643"/>
              <w:gridCol w:w="1164"/>
            </w:tblGrid>
            <w:tr>
              <w:trPr>
                <w:trHeight w:val="480" w:hRule="atLeast"/>
                <w:jc w:val="center"/>
              </w:trPr>
              <w:tc>
                <w:tcPr>
                  <w:tcW w:w="304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9、品牌：东风</w:t>
                  </w:r>
                </w:p>
              </w:tc>
              <w:tc>
                <w:tcPr>
                  <w:tcW w:w="1144"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11"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洒水车</w:t>
                  </w:r>
                </w:p>
              </w:tc>
            </w:tr>
            <w:tr>
              <w:tblPrEx>
                <w:tblCellMar>
                  <w:top w:w="0" w:type="dxa"/>
                  <w:left w:w="108" w:type="dxa"/>
                  <w:bottom w:w="0" w:type="dxa"/>
                  <w:right w:w="108" w:type="dxa"/>
                </w:tblCellMar>
              </w:tblPrEx>
              <w:trPr>
                <w:trHeight w:val="780" w:hRule="atLeast"/>
                <w:jc w:val="center"/>
              </w:trPr>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71"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4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1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50/110威龙水泵总成/个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双向诱导灯总成/个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气动切断水阀/个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ND50球阀/个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水泵传动轴/条</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ND80球阀/个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水泵三通水滤总成/个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水泵滤网/个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不锈钢后水炮总成/把</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诱导开关/个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加水口快速接头/套</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工作音乐喇叭/个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喷头万向座/个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鸭子平喷头/个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扁平喷头/个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圆平喷头/个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弯喷头组件总成/个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水阀控制开关/个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水阀控制气缸/个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耐高压水泵伸缩网管/条</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水泵传动轴十字轴/个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549"/>
              <w:gridCol w:w="3083"/>
              <w:gridCol w:w="1294"/>
              <w:gridCol w:w="2253"/>
            </w:tblGrid>
            <w:tr>
              <w:trPr>
                <w:trHeight w:val="480" w:hRule="atLeast"/>
                <w:jc w:val="center"/>
              </w:trPr>
              <w:tc>
                <w:tcPr>
                  <w:tcW w:w="252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10、品牌：东风</w:t>
                  </w:r>
                </w:p>
              </w:tc>
              <w:tc>
                <w:tcPr>
                  <w:tcW w:w="90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1570"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天锦（ISDE210-40)单后桥</w:t>
                  </w:r>
                </w:p>
              </w:tc>
            </w:tr>
            <w:tr>
              <w:tblPrEx>
                <w:tblCellMar>
                  <w:top w:w="0" w:type="dxa"/>
                  <w:left w:w="108" w:type="dxa"/>
                  <w:bottom w:w="0" w:type="dxa"/>
                  <w:right w:w="108" w:type="dxa"/>
                </w:tblCellMar>
              </w:tblPrEx>
              <w:trPr>
                <w:trHeight w:val="780" w:hRule="atLeast"/>
                <w:jc w:val="center"/>
              </w:trPr>
              <w:tc>
                <w:tcPr>
                  <w:tcW w:w="38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47"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90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570"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气缸套/个</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活塞/个</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活塞环/缸</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连杆/把</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喷油器总成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高压油泵INV阀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增压器总成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气门摇臂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打气泵总成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发电机总成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马达总成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油水分离器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发动机皮带</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空调冷疑器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空调高压管</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空调低压管</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空调压力开关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方向机助力泵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方向机修理包</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车身电脑</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进口温度传感器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离合器压盘</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拨叉轴衬套</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四回路阀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气路干燥器总成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传动轴中心支架总成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后钢板骑马叉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后钢板底座</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主一档齿轮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主二档齿轮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主三档齿轮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主四档齿轮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主六档齿轮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三四档同步器总成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五六档同步器总成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倒档同步器总成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副二档齿轮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副三档齿轮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副四档齿轮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副五档齿轮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副六档齿轮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挂挡机构总成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前刹车鼓</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前刹车蹄片总成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铆钉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刹车片滚轮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后刹车鼓</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刹车片回位弹簧</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空调皮带</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空调皮带装紧轮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后挡泥板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挡泥板安装扣</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天锦尾灯总成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共轨压力传感器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尿素喷嘴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824"/>
              <w:gridCol w:w="3343"/>
              <w:gridCol w:w="1592"/>
              <w:gridCol w:w="1420"/>
            </w:tblGrid>
            <w:tr>
              <w:trPr>
                <w:trHeight w:val="480" w:hRule="atLeast"/>
                <w:jc w:val="center"/>
              </w:trPr>
              <w:tc>
                <w:tcPr>
                  <w:tcW w:w="2902"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11、品牌：沃达特</w:t>
                  </w:r>
                </w:p>
              </w:tc>
              <w:tc>
                <w:tcPr>
                  <w:tcW w:w="1109"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89"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28"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0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8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上装控制操纵阀总成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多路阀溢流阀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举箱锁钩</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举臂到位液压换向阀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锁箱到位液压换向阀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1622</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795"/>
              <w:gridCol w:w="3410"/>
              <w:gridCol w:w="1577"/>
              <w:gridCol w:w="1397"/>
            </w:tblGrid>
            <w:tr>
              <w:trPr>
                <w:trHeight w:val="480" w:hRule="atLeast"/>
                <w:jc w:val="center"/>
              </w:trPr>
              <w:tc>
                <w:tcPr>
                  <w:tcW w:w="292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12、品牌：沃达特</w:t>
                  </w:r>
                </w:p>
              </w:tc>
              <w:tc>
                <w:tcPr>
                  <w:tcW w:w="1098"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5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尾门油缸修理包</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尾门油缸活塞杆</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前门油缸修理包</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前门油缸活塞杆</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前门导向滚轮</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前门密封胶条/米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bl>
          <w:p>
            <w:pPr>
              <w:jc w:val="both"/>
              <w:rPr>
                <w:rFonts w:hint="eastAsia" w:ascii="仿宋_GB2312" w:hAnsi="仿宋_GB2312" w:eastAsia="仿宋_GB2312" w:cs="仿宋_GB2312"/>
                <w:sz w:val="24"/>
                <w:szCs w:val="24"/>
              </w:rPr>
            </w:pPr>
          </w:p>
          <w:tbl>
            <w:tblPr>
              <w:tblStyle w:val="338"/>
              <w:tblW w:w="5000" w:type="pct"/>
              <w:jc w:val="center"/>
              <w:tblLayout w:type="fixed"/>
              <w:tblCellMar>
                <w:top w:w="0" w:type="dxa"/>
                <w:left w:w="108" w:type="dxa"/>
                <w:bottom w:w="0" w:type="dxa"/>
                <w:right w:w="108" w:type="dxa"/>
              </w:tblCellMar>
            </w:tblPr>
            <w:tblGrid>
              <w:gridCol w:w="794"/>
              <w:gridCol w:w="3410"/>
              <w:gridCol w:w="1578"/>
              <w:gridCol w:w="1397"/>
            </w:tblGrid>
            <w:tr>
              <w:trPr>
                <w:trHeight w:val="480" w:hRule="atLeast"/>
                <w:jc w:val="center"/>
              </w:trPr>
              <w:tc>
                <w:tcPr>
                  <w:tcW w:w="2928"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13、品牌：东风</w:t>
                  </w:r>
                </w:p>
              </w:tc>
              <w:tc>
                <w:tcPr>
                  <w:tcW w:w="1099" w:type="pct"/>
                  <w:tcBorders>
                    <w:top w:val="nil"/>
                    <w:left w:val="nil"/>
                    <w:bottom w:val="nil"/>
                    <w:right w:val="nil"/>
                  </w:tcBorders>
                  <w:noWrap/>
                  <w:vAlign w:val="center"/>
                </w:tcPr>
                <w:p>
                  <w:pPr>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真空吸污车</w:t>
                  </w:r>
                </w:p>
              </w:tc>
            </w:tr>
            <w:tr>
              <w:tblPrEx>
                <w:tblCellMar>
                  <w:top w:w="0" w:type="dxa"/>
                  <w:left w:w="108" w:type="dxa"/>
                  <w:bottom w:w="0" w:type="dxa"/>
                  <w:right w:w="108" w:type="dxa"/>
                </w:tblCellMar>
              </w:tblPrEx>
              <w:trPr>
                <w:trHeight w:val="780" w:hRule="atLeast"/>
                <w:jc w:val="center"/>
              </w:trPr>
              <w:tc>
                <w:tcPr>
                  <w:tcW w:w="55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真空泵传动轴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气水分离器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真空泵油罐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关尾门油缸修理包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锁紧油缸油缸活塞杆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DN100排污阀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DN150排污阀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DN100快速接头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DN150快速接头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真空泵联轴器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五位三通4V100-06电磁阀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尾门平衡阀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罐体真空单向阀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五位三通4V210-08电磁阀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bl>
          <w:p>
            <w:pPr>
              <w:pStyle w:val="34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14、品牌：五菱宏光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车</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型： B12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FF0000"/>
                <w:sz w:val="24"/>
                <w:szCs w:val="24"/>
              </w:rPr>
              <w:t xml:space="preserve"> </w:t>
            </w:r>
          </w:p>
          <w:tbl>
            <w:tblPr>
              <w:tblStyle w:val="3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33"/>
              <w:gridCol w:w="157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vMerge w:val="restar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2464" w:type="pct"/>
                  <w:vMerge w:val="restar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00"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65"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vMerge w:val="continue"/>
                  <w:vAlign w:val="center"/>
                </w:tcPr>
                <w:p>
                  <w:pPr>
                    <w:rPr>
                      <w:rFonts w:hint="eastAsia" w:ascii="仿宋_GB2312" w:hAnsi="仿宋_GB2312" w:eastAsia="仿宋_GB2312" w:cs="仿宋_GB2312"/>
                      <w:sz w:val="24"/>
                      <w:szCs w:val="24"/>
                    </w:rPr>
                  </w:pPr>
                </w:p>
              </w:tc>
              <w:tc>
                <w:tcPr>
                  <w:tcW w:w="2464" w:type="pct"/>
                  <w:vMerge w:val="continue"/>
                  <w:vAlign w:val="center"/>
                </w:tcPr>
                <w:p>
                  <w:pPr>
                    <w:rPr>
                      <w:rFonts w:hint="eastAsia" w:ascii="仿宋_GB2312" w:hAnsi="仿宋_GB2312" w:eastAsia="仿宋_GB2312" w:cs="仿宋_GB2312"/>
                      <w:sz w:val="24"/>
                      <w:szCs w:val="24"/>
                    </w:rPr>
                  </w:pPr>
                </w:p>
              </w:tc>
              <w:tc>
                <w:tcPr>
                  <w:tcW w:w="1100" w:type="pct"/>
                  <w:vMerge w:val="continue"/>
                  <w:vAlign w:val="center"/>
                </w:tcPr>
                <w:p>
                  <w:pPr>
                    <w:rPr>
                      <w:rFonts w:hint="eastAsia" w:ascii="仿宋_GB2312" w:hAnsi="仿宋_GB2312" w:eastAsia="仿宋_GB2312" w:cs="仿宋_GB2312"/>
                      <w:sz w:val="24"/>
                      <w:szCs w:val="24"/>
                    </w:rPr>
                  </w:pPr>
                </w:p>
              </w:tc>
              <w:tc>
                <w:tcPr>
                  <w:tcW w:w="965" w:type="pct"/>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pct"/>
                  <w:vMerge w:val="continue"/>
                  <w:vAlign w:val="center"/>
                </w:tcPr>
                <w:p>
                  <w:pPr>
                    <w:rPr>
                      <w:rFonts w:hint="eastAsia" w:ascii="仿宋_GB2312" w:hAnsi="仿宋_GB2312" w:eastAsia="仿宋_GB2312" w:cs="仿宋_GB2312"/>
                      <w:sz w:val="24"/>
                      <w:szCs w:val="24"/>
                    </w:rPr>
                  </w:pPr>
                </w:p>
              </w:tc>
              <w:tc>
                <w:tcPr>
                  <w:tcW w:w="2464" w:type="pct"/>
                  <w:vMerge w:val="continue"/>
                  <w:vAlign w:val="center"/>
                </w:tcPr>
                <w:p>
                  <w:pPr>
                    <w:rPr>
                      <w:rFonts w:hint="eastAsia" w:ascii="仿宋_GB2312" w:hAnsi="仿宋_GB2312" w:eastAsia="仿宋_GB2312" w:cs="仿宋_GB2312"/>
                      <w:sz w:val="24"/>
                      <w:szCs w:val="24"/>
                    </w:rPr>
                  </w:pPr>
                </w:p>
              </w:tc>
              <w:tc>
                <w:tcPr>
                  <w:tcW w:w="1100" w:type="pct"/>
                  <w:vMerge w:val="continue"/>
                  <w:vAlign w:val="center"/>
                </w:tcPr>
                <w:p>
                  <w:pPr>
                    <w:rPr>
                      <w:rFonts w:hint="eastAsia" w:ascii="仿宋_GB2312" w:hAnsi="仿宋_GB2312" w:eastAsia="仿宋_GB2312" w:cs="仿宋_GB2312"/>
                      <w:sz w:val="24"/>
                      <w:szCs w:val="24"/>
                    </w:rPr>
                  </w:pPr>
                </w:p>
              </w:tc>
              <w:tc>
                <w:tcPr>
                  <w:tcW w:w="965" w:type="pct"/>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前轮刹车片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后轮刹车片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前刹车钳总成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后刹车片修理包</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手刹线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平衡球头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方向机内球头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方向机外球头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缸盖总成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曲轴位置传感器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节气门位置传感器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大瓦</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小瓦</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气门室盖垫</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水箱电子扇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高压空调管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低压空调管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玻璃升降器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铁水管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玻璃窗扣</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前刹车软管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前杠</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后杠</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尾牙总成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内开手</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升降器摇把</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刹车铜油管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燃油泵总成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组合开关</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雨刮连杆</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雨刮臂</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副水壶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节气门阀体总成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后避震胶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前机顶胶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前避震大胶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方向机小立柱</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进气支管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怠速电机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246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三元催化器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850</w:t>
                  </w:r>
                </w:p>
              </w:tc>
            </w:tr>
          </w:tbl>
          <w:p>
            <w:pPr>
              <w:pStyle w:val="34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15、品牌：东风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 xml:space="preserve"> 车型：景逸</w:t>
            </w:r>
          </w:p>
          <w:tbl>
            <w:tblPr>
              <w:tblStyle w:val="3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490"/>
              <w:gridCol w:w="169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vMerge w:val="restar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2434" w:type="pct"/>
                  <w:vMerge w:val="restar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82"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83"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vMerge w:val="continue"/>
                  <w:vAlign w:val="center"/>
                </w:tcPr>
                <w:p>
                  <w:pPr>
                    <w:rPr>
                      <w:rFonts w:hint="eastAsia" w:ascii="仿宋_GB2312" w:hAnsi="仿宋_GB2312" w:eastAsia="仿宋_GB2312" w:cs="仿宋_GB2312"/>
                      <w:sz w:val="24"/>
                      <w:szCs w:val="24"/>
                    </w:rPr>
                  </w:pPr>
                </w:p>
              </w:tc>
              <w:tc>
                <w:tcPr>
                  <w:tcW w:w="2434" w:type="pct"/>
                  <w:vMerge w:val="continue"/>
                  <w:vAlign w:val="center"/>
                </w:tcPr>
                <w:p>
                  <w:pPr>
                    <w:rPr>
                      <w:rFonts w:hint="eastAsia" w:ascii="仿宋_GB2312" w:hAnsi="仿宋_GB2312" w:eastAsia="仿宋_GB2312" w:cs="仿宋_GB2312"/>
                      <w:sz w:val="24"/>
                      <w:szCs w:val="24"/>
                    </w:rPr>
                  </w:pPr>
                </w:p>
              </w:tc>
              <w:tc>
                <w:tcPr>
                  <w:tcW w:w="1182" w:type="pct"/>
                  <w:vMerge w:val="continue"/>
                  <w:vAlign w:val="center"/>
                </w:tcPr>
                <w:p>
                  <w:pPr>
                    <w:rPr>
                      <w:rFonts w:hint="eastAsia" w:ascii="仿宋_GB2312" w:hAnsi="仿宋_GB2312" w:eastAsia="仿宋_GB2312" w:cs="仿宋_GB2312"/>
                      <w:sz w:val="24"/>
                      <w:szCs w:val="24"/>
                    </w:rPr>
                  </w:pPr>
                </w:p>
              </w:tc>
              <w:tc>
                <w:tcPr>
                  <w:tcW w:w="883" w:type="pct"/>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pct"/>
                  <w:vMerge w:val="continue"/>
                  <w:vAlign w:val="center"/>
                </w:tcPr>
                <w:p>
                  <w:pPr>
                    <w:rPr>
                      <w:rFonts w:hint="eastAsia" w:ascii="仿宋_GB2312" w:hAnsi="仿宋_GB2312" w:eastAsia="仿宋_GB2312" w:cs="仿宋_GB2312"/>
                      <w:sz w:val="24"/>
                      <w:szCs w:val="24"/>
                    </w:rPr>
                  </w:pPr>
                </w:p>
              </w:tc>
              <w:tc>
                <w:tcPr>
                  <w:tcW w:w="2434" w:type="pct"/>
                  <w:vMerge w:val="continue"/>
                  <w:vAlign w:val="center"/>
                </w:tcPr>
                <w:p>
                  <w:pPr>
                    <w:rPr>
                      <w:rFonts w:hint="eastAsia" w:ascii="仿宋_GB2312" w:hAnsi="仿宋_GB2312" w:eastAsia="仿宋_GB2312" w:cs="仿宋_GB2312"/>
                      <w:sz w:val="24"/>
                      <w:szCs w:val="24"/>
                    </w:rPr>
                  </w:pPr>
                </w:p>
              </w:tc>
              <w:tc>
                <w:tcPr>
                  <w:tcW w:w="1182" w:type="pct"/>
                  <w:vMerge w:val="continue"/>
                  <w:vAlign w:val="center"/>
                </w:tcPr>
                <w:p>
                  <w:pPr>
                    <w:rPr>
                      <w:rFonts w:hint="eastAsia" w:ascii="仿宋_GB2312" w:hAnsi="仿宋_GB2312" w:eastAsia="仿宋_GB2312" w:cs="仿宋_GB2312"/>
                      <w:sz w:val="24"/>
                      <w:szCs w:val="24"/>
                    </w:rPr>
                  </w:pPr>
                </w:p>
              </w:tc>
              <w:tc>
                <w:tcPr>
                  <w:tcW w:w="883" w:type="pct"/>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前轮刹车片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后轮刹车片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前刹车钳总成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后刹车片修理包</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手刹线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平衡球头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方向机内球头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方向机外球头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曲轴位置传感器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节气门位置传感器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大瓦</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小瓦</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气门室盖垫</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水箱电子扇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高压空调管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低压空调管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玻璃升降器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铁水管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玻璃降总开关</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前刹车软管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ABS泵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前杠</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后杠</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前门闭锁器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中门闭锁器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燃油泵总成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雨刮臂</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副水壶</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节气门阀体总成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434"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前机顶胶</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135</w:t>
                  </w:r>
                </w:p>
              </w:tc>
            </w:tr>
          </w:tbl>
          <w:p>
            <w:pPr>
              <w:pStyle w:val="34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16、附属油</w:t>
            </w:r>
          </w:p>
          <w:tbl>
            <w:tblPr>
              <w:tblStyle w:val="3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12"/>
              <w:gridCol w:w="1612"/>
              <w:gridCol w:w="141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473" w:type="pct"/>
                  <w:noWrap/>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材料（零部件）名称</w:t>
                  </w:r>
                </w:p>
              </w:tc>
              <w:tc>
                <w:tcPr>
                  <w:tcW w:w="1124" w:type="pct"/>
                  <w:noWrap/>
                  <w:vAlign w:val="center"/>
                </w:tcPr>
                <w:p>
                  <w:pPr>
                    <w:pStyle w:val="34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c>
                <w:tcPr>
                  <w:tcW w:w="990" w:type="pct"/>
                  <w:noWrap/>
                  <w:vAlign w:val="center"/>
                </w:tcPr>
                <w:p>
                  <w:pPr>
                    <w:pStyle w:val="34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893" w:type="pct"/>
                  <w:vAlign w:val="center"/>
                </w:tcPr>
                <w:p>
                  <w:pPr>
                    <w:pStyle w:val="3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46#抗磨液压油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CH-4/20W-50柴机油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CI-4/20W-50柴机油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85W/90重负荷齿轮油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85W/140重负荷齿轮油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DOT4刹车油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1L/瓶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车用尿素液</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10公斤/桶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52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473"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SP(5W-30汽油车机油</w:t>
                  </w:r>
                </w:p>
              </w:tc>
              <w:tc>
                <w:tcPr>
                  <w:tcW w:w="1124" w:type="pct"/>
                  <w:noWrap/>
                  <w:vAlign w:val="center"/>
                </w:tcPr>
                <w:p>
                  <w:pPr>
                    <w:pStyle w:val="340"/>
                    <w:rPr>
                      <w:rFonts w:hint="eastAsia" w:ascii="仿宋_GB2312" w:hAnsi="仿宋_GB2312" w:eastAsia="仿宋_GB2312" w:cs="仿宋_GB2312"/>
                      <w:sz w:val="24"/>
                      <w:szCs w:val="24"/>
                    </w:rPr>
                  </w:pPr>
                </w:p>
              </w:tc>
              <w:tc>
                <w:tcPr>
                  <w:tcW w:w="99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bl>
          <w:p>
            <w:pPr>
              <w:pStyle w:val="34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17、电瓶</w:t>
            </w:r>
          </w:p>
          <w:tbl>
            <w:tblPr>
              <w:tblStyle w:val="3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331"/>
              <w:gridCol w:w="1652"/>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626"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52"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514" w:type="pc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26"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150AH电瓶</w:t>
                  </w:r>
                </w:p>
              </w:tc>
              <w:tc>
                <w:tcPr>
                  <w:tcW w:w="1152" w:type="pct"/>
                  <w:noWrap/>
                  <w:vAlign w:val="center"/>
                </w:tcPr>
                <w:p>
                  <w:pP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bl>
          <w:p>
            <w:pPr>
              <w:pStyle w:val="34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18、轮胎</w:t>
            </w:r>
          </w:p>
          <w:tbl>
            <w:tblPr>
              <w:tblStyle w:val="3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667"/>
              <w:gridCol w:w="154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jc w:val="center"/>
              </w:trPr>
              <w:tc>
                <w:tcPr>
                  <w:tcW w:w="63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860"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74"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436" w:type="pc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60"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1100R20-18(全钢丝子午线轮胎)</w:t>
                  </w:r>
                </w:p>
              </w:tc>
              <w:tc>
                <w:tcPr>
                  <w:tcW w:w="1074" w:type="pct"/>
                  <w:noWrap/>
                  <w:vAlign w:val="center"/>
                </w:tcPr>
                <w:p>
                  <w:pP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60"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1000R20-18(全钢丝子午线轮胎)</w:t>
                  </w:r>
                </w:p>
              </w:tc>
              <w:tc>
                <w:tcPr>
                  <w:tcW w:w="1074" w:type="pct"/>
                  <w:noWrap/>
                  <w:vAlign w:val="center"/>
                </w:tcPr>
                <w:p>
                  <w:pP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630" w:type="pct"/>
                  <w:noWrap/>
                  <w:vAlign w:val="center"/>
                </w:tcPr>
                <w:p>
                  <w:pPr>
                    <w:pStyle w:val="3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60" w:type="pct"/>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900R20-18(全钢丝子午线轮胎)</w:t>
                  </w:r>
                </w:p>
              </w:tc>
              <w:tc>
                <w:tcPr>
                  <w:tcW w:w="1074" w:type="pct"/>
                  <w:noWrap/>
                  <w:vAlign w:val="center"/>
                </w:tcPr>
                <w:p>
                  <w:pP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1580</w:t>
                  </w:r>
                </w:p>
              </w:tc>
            </w:tr>
          </w:tbl>
          <w:p>
            <w:pPr>
              <w:pStyle w:val="336"/>
              <w:spacing w:before="20" w:after="20"/>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（二）各种车型的维修工时费市场参考价表</w:t>
            </w:r>
          </w:p>
          <w:tbl>
            <w:tblPr>
              <w:tblStyle w:val="338"/>
              <w:tblW w:w="5000" w:type="pct"/>
              <w:jc w:val="center"/>
              <w:tblLayout w:type="fixed"/>
              <w:tblCellMar>
                <w:top w:w="0" w:type="dxa"/>
                <w:left w:w="108" w:type="dxa"/>
                <w:bottom w:w="0" w:type="dxa"/>
                <w:right w:w="108" w:type="dxa"/>
              </w:tblCellMar>
            </w:tblPr>
            <w:tblGrid>
              <w:gridCol w:w="889"/>
              <w:gridCol w:w="2896"/>
              <w:gridCol w:w="1045"/>
              <w:gridCol w:w="1028"/>
              <w:gridCol w:w="1320"/>
            </w:tblGrid>
            <w:tr>
              <w:trPr>
                <w:trHeight w:val="465" w:hRule="atLeast"/>
                <w:jc w:val="center"/>
              </w:trPr>
              <w:tc>
                <w:tcPr>
                  <w:tcW w:w="620" w:type="pct"/>
                  <w:vMerge w:val="restart"/>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17" w:type="pct"/>
                  <w:vMerge w:val="restart"/>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维修工种</w:t>
                  </w:r>
                </w:p>
              </w:tc>
              <w:tc>
                <w:tcPr>
                  <w:tcW w:w="72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人数</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（人）</w:t>
                  </w:r>
                </w:p>
              </w:tc>
              <w:tc>
                <w:tcPr>
                  <w:tcW w:w="71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工时</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（个）</w:t>
                  </w:r>
                </w:p>
              </w:tc>
              <w:tc>
                <w:tcPr>
                  <w:tcW w:w="91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维修工时费</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报价</w:t>
                  </w:r>
                </w:p>
              </w:tc>
            </w:tr>
            <w:tr>
              <w:tblPrEx>
                <w:tblCellMar>
                  <w:top w:w="0" w:type="dxa"/>
                  <w:left w:w="108" w:type="dxa"/>
                  <w:bottom w:w="0" w:type="dxa"/>
                  <w:right w:w="108" w:type="dxa"/>
                </w:tblCellMar>
              </w:tblPrEx>
              <w:trPr>
                <w:trHeight w:val="465" w:hRule="atLeast"/>
                <w:jc w:val="center"/>
              </w:trPr>
              <w:tc>
                <w:tcPr>
                  <w:tcW w:w="620"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2017"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65" w:hRule="atLeast"/>
                <w:jc w:val="center"/>
              </w:trPr>
              <w:tc>
                <w:tcPr>
                  <w:tcW w:w="620"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2017"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电路、空调维修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nil"/>
                    <w:right w:val="nil"/>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液压，上装改装系统</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发动机，变速箱机修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电焊、氧割矫正修复</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刹车系统，底盘机修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17" w:type="pct"/>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外出现场抢修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bl>
          <w:p>
            <w:pPr>
              <w:pStyle w:val="340"/>
              <w:rPr>
                <w:rFonts w:hint="eastAsia" w:ascii="仿宋_GB2312" w:hAnsi="仿宋_GB2312" w:eastAsia="仿宋_GB2312" w:cs="仿宋_GB2312"/>
                <w:bCs/>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仿宋_GB2312" w:eastAsia="仿宋_GB2312" w:cs="仿宋_GB2312"/>
                <w:sz w:val="24"/>
              </w:rPr>
            </w:pPr>
            <w:r>
              <w:rPr>
                <w:rFonts w:hint="eastAsia" w:ascii="仿宋_GB2312" w:hAnsi="仿宋_GB2312" w:eastAsia="仿宋_GB2312" w:cs="仿宋_GB2312"/>
                <w:sz w:val="24"/>
              </w:rPr>
              <w:t>1项</w:t>
            </w:r>
          </w:p>
        </w:tc>
      </w:tr>
    </w:tbl>
    <w:tbl>
      <w:tblPr>
        <w:tblStyle w:val="48"/>
        <w:tblpPr w:leftFromText="180" w:rightFromText="180" w:vertAnchor="text" w:horzAnchor="page" w:tblpX="1316" w:tblpY="110"/>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报价必须包含以下部分，包括：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1.本项目响应报价、利润及风险由供应商自行考虑（包括广西壮族自治</w:t>
            </w:r>
            <w:r>
              <w:rPr>
                <w:rFonts w:hint="eastAsia" w:ascii="仿宋_GB2312" w:hAnsi="仿宋_GB2312" w:eastAsia="仿宋_GB2312" w:cs="仿宋_GB2312"/>
                <w:bCs/>
                <w:color w:val="000000"/>
                <w:sz w:val="24"/>
                <w:lang w:val="en-US" w:eastAsia="zh-CN"/>
              </w:rPr>
              <w:t>区</w:t>
            </w:r>
            <w:r>
              <w:rPr>
                <w:rFonts w:hint="eastAsia" w:ascii="仿宋_GB2312" w:hAnsi="仿宋_GB2312" w:eastAsia="仿宋_GB2312" w:cs="仿宋_GB2312"/>
                <w:bCs/>
                <w:color w:val="000000"/>
                <w:sz w:val="24"/>
                <w:lang w:val="en-GB"/>
              </w:rPr>
              <w:t>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3.供应商报价必须包含本项目人员工资、保险费、福利费、加班费、管理费、税费、技术服务、交通、食宿、</w:t>
            </w:r>
            <w:r>
              <w:rPr>
                <w:rFonts w:hint="eastAsia" w:ascii="仿宋_GB2312" w:hAnsi="仿宋_GB2312" w:eastAsia="仿宋_GB2312" w:cs="仿宋_GB2312"/>
                <w:bCs/>
                <w:color w:val="000000"/>
                <w:sz w:val="24"/>
                <w:lang w:val="en-GB" w:eastAsia="zh-CN"/>
              </w:rPr>
              <w:t>零配件</w:t>
            </w:r>
            <w:r>
              <w:rPr>
                <w:rFonts w:hint="eastAsia" w:ascii="仿宋_GB2312" w:hAnsi="仿宋_GB2312" w:eastAsia="仿宋_GB2312" w:cs="仿宋_GB2312"/>
                <w:bCs/>
                <w:color w:val="000000"/>
                <w:sz w:val="24"/>
                <w:lang w:val="en-GB"/>
              </w:rPr>
              <w:t>等相关费用，采购人无需再另付任何费用；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4.供应商须自行承担本项目服务所有的专用工具、办公用品等相关费用；5.其他相关费用由供应商自行承担。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接到通知后</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lang w:val="en-GB"/>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 3 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1.付款方式：采购人按季度向成交供应商支付服务费。成交供应商应当于下季度首月</w:t>
            </w:r>
            <w:r>
              <w:rPr>
                <w:rFonts w:hint="eastAsia" w:ascii="仿宋_GB2312" w:hAnsi="仿宋_GB2312" w:eastAsia="仿宋_GB2312" w:cs="仿宋_GB2312"/>
                <w:bCs/>
                <w:color w:val="000000"/>
                <w:sz w:val="24"/>
                <w:lang w:val="en-US" w:eastAsia="zh-CN"/>
              </w:rPr>
              <w:t>的</w:t>
            </w:r>
            <w:r>
              <w:rPr>
                <w:rFonts w:hint="eastAsia" w:ascii="仿宋_GB2312" w:hAnsi="仿宋_GB2312" w:eastAsia="仿宋_GB2312" w:cs="仿宋_GB2312"/>
                <w:bCs/>
                <w:color w:val="000000"/>
                <w:sz w:val="24"/>
                <w:lang w:val="en-GB"/>
              </w:rPr>
              <w:t>前10个工作日内将上季度合法、有效发票和维修清单开具给采购人，采购人</w:t>
            </w:r>
            <w:r>
              <w:rPr>
                <w:rFonts w:hint="eastAsia" w:ascii="仿宋_GB2312" w:hAnsi="仿宋_GB2312" w:eastAsia="仿宋_GB2312" w:cs="仿宋_GB2312"/>
                <w:bCs/>
                <w:color w:val="000000"/>
                <w:sz w:val="24"/>
                <w:lang w:val="en-GB" w:eastAsia="zh-CN"/>
              </w:rPr>
              <w:t>原则上在收到发票</w:t>
            </w:r>
            <w:r>
              <w:rPr>
                <w:rFonts w:hint="eastAsia" w:ascii="仿宋_GB2312" w:hAnsi="仿宋_GB2312" w:eastAsia="仿宋_GB2312" w:cs="仿宋_GB2312"/>
                <w:bCs/>
                <w:color w:val="000000"/>
                <w:sz w:val="24"/>
                <w:lang w:val="en-GB"/>
              </w:rPr>
              <w:t>后10个工作日内</w:t>
            </w:r>
            <w:r>
              <w:rPr>
                <w:rFonts w:hint="eastAsia" w:ascii="仿宋_GB2312" w:hAnsi="仿宋_GB2312" w:eastAsia="仿宋_GB2312" w:cs="仿宋_GB2312"/>
                <w:bCs/>
                <w:color w:val="000000"/>
                <w:sz w:val="24"/>
                <w:lang w:val="en-GB" w:eastAsia="zh-CN"/>
              </w:rPr>
              <w:t>向成交供应商支付上季度服务费</w:t>
            </w:r>
            <w:r>
              <w:rPr>
                <w:rFonts w:hint="eastAsia" w:ascii="仿宋_GB2312" w:hAnsi="仿宋_GB2312" w:eastAsia="仿宋_GB2312" w:cs="仿宋_GB2312"/>
                <w:bCs/>
                <w:color w:val="000000"/>
                <w:sz w:val="24"/>
                <w:lang w:val="en-GB"/>
              </w:rPr>
              <w:t>（不计利息）；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2.按实际产生费用为准，合同期内结算总款项不超过本项目（</w:t>
            </w:r>
            <w:r>
              <w:rPr>
                <w:rFonts w:hint="eastAsia" w:ascii="仿宋_GB2312" w:hAnsi="仿宋_GB2312" w:eastAsia="仿宋_GB2312" w:cs="仿宋_GB2312"/>
                <w:bCs/>
                <w:color w:val="000000"/>
                <w:sz w:val="24"/>
                <w:lang w:val="en-US" w:eastAsia="zh-CN"/>
              </w:rPr>
              <w:t>分标1</w:t>
            </w:r>
            <w:r>
              <w:rPr>
                <w:rFonts w:hint="eastAsia" w:ascii="仿宋_GB2312" w:hAnsi="仿宋_GB2312" w:eastAsia="仿宋_GB2312" w:cs="仿宋_GB2312"/>
                <w:bCs/>
                <w:color w:val="000000"/>
                <w:sz w:val="24"/>
                <w:lang w:val="en-GB"/>
              </w:rPr>
              <w:t>）采购预算。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维护完毕验收后，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在质量保证期内，如属成交供应商的维护质量问题而引起的故障或缺陷，成交供应商应及时予以免费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3.单项工程维护完毕或检验合格，由采购人指派代表签字验收。全部维护工作完毕后，由双方代表签署机械维护完工表作为交付的依据。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4.采购人提出的属成交供应商维护工作中的缺陷和遗漏项目，成交供应商应及时修复和完成。若不属成交供应商修理工程的范围而又需要其修理时，双方另行协商。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中小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2.中小企业须符合本项目采购标的所属行业对应的中小企业划分标准</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其他未列明行业</w:t>
            </w:r>
            <w:r>
              <w:rPr>
                <w:rFonts w:hint="eastAsia" w:ascii="仿宋_GB2312" w:hAnsi="仿宋_GB2312" w:eastAsia="仿宋_GB2312" w:cs="仿宋_GB2312"/>
                <w:b/>
                <w:bCs w:val="0"/>
                <w:color w:val="000000"/>
                <w:sz w:val="24"/>
                <w:lang w:val="en-GB"/>
              </w:rPr>
              <w:t>。</w:t>
            </w:r>
            <w:r>
              <w:rPr>
                <w:rFonts w:hint="eastAsia" w:ascii="仿宋_GB2312" w:hAnsi="仿宋_GB2312" w:eastAsia="仿宋_GB2312" w:cs="仿宋_GB2312"/>
                <w:bCs/>
                <w:color w:val="000000"/>
                <w:sz w:val="24"/>
                <w:lang w:val="en-GB"/>
              </w:rPr>
              <w:t>
（2）中小企业划分有关标准根据工信部等部委发布的《关于印发中小企业划型标准规定的通知》（工信部联企业〔2011〕300号）确定；</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 w:val="0"/>
                <w:bCs/>
                <w:color w:val="000000"/>
                <w:sz w:val="24"/>
                <w:lang w:val="en-GB"/>
              </w:rPr>
              <w:t>自测小程序链接：https://baosong.miit.gov.cn/ScaleTest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供应商2023年1月1日起至今承接的同类服务项目。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pStyle w:val="69"/>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p>
      <w:pPr>
        <w:spacing w:line="600" w:lineRule="exact"/>
        <w:jc w:val="left"/>
        <w:rPr>
          <w:rFonts w:ascii="仿宋_GB2312" w:hAnsi="宋体" w:eastAsia="仿宋_GB2312" w:cs="宋体"/>
          <w:bCs/>
          <w:kern w:val="0"/>
          <w:sz w:val="24"/>
          <w:szCs w:val="24"/>
        </w:rPr>
      </w:pPr>
    </w:p>
    <w:p>
      <w:pPr>
        <w:spacing w:line="600" w:lineRule="exact"/>
        <w:jc w:val="left"/>
        <w:rPr>
          <w:rFonts w:ascii="仿宋_GB2312" w:hAnsi="宋体" w:eastAsia="仿宋_GB2312" w:cs="宋体"/>
          <w:bCs/>
          <w:kern w:val="0"/>
          <w:sz w:val="24"/>
          <w:szCs w:val="24"/>
        </w:rPr>
      </w:pPr>
    </w:p>
    <w:p>
      <w:pPr>
        <w:spacing w:line="600" w:lineRule="exact"/>
        <w:jc w:val="left"/>
        <w:rPr>
          <w:rFonts w:hint="eastAsia" w:ascii="仿宋_GB2312" w:hAnsi="宋体" w:eastAsia="仿宋_GB2312" w:cs="宋体"/>
          <w:bCs/>
          <w:kern w:val="0"/>
          <w:sz w:val="24"/>
          <w:szCs w:val="24"/>
        </w:rPr>
      </w:pPr>
      <w:r>
        <w:br w:type="page"/>
      </w:r>
    </w:p>
    <w:p>
      <w:pPr>
        <w:spacing w:line="600" w:lineRule="exact"/>
        <w:jc w:val="left"/>
        <w:rPr>
          <w:rFonts w:hint="eastAsia" w:ascii="仿宋_GB2312" w:hAnsi="仿宋_GB2312" w:eastAsia="仿宋_GB2312" w:cs="仿宋_GB2312"/>
        </w:rPr>
      </w:pPr>
      <w:r>
        <w:rPr>
          <w:rFonts w:hint="eastAsia" w:ascii="仿宋_GB2312" w:hAnsi="宋体" w:eastAsia="仿宋_GB2312" w:cs="Courier New"/>
          <w:b/>
          <w:bCs/>
          <w:color w:val="auto"/>
          <w:kern w:val="0"/>
          <w:sz w:val="24"/>
          <w:szCs w:val="21"/>
          <w:highlight w:val="none"/>
          <w:lang w:eastAsia="zh-CN"/>
        </w:rPr>
        <w:t>分标</w:t>
      </w:r>
      <w:r>
        <w:rPr>
          <w:rFonts w:hint="eastAsia" w:ascii="仿宋_GB2312" w:hAnsi="宋体" w:eastAsia="仿宋_GB2312" w:cs="Courier New"/>
          <w:b/>
          <w:bCs/>
          <w:color w:val="auto"/>
          <w:kern w:val="0"/>
          <w:sz w:val="24"/>
          <w:szCs w:val="21"/>
          <w:highlight w:val="none"/>
          <w:lang w:val="en-US" w:eastAsia="zh-CN"/>
        </w:rPr>
        <w:t>2</w:t>
      </w:r>
      <w:r>
        <w:rPr>
          <w:rFonts w:hint="eastAsia" w:ascii="仿宋_GB2312" w:hAnsi="仿宋_GB2312" w:eastAsia="仿宋_GB2312" w:cs="仿宋_GB2312"/>
          <w:b/>
          <w:bCs/>
          <w:kern w:val="0"/>
          <w:sz w:val="24"/>
          <w:szCs w:val="21"/>
        </w:rPr>
        <w:t>：</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39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0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仿宋_GB2312" w:eastAsia="仿宋_GB2312" w:cs="仿宋_GB2312"/>
                <w:sz w:val="24"/>
              </w:rPr>
            </w:pPr>
            <w:r>
              <w:rPr>
                <w:rFonts w:hint="eastAsia" w:ascii="仿宋_GB2312" w:hAnsi="仿宋_GB2312" w:eastAsia="仿宋_GB2312" w:cs="仿宋_GB2312"/>
                <w:b/>
                <w:bCs/>
                <w:sz w:val="24"/>
              </w:rPr>
              <w:t>★</w:t>
            </w:r>
            <w:r>
              <w:rPr>
                <w:rFonts w:hint="eastAsia" w:ascii="仿宋_GB2312" w:hAnsi="仿宋_GB2312" w:eastAsia="仿宋_GB2312" w:cs="仿宋_GB2312"/>
                <w:b/>
                <w:sz w:val="24"/>
              </w:rPr>
              <w:t>一、</w:t>
            </w:r>
            <w:r>
              <w:rPr>
                <w:rFonts w:hint="eastAsia" w:ascii="仿宋_GB2312" w:hAnsi="仿宋_GB2312" w:eastAsia="仿宋_GB2312" w:cs="仿宋_GB2312"/>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仿宋_GB2312" w:eastAsia="仿宋_GB2312" w:cs="仿宋_GB2312"/>
                <w:b/>
                <w:sz w:val="24"/>
              </w:rPr>
            </w:pPr>
            <w:r>
              <w:rPr>
                <w:rFonts w:hint="eastAsia" w:ascii="仿宋_GB2312" w:hAnsi="仿宋_GB2312" w:eastAsia="仿宋_GB2312" w:cs="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标的名称</w:t>
            </w:r>
          </w:p>
        </w:tc>
        <w:tc>
          <w:tcPr>
            <w:tcW w:w="7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6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城中区域、柳北区域环卫专用车辆维修和保养服务</w:t>
            </w:r>
          </w:p>
        </w:tc>
        <w:tc>
          <w:tcPr>
            <w:tcW w:w="7395" w:type="dxa"/>
            <w:tcBorders>
              <w:top w:val="single" w:color="auto" w:sz="4" w:space="0"/>
              <w:left w:val="single" w:color="auto" w:sz="4" w:space="0"/>
              <w:bottom w:val="single" w:color="auto" w:sz="4" w:space="0"/>
              <w:right w:val="single" w:color="auto" w:sz="4" w:space="0"/>
            </w:tcBorders>
            <w:vAlign w:val="center"/>
          </w:tcPr>
          <w:p>
            <w:pPr>
              <w:spacing w:line="500" w:lineRule="exact"/>
              <w:ind w:right="42" w:rightChars="20"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pPr>
              <w:numPr>
                <w:ilvl w:val="0"/>
                <w:numId w:val="0"/>
              </w:numPr>
              <w:spacing w:line="500" w:lineRule="exact"/>
              <w:ind w:left="480" w:leftChars="0" w:right="42" w:rightChars="2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维修车型</w:t>
            </w:r>
            <w:r>
              <w:rPr>
                <w:rFonts w:hint="eastAsia" w:ascii="仿宋_GB2312" w:hAnsi="仿宋_GB2312" w:eastAsia="仿宋_GB2312" w:cs="仿宋_GB2312"/>
                <w:b/>
                <w:bCs/>
                <w:sz w:val="24"/>
                <w:szCs w:val="24"/>
                <w:lang w:eastAsia="zh-CN"/>
              </w:rPr>
              <w:t>概况</w:t>
            </w:r>
          </w:p>
          <w:p>
            <w:pPr>
              <w:snapToGrid w:val="0"/>
              <w:spacing w:line="360" w:lineRule="auto"/>
              <w:ind w:firstLine="480" w:firstLineChars="200"/>
              <w:jc w:val="both"/>
              <w:outlineLvl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本项目为柳州市环境卫生管理处</w:t>
            </w:r>
            <w:r>
              <w:rPr>
                <w:rFonts w:hint="eastAsia" w:ascii="仿宋_GB2312" w:hAnsi="仿宋_GB2312" w:eastAsia="仿宋_GB2312" w:cs="仿宋_GB2312"/>
                <w:sz w:val="24"/>
              </w:rPr>
              <w:t>城中区域、柳北区域</w:t>
            </w:r>
            <w:r>
              <w:rPr>
                <w:rFonts w:hint="eastAsia" w:ascii="仿宋_GB2312" w:hAnsi="仿宋_GB2312" w:eastAsia="仿宋_GB2312" w:cs="仿宋_GB2312"/>
                <w:color w:val="auto"/>
                <w:sz w:val="24"/>
                <w:szCs w:val="24"/>
              </w:rPr>
              <w:t>的环卫专用车辆维修</w:t>
            </w:r>
            <w:r>
              <w:rPr>
                <w:rFonts w:hint="eastAsia" w:ascii="仿宋_GB2312" w:hAnsi="仿宋_GB2312" w:eastAsia="仿宋_GB2312" w:cs="仿宋_GB2312"/>
                <w:color w:val="auto"/>
                <w:sz w:val="24"/>
                <w:szCs w:val="24"/>
                <w:lang w:eastAsia="zh-CN"/>
              </w:rPr>
              <w:t>和保养</w:t>
            </w:r>
            <w:r>
              <w:rPr>
                <w:rFonts w:hint="eastAsia" w:ascii="仿宋_GB2312" w:hAnsi="仿宋_GB2312" w:eastAsia="仿宋_GB2312" w:cs="仿宋_GB2312"/>
                <w:color w:val="auto"/>
                <w:sz w:val="24"/>
                <w:szCs w:val="24"/>
              </w:rPr>
              <w:t>服务，共有97辆车，车型主要为：海沃大钩臂车、耐德大钩臂车、沃达特大钩臂车、移动公厕车（车型尺寸约：长11M、宽2.5M、高5M、背箱作业举高7.5M）；真空吸污车、粪渣转运车、洒水车（车型尺寸约：长9M、宽2.5M、高4.5M、作业举高6M）；海沃垃圾转运箱、耐德垃圾箱转运箱、沃达特垃圾转运箱(箱型尺寸约：长6.5M、宽2.5M、高3M)；另有部分大中型客车、业务用车、载货汽车。</w:t>
            </w:r>
          </w:p>
          <w:p>
            <w:pPr>
              <w:spacing w:line="500" w:lineRule="exact"/>
              <w:ind w:right="42" w:rightChars="20" w:firstLine="482" w:firstLineChars="200"/>
              <w:jc w:val="both"/>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（二）服务内容</w:t>
            </w:r>
          </w:p>
          <w:p>
            <w:pPr>
              <w:snapToGrid w:val="0"/>
              <w:spacing w:line="360" w:lineRule="auto"/>
              <w:ind w:firstLine="480" w:firstLineChars="200"/>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维修项目包括汽车大修、总成修理、保养、小修、空调修理、钩臂车上装液压控制系统维修、钩臂车液压顶缸维修、钩臂车上装控制电路系统维修、钩臂车钢结构装置维修、垃圾箱焊补维修、垃圾漏水改装维修、上装系统结构维修、移动公厕智能系统维修、移动公厕真空系统维修、洒水车洒水系统维修、吸污车真空系统维修、吸污车液压系统维修、更换轮胎、补轮胎等。</w:t>
            </w:r>
          </w:p>
          <w:p>
            <w:pPr>
              <w:snapToGrid w:val="0"/>
              <w:spacing w:line="360" w:lineRule="auto"/>
              <w:ind w:firstLine="480" w:firstLineChars="200"/>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2.特殊情形的公务车辆维修服务的有关规定：</w:t>
            </w:r>
          </w:p>
          <w:p>
            <w:pPr>
              <w:snapToGrid w:val="0"/>
              <w:spacing w:line="360" w:lineRule="auto"/>
              <w:ind w:firstLine="480" w:firstLineChars="200"/>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（1）新购置的车辆，在其约定保修期内可到汽车生产厂指定维修企业（4S店）进行免费维护保养；</w:t>
            </w:r>
          </w:p>
          <w:p>
            <w:pPr>
              <w:snapToGrid w:val="0"/>
              <w:spacing w:line="360" w:lineRule="auto"/>
              <w:ind w:firstLine="480" w:firstLineChars="200"/>
              <w:jc w:val="both"/>
              <w:outlineLvl w:val="0"/>
              <w:rPr>
                <w:rFonts w:hint="eastAsia" w:ascii="仿宋_GB2312" w:hAnsi="仿宋_GB2312" w:eastAsia="仿宋_GB2312" w:cs="仿宋_GB2312"/>
                <w:b/>
                <w:bCs/>
                <w:sz w:val="24"/>
                <w:szCs w:val="24"/>
              </w:rPr>
            </w:pPr>
            <w:r>
              <w:rPr>
                <w:rFonts w:hint="eastAsia" w:ascii="仿宋_GB2312" w:hAnsi="仿宋_GB2312" w:eastAsia="仿宋_GB2312" w:cs="仿宋_GB2312"/>
                <w:color w:val="auto"/>
                <w:sz w:val="24"/>
                <w:szCs w:val="24"/>
              </w:rPr>
              <w:t>（2）能自行更换的零配件可视具体情况自行更换。</w:t>
            </w:r>
          </w:p>
          <w:p>
            <w:pPr>
              <w:spacing w:line="500" w:lineRule="exact"/>
              <w:ind w:left="420" w:leftChars="200" w:right="42" w:rightChars="2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二、质量保证要求</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车辆维修完工出厂执行质量保证期制度，质量保证期内，车辆发生故障或损坏，因维修质量造成的车辆故障或损坏的，供应商应负责及时返修，由于维修质量问题而造成的车辆异常损坏或车辆机件事故，由供应商负责。</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经维修车辆达不到规定的质量标准和技术要求的，返修的车辆不得再计价收费。在质量保证期内因维修质量发生的故障，供应商必须优先免费返修。车辆维修完工出厂实行出厂合格证制度(汽车小修、部分专项修理除外)，维修质量不合格的车辆不准出厂。</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（三）维修配件质量保证制度</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采用的零部件、配件、轮胎等材料必须符合国家颁布的标准，不得使用假冒伪劣产品或以次充好，以旧替新。车辆维修时，重在修理，以节省政府支出；确需更换零配件时，必须使用正厂配件并经过采购人同意。</w:t>
            </w:r>
          </w:p>
          <w:p>
            <w:pPr>
              <w:spacing w:line="500" w:lineRule="exact"/>
              <w:ind w:left="420" w:leftChars="200" w:right="42" w:rightChars="2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三、服务要求</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 提供车辆故障免费检测服务，服务期内全年提供24小时抢修服务。</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（二）供应商负责安排司机接送维修车辆。</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（三）如车辆在外作业发生故障，供应商抢修人员需保证</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小</w:t>
            </w:r>
            <w:r>
              <w:rPr>
                <w:rFonts w:hint="eastAsia" w:ascii="仿宋_GB2312" w:hAnsi="仿宋_GB2312" w:eastAsia="仿宋_GB2312" w:cs="仿宋_GB2312"/>
                <w:sz w:val="24"/>
                <w:szCs w:val="24"/>
                <w:lang w:val="en-US" w:eastAsia="zh-CN"/>
              </w:rPr>
              <w:t>时</w:t>
            </w:r>
            <w:r>
              <w:rPr>
                <w:rFonts w:hint="eastAsia" w:ascii="仿宋_GB2312" w:hAnsi="仿宋_GB2312" w:eastAsia="仿宋_GB2312" w:cs="仿宋_GB2312"/>
                <w:sz w:val="24"/>
                <w:szCs w:val="24"/>
              </w:rPr>
              <w:t>内赶到救援地点。</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（四）急需抢修的生产车辆须按采购人指定时间内完成修理任务。</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设立车辆维修专门联系人、服务专柜和专用联系电话，有专人提供从接车到送车出厂的全过程服务。为车辆维修提供优先服务，确保在规定的时限内完成维修项目，保障采购人用车需要。车辆专门服务人员的联系方式如有变更，必须及时通知采购人。</w:t>
            </w:r>
          </w:p>
          <w:p>
            <w:pPr>
              <w:spacing w:line="500" w:lineRule="exact"/>
              <w:ind w:right="42" w:rightChars="20"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四、相关标准</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成交供应商提供的服务须遵守以下标准：</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机动车维修管理规定》(2005年6月24日交通部发布，根据2015年8月8日《交通运输部关于修改〈机动车维修管理规定〉的决定》第一次修正，根据2016年4月19日《交通运输部关于修改(机动车维修管理规定〉的决定》第二次修正，根据2019年6月21日《交通运输部关于修改机动车维修管理规定&gt;的决定》第三次修正，根据2021年8月11日《交通运输部关于修改(机动车维修管理规定〉的决定》第四次修正</w:t>
            </w:r>
            <w:r>
              <w:rPr>
                <w:rFonts w:hint="eastAsia" w:ascii="仿宋_GB2312" w:hAnsi="仿宋_GB2312" w:eastAsia="仿宋_GB2312" w:cs="仿宋_GB2312"/>
                <w:sz w:val="24"/>
                <w:szCs w:val="24"/>
                <w:lang w:eastAsia="zh-CN"/>
              </w:rPr>
              <w:t>，根据2023年11月10日《交通运输部关于修改〈机动车维修管理规定〉的决 定》第五次修正</w:t>
            </w:r>
            <w:r>
              <w:rPr>
                <w:rFonts w:hint="eastAsia" w:ascii="仿宋_GB2312" w:hAnsi="仿宋_GB2312" w:eastAsia="仿宋_GB2312" w:cs="仿宋_GB2312"/>
                <w:sz w:val="24"/>
                <w:szCs w:val="24"/>
              </w:rPr>
              <w:t>)</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（二）GB/T 5624-2019 《汽车维修术语》</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（三）GB/T 3730.1-2022《汽车、挂车及汽车列车的术语和定义 第1部分：类型》</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w:t>
            </w:r>
            <w:r>
              <w:rPr>
                <w:rFonts w:ascii="仿宋_GB2312" w:hAnsi="仿宋_GB2312" w:eastAsia="仿宋_GB2312" w:cs="仿宋_GB2312"/>
                <w:sz w:val="24"/>
              </w:rPr>
              <w:t>GB/T 16739.1-20</w:t>
            </w:r>
            <w:r>
              <w:rPr>
                <w:rFonts w:hint="eastAsia" w:ascii="仿宋_GB2312" w:hAnsi="仿宋_GB2312" w:eastAsia="仿宋_GB2312" w:cs="仿宋_GB2312"/>
                <w:sz w:val="24"/>
                <w:lang w:val="en-US" w:eastAsia="zh-CN"/>
              </w:rPr>
              <w:t>23</w:t>
            </w:r>
            <w:r>
              <w:rPr>
                <w:rFonts w:hint="eastAsia" w:ascii="仿宋_GB2312" w:hAnsi="仿宋_GB2312" w:eastAsia="仿宋_GB2312" w:cs="仿宋_GB2312"/>
                <w:sz w:val="24"/>
                <w:szCs w:val="24"/>
              </w:rPr>
              <w:t>《汽车维修业经营业务条件 第1部分：汽车整车维修企业》</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（五）GB/T 15746-2011 《汽车修理质量检查评定方法》</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注：以上规章、标准不论有无年代号，除有特别说明的以外，均以签约时最新有效版本为准。</w:t>
            </w:r>
          </w:p>
          <w:p>
            <w:pPr>
              <w:spacing w:line="500" w:lineRule="exact"/>
              <w:ind w:left="420" w:leftChars="200" w:right="42" w:rightChars="2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五、违约责任</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供应商所提供的服务等质量不合格的，应及时调整，调整不及时的按逾期提供服务</w:t>
            </w:r>
            <w:r>
              <w:rPr>
                <w:rFonts w:hint="eastAsia" w:ascii="仿宋_GB2312" w:hAnsi="仿宋_GB2312" w:eastAsia="仿宋_GB2312" w:cs="仿宋_GB2312"/>
                <w:sz w:val="24"/>
                <w:szCs w:val="24"/>
                <w:lang w:val="en-US" w:eastAsia="zh-CN"/>
              </w:rPr>
              <w:t>予以违约</w:t>
            </w:r>
            <w:r>
              <w:rPr>
                <w:rFonts w:hint="eastAsia" w:ascii="仿宋_GB2312" w:hAnsi="仿宋_GB2312" w:eastAsia="仿宋_GB2312" w:cs="仿宋_GB2312"/>
                <w:sz w:val="24"/>
                <w:szCs w:val="24"/>
              </w:rPr>
              <w:t>处</w:t>
            </w: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；因服务质量问题采购人不同意接收的或特殊情况采购人同意接收的，供应商应向采购人支付违约款额5%违约金并赔偿采购人经济损失。</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供应商提供的服务如侵犯了第三方合法权益而引发的任何纠纷或诉讼，均由供应商负责交涉并承担全部责任。</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供应商未按本合同和响应文件文件中规定的服务承诺提供服务的，供应商应按本项目预算5%向采购人支付违约金。</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供应商在提供服务的期限内，因设计、技术质量、服务标准等缺陷和其它质量原因造成的问题，由供应商负责，费用从合同付款中扣除，不足另补。</w:t>
            </w:r>
          </w:p>
          <w:p>
            <w:pPr>
              <w:spacing w:line="50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其它违约行为按违约款额5%收取违约金并赔偿经济损失。</w:t>
            </w:r>
          </w:p>
          <w:p>
            <w:pPr>
              <w:spacing w:line="440" w:lineRule="exact"/>
              <w:ind w:right="42" w:rightChars="20"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六、其他要求</w:t>
            </w:r>
          </w:p>
          <w:p>
            <w:pPr>
              <w:spacing w:line="44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（一）本项目预算仅为最高可支付金额，本项目采购数量及金额以本次采购期限内采购人实际需求为准，结算时按实际维修数量进行结算。</w:t>
            </w:r>
          </w:p>
          <w:p>
            <w:pPr>
              <w:spacing w:line="44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项目折扣百分比的数值须≤95%，否则响应无效。本项目实际维修价格=维修材料A参考单价×折扣百分比×A的使用数量+维修材料B参考单价×折扣百分比×B的使用数量+……（以此类推）+维修项目甲的工时费参考单价×折扣百分比×维修项目甲的发生数量+维修项目乙的工时费参考单价×折扣百分比×维修项目乙的发生数量+……（以此类推）。</w:t>
            </w:r>
          </w:p>
          <w:p>
            <w:pPr>
              <w:spacing w:line="44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注：1.参考单价以本项目“各种汽车维修材料（零部件）市场定价参考表”、“各种车型的维修工时费市场参考价表”为准。</w:t>
            </w:r>
          </w:p>
          <w:p>
            <w:pPr>
              <w:spacing w:line="440" w:lineRule="exact"/>
              <w:ind w:right="42" w:rightChars="20" w:firstLine="48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2.“折扣百分比”是指：供应商响应时承诺给采购人的折扣百分比，如打9折，则填写的折扣百分比为90%；如打8.6折，则填写的折扣百分比为86%，以此类推。供应商在本项目“各种汽车维修材料（零部件）市场定价参考表”、“各种车型的维修工时费市场参考价表”基础上给出对应统一的折扣百分比，采购人按折扣后的价格跟成交供应商结算维修材料费、工时费。</w:t>
            </w:r>
            <w:r>
              <w:rPr>
                <w:rFonts w:hint="eastAsia" w:ascii="仿宋_GB2312" w:hAnsi="仿宋_GB2312" w:eastAsia="仿宋_GB2312" w:cs="仿宋_GB2312"/>
                <w:sz w:val="24"/>
                <w:szCs w:val="24"/>
              </w:rPr>
              <w:t>）</w:t>
            </w:r>
          </w:p>
          <w:p>
            <w:pPr>
              <w:spacing w:line="440" w:lineRule="exact"/>
              <w:ind w:right="42" w:rightChars="20"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（三）在维护过程中拆下的废旧设备、材料及其他物品，由采购人按照相关规定处理。若属采购人需要的旧件和设备，采购人应在拆卸前以书面形式向供应商提出并须经同意，拆卸后应及时运走。</w:t>
            </w:r>
          </w:p>
          <w:p>
            <w:pPr>
              <w:adjustRightInd w:val="0"/>
              <w:snapToGrid w:val="0"/>
              <w:spacing w:line="440" w:lineRule="exact"/>
              <w:ind w:firstLine="48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七、市场定价参考表</w:t>
            </w:r>
          </w:p>
          <w:p>
            <w:pPr>
              <w:spacing w:line="440" w:lineRule="exact"/>
              <w:ind w:firstLine="482" w:firstLineChars="200"/>
              <w:jc w:val="both"/>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注：1.本项目未列零配件产品，维修材料费和维修工时费由供应商与采购人根据市场实时报价情况自行商定。</w:t>
            </w:r>
          </w:p>
          <w:p>
            <w:pPr>
              <w:spacing w:line="440" w:lineRule="exact"/>
              <w:ind w:firstLine="482" w:firstLineChars="200"/>
              <w:jc w:val="both"/>
              <w:rPr>
                <w:rFonts w:hint="eastAsia" w:ascii="仿宋_GB2312" w:hAnsi="仿宋_GB2312" w:eastAsia="仿宋_GB2312" w:cs="仿宋_GB2312"/>
                <w:bCs w:val="0"/>
                <w:spacing w:val="0"/>
                <w:sz w:val="24"/>
                <w:szCs w:val="24"/>
              </w:rPr>
            </w:pPr>
            <w:r>
              <w:rPr>
                <w:rFonts w:hint="eastAsia" w:ascii="仿宋_GB2312" w:hAnsi="仿宋_GB2312" w:eastAsia="仿宋_GB2312" w:cs="仿宋_GB2312"/>
                <w:b/>
                <w:spacing w:val="0"/>
                <w:sz w:val="24"/>
                <w:szCs w:val="24"/>
              </w:rPr>
              <w:t>2.供应商在响应时可以编辑表格中的单价，但不能高于原表格中的单价，否则为负偏离。表格中单价以外部分不能进行编辑。</w:t>
            </w:r>
          </w:p>
          <w:p>
            <w:pPr>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（一）各种汽车维修材料（零部件）市场定价参考表</w:t>
            </w:r>
          </w:p>
          <w:tbl>
            <w:tblPr>
              <w:tblStyle w:val="48"/>
              <w:tblW w:w="5000" w:type="pct"/>
              <w:jc w:val="center"/>
              <w:tblLayout w:type="fixed"/>
              <w:tblCellMar>
                <w:top w:w="0" w:type="dxa"/>
                <w:left w:w="108" w:type="dxa"/>
                <w:bottom w:w="0" w:type="dxa"/>
                <w:right w:w="108" w:type="dxa"/>
              </w:tblCellMar>
            </w:tblPr>
            <w:tblGrid>
              <w:gridCol w:w="872"/>
              <w:gridCol w:w="2800"/>
              <w:gridCol w:w="1816"/>
              <w:gridCol w:w="1691"/>
            </w:tblGrid>
            <w:tr>
              <w:trPr>
                <w:trHeight w:val="480" w:hRule="atLeast"/>
                <w:jc w:val="center"/>
              </w:trPr>
              <w:tc>
                <w:tcPr>
                  <w:tcW w:w="2557"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1、品牌：东风</w:t>
                  </w:r>
                </w:p>
              </w:tc>
              <w:tc>
                <w:tcPr>
                  <w:tcW w:w="1265"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1178"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乘龙H5</w:t>
                  </w:r>
                </w:p>
              </w:tc>
            </w:tr>
            <w:tr>
              <w:tblPrEx>
                <w:tblCellMar>
                  <w:top w:w="0" w:type="dxa"/>
                  <w:left w:w="108" w:type="dxa"/>
                  <w:bottom w:w="0" w:type="dxa"/>
                  <w:right w:w="108" w:type="dxa"/>
                </w:tblCellMar>
              </w:tblPrEx>
              <w:trPr>
                <w:trHeight w:val="780"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bookmarkStart w:id="52" w:name="_Hlk199401204"/>
                  <w:r>
                    <w:rPr>
                      <w:rFonts w:hint="eastAsia" w:ascii="仿宋_GB2312" w:hAnsi="仿宋_GB2312" w:eastAsia="仿宋_GB2312" w:cs="仿宋_GB2312"/>
                      <w:sz w:val="24"/>
                      <w:szCs w:val="24"/>
                    </w:rPr>
                    <w:t>序号</w:t>
                  </w:r>
                </w:p>
              </w:tc>
              <w:tc>
                <w:tcPr>
                  <w:tcW w:w="1950"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265"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17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六配套</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5200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连杆/把</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连杆瓦/缸</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曲轴瓦/缸</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发动机大修包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喷油器总成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bookmarkEnd w:id="0"/>
                  <w:bookmarkEnd w:id="1"/>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高压油泵INV阀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增压器总成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打气泵总成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1790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发电机总成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马达总成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1270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燃油滤清器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油水分离器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1960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发动机皮带</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空调高压管</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空调低压管</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雪种</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空调压力开关</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方向机助力泵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方向机修理包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离合器压盘</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飞轮齿圈</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拨叉轴衬套</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四回路阀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气路干燥器总成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刹车继动阀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传动轴凸元叉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传动轴伸缩叉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大簧针</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传动轴中心支架总成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前钢板总成骑马叉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后钢板骑马叉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钢板销</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后钢板底座</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进口温度传感器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行星齿轮</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尾牙十字轴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差速器修包</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差速器轴承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前刹车鼓</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前刹车蹄片总成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刹车片回位弹簧</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铆钉</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0</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前刹车凸轮轴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1</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后刹车凸轮轴</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2</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3</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4</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轮胎螺丝</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5</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后刹车鼓</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795</w:t>
                  </w:r>
                </w:p>
              </w:tc>
            </w:tr>
            <w:tr>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6</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blPrEx>
                <w:tblCellMar>
                  <w:top w:w="0" w:type="dxa"/>
                  <w:left w:w="108" w:type="dxa"/>
                  <w:bottom w:w="0" w:type="dxa"/>
                  <w:right w:w="108" w:type="dxa"/>
                </w:tblCellMar>
              </w:tblPrEx>
              <w:trPr>
                <w:trHeight w:val="525" w:hRule="atLeast"/>
                <w:jc w:val="center"/>
              </w:trPr>
              <w:tc>
                <w:tcPr>
                  <w:tcW w:w="60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7</w:t>
                  </w:r>
                </w:p>
              </w:tc>
              <w:tc>
                <w:tcPr>
                  <w:tcW w:w="195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26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blPrEx>
                <w:tblCellMar>
                  <w:top w:w="0" w:type="dxa"/>
                  <w:left w:w="108" w:type="dxa"/>
                  <w:bottom w:w="0" w:type="dxa"/>
                  <w:right w:w="108" w:type="dxa"/>
                </w:tblCellMar>
              </w:tblPrEx>
              <w:trPr>
                <w:trHeight w:val="525" w:hRule="atLeast"/>
                <w:jc w:val="center"/>
              </w:trPr>
              <w:tc>
                <w:tcPr>
                  <w:tcW w:w="60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195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2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178"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11"/>
              <w:gridCol w:w="3495"/>
              <w:gridCol w:w="1440"/>
              <w:gridCol w:w="1433"/>
            </w:tblGrid>
            <w:tr>
              <w:trPr>
                <w:trHeight w:val="480" w:hRule="atLeast"/>
                <w:jc w:val="center"/>
              </w:trPr>
              <w:tc>
                <w:tcPr>
                  <w:tcW w:w="299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2、品牌：东风</w:t>
                  </w:r>
                </w:p>
              </w:tc>
              <w:tc>
                <w:tcPr>
                  <w:tcW w:w="100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98"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粪渣车</w:t>
                  </w:r>
                </w:p>
              </w:tc>
            </w:tr>
            <w:tr>
              <w:tblPrEx>
                <w:tblCellMar>
                  <w:top w:w="0" w:type="dxa"/>
                  <w:left w:w="108" w:type="dxa"/>
                  <w:bottom w:w="0" w:type="dxa"/>
                  <w:right w:w="108" w:type="dxa"/>
                </w:tblCellMar>
              </w:tblPrEx>
              <w:trPr>
                <w:trHeight w:val="780" w:hRule="atLeast"/>
                <w:jc w:val="center"/>
              </w:trPr>
              <w:tc>
                <w:tcPr>
                  <w:tcW w:w="56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34"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0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9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液压泵总成</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1020</w:t>
                  </w:r>
                </w:p>
              </w:tc>
            </w:tr>
            <w:tr>
              <w:tblPrEx>
                <w:tblCellMar>
                  <w:top w:w="0" w:type="dxa"/>
                  <w:left w:w="108" w:type="dxa"/>
                  <w:bottom w:w="0" w:type="dxa"/>
                  <w:right w:w="108" w:type="dxa"/>
                </w:tblCellMar>
              </w:tblPrEx>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推料油缸修理包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盖板油缸活塞杆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盖板油缸活塞</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开关尾门油缸修理包</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上装系统遥控器</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上装功能操纵阀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十字开关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盖板机构连杆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尾门机构连杆</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翻转箱销轴</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翻转箱座铜套</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五位三通4V100-06电磁阀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举箱液压锁</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尾门平衡阀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1460</w:t>
                  </w:r>
                </w:p>
              </w:tc>
            </w:tr>
            <w:tr>
              <w:trPr>
                <w:trHeight w:val="525" w:hRule="atLeast"/>
                <w:jc w:val="center"/>
              </w:trPr>
              <w:tc>
                <w:tcPr>
                  <w:tcW w:w="565"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3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五位三通4V210-08电磁阀</w:t>
                  </w:r>
                </w:p>
              </w:tc>
              <w:tc>
                <w:tcPr>
                  <w:tcW w:w="100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28"/>
              <w:gridCol w:w="3565"/>
              <w:gridCol w:w="1469"/>
              <w:gridCol w:w="1317"/>
            </w:tblGrid>
            <w:tr>
              <w:tblPrEx>
                <w:tblCellMar>
                  <w:top w:w="0" w:type="dxa"/>
                  <w:left w:w="108" w:type="dxa"/>
                  <w:bottom w:w="0" w:type="dxa"/>
                  <w:right w:w="108" w:type="dxa"/>
                </w:tblCellMar>
              </w:tblPrEx>
              <w:trPr>
                <w:trHeight w:val="480" w:hRule="atLeast"/>
                <w:jc w:val="center"/>
              </w:trPr>
              <w:tc>
                <w:tcPr>
                  <w:tcW w:w="3060"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3、品牌：海德</w:t>
                  </w:r>
                </w:p>
              </w:tc>
              <w:tc>
                <w:tcPr>
                  <w:tcW w:w="102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17"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7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8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2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17"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一级举升油缸活塞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上装液压控制系统PLC</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上装系统控制继电器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多路阀调压溢流阀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垃圾箱旋锁机构</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上装控制遥控器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上装大臂主控溢流阀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旋锁控制溢流阀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大臂升降控制溢流阀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举箱角度传感器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支撑角控制溢流阀</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主控溢流阀线圈</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功能溢流阀线圈</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1810</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5</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6</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7</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0</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1</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blPrEx>
                <w:tblCellMar>
                  <w:top w:w="0" w:type="dxa"/>
                  <w:left w:w="108" w:type="dxa"/>
                  <w:bottom w:w="0" w:type="dxa"/>
                  <w:right w:w="108" w:type="dxa"/>
                </w:tblCellMar>
              </w:tblPrEx>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2</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rPr>
                <w:trHeight w:val="525" w:hRule="atLeast"/>
                <w:jc w:val="center"/>
              </w:trPr>
              <w:tc>
                <w:tcPr>
                  <w:tcW w:w="57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3</w:t>
                  </w:r>
                </w:p>
              </w:tc>
              <w:tc>
                <w:tcPr>
                  <w:tcW w:w="248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02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bl>
          <w:p>
            <w:pPr>
              <w:jc w:val="both"/>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794"/>
              <w:gridCol w:w="3410"/>
              <w:gridCol w:w="1578"/>
              <w:gridCol w:w="1397"/>
            </w:tblGrid>
            <w:tr>
              <w:tblPrEx>
                <w:tblCellMar>
                  <w:top w:w="0" w:type="dxa"/>
                  <w:left w:w="108" w:type="dxa"/>
                  <w:bottom w:w="0" w:type="dxa"/>
                  <w:right w:w="108" w:type="dxa"/>
                </w:tblCellMar>
              </w:tblPrEx>
              <w:trPr>
                <w:trHeight w:val="480" w:hRule="atLeast"/>
                <w:jc w:val="center"/>
              </w:trPr>
              <w:tc>
                <w:tcPr>
                  <w:tcW w:w="2928"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4、品牌：海沃</w:t>
                  </w:r>
                </w:p>
              </w:tc>
              <w:tc>
                <w:tcPr>
                  <w:tcW w:w="1099"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5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上装控制操纵阀总成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举臂到位液压换向阀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锁箱到位液压换向阀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多路阀溢流阀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1720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5、品牌：海沃</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二道尾门胶条/米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垃圾箱滑轮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垃圾箱滑轮轴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bl>
          <w:p>
            <w:pPr>
              <w:jc w:val="both"/>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07"/>
              <w:gridCol w:w="3478"/>
              <w:gridCol w:w="1610"/>
              <w:gridCol w:w="1284"/>
            </w:tblGrid>
            <w:tr>
              <w:tblPrEx>
                <w:tblCellMar>
                  <w:top w:w="0" w:type="dxa"/>
                  <w:left w:w="108" w:type="dxa"/>
                  <w:bottom w:w="0" w:type="dxa"/>
                  <w:right w:w="108" w:type="dxa"/>
                </w:tblCellMar>
              </w:tblPrEx>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6、品牌：重汽</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豪沃</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后凸轮轴衬套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bookmarkEnd w:id="2"/>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副箱同步器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变速纸垫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同步行星齿轮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驱动齿轮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高低速气缸</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空调控制模块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排刹控制电磁阀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驾驶楼到位开关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小储气罐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选挡机构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付轴轴承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侧窗玻璃</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V形扭力杆总成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后刹车片支架座</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后刹车蹄片销轴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选档杆支架</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变速箱操纵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双H阀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气控锁止阀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桥中传动轴总成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鼓风机电阻</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曲轴前油封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里程传感器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07"/>
              <w:gridCol w:w="3478"/>
              <w:gridCol w:w="1610"/>
              <w:gridCol w:w="1284"/>
            </w:tblGrid>
            <w:tr>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7、品牌：红岩金钢</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杰狮</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后凸轮轴衬套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副箱同步器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变速纸垫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同步行星齿轮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驱动齿轮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减速齿轮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高低速气缸</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传动轴凸缘</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前轴头油封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空调控制模块</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排刹控制电磁阀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尿素泵执行单元</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尿素喷嘴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驾驶楼到位开关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小储气罐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选挡机构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V形扭力杆总成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后刹车片支架座</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后刹车蹄片销轴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选档杆支架</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变速箱操纵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双H阀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气控锁止阀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高低速拨叉</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后凸轮轴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桥中传动轴总成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鼓风机电阻</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直拉杆球头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曲轴前油封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尿素泵线速</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尿素泵总成</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07"/>
              <w:gridCol w:w="3478"/>
              <w:gridCol w:w="1610"/>
              <w:gridCol w:w="1284"/>
            </w:tblGrid>
            <w:tr>
              <w:tblPrEx>
                <w:tblCellMar>
                  <w:top w:w="0" w:type="dxa"/>
                  <w:left w:w="108" w:type="dxa"/>
                  <w:bottom w:w="0" w:type="dxa"/>
                  <w:right w:w="108" w:type="dxa"/>
                </w:tblCellMar>
              </w:tblPrEx>
              <w:trPr>
                <w:trHeight w:val="480" w:hRule="atLeast"/>
                <w:jc w:val="center"/>
              </w:trPr>
              <w:tc>
                <w:tcPr>
                  <w:tcW w:w="298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8、品牌：耐德</w:t>
                  </w:r>
                </w:p>
              </w:tc>
              <w:tc>
                <w:tcPr>
                  <w:tcW w:w="112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9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6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2"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2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9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垃圾箱排污阀</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锁紧尾门油缸修理包</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开前门机构连杆</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前门导向滚轮</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前门密封胶条/米</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CellMar>
                  <w:top w:w="0" w:type="dxa"/>
                  <w:left w:w="108" w:type="dxa"/>
                  <w:bottom w:w="0" w:type="dxa"/>
                  <w:right w:w="108" w:type="dxa"/>
                </w:tblCellMar>
              </w:tblPrEx>
              <w:trPr>
                <w:trHeight w:val="525" w:hRule="atLeast"/>
                <w:jc w:val="center"/>
              </w:trPr>
              <w:tc>
                <w:tcPr>
                  <w:tcW w:w="56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22"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12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9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24"/>
              <w:gridCol w:w="3548"/>
              <w:gridCol w:w="1643"/>
              <w:gridCol w:w="1164"/>
            </w:tblGrid>
            <w:tr>
              <w:trPr>
                <w:trHeight w:val="480" w:hRule="atLeast"/>
                <w:jc w:val="center"/>
              </w:trPr>
              <w:tc>
                <w:tcPr>
                  <w:tcW w:w="3045"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9、品牌：东风</w:t>
                  </w:r>
                </w:p>
              </w:tc>
              <w:tc>
                <w:tcPr>
                  <w:tcW w:w="1144"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81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洒水车</w:t>
                  </w:r>
                </w:p>
              </w:tc>
            </w:tr>
            <w:tr>
              <w:tblPrEx>
                <w:tblCellMar>
                  <w:top w:w="0" w:type="dxa"/>
                  <w:left w:w="108" w:type="dxa"/>
                  <w:bottom w:w="0" w:type="dxa"/>
                  <w:right w:w="108" w:type="dxa"/>
                </w:tblCellMar>
              </w:tblPrEx>
              <w:trPr>
                <w:trHeight w:val="780" w:hRule="atLeast"/>
                <w:jc w:val="center"/>
              </w:trPr>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71"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44"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1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50/110威龙水泵总成/个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双向诱导灯总成/个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气动切断水阀/个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ND50球阀/个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水泵传动轴/条</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ND80球阀/个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水泵三通水滤总成/个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水泵滤网/个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不锈钢后水炮总成/把</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诱导开关/个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加水口快速接头/套</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工作音乐喇叭/个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喷头万向座/个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鸭子平喷头/个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扁平喷头/个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圆平喷头/个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弯喷头组件总成/个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水阀控制开关/个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水阀控制气缸/个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耐高压水泵伸缩网管/条</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7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水泵传动轴十字轴/个</w:t>
                  </w:r>
                </w:p>
              </w:tc>
              <w:tc>
                <w:tcPr>
                  <w:tcW w:w="1144"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1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549"/>
              <w:gridCol w:w="3083"/>
              <w:gridCol w:w="1294"/>
              <w:gridCol w:w="2253"/>
            </w:tblGrid>
            <w:tr>
              <w:tblPrEx>
                <w:tblCellMar>
                  <w:top w:w="0" w:type="dxa"/>
                  <w:left w:w="108" w:type="dxa"/>
                  <w:bottom w:w="0" w:type="dxa"/>
                  <w:right w:w="108" w:type="dxa"/>
                </w:tblCellMar>
              </w:tblPrEx>
              <w:trPr>
                <w:trHeight w:val="480" w:hRule="atLeast"/>
                <w:jc w:val="center"/>
              </w:trPr>
              <w:tc>
                <w:tcPr>
                  <w:tcW w:w="252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10、品牌：东风</w:t>
                  </w:r>
                </w:p>
              </w:tc>
              <w:tc>
                <w:tcPr>
                  <w:tcW w:w="901"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1570"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天锦（ISDE210-40)单后桥</w:t>
                  </w:r>
                </w:p>
              </w:tc>
            </w:tr>
            <w:tr>
              <w:tblPrEx>
                <w:tblCellMar>
                  <w:top w:w="0" w:type="dxa"/>
                  <w:left w:w="108" w:type="dxa"/>
                  <w:bottom w:w="0" w:type="dxa"/>
                  <w:right w:w="108" w:type="dxa"/>
                </w:tblCellMar>
              </w:tblPrEx>
              <w:trPr>
                <w:trHeight w:val="780" w:hRule="atLeast"/>
                <w:jc w:val="center"/>
              </w:trPr>
              <w:tc>
                <w:tcPr>
                  <w:tcW w:w="38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47"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901"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570"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气缸套/个</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活塞/个</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活塞环/缸</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连杆/把</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喷油器总成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高压油泵INV阀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增压器总成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气门摇臂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打气泵总成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发电机总成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马达总成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燃油滤清器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油水分离器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发动机皮带</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1180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空调冷疑器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空调高压管</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空调低压管</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空调压力开关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方向机助力泵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方向机修理包</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车身电脑</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进口温度传感器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出口温度传感器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离合器压盘</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离合器助力器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分离拨叉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拨叉轴衬套</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四回路阀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气路干燥器总成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半轴垫</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直拉杆总成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横拉杆球头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传动轴中心支架总成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后钢板骑马叉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后钢板底座</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变速箱壳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钢板销</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飞轮壳</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一轴盖油封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主一档齿轮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主二档齿轮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主三档齿轮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主四档齿轮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主六档齿轮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一二档同步器总成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三四档同步器总成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五六档同步器总成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倒档同步器总成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副二档齿轮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副三档齿轮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副四档齿轮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副五档齿轮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副六档齿轮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挂挡机构总成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前刹车鼓</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前刹车蹄片总成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前刹车凸轮轴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铆钉</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后轴头油封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轮胎螺丝</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刹车片滚轮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后刹车鼓</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刹车片回位弹簧</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后刹车蹄片总成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前刹车分泵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前刹车调整臂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后刹车调整臂</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空调皮带</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106</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空调皮带装紧轮</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107</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尿素泵总成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后挡泥板</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109</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挡泥板安装扣</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天锦尾灯总成</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111</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共轨压力传感器</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112</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525" w:hRule="atLeast"/>
                <w:jc w:val="center"/>
              </w:trPr>
              <w:tc>
                <w:tcPr>
                  <w:tcW w:w="38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113</w:t>
                  </w:r>
                </w:p>
              </w:tc>
              <w:tc>
                <w:tcPr>
                  <w:tcW w:w="214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尿素喷嘴</w:t>
                  </w:r>
                </w:p>
              </w:tc>
              <w:tc>
                <w:tcPr>
                  <w:tcW w:w="901"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1570"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824"/>
              <w:gridCol w:w="3343"/>
              <w:gridCol w:w="1592"/>
              <w:gridCol w:w="1420"/>
            </w:tblGrid>
            <w:tr>
              <w:tblPrEx>
                <w:tblCellMar>
                  <w:top w:w="0" w:type="dxa"/>
                  <w:left w:w="108" w:type="dxa"/>
                  <w:bottom w:w="0" w:type="dxa"/>
                  <w:right w:w="108" w:type="dxa"/>
                </w:tblCellMar>
              </w:tblPrEx>
              <w:trPr>
                <w:trHeight w:val="480" w:hRule="atLeast"/>
                <w:jc w:val="center"/>
              </w:trPr>
              <w:tc>
                <w:tcPr>
                  <w:tcW w:w="2902"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11、品牌：沃达特</w:t>
                  </w:r>
                </w:p>
              </w:tc>
              <w:tc>
                <w:tcPr>
                  <w:tcW w:w="1109"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89"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大钩臂车</w:t>
                  </w:r>
                </w:p>
              </w:tc>
            </w:tr>
            <w:tr>
              <w:tblPrEx>
                <w:tblCellMar>
                  <w:top w:w="0" w:type="dxa"/>
                  <w:left w:w="108" w:type="dxa"/>
                  <w:bottom w:w="0" w:type="dxa"/>
                  <w:right w:w="108" w:type="dxa"/>
                </w:tblCellMar>
              </w:tblPrEx>
              <w:trPr>
                <w:trHeight w:val="780" w:hRule="atLeast"/>
                <w:jc w:val="center"/>
              </w:trPr>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28"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0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8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大钩臂油缸缸盖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上装控制操纵阀总成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电感式接近开关</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后支撑油缸缸盖</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多路阀溢流阀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多路阀控制气缸</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475</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后支撑油缸液压锁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抱箱机构</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举箱锁钩</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抱箱油缸修理包</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举臂到位液压换向阀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锁箱到位液压换向阀</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1622</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伸缩臂滑块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抱箱油缸活塞杆</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抱箱油缸油缸活塞</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上装气路干燥器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液压柱塞泵总成</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取力器传动轴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大臂副梁翻转轴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大臂翻转轴铜套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导向轮铜套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小臂翻转轴铜套</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液压进油滤清器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液压回油滤清器</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280</w:t>
                  </w:r>
                </w:p>
              </w:tc>
            </w:tr>
            <w:tr>
              <w:tblPrEx>
                <w:tblCellMar>
                  <w:top w:w="0" w:type="dxa"/>
                  <w:left w:w="108" w:type="dxa"/>
                  <w:bottom w:w="0" w:type="dxa"/>
                  <w:right w:w="108" w:type="dxa"/>
                </w:tblCellMar>
              </w:tblPrEx>
              <w:trPr>
                <w:trHeight w:val="525" w:hRule="atLeast"/>
                <w:jc w:val="center"/>
              </w:trPr>
              <w:tc>
                <w:tcPr>
                  <w:tcW w:w="57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32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互通液压锁</w:t>
                  </w:r>
                </w:p>
              </w:tc>
              <w:tc>
                <w:tcPr>
                  <w:tcW w:w="110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8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bl>
          <w:p>
            <w:pPr>
              <w:jc w:val="center"/>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795"/>
              <w:gridCol w:w="3410"/>
              <w:gridCol w:w="1577"/>
              <w:gridCol w:w="1397"/>
            </w:tblGrid>
            <w:tr>
              <w:tblPrEx>
                <w:tblCellMar>
                  <w:top w:w="0" w:type="dxa"/>
                  <w:left w:w="108" w:type="dxa"/>
                  <w:bottom w:w="0" w:type="dxa"/>
                  <w:right w:w="108" w:type="dxa"/>
                </w:tblCellMar>
              </w:tblPrEx>
              <w:trPr>
                <w:trHeight w:val="480" w:hRule="atLeast"/>
                <w:jc w:val="center"/>
              </w:trPr>
              <w:tc>
                <w:tcPr>
                  <w:tcW w:w="2929"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12、品牌：沃达特</w:t>
                  </w:r>
                </w:p>
              </w:tc>
              <w:tc>
                <w:tcPr>
                  <w:tcW w:w="1098"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垃圾箱</w:t>
                  </w:r>
                </w:p>
              </w:tc>
            </w:tr>
            <w:tr>
              <w:tblPrEx>
                <w:tblCellMar>
                  <w:top w:w="0" w:type="dxa"/>
                  <w:left w:w="108" w:type="dxa"/>
                  <w:bottom w:w="0" w:type="dxa"/>
                  <w:right w:w="108" w:type="dxa"/>
                </w:tblCellMar>
              </w:tblPrEx>
              <w:trPr>
                <w:trHeight w:val="780" w:hRule="atLeast"/>
                <w:jc w:val="center"/>
              </w:trPr>
              <w:tc>
                <w:tcPr>
                  <w:tcW w:w="55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8"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尾门油缸修理包</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尾门油缸活塞杆</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前门油缸修理包</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前门油缸活塞杆</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495</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前门油缸活塞</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前门导向滚轮</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尾门胶条卡槽/米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前门密封胶条/米</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尾门带泄压功能快速接头</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互通液压管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尾门油缸液压油管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尾门锁箱机构</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375</w:t>
                  </w:r>
                </w:p>
              </w:tc>
            </w:tr>
            <w:tr>
              <w:tblPrEx>
                <w:tblCellMar>
                  <w:top w:w="0" w:type="dxa"/>
                  <w:left w:w="108" w:type="dxa"/>
                  <w:bottom w:w="0" w:type="dxa"/>
                  <w:right w:w="108" w:type="dxa"/>
                </w:tblCellMar>
              </w:tblPrEx>
              <w:trPr>
                <w:trHeight w:val="525" w:hRule="atLeast"/>
                <w:jc w:val="center"/>
              </w:trPr>
              <w:tc>
                <w:tcPr>
                  <w:tcW w:w="554"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液压锁铁油管</w:t>
                  </w:r>
                </w:p>
              </w:tc>
              <w:tc>
                <w:tcPr>
                  <w:tcW w:w="1098"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bl>
          <w:p>
            <w:pPr>
              <w:jc w:val="both"/>
              <w:rPr>
                <w:rFonts w:hint="eastAsia" w:ascii="仿宋_GB2312" w:hAnsi="仿宋_GB2312" w:eastAsia="仿宋_GB2312" w:cs="仿宋_GB2312"/>
                <w:sz w:val="24"/>
                <w:szCs w:val="24"/>
              </w:rPr>
            </w:pPr>
          </w:p>
          <w:tbl>
            <w:tblPr>
              <w:tblStyle w:val="48"/>
              <w:tblW w:w="5000" w:type="pct"/>
              <w:jc w:val="center"/>
              <w:tblLayout w:type="fixed"/>
              <w:tblCellMar>
                <w:top w:w="0" w:type="dxa"/>
                <w:left w:w="108" w:type="dxa"/>
                <w:bottom w:w="0" w:type="dxa"/>
                <w:right w:w="108" w:type="dxa"/>
              </w:tblCellMar>
            </w:tblPr>
            <w:tblGrid>
              <w:gridCol w:w="794"/>
              <w:gridCol w:w="3410"/>
              <w:gridCol w:w="1578"/>
              <w:gridCol w:w="1397"/>
            </w:tblGrid>
            <w:tr>
              <w:tblPrEx>
                <w:tblCellMar>
                  <w:top w:w="0" w:type="dxa"/>
                  <w:left w:w="108" w:type="dxa"/>
                  <w:bottom w:w="0" w:type="dxa"/>
                  <w:right w:w="108" w:type="dxa"/>
                </w:tblCellMar>
              </w:tblPrEx>
              <w:trPr>
                <w:trHeight w:val="480" w:hRule="atLeast"/>
                <w:jc w:val="center"/>
              </w:trPr>
              <w:tc>
                <w:tcPr>
                  <w:tcW w:w="2928" w:type="pct"/>
                  <w:gridSpan w:val="2"/>
                  <w:tcBorders>
                    <w:top w:val="nil"/>
                    <w:left w:val="nil"/>
                    <w:bottom w:val="nil"/>
                    <w:right w:val="nil"/>
                  </w:tcBorders>
                  <w:noWrap/>
                  <w:vAlign w:val="center"/>
                </w:tcPr>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13、品牌：东风</w:t>
                  </w:r>
                </w:p>
              </w:tc>
              <w:tc>
                <w:tcPr>
                  <w:tcW w:w="1099"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车型：</w:t>
                  </w:r>
                </w:p>
              </w:tc>
              <w:tc>
                <w:tcPr>
                  <w:tcW w:w="973" w:type="pct"/>
                  <w:tcBorders>
                    <w:top w:val="nil"/>
                    <w:left w:val="nil"/>
                    <w:bottom w:val="nil"/>
                    <w:right w:val="nil"/>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真空吸污车</w:t>
                  </w:r>
                </w:p>
              </w:tc>
            </w:tr>
            <w:tr>
              <w:tblPrEx>
                <w:tblCellMar>
                  <w:top w:w="0" w:type="dxa"/>
                  <w:left w:w="108" w:type="dxa"/>
                  <w:bottom w:w="0" w:type="dxa"/>
                  <w:right w:w="108" w:type="dxa"/>
                </w:tblCellMar>
              </w:tblPrEx>
              <w:trPr>
                <w:trHeight w:val="780" w:hRule="atLeast"/>
                <w:jc w:val="center"/>
              </w:trPr>
              <w:tc>
                <w:tcPr>
                  <w:tcW w:w="55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5"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99"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73" w:type="pct"/>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真空泵传动轴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真空换向阀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气水分离器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真空泵油罐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举罐油缸活塞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关尾门油缸修理包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开关尾门油缸活塞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锁紧尾门油缸修理包</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锁紧油缸油缸活塞杆</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锁紧尾门油缸活塞</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多路阀总成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DN100排污阀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DN150排污阀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DN100快速接头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DN150快速接头</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真空泵联轴器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尾门密封胶条/米</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五位三通4V100-06电磁阀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4</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举箱液压锁</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6</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尾门平衡阀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7</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液压泵总成</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1750</w:t>
                  </w:r>
                </w:p>
              </w:tc>
            </w:tr>
            <w:tr>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8</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罐体真空单向阀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取力器</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1850</w:t>
                  </w:r>
                </w:p>
              </w:tc>
            </w:tr>
            <w:tr>
              <w:tblPrEx>
                <w:tblCellMar>
                  <w:top w:w="0" w:type="dxa"/>
                  <w:left w:w="108" w:type="dxa"/>
                  <w:bottom w:w="0" w:type="dxa"/>
                  <w:right w:w="108" w:type="dxa"/>
                </w:tblCellMar>
              </w:tblPrEx>
              <w:trPr>
                <w:trHeight w:val="525" w:hRule="atLeast"/>
                <w:jc w:val="center"/>
              </w:trPr>
              <w:tc>
                <w:tcPr>
                  <w:tcW w:w="553"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p>
              </w:tc>
              <w:tc>
                <w:tcPr>
                  <w:tcW w:w="2375"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五位三通4V210-08电磁阀</w:t>
                  </w:r>
                </w:p>
              </w:tc>
              <w:tc>
                <w:tcPr>
                  <w:tcW w:w="1099"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73"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w:t>
                  </w:r>
                </w:p>
              </w:tc>
            </w:tr>
          </w:tbl>
          <w:p>
            <w:pPr>
              <w:jc w:val="both"/>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14、品牌：五菱宏光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车</w:t>
            </w:r>
            <w:r>
              <w:rPr>
                <w:rFonts w:hint="eastAsia" w:ascii="仿宋_GB2312" w:hAnsi="仿宋_GB2312" w:eastAsia="仿宋_GB2312" w:cs="仿宋_GB2312"/>
                <w:b/>
                <w:bCs/>
                <w:color w:val="000000" w:themeColor="text1"/>
                <w:sz w:val="24"/>
                <w:szCs w:val="24"/>
                <w14:textFill>
                  <w14:solidFill>
                    <w14:schemeClr w14:val="tx1"/>
                  </w14:solidFill>
                </w14:textFill>
              </w:rPr>
              <w:t>型： B12</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33"/>
              <w:gridCol w:w="157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vMerge w:val="restar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2464" w:type="pct"/>
                  <w:vMerge w:val="restar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00"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965"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vMerge w:val="continue"/>
                  <w:vAlign w:val="center"/>
                </w:tcPr>
                <w:p>
                  <w:pPr>
                    <w:jc w:val="center"/>
                    <w:rPr>
                      <w:rFonts w:hint="eastAsia" w:ascii="仿宋_GB2312" w:hAnsi="仿宋_GB2312" w:eastAsia="仿宋_GB2312" w:cs="仿宋_GB2312"/>
                      <w:sz w:val="24"/>
                      <w:szCs w:val="24"/>
                    </w:rPr>
                  </w:pPr>
                </w:p>
              </w:tc>
              <w:tc>
                <w:tcPr>
                  <w:tcW w:w="2464" w:type="pct"/>
                  <w:vMerge w:val="continue"/>
                  <w:vAlign w:val="center"/>
                </w:tcPr>
                <w:p>
                  <w:pPr>
                    <w:jc w:val="center"/>
                    <w:rPr>
                      <w:rFonts w:hint="eastAsia" w:ascii="仿宋_GB2312" w:hAnsi="仿宋_GB2312" w:eastAsia="仿宋_GB2312" w:cs="仿宋_GB2312"/>
                      <w:sz w:val="24"/>
                      <w:szCs w:val="24"/>
                    </w:rPr>
                  </w:pPr>
                </w:p>
              </w:tc>
              <w:tc>
                <w:tcPr>
                  <w:tcW w:w="1100" w:type="pct"/>
                  <w:vMerge w:val="continue"/>
                  <w:vAlign w:val="center"/>
                </w:tcPr>
                <w:p>
                  <w:pPr>
                    <w:jc w:val="center"/>
                    <w:rPr>
                      <w:rFonts w:hint="eastAsia" w:ascii="仿宋_GB2312" w:hAnsi="仿宋_GB2312" w:eastAsia="仿宋_GB2312" w:cs="仿宋_GB2312"/>
                      <w:sz w:val="24"/>
                      <w:szCs w:val="24"/>
                    </w:rPr>
                  </w:pPr>
                </w:p>
              </w:tc>
              <w:tc>
                <w:tcPr>
                  <w:tcW w:w="965" w:type="pct"/>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pct"/>
                  <w:vMerge w:val="continue"/>
                  <w:vAlign w:val="center"/>
                </w:tcPr>
                <w:p>
                  <w:pPr>
                    <w:jc w:val="center"/>
                    <w:rPr>
                      <w:rFonts w:hint="eastAsia" w:ascii="仿宋_GB2312" w:hAnsi="仿宋_GB2312" w:eastAsia="仿宋_GB2312" w:cs="仿宋_GB2312"/>
                      <w:sz w:val="24"/>
                      <w:szCs w:val="24"/>
                    </w:rPr>
                  </w:pPr>
                </w:p>
              </w:tc>
              <w:tc>
                <w:tcPr>
                  <w:tcW w:w="2464" w:type="pct"/>
                  <w:vMerge w:val="continue"/>
                  <w:vAlign w:val="center"/>
                </w:tcPr>
                <w:p>
                  <w:pPr>
                    <w:jc w:val="center"/>
                    <w:rPr>
                      <w:rFonts w:hint="eastAsia" w:ascii="仿宋_GB2312" w:hAnsi="仿宋_GB2312" w:eastAsia="仿宋_GB2312" w:cs="仿宋_GB2312"/>
                      <w:sz w:val="24"/>
                      <w:szCs w:val="24"/>
                    </w:rPr>
                  </w:pPr>
                </w:p>
              </w:tc>
              <w:tc>
                <w:tcPr>
                  <w:tcW w:w="1100" w:type="pct"/>
                  <w:vMerge w:val="continue"/>
                  <w:vAlign w:val="center"/>
                </w:tcPr>
                <w:p>
                  <w:pPr>
                    <w:jc w:val="center"/>
                    <w:rPr>
                      <w:rFonts w:hint="eastAsia" w:ascii="仿宋_GB2312" w:hAnsi="仿宋_GB2312" w:eastAsia="仿宋_GB2312" w:cs="仿宋_GB2312"/>
                      <w:sz w:val="24"/>
                      <w:szCs w:val="24"/>
                    </w:rPr>
                  </w:pPr>
                </w:p>
              </w:tc>
              <w:tc>
                <w:tcPr>
                  <w:tcW w:w="965" w:type="pct"/>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前轮刹车片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后轮刹车片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前刹车钳总成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后刹车片修理包</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手刹线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平衡球头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方向机内球头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方向机外球头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缸盖总成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曲轴位置传感器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节气门位置传感器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飞轮总成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大瓦</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小瓦</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气门室盖垫</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传动轴十字轴</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水箱电子扇</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高压空调管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低压空调管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玻璃升降器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离合器线</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铁水管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玻璃窗扣</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前刹车软管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装载比例阀</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前杠</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后杠</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尾牙总成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中门锁</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传动轴总成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内开手</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升降器摇把</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后刹车毂</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刹车铜油管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燃油泵总成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组合开关</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雨刮连杆</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雨刮臂</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副水壶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节气门阀体总成</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钢板胶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后避震胶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前机顶胶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前避震大胶</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方向机小立柱</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进气支管</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怠速电机</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246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三元催化器</w:t>
                  </w:r>
                </w:p>
              </w:tc>
              <w:tc>
                <w:tcPr>
                  <w:tcW w:w="1100"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965"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850</w:t>
                  </w:r>
                </w:p>
              </w:tc>
            </w:tr>
            <w:bookmarkEnd w:id="3"/>
            <w:bookmarkEnd w:id="4"/>
          </w:tbl>
          <w:p>
            <w:pPr>
              <w:jc w:val="both"/>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15、品牌：东风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车型：景逸</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490"/>
              <w:gridCol w:w="169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vMerge w:val="restar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2434" w:type="pct"/>
                  <w:vMerge w:val="restar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82"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883" w:type="pct"/>
                  <w:vMerge w:val="restar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vMerge w:val="continue"/>
                  <w:vAlign w:val="center"/>
                </w:tcPr>
                <w:p>
                  <w:pPr>
                    <w:jc w:val="center"/>
                    <w:rPr>
                      <w:rFonts w:hint="eastAsia" w:ascii="仿宋_GB2312" w:hAnsi="仿宋_GB2312" w:eastAsia="仿宋_GB2312" w:cs="仿宋_GB2312"/>
                      <w:sz w:val="24"/>
                      <w:szCs w:val="24"/>
                    </w:rPr>
                  </w:pPr>
                </w:p>
              </w:tc>
              <w:tc>
                <w:tcPr>
                  <w:tcW w:w="2434" w:type="pct"/>
                  <w:vMerge w:val="continue"/>
                  <w:vAlign w:val="center"/>
                </w:tcPr>
                <w:p>
                  <w:pPr>
                    <w:jc w:val="center"/>
                    <w:rPr>
                      <w:rFonts w:hint="eastAsia" w:ascii="仿宋_GB2312" w:hAnsi="仿宋_GB2312" w:eastAsia="仿宋_GB2312" w:cs="仿宋_GB2312"/>
                      <w:sz w:val="24"/>
                      <w:szCs w:val="24"/>
                    </w:rPr>
                  </w:pPr>
                </w:p>
              </w:tc>
              <w:tc>
                <w:tcPr>
                  <w:tcW w:w="1182" w:type="pct"/>
                  <w:vMerge w:val="continue"/>
                  <w:vAlign w:val="center"/>
                </w:tcPr>
                <w:p>
                  <w:pPr>
                    <w:jc w:val="center"/>
                    <w:rPr>
                      <w:rFonts w:hint="eastAsia" w:ascii="仿宋_GB2312" w:hAnsi="仿宋_GB2312" w:eastAsia="仿宋_GB2312" w:cs="仿宋_GB2312"/>
                      <w:sz w:val="24"/>
                      <w:szCs w:val="24"/>
                    </w:rPr>
                  </w:pPr>
                </w:p>
              </w:tc>
              <w:tc>
                <w:tcPr>
                  <w:tcW w:w="883" w:type="pct"/>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pct"/>
                  <w:vMerge w:val="continue"/>
                  <w:vAlign w:val="center"/>
                </w:tcPr>
                <w:p>
                  <w:pPr>
                    <w:jc w:val="center"/>
                    <w:rPr>
                      <w:rFonts w:hint="eastAsia" w:ascii="仿宋_GB2312" w:hAnsi="仿宋_GB2312" w:eastAsia="仿宋_GB2312" w:cs="仿宋_GB2312"/>
                      <w:sz w:val="24"/>
                      <w:szCs w:val="24"/>
                    </w:rPr>
                  </w:pPr>
                </w:p>
              </w:tc>
              <w:tc>
                <w:tcPr>
                  <w:tcW w:w="2434" w:type="pct"/>
                  <w:vMerge w:val="continue"/>
                  <w:vAlign w:val="center"/>
                </w:tcPr>
                <w:p>
                  <w:pPr>
                    <w:jc w:val="center"/>
                    <w:rPr>
                      <w:rFonts w:hint="eastAsia" w:ascii="仿宋_GB2312" w:hAnsi="仿宋_GB2312" w:eastAsia="仿宋_GB2312" w:cs="仿宋_GB2312"/>
                      <w:sz w:val="24"/>
                      <w:szCs w:val="24"/>
                    </w:rPr>
                  </w:pPr>
                </w:p>
              </w:tc>
              <w:tc>
                <w:tcPr>
                  <w:tcW w:w="1182" w:type="pct"/>
                  <w:vMerge w:val="continue"/>
                  <w:vAlign w:val="center"/>
                </w:tcPr>
                <w:p>
                  <w:pPr>
                    <w:jc w:val="center"/>
                    <w:rPr>
                      <w:rFonts w:hint="eastAsia" w:ascii="仿宋_GB2312" w:hAnsi="仿宋_GB2312" w:eastAsia="仿宋_GB2312" w:cs="仿宋_GB2312"/>
                      <w:sz w:val="24"/>
                      <w:szCs w:val="24"/>
                    </w:rPr>
                  </w:pPr>
                </w:p>
              </w:tc>
              <w:tc>
                <w:tcPr>
                  <w:tcW w:w="883" w:type="pct"/>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前轮刹车片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后轮刹车片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前刹车钳总成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后刹车分泵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后刹车片修理包</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后轮轴承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手刹线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刹车总泵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气缸垫</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机油滤清器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空气滤清器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尾灯总成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轮胎</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平衡球头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方向机内球头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方向机外球头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曲轴位置传感器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节气门位置传感器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压盘</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高压线</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大瓦</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小瓦</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连杆</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凸轮轴</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活塞环</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活塞</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机油泵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气门室盖垫</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水箱电子扇</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空调压缩机</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膨胀阀</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干燥器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温控开关</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高压空调管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低压空调管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空调散热器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空调蒸发箱</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空调鼓风机</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玻璃升降器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离合器总泵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铁水管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玻璃降总开关</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前刹车软管</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ABS泵</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前杠</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后杠</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大灯总成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尾门锁</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前门闭锁器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中门闭锁器</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燃油泵总成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雨刮臂</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副水壶</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节气门阀体总成</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1"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2434"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前机顶胶</w:t>
                  </w:r>
                </w:p>
              </w:tc>
              <w:tc>
                <w:tcPr>
                  <w:tcW w:w="1182" w:type="pct"/>
                  <w:noWra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原厂件</w:t>
                  </w:r>
                </w:p>
              </w:tc>
              <w:tc>
                <w:tcPr>
                  <w:tcW w:w="88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135</w:t>
                  </w:r>
                </w:p>
              </w:tc>
            </w:tr>
          </w:tbl>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16、附属油</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12"/>
              <w:gridCol w:w="1612"/>
              <w:gridCol w:w="141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473" w:type="pct"/>
                  <w:noWrap/>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材料（零部件）名称</w:t>
                  </w:r>
                </w:p>
              </w:tc>
              <w:tc>
                <w:tcPr>
                  <w:tcW w:w="1124" w:type="pct"/>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c>
                <w:tcPr>
                  <w:tcW w:w="990" w:type="pct"/>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89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46#抗磨液压油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CH-4/20W-50柴机油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CI-4/20W-50柴机油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18L/桶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85W/90重负荷齿轮油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85W/140重负荷齿轮油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DOT4刹车油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1L/瓶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车用尿素液</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10公斤/桶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473"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SP(5W-30汽油车机油</w:t>
                  </w:r>
                </w:p>
              </w:tc>
              <w:tc>
                <w:tcPr>
                  <w:tcW w:w="1124" w:type="pct"/>
                  <w:noWrap/>
                  <w:vAlign w:val="center"/>
                </w:tcPr>
                <w:p>
                  <w:pPr>
                    <w:jc w:val="center"/>
                    <w:rPr>
                      <w:rFonts w:hint="eastAsia" w:ascii="仿宋_GB2312" w:hAnsi="仿宋_GB2312" w:eastAsia="仿宋_GB2312" w:cs="仿宋_GB2312"/>
                      <w:sz w:val="24"/>
                      <w:szCs w:val="24"/>
                    </w:rPr>
                  </w:pPr>
                </w:p>
              </w:tc>
              <w:tc>
                <w:tcPr>
                  <w:tcW w:w="99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4升/桶</w:t>
                  </w:r>
                </w:p>
              </w:tc>
              <w:tc>
                <w:tcPr>
                  <w:tcW w:w="893"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370</w:t>
                  </w:r>
                </w:p>
              </w:tc>
            </w:tr>
          </w:tbl>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17、电瓶</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331"/>
              <w:gridCol w:w="1652"/>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626"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152"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514" w:type="pc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08"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26"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150AH电瓶</w:t>
                  </w:r>
                </w:p>
              </w:tc>
              <w:tc>
                <w:tcPr>
                  <w:tcW w:w="1152" w:type="pct"/>
                  <w:noWrap/>
                  <w:vAlign w:val="center"/>
                </w:tcPr>
                <w:p>
                  <w:pPr>
                    <w:jc w:val="center"/>
                    <w:rPr>
                      <w:rFonts w:hint="eastAsia" w:ascii="仿宋_GB2312" w:hAnsi="仿宋_GB2312" w:eastAsia="仿宋_GB2312" w:cs="仿宋_GB2312"/>
                      <w:sz w:val="24"/>
                      <w:szCs w:val="24"/>
                    </w:rPr>
                  </w:pPr>
                </w:p>
              </w:tc>
              <w:tc>
                <w:tcPr>
                  <w:tcW w:w="1514"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950</w:t>
                  </w:r>
                </w:p>
              </w:tc>
            </w:tr>
          </w:tbl>
          <w:p>
            <w:pPr>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18、轮胎</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667"/>
              <w:gridCol w:w="154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jc w:val="center"/>
              </w:trPr>
              <w:tc>
                <w:tcPr>
                  <w:tcW w:w="63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序号</w:t>
                  </w:r>
                </w:p>
              </w:tc>
              <w:tc>
                <w:tcPr>
                  <w:tcW w:w="1860"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材料（零部件）名称</w:t>
                  </w:r>
                </w:p>
              </w:tc>
              <w:tc>
                <w:tcPr>
                  <w:tcW w:w="1074" w:type="pct"/>
                  <w:noWrap/>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c>
                <w:tcPr>
                  <w:tcW w:w="1436" w:type="pct"/>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6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1100R20-18(全钢丝子午线轮胎)</w:t>
                  </w:r>
                </w:p>
              </w:tc>
              <w:tc>
                <w:tcPr>
                  <w:tcW w:w="1074" w:type="pct"/>
                  <w:noWrap/>
                  <w:vAlign w:val="center"/>
                </w:tcPr>
                <w:p>
                  <w:pPr>
                    <w:jc w:val="cente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6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1000R20-18(全钢丝子午线轮胎)</w:t>
                  </w:r>
                </w:p>
              </w:tc>
              <w:tc>
                <w:tcPr>
                  <w:tcW w:w="1074" w:type="pct"/>
                  <w:noWrap/>
                  <w:vAlign w:val="center"/>
                </w:tcPr>
                <w:p>
                  <w:pPr>
                    <w:jc w:val="cente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60" w:type="pct"/>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900R20-18(全钢丝子午线轮胎)</w:t>
                  </w:r>
                </w:p>
              </w:tc>
              <w:tc>
                <w:tcPr>
                  <w:tcW w:w="1074" w:type="pct"/>
                  <w:noWrap/>
                  <w:vAlign w:val="center"/>
                </w:tcPr>
                <w:p>
                  <w:pPr>
                    <w:jc w:val="center"/>
                    <w:rPr>
                      <w:rFonts w:hint="eastAsia" w:ascii="仿宋_GB2312" w:hAnsi="仿宋_GB2312" w:eastAsia="仿宋_GB2312" w:cs="仿宋_GB2312"/>
                      <w:sz w:val="24"/>
                      <w:szCs w:val="24"/>
                    </w:rPr>
                  </w:pPr>
                </w:p>
              </w:tc>
              <w:tc>
                <w:tcPr>
                  <w:tcW w:w="1436" w:type="pct"/>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1580</w:t>
                  </w:r>
                </w:p>
              </w:tc>
            </w:tr>
            <w:bookmarkEnd w:id="5"/>
          </w:tbl>
          <w:p>
            <w:pPr>
              <w:spacing w:before="20" w:after="2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（二）各种车型的维修工时费市场参考价表</w:t>
            </w:r>
          </w:p>
          <w:tbl>
            <w:tblPr>
              <w:tblStyle w:val="48"/>
              <w:tblW w:w="5000" w:type="pct"/>
              <w:jc w:val="center"/>
              <w:tblLayout w:type="fixed"/>
              <w:tblCellMar>
                <w:top w:w="0" w:type="dxa"/>
                <w:left w:w="108" w:type="dxa"/>
                <w:bottom w:w="0" w:type="dxa"/>
                <w:right w:w="108" w:type="dxa"/>
              </w:tblCellMar>
            </w:tblPr>
            <w:tblGrid>
              <w:gridCol w:w="889"/>
              <w:gridCol w:w="2896"/>
              <w:gridCol w:w="1045"/>
              <w:gridCol w:w="1028"/>
              <w:gridCol w:w="1320"/>
            </w:tblGrid>
            <w:tr>
              <w:trPr>
                <w:trHeight w:val="465" w:hRule="atLeast"/>
                <w:jc w:val="center"/>
              </w:trPr>
              <w:tc>
                <w:tcPr>
                  <w:tcW w:w="620" w:type="pct"/>
                  <w:vMerge w:val="restart"/>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17" w:type="pct"/>
                  <w:vMerge w:val="restart"/>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维修工种</w:t>
                  </w:r>
                </w:p>
              </w:tc>
              <w:tc>
                <w:tcPr>
                  <w:tcW w:w="72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人数</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（人）</w:t>
                  </w:r>
                </w:p>
              </w:tc>
              <w:tc>
                <w:tcPr>
                  <w:tcW w:w="71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工时</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（个）</w:t>
                  </w:r>
                </w:p>
              </w:tc>
              <w:tc>
                <w:tcPr>
                  <w:tcW w:w="91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维修工时费</w:t>
                  </w:r>
                  <w:r>
                    <w:rPr>
                      <w:rFonts w:hint="eastAsia" w:ascii="仿宋_GB2312" w:hAnsi="仿宋_GB2312" w:eastAsia="仿宋_GB2312" w:cs="仿宋_GB2312"/>
                      <w:b/>
                      <w:bCs/>
                      <w:sz w:val="24"/>
                      <w:szCs w:val="24"/>
                    </w:rPr>
                    <w:br w:type="textWrapping"/>
                  </w:r>
                  <w:r>
                    <w:rPr>
                      <w:rFonts w:hint="eastAsia" w:ascii="仿宋_GB2312" w:hAnsi="仿宋_GB2312" w:eastAsia="仿宋_GB2312" w:cs="仿宋_GB2312"/>
                      <w:b/>
                      <w:bCs/>
                      <w:sz w:val="24"/>
                      <w:szCs w:val="24"/>
                    </w:rPr>
                    <w:t>报价</w:t>
                  </w:r>
                </w:p>
              </w:tc>
            </w:tr>
            <w:tr>
              <w:tblPrEx>
                <w:tblCellMar>
                  <w:top w:w="0" w:type="dxa"/>
                  <w:left w:w="108" w:type="dxa"/>
                  <w:bottom w:w="0" w:type="dxa"/>
                  <w:right w:w="108" w:type="dxa"/>
                </w:tblCellMar>
              </w:tblPrEx>
              <w:trPr>
                <w:trHeight w:val="465" w:hRule="atLeast"/>
                <w:jc w:val="center"/>
              </w:trPr>
              <w:tc>
                <w:tcPr>
                  <w:tcW w:w="620" w:type="pct"/>
                  <w:vMerge w:val="continue"/>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017" w:type="pct"/>
                  <w:vMerge w:val="continue"/>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65" w:hRule="atLeast"/>
                <w:jc w:val="center"/>
              </w:trPr>
              <w:tc>
                <w:tcPr>
                  <w:tcW w:w="620" w:type="pct"/>
                  <w:vMerge w:val="continue"/>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2017" w:type="pct"/>
                  <w:vMerge w:val="continue"/>
                  <w:tcBorders>
                    <w:top w:val="single" w:color="auto" w:sz="4" w:space="0"/>
                    <w:left w:val="single" w:color="auto" w:sz="4" w:space="0"/>
                    <w:bottom w:val="single" w:color="000000"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91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电路、空调维修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nil"/>
                    <w:right w:val="nil"/>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液压，上装改装系统</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发动机，变速箱机修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电焊、氧割矫正修复</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刹车系统，底盘机修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rPr>
                <w:trHeight w:val="465" w:hRule="atLeast"/>
                <w:jc w:val="center"/>
              </w:trPr>
              <w:tc>
                <w:tcPr>
                  <w:tcW w:w="620"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17" w:type="pct"/>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外出现场抢修</w:t>
                  </w:r>
                </w:p>
              </w:tc>
              <w:tc>
                <w:tcPr>
                  <w:tcW w:w="728"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716"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919" w:type="pct"/>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r>
          </w:tbl>
          <w:p>
            <w:pPr>
              <w:spacing w:line="360" w:lineRule="exact"/>
              <w:ind w:firstLine="480" w:firstLineChars="200"/>
              <w:jc w:val="center"/>
              <w:rPr>
                <w:rFonts w:hint="eastAsia" w:ascii="仿宋_GB2312" w:hAnsi="仿宋_GB2312" w:eastAsia="仿宋_GB2312" w:cs="仿宋_GB2312"/>
                <w:bCs/>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仿宋_GB2312" w:eastAsia="仿宋_GB2312" w:cs="仿宋_GB2312"/>
                <w:sz w:val="24"/>
              </w:rPr>
            </w:pPr>
            <w:r>
              <w:rPr>
                <w:rFonts w:hint="eastAsia" w:ascii="仿宋_GB2312" w:hAnsi="仿宋_GB2312" w:eastAsia="仿宋_GB2312" w:cs="仿宋_GB2312"/>
                <w:sz w:val="24"/>
              </w:rPr>
              <w:t>1项</w:t>
            </w:r>
          </w:p>
        </w:tc>
      </w:tr>
      <w:bookmarkEnd w:id="7"/>
    </w:tbl>
    <w:tbl>
      <w:tblPr>
        <w:tblStyle w:val="48"/>
        <w:tblpPr w:leftFromText="180" w:rightFromText="180" w:vertAnchor="text" w:horzAnchor="page" w:tblpX="1344" w:tblpY="80"/>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报价必须包含以下部分，包括：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1.本项目响应报价、利润及风险由供应商自行考虑（包括广西壮族自治</w:t>
            </w:r>
            <w:r>
              <w:rPr>
                <w:rFonts w:hint="eastAsia" w:ascii="仿宋_GB2312" w:hAnsi="仿宋_GB2312" w:eastAsia="仿宋_GB2312" w:cs="仿宋_GB2312"/>
                <w:bCs/>
                <w:color w:val="000000"/>
                <w:sz w:val="24"/>
                <w:lang w:val="en-US" w:eastAsia="zh-CN"/>
              </w:rPr>
              <w:t>区</w:t>
            </w:r>
            <w:r>
              <w:rPr>
                <w:rFonts w:hint="eastAsia" w:ascii="仿宋_GB2312" w:hAnsi="仿宋_GB2312" w:eastAsia="仿宋_GB2312" w:cs="仿宋_GB2312"/>
                <w:bCs/>
                <w:color w:val="000000"/>
                <w:sz w:val="24"/>
                <w:lang w:val="en-GB"/>
              </w:rPr>
              <w:t>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3.供应商报价必须包含本项目人员工资、保险费、福利费、加班费、管理费、税费、技术服务、交通、食宿、</w:t>
            </w:r>
            <w:r>
              <w:rPr>
                <w:rFonts w:hint="eastAsia" w:ascii="仿宋_GB2312" w:hAnsi="仿宋_GB2312" w:eastAsia="仿宋_GB2312" w:cs="仿宋_GB2312"/>
                <w:bCs/>
                <w:color w:val="000000"/>
                <w:sz w:val="24"/>
                <w:lang w:val="en-GB" w:eastAsia="zh-CN"/>
              </w:rPr>
              <w:t>零配件</w:t>
            </w:r>
            <w:r>
              <w:rPr>
                <w:rFonts w:hint="eastAsia" w:ascii="仿宋_GB2312" w:hAnsi="仿宋_GB2312" w:eastAsia="仿宋_GB2312" w:cs="仿宋_GB2312"/>
                <w:bCs/>
                <w:color w:val="000000"/>
                <w:sz w:val="24"/>
                <w:lang w:val="en-GB"/>
              </w:rPr>
              <w:t>等相关费用，采购人无需再另付任何费用；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4.供应商须自行承担本项目服务所有的专用工具、办公用品等相关费用；5.其他相关费用由供应商自行承担。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接到通知后</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lang w:val="en-GB"/>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 3 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1.付款方式：采购人按季度向成交供应商支付服务费。成交供应商应当于下季度首月</w:t>
            </w:r>
            <w:r>
              <w:rPr>
                <w:rFonts w:hint="eastAsia" w:ascii="仿宋_GB2312" w:hAnsi="仿宋_GB2312" w:eastAsia="仿宋_GB2312" w:cs="仿宋_GB2312"/>
                <w:bCs/>
                <w:color w:val="000000"/>
                <w:sz w:val="24"/>
                <w:lang w:val="en-US" w:eastAsia="zh-CN"/>
              </w:rPr>
              <w:t>的</w:t>
            </w:r>
            <w:r>
              <w:rPr>
                <w:rFonts w:hint="eastAsia" w:ascii="仿宋_GB2312" w:hAnsi="仿宋_GB2312" w:eastAsia="仿宋_GB2312" w:cs="仿宋_GB2312"/>
                <w:bCs/>
                <w:color w:val="000000"/>
                <w:sz w:val="24"/>
                <w:lang w:val="en-GB"/>
              </w:rPr>
              <w:t>前10个工作日内将上季度合法、有效发票和维修清单开具给采购人，采购人</w:t>
            </w:r>
            <w:r>
              <w:rPr>
                <w:rFonts w:hint="eastAsia" w:ascii="仿宋_GB2312" w:hAnsi="仿宋_GB2312" w:eastAsia="仿宋_GB2312" w:cs="仿宋_GB2312"/>
                <w:bCs/>
                <w:color w:val="000000"/>
                <w:sz w:val="24"/>
                <w:lang w:val="en-GB" w:eastAsia="zh-CN"/>
              </w:rPr>
              <w:t>原则上在收到发票</w:t>
            </w:r>
            <w:r>
              <w:rPr>
                <w:rFonts w:hint="eastAsia" w:ascii="仿宋_GB2312" w:hAnsi="仿宋_GB2312" w:eastAsia="仿宋_GB2312" w:cs="仿宋_GB2312"/>
                <w:bCs/>
                <w:color w:val="000000"/>
                <w:sz w:val="24"/>
                <w:lang w:val="en-GB"/>
              </w:rPr>
              <w:t>后10个工作日内</w:t>
            </w:r>
            <w:r>
              <w:rPr>
                <w:rFonts w:hint="eastAsia" w:ascii="仿宋_GB2312" w:hAnsi="仿宋_GB2312" w:eastAsia="仿宋_GB2312" w:cs="仿宋_GB2312"/>
                <w:bCs/>
                <w:color w:val="000000"/>
                <w:sz w:val="24"/>
                <w:lang w:val="en-GB" w:eastAsia="zh-CN"/>
              </w:rPr>
              <w:t>向成交供应商支付上季度服务费</w:t>
            </w:r>
            <w:r>
              <w:rPr>
                <w:rFonts w:hint="eastAsia" w:ascii="仿宋_GB2312" w:hAnsi="仿宋_GB2312" w:eastAsia="仿宋_GB2312" w:cs="仿宋_GB2312"/>
                <w:bCs/>
                <w:color w:val="000000"/>
                <w:sz w:val="24"/>
                <w:lang w:val="en-GB"/>
              </w:rPr>
              <w:t>（不计利息）；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2.按实际产生费用为准，合同期内结算总款项不超过本项目（</w:t>
            </w:r>
            <w:r>
              <w:rPr>
                <w:rFonts w:hint="eastAsia" w:ascii="仿宋_GB2312" w:hAnsi="仿宋_GB2312" w:eastAsia="仿宋_GB2312" w:cs="仿宋_GB2312"/>
                <w:bCs/>
                <w:color w:val="000000"/>
                <w:sz w:val="24"/>
                <w:lang w:val="en-US" w:eastAsia="zh-CN"/>
              </w:rPr>
              <w:t>分标2</w:t>
            </w:r>
            <w:r>
              <w:rPr>
                <w:rFonts w:hint="eastAsia" w:ascii="仿宋_GB2312" w:hAnsi="仿宋_GB2312" w:eastAsia="仿宋_GB2312" w:cs="仿宋_GB2312"/>
                <w:bCs/>
                <w:color w:val="000000"/>
                <w:sz w:val="24"/>
                <w:lang w:val="en-GB"/>
              </w:rPr>
              <w:t>）采购预算。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维护完毕验收后，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在质量保证期内，如属成交供应商的维护质量问题而引起的故障或缺陷，成交供应商应及时予以免费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3.单项工程维护完毕或检验合格，由采购人指派代表签字验收。全部维护工作完毕后，由双方代表签署机械维护完工表作为交付的依据。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4.采购人提出的属成交供应商维护工作中的缺陷和遗漏项目，成交供应商应及时修复和完成。若不属成交供应商修理工程的范围而又需要其修理时，双方另行协商。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中小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2.中小企业须符合本项目采购标的所属行业对应的中小企业划分标准：（1）采购标的对应的中小企业划分标准所属行业：</w:t>
            </w:r>
            <w:r>
              <w:rPr>
                <w:rFonts w:hint="eastAsia" w:ascii="仿宋_GB2312" w:hAnsi="仿宋_GB2312" w:eastAsia="仿宋_GB2312" w:cs="仿宋_GB2312"/>
                <w:b/>
                <w:bCs w:val="0"/>
                <w:color w:val="000000"/>
                <w:sz w:val="24"/>
                <w:u w:val="single"/>
                <w:lang w:val="en-GB"/>
              </w:rPr>
              <w:t>其他未列明行业</w:t>
            </w:r>
            <w:r>
              <w:rPr>
                <w:rFonts w:hint="eastAsia" w:ascii="仿宋_GB2312" w:hAnsi="仿宋_GB2312" w:eastAsia="仿宋_GB2312" w:cs="仿宋_GB2312"/>
                <w:bCs/>
                <w:color w:val="000000"/>
                <w:sz w:val="24"/>
                <w:lang w:val="en-GB"/>
              </w:rPr>
              <w:t>。
（2）中小企业划分有关标准根据工信部等部委发布的《关于印发中小企业划型标准规定的通知》（工信部联企业〔2011〕300号）确定；（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0" w:type="dxa"/>
            <w:tcBorders>
              <w:top w:val="single" w:color="auto" w:sz="4" w:space="0"/>
              <w:left w:val="single" w:color="auto" w:sz="4" w:space="0"/>
              <w:bottom w:val="single" w:color="auto" w:sz="4" w:space="0"/>
              <w:right w:val="single" w:color="auto" w:sz="4" w:space="0"/>
            </w:tcBorders>
            <w:vAlign w:val="center"/>
          </w:tcPr>
          <w:p>
            <w:pPr>
              <w:pStyle w:val="64"/>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供应商2023年1月1日起至今承接的同类服务项目。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00" w:type="dxa"/>
            <w:gridSpan w:val="3"/>
            <w:tcBorders>
              <w:top w:val="single" w:color="auto" w:sz="4" w:space="0"/>
              <w:left w:val="single" w:color="auto" w:sz="4" w:space="0"/>
              <w:bottom w:val="single" w:color="auto" w:sz="4" w:space="0"/>
              <w:right w:val="single" w:color="auto" w:sz="4" w:space="0"/>
            </w:tcBorders>
            <w:vAlign w:val="center"/>
          </w:tcPr>
          <w:p>
            <w:pPr>
              <w:pStyle w:val="64"/>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p>
      <w:pPr>
        <w:spacing w:line="600" w:lineRule="exact"/>
        <w:jc w:val="left"/>
        <w:rPr>
          <w:rFonts w:ascii="仿宋_GB2312" w:hAnsi="宋体" w:eastAsia="仿宋_GB2312" w:cs="宋体"/>
          <w:bCs/>
          <w:kern w:val="0"/>
          <w:sz w:val="24"/>
          <w:szCs w:val="24"/>
        </w:rPr>
      </w:pPr>
    </w:p>
    <w:p>
      <w:pPr>
        <w:spacing w:line="600" w:lineRule="exact"/>
        <w:jc w:val="left"/>
        <w:rPr>
          <w:rFonts w:ascii="仿宋_GB2312" w:hAnsi="宋体" w:eastAsia="仿宋_GB2312" w:cs="宋体"/>
          <w:bCs/>
          <w:kern w:val="0"/>
          <w:sz w:val="24"/>
          <w:szCs w:val="24"/>
        </w:rPr>
      </w:pPr>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3" w:name="_Toc12820"/>
      <w:r>
        <w:rPr>
          <w:rFonts w:hint="eastAsia" w:ascii="宋体" w:hAnsi="宋体"/>
          <w:sz w:val="32"/>
        </w:rPr>
        <w:t>第四章 响应文件格式</w:t>
      </w:r>
      <w:bookmarkEnd w:id="53"/>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7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（5）本项目分标</w:t>
      </w:r>
      <w:r>
        <w:rPr>
          <w:rFonts w:hint="eastAsia" w:ascii="仿宋_GB2312" w:eastAsia="仿宋_GB2312"/>
          <w:color w:val="000000"/>
          <w:lang w:val="en-US" w:eastAsia="zh-CN"/>
        </w:rPr>
        <w:t>1</w:t>
      </w:r>
      <w:r>
        <w:rPr>
          <w:rFonts w:hint="eastAsia" w:ascii="仿宋_GB2312" w:eastAsia="仿宋_GB2312"/>
          <w:color w:val="000000"/>
        </w:rPr>
        <w:t>、分标</w:t>
      </w:r>
      <w:r>
        <w:rPr>
          <w:rFonts w:hint="eastAsia" w:ascii="仿宋_GB2312" w:eastAsia="仿宋_GB2312"/>
          <w:color w:val="000000"/>
          <w:lang w:val="en-US" w:eastAsia="zh-CN"/>
        </w:rPr>
        <w:t>2</w:t>
      </w:r>
      <w:r>
        <w:rPr>
          <w:rFonts w:hint="eastAsia" w:ascii="仿宋_GB2312" w:eastAsia="仿宋_GB2312"/>
          <w:color w:val="000000"/>
        </w:rPr>
        <w:t>供应商具备有效的广西柳州交通运输主管部门或行政审批部门颁发的《中华人民共和国道路运输经营许可证》机动车维修资质（二类以上汽车维修资质）或经广西柳州交通运输主管部门编号归档的《机动车维修经营备案表》（二类以上汽车维修资质）（</w:t>
      </w:r>
      <w:r>
        <w:rPr>
          <w:rFonts w:hint="eastAsia" w:ascii="仿宋_GB2312" w:eastAsia="仿宋_GB2312"/>
          <w:b/>
          <w:bCs/>
          <w:color w:val="000000"/>
        </w:rPr>
        <w:t>必须提供</w:t>
      </w:r>
      <w:r>
        <w:rPr>
          <w:rFonts w:hint="eastAsia" w:ascii="仿宋_GB2312" w:eastAsia="仿宋_GB2312"/>
          <w:color w:val="000000"/>
        </w:rPr>
        <w:t>）……………………………………………………</w:t>
      </w:r>
    </w:p>
    <w:p>
      <w:pPr>
        <w:pStyle w:val="7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（6）本项目分标</w:t>
      </w:r>
      <w:r>
        <w:rPr>
          <w:rFonts w:hint="eastAsia" w:ascii="仿宋_GB2312" w:eastAsia="仿宋_GB2312"/>
          <w:color w:val="000000"/>
          <w:lang w:val="en-US" w:eastAsia="zh-CN"/>
        </w:rPr>
        <w:t>1</w:t>
      </w:r>
      <w:r>
        <w:rPr>
          <w:rFonts w:hint="eastAsia" w:ascii="仿宋_GB2312" w:eastAsia="仿宋_GB2312"/>
          <w:color w:val="000000"/>
        </w:rPr>
        <w:t>、分标</w:t>
      </w:r>
      <w:r>
        <w:rPr>
          <w:rFonts w:hint="eastAsia" w:ascii="仿宋_GB2312" w:eastAsia="仿宋_GB2312"/>
          <w:color w:val="000000"/>
          <w:lang w:val="en-US" w:eastAsia="zh-CN"/>
        </w:rPr>
        <w:t>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Start w:id="54" w:name="OLE_LINK21"/>
      <w:r>
        <w:rPr>
          <w:rFonts w:hint="eastAsia" w:ascii="仿宋_GB2312" w:eastAsia="仿宋_GB2312"/>
          <w:color w:val="000000"/>
        </w:rPr>
        <w:t>………………………</w:t>
      </w:r>
      <w:bookmarkEnd w:id="54"/>
      <w:r>
        <w:rPr>
          <w:rFonts w:hint="eastAsia" w:ascii="仿宋_GB2312" w:eastAsia="仿宋_GB2312"/>
          <w:color w:val="000000"/>
        </w:rPr>
        <w:t>…………</w:t>
      </w:r>
    </w:p>
    <w:p>
      <w:pPr>
        <w:pStyle w:val="374"/>
        <w:spacing w:before="0" w:beforeAutospacing="0" w:after="0" w:afterAutospacing="0" w:line="460" w:lineRule="atLeast"/>
        <w:rPr>
          <w:rFonts w:hint="eastAsia" w:ascii="仿宋_GB2312" w:eastAsia="仿宋_GB2312"/>
          <w:color w:val="000000"/>
        </w:rPr>
      </w:pP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致：柳州市环境卫生管理处、柳州市政府集中采购中心：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7408203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i1ly1wAAAAkBAAAP&#10;AAAAAAAAAAEAIAAAACIAAABkcnMvZG93bnJldi54bWxQSwECFAAUAAAACACHTuJA/kiEo+ABAACs&#10;AwAADgAAAAAAAAABACAAAAAmAQAAZHJzL2Uyb0RvYy54bWxQSwUGAAAAAAYABgBZAQAAeA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989901634"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gYNbnU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wordWrap w:val="0"/>
        <w:spacing w:line="276" w:lineRule="auto"/>
        <w:ind w:right="964"/>
        <w:rPr>
          <w:rFonts w:ascii="仿宋_GB2312" w:eastAsia="仿宋_GB2312"/>
          <w:b/>
          <w:bCs/>
          <w:sz w:val="24"/>
          <w:u w:val="single"/>
        </w:rPr>
      </w:pPr>
    </w:p>
    <w:p>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柳州市环境卫生管理处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snapToGrid w:val="0"/>
        <w:spacing w:before="50" w:after="50"/>
        <w:ind w:right="-754" w:rightChars="-359"/>
        <w:jc w:val="lef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39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9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（5）本项目分标</w:t>
      </w:r>
      <w:r>
        <w:rPr>
          <w:rFonts w:hint="eastAsia" w:ascii="仿宋_GB2312" w:eastAsia="仿宋_GB2312"/>
          <w:color w:val="000000"/>
          <w:lang w:val="en-US" w:eastAsia="zh-CN"/>
        </w:rPr>
        <w:t>1</w:t>
      </w:r>
      <w:r>
        <w:rPr>
          <w:rFonts w:hint="eastAsia" w:ascii="仿宋_GB2312" w:eastAsia="仿宋_GB2312"/>
          <w:color w:val="000000"/>
        </w:rPr>
        <w:t>、分标</w:t>
      </w:r>
      <w:r>
        <w:rPr>
          <w:rFonts w:hint="eastAsia" w:ascii="仿宋_GB2312" w:eastAsia="仿宋_GB2312"/>
          <w:color w:val="000000"/>
          <w:lang w:val="en-US" w:eastAsia="zh-CN"/>
        </w:rPr>
        <w:t>2</w:t>
      </w:r>
      <w:r>
        <w:rPr>
          <w:rFonts w:hint="eastAsia" w:ascii="仿宋_GB2312" w:eastAsia="仿宋_GB2312"/>
          <w:color w:val="000000"/>
        </w:rPr>
        <w:t>供应商具备有效的广西柳州交通运输主管部门或行政审批部门颁发的《中华人民共和国道路运输经营许可证》机动车维修资质（二类以上汽车维修资质）或经广西柳州交通运输主管部门编号归档的《机动车维修经营备案表》（二类以上汽车维修资质）（</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jc w:val="left"/>
        <w:rPr>
          <w:rFonts w:ascii="仿宋_GB2312" w:eastAsia="仿宋_GB2312"/>
          <w:sz w:val="24"/>
          <w:highlight w:val="yellow"/>
        </w:rPr>
      </w:pPr>
      <w:r>
        <w:rPr>
          <w:rFonts w:hint="eastAsia" w:ascii="仿宋_GB2312" w:eastAsia="仿宋_GB2312"/>
          <w:color w:val="000000"/>
        </w:rPr>
        <w:t>  </w:t>
      </w: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w:t>
      </w:r>
      <w:r>
        <w:rPr>
          <w:rFonts w:hint="eastAsia" w:ascii="仿宋_GB2312" w:eastAsia="仿宋_GB2312"/>
          <w:b/>
          <w:bCs/>
          <w:sz w:val="32"/>
          <w:szCs w:val="32"/>
          <w:lang w:eastAsia="zh-CN"/>
        </w:rPr>
        <w:t>、</w:t>
      </w:r>
      <w:r>
        <w:rPr>
          <w:rFonts w:ascii="仿宋_GB2312" w:eastAsia="仿宋_GB2312"/>
          <w:b/>
          <w:bCs/>
          <w:sz w:val="32"/>
          <w:szCs w:val="32"/>
        </w:rPr>
        <w:t>第（</w:t>
      </w:r>
      <w:r>
        <w:rPr>
          <w:rFonts w:hint="eastAsia" w:ascii="仿宋_GB2312" w:eastAsia="仿宋_GB2312"/>
          <w:b/>
          <w:bCs/>
          <w:sz w:val="32"/>
          <w:szCs w:val="32"/>
          <w:lang w:val="en-US" w:eastAsia="zh-CN"/>
        </w:rPr>
        <w:t>5</w:t>
      </w:r>
      <w:r>
        <w:rPr>
          <w:rFonts w:ascii="仿宋_GB2312" w:eastAsia="仿宋_GB2312"/>
          <w:b/>
          <w:bCs/>
          <w:sz w:val="32"/>
          <w:szCs w:val="32"/>
        </w:rPr>
        <w:t>）</w:t>
      </w:r>
      <w:r>
        <w:rPr>
          <w:rFonts w:hint="eastAsia" w:ascii="仿宋_GB2312" w:eastAsia="仿宋_GB2312"/>
          <w:b/>
          <w:bCs/>
          <w:sz w:val="32"/>
          <w:szCs w:val="32"/>
        </w:rPr>
        <w:t>项必须提供且为PDF格式，并加盖供应商CA电子签章。</w:t>
      </w: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ind w:firstLine="643" w:firstLineChars="200"/>
        <w:jc w:val="left"/>
        <w:rPr>
          <w:rFonts w:ascii="仿宋_GB2312" w:eastAsia="仿宋_GB2312"/>
          <w:b/>
          <w:bCs/>
          <w:sz w:val="32"/>
          <w:szCs w:val="32"/>
        </w:rPr>
      </w:pPr>
    </w:p>
    <w:p>
      <w:pPr>
        <w:pStyle w:val="716"/>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）中小企业证明材料，供应商必须提供以下材料之一：</w:t>
      </w:r>
    </w:p>
    <w:p>
      <w:pPr>
        <w:pStyle w:val="71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716"/>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1 </w:t>
      </w:r>
      <w:r>
        <w:rPr>
          <w:rFonts w:hint="eastAsia" w:ascii="仿宋_GB2312" w:eastAsia="仿宋_GB2312"/>
          <w:b/>
          <w:bCs/>
          <w:color w:val="000000"/>
          <w:sz w:val="33"/>
          <w:szCs w:val="33"/>
          <w:u w:val="none"/>
          <w:lang w:val="en-US" w:eastAsia="zh-CN"/>
        </w:rPr>
        <w:t>）</w:t>
      </w:r>
    </w:p>
    <w:p>
      <w:pPr>
        <w:pStyle w:val="71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柳州市环境卫生管理处</w:t>
      </w:r>
      <w:r>
        <w:rPr>
          <w:rFonts w:hint="eastAsia" w:ascii="仿宋_GB2312" w:eastAsia="仿宋_GB2312"/>
          <w:color w:val="000000"/>
        </w:rPr>
        <w:t>的</w:t>
      </w:r>
      <w:r>
        <w:rPr>
          <w:rFonts w:hint="eastAsia" w:ascii="仿宋_GB2312" w:eastAsia="仿宋_GB2312"/>
          <w:color w:val="000000"/>
          <w:u w:val="single"/>
        </w:rPr>
        <w:t>柳州市环境卫生管理处车辆维修和保养服务采购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u w:val="single"/>
          <w:lang w:val="en-US" w:eastAsia="zh-CN"/>
        </w:rPr>
        <w:t>鱼峰区域、柳南区域环卫专用车辆维修和保养服务</w:t>
      </w:r>
      <w:r>
        <w:rPr>
          <w:rFonts w:hint="eastAsia" w:ascii="仿宋_GB2312" w:eastAsia="仿宋_GB2312"/>
          <w:color w:val="000000"/>
        </w:rPr>
        <w:t xml:space="preserve"> ，属于</w:t>
      </w:r>
      <w:r>
        <w:rPr>
          <w:rFonts w:hint="eastAsia" w:ascii="仿宋_GB2312" w:eastAsia="仿宋_GB2312"/>
          <w:color w:val="000000"/>
          <w:u w:val="single"/>
        </w:rPr>
        <w:t>其他未列明行业 ；</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71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718"/>
          <w:rFonts w:hint="eastAsia" w:ascii="仿宋_GB2312" w:eastAsia="仿宋_GB2312"/>
          <w:color w:val="000000"/>
          <w:u w:val="single"/>
        </w:rPr>
        <w:t>（中型企业、小型企业、微型企业）</w:t>
      </w:r>
      <w:r>
        <w:rPr>
          <w:rFonts w:hint="eastAsia" w:ascii="仿宋_GB2312" w:eastAsia="仿宋_GB2312"/>
          <w:color w:val="000000"/>
        </w:rPr>
        <w:t>；</w:t>
      </w:r>
    </w:p>
    <w:p>
      <w:pPr>
        <w:pStyle w:val="71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71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6"/>
        <w:jc w:val="right"/>
        <w:rPr>
          <w:rFonts w:hint="eastAsia" w:ascii="仿宋_GB2312" w:eastAsia="仿宋_GB2312"/>
          <w:color w:val="000000"/>
        </w:rPr>
      </w:pPr>
      <w:r>
        <w:rPr>
          <w:rFonts w:hint="eastAsia" w:ascii="仿宋_GB2312" w:eastAsia="仿宋_GB2312"/>
          <w:color w:val="000000"/>
        </w:rPr>
        <w:t>    日  期：  年  月  日   </w:t>
      </w:r>
    </w:p>
    <w:p>
      <w:pPr>
        <w:pStyle w:val="716"/>
        <w:spacing w:line="405" w:lineRule="atLeast"/>
        <w:rPr>
          <w:rFonts w:hint="eastAsia" w:ascii="仿宋_GB2312" w:eastAsia="仿宋_GB2312"/>
          <w:color w:val="000000"/>
        </w:rPr>
      </w:pPr>
      <w:r>
        <w:rPr>
          <w:rFonts w:hint="eastAsia" w:ascii="仿宋_GB2312" w:eastAsia="仿宋_GB2312"/>
          <w:color w:val="000000"/>
        </w:rPr>
        <w:t> </w:t>
      </w: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2 </w:t>
      </w:r>
      <w:r>
        <w:rPr>
          <w:rFonts w:hint="eastAsia" w:ascii="仿宋_GB2312" w:eastAsia="仿宋_GB2312"/>
          <w:b/>
          <w:bCs/>
          <w:color w:val="000000"/>
          <w:sz w:val="33"/>
          <w:szCs w:val="33"/>
          <w:u w:val="none"/>
          <w:lang w:val="en-US" w:eastAsia="zh-CN"/>
        </w:rPr>
        <w:t>）</w:t>
      </w:r>
    </w:p>
    <w:p>
      <w:pPr>
        <w:pStyle w:val="71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柳州市环境卫生管理处</w:t>
      </w:r>
      <w:r>
        <w:rPr>
          <w:rFonts w:hint="eastAsia" w:ascii="仿宋_GB2312" w:eastAsia="仿宋_GB2312"/>
          <w:color w:val="000000"/>
        </w:rPr>
        <w:t>的</w:t>
      </w:r>
      <w:r>
        <w:rPr>
          <w:rFonts w:hint="eastAsia" w:ascii="仿宋_GB2312" w:eastAsia="仿宋_GB2312"/>
          <w:color w:val="000000"/>
          <w:u w:val="single"/>
        </w:rPr>
        <w:t>柳州市环境卫生管理处车辆维修和保养服务采购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u w:val="single"/>
        </w:rPr>
        <w:t>城中区域、柳北区域环卫专用车辆维修和保养服务</w:t>
      </w:r>
      <w:r>
        <w:rPr>
          <w:rFonts w:hint="eastAsia" w:ascii="仿宋_GB2312" w:eastAsia="仿宋_GB2312"/>
          <w:color w:val="000000"/>
        </w:rPr>
        <w:t xml:space="preserve"> ，属于</w:t>
      </w:r>
      <w:r>
        <w:rPr>
          <w:rFonts w:hint="eastAsia" w:ascii="仿宋_GB2312" w:eastAsia="仿宋_GB2312"/>
          <w:color w:val="000000"/>
          <w:u w:val="single"/>
        </w:rPr>
        <w:t>其他未列明行业</w:t>
      </w:r>
      <w:r>
        <w:rPr>
          <w:rFonts w:hint="eastAsia" w:ascii="仿宋_GB2312" w:eastAsia="仿宋_GB2312"/>
          <w:color w:val="000000"/>
          <w:u w:val="single"/>
          <w:lang w:eastAsia="zh-CN"/>
        </w:rPr>
        <w:t>；</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71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718"/>
          <w:rFonts w:hint="eastAsia" w:ascii="仿宋_GB2312" w:eastAsia="仿宋_GB2312"/>
          <w:color w:val="000000"/>
          <w:u w:val="single"/>
        </w:rPr>
        <w:t>（中型企业、小型企业、微型企业）</w:t>
      </w:r>
      <w:r>
        <w:rPr>
          <w:rFonts w:hint="eastAsia" w:ascii="仿宋_GB2312" w:eastAsia="仿宋_GB2312"/>
          <w:color w:val="000000"/>
        </w:rPr>
        <w:t>；</w:t>
      </w:r>
    </w:p>
    <w:p>
      <w:pPr>
        <w:pStyle w:val="71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71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日  期：  年  月  日</w:t>
      </w: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p>
    <w:p>
      <w:pPr>
        <w:pStyle w:val="71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w:t>
      </w:r>
      <w:r>
        <w:rPr>
          <w:rFonts w:hint="eastAsia" w:ascii="仿宋_GB2312" w:eastAsia="仿宋_GB2312"/>
          <w:b/>
          <w:bCs/>
          <w:color w:val="000000"/>
          <w:sz w:val="27"/>
          <w:szCs w:val="27"/>
          <w:lang w:val="en-US" w:eastAsia="zh-CN"/>
        </w:rPr>
        <w:t>分标1、分标2</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000000"/>
          <w:sz w:val="27"/>
          <w:szCs w:val="27"/>
          <w:u w:val="single"/>
        </w:rPr>
        <w:t>其他未列明行</w:t>
      </w:r>
      <w:r>
        <w:rPr>
          <w:rFonts w:hint="eastAsia" w:ascii="仿宋_GB2312" w:eastAsia="仿宋_GB2312"/>
          <w:b/>
          <w:bCs/>
          <w:color w:val="000000"/>
          <w:sz w:val="27"/>
          <w:szCs w:val="27"/>
          <w:u w:val="single"/>
          <w:lang w:val="en-US" w:eastAsia="zh-CN"/>
        </w:rPr>
        <w:t>业</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71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71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7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71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71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716"/>
        <w:spacing w:line="405" w:lineRule="atLeast"/>
        <w:rPr>
          <w:rFonts w:hint="eastAsia" w:ascii="仿宋_GB2312" w:eastAsia="仿宋_GB2312"/>
          <w:color w:val="000000"/>
        </w:rPr>
      </w:pPr>
      <w:r>
        <w:rPr>
          <w:rFonts w:hint="eastAsia" w:ascii="仿宋_GB2312" w:eastAsia="仿宋_GB2312"/>
          <w:color w:val="000000"/>
        </w:rPr>
        <w:t>                                    </w:t>
      </w:r>
    </w:p>
    <w:p>
      <w:pPr>
        <w:pStyle w:val="71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716"/>
        <w:jc w:val="right"/>
        <w:rPr>
          <w:rFonts w:hint="eastAsia" w:ascii="仿宋_GB2312" w:eastAsia="仿宋_GB2312"/>
          <w:color w:val="000000"/>
        </w:rPr>
      </w:pPr>
      <w:r>
        <w:rPr>
          <w:rFonts w:hint="eastAsia" w:ascii="仿宋_GB2312" w:eastAsia="仿宋_GB2312"/>
          <w:color w:val="000000"/>
        </w:rPr>
        <w:t>                                   日  期：     </w:t>
      </w:r>
    </w:p>
    <w:p>
      <w:pPr>
        <w:pStyle w:val="71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7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716"/>
        <w:spacing w:line="405" w:lineRule="atLeast"/>
        <w:rPr>
          <w:rFonts w:hint="eastAsia" w:ascii="仿宋_GB2312" w:eastAsia="仿宋_GB2312"/>
          <w:color w:val="000000"/>
        </w:rPr>
      </w:pPr>
      <w:r>
        <w:rPr>
          <w:rFonts w:hint="eastAsia" w:ascii="仿宋_GB2312" w:eastAsia="仿宋_GB2312"/>
          <w:color w:val="000000"/>
        </w:rPr>
        <w:t> </w:t>
      </w:r>
    </w:p>
    <w:p>
      <w:pPr>
        <w:pStyle w:val="716"/>
        <w:spacing w:line="405" w:lineRule="atLeast"/>
        <w:rPr>
          <w:rFonts w:hint="eastAsia" w:ascii="仿宋_GB2312" w:eastAsia="仿宋_GB2312"/>
          <w:color w:val="000000"/>
        </w:rPr>
      </w:pPr>
      <w:r>
        <w:rPr>
          <w:rFonts w:hint="eastAsia" w:ascii="仿宋_GB2312" w:eastAsia="仿宋_GB2312"/>
          <w:color w:val="000000"/>
        </w:rPr>
        <w:t> </w:t>
      </w:r>
    </w:p>
    <w:p>
      <w:pPr>
        <w:pStyle w:val="716"/>
        <w:spacing w:line="405" w:lineRule="atLeast"/>
        <w:rPr>
          <w:rFonts w:hint="eastAsia" w:ascii="仿宋_GB2312" w:eastAsia="仿宋_GB2312"/>
          <w:color w:val="000000"/>
        </w:rPr>
      </w:pPr>
      <w:r>
        <w:rPr>
          <w:rFonts w:hint="eastAsia" w:ascii="仿宋_GB2312" w:eastAsia="仿宋_GB2312"/>
          <w:color w:val="000000"/>
        </w:rPr>
        <w:t> </w:t>
      </w:r>
    </w:p>
    <w:p>
      <w:pPr>
        <w:pStyle w:val="71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hint="eastAsia"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spacing w:line="276" w:lineRule="auto"/>
        <w:rPr>
          <w:rFonts w:ascii="仿宋_GB2312" w:eastAsia="仿宋_GB2312"/>
          <w:sz w:val="24"/>
        </w:rPr>
      </w:pP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r>
              <w:rPr>
                <w:rFonts w:hint="eastAsia" w:ascii="仿宋_GB2312" w:hAnsi="宋体" w:eastAsia="仿宋_GB2312"/>
                <w:sz w:val="24"/>
                <w:lang w:eastAsia="zh-CN"/>
              </w:rPr>
              <w:t>（</w:t>
            </w:r>
            <w:r>
              <w:rPr>
                <w:rFonts w:hint="eastAsia" w:ascii="仿宋_GB2312" w:hAnsi="宋体" w:eastAsia="仿宋_GB2312"/>
                <w:sz w:val="24"/>
                <w:lang w:val="en-US" w:eastAsia="zh-CN"/>
              </w:rPr>
              <w:t>折扣百分比</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Times New Roman" w:eastAsia="仿宋_GB2312" w:cs="Times New Roman"/>
                <w:sz w:val="24"/>
                <w:u w:val="none"/>
                <w:lang w:val="en-US" w:eastAsia="zh-CN"/>
              </w:rPr>
              <w:t>在</w:t>
            </w:r>
            <w:r>
              <w:rPr>
                <w:rFonts w:hint="eastAsia" w:ascii="仿宋_GB2312" w:eastAsia="仿宋_GB2312" w:cs="Times New Roman"/>
                <w:sz w:val="24"/>
                <w:u w:val="none"/>
                <w:lang w:val="en-US" w:eastAsia="zh-CN"/>
              </w:rPr>
              <w:t>本项目</w:t>
            </w:r>
            <w:r>
              <w:rPr>
                <w:rFonts w:hint="eastAsia" w:ascii="仿宋_GB2312" w:hAnsi="Times New Roman" w:eastAsia="仿宋_GB2312" w:cs="Times New Roman"/>
                <w:sz w:val="24"/>
                <w:u w:val="none"/>
                <w:lang w:val="en-US" w:eastAsia="zh-CN"/>
              </w:rPr>
              <w:t>“各种汽车维修材料（零部件）市场定价参考表”、“各种车型的维修工时费市场参考价表”基础上</w:t>
            </w:r>
            <w:r>
              <w:rPr>
                <w:rFonts w:hint="eastAsia" w:ascii="仿宋_GB2312" w:eastAsia="仿宋_GB2312" w:cs="Times New Roman"/>
                <w:sz w:val="24"/>
                <w:u w:val="none"/>
                <w:lang w:val="en-US" w:eastAsia="zh-CN"/>
              </w:rPr>
              <w:t>，</w:t>
            </w:r>
            <w:r>
              <w:rPr>
                <w:rFonts w:hint="eastAsia" w:ascii="仿宋_GB2312" w:eastAsia="仿宋_GB2312" w:cs="Times New Roman"/>
                <w:b/>
                <w:bCs/>
                <w:sz w:val="24"/>
                <w:u w:val="none"/>
                <w:lang w:val="en-US" w:eastAsia="zh-CN"/>
              </w:rPr>
              <w:t>给予</w:t>
            </w:r>
            <w:r>
              <w:rPr>
                <w:rFonts w:hint="eastAsia" w:ascii="仿宋_GB2312" w:hAnsi="宋体" w:eastAsia="仿宋_GB2312"/>
                <w:b/>
                <w:bCs/>
                <w:sz w:val="24"/>
                <w:u w:val="single"/>
              </w:rPr>
              <w:t xml:space="preserve">     </w:t>
            </w:r>
            <w:r>
              <w:rPr>
                <w:rFonts w:hint="eastAsia" w:ascii="仿宋_GB2312" w:hAnsi="宋体" w:eastAsia="仿宋_GB2312"/>
                <w:b/>
                <w:bCs/>
                <w:sz w:val="24"/>
                <w:u w:val="none"/>
              </w:rPr>
              <w:t>%的</w:t>
            </w:r>
            <w:r>
              <w:rPr>
                <w:rFonts w:hint="eastAsia" w:ascii="仿宋_GB2312" w:hAnsi="宋体" w:eastAsia="仿宋_GB2312"/>
                <w:b/>
                <w:bCs/>
                <w:sz w:val="24"/>
                <w:u w:val="none"/>
                <w:lang w:val="en-US" w:eastAsia="zh-CN"/>
              </w:rPr>
              <w:t>折扣百分比</w:t>
            </w:r>
            <w:r>
              <w:rPr>
                <w:rFonts w:hint="eastAsia" w:ascii="仿宋_GB2312" w:hAnsi="宋体" w:eastAsia="仿宋_GB2312"/>
                <w:b/>
                <w:bCs/>
                <w:sz w:val="24"/>
                <w:u w:val="none"/>
              </w:rPr>
              <w:t>（保留</w:t>
            </w:r>
            <w:r>
              <w:rPr>
                <w:rFonts w:hint="eastAsia" w:ascii="仿宋_GB2312" w:hAnsi="宋体" w:eastAsia="仿宋_GB2312"/>
                <w:b/>
                <w:bCs/>
                <w:sz w:val="24"/>
                <w:u w:val="none"/>
                <w:lang w:val="en-US" w:eastAsia="zh-CN"/>
              </w:rPr>
              <w:t>1</w:t>
            </w:r>
            <w:r>
              <w:rPr>
                <w:rFonts w:hint="eastAsia" w:ascii="仿宋_GB2312" w:hAnsi="宋体" w:eastAsia="仿宋_GB2312"/>
                <w:b/>
                <w:bCs/>
                <w:sz w:val="24"/>
                <w:u w:val="none"/>
              </w:rPr>
              <w:t>位小数点）</w:t>
            </w:r>
            <w:r>
              <w:rPr>
                <w:rFonts w:hint="eastAsia" w:ascii="仿宋_GB2312" w:hAnsi="宋体" w:eastAsia="仿宋_GB2312"/>
                <w:sz w:val="24"/>
                <w:u w:val="none"/>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hint="eastAsia" w:ascii="仿宋_GB2312" w:eastAsia="仿宋_GB2312"/>
          <w:b/>
          <w:bCs/>
          <w:sz w:val="24"/>
          <w:lang w:val="en-US" w:eastAsia="zh-CN"/>
        </w:rPr>
      </w:pPr>
      <w:r>
        <w:rPr>
          <w:rFonts w:hint="eastAsia" w:ascii="仿宋_GB2312" w:eastAsia="仿宋_GB2312"/>
          <w:b/>
          <w:bCs/>
          <w:sz w:val="24"/>
        </w:rPr>
        <w:t>2.</w:t>
      </w:r>
      <w:r>
        <w:rPr>
          <w:rFonts w:hint="eastAsia" w:ascii="仿宋_GB2312" w:hAnsi="仿宋_GB2312" w:eastAsia="仿宋_GB2312" w:cs="仿宋_GB2312"/>
          <w:b/>
          <w:bCs/>
          <w:color w:val="auto"/>
          <w:kern w:val="0"/>
          <w:sz w:val="24"/>
          <w:szCs w:val="24"/>
          <w:highlight w:val="none"/>
          <w:lang w:val="en-US" w:eastAsia="zh-CN" w:bidi="ar-SA"/>
        </w:rPr>
        <w:t>本项目折扣百分比的数值须≤95%，否则响应无效；“</w:t>
      </w:r>
      <w:r>
        <w:rPr>
          <w:rFonts w:hint="eastAsia" w:ascii="仿宋_GB2312" w:eastAsia="仿宋_GB2312"/>
          <w:b/>
          <w:sz w:val="24"/>
          <w:lang w:eastAsia="zh-CN"/>
        </w:rPr>
        <w:t>折扣百分比</w:t>
      </w:r>
      <w:r>
        <w:rPr>
          <w:rFonts w:hint="eastAsia" w:ascii="仿宋_GB2312" w:eastAsia="仿宋_GB2312"/>
          <w:b/>
          <w:sz w:val="24"/>
        </w:rPr>
        <w:t>”是指：供应商响应时承诺给采购人的折扣百分比，如打9折，则填写的折扣百分比为90%；如打8.6折，则填写的折扣百分比为86%，以此类推。供应商在本项目“各种汽车维修材料（零部件）市场定价参考表”、“各种车型的维修工时费市场参考价表”基础上给出对应统一的折扣百分比，采购人按折扣后的价格跟成交供应商结算维修材料费、工时费</w:t>
      </w:r>
      <w:r>
        <w:rPr>
          <w:rFonts w:hint="eastAsia" w:ascii="仿宋_GB2312" w:eastAsia="仿宋_GB2312"/>
          <w:b/>
          <w:sz w:val="24"/>
          <w:lang w:eastAsia="zh-CN"/>
        </w:rPr>
        <w:t>；</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lang w:val="en-US" w:eastAsia="zh-CN"/>
        </w:rPr>
        <w:t>3.</w:t>
      </w:r>
      <w:r>
        <w:rPr>
          <w:rFonts w:hint="eastAsia" w:ascii="仿宋_GB2312" w:eastAsia="仿宋_GB2312"/>
          <w:b/>
          <w:bCs/>
          <w:sz w:val="24"/>
        </w:rPr>
        <w:t>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lang w:val="en-US" w:eastAsia="zh-CN"/>
        </w:rPr>
        <w:t>4</w:t>
      </w:r>
      <w:r>
        <w:rPr>
          <w:rFonts w:hint="eastAsia" w:ascii="仿宋_GB2312" w:eastAsia="仿宋_GB2312"/>
          <w:b/>
          <w:sz w:val="24"/>
        </w:rPr>
        <w:t>.此表为完成本采购项目所需的全部报价总价。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jc w:val="center"/>
        <w:rPr>
          <w:rFonts w:ascii="仿宋_GB2312" w:eastAsia="仿宋_GB2312"/>
          <w:sz w:val="24"/>
        </w:rPr>
      </w:pPr>
    </w:p>
    <w:p>
      <w:pPr>
        <w:spacing w:line="276" w:lineRule="auto"/>
        <w:jc w:val="left"/>
        <w:rPr>
          <w:rFonts w:hint="eastAsia" w:ascii="仿宋_GB2312" w:eastAsia="仿宋_GB2312"/>
          <w:b/>
          <w:sz w:val="24"/>
        </w:rPr>
      </w:pPr>
      <w:r>
        <w:rPr>
          <w:rFonts w:hint="eastAsia" w:ascii="仿宋_GB2312" w:eastAsia="仿宋_GB2312"/>
          <w:color w:val="000000"/>
        </w:rPr>
        <w:br w:type="page"/>
      </w: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bookmarkStart w:id="55" w:name="OLE_LINK109"/>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bookmarkEnd w:id="55"/>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pStyle w:val="38"/>
        <w:rPr>
          <w:rFonts w:hint="eastAsia" w:ascii="仿宋_GB2312" w:hAnsi="宋体" w:eastAsia="仿宋_GB2312"/>
          <w:color w:val="000000"/>
          <w:sz w:val="24"/>
          <w:u w:val="single"/>
        </w:rPr>
      </w:pPr>
    </w:p>
    <w:p>
      <w:pPr>
        <w:pStyle w:val="38"/>
        <w:rPr>
          <w:rFonts w:hint="eastAsia" w:ascii="仿宋_GB2312" w:hAnsi="宋体" w:eastAsia="仿宋_GB2312"/>
          <w:color w:val="000000"/>
          <w:sz w:val="24"/>
          <w:u w:val="single"/>
        </w:rPr>
      </w:pPr>
    </w:p>
    <w:tbl>
      <w:tblPr>
        <w:tblStyle w:val="48"/>
        <w:tblW w:w="10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20"/>
        <w:gridCol w:w="75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Times New Roman" w:eastAsia="仿宋_GB2312" w:cs="Times New Roman"/>
                <w:sz w:val="24"/>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折扣百分比</w:t>
            </w:r>
            <w:r>
              <w:rPr>
                <w:rFonts w:hint="eastAsia" w:ascii="仿宋_GB2312" w:hAnsi="仿宋_GB2312" w:eastAsia="仿宋_GB2312" w:cs="仿宋_GB2312"/>
                <w:sz w:val="24"/>
              </w:rPr>
              <w:t>）</w:t>
            </w:r>
          </w:p>
        </w:tc>
        <w:tc>
          <w:tcPr>
            <w:tcW w:w="757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Times New Roman" w:eastAsia="仿宋_GB2312" w:cs="Times New Roman"/>
                <w:sz w:val="24"/>
                <w:lang w:eastAsia="zh-CN"/>
              </w:rPr>
            </w:pPr>
            <w:r>
              <w:rPr>
                <w:rFonts w:hint="eastAsia" w:ascii="仿宋_GB2312" w:hAnsi="Times New Roman" w:eastAsia="仿宋_GB2312" w:cs="Times New Roman"/>
                <w:sz w:val="24"/>
                <w:u w:val="none"/>
                <w:lang w:val="en-US" w:eastAsia="zh-CN"/>
              </w:rPr>
              <w:t>在</w:t>
            </w:r>
            <w:r>
              <w:rPr>
                <w:rFonts w:hint="eastAsia" w:ascii="仿宋_GB2312" w:eastAsia="仿宋_GB2312" w:cs="Times New Roman"/>
                <w:sz w:val="24"/>
                <w:u w:val="none"/>
                <w:lang w:val="en-US" w:eastAsia="zh-CN"/>
              </w:rPr>
              <w:t>本项目</w:t>
            </w:r>
            <w:r>
              <w:rPr>
                <w:rFonts w:hint="eastAsia" w:ascii="仿宋_GB2312" w:hAnsi="Times New Roman" w:eastAsia="仿宋_GB2312" w:cs="Times New Roman"/>
                <w:sz w:val="24"/>
                <w:u w:val="none"/>
                <w:lang w:val="en-US" w:eastAsia="zh-CN"/>
              </w:rPr>
              <w:t>“各种汽车维修材料（零部件）市场定价参考表”、“各种车型的维修工时费市场参考价表”基础上</w:t>
            </w:r>
            <w:r>
              <w:rPr>
                <w:rFonts w:hint="eastAsia" w:ascii="仿宋_GB2312" w:eastAsia="仿宋_GB2312" w:cs="Times New Roman"/>
                <w:sz w:val="24"/>
                <w:u w:val="none"/>
                <w:lang w:val="en-US" w:eastAsia="zh-CN"/>
              </w:rPr>
              <w:t>，</w:t>
            </w:r>
            <w:r>
              <w:rPr>
                <w:rFonts w:hint="eastAsia" w:ascii="仿宋_GB2312" w:eastAsia="仿宋_GB2312" w:cs="Times New Roman"/>
                <w:b/>
                <w:bCs/>
                <w:sz w:val="24"/>
                <w:u w:val="none"/>
                <w:lang w:val="en-US" w:eastAsia="zh-CN"/>
              </w:rPr>
              <w:t>给予</w:t>
            </w:r>
            <w:r>
              <w:rPr>
                <w:rFonts w:hint="eastAsia" w:ascii="仿宋_GB2312" w:hAnsi="宋体" w:eastAsia="仿宋_GB2312"/>
                <w:b/>
                <w:bCs/>
                <w:sz w:val="24"/>
                <w:u w:val="single"/>
              </w:rPr>
              <w:t xml:space="preserve">      </w:t>
            </w:r>
            <w:r>
              <w:rPr>
                <w:rFonts w:hint="eastAsia" w:ascii="仿宋_GB2312" w:hAnsi="宋体" w:eastAsia="仿宋_GB2312"/>
                <w:b/>
                <w:bCs/>
                <w:sz w:val="24"/>
                <w:u w:val="none"/>
              </w:rPr>
              <w:t>%的</w:t>
            </w:r>
            <w:r>
              <w:rPr>
                <w:rFonts w:hint="eastAsia" w:ascii="仿宋_GB2312" w:hAnsi="宋体" w:eastAsia="仿宋_GB2312"/>
                <w:b/>
                <w:bCs/>
                <w:sz w:val="24"/>
                <w:u w:val="none"/>
                <w:lang w:val="en-US" w:eastAsia="zh-CN"/>
              </w:rPr>
              <w:t>折扣百分比</w:t>
            </w:r>
            <w:r>
              <w:rPr>
                <w:rFonts w:hint="eastAsia" w:ascii="仿宋_GB2312" w:hAnsi="宋体" w:eastAsia="仿宋_GB2312"/>
                <w:b/>
                <w:bCs/>
                <w:sz w:val="24"/>
                <w:u w:val="none"/>
              </w:rPr>
              <w:t>（保留</w:t>
            </w:r>
            <w:r>
              <w:rPr>
                <w:rFonts w:hint="eastAsia" w:ascii="仿宋_GB2312" w:hAnsi="宋体" w:eastAsia="仿宋_GB2312"/>
                <w:b/>
                <w:bCs/>
                <w:sz w:val="24"/>
                <w:u w:val="none"/>
                <w:lang w:val="en-US" w:eastAsia="zh-CN"/>
              </w:rPr>
              <w:t>1</w:t>
            </w:r>
            <w:r>
              <w:rPr>
                <w:rFonts w:hint="eastAsia" w:ascii="仿宋_GB2312" w:hAnsi="宋体" w:eastAsia="仿宋_GB2312"/>
                <w:b/>
                <w:bCs/>
                <w:sz w:val="24"/>
                <w:u w:val="none"/>
              </w:rPr>
              <w:t>位小数点）</w:t>
            </w:r>
            <w:r>
              <w:rPr>
                <w:rFonts w:hint="eastAsia" w:ascii="仿宋_GB2312" w:hAnsi="宋体" w:eastAsia="仿宋_GB2312"/>
                <w:sz w:val="24"/>
                <w:u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9" w:hRule="atLeast"/>
          <w:jc w:val="center"/>
        </w:trPr>
        <w:tc>
          <w:tcPr>
            <w:tcW w:w="10299"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276" w:lineRule="auto"/>
              <w:ind w:firstLine="480" w:firstLineChars="200"/>
              <w:jc w:val="lef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rPr>
              <w:t>注：</w:t>
            </w:r>
            <w:r>
              <w:rPr>
                <w:rFonts w:hint="eastAsia" w:ascii="仿宋_GB2312" w:hAnsi="Times New Roman" w:eastAsia="仿宋_GB2312" w:cs="Times New Roman"/>
                <w:sz w:val="24"/>
                <w:lang w:val="en-US" w:eastAsia="zh-CN"/>
              </w:rPr>
              <w:t>1.</w:t>
            </w:r>
            <w:r>
              <w:rPr>
                <w:rFonts w:hint="eastAsia" w:ascii="仿宋_GB2312" w:hAnsi="仿宋_GB2312" w:eastAsia="仿宋_GB2312" w:cs="仿宋_GB2312"/>
                <w:b/>
                <w:bCs/>
                <w:color w:val="auto"/>
                <w:kern w:val="0"/>
                <w:sz w:val="24"/>
                <w:szCs w:val="24"/>
                <w:highlight w:val="none"/>
                <w:lang w:val="en-US" w:eastAsia="zh-CN" w:bidi="ar-SA"/>
              </w:rPr>
              <w:t>本项目折扣百分比的数值须≤95%，否则响应无效；“</w:t>
            </w:r>
            <w:r>
              <w:rPr>
                <w:rFonts w:hint="eastAsia" w:ascii="仿宋_GB2312" w:eastAsia="仿宋_GB2312"/>
                <w:b/>
                <w:sz w:val="24"/>
                <w:lang w:eastAsia="zh-CN"/>
              </w:rPr>
              <w:t>折扣百分比</w:t>
            </w:r>
            <w:r>
              <w:rPr>
                <w:rFonts w:hint="eastAsia" w:ascii="仿宋_GB2312" w:eastAsia="仿宋_GB2312"/>
                <w:b/>
                <w:sz w:val="24"/>
              </w:rPr>
              <w:t>”是指：</w:t>
            </w:r>
            <w:r>
              <w:rPr>
                <w:rFonts w:hint="eastAsia" w:ascii="仿宋_GB2312" w:hAnsi="Times New Roman" w:eastAsia="仿宋_GB2312" w:cs="Times New Roman"/>
                <w:sz w:val="24"/>
                <w:lang w:val="en-US" w:eastAsia="zh-CN"/>
              </w:rPr>
              <w:t>供应商响应时承诺给采购人的折扣百分比，如打9折，则填写的折扣百分比为90%；如打8.6折，则填写的折扣百分比为86%，以此类推。供应商在本项目“各种汽车维修材料（零部件）市场定价参考表”、“各种车型的维修工时费市场参考价表”基础上给出对应统一的折扣百分比，采购人按折扣后的价格跟成交供应商结算维修材料费、工时费</w:t>
            </w:r>
            <w:r>
              <w:rPr>
                <w:rFonts w:hint="eastAsia" w:ascii="仿宋_GB2312" w:eastAsia="仿宋_GB2312" w:cs="Times New Roman"/>
                <w:sz w:val="24"/>
                <w:lang w:val="en-US" w:eastAsia="zh-CN"/>
              </w:rPr>
              <w:t>；</w:t>
            </w:r>
          </w:p>
          <w:p>
            <w:pPr>
              <w:numPr>
                <w:ilvl w:val="-1"/>
                <w:numId w:val="0"/>
              </w:numPr>
              <w:spacing w:line="276" w:lineRule="auto"/>
              <w:ind w:firstLine="480" w:firstLineChars="200"/>
              <w:jc w:val="left"/>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2.</w:t>
            </w:r>
            <w:r>
              <w:rPr>
                <w:rFonts w:hint="eastAsia" w:ascii="仿宋_GB2312" w:hAnsi="Times New Roman" w:eastAsia="仿宋_GB2312" w:cs="Times New Roman"/>
                <w:sz w:val="24"/>
              </w:rPr>
              <w:t>按</w:t>
            </w:r>
            <w:r>
              <w:rPr>
                <w:rFonts w:hint="eastAsia" w:ascii="仿宋_GB2312" w:eastAsia="仿宋_GB2312" w:cs="Times New Roman"/>
                <w:sz w:val="24"/>
                <w:lang w:eastAsia="zh-CN"/>
              </w:rPr>
              <w:t>折扣百分比</w:t>
            </w:r>
            <w:r>
              <w:rPr>
                <w:rFonts w:hint="eastAsia" w:ascii="仿宋_GB2312" w:hAnsi="Times New Roman" w:eastAsia="仿宋_GB2312" w:cs="Times New Roman"/>
                <w:sz w:val="24"/>
              </w:rPr>
              <w:t>进行</w:t>
            </w:r>
            <w:r>
              <w:rPr>
                <w:rFonts w:hint="eastAsia" w:ascii="仿宋_GB2312" w:eastAsia="仿宋_GB2312" w:cs="Times New Roman"/>
                <w:sz w:val="24"/>
                <w:lang w:val="en-US" w:eastAsia="zh-CN"/>
              </w:rPr>
              <w:t>总</w:t>
            </w:r>
            <w:r>
              <w:rPr>
                <w:rFonts w:hint="eastAsia" w:ascii="仿宋_GB2312" w:hAnsi="Times New Roman" w:eastAsia="仿宋_GB2312" w:cs="Times New Roman"/>
                <w:sz w:val="24"/>
              </w:rPr>
              <w:t>报价</w:t>
            </w:r>
            <w:r>
              <w:rPr>
                <w:rFonts w:hint="eastAsia" w:ascii="仿宋_GB2312" w:eastAsia="仿宋_GB2312" w:cs="Times New Roman"/>
                <w:kern w:val="2"/>
                <w:sz w:val="24"/>
                <w:szCs w:val="24"/>
                <w:lang w:val="en-US" w:eastAsia="zh-CN" w:bidi="ar-SA"/>
              </w:rPr>
              <w:t>。</w:t>
            </w:r>
          </w:p>
        </w:tc>
      </w:tr>
    </w:tbl>
    <w:p>
      <w:pPr>
        <w:snapToGrid w:val="0"/>
        <w:spacing w:before="50" w:after="156" w:afterLines="50" w:line="360" w:lineRule="exact"/>
        <w:ind w:right="-808" w:rightChars="-385" w:firstLine="283" w:firstLineChars="135"/>
        <w:jc w:val="right"/>
        <w:rPr>
          <w:rFonts w:ascii="仿宋_GB2312" w:eastAsia="仿宋_GB2312"/>
        </w:rPr>
      </w:pPr>
    </w:p>
    <w:p>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w:t>
      </w:r>
      <w:r>
        <w:rPr>
          <w:rFonts w:hint="eastAsia" w:ascii="仿宋_GB2312" w:hAnsi="宋体" w:eastAsia="仿宋_GB2312"/>
          <w:b/>
          <w:kern w:val="0"/>
          <w:sz w:val="24"/>
        </w:rPr>
        <w:t>表的总报价</w:t>
      </w:r>
      <w:r>
        <w:rPr>
          <w:rFonts w:hint="eastAsia" w:ascii="仿宋_GB2312" w:hAnsi="宋体" w:eastAsia="仿宋_GB2312"/>
          <w:b/>
          <w:sz w:val="24"/>
        </w:rPr>
        <w:t>必须与报价表一致；</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rPr>
          <w:rFonts w:ascii="仿宋_GB2312" w:hAnsi="宋体" w:eastAsia="仿宋_GB2312"/>
          <w:b/>
          <w:sz w:val="24"/>
        </w:rPr>
      </w:pPr>
    </w:p>
    <w:p>
      <w:pPr>
        <w:adjustRightInd w:val="0"/>
        <w:snapToGrid w:val="0"/>
        <w:spacing w:line="300" w:lineRule="auto"/>
        <w:rPr>
          <w:rFonts w:ascii="仿宋_GB2312" w:hAnsi="宋体" w:eastAsia="仿宋_GB2312"/>
          <w:b/>
          <w:sz w:val="24"/>
        </w:rPr>
      </w:pPr>
    </w:p>
    <w:p>
      <w:pPr>
        <w:snapToGrid w:val="0"/>
        <w:spacing w:before="50" w:after="50" w:line="400" w:lineRule="exact"/>
        <w:ind w:left="-2" w:leftChars="-1" w:firstLine="4200" w:firstLineChars="20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firstLine="420" w:firstLineChars="200"/>
        <w:jc w:val="right"/>
        <w:rPr>
          <w:rFonts w:ascii="仿宋_GB2312" w:eastAsia="仿宋_GB2312"/>
          <w:szCs w:val="21"/>
        </w:rPr>
      </w:pPr>
    </w:p>
    <w:p>
      <w:pPr>
        <w:ind w:firstLine="420" w:firstLineChars="200"/>
        <w:jc w:val="left"/>
        <w:rPr>
          <w:rFonts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sz w:val="24"/>
        </w:rPr>
        <w:t xml:space="preserve">       年   月   日</w:t>
      </w:r>
    </w:p>
    <w:p>
      <w:pPr>
        <w:widowControl/>
        <w:spacing w:before="100" w:beforeAutospacing="1" w:after="100" w:afterAutospacing="1" w:line="360" w:lineRule="auto"/>
        <w:jc w:val="left"/>
        <w:textAlignment w:val="top"/>
        <w:rPr>
          <w:rFonts w:ascii="仿宋_GB2312" w:hAnsi="宋体" w:eastAsia="仿宋_GB2312"/>
          <w:sz w:val="24"/>
        </w:rPr>
      </w:pPr>
    </w:p>
    <w:p>
      <w:pPr>
        <w:pStyle w:val="720"/>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0"/>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（4）针对本项目的理解分析和工作方案（如有）……………………………………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（5）针对本项目的管理模式和管理机制（如有）……………………………………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（6）维修保养、紧急救援维修服务方案（如有）……………………………………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（7）维修质量保障方案（如有）………………………………………………………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（8）人员管理方案（如有）……………………………………………………………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（9）供应商同类项目经验一览表（如有）……………………………………………</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）对本项目的合理化建议和改进措施（如有，格式自拟）………………………</w:t>
      </w:r>
    </w:p>
    <w:p>
      <w:pPr>
        <w:pStyle w:val="44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柳州市环境卫生管理处、柳州市政府集中采购中心：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bookmarkStart w:id="56" w:name="OLE_LINK22"/>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bookmarkEnd w:id="56"/>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885" w:firstLineChars="185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hint="eastAsia" w:ascii="仿宋_GB2312" w:eastAsia="仿宋_GB2312"/>
          <w:b/>
          <w:sz w:val="24"/>
        </w:rPr>
      </w:pPr>
    </w:p>
    <w:p>
      <w:pPr>
        <w:pStyle w:val="26"/>
        <w:spacing w:line="360" w:lineRule="exact"/>
        <w:ind w:firstLine="482" w:firstLineChars="200"/>
        <w:rPr>
          <w:rFonts w:hint="eastAsia" w:ascii="仿宋_GB2312" w:eastAsia="仿宋_GB2312"/>
          <w:b/>
          <w:sz w:val="24"/>
        </w:rPr>
      </w:pPr>
    </w:p>
    <w:p>
      <w:pPr>
        <w:pStyle w:val="26"/>
        <w:spacing w:line="360" w:lineRule="exact"/>
        <w:ind w:firstLine="482" w:firstLineChars="200"/>
        <w:rPr>
          <w:rFonts w:hint="eastAsia"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质量保证期</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4725" w:firstLineChars="225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snapToGrid w:val="0"/>
        <w:spacing w:before="50" w:after="50" w:line="300" w:lineRule="exact"/>
        <w:ind w:firstLine="6489" w:firstLineChars="2704"/>
        <w:rPr>
          <w:rFonts w:hint="eastAsia" w:ascii="仿宋_GB2312" w:hAnsi="宋体" w:eastAsia="仿宋_GB2312"/>
          <w:sz w:val="24"/>
        </w:rPr>
      </w:pPr>
    </w:p>
    <w:p>
      <w:pPr>
        <w:snapToGrid w:val="0"/>
        <w:spacing w:before="50" w:after="50" w:line="300" w:lineRule="exact"/>
        <w:ind w:firstLine="6489" w:firstLineChars="2704"/>
        <w:rPr>
          <w:rFonts w:hint="eastAsia" w:ascii="仿宋_GB2312" w:hAnsi="宋体" w:eastAsia="仿宋_GB2312"/>
          <w:sz w:val="24"/>
        </w:rPr>
      </w:pPr>
    </w:p>
    <w:p>
      <w:pPr>
        <w:pStyle w:val="26"/>
        <w:spacing w:line="360" w:lineRule="exact"/>
        <w:ind w:firstLine="482" w:firstLineChars="200"/>
        <w:rPr>
          <w:rFonts w:hint="eastAsia" w:ascii="仿宋_GB2312" w:hAnsi="宋体"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pPr>
        <w:pStyle w:val="46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pPr>
        <w:pStyle w:val="461"/>
        <w:jc w:val="center"/>
        <w:rPr>
          <w:rFonts w:hint="eastAsia" w:ascii="仿宋_GB2312" w:eastAsia="仿宋_GB2312"/>
          <w:color w:val="000000"/>
        </w:rPr>
      </w:pPr>
      <w:r>
        <w:rPr>
          <w:rFonts w:hint="eastAsia" w:ascii="仿宋_GB2312" w:eastAsia="仿宋_GB2312"/>
          <w:color w:val="000000"/>
        </w:rPr>
        <w:t> </w:t>
      </w:r>
    </w:p>
    <w:p>
      <w:pPr>
        <w:pStyle w:val="46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r>
        <w:rPr>
          <w:rFonts w:hint="eastAsia" w:ascii="仿宋_GB2312" w:eastAsia="仿宋_GB2312"/>
          <w:b/>
          <w:bCs/>
          <w:color w:val="000000"/>
          <w:sz w:val="33"/>
          <w:szCs w:val="33"/>
        </w:rPr>
        <w:t>（分标</w:t>
      </w:r>
      <w:r>
        <w:rPr>
          <w:rFonts w:hint="eastAsia" w:ascii="仿宋_GB2312" w:eastAsia="仿宋_GB2312"/>
          <w:b/>
          <w:bCs/>
          <w:color w:val="000000"/>
          <w:sz w:val="33"/>
          <w:szCs w:val="33"/>
          <w:u w:val="single"/>
        </w:rPr>
        <w:t>   </w:t>
      </w:r>
      <w:r>
        <w:rPr>
          <w:rFonts w:hint="eastAsia" w:ascii="仿宋_GB2312" w:eastAsia="仿宋_GB2312"/>
          <w:b/>
          <w:bCs/>
          <w:color w:val="000000"/>
          <w:sz w:val="33"/>
          <w:szCs w:val="33"/>
        </w:rPr>
        <w:t>）</w:t>
      </w:r>
    </w:p>
    <w:p>
      <w:pPr>
        <w:pStyle w:val="461"/>
        <w:spacing w:line="405" w:lineRule="atLeast"/>
        <w:rPr>
          <w:rFonts w:hint="eastAsia" w:ascii="仿宋_GB2312" w:eastAsia="仿宋_GB2312"/>
          <w:color w:val="000000"/>
        </w:rPr>
      </w:pPr>
      <w:r>
        <w:rPr>
          <w:rFonts w:hint="eastAsia" w:ascii="仿宋_GB2312" w:eastAsia="仿宋_GB2312"/>
          <w:color w:val="000000"/>
        </w:rPr>
        <w:t> </w:t>
      </w:r>
    </w:p>
    <w:p>
      <w:pPr>
        <w:pStyle w:val="46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5）合理化建议和改进措施。</w:t>
      </w:r>
    </w:p>
    <w:p>
      <w:pPr>
        <w:pStyle w:val="46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1"/>
        <w:spacing w:line="405" w:lineRule="atLeast"/>
        <w:rPr>
          <w:rFonts w:hint="eastAsia" w:ascii="仿宋_GB2312" w:eastAsia="仿宋_GB2312"/>
          <w:color w:val="000000"/>
        </w:rPr>
      </w:pPr>
      <w:r>
        <w:rPr>
          <w:rFonts w:hint="eastAsia" w:ascii="仿宋_GB2312" w:eastAsia="仿宋_GB2312"/>
          <w:color w:val="000000"/>
        </w:rPr>
        <w:t> </w:t>
      </w:r>
    </w:p>
    <w:p>
      <w:pPr>
        <w:pStyle w:val="461"/>
        <w:spacing w:line="405" w:lineRule="atLeast"/>
        <w:rPr>
          <w:rFonts w:hint="eastAsia" w:ascii="仿宋_GB2312" w:eastAsia="仿宋_GB2312"/>
          <w:color w:val="000000"/>
        </w:rPr>
      </w:pPr>
      <w:r>
        <w:rPr>
          <w:rFonts w:hint="eastAsia" w:ascii="仿宋_GB2312" w:eastAsia="仿宋_GB2312"/>
          <w:color w:val="000000"/>
        </w:rPr>
        <w:t> </w:t>
      </w:r>
    </w:p>
    <w:p>
      <w:pPr>
        <w:pStyle w:val="461"/>
        <w:jc w:val="right"/>
        <w:rPr>
          <w:rFonts w:hint="eastAsia" w:ascii="仿宋_GB2312" w:eastAsia="仿宋_GB2312"/>
          <w:color w:val="000000"/>
        </w:rPr>
      </w:pPr>
      <w:r>
        <w:rPr>
          <w:rFonts w:hint="eastAsia" w:ascii="仿宋_GB2312" w:eastAsia="仿宋_GB2312"/>
          <w:color w:val="000000"/>
        </w:rPr>
        <w:t xml:space="preserve">                                   </w:t>
      </w:r>
    </w:p>
    <w:p>
      <w:pPr>
        <w:pStyle w:val="46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1"/>
        <w:jc w:val="right"/>
        <w:rPr>
          <w:rFonts w:hint="eastAsia" w:ascii="仿宋_GB2312" w:eastAsia="仿宋_GB2312"/>
          <w:color w:val="000000"/>
        </w:rPr>
      </w:pPr>
      <w:r>
        <w:rPr>
          <w:rFonts w:hint="eastAsia" w:ascii="仿宋_GB2312" w:eastAsia="仿宋_GB2312"/>
          <w:color w:val="000000"/>
        </w:rPr>
        <w:t>日期：   年   月   日</w:t>
      </w:r>
    </w:p>
    <w:p>
      <w:pPr>
        <w:pStyle w:val="46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）针对本项目的管理模式和管理机制格式（如有）：</w:t>
      </w:r>
    </w:p>
    <w:p>
      <w:pPr>
        <w:pStyle w:val="461"/>
        <w:jc w:val="center"/>
        <w:rPr>
          <w:rFonts w:hint="eastAsia" w:ascii="仿宋_GB2312" w:eastAsia="仿宋_GB2312"/>
          <w:color w:val="000000"/>
        </w:rPr>
      </w:pPr>
      <w:r>
        <w:rPr>
          <w:rFonts w:hint="eastAsia" w:ascii="仿宋_GB2312" w:eastAsia="仿宋_GB2312"/>
          <w:color w:val="000000"/>
        </w:rPr>
        <w:t> </w:t>
      </w:r>
    </w:p>
    <w:p>
      <w:pPr>
        <w:pStyle w:val="72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针对本项目的管理模式和管理机制（分标</w:t>
      </w:r>
      <w:r>
        <w:rPr>
          <w:rFonts w:hint="eastAsia" w:ascii="仿宋_GB2312" w:eastAsia="仿宋_GB2312"/>
          <w:b/>
          <w:bCs/>
          <w:color w:val="000000"/>
          <w:sz w:val="33"/>
          <w:szCs w:val="33"/>
          <w:u w:val="single"/>
        </w:rPr>
        <w:t xml:space="preserve">    </w:t>
      </w:r>
      <w:r>
        <w:rPr>
          <w:rFonts w:hint="eastAsia" w:ascii="仿宋_GB2312" w:eastAsia="仿宋_GB2312"/>
          <w:b/>
          <w:bCs/>
          <w:color w:val="000000"/>
          <w:sz w:val="33"/>
          <w:szCs w:val="33"/>
        </w:rPr>
        <w:t>）</w:t>
      </w:r>
    </w:p>
    <w:p>
      <w:pPr>
        <w:pStyle w:val="461"/>
        <w:jc w:val="center"/>
        <w:rPr>
          <w:rFonts w:hint="eastAsia" w:ascii="仿宋_GB2312" w:eastAsia="仿宋_GB2312"/>
          <w:color w:val="000000"/>
        </w:rPr>
      </w:pPr>
    </w:p>
    <w:p>
      <w:pPr>
        <w:pStyle w:val="46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72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（1）岗位责任制度；（2）服务沟通机制；（3）工作记录及档案管理（包括车辆单次维修后采购人交接验收资料、档案管理、投诉处理流程与记录、其它管理与服务活动记录等）（4）其他规章管理制度。</w:t>
      </w:r>
    </w:p>
    <w:p>
      <w:pPr>
        <w:pStyle w:val="46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1"/>
        <w:spacing w:line="405" w:lineRule="atLeast"/>
        <w:rPr>
          <w:rFonts w:hint="eastAsia" w:ascii="仿宋_GB2312" w:eastAsia="仿宋_GB2312"/>
          <w:color w:val="000000"/>
        </w:rPr>
      </w:pPr>
      <w:r>
        <w:rPr>
          <w:rFonts w:hint="eastAsia" w:ascii="仿宋_GB2312" w:eastAsia="仿宋_GB2312"/>
          <w:color w:val="000000"/>
        </w:rPr>
        <w:t> </w:t>
      </w:r>
    </w:p>
    <w:p>
      <w:pPr>
        <w:pStyle w:val="461"/>
        <w:jc w:val="right"/>
        <w:rPr>
          <w:rFonts w:hint="eastAsia" w:ascii="仿宋_GB2312" w:eastAsia="仿宋_GB2312"/>
          <w:color w:val="000000"/>
        </w:rPr>
      </w:pPr>
      <w:r>
        <w:rPr>
          <w:rFonts w:hint="eastAsia" w:ascii="仿宋_GB2312" w:eastAsia="仿宋_GB2312"/>
          <w:color w:val="000000"/>
        </w:rPr>
        <w:t>                                                </w:t>
      </w:r>
    </w:p>
    <w:p>
      <w:pPr>
        <w:pStyle w:val="46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1"/>
        <w:jc w:val="right"/>
        <w:rPr>
          <w:rFonts w:hint="eastAsia" w:ascii="仿宋_GB2312" w:eastAsia="仿宋_GB2312"/>
          <w:color w:val="000000"/>
        </w:rPr>
      </w:pPr>
      <w:r>
        <w:rPr>
          <w:rFonts w:hint="eastAsia" w:ascii="仿宋_GB2312" w:eastAsia="仿宋_GB2312"/>
          <w:color w:val="000000"/>
        </w:rPr>
        <w:t>日期：   年   月   日</w:t>
      </w:r>
    </w:p>
    <w:p>
      <w:pPr>
        <w:pStyle w:val="46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（6）维修保养、紧急救援维修服务方案格式（如有）：</w:t>
      </w:r>
    </w:p>
    <w:p>
      <w:pPr>
        <w:pStyle w:val="722"/>
        <w:jc w:val="center"/>
        <w:rPr>
          <w:rFonts w:hint="eastAsia" w:ascii="仿宋_GB2312" w:eastAsia="仿宋_GB2312"/>
          <w:color w:val="000000"/>
        </w:rPr>
      </w:pPr>
      <w:r>
        <w:rPr>
          <w:rFonts w:hint="eastAsia" w:ascii="仿宋_GB2312" w:eastAsia="仿宋_GB2312"/>
          <w:color w:val="000000"/>
        </w:rPr>
        <w:t> </w:t>
      </w:r>
    </w:p>
    <w:p>
      <w:pPr>
        <w:pStyle w:val="722"/>
        <w:jc w:val="center"/>
        <w:rPr>
          <w:rFonts w:hint="eastAsia" w:ascii="仿宋_GB2312" w:eastAsia="仿宋_GB2312"/>
          <w:color w:val="000000"/>
        </w:rPr>
      </w:pPr>
      <w:r>
        <w:rPr>
          <w:rFonts w:hint="eastAsia" w:ascii="仿宋_GB2312" w:eastAsia="仿宋_GB2312"/>
          <w:b/>
          <w:bCs/>
          <w:color w:val="000000"/>
          <w:sz w:val="33"/>
          <w:szCs w:val="33"/>
        </w:rPr>
        <w:t>维修保养、紧急救援维修服务方案（分标</w:t>
      </w:r>
      <w:r>
        <w:rPr>
          <w:rFonts w:hint="eastAsia" w:ascii="仿宋_GB2312" w:eastAsia="仿宋_GB2312"/>
          <w:b/>
          <w:bCs/>
          <w:color w:val="000000"/>
          <w:sz w:val="33"/>
          <w:szCs w:val="33"/>
          <w:u w:val="single"/>
        </w:rPr>
        <w:t xml:space="preserve">    </w:t>
      </w:r>
      <w:r>
        <w:rPr>
          <w:rFonts w:hint="eastAsia" w:ascii="仿宋_GB2312" w:eastAsia="仿宋_GB2312"/>
          <w:b/>
          <w:bCs/>
          <w:color w:val="000000"/>
          <w:sz w:val="33"/>
          <w:szCs w:val="33"/>
        </w:rPr>
        <w:t>）</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由供应商按第三章《采购需求》要求，自行编写针对本项目的维修保养、紧急救援维修服务方案，</w:t>
      </w:r>
      <w:r>
        <w:rPr>
          <w:rFonts w:hint="eastAsia" w:ascii="仿宋_GB2312" w:eastAsia="仿宋_GB2312"/>
          <w:b/>
          <w:bCs/>
          <w:color w:val="000000"/>
        </w:rPr>
        <w:t>方案包括：（1）综合服务方案；（2）维修保养方案；（3）紧急救援维修方案；（4）提供本项目的针对性服务方案等。</w:t>
      </w:r>
    </w:p>
    <w:p>
      <w:pPr>
        <w:pStyle w:val="72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jc w:val="right"/>
        <w:rPr>
          <w:rFonts w:hint="eastAsia" w:ascii="仿宋_GB2312" w:eastAsia="仿宋_GB2312"/>
          <w:color w:val="000000"/>
        </w:rPr>
      </w:pPr>
      <w:r>
        <w:rPr>
          <w:rFonts w:hint="eastAsia" w:ascii="仿宋_GB2312" w:eastAsia="仿宋_GB2312"/>
          <w:color w:val="000000"/>
        </w:rPr>
        <w:t xml:space="preserve">                              </w:t>
      </w:r>
    </w:p>
    <w:p>
      <w:pPr>
        <w:pStyle w:val="72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22"/>
        <w:jc w:val="right"/>
        <w:rPr>
          <w:rFonts w:hint="eastAsia" w:ascii="仿宋_GB2312" w:eastAsia="仿宋_GB2312"/>
          <w:color w:val="000000"/>
        </w:rPr>
      </w:pPr>
      <w:r>
        <w:rPr>
          <w:rFonts w:hint="eastAsia" w:ascii="仿宋_GB2312" w:eastAsia="仿宋_GB2312"/>
          <w:color w:val="000000"/>
        </w:rPr>
        <w:t>日期：   年   月   日</w:t>
      </w:r>
    </w:p>
    <w:p>
      <w:pPr>
        <w:pStyle w:val="7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1"/>
        <w:spacing w:line="405" w:lineRule="atLeast"/>
        <w:rPr>
          <w:rFonts w:hint="eastAsia" w:ascii="仿宋_GB2312" w:eastAsia="仿宋_GB2312"/>
          <w:color w:val="000000"/>
        </w:rPr>
      </w:pPr>
    </w:p>
    <w:p>
      <w:pPr>
        <w:pStyle w:val="7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（7）维修质量保障方案格式（如有）：</w:t>
      </w:r>
    </w:p>
    <w:p>
      <w:pPr>
        <w:pStyle w:val="722"/>
        <w:jc w:val="center"/>
        <w:rPr>
          <w:rFonts w:hint="eastAsia" w:ascii="仿宋_GB2312" w:eastAsia="仿宋_GB2312"/>
          <w:color w:val="000000"/>
        </w:rPr>
      </w:pPr>
      <w:r>
        <w:rPr>
          <w:rFonts w:hint="eastAsia" w:ascii="仿宋_GB2312" w:eastAsia="仿宋_GB2312"/>
          <w:color w:val="000000"/>
        </w:rPr>
        <w:t> </w:t>
      </w:r>
    </w:p>
    <w:p>
      <w:pPr>
        <w:pStyle w:val="722"/>
        <w:jc w:val="center"/>
        <w:rPr>
          <w:rFonts w:hint="eastAsia" w:ascii="仿宋_GB2312" w:eastAsia="仿宋_GB2312"/>
          <w:color w:val="000000"/>
        </w:rPr>
      </w:pPr>
      <w:r>
        <w:rPr>
          <w:rFonts w:hint="eastAsia" w:ascii="仿宋_GB2312" w:eastAsia="仿宋_GB2312"/>
          <w:b/>
          <w:bCs/>
          <w:color w:val="000000"/>
          <w:sz w:val="33"/>
          <w:szCs w:val="33"/>
        </w:rPr>
        <w:t>维修质量保障方案（分标</w:t>
      </w:r>
      <w:r>
        <w:rPr>
          <w:rFonts w:hint="eastAsia" w:ascii="仿宋_GB2312" w:eastAsia="仿宋_GB2312"/>
          <w:b/>
          <w:bCs/>
          <w:color w:val="000000"/>
          <w:sz w:val="33"/>
          <w:szCs w:val="33"/>
          <w:u w:val="single"/>
        </w:rPr>
        <w:t xml:space="preserve">    </w:t>
      </w:r>
      <w:r>
        <w:rPr>
          <w:rFonts w:hint="eastAsia" w:ascii="仿宋_GB2312" w:eastAsia="仿宋_GB2312"/>
          <w:b/>
          <w:bCs/>
          <w:color w:val="000000"/>
          <w:sz w:val="33"/>
          <w:szCs w:val="33"/>
        </w:rPr>
        <w:t>）</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由供应商按第三章《采购需求》要求，自行编写针对本项目的维修质量保障方案，可以包括：</w:t>
      </w:r>
      <w:r>
        <w:rPr>
          <w:rFonts w:hint="eastAsia" w:ascii="仿宋_GB2312" w:eastAsia="仿宋_GB2312"/>
          <w:b/>
          <w:bCs/>
          <w:color w:val="000000"/>
        </w:rPr>
        <w:t>（1）经营场所情况方面；（2）汽车维修及救援设备方面；（3）其他更多的维修服务承诺。</w:t>
      </w:r>
    </w:p>
    <w:p>
      <w:pPr>
        <w:pStyle w:val="72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jc w:val="right"/>
        <w:rPr>
          <w:rFonts w:hint="eastAsia" w:ascii="仿宋_GB2312" w:eastAsia="仿宋_GB2312"/>
          <w:color w:val="000000"/>
        </w:rPr>
      </w:pPr>
      <w:r>
        <w:rPr>
          <w:rFonts w:hint="eastAsia" w:ascii="仿宋_GB2312" w:eastAsia="仿宋_GB2312"/>
          <w:color w:val="000000"/>
        </w:rPr>
        <w:t xml:space="preserve">                              </w:t>
      </w:r>
    </w:p>
    <w:p>
      <w:pPr>
        <w:pStyle w:val="72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22"/>
        <w:jc w:val="right"/>
        <w:rPr>
          <w:rFonts w:hint="eastAsia" w:ascii="仿宋_GB2312" w:eastAsia="仿宋_GB2312"/>
          <w:color w:val="000000"/>
        </w:rPr>
      </w:pPr>
      <w:r>
        <w:rPr>
          <w:rFonts w:hint="eastAsia" w:ascii="仿宋_GB2312" w:eastAsia="仿宋_GB2312"/>
          <w:color w:val="000000"/>
        </w:rPr>
        <w:t>日期：   年   月   日</w:t>
      </w:r>
    </w:p>
    <w:p>
      <w:pPr>
        <w:pStyle w:val="7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1"/>
        <w:spacing w:line="405" w:lineRule="atLeast"/>
        <w:rPr>
          <w:rFonts w:hint="eastAsia" w:ascii="仿宋_GB2312" w:eastAsia="仿宋_GB2312"/>
          <w:color w:val="000000"/>
        </w:rPr>
      </w:pPr>
    </w:p>
    <w:p>
      <w:pPr>
        <w:pStyle w:val="7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（8）人员管理方案格式（如有）：</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jc w:val="center"/>
        <w:rPr>
          <w:rFonts w:hint="eastAsia" w:ascii="仿宋_GB2312" w:eastAsia="仿宋_GB2312"/>
          <w:color w:val="000000"/>
        </w:rPr>
      </w:pPr>
      <w:r>
        <w:rPr>
          <w:rFonts w:hint="eastAsia" w:ascii="仿宋_GB2312" w:eastAsia="仿宋_GB2312"/>
          <w:b/>
          <w:bCs/>
          <w:color w:val="000000"/>
          <w:sz w:val="33"/>
          <w:szCs w:val="33"/>
        </w:rPr>
        <w:t>人员管理方案（分标</w:t>
      </w:r>
      <w:r>
        <w:rPr>
          <w:rFonts w:hint="eastAsia" w:ascii="仿宋_GB2312" w:eastAsia="仿宋_GB2312"/>
          <w:b/>
          <w:bCs/>
          <w:color w:val="000000"/>
          <w:sz w:val="33"/>
          <w:szCs w:val="33"/>
          <w:u w:val="single"/>
        </w:rPr>
        <w:t xml:space="preserve">    </w:t>
      </w:r>
      <w:r>
        <w:rPr>
          <w:rFonts w:hint="eastAsia" w:ascii="仿宋_GB2312" w:eastAsia="仿宋_GB2312"/>
          <w:b/>
          <w:bCs/>
          <w:color w:val="000000"/>
          <w:sz w:val="33"/>
          <w:szCs w:val="33"/>
        </w:rPr>
        <w:t>）</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由供应商按第三章《采购需求》要求，自行编写本项目的人员管理方案，方案可以包含：</w:t>
      </w:r>
      <w:r>
        <w:rPr>
          <w:rFonts w:hint="eastAsia" w:ascii="仿宋_GB2312" w:eastAsia="仿宋_GB2312"/>
          <w:b/>
          <w:bCs/>
          <w:color w:val="000000"/>
        </w:rPr>
        <w:t>（1）人员考核制度；（2）培训制度；（3）奖惩制度;（4）专业人员配置清单。</w:t>
      </w:r>
    </w:p>
    <w:p>
      <w:pPr>
        <w:pStyle w:val="72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spacing w:line="405" w:lineRule="atLeast"/>
        <w:rPr>
          <w:rFonts w:hint="eastAsia" w:ascii="仿宋_GB2312" w:eastAsia="仿宋_GB2312"/>
          <w:color w:val="000000"/>
        </w:rPr>
      </w:pPr>
      <w:r>
        <w:rPr>
          <w:rFonts w:hint="eastAsia" w:ascii="仿宋_GB2312" w:eastAsia="仿宋_GB2312"/>
          <w:color w:val="000000"/>
        </w:rPr>
        <w:t> </w:t>
      </w:r>
    </w:p>
    <w:p>
      <w:pPr>
        <w:pStyle w:val="722"/>
        <w:jc w:val="right"/>
        <w:rPr>
          <w:rFonts w:hint="eastAsia" w:ascii="仿宋_GB2312" w:eastAsia="仿宋_GB2312"/>
          <w:color w:val="000000"/>
        </w:rPr>
      </w:pPr>
      <w:r>
        <w:rPr>
          <w:rFonts w:hint="eastAsia" w:ascii="仿宋_GB2312" w:eastAsia="仿宋_GB2312"/>
          <w:color w:val="000000"/>
        </w:rPr>
        <w:t xml:space="preserve">                               </w:t>
      </w:r>
    </w:p>
    <w:p>
      <w:pPr>
        <w:pStyle w:val="72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22"/>
        <w:jc w:val="right"/>
        <w:rPr>
          <w:rFonts w:hint="eastAsia" w:ascii="仿宋_GB2312" w:eastAsia="仿宋_GB2312"/>
          <w:color w:val="000000"/>
        </w:rPr>
      </w:pPr>
      <w:r>
        <w:rPr>
          <w:rFonts w:hint="eastAsia" w:ascii="仿宋_GB2312" w:eastAsia="仿宋_GB2312"/>
          <w:color w:val="000000"/>
        </w:rPr>
        <w:t>日期：   年   月   日</w:t>
      </w:r>
    </w:p>
    <w:p>
      <w:pPr>
        <w:pStyle w:val="46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 供应商同类项目经验一览表格式（如有）：</w:t>
      </w:r>
    </w:p>
    <w:p>
      <w:pPr>
        <w:pStyle w:val="461"/>
        <w:spacing w:line="405" w:lineRule="atLeast"/>
        <w:rPr>
          <w:rFonts w:hint="eastAsia" w:ascii="仿宋_GB2312" w:eastAsia="仿宋_GB2312"/>
          <w:color w:val="000000"/>
        </w:rPr>
      </w:pPr>
      <w:r>
        <w:rPr>
          <w:rFonts w:hint="eastAsia" w:ascii="仿宋_GB2312" w:eastAsia="仿宋_GB2312"/>
          <w:color w:val="000000"/>
        </w:rPr>
        <w:t> </w:t>
      </w:r>
    </w:p>
    <w:p>
      <w:pPr>
        <w:pStyle w:val="46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61"/>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jc w:val="center"/>
              <w:rPr>
                <w:rFonts w:hint="eastAsia" w:ascii="仿宋_GB2312" w:eastAsia="仿宋_GB2312"/>
                <w:color w:val="000000"/>
              </w:rPr>
            </w:pPr>
            <w:r>
              <w:rPr>
                <w:rFonts w:hint="eastAsia" w:ascii="仿宋_GB2312" w:eastAsia="仿宋_GB2312"/>
                <w:color w:val="000000"/>
              </w:rPr>
              <w:t>合同金额</w:t>
            </w:r>
          </w:p>
          <w:p>
            <w:pPr>
              <w:pStyle w:val="461"/>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1"/>
        <w:jc w:val="right"/>
        <w:rPr>
          <w:rFonts w:hint="eastAsia" w:ascii="仿宋_GB2312" w:eastAsia="仿宋_GB2312"/>
          <w:color w:val="000000"/>
        </w:rPr>
      </w:pPr>
      <w:r>
        <w:rPr>
          <w:rFonts w:hint="eastAsia" w:ascii="仿宋_GB2312" w:eastAsia="仿宋_GB2312"/>
          <w:color w:val="000000"/>
        </w:rPr>
        <w:t> </w:t>
      </w:r>
    </w:p>
    <w:p>
      <w:pPr>
        <w:pStyle w:val="46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1"/>
        <w:jc w:val="right"/>
        <w:rPr>
          <w:rFonts w:hint="eastAsia" w:ascii="仿宋_GB2312" w:eastAsia="仿宋_GB2312"/>
          <w:color w:val="000000"/>
        </w:rPr>
      </w:pPr>
      <w:r>
        <w:rPr>
          <w:rFonts w:hint="eastAsia" w:ascii="仿宋_GB2312" w:eastAsia="仿宋_GB2312"/>
          <w:color w:val="000000"/>
        </w:rPr>
        <w:t>日期：   年   月   日</w:t>
      </w:r>
    </w:p>
    <w:p>
      <w:pPr>
        <w:pStyle w:val="46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7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）对本项目的合理化建议和改进措施（如有，格式自拟）</w:t>
      </w:r>
    </w:p>
    <w:p>
      <w:pPr>
        <w:pStyle w:val="7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7" w:name="_Hlk59024305"/>
      <w:r>
        <w:rPr>
          <w:rFonts w:hint="eastAsia" w:ascii="仿宋_GB2312" w:eastAsia="仿宋_GB2312"/>
          <w:b/>
          <w:bCs/>
          <w:sz w:val="32"/>
          <w:szCs w:val="32"/>
        </w:rPr>
        <w:t>第（</w:t>
      </w:r>
      <w:r>
        <w:rPr>
          <w:rFonts w:ascii="仿宋_GB2312" w:eastAsia="仿宋_GB2312"/>
          <w:b/>
          <w:bCs/>
          <w:sz w:val="32"/>
          <w:szCs w:val="32"/>
        </w:rPr>
        <w:t>10</w:t>
      </w:r>
      <w:bookmarkEnd w:id="57"/>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8" w:name="_Toc497578453"/>
    </w:p>
    <w:p>
      <w:pPr>
        <w:pStyle w:val="4"/>
        <w:spacing w:line="400" w:lineRule="exact"/>
        <w:jc w:val="center"/>
        <w:rPr>
          <w:rFonts w:hint="eastAsia" w:ascii="仿宋_GB2312" w:hAnsi="宋体" w:eastAsia="仿宋_GB2312"/>
          <w:b w:val="0"/>
          <w:bCs w:val="0"/>
          <w:sz w:val="32"/>
          <w:szCs w:val="32"/>
        </w:rPr>
      </w:pPr>
      <w:bookmarkStart w:id="59" w:name="_Toc9030"/>
      <w:bookmarkStart w:id="60" w:name="_Toc31562"/>
      <w:r>
        <w:rPr>
          <w:rFonts w:hint="eastAsia" w:ascii="宋体" w:hAnsi="宋体"/>
          <w:sz w:val="30"/>
          <w:szCs w:val="30"/>
        </w:rPr>
        <w:t>第五章 合同主要条款</w:t>
      </w:r>
      <w:bookmarkEnd w:id="58"/>
      <w:r>
        <w:rPr>
          <w:rStyle w:val="59"/>
          <w:rFonts w:hint="eastAsia" w:ascii="宋体" w:hAnsi="宋体"/>
          <w:color w:val="auto"/>
          <w:sz w:val="30"/>
          <w:szCs w:val="30"/>
        </w:rPr>
        <w:t>及验收书格式</w:t>
      </w:r>
      <w:bookmarkEnd w:id="59"/>
      <w:bookmarkEnd w:id="60"/>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柳州市环境卫生管理处车辆维修和保养服务采购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261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折扣百分比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2613"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6"/>
            <w:vAlign w:val="center"/>
          </w:tcPr>
          <w:p>
            <w:pPr>
              <w:snapToGrid w:val="0"/>
              <w:spacing w:line="360" w:lineRule="exact"/>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6"/>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合同合计金额（折扣百分比）包括为了实施和完成服务所需的各种费用及合同包含的所有风险、责任等各项应有的费用。如竞争性磋商文件对其另有规定的，从其规定。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（二）合同总金额：按实际产生费用为准，合同期内结算总款项不超过本项目（分标）采购预算；</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61" w:name="_Toc9833"/>
      <w:bookmarkStart w:id="62" w:name="_Toc2794"/>
      <w:r>
        <w:rPr>
          <w:rFonts w:hint="eastAsia"/>
          <w:sz w:val="32"/>
          <w:szCs w:val="32"/>
        </w:rPr>
        <w:t>第六章 评审方法及评审标准</w:t>
      </w:r>
      <w:bookmarkEnd w:id="61"/>
      <w:bookmarkEnd w:id="62"/>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pStyle w:val="2"/>
        <w:ind w:left="0" w:leftChars="0" w:firstLine="0" w:firstLineChars="0"/>
        <w:rPr>
          <w:sz w:val="32"/>
          <w:szCs w:val="32"/>
        </w:rPr>
      </w:pPr>
    </w:p>
    <w:p>
      <w:pPr>
        <w:spacing w:line="440" w:lineRule="exact"/>
        <w:jc w:val="center"/>
        <w:rPr>
          <w:b/>
          <w:sz w:val="32"/>
          <w:szCs w:val="32"/>
        </w:rPr>
      </w:pPr>
      <w:r>
        <w:rPr>
          <w:rFonts w:hint="eastAsia"/>
          <w:b/>
          <w:color w:val="auto"/>
          <w:sz w:val="32"/>
          <w:szCs w:val="32"/>
          <w:highlight w:val="none"/>
          <w:lang w:val="en-US" w:eastAsia="zh-CN"/>
        </w:rPr>
        <w:t>分标1</w:t>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w:t>
      </w:r>
      <w:r>
        <w:rPr>
          <w:rFonts w:hint="eastAsia" w:ascii="仿宋_GB2312" w:hAnsi="Times New Roman" w:eastAsia="仿宋_GB2312" w:cs="Times New Roman"/>
          <w:sz w:val="24"/>
          <w:lang w:val="en-US" w:eastAsia="zh-CN"/>
        </w:rPr>
        <w:t>（折扣百分百</w:t>
      </w:r>
      <w:r>
        <w:rPr>
          <w:rFonts w:hint="eastAsia" w:ascii="仿宋_GB2312" w:eastAsia="仿宋_GB2312" w:cs="Times New Roman"/>
          <w:sz w:val="24"/>
          <w:lang w:val="en-US" w:eastAsia="zh-CN"/>
        </w:rPr>
        <w:t>比</w:t>
      </w:r>
      <w:r>
        <w:rPr>
          <w:rFonts w:hint="eastAsia" w:ascii="仿宋_GB2312" w:hAnsi="Times New Roman" w:eastAsia="仿宋_GB2312" w:cs="Times New Roman"/>
          <w:sz w:val="24"/>
          <w:lang w:val="en-US" w:eastAsia="zh-CN"/>
        </w:rPr>
        <w:t>）</w:t>
      </w:r>
      <w:r>
        <w:rPr>
          <w:rFonts w:hint="eastAsia" w:ascii="仿宋_GB2312" w:eastAsia="仿宋_GB2312"/>
          <w:sz w:val="24"/>
        </w:rPr>
        <w:t>&lt;45%；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467"/>
        <w:tblW w:w="10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9"/>
        <w:gridCol w:w="1228"/>
        <w:gridCol w:w="5631"/>
        <w:gridCol w:w="723"/>
        <w:gridCol w:w="1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090" w:type="dxa"/>
            <w:gridSpan w:val="5"/>
            <w:shd w:val="clear" w:color="auto" w:fill="D7D7D7"/>
            <w:noWrap w:val="0"/>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31"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8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31" w:type="dxa"/>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w:t>
            </w:r>
            <w:r>
              <w:rPr>
                <w:rFonts w:hint="eastAsia" w:ascii="仿宋_GB2312" w:eastAsia="仿宋_GB2312"/>
                <w:color w:val="auto"/>
                <w:highlight w:val="none"/>
                <w:lang w:val="en-US" w:eastAsia="zh-CN"/>
              </w:rPr>
              <w:t>中折扣百分比</w:t>
            </w:r>
            <w:r>
              <w:rPr>
                <w:rFonts w:hint="eastAsia" w:ascii="仿宋_GB2312" w:eastAsia="仿宋_GB2312"/>
                <w:color w:val="auto"/>
                <w:highlight w:val="none"/>
              </w:rPr>
              <w:t>最低的供应商的</w:t>
            </w:r>
            <w:r>
              <w:rPr>
                <w:rFonts w:hint="eastAsia" w:ascii="仿宋_GB2312" w:eastAsia="仿宋_GB2312"/>
                <w:color w:val="auto"/>
                <w:highlight w:val="none"/>
                <w:lang w:val="en-US" w:eastAsia="zh-CN"/>
              </w:rPr>
              <w:t>折扣百分比</w:t>
            </w:r>
            <w:r>
              <w:rPr>
                <w:rFonts w:hint="eastAsia" w:ascii="仿宋_GB2312" w:eastAsia="仿宋_GB2312"/>
                <w:color w:val="auto"/>
                <w:highlight w:val="none"/>
              </w:rPr>
              <w:t>为磋商基准</w:t>
            </w:r>
            <w:r>
              <w:rPr>
                <w:rFonts w:hint="eastAsia" w:ascii="仿宋_GB2312" w:eastAsia="仿宋_GB2312"/>
                <w:color w:val="auto"/>
                <w:highlight w:val="none"/>
                <w:lang w:val="en-US" w:eastAsia="zh-CN"/>
              </w:rPr>
              <w:t>价</w:t>
            </w:r>
            <w:r>
              <w:rPr>
                <w:rFonts w:hint="eastAsia" w:ascii="仿宋_GB2312" w:eastAsia="仿宋_GB2312"/>
                <w:color w:val="auto"/>
                <w:highlight w:val="none"/>
              </w:rPr>
              <w:t>，其供应商的报价分为最高分</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eastAsia="zh-CN"/>
              </w:rPr>
              <w:t>的</w:t>
            </w:r>
            <w:r>
              <w:rPr>
                <w:rFonts w:hint="eastAsia" w:ascii="仿宋_GB2312" w:eastAsia="仿宋_GB2312"/>
                <w:color w:val="auto"/>
                <w:highlight w:val="none"/>
                <w:lang w:val="en-US" w:eastAsia="zh-CN"/>
              </w:rPr>
              <w:t>折扣百分比</w:t>
            </w:r>
            <w:r>
              <w:rPr>
                <w:rFonts w:hint="eastAsia" w:ascii="仿宋_GB2312" w:eastAsia="仿宋_GB2312"/>
                <w:color w:val="auto"/>
                <w:highlight w:val="none"/>
              </w:rPr>
              <w:t>）×</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723"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489" w:type="dxa"/>
            <w:noWrap w:val="0"/>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631" w:type="dxa"/>
            <w:noWrap w:val="0"/>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1份合同</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pPr>
              <w:spacing w:line="400" w:lineRule="exact"/>
              <w:ind w:firstLine="422" w:firstLineChars="200"/>
              <w:rPr>
                <w:rFonts w:hint="eastAsia" w:eastAsia="宋体"/>
                <w:color w:val="auto"/>
                <w:highlight w:val="none"/>
                <w:lang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1.同类服务项目是指同时包含汽车维修或保养内容的服务</w:t>
            </w:r>
            <w:r>
              <w:rPr>
                <w:rFonts w:hint="eastAsia"/>
                <w:lang w:eastAsia="zh-CN"/>
              </w:rPr>
              <w:t>；</w:t>
            </w:r>
          </w:p>
          <w:p>
            <w:pPr>
              <w:spacing w:line="400" w:lineRule="exact"/>
              <w:ind w:firstLine="422" w:firstLineChars="200"/>
              <w:rPr>
                <w:rFonts w:hint="default" w:eastAsia="宋体"/>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723"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489"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8" w:type="dxa"/>
            <w:gridSpan w:val="3"/>
            <w:noWrap w:val="0"/>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72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489" w:type="dxa"/>
            <w:noWrap w:val="0"/>
            <w:vAlign w:val="center"/>
          </w:tcPr>
          <w:p>
            <w:pPr>
              <w:spacing w:line="360" w:lineRule="exact"/>
              <w:jc w:val="center"/>
              <w:rPr>
                <w:rFonts w:hint="eastAsia" w:ascii="仿宋_GB2312" w:hAnsi="仿宋_GB2312" w:eastAsia="仿宋_GB2312" w:cs="仿宋_GB2312"/>
                <w:b/>
                <w:bCs/>
                <w:color w:val="auto"/>
                <w:highlight w:val="none"/>
              </w:rPr>
            </w:pPr>
          </w:p>
        </w:tc>
      </w:tr>
    </w:tbl>
    <w:p>
      <w:pPr>
        <w:spacing w:line="440" w:lineRule="exact"/>
        <w:ind w:firstLine="482" w:firstLineChars="200"/>
        <w:rPr>
          <w:rFonts w:hint="eastAsia" w:ascii="仿宋_GB2312" w:eastAsia="仿宋_GB2312"/>
          <w:b/>
          <w:color w:val="auto"/>
          <w:sz w:val="24"/>
          <w:highlight w:val="none"/>
        </w:rPr>
      </w:pPr>
    </w:p>
    <w:tbl>
      <w:tblPr>
        <w:tblStyle w:val="4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1214"/>
        <w:gridCol w:w="5591"/>
        <w:gridCol w:w="775"/>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000" w:type="pct"/>
            <w:gridSpan w:val="5"/>
            <w:shd w:val="clear" w:color="auto" w:fill="D7D7D7"/>
            <w:noWrap w:val="0"/>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92"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727" w:type="pct"/>
            <w:noWrap w:val="0"/>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378"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749"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vMerge w:val="restar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592" w:type="pct"/>
            <w:noWrap w:val="0"/>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2727" w:type="pct"/>
            <w:noWrap w:val="0"/>
            <w:vAlign w:val="center"/>
          </w:tcPr>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方案针对需求，难点定位准确、分析合理，措施得力，重点和难点相应解决措施</w:t>
            </w:r>
            <w:r>
              <w:rPr>
                <w:rFonts w:hint="eastAsia" w:ascii="仿宋_GB2312" w:hAnsi="仿宋_GB2312" w:eastAsia="仿宋_GB2312" w:cs="仿宋_GB2312"/>
                <w:color w:val="auto"/>
                <w:highlight w:val="none"/>
                <w:lang w:eastAsia="zh-CN"/>
              </w:rPr>
              <w:t>能有效提升服务质量，</w:t>
            </w:r>
            <w:r>
              <w:rPr>
                <w:rFonts w:hint="eastAsia" w:ascii="仿宋_GB2312" w:hAnsi="仿宋_GB2312" w:eastAsia="仿宋_GB2312" w:cs="仿宋_GB2312"/>
                <w:color w:val="auto"/>
                <w:highlight w:val="none"/>
              </w:rPr>
              <w:t>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需求理解到位，方案满足采购需求，</w:t>
            </w:r>
            <w:r>
              <w:rPr>
                <w:rFonts w:hint="eastAsia" w:ascii="仿宋_GB2312" w:hAnsi="仿宋_GB2312" w:eastAsia="仿宋_GB2312" w:cs="仿宋_GB2312"/>
                <w:color w:val="auto"/>
                <w:highlight w:val="none"/>
                <w:lang w:eastAsia="zh-CN"/>
              </w:rPr>
              <w:t>有具体的服务重点和难点，</w:t>
            </w:r>
            <w:r>
              <w:rPr>
                <w:rFonts w:hint="eastAsia" w:ascii="仿宋_GB2312" w:hAnsi="仿宋_GB2312" w:eastAsia="仿宋_GB2312" w:cs="仿宋_GB2312"/>
                <w:color w:val="auto"/>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w:t>
            </w:r>
            <w:r>
              <w:rPr>
                <w:rFonts w:hint="eastAsia" w:ascii="仿宋_GB2312" w:hAnsi="仿宋_GB2312" w:eastAsia="仿宋_GB2312" w:cs="仿宋_GB2312"/>
                <w:color w:val="auto"/>
                <w:highlight w:val="none"/>
                <w:lang w:val="en-US" w:eastAsia="zh-CN"/>
              </w:rPr>
              <w:t>简单，</w:t>
            </w:r>
            <w:r>
              <w:rPr>
                <w:rFonts w:hint="eastAsia" w:ascii="仿宋_GB2312" w:hAnsi="仿宋_GB2312" w:eastAsia="仿宋_GB2312" w:cs="仿宋_GB2312"/>
                <w:color w:val="auto"/>
                <w:highlight w:val="none"/>
              </w:rPr>
              <w:t>解决措施可行性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合理性</w:t>
            </w:r>
            <w:r>
              <w:rPr>
                <w:rFonts w:hint="eastAsia" w:ascii="仿宋_GB2312" w:hAnsi="仿宋_GB2312" w:eastAsia="仿宋_GB2312" w:cs="仿宋_GB2312"/>
                <w:color w:val="auto"/>
                <w:highlight w:val="none"/>
                <w:lang w:val="en-US" w:eastAsia="zh-CN"/>
              </w:rPr>
              <w:t>一般</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合理化建议和改进措施</w:t>
            </w:r>
            <w:r>
              <w:rPr>
                <w:rFonts w:hint="eastAsia" w:ascii="仿宋_GB2312" w:hAnsi="仿宋_GB2312" w:eastAsia="仿宋_GB2312" w:cs="仿宋_GB2312"/>
                <w:b/>
                <w:bCs/>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749" w:type="pct"/>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vMerge w:val="continue"/>
            <w:noWrap w:val="0"/>
            <w:vAlign w:val="center"/>
          </w:tcPr>
          <w:p>
            <w:pPr>
              <w:spacing w:line="390" w:lineRule="exact"/>
              <w:ind w:right="-168" w:rightChars="-80"/>
              <w:jc w:val="center"/>
              <w:rPr>
                <w:rFonts w:ascii="仿宋_GB2312" w:eastAsia="仿宋_GB2312"/>
                <w:b/>
                <w:color w:val="auto"/>
                <w:sz w:val="24"/>
                <w:highlight w:val="none"/>
              </w:rPr>
            </w:pPr>
          </w:p>
        </w:tc>
        <w:tc>
          <w:tcPr>
            <w:tcW w:w="592" w:type="pct"/>
            <w:noWrap w:val="0"/>
            <w:vAlign w:val="center"/>
          </w:tcPr>
          <w:p>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2727" w:type="pct"/>
            <w:noWrap w:val="0"/>
            <w:vAlign w:val="center"/>
          </w:tcPr>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eastAsia="zh-CN"/>
              </w:rPr>
              <w:t>岗位责任制度在采购需求的基础上进一步细化，</w:t>
            </w:r>
            <w:r>
              <w:rPr>
                <w:rFonts w:hint="eastAsia" w:ascii="仿宋_GB2312" w:hAnsi="仿宋_GB2312" w:eastAsia="仿宋_GB2312" w:cs="仿宋_GB2312"/>
                <w:color w:val="auto"/>
                <w:highlight w:val="none"/>
              </w:rPr>
              <w:t>各项管理制度完善、详细、可行；</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w:t>
            </w:r>
            <w:r>
              <w:rPr>
                <w:rFonts w:hint="eastAsia" w:ascii="仿宋_GB2312" w:eastAsia="仿宋_GB2312"/>
                <w:color w:val="auto"/>
                <w:highlight w:val="none"/>
                <w:lang w:eastAsia="zh-CN"/>
              </w:rPr>
              <w:t>，服务沟通机制能及时发现并解决问题</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满足采购需求，管理制度内容简单，操作可行。</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（1）岗位责任制度；（2）服务沟通机制；（3）工作记录及档案管理（包括车辆单次维修后采购人交接验收资料、档案管理、投诉处理流程与记录、其它管理与服务活动记录等）</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其他规章管理制度</w:t>
            </w:r>
            <w:r>
              <w:rPr>
                <w:rFonts w:hint="eastAsia" w:ascii="仿宋_GB2312" w:hAnsi="仿宋_GB2312" w:eastAsia="仿宋_GB2312" w:cs="仿宋_GB2312"/>
                <w:b/>
                <w:bCs/>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749" w:type="pct"/>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vMerge w:val="continue"/>
            <w:noWrap w:val="0"/>
            <w:vAlign w:val="center"/>
          </w:tcPr>
          <w:p>
            <w:pPr>
              <w:spacing w:line="390" w:lineRule="exact"/>
              <w:ind w:right="-168" w:rightChars="-80"/>
              <w:jc w:val="center"/>
              <w:rPr>
                <w:rFonts w:ascii="仿宋_GB2312" w:eastAsia="仿宋_GB2312"/>
                <w:color w:val="auto"/>
                <w:sz w:val="24"/>
                <w:highlight w:val="none"/>
              </w:rPr>
            </w:pPr>
          </w:p>
        </w:tc>
        <w:tc>
          <w:tcPr>
            <w:tcW w:w="592" w:type="pct"/>
            <w:noWrap w:val="0"/>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维修保养、紧急救援维修</w:t>
            </w:r>
            <w:r>
              <w:rPr>
                <w:rFonts w:hint="eastAsia" w:ascii="仿宋_GB2312" w:hAnsi="仿宋_GB2312" w:eastAsia="仿宋_GB2312" w:cs="仿宋_GB2312"/>
                <w:b/>
                <w:color w:val="auto"/>
                <w:highlight w:val="none"/>
              </w:rPr>
              <w:t>服务方案</w:t>
            </w:r>
          </w:p>
        </w:tc>
        <w:tc>
          <w:tcPr>
            <w:tcW w:w="2727" w:type="pct"/>
            <w:noWrap w:val="0"/>
            <w:vAlign w:val="center"/>
          </w:tcPr>
          <w:p>
            <w:pPr>
              <w:pStyle w:val="468"/>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维修保养方案、</w:t>
            </w:r>
            <w:r>
              <w:rPr>
                <w:rFonts w:hint="eastAsia" w:ascii="仿宋_GB2312" w:hAnsi="仿宋_GB2312" w:eastAsia="仿宋_GB2312" w:cs="仿宋_GB2312"/>
                <w:color w:val="auto"/>
                <w:szCs w:val="24"/>
                <w:highlight w:val="none"/>
                <w:lang w:eastAsia="zh-CN"/>
              </w:rPr>
              <w:t>紧急救援维修</w:t>
            </w:r>
            <w:r>
              <w:rPr>
                <w:rFonts w:hint="eastAsia" w:ascii="仿宋_GB2312" w:hAnsi="仿宋_GB2312" w:eastAsia="仿宋_GB2312" w:cs="仿宋_GB2312"/>
                <w:color w:val="auto"/>
                <w:szCs w:val="24"/>
                <w:highlight w:val="none"/>
              </w:rPr>
              <w:t>方案完全符合采购需求，切合实际，科学合理，描述准确,内容完善可行、针对性强；</w:t>
            </w:r>
            <w:r>
              <w:rPr>
                <w:rFonts w:hint="eastAsia" w:ascii="仿宋_GB2312" w:hAnsi="仿宋_GB2312" w:eastAsia="仿宋_GB2312" w:cs="仿宋_GB2312"/>
                <w:b w:val="0"/>
                <w:bCs w:val="0"/>
                <w:color w:val="auto"/>
                <w:highlight w:val="none"/>
                <w:lang w:eastAsia="zh-CN"/>
              </w:rPr>
              <w:t>维修保养的流程具有标准化和特色性，</w:t>
            </w:r>
            <w:r>
              <w:rPr>
                <w:rFonts w:hint="eastAsia" w:ascii="仿宋_GB2312" w:hAnsi="仿宋_GB2312" w:eastAsia="仿宋_GB2312" w:cs="仿宋_GB2312"/>
                <w:color w:val="auto"/>
                <w:szCs w:val="24"/>
                <w:highlight w:val="none"/>
                <w:lang w:eastAsia="zh-CN"/>
              </w:rPr>
              <w:t>紧急救援维修方案的响应机制齐全和安全保障到位，均</w:t>
            </w:r>
            <w:r>
              <w:rPr>
                <w:rFonts w:hint="eastAsia" w:ascii="仿宋_GB2312" w:hAnsi="仿宋_GB2312" w:eastAsia="仿宋_GB2312" w:cs="仿宋_GB2312"/>
                <w:color w:val="auto"/>
                <w:szCs w:val="24"/>
                <w:highlight w:val="none"/>
              </w:rPr>
              <w:t>制定详细的工作流程</w:t>
            </w:r>
            <w:r>
              <w:rPr>
                <w:rFonts w:hint="eastAsia" w:ascii="仿宋_GB2312" w:hAnsi="仿宋_GB2312" w:eastAsia="仿宋_GB2312" w:cs="仿宋_GB2312"/>
                <w:color w:val="auto"/>
                <w:highlight w:val="none"/>
                <w:lang w:eastAsia="zh-CN"/>
              </w:rPr>
              <w:t>，对采购需求中</w:t>
            </w:r>
            <w:r>
              <w:rPr>
                <w:rFonts w:hint="eastAsia" w:ascii="仿宋_GB2312" w:hAnsi="仿宋_GB2312" w:eastAsia="仿宋_GB2312" w:cs="仿宋_GB2312"/>
                <w:color w:val="auto"/>
                <w:highlight w:val="none"/>
                <w:lang w:val="en-US" w:eastAsia="zh-CN"/>
              </w:rPr>
              <w:t>10种以上的</w:t>
            </w:r>
            <w:r>
              <w:rPr>
                <w:rFonts w:hint="eastAsia" w:ascii="仿宋_GB2312" w:hAnsi="仿宋_GB2312" w:eastAsia="仿宋_GB2312" w:cs="仿宋_GB2312"/>
                <w:color w:val="auto"/>
                <w:highlight w:val="none"/>
                <w:lang w:eastAsia="zh-CN"/>
              </w:rPr>
              <w:t>不同的车型提供有针对性的维修保养方案</w:t>
            </w:r>
            <w:r>
              <w:rPr>
                <w:rFonts w:hint="eastAsia" w:ascii="仿宋_GB2312" w:hAnsi="仿宋_GB2312" w:eastAsia="仿宋_GB2312" w:cs="仿宋_GB2312"/>
                <w:color w:val="auto"/>
                <w:szCs w:val="24"/>
                <w:highlight w:val="none"/>
                <w:lang w:eastAsia="zh-CN"/>
              </w:rPr>
              <w:t>；</w:t>
            </w:r>
          </w:p>
          <w:p>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维修保养方案、</w:t>
            </w:r>
            <w:r>
              <w:rPr>
                <w:rFonts w:hint="eastAsia" w:ascii="仿宋_GB2312" w:hAnsi="仿宋_GB2312" w:eastAsia="仿宋_GB2312" w:cs="仿宋_GB2312"/>
                <w:color w:val="auto"/>
                <w:szCs w:val="24"/>
                <w:highlight w:val="none"/>
                <w:lang w:eastAsia="zh-CN"/>
              </w:rPr>
              <w:t>紧急救援维修</w:t>
            </w:r>
            <w:r>
              <w:rPr>
                <w:rFonts w:hint="eastAsia" w:ascii="仿宋_GB2312" w:hAnsi="仿宋_GB2312" w:eastAsia="仿宋_GB2312" w:cs="仿宋_GB2312"/>
                <w:color w:val="auto"/>
                <w:highlight w:val="none"/>
              </w:rPr>
              <w:t>方案能较好满足采购需求，符合实际，具有一定的合理性，内容详细，针对性、可操作性较强</w:t>
            </w:r>
            <w:r>
              <w:rPr>
                <w:rFonts w:hint="eastAsia" w:ascii="仿宋_GB2312" w:hAnsi="仿宋_GB2312" w:eastAsia="仿宋_GB2312" w:cs="仿宋_GB2312"/>
                <w:color w:val="auto"/>
                <w:highlight w:val="none"/>
                <w:lang w:eastAsia="zh-CN"/>
              </w:rPr>
              <w:t>，建立有24小时紧急救援联动的服务体系和提升应急响应能力，对采购需求中</w:t>
            </w:r>
            <w:r>
              <w:rPr>
                <w:rFonts w:hint="eastAsia" w:ascii="仿宋_GB2312" w:hAnsi="仿宋_GB2312" w:eastAsia="仿宋_GB2312" w:cs="仿宋_GB2312"/>
                <w:color w:val="auto"/>
                <w:highlight w:val="none"/>
                <w:lang w:val="en-US" w:eastAsia="zh-CN"/>
              </w:rPr>
              <w:t>6种以上的</w:t>
            </w:r>
            <w:r>
              <w:rPr>
                <w:rFonts w:hint="eastAsia" w:ascii="仿宋_GB2312" w:hAnsi="仿宋_GB2312" w:eastAsia="仿宋_GB2312" w:cs="仿宋_GB2312"/>
                <w:color w:val="auto"/>
                <w:highlight w:val="none"/>
                <w:lang w:eastAsia="zh-CN"/>
              </w:rPr>
              <w:t>不同的车型提供有针对性的维修保养方案</w:t>
            </w:r>
            <w:r>
              <w:rPr>
                <w:rFonts w:hint="eastAsia" w:ascii="仿宋_GB2312" w:hAnsi="仿宋_GB2312" w:eastAsia="仿宋_GB2312" w:cs="仿宋_GB2312"/>
                <w:color w:val="auto"/>
                <w:highlight w:val="none"/>
              </w:rPr>
              <w:t>；</w:t>
            </w:r>
          </w:p>
          <w:p>
            <w:pPr>
              <w:widowControl/>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p>
          <w:p>
            <w:pPr>
              <w:pStyle w:val="468"/>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维修保养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lang w:val="en-US" w:eastAsia="zh-CN"/>
              </w:rPr>
              <w:t>紧急救援维修</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pPr>
              <w:pStyle w:val="468"/>
              <w:spacing w:line="49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749" w:type="pct"/>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维修</w:t>
            </w:r>
            <w:r>
              <w:rPr>
                <w:rFonts w:hint="eastAsia" w:ascii="仿宋_GB2312" w:hAnsi="仿宋_GB2312" w:eastAsia="仿宋_GB2312" w:cs="仿宋_GB2312"/>
                <w:color w:val="auto"/>
                <w:highlight w:val="none"/>
                <w:lang w:val="en-US" w:eastAsia="zh-CN"/>
              </w:rPr>
              <w:t>保养</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紧急</w:t>
            </w:r>
            <w:r>
              <w:rPr>
                <w:rFonts w:hint="eastAsia" w:ascii="仿宋_GB2312" w:hAnsi="仿宋_GB2312" w:eastAsia="仿宋_GB2312" w:cs="仿宋_GB2312"/>
                <w:color w:val="auto"/>
                <w:highlight w:val="none"/>
              </w:rPr>
              <w:t>救援</w:t>
            </w:r>
            <w:r>
              <w:rPr>
                <w:rFonts w:hint="eastAsia" w:ascii="仿宋_GB2312" w:hAnsi="仿宋_GB2312" w:eastAsia="仿宋_GB2312" w:cs="仿宋_GB2312"/>
                <w:color w:val="auto"/>
                <w:highlight w:val="none"/>
                <w:lang w:val="en-US" w:eastAsia="zh-CN"/>
              </w:rPr>
              <w:t>维修</w:t>
            </w:r>
            <w:r>
              <w:rPr>
                <w:rFonts w:hint="eastAsia" w:ascii="仿宋_GB2312" w:hAnsi="仿宋_GB2312" w:eastAsia="仿宋_GB2312" w:cs="仿宋_GB2312"/>
                <w:color w:val="auto"/>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592"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lang w:val="en-US" w:eastAsia="zh-CN"/>
              </w:rPr>
              <w:t>维修质量保障方案</w:t>
            </w:r>
          </w:p>
        </w:tc>
        <w:tc>
          <w:tcPr>
            <w:tcW w:w="2727" w:type="pct"/>
            <w:noWrap w:val="0"/>
            <w:vAlign w:val="center"/>
          </w:tcPr>
          <w:p>
            <w:pPr>
              <w:pStyle w:val="468"/>
              <w:spacing w:line="39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经营场所条件优良，汽车维修及救援设备丰富，能提出其他更多的维修服务承诺，承诺贴合采购人实际情况且完善，能提供高质量维修服务</w:t>
            </w:r>
            <w:r>
              <w:rPr>
                <w:rFonts w:hint="eastAsia" w:ascii="仿宋_GB2312" w:hAnsi="仿宋_GB2312" w:eastAsia="仿宋_GB2312" w:cs="仿宋_GB2312"/>
                <w:color w:val="auto"/>
                <w:szCs w:val="24"/>
                <w:highlight w:val="none"/>
              </w:rPr>
              <w:t>；</w:t>
            </w:r>
          </w:p>
          <w:p>
            <w:pPr>
              <w:pStyle w:val="468"/>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经营场所情况较好，汽车维修及救援设备齐全、质量较好，能提出其他更多的维修服务承诺，维修服务承诺较完善，有较好保障</w:t>
            </w:r>
            <w:r>
              <w:rPr>
                <w:rFonts w:hint="eastAsia" w:ascii="仿宋_GB2312" w:hAnsi="仿宋_GB2312" w:eastAsia="仿宋_GB2312" w:cs="仿宋_GB2312"/>
                <w:color w:val="auto"/>
                <w:szCs w:val="24"/>
                <w:highlight w:val="none"/>
              </w:rPr>
              <w:t>；</w:t>
            </w:r>
          </w:p>
          <w:p>
            <w:pPr>
              <w:pStyle w:val="468"/>
              <w:spacing w:line="3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lang w:val="en-US" w:eastAsia="zh-CN"/>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经营场所情况一般，汽车维修及救援设备满足使用要求、质量达标，能提出其他更多的维修服务承诺，维修服务承诺一般</w:t>
            </w:r>
            <w:r>
              <w:rPr>
                <w:rFonts w:hint="eastAsia" w:ascii="仿宋_GB2312" w:hAnsi="仿宋_GB2312" w:eastAsia="仿宋_GB2312" w:cs="仿宋_GB2312"/>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（1）经营场所情况方面；（2）汽车维修及救援设备方面；（3）其他更多的维修服务承诺。</w:t>
            </w:r>
          </w:p>
          <w:p>
            <w:pPr>
              <w:pStyle w:val="468"/>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749"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维修质量保障方案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 w:type="pct"/>
            <w:noWrap w:val="0"/>
            <w:vAlign w:val="top"/>
          </w:tcPr>
          <w:p>
            <w:pPr>
              <w:spacing w:line="390" w:lineRule="exact"/>
              <w:ind w:right="-168" w:rightChars="-80"/>
              <w:rPr>
                <w:rFonts w:ascii="仿宋_GB2312" w:eastAsia="仿宋_GB2312"/>
                <w:color w:val="auto"/>
                <w:sz w:val="24"/>
                <w:highlight w:val="none"/>
              </w:rPr>
            </w:pPr>
          </w:p>
        </w:tc>
        <w:tc>
          <w:tcPr>
            <w:tcW w:w="592"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2727" w:type="pct"/>
            <w:noWrap w:val="0"/>
            <w:vAlign w:val="center"/>
          </w:tcPr>
          <w:p>
            <w:pPr>
              <w:pStyle w:val="468"/>
              <w:tabs>
                <w:tab w:val="left" w:pos="312"/>
              </w:tabs>
              <w:spacing w:line="400" w:lineRule="exact"/>
              <w:ind w:firstLine="422"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lang w:eastAsia="zh-CN"/>
              </w:rPr>
              <w:t>有针对本项目的职后培训方案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专业人员综合素质高、专业能力强，须提供</w:t>
            </w:r>
            <w:r>
              <w:rPr>
                <w:rFonts w:hint="eastAsia" w:ascii="仿宋_GB2312" w:hAnsi="仿宋_GB2312" w:eastAsia="仿宋_GB2312" w:cs="仿宋_GB2312"/>
                <w:color w:val="auto"/>
                <w:highlight w:val="none"/>
              </w:rPr>
              <w:t>专业人员的资格证书</w:t>
            </w:r>
            <w:r>
              <w:rPr>
                <w:rFonts w:hint="eastAsia" w:ascii="仿宋_GB2312" w:hAnsi="仿宋_GB2312" w:eastAsia="仿宋_GB2312" w:cs="仿宋_GB2312"/>
                <w:color w:val="auto"/>
                <w:highlight w:val="none"/>
                <w:lang w:val="en-US" w:eastAsia="zh-CN"/>
              </w:rPr>
              <w:t>等证明材料；</w:t>
            </w:r>
          </w:p>
          <w:p>
            <w:pPr>
              <w:pStyle w:val="468"/>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lang w:eastAsia="zh-CN"/>
              </w:rPr>
              <w:t>有针对本项目的职</w:t>
            </w:r>
            <w:r>
              <w:rPr>
                <w:rFonts w:hint="eastAsia" w:ascii="仿宋_GB2312" w:eastAsia="仿宋_GB2312"/>
                <w:color w:val="auto"/>
                <w:highlight w:val="none"/>
                <w:lang w:val="en-US" w:eastAsia="zh-CN"/>
              </w:rPr>
              <w:t>后</w:t>
            </w:r>
            <w:r>
              <w:rPr>
                <w:rFonts w:hint="eastAsia" w:ascii="仿宋_GB2312" w:eastAsia="仿宋_GB2312"/>
                <w:color w:val="auto"/>
                <w:highlight w:val="none"/>
                <w:lang w:eastAsia="zh-CN"/>
              </w:rPr>
              <w:t>培训方案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专业人员综合素质较高、专业能力较强，须提供</w:t>
            </w:r>
            <w:r>
              <w:rPr>
                <w:rFonts w:hint="eastAsia" w:ascii="仿宋_GB2312" w:hAnsi="仿宋_GB2312" w:eastAsia="仿宋_GB2312" w:cs="仿宋_GB2312"/>
                <w:color w:val="auto"/>
                <w:highlight w:val="none"/>
              </w:rPr>
              <w:t>专业人员的资格证书</w:t>
            </w:r>
            <w:r>
              <w:rPr>
                <w:rFonts w:hint="eastAsia" w:ascii="仿宋_GB2312" w:hAnsi="仿宋_GB2312" w:eastAsia="仿宋_GB2312" w:cs="仿宋_GB2312"/>
                <w:color w:val="auto"/>
                <w:highlight w:val="none"/>
                <w:lang w:val="en-US" w:eastAsia="zh-CN"/>
              </w:rPr>
              <w:t>等证明材料；</w:t>
            </w:r>
          </w:p>
          <w:p>
            <w:pPr>
              <w:pStyle w:val="468"/>
              <w:spacing w:line="400" w:lineRule="exact"/>
              <w:ind w:firstLine="422"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r>
              <w:rPr>
                <w:rFonts w:hint="eastAsia" w:ascii="仿宋_GB2312" w:hAnsi="仿宋_GB2312" w:eastAsia="仿宋_GB2312" w:cs="仿宋_GB2312"/>
                <w:color w:val="auto"/>
                <w:highlight w:val="none"/>
                <w:lang w:val="en-US" w:eastAsia="zh-CN"/>
              </w:rPr>
              <w:t>专业人员专业能力一般，能为采购人提供合格的服务，</w:t>
            </w:r>
            <w:r>
              <w:rPr>
                <w:rFonts w:hint="eastAsia" w:ascii="仿宋_GB2312" w:hAnsi="仿宋_GB2312" w:eastAsia="仿宋_GB2312" w:cs="仿宋_GB2312"/>
                <w:color w:val="auto"/>
                <w:highlight w:val="none"/>
              </w:rPr>
              <w:t>须提供专业人员的资格证书等证明材料；</w:t>
            </w:r>
          </w:p>
          <w:p>
            <w:pPr>
              <w:pStyle w:val="468"/>
              <w:tabs>
                <w:tab w:val="left" w:pos="312"/>
              </w:tabs>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（1）人员考核制度；（2）培训制度；（3）奖惩制度</w:t>
            </w:r>
            <w:r>
              <w:rPr>
                <w:rFonts w:hint="eastAsia" w:ascii="仿宋_GB2312" w:hAnsi="仿宋_GB2312" w:eastAsia="仿宋_GB2312" w:cs="仿宋_GB2312"/>
                <w:b/>
                <w:bCs/>
                <w:color w:val="auto"/>
                <w:szCs w:val="24"/>
                <w:highlight w:val="none"/>
                <w:lang w:val="en-US" w:eastAsia="zh-CN"/>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专业人员配置清单</w:t>
            </w:r>
            <w:r>
              <w:rPr>
                <w:rFonts w:hint="eastAsia" w:ascii="仿宋_GB2312" w:hAnsi="仿宋_GB2312" w:eastAsia="仿宋_GB2312" w:cs="仿宋_GB2312"/>
                <w:b/>
                <w:bCs/>
                <w:color w:val="auto"/>
                <w:szCs w:val="24"/>
                <w:highlight w:val="none"/>
              </w:rPr>
              <w:t>。</w:t>
            </w:r>
          </w:p>
          <w:p>
            <w:pPr>
              <w:pStyle w:val="468"/>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749"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71" w:type="pct"/>
            <w:gridSpan w:val="3"/>
            <w:noWrap w:val="0"/>
            <w:vAlign w:val="top"/>
          </w:tcPr>
          <w:p>
            <w:pPr>
              <w:pStyle w:val="468"/>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65</w:t>
            </w:r>
          </w:p>
        </w:tc>
        <w:tc>
          <w:tcPr>
            <w:tcW w:w="749" w:type="pct"/>
            <w:noWrap w:val="0"/>
            <w:vAlign w:val="center"/>
          </w:tcPr>
          <w:p>
            <w:pPr>
              <w:spacing w:line="360" w:lineRule="exact"/>
              <w:jc w:val="center"/>
              <w:rPr>
                <w:rFonts w:hint="eastAsia" w:ascii="仿宋_GB2312" w:hAnsi="仿宋_GB2312" w:eastAsia="仿宋_GB2312" w:cs="仿宋_GB2312"/>
                <w:color w:val="auto"/>
                <w:highlight w:val="none"/>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b/>
          <w:color w:val="auto"/>
          <w:sz w:val="32"/>
          <w:szCs w:val="32"/>
          <w:highlight w:val="none"/>
          <w:lang w:val="en-US" w:eastAsia="zh-CN"/>
        </w:rPr>
      </w:pPr>
    </w:p>
    <w:p>
      <w:pPr>
        <w:spacing w:line="440" w:lineRule="exact"/>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分标2</w:t>
      </w:r>
      <w:r>
        <w:rPr>
          <w:rFonts w:hint="eastAsia"/>
          <w:b/>
          <w:color w:val="auto"/>
          <w:sz w:val="32"/>
          <w:szCs w:val="32"/>
          <w:highlight w:val="none"/>
          <w:lang w:eastAsia="zh-CN"/>
        </w:rPr>
        <w:t>评审方法及评审标准</w:t>
      </w:r>
    </w:p>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w:t>
      </w:r>
      <w:r>
        <w:rPr>
          <w:rFonts w:hint="eastAsia" w:ascii="仿宋_GB2312" w:hAnsi="Times New Roman" w:eastAsia="仿宋_GB2312" w:cs="Times New Roman"/>
          <w:sz w:val="24"/>
          <w:lang w:val="en-US" w:eastAsia="zh-CN"/>
        </w:rPr>
        <w:t>（折扣百分百</w:t>
      </w:r>
      <w:r>
        <w:rPr>
          <w:rFonts w:hint="eastAsia" w:ascii="仿宋_GB2312" w:eastAsia="仿宋_GB2312" w:cs="Times New Roman"/>
          <w:sz w:val="24"/>
          <w:lang w:val="en-US" w:eastAsia="zh-CN"/>
        </w:rPr>
        <w:t>比</w:t>
      </w:r>
      <w:r>
        <w:rPr>
          <w:rFonts w:hint="eastAsia" w:ascii="仿宋_GB2312" w:hAnsi="Times New Roman" w:eastAsia="仿宋_GB2312" w:cs="Times New Roman"/>
          <w:sz w:val="24"/>
          <w:lang w:val="en-US" w:eastAsia="zh-CN"/>
        </w:rPr>
        <w:t>）</w:t>
      </w:r>
      <w:r>
        <w:rPr>
          <w:rFonts w:hint="eastAsia" w:ascii="仿宋_GB2312" w:eastAsia="仿宋_GB2312"/>
          <w:sz w:val="24"/>
        </w:rPr>
        <w:t>&lt;45%；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pStyle w:val="2"/>
        <w:rPr>
          <w:rFonts w:hint="eastAsia" w:ascii="仿宋_GB2312" w:eastAsia="仿宋_GB2312"/>
          <w:i w:val="0"/>
          <w:iCs w:val="0"/>
          <w:sz w:val="24"/>
        </w:rPr>
      </w:pPr>
      <w:r>
        <w:rPr>
          <w:rFonts w:hint="eastAsia" w:ascii="仿宋_GB2312" w:eastAsia="仿宋_GB2312"/>
          <w:i w:val="0"/>
          <w:iCs w:val="0"/>
          <w:sz w:val="24"/>
        </w:rPr>
        <w:t>（二）计分办法（分值计算保留小数点后两位，第三位四舍五入）：</w:t>
      </w:r>
    </w:p>
    <w:tbl>
      <w:tblPr>
        <w:tblStyle w:val="726"/>
        <w:tblW w:w="10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9"/>
        <w:gridCol w:w="1228"/>
        <w:gridCol w:w="5631"/>
        <w:gridCol w:w="723"/>
        <w:gridCol w:w="1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090" w:type="dxa"/>
            <w:gridSpan w:val="5"/>
            <w:shd w:val="clear" w:color="auto" w:fill="D7D7D7"/>
            <w:noWrap w:val="0"/>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31"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3"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8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31" w:type="dxa"/>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w:t>
            </w:r>
            <w:r>
              <w:rPr>
                <w:rFonts w:hint="eastAsia" w:ascii="仿宋_GB2312" w:eastAsia="仿宋_GB2312"/>
                <w:color w:val="auto"/>
                <w:highlight w:val="none"/>
                <w:lang w:val="en-US" w:eastAsia="zh-CN"/>
              </w:rPr>
              <w:t>中折扣百分比</w:t>
            </w:r>
            <w:r>
              <w:rPr>
                <w:rFonts w:hint="eastAsia" w:ascii="仿宋_GB2312" w:eastAsia="仿宋_GB2312"/>
                <w:color w:val="auto"/>
                <w:highlight w:val="none"/>
              </w:rPr>
              <w:t>最低的供应商的</w:t>
            </w:r>
            <w:r>
              <w:rPr>
                <w:rFonts w:hint="eastAsia" w:ascii="仿宋_GB2312" w:eastAsia="仿宋_GB2312"/>
                <w:color w:val="auto"/>
                <w:highlight w:val="none"/>
                <w:lang w:val="en-US" w:eastAsia="zh-CN"/>
              </w:rPr>
              <w:t>折扣百分比</w:t>
            </w:r>
            <w:r>
              <w:rPr>
                <w:rFonts w:hint="eastAsia" w:ascii="仿宋_GB2312" w:eastAsia="仿宋_GB2312"/>
                <w:color w:val="auto"/>
                <w:highlight w:val="none"/>
              </w:rPr>
              <w:t>为磋商基准</w:t>
            </w:r>
            <w:r>
              <w:rPr>
                <w:rFonts w:hint="eastAsia" w:ascii="仿宋_GB2312" w:eastAsia="仿宋_GB2312"/>
                <w:color w:val="auto"/>
                <w:highlight w:val="none"/>
                <w:lang w:val="en-US" w:eastAsia="zh-CN"/>
              </w:rPr>
              <w:t>价</w:t>
            </w:r>
            <w:r>
              <w:rPr>
                <w:rFonts w:hint="eastAsia" w:ascii="仿宋_GB2312" w:eastAsia="仿宋_GB2312"/>
                <w:color w:val="auto"/>
                <w:highlight w:val="none"/>
              </w:rPr>
              <w:t>，其供应商的报价分为最高分</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eastAsia="zh-CN"/>
              </w:rPr>
              <w:t>的</w:t>
            </w:r>
            <w:r>
              <w:rPr>
                <w:rFonts w:hint="eastAsia" w:ascii="仿宋_GB2312" w:eastAsia="仿宋_GB2312"/>
                <w:color w:val="auto"/>
                <w:highlight w:val="none"/>
                <w:lang w:val="en-US" w:eastAsia="zh-CN"/>
              </w:rPr>
              <w:t>折扣百分比</w:t>
            </w:r>
            <w:r>
              <w:rPr>
                <w:rFonts w:hint="eastAsia" w:ascii="仿宋_GB2312" w:eastAsia="仿宋_GB2312"/>
                <w:color w:val="auto"/>
                <w:highlight w:val="none"/>
              </w:rPr>
              <w:t>）×</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723"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489" w:type="dxa"/>
            <w:noWrap w:val="0"/>
            <w:vAlign w:val="center"/>
          </w:tcPr>
          <w:p>
            <w:pPr>
              <w:spacing w:line="360" w:lineRule="exact"/>
              <w:jc w:val="center"/>
              <w:rPr>
                <w:rFonts w:hint="eastAsia"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22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631" w:type="dxa"/>
            <w:noWrap w:val="0"/>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1份合同</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pPr>
              <w:spacing w:line="400" w:lineRule="exact"/>
              <w:ind w:firstLine="422" w:firstLineChars="200"/>
              <w:rPr>
                <w:rFonts w:hint="eastAsia" w:eastAsia="宋体"/>
                <w:color w:val="auto"/>
                <w:highlight w:val="none"/>
                <w:lang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1.同类服务项目是指同时包含汽车维修或保养内容的服务</w:t>
            </w:r>
            <w:r>
              <w:rPr>
                <w:rFonts w:hint="eastAsia"/>
                <w:lang w:eastAsia="zh-CN"/>
              </w:rPr>
              <w:t>；</w:t>
            </w:r>
          </w:p>
          <w:p>
            <w:pPr>
              <w:spacing w:line="400" w:lineRule="exact"/>
              <w:ind w:firstLine="422" w:firstLineChars="200"/>
              <w:rPr>
                <w:rFonts w:hint="default" w:eastAsia="宋体"/>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723"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489"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8" w:type="dxa"/>
            <w:gridSpan w:val="3"/>
            <w:noWrap w:val="0"/>
            <w:vAlign w:val="center"/>
          </w:tcPr>
          <w:p>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72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489" w:type="dxa"/>
            <w:noWrap w:val="0"/>
            <w:vAlign w:val="center"/>
          </w:tcPr>
          <w:p>
            <w:pPr>
              <w:spacing w:line="360" w:lineRule="exact"/>
              <w:jc w:val="center"/>
              <w:rPr>
                <w:rFonts w:hint="eastAsia" w:ascii="仿宋_GB2312" w:hAnsi="仿宋_GB2312" w:eastAsia="仿宋_GB2312" w:cs="仿宋_GB2312"/>
                <w:b/>
                <w:bCs/>
                <w:color w:val="auto"/>
                <w:highlight w:val="none"/>
              </w:rPr>
            </w:pPr>
          </w:p>
        </w:tc>
      </w:tr>
    </w:tbl>
    <w:tbl>
      <w:tblPr>
        <w:tblStyle w:val="726"/>
        <w:tblpPr w:leftFromText="180" w:rightFromText="180" w:vertAnchor="text" w:horzAnchor="page" w:tblpX="821" w:tblpY="167"/>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1214"/>
        <w:gridCol w:w="5591"/>
        <w:gridCol w:w="775"/>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000" w:type="pct"/>
            <w:gridSpan w:val="5"/>
            <w:shd w:val="clear" w:color="auto" w:fill="D7D7D7"/>
            <w:noWrap w:val="0"/>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92"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727" w:type="pct"/>
            <w:noWrap w:val="0"/>
            <w:vAlign w:val="center"/>
          </w:tcPr>
          <w:p>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378"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751" w:type="pct"/>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vMerge w:val="restar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592" w:type="pct"/>
            <w:noWrap w:val="0"/>
            <w:vAlign w:val="center"/>
          </w:tcPr>
          <w:p>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2727" w:type="pct"/>
            <w:noWrap w:val="0"/>
            <w:vAlign w:val="center"/>
          </w:tcPr>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方案针对需求，难点定位准确、分析合理，措施得力，重点和难点相应解决措施</w:t>
            </w:r>
            <w:r>
              <w:rPr>
                <w:rFonts w:hint="eastAsia" w:ascii="仿宋_GB2312" w:hAnsi="仿宋_GB2312" w:eastAsia="仿宋_GB2312" w:cs="仿宋_GB2312"/>
                <w:color w:val="auto"/>
                <w:highlight w:val="none"/>
                <w:lang w:eastAsia="zh-CN"/>
              </w:rPr>
              <w:t>能有效提升服务质量，</w:t>
            </w:r>
            <w:r>
              <w:rPr>
                <w:rFonts w:hint="eastAsia" w:ascii="仿宋_GB2312" w:hAnsi="仿宋_GB2312" w:eastAsia="仿宋_GB2312" w:cs="仿宋_GB2312"/>
                <w:color w:val="auto"/>
                <w:highlight w:val="none"/>
              </w:rPr>
              <w:t>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需求理解到位，方案满足采购需求，</w:t>
            </w:r>
            <w:r>
              <w:rPr>
                <w:rFonts w:hint="eastAsia" w:ascii="仿宋_GB2312" w:hAnsi="仿宋_GB2312" w:eastAsia="仿宋_GB2312" w:cs="仿宋_GB2312"/>
                <w:color w:val="auto"/>
                <w:highlight w:val="none"/>
                <w:lang w:eastAsia="zh-CN"/>
              </w:rPr>
              <w:t>有具体的服务重点和难点，</w:t>
            </w:r>
            <w:r>
              <w:rPr>
                <w:rFonts w:hint="eastAsia" w:ascii="仿宋_GB2312" w:hAnsi="仿宋_GB2312" w:eastAsia="仿宋_GB2312" w:cs="仿宋_GB2312"/>
                <w:color w:val="auto"/>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w:t>
            </w:r>
            <w:r>
              <w:rPr>
                <w:rFonts w:hint="eastAsia" w:ascii="仿宋_GB2312" w:hAnsi="仿宋_GB2312" w:eastAsia="仿宋_GB2312" w:cs="仿宋_GB2312"/>
                <w:color w:val="auto"/>
                <w:highlight w:val="none"/>
                <w:lang w:val="en-US" w:eastAsia="zh-CN"/>
              </w:rPr>
              <w:t>简单，</w:t>
            </w:r>
            <w:r>
              <w:rPr>
                <w:rFonts w:hint="eastAsia" w:ascii="仿宋_GB2312" w:hAnsi="仿宋_GB2312" w:eastAsia="仿宋_GB2312" w:cs="仿宋_GB2312"/>
                <w:color w:val="auto"/>
                <w:highlight w:val="none"/>
              </w:rPr>
              <w:t>解决措施可行性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合理性</w:t>
            </w:r>
            <w:r>
              <w:rPr>
                <w:rFonts w:hint="eastAsia" w:ascii="仿宋_GB2312" w:hAnsi="仿宋_GB2312" w:eastAsia="仿宋_GB2312" w:cs="仿宋_GB2312"/>
                <w:color w:val="auto"/>
                <w:highlight w:val="none"/>
                <w:lang w:val="en-US" w:eastAsia="zh-CN"/>
              </w:rPr>
              <w:t>一般</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合理化建议和改进措施</w:t>
            </w:r>
            <w:r>
              <w:rPr>
                <w:rFonts w:hint="eastAsia" w:ascii="仿宋_GB2312" w:hAnsi="仿宋_GB2312" w:eastAsia="仿宋_GB2312" w:cs="仿宋_GB2312"/>
                <w:b/>
                <w:bCs/>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751" w:type="pct"/>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vMerge w:val="continue"/>
            <w:noWrap w:val="0"/>
            <w:vAlign w:val="center"/>
          </w:tcPr>
          <w:p>
            <w:pPr>
              <w:spacing w:line="390" w:lineRule="exact"/>
              <w:ind w:right="-168" w:rightChars="-80"/>
              <w:jc w:val="center"/>
              <w:rPr>
                <w:rFonts w:ascii="仿宋_GB2312" w:eastAsia="仿宋_GB2312"/>
                <w:b/>
                <w:color w:val="auto"/>
                <w:sz w:val="24"/>
                <w:highlight w:val="none"/>
              </w:rPr>
            </w:pPr>
          </w:p>
        </w:tc>
        <w:tc>
          <w:tcPr>
            <w:tcW w:w="592" w:type="pct"/>
            <w:noWrap w:val="0"/>
            <w:vAlign w:val="center"/>
          </w:tcPr>
          <w:p>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2727" w:type="pct"/>
            <w:noWrap w:val="0"/>
            <w:vAlign w:val="center"/>
          </w:tcPr>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eastAsia="zh-CN"/>
              </w:rPr>
              <w:t>岗位责任制度在采购需求的基础上进一步细化，</w:t>
            </w:r>
            <w:r>
              <w:rPr>
                <w:rFonts w:hint="eastAsia" w:ascii="仿宋_GB2312" w:hAnsi="仿宋_GB2312" w:eastAsia="仿宋_GB2312" w:cs="仿宋_GB2312"/>
                <w:color w:val="auto"/>
                <w:highlight w:val="none"/>
              </w:rPr>
              <w:t>各项管理制度完善、详细、可行；</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w:t>
            </w:r>
            <w:r>
              <w:rPr>
                <w:rFonts w:hint="eastAsia" w:ascii="仿宋_GB2312" w:eastAsia="仿宋_GB2312"/>
                <w:color w:val="auto"/>
                <w:highlight w:val="none"/>
                <w:lang w:eastAsia="zh-CN"/>
              </w:rPr>
              <w:t>，服务沟通机制能及时发现并解决问题</w:t>
            </w:r>
            <w:r>
              <w:rPr>
                <w:rFonts w:hint="eastAsia" w:ascii="仿宋_GB2312" w:hAnsi="仿宋_GB2312" w:eastAsia="仿宋_GB2312" w:cs="仿宋_GB2312"/>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满足采购需求，管理制度内容简单，操作可行。</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（1）岗位责任制度；（2）服务沟通机制；（3）工作记录及档案管理（包括车辆单次维修后采购人交接验收资料、档案管理、投诉处理流程与记录、其它管理与服务活动记录等）</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其他规章管理制度</w:t>
            </w:r>
            <w:r>
              <w:rPr>
                <w:rFonts w:hint="eastAsia" w:ascii="仿宋_GB2312" w:hAnsi="仿宋_GB2312" w:eastAsia="仿宋_GB2312" w:cs="仿宋_GB2312"/>
                <w:b/>
                <w:bCs/>
                <w:color w:val="auto"/>
                <w:highlight w:val="none"/>
              </w:rPr>
              <w:t>。</w:t>
            </w:r>
          </w:p>
          <w:p>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751" w:type="pct"/>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vMerge w:val="continue"/>
            <w:noWrap w:val="0"/>
            <w:vAlign w:val="center"/>
          </w:tcPr>
          <w:p>
            <w:pPr>
              <w:spacing w:line="390" w:lineRule="exact"/>
              <w:ind w:right="-168" w:rightChars="-80"/>
              <w:jc w:val="center"/>
              <w:rPr>
                <w:rFonts w:ascii="仿宋_GB2312" w:eastAsia="仿宋_GB2312"/>
                <w:color w:val="auto"/>
                <w:sz w:val="24"/>
                <w:highlight w:val="none"/>
              </w:rPr>
            </w:pPr>
          </w:p>
        </w:tc>
        <w:tc>
          <w:tcPr>
            <w:tcW w:w="592" w:type="pct"/>
            <w:noWrap w:val="0"/>
            <w:vAlign w:val="center"/>
          </w:tcPr>
          <w:p>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维修保养、紧急救援维修</w:t>
            </w:r>
            <w:r>
              <w:rPr>
                <w:rFonts w:hint="eastAsia" w:ascii="仿宋_GB2312" w:hAnsi="仿宋_GB2312" w:eastAsia="仿宋_GB2312" w:cs="仿宋_GB2312"/>
                <w:b/>
                <w:color w:val="auto"/>
                <w:highlight w:val="none"/>
              </w:rPr>
              <w:t>服务方案</w:t>
            </w:r>
          </w:p>
        </w:tc>
        <w:tc>
          <w:tcPr>
            <w:tcW w:w="2727" w:type="pct"/>
            <w:noWrap w:val="0"/>
            <w:vAlign w:val="center"/>
          </w:tcPr>
          <w:p>
            <w:pPr>
              <w:pStyle w:val="727"/>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维修保养方案、</w:t>
            </w:r>
            <w:r>
              <w:rPr>
                <w:rFonts w:hint="eastAsia" w:ascii="仿宋_GB2312" w:hAnsi="仿宋_GB2312" w:eastAsia="仿宋_GB2312" w:cs="仿宋_GB2312"/>
                <w:color w:val="auto"/>
                <w:szCs w:val="24"/>
                <w:highlight w:val="none"/>
                <w:lang w:eastAsia="zh-CN"/>
              </w:rPr>
              <w:t>紧急救援维修</w:t>
            </w:r>
            <w:r>
              <w:rPr>
                <w:rFonts w:hint="eastAsia" w:ascii="仿宋_GB2312" w:hAnsi="仿宋_GB2312" w:eastAsia="仿宋_GB2312" w:cs="仿宋_GB2312"/>
                <w:color w:val="auto"/>
                <w:szCs w:val="24"/>
                <w:highlight w:val="none"/>
              </w:rPr>
              <w:t>方案完全符合采购需求，切合实际，科学合理，描述准确,内容完善可行、针对性强；</w:t>
            </w:r>
            <w:r>
              <w:rPr>
                <w:rFonts w:hint="eastAsia" w:ascii="仿宋_GB2312" w:hAnsi="仿宋_GB2312" w:eastAsia="仿宋_GB2312" w:cs="仿宋_GB2312"/>
                <w:b w:val="0"/>
                <w:bCs w:val="0"/>
                <w:color w:val="auto"/>
                <w:highlight w:val="none"/>
                <w:lang w:eastAsia="zh-CN"/>
              </w:rPr>
              <w:t>维修保养的流程具有标准化和特色性，</w:t>
            </w:r>
            <w:r>
              <w:rPr>
                <w:rFonts w:hint="eastAsia" w:ascii="仿宋_GB2312" w:hAnsi="仿宋_GB2312" w:eastAsia="仿宋_GB2312" w:cs="仿宋_GB2312"/>
                <w:color w:val="auto"/>
                <w:szCs w:val="24"/>
                <w:highlight w:val="none"/>
                <w:lang w:eastAsia="zh-CN"/>
              </w:rPr>
              <w:t>紧急救援维修方案的响应机制齐全和安全保障到位，均</w:t>
            </w:r>
            <w:r>
              <w:rPr>
                <w:rFonts w:hint="eastAsia" w:ascii="仿宋_GB2312" w:hAnsi="仿宋_GB2312" w:eastAsia="仿宋_GB2312" w:cs="仿宋_GB2312"/>
                <w:color w:val="auto"/>
                <w:szCs w:val="24"/>
                <w:highlight w:val="none"/>
              </w:rPr>
              <w:t>制定详细的工作流程</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highlight w:val="none"/>
                <w:lang w:eastAsia="zh-CN"/>
              </w:rPr>
              <w:t>对采购需求中</w:t>
            </w:r>
            <w:r>
              <w:rPr>
                <w:rFonts w:hint="eastAsia" w:ascii="仿宋_GB2312" w:hAnsi="仿宋_GB2312" w:eastAsia="仿宋_GB2312" w:cs="仿宋_GB2312"/>
                <w:color w:val="auto"/>
                <w:highlight w:val="none"/>
                <w:lang w:val="en-US" w:eastAsia="zh-CN"/>
              </w:rPr>
              <w:t>10种以上的</w:t>
            </w:r>
            <w:r>
              <w:rPr>
                <w:rFonts w:hint="eastAsia" w:ascii="仿宋_GB2312" w:hAnsi="仿宋_GB2312" w:eastAsia="仿宋_GB2312" w:cs="仿宋_GB2312"/>
                <w:color w:val="auto"/>
                <w:highlight w:val="none"/>
                <w:lang w:eastAsia="zh-CN"/>
              </w:rPr>
              <w:t>不同的车型提供有针对性的维修保养方案</w:t>
            </w:r>
            <w:r>
              <w:rPr>
                <w:rFonts w:hint="eastAsia" w:ascii="仿宋_GB2312" w:hAnsi="仿宋_GB2312" w:eastAsia="仿宋_GB2312" w:cs="仿宋_GB2312"/>
                <w:color w:val="auto"/>
                <w:szCs w:val="24"/>
                <w:highlight w:val="none"/>
                <w:lang w:eastAsia="zh-CN"/>
              </w:rPr>
              <w:t>；</w:t>
            </w:r>
          </w:p>
          <w:p>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eastAsia="zh-CN"/>
              </w:rPr>
              <w:t>维修保养方案、</w:t>
            </w:r>
            <w:r>
              <w:rPr>
                <w:rFonts w:hint="eastAsia" w:ascii="仿宋_GB2312" w:hAnsi="仿宋_GB2312" w:eastAsia="仿宋_GB2312" w:cs="仿宋_GB2312"/>
                <w:color w:val="auto"/>
                <w:szCs w:val="24"/>
                <w:highlight w:val="none"/>
                <w:lang w:eastAsia="zh-CN"/>
              </w:rPr>
              <w:t>紧急救援维修</w:t>
            </w:r>
            <w:r>
              <w:rPr>
                <w:rFonts w:hint="eastAsia" w:ascii="仿宋_GB2312" w:hAnsi="仿宋_GB2312" w:eastAsia="仿宋_GB2312" w:cs="仿宋_GB2312"/>
                <w:color w:val="auto"/>
                <w:highlight w:val="none"/>
              </w:rPr>
              <w:t>方案能较好满足采购需求，符合实际，具有一定的合理性，内容详细，针对性、可操作性较强</w:t>
            </w:r>
            <w:r>
              <w:rPr>
                <w:rFonts w:hint="eastAsia" w:ascii="仿宋_GB2312" w:hAnsi="仿宋_GB2312" w:eastAsia="仿宋_GB2312" w:cs="仿宋_GB2312"/>
                <w:color w:val="auto"/>
                <w:highlight w:val="none"/>
                <w:lang w:eastAsia="zh-CN"/>
              </w:rPr>
              <w:t>，建立有24小时紧急救援联动的服务体系和提升应急响应能力，对采购需求中</w:t>
            </w:r>
            <w:r>
              <w:rPr>
                <w:rFonts w:hint="eastAsia" w:ascii="仿宋_GB2312" w:hAnsi="仿宋_GB2312" w:eastAsia="仿宋_GB2312" w:cs="仿宋_GB2312"/>
                <w:color w:val="auto"/>
                <w:highlight w:val="none"/>
                <w:lang w:val="en-US" w:eastAsia="zh-CN"/>
              </w:rPr>
              <w:t>6种以上的</w:t>
            </w:r>
            <w:r>
              <w:rPr>
                <w:rFonts w:hint="eastAsia" w:ascii="仿宋_GB2312" w:hAnsi="仿宋_GB2312" w:eastAsia="仿宋_GB2312" w:cs="仿宋_GB2312"/>
                <w:color w:val="auto"/>
                <w:highlight w:val="none"/>
                <w:lang w:eastAsia="zh-CN"/>
              </w:rPr>
              <w:t>不同的车型提供有针对性的维修保养方案</w:t>
            </w:r>
            <w:r>
              <w:rPr>
                <w:rFonts w:hint="eastAsia" w:ascii="仿宋_GB2312" w:hAnsi="仿宋_GB2312" w:eastAsia="仿宋_GB2312" w:cs="仿宋_GB2312"/>
                <w:color w:val="auto"/>
                <w:highlight w:val="none"/>
              </w:rPr>
              <w:t>；</w:t>
            </w:r>
          </w:p>
          <w:p>
            <w:pPr>
              <w:widowControl/>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p>
          <w:p>
            <w:pPr>
              <w:pStyle w:val="727"/>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维修保养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lang w:val="en-US" w:eastAsia="zh-CN"/>
              </w:rPr>
              <w:t>紧急救援维修</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pPr>
              <w:pStyle w:val="727"/>
              <w:spacing w:line="49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751" w:type="pct"/>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维修</w:t>
            </w:r>
            <w:r>
              <w:rPr>
                <w:rFonts w:hint="eastAsia" w:ascii="仿宋_GB2312" w:hAnsi="仿宋_GB2312" w:eastAsia="仿宋_GB2312" w:cs="仿宋_GB2312"/>
                <w:color w:val="auto"/>
                <w:highlight w:val="none"/>
                <w:lang w:val="en-US" w:eastAsia="zh-CN"/>
              </w:rPr>
              <w:t>保养</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紧急</w:t>
            </w:r>
            <w:r>
              <w:rPr>
                <w:rFonts w:hint="eastAsia" w:ascii="仿宋_GB2312" w:hAnsi="仿宋_GB2312" w:eastAsia="仿宋_GB2312" w:cs="仿宋_GB2312"/>
                <w:color w:val="auto"/>
                <w:highlight w:val="none"/>
              </w:rPr>
              <w:t>救援</w:t>
            </w:r>
            <w:r>
              <w:rPr>
                <w:rFonts w:hint="eastAsia" w:ascii="仿宋_GB2312" w:hAnsi="仿宋_GB2312" w:eastAsia="仿宋_GB2312" w:cs="仿宋_GB2312"/>
                <w:color w:val="auto"/>
                <w:highlight w:val="none"/>
                <w:lang w:val="en-US" w:eastAsia="zh-CN"/>
              </w:rPr>
              <w:t>维修</w:t>
            </w:r>
            <w:r>
              <w:rPr>
                <w:rFonts w:hint="eastAsia" w:ascii="仿宋_GB2312" w:hAnsi="仿宋_GB2312" w:eastAsia="仿宋_GB2312" w:cs="仿宋_GB2312"/>
                <w:color w:val="auto"/>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592"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lang w:val="en-US" w:eastAsia="zh-CN"/>
              </w:rPr>
              <w:t>维修质量保障方案</w:t>
            </w:r>
          </w:p>
        </w:tc>
        <w:tc>
          <w:tcPr>
            <w:tcW w:w="2727" w:type="pct"/>
            <w:noWrap w:val="0"/>
            <w:vAlign w:val="center"/>
          </w:tcPr>
          <w:p>
            <w:pPr>
              <w:pStyle w:val="727"/>
              <w:spacing w:line="39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经营场所条件优良，汽车维修及救援设备丰富，能提出其他更多的维修服务承诺，承诺贴合采购人实际情况且完善，能提供高质量维修服务</w:t>
            </w:r>
            <w:r>
              <w:rPr>
                <w:rFonts w:hint="eastAsia" w:ascii="仿宋_GB2312" w:hAnsi="仿宋_GB2312" w:eastAsia="仿宋_GB2312" w:cs="仿宋_GB2312"/>
                <w:color w:val="auto"/>
                <w:szCs w:val="24"/>
                <w:highlight w:val="none"/>
              </w:rPr>
              <w:t>；</w:t>
            </w:r>
          </w:p>
          <w:p>
            <w:pPr>
              <w:pStyle w:val="727"/>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经营场所情况较好，汽车维修及救援设备齐全、质量较好，能提出其他更多的维修服务承诺，维修服务承诺较完善，有较好保障</w:t>
            </w:r>
            <w:r>
              <w:rPr>
                <w:rFonts w:hint="eastAsia" w:ascii="仿宋_GB2312" w:hAnsi="仿宋_GB2312" w:eastAsia="仿宋_GB2312" w:cs="仿宋_GB2312"/>
                <w:color w:val="auto"/>
                <w:szCs w:val="24"/>
                <w:highlight w:val="none"/>
              </w:rPr>
              <w:t>；</w:t>
            </w:r>
          </w:p>
          <w:p>
            <w:pPr>
              <w:pStyle w:val="727"/>
              <w:spacing w:line="3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lang w:val="en-US" w:eastAsia="zh-CN"/>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val="en-US" w:eastAsia="zh-CN"/>
              </w:rPr>
              <w:t>经营场所情况一般，汽车维修及救援设备满足使用要求、质量达标，能提出其他更多的维修服务承诺，维修服务承诺一般</w:t>
            </w:r>
            <w:r>
              <w:rPr>
                <w:rFonts w:hint="eastAsia" w:ascii="仿宋_GB2312" w:hAnsi="仿宋_GB2312" w:eastAsia="仿宋_GB2312" w:cs="仿宋_GB2312"/>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（1）经营场所情况方面；（2）汽车维修及救援设备方面；（3）其他更多的维修服务承诺。</w:t>
            </w:r>
          </w:p>
          <w:p>
            <w:pPr>
              <w:pStyle w:val="727"/>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751"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维修质量保障方案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noWrap w:val="0"/>
            <w:vAlign w:val="top"/>
          </w:tcPr>
          <w:p>
            <w:pPr>
              <w:spacing w:line="390" w:lineRule="exact"/>
              <w:ind w:right="-168" w:rightChars="-80"/>
              <w:rPr>
                <w:rFonts w:ascii="仿宋_GB2312" w:eastAsia="仿宋_GB2312"/>
                <w:color w:val="auto"/>
                <w:sz w:val="24"/>
                <w:highlight w:val="none"/>
              </w:rPr>
            </w:pPr>
          </w:p>
        </w:tc>
        <w:tc>
          <w:tcPr>
            <w:tcW w:w="592"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2727" w:type="pct"/>
            <w:noWrap w:val="0"/>
            <w:vAlign w:val="center"/>
          </w:tcPr>
          <w:p>
            <w:pPr>
              <w:pStyle w:val="727"/>
              <w:tabs>
                <w:tab w:val="left" w:pos="312"/>
              </w:tabs>
              <w:spacing w:line="400" w:lineRule="exact"/>
              <w:ind w:firstLine="422"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lang w:eastAsia="zh-CN"/>
              </w:rPr>
              <w:t>有针对本项目的职后培训方案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专业人员综合素质高、专业能力强，须提供</w:t>
            </w:r>
            <w:r>
              <w:rPr>
                <w:rFonts w:hint="eastAsia" w:ascii="仿宋_GB2312" w:hAnsi="仿宋_GB2312" w:eastAsia="仿宋_GB2312" w:cs="仿宋_GB2312"/>
                <w:color w:val="auto"/>
                <w:highlight w:val="none"/>
              </w:rPr>
              <w:t>专业人员的资格证书</w:t>
            </w:r>
            <w:r>
              <w:rPr>
                <w:rFonts w:hint="eastAsia" w:ascii="仿宋_GB2312" w:hAnsi="仿宋_GB2312" w:eastAsia="仿宋_GB2312" w:cs="仿宋_GB2312"/>
                <w:color w:val="auto"/>
                <w:highlight w:val="none"/>
                <w:lang w:val="en-US" w:eastAsia="zh-CN"/>
              </w:rPr>
              <w:t>等证明材料；</w:t>
            </w:r>
          </w:p>
          <w:p>
            <w:pPr>
              <w:pStyle w:val="727"/>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lang w:eastAsia="zh-CN"/>
              </w:rPr>
              <w:t>有针对本项目的职后培训方案</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专业人员综合素质较高、专业能力较强，须提供</w:t>
            </w:r>
            <w:r>
              <w:rPr>
                <w:rFonts w:hint="eastAsia" w:ascii="仿宋_GB2312" w:hAnsi="仿宋_GB2312" w:eastAsia="仿宋_GB2312" w:cs="仿宋_GB2312"/>
                <w:color w:val="auto"/>
                <w:highlight w:val="none"/>
              </w:rPr>
              <w:t>专业人员的资格证书</w:t>
            </w:r>
            <w:r>
              <w:rPr>
                <w:rFonts w:hint="eastAsia" w:ascii="仿宋_GB2312" w:hAnsi="仿宋_GB2312" w:eastAsia="仿宋_GB2312" w:cs="仿宋_GB2312"/>
                <w:color w:val="auto"/>
                <w:highlight w:val="none"/>
                <w:lang w:val="en-US" w:eastAsia="zh-CN"/>
              </w:rPr>
              <w:t>等证明材料；</w:t>
            </w:r>
          </w:p>
          <w:p>
            <w:pPr>
              <w:pStyle w:val="727"/>
              <w:spacing w:line="400" w:lineRule="exact"/>
              <w:ind w:firstLine="422"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r>
              <w:rPr>
                <w:rFonts w:hint="eastAsia" w:ascii="仿宋_GB2312" w:hAnsi="仿宋_GB2312" w:eastAsia="仿宋_GB2312" w:cs="仿宋_GB2312"/>
                <w:color w:val="auto"/>
                <w:highlight w:val="none"/>
                <w:lang w:val="en-US" w:eastAsia="zh-CN"/>
              </w:rPr>
              <w:t>专业人员专业能力一般，能为采购人提供合格的服务，</w:t>
            </w:r>
            <w:r>
              <w:rPr>
                <w:rFonts w:hint="eastAsia" w:ascii="仿宋_GB2312" w:hAnsi="仿宋_GB2312" w:eastAsia="仿宋_GB2312" w:cs="仿宋_GB2312"/>
                <w:color w:val="auto"/>
                <w:highlight w:val="none"/>
              </w:rPr>
              <w:t>须提供专业人员的资格证书等证明材料；</w:t>
            </w:r>
          </w:p>
          <w:p>
            <w:pPr>
              <w:pStyle w:val="727"/>
              <w:tabs>
                <w:tab w:val="left" w:pos="312"/>
              </w:tabs>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（1）人员考核制度；（2）培训制度；（3）奖惩制度</w:t>
            </w:r>
            <w:r>
              <w:rPr>
                <w:rFonts w:hint="eastAsia" w:ascii="仿宋_GB2312" w:hAnsi="仿宋_GB2312" w:eastAsia="仿宋_GB2312" w:cs="仿宋_GB2312"/>
                <w:b/>
                <w:bCs/>
                <w:color w:val="auto"/>
                <w:szCs w:val="24"/>
                <w:highlight w:val="none"/>
                <w:lang w:val="en-US" w:eastAsia="zh-CN"/>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专业人员配置清单</w:t>
            </w:r>
            <w:r>
              <w:rPr>
                <w:rFonts w:hint="eastAsia" w:ascii="仿宋_GB2312" w:hAnsi="仿宋_GB2312" w:eastAsia="仿宋_GB2312" w:cs="仿宋_GB2312"/>
                <w:b/>
                <w:bCs/>
                <w:color w:val="auto"/>
                <w:szCs w:val="24"/>
                <w:highlight w:val="none"/>
              </w:rPr>
              <w:t>。</w:t>
            </w:r>
          </w:p>
          <w:p>
            <w:pPr>
              <w:pStyle w:val="727"/>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751" w:type="pct"/>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70" w:type="pct"/>
            <w:gridSpan w:val="3"/>
            <w:noWrap w:val="0"/>
            <w:vAlign w:val="top"/>
          </w:tcPr>
          <w:p>
            <w:pPr>
              <w:pStyle w:val="727"/>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378"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65</w:t>
            </w:r>
          </w:p>
        </w:tc>
        <w:tc>
          <w:tcPr>
            <w:tcW w:w="751" w:type="pct"/>
            <w:noWrap w:val="0"/>
            <w:vAlign w:val="center"/>
          </w:tcPr>
          <w:p>
            <w:pPr>
              <w:spacing w:line="360" w:lineRule="exact"/>
              <w:jc w:val="center"/>
              <w:rPr>
                <w:rFonts w:hint="eastAsia" w:ascii="仿宋_GB2312" w:hAnsi="仿宋_GB2312" w:eastAsia="仿宋_GB2312" w:cs="仿宋_GB2312"/>
                <w:color w:val="auto"/>
                <w:highlight w:val="none"/>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bookmarkEnd w:id="52"/>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3" w:name="_Hlk45233189"/>
    <w:r>
      <w:rPr>
        <w:b/>
      </w:rPr>
      <w:t>柳州市环境卫生管理处车辆维修和保养服务采购</w:t>
    </w:r>
    <w:r>
      <w:rPr>
        <w:rFonts w:hint="eastAsia"/>
        <w:b/>
      </w:rPr>
      <w:t>（</w:t>
    </w:r>
    <w:r>
      <w:rPr>
        <w:b/>
      </w:rPr>
      <w:t>LZZC2026-C3-990149-LZSZ</w:t>
    </w:r>
    <w:r>
      <w:rPr>
        <w:rFonts w:hint="eastAsia"/>
        <w:b/>
      </w:rPr>
      <w:t>）</w:t>
    </w:r>
    <w:bookmarkEnd w:id="6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柳州市环境卫生管理处车辆维修和保养服务采购</w:t>
    </w:r>
    <w:r>
      <w:rPr>
        <w:rFonts w:hint="eastAsia"/>
        <w:b/>
      </w:rPr>
      <w:t>（</w:t>
    </w:r>
    <w:r>
      <w:rPr>
        <w:b/>
      </w:rPr>
      <w:t>LZZC2026-C3-990149-LZSZ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2B36"/>
    <w:rsid w:val="00002DD5"/>
    <w:rsid w:val="00004C0C"/>
    <w:rsid w:val="00007139"/>
    <w:rsid w:val="00010392"/>
    <w:rsid w:val="00010F76"/>
    <w:rsid w:val="000150FB"/>
    <w:rsid w:val="000160D7"/>
    <w:rsid w:val="00016D47"/>
    <w:rsid w:val="00020369"/>
    <w:rsid w:val="00020484"/>
    <w:rsid w:val="00020610"/>
    <w:rsid w:val="00020FE4"/>
    <w:rsid w:val="00021BAD"/>
    <w:rsid w:val="00021D74"/>
    <w:rsid w:val="0002254C"/>
    <w:rsid w:val="00022680"/>
    <w:rsid w:val="0002281A"/>
    <w:rsid w:val="00023F06"/>
    <w:rsid w:val="0002474B"/>
    <w:rsid w:val="00025FA9"/>
    <w:rsid w:val="000319AB"/>
    <w:rsid w:val="0003256E"/>
    <w:rsid w:val="00034383"/>
    <w:rsid w:val="00036C9E"/>
    <w:rsid w:val="000404F1"/>
    <w:rsid w:val="00042741"/>
    <w:rsid w:val="00043D07"/>
    <w:rsid w:val="00044448"/>
    <w:rsid w:val="000460A8"/>
    <w:rsid w:val="00047AAA"/>
    <w:rsid w:val="0005091D"/>
    <w:rsid w:val="00050A5B"/>
    <w:rsid w:val="00052443"/>
    <w:rsid w:val="00054E61"/>
    <w:rsid w:val="00054FB3"/>
    <w:rsid w:val="00057119"/>
    <w:rsid w:val="00060018"/>
    <w:rsid w:val="00061018"/>
    <w:rsid w:val="000611D8"/>
    <w:rsid w:val="00061C39"/>
    <w:rsid w:val="000622C5"/>
    <w:rsid w:val="00062C74"/>
    <w:rsid w:val="000643DE"/>
    <w:rsid w:val="00065C7F"/>
    <w:rsid w:val="00070BAA"/>
    <w:rsid w:val="000779B8"/>
    <w:rsid w:val="00077C39"/>
    <w:rsid w:val="00081F4B"/>
    <w:rsid w:val="000845F2"/>
    <w:rsid w:val="0008739A"/>
    <w:rsid w:val="00090BDD"/>
    <w:rsid w:val="00092ADA"/>
    <w:rsid w:val="00093421"/>
    <w:rsid w:val="00096EEE"/>
    <w:rsid w:val="000971BA"/>
    <w:rsid w:val="000A0D70"/>
    <w:rsid w:val="000A2027"/>
    <w:rsid w:val="000A2624"/>
    <w:rsid w:val="000A2810"/>
    <w:rsid w:val="000A3F62"/>
    <w:rsid w:val="000A40B4"/>
    <w:rsid w:val="000A56FA"/>
    <w:rsid w:val="000A5D8B"/>
    <w:rsid w:val="000A65F0"/>
    <w:rsid w:val="000B3D69"/>
    <w:rsid w:val="000B4492"/>
    <w:rsid w:val="000B4C45"/>
    <w:rsid w:val="000B5349"/>
    <w:rsid w:val="000B6204"/>
    <w:rsid w:val="000B757A"/>
    <w:rsid w:val="000C2A7C"/>
    <w:rsid w:val="000C435F"/>
    <w:rsid w:val="000C5334"/>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5F7"/>
    <w:rsid w:val="001036F8"/>
    <w:rsid w:val="00104C60"/>
    <w:rsid w:val="00104D27"/>
    <w:rsid w:val="001068A1"/>
    <w:rsid w:val="00111FAE"/>
    <w:rsid w:val="001128FB"/>
    <w:rsid w:val="00113B4B"/>
    <w:rsid w:val="001175AF"/>
    <w:rsid w:val="00117839"/>
    <w:rsid w:val="00120D8C"/>
    <w:rsid w:val="00120ED4"/>
    <w:rsid w:val="00121159"/>
    <w:rsid w:val="00127287"/>
    <w:rsid w:val="001278E0"/>
    <w:rsid w:val="00127C60"/>
    <w:rsid w:val="00132AF8"/>
    <w:rsid w:val="00132C68"/>
    <w:rsid w:val="00133C13"/>
    <w:rsid w:val="00135385"/>
    <w:rsid w:val="0013549B"/>
    <w:rsid w:val="00136972"/>
    <w:rsid w:val="00136C9E"/>
    <w:rsid w:val="00141661"/>
    <w:rsid w:val="00141E68"/>
    <w:rsid w:val="001431A4"/>
    <w:rsid w:val="001432D2"/>
    <w:rsid w:val="001449A8"/>
    <w:rsid w:val="001451A1"/>
    <w:rsid w:val="00145C9C"/>
    <w:rsid w:val="00147D01"/>
    <w:rsid w:val="0015428D"/>
    <w:rsid w:val="00154CAE"/>
    <w:rsid w:val="001553E9"/>
    <w:rsid w:val="00156E21"/>
    <w:rsid w:val="0015779F"/>
    <w:rsid w:val="0016109C"/>
    <w:rsid w:val="0016254A"/>
    <w:rsid w:val="001628EC"/>
    <w:rsid w:val="0016358A"/>
    <w:rsid w:val="00163963"/>
    <w:rsid w:val="00165BFC"/>
    <w:rsid w:val="00166024"/>
    <w:rsid w:val="001669F4"/>
    <w:rsid w:val="00167F64"/>
    <w:rsid w:val="00172A27"/>
    <w:rsid w:val="0017554D"/>
    <w:rsid w:val="0018185B"/>
    <w:rsid w:val="00184DC6"/>
    <w:rsid w:val="00184FC7"/>
    <w:rsid w:val="00186FB9"/>
    <w:rsid w:val="00187124"/>
    <w:rsid w:val="00192929"/>
    <w:rsid w:val="0019529D"/>
    <w:rsid w:val="0019637C"/>
    <w:rsid w:val="00196F5B"/>
    <w:rsid w:val="0019737E"/>
    <w:rsid w:val="001A3648"/>
    <w:rsid w:val="001A5C06"/>
    <w:rsid w:val="001A7D36"/>
    <w:rsid w:val="001B0849"/>
    <w:rsid w:val="001B3FE1"/>
    <w:rsid w:val="001B67F2"/>
    <w:rsid w:val="001B6C05"/>
    <w:rsid w:val="001C178B"/>
    <w:rsid w:val="001C2E7C"/>
    <w:rsid w:val="001C3A80"/>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F35"/>
    <w:rsid w:val="001F751E"/>
    <w:rsid w:val="0020119F"/>
    <w:rsid w:val="00201875"/>
    <w:rsid w:val="002032F8"/>
    <w:rsid w:val="00206D02"/>
    <w:rsid w:val="00210544"/>
    <w:rsid w:val="00212123"/>
    <w:rsid w:val="00212805"/>
    <w:rsid w:val="002131B3"/>
    <w:rsid w:val="00213294"/>
    <w:rsid w:val="00213516"/>
    <w:rsid w:val="00213B4A"/>
    <w:rsid w:val="002145D8"/>
    <w:rsid w:val="002149CB"/>
    <w:rsid w:val="00215FB2"/>
    <w:rsid w:val="00221AEF"/>
    <w:rsid w:val="00223E8E"/>
    <w:rsid w:val="00224819"/>
    <w:rsid w:val="0022514B"/>
    <w:rsid w:val="0022732B"/>
    <w:rsid w:val="00230802"/>
    <w:rsid w:val="0023507E"/>
    <w:rsid w:val="00235507"/>
    <w:rsid w:val="002356E0"/>
    <w:rsid w:val="00236CE8"/>
    <w:rsid w:val="002414ED"/>
    <w:rsid w:val="00244822"/>
    <w:rsid w:val="00244A8A"/>
    <w:rsid w:val="00247C7C"/>
    <w:rsid w:val="002505F9"/>
    <w:rsid w:val="0025138A"/>
    <w:rsid w:val="00252DB1"/>
    <w:rsid w:val="00253DA3"/>
    <w:rsid w:val="00257142"/>
    <w:rsid w:val="00260BCB"/>
    <w:rsid w:val="002618BA"/>
    <w:rsid w:val="00262BBA"/>
    <w:rsid w:val="002630DB"/>
    <w:rsid w:val="00264D62"/>
    <w:rsid w:val="002659F3"/>
    <w:rsid w:val="00267E18"/>
    <w:rsid w:val="00270EE5"/>
    <w:rsid w:val="00271400"/>
    <w:rsid w:val="0027141F"/>
    <w:rsid w:val="0027347F"/>
    <w:rsid w:val="002742E6"/>
    <w:rsid w:val="00274B00"/>
    <w:rsid w:val="00277A71"/>
    <w:rsid w:val="00280391"/>
    <w:rsid w:val="00280C0F"/>
    <w:rsid w:val="0028441B"/>
    <w:rsid w:val="00285A10"/>
    <w:rsid w:val="002863E0"/>
    <w:rsid w:val="00287285"/>
    <w:rsid w:val="0028793B"/>
    <w:rsid w:val="00294666"/>
    <w:rsid w:val="00294B20"/>
    <w:rsid w:val="00294D54"/>
    <w:rsid w:val="002A0A05"/>
    <w:rsid w:val="002A0BFB"/>
    <w:rsid w:val="002A0CBC"/>
    <w:rsid w:val="002A47BD"/>
    <w:rsid w:val="002A5116"/>
    <w:rsid w:val="002B0A01"/>
    <w:rsid w:val="002B0CC8"/>
    <w:rsid w:val="002B2546"/>
    <w:rsid w:val="002B2F95"/>
    <w:rsid w:val="002B7700"/>
    <w:rsid w:val="002B7AEB"/>
    <w:rsid w:val="002C1D98"/>
    <w:rsid w:val="002C45E0"/>
    <w:rsid w:val="002C4DAD"/>
    <w:rsid w:val="002C6D2B"/>
    <w:rsid w:val="002C7658"/>
    <w:rsid w:val="002D0597"/>
    <w:rsid w:val="002D6E3D"/>
    <w:rsid w:val="002D7AE2"/>
    <w:rsid w:val="002E112C"/>
    <w:rsid w:val="002E51B7"/>
    <w:rsid w:val="002E7672"/>
    <w:rsid w:val="002E783F"/>
    <w:rsid w:val="002F0ADD"/>
    <w:rsid w:val="002F0EBB"/>
    <w:rsid w:val="002F326A"/>
    <w:rsid w:val="002F4370"/>
    <w:rsid w:val="002F487A"/>
    <w:rsid w:val="002F4B41"/>
    <w:rsid w:val="002F5FA8"/>
    <w:rsid w:val="002F6107"/>
    <w:rsid w:val="002F63FE"/>
    <w:rsid w:val="002F7134"/>
    <w:rsid w:val="00301929"/>
    <w:rsid w:val="003039C4"/>
    <w:rsid w:val="003044B2"/>
    <w:rsid w:val="003057B3"/>
    <w:rsid w:val="00305E30"/>
    <w:rsid w:val="003078FF"/>
    <w:rsid w:val="00312968"/>
    <w:rsid w:val="003143D1"/>
    <w:rsid w:val="00320653"/>
    <w:rsid w:val="00322C99"/>
    <w:rsid w:val="00323605"/>
    <w:rsid w:val="00323756"/>
    <w:rsid w:val="00323B32"/>
    <w:rsid w:val="00325B67"/>
    <w:rsid w:val="0033049C"/>
    <w:rsid w:val="00332E1B"/>
    <w:rsid w:val="00334FBF"/>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0520"/>
    <w:rsid w:val="003A20E8"/>
    <w:rsid w:val="003A219A"/>
    <w:rsid w:val="003A2FE6"/>
    <w:rsid w:val="003A43CD"/>
    <w:rsid w:val="003A4D6D"/>
    <w:rsid w:val="003B199F"/>
    <w:rsid w:val="003B22C9"/>
    <w:rsid w:val="003B3430"/>
    <w:rsid w:val="003B4689"/>
    <w:rsid w:val="003B5596"/>
    <w:rsid w:val="003B5C23"/>
    <w:rsid w:val="003B6DE9"/>
    <w:rsid w:val="003C0260"/>
    <w:rsid w:val="003C2222"/>
    <w:rsid w:val="003C2287"/>
    <w:rsid w:val="003C2F69"/>
    <w:rsid w:val="003C57BC"/>
    <w:rsid w:val="003C7454"/>
    <w:rsid w:val="003C7BE9"/>
    <w:rsid w:val="003D019E"/>
    <w:rsid w:val="003D06A0"/>
    <w:rsid w:val="003D1DE4"/>
    <w:rsid w:val="003D2831"/>
    <w:rsid w:val="003D5626"/>
    <w:rsid w:val="003D5861"/>
    <w:rsid w:val="003D6EBE"/>
    <w:rsid w:val="003E1925"/>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38C"/>
    <w:rsid w:val="00425A7D"/>
    <w:rsid w:val="004268D3"/>
    <w:rsid w:val="0042743B"/>
    <w:rsid w:val="00430124"/>
    <w:rsid w:val="00430C52"/>
    <w:rsid w:val="00434B7D"/>
    <w:rsid w:val="00435363"/>
    <w:rsid w:val="00437F4E"/>
    <w:rsid w:val="004400A6"/>
    <w:rsid w:val="004401C9"/>
    <w:rsid w:val="0044056A"/>
    <w:rsid w:val="0044543B"/>
    <w:rsid w:val="00445602"/>
    <w:rsid w:val="00445FFD"/>
    <w:rsid w:val="004462DE"/>
    <w:rsid w:val="00451A68"/>
    <w:rsid w:val="00453ADD"/>
    <w:rsid w:val="00456077"/>
    <w:rsid w:val="00460383"/>
    <w:rsid w:val="0046055A"/>
    <w:rsid w:val="004627FB"/>
    <w:rsid w:val="00462A78"/>
    <w:rsid w:val="00464259"/>
    <w:rsid w:val="004653C8"/>
    <w:rsid w:val="00466C60"/>
    <w:rsid w:val="00470269"/>
    <w:rsid w:val="0047079F"/>
    <w:rsid w:val="0047152D"/>
    <w:rsid w:val="00471A3E"/>
    <w:rsid w:val="0047290C"/>
    <w:rsid w:val="00474D35"/>
    <w:rsid w:val="00474E1F"/>
    <w:rsid w:val="00475AD0"/>
    <w:rsid w:val="004764E5"/>
    <w:rsid w:val="00476A8A"/>
    <w:rsid w:val="00476CCA"/>
    <w:rsid w:val="004771E5"/>
    <w:rsid w:val="00477E77"/>
    <w:rsid w:val="00480D91"/>
    <w:rsid w:val="00481502"/>
    <w:rsid w:val="00482F3E"/>
    <w:rsid w:val="004854A1"/>
    <w:rsid w:val="00487677"/>
    <w:rsid w:val="00487A3B"/>
    <w:rsid w:val="00490A58"/>
    <w:rsid w:val="00490D21"/>
    <w:rsid w:val="00491B33"/>
    <w:rsid w:val="004945BC"/>
    <w:rsid w:val="0049466E"/>
    <w:rsid w:val="00494BCB"/>
    <w:rsid w:val="00494E8D"/>
    <w:rsid w:val="0049514C"/>
    <w:rsid w:val="004954CE"/>
    <w:rsid w:val="004960CE"/>
    <w:rsid w:val="0049735C"/>
    <w:rsid w:val="00497C0D"/>
    <w:rsid w:val="004A209F"/>
    <w:rsid w:val="004A42C5"/>
    <w:rsid w:val="004A5578"/>
    <w:rsid w:val="004A5BB9"/>
    <w:rsid w:val="004B17E4"/>
    <w:rsid w:val="004B31B3"/>
    <w:rsid w:val="004B7247"/>
    <w:rsid w:val="004C0447"/>
    <w:rsid w:val="004C0814"/>
    <w:rsid w:val="004D1310"/>
    <w:rsid w:val="004D1593"/>
    <w:rsid w:val="004D2098"/>
    <w:rsid w:val="004D27C0"/>
    <w:rsid w:val="004D3F5C"/>
    <w:rsid w:val="004D5C42"/>
    <w:rsid w:val="004D7E0D"/>
    <w:rsid w:val="004E01A1"/>
    <w:rsid w:val="004E0D77"/>
    <w:rsid w:val="004E105E"/>
    <w:rsid w:val="004E1BA2"/>
    <w:rsid w:val="004E2B64"/>
    <w:rsid w:val="004E656C"/>
    <w:rsid w:val="004E74D5"/>
    <w:rsid w:val="004E7BF4"/>
    <w:rsid w:val="004F205F"/>
    <w:rsid w:val="004F2452"/>
    <w:rsid w:val="004F2479"/>
    <w:rsid w:val="004F3BA2"/>
    <w:rsid w:val="004F4EA6"/>
    <w:rsid w:val="00500426"/>
    <w:rsid w:val="00500629"/>
    <w:rsid w:val="005013BF"/>
    <w:rsid w:val="00503311"/>
    <w:rsid w:val="005042CB"/>
    <w:rsid w:val="00504E09"/>
    <w:rsid w:val="00505626"/>
    <w:rsid w:val="00505A4B"/>
    <w:rsid w:val="00507EDD"/>
    <w:rsid w:val="00510D23"/>
    <w:rsid w:val="00514FF6"/>
    <w:rsid w:val="005161B5"/>
    <w:rsid w:val="00523C44"/>
    <w:rsid w:val="005265BB"/>
    <w:rsid w:val="00527983"/>
    <w:rsid w:val="00531039"/>
    <w:rsid w:val="00531F95"/>
    <w:rsid w:val="00533248"/>
    <w:rsid w:val="005363D1"/>
    <w:rsid w:val="00536D21"/>
    <w:rsid w:val="0053789B"/>
    <w:rsid w:val="005378CB"/>
    <w:rsid w:val="00542567"/>
    <w:rsid w:val="00542DC0"/>
    <w:rsid w:val="00546A86"/>
    <w:rsid w:val="00546DBD"/>
    <w:rsid w:val="005473D5"/>
    <w:rsid w:val="00552642"/>
    <w:rsid w:val="00552BE2"/>
    <w:rsid w:val="00553212"/>
    <w:rsid w:val="005538F8"/>
    <w:rsid w:val="00553914"/>
    <w:rsid w:val="005539F8"/>
    <w:rsid w:val="0055513C"/>
    <w:rsid w:val="00555593"/>
    <w:rsid w:val="00556D52"/>
    <w:rsid w:val="00557A2A"/>
    <w:rsid w:val="00560FA3"/>
    <w:rsid w:val="005614D3"/>
    <w:rsid w:val="00562180"/>
    <w:rsid w:val="00565308"/>
    <w:rsid w:val="00566200"/>
    <w:rsid w:val="00566E97"/>
    <w:rsid w:val="005673A7"/>
    <w:rsid w:val="00571009"/>
    <w:rsid w:val="00571758"/>
    <w:rsid w:val="0057367F"/>
    <w:rsid w:val="00575059"/>
    <w:rsid w:val="0057529A"/>
    <w:rsid w:val="00581B1B"/>
    <w:rsid w:val="00581E25"/>
    <w:rsid w:val="00583480"/>
    <w:rsid w:val="005835D5"/>
    <w:rsid w:val="00585237"/>
    <w:rsid w:val="00587A80"/>
    <w:rsid w:val="00587C43"/>
    <w:rsid w:val="00592DF3"/>
    <w:rsid w:val="00595144"/>
    <w:rsid w:val="00595727"/>
    <w:rsid w:val="005972CC"/>
    <w:rsid w:val="005A00FA"/>
    <w:rsid w:val="005A2575"/>
    <w:rsid w:val="005A38DD"/>
    <w:rsid w:val="005A5B5E"/>
    <w:rsid w:val="005A6CBC"/>
    <w:rsid w:val="005A6FD4"/>
    <w:rsid w:val="005B3284"/>
    <w:rsid w:val="005B33B3"/>
    <w:rsid w:val="005B33DE"/>
    <w:rsid w:val="005C0884"/>
    <w:rsid w:val="005C212D"/>
    <w:rsid w:val="005C264E"/>
    <w:rsid w:val="005C4A21"/>
    <w:rsid w:val="005C4F93"/>
    <w:rsid w:val="005C5DF5"/>
    <w:rsid w:val="005C65AE"/>
    <w:rsid w:val="005C6C07"/>
    <w:rsid w:val="005D02EC"/>
    <w:rsid w:val="005D2AA4"/>
    <w:rsid w:val="005D6B94"/>
    <w:rsid w:val="005D7937"/>
    <w:rsid w:val="005E1105"/>
    <w:rsid w:val="005E12D0"/>
    <w:rsid w:val="005E1AE9"/>
    <w:rsid w:val="005E3795"/>
    <w:rsid w:val="005E3BC3"/>
    <w:rsid w:val="005E4240"/>
    <w:rsid w:val="005E4E32"/>
    <w:rsid w:val="005E5D08"/>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6A5F"/>
    <w:rsid w:val="006373D9"/>
    <w:rsid w:val="006401C3"/>
    <w:rsid w:val="006416A6"/>
    <w:rsid w:val="0064284F"/>
    <w:rsid w:val="006442C1"/>
    <w:rsid w:val="006459E0"/>
    <w:rsid w:val="00645D96"/>
    <w:rsid w:val="00646194"/>
    <w:rsid w:val="0064630F"/>
    <w:rsid w:val="00646EBE"/>
    <w:rsid w:val="00655874"/>
    <w:rsid w:val="006563A9"/>
    <w:rsid w:val="00656738"/>
    <w:rsid w:val="00657C45"/>
    <w:rsid w:val="00657E0F"/>
    <w:rsid w:val="00660482"/>
    <w:rsid w:val="00660BE5"/>
    <w:rsid w:val="00662661"/>
    <w:rsid w:val="0066691E"/>
    <w:rsid w:val="00667F22"/>
    <w:rsid w:val="00675249"/>
    <w:rsid w:val="006767A8"/>
    <w:rsid w:val="00676AAF"/>
    <w:rsid w:val="00682564"/>
    <w:rsid w:val="00685475"/>
    <w:rsid w:val="00690FDD"/>
    <w:rsid w:val="00691E39"/>
    <w:rsid w:val="00692891"/>
    <w:rsid w:val="006954B7"/>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54F0"/>
    <w:rsid w:val="006C5670"/>
    <w:rsid w:val="006C5CBA"/>
    <w:rsid w:val="006C5EE1"/>
    <w:rsid w:val="006D148E"/>
    <w:rsid w:val="006D3C33"/>
    <w:rsid w:val="006D444C"/>
    <w:rsid w:val="006D4933"/>
    <w:rsid w:val="006D74B0"/>
    <w:rsid w:val="006E1DD2"/>
    <w:rsid w:val="006E21C6"/>
    <w:rsid w:val="006E2958"/>
    <w:rsid w:val="006E31FB"/>
    <w:rsid w:val="006E6A5B"/>
    <w:rsid w:val="006F1D05"/>
    <w:rsid w:val="006F2FB8"/>
    <w:rsid w:val="006F3F2A"/>
    <w:rsid w:val="006F51FE"/>
    <w:rsid w:val="00702B49"/>
    <w:rsid w:val="007038CB"/>
    <w:rsid w:val="0070532B"/>
    <w:rsid w:val="0070678E"/>
    <w:rsid w:val="00710110"/>
    <w:rsid w:val="00710D88"/>
    <w:rsid w:val="0071107C"/>
    <w:rsid w:val="007120B6"/>
    <w:rsid w:val="00712BA3"/>
    <w:rsid w:val="00713FE2"/>
    <w:rsid w:val="00715C48"/>
    <w:rsid w:val="00724717"/>
    <w:rsid w:val="007269A5"/>
    <w:rsid w:val="007279D9"/>
    <w:rsid w:val="00727AD7"/>
    <w:rsid w:val="00732A63"/>
    <w:rsid w:val="007332FA"/>
    <w:rsid w:val="00735A2E"/>
    <w:rsid w:val="007364A3"/>
    <w:rsid w:val="00741460"/>
    <w:rsid w:val="00742E7D"/>
    <w:rsid w:val="00743131"/>
    <w:rsid w:val="00744BA1"/>
    <w:rsid w:val="007514FC"/>
    <w:rsid w:val="007520E6"/>
    <w:rsid w:val="0075324D"/>
    <w:rsid w:val="00754058"/>
    <w:rsid w:val="00754CC0"/>
    <w:rsid w:val="00757B38"/>
    <w:rsid w:val="00761BF6"/>
    <w:rsid w:val="00763C64"/>
    <w:rsid w:val="007643F2"/>
    <w:rsid w:val="007644A0"/>
    <w:rsid w:val="0076534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97ACD"/>
    <w:rsid w:val="007A136A"/>
    <w:rsid w:val="007A4C69"/>
    <w:rsid w:val="007A51CF"/>
    <w:rsid w:val="007A5319"/>
    <w:rsid w:val="007A5CD5"/>
    <w:rsid w:val="007A62CD"/>
    <w:rsid w:val="007B07A8"/>
    <w:rsid w:val="007B0E8A"/>
    <w:rsid w:val="007B622F"/>
    <w:rsid w:val="007B7CF3"/>
    <w:rsid w:val="007C06ED"/>
    <w:rsid w:val="007C1684"/>
    <w:rsid w:val="007C2D59"/>
    <w:rsid w:val="007C5568"/>
    <w:rsid w:val="007C64A0"/>
    <w:rsid w:val="007C681E"/>
    <w:rsid w:val="007C74F7"/>
    <w:rsid w:val="007D0AC9"/>
    <w:rsid w:val="007D0EC1"/>
    <w:rsid w:val="007D1818"/>
    <w:rsid w:val="007D366F"/>
    <w:rsid w:val="007D41EA"/>
    <w:rsid w:val="007D72AF"/>
    <w:rsid w:val="007E2CB5"/>
    <w:rsid w:val="007E3237"/>
    <w:rsid w:val="007E4C8A"/>
    <w:rsid w:val="007F2BA5"/>
    <w:rsid w:val="007F4123"/>
    <w:rsid w:val="007F55B1"/>
    <w:rsid w:val="007F6E6B"/>
    <w:rsid w:val="007F7B48"/>
    <w:rsid w:val="0080072B"/>
    <w:rsid w:val="0080274C"/>
    <w:rsid w:val="00804E05"/>
    <w:rsid w:val="00805749"/>
    <w:rsid w:val="00807A87"/>
    <w:rsid w:val="008103A4"/>
    <w:rsid w:val="0081065B"/>
    <w:rsid w:val="00815167"/>
    <w:rsid w:val="008156AF"/>
    <w:rsid w:val="0081582D"/>
    <w:rsid w:val="00817787"/>
    <w:rsid w:val="00821C36"/>
    <w:rsid w:val="0082355C"/>
    <w:rsid w:val="0082383F"/>
    <w:rsid w:val="00824B3A"/>
    <w:rsid w:val="008308B9"/>
    <w:rsid w:val="00832374"/>
    <w:rsid w:val="00832BCF"/>
    <w:rsid w:val="00834A9D"/>
    <w:rsid w:val="00837E3C"/>
    <w:rsid w:val="0084146B"/>
    <w:rsid w:val="00842316"/>
    <w:rsid w:val="00843AE2"/>
    <w:rsid w:val="00844F73"/>
    <w:rsid w:val="00846435"/>
    <w:rsid w:val="0084670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A1C89"/>
    <w:rsid w:val="008A3E9A"/>
    <w:rsid w:val="008A53B9"/>
    <w:rsid w:val="008A6187"/>
    <w:rsid w:val="008B0505"/>
    <w:rsid w:val="008B3B59"/>
    <w:rsid w:val="008B4291"/>
    <w:rsid w:val="008B7223"/>
    <w:rsid w:val="008C513F"/>
    <w:rsid w:val="008C57C3"/>
    <w:rsid w:val="008C5BF2"/>
    <w:rsid w:val="008D09D7"/>
    <w:rsid w:val="008D2AB4"/>
    <w:rsid w:val="008D2CAD"/>
    <w:rsid w:val="008D45AF"/>
    <w:rsid w:val="008D5C08"/>
    <w:rsid w:val="008D7E02"/>
    <w:rsid w:val="008E3385"/>
    <w:rsid w:val="008E36D0"/>
    <w:rsid w:val="008E38E1"/>
    <w:rsid w:val="008E6204"/>
    <w:rsid w:val="008E6390"/>
    <w:rsid w:val="008E655F"/>
    <w:rsid w:val="008E76E5"/>
    <w:rsid w:val="008E77E8"/>
    <w:rsid w:val="008F2E0F"/>
    <w:rsid w:val="008F44CE"/>
    <w:rsid w:val="008F6062"/>
    <w:rsid w:val="008F6705"/>
    <w:rsid w:val="008F7FA7"/>
    <w:rsid w:val="00900272"/>
    <w:rsid w:val="00900F90"/>
    <w:rsid w:val="00902C34"/>
    <w:rsid w:val="00903C70"/>
    <w:rsid w:val="00906269"/>
    <w:rsid w:val="0090697A"/>
    <w:rsid w:val="009101B7"/>
    <w:rsid w:val="00911538"/>
    <w:rsid w:val="0091306B"/>
    <w:rsid w:val="00916705"/>
    <w:rsid w:val="00916B56"/>
    <w:rsid w:val="00920285"/>
    <w:rsid w:val="009209AE"/>
    <w:rsid w:val="00920D4B"/>
    <w:rsid w:val="009219EA"/>
    <w:rsid w:val="00922441"/>
    <w:rsid w:val="00922D80"/>
    <w:rsid w:val="009232EF"/>
    <w:rsid w:val="00925F97"/>
    <w:rsid w:val="00926C37"/>
    <w:rsid w:val="00927026"/>
    <w:rsid w:val="0093334F"/>
    <w:rsid w:val="00934992"/>
    <w:rsid w:val="00934B70"/>
    <w:rsid w:val="009409C8"/>
    <w:rsid w:val="00941D56"/>
    <w:rsid w:val="00942303"/>
    <w:rsid w:val="00942F61"/>
    <w:rsid w:val="00943497"/>
    <w:rsid w:val="00943F25"/>
    <w:rsid w:val="0095259C"/>
    <w:rsid w:val="009529AF"/>
    <w:rsid w:val="009531FB"/>
    <w:rsid w:val="00954E3E"/>
    <w:rsid w:val="00956DF8"/>
    <w:rsid w:val="00964DD9"/>
    <w:rsid w:val="00965F65"/>
    <w:rsid w:val="00967620"/>
    <w:rsid w:val="0097124B"/>
    <w:rsid w:val="009715B0"/>
    <w:rsid w:val="00971E2F"/>
    <w:rsid w:val="00972DEC"/>
    <w:rsid w:val="0097309A"/>
    <w:rsid w:val="00980D5F"/>
    <w:rsid w:val="00985B9A"/>
    <w:rsid w:val="00986100"/>
    <w:rsid w:val="00990CEB"/>
    <w:rsid w:val="00990F34"/>
    <w:rsid w:val="0099193C"/>
    <w:rsid w:val="009928F4"/>
    <w:rsid w:val="00992D1D"/>
    <w:rsid w:val="00996654"/>
    <w:rsid w:val="009969E7"/>
    <w:rsid w:val="009A072F"/>
    <w:rsid w:val="009A19A9"/>
    <w:rsid w:val="009A1E90"/>
    <w:rsid w:val="009A4C72"/>
    <w:rsid w:val="009A640E"/>
    <w:rsid w:val="009A6A34"/>
    <w:rsid w:val="009A741F"/>
    <w:rsid w:val="009A7441"/>
    <w:rsid w:val="009A7A22"/>
    <w:rsid w:val="009B30D5"/>
    <w:rsid w:val="009B43E5"/>
    <w:rsid w:val="009B5049"/>
    <w:rsid w:val="009B510F"/>
    <w:rsid w:val="009B66F6"/>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B9E"/>
    <w:rsid w:val="009E7383"/>
    <w:rsid w:val="009E73B6"/>
    <w:rsid w:val="009F0013"/>
    <w:rsid w:val="009F4377"/>
    <w:rsid w:val="009F44F3"/>
    <w:rsid w:val="009F593E"/>
    <w:rsid w:val="009F631B"/>
    <w:rsid w:val="009F6B76"/>
    <w:rsid w:val="009F6E49"/>
    <w:rsid w:val="00A00591"/>
    <w:rsid w:val="00A00921"/>
    <w:rsid w:val="00A00BAC"/>
    <w:rsid w:val="00A01935"/>
    <w:rsid w:val="00A0573B"/>
    <w:rsid w:val="00A0759A"/>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5D97"/>
    <w:rsid w:val="00A365B0"/>
    <w:rsid w:val="00A36F04"/>
    <w:rsid w:val="00A40630"/>
    <w:rsid w:val="00A410D6"/>
    <w:rsid w:val="00A42B0B"/>
    <w:rsid w:val="00A43F91"/>
    <w:rsid w:val="00A4716A"/>
    <w:rsid w:val="00A477C6"/>
    <w:rsid w:val="00A514BC"/>
    <w:rsid w:val="00A529A4"/>
    <w:rsid w:val="00A534BF"/>
    <w:rsid w:val="00A54798"/>
    <w:rsid w:val="00A54ECE"/>
    <w:rsid w:val="00A573DA"/>
    <w:rsid w:val="00A576F6"/>
    <w:rsid w:val="00A6064F"/>
    <w:rsid w:val="00A613C3"/>
    <w:rsid w:val="00A6252E"/>
    <w:rsid w:val="00A64788"/>
    <w:rsid w:val="00A64BDB"/>
    <w:rsid w:val="00A65462"/>
    <w:rsid w:val="00A6714E"/>
    <w:rsid w:val="00A70930"/>
    <w:rsid w:val="00A70F9A"/>
    <w:rsid w:val="00A72459"/>
    <w:rsid w:val="00A73CAF"/>
    <w:rsid w:val="00A85C13"/>
    <w:rsid w:val="00A86928"/>
    <w:rsid w:val="00A87025"/>
    <w:rsid w:val="00A903A4"/>
    <w:rsid w:val="00A94937"/>
    <w:rsid w:val="00A96CD8"/>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CE5"/>
    <w:rsid w:val="00AD6D04"/>
    <w:rsid w:val="00AD7F91"/>
    <w:rsid w:val="00AE0943"/>
    <w:rsid w:val="00AE0AEF"/>
    <w:rsid w:val="00AE0F48"/>
    <w:rsid w:val="00AE1668"/>
    <w:rsid w:val="00AE1F21"/>
    <w:rsid w:val="00AE2293"/>
    <w:rsid w:val="00AE5989"/>
    <w:rsid w:val="00AE598D"/>
    <w:rsid w:val="00AE5D5A"/>
    <w:rsid w:val="00AE6083"/>
    <w:rsid w:val="00AF0741"/>
    <w:rsid w:val="00AF0CE8"/>
    <w:rsid w:val="00AF41BA"/>
    <w:rsid w:val="00AF47FD"/>
    <w:rsid w:val="00AF4877"/>
    <w:rsid w:val="00B00CD1"/>
    <w:rsid w:val="00B02B02"/>
    <w:rsid w:val="00B03774"/>
    <w:rsid w:val="00B05146"/>
    <w:rsid w:val="00B06504"/>
    <w:rsid w:val="00B07DBB"/>
    <w:rsid w:val="00B07FF2"/>
    <w:rsid w:val="00B100B0"/>
    <w:rsid w:val="00B10DF4"/>
    <w:rsid w:val="00B14CC5"/>
    <w:rsid w:val="00B16208"/>
    <w:rsid w:val="00B17D42"/>
    <w:rsid w:val="00B201E1"/>
    <w:rsid w:val="00B25AF1"/>
    <w:rsid w:val="00B25AF7"/>
    <w:rsid w:val="00B26401"/>
    <w:rsid w:val="00B267BF"/>
    <w:rsid w:val="00B269DF"/>
    <w:rsid w:val="00B34612"/>
    <w:rsid w:val="00B3543F"/>
    <w:rsid w:val="00B37B3D"/>
    <w:rsid w:val="00B4047F"/>
    <w:rsid w:val="00B40E94"/>
    <w:rsid w:val="00B420B7"/>
    <w:rsid w:val="00B45190"/>
    <w:rsid w:val="00B45518"/>
    <w:rsid w:val="00B46B2B"/>
    <w:rsid w:val="00B50519"/>
    <w:rsid w:val="00B5157B"/>
    <w:rsid w:val="00B51CF8"/>
    <w:rsid w:val="00B52321"/>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3BBC"/>
    <w:rsid w:val="00B760B1"/>
    <w:rsid w:val="00B77356"/>
    <w:rsid w:val="00B7747B"/>
    <w:rsid w:val="00B80D67"/>
    <w:rsid w:val="00B826C2"/>
    <w:rsid w:val="00B83438"/>
    <w:rsid w:val="00B919B8"/>
    <w:rsid w:val="00B91C50"/>
    <w:rsid w:val="00B922B0"/>
    <w:rsid w:val="00B92854"/>
    <w:rsid w:val="00B93594"/>
    <w:rsid w:val="00B944FB"/>
    <w:rsid w:val="00B95380"/>
    <w:rsid w:val="00BA2039"/>
    <w:rsid w:val="00BA2352"/>
    <w:rsid w:val="00BA3AFA"/>
    <w:rsid w:val="00BA45A2"/>
    <w:rsid w:val="00BB3551"/>
    <w:rsid w:val="00BB6EEE"/>
    <w:rsid w:val="00BB70CF"/>
    <w:rsid w:val="00BB72B3"/>
    <w:rsid w:val="00BC0C44"/>
    <w:rsid w:val="00BC4C9E"/>
    <w:rsid w:val="00BC58A8"/>
    <w:rsid w:val="00BC633F"/>
    <w:rsid w:val="00BD1AC6"/>
    <w:rsid w:val="00BD2A2D"/>
    <w:rsid w:val="00BD32CE"/>
    <w:rsid w:val="00BD3AB6"/>
    <w:rsid w:val="00BD5C75"/>
    <w:rsid w:val="00BE0228"/>
    <w:rsid w:val="00BE5244"/>
    <w:rsid w:val="00BE669F"/>
    <w:rsid w:val="00BE6842"/>
    <w:rsid w:val="00BE6EC3"/>
    <w:rsid w:val="00BF24C4"/>
    <w:rsid w:val="00BF2B64"/>
    <w:rsid w:val="00BF6ADB"/>
    <w:rsid w:val="00BF6D3E"/>
    <w:rsid w:val="00BF7971"/>
    <w:rsid w:val="00BF7D87"/>
    <w:rsid w:val="00C00B94"/>
    <w:rsid w:val="00C01BC6"/>
    <w:rsid w:val="00C03DFD"/>
    <w:rsid w:val="00C07FF6"/>
    <w:rsid w:val="00C13A90"/>
    <w:rsid w:val="00C14465"/>
    <w:rsid w:val="00C14D64"/>
    <w:rsid w:val="00C17BF2"/>
    <w:rsid w:val="00C17FC1"/>
    <w:rsid w:val="00C201E5"/>
    <w:rsid w:val="00C2116B"/>
    <w:rsid w:val="00C26DD6"/>
    <w:rsid w:val="00C27A5E"/>
    <w:rsid w:val="00C314E6"/>
    <w:rsid w:val="00C3509B"/>
    <w:rsid w:val="00C37E8C"/>
    <w:rsid w:val="00C40D8E"/>
    <w:rsid w:val="00C41F56"/>
    <w:rsid w:val="00C43BE5"/>
    <w:rsid w:val="00C44C55"/>
    <w:rsid w:val="00C4632F"/>
    <w:rsid w:val="00C4652F"/>
    <w:rsid w:val="00C47929"/>
    <w:rsid w:val="00C50138"/>
    <w:rsid w:val="00C50281"/>
    <w:rsid w:val="00C53C61"/>
    <w:rsid w:val="00C54634"/>
    <w:rsid w:val="00C55296"/>
    <w:rsid w:val="00C5555A"/>
    <w:rsid w:val="00C55B88"/>
    <w:rsid w:val="00C569D6"/>
    <w:rsid w:val="00C60B18"/>
    <w:rsid w:val="00C645D5"/>
    <w:rsid w:val="00C65E50"/>
    <w:rsid w:val="00C674AE"/>
    <w:rsid w:val="00C675CB"/>
    <w:rsid w:val="00C700A7"/>
    <w:rsid w:val="00C71679"/>
    <w:rsid w:val="00C7234E"/>
    <w:rsid w:val="00C72488"/>
    <w:rsid w:val="00C74095"/>
    <w:rsid w:val="00C75050"/>
    <w:rsid w:val="00C80EE2"/>
    <w:rsid w:val="00C840C6"/>
    <w:rsid w:val="00C86A4E"/>
    <w:rsid w:val="00C92605"/>
    <w:rsid w:val="00C93B29"/>
    <w:rsid w:val="00C94961"/>
    <w:rsid w:val="00C9611E"/>
    <w:rsid w:val="00C97DAD"/>
    <w:rsid w:val="00CA2549"/>
    <w:rsid w:val="00CB0270"/>
    <w:rsid w:val="00CB298B"/>
    <w:rsid w:val="00CB39D7"/>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0FC"/>
    <w:rsid w:val="00CE4AE5"/>
    <w:rsid w:val="00CE57B3"/>
    <w:rsid w:val="00CF0E7B"/>
    <w:rsid w:val="00CF1479"/>
    <w:rsid w:val="00CF1775"/>
    <w:rsid w:val="00CF5521"/>
    <w:rsid w:val="00CF78BB"/>
    <w:rsid w:val="00CF7CE1"/>
    <w:rsid w:val="00D01013"/>
    <w:rsid w:val="00D03E7B"/>
    <w:rsid w:val="00D1033D"/>
    <w:rsid w:val="00D109FA"/>
    <w:rsid w:val="00D11C81"/>
    <w:rsid w:val="00D13123"/>
    <w:rsid w:val="00D148D9"/>
    <w:rsid w:val="00D14B52"/>
    <w:rsid w:val="00D1610A"/>
    <w:rsid w:val="00D20ACA"/>
    <w:rsid w:val="00D25084"/>
    <w:rsid w:val="00D30017"/>
    <w:rsid w:val="00D301C8"/>
    <w:rsid w:val="00D302E5"/>
    <w:rsid w:val="00D303B6"/>
    <w:rsid w:val="00D31310"/>
    <w:rsid w:val="00D31E5E"/>
    <w:rsid w:val="00D33C5B"/>
    <w:rsid w:val="00D35340"/>
    <w:rsid w:val="00D35D67"/>
    <w:rsid w:val="00D36346"/>
    <w:rsid w:val="00D4286A"/>
    <w:rsid w:val="00D46D70"/>
    <w:rsid w:val="00D4736D"/>
    <w:rsid w:val="00D5360E"/>
    <w:rsid w:val="00D54A64"/>
    <w:rsid w:val="00D5526F"/>
    <w:rsid w:val="00D610B2"/>
    <w:rsid w:val="00D61E40"/>
    <w:rsid w:val="00D6243A"/>
    <w:rsid w:val="00D633EE"/>
    <w:rsid w:val="00D652E1"/>
    <w:rsid w:val="00D669AA"/>
    <w:rsid w:val="00D67EEE"/>
    <w:rsid w:val="00D709BB"/>
    <w:rsid w:val="00D722ED"/>
    <w:rsid w:val="00D730B3"/>
    <w:rsid w:val="00D76217"/>
    <w:rsid w:val="00D76638"/>
    <w:rsid w:val="00D83587"/>
    <w:rsid w:val="00D84BCD"/>
    <w:rsid w:val="00D8621F"/>
    <w:rsid w:val="00D86FF8"/>
    <w:rsid w:val="00D92118"/>
    <w:rsid w:val="00D9506B"/>
    <w:rsid w:val="00D95B05"/>
    <w:rsid w:val="00D96930"/>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04B"/>
    <w:rsid w:val="00DC557D"/>
    <w:rsid w:val="00DC5723"/>
    <w:rsid w:val="00DC5978"/>
    <w:rsid w:val="00DC66C2"/>
    <w:rsid w:val="00DC704D"/>
    <w:rsid w:val="00DC7ABC"/>
    <w:rsid w:val="00DD1BC9"/>
    <w:rsid w:val="00DD22A8"/>
    <w:rsid w:val="00DD7A66"/>
    <w:rsid w:val="00DD7B20"/>
    <w:rsid w:val="00DE388C"/>
    <w:rsid w:val="00DE434A"/>
    <w:rsid w:val="00DE467E"/>
    <w:rsid w:val="00DE4B3D"/>
    <w:rsid w:val="00DE5D6A"/>
    <w:rsid w:val="00DE6F13"/>
    <w:rsid w:val="00DE72BA"/>
    <w:rsid w:val="00DE79E4"/>
    <w:rsid w:val="00DF077A"/>
    <w:rsid w:val="00DF24D6"/>
    <w:rsid w:val="00DF2816"/>
    <w:rsid w:val="00DF33DC"/>
    <w:rsid w:val="00DF6E0C"/>
    <w:rsid w:val="00DF764E"/>
    <w:rsid w:val="00E00B0B"/>
    <w:rsid w:val="00E01FC4"/>
    <w:rsid w:val="00E02004"/>
    <w:rsid w:val="00E02293"/>
    <w:rsid w:val="00E03528"/>
    <w:rsid w:val="00E05666"/>
    <w:rsid w:val="00E102DA"/>
    <w:rsid w:val="00E110FD"/>
    <w:rsid w:val="00E1158C"/>
    <w:rsid w:val="00E14AB3"/>
    <w:rsid w:val="00E152B7"/>
    <w:rsid w:val="00E17260"/>
    <w:rsid w:val="00E2734C"/>
    <w:rsid w:val="00E317E1"/>
    <w:rsid w:val="00E3266C"/>
    <w:rsid w:val="00E32710"/>
    <w:rsid w:val="00E32A33"/>
    <w:rsid w:val="00E335D9"/>
    <w:rsid w:val="00E3375E"/>
    <w:rsid w:val="00E3422B"/>
    <w:rsid w:val="00E35ABC"/>
    <w:rsid w:val="00E40DE2"/>
    <w:rsid w:val="00E420EE"/>
    <w:rsid w:val="00E42FF6"/>
    <w:rsid w:val="00E434EA"/>
    <w:rsid w:val="00E43519"/>
    <w:rsid w:val="00E43D16"/>
    <w:rsid w:val="00E447DB"/>
    <w:rsid w:val="00E44A0E"/>
    <w:rsid w:val="00E457C9"/>
    <w:rsid w:val="00E47629"/>
    <w:rsid w:val="00E50F76"/>
    <w:rsid w:val="00E5108A"/>
    <w:rsid w:val="00E56F52"/>
    <w:rsid w:val="00E60FD1"/>
    <w:rsid w:val="00E61C8B"/>
    <w:rsid w:val="00E61D09"/>
    <w:rsid w:val="00E62B65"/>
    <w:rsid w:val="00E6371A"/>
    <w:rsid w:val="00E72E8D"/>
    <w:rsid w:val="00E75D7D"/>
    <w:rsid w:val="00E76915"/>
    <w:rsid w:val="00E77E20"/>
    <w:rsid w:val="00E80120"/>
    <w:rsid w:val="00E83566"/>
    <w:rsid w:val="00E83696"/>
    <w:rsid w:val="00E84AD7"/>
    <w:rsid w:val="00E84C2B"/>
    <w:rsid w:val="00E86078"/>
    <w:rsid w:val="00E86262"/>
    <w:rsid w:val="00E86915"/>
    <w:rsid w:val="00E86A42"/>
    <w:rsid w:val="00E8777F"/>
    <w:rsid w:val="00E90CD6"/>
    <w:rsid w:val="00E91861"/>
    <w:rsid w:val="00E91EC8"/>
    <w:rsid w:val="00E92969"/>
    <w:rsid w:val="00E93A6E"/>
    <w:rsid w:val="00E941CC"/>
    <w:rsid w:val="00E94D3A"/>
    <w:rsid w:val="00E96523"/>
    <w:rsid w:val="00EA0913"/>
    <w:rsid w:val="00EA3E73"/>
    <w:rsid w:val="00EA528C"/>
    <w:rsid w:val="00EB1012"/>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06D6"/>
    <w:rsid w:val="00EE1A69"/>
    <w:rsid w:val="00EE2500"/>
    <w:rsid w:val="00EE4A55"/>
    <w:rsid w:val="00EE55F6"/>
    <w:rsid w:val="00EE68F1"/>
    <w:rsid w:val="00EE71F3"/>
    <w:rsid w:val="00EE71F8"/>
    <w:rsid w:val="00EE72C5"/>
    <w:rsid w:val="00EF0649"/>
    <w:rsid w:val="00EF083C"/>
    <w:rsid w:val="00EF1D34"/>
    <w:rsid w:val="00EF3DF7"/>
    <w:rsid w:val="00EF43CE"/>
    <w:rsid w:val="00EF4BAE"/>
    <w:rsid w:val="00EF5E5B"/>
    <w:rsid w:val="00EF6252"/>
    <w:rsid w:val="00EF7BDD"/>
    <w:rsid w:val="00F008CA"/>
    <w:rsid w:val="00F01944"/>
    <w:rsid w:val="00F02553"/>
    <w:rsid w:val="00F02B6A"/>
    <w:rsid w:val="00F046E7"/>
    <w:rsid w:val="00F04985"/>
    <w:rsid w:val="00F06426"/>
    <w:rsid w:val="00F07416"/>
    <w:rsid w:val="00F1322D"/>
    <w:rsid w:val="00F13B1D"/>
    <w:rsid w:val="00F14D06"/>
    <w:rsid w:val="00F15929"/>
    <w:rsid w:val="00F16930"/>
    <w:rsid w:val="00F201A1"/>
    <w:rsid w:val="00F2137D"/>
    <w:rsid w:val="00F2241F"/>
    <w:rsid w:val="00F24E4F"/>
    <w:rsid w:val="00F310CF"/>
    <w:rsid w:val="00F321A9"/>
    <w:rsid w:val="00F336C1"/>
    <w:rsid w:val="00F3406C"/>
    <w:rsid w:val="00F36ED0"/>
    <w:rsid w:val="00F370EE"/>
    <w:rsid w:val="00F377AA"/>
    <w:rsid w:val="00F37B2A"/>
    <w:rsid w:val="00F40ABC"/>
    <w:rsid w:val="00F43013"/>
    <w:rsid w:val="00F46379"/>
    <w:rsid w:val="00F47001"/>
    <w:rsid w:val="00F47043"/>
    <w:rsid w:val="00F4772D"/>
    <w:rsid w:val="00F506AD"/>
    <w:rsid w:val="00F53975"/>
    <w:rsid w:val="00F53B5A"/>
    <w:rsid w:val="00F55051"/>
    <w:rsid w:val="00F5668C"/>
    <w:rsid w:val="00F56A98"/>
    <w:rsid w:val="00F60533"/>
    <w:rsid w:val="00F622F5"/>
    <w:rsid w:val="00F6288D"/>
    <w:rsid w:val="00F63EC3"/>
    <w:rsid w:val="00F709ED"/>
    <w:rsid w:val="00F718C0"/>
    <w:rsid w:val="00F7324A"/>
    <w:rsid w:val="00F753E8"/>
    <w:rsid w:val="00F76AA7"/>
    <w:rsid w:val="00F77954"/>
    <w:rsid w:val="00F81B2F"/>
    <w:rsid w:val="00F83B8D"/>
    <w:rsid w:val="00F86E0A"/>
    <w:rsid w:val="00F86FC4"/>
    <w:rsid w:val="00F90355"/>
    <w:rsid w:val="00F90F61"/>
    <w:rsid w:val="00F9105F"/>
    <w:rsid w:val="00F913EB"/>
    <w:rsid w:val="00F917B8"/>
    <w:rsid w:val="00F925EB"/>
    <w:rsid w:val="00F92E97"/>
    <w:rsid w:val="00F92EFA"/>
    <w:rsid w:val="00F93095"/>
    <w:rsid w:val="00F9581B"/>
    <w:rsid w:val="00F95CF9"/>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5BDC"/>
    <w:rsid w:val="00FD62ED"/>
    <w:rsid w:val="00FD6952"/>
    <w:rsid w:val="00FE3354"/>
    <w:rsid w:val="00FE3989"/>
    <w:rsid w:val="00FE4778"/>
    <w:rsid w:val="00FE6311"/>
    <w:rsid w:val="00FE6C10"/>
    <w:rsid w:val="00FE7BF4"/>
    <w:rsid w:val="00FE7FB3"/>
    <w:rsid w:val="00FF0641"/>
    <w:rsid w:val="00FF0EB9"/>
    <w:rsid w:val="00FF1E6F"/>
    <w:rsid w:val="00FF7D50"/>
    <w:rsid w:val="01E52B01"/>
    <w:rsid w:val="01F55D2F"/>
    <w:rsid w:val="021B537F"/>
    <w:rsid w:val="02496743"/>
    <w:rsid w:val="029B50A7"/>
    <w:rsid w:val="02A80B00"/>
    <w:rsid w:val="035507B1"/>
    <w:rsid w:val="03580288"/>
    <w:rsid w:val="03671929"/>
    <w:rsid w:val="03A71D33"/>
    <w:rsid w:val="03B83BD5"/>
    <w:rsid w:val="03F34837"/>
    <w:rsid w:val="03FC1928"/>
    <w:rsid w:val="04B10B72"/>
    <w:rsid w:val="04E65979"/>
    <w:rsid w:val="05452DC7"/>
    <w:rsid w:val="054C25C5"/>
    <w:rsid w:val="05762289"/>
    <w:rsid w:val="05A165A7"/>
    <w:rsid w:val="05A255EB"/>
    <w:rsid w:val="05EF4577"/>
    <w:rsid w:val="061A44C2"/>
    <w:rsid w:val="064352B8"/>
    <w:rsid w:val="065B729C"/>
    <w:rsid w:val="069C3E58"/>
    <w:rsid w:val="069E0C8C"/>
    <w:rsid w:val="070E2DD2"/>
    <w:rsid w:val="070F32FA"/>
    <w:rsid w:val="07165A8F"/>
    <w:rsid w:val="07417974"/>
    <w:rsid w:val="0752517E"/>
    <w:rsid w:val="07734F5C"/>
    <w:rsid w:val="07F15DEB"/>
    <w:rsid w:val="07F8656B"/>
    <w:rsid w:val="085625C5"/>
    <w:rsid w:val="087A5BD2"/>
    <w:rsid w:val="088025E8"/>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C170B3"/>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0A511EB"/>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A66C4F"/>
    <w:rsid w:val="13BE1365"/>
    <w:rsid w:val="13C75906"/>
    <w:rsid w:val="13D02F54"/>
    <w:rsid w:val="13E057EA"/>
    <w:rsid w:val="13F83926"/>
    <w:rsid w:val="14284228"/>
    <w:rsid w:val="144C45A0"/>
    <w:rsid w:val="145928FF"/>
    <w:rsid w:val="148A27F8"/>
    <w:rsid w:val="14DA401C"/>
    <w:rsid w:val="15A30C99"/>
    <w:rsid w:val="15F17C93"/>
    <w:rsid w:val="164F339D"/>
    <w:rsid w:val="16511E87"/>
    <w:rsid w:val="16980FA6"/>
    <w:rsid w:val="16BD1435"/>
    <w:rsid w:val="16BE3CFB"/>
    <w:rsid w:val="17110603"/>
    <w:rsid w:val="173F41DD"/>
    <w:rsid w:val="174645EC"/>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364FC9"/>
    <w:rsid w:val="1BEB6A3F"/>
    <w:rsid w:val="1C4B7ECC"/>
    <w:rsid w:val="1C705071"/>
    <w:rsid w:val="1CB96F5F"/>
    <w:rsid w:val="1CBE52D3"/>
    <w:rsid w:val="1CE05B1F"/>
    <w:rsid w:val="1CE56A41"/>
    <w:rsid w:val="1CE84BD7"/>
    <w:rsid w:val="1D1906A1"/>
    <w:rsid w:val="1D2600AB"/>
    <w:rsid w:val="1D3417A2"/>
    <w:rsid w:val="1D346DBD"/>
    <w:rsid w:val="1D52231B"/>
    <w:rsid w:val="1D5B1DB8"/>
    <w:rsid w:val="1D5D731E"/>
    <w:rsid w:val="1DAB6D83"/>
    <w:rsid w:val="1DD647FE"/>
    <w:rsid w:val="1DE22139"/>
    <w:rsid w:val="1E646A9E"/>
    <w:rsid w:val="1E6C6AF8"/>
    <w:rsid w:val="1EA54310"/>
    <w:rsid w:val="1EAF2075"/>
    <w:rsid w:val="1EC639B1"/>
    <w:rsid w:val="1F2B1A84"/>
    <w:rsid w:val="1F36725E"/>
    <w:rsid w:val="1F437789"/>
    <w:rsid w:val="1F7769CC"/>
    <w:rsid w:val="1F784188"/>
    <w:rsid w:val="1FEF45EB"/>
    <w:rsid w:val="1FF50379"/>
    <w:rsid w:val="202D04E1"/>
    <w:rsid w:val="203200E0"/>
    <w:rsid w:val="20AE00C9"/>
    <w:rsid w:val="214555A7"/>
    <w:rsid w:val="21675D85"/>
    <w:rsid w:val="216B60C0"/>
    <w:rsid w:val="21937ABB"/>
    <w:rsid w:val="21B10BE2"/>
    <w:rsid w:val="21C916F0"/>
    <w:rsid w:val="21D4524E"/>
    <w:rsid w:val="21FF43D6"/>
    <w:rsid w:val="221E396E"/>
    <w:rsid w:val="22350848"/>
    <w:rsid w:val="22FA7092"/>
    <w:rsid w:val="23BE6089"/>
    <w:rsid w:val="23FE4FD5"/>
    <w:rsid w:val="24090C6F"/>
    <w:rsid w:val="241959E8"/>
    <w:rsid w:val="24280900"/>
    <w:rsid w:val="242C1154"/>
    <w:rsid w:val="24C77BCA"/>
    <w:rsid w:val="24DB18BA"/>
    <w:rsid w:val="24F54711"/>
    <w:rsid w:val="2558643B"/>
    <w:rsid w:val="256D3D07"/>
    <w:rsid w:val="259374D7"/>
    <w:rsid w:val="25985157"/>
    <w:rsid w:val="25A20C3F"/>
    <w:rsid w:val="25C825F3"/>
    <w:rsid w:val="25F04386"/>
    <w:rsid w:val="260C58BA"/>
    <w:rsid w:val="26BE6B39"/>
    <w:rsid w:val="27035291"/>
    <w:rsid w:val="273974A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D50A76"/>
    <w:rsid w:val="2AED27DC"/>
    <w:rsid w:val="2B1354E0"/>
    <w:rsid w:val="2B1A4667"/>
    <w:rsid w:val="2B22718F"/>
    <w:rsid w:val="2B4962D3"/>
    <w:rsid w:val="2BE87ED5"/>
    <w:rsid w:val="2C35784E"/>
    <w:rsid w:val="2C4E05F2"/>
    <w:rsid w:val="2C5A6FD4"/>
    <w:rsid w:val="2CD10FFB"/>
    <w:rsid w:val="2D2D1AA8"/>
    <w:rsid w:val="2DE0224B"/>
    <w:rsid w:val="2E1374DE"/>
    <w:rsid w:val="2EA37B0F"/>
    <w:rsid w:val="2EA60A0B"/>
    <w:rsid w:val="2EE97AEF"/>
    <w:rsid w:val="2F452E8A"/>
    <w:rsid w:val="2F5F5F83"/>
    <w:rsid w:val="2F851C0A"/>
    <w:rsid w:val="2FB01243"/>
    <w:rsid w:val="2FD80D0C"/>
    <w:rsid w:val="30295422"/>
    <w:rsid w:val="308D5CE3"/>
    <w:rsid w:val="30D13E30"/>
    <w:rsid w:val="30DB3C69"/>
    <w:rsid w:val="310A1B9E"/>
    <w:rsid w:val="310C267A"/>
    <w:rsid w:val="31346DBF"/>
    <w:rsid w:val="31D67DE3"/>
    <w:rsid w:val="31E132FF"/>
    <w:rsid w:val="3207453C"/>
    <w:rsid w:val="32226B02"/>
    <w:rsid w:val="32314B41"/>
    <w:rsid w:val="325365D7"/>
    <w:rsid w:val="328A5338"/>
    <w:rsid w:val="329900FB"/>
    <w:rsid w:val="330917FC"/>
    <w:rsid w:val="330C6AD3"/>
    <w:rsid w:val="3319531B"/>
    <w:rsid w:val="335A23C2"/>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9EC59BE"/>
    <w:rsid w:val="3A0551F6"/>
    <w:rsid w:val="3A1B0A0B"/>
    <w:rsid w:val="3A6C47A8"/>
    <w:rsid w:val="3ADB2C6C"/>
    <w:rsid w:val="3AE11D71"/>
    <w:rsid w:val="3AE362E8"/>
    <w:rsid w:val="3B1672AC"/>
    <w:rsid w:val="3B3F729E"/>
    <w:rsid w:val="3B5C5BF5"/>
    <w:rsid w:val="3B5D0FF1"/>
    <w:rsid w:val="3B6D2B2C"/>
    <w:rsid w:val="3B9F20D2"/>
    <w:rsid w:val="3BA62DD5"/>
    <w:rsid w:val="3C060D09"/>
    <w:rsid w:val="3C213013"/>
    <w:rsid w:val="3C3776CD"/>
    <w:rsid w:val="3C65673D"/>
    <w:rsid w:val="3C7C7694"/>
    <w:rsid w:val="3C825430"/>
    <w:rsid w:val="3C8F1954"/>
    <w:rsid w:val="3CB41B63"/>
    <w:rsid w:val="3CDB133B"/>
    <w:rsid w:val="3CDD0C2F"/>
    <w:rsid w:val="3D1F3632"/>
    <w:rsid w:val="3D2E116F"/>
    <w:rsid w:val="3D4C3ED4"/>
    <w:rsid w:val="3D9A70AE"/>
    <w:rsid w:val="3E271B46"/>
    <w:rsid w:val="3E4651C8"/>
    <w:rsid w:val="3E7A3F16"/>
    <w:rsid w:val="3EC2618C"/>
    <w:rsid w:val="3ED813D3"/>
    <w:rsid w:val="3F8367E2"/>
    <w:rsid w:val="3F8A5C41"/>
    <w:rsid w:val="40007016"/>
    <w:rsid w:val="402031B2"/>
    <w:rsid w:val="403109C4"/>
    <w:rsid w:val="40481834"/>
    <w:rsid w:val="408C6AF0"/>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2DB3E4D"/>
    <w:rsid w:val="43234B6A"/>
    <w:rsid w:val="436255FD"/>
    <w:rsid w:val="436555F6"/>
    <w:rsid w:val="4368266F"/>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927ED3"/>
    <w:rsid w:val="470405F9"/>
    <w:rsid w:val="4741474A"/>
    <w:rsid w:val="47672382"/>
    <w:rsid w:val="47883445"/>
    <w:rsid w:val="47FF6C76"/>
    <w:rsid w:val="480F2088"/>
    <w:rsid w:val="48223FA5"/>
    <w:rsid w:val="483B4ADC"/>
    <w:rsid w:val="484F0B37"/>
    <w:rsid w:val="487D6BBD"/>
    <w:rsid w:val="48F46286"/>
    <w:rsid w:val="490561F0"/>
    <w:rsid w:val="490D6E35"/>
    <w:rsid w:val="493C093D"/>
    <w:rsid w:val="49D1223D"/>
    <w:rsid w:val="49E13ED4"/>
    <w:rsid w:val="49F21A4F"/>
    <w:rsid w:val="4A520968"/>
    <w:rsid w:val="4AAF1860"/>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DF5793D"/>
    <w:rsid w:val="4E4D2309"/>
    <w:rsid w:val="4E9D1BA8"/>
    <w:rsid w:val="4EA34087"/>
    <w:rsid w:val="4EBD41B7"/>
    <w:rsid w:val="4EBF696F"/>
    <w:rsid w:val="4EDB2766"/>
    <w:rsid w:val="4EE32412"/>
    <w:rsid w:val="4EEF5EDC"/>
    <w:rsid w:val="4EF133C1"/>
    <w:rsid w:val="4EF56A00"/>
    <w:rsid w:val="4F4607F4"/>
    <w:rsid w:val="4F736BF0"/>
    <w:rsid w:val="4F926B11"/>
    <w:rsid w:val="4FA070A0"/>
    <w:rsid w:val="4FA55ACC"/>
    <w:rsid w:val="4FB035A7"/>
    <w:rsid w:val="4FBA6378"/>
    <w:rsid w:val="502700B5"/>
    <w:rsid w:val="50572D90"/>
    <w:rsid w:val="50A8391E"/>
    <w:rsid w:val="50CA3751"/>
    <w:rsid w:val="50F97014"/>
    <w:rsid w:val="512630B0"/>
    <w:rsid w:val="51382055"/>
    <w:rsid w:val="513A72A2"/>
    <w:rsid w:val="51961154"/>
    <w:rsid w:val="51992FCE"/>
    <w:rsid w:val="51CF438D"/>
    <w:rsid w:val="5235276F"/>
    <w:rsid w:val="52762D97"/>
    <w:rsid w:val="52BA6CE6"/>
    <w:rsid w:val="52C378C2"/>
    <w:rsid w:val="52DA676D"/>
    <w:rsid w:val="52EC7E87"/>
    <w:rsid w:val="530E02D4"/>
    <w:rsid w:val="532D02CB"/>
    <w:rsid w:val="5339357A"/>
    <w:rsid w:val="5344057A"/>
    <w:rsid w:val="53554B5D"/>
    <w:rsid w:val="53850FA0"/>
    <w:rsid w:val="53A7700C"/>
    <w:rsid w:val="53BE2E82"/>
    <w:rsid w:val="53D944ED"/>
    <w:rsid w:val="54111F61"/>
    <w:rsid w:val="54680B21"/>
    <w:rsid w:val="54D55AB3"/>
    <w:rsid w:val="54ED7D2A"/>
    <w:rsid w:val="55182AB5"/>
    <w:rsid w:val="55F71EA2"/>
    <w:rsid w:val="560A3D35"/>
    <w:rsid w:val="563A37EF"/>
    <w:rsid w:val="566570BF"/>
    <w:rsid w:val="566C201F"/>
    <w:rsid w:val="56E03FD6"/>
    <w:rsid w:val="56E86972"/>
    <w:rsid w:val="570805F7"/>
    <w:rsid w:val="570C16D0"/>
    <w:rsid w:val="57513ECB"/>
    <w:rsid w:val="576D5916"/>
    <w:rsid w:val="57B3422A"/>
    <w:rsid w:val="580852C7"/>
    <w:rsid w:val="58903922"/>
    <w:rsid w:val="5898031E"/>
    <w:rsid w:val="58C45472"/>
    <w:rsid w:val="59126D46"/>
    <w:rsid w:val="59154DEF"/>
    <w:rsid w:val="592207F9"/>
    <w:rsid w:val="594D7127"/>
    <w:rsid w:val="596A7975"/>
    <w:rsid w:val="59D83A5B"/>
    <w:rsid w:val="59E7087A"/>
    <w:rsid w:val="59E93F03"/>
    <w:rsid w:val="5A042649"/>
    <w:rsid w:val="5A082249"/>
    <w:rsid w:val="5A097BEB"/>
    <w:rsid w:val="5A244949"/>
    <w:rsid w:val="5A2548FC"/>
    <w:rsid w:val="5A3053B9"/>
    <w:rsid w:val="5A597C10"/>
    <w:rsid w:val="5A893563"/>
    <w:rsid w:val="5AB67F06"/>
    <w:rsid w:val="5ADA5066"/>
    <w:rsid w:val="5AF11096"/>
    <w:rsid w:val="5AF739A4"/>
    <w:rsid w:val="5AFC5E46"/>
    <w:rsid w:val="5B012CA3"/>
    <w:rsid w:val="5B026F23"/>
    <w:rsid w:val="5B34195F"/>
    <w:rsid w:val="5B660D66"/>
    <w:rsid w:val="5B8C22EE"/>
    <w:rsid w:val="5B9F2E04"/>
    <w:rsid w:val="5BC41AD1"/>
    <w:rsid w:val="5C0F04EA"/>
    <w:rsid w:val="5C2A3FA5"/>
    <w:rsid w:val="5C395375"/>
    <w:rsid w:val="5C4C28DC"/>
    <w:rsid w:val="5C620B31"/>
    <w:rsid w:val="5C6B2662"/>
    <w:rsid w:val="5C8C51C9"/>
    <w:rsid w:val="5D104D41"/>
    <w:rsid w:val="5D2B2E29"/>
    <w:rsid w:val="5D462381"/>
    <w:rsid w:val="5D550AA0"/>
    <w:rsid w:val="5D8A7758"/>
    <w:rsid w:val="5DAA2A19"/>
    <w:rsid w:val="5E003552"/>
    <w:rsid w:val="5E0D5F46"/>
    <w:rsid w:val="5E13027D"/>
    <w:rsid w:val="5E146A49"/>
    <w:rsid w:val="5E621243"/>
    <w:rsid w:val="5E636240"/>
    <w:rsid w:val="5E71737B"/>
    <w:rsid w:val="5EC702B1"/>
    <w:rsid w:val="5EC82064"/>
    <w:rsid w:val="5F2E782D"/>
    <w:rsid w:val="5F8C79C1"/>
    <w:rsid w:val="5F9D6D7E"/>
    <w:rsid w:val="5FCE036C"/>
    <w:rsid w:val="607D14A1"/>
    <w:rsid w:val="608525AA"/>
    <w:rsid w:val="609150B4"/>
    <w:rsid w:val="60B04C34"/>
    <w:rsid w:val="60CB5E0D"/>
    <w:rsid w:val="611B052E"/>
    <w:rsid w:val="614B6C44"/>
    <w:rsid w:val="614E0764"/>
    <w:rsid w:val="61A924B3"/>
    <w:rsid w:val="61BF2B97"/>
    <w:rsid w:val="61CD355C"/>
    <w:rsid w:val="62386C93"/>
    <w:rsid w:val="623F7E8B"/>
    <w:rsid w:val="625F47C7"/>
    <w:rsid w:val="62646BB1"/>
    <w:rsid w:val="62AA63A9"/>
    <w:rsid w:val="62E55633"/>
    <w:rsid w:val="631A445D"/>
    <w:rsid w:val="63416863"/>
    <w:rsid w:val="6343528C"/>
    <w:rsid w:val="637F4A5E"/>
    <w:rsid w:val="63D434F9"/>
    <w:rsid w:val="63EE2E1F"/>
    <w:rsid w:val="645362EC"/>
    <w:rsid w:val="64E15121"/>
    <w:rsid w:val="6527529D"/>
    <w:rsid w:val="65374D33"/>
    <w:rsid w:val="654C5480"/>
    <w:rsid w:val="65520F1F"/>
    <w:rsid w:val="657320F9"/>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701453"/>
    <w:rsid w:val="67814616"/>
    <w:rsid w:val="67B850C4"/>
    <w:rsid w:val="67CA0BFE"/>
    <w:rsid w:val="682C6D27"/>
    <w:rsid w:val="683F1CEE"/>
    <w:rsid w:val="687832EE"/>
    <w:rsid w:val="68C048E3"/>
    <w:rsid w:val="68CD4B9F"/>
    <w:rsid w:val="68DE7078"/>
    <w:rsid w:val="69187A87"/>
    <w:rsid w:val="69207523"/>
    <w:rsid w:val="69292082"/>
    <w:rsid w:val="6990578B"/>
    <w:rsid w:val="69D65CD5"/>
    <w:rsid w:val="6A062568"/>
    <w:rsid w:val="6A51658B"/>
    <w:rsid w:val="6A75732D"/>
    <w:rsid w:val="6AED1F8F"/>
    <w:rsid w:val="6B137368"/>
    <w:rsid w:val="6B195230"/>
    <w:rsid w:val="6B767479"/>
    <w:rsid w:val="6C5B1843"/>
    <w:rsid w:val="6C8D159D"/>
    <w:rsid w:val="6CD0637D"/>
    <w:rsid w:val="6CF541B1"/>
    <w:rsid w:val="6CFF0A62"/>
    <w:rsid w:val="6D211C5C"/>
    <w:rsid w:val="6D9F2BF8"/>
    <w:rsid w:val="6DAE3308"/>
    <w:rsid w:val="6DC2562A"/>
    <w:rsid w:val="6DE413D7"/>
    <w:rsid w:val="6E8229A1"/>
    <w:rsid w:val="6E8368DD"/>
    <w:rsid w:val="6E8D4ADD"/>
    <w:rsid w:val="6EA864D8"/>
    <w:rsid w:val="6EE4389B"/>
    <w:rsid w:val="6EFA5544"/>
    <w:rsid w:val="6EFF61D9"/>
    <w:rsid w:val="6F033B32"/>
    <w:rsid w:val="6F3736D3"/>
    <w:rsid w:val="6F623DB2"/>
    <w:rsid w:val="6F81482B"/>
    <w:rsid w:val="6FF00F28"/>
    <w:rsid w:val="70300DDC"/>
    <w:rsid w:val="703172D5"/>
    <w:rsid w:val="70362089"/>
    <w:rsid w:val="704B67CC"/>
    <w:rsid w:val="709020A1"/>
    <w:rsid w:val="70AE29D6"/>
    <w:rsid w:val="70E12580"/>
    <w:rsid w:val="711B223D"/>
    <w:rsid w:val="711E0555"/>
    <w:rsid w:val="712D436E"/>
    <w:rsid w:val="714C1C7B"/>
    <w:rsid w:val="71666764"/>
    <w:rsid w:val="72281C8F"/>
    <w:rsid w:val="72960CFA"/>
    <w:rsid w:val="72A5222E"/>
    <w:rsid w:val="7314447D"/>
    <w:rsid w:val="733977C9"/>
    <w:rsid w:val="735E5447"/>
    <w:rsid w:val="74282515"/>
    <w:rsid w:val="743524BF"/>
    <w:rsid w:val="74A11F8C"/>
    <w:rsid w:val="74A271EF"/>
    <w:rsid w:val="74E2629B"/>
    <w:rsid w:val="751B2458"/>
    <w:rsid w:val="75295853"/>
    <w:rsid w:val="7596500B"/>
    <w:rsid w:val="76A719FE"/>
    <w:rsid w:val="76EC328B"/>
    <w:rsid w:val="77036918"/>
    <w:rsid w:val="77486480"/>
    <w:rsid w:val="77B72D5D"/>
    <w:rsid w:val="782E4559"/>
    <w:rsid w:val="78595EBE"/>
    <w:rsid w:val="78A858B1"/>
    <w:rsid w:val="78C665CC"/>
    <w:rsid w:val="78E8332F"/>
    <w:rsid w:val="78F24AF8"/>
    <w:rsid w:val="795F37FC"/>
    <w:rsid w:val="79633332"/>
    <w:rsid w:val="799A4031"/>
    <w:rsid w:val="79DE12CA"/>
    <w:rsid w:val="7A4358A1"/>
    <w:rsid w:val="7A776449"/>
    <w:rsid w:val="7A7C2A04"/>
    <w:rsid w:val="7A977085"/>
    <w:rsid w:val="7AC568B2"/>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0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01"/>
    <w:qFormat/>
    <w:uiPriority w:val="0"/>
    <w:pPr>
      <w:keepNext/>
      <w:keepLines/>
      <w:spacing w:before="260" w:after="260" w:line="416" w:lineRule="auto"/>
      <w:outlineLvl w:val="2"/>
    </w:pPr>
    <w:rPr>
      <w:b/>
      <w:bCs/>
      <w:sz w:val="32"/>
      <w:szCs w:val="32"/>
    </w:rPr>
  </w:style>
  <w:style w:type="paragraph" w:styleId="7">
    <w:name w:val="heading 4"/>
    <w:basedOn w:val="1"/>
    <w:next w:val="1"/>
    <w:link w:val="70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0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0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7"/>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11"/>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45"/>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21"/>
    <w:qFormat/>
    <w:uiPriority w:val="0"/>
    <w:pPr>
      <w:spacing w:before="152" w:after="160"/>
    </w:pPr>
    <w:rPr>
      <w:rFonts w:ascii="Arial" w:hAnsi="Arial" w:eastAsia="黑体"/>
      <w:sz w:val="20"/>
      <w:szCs w:val="20"/>
    </w:rPr>
  </w:style>
  <w:style w:type="paragraph" w:styleId="17">
    <w:name w:val="Document Map"/>
    <w:basedOn w:val="1"/>
    <w:link w:val="139"/>
    <w:qFormat/>
    <w:uiPriority w:val="0"/>
    <w:pPr>
      <w:shd w:val="clear" w:color="auto" w:fill="000080"/>
    </w:pPr>
  </w:style>
  <w:style w:type="paragraph" w:styleId="18">
    <w:name w:val="annotation text"/>
    <w:basedOn w:val="1"/>
    <w:link w:val="205"/>
    <w:unhideWhenUsed/>
    <w:qFormat/>
    <w:uiPriority w:val="99"/>
    <w:pPr>
      <w:jc w:val="left"/>
    </w:pPr>
  </w:style>
  <w:style w:type="paragraph" w:styleId="19">
    <w:name w:val="Body Text 3"/>
    <w:basedOn w:val="1"/>
    <w:link w:val="147"/>
    <w:qFormat/>
    <w:uiPriority w:val="0"/>
    <w:pPr>
      <w:spacing w:line="500" w:lineRule="exact"/>
    </w:pPr>
    <w:rPr>
      <w:b/>
      <w:bCs/>
      <w:kern w:val="0"/>
      <w:sz w:val="24"/>
    </w:rPr>
  </w:style>
  <w:style w:type="paragraph" w:styleId="20">
    <w:name w:val="Body Text"/>
    <w:basedOn w:val="1"/>
    <w:link w:val="214"/>
    <w:qFormat/>
    <w:uiPriority w:val="0"/>
    <w:pPr>
      <w:spacing w:line="420" w:lineRule="exact"/>
    </w:pPr>
    <w:rPr>
      <w:sz w:val="24"/>
    </w:rPr>
  </w:style>
  <w:style w:type="paragraph" w:styleId="21">
    <w:name w:val="Body Text Indent"/>
    <w:basedOn w:val="1"/>
    <w:link w:val="11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4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1"/>
    <w:qFormat/>
    <w:uiPriority w:val="0"/>
    <w:pPr>
      <w:ind w:left="100" w:leftChars="2500"/>
    </w:pPr>
    <w:rPr>
      <w:sz w:val="24"/>
    </w:rPr>
  </w:style>
  <w:style w:type="paragraph" w:styleId="29">
    <w:name w:val="Body Text Indent 2"/>
    <w:basedOn w:val="1"/>
    <w:link w:val="85"/>
    <w:qFormat/>
    <w:uiPriority w:val="0"/>
    <w:pPr>
      <w:spacing w:after="120" w:line="480" w:lineRule="auto"/>
      <w:ind w:left="420" w:leftChars="200"/>
    </w:pPr>
  </w:style>
  <w:style w:type="paragraph" w:styleId="30">
    <w:name w:val="Balloon Text"/>
    <w:basedOn w:val="1"/>
    <w:link w:val="144"/>
    <w:qFormat/>
    <w:uiPriority w:val="0"/>
    <w:rPr>
      <w:sz w:val="18"/>
      <w:szCs w:val="18"/>
    </w:rPr>
  </w:style>
  <w:style w:type="paragraph" w:styleId="31">
    <w:name w:val="footer"/>
    <w:basedOn w:val="1"/>
    <w:link w:val="191"/>
    <w:qFormat/>
    <w:uiPriority w:val="99"/>
    <w:pPr>
      <w:tabs>
        <w:tab w:val="center" w:pos="4153"/>
        <w:tab w:val="right" w:pos="8306"/>
      </w:tabs>
      <w:snapToGrid w:val="0"/>
      <w:jc w:val="left"/>
    </w:pPr>
    <w:rPr>
      <w:sz w:val="18"/>
      <w:szCs w:val="18"/>
    </w:rPr>
  </w:style>
  <w:style w:type="paragraph" w:styleId="32">
    <w:name w:val="header"/>
    <w:basedOn w:val="1"/>
    <w:link w:val="9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2"/>
    <w:qFormat/>
    <w:uiPriority w:val="0"/>
    <w:pPr>
      <w:spacing w:after="120" w:line="480" w:lineRule="auto"/>
    </w:pPr>
    <w:rPr>
      <w:kern w:val="0"/>
      <w:sz w:val="20"/>
    </w:rPr>
  </w:style>
  <w:style w:type="paragraph" w:styleId="42">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73"/>
    <w:qFormat/>
    <w:uiPriority w:val="0"/>
    <w:pPr>
      <w:jc w:val="center"/>
    </w:pPr>
    <w:rPr>
      <w:rFonts w:ascii="宋体"/>
      <w:b/>
      <w:snapToGrid w:val="0"/>
      <w:kern w:val="0"/>
      <w:sz w:val="36"/>
      <w:szCs w:val="20"/>
    </w:rPr>
  </w:style>
  <w:style w:type="paragraph" w:styleId="46">
    <w:name w:val="annotation subject"/>
    <w:basedOn w:val="18"/>
    <w:next w:val="18"/>
    <w:link w:val="86"/>
    <w:unhideWhenUsed/>
    <w:qFormat/>
    <w:uiPriority w:val="0"/>
    <w:rPr>
      <w:b/>
      <w:bCs/>
    </w:rPr>
  </w:style>
  <w:style w:type="paragraph" w:styleId="47">
    <w:name w:val="Body Text First Indent 2"/>
    <w:basedOn w:val="21"/>
    <w:link w:val="29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footer_file_330_file_335"/>
    <w:basedOn w:val="53"/>
    <w:link w:val="51"/>
    <w:unhideWhenUsed/>
    <w:qFormat/>
    <w:uiPriority w:val="99"/>
    <w:pPr>
      <w:tabs>
        <w:tab w:val="center" w:pos="4153"/>
        <w:tab w:val="right" w:pos="8306"/>
      </w:tabs>
      <w:snapToGrid w:val="0"/>
      <w:jc w:val="left"/>
    </w:pPr>
    <w:rPr>
      <w:kern w:val="0"/>
      <w:sz w:val="18"/>
      <w:szCs w:val="18"/>
    </w:rPr>
  </w:style>
  <w:style w:type="paragraph" w:customStyle="1" w:styleId="53">
    <w:name w:val="Normal_file_330_file_335"/>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39"/>
    <w:basedOn w:val="57"/>
    <w:link w:val="55"/>
    <w:semiHidden/>
    <w:unhideWhenUsed/>
    <w:qFormat/>
    <w:uiPriority w:val="99"/>
    <w:rPr>
      <w:sz w:val="18"/>
      <w:szCs w:val="18"/>
    </w:rPr>
  </w:style>
  <w:style w:type="paragraph" w:customStyle="1" w:styleId="57">
    <w:name w:val="Normal_file_339"/>
    <w:qFormat/>
    <w:uiPriority w:val="0"/>
    <w:pPr>
      <w:widowControl w:val="0"/>
      <w:jc w:val="both"/>
    </w:pPr>
    <w:rPr>
      <w:rFonts w:ascii="Times New Roman" w:hAnsi="Times New Roman" w:eastAsia="宋体" w:cs="Times New Roman"/>
      <w:lang w:val="en-US" w:eastAsia="zh-CN" w:bidi="ar-SA"/>
    </w:rPr>
  </w:style>
  <w:style w:type="character" w:styleId="58">
    <w:name w:val="Emphasis"/>
    <w:qFormat/>
    <w:uiPriority w:val="0"/>
    <w:rPr>
      <w:color w:val="CC0000"/>
    </w:rPr>
  </w:style>
  <w:style w:type="character" w:styleId="59">
    <w:name w:val="Hyperlink"/>
    <w:link w:val="60"/>
    <w:qFormat/>
    <w:uiPriority w:val="99"/>
    <w:rPr>
      <w:color w:val="333333"/>
      <w:u w:val="none"/>
    </w:rPr>
  </w:style>
  <w:style w:type="paragraph" w:customStyle="1" w:styleId="60">
    <w:name w:val="Balloon Text_file_335"/>
    <w:basedOn w:val="61"/>
    <w:link w:val="59"/>
    <w:unhideWhenUsed/>
    <w:qFormat/>
    <w:uiPriority w:val="99"/>
    <w:rPr>
      <w:sz w:val="18"/>
      <w:szCs w:val="18"/>
    </w:rPr>
  </w:style>
  <w:style w:type="paragraph" w:customStyle="1" w:styleId="61">
    <w:name w:val="Normal_file_335"/>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2">
    <w:name w:val="HTML Code"/>
    <w:qFormat/>
    <w:uiPriority w:val="0"/>
    <w:rPr>
      <w:rFonts w:ascii="Lucida Console" w:hAnsi="Lucida Console" w:eastAsia="Lucida Console" w:cs="Lucida Console"/>
      <w:sz w:val="20"/>
    </w:rPr>
  </w:style>
  <w:style w:type="character" w:styleId="63">
    <w:name w:val="annotation reference"/>
    <w:link w:val="64"/>
    <w:unhideWhenUsed/>
    <w:qFormat/>
    <w:uiPriority w:val="99"/>
    <w:rPr>
      <w:sz w:val="21"/>
      <w:szCs w:val="21"/>
    </w:rPr>
  </w:style>
  <w:style w:type="paragraph" w:customStyle="1" w:styleId="64">
    <w:name w:val="Plain Text_file_330_file_335"/>
    <w:basedOn w:val="53"/>
    <w:link w:val="63"/>
    <w:semiHidden/>
    <w:unhideWhenUsed/>
    <w:qFormat/>
    <w:uiPriority w:val="0"/>
    <w:rPr>
      <w:rFonts w:ascii="宋体" w:hAnsi="Courier New" w:cs="Courier New"/>
      <w:szCs w:val="21"/>
    </w:rPr>
  </w:style>
  <w:style w:type="paragraph" w:customStyle="1" w:styleId="65">
    <w:name w:val="Plain Text_file_339"/>
    <w:basedOn w:val="57"/>
    <w:link w:val="51"/>
    <w:qFormat/>
    <w:uiPriority w:val="0"/>
    <w:rPr>
      <w:rFonts w:ascii="宋体" w:hAnsi="Courier New" w:eastAsia="宋体" w:cs="Courier New"/>
      <w:szCs w:val="21"/>
    </w:rPr>
  </w:style>
  <w:style w:type="paragraph" w:customStyle="1" w:styleId="66">
    <w:name w:val="Balloon Text_file_330_file_335"/>
    <w:basedOn w:val="53"/>
    <w:link w:val="59"/>
    <w:unhideWhenUsed/>
    <w:qFormat/>
    <w:uiPriority w:val="99"/>
    <w:rPr>
      <w:sz w:val="18"/>
      <w:szCs w:val="18"/>
    </w:rPr>
  </w:style>
  <w:style w:type="paragraph" w:customStyle="1" w:styleId="67">
    <w:name w:val="header_file_339"/>
    <w:basedOn w:val="57"/>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footer_file_335"/>
    <w:basedOn w:val="61"/>
    <w:link w:val="51"/>
    <w:unhideWhenUsed/>
    <w:qFormat/>
    <w:uiPriority w:val="99"/>
    <w:pPr>
      <w:tabs>
        <w:tab w:val="center" w:pos="4153"/>
        <w:tab w:val="right" w:pos="8306"/>
      </w:tabs>
      <w:snapToGrid w:val="0"/>
      <w:jc w:val="left"/>
    </w:pPr>
    <w:rPr>
      <w:kern w:val="0"/>
      <w:sz w:val="18"/>
      <w:szCs w:val="18"/>
    </w:rPr>
  </w:style>
  <w:style w:type="paragraph" w:customStyle="1" w:styleId="69">
    <w:name w:val="Plain Text_file_335"/>
    <w:basedOn w:val="61"/>
    <w:link w:val="63"/>
    <w:semiHidden/>
    <w:unhideWhenUsed/>
    <w:qFormat/>
    <w:uiPriority w:val="0"/>
    <w:rPr>
      <w:rFonts w:ascii="宋体" w:hAnsi="Courier New" w:cs="Courier New"/>
      <w:szCs w:val="21"/>
    </w:rPr>
  </w:style>
  <w:style w:type="character" w:customStyle="1" w:styleId="70">
    <w:name w:val="标题 2 字符"/>
    <w:link w:val="5"/>
    <w:qFormat/>
    <w:uiPriority w:val="0"/>
    <w:rPr>
      <w:rFonts w:eastAsia="隶书"/>
      <w:b/>
      <w:sz w:val="44"/>
    </w:rPr>
  </w:style>
  <w:style w:type="character" w:customStyle="1" w:styleId="71">
    <w:name w:val="ca-11"/>
    <w:qFormat/>
    <w:uiPriority w:val="0"/>
    <w:rPr>
      <w:rFonts w:ascii="宋体" w:hAnsi="宋体" w:eastAsia="宋体"/>
      <w:b/>
      <w:spacing w:val="-20"/>
      <w:w w:val="100"/>
      <w:sz w:val="21"/>
      <w:szCs w:val="21"/>
      <w:shd w:val="clear" w:color="auto" w:fill="auto"/>
    </w:rPr>
  </w:style>
  <w:style w:type="character" w:customStyle="1" w:styleId="72">
    <w:name w:val="文档结构图 Char1"/>
    <w:qFormat/>
    <w:uiPriority w:val="99"/>
    <w:rPr>
      <w:rFonts w:ascii="宋体"/>
      <w:kern w:val="2"/>
      <w:sz w:val="18"/>
      <w:szCs w:val="18"/>
    </w:rPr>
  </w:style>
  <w:style w:type="character" w:customStyle="1" w:styleId="73">
    <w:name w:val="标题 字符"/>
    <w:link w:val="45"/>
    <w:qFormat/>
    <w:uiPriority w:val="0"/>
    <w:rPr>
      <w:rFonts w:ascii="宋体"/>
      <w:b/>
      <w:snapToGrid w:val="0"/>
      <w:sz w:val="36"/>
    </w:rPr>
  </w:style>
  <w:style w:type="character" w:customStyle="1" w:styleId="74">
    <w:name w:val="1ji Char"/>
    <w:link w:val="75"/>
    <w:qFormat/>
    <w:uiPriority w:val="0"/>
    <w:rPr>
      <w:rFonts w:ascii="宋体" w:hAnsi="宋体"/>
      <w:b/>
      <w:bCs/>
      <w:kern w:val="44"/>
      <w:sz w:val="36"/>
      <w:szCs w:val="44"/>
    </w:rPr>
  </w:style>
  <w:style w:type="paragraph" w:customStyle="1" w:styleId="75">
    <w:name w:val="1ji"/>
    <w:basedOn w:val="4"/>
    <w:link w:val="74"/>
    <w:qFormat/>
    <w:uiPriority w:val="0"/>
    <w:pPr>
      <w:keepLines w:val="0"/>
      <w:widowControl/>
      <w:spacing w:before="0" w:after="0" w:line="240" w:lineRule="auto"/>
      <w:jc w:val="center"/>
    </w:pPr>
    <w:rPr>
      <w:rFonts w:ascii="宋体" w:hAnsi="宋体"/>
      <w:sz w:val="36"/>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style1"/>
    <w:basedOn w:val="50"/>
    <w:qFormat/>
    <w:uiPriority w:val="0"/>
  </w:style>
  <w:style w:type="character" w:customStyle="1" w:styleId="78">
    <w:name w:val="日期 Char2"/>
    <w:semiHidden/>
    <w:qFormat/>
    <w:uiPriority w:val="99"/>
    <w:rPr>
      <w:kern w:val="2"/>
      <w:sz w:val="21"/>
      <w:szCs w:val="24"/>
    </w:rPr>
  </w:style>
  <w:style w:type="character" w:customStyle="1" w:styleId="79">
    <w:name w:val="HTML 预设格式 Char1"/>
    <w:qFormat/>
    <w:uiPriority w:val="99"/>
    <w:rPr>
      <w:rFonts w:ascii="Courier New" w:hAnsi="Courier New" w:cs="Courier New"/>
      <w:kern w:val="2"/>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正文文本 2 字符"/>
    <w:link w:val="41"/>
    <w:qFormat/>
    <w:uiPriority w:val="0"/>
    <w:rPr>
      <w:szCs w:val="24"/>
    </w:rPr>
  </w:style>
  <w:style w:type="character" w:customStyle="1" w:styleId="83">
    <w:name w:val="正文文本缩进 2 Char2"/>
    <w:semiHidden/>
    <w:qFormat/>
    <w:uiPriority w:val="99"/>
    <w:rPr>
      <w:kern w:val="2"/>
      <w:sz w:val="21"/>
      <w:szCs w:val="24"/>
    </w:rPr>
  </w:style>
  <w:style w:type="character" w:customStyle="1" w:styleId="84">
    <w:name w:val="HTML 预设格式 字符"/>
    <w:link w:val="42"/>
    <w:qFormat/>
    <w:uiPriority w:val="99"/>
    <w:rPr>
      <w:rFonts w:ascii="宋体" w:hAnsi="宋体" w:cs="宋体"/>
      <w:sz w:val="24"/>
      <w:szCs w:val="24"/>
    </w:rPr>
  </w:style>
  <w:style w:type="character" w:customStyle="1" w:styleId="85">
    <w:name w:val="正文文本缩进 2 字符"/>
    <w:link w:val="29"/>
    <w:qFormat/>
    <w:uiPriority w:val="0"/>
    <w:rPr>
      <w:kern w:val="2"/>
      <w:sz w:val="21"/>
      <w:szCs w:val="24"/>
    </w:rPr>
  </w:style>
  <w:style w:type="character" w:customStyle="1" w:styleId="86">
    <w:name w:val="批注主题 字符"/>
    <w:link w:val="46"/>
    <w:qFormat/>
    <w:uiPriority w:val="0"/>
    <w:rPr>
      <w:b/>
      <w:bCs/>
      <w:kern w:val="2"/>
      <w:sz w:val="21"/>
      <w:szCs w:val="24"/>
    </w:rPr>
  </w:style>
  <w:style w:type="character" w:customStyle="1" w:styleId="87">
    <w:name w:val="text1"/>
    <w:basedOn w:val="50"/>
    <w:qFormat/>
    <w:uiPriority w:val="0"/>
  </w:style>
  <w:style w:type="character" w:customStyle="1" w:styleId="88">
    <w:name w:val="纯文本 字符1"/>
    <w:qFormat/>
    <w:uiPriority w:val="0"/>
    <w:rPr>
      <w:rFonts w:ascii="宋体" w:hAnsi="Courier New" w:cs="Courier New"/>
      <w:kern w:val="2"/>
      <w:sz w:val="21"/>
      <w:szCs w:val="21"/>
    </w:rPr>
  </w:style>
  <w:style w:type="character" w:customStyle="1" w:styleId="89">
    <w:name w:val="普通文字 Char Char4"/>
    <w:qFormat/>
    <w:uiPriority w:val="0"/>
    <w:rPr>
      <w:rFonts w:ascii="宋体" w:hAnsi="Courier New" w:eastAsia="宋体" w:cs="Courier New"/>
      <w:szCs w:val="21"/>
    </w:rPr>
  </w:style>
  <w:style w:type="character" w:customStyle="1" w:styleId="90">
    <w:name w:val="z-窗体底端 字符"/>
    <w:link w:val="91"/>
    <w:qFormat/>
    <w:uiPriority w:val="0"/>
    <w:rPr>
      <w:rFonts w:ascii="Arial" w:hAnsi="Arial" w:cs="Arial"/>
      <w:vanish/>
      <w:sz w:val="16"/>
      <w:szCs w:val="16"/>
    </w:rPr>
  </w:style>
  <w:style w:type="paragraph" w:customStyle="1" w:styleId="91">
    <w:name w:val="HTML Bottom of Form"/>
    <w:basedOn w:val="1"/>
    <w:next w:val="1"/>
    <w:link w:val="90"/>
    <w:qFormat/>
    <w:uiPriority w:val="0"/>
    <w:pPr>
      <w:widowControl/>
      <w:pBdr>
        <w:top w:val="single" w:color="auto" w:sz="6" w:space="1"/>
      </w:pBdr>
      <w:jc w:val="center"/>
    </w:pPr>
    <w:rPr>
      <w:rFonts w:ascii="Arial" w:hAnsi="Arial"/>
      <w:vanish/>
      <w:kern w:val="0"/>
      <w:sz w:val="16"/>
      <w:szCs w:val="16"/>
    </w:rPr>
  </w:style>
  <w:style w:type="character" w:customStyle="1" w:styleId="92">
    <w:name w:val="正文文本缩进 2 Char1"/>
    <w:semiHidden/>
    <w:qFormat/>
    <w:uiPriority w:val="99"/>
    <w:rPr>
      <w:rFonts w:ascii="Times New Roman" w:hAnsi="Times New Roman" w:eastAsia="宋体" w:cs="Times New Roman"/>
      <w:szCs w:val="24"/>
    </w:rPr>
  </w:style>
  <w:style w:type="character" w:customStyle="1" w:styleId="93">
    <w:name w:val="hei16b"/>
    <w:basedOn w:val="50"/>
    <w:qFormat/>
    <w:uiPriority w:val="0"/>
  </w:style>
  <w:style w:type="character" w:customStyle="1" w:styleId="94">
    <w:name w:val="样式2"/>
    <w:qFormat/>
    <w:uiPriority w:val="0"/>
    <w:rPr>
      <w:rFonts w:ascii="宋体" w:hAnsi="宋体"/>
      <w:b/>
      <w:szCs w:val="21"/>
    </w:rPr>
  </w:style>
  <w:style w:type="character" w:customStyle="1" w:styleId="95">
    <w:name w:val="z-窗体顶端 字符"/>
    <w:link w:val="96"/>
    <w:qFormat/>
    <w:uiPriority w:val="0"/>
    <w:rPr>
      <w:rFonts w:ascii="Arial" w:hAnsi="Arial" w:cs="Arial"/>
      <w:vanish/>
      <w:sz w:val="16"/>
      <w:szCs w:val="16"/>
    </w:rPr>
  </w:style>
  <w:style w:type="paragraph" w:customStyle="1" w:styleId="96">
    <w:name w:val="HTML Top of Form"/>
    <w:basedOn w:val="1"/>
    <w:next w:val="1"/>
    <w:link w:val="95"/>
    <w:qFormat/>
    <w:uiPriority w:val="0"/>
    <w:pPr>
      <w:widowControl/>
      <w:pBdr>
        <w:bottom w:val="single" w:color="auto" w:sz="6" w:space="1"/>
      </w:pBdr>
      <w:jc w:val="center"/>
    </w:pPr>
    <w:rPr>
      <w:rFonts w:ascii="Arial" w:hAnsi="Arial"/>
      <w:vanish/>
      <w:kern w:val="0"/>
      <w:sz w:val="16"/>
      <w:szCs w:val="16"/>
    </w:rPr>
  </w:style>
  <w:style w:type="character" w:customStyle="1" w:styleId="97">
    <w:name w:val="正文文本 2 Char2"/>
    <w:qFormat/>
    <w:uiPriority w:val="99"/>
    <w:rPr>
      <w:kern w:val="2"/>
      <w:sz w:val="21"/>
      <w:szCs w:val="24"/>
    </w:rPr>
  </w:style>
  <w:style w:type="character" w:customStyle="1" w:styleId="98">
    <w:name w:val="页眉 字符"/>
    <w:link w:val="32"/>
    <w:qFormat/>
    <w:uiPriority w:val="0"/>
    <w:rPr>
      <w:kern w:val="2"/>
      <w:sz w:val="18"/>
      <w:szCs w:val="18"/>
    </w:rPr>
  </w:style>
  <w:style w:type="character" w:customStyle="1" w:styleId="99">
    <w:name w:val="正文文本 3 Char1"/>
    <w:qFormat/>
    <w:uiPriority w:val="99"/>
    <w:rPr>
      <w:kern w:val="2"/>
      <w:sz w:val="16"/>
      <w:szCs w:val="16"/>
    </w:rPr>
  </w:style>
  <w:style w:type="character" w:customStyle="1" w:styleId="100">
    <w:name w:val="case31"/>
    <w:qFormat/>
    <w:uiPriority w:val="0"/>
    <w:rPr>
      <w:rFonts w:hint="default"/>
      <w:sz w:val="21"/>
      <w:szCs w:val="21"/>
    </w:rPr>
  </w:style>
  <w:style w:type="character" w:customStyle="1" w:styleId="101">
    <w:name w:val="日期 字符"/>
    <w:link w:val="28"/>
    <w:qFormat/>
    <w:uiPriority w:val="0"/>
    <w:rPr>
      <w:kern w:val="2"/>
      <w:sz w:val="24"/>
      <w:szCs w:val="24"/>
    </w:rPr>
  </w:style>
  <w:style w:type="character" w:customStyle="1" w:styleId="102">
    <w:name w:val="标题3 Char Char"/>
    <w:link w:val="103"/>
    <w:qFormat/>
    <w:uiPriority w:val="0"/>
    <w:rPr>
      <w:rFonts w:eastAsia="仿宋_GB2312"/>
      <w:bCs/>
      <w:kern w:val="2"/>
      <w:sz w:val="30"/>
      <w:szCs w:val="32"/>
    </w:rPr>
  </w:style>
  <w:style w:type="paragraph" w:customStyle="1" w:styleId="103">
    <w:name w:val="标题3"/>
    <w:basedOn w:val="6"/>
    <w:link w:val="102"/>
    <w:qFormat/>
    <w:uiPriority w:val="0"/>
    <w:pPr>
      <w:keepNext w:val="0"/>
      <w:keepLines w:val="0"/>
      <w:spacing w:before="0" w:after="0" w:line="360" w:lineRule="auto"/>
    </w:pPr>
    <w:rPr>
      <w:rFonts w:eastAsia="仿宋_GB2312"/>
      <w:b w:val="0"/>
      <w:sz w:val="30"/>
    </w:rPr>
  </w:style>
  <w:style w:type="character" w:customStyle="1" w:styleId="104">
    <w:name w:val="正文文本 Char2"/>
    <w:semiHidden/>
    <w:qFormat/>
    <w:uiPriority w:val="99"/>
    <w:rPr>
      <w:kern w:val="2"/>
      <w:sz w:val="21"/>
      <w:szCs w:val="24"/>
    </w:rPr>
  </w:style>
  <w:style w:type="character" w:customStyle="1" w:styleId="105">
    <w:name w:val="样式1"/>
    <w:qFormat/>
    <w:uiPriority w:val="0"/>
    <w:rPr>
      <w:rFonts w:ascii="宋体" w:hAnsi="宋体"/>
      <w:szCs w:val="21"/>
    </w:rPr>
  </w:style>
  <w:style w:type="character" w:customStyle="1" w:styleId="106">
    <w:name w:val="标题 1 字符"/>
    <w:link w:val="4"/>
    <w:qFormat/>
    <w:uiPriority w:val="0"/>
    <w:rPr>
      <w:b/>
      <w:bCs/>
      <w:kern w:val="44"/>
      <w:sz w:val="44"/>
      <w:szCs w:val="44"/>
    </w:rPr>
  </w:style>
  <w:style w:type="character" w:customStyle="1" w:styleId="107">
    <w:name w:val="正文文本缩进 3 字符"/>
    <w:link w:val="38"/>
    <w:qFormat/>
    <w:uiPriority w:val="0"/>
    <w:rPr>
      <w:kern w:val="2"/>
      <w:sz w:val="16"/>
      <w:szCs w:val="16"/>
    </w:rPr>
  </w:style>
  <w:style w:type="character" w:customStyle="1" w:styleId="108">
    <w:name w:val="正文文本 Char1"/>
    <w:semiHidden/>
    <w:qFormat/>
    <w:uiPriority w:val="99"/>
    <w:rPr>
      <w:rFonts w:ascii="Times New Roman" w:hAnsi="Times New Roman" w:eastAsia="宋体" w:cs="Times New Roman"/>
      <w:szCs w:val="24"/>
    </w:rPr>
  </w:style>
  <w:style w:type="character" w:customStyle="1" w:styleId="109">
    <w:name w:val="062"/>
    <w:qFormat/>
    <w:uiPriority w:val="0"/>
    <w:rPr>
      <w:rFonts w:ascii="宋体" w:hAnsi="宋体"/>
      <w:b/>
      <w:bCs/>
      <w:sz w:val="32"/>
    </w:rPr>
  </w:style>
  <w:style w:type="character" w:customStyle="1" w:styleId="110">
    <w:name w:val="A15"/>
    <w:qFormat/>
    <w:uiPriority w:val="0"/>
    <w:rPr>
      <w:rFonts w:ascii="Times New Roman" w:hAnsi="Times New Roman"/>
      <w:color w:val="000000"/>
      <w:sz w:val="14"/>
      <w:szCs w:val="14"/>
    </w:rPr>
  </w:style>
  <w:style w:type="character" w:customStyle="1" w:styleId="111">
    <w:name w:val="宏文本 字符"/>
    <w:link w:val="3"/>
    <w:qFormat/>
    <w:uiPriority w:val="99"/>
    <w:rPr>
      <w:rFonts w:ascii="Courier New" w:hAnsi="Courier New"/>
      <w:kern w:val="2"/>
      <w:sz w:val="24"/>
      <w:szCs w:val="24"/>
      <w:lang w:val="en-US" w:eastAsia="zh-CN" w:bidi="ar-SA"/>
    </w:rPr>
  </w:style>
  <w:style w:type="character" w:customStyle="1" w:styleId="112">
    <w:name w:val="mark"/>
    <w:basedOn w:val="50"/>
    <w:qFormat/>
    <w:uiPriority w:val="0"/>
  </w:style>
  <w:style w:type="character" w:customStyle="1" w:styleId="113">
    <w:name w:val="apple-converted-space"/>
    <w:basedOn w:val="50"/>
    <w:qFormat/>
    <w:uiPriority w:val="0"/>
  </w:style>
  <w:style w:type="character" w:customStyle="1" w:styleId="114">
    <w:name w:val="ca-41"/>
    <w:qFormat/>
    <w:uiPriority w:val="0"/>
    <w:rPr>
      <w:rFonts w:hint="eastAsia" w:ascii="宋体" w:hAnsi="宋体" w:eastAsia="宋体"/>
      <w:color w:val="FF0000"/>
      <w:sz w:val="21"/>
      <w:szCs w:val="21"/>
    </w:rPr>
  </w:style>
  <w:style w:type="character" w:customStyle="1" w:styleId="115">
    <w:name w:val="引用 Char2"/>
    <w:qFormat/>
    <w:uiPriority w:val="29"/>
    <w:rPr>
      <w:i/>
      <w:iCs/>
      <w:color w:val="000000"/>
      <w:kern w:val="2"/>
      <w:sz w:val="21"/>
      <w:szCs w:val="24"/>
    </w:rPr>
  </w:style>
  <w:style w:type="character" w:customStyle="1" w:styleId="116">
    <w:name w:val="正文文本缩进 字符"/>
    <w:link w:val="21"/>
    <w:qFormat/>
    <w:uiPriority w:val="0"/>
    <w:rPr>
      <w:kern w:val="2"/>
      <w:sz w:val="21"/>
      <w:szCs w:val="24"/>
    </w:rPr>
  </w:style>
  <w:style w:type="character" w:customStyle="1" w:styleId="117">
    <w:name w:val="标题 4 字符"/>
    <w:link w:val="7"/>
    <w:qFormat/>
    <w:uiPriority w:val="0"/>
    <w:rPr>
      <w:rFonts w:ascii="Arial" w:hAnsi="Arial" w:eastAsia="黑体"/>
      <w:b/>
      <w:bCs/>
      <w:kern w:val="2"/>
      <w:sz w:val="28"/>
      <w:szCs w:val="28"/>
    </w:rPr>
  </w:style>
  <w:style w:type="character" w:customStyle="1" w:styleId="118">
    <w:name w:val="正文缩进 Char1"/>
    <w:qFormat/>
    <w:uiPriority w:val="0"/>
    <w:rPr>
      <w:rFonts w:ascii="Times New Roman" w:hAnsi="Times New Roman"/>
      <w:kern w:val="2"/>
      <w:sz w:val="21"/>
    </w:rPr>
  </w:style>
  <w:style w:type="character" w:customStyle="1" w:styleId="119">
    <w:name w:val="引用 Char1"/>
    <w:qFormat/>
    <w:uiPriority w:val="99"/>
    <w:rPr>
      <w:rFonts w:ascii="Times New Roman" w:hAnsi="Times New Roman"/>
      <w:i/>
      <w:iCs/>
      <w:color w:val="000000"/>
      <w:kern w:val="2"/>
      <w:sz w:val="21"/>
      <w:szCs w:val="24"/>
    </w:rPr>
  </w:style>
  <w:style w:type="character" w:customStyle="1" w:styleId="120">
    <w:name w:val="font12-blue-bold1"/>
    <w:qFormat/>
    <w:uiPriority w:val="0"/>
    <w:rPr>
      <w:b/>
      <w:bCs/>
      <w:color w:val="0249A5"/>
      <w:sz w:val="14"/>
      <w:szCs w:val="14"/>
      <w:u w:val="none"/>
    </w:rPr>
  </w:style>
  <w:style w:type="character" w:customStyle="1" w:styleId="121">
    <w:name w:val="题注 字符"/>
    <w:link w:val="16"/>
    <w:qFormat/>
    <w:uiPriority w:val="0"/>
    <w:rPr>
      <w:rFonts w:ascii="Arial" w:hAnsi="Arial" w:eastAsia="黑体" w:cs="Arial"/>
      <w:kern w:val="2"/>
    </w:rPr>
  </w:style>
  <w:style w:type="character" w:customStyle="1" w:styleId="122">
    <w:name w:val="页脚 Char2"/>
    <w:semiHidden/>
    <w:qFormat/>
    <w:uiPriority w:val="99"/>
    <w:rPr>
      <w:kern w:val="2"/>
      <w:sz w:val="18"/>
      <w:szCs w:val="18"/>
    </w:rPr>
  </w:style>
  <w:style w:type="character" w:customStyle="1" w:styleId="123">
    <w:name w:val="纯文本 Char3"/>
    <w:qFormat/>
    <w:uiPriority w:val="0"/>
    <w:rPr>
      <w:rFonts w:ascii="宋体" w:hAnsi="Courier New" w:eastAsia="宋体" w:cs="Courier New"/>
      <w:szCs w:val="21"/>
    </w:rPr>
  </w:style>
  <w:style w:type="character" w:customStyle="1" w:styleId="124">
    <w:name w:val="超链接2"/>
    <w:qFormat/>
    <w:uiPriority w:val="0"/>
    <w:rPr>
      <w:rFonts w:hint="eastAsia" w:ascii="宋体" w:hAnsi="宋体" w:eastAsia="宋体"/>
      <w:color w:val="FFFFFF"/>
      <w:sz w:val="18"/>
      <w:szCs w:val="18"/>
      <w:u w:val="none"/>
    </w:rPr>
  </w:style>
  <w:style w:type="character" w:customStyle="1" w:styleId="125">
    <w:name w:val="apple-style-span"/>
    <w:qFormat/>
    <w:uiPriority w:val="0"/>
  </w:style>
  <w:style w:type="character" w:customStyle="1" w:styleId="126">
    <w:name w:val="f161"/>
    <w:qFormat/>
    <w:uiPriority w:val="0"/>
    <w:rPr>
      <w:b/>
      <w:bCs/>
      <w:sz w:val="24"/>
      <w:szCs w:val="24"/>
    </w:rPr>
  </w:style>
  <w:style w:type="character" w:customStyle="1" w:styleId="127">
    <w:name w:val="纯文本 Char2"/>
    <w:qFormat/>
    <w:uiPriority w:val="0"/>
    <w:rPr>
      <w:rFonts w:ascii="宋体" w:hAnsi="Courier New" w:eastAsia="宋体" w:cs="Courier New"/>
      <w:kern w:val="2"/>
      <w:sz w:val="21"/>
      <w:szCs w:val="21"/>
      <w:lang w:val="en-US" w:eastAsia="zh-CN" w:bidi="ar-SA"/>
    </w:rPr>
  </w:style>
  <w:style w:type="character" w:customStyle="1" w:styleId="128">
    <w:name w:val="text11"/>
    <w:qFormat/>
    <w:uiPriority w:val="0"/>
    <w:rPr>
      <w:rFonts w:hint="default" w:ascii="Verdana" w:hAnsi="Verdana"/>
      <w:color w:val="4E4E4E"/>
      <w:sz w:val="18"/>
      <w:szCs w:val="18"/>
    </w:rPr>
  </w:style>
  <w:style w:type="character" w:customStyle="1" w:styleId="129">
    <w:name w:val="页脚 Char1"/>
    <w:semiHidden/>
    <w:qFormat/>
    <w:uiPriority w:val="99"/>
    <w:rPr>
      <w:rFonts w:ascii="Times New Roman" w:hAnsi="Times New Roman" w:eastAsia="宋体" w:cs="Times New Roman"/>
      <w:sz w:val="18"/>
      <w:szCs w:val="18"/>
    </w:rPr>
  </w:style>
  <w:style w:type="character" w:customStyle="1" w:styleId="130">
    <w:name w:val="标题 3 字符"/>
    <w:link w:val="6"/>
    <w:qFormat/>
    <w:uiPriority w:val="0"/>
    <w:rPr>
      <w:b/>
      <w:bCs/>
      <w:kern w:val="2"/>
      <w:sz w:val="32"/>
      <w:szCs w:val="32"/>
    </w:rPr>
  </w:style>
  <w:style w:type="character" w:customStyle="1" w:styleId="131">
    <w:name w:val="Plain Text Char"/>
    <w:qFormat/>
    <w:locked/>
    <w:uiPriority w:val="0"/>
    <w:rPr>
      <w:rFonts w:ascii="宋体" w:hAnsi="Courier New" w:eastAsia="宋体"/>
    </w:rPr>
  </w:style>
  <w:style w:type="character" w:customStyle="1" w:styleId="132">
    <w:name w:val="font51"/>
    <w:qFormat/>
    <w:uiPriority w:val="0"/>
    <w:rPr>
      <w:rFonts w:hint="eastAsia" w:ascii="宋体" w:hAnsi="宋体" w:eastAsia="宋体" w:cs="宋体"/>
      <w:color w:val="000000"/>
      <w:sz w:val="20"/>
      <w:szCs w:val="20"/>
      <w:u w:val="none"/>
    </w:rPr>
  </w:style>
  <w:style w:type="character" w:customStyle="1" w:styleId="133">
    <w:name w:val="lmain1"/>
    <w:qFormat/>
    <w:uiPriority w:val="0"/>
    <w:rPr>
      <w:color w:val="407AAB"/>
      <w:sz w:val="30"/>
      <w:szCs w:val="30"/>
    </w:rPr>
  </w:style>
  <w:style w:type="character" w:customStyle="1" w:styleId="134">
    <w:name w:val="宏文本 Char1"/>
    <w:qFormat/>
    <w:uiPriority w:val="99"/>
    <w:rPr>
      <w:rFonts w:ascii="Courier New" w:hAnsi="Courier New" w:cs="Courier New"/>
      <w:kern w:val="2"/>
      <w:sz w:val="24"/>
      <w:szCs w:val="24"/>
    </w:rPr>
  </w:style>
  <w:style w:type="character" w:customStyle="1" w:styleId="135">
    <w:name w:val="批注框文本 Char1"/>
    <w:semiHidden/>
    <w:qFormat/>
    <w:uiPriority w:val="99"/>
    <w:rPr>
      <w:kern w:val="2"/>
      <w:sz w:val="18"/>
      <w:szCs w:val="18"/>
    </w:rPr>
  </w:style>
  <w:style w:type="character" w:customStyle="1" w:styleId="136">
    <w:name w:val="标题 9 字符"/>
    <w:link w:val="13"/>
    <w:qFormat/>
    <w:uiPriority w:val="0"/>
    <w:rPr>
      <w:rFonts w:ascii="Arial" w:hAnsi="Arial" w:eastAsia="黑体"/>
      <w:kern w:val="2"/>
      <w:sz w:val="21"/>
      <w:szCs w:val="24"/>
    </w:rPr>
  </w:style>
  <w:style w:type="character" w:customStyle="1" w:styleId="137">
    <w:name w:val="标题 8 字符"/>
    <w:link w:val="12"/>
    <w:qFormat/>
    <w:uiPriority w:val="0"/>
    <w:rPr>
      <w:rFonts w:ascii="Arial" w:hAnsi="Arial" w:eastAsia="黑体"/>
      <w:kern w:val="2"/>
      <w:sz w:val="24"/>
      <w:szCs w:val="24"/>
    </w:rPr>
  </w:style>
  <w:style w:type="character" w:customStyle="1" w:styleId="138">
    <w:name w:val="正文文本缩进 3 Char1"/>
    <w:semiHidden/>
    <w:qFormat/>
    <w:uiPriority w:val="99"/>
    <w:rPr>
      <w:rFonts w:ascii="Times New Roman" w:hAnsi="Times New Roman" w:eastAsia="宋体" w:cs="Times New Roman"/>
      <w:sz w:val="16"/>
      <w:szCs w:val="16"/>
    </w:rPr>
  </w:style>
  <w:style w:type="character" w:customStyle="1" w:styleId="139">
    <w:name w:val="文档结构图 字符"/>
    <w:link w:val="17"/>
    <w:qFormat/>
    <w:uiPriority w:val="0"/>
    <w:rPr>
      <w:kern w:val="2"/>
      <w:sz w:val="21"/>
      <w:szCs w:val="24"/>
      <w:shd w:val="clear" w:color="auto" w:fill="000080"/>
    </w:rPr>
  </w:style>
  <w:style w:type="character" w:customStyle="1" w:styleId="140">
    <w:name w:val="文档正文 Char Char"/>
    <w:link w:val="141"/>
    <w:qFormat/>
    <w:locked/>
    <w:uiPriority w:val="0"/>
    <w:rPr>
      <w:rFonts w:ascii="华文细黑" w:hAnsi="华文细黑" w:eastAsia="华文细黑"/>
      <w:color w:val="000000"/>
      <w:sz w:val="24"/>
    </w:rPr>
  </w:style>
  <w:style w:type="paragraph" w:customStyle="1" w:styleId="141">
    <w:name w:val="文档正文"/>
    <w:basedOn w:val="1"/>
    <w:link w:val="14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2">
    <w:name w:val="Char Char4"/>
    <w:semiHidden/>
    <w:qFormat/>
    <w:uiPriority w:val="0"/>
    <w:rPr>
      <w:rFonts w:ascii="Times New Roman" w:hAnsi="Times New Roman" w:eastAsia="宋体" w:cs="Times New Roman"/>
      <w:sz w:val="16"/>
      <w:szCs w:val="16"/>
    </w:rPr>
  </w:style>
  <w:style w:type="character" w:customStyle="1" w:styleId="143">
    <w:name w:val="Char Char1"/>
    <w:qFormat/>
    <w:uiPriority w:val="0"/>
    <w:rPr>
      <w:rFonts w:eastAsia="宋体"/>
      <w:kern w:val="2"/>
      <w:sz w:val="21"/>
      <w:szCs w:val="24"/>
      <w:lang w:bidi="ar-SA"/>
    </w:rPr>
  </w:style>
  <w:style w:type="character" w:customStyle="1" w:styleId="144">
    <w:name w:val="批注框文本 字符"/>
    <w:link w:val="30"/>
    <w:qFormat/>
    <w:uiPriority w:val="0"/>
    <w:rPr>
      <w:kern w:val="2"/>
      <w:sz w:val="18"/>
      <w:szCs w:val="18"/>
    </w:rPr>
  </w:style>
  <w:style w:type="character" w:customStyle="1" w:styleId="145">
    <w:name w:val="正文缩进 字符"/>
    <w:link w:val="9"/>
    <w:qFormat/>
    <w:uiPriority w:val="0"/>
    <w:rPr>
      <w:rFonts w:ascii="宋体"/>
      <w:snapToGrid w:val="0"/>
    </w:rPr>
  </w:style>
  <w:style w:type="character" w:customStyle="1" w:styleId="146">
    <w:name w:val="纯文本 字符"/>
    <w:link w:val="26"/>
    <w:qFormat/>
    <w:uiPriority w:val="0"/>
    <w:rPr>
      <w:rFonts w:ascii="宋体" w:hAnsi="Courier New" w:eastAsia="宋体" w:cs="Courier New"/>
      <w:kern w:val="2"/>
      <w:sz w:val="21"/>
      <w:szCs w:val="21"/>
      <w:lang w:val="en-US" w:eastAsia="zh-CN" w:bidi="ar-SA"/>
    </w:rPr>
  </w:style>
  <w:style w:type="character" w:customStyle="1" w:styleId="147">
    <w:name w:val="正文文本 3 字符"/>
    <w:link w:val="19"/>
    <w:qFormat/>
    <w:uiPriority w:val="0"/>
    <w:rPr>
      <w:b/>
      <w:bCs/>
      <w:sz w:val="24"/>
      <w:szCs w:val="24"/>
    </w:rPr>
  </w:style>
  <w:style w:type="character" w:customStyle="1" w:styleId="148">
    <w:name w:val="标题 5 字符"/>
    <w:link w:val="8"/>
    <w:qFormat/>
    <w:uiPriority w:val="0"/>
    <w:rPr>
      <w:b/>
      <w:kern w:val="2"/>
      <w:sz w:val="28"/>
      <w:szCs w:val="24"/>
    </w:rPr>
  </w:style>
  <w:style w:type="character" w:customStyle="1" w:styleId="149">
    <w:name w:val="标题 1 Char"/>
    <w:link w:val="150"/>
    <w:qFormat/>
    <w:uiPriority w:val="0"/>
    <w:rPr>
      <w:b/>
      <w:bCs/>
      <w:kern w:val="44"/>
      <w:sz w:val="44"/>
      <w:szCs w:val="44"/>
    </w:rPr>
  </w:style>
  <w:style w:type="paragraph" w:customStyle="1" w:styleId="150">
    <w:name w:val="heading 1_file_344"/>
    <w:basedOn w:val="151"/>
    <w:link w:val="149"/>
    <w:qFormat/>
    <w:uiPriority w:val="9"/>
    <w:pPr>
      <w:outlineLvl w:val="0"/>
    </w:pPr>
    <w:rPr>
      <w:kern w:val="36"/>
      <w:sz w:val="48"/>
      <w:szCs w:val="48"/>
    </w:rPr>
  </w:style>
  <w:style w:type="paragraph" w:customStyle="1" w:styleId="151">
    <w:name w:val="Normal_file_3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45"/>
    <w:basedOn w:val="153"/>
    <w:link w:val="149"/>
    <w:qFormat/>
    <w:uiPriority w:val="9"/>
    <w:pPr>
      <w:outlineLvl w:val="0"/>
    </w:pPr>
    <w:rPr>
      <w:kern w:val="36"/>
      <w:sz w:val="48"/>
      <w:szCs w:val="48"/>
    </w:rPr>
  </w:style>
  <w:style w:type="paragraph" w:customStyle="1" w:styleId="153">
    <w:name w:val="Normal_file_3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46"/>
    <w:basedOn w:val="155"/>
    <w:link w:val="149"/>
    <w:qFormat/>
    <w:uiPriority w:val="9"/>
    <w:pPr>
      <w:outlineLvl w:val="0"/>
    </w:pPr>
    <w:rPr>
      <w:kern w:val="36"/>
      <w:sz w:val="48"/>
      <w:szCs w:val="48"/>
    </w:rPr>
  </w:style>
  <w:style w:type="paragraph" w:customStyle="1" w:styleId="155">
    <w:name w:val="Normal_file_3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47"/>
    <w:basedOn w:val="157"/>
    <w:link w:val="149"/>
    <w:qFormat/>
    <w:uiPriority w:val="9"/>
    <w:pPr>
      <w:outlineLvl w:val="0"/>
    </w:pPr>
    <w:rPr>
      <w:kern w:val="36"/>
      <w:sz w:val="48"/>
      <w:szCs w:val="48"/>
    </w:rPr>
  </w:style>
  <w:style w:type="paragraph" w:customStyle="1" w:styleId="157">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48"/>
    <w:basedOn w:val="159"/>
    <w:link w:val="149"/>
    <w:qFormat/>
    <w:uiPriority w:val="9"/>
    <w:pPr>
      <w:outlineLvl w:val="0"/>
    </w:pPr>
    <w:rPr>
      <w:kern w:val="36"/>
      <w:sz w:val="48"/>
      <w:szCs w:val="48"/>
    </w:rPr>
  </w:style>
  <w:style w:type="paragraph" w:customStyle="1" w:styleId="159">
    <w:name w:val="Normal_file_3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49"/>
    <w:basedOn w:val="161"/>
    <w:link w:val="149"/>
    <w:qFormat/>
    <w:uiPriority w:val="9"/>
    <w:pPr>
      <w:outlineLvl w:val="0"/>
    </w:pPr>
    <w:rPr>
      <w:kern w:val="36"/>
      <w:sz w:val="48"/>
      <w:szCs w:val="48"/>
    </w:rPr>
  </w:style>
  <w:style w:type="paragraph" w:customStyle="1" w:styleId="161">
    <w:name w:val="Normal_file_3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50"/>
    <w:basedOn w:val="163"/>
    <w:link w:val="149"/>
    <w:qFormat/>
    <w:uiPriority w:val="9"/>
    <w:pPr>
      <w:outlineLvl w:val="0"/>
    </w:pPr>
    <w:rPr>
      <w:kern w:val="36"/>
      <w:sz w:val="48"/>
      <w:szCs w:val="48"/>
    </w:rPr>
  </w:style>
  <w:style w:type="paragraph" w:customStyle="1" w:styleId="163">
    <w:name w:val="Normal_file_3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51"/>
    <w:basedOn w:val="165"/>
    <w:link w:val="149"/>
    <w:qFormat/>
    <w:uiPriority w:val="9"/>
    <w:pPr>
      <w:outlineLvl w:val="0"/>
    </w:pPr>
    <w:rPr>
      <w:kern w:val="36"/>
      <w:sz w:val="48"/>
      <w:szCs w:val="48"/>
    </w:rPr>
  </w:style>
  <w:style w:type="paragraph" w:customStyle="1" w:styleId="165">
    <w:name w:val="Normal_file_3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52"/>
    <w:basedOn w:val="167"/>
    <w:link w:val="149"/>
    <w:qFormat/>
    <w:uiPriority w:val="9"/>
    <w:pPr>
      <w:outlineLvl w:val="0"/>
    </w:pPr>
    <w:rPr>
      <w:kern w:val="36"/>
      <w:sz w:val="48"/>
      <w:szCs w:val="48"/>
    </w:rPr>
  </w:style>
  <w:style w:type="paragraph" w:customStyle="1" w:styleId="167">
    <w:name w:val="Normal_file_3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53"/>
    <w:basedOn w:val="169"/>
    <w:link w:val="149"/>
    <w:qFormat/>
    <w:uiPriority w:val="9"/>
    <w:pPr>
      <w:outlineLvl w:val="0"/>
    </w:pPr>
    <w:rPr>
      <w:kern w:val="36"/>
      <w:sz w:val="48"/>
      <w:szCs w:val="48"/>
    </w:rPr>
  </w:style>
  <w:style w:type="paragraph" w:customStyle="1" w:styleId="169">
    <w:name w:val="Normal_file_3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54"/>
    <w:basedOn w:val="171"/>
    <w:link w:val="149"/>
    <w:qFormat/>
    <w:uiPriority w:val="9"/>
    <w:pPr>
      <w:outlineLvl w:val="0"/>
    </w:pPr>
    <w:rPr>
      <w:kern w:val="36"/>
      <w:sz w:val="48"/>
      <w:szCs w:val="48"/>
    </w:rPr>
  </w:style>
  <w:style w:type="paragraph" w:customStyle="1" w:styleId="171">
    <w:name w:val="Normal_file_3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55"/>
    <w:basedOn w:val="173"/>
    <w:link w:val="149"/>
    <w:qFormat/>
    <w:uiPriority w:val="9"/>
    <w:pPr>
      <w:outlineLvl w:val="0"/>
    </w:pPr>
    <w:rPr>
      <w:kern w:val="36"/>
      <w:sz w:val="48"/>
      <w:szCs w:val="48"/>
    </w:rPr>
  </w:style>
  <w:style w:type="paragraph" w:customStyle="1" w:styleId="173">
    <w:name w:val="Normal_file_3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33"/>
    <w:basedOn w:val="175"/>
    <w:link w:val="149"/>
    <w:qFormat/>
    <w:uiPriority w:val="9"/>
    <w:pPr>
      <w:outlineLvl w:val="0"/>
    </w:pPr>
    <w:rPr>
      <w:kern w:val="36"/>
      <w:sz w:val="48"/>
      <w:szCs w:val="48"/>
    </w:rPr>
  </w:style>
  <w:style w:type="paragraph" w:customStyle="1" w:styleId="175">
    <w:name w:val="Normal_file_3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34"/>
    <w:basedOn w:val="177"/>
    <w:link w:val="149"/>
    <w:qFormat/>
    <w:uiPriority w:val="9"/>
    <w:pPr>
      <w:outlineLvl w:val="0"/>
    </w:pPr>
    <w:rPr>
      <w:kern w:val="36"/>
      <w:sz w:val="48"/>
      <w:szCs w:val="48"/>
    </w:rPr>
  </w:style>
  <w:style w:type="paragraph" w:customStyle="1" w:styleId="177">
    <w:name w:val="Normal_file_3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36"/>
    <w:basedOn w:val="179"/>
    <w:link w:val="149"/>
    <w:qFormat/>
    <w:uiPriority w:val="9"/>
    <w:pPr>
      <w:outlineLvl w:val="0"/>
    </w:pPr>
    <w:rPr>
      <w:kern w:val="36"/>
      <w:sz w:val="48"/>
      <w:szCs w:val="48"/>
    </w:rPr>
  </w:style>
  <w:style w:type="paragraph" w:customStyle="1" w:styleId="179">
    <w:name w:val="Normal_file_3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37"/>
    <w:basedOn w:val="181"/>
    <w:link w:val="149"/>
    <w:qFormat/>
    <w:uiPriority w:val="9"/>
    <w:pPr>
      <w:outlineLvl w:val="0"/>
    </w:pPr>
    <w:rPr>
      <w:kern w:val="36"/>
      <w:sz w:val="48"/>
      <w:szCs w:val="48"/>
    </w:rPr>
  </w:style>
  <w:style w:type="paragraph" w:customStyle="1" w:styleId="181">
    <w:name w:val="Normal_file_3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38"/>
    <w:basedOn w:val="183"/>
    <w:link w:val="149"/>
    <w:qFormat/>
    <w:uiPriority w:val="9"/>
    <w:pPr>
      <w:outlineLvl w:val="0"/>
    </w:pPr>
    <w:rPr>
      <w:kern w:val="36"/>
      <w:sz w:val="48"/>
      <w:szCs w:val="48"/>
    </w:rPr>
  </w:style>
  <w:style w:type="paragraph" w:customStyle="1" w:styleId="183">
    <w:name w:val="Normal_file_3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40"/>
    <w:basedOn w:val="185"/>
    <w:link w:val="149"/>
    <w:qFormat/>
    <w:uiPriority w:val="9"/>
    <w:pPr>
      <w:outlineLvl w:val="0"/>
    </w:pPr>
    <w:rPr>
      <w:kern w:val="36"/>
      <w:sz w:val="48"/>
      <w:szCs w:val="48"/>
    </w:rPr>
  </w:style>
  <w:style w:type="paragraph" w:customStyle="1" w:styleId="185">
    <w:name w:val="Normal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32_file_341"/>
    <w:basedOn w:val="187"/>
    <w:link w:val="149"/>
    <w:qFormat/>
    <w:uiPriority w:val="9"/>
    <w:pPr>
      <w:outlineLvl w:val="0"/>
    </w:pPr>
    <w:rPr>
      <w:kern w:val="36"/>
      <w:sz w:val="48"/>
      <w:szCs w:val="48"/>
    </w:rPr>
  </w:style>
  <w:style w:type="paragraph" w:customStyle="1" w:styleId="187">
    <w:name w:val="Normal_file_332_file_3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43"/>
    <w:basedOn w:val="189"/>
    <w:link w:val="149"/>
    <w:qFormat/>
    <w:uiPriority w:val="9"/>
    <w:pPr>
      <w:outlineLvl w:val="0"/>
    </w:pPr>
    <w:rPr>
      <w:kern w:val="36"/>
      <w:sz w:val="48"/>
      <w:szCs w:val="48"/>
    </w:rPr>
  </w:style>
  <w:style w:type="paragraph" w:customStyle="1" w:styleId="189">
    <w:name w:val="Normal_file_34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1"/>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1"/>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8"/>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20"/>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10"/>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5"/>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5"/>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6"/>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7"/>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16"/>
    <w:link w:val="47"/>
    <w:semiHidden/>
    <w:qFormat/>
    <w:uiPriority w:val="0"/>
    <w:rPr>
      <w:kern w:val="2"/>
      <w:sz w:val="21"/>
      <w:szCs w:val="24"/>
    </w:rPr>
  </w:style>
  <w:style w:type="paragraph" w:customStyle="1" w:styleId="291">
    <w:name w:val="heading 2_file_333"/>
    <w:basedOn w:val="175"/>
    <w:qFormat/>
    <w:uiPriority w:val="9"/>
    <w:pPr>
      <w:outlineLvl w:val="1"/>
    </w:pPr>
    <w:rPr>
      <w:sz w:val="36"/>
      <w:szCs w:val="36"/>
    </w:rPr>
  </w:style>
  <w:style w:type="paragraph" w:customStyle="1" w:styleId="292">
    <w:name w:val="heading 3_file_333"/>
    <w:basedOn w:val="175"/>
    <w:qFormat/>
    <w:uiPriority w:val="9"/>
    <w:pPr>
      <w:outlineLvl w:val="2"/>
    </w:pPr>
    <w:rPr>
      <w:sz w:val="27"/>
      <w:szCs w:val="27"/>
    </w:rPr>
  </w:style>
  <w:style w:type="paragraph" w:customStyle="1" w:styleId="293">
    <w:name w:val="heading 4_file_333"/>
    <w:basedOn w:val="175"/>
    <w:qFormat/>
    <w:uiPriority w:val="9"/>
    <w:pPr>
      <w:outlineLvl w:val="3"/>
    </w:pPr>
  </w:style>
  <w:style w:type="paragraph" w:customStyle="1" w:styleId="294">
    <w:name w:val="heading 5_file_333"/>
    <w:basedOn w:val="175"/>
    <w:qFormat/>
    <w:uiPriority w:val="9"/>
    <w:pPr>
      <w:outlineLvl w:val="4"/>
    </w:pPr>
    <w:rPr>
      <w:sz w:val="20"/>
      <w:szCs w:val="20"/>
    </w:rPr>
  </w:style>
  <w:style w:type="paragraph" w:customStyle="1" w:styleId="295">
    <w:name w:val="heading 6_file_333"/>
    <w:basedOn w:val="175"/>
    <w:qFormat/>
    <w:uiPriority w:val="9"/>
    <w:pPr>
      <w:outlineLvl w:val="5"/>
    </w:pPr>
    <w:rPr>
      <w:sz w:val="15"/>
      <w:szCs w:val="15"/>
    </w:rPr>
  </w:style>
  <w:style w:type="character" w:customStyle="1" w:styleId="296">
    <w:name w:val="Default Paragraph Font_file_333"/>
    <w:semiHidden/>
    <w:unhideWhenUsed/>
    <w:qFormat/>
    <w:uiPriority w:val="1"/>
  </w:style>
  <w:style w:type="table" w:customStyle="1" w:styleId="297">
    <w:name w:val="Normal Table_file_333"/>
    <w:semiHidden/>
    <w:unhideWhenUsed/>
    <w:qFormat/>
    <w:uiPriority w:val="99"/>
    <w:tblPr>
      <w:tblCellMar>
        <w:top w:w="0" w:type="dxa"/>
        <w:left w:w="108" w:type="dxa"/>
        <w:bottom w:w="0" w:type="dxa"/>
        <w:right w:w="108" w:type="dxa"/>
      </w:tblCellMar>
    </w:tblPr>
  </w:style>
  <w:style w:type="character" w:customStyle="1" w:styleId="298">
    <w:name w:val="Hyperlink_file_333"/>
    <w:basedOn w:val="296"/>
    <w:semiHidden/>
    <w:unhideWhenUsed/>
    <w:qFormat/>
    <w:uiPriority w:val="99"/>
    <w:rPr>
      <w:color w:val="0782C1"/>
      <w:u w:val="single"/>
    </w:rPr>
  </w:style>
  <w:style w:type="character" w:customStyle="1" w:styleId="299">
    <w:name w:val="FollowedHyperlink_file_333"/>
    <w:basedOn w:val="296"/>
    <w:semiHidden/>
    <w:unhideWhenUsed/>
    <w:qFormat/>
    <w:uiPriority w:val="99"/>
    <w:rPr>
      <w:color w:val="0782C1"/>
      <w:u w:val="single"/>
    </w:rPr>
  </w:style>
  <w:style w:type="character" w:customStyle="1" w:styleId="300">
    <w:name w:val="标题 1 Char_file_333"/>
    <w:basedOn w:val="296"/>
    <w:link w:val="4"/>
    <w:qFormat/>
    <w:uiPriority w:val="9"/>
    <w:rPr>
      <w:rFonts w:ascii="宋体" w:hAnsi="宋体" w:eastAsia="宋体" w:cs="宋体"/>
      <w:b/>
      <w:bCs/>
      <w:kern w:val="44"/>
      <w:sz w:val="44"/>
      <w:szCs w:val="44"/>
    </w:rPr>
  </w:style>
  <w:style w:type="character" w:customStyle="1" w:styleId="301">
    <w:name w:val="标题 2 Char_file_333"/>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333"/>
    <w:basedOn w:val="296"/>
    <w:link w:val="6"/>
    <w:semiHidden/>
    <w:qFormat/>
    <w:uiPriority w:val="9"/>
    <w:rPr>
      <w:rFonts w:ascii="宋体" w:hAnsi="宋体" w:eastAsia="宋体" w:cs="宋体"/>
      <w:b/>
      <w:bCs/>
      <w:sz w:val="32"/>
      <w:szCs w:val="32"/>
    </w:rPr>
  </w:style>
  <w:style w:type="character" w:customStyle="1" w:styleId="303">
    <w:name w:val="标题 4 Char_file_333"/>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333"/>
    <w:basedOn w:val="296"/>
    <w:link w:val="8"/>
    <w:semiHidden/>
    <w:qFormat/>
    <w:uiPriority w:val="9"/>
    <w:rPr>
      <w:rFonts w:ascii="宋体" w:hAnsi="宋体" w:eastAsia="宋体" w:cs="宋体"/>
      <w:b/>
      <w:bCs/>
      <w:sz w:val="28"/>
      <w:szCs w:val="28"/>
    </w:rPr>
  </w:style>
  <w:style w:type="character" w:customStyle="1" w:styleId="305">
    <w:name w:val="标题 6 Char_file_333"/>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333"/>
    <w:basedOn w:val="175"/>
    <w:qFormat/>
    <w:uiPriority w:val="0"/>
    <w:rPr>
      <w:rFonts w:ascii="仿宋_GB2312" w:eastAsia="仿宋_GB2312"/>
    </w:rPr>
  </w:style>
  <w:style w:type="paragraph" w:customStyle="1" w:styleId="307">
    <w:name w:val="marker_file_333"/>
    <w:basedOn w:val="175"/>
    <w:qFormat/>
    <w:uiPriority w:val="0"/>
    <w:pPr>
      <w:shd w:val="clear" w:color="auto" w:fill="FFFF00"/>
    </w:pPr>
  </w:style>
  <w:style w:type="paragraph" w:customStyle="1" w:styleId="308">
    <w:name w:val="Normal (Web)_file_333"/>
    <w:basedOn w:val="175"/>
    <w:semiHidden/>
    <w:unhideWhenUsed/>
    <w:qFormat/>
    <w:uiPriority w:val="99"/>
  </w:style>
  <w:style w:type="paragraph" w:customStyle="1" w:styleId="309">
    <w:name w:val="heading 2_file_334"/>
    <w:basedOn w:val="177"/>
    <w:qFormat/>
    <w:uiPriority w:val="9"/>
    <w:pPr>
      <w:outlineLvl w:val="1"/>
    </w:pPr>
    <w:rPr>
      <w:sz w:val="36"/>
      <w:szCs w:val="36"/>
    </w:rPr>
  </w:style>
  <w:style w:type="paragraph" w:customStyle="1" w:styleId="310">
    <w:name w:val="heading 3_file_334"/>
    <w:basedOn w:val="177"/>
    <w:qFormat/>
    <w:uiPriority w:val="9"/>
    <w:pPr>
      <w:outlineLvl w:val="2"/>
    </w:pPr>
    <w:rPr>
      <w:sz w:val="27"/>
      <w:szCs w:val="27"/>
    </w:rPr>
  </w:style>
  <w:style w:type="paragraph" w:customStyle="1" w:styleId="311">
    <w:name w:val="heading 4_file_334"/>
    <w:basedOn w:val="177"/>
    <w:qFormat/>
    <w:uiPriority w:val="9"/>
    <w:pPr>
      <w:outlineLvl w:val="3"/>
    </w:pPr>
  </w:style>
  <w:style w:type="paragraph" w:customStyle="1" w:styleId="312">
    <w:name w:val="heading 5_file_334"/>
    <w:basedOn w:val="177"/>
    <w:qFormat/>
    <w:uiPriority w:val="9"/>
    <w:pPr>
      <w:outlineLvl w:val="4"/>
    </w:pPr>
    <w:rPr>
      <w:sz w:val="20"/>
      <w:szCs w:val="20"/>
    </w:rPr>
  </w:style>
  <w:style w:type="paragraph" w:customStyle="1" w:styleId="313">
    <w:name w:val="heading 6_file_334"/>
    <w:basedOn w:val="177"/>
    <w:qFormat/>
    <w:uiPriority w:val="9"/>
    <w:pPr>
      <w:outlineLvl w:val="5"/>
    </w:pPr>
    <w:rPr>
      <w:sz w:val="15"/>
      <w:szCs w:val="15"/>
    </w:rPr>
  </w:style>
  <w:style w:type="character" w:customStyle="1" w:styleId="314">
    <w:name w:val="Default Paragraph Font_file_334"/>
    <w:semiHidden/>
    <w:unhideWhenUsed/>
    <w:qFormat/>
    <w:uiPriority w:val="1"/>
  </w:style>
  <w:style w:type="table" w:customStyle="1" w:styleId="315">
    <w:name w:val="Normal Table_file_334"/>
    <w:semiHidden/>
    <w:unhideWhenUsed/>
    <w:qFormat/>
    <w:uiPriority w:val="99"/>
    <w:tblPr>
      <w:tblCellMar>
        <w:top w:w="0" w:type="dxa"/>
        <w:left w:w="108" w:type="dxa"/>
        <w:bottom w:w="0" w:type="dxa"/>
        <w:right w:w="108" w:type="dxa"/>
      </w:tblCellMar>
    </w:tblPr>
  </w:style>
  <w:style w:type="character" w:customStyle="1" w:styleId="316">
    <w:name w:val="Hyperlink_file_334"/>
    <w:basedOn w:val="314"/>
    <w:semiHidden/>
    <w:unhideWhenUsed/>
    <w:qFormat/>
    <w:uiPriority w:val="99"/>
    <w:rPr>
      <w:color w:val="0782C1"/>
      <w:u w:val="single"/>
    </w:rPr>
  </w:style>
  <w:style w:type="character" w:customStyle="1" w:styleId="317">
    <w:name w:val="FollowedHyperlink_file_334"/>
    <w:basedOn w:val="314"/>
    <w:semiHidden/>
    <w:unhideWhenUsed/>
    <w:qFormat/>
    <w:uiPriority w:val="99"/>
    <w:rPr>
      <w:color w:val="0782C1"/>
      <w:u w:val="single"/>
    </w:rPr>
  </w:style>
  <w:style w:type="character" w:customStyle="1" w:styleId="318">
    <w:name w:val="标题 1 Char_file_334"/>
    <w:basedOn w:val="314"/>
    <w:link w:val="4"/>
    <w:qFormat/>
    <w:uiPriority w:val="9"/>
    <w:rPr>
      <w:rFonts w:ascii="宋体" w:hAnsi="宋体" w:eastAsia="宋体" w:cs="宋体"/>
      <w:b/>
      <w:bCs/>
      <w:kern w:val="44"/>
      <w:sz w:val="44"/>
      <w:szCs w:val="44"/>
    </w:rPr>
  </w:style>
  <w:style w:type="character" w:customStyle="1" w:styleId="319">
    <w:name w:val="标题 2 Char_file_334"/>
    <w:basedOn w:val="314"/>
    <w:link w:val="5"/>
    <w:semiHidden/>
    <w:qFormat/>
    <w:uiPriority w:val="9"/>
    <w:rPr>
      <w:rFonts w:asciiTheme="majorHAnsi" w:hAnsiTheme="majorHAnsi" w:eastAsiaTheme="majorEastAsia" w:cstheme="majorBidi"/>
      <w:b/>
      <w:bCs/>
      <w:sz w:val="32"/>
      <w:szCs w:val="32"/>
    </w:rPr>
  </w:style>
  <w:style w:type="character" w:customStyle="1" w:styleId="320">
    <w:name w:val="标题 3 Char_file_334"/>
    <w:basedOn w:val="314"/>
    <w:link w:val="6"/>
    <w:semiHidden/>
    <w:qFormat/>
    <w:uiPriority w:val="9"/>
    <w:rPr>
      <w:rFonts w:ascii="宋体" w:hAnsi="宋体" w:eastAsia="宋体" w:cs="宋体"/>
      <w:b/>
      <w:bCs/>
      <w:sz w:val="32"/>
      <w:szCs w:val="32"/>
    </w:rPr>
  </w:style>
  <w:style w:type="character" w:customStyle="1" w:styleId="321">
    <w:name w:val="标题 4 Char_file_334"/>
    <w:basedOn w:val="314"/>
    <w:link w:val="7"/>
    <w:semiHidden/>
    <w:qFormat/>
    <w:uiPriority w:val="9"/>
    <w:rPr>
      <w:rFonts w:asciiTheme="majorHAnsi" w:hAnsiTheme="majorHAnsi" w:eastAsiaTheme="majorEastAsia" w:cstheme="majorBidi"/>
      <w:b/>
      <w:bCs/>
      <w:sz w:val="28"/>
      <w:szCs w:val="28"/>
    </w:rPr>
  </w:style>
  <w:style w:type="character" w:customStyle="1" w:styleId="322">
    <w:name w:val="标题 5 Char_file_334"/>
    <w:basedOn w:val="314"/>
    <w:link w:val="8"/>
    <w:semiHidden/>
    <w:qFormat/>
    <w:uiPriority w:val="9"/>
    <w:rPr>
      <w:rFonts w:ascii="宋体" w:hAnsi="宋体" w:eastAsia="宋体" w:cs="宋体"/>
      <w:b/>
      <w:bCs/>
      <w:sz w:val="28"/>
      <w:szCs w:val="28"/>
    </w:rPr>
  </w:style>
  <w:style w:type="character" w:customStyle="1" w:styleId="323">
    <w:name w:val="标题 6 Char_file_334"/>
    <w:basedOn w:val="314"/>
    <w:link w:val="10"/>
    <w:semiHidden/>
    <w:qFormat/>
    <w:uiPriority w:val="9"/>
    <w:rPr>
      <w:rFonts w:asciiTheme="majorHAnsi" w:hAnsiTheme="majorHAnsi" w:eastAsiaTheme="majorEastAsia" w:cstheme="majorBidi"/>
      <w:b/>
      <w:bCs/>
      <w:sz w:val="24"/>
      <w:szCs w:val="24"/>
    </w:rPr>
  </w:style>
  <w:style w:type="paragraph" w:customStyle="1" w:styleId="324">
    <w:name w:val="cke_editable_file_334"/>
    <w:basedOn w:val="177"/>
    <w:qFormat/>
    <w:uiPriority w:val="0"/>
    <w:rPr>
      <w:rFonts w:ascii="仿宋_GB2312" w:eastAsia="仿宋_GB2312"/>
    </w:rPr>
  </w:style>
  <w:style w:type="paragraph" w:customStyle="1" w:styleId="325">
    <w:name w:val="marker_file_334"/>
    <w:basedOn w:val="177"/>
    <w:qFormat/>
    <w:uiPriority w:val="0"/>
    <w:pPr>
      <w:shd w:val="clear" w:color="auto" w:fill="FFFF00"/>
    </w:pPr>
  </w:style>
  <w:style w:type="paragraph" w:customStyle="1" w:styleId="326">
    <w:name w:val="Normal (Web)_file_334"/>
    <w:basedOn w:val="177"/>
    <w:semiHidden/>
    <w:unhideWhenUsed/>
    <w:qFormat/>
    <w:uiPriority w:val="99"/>
  </w:style>
  <w:style w:type="character" w:customStyle="1" w:styleId="327">
    <w:name w:val="Default Paragraph Font_file_335"/>
    <w:semiHidden/>
    <w:unhideWhenUsed/>
    <w:qFormat/>
    <w:uiPriority w:val="1"/>
  </w:style>
  <w:style w:type="table" w:customStyle="1" w:styleId="328">
    <w:name w:val="Normal Table_file_335"/>
    <w:semiHidden/>
    <w:unhideWhenUsed/>
    <w:qFormat/>
    <w:uiPriority w:val="99"/>
    <w:tblPr>
      <w:tblCellMar>
        <w:top w:w="0" w:type="dxa"/>
        <w:left w:w="108" w:type="dxa"/>
        <w:bottom w:w="0" w:type="dxa"/>
        <w:right w:w="108" w:type="dxa"/>
      </w:tblCellMar>
    </w:tblPr>
  </w:style>
  <w:style w:type="character" w:customStyle="1" w:styleId="329">
    <w:name w:val="页眉 字符_file_335"/>
    <w:qFormat/>
    <w:uiPriority w:val="99"/>
    <w:rPr>
      <w:sz w:val="18"/>
      <w:szCs w:val="18"/>
    </w:rPr>
  </w:style>
  <w:style w:type="character" w:customStyle="1" w:styleId="330">
    <w:name w:val="页脚 字符_file_335"/>
    <w:qFormat/>
    <w:uiPriority w:val="99"/>
    <w:rPr>
      <w:sz w:val="18"/>
      <w:szCs w:val="18"/>
    </w:rPr>
  </w:style>
  <w:style w:type="character" w:customStyle="1" w:styleId="331">
    <w:name w:val="批注框文本 字符_file_335"/>
    <w:semiHidden/>
    <w:qFormat/>
    <w:uiPriority w:val="99"/>
    <w:rPr>
      <w:kern w:val="2"/>
      <w:sz w:val="18"/>
      <w:szCs w:val="18"/>
    </w:rPr>
  </w:style>
  <w:style w:type="paragraph" w:customStyle="1" w:styleId="332">
    <w:name w:val="header_file_335"/>
    <w:basedOn w:val="6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33">
    <w:name w:val="纯文本 字符_file_335"/>
    <w:basedOn w:val="327"/>
    <w:semiHidden/>
    <w:qFormat/>
    <w:uiPriority w:val="0"/>
    <w:rPr>
      <w:rFonts w:ascii="宋体" w:hAnsi="Courier New" w:cs="Courier New"/>
      <w:kern w:val="2"/>
      <w:sz w:val="21"/>
      <w:szCs w:val="21"/>
    </w:rPr>
  </w:style>
  <w:style w:type="paragraph" w:customStyle="1" w:styleId="334">
    <w:name w:val="Normal_file_328_file_33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heading 2_file_328_file_335"/>
    <w:basedOn w:val="33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6">
    <w:name w:val="heading 3_file_328_file_335"/>
    <w:basedOn w:val="334"/>
    <w:next w:val="4"/>
    <w:qFormat/>
    <w:uiPriority w:val="0"/>
    <w:pPr>
      <w:keepNext/>
      <w:keepLines/>
      <w:spacing w:before="260" w:after="260" w:line="416" w:lineRule="auto"/>
      <w:outlineLvl w:val="2"/>
    </w:pPr>
    <w:rPr>
      <w:b/>
      <w:bCs/>
      <w:sz w:val="32"/>
      <w:szCs w:val="32"/>
    </w:rPr>
  </w:style>
  <w:style w:type="character" w:customStyle="1" w:styleId="337">
    <w:name w:val="Default Paragraph Font_file_328_file_335"/>
    <w:semiHidden/>
    <w:qFormat/>
    <w:uiPriority w:val="0"/>
  </w:style>
  <w:style w:type="table" w:customStyle="1" w:styleId="338">
    <w:name w:val="Normal Table_file_328_file_335"/>
    <w:semiHidden/>
    <w:qFormat/>
    <w:uiPriority w:val="0"/>
    <w:tblPr>
      <w:tblCellMar>
        <w:top w:w="0" w:type="dxa"/>
        <w:left w:w="108" w:type="dxa"/>
        <w:bottom w:w="0" w:type="dxa"/>
        <w:right w:w="108" w:type="dxa"/>
      </w:tblCellMar>
    </w:tblPr>
  </w:style>
  <w:style w:type="paragraph" w:customStyle="1" w:styleId="339">
    <w:name w:val="toc 3_file_328_file_335"/>
    <w:basedOn w:val="334"/>
    <w:next w:val="4"/>
    <w:qFormat/>
    <w:uiPriority w:val="39"/>
    <w:pPr>
      <w:ind w:left="420"/>
      <w:jc w:val="left"/>
    </w:pPr>
    <w:rPr>
      <w:rFonts w:ascii="Calibri" w:hAnsi="Calibri"/>
      <w:i/>
      <w:iCs/>
      <w:sz w:val="20"/>
      <w:szCs w:val="20"/>
    </w:rPr>
  </w:style>
  <w:style w:type="paragraph" w:customStyle="1" w:styleId="340">
    <w:name w:val="Plain Text_file_328_file_335"/>
    <w:basedOn w:val="334"/>
    <w:qFormat/>
    <w:uiPriority w:val="0"/>
    <w:rPr>
      <w:rFonts w:ascii="宋体" w:hAnsi="Courier New" w:cs="Courier New"/>
      <w:szCs w:val="21"/>
    </w:rPr>
  </w:style>
  <w:style w:type="paragraph" w:customStyle="1" w:styleId="341">
    <w:name w:val="Body Text Indent 3_file_328_file_335"/>
    <w:basedOn w:val="334"/>
    <w:qFormat/>
    <w:uiPriority w:val="0"/>
    <w:pPr>
      <w:spacing w:after="120"/>
      <w:ind w:left="420" w:leftChars="200"/>
    </w:pPr>
    <w:rPr>
      <w:sz w:val="16"/>
      <w:szCs w:val="16"/>
    </w:rPr>
  </w:style>
  <w:style w:type="table" w:customStyle="1" w:styleId="342">
    <w:name w:val="Normal Table_file_144_file_150_file_328_file_335"/>
    <w:semiHidden/>
    <w:qFormat/>
    <w:uiPriority w:val="0"/>
    <w:tblPr>
      <w:tblCellMar>
        <w:top w:w="0" w:type="dxa"/>
        <w:left w:w="108" w:type="dxa"/>
        <w:bottom w:w="0" w:type="dxa"/>
        <w:right w:w="108" w:type="dxa"/>
      </w:tblCellMar>
    </w:tblPr>
  </w:style>
  <w:style w:type="paragraph" w:customStyle="1" w:styleId="343">
    <w:name w:val="pa-1_file_144_file_150_file_328_file_335"/>
    <w:basedOn w:val="344"/>
    <w:qFormat/>
    <w:uiPriority w:val="0"/>
    <w:pPr>
      <w:widowControl/>
      <w:spacing w:line="280" w:lineRule="atLeast"/>
    </w:pPr>
    <w:rPr>
      <w:rFonts w:ascii="宋体" w:hAnsi="宋体" w:cs="宋体"/>
      <w:kern w:val="0"/>
      <w:sz w:val="24"/>
    </w:rPr>
  </w:style>
  <w:style w:type="paragraph" w:customStyle="1" w:styleId="344">
    <w:name w:val="Normal_file_144_file_150_file_328_file_335"/>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5">
    <w:name w:val="ca-21_file_144_file_150_file_328_file_335"/>
    <w:basedOn w:val="346"/>
    <w:qFormat/>
    <w:uiPriority w:val="0"/>
    <w:rPr>
      <w:rFonts w:ascii="宋体" w:hAnsi="宋体" w:eastAsia="宋体"/>
      <w:w w:val="100"/>
      <w:sz w:val="21"/>
      <w:szCs w:val="21"/>
      <w:shd w:val="clear" w:color="auto" w:fill="auto"/>
    </w:rPr>
  </w:style>
  <w:style w:type="character" w:customStyle="1" w:styleId="346">
    <w:name w:val="Default Paragraph Font_file_144_file_150_file_328_file_335"/>
    <w:semiHidden/>
    <w:qFormat/>
    <w:uiPriority w:val="0"/>
  </w:style>
  <w:style w:type="paragraph" w:customStyle="1" w:styleId="347">
    <w:name w:val="pa-3_file_144_file_150_file_328_file_335"/>
    <w:basedOn w:val="344"/>
    <w:qFormat/>
    <w:uiPriority w:val="0"/>
    <w:pPr>
      <w:widowControl/>
      <w:spacing w:line="240" w:lineRule="atLeast"/>
    </w:pPr>
    <w:rPr>
      <w:rFonts w:ascii="宋体" w:hAnsi="宋体" w:cs="宋体"/>
      <w:kern w:val="0"/>
      <w:sz w:val="24"/>
    </w:rPr>
  </w:style>
  <w:style w:type="paragraph" w:customStyle="1" w:styleId="348">
    <w:name w:val="表格文字_file_328_file_335"/>
    <w:basedOn w:val="334"/>
    <w:qFormat/>
    <w:uiPriority w:val="99"/>
    <w:pPr>
      <w:spacing w:before="25" w:after="25"/>
      <w:jc w:val="left"/>
    </w:pPr>
    <w:rPr>
      <w:bCs/>
      <w:spacing w:val="10"/>
      <w:kern w:val="0"/>
      <w:sz w:val="24"/>
    </w:rPr>
  </w:style>
  <w:style w:type="paragraph" w:customStyle="1" w:styleId="349">
    <w:name w:val="Plain Text_file_144_file_150_file_328_file_335"/>
    <w:basedOn w:val="344"/>
    <w:qFormat/>
    <w:uiPriority w:val="0"/>
    <w:rPr>
      <w:rFonts w:ascii="宋体" w:hAnsi="Courier New" w:cs="Courier New"/>
      <w:szCs w:val="21"/>
    </w:rPr>
  </w:style>
  <w:style w:type="character" w:customStyle="1" w:styleId="350">
    <w:name w:val="Default Paragraph Font_file_330_file_335"/>
    <w:semiHidden/>
    <w:unhideWhenUsed/>
    <w:qFormat/>
    <w:uiPriority w:val="1"/>
  </w:style>
  <w:style w:type="table" w:customStyle="1" w:styleId="351">
    <w:name w:val="Normal Table_file_330_file_335"/>
    <w:semiHidden/>
    <w:unhideWhenUsed/>
    <w:qFormat/>
    <w:uiPriority w:val="99"/>
    <w:tblPr>
      <w:tblCellMar>
        <w:top w:w="0" w:type="dxa"/>
        <w:left w:w="108" w:type="dxa"/>
        <w:bottom w:w="0" w:type="dxa"/>
        <w:right w:w="108" w:type="dxa"/>
      </w:tblCellMar>
    </w:tblPr>
  </w:style>
  <w:style w:type="character" w:customStyle="1" w:styleId="352">
    <w:name w:val="页眉 字符_file_330_file_335"/>
    <w:qFormat/>
    <w:uiPriority w:val="99"/>
    <w:rPr>
      <w:sz w:val="18"/>
      <w:szCs w:val="18"/>
    </w:rPr>
  </w:style>
  <w:style w:type="character" w:customStyle="1" w:styleId="353">
    <w:name w:val="页脚 字符_file_330_file_335"/>
    <w:qFormat/>
    <w:uiPriority w:val="99"/>
    <w:rPr>
      <w:sz w:val="18"/>
      <w:szCs w:val="18"/>
    </w:rPr>
  </w:style>
  <w:style w:type="character" w:customStyle="1" w:styleId="354">
    <w:name w:val="批注框文本 字符_file_330_file_335"/>
    <w:semiHidden/>
    <w:qFormat/>
    <w:uiPriority w:val="99"/>
    <w:rPr>
      <w:kern w:val="2"/>
      <w:sz w:val="18"/>
      <w:szCs w:val="18"/>
    </w:rPr>
  </w:style>
  <w:style w:type="paragraph" w:customStyle="1" w:styleId="355">
    <w:name w:val="header_file_330_file_335"/>
    <w:basedOn w:val="53"/>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56">
    <w:name w:val="纯文本 字符_file_330_file_335"/>
    <w:basedOn w:val="350"/>
    <w:semiHidden/>
    <w:qFormat/>
    <w:uiPriority w:val="0"/>
    <w:rPr>
      <w:rFonts w:ascii="宋体" w:hAnsi="Courier New" w:cs="Courier New"/>
      <w:kern w:val="2"/>
      <w:sz w:val="21"/>
      <w:szCs w:val="21"/>
    </w:rPr>
  </w:style>
  <w:style w:type="paragraph" w:customStyle="1" w:styleId="357">
    <w:name w:val="heading 2_file_336"/>
    <w:basedOn w:val="179"/>
    <w:qFormat/>
    <w:uiPriority w:val="9"/>
    <w:pPr>
      <w:outlineLvl w:val="1"/>
    </w:pPr>
    <w:rPr>
      <w:sz w:val="36"/>
      <w:szCs w:val="36"/>
    </w:rPr>
  </w:style>
  <w:style w:type="paragraph" w:customStyle="1" w:styleId="358">
    <w:name w:val="heading 3_file_336"/>
    <w:basedOn w:val="179"/>
    <w:qFormat/>
    <w:uiPriority w:val="9"/>
    <w:pPr>
      <w:outlineLvl w:val="2"/>
    </w:pPr>
    <w:rPr>
      <w:sz w:val="27"/>
      <w:szCs w:val="27"/>
    </w:rPr>
  </w:style>
  <w:style w:type="paragraph" w:customStyle="1" w:styleId="359">
    <w:name w:val="heading 4_file_336"/>
    <w:basedOn w:val="179"/>
    <w:qFormat/>
    <w:uiPriority w:val="9"/>
    <w:pPr>
      <w:outlineLvl w:val="3"/>
    </w:pPr>
  </w:style>
  <w:style w:type="paragraph" w:customStyle="1" w:styleId="360">
    <w:name w:val="heading 5_file_336"/>
    <w:basedOn w:val="179"/>
    <w:qFormat/>
    <w:uiPriority w:val="9"/>
    <w:pPr>
      <w:outlineLvl w:val="4"/>
    </w:pPr>
    <w:rPr>
      <w:sz w:val="20"/>
      <w:szCs w:val="20"/>
    </w:rPr>
  </w:style>
  <w:style w:type="paragraph" w:customStyle="1" w:styleId="361">
    <w:name w:val="heading 6_file_336"/>
    <w:basedOn w:val="179"/>
    <w:qFormat/>
    <w:uiPriority w:val="9"/>
    <w:pPr>
      <w:outlineLvl w:val="5"/>
    </w:pPr>
    <w:rPr>
      <w:sz w:val="15"/>
      <w:szCs w:val="15"/>
    </w:rPr>
  </w:style>
  <w:style w:type="character" w:customStyle="1" w:styleId="362">
    <w:name w:val="Default Paragraph Font_file_336"/>
    <w:semiHidden/>
    <w:unhideWhenUsed/>
    <w:qFormat/>
    <w:uiPriority w:val="1"/>
  </w:style>
  <w:style w:type="table" w:customStyle="1" w:styleId="363">
    <w:name w:val="Normal Table_file_336"/>
    <w:semiHidden/>
    <w:unhideWhenUsed/>
    <w:qFormat/>
    <w:uiPriority w:val="99"/>
    <w:tblPr>
      <w:tblCellMar>
        <w:top w:w="0" w:type="dxa"/>
        <w:left w:w="108" w:type="dxa"/>
        <w:bottom w:w="0" w:type="dxa"/>
        <w:right w:w="108" w:type="dxa"/>
      </w:tblCellMar>
    </w:tblPr>
  </w:style>
  <w:style w:type="character" w:customStyle="1" w:styleId="364">
    <w:name w:val="Hyperlink_file_336"/>
    <w:basedOn w:val="362"/>
    <w:semiHidden/>
    <w:unhideWhenUsed/>
    <w:qFormat/>
    <w:uiPriority w:val="99"/>
    <w:rPr>
      <w:color w:val="0782C1"/>
      <w:u w:val="single"/>
    </w:rPr>
  </w:style>
  <w:style w:type="character" w:customStyle="1" w:styleId="365">
    <w:name w:val="FollowedHyperlink_file_336"/>
    <w:basedOn w:val="362"/>
    <w:semiHidden/>
    <w:unhideWhenUsed/>
    <w:qFormat/>
    <w:uiPriority w:val="99"/>
    <w:rPr>
      <w:color w:val="0782C1"/>
      <w:u w:val="single"/>
    </w:rPr>
  </w:style>
  <w:style w:type="character" w:customStyle="1" w:styleId="366">
    <w:name w:val="标题 1 Char_file_336"/>
    <w:basedOn w:val="362"/>
    <w:link w:val="4"/>
    <w:qFormat/>
    <w:uiPriority w:val="9"/>
    <w:rPr>
      <w:rFonts w:ascii="宋体" w:hAnsi="宋体" w:eastAsia="宋体" w:cs="宋体"/>
      <w:b/>
      <w:bCs/>
      <w:kern w:val="44"/>
      <w:sz w:val="44"/>
      <w:szCs w:val="44"/>
    </w:rPr>
  </w:style>
  <w:style w:type="character" w:customStyle="1" w:styleId="367">
    <w:name w:val="标题 2 Char_file_336"/>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336"/>
    <w:basedOn w:val="362"/>
    <w:link w:val="6"/>
    <w:semiHidden/>
    <w:qFormat/>
    <w:uiPriority w:val="9"/>
    <w:rPr>
      <w:rFonts w:ascii="宋体" w:hAnsi="宋体" w:eastAsia="宋体" w:cs="宋体"/>
      <w:b/>
      <w:bCs/>
      <w:sz w:val="32"/>
      <w:szCs w:val="32"/>
    </w:rPr>
  </w:style>
  <w:style w:type="character" w:customStyle="1" w:styleId="369">
    <w:name w:val="标题 4 Char_file_336"/>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336"/>
    <w:basedOn w:val="362"/>
    <w:link w:val="8"/>
    <w:semiHidden/>
    <w:qFormat/>
    <w:uiPriority w:val="9"/>
    <w:rPr>
      <w:rFonts w:ascii="宋体" w:hAnsi="宋体" w:eastAsia="宋体" w:cs="宋体"/>
      <w:b/>
      <w:bCs/>
      <w:sz w:val="28"/>
      <w:szCs w:val="28"/>
    </w:rPr>
  </w:style>
  <w:style w:type="character" w:customStyle="1" w:styleId="371">
    <w:name w:val="标题 6 Char_file_336"/>
    <w:basedOn w:val="362"/>
    <w:link w:val="10"/>
    <w:semiHidden/>
    <w:qFormat/>
    <w:uiPriority w:val="9"/>
    <w:rPr>
      <w:rFonts w:asciiTheme="majorHAnsi" w:hAnsiTheme="majorHAnsi" w:eastAsiaTheme="majorEastAsia" w:cstheme="majorBidi"/>
      <w:b/>
      <w:bCs/>
      <w:sz w:val="24"/>
      <w:szCs w:val="24"/>
    </w:rPr>
  </w:style>
  <w:style w:type="paragraph" w:customStyle="1" w:styleId="372">
    <w:name w:val="cke_editable_file_336"/>
    <w:basedOn w:val="179"/>
    <w:qFormat/>
    <w:uiPriority w:val="0"/>
    <w:rPr>
      <w:rFonts w:ascii="仿宋_GB2312" w:eastAsia="仿宋_GB2312"/>
    </w:rPr>
  </w:style>
  <w:style w:type="paragraph" w:customStyle="1" w:styleId="373">
    <w:name w:val="marker_file_336"/>
    <w:basedOn w:val="179"/>
    <w:qFormat/>
    <w:uiPriority w:val="0"/>
    <w:pPr>
      <w:shd w:val="clear" w:color="auto" w:fill="FFFF00"/>
    </w:pPr>
  </w:style>
  <w:style w:type="paragraph" w:customStyle="1" w:styleId="374">
    <w:name w:val="Normal (Web)_file_336"/>
    <w:basedOn w:val="179"/>
    <w:semiHidden/>
    <w:unhideWhenUsed/>
    <w:qFormat/>
    <w:uiPriority w:val="99"/>
  </w:style>
  <w:style w:type="paragraph" w:customStyle="1" w:styleId="375">
    <w:name w:val="heading 2_file_337"/>
    <w:basedOn w:val="181"/>
    <w:qFormat/>
    <w:uiPriority w:val="9"/>
    <w:pPr>
      <w:outlineLvl w:val="1"/>
    </w:pPr>
    <w:rPr>
      <w:sz w:val="36"/>
      <w:szCs w:val="36"/>
    </w:rPr>
  </w:style>
  <w:style w:type="paragraph" w:customStyle="1" w:styleId="376">
    <w:name w:val="heading 3_file_337"/>
    <w:basedOn w:val="181"/>
    <w:qFormat/>
    <w:uiPriority w:val="9"/>
    <w:pPr>
      <w:outlineLvl w:val="2"/>
    </w:pPr>
    <w:rPr>
      <w:sz w:val="27"/>
      <w:szCs w:val="27"/>
    </w:rPr>
  </w:style>
  <w:style w:type="paragraph" w:customStyle="1" w:styleId="377">
    <w:name w:val="heading 4_file_337"/>
    <w:basedOn w:val="181"/>
    <w:qFormat/>
    <w:uiPriority w:val="9"/>
    <w:pPr>
      <w:outlineLvl w:val="3"/>
    </w:pPr>
  </w:style>
  <w:style w:type="paragraph" w:customStyle="1" w:styleId="378">
    <w:name w:val="heading 5_file_337"/>
    <w:basedOn w:val="181"/>
    <w:qFormat/>
    <w:uiPriority w:val="9"/>
    <w:pPr>
      <w:outlineLvl w:val="4"/>
    </w:pPr>
    <w:rPr>
      <w:sz w:val="20"/>
      <w:szCs w:val="20"/>
    </w:rPr>
  </w:style>
  <w:style w:type="paragraph" w:customStyle="1" w:styleId="379">
    <w:name w:val="heading 6_file_337"/>
    <w:basedOn w:val="181"/>
    <w:qFormat/>
    <w:uiPriority w:val="9"/>
    <w:pPr>
      <w:outlineLvl w:val="5"/>
    </w:pPr>
    <w:rPr>
      <w:sz w:val="15"/>
      <w:szCs w:val="15"/>
    </w:rPr>
  </w:style>
  <w:style w:type="character" w:customStyle="1" w:styleId="380">
    <w:name w:val="Default Paragraph Font_file_337"/>
    <w:semiHidden/>
    <w:unhideWhenUsed/>
    <w:qFormat/>
    <w:uiPriority w:val="1"/>
  </w:style>
  <w:style w:type="table" w:customStyle="1" w:styleId="381">
    <w:name w:val="Normal Table_file_337"/>
    <w:semiHidden/>
    <w:unhideWhenUsed/>
    <w:qFormat/>
    <w:uiPriority w:val="99"/>
    <w:tblPr>
      <w:tblCellMar>
        <w:top w:w="0" w:type="dxa"/>
        <w:left w:w="108" w:type="dxa"/>
        <w:bottom w:w="0" w:type="dxa"/>
        <w:right w:w="108" w:type="dxa"/>
      </w:tblCellMar>
    </w:tblPr>
  </w:style>
  <w:style w:type="character" w:customStyle="1" w:styleId="382">
    <w:name w:val="Hyperlink_file_337"/>
    <w:basedOn w:val="380"/>
    <w:semiHidden/>
    <w:unhideWhenUsed/>
    <w:qFormat/>
    <w:uiPriority w:val="99"/>
    <w:rPr>
      <w:color w:val="0782C1"/>
      <w:u w:val="single"/>
    </w:rPr>
  </w:style>
  <w:style w:type="character" w:customStyle="1" w:styleId="383">
    <w:name w:val="FollowedHyperlink_file_337"/>
    <w:basedOn w:val="380"/>
    <w:semiHidden/>
    <w:unhideWhenUsed/>
    <w:qFormat/>
    <w:uiPriority w:val="99"/>
    <w:rPr>
      <w:color w:val="0782C1"/>
      <w:u w:val="single"/>
    </w:rPr>
  </w:style>
  <w:style w:type="character" w:customStyle="1" w:styleId="384">
    <w:name w:val="标题 1 Char_file_337"/>
    <w:basedOn w:val="380"/>
    <w:link w:val="4"/>
    <w:qFormat/>
    <w:uiPriority w:val="9"/>
    <w:rPr>
      <w:rFonts w:ascii="宋体" w:hAnsi="宋体" w:eastAsia="宋体" w:cs="宋体"/>
      <w:b/>
      <w:bCs/>
      <w:kern w:val="44"/>
      <w:sz w:val="44"/>
      <w:szCs w:val="44"/>
    </w:rPr>
  </w:style>
  <w:style w:type="character" w:customStyle="1" w:styleId="385">
    <w:name w:val="标题 2 Char_file_337"/>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337"/>
    <w:basedOn w:val="380"/>
    <w:link w:val="6"/>
    <w:semiHidden/>
    <w:qFormat/>
    <w:uiPriority w:val="9"/>
    <w:rPr>
      <w:rFonts w:ascii="宋体" w:hAnsi="宋体" w:eastAsia="宋体" w:cs="宋体"/>
      <w:b/>
      <w:bCs/>
      <w:sz w:val="32"/>
      <w:szCs w:val="32"/>
    </w:rPr>
  </w:style>
  <w:style w:type="character" w:customStyle="1" w:styleId="387">
    <w:name w:val="标题 4 Char_file_337"/>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337"/>
    <w:basedOn w:val="380"/>
    <w:link w:val="8"/>
    <w:semiHidden/>
    <w:qFormat/>
    <w:uiPriority w:val="9"/>
    <w:rPr>
      <w:rFonts w:ascii="宋体" w:hAnsi="宋体" w:eastAsia="宋体" w:cs="宋体"/>
      <w:b/>
      <w:bCs/>
      <w:sz w:val="28"/>
      <w:szCs w:val="28"/>
    </w:rPr>
  </w:style>
  <w:style w:type="character" w:customStyle="1" w:styleId="389">
    <w:name w:val="标题 6 Char_file_337"/>
    <w:basedOn w:val="380"/>
    <w:link w:val="10"/>
    <w:semiHidden/>
    <w:qFormat/>
    <w:uiPriority w:val="9"/>
    <w:rPr>
      <w:rFonts w:asciiTheme="majorHAnsi" w:hAnsiTheme="majorHAnsi" w:eastAsiaTheme="majorEastAsia" w:cstheme="majorBidi"/>
      <w:b/>
      <w:bCs/>
      <w:sz w:val="24"/>
      <w:szCs w:val="24"/>
    </w:rPr>
  </w:style>
  <w:style w:type="paragraph" w:customStyle="1" w:styleId="390">
    <w:name w:val="cke_editable_file_337"/>
    <w:basedOn w:val="181"/>
    <w:qFormat/>
    <w:uiPriority w:val="0"/>
    <w:rPr>
      <w:rFonts w:ascii="仿宋_GB2312" w:eastAsia="仿宋_GB2312"/>
    </w:rPr>
  </w:style>
  <w:style w:type="paragraph" w:customStyle="1" w:styleId="391">
    <w:name w:val="marker_file_337"/>
    <w:basedOn w:val="181"/>
    <w:qFormat/>
    <w:uiPriority w:val="0"/>
    <w:pPr>
      <w:shd w:val="clear" w:color="auto" w:fill="FFFF00"/>
    </w:pPr>
  </w:style>
  <w:style w:type="paragraph" w:customStyle="1" w:styleId="392">
    <w:name w:val="Normal (Web)_file_337"/>
    <w:basedOn w:val="181"/>
    <w:semiHidden/>
    <w:unhideWhenUsed/>
    <w:qFormat/>
    <w:uiPriority w:val="99"/>
  </w:style>
  <w:style w:type="paragraph" w:customStyle="1" w:styleId="393">
    <w:name w:val="heading 2_file_338"/>
    <w:basedOn w:val="183"/>
    <w:qFormat/>
    <w:uiPriority w:val="9"/>
    <w:pPr>
      <w:outlineLvl w:val="1"/>
    </w:pPr>
    <w:rPr>
      <w:sz w:val="36"/>
      <w:szCs w:val="36"/>
    </w:rPr>
  </w:style>
  <w:style w:type="paragraph" w:customStyle="1" w:styleId="394">
    <w:name w:val="heading 3_file_338"/>
    <w:basedOn w:val="183"/>
    <w:qFormat/>
    <w:uiPriority w:val="9"/>
    <w:pPr>
      <w:outlineLvl w:val="2"/>
    </w:pPr>
    <w:rPr>
      <w:sz w:val="27"/>
      <w:szCs w:val="27"/>
    </w:rPr>
  </w:style>
  <w:style w:type="paragraph" w:customStyle="1" w:styleId="395">
    <w:name w:val="heading 4_file_338"/>
    <w:basedOn w:val="183"/>
    <w:qFormat/>
    <w:uiPriority w:val="9"/>
    <w:pPr>
      <w:outlineLvl w:val="3"/>
    </w:pPr>
  </w:style>
  <w:style w:type="paragraph" w:customStyle="1" w:styleId="396">
    <w:name w:val="heading 5_file_338"/>
    <w:basedOn w:val="183"/>
    <w:qFormat/>
    <w:uiPriority w:val="9"/>
    <w:pPr>
      <w:outlineLvl w:val="4"/>
    </w:pPr>
    <w:rPr>
      <w:sz w:val="20"/>
      <w:szCs w:val="20"/>
    </w:rPr>
  </w:style>
  <w:style w:type="paragraph" w:customStyle="1" w:styleId="397">
    <w:name w:val="heading 6_file_338"/>
    <w:basedOn w:val="183"/>
    <w:qFormat/>
    <w:uiPriority w:val="9"/>
    <w:pPr>
      <w:outlineLvl w:val="5"/>
    </w:pPr>
    <w:rPr>
      <w:sz w:val="15"/>
      <w:szCs w:val="15"/>
    </w:rPr>
  </w:style>
  <w:style w:type="character" w:customStyle="1" w:styleId="398">
    <w:name w:val="Default Paragraph Font_file_338"/>
    <w:semiHidden/>
    <w:unhideWhenUsed/>
    <w:qFormat/>
    <w:uiPriority w:val="1"/>
  </w:style>
  <w:style w:type="table" w:customStyle="1" w:styleId="399">
    <w:name w:val="Normal Table_file_338"/>
    <w:semiHidden/>
    <w:unhideWhenUsed/>
    <w:qFormat/>
    <w:uiPriority w:val="99"/>
    <w:tblPr>
      <w:tblCellMar>
        <w:top w:w="0" w:type="dxa"/>
        <w:left w:w="108" w:type="dxa"/>
        <w:bottom w:w="0" w:type="dxa"/>
        <w:right w:w="108" w:type="dxa"/>
      </w:tblCellMar>
    </w:tblPr>
  </w:style>
  <w:style w:type="character" w:customStyle="1" w:styleId="400">
    <w:name w:val="Hyperlink_file_338"/>
    <w:basedOn w:val="398"/>
    <w:semiHidden/>
    <w:unhideWhenUsed/>
    <w:qFormat/>
    <w:uiPriority w:val="99"/>
    <w:rPr>
      <w:color w:val="0782C1"/>
      <w:u w:val="single"/>
    </w:rPr>
  </w:style>
  <w:style w:type="character" w:customStyle="1" w:styleId="401">
    <w:name w:val="FollowedHyperlink_file_338"/>
    <w:basedOn w:val="398"/>
    <w:semiHidden/>
    <w:unhideWhenUsed/>
    <w:qFormat/>
    <w:uiPriority w:val="99"/>
    <w:rPr>
      <w:color w:val="0782C1"/>
      <w:u w:val="single"/>
    </w:rPr>
  </w:style>
  <w:style w:type="character" w:customStyle="1" w:styleId="402">
    <w:name w:val="标题 1 Char_file_338"/>
    <w:basedOn w:val="398"/>
    <w:link w:val="4"/>
    <w:qFormat/>
    <w:uiPriority w:val="9"/>
    <w:rPr>
      <w:rFonts w:ascii="宋体" w:hAnsi="宋体" w:eastAsia="宋体" w:cs="宋体"/>
      <w:b/>
      <w:bCs/>
      <w:kern w:val="44"/>
      <w:sz w:val="44"/>
      <w:szCs w:val="44"/>
    </w:rPr>
  </w:style>
  <w:style w:type="character" w:customStyle="1" w:styleId="403">
    <w:name w:val="标题 2 Char_file_338"/>
    <w:basedOn w:val="398"/>
    <w:link w:val="5"/>
    <w:semiHidden/>
    <w:qFormat/>
    <w:uiPriority w:val="9"/>
    <w:rPr>
      <w:rFonts w:asciiTheme="majorHAnsi" w:hAnsiTheme="majorHAnsi" w:eastAsiaTheme="majorEastAsia" w:cstheme="majorBidi"/>
      <w:b/>
      <w:bCs/>
      <w:sz w:val="32"/>
      <w:szCs w:val="32"/>
    </w:rPr>
  </w:style>
  <w:style w:type="character" w:customStyle="1" w:styleId="404">
    <w:name w:val="标题 3 Char_file_338"/>
    <w:basedOn w:val="398"/>
    <w:link w:val="6"/>
    <w:semiHidden/>
    <w:qFormat/>
    <w:uiPriority w:val="9"/>
    <w:rPr>
      <w:rFonts w:ascii="宋体" w:hAnsi="宋体" w:eastAsia="宋体" w:cs="宋体"/>
      <w:b/>
      <w:bCs/>
      <w:sz w:val="32"/>
      <w:szCs w:val="32"/>
    </w:rPr>
  </w:style>
  <w:style w:type="character" w:customStyle="1" w:styleId="405">
    <w:name w:val="标题 4 Char_file_338"/>
    <w:basedOn w:val="398"/>
    <w:link w:val="7"/>
    <w:semiHidden/>
    <w:qFormat/>
    <w:uiPriority w:val="9"/>
    <w:rPr>
      <w:rFonts w:asciiTheme="majorHAnsi" w:hAnsiTheme="majorHAnsi" w:eastAsiaTheme="majorEastAsia" w:cstheme="majorBidi"/>
      <w:b/>
      <w:bCs/>
      <w:sz w:val="28"/>
      <w:szCs w:val="28"/>
    </w:rPr>
  </w:style>
  <w:style w:type="character" w:customStyle="1" w:styleId="406">
    <w:name w:val="标题 5 Char_file_338"/>
    <w:basedOn w:val="398"/>
    <w:link w:val="8"/>
    <w:semiHidden/>
    <w:qFormat/>
    <w:uiPriority w:val="9"/>
    <w:rPr>
      <w:rFonts w:ascii="宋体" w:hAnsi="宋体" w:eastAsia="宋体" w:cs="宋体"/>
      <w:b/>
      <w:bCs/>
      <w:sz w:val="28"/>
      <w:szCs w:val="28"/>
    </w:rPr>
  </w:style>
  <w:style w:type="character" w:customStyle="1" w:styleId="407">
    <w:name w:val="标题 6 Char_file_338"/>
    <w:basedOn w:val="398"/>
    <w:link w:val="10"/>
    <w:semiHidden/>
    <w:qFormat/>
    <w:uiPriority w:val="9"/>
    <w:rPr>
      <w:rFonts w:asciiTheme="majorHAnsi" w:hAnsiTheme="majorHAnsi" w:eastAsiaTheme="majorEastAsia" w:cstheme="majorBidi"/>
      <w:b/>
      <w:bCs/>
      <w:sz w:val="24"/>
      <w:szCs w:val="24"/>
    </w:rPr>
  </w:style>
  <w:style w:type="paragraph" w:customStyle="1" w:styleId="408">
    <w:name w:val="cke_editable_file_338"/>
    <w:basedOn w:val="183"/>
    <w:qFormat/>
    <w:uiPriority w:val="0"/>
    <w:rPr>
      <w:rFonts w:ascii="仿宋_GB2312" w:eastAsia="仿宋_GB2312"/>
    </w:rPr>
  </w:style>
  <w:style w:type="paragraph" w:customStyle="1" w:styleId="409">
    <w:name w:val="marker_file_338"/>
    <w:basedOn w:val="183"/>
    <w:qFormat/>
    <w:uiPriority w:val="0"/>
    <w:pPr>
      <w:shd w:val="clear" w:color="auto" w:fill="FFFF00"/>
    </w:pPr>
  </w:style>
  <w:style w:type="paragraph" w:customStyle="1" w:styleId="410">
    <w:name w:val="Normal (Web)_file_338"/>
    <w:basedOn w:val="183"/>
    <w:semiHidden/>
    <w:unhideWhenUsed/>
    <w:qFormat/>
    <w:uiPriority w:val="99"/>
  </w:style>
  <w:style w:type="character" w:customStyle="1" w:styleId="411">
    <w:name w:val="Emphasis_file_338"/>
    <w:basedOn w:val="398"/>
    <w:qFormat/>
    <w:uiPriority w:val="20"/>
    <w:rPr>
      <w:i/>
      <w:iCs/>
    </w:rPr>
  </w:style>
  <w:style w:type="character" w:customStyle="1" w:styleId="412">
    <w:name w:val="Default Paragraph Font_file_339"/>
    <w:semiHidden/>
    <w:unhideWhenUsed/>
    <w:qFormat/>
    <w:uiPriority w:val="1"/>
  </w:style>
  <w:style w:type="table" w:customStyle="1" w:styleId="413">
    <w:name w:val="Normal Table_file_339"/>
    <w:semiHidden/>
    <w:unhideWhenUsed/>
    <w:qFormat/>
    <w:uiPriority w:val="99"/>
    <w:tblPr>
      <w:tblCellMar>
        <w:top w:w="0" w:type="dxa"/>
        <w:left w:w="108" w:type="dxa"/>
        <w:bottom w:w="0" w:type="dxa"/>
        <w:right w:w="108" w:type="dxa"/>
      </w:tblCellMar>
    </w:tblPr>
  </w:style>
  <w:style w:type="character" w:customStyle="1" w:styleId="414">
    <w:name w:val="批注文字 字符_file_339"/>
    <w:qFormat/>
    <w:uiPriority w:val="99"/>
    <w:rPr>
      <w:szCs w:val="24"/>
    </w:rPr>
  </w:style>
  <w:style w:type="character" w:customStyle="1" w:styleId="415">
    <w:name w:val="纯文本 字符_file_339"/>
    <w:qFormat/>
    <w:uiPriority w:val="0"/>
    <w:rPr>
      <w:rFonts w:ascii="宋体" w:hAnsi="Courier New" w:eastAsia="宋体" w:cs="Courier New"/>
      <w:szCs w:val="21"/>
    </w:rPr>
  </w:style>
  <w:style w:type="paragraph" w:customStyle="1" w:styleId="416">
    <w:name w:val="annotation text_file_339"/>
    <w:basedOn w:val="57"/>
    <w:unhideWhenUsed/>
    <w:qFormat/>
    <w:uiPriority w:val="99"/>
    <w:pPr>
      <w:jc w:val="left"/>
    </w:pPr>
    <w:rPr>
      <w:szCs w:val="24"/>
    </w:rPr>
  </w:style>
  <w:style w:type="character" w:customStyle="1" w:styleId="417">
    <w:name w:val="批注文字 字符1_file_339"/>
    <w:basedOn w:val="412"/>
    <w:semiHidden/>
    <w:qFormat/>
    <w:uiPriority w:val="99"/>
  </w:style>
  <w:style w:type="character" w:customStyle="1" w:styleId="418">
    <w:name w:val="纯文本 字符1_file_339"/>
    <w:basedOn w:val="412"/>
    <w:semiHidden/>
    <w:qFormat/>
    <w:uiPriority w:val="99"/>
    <w:rPr>
      <w:rFonts w:hAnsi="Courier New" w:cs="Courier New" w:asciiTheme="minorEastAsia"/>
    </w:rPr>
  </w:style>
  <w:style w:type="character" w:customStyle="1" w:styleId="419">
    <w:name w:val="批注框文本 字符_file_339"/>
    <w:basedOn w:val="412"/>
    <w:semiHidden/>
    <w:qFormat/>
    <w:uiPriority w:val="99"/>
    <w:rPr>
      <w:sz w:val="18"/>
      <w:szCs w:val="18"/>
    </w:rPr>
  </w:style>
  <w:style w:type="character" w:customStyle="1" w:styleId="420">
    <w:name w:val="页眉 字符_file_339"/>
    <w:basedOn w:val="412"/>
    <w:qFormat/>
    <w:uiPriority w:val="99"/>
    <w:rPr>
      <w:sz w:val="18"/>
      <w:szCs w:val="18"/>
    </w:rPr>
  </w:style>
  <w:style w:type="paragraph" w:customStyle="1" w:styleId="421">
    <w:name w:val="footer_file_339"/>
    <w:basedOn w:val="57"/>
    <w:unhideWhenUsed/>
    <w:qFormat/>
    <w:uiPriority w:val="99"/>
    <w:pPr>
      <w:tabs>
        <w:tab w:val="center" w:pos="4153"/>
        <w:tab w:val="right" w:pos="8306"/>
      </w:tabs>
      <w:snapToGrid w:val="0"/>
      <w:jc w:val="left"/>
    </w:pPr>
    <w:rPr>
      <w:sz w:val="18"/>
      <w:szCs w:val="18"/>
    </w:rPr>
  </w:style>
  <w:style w:type="character" w:customStyle="1" w:styleId="422">
    <w:name w:val="页脚 字符_file_339"/>
    <w:basedOn w:val="412"/>
    <w:qFormat/>
    <w:uiPriority w:val="99"/>
    <w:rPr>
      <w:sz w:val="18"/>
      <w:szCs w:val="18"/>
    </w:rPr>
  </w:style>
  <w:style w:type="paragraph" w:customStyle="1" w:styleId="423">
    <w:name w:val="heading 2_file_340"/>
    <w:basedOn w:val="185"/>
    <w:qFormat/>
    <w:uiPriority w:val="9"/>
    <w:pPr>
      <w:outlineLvl w:val="1"/>
    </w:pPr>
    <w:rPr>
      <w:sz w:val="36"/>
      <w:szCs w:val="36"/>
    </w:rPr>
  </w:style>
  <w:style w:type="paragraph" w:customStyle="1" w:styleId="424">
    <w:name w:val="heading 3_file_340"/>
    <w:basedOn w:val="185"/>
    <w:qFormat/>
    <w:uiPriority w:val="9"/>
    <w:pPr>
      <w:outlineLvl w:val="2"/>
    </w:pPr>
    <w:rPr>
      <w:sz w:val="27"/>
      <w:szCs w:val="27"/>
    </w:rPr>
  </w:style>
  <w:style w:type="paragraph" w:customStyle="1" w:styleId="425">
    <w:name w:val="heading 4_file_340"/>
    <w:basedOn w:val="185"/>
    <w:qFormat/>
    <w:uiPriority w:val="9"/>
    <w:pPr>
      <w:outlineLvl w:val="3"/>
    </w:pPr>
  </w:style>
  <w:style w:type="paragraph" w:customStyle="1" w:styleId="426">
    <w:name w:val="heading 5_file_340"/>
    <w:basedOn w:val="185"/>
    <w:qFormat/>
    <w:uiPriority w:val="9"/>
    <w:pPr>
      <w:outlineLvl w:val="4"/>
    </w:pPr>
    <w:rPr>
      <w:sz w:val="20"/>
      <w:szCs w:val="20"/>
    </w:rPr>
  </w:style>
  <w:style w:type="paragraph" w:customStyle="1" w:styleId="427">
    <w:name w:val="heading 6_file_340"/>
    <w:basedOn w:val="185"/>
    <w:qFormat/>
    <w:uiPriority w:val="9"/>
    <w:pPr>
      <w:outlineLvl w:val="5"/>
    </w:pPr>
    <w:rPr>
      <w:sz w:val="15"/>
      <w:szCs w:val="15"/>
    </w:rPr>
  </w:style>
  <w:style w:type="character" w:customStyle="1" w:styleId="428">
    <w:name w:val="Default Paragraph Font_file_340"/>
    <w:semiHidden/>
    <w:unhideWhenUsed/>
    <w:qFormat/>
    <w:uiPriority w:val="1"/>
  </w:style>
  <w:style w:type="table" w:customStyle="1" w:styleId="429">
    <w:name w:val="Normal Table_file_340"/>
    <w:semiHidden/>
    <w:unhideWhenUsed/>
    <w:qFormat/>
    <w:uiPriority w:val="99"/>
    <w:tblPr>
      <w:tblCellMar>
        <w:top w:w="0" w:type="dxa"/>
        <w:left w:w="108" w:type="dxa"/>
        <w:bottom w:w="0" w:type="dxa"/>
        <w:right w:w="108" w:type="dxa"/>
      </w:tblCellMar>
    </w:tblPr>
  </w:style>
  <w:style w:type="character" w:customStyle="1" w:styleId="430">
    <w:name w:val="Hyperlink_file_340"/>
    <w:basedOn w:val="428"/>
    <w:semiHidden/>
    <w:unhideWhenUsed/>
    <w:qFormat/>
    <w:uiPriority w:val="99"/>
    <w:rPr>
      <w:color w:val="0782C1"/>
      <w:u w:val="single"/>
    </w:rPr>
  </w:style>
  <w:style w:type="character" w:customStyle="1" w:styleId="431">
    <w:name w:val="FollowedHyperlink_file_340"/>
    <w:basedOn w:val="428"/>
    <w:semiHidden/>
    <w:unhideWhenUsed/>
    <w:qFormat/>
    <w:uiPriority w:val="99"/>
    <w:rPr>
      <w:color w:val="0782C1"/>
      <w:u w:val="single"/>
    </w:rPr>
  </w:style>
  <w:style w:type="character" w:customStyle="1" w:styleId="432">
    <w:name w:val="标题 1 Char_file_340"/>
    <w:basedOn w:val="428"/>
    <w:link w:val="4"/>
    <w:qFormat/>
    <w:uiPriority w:val="9"/>
    <w:rPr>
      <w:rFonts w:ascii="宋体" w:hAnsi="宋体" w:eastAsia="宋体" w:cs="宋体"/>
      <w:b/>
      <w:bCs/>
      <w:kern w:val="44"/>
      <w:sz w:val="44"/>
      <w:szCs w:val="44"/>
    </w:rPr>
  </w:style>
  <w:style w:type="character" w:customStyle="1" w:styleId="433">
    <w:name w:val="标题 2 Char_file_340"/>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340"/>
    <w:basedOn w:val="428"/>
    <w:link w:val="6"/>
    <w:semiHidden/>
    <w:qFormat/>
    <w:uiPriority w:val="9"/>
    <w:rPr>
      <w:rFonts w:ascii="宋体" w:hAnsi="宋体" w:eastAsia="宋体" w:cs="宋体"/>
      <w:b/>
      <w:bCs/>
      <w:sz w:val="32"/>
      <w:szCs w:val="32"/>
    </w:rPr>
  </w:style>
  <w:style w:type="character" w:customStyle="1" w:styleId="435">
    <w:name w:val="标题 4 Char_file_340"/>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340"/>
    <w:basedOn w:val="428"/>
    <w:link w:val="8"/>
    <w:semiHidden/>
    <w:qFormat/>
    <w:uiPriority w:val="9"/>
    <w:rPr>
      <w:rFonts w:ascii="宋体" w:hAnsi="宋体" w:eastAsia="宋体" w:cs="宋体"/>
      <w:b/>
      <w:bCs/>
      <w:sz w:val="28"/>
      <w:szCs w:val="28"/>
    </w:rPr>
  </w:style>
  <w:style w:type="character" w:customStyle="1" w:styleId="437">
    <w:name w:val="标题 6 Char_file_340"/>
    <w:basedOn w:val="428"/>
    <w:link w:val="10"/>
    <w:semiHidden/>
    <w:qFormat/>
    <w:uiPriority w:val="9"/>
    <w:rPr>
      <w:rFonts w:asciiTheme="majorHAnsi" w:hAnsiTheme="majorHAnsi" w:eastAsiaTheme="majorEastAsia" w:cstheme="majorBidi"/>
      <w:b/>
      <w:bCs/>
      <w:sz w:val="24"/>
      <w:szCs w:val="24"/>
    </w:rPr>
  </w:style>
  <w:style w:type="paragraph" w:customStyle="1" w:styleId="438">
    <w:name w:val="cke_editable_file_340"/>
    <w:basedOn w:val="185"/>
    <w:qFormat/>
    <w:uiPriority w:val="0"/>
    <w:rPr>
      <w:rFonts w:ascii="仿宋_GB2312" w:eastAsia="仿宋_GB2312"/>
    </w:rPr>
  </w:style>
  <w:style w:type="paragraph" w:customStyle="1" w:styleId="439">
    <w:name w:val="marker_file_340"/>
    <w:basedOn w:val="185"/>
    <w:qFormat/>
    <w:uiPriority w:val="0"/>
    <w:pPr>
      <w:shd w:val="clear" w:color="auto" w:fill="FFFF00"/>
    </w:pPr>
  </w:style>
  <w:style w:type="paragraph" w:customStyle="1" w:styleId="440">
    <w:name w:val="Normal (Web)_file_340"/>
    <w:basedOn w:val="185"/>
    <w:semiHidden/>
    <w:unhideWhenUsed/>
    <w:qFormat/>
    <w:uiPriority w:val="99"/>
  </w:style>
  <w:style w:type="paragraph" w:customStyle="1" w:styleId="441">
    <w:name w:val="Normal_file_341"/>
    <w:qFormat/>
    <w:uiPriority w:val="0"/>
    <w:pPr>
      <w:widowControl w:val="0"/>
      <w:jc w:val="both"/>
    </w:pPr>
    <w:rPr>
      <w:rFonts w:ascii="Times New Roman" w:hAnsi="Times New Roman" w:eastAsia="宋体" w:cs="Times New Roman"/>
      <w:szCs w:val="24"/>
      <w:lang w:val="en-US" w:eastAsia="zh-CN" w:bidi="ar-SA"/>
    </w:rPr>
  </w:style>
  <w:style w:type="character" w:customStyle="1" w:styleId="442">
    <w:name w:val="Default Paragraph Font_file_341"/>
    <w:semiHidden/>
    <w:unhideWhenUsed/>
    <w:qFormat/>
    <w:uiPriority w:val="1"/>
  </w:style>
  <w:style w:type="table" w:customStyle="1" w:styleId="443">
    <w:name w:val="Normal Table_file_341"/>
    <w:semiHidden/>
    <w:unhideWhenUsed/>
    <w:qFormat/>
    <w:uiPriority w:val="99"/>
    <w:tblPr>
      <w:tblCellMar>
        <w:top w:w="0" w:type="dxa"/>
        <w:left w:w="108" w:type="dxa"/>
        <w:bottom w:w="0" w:type="dxa"/>
        <w:right w:w="108" w:type="dxa"/>
      </w:tblCellMar>
    </w:tblPr>
  </w:style>
  <w:style w:type="paragraph" w:customStyle="1" w:styleId="444">
    <w:name w:val="heading 2_file_332_file_341"/>
    <w:basedOn w:val="187"/>
    <w:qFormat/>
    <w:uiPriority w:val="9"/>
    <w:pPr>
      <w:outlineLvl w:val="1"/>
    </w:pPr>
    <w:rPr>
      <w:sz w:val="36"/>
      <w:szCs w:val="36"/>
    </w:rPr>
  </w:style>
  <w:style w:type="paragraph" w:customStyle="1" w:styleId="445">
    <w:name w:val="heading 3_file_332_file_341"/>
    <w:basedOn w:val="187"/>
    <w:qFormat/>
    <w:uiPriority w:val="9"/>
    <w:pPr>
      <w:outlineLvl w:val="2"/>
    </w:pPr>
    <w:rPr>
      <w:sz w:val="27"/>
      <w:szCs w:val="27"/>
    </w:rPr>
  </w:style>
  <w:style w:type="paragraph" w:customStyle="1" w:styleId="446">
    <w:name w:val="heading 4_file_332_file_341"/>
    <w:basedOn w:val="187"/>
    <w:qFormat/>
    <w:uiPriority w:val="9"/>
    <w:pPr>
      <w:outlineLvl w:val="3"/>
    </w:pPr>
  </w:style>
  <w:style w:type="paragraph" w:customStyle="1" w:styleId="447">
    <w:name w:val="heading 5_file_332_file_341"/>
    <w:basedOn w:val="187"/>
    <w:qFormat/>
    <w:uiPriority w:val="9"/>
    <w:pPr>
      <w:outlineLvl w:val="4"/>
    </w:pPr>
    <w:rPr>
      <w:sz w:val="20"/>
      <w:szCs w:val="20"/>
    </w:rPr>
  </w:style>
  <w:style w:type="paragraph" w:customStyle="1" w:styleId="448">
    <w:name w:val="heading 6_file_332_file_341"/>
    <w:basedOn w:val="187"/>
    <w:qFormat/>
    <w:uiPriority w:val="9"/>
    <w:pPr>
      <w:outlineLvl w:val="5"/>
    </w:pPr>
    <w:rPr>
      <w:sz w:val="15"/>
      <w:szCs w:val="15"/>
    </w:rPr>
  </w:style>
  <w:style w:type="character" w:customStyle="1" w:styleId="449">
    <w:name w:val="Default Paragraph Font_file_332_file_341"/>
    <w:semiHidden/>
    <w:unhideWhenUsed/>
    <w:qFormat/>
    <w:uiPriority w:val="1"/>
  </w:style>
  <w:style w:type="table" w:customStyle="1" w:styleId="450">
    <w:name w:val="Normal Table_file_332_file_341"/>
    <w:semiHidden/>
    <w:unhideWhenUsed/>
    <w:qFormat/>
    <w:uiPriority w:val="99"/>
    <w:tblPr>
      <w:tblCellMar>
        <w:top w:w="0" w:type="dxa"/>
        <w:left w:w="108" w:type="dxa"/>
        <w:bottom w:w="0" w:type="dxa"/>
        <w:right w:w="108" w:type="dxa"/>
      </w:tblCellMar>
    </w:tblPr>
  </w:style>
  <w:style w:type="character" w:customStyle="1" w:styleId="451">
    <w:name w:val="Hyperlink_file_332_file_341"/>
    <w:basedOn w:val="449"/>
    <w:semiHidden/>
    <w:unhideWhenUsed/>
    <w:qFormat/>
    <w:uiPriority w:val="99"/>
    <w:rPr>
      <w:color w:val="0782C1"/>
      <w:u w:val="single"/>
    </w:rPr>
  </w:style>
  <w:style w:type="character" w:customStyle="1" w:styleId="452">
    <w:name w:val="FollowedHyperlink_file_332_file_341"/>
    <w:basedOn w:val="449"/>
    <w:semiHidden/>
    <w:unhideWhenUsed/>
    <w:qFormat/>
    <w:uiPriority w:val="99"/>
    <w:rPr>
      <w:color w:val="0782C1"/>
      <w:u w:val="single"/>
    </w:rPr>
  </w:style>
  <w:style w:type="character" w:customStyle="1" w:styleId="453">
    <w:name w:val="标题 1 Char_file_332_file_341"/>
    <w:basedOn w:val="449"/>
    <w:link w:val="4"/>
    <w:qFormat/>
    <w:uiPriority w:val="9"/>
    <w:rPr>
      <w:rFonts w:ascii="宋体" w:hAnsi="宋体" w:eastAsia="宋体" w:cs="宋体"/>
      <w:b/>
      <w:bCs/>
      <w:kern w:val="44"/>
      <w:sz w:val="44"/>
      <w:szCs w:val="44"/>
    </w:rPr>
  </w:style>
  <w:style w:type="character" w:customStyle="1" w:styleId="454">
    <w:name w:val="标题 2 Char_file_332_file_341"/>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332_file_341"/>
    <w:basedOn w:val="449"/>
    <w:link w:val="6"/>
    <w:semiHidden/>
    <w:qFormat/>
    <w:uiPriority w:val="9"/>
    <w:rPr>
      <w:rFonts w:ascii="宋体" w:hAnsi="宋体" w:eastAsia="宋体" w:cs="宋体"/>
      <w:b/>
      <w:bCs/>
      <w:sz w:val="32"/>
      <w:szCs w:val="32"/>
    </w:rPr>
  </w:style>
  <w:style w:type="character" w:customStyle="1" w:styleId="456">
    <w:name w:val="标题 4 Char_file_332_file_341"/>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332_file_341"/>
    <w:basedOn w:val="449"/>
    <w:link w:val="8"/>
    <w:semiHidden/>
    <w:qFormat/>
    <w:uiPriority w:val="9"/>
    <w:rPr>
      <w:rFonts w:ascii="宋体" w:hAnsi="宋体" w:eastAsia="宋体" w:cs="宋体"/>
      <w:b/>
      <w:bCs/>
      <w:sz w:val="28"/>
      <w:szCs w:val="28"/>
    </w:rPr>
  </w:style>
  <w:style w:type="character" w:customStyle="1" w:styleId="458">
    <w:name w:val="标题 6 Char_file_332_file_341"/>
    <w:basedOn w:val="449"/>
    <w:link w:val="10"/>
    <w:semiHidden/>
    <w:qFormat/>
    <w:uiPriority w:val="9"/>
    <w:rPr>
      <w:rFonts w:asciiTheme="majorHAnsi" w:hAnsiTheme="majorHAnsi" w:eastAsiaTheme="majorEastAsia" w:cstheme="majorBidi"/>
      <w:b/>
      <w:bCs/>
      <w:sz w:val="24"/>
      <w:szCs w:val="24"/>
    </w:rPr>
  </w:style>
  <w:style w:type="paragraph" w:customStyle="1" w:styleId="459">
    <w:name w:val="cke_editable_file_332_file_341"/>
    <w:basedOn w:val="187"/>
    <w:qFormat/>
    <w:uiPriority w:val="0"/>
    <w:rPr>
      <w:rFonts w:ascii="仿宋_GB2312" w:eastAsia="仿宋_GB2312"/>
    </w:rPr>
  </w:style>
  <w:style w:type="paragraph" w:customStyle="1" w:styleId="460">
    <w:name w:val="marker_file_332_file_341"/>
    <w:basedOn w:val="187"/>
    <w:qFormat/>
    <w:uiPriority w:val="0"/>
    <w:pPr>
      <w:shd w:val="clear" w:color="auto" w:fill="FFFF00"/>
    </w:pPr>
  </w:style>
  <w:style w:type="paragraph" w:customStyle="1" w:styleId="461">
    <w:name w:val="Normal (Web)_file_332_file_341"/>
    <w:basedOn w:val="187"/>
    <w:semiHidden/>
    <w:unhideWhenUsed/>
    <w:qFormat/>
    <w:uiPriority w:val="99"/>
  </w:style>
  <w:style w:type="paragraph" w:customStyle="1" w:styleId="462">
    <w:name w:val="Normal_file_34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heading 3_file_342"/>
    <w:basedOn w:val="462"/>
    <w:next w:val="4"/>
    <w:qFormat/>
    <w:uiPriority w:val="0"/>
    <w:pPr>
      <w:keepNext/>
      <w:keepLines/>
      <w:spacing w:before="260" w:after="260" w:line="416" w:lineRule="auto"/>
      <w:outlineLvl w:val="2"/>
    </w:pPr>
    <w:rPr>
      <w:b/>
      <w:bCs/>
      <w:sz w:val="32"/>
      <w:szCs w:val="32"/>
    </w:rPr>
  </w:style>
  <w:style w:type="character" w:customStyle="1" w:styleId="464">
    <w:name w:val="Default Paragraph Font_file_342"/>
    <w:semiHidden/>
    <w:qFormat/>
    <w:uiPriority w:val="0"/>
  </w:style>
  <w:style w:type="table" w:customStyle="1" w:styleId="465">
    <w:name w:val="Normal Table_file_342"/>
    <w:semiHidden/>
    <w:qFormat/>
    <w:uiPriority w:val="0"/>
    <w:tblPr>
      <w:tblCellMar>
        <w:top w:w="0" w:type="dxa"/>
        <w:left w:w="108" w:type="dxa"/>
        <w:bottom w:w="0" w:type="dxa"/>
        <w:right w:w="108" w:type="dxa"/>
      </w:tblCellMar>
    </w:tblPr>
  </w:style>
  <w:style w:type="paragraph" w:customStyle="1" w:styleId="466">
    <w:name w:val="toc 3_file_342"/>
    <w:basedOn w:val="462"/>
    <w:next w:val="4"/>
    <w:qFormat/>
    <w:uiPriority w:val="39"/>
    <w:pPr>
      <w:ind w:left="420"/>
      <w:jc w:val="left"/>
    </w:pPr>
    <w:rPr>
      <w:rFonts w:ascii="Calibri" w:hAnsi="Calibri"/>
      <w:i/>
      <w:iCs/>
      <w:sz w:val="20"/>
      <w:szCs w:val="20"/>
    </w:rPr>
  </w:style>
  <w:style w:type="table" w:customStyle="1" w:styleId="467">
    <w:name w:val="Normal Table_file_158_file_1449_file_342"/>
    <w:semiHidden/>
    <w:qFormat/>
    <w:uiPriority w:val="0"/>
    <w:tblPr>
      <w:tblCellMar>
        <w:top w:w="0" w:type="dxa"/>
        <w:left w:w="108" w:type="dxa"/>
        <w:bottom w:w="0" w:type="dxa"/>
        <w:right w:w="108" w:type="dxa"/>
      </w:tblCellMar>
    </w:tblPr>
  </w:style>
  <w:style w:type="paragraph" w:customStyle="1" w:styleId="468">
    <w:name w:val="Plain Text_file_158_file_1449_file_342"/>
    <w:basedOn w:val="469"/>
    <w:qFormat/>
    <w:uiPriority w:val="0"/>
    <w:rPr>
      <w:rFonts w:ascii="宋体" w:hAnsi="Courier New" w:cs="Courier New"/>
      <w:szCs w:val="21"/>
    </w:rPr>
  </w:style>
  <w:style w:type="paragraph" w:customStyle="1" w:styleId="469">
    <w:name w:val="Normal_file_158_file_1449_file_342"/>
    <w:next w:val="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70">
    <w:name w:val="heading 2_file_343"/>
    <w:basedOn w:val="189"/>
    <w:qFormat/>
    <w:uiPriority w:val="9"/>
    <w:pPr>
      <w:outlineLvl w:val="1"/>
    </w:pPr>
    <w:rPr>
      <w:sz w:val="36"/>
      <w:szCs w:val="36"/>
    </w:rPr>
  </w:style>
  <w:style w:type="paragraph" w:customStyle="1" w:styleId="471">
    <w:name w:val="heading 3_file_343"/>
    <w:basedOn w:val="189"/>
    <w:qFormat/>
    <w:uiPriority w:val="9"/>
    <w:pPr>
      <w:outlineLvl w:val="2"/>
    </w:pPr>
    <w:rPr>
      <w:sz w:val="27"/>
      <w:szCs w:val="27"/>
    </w:rPr>
  </w:style>
  <w:style w:type="paragraph" w:customStyle="1" w:styleId="472">
    <w:name w:val="heading 4_file_343"/>
    <w:basedOn w:val="189"/>
    <w:qFormat/>
    <w:uiPriority w:val="9"/>
    <w:pPr>
      <w:outlineLvl w:val="3"/>
    </w:pPr>
  </w:style>
  <w:style w:type="paragraph" w:customStyle="1" w:styleId="473">
    <w:name w:val="heading 5_file_343"/>
    <w:basedOn w:val="189"/>
    <w:qFormat/>
    <w:uiPriority w:val="9"/>
    <w:pPr>
      <w:outlineLvl w:val="4"/>
    </w:pPr>
    <w:rPr>
      <w:sz w:val="20"/>
      <w:szCs w:val="20"/>
    </w:rPr>
  </w:style>
  <w:style w:type="paragraph" w:customStyle="1" w:styleId="474">
    <w:name w:val="heading 6_file_343"/>
    <w:basedOn w:val="189"/>
    <w:qFormat/>
    <w:uiPriority w:val="9"/>
    <w:pPr>
      <w:outlineLvl w:val="5"/>
    </w:pPr>
    <w:rPr>
      <w:sz w:val="15"/>
      <w:szCs w:val="15"/>
    </w:rPr>
  </w:style>
  <w:style w:type="character" w:customStyle="1" w:styleId="475">
    <w:name w:val="Default Paragraph Font_file_343"/>
    <w:semiHidden/>
    <w:unhideWhenUsed/>
    <w:qFormat/>
    <w:uiPriority w:val="1"/>
  </w:style>
  <w:style w:type="table" w:customStyle="1" w:styleId="476">
    <w:name w:val="Normal Table_file_343"/>
    <w:semiHidden/>
    <w:unhideWhenUsed/>
    <w:qFormat/>
    <w:uiPriority w:val="99"/>
    <w:tblPr>
      <w:tblCellMar>
        <w:top w:w="0" w:type="dxa"/>
        <w:left w:w="108" w:type="dxa"/>
        <w:bottom w:w="0" w:type="dxa"/>
        <w:right w:w="108" w:type="dxa"/>
      </w:tblCellMar>
    </w:tblPr>
  </w:style>
  <w:style w:type="character" w:customStyle="1" w:styleId="477">
    <w:name w:val="Hyperlink_file_343"/>
    <w:basedOn w:val="475"/>
    <w:semiHidden/>
    <w:unhideWhenUsed/>
    <w:qFormat/>
    <w:uiPriority w:val="99"/>
    <w:rPr>
      <w:color w:val="0782C1"/>
      <w:u w:val="single"/>
    </w:rPr>
  </w:style>
  <w:style w:type="character" w:customStyle="1" w:styleId="478">
    <w:name w:val="FollowedHyperlink_file_343"/>
    <w:basedOn w:val="475"/>
    <w:semiHidden/>
    <w:unhideWhenUsed/>
    <w:qFormat/>
    <w:uiPriority w:val="99"/>
    <w:rPr>
      <w:color w:val="0782C1"/>
      <w:u w:val="single"/>
    </w:rPr>
  </w:style>
  <w:style w:type="character" w:customStyle="1" w:styleId="479">
    <w:name w:val="标题 1 Char_file_343"/>
    <w:basedOn w:val="475"/>
    <w:link w:val="4"/>
    <w:qFormat/>
    <w:uiPriority w:val="9"/>
    <w:rPr>
      <w:rFonts w:ascii="宋体" w:hAnsi="宋体" w:eastAsia="宋体" w:cs="宋体"/>
      <w:b/>
      <w:bCs/>
      <w:kern w:val="44"/>
      <w:sz w:val="44"/>
      <w:szCs w:val="44"/>
    </w:rPr>
  </w:style>
  <w:style w:type="character" w:customStyle="1" w:styleId="480">
    <w:name w:val="标题 2 Char_file_343"/>
    <w:basedOn w:val="475"/>
    <w:link w:val="5"/>
    <w:semiHidden/>
    <w:qFormat/>
    <w:uiPriority w:val="9"/>
    <w:rPr>
      <w:rFonts w:asciiTheme="majorHAnsi" w:hAnsiTheme="majorHAnsi" w:eastAsiaTheme="majorEastAsia" w:cstheme="majorBidi"/>
      <w:b/>
      <w:bCs/>
      <w:sz w:val="32"/>
      <w:szCs w:val="32"/>
    </w:rPr>
  </w:style>
  <w:style w:type="character" w:customStyle="1" w:styleId="481">
    <w:name w:val="标题 3 Char_file_343"/>
    <w:basedOn w:val="475"/>
    <w:link w:val="6"/>
    <w:semiHidden/>
    <w:qFormat/>
    <w:uiPriority w:val="9"/>
    <w:rPr>
      <w:rFonts w:ascii="宋体" w:hAnsi="宋体" w:eastAsia="宋体" w:cs="宋体"/>
      <w:b/>
      <w:bCs/>
      <w:sz w:val="32"/>
      <w:szCs w:val="32"/>
    </w:rPr>
  </w:style>
  <w:style w:type="character" w:customStyle="1" w:styleId="482">
    <w:name w:val="标题 4 Char_file_343"/>
    <w:basedOn w:val="475"/>
    <w:link w:val="7"/>
    <w:semiHidden/>
    <w:qFormat/>
    <w:uiPriority w:val="9"/>
    <w:rPr>
      <w:rFonts w:asciiTheme="majorHAnsi" w:hAnsiTheme="majorHAnsi" w:eastAsiaTheme="majorEastAsia" w:cstheme="majorBidi"/>
      <w:b/>
      <w:bCs/>
      <w:sz w:val="28"/>
      <w:szCs w:val="28"/>
    </w:rPr>
  </w:style>
  <w:style w:type="character" w:customStyle="1" w:styleId="483">
    <w:name w:val="标题 5 Char_file_343"/>
    <w:basedOn w:val="475"/>
    <w:link w:val="8"/>
    <w:semiHidden/>
    <w:qFormat/>
    <w:uiPriority w:val="9"/>
    <w:rPr>
      <w:rFonts w:ascii="宋体" w:hAnsi="宋体" w:eastAsia="宋体" w:cs="宋体"/>
      <w:b/>
      <w:bCs/>
      <w:sz w:val="28"/>
      <w:szCs w:val="28"/>
    </w:rPr>
  </w:style>
  <w:style w:type="character" w:customStyle="1" w:styleId="484">
    <w:name w:val="标题 6 Char_file_343"/>
    <w:basedOn w:val="475"/>
    <w:link w:val="10"/>
    <w:semiHidden/>
    <w:qFormat/>
    <w:uiPriority w:val="9"/>
    <w:rPr>
      <w:rFonts w:asciiTheme="majorHAnsi" w:hAnsiTheme="majorHAnsi" w:eastAsiaTheme="majorEastAsia" w:cstheme="majorBidi"/>
      <w:b/>
      <w:bCs/>
      <w:sz w:val="24"/>
      <w:szCs w:val="24"/>
    </w:rPr>
  </w:style>
  <w:style w:type="paragraph" w:customStyle="1" w:styleId="485">
    <w:name w:val="cke_editable_file_343"/>
    <w:basedOn w:val="189"/>
    <w:qFormat/>
    <w:uiPriority w:val="0"/>
    <w:rPr>
      <w:rFonts w:ascii="仿宋_GB2312" w:eastAsia="仿宋_GB2312"/>
    </w:rPr>
  </w:style>
  <w:style w:type="paragraph" w:customStyle="1" w:styleId="486">
    <w:name w:val="marker_file_343"/>
    <w:basedOn w:val="189"/>
    <w:qFormat/>
    <w:uiPriority w:val="0"/>
    <w:pPr>
      <w:shd w:val="clear" w:color="auto" w:fill="FFFF00"/>
    </w:pPr>
  </w:style>
  <w:style w:type="paragraph" w:customStyle="1" w:styleId="487">
    <w:name w:val="Normal (Web)_file_343"/>
    <w:basedOn w:val="189"/>
    <w:semiHidden/>
    <w:unhideWhenUsed/>
    <w:qFormat/>
    <w:uiPriority w:val="99"/>
  </w:style>
  <w:style w:type="character" w:customStyle="1" w:styleId="488">
    <w:name w:val="Strong_file_343"/>
    <w:basedOn w:val="475"/>
    <w:qFormat/>
    <w:uiPriority w:val="22"/>
    <w:rPr>
      <w:b/>
      <w:bCs/>
    </w:rPr>
  </w:style>
  <w:style w:type="paragraph" w:customStyle="1" w:styleId="489">
    <w:name w:val="heading 2_file_344"/>
    <w:basedOn w:val="151"/>
    <w:qFormat/>
    <w:uiPriority w:val="9"/>
    <w:pPr>
      <w:outlineLvl w:val="1"/>
    </w:pPr>
    <w:rPr>
      <w:sz w:val="36"/>
      <w:szCs w:val="36"/>
    </w:rPr>
  </w:style>
  <w:style w:type="paragraph" w:customStyle="1" w:styleId="490">
    <w:name w:val="heading 3_file_344"/>
    <w:basedOn w:val="151"/>
    <w:qFormat/>
    <w:uiPriority w:val="9"/>
    <w:pPr>
      <w:outlineLvl w:val="2"/>
    </w:pPr>
    <w:rPr>
      <w:sz w:val="27"/>
      <w:szCs w:val="27"/>
    </w:rPr>
  </w:style>
  <w:style w:type="paragraph" w:customStyle="1" w:styleId="491">
    <w:name w:val="heading 4_file_344"/>
    <w:basedOn w:val="151"/>
    <w:qFormat/>
    <w:uiPriority w:val="9"/>
    <w:pPr>
      <w:outlineLvl w:val="3"/>
    </w:pPr>
  </w:style>
  <w:style w:type="paragraph" w:customStyle="1" w:styleId="492">
    <w:name w:val="heading 5_file_344"/>
    <w:basedOn w:val="151"/>
    <w:qFormat/>
    <w:uiPriority w:val="9"/>
    <w:pPr>
      <w:outlineLvl w:val="4"/>
    </w:pPr>
    <w:rPr>
      <w:sz w:val="20"/>
      <w:szCs w:val="20"/>
    </w:rPr>
  </w:style>
  <w:style w:type="paragraph" w:customStyle="1" w:styleId="493">
    <w:name w:val="heading 6_file_344"/>
    <w:basedOn w:val="151"/>
    <w:qFormat/>
    <w:uiPriority w:val="9"/>
    <w:pPr>
      <w:outlineLvl w:val="5"/>
    </w:pPr>
    <w:rPr>
      <w:sz w:val="15"/>
      <w:szCs w:val="15"/>
    </w:rPr>
  </w:style>
  <w:style w:type="character" w:customStyle="1" w:styleId="494">
    <w:name w:val="Default Paragraph Font_file_344"/>
    <w:semiHidden/>
    <w:unhideWhenUsed/>
    <w:qFormat/>
    <w:uiPriority w:val="1"/>
  </w:style>
  <w:style w:type="table" w:customStyle="1" w:styleId="495">
    <w:name w:val="Normal Table_file_344"/>
    <w:semiHidden/>
    <w:unhideWhenUsed/>
    <w:qFormat/>
    <w:uiPriority w:val="99"/>
    <w:tblPr>
      <w:tblCellMar>
        <w:top w:w="0" w:type="dxa"/>
        <w:left w:w="108" w:type="dxa"/>
        <w:bottom w:w="0" w:type="dxa"/>
        <w:right w:w="108" w:type="dxa"/>
      </w:tblCellMar>
    </w:tblPr>
  </w:style>
  <w:style w:type="character" w:customStyle="1" w:styleId="496">
    <w:name w:val="Hyperlink_file_344"/>
    <w:basedOn w:val="494"/>
    <w:semiHidden/>
    <w:unhideWhenUsed/>
    <w:qFormat/>
    <w:uiPriority w:val="99"/>
    <w:rPr>
      <w:color w:val="0782C1"/>
      <w:u w:val="single"/>
    </w:rPr>
  </w:style>
  <w:style w:type="character" w:customStyle="1" w:styleId="497">
    <w:name w:val="FollowedHyperlink_file_344"/>
    <w:basedOn w:val="494"/>
    <w:semiHidden/>
    <w:unhideWhenUsed/>
    <w:qFormat/>
    <w:uiPriority w:val="99"/>
    <w:rPr>
      <w:color w:val="0782C1"/>
      <w:u w:val="single"/>
    </w:rPr>
  </w:style>
  <w:style w:type="character" w:customStyle="1" w:styleId="498">
    <w:name w:val="标题 1 Char_file_344"/>
    <w:basedOn w:val="494"/>
    <w:link w:val="4"/>
    <w:qFormat/>
    <w:uiPriority w:val="9"/>
    <w:rPr>
      <w:rFonts w:ascii="宋体" w:hAnsi="宋体" w:eastAsia="宋体" w:cs="宋体"/>
      <w:b/>
      <w:bCs/>
      <w:kern w:val="44"/>
      <w:sz w:val="44"/>
      <w:szCs w:val="44"/>
    </w:rPr>
  </w:style>
  <w:style w:type="character" w:customStyle="1" w:styleId="499">
    <w:name w:val="标题 2 Char_file_344"/>
    <w:basedOn w:val="494"/>
    <w:link w:val="5"/>
    <w:semiHidden/>
    <w:qFormat/>
    <w:uiPriority w:val="9"/>
    <w:rPr>
      <w:rFonts w:asciiTheme="majorHAnsi" w:hAnsiTheme="majorHAnsi" w:eastAsiaTheme="majorEastAsia" w:cstheme="majorBidi"/>
      <w:b/>
      <w:bCs/>
      <w:sz w:val="32"/>
      <w:szCs w:val="32"/>
    </w:rPr>
  </w:style>
  <w:style w:type="character" w:customStyle="1" w:styleId="500">
    <w:name w:val="标题 3 Char_file_344"/>
    <w:basedOn w:val="494"/>
    <w:link w:val="6"/>
    <w:semiHidden/>
    <w:qFormat/>
    <w:uiPriority w:val="9"/>
    <w:rPr>
      <w:rFonts w:ascii="宋体" w:hAnsi="宋体" w:eastAsia="宋体" w:cs="宋体"/>
      <w:b/>
      <w:bCs/>
      <w:sz w:val="32"/>
      <w:szCs w:val="32"/>
    </w:rPr>
  </w:style>
  <w:style w:type="character" w:customStyle="1" w:styleId="501">
    <w:name w:val="标题 4 Char_file_344"/>
    <w:basedOn w:val="494"/>
    <w:link w:val="7"/>
    <w:semiHidden/>
    <w:qFormat/>
    <w:uiPriority w:val="9"/>
    <w:rPr>
      <w:rFonts w:asciiTheme="majorHAnsi" w:hAnsiTheme="majorHAnsi" w:eastAsiaTheme="majorEastAsia" w:cstheme="majorBidi"/>
      <w:b/>
      <w:bCs/>
      <w:sz w:val="28"/>
      <w:szCs w:val="28"/>
    </w:rPr>
  </w:style>
  <w:style w:type="character" w:customStyle="1" w:styleId="502">
    <w:name w:val="标题 5 Char_file_344"/>
    <w:basedOn w:val="494"/>
    <w:link w:val="8"/>
    <w:semiHidden/>
    <w:qFormat/>
    <w:uiPriority w:val="9"/>
    <w:rPr>
      <w:rFonts w:ascii="宋体" w:hAnsi="宋体" w:eastAsia="宋体" w:cs="宋体"/>
      <w:b/>
      <w:bCs/>
      <w:sz w:val="28"/>
      <w:szCs w:val="28"/>
    </w:rPr>
  </w:style>
  <w:style w:type="character" w:customStyle="1" w:styleId="503">
    <w:name w:val="标题 6 Char_file_344"/>
    <w:basedOn w:val="494"/>
    <w:link w:val="10"/>
    <w:semiHidden/>
    <w:qFormat/>
    <w:uiPriority w:val="9"/>
    <w:rPr>
      <w:rFonts w:asciiTheme="majorHAnsi" w:hAnsiTheme="majorHAnsi" w:eastAsiaTheme="majorEastAsia" w:cstheme="majorBidi"/>
      <w:b/>
      <w:bCs/>
      <w:sz w:val="24"/>
      <w:szCs w:val="24"/>
    </w:rPr>
  </w:style>
  <w:style w:type="paragraph" w:customStyle="1" w:styleId="504">
    <w:name w:val="cke_editable_file_344"/>
    <w:basedOn w:val="151"/>
    <w:qFormat/>
    <w:uiPriority w:val="0"/>
    <w:rPr>
      <w:rFonts w:ascii="仿宋_GB2312" w:eastAsia="仿宋_GB2312"/>
    </w:rPr>
  </w:style>
  <w:style w:type="paragraph" w:customStyle="1" w:styleId="505">
    <w:name w:val="marker_file_344"/>
    <w:basedOn w:val="151"/>
    <w:qFormat/>
    <w:uiPriority w:val="0"/>
    <w:pPr>
      <w:shd w:val="clear" w:color="auto" w:fill="FFFF00"/>
    </w:pPr>
  </w:style>
  <w:style w:type="paragraph" w:customStyle="1" w:styleId="506">
    <w:name w:val="Normal (Web)_file_344"/>
    <w:basedOn w:val="151"/>
    <w:semiHidden/>
    <w:unhideWhenUsed/>
    <w:qFormat/>
    <w:uiPriority w:val="99"/>
  </w:style>
  <w:style w:type="paragraph" w:customStyle="1" w:styleId="507">
    <w:name w:val="heading 2_file_345"/>
    <w:basedOn w:val="153"/>
    <w:qFormat/>
    <w:uiPriority w:val="9"/>
    <w:pPr>
      <w:outlineLvl w:val="1"/>
    </w:pPr>
    <w:rPr>
      <w:sz w:val="36"/>
      <w:szCs w:val="36"/>
    </w:rPr>
  </w:style>
  <w:style w:type="paragraph" w:customStyle="1" w:styleId="508">
    <w:name w:val="heading 3_file_345"/>
    <w:basedOn w:val="153"/>
    <w:qFormat/>
    <w:uiPriority w:val="9"/>
    <w:pPr>
      <w:outlineLvl w:val="2"/>
    </w:pPr>
    <w:rPr>
      <w:sz w:val="27"/>
      <w:szCs w:val="27"/>
    </w:rPr>
  </w:style>
  <w:style w:type="paragraph" w:customStyle="1" w:styleId="509">
    <w:name w:val="heading 4_file_345"/>
    <w:basedOn w:val="153"/>
    <w:qFormat/>
    <w:uiPriority w:val="9"/>
    <w:pPr>
      <w:outlineLvl w:val="3"/>
    </w:pPr>
  </w:style>
  <w:style w:type="paragraph" w:customStyle="1" w:styleId="510">
    <w:name w:val="heading 5_file_345"/>
    <w:basedOn w:val="153"/>
    <w:qFormat/>
    <w:uiPriority w:val="9"/>
    <w:pPr>
      <w:outlineLvl w:val="4"/>
    </w:pPr>
    <w:rPr>
      <w:sz w:val="20"/>
      <w:szCs w:val="20"/>
    </w:rPr>
  </w:style>
  <w:style w:type="paragraph" w:customStyle="1" w:styleId="511">
    <w:name w:val="heading 6_file_345"/>
    <w:basedOn w:val="153"/>
    <w:qFormat/>
    <w:uiPriority w:val="9"/>
    <w:pPr>
      <w:outlineLvl w:val="5"/>
    </w:pPr>
    <w:rPr>
      <w:sz w:val="15"/>
      <w:szCs w:val="15"/>
    </w:rPr>
  </w:style>
  <w:style w:type="character" w:customStyle="1" w:styleId="512">
    <w:name w:val="Default Paragraph Font_file_345"/>
    <w:semiHidden/>
    <w:unhideWhenUsed/>
    <w:qFormat/>
    <w:uiPriority w:val="1"/>
  </w:style>
  <w:style w:type="table" w:customStyle="1" w:styleId="513">
    <w:name w:val="Normal Table_file_345"/>
    <w:semiHidden/>
    <w:unhideWhenUsed/>
    <w:qFormat/>
    <w:uiPriority w:val="99"/>
    <w:tblPr>
      <w:tblCellMar>
        <w:top w:w="0" w:type="dxa"/>
        <w:left w:w="108" w:type="dxa"/>
        <w:bottom w:w="0" w:type="dxa"/>
        <w:right w:w="108" w:type="dxa"/>
      </w:tblCellMar>
    </w:tblPr>
  </w:style>
  <w:style w:type="character" w:customStyle="1" w:styleId="514">
    <w:name w:val="Hyperlink_file_345"/>
    <w:basedOn w:val="512"/>
    <w:semiHidden/>
    <w:unhideWhenUsed/>
    <w:qFormat/>
    <w:uiPriority w:val="99"/>
    <w:rPr>
      <w:color w:val="0782C1"/>
      <w:u w:val="single"/>
    </w:rPr>
  </w:style>
  <w:style w:type="character" w:customStyle="1" w:styleId="515">
    <w:name w:val="FollowedHyperlink_file_345"/>
    <w:basedOn w:val="512"/>
    <w:semiHidden/>
    <w:unhideWhenUsed/>
    <w:qFormat/>
    <w:uiPriority w:val="99"/>
    <w:rPr>
      <w:color w:val="0782C1"/>
      <w:u w:val="single"/>
    </w:rPr>
  </w:style>
  <w:style w:type="character" w:customStyle="1" w:styleId="516">
    <w:name w:val="标题 1 Char_file_345"/>
    <w:basedOn w:val="512"/>
    <w:link w:val="4"/>
    <w:qFormat/>
    <w:uiPriority w:val="9"/>
    <w:rPr>
      <w:rFonts w:ascii="宋体" w:hAnsi="宋体" w:eastAsia="宋体" w:cs="宋体"/>
      <w:b/>
      <w:bCs/>
      <w:kern w:val="44"/>
      <w:sz w:val="44"/>
      <w:szCs w:val="44"/>
    </w:rPr>
  </w:style>
  <w:style w:type="character" w:customStyle="1" w:styleId="517">
    <w:name w:val="标题 2 Char_file_345"/>
    <w:basedOn w:val="512"/>
    <w:link w:val="5"/>
    <w:semiHidden/>
    <w:qFormat/>
    <w:uiPriority w:val="9"/>
    <w:rPr>
      <w:rFonts w:asciiTheme="majorHAnsi" w:hAnsiTheme="majorHAnsi" w:eastAsiaTheme="majorEastAsia" w:cstheme="majorBidi"/>
      <w:b/>
      <w:bCs/>
      <w:sz w:val="32"/>
      <w:szCs w:val="32"/>
    </w:rPr>
  </w:style>
  <w:style w:type="character" w:customStyle="1" w:styleId="518">
    <w:name w:val="标题 3 Char_file_345"/>
    <w:basedOn w:val="512"/>
    <w:link w:val="6"/>
    <w:semiHidden/>
    <w:qFormat/>
    <w:uiPriority w:val="9"/>
    <w:rPr>
      <w:rFonts w:ascii="宋体" w:hAnsi="宋体" w:eastAsia="宋体" w:cs="宋体"/>
      <w:b/>
      <w:bCs/>
      <w:sz w:val="32"/>
      <w:szCs w:val="32"/>
    </w:rPr>
  </w:style>
  <w:style w:type="character" w:customStyle="1" w:styleId="519">
    <w:name w:val="标题 4 Char_file_345"/>
    <w:basedOn w:val="512"/>
    <w:link w:val="7"/>
    <w:semiHidden/>
    <w:qFormat/>
    <w:uiPriority w:val="9"/>
    <w:rPr>
      <w:rFonts w:asciiTheme="majorHAnsi" w:hAnsiTheme="majorHAnsi" w:eastAsiaTheme="majorEastAsia" w:cstheme="majorBidi"/>
      <w:b/>
      <w:bCs/>
      <w:sz w:val="28"/>
      <w:szCs w:val="28"/>
    </w:rPr>
  </w:style>
  <w:style w:type="character" w:customStyle="1" w:styleId="520">
    <w:name w:val="标题 5 Char_file_345"/>
    <w:basedOn w:val="512"/>
    <w:link w:val="8"/>
    <w:semiHidden/>
    <w:qFormat/>
    <w:uiPriority w:val="9"/>
    <w:rPr>
      <w:rFonts w:ascii="宋体" w:hAnsi="宋体" w:eastAsia="宋体" w:cs="宋体"/>
      <w:b/>
      <w:bCs/>
      <w:sz w:val="28"/>
      <w:szCs w:val="28"/>
    </w:rPr>
  </w:style>
  <w:style w:type="character" w:customStyle="1" w:styleId="521">
    <w:name w:val="标题 6 Char_file_345"/>
    <w:basedOn w:val="512"/>
    <w:link w:val="10"/>
    <w:semiHidden/>
    <w:qFormat/>
    <w:uiPriority w:val="9"/>
    <w:rPr>
      <w:rFonts w:asciiTheme="majorHAnsi" w:hAnsiTheme="majorHAnsi" w:eastAsiaTheme="majorEastAsia" w:cstheme="majorBidi"/>
      <w:b/>
      <w:bCs/>
      <w:sz w:val="24"/>
      <w:szCs w:val="24"/>
    </w:rPr>
  </w:style>
  <w:style w:type="paragraph" w:customStyle="1" w:styleId="522">
    <w:name w:val="cke_editable_file_345"/>
    <w:basedOn w:val="153"/>
    <w:qFormat/>
    <w:uiPriority w:val="0"/>
    <w:rPr>
      <w:rFonts w:ascii="仿宋_GB2312" w:eastAsia="仿宋_GB2312"/>
    </w:rPr>
  </w:style>
  <w:style w:type="paragraph" w:customStyle="1" w:styleId="523">
    <w:name w:val="marker_file_345"/>
    <w:basedOn w:val="153"/>
    <w:qFormat/>
    <w:uiPriority w:val="0"/>
    <w:pPr>
      <w:shd w:val="clear" w:color="auto" w:fill="FFFF00"/>
    </w:pPr>
  </w:style>
  <w:style w:type="paragraph" w:customStyle="1" w:styleId="524">
    <w:name w:val="Normal (Web)_file_345"/>
    <w:basedOn w:val="153"/>
    <w:semiHidden/>
    <w:unhideWhenUsed/>
    <w:qFormat/>
    <w:uiPriority w:val="99"/>
  </w:style>
  <w:style w:type="paragraph" w:customStyle="1" w:styleId="525">
    <w:name w:val="heading 2_file_346"/>
    <w:basedOn w:val="155"/>
    <w:qFormat/>
    <w:uiPriority w:val="9"/>
    <w:pPr>
      <w:outlineLvl w:val="1"/>
    </w:pPr>
    <w:rPr>
      <w:sz w:val="36"/>
      <w:szCs w:val="36"/>
    </w:rPr>
  </w:style>
  <w:style w:type="paragraph" w:customStyle="1" w:styleId="526">
    <w:name w:val="heading 3_file_346"/>
    <w:basedOn w:val="155"/>
    <w:qFormat/>
    <w:uiPriority w:val="9"/>
    <w:pPr>
      <w:outlineLvl w:val="2"/>
    </w:pPr>
    <w:rPr>
      <w:sz w:val="27"/>
      <w:szCs w:val="27"/>
    </w:rPr>
  </w:style>
  <w:style w:type="paragraph" w:customStyle="1" w:styleId="527">
    <w:name w:val="heading 4_file_346"/>
    <w:basedOn w:val="155"/>
    <w:qFormat/>
    <w:uiPriority w:val="9"/>
    <w:pPr>
      <w:outlineLvl w:val="3"/>
    </w:pPr>
  </w:style>
  <w:style w:type="paragraph" w:customStyle="1" w:styleId="528">
    <w:name w:val="heading 5_file_346"/>
    <w:basedOn w:val="155"/>
    <w:qFormat/>
    <w:uiPriority w:val="9"/>
    <w:pPr>
      <w:outlineLvl w:val="4"/>
    </w:pPr>
    <w:rPr>
      <w:sz w:val="20"/>
      <w:szCs w:val="20"/>
    </w:rPr>
  </w:style>
  <w:style w:type="paragraph" w:customStyle="1" w:styleId="529">
    <w:name w:val="heading 6_file_346"/>
    <w:basedOn w:val="155"/>
    <w:qFormat/>
    <w:uiPriority w:val="9"/>
    <w:pPr>
      <w:outlineLvl w:val="5"/>
    </w:pPr>
    <w:rPr>
      <w:sz w:val="15"/>
      <w:szCs w:val="15"/>
    </w:rPr>
  </w:style>
  <w:style w:type="character" w:customStyle="1" w:styleId="530">
    <w:name w:val="Default Paragraph Font_file_346"/>
    <w:semiHidden/>
    <w:unhideWhenUsed/>
    <w:qFormat/>
    <w:uiPriority w:val="1"/>
  </w:style>
  <w:style w:type="table" w:customStyle="1" w:styleId="531">
    <w:name w:val="Normal Table_file_346"/>
    <w:semiHidden/>
    <w:unhideWhenUsed/>
    <w:qFormat/>
    <w:uiPriority w:val="99"/>
    <w:tblPr>
      <w:tblCellMar>
        <w:top w:w="0" w:type="dxa"/>
        <w:left w:w="108" w:type="dxa"/>
        <w:bottom w:w="0" w:type="dxa"/>
        <w:right w:w="108" w:type="dxa"/>
      </w:tblCellMar>
    </w:tblPr>
  </w:style>
  <w:style w:type="character" w:customStyle="1" w:styleId="532">
    <w:name w:val="Hyperlink_file_346"/>
    <w:basedOn w:val="530"/>
    <w:semiHidden/>
    <w:unhideWhenUsed/>
    <w:qFormat/>
    <w:uiPriority w:val="99"/>
    <w:rPr>
      <w:color w:val="0782C1"/>
      <w:u w:val="single"/>
    </w:rPr>
  </w:style>
  <w:style w:type="character" w:customStyle="1" w:styleId="533">
    <w:name w:val="FollowedHyperlink_file_346"/>
    <w:basedOn w:val="530"/>
    <w:semiHidden/>
    <w:unhideWhenUsed/>
    <w:qFormat/>
    <w:uiPriority w:val="99"/>
    <w:rPr>
      <w:color w:val="0782C1"/>
      <w:u w:val="single"/>
    </w:rPr>
  </w:style>
  <w:style w:type="character" w:customStyle="1" w:styleId="534">
    <w:name w:val="标题 1 Char_file_346"/>
    <w:basedOn w:val="530"/>
    <w:link w:val="4"/>
    <w:qFormat/>
    <w:uiPriority w:val="9"/>
    <w:rPr>
      <w:rFonts w:ascii="宋体" w:hAnsi="宋体" w:eastAsia="宋体" w:cs="宋体"/>
      <w:b/>
      <w:bCs/>
      <w:kern w:val="44"/>
      <w:sz w:val="44"/>
      <w:szCs w:val="44"/>
    </w:rPr>
  </w:style>
  <w:style w:type="character" w:customStyle="1" w:styleId="535">
    <w:name w:val="标题 2 Char_file_346"/>
    <w:basedOn w:val="530"/>
    <w:link w:val="5"/>
    <w:semiHidden/>
    <w:qFormat/>
    <w:uiPriority w:val="9"/>
    <w:rPr>
      <w:rFonts w:asciiTheme="majorHAnsi" w:hAnsiTheme="majorHAnsi" w:eastAsiaTheme="majorEastAsia" w:cstheme="majorBidi"/>
      <w:b/>
      <w:bCs/>
      <w:sz w:val="32"/>
      <w:szCs w:val="32"/>
    </w:rPr>
  </w:style>
  <w:style w:type="character" w:customStyle="1" w:styleId="536">
    <w:name w:val="标题 3 Char_file_346"/>
    <w:basedOn w:val="530"/>
    <w:link w:val="6"/>
    <w:semiHidden/>
    <w:qFormat/>
    <w:uiPriority w:val="9"/>
    <w:rPr>
      <w:rFonts w:ascii="宋体" w:hAnsi="宋体" w:eastAsia="宋体" w:cs="宋体"/>
      <w:b/>
      <w:bCs/>
      <w:sz w:val="32"/>
      <w:szCs w:val="32"/>
    </w:rPr>
  </w:style>
  <w:style w:type="character" w:customStyle="1" w:styleId="537">
    <w:name w:val="标题 4 Char_file_346"/>
    <w:basedOn w:val="530"/>
    <w:link w:val="7"/>
    <w:semiHidden/>
    <w:qFormat/>
    <w:uiPriority w:val="9"/>
    <w:rPr>
      <w:rFonts w:asciiTheme="majorHAnsi" w:hAnsiTheme="majorHAnsi" w:eastAsiaTheme="majorEastAsia" w:cstheme="majorBidi"/>
      <w:b/>
      <w:bCs/>
      <w:sz w:val="28"/>
      <w:szCs w:val="28"/>
    </w:rPr>
  </w:style>
  <w:style w:type="character" w:customStyle="1" w:styleId="538">
    <w:name w:val="标题 5 Char_file_346"/>
    <w:basedOn w:val="530"/>
    <w:link w:val="8"/>
    <w:semiHidden/>
    <w:qFormat/>
    <w:uiPriority w:val="9"/>
    <w:rPr>
      <w:rFonts w:ascii="宋体" w:hAnsi="宋体" w:eastAsia="宋体" w:cs="宋体"/>
      <w:b/>
      <w:bCs/>
      <w:sz w:val="28"/>
      <w:szCs w:val="28"/>
    </w:rPr>
  </w:style>
  <w:style w:type="character" w:customStyle="1" w:styleId="539">
    <w:name w:val="标题 6 Char_file_346"/>
    <w:basedOn w:val="530"/>
    <w:link w:val="10"/>
    <w:semiHidden/>
    <w:qFormat/>
    <w:uiPriority w:val="9"/>
    <w:rPr>
      <w:rFonts w:asciiTheme="majorHAnsi" w:hAnsiTheme="majorHAnsi" w:eastAsiaTheme="majorEastAsia" w:cstheme="majorBidi"/>
      <w:b/>
      <w:bCs/>
      <w:sz w:val="24"/>
      <w:szCs w:val="24"/>
    </w:rPr>
  </w:style>
  <w:style w:type="paragraph" w:customStyle="1" w:styleId="540">
    <w:name w:val="cke_editable_file_346"/>
    <w:basedOn w:val="155"/>
    <w:qFormat/>
    <w:uiPriority w:val="0"/>
    <w:rPr>
      <w:rFonts w:ascii="仿宋_GB2312" w:eastAsia="仿宋_GB2312"/>
    </w:rPr>
  </w:style>
  <w:style w:type="paragraph" w:customStyle="1" w:styleId="541">
    <w:name w:val="marker_file_346"/>
    <w:basedOn w:val="155"/>
    <w:qFormat/>
    <w:uiPriority w:val="0"/>
    <w:pPr>
      <w:shd w:val="clear" w:color="auto" w:fill="FFFF00"/>
    </w:pPr>
  </w:style>
  <w:style w:type="paragraph" w:customStyle="1" w:styleId="542">
    <w:name w:val="Normal (Web)_file_346"/>
    <w:basedOn w:val="155"/>
    <w:semiHidden/>
    <w:unhideWhenUsed/>
    <w:qFormat/>
    <w:uiPriority w:val="99"/>
  </w:style>
  <w:style w:type="paragraph" w:customStyle="1" w:styleId="543">
    <w:name w:val="heading 2_file_347"/>
    <w:basedOn w:val="157"/>
    <w:qFormat/>
    <w:uiPriority w:val="9"/>
    <w:pPr>
      <w:outlineLvl w:val="1"/>
    </w:pPr>
    <w:rPr>
      <w:sz w:val="36"/>
      <w:szCs w:val="36"/>
    </w:rPr>
  </w:style>
  <w:style w:type="paragraph" w:customStyle="1" w:styleId="544">
    <w:name w:val="heading 3_file_347"/>
    <w:basedOn w:val="157"/>
    <w:qFormat/>
    <w:uiPriority w:val="9"/>
    <w:pPr>
      <w:outlineLvl w:val="2"/>
    </w:pPr>
    <w:rPr>
      <w:sz w:val="27"/>
      <w:szCs w:val="27"/>
    </w:rPr>
  </w:style>
  <w:style w:type="paragraph" w:customStyle="1" w:styleId="545">
    <w:name w:val="heading 4_file_347"/>
    <w:basedOn w:val="157"/>
    <w:qFormat/>
    <w:uiPriority w:val="9"/>
    <w:pPr>
      <w:outlineLvl w:val="3"/>
    </w:pPr>
  </w:style>
  <w:style w:type="paragraph" w:customStyle="1" w:styleId="546">
    <w:name w:val="heading 5_file_347"/>
    <w:basedOn w:val="157"/>
    <w:qFormat/>
    <w:uiPriority w:val="9"/>
    <w:pPr>
      <w:outlineLvl w:val="4"/>
    </w:pPr>
    <w:rPr>
      <w:sz w:val="20"/>
      <w:szCs w:val="20"/>
    </w:rPr>
  </w:style>
  <w:style w:type="paragraph" w:customStyle="1" w:styleId="547">
    <w:name w:val="heading 6_file_347"/>
    <w:basedOn w:val="157"/>
    <w:qFormat/>
    <w:uiPriority w:val="9"/>
    <w:pPr>
      <w:outlineLvl w:val="5"/>
    </w:pPr>
    <w:rPr>
      <w:sz w:val="15"/>
      <w:szCs w:val="15"/>
    </w:rPr>
  </w:style>
  <w:style w:type="character" w:customStyle="1" w:styleId="548">
    <w:name w:val="Default Paragraph Font_file_347"/>
    <w:semiHidden/>
    <w:unhideWhenUsed/>
    <w:qFormat/>
    <w:uiPriority w:val="1"/>
  </w:style>
  <w:style w:type="table" w:customStyle="1" w:styleId="549">
    <w:name w:val="Normal Table_file_347"/>
    <w:semiHidden/>
    <w:unhideWhenUsed/>
    <w:qFormat/>
    <w:uiPriority w:val="99"/>
    <w:tblPr>
      <w:tblCellMar>
        <w:top w:w="0" w:type="dxa"/>
        <w:left w:w="108" w:type="dxa"/>
        <w:bottom w:w="0" w:type="dxa"/>
        <w:right w:w="108" w:type="dxa"/>
      </w:tblCellMar>
    </w:tblPr>
  </w:style>
  <w:style w:type="character" w:customStyle="1" w:styleId="550">
    <w:name w:val="Hyperlink_file_347"/>
    <w:basedOn w:val="548"/>
    <w:semiHidden/>
    <w:unhideWhenUsed/>
    <w:qFormat/>
    <w:uiPriority w:val="99"/>
    <w:rPr>
      <w:color w:val="0782C1"/>
      <w:u w:val="single"/>
    </w:rPr>
  </w:style>
  <w:style w:type="character" w:customStyle="1" w:styleId="551">
    <w:name w:val="FollowedHyperlink_file_347"/>
    <w:basedOn w:val="548"/>
    <w:semiHidden/>
    <w:unhideWhenUsed/>
    <w:qFormat/>
    <w:uiPriority w:val="99"/>
    <w:rPr>
      <w:color w:val="0782C1"/>
      <w:u w:val="single"/>
    </w:rPr>
  </w:style>
  <w:style w:type="character" w:customStyle="1" w:styleId="552">
    <w:name w:val="标题 1 Char_file_347"/>
    <w:basedOn w:val="548"/>
    <w:link w:val="4"/>
    <w:qFormat/>
    <w:uiPriority w:val="9"/>
    <w:rPr>
      <w:rFonts w:ascii="宋体" w:hAnsi="宋体" w:eastAsia="宋体" w:cs="宋体"/>
      <w:b/>
      <w:bCs/>
      <w:kern w:val="44"/>
      <w:sz w:val="44"/>
      <w:szCs w:val="44"/>
    </w:rPr>
  </w:style>
  <w:style w:type="character" w:customStyle="1" w:styleId="553">
    <w:name w:val="标题 2 Char_file_347"/>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347"/>
    <w:basedOn w:val="548"/>
    <w:link w:val="6"/>
    <w:semiHidden/>
    <w:qFormat/>
    <w:uiPriority w:val="9"/>
    <w:rPr>
      <w:rFonts w:ascii="宋体" w:hAnsi="宋体" w:eastAsia="宋体" w:cs="宋体"/>
      <w:b/>
      <w:bCs/>
      <w:sz w:val="32"/>
      <w:szCs w:val="32"/>
    </w:rPr>
  </w:style>
  <w:style w:type="character" w:customStyle="1" w:styleId="555">
    <w:name w:val="标题 4 Char_file_347"/>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347"/>
    <w:basedOn w:val="548"/>
    <w:link w:val="8"/>
    <w:semiHidden/>
    <w:qFormat/>
    <w:uiPriority w:val="9"/>
    <w:rPr>
      <w:rFonts w:ascii="宋体" w:hAnsi="宋体" w:eastAsia="宋体" w:cs="宋体"/>
      <w:b/>
      <w:bCs/>
      <w:sz w:val="28"/>
      <w:szCs w:val="28"/>
    </w:rPr>
  </w:style>
  <w:style w:type="character" w:customStyle="1" w:styleId="557">
    <w:name w:val="标题 6 Char_file_347"/>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347"/>
    <w:basedOn w:val="157"/>
    <w:qFormat/>
    <w:uiPriority w:val="0"/>
    <w:rPr>
      <w:rFonts w:ascii="仿宋_GB2312" w:eastAsia="仿宋_GB2312"/>
    </w:rPr>
  </w:style>
  <w:style w:type="paragraph" w:customStyle="1" w:styleId="559">
    <w:name w:val="marker_file_347"/>
    <w:basedOn w:val="157"/>
    <w:qFormat/>
    <w:uiPriority w:val="0"/>
    <w:pPr>
      <w:shd w:val="clear" w:color="auto" w:fill="FFFF00"/>
    </w:pPr>
  </w:style>
  <w:style w:type="paragraph" w:customStyle="1" w:styleId="560">
    <w:name w:val="Normal (Web)_file_347"/>
    <w:basedOn w:val="157"/>
    <w:semiHidden/>
    <w:unhideWhenUsed/>
    <w:qFormat/>
    <w:uiPriority w:val="99"/>
  </w:style>
  <w:style w:type="paragraph" w:customStyle="1" w:styleId="561">
    <w:name w:val="heading 2_file_348"/>
    <w:basedOn w:val="159"/>
    <w:qFormat/>
    <w:uiPriority w:val="9"/>
    <w:pPr>
      <w:outlineLvl w:val="1"/>
    </w:pPr>
    <w:rPr>
      <w:sz w:val="36"/>
      <w:szCs w:val="36"/>
    </w:rPr>
  </w:style>
  <w:style w:type="paragraph" w:customStyle="1" w:styleId="562">
    <w:name w:val="heading 3_file_348"/>
    <w:basedOn w:val="159"/>
    <w:qFormat/>
    <w:uiPriority w:val="9"/>
    <w:pPr>
      <w:outlineLvl w:val="2"/>
    </w:pPr>
    <w:rPr>
      <w:sz w:val="27"/>
      <w:szCs w:val="27"/>
    </w:rPr>
  </w:style>
  <w:style w:type="paragraph" w:customStyle="1" w:styleId="563">
    <w:name w:val="heading 4_file_348"/>
    <w:basedOn w:val="159"/>
    <w:qFormat/>
    <w:uiPriority w:val="9"/>
    <w:pPr>
      <w:outlineLvl w:val="3"/>
    </w:pPr>
  </w:style>
  <w:style w:type="paragraph" w:customStyle="1" w:styleId="564">
    <w:name w:val="heading 5_file_348"/>
    <w:basedOn w:val="159"/>
    <w:qFormat/>
    <w:uiPriority w:val="9"/>
    <w:pPr>
      <w:outlineLvl w:val="4"/>
    </w:pPr>
    <w:rPr>
      <w:sz w:val="20"/>
      <w:szCs w:val="20"/>
    </w:rPr>
  </w:style>
  <w:style w:type="paragraph" w:customStyle="1" w:styleId="565">
    <w:name w:val="heading 6_file_348"/>
    <w:basedOn w:val="159"/>
    <w:qFormat/>
    <w:uiPriority w:val="9"/>
    <w:pPr>
      <w:outlineLvl w:val="5"/>
    </w:pPr>
    <w:rPr>
      <w:sz w:val="15"/>
      <w:szCs w:val="15"/>
    </w:rPr>
  </w:style>
  <w:style w:type="character" w:customStyle="1" w:styleId="566">
    <w:name w:val="Default Paragraph Font_file_348"/>
    <w:semiHidden/>
    <w:unhideWhenUsed/>
    <w:qFormat/>
    <w:uiPriority w:val="1"/>
  </w:style>
  <w:style w:type="table" w:customStyle="1" w:styleId="567">
    <w:name w:val="Normal Table_file_348"/>
    <w:semiHidden/>
    <w:unhideWhenUsed/>
    <w:qFormat/>
    <w:uiPriority w:val="99"/>
    <w:tblPr>
      <w:tblCellMar>
        <w:top w:w="0" w:type="dxa"/>
        <w:left w:w="108" w:type="dxa"/>
        <w:bottom w:w="0" w:type="dxa"/>
        <w:right w:w="108" w:type="dxa"/>
      </w:tblCellMar>
    </w:tblPr>
  </w:style>
  <w:style w:type="character" w:customStyle="1" w:styleId="568">
    <w:name w:val="Hyperlink_file_348"/>
    <w:basedOn w:val="566"/>
    <w:semiHidden/>
    <w:unhideWhenUsed/>
    <w:qFormat/>
    <w:uiPriority w:val="99"/>
    <w:rPr>
      <w:color w:val="0782C1"/>
      <w:u w:val="single"/>
    </w:rPr>
  </w:style>
  <w:style w:type="character" w:customStyle="1" w:styleId="569">
    <w:name w:val="FollowedHyperlink_file_348"/>
    <w:basedOn w:val="566"/>
    <w:semiHidden/>
    <w:unhideWhenUsed/>
    <w:qFormat/>
    <w:uiPriority w:val="99"/>
    <w:rPr>
      <w:color w:val="0782C1"/>
      <w:u w:val="single"/>
    </w:rPr>
  </w:style>
  <w:style w:type="character" w:customStyle="1" w:styleId="570">
    <w:name w:val="标题 1 Char_file_348"/>
    <w:basedOn w:val="566"/>
    <w:link w:val="4"/>
    <w:qFormat/>
    <w:uiPriority w:val="9"/>
    <w:rPr>
      <w:rFonts w:ascii="宋体" w:hAnsi="宋体" w:eastAsia="宋体" w:cs="宋体"/>
      <w:b/>
      <w:bCs/>
      <w:kern w:val="44"/>
      <w:sz w:val="44"/>
      <w:szCs w:val="44"/>
    </w:rPr>
  </w:style>
  <w:style w:type="character" w:customStyle="1" w:styleId="571">
    <w:name w:val="标题 2 Char_file_348"/>
    <w:basedOn w:val="566"/>
    <w:link w:val="5"/>
    <w:semiHidden/>
    <w:qFormat/>
    <w:uiPriority w:val="9"/>
    <w:rPr>
      <w:rFonts w:asciiTheme="majorHAnsi" w:hAnsiTheme="majorHAnsi" w:eastAsiaTheme="majorEastAsia" w:cstheme="majorBidi"/>
      <w:b/>
      <w:bCs/>
      <w:sz w:val="32"/>
      <w:szCs w:val="32"/>
    </w:rPr>
  </w:style>
  <w:style w:type="character" w:customStyle="1" w:styleId="572">
    <w:name w:val="标题 3 Char_file_348"/>
    <w:basedOn w:val="566"/>
    <w:link w:val="6"/>
    <w:semiHidden/>
    <w:qFormat/>
    <w:uiPriority w:val="9"/>
    <w:rPr>
      <w:rFonts w:ascii="宋体" w:hAnsi="宋体" w:eastAsia="宋体" w:cs="宋体"/>
      <w:b/>
      <w:bCs/>
      <w:sz w:val="32"/>
      <w:szCs w:val="32"/>
    </w:rPr>
  </w:style>
  <w:style w:type="character" w:customStyle="1" w:styleId="573">
    <w:name w:val="标题 4 Char_file_348"/>
    <w:basedOn w:val="566"/>
    <w:link w:val="7"/>
    <w:semiHidden/>
    <w:qFormat/>
    <w:uiPriority w:val="9"/>
    <w:rPr>
      <w:rFonts w:asciiTheme="majorHAnsi" w:hAnsiTheme="majorHAnsi" w:eastAsiaTheme="majorEastAsia" w:cstheme="majorBidi"/>
      <w:b/>
      <w:bCs/>
      <w:sz w:val="28"/>
      <w:szCs w:val="28"/>
    </w:rPr>
  </w:style>
  <w:style w:type="character" w:customStyle="1" w:styleId="574">
    <w:name w:val="标题 5 Char_file_348"/>
    <w:basedOn w:val="566"/>
    <w:link w:val="8"/>
    <w:semiHidden/>
    <w:qFormat/>
    <w:uiPriority w:val="9"/>
    <w:rPr>
      <w:rFonts w:ascii="宋体" w:hAnsi="宋体" w:eastAsia="宋体" w:cs="宋体"/>
      <w:b/>
      <w:bCs/>
      <w:sz w:val="28"/>
      <w:szCs w:val="28"/>
    </w:rPr>
  </w:style>
  <w:style w:type="character" w:customStyle="1" w:styleId="575">
    <w:name w:val="标题 6 Char_file_348"/>
    <w:basedOn w:val="566"/>
    <w:link w:val="10"/>
    <w:semiHidden/>
    <w:qFormat/>
    <w:uiPriority w:val="9"/>
    <w:rPr>
      <w:rFonts w:asciiTheme="majorHAnsi" w:hAnsiTheme="majorHAnsi" w:eastAsiaTheme="majorEastAsia" w:cstheme="majorBidi"/>
      <w:b/>
      <w:bCs/>
      <w:sz w:val="24"/>
      <w:szCs w:val="24"/>
    </w:rPr>
  </w:style>
  <w:style w:type="paragraph" w:customStyle="1" w:styleId="576">
    <w:name w:val="cke_editable_file_348"/>
    <w:basedOn w:val="159"/>
    <w:qFormat/>
    <w:uiPriority w:val="0"/>
    <w:rPr>
      <w:rFonts w:ascii="仿宋_GB2312" w:eastAsia="仿宋_GB2312"/>
    </w:rPr>
  </w:style>
  <w:style w:type="paragraph" w:customStyle="1" w:styleId="577">
    <w:name w:val="marker_file_348"/>
    <w:basedOn w:val="159"/>
    <w:qFormat/>
    <w:uiPriority w:val="0"/>
    <w:pPr>
      <w:shd w:val="clear" w:color="auto" w:fill="FFFF00"/>
    </w:pPr>
  </w:style>
  <w:style w:type="paragraph" w:customStyle="1" w:styleId="578">
    <w:name w:val="Normal (Web)_file_348"/>
    <w:basedOn w:val="159"/>
    <w:semiHidden/>
    <w:unhideWhenUsed/>
    <w:qFormat/>
    <w:uiPriority w:val="99"/>
  </w:style>
  <w:style w:type="paragraph" w:customStyle="1" w:styleId="579">
    <w:name w:val="heading 2_file_349"/>
    <w:basedOn w:val="161"/>
    <w:qFormat/>
    <w:uiPriority w:val="9"/>
    <w:pPr>
      <w:outlineLvl w:val="1"/>
    </w:pPr>
    <w:rPr>
      <w:sz w:val="36"/>
      <w:szCs w:val="36"/>
    </w:rPr>
  </w:style>
  <w:style w:type="paragraph" w:customStyle="1" w:styleId="580">
    <w:name w:val="heading 3_file_349"/>
    <w:basedOn w:val="161"/>
    <w:qFormat/>
    <w:uiPriority w:val="9"/>
    <w:pPr>
      <w:outlineLvl w:val="2"/>
    </w:pPr>
    <w:rPr>
      <w:sz w:val="27"/>
      <w:szCs w:val="27"/>
    </w:rPr>
  </w:style>
  <w:style w:type="paragraph" w:customStyle="1" w:styleId="581">
    <w:name w:val="heading 4_file_349"/>
    <w:basedOn w:val="161"/>
    <w:qFormat/>
    <w:uiPriority w:val="9"/>
    <w:pPr>
      <w:outlineLvl w:val="3"/>
    </w:pPr>
  </w:style>
  <w:style w:type="paragraph" w:customStyle="1" w:styleId="582">
    <w:name w:val="heading 5_file_349"/>
    <w:basedOn w:val="161"/>
    <w:qFormat/>
    <w:uiPriority w:val="9"/>
    <w:pPr>
      <w:outlineLvl w:val="4"/>
    </w:pPr>
    <w:rPr>
      <w:sz w:val="20"/>
      <w:szCs w:val="20"/>
    </w:rPr>
  </w:style>
  <w:style w:type="paragraph" w:customStyle="1" w:styleId="583">
    <w:name w:val="heading 6_file_349"/>
    <w:basedOn w:val="161"/>
    <w:qFormat/>
    <w:uiPriority w:val="9"/>
    <w:pPr>
      <w:outlineLvl w:val="5"/>
    </w:pPr>
    <w:rPr>
      <w:sz w:val="15"/>
      <w:szCs w:val="15"/>
    </w:rPr>
  </w:style>
  <w:style w:type="character" w:customStyle="1" w:styleId="584">
    <w:name w:val="Default Paragraph Font_file_349"/>
    <w:semiHidden/>
    <w:unhideWhenUsed/>
    <w:qFormat/>
    <w:uiPriority w:val="1"/>
  </w:style>
  <w:style w:type="table" w:customStyle="1" w:styleId="585">
    <w:name w:val="Normal Table_file_349"/>
    <w:semiHidden/>
    <w:unhideWhenUsed/>
    <w:qFormat/>
    <w:uiPriority w:val="99"/>
    <w:tblPr>
      <w:tblCellMar>
        <w:top w:w="0" w:type="dxa"/>
        <w:left w:w="108" w:type="dxa"/>
        <w:bottom w:w="0" w:type="dxa"/>
        <w:right w:w="108" w:type="dxa"/>
      </w:tblCellMar>
    </w:tblPr>
  </w:style>
  <w:style w:type="character" w:customStyle="1" w:styleId="586">
    <w:name w:val="Hyperlink_file_349"/>
    <w:basedOn w:val="584"/>
    <w:semiHidden/>
    <w:unhideWhenUsed/>
    <w:qFormat/>
    <w:uiPriority w:val="99"/>
    <w:rPr>
      <w:color w:val="0782C1"/>
      <w:u w:val="single"/>
    </w:rPr>
  </w:style>
  <w:style w:type="character" w:customStyle="1" w:styleId="587">
    <w:name w:val="FollowedHyperlink_file_349"/>
    <w:basedOn w:val="584"/>
    <w:semiHidden/>
    <w:unhideWhenUsed/>
    <w:qFormat/>
    <w:uiPriority w:val="99"/>
    <w:rPr>
      <w:color w:val="0782C1"/>
      <w:u w:val="single"/>
    </w:rPr>
  </w:style>
  <w:style w:type="character" w:customStyle="1" w:styleId="588">
    <w:name w:val="标题 1 Char_file_349"/>
    <w:basedOn w:val="584"/>
    <w:link w:val="4"/>
    <w:qFormat/>
    <w:uiPriority w:val="9"/>
    <w:rPr>
      <w:rFonts w:ascii="宋体" w:hAnsi="宋体" w:eastAsia="宋体" w:cs="宋体"/>
      <w:b/>
      <w:bCs/>
      <w:kern w:val="44"/>
      <w:sz w:val="44"/>
      <w:szCs w:val="44"/>
    </w:rPr>
  </w:style>
  <w:style w:type="character" w:customStyle="1" w:styleId="589">
    <w:name w:val="标题 2 Char_file_349"/>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349"/>
    <w:basedOn w:val="584"/>
    <w:link w:val="6"/>
    <w:semiHidden/>
    <w:qFormat/>
    <w:uiPriority w:val="9"/>
    <w:rPr>
      <w:rFonts w:ascii="宋体" w:hAnsi="宋体" w:eastAsia="宋体" w:cs="宋体"/>
      <w:b/>
      <w:bCs/>
      <w:sz w:val="32"/>
      <w:szCs w:val="32"/>
    </w:rPr>
  </w:style>
  <w:style w:type="character" w:customStyle="1" w:styleId="591">
    <w:name w:val="标题 4 Char_file_349"/>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349"/>
    <w:basedOn w:val="584"/>
    <w:link w:val="8"/>
    <w:semiHidden/>
    <w:qFormat/>
    <w:uiPriority w:val="9"/>
    <w:rPr>
      <w:rFonts w:ascii="宋体" w:hAnsi="宋体" w:eastAsia="宋体" w:cs="宋体"/>
      <w:b/>
      <w:bCs/>
      <w:sz w:val="28"/>
      <w:szCs w:val="28"/>
    </w:rPr>
  </w:style>
  <w:style w:type="character" w:customStyle="1" w:styleId="593">
    <w:name w:val="标题 6 Char_file_349"/>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349"/>
    <w:basedOn w:val="161"/>
    <w:qFormat/>
    <w:uiPriority w:val="0"/>
    <w:rPr>
      <w:rFonts w:ascii="仿宋_GB2312" w:eastAsia="仿宋_GB2312"/>
    </w:rPr>
  </w:style>
  <w:style w:type="paragraph" w:customStyle="1" w:styleId="595">
    <w:name w:val="marker_file_349"/>
    <w:basedOn w:val="161"/>
    <w:qFormat/>
    <w:uiPriority w:val="0"/>
    <w:pPr>
      <w:shd w:val="clear" w:color="auto" w:fill="FFFF00"/>
    </w:pPr>
  </w:style>
  <w:style w:type="paragraph" w:customStyle="1" w:styleId="596">
    <w:name w:val="Normal (Web)_file_349"/>
    <w:basedOn w:val="161"/>
    <w:semiHidden/>
    <w:unhideWhenUsed/>
    <w:qFormat/>
    <w:uiPriority w:val="99"/>
  </w:style>
  <w:style w:type="character" w:customStyle="1" w:styleId="597">
    <w:name w:val="Strong_file_349"/>
    <w:basedOn w:val="584"/>
    <w:qFormat/>
    <w:uiPriority w:val="22"/>
    <w:rPr>
      <w:b/>
      <w:bCs/>
    </w:rPr>
  </w:style>
  <w:style w:type="paragraph" w:customStyle="1" w:styleId="598">
    <w:name w:val="heading 2_file_350"/>
    <w:basedOn w:val="163"/>
    <w:qFormat/>
    <w:uiPriority w:val="9"/>
    <w:pPr>
      <w:outlineLvl w:val="1"/>
    </w:pPr>
    <w:rPr>
      <w:sz w:val="36"/>
      <w:szCs w:val="36"/>
    </w:rPr>
  </w:style>
  <w:style w:type="paragraph" w:customStyle="1" w:styleId="599">
    <w:name w:val="heading 3_file_350"/>
    <w:basedOn w:val="163"/>
    <w:qFormat/>
    <w:uiPriority w:val="9"/>
    <w:pPr>
      <w:outlineLvl w:val="2"/>
    </w:pPr>
    <w:rPr>
      <w:sz w:val="27"/>
      <w:szCs w:val="27"/>
    </w:rPr>
  </w:style>
  <w:style w:type="paragraph" w:customStyle="1" w:styleId="600">
    <w:name w:val="heading 4_file_350"/>
    <w:basedOn w:val="163"/>
    <w:qFormat/>
    <w:uiPriority w:val="9"/>
    <w:pPr>
      <w:outlineLvl w:val="3"/>
    </w:pPr>
  </w:style>
  <w:style w:type="paragraph" w:customStyle="1" w:styleId="601">
    <w:name w:val="heading 5_file_350"/>
    <w:basedOn w:val="163"/>
    <w:qFormat/>
    <w:uiPriority w:val="9"/>
    <w:pPr>
      <w:outlineLvl w:val="4"/>
    </w:pPr>
    <w:rPr>
      <w:sz w:val="20"/>
      <w:szCs w:val="20"/>
    </w:rPr>
  </w:style>
  <w:style w:type="paragraph" w:customStyle="1" w:styleId="602">
    <w:name w:val="heading 6_file_350"/>
    <w:basedOn w:val="163"/>
    <w:qFormat/>
    <w:uiPriority w:val="9"/>
    <w:pPr>
      <w:outlineLvl w:val="5"/>
    </w:pPr>
    <w:rPr>
      <w:sz w:val="15"/>
      <w:szCs w:val="15"/>
    </w:rPr>
  </w:style>
  <w:style w:type="character" w:customStyle="1" w:styleId="603">
    <w:name w:val="Default Paragraph Font_file_350"/>
    <w:semiHidden/>
    <w:unhideWhenUsed/>
    <w:qFormat/>
    <w:uiPriority w:val="1"/>
  </w:style>
  <w:style w:type="table" w:customStyle="1" w:styleId="604">
    <w:name w:val="Normal Table_file_350"/>
    <w:semiHidden/>
    <w:unhideWhenUsed/>
    <w:qFormat/>
    <w:uiPriority w:val="99"/>
    <w:tblPr>
      <w:tblCellMar>
        <w:top w:w="0" w:type="dxa"/>
        <w:left w:w="108" w:type="dxa"/>
        <w:bottom w:w="0" w:type="dxa"/>
        <w:right w:w="108" w:type="dxa"/>
      </w:tblCellMar>
    </w:tblPr>
  </w:style>
  <w:style w:type="character" w:customStyle="1" w:styleId="605">
    <w:name w:val="Hyperlink_file_350"/>
    <w:basedOn w:val="603"/>
    <w:semiHidden/>
    <w:unhideWhenUsed/>
    <w:qFormat/>
    <w:uiPriority w:val="99"/>
    <w:rPr>
      <w:color w:val="0782C1"/>
      <w:u w:val="single"/>
    </w:rPr>
  </w:style>
  <w:style w:type="character" w:customStyle="1" w:styleId="606">
    <w:name w:val="FollowedHyperlink_file_350"/>
    <w:basedOn w:val="603"/>
    <w:semiHidden/>
    <w:unhideWhenUsed/>
    <w:qFormat/>
    <w:uiPriority w:val="99"/>
    <w:rPr>
      <w:color w:val="0782C1"/>
      <w:u w:val="single"/>
    </w:rPr>
  </w:style>
  <w:style w:type="character" w:customStyle="1" w:styleId="607">
    <w:name w:val="标题 1 Char_file_350"/>
    <w:basedOn w:val="603"/>
    <w:link w:val="4"/>
    <w:qFormat/>
    <w:uiPriority w:val="9"/>
    <w:rPr>
      <w:rFonts w:ascii="宋体" w:hAnsi="宋体" w:eastAsia="宋体" w:cs="宋体"/>
      <w:b/>
      <w:bCs/>
      <w:kern w:val="44"/>
      <w:sz w:val="44"/>
      <w:szCs w:val="44"/>
    </w:rPr>
  </w:style>
  <w:style w:type="character" w:customStyle="1" w:styleId="608">
    <w:name w:val="标题 2 Char_file_350"/>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350"/>
    <w:basedOn w:val="603"/>
    <w:link w:val="6"/>
    <w:semiHidden/>
    <w:qFormat/>
    <w:uiPriority w:val="9"/>
    <w:rPr>
      <w:rFonts w:ascii="宋体" w:hAnsi="宋体" w:eastAsia="宋体" w:cs="宋体"/>
      <w:b/>
      <w:bCs/>
      <w:sz w:val="32"/>
      <w:szCs w:val="32"/>
    </w:rPr>
  </w:style>
  <w:style w:type="character" w:customStyle="1" w:styleId="610">
    <w:name w:val="标题 4 Char_file_350"/>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350"/>
    <w:basedOn w:val="603"/>
    <w:link w:val="8"/>
    <w:semiHidden/>
    <w:qFormat/>
    <w:uiPriority w:val="9"/>
    <w:rPr>
      <w:rFonts w:ascii="宋体" w:hAnsi="宋体" w:eastAsia="宋体" w:cs="宋体"/>
      <w:b/>
      <w:bCs/>
      <w:sz w:val="28"/>
      <w:szCs w:val="28"/>
    </w:rPr>
  </w:style>
  <w:style w:type="character" w:customStyle="1" w:styleId="612">
    <w:name w:val="标题 6 Char_file_350"/>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350"/>
    <w:basedOn w:val="163"/>
    <w:qFormat/>
    <w:uiPriority w:val="0"/>
    <w:rPr>
      <w:rFonts w:ascii="仿宋_GB2312" w:eastAsia="仿宋_GB2312"/>
    </w:rPr>
  </w:style>
  <w:style w:type="paragraph" w:customStyle="1" w:styleId="614">
    <w:name w:val="marker_file_350"/>
    <w:basedOn w:val="163"/>
    <w:qFormat/>
    <w:uiPriority w:val="0"/>
    <w:pPr>
      <w:shd w:val="clear" w:color="auto" w:fill="FFFF00"/>
    </w:pPr>
  </w:style>
  <w:style w:type="paragraph" w:customStyle="1" w:styleId="615">
    <w:name w:val="Normal (Web)_file_350"/>
    <w:basedOn w:val="163"/>
    <w:semiHidden/>
    <w:unhideWhenUsed/>
    <w:qFormat/>
    <w:uiPriority w:val="99"/>
  </w:style>
  <w:style w:type="character" w:customStyle="1" w:styleId="616">
    <w:name w:val="Strong_file_350"/>
    <w:basedOn w:val="603"/>
    <w:qFormat/>
    <w:uiPriority w:val="22"/>
    <w:rPr>
      <w:b/>
      <w:bCs/>
    </w:rPr>
  </w:style>
  <w:style w:type="paragraph" w:customStyle="1" w:styleId="617">
    <w:name w:val="heading 2_file_351"/>
    <w:basedOn w:val="165"/>
    <w:qFormat/>
    <w:uiPriority w:val="9"/>
    <w:pPr>
      <w:outlineLvl w:val="1"/>
    </w:pPr>
    <w:rPr>
      <w:sz w:val="36"/>
      <w:szCs w:val="36"/>
    </w:rPr>
  </w:style>
  <w:style w:type="paragraph" w:customStyle="1" w:styleId="618">
    <w:name w:val="heading 3_file_351"/>
    <w:basedOn w:val="165"/>
    <w:qFormat/>
    <w:uiPriority w:val="9"/>
    <w:pPr>
      <w:outlineLvl w:val="2"/>
    </w:pPr>
    <w:rPr>
      <w:sz w:val="27"/>
      <w:szCs w:val="27"/>
    </w:rPr>
  </w:style>
  <w:style w:type="paragraph" w:customStyle="1" w:styleId="619">
    <w:name w:val="heading 4_file_351"/>
    <w:basedOn w:val="165"/>
    <w:qFormat/>
    <w:uiPriority w:val="9"/>
    <w:pPr>
      <w:outlineLvl w:val="3"/>
    </w:pPr>
  </w:style>
  <w:style w:type="paragraph" w:customStyle="1" w:styleId="620">
    <w:name w:val="heading 5_file_351"/>
    <w:basedOn w:val="165"/>
    <w:qFormat/>
    <w:uiPriority w:val="9"/>
    <w:pPr>
      <w:outlineLvl w:val="4"/>
    </w:pPr>
    <w:rPr>
      <w:sz w:val="20"/>
      <w:szCs w:val="20"/>
    </w:rPr>
  </w:style>
  <w:style w:type="paragraph" w:customStyle="1" w:styleId="621">
    <w:name w:val="heading 6_file_351"/>
    <w:basedOn w:val="165"/>
    <w:qFormat/>
    <w:uiPriority w:val="9"/>
    <w:pPr>
      <w:outlineLvl w:val="5"/>
    </w:pPr>
    <w:rPr>
      <w:sz w:val="15"/>
      <w:szCs w:val="15"/>
    </w:rPr>
  </w:style>
  <w:style w:type="character" w:customStyle="1" w:styleId="622">
    <w:name w:val="Default Paragraph Font_file_351"/>
    <w:semiHidden/>
    <w:unhideWhenUsed/>
    <w:qFormat/>
    <w:uiPriority w:val="1"/>
  </w:style>
  <w:style w:type="table" w:customStyle="1" w:styleId="623">
    <w:name w:val="Normal Table_file_351"/>
    <w:semiHidden/>
    <w:unhideWhenUsed/>
    <w:qFormat/>
    <w:uiPriority w:val="99"/>
    <w:tblPr>
      <w:tblCellMar>
        <w:top w:w="0" w:type="dxa"/>
        <w:left w:w="108" w:type="dxa"/>
        <w:bottom w:w="0" w:type="dxa"/>
        <w:right w:w="108" w:type="dxa"/>
      </w:tblCellMar>
    </w:tblPr>
  </w:style>
  <w:style w:type="character" w:customStyle="1" w:styleId="624">
    <w:name w:val="Hyperlink_file_351"/>
    <w:basedOn w:val="622"/>
    <w:semiHidden/>
    <w:unhideWhenUsed/>
    <w:qFormat/>
    <w:uiPriority w:val="99"/>
    <w:rPr>
      <w:color w:val="0782C1"/>
      <w:u w:val="single"/>
    </w:rPr>
  </w:style>
  <w:style w:type="character" w:customStyle="1" w:styleId="625">
    <w:name w:val="FollowedHyperlink_file_351"/>
    <w:basedOn w:val="622"/>
    <w:semiHidden/>
    <w:unhideWhenUsed/>
    <w:qFormat/>
    <w:uiPriority w:val="99"/>
    <w:rPr>
      <w:color w:val="0782C1"/>
      <w:u w:val="single"/>
    </w:rPr>
  </w:style>
  <w:style w:type="character" w:customStyle="1" w:styleId="626">
    <w:name w:val="标题 1 Char_file_351"/>
    <w:basedOn w:val="622"/>
    <w:link w:val="4"/>
    <w:qFormat/>
    <w:uiPriority w:val="9"/>
    <w:rPr>
      <w:rFonts w:ascii="宋体" w:hAnsi="宋体" w:eastAsia="宋体" w:cs="宋体"/>
      <w:b/>
      <w:bCs/>
      <w:kern w:val="44"/>
      <w:sz w:val="44"/>
      <w:szCs w:val="44"/>
    </w:rPr>
  </w:style>
  <w:style w:type="character" w:customStyle="1" w:styleId="627">
    <w:name w:val="标题 2 Char_file_351"/>
    <w:basedOn w:val="622"/>
    <w:link w:val="5"/>
    <w:semiHidden/>
    <w:qFormat/>
    <w:uiPriority w:val="9"/>
    <w:rPr>
      <w:rFonts w:asciiTheme="majorHAnsi" w:hAnsiTheme="majorHAnsi" w:eastAsiaTheme="majorEastAsia" w:cstheme="majorBidi"/>
      <w:b/>
      <w:bCs/>
      <w:sz w:val="32"/>
      <w:szCs w:val="32"/>
    </w:rPr>
  </w:style>
  <w:style w:type="character" w:customStyle="1" w:styleId="628">
    <w:name w:val="标题 3 Char_file_351"/>
    <w:basedOn w:val="622"/>
    <w:link w:val="6"/>
    <w:semiHidden/>
    <w:qFormat/>
    <w:uiPriority w:val="9"/>
    <w:rPr>
      <w:rFonts w:ascii="宋体" w:hAnsi="宋体" w:eastAsia="宋体" w:cs="宋体"/>
      <w:b/>
      <w:bCs/>
      <w:sz w:val="32"/>
      <w:szCs w:val="32"/>
    </w:rPr>
  </w:style>
  <w:style w:type="character" w:customStyle="1" w:styleId="629">
    <w:name w:val="标题 4 Char_file_351"/>
    <w:basedOn w:val="622"/>
    <w:link w:val="7"/>
    <w:semiHidden/>
    <w:qFormat/>
    <w:uiPriority w:val="9"/>
    <w:rPr>
      <w:rFonts w:asciiTheme="majorHAnsi" w:hAnsiTheme="majorHAnsi" w:eastAsiaTheme="majorEastAsia" w:cstheme="majorBidi"/>
      <w:b/>
      <w:bCs/>
      <w:sz w:val="28"/>
      <w:szCs w:val="28"/>
    </w:rPr>
  </w:style>
  <w:style w:type="character" w:customStyle="1" w:styleId="630">
    <w:name w:val="标题 5 Char_file_351"/>
    <w:basedOn w:val="622"/>
    <w:link w:val="8"/>
    <w:semiHidden/>
    <w:qFormat/>
    <w:uiPriority w:val="9"/>
    <w:rPr>
      <w:rFonts w:ascii="宋体" w:hAnsi="宋体" w:eastAsia="宋体" w:cs="宋体"/>
      <w:b/>
      <w:bCs/>
      <w:sz w:val="28"/>
      <w:szCs w:val="28"/>
    </w:rPr>
  </w:style>
  <w:style w:type="character" w:customStyle="1" w:styleId="631">
    <w:name w:val="标题 6 Char_file_351"/>
    <w:basedOn w:val="622"/>
    <w:link w:val="10"/>
    <w:semiHidden/>
    <w:qFormat/>
    <w:uiPriority w:val="9"/>
    <w:rPr>
      <w:rFonts w:asciiTheme="majorHAnsi" w:hAnsiTheme="majorHAnsi" w:eastAsiaTheme="majorEastAsia" w:cstheme="majorBidi"/>
      <w:b/>
      <w:bCs/>
      <w:sz w:val="24"/>
      <w:szCs w:val="24"/>
    </w:rPr>
  </w:style>
  <w:style w:type="paragraph" w:customStyle="1" w:styleId="632">
    <w:name w:val="cke_editable_file_351"/>
    <w:basedOn w:val="165"/>
    <w:qFormat/>
    <w:uiPriority w:val="0"/>
    <w:rPr>
      <w:rFonts w:ascii="仿宋_GB2312" w:eastAsia="仿宋_GB2312"/>
    </w:rPr>
  </w:style>
  <w:style w:type="paragraph" w:customStyle="1" w:styleId="633">
    <w:name w:val="marker_file_351"/>
    <w:basedOn w:val="165"/>
    <w:qFormat/>
    <w:uiPriority w:val="0"/>
    <w:pPr>
      <w:shd w:val="clear" w:color="auto" w:fill="FFFF00"/>
    </w:pPr>
  </w:style>
  <w:style w:type="paragraph" w:customStyle="1" w:styleId="634">
    <w:name w:val="Normal (Web)_file_351"/>
    <w:basedOn w:val="165"/>
    <w:semiHidden/>
    <w:unhideWhenUsed/>
    <w:qFormat/>
    <w:uiPriority w:val="99"/>
  </w:style>
  <w:style w:type="character" w:customStyle="1" w:styleId="635">
    <w:name w:val="Strong_file_351"/>
    <w:basedOn w:val="622"/>
    <w:qFormat/>
    <w:uiPriority w:val="22"/>
    <w:rPr>
      <w:b/>
      <w:bCs/>
    </w:rPr>
  </w:style>
  <w:style w:type="paragraph" w:customStyle="1" w:styleId="636">
    <w:name w:val="heading 2_file_352"/>
    <w:basedOn w:val="167"/>
    <w:qFormat/>
    <w:uiPriority w:val="9"/>
    <w:pPr>
      <w:outlineLvl w:val="1"/>
    </w:pPr>
    <w:rPr>
      <w:sz w:val="36"/>
      <w:szCs w:val="36"/>
    </w:rPr>
  </w:style>
  <w:style w:type="paragraph" w:customStyle="1" w:styleId="637">
    <w:name w:val="heading 3_file_352"/>
    <w:basedOn w:val="167"/>
    <w:qFormat/>
    <w:uiPriority w:val="9"/>
    <w:pPr>
      <w:outlineLvl w:val="2"/>
    </w:pPr>
    <w:rPr>
      <w:sz w:val="27"/>
      <w:szCs w:val="27"/>
    </w:rPr>
  </w:style>
  <w:style w:type="paragraph" w:customStyle="1" w:styleId="638">
    <w:name w:val="heading 4_file_352"/>
    <w:basedOn w:val="167"/>
    <w:qFormat/>
    <w:uiPriority w:val="9"/>
    <w:pPr>
      <w:outlineLvl w:val="3"/>
    </w:pPr>
  </w:style>
  <w:style w:type="paragraph" w:customStyle="1" w:styleId="639">
    <w:name w:val="heading 5_file_352"/>
    <w:basedOn w:val="167"/>
    <w:qFormat/>
    <w:uiPriority w:val="9"/>
    <w:pPr>
      <w:outlineLvl w:val="4"/>
    </w:pPr>
    <w:rPr>
      <w:sz w:val="20"/>
      <w:szCs w:val="20"/>
    </w:rPr>
  </w:style>
  <w:style w:type="paragraph" w:customStyle="1" w:styleId="640">
    <w:name w:val="heading 6_file_352"/>
    <w:basedOn w:val="167"/>
    <w:qFormat/>
    <w:uiPriority w:val="9"/>
    <w:pPr>
      <w:outlineLvl w:val="5"/>
    </w:pPr>
    <w:rPr>
      <w:sz w:val="15"/>
      <w:szCs w:val="15"/>
    </w:rPr>
  </w:style>
  <w:style w:type="character" w:customStyle="1" w:styleId="641">
    <w:name w:val="Default Paragraph Font_file_352"/>
    <w:semiHidden/>
    <w:unhideWhenUsed/>
    <w:qFormat/>
    <w:uiPriority w:val="1"/>
  </w:style>
  <w:style w:type="table" w:customStyle="1" w:styleId="642">
    <w:name w:val="Normal Table_file_352"/>
    <w:semiHidden/>
    <w:unhideWhenUsed/>
    <w:qFormat/>
    <w:uiPriority w:val="99"/>
    <w:tblPr>
      <w:tblCellMar>
        <w:top w:w="0" w:type="dxa"/>
        <w:left w:w="108" w:type="dxa"/>
        <w:bottom w:w="0" w:type="dxa"/>
        <w:right w:w="108" w:type="dxa"/>
      </w:tblCellMar>
    </w:tblPr>
  </w:style>
  <w:style w:type="character" w:customStyle="1" w:styleId="643">
    <w:name w:val="Hyperlink_file_352"/>
    <w:basedOn w:val="641"/>
    <w:semiHidden/>
    <w:unhideWhenUsed/>
    <w:qFormat/>
    <w:uiPriority w:val="99"/>
    <w:rPr>
      <w:color w:val="0782C1"/>
      <w:u w:val="single"/>
    </w:rPr>
  </w:style>
  <w:style w:type="character" w:customStyle="1" w:styleId="644">
    <w:name w:val="FollowedHyperlink_file_352"/>
    <w:basedOn w:val="641"/>
    <w:semiHidden/>
    <w:unhideWhenUsed/>
    <w:qFormat/>
    <w:uiPriority w:val="99"/>
    <w:rPr>
      <w:color w:val="0782C1"/>
      <w:u w:val="single"/>
    </w:rPr>
  </w:style>
  <w:style w:type="character" w:customStyle="1" w:styleId="645">
    <w:name w:val="标题 1 Char_file_352"/>
    <w:basedOn w:val="641"/>
    <w:link w:val="4"/>
    <w:qFormat/>
    <w:uiPriority w:val="9"/>
    <w:rPr>
      <w:rFonts w:ascii="宋体" w:hAnsi="宋体" w:eastAsia="宋体" w:cs="宋体"/>
      <w:b/>
      <w:bCs/>
      <w:kern w:val="44"/>
      <w:sz w:val="44"/>
      <w:szCs w:val="44"/>
    </w:rPr>
  </w:style>
  <w:style w:type="character" w:customStyle="1" w:styleId="646">
    <w:name w:val="标题 2 Char_file_352"/>
    <w:basedOn w:val="641"/>
    <w:link w:val="5"/>
    <w:semiHidden/>
    <w:qFormat/>
    <w:uiPriority w:val="9"/>
    <w:rPr>
      <w:rFonts w:asciiTheme="majorHAnsi" w:hAnsiTheme="majorHAnsi" w:eastAsiaTheme="majorEastAsia" w:cstheme="majorBidi"/>
      <w:b/>
      <w:bCs/>
      <w:sz w:val="32"/>
      <w:szCs w:val="32"/>
    </w:rPr>
  </w:style>
  <w:style w:type="character" w:customStyle="1" w:styleId="647">
    <w:name w:val="标题 3 Char_file_352"/>
    <w:basedOn w:val="641"/>
    <w:link w:val="6"/>
    <w:semiHidden/>
    <w:qFormat/>
    <w:uiPriority w:val="9"/>
    <w:rPr>
      <w:rFonts w:ascii="宋体" w:hAnsi="宋体" w:eastAsia="宋体" w:cs="宋体"/>
      <w:b/>
      <w:bCs/>
      <w:sz w:val="32"/>
      <w:szCs w:val="32"/>
    </w:rPr>
  </w:style>
  <w:style w:type="character" w:customStyle="1" w:styleId="648">
    <w:name w:val="标题 4 Char_file_352"/>
    <w:basedOn w:val="641"/>
    <w:link w:val="7"/>
    <w:semiHidden/>
    <w:qFormat/>
    <w:uiPriority w:val="9"/>
    <w:rPr>
      <w:rFonts w:asciiTheme="majorHAnsi" w:hAnsiTheme="majorHAnsi" w:eastAsiaTheme="majorEastAsia" w:cstheme="majorBidi"/>
      <w:b/>
      <w:bCs/>
      <w:sz w:val="28"/>
      <w:szCs w:val="28"/>
    </w:rPr>
  </w:style>
  <w:style w:type="character" w:customStyle="1" w:styleId="649">
    <w:name w:val="标题 5 Char_file_352"/>
    <w:basedOn w:val="641"/>
    <w:link w:val="8"/>
    <w:semiHidden/>
    <w:qFormat/>
    <w:uiPriority w:val="9"/>
    <w:rPr>
      <w:rFonts w:ascii="宋体" w:hAnsi="宋体" w:eastAsia="宋体" w:cs="宋体"/>
      <w:b/>
      <w:bCs/>
      <w:sz w:val="28"/>
      <w:szCs w:val="28"/>
    </w:rPr>
  </w:style>
  <w:style w:type="character" w:customStyle="1" w:styleId="650">
    <w:name w:val="标题 6 Char_file_352"/>
    <w:basedOn w:val="641"/>
    <w:link w:val="10"/>
    <w:semiHidden/>
    <w:qFormat/>
    <w:uiPriority w:val="9"/>
    <w:rPr>
      <w:rFonts w:asciiTheme="majorHAnsi" w:hAnsiTheme="majorHAnsi" w:eastAsiaTheme="majorEastAsia" w:cstheme="majorBidi"/>
      <w:b/>
      <w:bCs/>
      <w:sz w:val="24"/>
      <w:szCs w:val="24"/>
    </w:rPr>
  </w:style>
  <w:style w:type="paragraph" w:customStyle="1" w:styleId="651">
    <w:name w:val="cke_editable_file_352"/>
    <w:basedOn w:val="167"/>
    <w:qFormat/>
    <w:uiPriority w:val="0"/>
    <w:rPr>
      <w:rFonts w:ascii="仿宋_GB2312" w:eastAsia="仿宋_GB2312"/>
    </w:rPr>
  </w:style>
  <w:style w:type="paragraph" w:customStyle="1" w:styleId="652">
    <w:name w:val="marker_file_352"/>
    <w:basedOn w:val="167"/>
    <w:qFormat/>
    <w:uiPriority w:val="0"/>
    <w:pPr>
      <w:shd w:val="clear" w:color="auto" w:fill="FFFF00"/>
    </w:pPr>
  </w:style>
  <w:style w:type="paragraph" w:customStyle="1" w:styleId="653">
    <w:name w:val="Normal (Web)_file_352"/>
    <w:basedOn w:val="167"/>
    <w:semiHidden/>
    <w:unhideWhenUsed/>
    <w:qFormat/>
    <w:uiPriority w:val="99"/>
  </w:style>
  <w:style w:type="paragraph" w:customStyle="1" w:styleId="654">
    <w:name w:val="heading 2_file_353"/>
    <w:basedOn w:val="169"/>
    <w:qFormat/>
    <w:uiPriority w:val="9"/>
    <w:pPr>
      <w:outlineLvl w:val="1"/>
    </w:pPr>
    <w:rPr>
      <w:sz w:val="36"/>
      <w:szCs w:val="36"/>
    </w:rPr>
  </w:style>
  <w:style w:type="paragraph" w:customStyle="1" w:styleId="655">
    <w:name w:val="heading 3_file_353"/>
    <w:basedOn w:val="169"/>
    <w:qFormat/>
    <w:uiPriority w:val="9"/>
    <w:pPr>
      <w:outlineLvl w:val="2"/>
    </w:pPr>
    <w:rPr>
      <w:sz w:val="27"/>
      <w:szCs w:val="27"/>
    </w:rPr>
  </w:style>
  <w:style w:type="paragraph" w:customStyle="1" w:styleId="656">
    <w:name w:val="heading 4_file_353"/>
    <w:basedOn w:val="169"/>
    <w:qFormat/>
    <w:uiPriority w:val="9"/>
    <w:pPr>
      <w:outlineLvl w:val="3"/>
    </w:pPr>
  </w:style>
  <w:style w:type="paragraph" w:customStyle="1" w:styleId="657">
    <w:name w:val="heading 5_file_353"/>
    <w:basedOn w:val="169"/>
    <w:qFormat/>
    <w:uiPriority w:val="9"/>
    <w:pPr>
      <w:outlineLvl w:val="4"/>
    </w:pPr>
    <w:rPr>
      <w:sz w:val="20"/>
      <w:szCs w:val="20"/>
    </w:rPr>
  </w:style>
  <w:style w:type="paragraph" w:customStyle="1" w:styleId="658">
    <w:name w:val="heading 6_file_353"/>
    <w:basedOn w:val="169"/>
    <w:qFormat/>
    <w:uiPriority w:val="9"/>
    <w:pPr>
      <w:outlineLvl w:val="5"/>
    </w:pPr>
    <w:rPr>
      <w:sz w:val="15"/>
      <w:szCs w:val="15"/>
    </w:rPr>
  </w:style>
  <w:style w:type="character" w:customStyle="1" w:styleId="659">
    <w:name w:val="Default Paragraph Font_file_353"/>
    <w:semiHidden/>
    <w:unhideWhenUsed/>
    <w:qFormat/>
    <w:uiPriority w:val="1"/>
  </w:style>
  <w:style w:type="table" w:customStyle="1" w:styleId="660">
    <w:name w:val="Normal Table_file_353"/>
    <w:semiHidden/>
    <w:unhideWhenUsed/>
    <w:qFormat/>
    <w:uiPriority w:val="99"/>
    <w:tblPr>
      <w:tblCellMar>
        <w:top w:w="0" w:type="dxa"/>
        <w:left w:w="108" w:type="dxa"/>
        <w:bottom w:w="0" w:type="dxa"/>
        <w:right w:w="108" w:type="dxa"/>
      </w:tblCellMar>
    </w:tblPr>
  </w:style>
  <w:style w:type="character" w:customStyle="1" w:styleId="661">
    <w:name w:val="Hyperlink_file_353"/>
    <w:basedOn w:val="659"/>
    <w:semiHidden/>
    <w:unhideWhenUsed/>
    <w:qFormat/>
    <w:uiPriority w:val="99"/>
    <w:rPr>
      <w:color w:val="0782C1"/>
      <w:u w:val="single"/>
    </w:rPr>
  </w:style>
  <w:style w:type="character" w:customStyle="1" w:styleId="662">
    <w:name w:val="FollowedHyperlink_file_353"/>
    <w:basedOn w:val="659"/>
    <w:semiHidden/>
    <w:unhideWhenUsed/>
    <w:qFormat/>
    <w:uiPriority w:val="99"/>
    <w:rPr>
      <w:color w:val="0782C1"/>
      <w:u w:val="single"/>
    </w:rPr>
  </w:style>
  <w:style w:type="character" w:customStyle="1" w:styleId="663">
    <w:name w:val="标题 1 Char_file_353"/>
    <w:basedOn w:val="659"/>
    <w:link w:val="4"/>
    <w:qFormat/>
    <w:uiPriority w:val="9"/>
    <w:rPr>
      <w:rFonts w:ascii="宋体" w:hAnsi="宋体" w:eastAsia="宋体" w:cs="宋体"/>
      <w:b/>
      <w:bCs/>
      <w:kern w:val="44"/>
      <w:sz w:val="44"/>
      <w:szCs w:val="44"/>
    </w:rPr>
  </w:style>
  <w:style w:type="character" w:customStyle="1" w:styleId="664">
    <w:name w:val="标题 2 Char_file_353"/>
    <w:basedOn w:val="659"/>
    <w:link w:val="5"/>
    <w:semiHidden/>
    <w:qFormat/>
    <w:uiPriority w:val="9"/>
    <w:rPr>
      <w:rFonts w:asciiTheme="majorHAnsi" w:hAnsiTheme="majorHAnsi" w:eastAsiaTheme="majorEastAsia" w:cstheme="majorBidi"/>
      <w:b/>
      <w:bCs/>
      <w:sz w:val="32"/>
      <w:szCs w:val="32"/>
    </w:rPr>
  </w:style>
  <w:style w:type="character" w:customStyle="1" w:styleId="665">
    <w:name w:val="标题 3 Char_file_353"/>
    <w:basedOn w:val="659"/>
    <w:link w:val="6"/>
    <w:semiHidden/>
    <w:qFormat/>
    <w:uiPriority w:val="9"/>
    <w:rPr>
      <w:rFonts w:ascii="宋体" w:hAnsi="宋体" w:eastAsia="宋体" w:cs="宋体"/>
      <w:b/>
      <w:bCs/>
      <w:sz w:val="32"/>
      <w:szCs w:val="32"/>
    </w:rPr>
  </w:style>
  <w:style w:type="character" w:customStyle="1" w:styleId="666">
    <w:name w:val="标题 4 Char_file_353"/>
    <w:basedOn w:val="659"/>
    <w:link w:val="7"/>
    <w:semiHidden/>
    <w:qFormat/>
    <w:uiPriority w:val="9"/>
    <w:rPr>
      <w:rFonts w:asciiTheme="majorHAnsi" w:hAnsiTheme="majorHAnsi" w:eastAsiaTheme="majorEastAsia" w:cstheme="majorBidi"/>
      <w:b/>
      <w:bCs/>
      <w:sz w:val="28"/>
      <w:szCs w:val="28"/>
    </w:rPr>
  </w:style>
  <w:style w:type="character" w:customStyle="1" w:styleId="667">
    <w:name w:val="标题 5 Char_file_353"/>
    <w:basedOn w:val="659"/>
    <w:link w:val="8"/>
    <w:semiHidden/>
    <w:qFormat/>
    <w:uiPriority w:val="9"/>
    <w:rPr>
      <w:rFonts w:ascii="宋体" w:hAnsi="宋体" w:eastAsia="宋体" w:cs="宋体"/>
      <w:b/>
      <w:bCs/>
      <w:sz w:val="28"/>
      <w:szCs w:val="28"/>
    </w:rPr>
  </w:style>
  <w:style w:type="character" w:customStyle="1" w:styleId="668">
    <w:name w:val="标题 6 Char_file_353"/>
    <w:basedOn w:val="659"/>
    <w:link w:val="10"/>
    <w:semiHidden/>
    <w:qFormat/>
    <w:uiPriority w:val="9"/>
    <w:rPr>
      <w:rFonts w:asciiTheme="majorHAnsi" w:hAnsiTheme="majorHAnsi" w:eastAsiaTheme="majorEastAsia" w:cstheme="majorBidi"/>
      <w:b/>
      <w:bCs/>
      <w:sz w:val="24"/>
      <w:szCs w:val="24"/>
    </w:rPr>
  </w:style>
  <w:style w:type="paragraph" w:customStyle="1" w:styleId="669">
    <w:name w:val="cke_editable_file_353"/>
    <w:basedOn w:val="169"/>
    <w:qFormat/>
    <w:uiPriority w:val="0"/>
    <w:rPr>
      <w:rFonts w:ascii="仿宋_GB2312" w:eastAsia="仿宋_GB2312"/>
    </w:rPr>
  </w:style>
  <w:style w:type="paragraph" w:customStyle="1" w:styleId="670">
    <w:name w:val="marker_file_353"/>
    <w:basedOn w:val="169"/>
    <w:qFormat/>
    <w:uiPriority w:val="0"/>
    <w:pPr>
      <w:shd w:val="clear" w:color="auto" w:fill="FFFF00"/>
    </w:pPr>
  </w:style>
  <w:style w:type="paragraph" w:customStyle="1" w:styleId="671">
    <w:name w:val="Normal (Web)_file_353"/>
    <w:basedOn w:val="169"/>
    <w:semiHidden/>
    <w:unhideWhenUsed/>
    <w:qFormat/>
    <w:uiPriority w:val="99"/>
  </w:style>
  <w:style w:type="paragraph" w:customStyle="1" w:styleId="672">
    <w:name w:val="heading 2_file_354"/>
    <w:basedOn w:val="171"/>
    <w:qFormat/>
    <w:uiPriority w:val="9"/>
    <w:pPr>
      <w:outlineLvl w:val="1"/>
    </w:pPr>
    <w:rPr>
      <w:sz w:val="36"/>
      <w:szCs w:val="36"/>
    </w:rPr>
  </w:style>
  <w:style w:type="paragraph" w:customStyle="1" w:styleId="673">
    <w:name w:val="heading 3_file_354"/>
    <w:basedOn w:val="171"/>
    <w:qFormat/>
    <w:uiPriority w:val="9"/>
    <w:pPr>
      <w:outlineLvl w:val="2"/>
    </w:pPr>
    <w:rPr>
      <w:sz w:val="27"/>
      <w:szCs w:val="27"/>
    </w:rPr>
  </w:style>
  <w:style w:type="paragraph" w:customStyle="1" w:styleId="674">
    <w:name w:val="heading 4_file_354"/>
    <w:basedOn w:val="171"/>
    <w:qFormat/>
    <w:uiPriority w:val="9"/>
    <w:pPr>
      <w:outlineLvl w:val="3"/>
    </w:pPr>
  </w:style>
  <w:style w:type="paragraph" w:customStyle="1" w:styleId="675">
    <w:name w:val="heading 5_file_354"/>
    <w:basedOn w:val="171"/>
    <w:qFormat/>
    <w:uiPriority w:val="9"/>
    <w:pPr>
      <w:outlineLvl w:val="4"/>
    </w:pPr>
    <w:rPr>
      <w:sz w:val="20"/>
      <w:szCs w:val="20"/>
    </w:rPr>
  </w:style>
  <w:style w:type="paragraph" w:customStyle="1" w:styleId="676">
    <w:name w:val="heading 6_file_354"/>
    <w:basedOn w:val="171"/>
    <w:qFormat/>
    <w:uiPriority w:val="9"/>
    <w:pPr>
      <w:outlineLvl w:val="5"/>
    </w:pPr>
    <w:rPr>
      <w:sz w:val="15"/>
      <w:szCs w:val="15"/>
    </w:rPr>
  </w:style>
  <w:style w:type="character" w:customStyle="1" w:styleId="677">
    <w:name w:val="Default Paragraph Font_file_354"/>
    <w:semiHidden/>
    <w:unhideWhenUsed/>
    <w:qFormat/>
    <w:uiPriority w:val="1"/>
  </w:style>
  <w:style w:type="table" w:customStyle="1" w:styleId="678">
    <w:name w:val="Normal Table_file_354"/>
    <w:semiHidden/>
    <w:unhideWhenUsed/>
    <w:qFormat/>
    <w:uiPriority w:val="99"/>
    <w:tblPr>
      <w:tblCellMar>
        <w:top w:w="0" w:type="dxa"/>
        <w:left w:w="108" w:type="dxa"/>
        <w:bottom w:w="0" w:type="dxa"/>
        <w:right w:w="108" w:type="dxa"/>
      </w:tblCellMar>
    </w:tblPr>
  </w:style>
  <w:style w:type="character" w:customStyle="1" w:styleId="679">
    <w:name w:val="Hyperlink_file_354"/>
    <w:basedOn w:val="677"/>
    <w:semiHidden/>
    <w:unhideWhenUsed/>
    <w:qFormat/>
    <w:uiPriority w:val="99"/>
    <w:rPr>
      <w:color w:val="0782C1"/>
      <w:u w:val="single"/>
    </w:rPr>
  </w:style>
  <w:style w:type="character" w:customStyle="1" w:styleId="680">
    <w:name w:val="FollowedHyperlink_file_354"/>
    <w:basedOn w:val="677"/>
    <w:semiHidden/>
    <w:unhideWhenUsed/>
    <w:qFormat/>
    <w:uiPriority w:val="99"/>
    <w:rPr>
      <w:color w:val="0782C1"/>
      <w:u w:val="single"/>
    </w:rPr>
  </w:style>
  <w:style w:type="character" w:customStyle="1" w:styleId="681">
    <w:name w:val="标题 1 Char_file_354"/>
    <w:basedOn w:val="677"/>
    <w:link w:val="4"/>
    <w:qFormat/>
    <w:uiPriority w:val="9"/>
    <w:rPr>
      <w:rFonts w:ascii="宋体" w:hAnsi="宋体" w:eastAsia="宋体" w:cs="宋体"/>
      <w:b/>
      <w:bCs/>
      <w:kern w:val="44"/>
      <w:sz w:val="44"/>
      <w:szCs w:val="44"/>
    </w:rPr>
  </w:style>
  <w:style w:type="character" w:customStyle="1" w:styleId="682">
    <w:name w:val="标题 2 Char_file_354"/>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354"/>
    <w:basedOn w:val="677"/>
    <w:link w:val="6"/>
    <w:semiHidden/>
    <w:qFormat/>
    <w:uiPriority w:val="9"/>
    <w:rPr>
      <w:rFonts w:ascii="宋体" w:hAnsi="宋体" w:eastAsia="宋体" w:cs="宋体"/>
      <w:b/>
      <w:bCs/>
      <w:sz w:val="32"/>
      <w:szCs w:val="32"/>
    </w:rPr>
  </w:style>
  <w:style w:type="character" w:customStyle="1" w:styleId="684">
    <w:name w:val="标题 4 Char_file_354"/>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354"/>
    <w:basedOn w:val="677"/>
    <w:link w:val="8"/>
    <w:semiHidden/>
    <w:qFormat/>
    <w:uiPriority w:val="9"/>
    <w:rPr>
      <w:rFonts w:ascii="宋体" w:hAnsi="宋体" w:eastAsia="宋体" w:cs="宋体"/>
      <w:b/>
      <w:bCs/>
      <w:sz w:val="28"/>
      <w:szCs w:val="28"/>
    </w:rPr>
  </w:style>
  <w:style w:type="character" w:customStyle="1" w:styleId="686">
    <w:name w:val="标题 6 Char_file_354"/>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354"/>
    <w:basedOn w:val="171"/>
    <w:qFormat/>
    <w:uiPriority w:val="0"/>
    <w:rPr>
      <w:rFonts w:ascii="仿宋_GB2312" w:eastAsia="仿宋_GB2312"/>
    </w:rPr>
  </w:style>
  <w:style w:type="paragraph" w:customStyle="1" w:styleId="688">
    <w:name w:val="marker_file_354"/>
    <w:basedOn w:val="171"/>
    <w:qFormat/>
    <w:uiPriority w:val="0"/>
    <w:pPr>
      <w:shd w:val="clear" w:color="auto" w:fill="FFFF00"/>
    </w:pPr>
  </w:style>
  <w:style w:type="paragraph" w:customStyle="1" w:styleId="689">
    <w:name w:val="Normal (Web)_file_354"/>
    <w:basedOn w:val="171"/>
    <w:semiHidden/>
    <w:unhideWhenUsed/>
    <w:qFormat/>
    <w:uiPriority w:val="99"/>
  </w:style>
  <w:style w:type="paragraph" w:customStyle="1" w:styleId="690">
    <w:name w:val="heading 2_file_355"/>
    <w:basedOn w:val="173"/>
    <w:qFormat/>
    <w:uiPriority w:val="9"/>
    <w:pPr>
      <w:outlineLvl w:val="1"/>
    </w:pPr>
    <w:rPr>
      <w:sz w:val="36"/>
      <w:szCs w:val="36"/>
    </w:rPr>
  </w:style>
  <w:style w:type="paragraph" w:customStyle="1" w:styleId="691">
    <w:name w:val="heading 3_file_355"/>
    <w:basedOn w:val="173"/>
    <w:qFormat/>
    <w:uiPriority w:val="9"/>
    <w:pPr>
      <w:outlineLvl w:val="2"/>
    </w:pPr>
    <w:rPr>
      <w:sz w:val="27"/>
      <w:szCs w:val="27"/>
    </w:rPr>
  </w:style>
  <w:style w:type="paragraph" w:customStyle="1" w:styleId="692">
    <w:name w:val="heading 4_file_355"/>
    <w:basedOn w:val="173"/>
    <w:qFormat/>
    <w:uiPriority w:val="9"/>
    <w:pPr>
      <w:outlineLvl w:val="3"/>
    </w:pPr>
  </w:style>
  <w:style w:type="paragraph" w:customStyle="1" w:styleId="693">
    <w:name w:val="heading 5_file_355"/>
    <w:basedOn w:val="173"/>
    <w:qFormat/>
    <w:uiPriority w:val="9"/>
    <w:pPr>
      <w:outlineLvl w:val="4"/>
    </w:pPr>
    <w:rPr>
      <w:sz w:val="20"/>
      <w:szCs w:val="20"/>
    </w:rPr>
  </w:style>
  <w:style w:type="paragraph" w:customStyle="1" w:styleId="694">
    <w:name w:val="heading 6_file_355"/>
    <w:basedOn w:val="173"/>
    <w:qFormat/>
    <w:uiPriority w:val="9"/>
    <w:pPr>
      <w:outlineLvl w:val="5"/>
    </w:pPr>
    <w:rPr>
      <w:sz w:val="15"/>
      <w:szCs w:val="15"/>
    </w:rPr>
  </w:style>
  <w:style w:type="character" w:customStyle="1" w:styleId="695">
    <w:name w:val="Default Paragraph Font_file_355"/>
    <w:semiHidden/>
    <w:unhideWhenUsed/>
    <w:qFormat/>
    <w:uiPriority w:val="1"/>
  </w:style>
  <w:style w:type="table" w:customStyle="1" w:styleId="696">
    <w:name w:val="Normal Table_file_355"/>
    <w:semiHidden/>
    <w:unhideWhenUsed/>
    <w:qFormat/>
    <w:uiPriority w:val="99"/>
    <w:tblPr>
      <w:tblCellMar>
        <w:top w:w="0" w:type="dxa"/>
        <w:left w:w="108" w:type="dxa"/>
        <w:bottom w:w="0" w:type="dxa"/>
        <w:right w:w="108" w:type="dxa"/>
      </w:tblCellMar>
    </w:tblPr>
  </w:style>
  <w:style w:type="character" w:customStyle="1" w:styleId="697">
    <w:name w:val="Hyperlink_file_355"/>
    <w:basedOn w:val="695"/>
    <w:semiHidden/>
    <w:unhideWhenUsed/>
    <w:qFormat/>
    <w:uiPriority w:val="99"/>
    <w:rPr>
      <w:color w:val="0782C1"/>
      <w:u w:val="single"/>
    </w:rPr>
  </w:style>
  <w:style w:type="character" w:customStyle="1" w:styleId="698">
    <w:name w:val="FollowedHyperlink_file_355"/>
    <w:basedOn w:val="695"/>
    <w:semiHidden/>
    <w:unhideWhenUsed/>
    <w:qFormat/>
    <w:uiPriority w:val="99"/>
    <w:rPr>
      <w:color w:val="0782C1"/>
      <w:u w:val="single"/>
    </w:rPr>
  </w:style>
  <w:style w:type="character" w:customStyle="1" w:styleId="699">
    <w:name w:val="标题 1 Char_file_355"/>
    <w:basedOn w:val="695"/>
    <w:link w:val="4"/>
    <w:qFormat/>
    <w:uiPriority w:val="9"/>
    <w:rPr>
      <w:rFonts w:ascii="宋体" w:hAnsi="宋体" w:eastAsia="宋体" w:cs="宋体"/>
      <w:b/>
      <w:bCs/>
      <w:kern w:val="44"/>
      <w:sz w:val="44"/>
      <w:szCs w:val="44"/>
    </w:rPr>
  </w:style>
  <w:style w:type="character" w:customStyle="1" w:styleId="700">
    <w:name w:val="标题 2 Char_file_355"/>
    <w:basedOn w:val="695"/>
    <w:link w:val="5"/>
    <w:semiHidden/>
    <w:qFormat/>
    <w:uiPriority w:val="9"/>
    <w:rPr>
      <w:rFonts w:asciiTheme="majorHAnsi" w:hAnsiTheme="majorHAnsi" w:eastAsiaTheme="majorEastAsia" w:cstheme="majorBidi"/>
      <w:b/>
      <w:bCs/>
      <w:sz w:val="32"/>
      <w:szCs w:val="32"/>
    </w:rPr>
  </w:style>
  <w:style w:type="character" w:customStyle="1" w:styleId="701">
    <w:name w:val="标题 3 Char_file_355"/>
    <w:basedOn w:val="695"/>
    <w:link w:val="6"/>
    <w:semiHidden/>
    <w:qFormat/>
    <w:uiPriority w:val="9"/>
    <w:rPr>
      <w:rFonts w:ascii="宋体" w:hAnsi="宋体" w:eastAsia="宋体" w:cs="宋体"/>
      <w:b/>
      <w:bCs/>
      <w:sz w:val="32"/>
      <w:szCs w:val="32"/>
    </w:rPr>
  </w:style>
  <w:style w:type="character" w:customStyle="1" w:styleId="702">
    <w:name w:val="标题 4 Char_file_355"/>
    <w:basedOn w:val="695"/>
    <w:link w:val="7"/>
    <w:semiHidden/>
    <w:qFormat/>
    <w:uiPriority w:val="9"/>
    <w:rPr>
      <w:rFonts w:asciiTheme="majorHAnsi" w:hAnsiTheme="majorHAnsi" w:eastAsiaTheme="majorEastAsia" w:cstheme="majorBidi"/>
      <w:b/>
      <w:bCs/>
      <w:sz w:val="28"/>
      <w:szCs w:val="28"/>
    </w:rPr>
  </w:style>
  <w:style w:type="character" w:customStyle="1" w:styleId="703">
    <w:name w:val="标题 5 Char_file_355"/>
    <w:basedOn w:val="695"/>
    <w:link w:val="8"/>
    <w:semiHidden/>
    <w:qFormat/>
    <w:uiPriority w:val="9"/>
    <w:rPr>
      <w:rFonts w:ascii="宋体" w:hAnsi="宋体" w:eastAsia="宋体" w:cs="宋体"/>
      <w:b/>
      <w:bCs/>
      <w:sz w:val="28"/>
      <w:szCs w:val="28"/>
    </w:rPr>
  </w:style>
  <w:style w:type="character" w:customStyle="1" w:styleId="704">
    <w:name w:val="标题 6 Char_file_355"/>
    <w:basedOn w:val="695"/>
    <w:link w:val="10"/>
    <w:semiHidden/>
    <w:qFormat/>
    <w:uiPriority w:val="9"/>
    <w:rPr>
      <w:rFonts w:asciiTheme="majorHAnsi" w:hAnsiTheme="majorHAnsi" w:eastAsiaTheme="majorEastAsia" w:cstheme="majorBidi"/>
      <w:b/>
      <w:bCs/>
      <w:sz w:val="24"/>
      <w:szCs w:val="24"/>
    </w:rPr>
  </w:style>
  <w:style w:type="paragraph" w:customStyle="1" w:styleId="705">
    <w:name w:val="cke_editable_file_355"/>
    <w:basedOn w:val="173"/>
    <w:qFormat/>
    <w:uiPriority w:val="0"/>
    <w:rPr>
      <w:rFonts w:ascii="仿宋_GB2312" w:eastAsia="仿宋_GB2312"/>
    </w:rPr>
  </w:style>
  <w:style w:type="paragraph" w:customStyle="1" w:styleId="706">
    <w:name w:val="marker_file_355"/>
    <w:basedOn w:val="173"/>
    <w:qFormat/>
    <w:uiPriority w:val="0"/>
    <w:pPr>
      <w:shd w:val="clear" w:color="auto" w:fill="FFFF00"/>
    </w:pPr>
  </w:style>
  <w:style w:type="paragraph" w:customStyle="1" w:styleId="707">
    <w:name w:val="Normal (Web)_file_355"/>
    <w:basedOn w:val="173"/>
    <w:semiHidden/>
    <w:unhideWhenUsed/>
    <w:qFormat/>
    <w:uiPriority w:val="99"/>
  </w:style>
  <w:style w:type="character" w:customStyle="1" w:styleId="708">
    <w:name w:val="Strong_file_1450"/>
    <w:basedOn w:val="709"/>
    <w:qFormat/>
    <w:uiPriority w:val="22"/>
    <w:rPr>
      <w:b/>
      <w:bCs/>
    </w:rPr>
  </w:style>
  <w:style w:type="character" w:customStyle="1" w:styleId="709">
    <w:name w:val="Default Paragraph Font_file_1450"/>
    <w:semiHidden/>
    <w:unhideWhenUsed/>
    <w:qFormat/>
    <w:uiPriority w:val="1"/>
  </w:style>
  <w:style w:type="character" w:customStyle="1" w:styleId="710">
    <w:name w:val="Strong_file_1451"/>
    <w:basedOn w:val="711"/>
    <w:qFormat/>
    <w:uiPriority w:val="22"/>
    <w:rPr>
      <w:b/>
      <w:bCs/>
    </w:rPr>
  </w:style>
  <w:style w:type="character" w:customStyle="1" w:styleId="711">
    <w:name w:val="Default Paragraph Font_file_1451"/>
    <w:semiHidden/>
    <w:unhideWhenUsed/>
    <w:qFormat/>
    <w:uiPriority w:val="1"/>
  </w:style>
  <w:style w:type="paragraph" w:customStyle="1" w:styleId="712">
    <w:name w:val="Normal (Web)_file_1439"/>
    <w:basedOn w:val="713"/>
    <w:semiHidden/>
    <w:unhideWhenUsed/>
    <w:qFormat/>
    <w:uiPriority w:val="99"/>
  </w:style>
  <w:style w:type="paragraph" w:customStyle="1" w:styleId="713">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Normal (Web)_file_1442"/>
    <w:basedOn w:val="715"/>
    <w:semiHidden/>
    <w:unhideWhenUsed/>
    <w:qFormat/>
    <w:uiPriority w:val="99"/>
  </w:style>
  <w:style w:type="paragraph" w:customStyle="1" w:styleId="715">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Normal (Web)_file_1444"/>
    <w:basedOn w:val="717"/>
    <w:semiHidden/>
    <w:unhideWhenUsed/>
    <w:qFormat/>
    <w:uiPriority w:val="99"/>
  </w:style>
  <w:style w:type="paragraph" w:customStyle="1" w:styleId="717">
    <w:name w:val="Normal_file_144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18">
    <w:name w:val="Emphasis_file_1444"/>
    <w:basedOn w:val="719"/>
    <w:qFormat/>
    <w:uiPriority w:val="20"/>
    <w:rPr>
      <w:i/>
      <w:iCs/>
    </w:rPr>
  </w:style>
  <w:style w:type="character" w:customStyle="1" w:styleId="719">
    <w:name w:val="Default Paragraph Font_file_1444"/>
    <w:semiHidden/>
    <w:unhideWhenUsed/>
    <w:qFormat/>
    <w:uiPriority w:val="1"/>
  </w:style>
  <w:style w:type="paragraph" w:customStyle="1" w:styleId="720">
    <w:name w:val="Plain Text_file_1445"/>
    <w:basedOn w:val="721"/>
    <w:qFormat/>
    <w:uiPriority w:val="0"/>
    <w:rPr>
      <w:rFonts w:ascii="宋体" w:hAnsi="Courier New" w:cs="Courier New"/>
      <w:szCs w:val="21"/>
    </w:rPr>
  </w:style>
  <w:style w:type="paragraph" w:customStyle="1" w:styleId="721">
    <w:name w:val="Normal_file_1445"/>
    <w:qFormat/>
    <w:uiPriority w:val="0"/>
    <w:pPr>
      <w:widowControl w:val="0"/>
      <w:jc w:val="both"/>
    </w:pPr>
    <w:rPr>
      <w:rFonts w:ascii="Times New Roman" w:hAnsi="Times New Roman" w:eastAsia="宋体" w:cs="Times New Roman"/>
      <w:szCs w:val="24"/>
      <w:lang w:val="en-US" w:eastAsia="zh-CN" w:bidi="ar-SA"/>
    </w:rPr>
  </w:style>
  <w:style w:type="paragraph" w:customStyle="1" w:styleId="722">
    <w:name w:val="Normal (Web)_file_1438_file_1447"/>
    <w:basedOn w:val="723"/>
    <w:semiHidden/>
    <w:unhideWhenUsed/>
    <w:qFormat/>
    <w:uiPriority w:val="99"/>
  </w:style>
  <w:style w:type="paragraph" w:customStyle="1" w:styleId="723">
    <w:name w:val="Normal_file_1438_file_1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4">
    <w:name w:val="Normal (Web)_file_1448"/>
    <w:basedOn w:val="725"/>
    <w:semiHidden/>
    <w:unhideWhenUsed/>
    <w:qFormat/>
    <w:uiPriority w:val="99"/>
  </w:style>
  <w:style w:type="paragraph" w:customStyle="1" w:styleId="725">
    <w:name w:val="Normal_file_144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26">
    <w:name w:val="Normal Table_file_158_file_1449"/>
    <w:semiHidden/>
    <w:qFormat/>
    <w:uiPriority w:val="0"/>
    <w:tblPr>
      <w:tblCellMar>
        <w:top w:w="0" w:type="dxa"/>
        <w:left w:w="108" w:type="dxa"/>
        <w:bottom w:w="0" w:type="dxa"/>
        <w:right w:w="108" w:type="dxa"/>
      </w:tblCellMar>
    </w:tblPr>
  </w:style>
  <w:style w:type="paragraph" w:customStyle="1" w:styleId="727">
    <w:name w:val="Plain Text_file_158_file_1449"/>
    <w:basedOn w:val="728"/>
    <w:qFormat/>
    <w:uiPriority w:val="0"/>
    <w:rPr>
      <w:rFonts w:ascii="宋体" w:hAnsi="Courier New" w:cs="Courier New"/>
      <w:szCs w:val="21"/>
    </w:rPr>
  </w:style>
  <w:style w:type="paragraph" w:customStyle="1" w:styleId="728">
    <w:name w:val="Normal_file_158_file_1449"/>
    <w:next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729">
    <w:name w:val="ca-21_file_144_file_150_file_1434_file_1441"/>
    <w:basedOn w:val="730"/>
    <w:qFormat/>
    <w:uiPriority w:val="0"/>
    <w:rPr>
      <w:rFonts w:ascii="宋体" w:hAnsi="宋体" w:eastAsia="宋体"/>
      <w:w w:val="100"/>
      <w:sz w:val="21"/>
      <w:szCs w:val="21"/>
      <w:shd w:val="clear" w:color="auto" w:fill="auto"/>
    </w:rPr>
  </w:style>
  <w:style w:type="character" w:customStyle="1" w:styleId="730">
    <w:name w:val="Default Paragraph Font_file_144_file_150_file_1434_file_144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3A50-9B18-42F1-9732-418DE83FF6A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146</Pages>
  <Words>58243</Words>
  <Characters>65727</Characters>
  <Lines>776</Lines>
  <Paragraphs>753</Paragraphs>
  <TotalTime>110</TotalTime>
  <ScaleCrop>false</ScaleCrop>
  <LinksUpToDate>false</LinksUpToDate>
  <CharactersWithSpaces>69957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2026-01-07T02:59:00Z</dcterms:created>
  <dc:creator>柳州市政府集中采购中心</dc:creator>
  <cp:lastModifiedBy>小Fan</cp:lastModifiedBy>
  <cp:lastPrinted>2018-06-13T03:11:00Z</cp:lastPrinted>
  <dcterms:modified xsi:type="dcterms:W3CDTF">2026-05-13T01:17:19Z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1C1BEAB4669042FBAC7030A73F95D275</vt:lpwstr>
  </property>
  <property fmtid="{D5CDD505-2E9C-101B-9397-08002B2CF9AE}" pid="4" name="KSOTemplateDocerSaveRecord">
    <vt:lpwstr>eyJoZGlkIjoiZjNlYjhhNDJjMTY5M2M2ZTIyY2MwYTYzYzE0NjgzYjMiLCJ1c2VySWQiOiI0NzEyMDA2MTYifQ==</vt:lpwstr>
  </property>
</Properties>
</file>