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3AE32">
      <w:pPr>
        <w:jc w:val="center"/>
        <w:rPr>
          <w:rFonts w:hint="eastAsia"/>
          <w:lang w:val="en-US" w:eastAsia="zh-CN"/>
        </w:rPr>
      </w:pPr>
      <w:r>
        <w:rPr>
          <w:rFonts w:hint="eastAsia"/>
          <w:b/>
          <w:bCs/>
          <w:sz w:val="24"/>
          <w:szCs w:val="32"/>
        </w:rPr>
        <w:t>广西新海华工程咨询有限公司关于</w:t>
      </w:r>
      <w:r>
        <w:rPr>
          <w:rFonts w:hint="eastAsia"/>
          <w:b/>
          <w:bCs/>
          <w:sz w:val="24"/>
          <w:szCs w:val="32"/>
          <w:lang w:eastAsia="zh-CN"/>
        </w:rPr>
        <w:t>柳州市市场监督管理局食品抽样检测服务项目</w:t>
      </w:r>
      <w:r>
        <w:rPr>
          <w:rFonts w:hint="eastAsia"/>
          <w:b/>
          <w:bCs/>
          <w:sz w:val="24"/>
          <w:szCs w:val="32"/>
        </w:rPr>
        <w:t>的更正公告</w:t>
      </w:r>
      <w:r>
        <w:rPr>
          <w:rFonts w:hint="eastAsia"/>
          <w:b/>
          <w:bCs/>
          <w:sz w:val="24"/>
          <w:szCs w:val="32"/>
          <w:lang w:eastAsia="zh-CN"/>
        </w:rPr>
        <w:t>（</w:t>
      </w:r>
      <w:r>
        <w:rPr>
          <w:rFonts w:hint="eastAsia"/>
          <w:b/>
          <w:bCs/>
          <w:sz w:val="24"/>
          <w:szCs w:val="32"/>
          <w:lang w:val="en-US" w:eastAsia="zh-CN"/>
        </w:rPr>
        <w:t>一</w:t>
      </w:r>
      <w:r>
        <w:rPr>
          <w:rFonts w:hint="eastAsia"/>
          <w:b/>
          <w:bCs/>
          <w:sz w:val="24"/>
          <w:szCs w:val="32"/>
          <w:lang w:eastAsia="zh-CN"/>
        </w:rPr>
        <w:t>）</w:t>
      </w:r>
    </w:p>
    <w:p w14:paraId="2C853A97">
      <w:pPr>
        <w:pStyle w:val="3"/>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6"/>
          <w:rFonts w:hint="eastAsia" w:asciiTheme="minorEastAsia" w:hAnsiTheme="minorEastAsia" w:eastAsiaTheme="minorEastAsia" w:cstheme="minorEastAsia"/>
          <w:i w:val="0"/>
          <w:iCs w:val="0"/>
          <w:caps w:val="0"/>
          <w:color w:val="000000"/>
          <w:spacing w:val="0"/>
          <w:sz w:val="21"/>
          <w:szCs w:val="21"/>
        </w:rPr>
        <w:t>一、项目基本情况</w:t>
      </w:r>
    </w:p>
    <w:p w14:paraId="5008492E">
      <w:pPr>
        <w:pStyle w:val="3"/>
        <w:keepNext w:val="0"/>
        <w:keepLines w:val="0"/>
        <w:widowControl/>
        <w:suppressLineNumbers w:val="0"/>
        <w:spacing w:before="0" w:beforeAutospacing="0" w:after="0" w:afterAutospacing="0" w:line="240" w:lineRule="auto"/>
        <w:ind w:left="0" w:right="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原公告的采购项目编号：</w:t>
      </w:r>
      <w:r>
        <w:rPr>
          <w:rFonts w:hint="eastAsia" w:asciiTheme="minorEastAsia" w:hAnsiTheme="minorEastAsia" w:cstheme="minorEastAsia"/>
          <w:i w:val="0"/>
          <w:iCs w:val="0"/>
          <w:caps w:val="0"/>
          <w:color w:val="000000"/>
          <w:spacing w:val="0"/>
          <w:sz w:val="21"/>
          <w:szCs w:val="21"/>
          <w:lang w:eastAsia="zh-CN"/>
        </w:rPr>
        <w:t>LZZC2026-C3-990182-GXXH</w:t>
      </w:r>
    </w:p>
    <w:p w14:paraId="0AD19D75">
      <w:pPr>
        <w:pStyle w:val="3"/>
        <w:keepNext w:val="0"/>
        <w:keepLines w:val="0"/>
        <w:widowControl/>
        <w:suppressLineNumbers w:val="0"/>
        <w:spacing w:before="75" w:beforeAutospacing="0" w:after="75" w:afterAutospacing="0" w:line="240" w:lineRule="auto"/>
        <w:ind w:right="0"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原公告的采购项目名称：</w:t>
      </w:r>
      <w:r>
        <w:rPr>
          <w:rFonts w:hint="eastAsia" w:asciiTheme="minorEastAsia" w:hAnsiTheme="minorEastAsia" w:cstheme="minorEastAsia"/>
          <w:i w:val="0"/>
          <w:iCs w:val="0"/>
          <w:caps w:val="0"/>
          <w:color w:val="000000"/>
          <w:spacing w:val="0"/>
          <w:sz w:val="21"/>
          <w:szCs w:val="21"/>
          <w:lang w:eastAsia="zh-CN"/>
        </w:rPr>
        <w:t>柳州市市场监督管理局食品抽样检测服务项目</w:t>
      </w:r>
    </w:p>
    <w:p w14:paraId="0182538D">
      <w:pPr>
        <w:pStyle w:val="3"/>
        <w:keepNext w:val="0"/>
        <w:keepLines w:val="0"/>
        <w:widowControl/>
        <w:suppressLineNumbers w:val="0"/>
        <w:spacing w:before="75" w:beforeAutospacing="0" w:after="75" w:afterAutospacing="0" w:line="240" w:lineRule="auto"/>
        <w:ind w:left="0" w:righ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首次公告日期：202</w:t>
      </w:r>
      <w:r>
        <w:rPr>
          <w:rFonts w:hint="eastAsia" w:asciiTheme="minorEastAsia" w:hAnsiTheme="minorEastAsia" w:cstheme="minorEastAsia"/>
          <w:i w:val="0"/>
          <w:iCs w:val="0"/>
          <w:caps w:val="0"/>
          <w:color w:val="000000"/>
          <w:spacing w:val="0"/>
          <w:sz w:val="21"/>
          <w:szCs w:val="21"/>
          <w:lang w:val="en-US" w:eastAsia="zh-CN"/>
        </w:rPr>
        <w:t>6</w:t>
      </w:r>
      <w:r>
        <w:rPr>
          <w:rFonts w:hint="eastAsia" w:asciiTheme="minorEastAsia" w:hAnsiTheme="minorEastAsia" w:eastAsiaTheme="minorEastAsia" w:cstheme="minorEastAsia"/>
          <w:i w:val="0"/>
          <w:iCs w:val="0"/>
          <w:caps w:val="0"/>
          <w:color w:val="000000"/>
          <w:spacing w:val="0"/>
          <w:sz w:val="21"/>
          <w:szCs w:val="21"/>
        </w:rPr>
        <w:t>年0</w:t>
      </w:r>
      <w:r>
        <w:rPr>
          <w:rFonts w:hint="eastAsia" w:asciiTheme="minorEastAsia" w:hAnsiTheme="minorEastAsia" w:cstheme="minorEastAsia"/>
          <w:i w:val="0"/>
          <w:iCs w:val="0"/>
          <w:caps w:val="0"/>
          <w:color w:val="000000"/>
          <w:spacing w:val="0"/>
          <w:sz w:val="21"/>
          <w:szCs w:val="21"/>
          <w:lang w:val="en-US" w:eastAsia="zh-CN"/>
        </w:rPr>
        <w:t>5</w:t>
      </w:r>
      <w:r>
        <w:rPr>
          <w:rFonts w:hint="eastAsia" w:asciiTheme="minorEastAsia" w:hAnsiTheme="minorEastAsia" w:eastAsiaTheme="minorEastAsia" w:cstheme="minorEastAsia"/>
          <w:i w:val="0"/>
          <w:iCs w:val="0"/>
          <w:caps w:val="0"/>
          <w:color w:val="000000"/>
          <w:spacing w:val="0"/>
          <w:sz w:val="21"/>
          <w:szCs w:val="21"/>
        </w:rPr>
        <w:t>月0</w:t>
      </w:r>
      <w:r>
        <w:rPr>
          <w:rFonts w:hint="eastAsia" w:asciiTheme="minorEastAsia" w:hAnsiTheme="minorEastAsia" w:cstheme="minorEastAsia"/>
          <w:i w:val="0"/>
          <w:iCs w:val="0"/>
          <w:caps w:val="0"/>
          <w:color w:val="000000"/>
          <w:spacing w:val="0"/>
          <w:sz w:val="21"/>
          <w:szCs w:val="21"/>
          <w:lang w:val="en-US" w:eastAsia="zh-CN"/>
        </w:rPr>
        <w:t>8</w:t>
      </w:r>
      <w:r>
        <w:rPr>
          <w:rFonts w:hint="eastAsia" w:asciiTheme="minorEastAsia" w:hAnsiTheme="minorEastAsia" w:eastAsiaTheme="minorEastAsia" w:cstheme="minorEastAsia"/>
          <w:i w:val="0"/>
          <w:iCs w:val="0"/>
          <w:caps w:val="0"/>
          <w:color w:val="000000"/>
          <w:spacing w:val="0"/>
          <w:sz w:val="21"/>
          <w:szCs w:val="21"/>
        </w:rPr>
        <w:t>日</w:t>
      </w:r>
    </w:p>
    <w:p w14:paraId="1CD0FDB5">
      <w:pPr>
        <w:pStyle w:val="3"/>
        <w:keepNext w:val="0"/>
        <w:keepLines w:val="0"/>
        <w:widowControl/>
        <w:suppressLineNumbers w:val="0"/>
        <w:spacing w:before="0" w:beforeAutospacing="0" w:after="0" w:afterAutospacing="0" w:line="24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6"/>
          <w:rFonts w:hint="eastAsia" w:asciiTheme="minorEastAsia" w:hAnsiTheme="minorEastAsia" w:eastAsiaTheme="minorEastAsia" w:cstheme="minorEastAsia"/>
          <w:i w:val="0"/>
          <w:iCs w:val="0"/>
          <w:caps w:val="0"/>
          <w:color w:val="000000"/>
          <w:spacing w:val="0"/>
          <w:sz w:val="21"/>
          <w:szCs w:val="21"/>
        </w:rPr>
        <w:t>二、更正信息</w:t>
      </w:r>
    </w:p>
    <w:p w14:paraId="633EB6EB">
      <w:pPr>
        <w:pStyle w:val="3"/>
        <w:keepNext w:val="0"/>
        <w:keepLines w:val="0"/>
        <w:widowControl/>
        <w:suppressLineNumbers w:val="0"/>
        <w:spacing w:before="75" w:beforeAutospacing="0" w:after="75" w:afterAutospacing="0" w:line="240" w:lineRule="auto"/>
        <w:ind w:left="0" w:right="0" w:firstLine="42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更正事项：更正采购文件</w:t>
      </w:r>
    </w:p>
    <w:p w14:paraId="25C29575">
      <w:pPr>
        <w:pStyle w:val="3"/>
        <w:keepNext w:val="0"/>
        <w:keepLines w:val="0"/>
        <w:widowControl/>
        <w:suppressLineNumbers w:val="0"/>
        <w:spacing w:before="75" w:beforeAutospacing="0" w:after="75" w:afterAutospacing="0" w:line="300" w:lineRule="atLeast"/>
        <w:ind w:left="0" w:righ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更正内容：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6FA"/>
        <w:tblLayout w:type="autofit"/>
        <w:tblCellMar>
          <w:top w:w="15" w:type="dxa"/>
          <w:left w:w="15" w:type="dxa"/>
          <w:bottom w:w="15" w:type="dxa"/>
          <w:right w:w="15" w:type="dxa"/>
        </w:tblCellMar>
      </w:tblPr>
      <w:tblGrid>
        <w:gridCol w:w="1200"/>
        <w:gridCol w:w="1863"/>
        <w:gridCol w:w="2851"/>
        <w:gridCol w:w="2692"/>
      </w:tblGrid>
      <w:tr w14:paraId="6BA0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00" w:type="dxa"/>
            <w:shd w:val="clear" w:color="auto" w:fill="F5F6FA"/>
            <w:tcMar>
              <w:top w:w="75" w:type="dxa"/>
              <w:left w:w="150" w:type="dxa"/>
              <w:bottom w:w="75" w:type="dxa"/>
              <w:right w:w="150" w:type="dxa"/>
            </w:tcMar>
            <w:vAlign w:val="center"/>
          </w:tcPr>
          <w:p w14:paraId="705A888C">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序号</w:t>
            </w:r>
          </w:p>
        </w:tc>
        <w:tc>
          <w:tcPr>
            <w:tcW w:w="1863" w:type="dxa"/>
            <w:shd w:val="clear" w:color="auto" w:fill="F5F6FA"/>
            <w:tcMar>
              <w:top w:w="75" w:type="dxa"/>
              <w:left w:w="150" w:type="dxa"/>
              <w:bottom w:w="75" w:type="dxa"/>
              <w:right w:w="150" w:type="dxa"/>
            </w:tcMar>
            <w:vAlign w:val="center"/>
          </w:tcPr>
          <w:p w14:paraId="44717CFD">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更正项</w:t>
            </w:r>
          </w:p>
        </w:tc>
        <w:tc>
          <w:tcPr>
            <w:tcW w:w="2851" w:type="dxa"/>
            <w:shd w:val="clear" w:color="auto" w:fill="F5F6FA"/>
            <w:tcMar>
              <w:top w:w="75" w:type="dxa"/>
              <w:left w:w="150" w:type="dxa"/>
              <w:bottom w:w="75" w:type="dxa"/>
              <w:right w:w="150" w:type="dxa"/>
            </w:tcMar>
            <w:vAlign w:val="center"/>
          </w:tcPr>
          <w:p w14:paraId="4DC198AE">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更正前内容</w:t>
            </w:r>
          </w:p>
        </w:tc>
        <w:tc>
          <w:tcPr>
            <w:tcW w:w="2692" w:type="dxa"/>
            <w:shd w:val="clear" w:color="auto" w:fill="F5F6FA"/>
            <w:tcMar>
              <w:top w:w="75" w:type="dxa"/>
              <w:left w:w="150" w:type="dxa"/>
              <w:bottom w:w="75" w:type="dxa"/>
              <w:right w:w="150" w:type="dxa"/>
            </w:tcMar>
            <w:vAlign w:val="center"/>
          </w:tcPr>
          <w:p w14:paraId="0071108F">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更正后内容</w:t>
            </w:r>
          </w:p>
        </w:tc>
      </w:tr>
      <w:tr w14:paraId="3D61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00" w:type="dxa"/>
            <w:shd w:val="clear" w:color="auto" w:fill="FFFFFF"/>
            <w:tcMar>
              <w:top w:w="75" w:type="dxa"/>
              <w:left w:w="150" w:type="dxa"/>
              <w:bottom w:w="75" w:type="dxa"/>
              <w:right w:w="150" w:type="dxa"/>
            </w:tcMar>
            <w:vAlign w:val="center"/>
          </w:tcPr>
          <w:p w14:paraId="396CB037">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p>
        </w:tc>
        <w:tc>
          <w:tcPr>
            <w:tcW w:w="1863" w:type="dxa"/>
            <w:shd w:val="clear" w:color="auto" w:fill="FFFFFF"/>
            <w:tcMar>
              <w:top w:w="75" w:type="dxa"/>
              <w:left w:w="150" w:type="dxa"/>
              <w:bottom w:w="75" w:type="dxa"/>
              <w:right w:w="150" w:type="dxa"/>
            </w:tcMar>
            <w:vAlign w:val="center"/>
          </w:tcPr>
          <w:p w14:paraId="45980FF1">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第一章竞争性磋商公告 标项一 简要规格描述或项目基本概况介绍、用途：</w:t>
            </w:r>
          </w:p>
        </w:tc>
        <w:tc>
          <w:tcPr>
            <w:tcW w:w="2851" w:type="dxa"/>
            <w:shd w:val="clear" w:color="auto" w:fill="FFFFFF"/>
            <w:tcMar>
              <w:top w:w="75" w:type="dxa"/>
              <w:left w:w="150" w:type="dxa"/>
              <w:bottom w:w="75" w:type="dxa"/>
              <w:right w:w="150" w:type="dxa"/>
            </w:tcMar>
            <w:vAlign w:val="center"/>
          </w:tcPr>
          <w:p w14:paraId="2697A621">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≥684批次普通食品和食用农产品的抽检，具体内容详见磋商文件。</w:t>
            </w:r>
          </w:p>
        </w:tc>
        <w:tc>
          <w:tcPr>
            <w:tcW w:w="2692" w:type="dxa"/>
            <w:shd w:val="clear" w:color="auto" w:fill="FFFFFF"/>
            <w:tcMar>
              <w:top w:w="75" w:type="dxa"/>
              <w:left w:w="150" w:type="dxa"/>
              <w:bottom w:w="75" w:type="dxa"/>
              <w:right w:w="150" w:type="dxa"/>
            </w:tcMar>
            <w:vAlign w:val="center"/>
          </w:tcPr>
          <w:p w14:paraId="36F5F60E">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≥684批次普通食品的抽检，具体内容详见磋商文件</w:t>
            </w:r>
          </w:p>
        </w:tc>
      </w:tr>
      <w:tr w14:paraId="4084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00" w:type="dxa"/>
            <w:shd w:val="clear" w:color="auto" w:fill="FFFFFF"/>
            <w:tcMar>
              <w:top w:w="75" w:type="dxa"/>
              <w:left w:w="150" w:type="dxa"/>
              <w:bottom w:w="75" w:type="dxa"/>
              <w:right w:w="150" w:type="dxa"/>
            </w:tcMar>
            <w:vAlign w:val="center"/>
          </w:tcPr>
          <w:p w14:paraId="33502569">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w:t>
            </w:r>
          </w:p>
        </w:tc>
        <w:tc>
          <w:tcPr>
            <w:tcW w:w="1863" w:type="dxa"/>
            <w:shd w:val="clear" w:color="auto" w:fill="FFFFFF"/>
            <w:tcMar>
              <w:top w:w="75" w:type="dxa"/>
              <w:left w:w="150" w:type="dxa"/>
              <w:bottom w:w="75" w:type="dxa"/>
              <w:right w:w="150" w:type="dxa"/>
            </w:tcMar>
            <w:vAlign w:val="center"/>
          </w:tcPr>
          <w:p w14:paraId="54B881CE">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第一章竞争性磋商公告 标项二 简要规格描述或项目基本概况介绍、用途：</w:t>
            </w:r>
          </w:p>
        </w:tc>
        <w:tc>
          <w:tcPr>
            <w:tcW w:w="2851" w:type="dxa"/>
            <w:shd w:val="clear" w:color="auto" w:fill="FFFFFF"/>
            <w:tcMar>
              <w:top w:w="75" w:type="dxa"/>
              <w:left w:w="150" w:type="dxa"/>
              <w:bottom w:w="75" w:type="dxa"/>
              <w:right w:w="150" w:type="dxa"/>
            </w:tcMar>
            <w:vAlign w:val="center"/>
          </w:tcPr>
          <w:p w14:paraId="5542CD06">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≥663批次普通食品和食用农产品的抽检，具体内容详见磋商文件。</w:t>
            </w:r>
          </w:p>
        </w:tc>
        <w:tc>
          <w:tcPr>
            <w:tcW w:w="2692" w:type="dxa"/>
            <w:shd w:val="clear" w:color="auto" w:fill="FFFFFF"/>
            <w:tcMar>
              <w:top w:w="75" w:type="dxa"/>
              <w:left w:w="150" w:type="dxa"/>
              <w:bottom w:w="75" w:type="dxa"/>
              <w:right w:w="150" w:type="dxa"/>
            </w:tcMar>
            <w:vAlign w:val="center"/>
          </w:tcPr>
          <w:p w14:paraId="48993E85">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≥663批次普通食品的抽检，具体内容详见磋商文件。</w:t>
            </w:r>
          </w:p>
        </w:tc>
      </w:tr>
      <w:tr w14:paraId="7F02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6FA"/>
          <w:tblCellMar>
            <w:top w:w="15" w:type="dxa"/>
            <w:left w:w="15" w:type="dxa"/>
            <w:bottom w:w="15" w:type="dxa"/>
            <w:right w:w="15" w:type="dxa"/>
          </w:tblCellMar>
        </w:tblPrEx>
        <w:tc>
          <w:tcPr>
            <w:tcW w:w="1200" w:type="dxa"/>
            <w:shd w:val="clear" w:color="auto" w:fill="FFFFFF"/>
            <w:tcMar>
              <w:top w:w="75" w:type="dxa"/>
              <w:left w:w="150" w:type="dxa"/>
              <w:bottom w:w="75" w:type="dxa"/>
              <w:right w:w="150" w:type="dxa"/>
            </w:tcMar>
            <w:vAlign w:val="center"/>
          </w:tcPr>
          <w:p w14:paraId="0E3EE40E">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w:t>
            </w:r>
          </w:p>
        </w:tc>
        <w:tc>
          <w:tcPr>
            <w:tcW w:w="1863" w:type="dxa"/>
            <w:shd w:val="clear" w:color="auto" w:fill="FFFFFF"/>
            <w:tcMar>
              <w:top w:w="75" w:type="dxa"/>
              <w:left w:w="150" w:type="dxa"/>
              <w:bottom w:w="75" w:type="dxa"/>
              <w:right w:w="150" w:type="dxa"/>
            </w:tcMar>
            <w:vAlign w:val="center"/>
          </w:tcPr>
          <w:p w14:paraId="1E72488C">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第一章竞争性磋商公告 标项三 简要规格描述或项目基本概况介绍、用途：</w:t>
            </w:r>
          </w:p>
        </w:tc>
        <w:tc>
          <w:tcPr>
            <w:tcW w:w="2851" w:type="dxa"/>
            <w:shd w:val="clear" w:color="auto" w:fill="FFFFFF"/>
            <w:tcMar>
              <w:top w:w="75" w:type="dxa"/>
              <w:left w:w="150" w:type="dxa"/>
              <w:bottom w:w="75" w:type="dxa"/>
              <w:right w:w="150" w:type="dxa"/>
            </w:tcMar>
            <w:vAlign w:val="center"/>
          </w:tcPr>
          <w:p w14:paraId="16EBF614">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≥569批次普通食品和食用农产品的抽检，具体内容详见磋商文件。</w:t>
            </w:r>
          </w:p>
        </w:tc>
        <w:tc>
          <w:tcPr>
            <w:tcW w:w="2692" w:type="dxa"/>
            <w:shd w:val="clear" w:color="auto" w:fill="FFFFFF"/>
            <w:tcMar>
              <w:top w:w="75" w:type="dxa"/>
              <w:left w:w="150" w:type="dxa"/>
              <w:bottom w:w="75" w:type="dxa"/>
              <w:right w:w="150" w:type="dxa"/>
            </w:tcMar>
            <w:vAlign w:val="center"/>
          </w:tcPr>
          <w:p w14:paraId="52650F36">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≥569批次普通食品的抽检，具体内容详见磋商文件。</w:t>
            </w:r>
          </w:p>
        </w:tc>
      </w:tr>
      <w:tr w14:paraId="66F1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6FA"/>
          <w:tblCellMar>
            <w:top w:w="15" w:type="dxa"/>
            <w:left w:w="15" w:type="dxa"/>
            <w:bottom w:w="15" w:type="dxa"/>
            <w:right w:w="15" w:type="dxa"/>
          </w:tblCellMar>
        </w:tblPrEx>
        <w:tc>
          <w:tcPr>
            <w:tcW w:w="1200" w:type="dxa"/>
            <w:shd w:val="clear" w:color="auto" w:fill="FFFFFF"/>
            <w:tcMar>
              <w:top w:w="75" w:type="dxa"/>
              <w:left w:w="150" w:type="dxa"/>
              <w:bottom w:w="75" w:type="dxa"/>
              <w:right w:w="150" w:type="dxa"/>
            </w:tcMar>
            <w:vAlign w:val="center"/>
          </w:tcPr>
          <w:p w14:paraId="2E927418">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w:t>
            </w:r>
          </w:p>
        </w:tc>
        <w:tc>
          <w:tcPr>
            <w:tcW w:w="1863" w:type="dxa"/>
            <w:shd w:val="clear" w:color="auto" w:fill="FFFFFF"/>
            <w:tcMar>
              <w:top w:w="75" w:type="dxa"/>
              <w:left w:w="150" w:type="dxa"/>
              <w:bottom w:w="75" w:type="dxa"/>
              <w:right w:w="150" w:type="dxa"/>
            </w:tcMar>
            <w:vAlign w:val="center"/>
          </w:tcPr>
          <w:p w14:paraId="3B12273B">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第二章采购需求 一、概述</w:t>
            </w:r>
          </w:p>
        </w:tc>
        <w:tc>
          <w:tcPr>
            <w:tcW w:w="2851" w:type="dxa"/>
            <w:shd w:val="clear" w:color="auto" w:fill="FFFFFF"/>
            <w:tcMar>
              <w:top w:w="75" w:type="dxa"/>
              <w:left w:w="150" w:type="dxa"/>
              <w:bottom w:w="75" w:type="dxa"/>
              <w:right w:w="150" w:type="dxa"/>
            </w:tcMar>
            <w:vAlign w:val="center"/>
          </w:tcPr>
          <w:p w14:paraId="0D2B0F05">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基本概况介绍：本项目为自治区转移支付柳州市2026年任务量，包括但不限于柳州市市场监督管理局下达的《2026年柳州市食品安全抽检计划的通知》（柳市监办法〔2026〕X号）等文件中明确的任务，在全市范围内开展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食盐、餐饮食品、保健食品、食用农产品和食品添加剂等的抽检任务，全年抽检、监测等总批次数约1916批次。</w:t>
            </w:r>
          </w:p>
        </w:tc>
        <w:tc>
          <w:tcPr>
            <w:tcW w:w="2692" w:type="dxa"/>
            <w:shd w:val="clear" w:color="auto" w:fill="FFFFFF"/>
            <w:tcMar>
              <w:top w:w="75" w:type="dxa"/>
              <w:left w:w="150" w:type="dxa"/>
              <w:bottom w:w="75" w:type="dxa"/>
              <w:right w:w="150" w:type="dxa"/>
            </w:tcMar>
            <w:vAlign w:val="center"/>
          </w:tcPr>
          <w:p w14:paraId="37F8ABC7">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基本概况介绍：本项目为柳州市支付柳州市2026年任务量，包括但不限于柳州市市场监督管理局下达的《2026年柳州市食品安全抽检计划的通知》（柳市监办法〔2026〕X号）等文件中明确的任务，在全市范围内开展粮食加工品、食用油（油脂及其制品）、调味品、肉制品、乳制品、饮料、方便食品、饼干、罐头、冷冻饮品、速冻食品、薯类和膨化食品、糖果制品、茶叶及相关制品、酒类、蔬菜制品、水果制品、炒货食品及坚果制品、蛋制品、可可及焙烤咖啡产品、食糖、水产制品、淀粉及淀粉制品、糕点、豆制品、蜂产品、食盐、餐饮食品、保健食品和食品添加剂等的抽检任务，全年抽检、监测等总批次数约1916批次。</w:t>
            </w:r>
          </w:p>
        </w:tc>
      </w:tr>
      <w:tr w14:paraId="22C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5F6FA"/>
          <w:tblCellMar>
            <w:top w:w="15" w:type="dxa"/>
            <w:left w:w="15" w:type="dxa"/>
            <w:bottom w:w="15" w:type="dxa"/>
            <w:right w:w="15" w:type="dxa"/>
          </w:tblCellMar>
        </w:tblPrEx>
        <w:tc>
          <w:tcPr>
            <w:tcW w:w="1200" w:type="dxa"/>
            <w:shd w:val="clear" w:color="auto" w:fill="FFFFFF"/>
            <w:tcMar>
              <w:top w:w="75" w:type="dxa"/>
              <w:left w:w="150" w:type="dxa"/>
              <w:bottom w:w="75" w:type="dxa"/>
              <w:right w:w="150" w:type="dxa"/>
            </w:tcMar>
            <w:vAlign w:val="center"/>
          </w:tcPr>
          <w:p w14:paraId="01F1E8B1">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w:t>
            </w:r>
          </w:p>
        </w:tc>
        <w:tc>
          <w:tcPr>
            <w:tcW w:w="1863" w:type="dxa"/>
            <w:shd w:val="clear" w:color="auto" w:fill="FFFFFF"/>
            <w:tcMar>
              <w:top w:w="75" w:type="dxa"/>
              <w:left w:w="150" w:type="dxa"/>
              <w:bottom w:w="75" w:type="dxa"/>
              <w:right w:w="150" w:type="dxa"/>
            </w:tcMar>
            <w:vAlign w:val="center"/>
          </w:tcPr>
          <w:p w14:paraId="085D82E6">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第二章采购需求 三、商务要求 工作要求</w:t>
            </w:r>
          </w:p>
        </w:tc>
        <w:tc>
          <w:tcPr>
            <w:tcW w:w="2851" w:type="dxa"/>
            <w:shd w:val="clear" w:color="auto" w:fill="FFFFFF"/>
            <w:tcMar>
              <w:top w:w="75" w:type="dxa"/>
              <w:left w:w="150" w:type="dxa"/>
              <w:bottom w:w="75" w:type="dxa"/>
              <w:right w:w="150" w:type="dxa"/>
            </w:tcMar>
            <w:vAlign w:val="center"/>
          </w:tcPr>
          <w:p w14:paraId="4A228884">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3.投标人应落实采购人关于食用农产品陪同抽样等要求,并按时完成指定生产企业和（或）抽样区域的抽检任务。</w:t>
            </w:r>
          </w:p>
        </w:tc>
        <w:tc>
          <w:tcPr>
            <w:tcW w:w="2692" w:type="dxa"/>
            <w:shd w:val="clear" w:color="auto" w:fill="FFFFFF"/>
            <w:tcMar>
              <w:top w:w="75" w:type="dxa"/>
              <w:left w:w="150" w:type="dxa"/>
              <w:bottom w:w="75" w:type="dxa"/>
              <w:right w:w="150" w:type="dxa"/>
            </w:tcMar>
            <w:vAlign w:val="center"/>
          </w:tcPr>
          <w:p w14:paraId="1DFD38FA">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3.投标人应落实采购人关于普通食品陪同抽样等要求,并按时完成指定生产企业和（或）抽样区域的抽检任务。</w:t>
            </w:r>
          </w:p>
        </w:tc>
      </w:tr>
      <w:tr w14:paraId="071D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00" w:type="dxa"/>
            <w:shd w:val="clear" w:color="auto" w:fill="FFFFFF"/>
            <w:tcMar>
              <w:top w:w="75" w:type="dxa"/>
              <w:left w:w="150" w:type="dxa"/>
              <w:bottom w:w="75" w:type="dxa"/>
              <w:right w:w="150" w:type="dxa"/>
            </w:tcMar>
            <w:vAlign w:val="center"/>
          </w:tcPr>
          <w:p w14:paraId="7E2B3514">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w:t>
            </w:r>
          </w:p>
        </w:tc>
        <w:tc>
          <w:tcPr>
            <w:tcW w:w="1863" w:type="dxa"/>
            <w:shd w:val="clear" w:color="auto" w:fill="FFFFFF"/>
            <w:tcMar>
              <w:top w:w="75" w:type="dxa"/>
              <w:left w:w="150" w:type="dxa"/>
              <w:bottom w:w="75" w:type="dxa"/>
              <w:right w:w="150" w:type="dxa"/>
            </w:tcMar>
            <w:vAlign w:val="center"/>
          </w:tcPr>
          <w:p w14:paraId="1EFB8852">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第四章评审程序、评审方法和评审标准 三、技术服务</w:t>
            </w:r>
          </w:p>
        </w:tc>
        <w:tc>
          <w:tcPr>
            <w:tcW w:w="2851" w:type="dxa"/>
            <w:shd w:val="clear" w:color="auto" w:fill="FFFFFF"/>
            <w:tcMar>
              <w:top w:w="75" w:type="dxa"/>
              <w:left w:w="150" w:type="dxa"/>
              <w:bottom w:w="75" w:type="dxa"/>
              <w:right w:w="150" w:type="dxa"/>
            </w:tcMar>
            <w:vAlign w:val="center"/>
          </w:tcPr>
          <w:p w14:paraId="1723080E">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5.检验项目资质覆盖情况 [评分依据为《投标人可以承检的食品和农产品安全抽检品种及项目表》(须按采购文件要求格式填写,否则不予计分)，需提供实验室资质认定证书及能力附表复印件验证并加盖投标人单位公章，否则不予计分]。</w:t>
            </w:r>
          </w:p>
        </w:tc>
        <w:tc>
          <w:tcPr>
            <w:tcW w:w="2692" w:type="dxa"/>
            <w:shd w:val="clear" w:color="auto" w:fill="FFFFFF"/>
            <w:tcMar>
              <w:top w:w="75" w:type="dxa"/>
              <w:left w:w="150" w:type="dxa"/>
              <w:bottom w:w="75" w:type="dxa"/>
              <w:right w:w="150" w:type="dxa"/>
            </w:tcMar>
            <w:vAlign w:val="center"/>
          </w:tcPr>
          <w:p w14:paraId="3A193971">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5.检验项目资质覆盖情况 [评分依据为《投标人可以承检的食品安全抽检品种及项目表》(须按采购文件要求格式填写,否则不予计分)，需提供实验室资质认定证书及能力附表复印件验证并加盖投标人单位公章，否则不予计分]。</w:t>
            </w:r>
          </w:p>
        </w:tc>
      </w:tr>
    </w:tbl>
    <w:p w14:paraId="3C190F4B">
      <w:pPr>
        <w:pStyle w:val="3"/>
        <w:keepNext w:val="0"/>
        <w:keepLines w:val="0"/>
        <w:widowControl/>
        <w:suppressLineNumbers w:val="0"/>
        <w:spacing w:before="75" w:beforeAutospacing="0" w:after="75" w:afterAutospacing="0" w:line="300" w:lineRule="atLeast"/>
        <w:ind w:left="0" w:right="0"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更正日期：</w:t>
      </w:r>
      <w:r>
        <w:rPr>
          <w:rFonts w:hint="eastAsia" w:asciiTheme="minorEastAsia" w:hAnsiTheme="minorEastAsia" w:eastAsiaTheme="minorEastAsia" w:cstheme="minorEastAsia"/>
          <w:i w:val="0"/>
          <w:iCs w:val="0"/>
          <w:caps w:val="0"/>
          <w:color w:val="000000"/>
          <w:spacing w:val="0"/>
          <w:sz w:val="21"/>
          <w:szCs w:val="21"/>
          <w:u w:val="none"/>
        </w:rPr>
        <w:t>202</w:t>
      </w:r>
      <w:r>
        <w:rPr>
          <w:rFonts w:hint="eastAsia" w:asciiTheme="minorEastAsia" w:hAnsiTheme="minorEastAsia" w:cstheme="minorEastAsia"/>
          <w:i w:val="0"/>
          <w:iCs w:val="0"/>
          <w:caps w:val="0"/>
          <w:color w:val="000000"/>
          <w:spacing w:val="0"/>
          <w:sz w:val="21"/>
          <w:szCs w:val="21"/>
          <w:u w:val="none"/>
          <w:lang w:val="en-US" w:eastAsia="zh-CN"/>
        </w:rPr>
        <w:t>6</w:t>
      </w:r>
      <w:r>
        <w:rPr>
          <w:rFonts w:hint="eastAsia" w:asciiTheme="minorEastAsia" w:hAnsiTheme="minorEastAsia" w:eastAsiaTheme="minorEastAsia" w:cstheme="minorEastAsia"/>
          <w:i w:val="0"/>
          <w:iCs w:val="0"/>
          <w:caps w:val="0"/>
          <w:color w:val="000000"/>
          <w:spacing w:val="0"/>
          <w:sz w:val="21"/>
          <w:szCs w:val="21"/>
          <w:u w:val="none"/>
        </w:rPr>
        <w:t>年0</w:t>
      </w:r>
      <w:r>
        <w:rPr>
          <w:rFonts w:hint="eastAsia" w:asciiTheme="minorEastAsia" w:hAnsiTheme="minorEastAsia" w:cstheme="minorEastAsia"/>
          <w:i w:val="0"/>
          <w:iCs w:val="0"/>
          <w:caps w:val="0"/>
          <w:color w:val="000000"/>
          <w:spacing w:val="0"/>
          <w:sz w:val="21"/>
          <w:szCs w:val="21"/>
          <w:u w:val="none"/>
          <w:lang w:val="en-US" w:eastAsia="zh-CN"/>
        </w:rPr>
        <w:t>5</w:t>
      </w:r>
      <w:r>
        <w:rPr>
          <w:rFonts w:hint="eastAsia" w:asciiTheme="minorEastAsia" w:hAnsiTheme="minorEastAsia" w:eastAsiaTheme="minorEastAsia" w:cstheme="minorEastAsia"/>
          <w:i w:val="0"/>
          <w:iCs w:val="0"/>
          <w:caps w:val="0"/>
          <w:color w:val="000000"/>
          <w:spacing w:val="0"/>
          <w:sz w:val="21"/>
          <w:szCs w:val="21"/>
          <w:u w:val="none"/>
        </w:rPr>
        <w:t>月</w:t>
      </w:r>
      <w:r>
        <w:rPr>
          <w:rFonts w:hint="eastAsia" w:asciiTheme="minorEastAsia" w:hAnsiTheme="minorEastAsia" w:cstheme="minorEastAsia"/>
          <w:i w:val="0"/>
          <w:iCs w:val="0"/>
          <w:caps w:val="0"/>
          <w:color w:val="000000"/>
          <w:spacing w:val="0"/>
          <w:sz w:val="21"/>
          <w:szCs w:val="21"/>
          <w:u w:val="none"/>
          <w:lang w:val="en-US" w:eastAsia="zh-CN"/>
        </w:rPr>
        <w:t>08</w:t>
      </w:r>
      <w:r>
        <w:rPr>
          <w:rFonts w:hint="eastAsia" w:asciiTheme="minorEastAsia" w:hAnsiTheme="minorEastAsia" w:eastAsiaTheme="minorEastAsia" w:cstheme="minorEastAsia"/>
          <w:i w:val="0"/>
          <w:iCs w:val="0"/>
          <w:caps w:val="0"/>
          <w:color w:val="000000"/>
          <w:spacing w:val="0"/>
          <w:sz w:val="21"/>
          <w:szCs w:val="21"/>
          <w:u w:val="none"/>
        </w:rPr>
        <w:t>日</w:t>
      </w:r>
    </w:p>
    <w:p w14:paraId="626171DC">
      <w:pPr>
        <w:pStyle w:val="3"/>
        <w:keepNext w:val="0"/>
        <w:keepLines w:val="0"/>
        <w:widowControl/>
        <w:suppressLineNumbers w:val="0"/>
        <w:spacing w:before="75" w:beforeAutospacing="0" w:after="75" w:afterAutospacing="0" w:line="240" w:lineRule="auto"/>
        <w:ind w:right="0"/>
        <w:jc w:val="left"/>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三、其他补充事宜</w:t>
      </w:r>
    </w:p>
    <w:p w14:paraId="1F569570">
      <w:pPr>
        <w:pStyle w:val="3"/>
        <w:keepNext w:val="0"/>
        <w:keepLines w:val="0"/>
        <w:widowControl/>
        <w:suppressLineNumbers w:val="0"/>
        <w:spacing w:before="75" w:beforeAutospacing="0" w:after="75" w:afterAutospacing="0" w:line="240" w:lineRule="auto"/>
        <w:ind w:left="0" w:right="0" w:firstLine="42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xml:space="preserve">相关条款作相应变更，其余内容不变。      </w:t>
      </w:r>
    </w:p>
    <w:p w14:paraId="6CB0DB0A">
      <w:pPr>
        <w:pStyle w:val="3"/>
        <w:keepNext w:val="0"/>
        <w:keepLines w:val="0"/>
        <w:widowControl/>
        <w:suppressLineNumbers w:val="0"/>
        <w:spacing w:before="75" w:beforeAutospacing="0" w:after="75" w:afterAutospacing="0" w:line="240" w:lineRule="auto"/>
        <w:ind w:right="0"/>
        <w:jc w:val="left"/>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000000"/>
          <w:spacing w:val="0"/>
          <w:sz w:val="21"/>
          <w:szCs w:val="21"/>
        </w:rPr>
        <w:t>四、对本次公告提出询问，请按以下方式联系。</w:t>
      </w:r>
    </w:p>
    <w:p w14:paraId="45AC9C2B">
      <w:pPr>
        <w:rPr>
          <w:rFonts w:hint="eastAsia"/>
        </w:rPr>
      </w:pPr>
      <w:r>
        <w:rPr>
          <w:rFonts w:hint="eastAsia"/>
        </w:rPr>
        <w:t>1.采购人信息</w:t>
      </w:r>
    </w:p>
    <w:p w14:paraId="6100B45C">
      <w:pPr>
        <w:rPr>
          <w:rFonts w:hint="eastAsia"/>
        </w:rPr>
      </w:pPr>
      <w:r>
        <w:rPr>
          <w:rFonts w:hint="eastAsia"/>
        </w:rPr>
        <w:t>名 称：柳州市市场监督管理局</w:t>
      </w:r>
    </w:p>
    <w:p w14:paraId="6063FC68">
      <w:pPr>
        <w:rPr>
          <w:rFonts w:hint="eastAsia"/>
        </w:rPr>
      </w:pPr>
      <w:r>
        <w:rPr>
          <w:rFonts w:hint="eastAsia"/>
        </w:rPr>
        <w:t xml:space="preserve">地 址：广西壮族自治区柳州市城中区潭中东路1号 </w:t>
      </w:r>
    </w:p>
    <w:p w14:paraId="5E90E573">
      <w:pPr>
        <w:rPr>
          <w:rFonts w:hint="eastAsia"/>
        </w:rPr>
      </w:pPr>
      <w:r>
        <w:rPr>
          <w:rFonts w:hint="eastAsia"/>
        </w:rPr>
        <w:t>项目联系人：陆建明</w:t>
      </w:r>
    </w:p>
    <w:p w14:paraId="6E7F0EF7">
      <w:pPr>
        <w:rPr>
          <w:rFonts w:hint="eastAsia"/>
        </w:rPr>
      </w:pPr>
      <w:r>
        <w:rPr>
          <w:rFonts w:hint="eastAsia"/>
        </w:rPr>
        <w:t>项目联系方式：0772-2636925</w:t>
      </w:r>
    </w:p>
    <w:p w14:paraId="57C2EFF5">
      <w:pPr>
        <w:rPr>
          <w:rFonts w:hint="eastAsia"/>
        </w:rPr>
      </w:pPr>
      <w:r>
        <w:rPr>
          <w:rFonts w:hint="eastAsia"/>
        </w:rPr>
        <w:t>2.采购代理机构信息</w:t>
      </w:r>
    </w:p>
    <w:p w14:paraId="03CAFBB7">
      <w:pPr>
        <w:rPr>
          <w:rFonts w:hint="eastAsia"/>
        </w:rPr>
      </w:pPr>
      <w:r>
        <w:rPr>
          <w:rFonts w:hint="eastAsia"/>
        </w:rPr>
        <w:t>名 称：广西新海华工程咨询有限公司</w:t>
      </w:r>
    </w:p>
    <w:p w14:paraId="67BBA156">
      <w:pPr>
        <w:rPr>
          <w:rFonts w:hint="eastAsia"/>
        </w:rPr>
      </w:pPr>
      <w:r>
        <w:rPr>
          <w:rFonts w:hint="eastAsia"/>
        </w:rPr>
        <w:t>地 址：柳州市广场路10号柳州地王国际财富中心3栋1单元49楼15-16号</w:t>
      </w:r>
    </w:p>
    <w:p w14:paraId="216497E6">
      <w:pPr>
        <w:rPr>
          <w:rFonts w:hint="eastAsia"/>
        </w:rPr>
      </w:pPr>
      <w:r>
        <w:rPr>
          <w:rFonts w:hint="eastAsia"/>
        </w:rPr>
        <w:t>项目联系人：周娟</w:t>
      </w:r>
    </w:p>
    <w:p w14:paraId="52A7A340">
      <w:pPr>
        <w:rPr>
          <w:rFonts w:hint="eastAsia"/>
        </w:rPr>
      </w:pPr>
      <w:r>
        <w:rPr>
          <w:rFonts w:hint="eastAsia"/>
        </w:rPr>
        <w:t>项目联系方式：0772-2828999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A7C46"/>
    <w:rsid w:val="780B29EC"/>
    <w:rsid w:val="7FB01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240" w:lineRule="atLeast"/>
      <w:ind w:left="900" w:hanging="900"/>
    </w:pPr>
    <w:rPr>
      <w:rFonts w:ascii="宋体"/>
      <w:sz w:val="2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401</Words>
  <Characters>479</Characters>
  <Lines>0</Lines>
  <Paragraphs>0</Paragraphs>
  <TotalTime>0</TotalTime>
  <ScaleCrop>false</ScaleCrop>
  <LinksUpToDate>false</LinksUpToDate>
  <CharactersWithSpaces>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2026-03-09T01:44:00Z</dcterms:created>
  <dc:creator>Administrator</dc:creator>
  <cp:lastModifiedBy>张三</cp:lastModifiedBy>
  <dcterms:modified xsi:type="dcterms:W3CDTF">2026-05-08T05:11:09Z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eyJoZGlkIjoiNWM4MTg5N2NiNzVmZTIyMTc1OTZjY2Y5NDllMDAyYWQiLCJ1c2VySWQiOiIxODI1MTIxNDUxIn0=</vt:lpwstr>
  </property>
  <property fmtid="{D5CDD505-2E9C-101B-9397-08002B2CF9AE}" pid="4" name="ICV">
    <vt:lpwstr>979C8593C4494E8C9EF983DB853C6CA3_13</vt:lpwstr>
  </property>
</Properties>
</file>