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F0B3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450A2162">
      <w:pPr>
        <w:spacing w:line="360" w:lineRule="auto"/>
        <w:jc w:val="center"/>
        <w:rPr>
          <w:rFonts w:hint="eastAsia" w:ascii="宋体" w:hAnsi="宋体"/>
          <w:b/>
          <w:sz w:val="52"/>
          <w:szCs w:val="52"/>
        </w:rPr>
      </w:pPr>
      <w:r>
        <mc:AlternateContent>
          <mc:Choice Requires="wps">
            <w:drawing>
              <wp:anchor distT="0" distB="0" distL="114300" distR="114300" simplePos="0" relativeHeight="251662336" behindDoc="0" locked="0" layoutInCell="1" allowOverlap="1">
                <wp:simplePos x="0" y="0"/>
                <wp:positionH relativeFrom="column">
                  <wp:posOffset>212725</wp:posOffset>
                </wp:positionH>
                <wp:positionV relativeFrom="paragraph">
                  <wp:posOffset>12065</wp:posOffset>
                </wp:positionV>
                <wp:extent cx="5306060" cy="0"/>
                <wp:effectExtent l="0" t="9525" r="8890" b="9525"/>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62336;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2E686ABE">
      <w:pPr>
        <w:spacing w:line="800" w:lineRule="exact"/>
        <w:jc w:val="center"/>
        <w:rPr>
          <w:rFonts w:hint="eastAsia" w:ascii="华文中宋" w:hAnsi="华文中宋" w:eastAsia="华文中宋"/>
          <w:b/>
          <w:spacing w:val="200"/>
          <w:sz w:val="84"/>
          <w:szCs w:val="84"/>
        </w:rPr>
      </w:pPr>
    </w:p>
    <w:p w14:paraId="043F6DF0">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5B976E97">
      <w:pPr>
        <w:spacing w:line="600" w:lineRule="exact"/>
        <w:jc w:val="center"/>
        <w:rPr>
          <w:rFonts w:hint="eastAsia" w:ascii="宋体" w:hAnsi="宋体"/>
          <w:b/>
          <w:sz w:val="96"/>
          <w:szCs w:val="96"/>
        </w:rPr>
      </w:pPr>
    </w:p>
    <w:p w14:paraId="70E910E0">
      <w:pPr>
        <w:spacing w:line="600" w:lineRule="exact"/>
        <w:jc w:val="center"/>
        <w:rPr>
          <w:rFonts w:hint="eastAsia" w:ascii="宋体" w:hAnsi="宋体"/>
          <w:b/>
          <w:sz w:val="44"/>
          <w:szCs w:val="44"/>
        </w:rPr>
      </w:pPr>
    </w:p>
    <w:p w14:paraId="04B58BBB">
      <w:pPr>
        <w:spacing w:line="800" w:lineRule="exact"/>
        <w:rPr>
          <w:rFonts w:hint="eastAsia" w:ascii="宋体" w:hAnsi="宋体"/>
          <w:b/>
          <w:sz w:val="44"/>
          <w:szCs w:val="44"/>
        </w:rPr>
      </w:pPr>
    </w:p>
    <w:p w14:paraId="1B51E7DE">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2026年柳州市区文物保护单位委托管护服务采购</w:t>
      </w:r>
    </w:p>
    <w:p w14:paraId="045F5A7E">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LZZC2026-C3-990371-LZSZ</w:t>
      </w:r>
    </w:p>
    <w:p w14:paraId="0566288D">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4D885381">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柳州市文物保护与考古研究中心</w:t>
      </w:r>
    </w:p>
    <w:p w14:paraId="48B9E4E6">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32791929">
      <w:pPr>
        <w:spacing w:line="600" w:lineRule="exact"/>
        <w:jc w:val="center"/>
        <w:rPr>
          <w:rFonts w:hint="eastAsia" w:ascii="楷体" w:hAnsi="楷体" w:eastAsia="楷体"/>
          <w:b/>
          <w:sz w:val="40"/>
          <w:szCs w:val="40"/>
        </w:rPr>
      </w:pPr>
    </w:p>
    <w:p w14:paraId="7E027BA6">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24</w:t>
      </w:r>
      <w:r>
        <w:rPr>
          <w:rFonts w:ascii="楷体" w:hAnsi="楷体" w:eastAsia="楷体"/>
          <w:b/>
          <w:sz w:val="40"/>
          <w:szCs w:val="40"/>
        </w:rPr>
        <w:t>日</w:t>
      </w:r>
    </w:p>
    <w:p w14:paraId="281486AF">
      <w:pPr>
        <w:spacing w:line="360" w:lineRule="auto"/>
        <w:jc w:val="center"/>
        <w:rPr>
          <w:rFonts w:hint="eastAsia" w:ascii="宋体" w:hAnsi="宋体"/>
          <w:b/>
          <w:sz w:val="52"/>
          <w:szCs w:val="52"/>
        </w:rPr>
      </w:pPr>
    </w:p>
    <w:p w14:paraId="3619A95B">
      <w:pPr>
        <w:spacing w:line="360" w:lineRule="auto"/>
        <w:jc w:val="center"/>
        <w:rPr>
          <w:rFonts w:hint="eastAsia" w:ascii="宋体" w:hAnsi="宋体"/>
          <w:b/>
          <w:sz w:val="52"/>
          <w:szCs w:val="52"/>
        </w:rPr>
      </w:pPr>
      <w:r>
        <w:rPr>
          <w:rFonts w:hint="eastAsia" w:ascii="宋体" w:hAnsi="宋体"/>
          <w:b/>
          <w:sz w:val="52"/>
          <w:szCs w:val="52"/>
        </w:rPr>
        <w:t>目  录</w:t>
      </w:r>
    </w:p>
    <w:p w14:paraId="27E478B1">
      <w:pPr>
        <w:spacing w:line="360" w:lineRule="auto"/>
        <w:jc w:val="center"/>
        <w:rPr>
          <w:rFonts w:hint="eastAsia" w:ascii="仿宋_GB2312" w:hAnsi="仿宋_GB2312" w:eastAsia="仿宋_GB2312" w:cs="仿宋_GB2312"/>
          <w:b/>
          <w:sz w:val="32"/>
          <w:szCs w:val="32"/>
        </w:rPr>
      </w:pPr>
    </w:p>
    <w:p w14:paraId="0EAB42C8">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1D0685">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14:paraId="0BB17F37">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3993D862">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29362ECA">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139ECEF3">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14:paraId="44CBE12C"/>
    <w:p w14:paraId="172A73EF">
      <w:pPr>
        <w:widowControl/>
        <w:jc w:val="left"/>
      </w:pPr>
    </w:p>
    <w:p w14:paraId="679B39C7"/>
    <w:p w14:paraId="2383ADE5">
      <w:pPr>
        <w:pStyle w:val="33"/>
        <w:tabs>
          <w:tab w:val="right" w:leader="dot" w:pos="9016"/>
        </w:tabs>
        <w:spacing w:line="360" w:lineRule="auto"/>
        <w:rPr>
          <w:rFonts w:hint="eastAsia" w:ascii="仿宋_GB2312" w:hAnsi="仿宋_GB2312" w:eastAsia="仿宋_GB2312" w:cs="仿宋_GB2312"/>
          <w:sz w:val="30"/>
          <w:szCs w:val="30"/>
        </w:rPr>
        <w:sectPr>
          <w:headerReference r:id="rId3" w:type="default"/>
          <w:footerReference r:id="rId4"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3ABFEB64">
      <w:pPr>
        <w:pStyle w:val="3"/>
        <w:spacing w:line="440" w:lineRule="exact"/>
        <w:jc w:val="center"/>
        <w:rPr>
          <w:rFonts w:hint="eastAsia" w:ascii="宋体" w:hAnsi="宋体"/>
          <w:sz w:val="32"/>
          <w:szCs w:val="32"/>
        </w:rPr>
      </w:pPr>
      <w:bookmarkStart w:id="0" w:name="_Toc24429"/>
      <w:bookmarkStart w:id="1" w:name="_Toc301"/>
      <w:r>
        <w:rPr>
          <w:rFonts w:hint="eastAsia" w:ascii="宋体" w:hAnsi="宋体"/>
          <w:sz w:val="32"/>
          <w:szCs w:val="32"/>
        </w:rPr>
        <w:t>第一章 竞争性磋商公告</w:t>
      </w:r>
      <w:bookmarkEnd w:id="0"/>
      <w:bookmarkEnd w:id="1"/>
    </w:p>
    <w:p w14:paraId="7369548C">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0CD51BDE">
      <w:pPr>
        <w:spacing w:line="400" w:lineRule="exact"/>
        <w:ind w:firstLine="560" w:firstLineChars="200"/>
        <w:rPr>
          <w:rFonts w:ascii="仿宋_GB2312" w:eastAsia="仿宋_GB2312"/>
          <w:sz w:val="28"/>
          <w:szCs w:val="28"/>
        </w:rPr>
      </w:pPr>
      <w:r>
        <w:rPr>
          <w:rFonts w:ascii="仿宋_GB2312" w:eastAsia="仿宋_GB2312"/>
          <w:sz w:val="28"/>
          <w:szCs w:val="28"/>
        </w:rPr>
        <w:t>2026年柳州市区文物保护单位委托管护服务采购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7</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6FBA2A0D">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1F6ECCBA">
      <w:pPr>
        <w:pStyle w:val="180"/>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LZZC2026-C3-990371-LZSZ</w:t>
      </w:r>
    </w:p>
    <w:p w14:paraId="718EC015">
      <w:pPr>
        <w:pStyle w:val="180"/>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2026年柳州市区文物保护单位委托管护服务采购</w:t>
      </w:r>
    </w:p>
    <w:p w14:paraId="0F52692D">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1FF258B5">
      <w:pPr>
        <w:pStyle w:val="180"/>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513000</w:t>
      </w:r>
    </w:p>
    <w:p w14:paraId="4494A38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7983CCCA">
      <w:pPr>
        <w:spacing w:line="400" w:lineRule="exact"/>
        <w:ind w:right="-330" w:rightChars="-157"/>
        <w:rPr>
          <w:rFonts w:ascii="仿宋_GB2312" w:eastAsia="仿宋_GB2312"/>
          <w:b/>
          <w:sz w:val="28"/>
          <w:szCs w:val="28"/>
        </w:rPr>
      </w:pPr>
      <w:r>
        <w:rPr>
          <w:rFonts w:ascii="仿宋" w:hAnsi="仿宋" w:eastAsia="仿宋"/>
          <w:bCs/>
          <w:sz w:val="24"/>
        </w:rPr>
        <w:t>标项名称：2026年柳州市区文物保护单位委托管护服务</w:t>
      </w:r>
      <w:r>
        <w:rPr>
          <w:rFonts w:hint="eastAsia" w:ascii="仿宋" w:hAnsi="仿宋" w:eastAsia="仿宋"/>
          <w:bCs/>
          <w:sz w:val="24"/>
          <w:lang w:val="en-US" w:eastAsia="zh-CN"/>
        </w:rPr>
        <w:t>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预算金额（元）：513000
</w:t>
      </w:r>
      <w:r>
        <w:rPr>
          <w:rFonts w:ascii="仿宋" w:hAnsi="仿宋" w:eastAsia="仿宋"/>
          <w:bCs/>
          <w:sz w:val="24"/>
        </w:rPr>
        <w:cr/>
      </w:r>
      <w:r>
        <w:rPr>
          <w:rFonts w:ascii="仿宋" w:hAnsi="仿宋" w:eastAsia="仿宋"/>
          <w:bCs/>
          <w:sz w:val="24"/>
        </w:rPr>
        <w:t>简要规格描述或项目基本概况介绍、用途：2026年柳州市区文物保护单位委托管护服务采购（具体内容详见竞争性磋商文件第三章《采购需求》）
</w:t>
      </w:r>
      <w:r>
        <w:rPr>
          <w:rFonts w:ascii="仿宋" w:hAnsi="仿宋" w:eastAsia="仿宋"/>
          <w:bCs/>
          <w:sz w:val="24"/>
        </w:rPr>
        <w:cr/>
      </w:r>
      <w:r>
        <w:rPr>
          <w:rFonts w:ascii="仿宋" w:hAnsi="仿宋" w:eastAsia="仿宋"/>
          <w:bCs/>
          <w:sz w:val="24"/>
        </w:rPr>
        <w:t>最高限价（如有）：513000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2517082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08A76D1E">
      <w:pPr>
        <w:pStyle w:val="18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130D189">
      <w:pPr>
        <w:pStyle w:val="18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本项目属于专门面向小微企业采购的项目，监狱企业、残疾人福利单位视同小型、微型企业；小型、微型企业须符合本项目采购标的所属行业对应的小型、微型企业划分标准；</w:t>
      </w:r>
    </w:p>
    <w:p w14:paraId="1FE6B909">
      <w:pPr>
        <w:pStyle w:val="180"/>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76BF7A7F">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569C283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24</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31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1E7DA069">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430F0669">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670BD415">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061F1D65">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28359082"/>
      <w:bookmarkStart w:id="9" w:name="_Toc35393793"/>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34E4A1AC">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19E14B76">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C61BFE0">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2E794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7</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5BF7C2BB">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07"/>
      <w:bookmarkStart w:id="13" w:name="_Toc35393625"/>
      <w:bookmarkStart w:id="14" w:name="_Toc28359084"/>
      <w:r>
        <w:rPr>
          <w:rFonts w:hint="eastAsia" w:ascii="仿宋_GB2312" w:hAnsi="仿宋_GB2312" w:eastAsia="仿宋_GB2312" w:cs="仿宋_GB2312"/>
          <w:sz w:val="28"/>
          <w:szCs w:val="28"/>
        </w:rPr>
        <w:t>开标地点：广西政府采购云平台（https://www.gcy.zfcg.gxzf.gov.cn/）</w:t>
      </w:r>
    </w:p>
    <w:p w14:paraId="5391FB93">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5AAEB56C">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65A93D77">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42D98C44">
      <w:pPr>
        <w:pStyle w:val="180"/>
        <w:spacing w:line="420" w:lineRule="exact"/>
        <w:ind w:firstLine="562"/>
        <w:rPr>
          <w:rFonts w:hint="eastAsia" w:ascii="仿宋_GB2312" w:hAnsi="仿宋_GB2312" w:eastAsia="仿宋_GB2312" w:cs="仿宋_GB2312"/>
          <w:b/>
          <w:bCs/>
          <w:sz w:val="28"/>
          <w:szCs w:val="28"/>
        </w:rPr>
      </w:pPr>
      <w:bookmarkStart w:id="17" w:name="_Toc28359008"/>
      <w:bookmarkStart w:id="18" w:name="_Toc28359085"/>
      <w:bookmarkStart w:id="19" w:name="_Toc35393796"/>
      <w:bookmarkStart w:id="20" w:name="_Toc35393627"/>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2DE3D491">
      <w:pPr>
        <w:pStyle w:val="270"/>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0044E62C">
      <w:pPr>
        <w:pStyle w:val="27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4D900773">
      <w:pPr>
        <w:pStyle w:val="180"/>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42B1382E">
      <w:pPr>
        <w:pStyle w:val="180"/>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rPr>
        <w:t>融资。</w:t>
      </w:r>
    </w:p>
    <w:p w14:paraId="001BEEFB">
      <w:pPr>
        <w:pStyle w:val="180"/>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4D8B332E">
      <w:pPr>
        <w:pStyle w:val="27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08E1D6DE">
      <w:pPr>
        <w:pStyle w:val="270"/>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E2A773A">
      <w:pPr>
        <w:pStyle w:val="18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2B8056F0">
      <w:pPr>
        <w:pStyle w:val="18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06D5D3B1">
      <w:pPr>
        <w:pStyle w:val="18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3525FAA8">
      <w:pPr>
        <w:pStyle w:val="18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FF467E">
      <w:pPr>
        <w:pStyle w:val="18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19D46BD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317AE337">
      <w:pPr>
        <w:pStyle w:val="27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01FF3243">
      <w:pPr>
        <w:pStyle w:val="180"/>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58FB5770">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4CA3FC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366CC0B0">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柳州市文物保护与考古研究中心</w:t>
      </w:r>
    </w:p>
    <w:p w14:paraId="08DB6710">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柳州市鱼峰区新柳大道91号启元广场A座8楼</w:t>
      </w:r>
    </w:p>
    <w:p w14:paraId="03CA9882">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陈兵爽</w:t>
      </w:r>
    </w:p>
    <w:p w14:paraId="4EC5D027">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0772-2858590</w:t>
      </w:r>
    </w:p>
    <w:p w14:paraId="597D8A59">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0CD34B4">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1B423B20">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7648D997">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刘靖莹</w:t>
      </w:r>
    </w:p>
    <w:p w14:paraId="30345F26">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0772-2992078</w:t>
      </w:r>
      <w:bookmarkEnd w:id="21"/>
    </w:p>
    <w:p w14:paraId="28DEE27B">
      <w:pPr>
        <w:tabs>
          <w:tab w:val="left" w:pos="9660"/>
          <w:tab w:val="left" w:pos="9870"/>
        </w:tabs>
        <w:spacing w:line="440" w:lineRule="exact"/>
        <w:ind w:right="920"/>
        <w:rPr>
          <w:rFonts w:ascii="仿宋_GB2312" w:eastAsia="仿宋_GB2312"/>
          <w:sz w:val="28"/>
          <w:szCs w:val="28"/>
        </w:rPr>
        <w:sectPr>
          <w:headerReference r:id="rId5" w:type="default"/>
          <w:footerReference r:id="rId6" w:type="default"/>
          <w:pgSz w:w="11906" w:h="16838"/>
          <w:pgMar w:top="1440" w:right="1083" w:bottom="1440" w:left="1083" w:header="851" w:footer="992" w:gutter="0"/>
          <w:pgNumType w:start="1"/>
          <w:cols w:space="720" w:num="1"/>
          <w:docGrid w:type="lines" w:linePitch="312" w:charSpace="0"/>
        </w:sectPr>
      </w:pPr>
    </w:p>
    <w:p w14:paraId="25C614D7">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14:paraId="498D1C47">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0504C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6718301A">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268081E8">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ED53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7524C8C">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381D09A9">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2026年柳州市区文物保护单位委托管护服务采购</w:t>
            </w:r>
          </w:p>
          <w:p w14:paraId="087CE08E">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LZZC2026-C3-990371-LZSZ</w:t>
            </w:r>
          </w:p>
        </w:tc>
      </w:tr>
      <w:tr w14:paraId="167C4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6F61BF0">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07EE40BA">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97631B0">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伍拾壹万叁仟元整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513</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3E55F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75AB05">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0D7958AE">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64F2835D">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4C842E8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20CB0B67">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684BD322">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2C54B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5B5C391">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0D525815">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346CA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D7C82BF">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06BA5F33">
            <w:pPr>
              <w:pStyle w:val="497"/>
              <w:spacing w:before="0" w:beforeAutospacing="0" w:after="0" w:afterAutospacing="0" w:line="460" w:lineRule="atLeast"/>
              <w:rPr>
                <w:rFonts w:ascii="仿宋_GB2312" w:eastAsia="仿宋_GB2312"/>
                <w:color w:val="000000"/>
              </w:rPr>
            </w:pPr>
            <w:r>
              <w:rPr>
                <w:rStyle w:val="498"/>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98"/>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27919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8DF519">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7F407D57">
            <w:pPr>
              <w:pStyle w:val="518"/>
              <w:spacing w:before="0" w:beforeAutospacing="0" w:after="0" w:afterAutospacing="0" w:line="460" w:lineRule="atLeast"/>
              <w:rPr>
                <w:rFonts w:ascii="仿宋_GB2312" w:eastAsia="仿宋_GB2312"/>
                <w:color w:val="000000"/>
              </w:rPr>
            </w:pPr>
            <w:r>
              <w:rPr>
                <w:rStyle w:val="519"/>
                <w:rFonts w:hint="eastAsia" w:ascii="仿宋_GB2312" w:eastAsia="仿宋_GB2312"/>
                <w:color w:val="000000"/>
              </w:rPr>
              <w:t>电子响应文件（必须提供）：</w:t>
            </w:r>
            <w:r>
              <w:rPr>
                <w:rFonts w:hint="eastAsia" w:ascii="仿宋_GB2312" w:eastAsia="仿宋_GB2312"/>
                <w:b/>
                <w:bCs/>
                <w:color w:val="000000"/>
              </w:rPr>
              <w:br w:type="textWrapping"/>
            </w:r>
            <w:r>
              <w:rPr>
                <w:rStyle w:val="519"/>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19"/>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19"/>
                <w:rFonts w:hint="eastAsia" w:ascii="仿宋_GB2312" w:eastAsia="仿宋_GB2312"/>
                <w:color w:val="000000"/>
              </w:rPr>
              <w:t>3.电子响应文件成功提交后，供应商可自行打印响应文件接收回执。</w:t>
            </w:r>
          </w:p>
        </w:tc>
      </w:tr>
      <w:tr w14:paraId="7DF49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484E3C">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3D0A07A5">
            <w:pPr>
              <w:pStyle w:val="537"/>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05726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052E91">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643DF7CC">
            <w:pPr>
              <w:pStyle w:val="555"/>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118EAF16">
            <w:pPr>
              <w:pStyle w:val="5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299C1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30FE66B">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4DE89C12">
            <w:pPr>
              <w:pStyle w:val="57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09812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95A7B5F">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278C68F4">
            <w:pPr>
              <w:pStyle w:val="591"/>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26993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554E84">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00930E4E">
            <w:pPr>
              <w:pStyle w:val="609"/>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60791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04AC3B">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67ED4E13">
            <w:pPr>
              <w:pStyle w:val="627"/>
              <w:spacing w:before="0" w:beforeAutospacing="0" w:after="0" w:afterAutospacing="0" w:line="460" w:lineRule="atLeast"/>
              <w:rPr>
                <w:rFonts w:ascii="仿宋_GB2312" w:eastAsia="仿宋_GB2312"/>
                <w:color w:val="000000"/>
              </w:rPr>
            </w:pPr>
            <w:r>
              <w:rPr>
                <w:rStyle w:val="628"/>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28"/>
                <w:rFonts w:hint="eastAsia" w:ascii="仿宋_GB2312" w:eastAsia="仿宋_GB2312"/>
                <w:color w:val="000000"/>
              </w:rPr>
              <w:t>二、甄别方式：</w:t>
            </w:r>
            <w:r>
              <w:rPr>
                <w:rFonts w:hint="eastAsia" w:ascii="仿宋_GB2312" w:eastAsia="仿宋_GB2312"/>
                <w:b/>
                <w:bCs/>
                <w:color w:val="000000"/>
              </w:rPr>
              <w:br w:type="textWrapping"/>
            </w:r>
            <w:r>
              <w:rPr>
                <w:rStyle w:val="628"/>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28"/>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28"/>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0134E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AA3F9BF">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27C3CA3C">
            <w:pPr>
              <w:pStyle w:val="646"/>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47"/>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40FF4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2D0460B">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6AA7AE8E">
            <w:pPr>
              <w:pStyle w:val="665"/>
              <w:spacing w:before="0" w:beforeAutospacing="0" w:after="0" w:afterAutospacing="0" w:line="460" w:lineRule="atLeast"/>
              <w:rPr>
                <w:rFonts w:ascii="仿宋_GB2312" w:eastAsia="仿宋_GB2312"/>
                <w:color w:val="000000"/>
              </w:rPr>
            </w:pPr>
            <w:r>
              <w:rPr>
                <w:rStyle w:val="666"/>
                <w:rFonts w:hint="eastAsia" w:ascii="仿宋_GB2312" w:eastAsia="仿宋_GB2312"/>
                <w:color w:val="000000"/>
              </w:rPr>
              <w:t>签订合同时间：成交通知书发出后</w:t>
            </w:r>
            <w:r>
              <w:rPr>
                <w:rStyle w:val="666"/>
                <w:rFonts w:hint="eastAsia" w:ascii="仿宋_GB2312" w:eastAsia="仿宋_GB2312"/>
                <w:color w:val="000000"/>
                <w:u w:val="single"/>
              </w:rPr>
              <w:t>25</w:t>
            </w:r>
            <w:r>
              <w:rPr>
                <w:rStyle w:val="666"/>
                <w:rFonts w:hint="eastAsia" w:ascii="仿宋_GB2312" w:eastAsia="仿宋_GB2312"/>
                <w:color w:val="000000"/>
              </w:rPr>
              <w:t>日内。</w:t>
            </w:r>
          </w:p>
        </w:tc>
      </w:tr>
      <w:tr w14:paraId="1A4EC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1B712E">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07F25014">
            <w:pPr>
              <w:pStyle w:val="684"/>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26D92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D2FB63">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40592D14">
            <w:pPr>
              <w:pStyle w:val="702"/>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6BF46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785F2A0">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472554AE">
            <w:pPr>
              <w:pStyle w:val="720"/>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67AB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BA5B685">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069EF311">
            <w:pPr>
              <w:pStyle w:val="738"/>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609C956F">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4B01D205">
      <w:pPr>
        <w:spacing w:line="300" w:lineRule="exact"/>
        <w:jc w:val="center"/>
        <w:rPr>
          <w:rFonts w:hint="eastAsia" w:ascii="宋体" w:hAnsi="宋体"/>
          <w:b/>
          <w:sz w:val="32"/>
          <w:szCs w:val="32"/>
        </w:rPr>
      </w:pPr>
    </w:p>
    <w:p w14:paraId="0AAB4787">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4D868FBF">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1E3E7067">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19C466C7">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2D229829">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柳州市文物保护与考古研究中心</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3AB2D567">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20250431">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54E87985">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51F24B27">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49B969C3">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5BDA1CD6">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0FB58B31">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1373A3F1">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0017A3E8">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6F0250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0F07E48E">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076A50AA">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14:paraId="7E89E596">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731FA24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3F6E16EF">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096FE47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1F40F691">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67A1F91D">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69377D99">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53ABD52A">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5EC44B4E">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1FF4B5BE">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593AE302">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78E5EFD5">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4FD5A059">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0E49B6C2">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1FE984FA">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588917AB">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52A6878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0B7B7EA9">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0F24908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0AA0F79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3F3C029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6409DE9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58A635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28D6B61E">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0153FA28">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1F6BD8F5">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48FA5A29">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06C99B59">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013706F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60D138C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252AB45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41FEAC8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5FB60D13">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53CF2C">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306F3255">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25242B8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3EAA63A6">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5B59C14D">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42DA3548">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16C8B6B2">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6FDDEE6B">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CD7B5AA">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0861886A">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59B329BA">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6B56FD50">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20446B03">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4E93CEAD">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09ADC97C">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40B4D858">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2B3BF7A7">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0F1016A0">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351A85BB">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4CDC2D5D">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14:paraId="53CC5567">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0DC0629A">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（8）针对本项目的进退场服务交接方案（如有，格式见第四章）；</w:t>
      </w:r>
    </w:p>
    <w:p w14:paraId="1EAD9BDF">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（9）文物点委托管理方案（如有，格式见第四章）；</w:t>
      </w:r>
    </w:p>
    <w:p w14:paraId="10AF1D8B">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（10）应急预案和应急配合方案（如有，格式见第四章）；</w:t>
      </w:r>
    </w:p>
    <w:p w14:paraId="4C645108">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（11）物资配备表（如有，格式见第四章）；</w:t>
      </w:r>
    </w:p>
    <w:p w14:paraId="4E5FDDA2">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（12）人员管理及稳定性方案（如有，格式见第四章）；</w:t>
      </w:r>
    </w:p>
    <w:p w14:paraId="5D7E117B">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（13）供应商同类项目经验一览表（如有，格式见第四章）；</w:t>
      </w:r>
    </w:p>
    <w:p w14:paraId="72350031">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（14）对本项目的合理化建议和改进措施（如有，格式自拟）；</w:t>
      </w:r>
    </w:p>
    <w:p w14:paraId="36EEC008">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bookmarkEnd w:id="44"/>
    <w:bookmarkEnd w:id="45"/>
    <w:p w14:paraId="2FDDCC5C">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B2384DB">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15B694C">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24952136">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4C5362A0">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B33259B">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096988E9">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38C5BB8F">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72CBD0E0">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3C53E99">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1BF429E2">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4916B5C9">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57ABC1A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3909B44">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4D6EC40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4270D32F">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193424C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21D3F60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242CA8A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6B89A6EB">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56F4777B">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5D7EAE9A">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43724FA5">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7616A61A">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67F286DD">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7EC160CF">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78D844F8">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7D20D093">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2CD10182">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3459D01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32C05D50">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2A93B21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3C05AF21">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5A1D7E4A">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53C3EAAB">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34541803">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5484ECB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E372487">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60902CDC">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7C3FB69C">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55D8D55">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21F7EC40">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5A3313D3">
      <w:pPr>
        <w:spacing w:line="420" w:lineRule="exact"/>
        <w:rPr>
          <w:rFonts w:ascii="仿宋_GB2312" w:eastAsia="仿宋_GB2312"/>
          <w:sz w:val="24"/>
        </w:rPr>
      </w:pPr>
      <w:r>
        <w:rPr>
          <w:rFonts w:hint="eastAsia" w:ascii="仿宋_GB2312" w:hAnsi="宋体" w:eastAsia="仿宋_GB2312"/>
          <w:b/>
          <w:sz w:val="24"/>
        </w:rPr>
        <w:t>十、符合性审查</w:t>
      </w:r>
    </w:p>
    <w:p w14:paraId="49D23AA5">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6D344C8A">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699536F2">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6DDDC711">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5CC41D89">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5BB35525">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DCA357">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29FB68BE">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53B77B4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D2CF7F">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623644BB">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5C0EFDFA">
      <w:pPr>
        <w:spacing w:line="420" w:lineRule="exact"/>
        <w:rPr>
          <w:rFonts w:ascii="仿宋_GB2312" w:eastAsia="仿宋_GB2312"/>
          <w:b/>
          <w:bCs/>
          <w:sz w:val="24"/>
        </w:rPr>
      </w:pPr>
      <w:r>
        <w:rPr>
          <w:rFonts w:hint="eastAsia" w:ascii="仿宋_GB2312" w:eastAsia="仿宋_GB2312"/>
          <w:b/>
          <w:bCs/>
          <w:sz w:val="24"/>
        </w:rPr>
        <w:t>十一、无效响应的情形</w:t>
      </w:r>
    </w:p>
    <w:p w14:paraId="647427E8">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69ED7585">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6BAD9C9E">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D5E02A8">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7341D06C">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125ED4F0">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27D8CBA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35C423DB">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46E0428">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356E5FB3">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2FDE30C1">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26C3E66">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5D191D7B">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44AC82E">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4BD749C0">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186225B1">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54CA77D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30E8749">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0A38AA13">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532CEE58">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2793489C">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3DA6565B">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26B82638">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0DDAD65">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37F8AD35">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5E1817E">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2A2D171">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1BA87F93">
      <w:pPr>
        <w:spacing w:line="420" w:lineRule="exact"/>
        <w:rPr>
          <w:rFonts w:ascii="仿宋_GB2312" w:eastAsia="仿宋_GB2312"/>
          <w:b/>
          <w:sz w:val="24"/>
        </w:rPr>
      </w:pPr>
      <w:r>
        <w:rPr>
          <w:rFonts w:hint="eastAsia" w:ascii="仿宋_GB2312" w:eastAsia="仿宋_GB2312"/>
          <w:b/>
          <w:sz w:val="24"/>
        </w:rPr>
        <w:t>十二、磋商的步骤</w:t>
      </w:r>
    </w:p>
    <w:p w14:paraId="3CA152C7">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643A23A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0FF75029">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38A530E9">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2B08CCAF">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5F9F4C0A">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540C4950">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49121D32">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6C66ABA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3F82DD50">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7ABBBBAF">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7A2AB971">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40946962">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7F91959">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64CA4BB8">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382D6284">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22CB27D1">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3E8FB633">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0B73B933">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7114D6A3">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2BE6E603">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2429CA1B">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4F2AD819">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2995ED97">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0A9F6455">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6CEC47E7">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585E39A1">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7C3D92F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61DE5A78">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4907C2AC">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0C4109C">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0CCF02A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5822CC9A">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E30A1D7">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7FB4A20">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3034A15A">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667A24EE">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5901DBF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7D9302BA">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6D3F02F2">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787BCD18">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045CCF0">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10802A03">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599462F4">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3469A4D2">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2A34C33F">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7CDFBDFA">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048E5AD4">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620D0B19">
      <w:pPr>
        <w:spacing w:line="420" w:lineRule="exact"/>
        <w:rPr>
          <w:rFonts w:ascii="仿宋_GB2312" w:eastAsia="仿宋_GB2312"/>
          <w:b/>
          <w:sz w:val="24"/>
        </w:rPr>
      </w:pPr>
      <w:r>
        <w:rPr>
          <w:rFonts w:hint="eastAsia" w:ascii="仿宋_GB2312" w:eastAsia="仿宋_GB2312"/>
          <w:b/>
          <w:sz w:val="24"/>
        </w:rPr>
        <w:t>十四、确定成交供应商办法</w:t>
      </w:r>
    </w:p>
    <w:p w14:paraId="0895165A">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2DE23BE">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78E6339">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5F605003">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28CE8E8E">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2BD34604">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00D003DB">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093D1747">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671F65A">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60B74CFA">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2D5C447">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041634E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73D94B08">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415418E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774598BA">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277A2126">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D6454F6">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10E0CBD5">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73664E5C">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19189BBC">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72C9A8C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77BC584D">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345F6161">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1D90C3BF">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54C33FC4">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5D10BB62">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2FC4A0F">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0AA92FEA">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47B9A430">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66B496EE">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46319C6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4934E433">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577EA0E3">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03F5ADF3">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2E7A184">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2D1B5BA5">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33C48E05">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68260F73">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03741455">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586D9008">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1134D187">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608716E0">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290290ED">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1844E030">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6E13CE49">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1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74"/>
        <w:gridCol w:w="713"/>
      </w:tblGrid>
      <w:tr w14:paraId="4DEF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4F9779D0">
            <w:pPr>
              <w:spacing w:line="276" w:lineRule="auto"/>
              <w:jc w:val="left"/>
              <w:rPr>
                <w:rFonts w:hint="eastAsia" w:ascii="仿宋_GB2312" w:hAnsi="宋体" w:eastAsia="仿宋_GB2312"/>
                <w:sz w:val="24"/>
                <w:highlight w:val="none"/>
              </w:rPr>
            </w:pPr>
            <w:r>
              <w:rPr>
                <w:rFonts w:hint="eastAsia" w:ascii="宋体" w:hAnsi="宋体" w:cs="宋体"/>
                <w:b/>
                <w:bCs/>
                <w:sz w:val="24"/>
                <w:highlight w:val="none"/>
              </w:rPr>
              <w:t>★</w:t>
            </w:r>
            <w:r>
              <w:rPr>
                <w:rFonts w:hint="eastAsia" w:ascii="仿宋_GB2312" w:hAnsi="宋体" w:eastAsia="仿宋_GB2312"/>
                <w:b/>
                <w:sz w:val="24"/>
                <w:highlight w:val="none"/>
              </w:rPr>
              <w:t>一、</w:t>
            </w:r>
            <w:r>
              <w:rPr>
                <w:rFonts w:hint="eastAsia" w:ascii="仿宋_GB2312" w:hAnsi="宋体" w:eastAsia="仿宋_GB2312" w:cs="宋体"/>
                <w:b/>
                <w:color w:val="000000"/>
                <w:kern w:val="0"/>
                <w:sz w:val="24"/>
                <w:highlight w:val="none"/>
              </w:rPr>
              <w:t>项目要求及服务需求</w:t>
            </w:r>
          </w:p>
        </w:tc>
      </w:tr>
      <w:tr w14:paraId="3050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72F5B815">
            <w:pPr>
              <w:spacing w:line="276" w:lineRule="auto"/>
              <w:jc w:val="left"/>
              <w:rPr>
                <w:rFonts w:hint="eastAsia" w:ascii="仿宋_GB2312" w:hAnsi="宋体" w:eastAsia="仿宋_GB2312"/>
                <w:b/>
                <w:sz w:val="24"/>
                <w:highlight w:val="none"/>
              </w:rPr>
            </w:pPr>
            <w:r>
              <w:rPr>
                <w:rFonts w:hint="eastAsia" w:ascii="仿宋_GB2312" w:hAnsi="宋体" w:eastAsia="仿宋_GB2312"/>
                <w:b/>
                <w:sz w:val="24"/>
                <w:highlight w:val="none"/>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60020CCA">
            <w:pPr>
              <w:spacing w:line="276" w:lineRule="auto"/>
              <w:jc w:val="center"/>
              <w:rPr>
                <w:rFonts w:hint="eastAsia" w:ascii="仿宋_GB2312" w:hAnsi="宋体" w:eastAsia="仿宋_GB2312"/>
                <w:b/>
                <w:sz w:val="24"/>
                <w:highlight w:val="none"/>
              </w:rPr>
            </w:pPr>
            <w:r>
              <w:rPr>
                <w:rFonts w:hint="eastAsia" w:ascii="仿宋_GB2312" w:hAnsi="宋体" w:eastAsia="仿宋_GB2312"/>
                <w:b/>
                <w:sz w:val="24"/>
                <w:highlight w:val="none"/>
                <w:lang w:eastAsia="zh-CN"/>
              </w:rPr>
              <w:t>标的</w:t>
            </w:r>
            <w:r>
              <w:rPr>
                <w:rFonts w:hint="eastAsia" w:ascii="仿宋_GB2312" w:hAnsi="宋体" w:eastAsia="仿宋_GB2312"/>
                <w:b/>
                <w:sz w:val="24"/>
                <w:highlight w:val="none"/>
              </w:rPr>
              <w:t>名称</w:t>
            </w:r>
          </w:p>
        </w:tc>
        <w:tc>
          <w:tcPr>
            <w:tcW w:w="7274" w:type="dxa"/>
            <w:tcBorders>
              <w:top w:val="single" w:color="auto" w:sz="4" w:space="0"/>
              <w:left w:val="single" w:color="auto" w:sz="4" w:space="0"/>
              <w:bottom w:val="single" w:color="auto" w:sz="4" w:space="0"/>
              <w:right w:val="single" w:color="auto" w:sz="4" w:space="0"/>
            </w:tcBorders>
            <w:vAlign w:val="center"/>
          </w:tcPr>
          <w:p w14:paraId="179B1F30">
            <w:pPr>
              <w:spacing w:line="276" w:lineRule="auto"/>
              <w:jc w:val="center"/>
              <w:rPr>
                <w:rFonts w:hint="eastAsia" w:ascii="仿宋_GB2312" w:hAnsi="宋体" w:eastAsia="仿宋_GB2312"/>
                <w:b/>
                <w:sz w:val="24"/>
                <w:highlight w:val="none"/>
              </w:rPr>
            </w:pPr>
            <w:r>
              <w:rPr>
                <w:rFonts w:hint="eastAsia" w:ascii="仿宋_GB2312" w:hAnsi="宋体" w:eastAsia="仿宋_GB2312"/>
                <w:b/>
                <w:sz w:val="24"/>
                <w:highlight w:val="none"/>
              </w:rPr>
              <w:t>服务内容要求</w:t>
            </w:r>
          </w:p>
        </w:tc>
        <w:tc>
          <w:tcPr>
            <w:tcW w:w="713" w:type="dxa"/>
            <w:tcBorders>
              <w:top w:val="single" w:color="auto" w:sz="4" w:space="0"/>
              <w:left w:val="single" w:color="auto" w:sz="4" w:space="0"/>
              <w:bottom w:val="single" w:color="auto" w:sz="4" w:space="0"/>
              <w:right w:val="single" w:color="auto" w:sz="4" w:space="0"/>
            </w:tcBorders>
            <w:vAlign w:val="center"/>
          </w:tcPr>
          <w:p w14:paraId="50225CA6">
            <w:pPr>
              <w:spacing w:line="276" w:lineRule="auto"/>
              <w:jc w:val="center"/>
              <w:rPr>
                <w:rFonts w:hint="eastAsia" w:ascii="仿宋_GB2312" w:hAnsi="宋体" w:eastAsia="仿宋_GB2312"/>
                <w:b/>
                <w:sz w:val="24"/>
                <w:highlight w:val="none"/>
              </w:rPr>
            </w:pPr>
            <w:r>
              <w:rPr>
                <w:rFonts w:hint="eastAsia" w:ascii="仿宋_GB2312" w:hAnsi="宋体" w:eastAsia="仿宋_GB2312"/>
                <w:b/>
                <w:sz w:val="24"/>
                <w:highlight w:val="none"/>
              </w:rPr>
              <w:t>数量及单位</w:t>
            </w:r>
          </w:p>
        </w:tc>
      </w:tr>
      <w:tr w14:paraId="3123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6F0933F7">
            <w:pPr>
              <w:spacing w:line="276" w:lineRule="auto"/>
              <w:jc w:val="center"/>
              <w:rPr>
                <w:rFonts w:hint="eastAsia" w:ascii="仿宋_GB2312" w:hAnsi="宋体" w:eastAsia="仿宋_GB2312"/>
                <w:sz w:val="24"/>
                <w:highlight w:val="none"/>
              </w:rPr>
            </w:pPr>
            <w:r>
              <w:rPr>
                <w:rFonts w:hint="eastAsia" w:ascii="仿宋_GB2312" w:hAnsi="宋体" w:eastAsia="仿宋_GB2312"/>
                <w:sz w:val="24"/>
                <w:highlight w:val="none"/>
              </w:rPr>
              <w:t>1</w:t>
            </w:r>
          </w:p>
        </w:tc>
        <w:tc>
          <w:tcPr>
            <w:tcW w:w="825" w:type="dxa"/>
            <w:tcBorders>
              <w:top w:val="single" w:color="auto" w:sz="4" w:space="0"/>
              <w:left w:val="single" w:color="auto" w:sz="4" w:space="0"/>
              <w:bottom w:val="single" w:color="auto" w:sz="4" w:space="0"/>
              <w:right w:val="single" w:color="auto" w:sz="4" w:space="0"/>
            </w:tcBorders>
            <w:vAlign w:val="center"/>
          </w:tcPr>
          <w:p w14:paraId="487B8D68">
            <w:pPr>
              <w:widowControl/>
              <w:spacing w:line="276" w:lineRule="auto"/>
              <w:jc w:val="center"/>
              <w:rPr>
                <w:rFonts w:hint="eastAsia" w:ascii="仿宋_GB2312" w:hAnsi="宋体" w:eastAsia="仿宋_GB2312"/>
                <w:sz w:val="24"/>
                <w:highlight w:val="none"/>
              </w:rPr>
            </w:pPr>
            <w:r>
              <w:rPr>
                <w:rFonts w:hint="eastAsia" w:ascii="仿宋_GB2312" w:hAnsi="仿宋_GB2312" w:eastAsia="仿宋_GB2312" w:cs="仿宋_GB2312"/>
                <w:bCs/>
                <w:color w:val="auto"/>
                <w:sz w:val="24"/>
              </w:rPr>
              <w:t>2026年柳州市区文物保护单位委托管护服务采购</w:t>
            </w:r>
          </w:p>
        </w:tc>
        <w:tc>
          <w:tcPr>
            <w:tcW w:w="7274" w:type="dxa"/>
            <w:tcBorders>
              <w:top w:val="single" w:color="auto" w:sz="4" w:space="0"/>
              <w:left w:val="single" w:color="auto" w:sz="4" w:space="0"/>
              <w:bottom w:val="single" w:color="auto" w:sz="4" w:space="0"/>
              <w:right w:val="single" w:color="auto" w:sz="4" w:space="0"/>
            </w:tcBorders>
            <w:vAlign w:val="center"/>
          </w:tcPr>
          <w:p w14:paraId="79CDF4F2">
            <w:pPr>
              <w:pStyle w:val="319"/>
              <w:spacing w:line="460" w:lineRule="exact"/>
              <w:ind w:right="42" w:rightChars="20" w:firstLine="482" w:firstLineChars="200"/>
              <w:rPr>
                <w:rStyle w:val="321"/>
                <w:rFonts w:ascii="仿宋_GB2312" w:hAnsi="仿宋_GB2312" w:eastAsia="仿宋_GB2312" w:cs="仿宋_GB2312"/>
                <w:b/>
                <w:bCs/>
                <w:sz w:val="24"/>
                <w:szCs w:val="24"/>
                <w:highlight w:val="none"/>
              </w:rPr>
            </w:pPr>
            <w:r>
              <w:rPr>
                <w:rStyle w:val="321"/>
                <w:rFonts w:hint="eastAsia" w:ascii="仿宋_GB2312" w:hAnsi="仿宋_GB2312" w:eastAsia="仿宋_GB2312" w:cs="仿宋_GB2312"/>
                <w:b/>
                <w:bCs/>
                <w:sz w:val="24"/>
                <w:szCs w:val="24"/>
                <w:highlight w:val="none"/>
              </w:rPr>
              <w:t>一、</w:t>
            </w:r>
            <w:r>
              <w:rPr>
                <w:rStyle w:val="321"/>
                <w:rFonts w:ascii="仿宋_GB2312" w:hAnsi="仿宋_GB2312" w:eastAsia="仿宋_GB2312" w:cs="仿宋_GB2312"/>
                <w:b/>
                <w:bCs/>
                <w:sz w:val="24"/>
                <w:szCs w:val="24"/>
                <w:highlight w:val="none"/>
              </w:rPr>
              <w:t>项目概况</w:t>
            </w:r>
          </w:p>
          <w:p w14:paraId="2110BE23">
            <w:pPr>
              <w:pStyle w:val="319"/>
              <w:spacing w:line="460" w:lineRule="exact"/>
              <w:ind w:right="42" w:rightChars="20" w:firstLine="482" w:firstLineChars="200"/>
              <w:rPr>
                <w:rStyle w:val="321"/>
                <w:rFonts w:hint="eastAsia" w:ascii="仿宋_GB2312" w:hAnsi="仿宋_GB2312" w:eastAsia="仿宋_GB2312" w:cs="仿宋_GB2312"/>
                <w:b w:val="0"/>
                <w:bCs w:val="0"/>
                <w:sz w:val="24"/>
                <w:szCs w:val="24"/>
                <w:highlight w:val="none"/>
                <w:lang w:eastAsia="zh-CN"/>
              </w:rPr>
            </w:pPr>
            <w:r>
              <w:rPr>
                <w:rStyle w:val="321"/>
                <w:rFonts w:ascii="仿宋_GB2312" w:hAnsi="仿宋_GB2312" w:eastAsia="仿宋_GB2312" w:cs="仿宋_GB2312"/>
                <w:b/>
                <w:bCs/>
                <w:sz w:val="24"/>
                <w:szCs w:val="24"/>
                <w:highlight w:val="none"/>
              </w:rPr>
              <w:t>（一）服务地址</w:t>
            </w:r>
            <w:r>
              <w:rPr>
                <w:rStyle w:val="321"/>
                <w:rFonts w:hint="eastAsia" w:ascii="仿宋_GB2312" w:hAnsi="仿宋_GB2312" w:eastAsia="仿宋_GB2312" w:cs="仿宋_GB2312"/>
                <w:b/>
                <w:bCs/>
                <w:sz w:val="24"/>
                <w:szCs w:val="24"/>
                <w:highlight w:val="none"/>
                <w:lang w:eastAsia="zh-CN"/>
              </w:rPr>
              <w:t>：</w:t>
            </w:r>
            <w:r>
              <w:rPr>
                <w:rFonts w:hint="eastAsia" w:ascii="仿宋_GB2312" w:hAnsi="宋体" w:eastAsia="仿宋_GB2312" w:cs="Times New Roman"/>
                <w:kern w:val="2"/>
                <w:sz w:val="24"/>
                <w:szCs w:val="24"/>
                <w:lang w:val="en-US" w:eastAsia="zh-CN" w:bidi="ar-SA"/>
              </w:rPr>
              <w:t>柳州市除柳江区以外的城区范围</w:t>
            </w:r>
            <w:r>
              <w:rPr>
                <w:rStyle w:val="321"/>
                <w:rFonts w:hint="eastAsia" w:ascii="仿宋_GB2312" w:hAnsi="仿宋_GB2312" w:eastAsia="仿宋_GB2312" w:cs="仿宋_GB2312"/>
                <w:b w:val="0"/>
                <w:bCs w:val="0"/>
                <w:sz w:val="24"/>
                <w:szCs w:val="24"/>
                <w:highlight w:val="none"/>
                <w:lang w:eastAsia="zh-CN"/>
              </w:rPr>
              <w:t>内的各级文物保护单位、文物点。</w:t>
            </w:r>
          </w:p>
          <w:p w14:paraId="5E8C000C">
            <w:pPr>
              <w:pStyle w:val="319"/>
              <w:spacing w:line="460" w:lineRule="exact"/>
              <w:ind w:right="42" w:rightChars="20" w:firstLine="482" w:firstLineChars="200"/>
              <w:rPr>
                <w:rStyle w:val="321"/>
                <w:rFonts w:ascii="仿宋_GB2312" w:hAnsi="仿宋_GB2312" w:eastAsia="仿宋_GB2312" w:cs="仿宋_GB2312"/>
                <w:b/>
                <w:bCs/>
                <w:sz w:val="24"/>
                <w:szCs w:val="24"/>
                <w:highlight w:val="none"/>
              </w:rPr>
            </w:pPr>
            <w:r>
              <w:rPr>
                <w:rStyle w:val="321"/>
                <w:rFonts w:ascii="仿宋_GB2312" w:hAnsi="仿宋_GB2312" w:eastAsia="仿宋_GB2312" w:cs="仿宋_GB2312"/>
                <w:b/>
                <w:bCs/>
                <w:sz w:val="24"/>
                <w:szCs w:val="24"/>
                <w:highlight w:val="none"/>
              </w:rPr>
              <w:t>（二）服务范围</w:t>
            </w:r>
            <w:r>
              <w:rPr>
                <w:rStyle w:val="321"/>
                <w:rFonts w:hint="eastAsia" w:ascii="仿宋_GB2312" w:hAnsi="仿宋_GB2312" w:eastAsia="仿宋_GB2312" w:cs="仿宋_GB2312"/>
                <w:b/>
                <w:bCs/>
                <w:sz w:val="24"/>
                <w:szCs w:val="24"/>
                <w:highlight w:val="none"/>
                <w:lang w:eastAsia="zh-CN"/>
              </w:rPr>
              <w:t>：</w:t>
            </w:r>
            <w:r>
              <w:rPr>
                <w:rStyle w:val="321"/>
                <w:rFonts w:hint="eastAsia" w:ascii="仿宋_GB2312" w:hAnsi="仿宋_GB2312" w:eastAsia="仿宋_GB2312" w:cs="仿宋_GB2312"/>
                <w:b w:val="0"/>
                <w:bCs w:val="0"/>
                <w:sz w:val="24"/>
                <w:szCs w:val="24"/>
                <w:highlight w:val="none"/>
                <w:lang w:eastAsia="zh-CN"/>
              </w:rPr>
              <w:t>对柳州市(除柳江区以外)城区范围内的32处不可移动文物保护单位、文物点进行正常自然损坏管护及野外文物点保护范围、道路的环境治理和临时性保养管护等。</w:t>
            </w:r>
            <w:r>
              <w:rPr>
                <w:rStyle w:val="321"/>
                <w:rFonts w:ascii="仿宋_GB2312" w:hAnsi="仿宋_GB2312" w:eastAsia="仿宋_GB2312" w:cs="仿宋_GB2312"/>
                <w:b/>
                <w:bCs/>
                <w:sz w:val="24"/>
                <w:szCs w:val="24"/>
                <w:highlight w:val="none"/>
              </w:rPr>
              <w:t xml:space="preserve"> </w:t>
            </w:r>
          </w:p>
          <w:p w14:paraId="2C33426F">
            <w:pPr>
              <w:pStyle w:val="319"/>
              <w:spacing w:line="460" w:lineRule="exact"/>
              <w:ind w:right="42" w:rightChars="20" w:firstLine="482" w:firstLineChars="200"/>
              <w:rPr>
                <w:rStyle w:val="321"/>
                <w:rFonts w:ascii="仿宋_GB2312" w:hAnsi="仿宋_GB2312" w:eastAsia="仿宋_GB2312" w:cs="仿宋_GB2312"/>
                <w:b/>
                <w:bCs/>
                <w:sz w:val="24"/>
                <w:szCs w:val="24"/>
                <w:highlight w:val="none"/>
              </w:rPr>
            </w:pPr>
            <w:r>
              <w:rPr>
                <w:rStyle w:val="321"/>
                <w:rFonts w:ascii="仿宋_GB2312" w:hAnsi="仿宋_GB2312" w:eastAsia="仿宋_GB2312" w:cs="仿宋_GB2312"/>
                <w:b/>
                <w:bCs/>
                <w:sz w:val="24"/>
                <w:szCs w:val="24"/>
                <w:highlight w:val="none"/>
              </w:rPr>
              <w:t>二、岗位设置及人员素质要求</w:t>
            </w:r>
          </w:p>
          <w:p w14:paraId="79B5C0E7">
            <w:pPr>
              <w:pStyle w:val="319"/>
              <w:spacing w:line="460" w:lineRule="exact"/>
              <w:ind w:right="42" w:rightChars="20" w:firstLine="482" w:firstLineChars="200"/>
              <w:rPr>
                <w:rStyle w:val="321"/>
                <w:rFonts w:ascii="仿宋_GB2312" w:hAnsi="仿宋_GB2312" w:eastAsia="仿宋_GB2312" w:cs="仿宋_GB2312"/>
                <w:b/>
                <w:bCs/>
                <w:sz w:val="24"/>
                <w:szCs w:val="24"/>
                <w:highlight w:val="none"/>
              </w:rPr>
            </w:pPr>
            <w:r>
              <w:rPr>
                <w:rStyle w:val="321"/>
                <w:rFonts w:ascii="仿宋_GB2312" w:hAnsi="仿宋_GB2312" w:eastAsia="仿宋_GB2312" w:cs="仿宋_GB2312"/>
                <w:b/>
                <w:bCs/>
                <w:sz w:val="24"/>
                <w:szCs w:val="24"/>
                <w:highlight w:val="none"/>
              </w:rPr>
              <w:t>（一）岗位设置</w:t>
            </w:r>
          </w:p>
          <w:tbl>
            <w:tblPr>
              <w:tblStyle w:val="318"/>
              <w:tblW w:w="69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056"/>
              <w:gridCol w:w="788"/>
              <w:gridCol w:w="1687"/>
              <w:gridCol w:w="2800"/>
            </w:tblGrid>
            <w:tr w14:paraId="449C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vAlign w:val="center"/>
                </w:tcPr>
                <w:p w14:paraId="6A79B83D">
                  <w:pPr>
                    <w:pStyle w:val="319"/>
                    <w:spacing w:line="420" w:lineRule="exact"/>
                    <w:ind w:right="42" w:rightChars="20" w:hanging="1"/>
                    <w:jc w:val="center"/>
                    <w:rPr>
                      <w:rStyle w:val="321"/>
                      <w:rFonts w:hint="default" w:ascii="仿宋_GB2312" w:hAnsi="仿宋_GB2312" w:eastAsia="仿宋_GB2312" w:cs="仿宋_GB2312"/>
                      <w:sz w:val="24"/>
                      <w:szCs w:val="24"/>
                      <w:highlight w:val="none"/>
                    </w:rPr>
                  </w:pPr>
                  <w:r>
                    <w:rPr>
                      <w:rStyle w:val="321"/>
                      <w:rFonts w:hint="default" w:ascii="仿宋_GB2312" w:hAnsi="仿宋" w:eastAsia="仿宋_GB2312"/>
                      <w:sz w:val="24"/>
                      <w:szCs w:val="24"/>
                      <w:highlight w:val="none"/>
                    </w:rPr>
                    <w:t>序号</w:t>
                  </w:r>
                </w:p>
              </w:tc>
              <w:tc>
                <w:tcPr>
                  <w:tcW w:w="1056" w:type="dxa"/>
                  <w:vAlign w:val="center"/>
                </w:tcPr>
                <w:p w14:paraId="09676310">
                  <w:pPr>
                    <w:pStyle w:val="319"/>
                    <w:spacing w:line="420" w:lineRule="exact"/>
                    <w:ind w:right="42" w:rightChars="20" w:hanging="1"/>
                    <w:jc w:val="center"/>
                    <w:rPr>
                      <w:rStyle w:val="321"/>
                      <w:rFonts w:hint="default" w:ascii="仿宋_GB2312" w:hAnsi="仿宋_GB2312" w:eastAsia="仿宋_GB2312" w:cs="仿宋_GB2312"/>
                      <w:sz w:val="24"/>
                      <w:szCs w:val="24"/>
                      <w:highlight w:val="none"/>
                    </w:rPr>
                  </w:pPr>
                  <w:r>
                    <w:rPr>
                      <w:rStyle w:val="321"/>
                      <w:rFonts w:hint="default" w:ascii="仿宋_GB2312" w:hAnsi="仿宋" w:eastAsia="仿宋_GB2312"/>
                      <w:sz w:val="24"/>
                      <w:szCs w:val="24"/>
                      <w:highlight w:val="none"/>
                    </w:rPr>
                    <w:t>工作岗位</w:t>
                  </w:r>
                </w:p>
              </w:tc>
              <w:tc>
                <w:tcPr>
                  <w:tcW w:w="788" w:type="dxa"/>
                  <w:vAlign w:val="center"/>
                </w:tcPr>
                <w:p w14:paraId="34D14684">
                  <w:pPr>
                    <w:pStyle w:val="319"/>
                    <w:spacing w:line="420" w:lineRule="exact"/>
                    <w:ind w:right="42" w:rightChars="20"/>
                    <w:jc w:val="center"/>
                    <w:rPr>
                      <w:rStyle w:val="321"/>
                      <w:rFonts w:hint="eastAsia" w:ascii="仿宋_GB2312" w:hAnsi="仿宋" w:eastAsia="仿宋_GB2312"/>
                      <w:sz w:val="24"/>
                      <w:szCs w:val="24"/>
                      <w:highlight w:val="none"/>
                      <w:lang w:eastAsia="zh-CN"/>
                    </w:rPr>
                  </w:pPr>
                  <w:r>
                    <w:rPr>
                      <w:rStyle w:val="321"/>
                      <w:rFonts w:hint="eastAsia" w:ascii="仿宋_GB2312" w:hAnsi="仿宋" w:eastAsia="仿宋_GB2312"/>
                      <w:sz w:val="24"/>
                      <w:szCs w:val="24"/>
                      <w:highlight w:val="none"/>
                      <w:lang w:eastAsia="zh-CN"/>
                    </w:rPr>
                    <w:t>项目人数</w:t>
                  </w:r>
                </w:p>
              </w:tc>
              <w:tc>
                <w:tcPr>
                  <w:tcW w:w="1687" w:type="dxa"/>
                  <w:vAlign w:val="center"/>
                </w:tcPr>
                <w:p w14:paraId="28874128">
                  <w:pPr>
                    <w:pStyle w:val="319"/>
                    <w:spacing w:line="420" w:lineRule="exact"/>
                    <w:ind w:right="42" w:rightChars="20"/>
                    <w:jc w:val="center"/>
                    <w:rPr>
                      <w:rStyle w:val="321"/>
                      <w:rFonts w:hint="default" w:ascii="仿宋_GB2312" w:hAnsi="仿宋_GB2312" w:eastAsia="仿宋_GB2312" w:cs="仿宋_GB2312"/>
                      <w:sz w:val="24"/>
                      <w:szCs w:val="24"/>
                      <w:highlight w:val="none"/>
                    </w:rPr>
                  </w:pPr>
                  <w:r>
                    <w:rPr>
                      <w:rStyle w:val="321"/>
                      <w:rFonts w:hint="default" w:ascii="仿宋_GB2312" w:hAnsi="仿宋" w:eastAsia="仿宋_GB2312"/>
                      <w:sz w:val="24"/>
                      <w:szCs w:val="24"/>
                      <w:highlight w:val="none"/>
                    </w:rPr>
                    <w:t>岗位人数</w:t>
                  </w:r>
                </w:p>
              </w:tc>
              <w:tc>
                <w:tcPr>
                  <w:tcW w:w="2800" w:type="dxa"/>
                  <w:vAlign w:val="center"/>
                </w:tcPr>
                <w:p w14:paraId="47984C2C">
                  <w:pPr>
                    <w:pStyle w:val="319"/>
                    <w:spacing w:line="420" w:lineRule="exact"/>
                    <w:ind w:right="42" w:rightChars="20"/>
                    <w:jc w:val="center"/>
                    <w:rPr>
                      <w:rStyle w:val="321"/>
                      <w:rFonts w:hint="eastAsia" w:ascii="仿宋_GB2312" w:hAnsi="仿宋_GB2312" w:eastAsia="仿宋_GB2312" w:cs="仿宋_GB2312"/>
                      <w:sz w:val="24"/>
                      <w:szCs w:val="24"/>
                      <w:highlight w:val="none"/>
                      <w:lang w:eastAsia="zh-CN"/>
                    </w:rPr>
                  </w:pPr>
                  <w:r>
                    <w:rPr>
                      <w:rStyle w:val="321"/>
                      <w:rFonts w:hint="eastAsia" w:ascii="仿宋_GB2312" w:hAnsi="仿宋_GB2312" w:eastAsia="仿宋_GB2312" w:cs="仿宋_GB2312"/>
                      <w:sz w:val="24"/>
                      <w:szCs w:val="24"/>
                      <w:highlight w:val="none"/>
                      <w:lang w:eastAsia="zh-CN"/>
                    </w:rPr>
                    <w:t>备注</w:t>
                  </w:r>
                </w:p>
              </w:tc>
            </w:tr>
            <w:tr w14:paraId="13E6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642" w:type="dxa"/>
                  <w:vMerge w:val="restart"/>
                  <w:vAlign w:val="center"/>
                </w:tcPr>
                <w:p w14:paraId="59F63358">
                  <w:pPr>
                    <w:pStyle w:val="319"/>
                    <w:spacing w:line="420" w:lineRule="exact"/>
                    <w:ind w:right="42" w:rightChars="20"/>
                    <w:jc w:val="center"/>
                    <w:rPr>
                      <w:rStyle w:val="321"/>
                      <w:rFonts w:hint="eastAsia" w:ascii="仿宋_GB2312" w:hAnsi="仿宋_GB2312" w:eastAsia="仿宋_GB2312" w:cs="仿宋_GB2312"/>
                      <w:sz w:val="24"/>
                      <w:szCs w:val="24"/>
                      <w:highlight w:val="none"/>
                      <w:lang w:val="en-US" w:eastAsia="zh-CN"/>
                    </w:rPr>
                  </w:pPr>
                  <w:r>
                    <w:rPr>
                      <w:rStyle w:val="321"/>
                      <w:rFonts w:hint="eastAsia" w:ascii="仿宋_GB2312" w:hAnsi="仿宋_GB2312" w:eastAsia="仿宋_GB2312" w:cs="仿宋_GB2312"/>
                      <w:sz w:val="24"/>
                      <w:szCs w:val="24"/>
                      <w:highlight w:val="none"/>
                      <w:lang w:val="en-US" w:eastAsia="zh-CN"/>
                    </w:rPr>
                    <w:t>1</w:t>
                  </w:r>
                </w:p>
              </w:tc>
              <w:tc>
                <w:tcPr>
                  <w:tcW w:w="1056" w:type="dxa"/>
                  <w:vMerge w:val="restart"/>
                  <w:vAlign w:val="center"/>
                </w:tcPr>
                <w:p w14:paraId="274445AA">
                  <w:pPr>
                    <w:pStyle w:val="319"/>
                    <w:spacing w:line="420" w:lineRule="exact"/>
                    <w:ind w:right="42" w:rightChars="20"/>
                    <w:jc w:val="center"/>
                    <w:rPr>
                      <w:rStyle w:val="321"/>
                      <w:rFonts w:hint="eastAsia" w:ascii="仿宋_GB2312" w:hAnsi="仿宋_GB2312" w:eastAsia="仿宋_GB2312" w:cs="仿宋_GB2312"/>
                      <w:sz w:val="24"/>
                      <w:szCs w:val="24"/>
                      <w:highlight w:val="none"/>
                      <w:lang w:eastAsia="zh-CN"/>
                    </w:rPr>
                  </w:pPr>
                  <w:r>
                    <w:rPr>
                      <w:rStyle w:val="321"/>
                      <w:rFonts w:hint="eastAsia" w:ascii="仿宋_GB2312" w:hAnsi="仿宋_GB2312" w:eastAsia="仿宋_GB2312" w:cs="仿宋_GB2312"/>
                      <w:sz w:val="24"/>
                      <w:szCs w:val="24"/>
                      <w:highlight w:val="none"/>
                      <w:lang w:eastAsia="zh-CN"/>
                    </w:rPr>
                    <w:t>管护维护员</w:t>
                  </w:r>
                </w:p>
              </w:tc>
              <w:tc>
                <w:tcPr>
                  <w:tcW w:w="788" w:type="dxa"/>
                  <w:vMerge w:val="restart"/>
                  <w:vAlign w:val="center"/>
                </w:tcPr>
                <w:p w14:paraId="6073806C">
                  <w:pPr>
                    <w:pStyle w:val="319"/>
                    <w:spacing w:line="420" w:lineRule="exact"/>
                    <w:ind w:right="42" w:rightChars="20"/>
                    <w:jc w:val="center"/>
                    <w:rPr>
                      <w:rStyle w:val="321"/>
                      <w:rFonts w:hint="default" w:ascii="仿宋_GB2312" w:hAnsi="仿宋_GB2312" w:eastAsia="仿宋_GB2312" w:cs="仿宋_GB2312"/>
                      <w:sz w:val="24"/>
                      <w:szCs w:val="24"/>
                      <w:highlight w:val="none"/>
                      <w:lang w:val="en-US" w:eastAsia="zh-CN"/>
                    </w:rPr>
                  </w:pPr>
                  <w:r>
                    <w:rPr>
                      <w:rStyle w:val="321"/>
                      <w:rFonts w:hint="eastAsia" w:ascii="仿宋_GB2312" w:hAnsi="仿宋_GB2312" w:eastAsia="仿宋_GB2312" w:cs="仿宋_GB2312"/>
                      <w:sz w:val="24"/>
                      <w:szCs w:val="24"/>
                      <w:highlight w:val="none"/>
                      <w:lang w:val="en-US" w:eastAsia="zh-CN"/>
                    </w:rPr>
                    <w:t>14</w:t>
                  </w:r>
                </w:p>
              </w:tc>
              <w:tc>
                <w:tcPr>
                  <w:tcW w:w="1687" w:type="dxa"/>
                  <w:vAlign w:val="center"/>
                </w:tcPr>
                <w:p w14:paraId="5B235A1D">
                  <w:pPr>
                    <w:pStyle w:val="319"/>
                    <w:spacing w:line="420" w:lineRule="exact"/>
                    <w:ind w:right="42" w:rightChars="20"/>
                    <w:jc w:val="center"/>
                    <w:rPr>
                      <w:rStyle w:val="321"/>
                      <w:rFonts w:hint="default" w:ascii="仿宋_GB2312" w:hAnsi="仿宋_GB2312" w:eastAsia="仿宋_GB2312" w:cs="仿宋_GB2312"/>
                      <w:sz w:val="24"/>
                      <w:szCs w:val="24"/>
                      <w:highlight w:val="none"/>
                      <w:lang w:val="en-US" w:eastAsia="zh-CN"/>
                    </w:rPr>
                  </w:pPr>
                  <w:r>
                    <w:rPr>
                      <w:rStyle w:val="321"/>
                      <w:rFonts w:hint="eastAsia" w:ascii="仿宋_GB2312" w:hAnsi="仿宋_GB2312" w:eastAsia="仿宋_GB2312" w:cs="仿宋_GB2312"/>
                      <w:sz w:val="24"/>
                      <w:szCs w:val="24"/>
                      <w:highlight w:val="none"/>
                      <w:lang w:eastAsia="zh-CN"/>
                    </w:rPr>
                    <w:t>定点维护员：</w:t>
                  </w:r>
                  <w:r>
                    <w:rPr>
                      <w:rStyle w:val="321"/>
                      <w:rFonts w:hint="eastAsia" w:ascii="仿宋_GB2312" w:hAnsi="仿宋_GB2312" w:eastAsia="仿宋_GB2312" w:cs="仿宋_GB2312"/>
                      <w:sz w:val="24"/>
                      <w:szCs w:val="24"/>
                      <w:highlight w:val="none"/>
                      <w:lang w:val="en-US" w:eastAsia="zh-CN"/>
                    </w:rPr>
                    <w:t>11名</w:t>
                  </w:r>
                </w:p>
              </w:tc>
              <w:tc>
                <w:tcPr>
                  <w:tcW w:w="2800" w:type="dxa"/>
                  <w:vAlign w:val="center"/>
                </w:tcPr>
                <w:p w14:paraId="75988388">
                  <w:pPr>
                    <w:pStyle w:val="319"/>
                    <w:spacing w:line="420" w:lineRule="exact"/>
                    <w:ind w:right="42" w:rightChars="20"/>
                    <w:jc w:val="center"/>
                    <w:rPr>
                      <w:rStyle w:val="321"/>
                      <w:rFonts w:hint="default" w:ascii="仿宋_GB2312" w:hAnsi="仿宋_GB2312" w:eastAsia="仿宋_GB2312" w:cs="仿宋_GB2312"/>
                      <w:sz w:val="24"/>
                      <w:szCs w:val="24"/>
                      <w:highlight w:val="none"/>
                    </w:rPr>
                  </w:pPr>
                  <w:r>
                    <w:rPr>
                      <w:rStyle w:val="321"/>
                      <w:rFonts w:hint="default" w:ascii="仿宋_GB2312" w:hAnsi="仿宋_GB2312" w:eastAsia="仿宋_GB2312" w:cs="仿宋_GB2312"/>
                      <w:sz w:val="24"/>
                      <w:szCs w:val="24"/>
                      <w:highlight w:val="none"/>
                    </w:rPr>
                    <w:t>24小时不定时维护(每天维护的次数根据采购人要求安排)</w:t>
                  </w:r>
                </w:p>
              </w:tc>
            </w:tr>
            <w:tr w14:paraId="275A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642" w:type="dxa"/>
                  <w:vMerge w:val="continue"/>
                  <w:vAlign w:val="center"/>
                </w:tcPr>
                <w:p w14:paraId="1C7F366F">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1056" w:type="dxa"/>
                  <w:vMerge w:val="continue"/>
                  <w:vAlign w:val="center"/>
                </w:tcPr>
                <w:p w14:paraId="3B5732CF">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788" w:type="dxa"/>
                  <w:vMerge w:val="continue"/>
                  <w:vAlign w:val="center"/>
                </w:tcPr>
                <w:p w14:paraId="21783EAD">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1687" w:type="dxa"/>
                  <w:vAlign w:val="center"/>
                </w:tcPr>
                <w:p w14:paraId="7CF3F71C">
                  <w:pPr>
                    <w:pStyle w:val="319"/>
                    <w:spacing w:line="420" w:lineRule="exact"/>
                    <w:ind w:right="42" w:rightChars="20"/>
                    <w:jc w:val="center"/>
                    <w:rPr>
                      <w:rStyle w:val="321"/>
                      <w:rFonts w:hint="eastAsia" w:ascii="仿宋_GB2312" w:hAnsi="仿宋_GB2312" w:eastAsia="仿宋_GB2312" w:cs="仿宋_GB2312"/>
                      <w:sz w:val="24"/>
                      <w:szCs w:val="24"/>
                      <w:highlight w:val="none"/>
                      <w:lang w:eastAsia="zh-CN"/>
                    </w:rPr>
                  </w:pPr>
                  <w:r>
                    <w:rPr>
                      <w:rStyle w:val="321"/>
                      <w:rFonts w:hint="eastAsia" w:ascii="仿宋_GB2312" w:hAnsi="仿宋_GB2312" w:eastAsia="仿宋_GB2312" w:cs="仿宋_GB2312"/>
                      <w:sz w:val="24"/>
                      <w:szCs w:val="24"/>
                      <w:highlight w:val="none"/>
                      <w:lang w:eastAsia="zh-CN"/>
                    </w:rPr>
                    <w:t>巡查维护员：</w:t>
                  </w:r>
                  <w:r>
                    <w:rPr>
                      <w:rStyle w:val="321"/>
                      <w:rFonts w:hint="eastAsia" w:ascii="仿宋_GB2312" w:hAnsi="仿宋_GB2312" w:eastAsia="仿宋_GB2312" w:cs="仿宋_GB2312"/>
                      <w:sz w:val="24"/>
                      <w:szCs w:val="24"/>
                      <w:highlight w:val="none"/>
                      <w:lang w:val="en-US" w:eastAsia="zh-CN"/>
                    </w:rPr>
                    <w:t>2名</w:t>
                  </w:r>
                </w:p>
              </w:tc>
              <w:tc>
                <w:tcPr>
                  <w:tcW w:w="2800" w:type="dxa"/>
                  <w:vAlign w:val="center"/>
                </w:tcPr>
                <w:p w14:paraId="12E0328D">
                  <w:pPr>
                    <w:pStyle w:val="319"/>
                    <w:spacing w:line="420" w:lineRule="exact"/>
                    <w:ind w:right="42" w:rightChars="20"/>
                    <w:jc w:val="center"/>
                    <w:rPr>
                      <w:rStyle w:val="321"/>
                      <w:rFonts w:hint="eastAsia" w:ascii="仿宋_GB2312" w:hAnsi="仿宋_GB2312" w:eastAsia="仿宋_GB2312" w:cs="仿宋_GB2312"/>
                      <w:sz w:val="24"/>
                      <w:szCs w:val="24"/>
                      <w:highlight w:val="none"/>
                      <w:lang w:eastAsia="zh-CN"/>
                    </w:rPr>
                  </w:pPr>
                  <w:r>
                    <w:rPr>
                      <w:rStyle w:val="321"/>
                      <w:rFonts w:hint="eastAsia" w:ascii="仿宋_GB2312" w:hAnsi="仿宋_GB2312" w:eastAsia="仿宋_GB2312" w:cs="仿宋_GB2312"/>
                      <w:sz w:val="24"/>
                      <w:szCs w:val="24"/>
                      <w:highlight w:val="none"/>
                      <w:lang w:eastAsia="zh-CN"/>
                    </w:rPr>
                    <w:t>工作时间根据实际情况进行安排</w:t>
                  </w:r>
                </w:p>
              </w:tc>
            </w:tr>
            <w:tr w14:paraId="4F7D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Merge w:val="continue"/>
                  <w:vAlign w:val="center"/>
                </w:tcPr>
                <w:p w14:paraId="2D4D366C">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1056" w:type="dxa"/>
                  <w:vMerge w:val="continue"/>
                  <w:vAlign w:val="center"/>
                </w:tcPr>
                <w:p w14:paraId="34F87945">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788" w:type="dxa"/>
                  <w:vMerge w:val="continue"/>
                  <w:vAlign w:val="center"/>
                </w:tcPr>
                <w:p w14:paraId="02291771">
                  <w:pPr>
                    <w:pStyle w:val="319"/>
                    <w:spacing w:line="420" w:lineRule="exact"/>
                    <w:ind w:right="42" w:rightChars="20"/>
                    <w:jc w:val="center"/>
                    <w:rPr>
                      <w:rStyle w:val="321"/>
                      <w:rFonts w:hint="default" w:ascii="仿宋_GB2312" w:hAnsi="仿宋_GB2312" w:eastAsia="仿宋_GB2312" w:cs="仿宋_GB2312"/>
                      <w:sz w:val="24"/>
                      <w:szCs w:val="24"/>
                      <w:highlight w:val="none"/>
                    </w:rPr>
                  </w:pPr>
                </w:p>
              </w:tc>
              <w:tc>
                <w:tcPr>
                  <w:tcW w:w="1687" w:type="dxa"/>
                  <w:vAlign w:val="center"/>
                </w:tcPr>
                <w:p w14:paraId="69BCFA3B">
                  <w:pPr>
                    <w:pStyle w:val="319"/>
                    <w:spacing w:line="420" w:lineRule="exact"/>
                    <w:ind w:right="42" w:rightChars="20"/>
                    <w:jc w:val="center"/>
                    <w:rPr>
                      <w:rStyle w:val="321"/>
                      <w:rFonts w:hint="default" w:ascii="仿宋_GB2312" w:hAnsi="仿宋_GB2312" w:eastAsia="仿宋_GB2312" w:cs="仿宋_GB2312"/>
                      <w:sz w:val="24"/>
                      <w:szCs w:val="24"/>
                      <w:highlight w:val="none"/>
                      <w:lang w:val="en-US" w:eastAsia="zh-CN"/>
                    </w:rPr>
                  </w:pPr>
                  <w:r>
                    <w:rPr>
                      <w:rStyle w:val="321"/>
                      <w:rFonts w:hint="eastAsia" w:ascii="仿宋_GB2312" w:hAnsi="仿宋_GB2312" w:eastAsia="仿宋_GB2312" w:cs="仿宋_GB2312"/>
                      <w:sz w:val="24"/>
                      <w:szCs w:val="24"/>
                      <w:highlight w:val="none"/>
                      <w:lang w:eastAsia="zh-CN"/>
                    </w:rPr>
                    <w:t>安全巡查员：</w:t>
                  </w:r>
                  <w:r>
                    <w:rPr>
                      <w:rStyle w:val="321"/>
                      <w:rFonts w:hint="eastAsia" w:ascii="仿宋_GB2312" w:hAnsi="仿宋_GB2312" w:eastAsia="仿宋_GB2312" w:cs="仿宋_GB2312"/>
                      <w:sz w:val="24"/>
                      <w:szCs w:val="24"/>
                      <w:highlight w:val="none"/>
                      <w:lang w:val="en-US" w:eastAsia="zh-CN"/>
                    </w:rPr>
                    <w:t>1名</w:t>
                  </w:r>
                </w:p>
              </w:tc>
              <w:tc>
                <w:tcPr>
                  <w:tcW w:w="2800" w:type="dxa"/>
                  <w:vAlign w:val="center"/>
                </w:tcPr>
                <w:p w14:paraId="004DFB33">
                  <w:pPr>
                    <w:pStyle w:val="319"/>
                    <w:spacing w:line="420" w:lineRule="exact"/>
                    <w:ind w:right="42" w:rightChars="20"/>
                    <w:jc w:val="center"/>
                    <w:rPr>
                      <w:rStyle w:val="321"/>
                      <w:rFonts w:hint="eastAsia" w:ascii="仿宋_GB2312" w:hAnsi="仿宋_GB2312" w:eastAsia="仿宋_GB2312" w:cs="仿宋_GB2312"/>
                      <w:sz w:val="24"/>
                      <w:szCs w:val="24"/>
                      <w:highlight w:val="none"/>
                      <w:lang w:eastAsia="zh-CN"/>
                    </w:rPr>
                  </w:pPr>
                  <w:r>
                    <w:rPr>
                      <w:rStyle w:val="321"/>
                      <w:rFonts w:hint="eastAsia" w:ascii="仿宋_GB2312" w:hAnsi="仿宋_GB2312" w:eastAsia="仿宋_GB2312" w:cs="仿宋_GB2312"/>
                      <w:sz w:val="24"/>
                      <w:szCs w:val="24"/>
                      <w:highlight w:val="none"/>
                      <w:lang w:eastAsia="zh-CN"/>
                    </w:rPr>
                    <w:t>工作时间根据实际情况进行安排</w:t>
                  </w:r>
                </w:p>
              </w:tc>
            </w:tr>
            <w:tr w14:paraId="1F2A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6" w:type="dxa"/>
                  <w:gridSpan w:val="3"/>
                  <w:vAlign w:val="center"/>
                </w:tcPr>
                <w:p w14:paraId="77F8A600">
                  <w:pPr>
                    <w:pStyle w:val="319"/>
                    <w:spacing w:line="420" w:lineRule="exact"/>
                    <w:ind w:right="42" w:rightChars="20"/>
                    <w:jc w:val="center"/>
                    <w:rPr>
                      <w:rStyle w:val="321"/>
                      <w:rFonts w:hint="eastAsia" w:ascii="仿宋_GB2312" w:hAnsi="仿宋" w:eastAsia="仿宋_GB2312"/>
                      <w:sz w:val="24"/>
                      <w:szCs w:val="24"/>
                      <w:highlight w:val="none"/>
                      <w:lang w:val="en-US" w:eastAsia="zh-CN"/>
                    </w:rPr>
                  </w:pPr>
                  <w:r>
                    <w:rPr>
                      <w:rStyle w:val="321"/>
                      <w:rFonts w:hint="default" w:ascii="仿宋_GB2312" w:hAnsi="仿宋" w:eastAsia="仿宋_GB2312"/>
                      <w:sz w:val="24"/>
                      <w:szCs w:val="24"/>
                      <w:highlight w:val="none"/>
                    </w:rPr>
                    <w:t>合计</w:t>
                  </w:r>
                </w:p>
              </w:tc>
              <w:tc>
                <w:tcPr>
                  <w:tcW w:w="4487" w:type="dxa"/>
                  <w:gridSpan w:val="2"/>
                  <w:vAlign w:val="center"/>
                </w:tcPr>
                <w:p w14:paraId="3A66B1C0">
                  <w:pPr>
                    <w:pStyle w:val="319"/>
                    <w:spacing w:line="420" w:lineRule="exact"/>
                    <w:ind w:right="42" w:rightChars="20"/>
                    <w:jc w:val="center"/>
                    <w:rPr>
                      <w:rStyle w:val="321"/>
                      <w:rFonts w:hint="eastAsia" w:ascii="仿宋_GB2312" w:hAnsi="仿宋" w:eastAsia="仿宋_GB2312"/>
                      <w:sz w:val="24"/>
                      <w:szCs w:val="24"/>
                      <w:highlight w:val="none"/>
                      <w:lang w:val="en-US" w:eastAsia="zh-CN"/>
                    </w:rPr>
                  </w:pPr>
                  <w:r>
                    <w:rPr>
                      <w:rStyle w:val="321"/>
                      <w:rFonts w:hint="eastAsia" w:ascii="仿宋_GB2312" w:hAnsi="仿宋" w:eastAsia="仿宋_GB2312"/>
                      <w:sz w:val="24"/>
                      <w:szCs w:val="24"/>
                      <w:highlight w:val="none"/>
                      <w:lang w:val="en-US" w:eastAsia="zh-CN"/>
                    </w:rPr>
                    <w:t>14名</w:t>
                  </w:r>
                </w:p>
              </w:tc>
            </w:tr>
          </w:tbl>
          <w:p w14:paraId="68A4CC25">
            <w:pPr>
              <w:pStyle w:val="323"/>
              <w:spacing w:line="500" w:lineRule="exact"/>
              <w:ind w:right="42" w:rightChars="20" w:firstLine="482" w:firstLineChars="200"/>
              <w:rPr>
                <w:rStyle w:val="321"/>
                <w:rFonts w:ascii="仿宋_GB2312" w:hAnsi="仿宋_GB2312" w:eastAsia="仿宋_GB2312" w:cs="仿宋_GB2312"/>
                <w:b/>
                <w:sz w:val="24"/>
                <w:szCs w:val="24"/>
                <w:highlight w:val="none"/>
              </w:rPr>
            </w:pPr>
            <w:r>
              <w:rPr>
                <w:rStyle w:val="321"/>
                <w:rFonts w:ascii="仿宋_GB2312" w:hAnsi="仿宋_GB2312" w:eastAsia="仿宋_GB2312" w:cs="仿宋_GB2312"/>
                <w:b/>
                <w:sz w:val="24"/>
                <w:szCs w:val="24"/>
                <w:highlight w:val="none"/>
              </w:rPr>
              <w:t>（二）岗位人员素质要求</w:t>
            </w:r>
          </w:p>
          <w:p w14:paraId="1FEC6BF6">
            <w:pPr>
              <w:pStyle w:val="323"/>
              <w:spacing w:line="500" w:lineRule="exact"/>
              <w:ind w:right="42" w:rightChars="20" w:firstLine="448" w:firstLineChars="200"/>
              <w:rPr>
                <w:rFonts w:hint="eastAsia" w:ascii="仿宋_GB2312" w:hAnsi="仿宋_GB2312" w:eastAsia="仿宋_GB2312" w:cs="仿宋_GB2312"/>
                <w:spacing w:val="-3"/>
                <w:sz w:val="24"/>
                <w:szCs w:val="24"/>
              </w:rPr>
            </w:pPr>
            <w:r>
              <w:rPr>
                <w:rFonts w:hint="eastAsia" w:ascii="仿宋_GB2312" w:hAnsi="仿宋_GB2312" w:eastAsia="仿宋_GB2312" w:cs="仿宋_GB2312"/>
                <w:spacing w:val="-8"/>
                <w:sz w:val="24"/>
                <w:szCs w:val="24"/>
              </w:rPr>
              <w:t>1.了解《</w:t>
            </w:r>
            <w:r>
              <w:rPr>
                <w:rFonts w:hint="eastAsia" w:ascii="仿宋_GB2312" w:hAnsi="仿宋_GB2312" w:eastAsia="仿宋_GB2312" w:cs="仿宋_GB2312"/>
                <w:spacing w:val="-4"/>
                <w:sz w:val="24"/>
                <w:szCs w:val="24"/>
              </w:rPr>
              <w:t>中华人民共和国文物保护法》</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4"/>
                <w:sz w:val="24"/>
                <w:szCs w:val="24"/>
              </w:rPr>
              <w:t>《中华人民共和国文物保</w:t>
            </w:r>
            <w:r>
              <w:rPr>
                <w:rFonts w:hint="eastAsia" w:ascii="仿宋_GB2312" w:hAnsi="仿宋_GB2312" w:eastAsia="仿宋_GB2312" w:cs="仿宋_GB2312"/>
                <w:spacing w:val="-6"/>
                <w:sz w:val="24"/>
                <w:szCs w:val="24"/>
              </w:rPr>
              <w:t>护法实施条</w:t>
            </w:r>
            <w:r>
              <w:rPr>
                <w:rFonts w:hint="eastAsia" w:ascii="仿宋_GB2312" w:hAnsi="仿宋_GB2312" w:eastAsia="仿宋_GB2312" w:cs="仿宋_GB2312"/>
                <w:spacing w:val="-4"/>
                <w:sz w:val="24"/>
                <w:szCs w:val="24"/>
              </w:rPr>
              <w:t>例</w:t>
            </w:r>
            <w:r>
              <w:rPr>
                <w:rFonts w:hint="eastAsia" w:ascii="仿宋_GB2312" w:hAnsi="仿宋_GB2312" w:eastAsia="仿宋_GB2312" w:cs="仿宋_GB2312"/>
                <w:spacing w:val="-3"/>
                <w:sz w:val="24"/>
                <w:szCs w:val="24"/>
              </w:rPr>
              <w:t>》关于文物安全工作的相关规定；</w:t>
            </w:r>
          </w:p>
          <w:p w14:paraId="712ED81E">
            <w:pPr>
              <w:pStyle w:val="323"/>
              <w:spacing w:line="500" w:lineRule="exact"/>
              <w:ind w:right="42" w:rightChars="2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2.遵纪守法、品行良好、</w:t>
            </w:r>
            <w:r>
              <w:rPr>
                <w:rFonts w:hint="eastAsia" w:ascii="仿宋_GB2312" w:hAnsi="仿宋_GB2312" w:eastAsia="仿宋_GB2312" w:cs="仿宋_GB2312"/>
                <w:spacing w:val="-1"/>
                <w:sz w:val="24"/>
                <w:szCs w:val="24"/>
                <w:lang w:eastAsia="zh-CN"/>
              </w:rPr>
              <w:t>无违法犯罪记录</w:t>
            </w:r>
            <w:r>
              <w:rPr>
                <w:rFonts w:hint="eastAsia" w:ascii="仿宋_GB2312" w:hAnsi="仿宋_GB2312" w:eastAsia="仿宋_GB2312" w:cs="仿宋_GB2312"/>
                <w:sz w:val="24"/>
                <w:szCs w:val="24"/>
              </w:rPr>
              <w:t>；</w:t>
            </w:r>
          </w:p>
          <w:p w14:paraId="59AD6E26">
            <w:pPr>
              <w:pStyle w:val="323"/>
              <w:spacing w:line="500" w:lineRule="exact"/>
              <w:ind w:right="42" w:rightChars="20" w:firstLine="472" w:firstLineChars="200"/>
              <w:rPr>
                <w:rFonts w:hint="eastAsia" w:ascii="仿宋_GB2312" w:hAnsi="仿宋_GB2312" w:eastAsia="仿宋_GB2312" w:cs="仿宋_GB2312"/>
                <w:spacing w:val="-1"/>
                <w:sz w:val="24"/>
                <w:szCs w:val="24"/>
                <w:lang w:eastAsia="zh-CN"/>
              </w:rPr>
            </w:pPr>
            <w:r>
              <w:rPr>
                <w:rFonts w:hint="eastAsia" w:ascii="仿宋_GB2312" w:hAnsi="仿宋_GB2312" w:eastAsia="仿宋_GB2312" w:cs="仿宋_GB2312"/>
                <w:spacing w:val="-2"/>
                <w:sz w:val="24"/>
                <w:szCs w:val="24"/>
              </w:rPr>
              <w:t>3.身</w:t>
            </w:r>
            <w:r>
              <w:rPr>
                <w:rFonts w:hint="eastAsia" w:ascii="仿宋_GB2312" w:hAnsi="仿宋_GB2312" w:eastAsia="仿宋_GB2312" w:cs="仿宋_GB2312"/>
                <w:spacing w:val="-1"/>
                <w:sz w:val="24"/>
                <w:szCs w:val="24"/>
              </w:rPr>
              <w:t>体健康</w:t>
            </w:r>
            <w:r>
              <w:rPr>
                <w:rFonts w:hint="eastAsia" w:ascii="仿宋_GB2312" w:hAnsi="仿宋_GB2312" w:eastAsia="仿宋_GB2312" w:cs="仿宋_GB2312"/>
                <w:spacing w:val="-1"/>
                <w:sz w:val="24"/>
                <w:szCs w:val="24"/>
                <w:lang w:eastAsia="zh-CN"/>
              </w:rPr>
              <w:t>；</w:t>
            </w:r>
          </w:p>
          <w:p w14:paraId="51D24BD7">
            <w:pPr>
              <w:pStyle w:val="323"/>
              <w:spacing w:line="500" w:lineRule="exact"/>
              <w:ind w:right="42" w:rightChars="20" w:firstLine="456" w:firstLineChars="200"/>
              <w:rPr>
                <w:rFonts w:hint="eastAsia" w:ascii="仿宋_GB2312" w:hAnsi="仿宋_GB2312" w:eastAsia="仿宋_GB2312" w:cs="仿宋_GB2312"/>
                <w:spacing w:val="-3"/>
                <w:sz w:val="24"/>
                <w:szCs w:val="24"/>
                <w:lang w:eastAsia="zh-CN"/>
              </w:rPr>
            </w:pPr>
            <w:r>
              <w:rPr>
                <w:rFonts w:hint="eastAsia" w:ascii="仿宋_GB2312" w:hAnsi="仿宋_GB2312" w:eastAsia="仿宋_GB2312" w:cs="仿宋_GB2312"/>
                <w:spacing w:val="-6"/>
                <w:sz w:val="24"/>
                <w:szCs w:val="24"/>
              </w:rPr>
              <w:t>4</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3"/>
                <w:sz w:val="24"/>
                <w:szCs w:val="24"/>
              </w:rPr>
              <w:t>具有较强的专业维护能力、沟通能力、能吃</w:t>
            </w:r>
            <w:r>
              <w:rPr>
                <w:rFonts w:hint="eastAsia" w:ascii="仿宋_GB2312" w:hAnsi="仿宋_GB2312" w:eastAsia="仿宋_GB2312" w:cs="仿宋_GB2312"/>
                <w:spacing w:val="-3"/>
                <w:sz w:val="24"/>
                <w:szCs w:val="24"/>
                <w:lang w:eastAsia="zh-CN"/>
              </w:rPr>
              <w:t>苦耐劳；</w:t>
            </w:r>
          </w:p>
          <w:p w14:paraId="7A1ECE3B">
            <w:pPr>
              <w:pStyle w:val="323"/>
              <w:spacing w:line="500" w:lineRule="exact"/>
              <w:ind w:right="42" w:rightChars="20" w:firstLine="476"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
                <w:sz w:val="24"/>
                <w:szCs w:val="24"/>
              </w:rPr>
              <w:t>5.有爱心、责任心强、工作踏实、认真</w:t>
            </w:r>
            <w:r>
              <w:rPr>
                <w:rFonts w:hint="eastAsia" w:ascii="仿宋_GB2312" w:hAnsi="仿宋_GB2312" w:eastAsia="仿宋_GB2312" w:cs="仿宋_GB2312"/>
                <w:sz w:val="24"/>
                <w:szCs w:val="24"/>
              </w:rPr>
              <w:t>负责</w:t>
            </w:r>
            <w:r>
              <w:rPr>
                <w:rFonts w:hint="eastAsia" w:ascii="仿宋_GB2312" w:hAnsi="仿宋_GB2312" w:eastAsia="仿宋_GB2312" w:cs="仿宋_GB2312"/>
                <w:sz w:val="24"/>
                <w:szCs w:val="24"/>
                <w:lang w:eastAsia="zh-CN"/>
              </w:rPr>
              <w:t>；</w:t>
            </w:r>
          </w:p>
          <w:p w14:paraId="1EEC5AED">
            <w:pPr>
              <w:pStyle w:val="323"/>
              <w:spacing w:line="500" w:lineRule="exact"/>
              <w:ind w:right="42" w:rightChars="2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rPr>
              <w:t>6.具有文</w:t>
            </w:r>
            <w:r>
              <w:rPr>
                <w:rFonts w:hint="eastAsia" w:ascii="仿宋_GB2312" w:hAnsi="仿宋_GB2312" w:eastAsia="仿宋_GB2312" w:cs="仿宋_GB2312"/>
                <w:spacing w:val="-1"/>
                <w:sz w:val="24"/>
                <w:szCs w:val="24"/>
              </w:rPr>
              <w:t>物安全巡查经验。</w:t>
            </w:r>
          </w:p>
          <w:p w14:paraId="11E3A2A4">
            <w:pPr>
              <w:pStyle w:val="323"/>
              <w:spacing w:line="420" w:lineRule="exact"/>
              <w:ind w:right="42" w:rightChars="20" w:firstLine="482" w:firstLineChars="200"/>
              <w:rPr>
                <w:rStyle w:val="321"/>
                <w:rFonts w:ascii="仿宋_GB2312" w:hAnsi="仿宋_GB2312" w:eastAsia="仿宋_GB2312" w:cs="仿宋_GB2312"/>
                <w:b/>
                <w:sz w:val="24"/>
                <w:szCs w:val="24"/>
                <w:highlight w:val="none"/>
              </w:rPr>
            </w:pPr>
            <w:r>
              <w:rPr>
                <w:rStyle w:val="324"/>
                <w:rFonts w:hint="eastAsia" w:ascii="仿宋_GB2312" w:hAnsi="仿宋_GB2312" w:eastAsia="仿宋_GB2312" w:cs="仿宋_GB2312"/>
                <w:b/>
                <w:bCs/>
                <w:color w:val="auto"/>
                <w:kern w:val="0"/>
                <w:sz w:val="24"/>
                <w:szCs w:val="24"/>
                <w:highlight w:val="none"/>
                <w:lang w:val="en-US" w:eastAsia="zh-CN"/>
              </w:rPr>
              <w:t>注：1</w:t>
            </w:r>
            <w:r>
              <w:rPr>
                <w:rStyle w:val="324"/>
                <w:rFonts w:hint="eastAsia" w:ascii="仿宋_GB2312" w:hAnsi="仿宋_GB2312" w:eastAsia="仿宋_GB2312" w:cs="仿宋_GB2312"/>
                <w:b/>
                <w:bCs/>
                <w:color w:val="auto"/>
                <w:kern w:val="0"/>
                <w:sz w:val="24"/>
                <w:szCs w:val="24"/>
                <w:highlight w:val="none"/>
              </w:rPr>
              <w:t>.进场时由采购人按采购需求</w:t>
            </w:r>
            <w:r>
              <w:rPr>
                <w:rStyle w:val="324"/>
                <w:rFonts w:hint="eastAsia" w:ascii="仿宋_GB2312" w:hAnsi="仿宋_GB2312" w:eastAsia="仿宋_GB2312" w:cs="仿宋_GB2312"/>
                <w:b/>
                <w:bCs/>
                <w:color w:val="auto"/>
                <w:kern w:val="0"/>
                <w:sz w:val="24"/>
                <w:szCs w:val="24"/>
                <w:highlight w:val="none"/>
                <w:lang w:val="en-US" w:eastAsia="zh-CN"/>
              </w:rPr>
              <w:t>和供应商响应文件</w:t>
            </w:r>
            <w:r>
              <w:rPr>
                <w:rStyle w:val="324"/>
                <w:rFonts w:hint="eastAsia" w:ascii="仿宋_GB2312" w:hAnsi="仿宋_GB2312" w:eastAsia="仿宋_GB2312" w:cs="仿宋_GB2312"/>
                <w:b/>
                <w:bCs/>
                <w:color w:val="auto"/>
                <w:kern w:val="0"/>
                <w:sz w:val="24"/>
                <w:szCs w:val="24"/>
                <w:highlight w:val="none"/>
              </w:rPr>
              <w:t>对所有服务人员的相关证明材料原件(如工作证明材料、身份证等)进行验证，达不到要求的将不予验收</w:t>
            </w:r>
            <w:r>
              <w:rPr>
                <w:rStyle w:val="324"/>
                <w:rFonts w:hint="eastAsia" w:ascii="仿宋_GB2312" w:hAnsi="仿宋_GB2312" w:eastAsia="仿宋_GB2312" w:cs="仿宋_GB2312"/>
                <w:b/>
                <w:bCs/>
                <w:color w:val="auto"/>
                <w:kern w:val="0"/>
                <w:sz w:val="24"/>
                <w:szCs w:val="24"/>
                <w:highlight w:val="none"/>
                <w:lang w:eastAsia="zh-CN"/>
              </w:rPr>
              <w:t>。</w:t>
            </w:r>
          </w:p>
          <w:p w14:paraId="76DFDEB9">
            <w:pPr>
              <w:pStyle w:val="323"/>
              <w:keepNext w:val="0"/>
              <w:keepLines w:val="0"/>
              <w:pageBreakBefore w:val="0"/>
              <w:kinsoku/>
              <w:wordWrap/>
              <w:overflowPunct/>
              <w:topLinePunct w:val="0"/>
              <w:autoSpaceDE/>
              <w:autoSpaceDN/>
              <w:bidi w:val="0"/>
              <w:adjustRightInd/>
              <w:spacing w:line="420" w:lineRule="exact"/>
              <w:ind w:left="-1" w:right="42" w:rightChars="20" w:firstLine="482" w:firstLineChars="200"/>
              <w:textAlignment w:val="auto"/>
              <w:rPr>
                <w:rStyle w:val="324"/>
                <w:rFonts w:hint="default" w:ascii="仿宋_GB2312" w:hAnsi="仿宋_GB2312" w:eastAsia="仿宋_GB2312" w:cs="仿宋_GB2312"/>
                <w:b/>
                <w:bCs/>
                <w:color w:val="auto"/>
                <w:kern w:val="0"/>
                <w:sz w:val="24"/>
                <w:szCs w:val="24"/>
                <w:highlight w:val="none"/>
                <w:lang w:val="en-US" w:eastAsia="zh-CN"/>
              </w:rPr>
            </w:pPr>
            <w:r>
              <w:rPr>
                <w:rStyle w:val="324"/>
                <w:rFonts w:hint="eastAsia" w:ascii="仿宋_GB2312" w:hAnsi="仿宋_GB2312" w:eastAsia="仿宋_GB2312" w:cs="仿宋_GB2312"/>
                <w:b/>
                <w:bCs/>
                <w:color w:val="auto"/>
                <w:kern w:val="0"/>
                <w:sz w:val="24"/>
                <w:szCs w:val="24"/>
                <w:highlight w:val="none"/>
                <w:lang w:val="en-US" w:eastAsia="zh-CN"/>
              </w:rPr>
              <w:t>2.详细的委托管理的文物保护单位文物点及人员配备见附件2。</w:t>
            </w:r>
          </w:p>
          <w:p w14:paraId="41C19475">
            <w:pPr>
              <w:pStyle w:val="323"/>
              <w:spacing w:line="500" w:lineRule="exact"/>
              <w:ind w:left="-1" w:right="42" w:rightChars="20" w:firstLine="482" w:firstLineChars="200"/>
              <w:rPr>
                <w:rStyle w:val="321"/>
                <w:rFonts w:ascii="仿宋_GB2312" w:hAnsi="仿宋_GB2312" w:eastAsia="仿宋_GB2312" w:cs="仿宋_GB2312"/>
                <w:b/>
                <w:sz w:val="24"/>
                <w:szCs w:val="24"/>
                <w:highlight w:val="none"/>
              </w:rPr>
            </w:pPr>
            <w:r>
              <w:rPr>
                <w:rStyle w:val="321"/>
                <w:rFonts w:ascii="仿宋_GB2312" w:hAnsi="仿宋_GB2312" w:eastAsia="仿宋_GB2312" w:cs="仿宋_GB2312"/>
                <w:b/>
                <w:sz w:val="24"/>
                <w:szCs w:val="24"/>
                <w:highlight w:val="none"/>
              </w:rPr>
              <w:t>三、</w:t>
            </w:r>
            <w:r>
              <w:rPr>
                <w:rStyle w:val="321"/>
                <w:rFonts w:hint="eastAsia" w:ascii="仿宋_GB2312" w:hAnsi="仿宋_GB2312" w:eastAsia="仿宋_GB2312" w:cs="仿宋_GB2312"/>
                <w:b/>
                <w:sz w:val="24"/>
                <w:szCs w:val="24"/>
                <w:highlight w:val="none"/>
                <w:lang w:eastAsia="zh-CN"/>
              </w:rPr>
              <w:t>管护维护</w:t>
            </w:r>
            <w:r>
              <w:rPr>
                <w:rStyle w:val="321"/>
                <w:rFonts w:ascii="仿宋_GB2312" w:hAnsi="仿宋_GB2312" w:eastAsia="仿宋_GB2312" w:cs="仿宋_GB2312"/>
                <w:b/>
                <w:sz w:val="24"/>
                <w:szCs w:val="24"/>
                <w:highlight w:val="none"/>
              </w:rPr>
              <w:t>服务内容</w:t>
            </w:r>
          </w:p>
          <w:p w14:paraId="1CF680DB">
            <w:pPr>
              <w:pStyle w:val="323"/>
              <w:spacing w:line="500" w:lineRule="exact"/>
              <w:ind w:right="42" w:rightChars="20" w:firstLine="482" w:firstLineChars="200"/>
              <w:rPr>
                <w:rFonts w:hint="eastAsia" w:ascii="仿宋_GB2312" w:eastAsia="仿宋_GB2312"/>
                <w:b/>
                <w:bCs w:val="0"/>
                <w:highlight w:val="none"/>
              </w:rPr>
            </w:pPr>
            <w:r>
              <w:rPr>
                <w:rFonts w:hint="eastAsia" w:ascii="仿宋_GB2312" w:eastAsia="仿宋_GB2312"/>
                <w:b/>
                <w:bCs w:val="0"/>
                <w:highlight w:val="none"/>
              </w:rPr>
              <w:t>1.工作职责</w:t>
            </w:r>
          </w:p>
          <w:p w14:paraId="574034A0">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管护维护员负责对委托管护的32处不可移动文物保护单位、文物点进行正常自然损坏管护，野外文物点保护范围及道路的环境治理和临时性保养管护等，确保文物保护单位、文物点本体安全牢固及相关保护设施正常使用，环境整洁干净。</w:t>
            </w:r>
          </w:p>
          <w:p w14:paraId="200E0348">
            <w:pPr>
              <w:pStyle w:val="323"/>
              <w:spacing w:line="500" w:lineRule="exact"/>
              <w:ind w:right="42" w:rightChars="20" w:firstLine="482" w:firstLineChars="200"/>
              <w:rPr>
                <w:rFonts w:hint="eastAsia" w:ascii="仿宋_GB2312" w:eastAsia="仿宋_GB2312"/>
                <w:b/>
                <w:bCs w:val="0"/>
                <w:highlight w:val="none"/>
              </w:rPr>
            </w:pPr>
            <w:r>
              <w:rPr>
                <w:rFonts w:hint="eastAsia" w:ascii="仿宋_GB2312" w:eastAsia="仿宋_GB2312"/>
                <w:b/>
                <w:bCs w:val="0"/>
                <w:highlight w:val="none"/>
              </w:rPr>
              <w:t>2.主要工作内容</w:t>
            </w:r>
          </w:p>
          <w:p w14:paraId="21705399">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(1)</w:t>
            </w:r>
            <w:r>
              <w:rPr>
                <w:rFonts w:hint="eastAsia" w:ascii="仿宋_GB2312" w:hAnsi="宋体" w:eastAsia="仿宋_GB2312" w:cs="宋体"/>
                <w:bCs/>
                <w:sz w:val="24"/>
                <w:szCs w:val="24"/>
                <w:highlight w:val="none"/>
              </w:rPr>
              <w:t>定点维护员要对</w:t>
            </w:r>
            <w:r>
              <w:rPr>
                <w:rFonts w:hint="eastAsia" w:ascii="仿宋_GB2312" w:hAnsi="宋体" w:eastAsia="仿宋_GB2312" w:cs="宋体"/>
                <w:bCs/>
                <w:sz w:val="24"/>
                <w:szCs w:val="24"/>
                <w:highlight w:val="none"/>
                <w:lang w:eastAsia="zh-CN"/>
              </w:rPr>
              <w:t>不可移动文物</w:t>
            </w:r>
            <w:r>
              <w:rPr>
                <w:rFonts w:hint="eastAsia" w:ascii="仿宋_GB2312" w:hAnsi="宋体" w:eastAsia="仿宋_GB2312" w:cs="宋体"/>
                <w:bCs/>
                <w:sz w:val="24"/>
                <w:szCs w:val="24"/>
                <w:highlight w:val="none"/>
              </w:rPr>
              <w:t>全天候24小时不定时维护，</w:t>
            </w:r>
            <w:r>
              <w:rPr>
                <w:rFonts w:hint="eastAsia" w:ascii="仿宋_GB2312" w:hAnsi="宋体" w:eastAsia="仿宋_GB2312" w:cs="宋体"/>
                <w:bCs/>
                <w:sz w:val="24"/>
                <w:szCs w:val="24"/>
                <w:highlight w:val="none"/>
                <w:lang w:eastAsia="zh-CN"/>
              </w:rPr>
              <w:t>强化</w:t>
            </w:r>
            <w:r>
              <w:rPr>
                <w:rFonts w:hint="eastAsia" w:ascii="仿宋_GB2312" w:hAnsi="宋体" w:eastAsia="仿宋_GB2312" w:cs="宋体"/>
                <w:bCs/>
                <w:sz w:val="24"/>
                <w:szCs w:val="24"/>
                <w:highlight w:val="none"/>
              </w:rPr>
              <w:t>节假日</w:t>
            </w:r>
            <w:r>
              <w:rPr>
                <w:rFonts w:hint="eastAsia" w:ascii="仿宋_GB2312" w:hAnsi="宋体" w:eastAsia="仿宋_GB2312" w:cs="宋体"/>
                <w:bCs/>
                <w:sz w:val="24"/>
                <w:szCs w:val="24"/>
                <w:highlight w:val="none"/>
                <w:lang w:eastAsia="zh-CN"/>
              </w:rPr>
              <w:t>、汛期等特殊时期不可移动文物的安全巡查维</w:t>
            </w:r>
            <w:r>
              <w:rPr>
                <w:rFonts w:hint="eastAsia" w:ascii="仿宋_GB2312" w:hAnsi="宋体" w:eastAsia="仿宋_GB2312" w:cs="宋体"/>
                <w:bCs/>
                <w:sz w:val="24"/>
                <w:szCs w:val="24"/>
                <w:highlight w:val="none"/>
              </w:rPr>
              <w:t>护工作</w:t>
            </w:r>
            <w:r>
              <w:rPr>
                <w:rFonts w:hint="eastAsia" w:ascii="仿宋_GB2312" w:hAnsi="宋体" w:eastAsia="仿宋_GB2312" w:cs="宋体"/>
                <w:bCs/>
                <w:sz w:val="24"/>
                <w:szCs w:val="24"/>
                <w:highlight w:val="none"/>
                <w:lang w:eastAsia="zh-CN"/>
              </w:rPr>
              <w:t>。</w:t>
            </w:r>
          </w:p>
          <w:p w14:paraId="76F5EF5D">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(2)</w:t>
            </w:r>
            <w:r>
              <w:rPr>
                <w:rFonts w:hint="eastAsia" w:ascii="仿宋_GB2312" w:hAnsi="宋体" w:eastAsia="仿宋_GB2312" w:cs="宋体"/>
                <w:bCs/>
                <w:sz w:val="24"/>
                <w:szCs w:val="24"/>
                <w:highlight w:val="none"/>
              </w:rPr>
              <w:t>负责</w:t>
            </w:r>
            <w:r>
              <w:rPr>
                <w:rFonts w:hint="eastAsia" w:ascii="仿宋_GB2312" w:hAnsi="宋体" w:eastAsia="仿宋_GB2312" w:cs="宋体"/>
                <w:bCs/>
                <w:sz w:val="24"/>
                <w:szCs w:val="24"/>
                <w:highlight w:val="none"/>
                <w:lang w:eastAsia="zh-CN"/>
              </w:rPr>
              <w:t>不可移动文物</w:t>
            </w:r>
            <w:r>
              <w:rPr>
                <w:rFonts w:hint="eastAsia" w:ascii="仿宋_GB2312" w:hAnsi="宋体" w:eastAsia="仿宋_GB2312" w:cs="宋体"/>
                <w:bCs/>
                <w:sz w:val="24"/>
                <w:szCs w:val="24"/>
                <w:highlight w:val="none"/>
              </w:rPr>
              <w:t>的防火、防盗、防事故、防自然灾害等安全防范</w:t>
            </w:r>
            <w:r>
              <w:rPr>
                <w:rFonts w:hint="eastAsia" w:ascii="仿宋_GB2312" w:hAnsi="宋体" w:eastAsia="仿宋_GB2312" w:cs="宋体"/>
                <w:bCs/>
                <w:sz w:val="24"/>
                <w:szCs w:val="24"/>
                <w:highlight w:val="none"/>
                <w:lang w:eastAsia="zh-CN"/>
              </w:rPr>
              <w:t>管理</w:t>
            </w:r>
            <w:r>
              <w:rPr>
                <w:rFonts w:hint="eastAsia" w:ascii="仿宋_GB2312" w:hAnsi="宋体" w:eastAsia="仿宋_GB2312" w:cs="宋体"/>
                <w:bCs/>
                <w:sz w:val="24"/>
                <w:szCs w:val="24"/>
                <w:highlight w:val="none"/>
              </w:rPr>
              <w:t>工作</w:t>
            </w:r>
            <w:r>
              <w:rPr>
                <w:rFonts w:hint="eastAsia" w:ascii="仿宋_GB2312" w:hAnsi="宋体" w:eastAsia="仿宋_GB2312" w:cs="宋体"/>
                <w:bCs/>
                <w:sz w:val="24"/>
                <w:szCs w:val="24"/>
                <w:highlight w:val="none"/>
                <w:lang w:eastAsia="zh-CN"/>
              </w:rPr>
              <w:t>。并结合特殊时间节点悬挂安全宣传横幅，例如清明节、春节等等。</w:t>
            </w:r>
          </w:p>
          <w:p w14:paraId="03E68882">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(3)</w:t>
            </w:r>
            <w:r>
              <w:rPr>
                <w:rFonts w:hint="eastAsia" w:ascii="仿宋_GB2312" w:hAnsi="宋体" w:eastAsia="仿宋_GB2312" w:cs="宋体"/>
                <w:bCs/>
                <w:sz w:val="24"/>
                <w:szCs w:val="24"/>
                <w:highlight w:val="none"/>
                <w:lang w:eastAsia="zh-CN"/>
              </w:rPr>
              <w:t>结合工作实际，面向群众、属地村组开展针对性宣传，普及文物保护法律法规。</w:t>
            </w:r>
          </w:p>
          <w:p w14:paraId="09FB6786">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(4)</w:t>
            </w:r>
            <w:r>
              <w:rPr>
                <w:rFonts w:hint="eastAsia" w:ascii="仿宋_GB2312" w:hAnsi="宋体" w:eastAsia="仿宋_GB2312" w:cs="宋体"/>
                <w:bCs/>
                <w:sz w:val="24"/>
                <w:szCs w:val="24"/>
                <w:highlight w:val="none"/>
              </w:rPr>
              <w:t>对防护围栏、围墙</w:t>
            </w:r>
            <w:r>
              <w:rPr>
                <w:rFonts w:hint="eastAsia" w:ascii="仿宋_GB2312" w:hAnsi="宋体" w:eastAsia="仿宋_GB2312" w:cs="宋体"/>
                <w:bCs/>
                <w:sz w:val="24"/>
                <w:szCs w:val="24"/>
                <w:highlight w:val="none"/>
                <w:lang w:eastAsia="zh-CN"/>
              </w:rPr>
              <w:t>进行</w:t>
            </w:r>
            <w:r>
              <w:rPr>
                <w:rFonts w:hint="eastAsia" w:ascii="仿宋_GB2312" w:hAnsi="宋体" w:eastAsia="仿宋_GB2312" w:cs="宋体"/>
                <w:bCs/>
                <w:sz w:val="24"/>
                <w:szCs w:val="24"/>
                <w:highlight w:val="none"/>
              </w:rPr>
              <w:t>维护检查，确保</w:t>
            </w:r>
            <w:r>
              <w:rPr>
                <w:rFonts w:hint="eastAsia" w:ascii="仿宋_GB2312" w:hAnsi="宋体" w:eastAsia="仿宋_GB2312" w:cs="宋体"/>
                <w:bCs/>
                <w:sz w:val="24"/>
                <w:szCs w:val="24"/>
                <w:highlight w:val="none"/>
                <w:lang w:eastAsia="zh-CN"/>
              </w:rPr>
              <w:t>不可移动文物配套</w:t>
            </w:r>
            <w:r>
              <w:rPr>
                <w:rFonts w:hint="eastAsia" w:ascii="仿宋_GB2312" w:hAnsi="宋体" w:eastAsia="仿宋_GB2312" w:cs="宋体"/>
                <w:bCs/>
                <w:sz w:val="24"/>
                <w:szCs w:val="24"/>
                <w:highlight w:val="none"/>
              </w:rPr>
              <w:t>保护设施的完整性</w:t>
            </w:r>
            <w:r>
              <w:rPr>
                <w:rFonts w:hint="eastAsia" w:ascii="仿宋_GB2312" w:hAnsi="宋体" w:eastAsia="仿宋_GB2312" w:cs="宋体"/>
                <w:bCs/>
                <w:sz w:val="24"/>
                <w:szCs w:val="24"/>
                <w:highlight w:val="none"/>
                <w:lang w:eastAsia="zh-CN"/>
              </w:rPr>
              <w:t>。</w:t>
            </w:r>
          </w:p>
          <w:p w14:paraId="3B785BC8">
            <w:pPr>
              <w:pStyle w:val="323"/>
              <w:spacing w:line="500" w:lineRule="exact"/>
              <w:ind w:right="42" w:rightChars="20" w:firstLine="480" w:firstLineChars="200"/>
              <w:rPr>
                <w:rFonts w:hint="eastAsia" w:ascii="仿宋_GB2312" w:hAnsi="宋体" w:eastAsia="仿宋_GB2312" w:cs="宋体"/>
                <w:bCs/>
                <w:sz w:val="24"/>
                <w:szCs w:val="24"/>
                <w:highlight w:val="none"/>
                <w:lang w:val="en-US" w:eastAsia="zh-CN"/>
              </w:rPr>
            </w:pPr>
            <w:r>
              <w:rPr>
                <w:rFonts w:hint="eastAsia" w:ascii="仿宋_GB2312" w:eastAsia="仿宋_GB2312" w:cs="宋体"/>
                <w:bCs/>
                <w:sz w:val="24"/>
                <w:szCs w:val="24"/>
                <w:highlight w:val="none"/>
                <w:lang w:val="en-US" w:eastAsia="zh-CN"/>
              </w:rPr>
              <w:t>(5)</w:t>
            </w:r>
            <w:r>
              <w:rPr>
                <w:rFonts w:hint="eastAsia" w:ascii="仿宋_GB2312" w:hAnsi="宋体" w:eastAsia="仿宋_GB2312" w:cs="宋体"/>
                <w:bCs/>
                <w:sz w:val="24"/>
                <w:szCs w:val="24"/>
                <w:highlight w:val="none"/>
                <w:lang w:val="en-US" w:eastAsia="zh-CN"/>
              </w:rPr>
              <w:t>对监控设备进行日常保养维护，确保设备的正常运行。</w:t>
            </w:r>
          </w:p>
          <w:p w14:paraId="461E7AE9">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(6)</w:t>
            </w:r>
            <w:r>
              <w:rPr>
                <w:rFonts w:hint="eastAsia" w:ascii="仿宋_GB2312" w:hAnsi="宋体" w:eastAsia="仿宋_GB2312" w:cs="宋体"/>
                <w:bCs/>
                <w:sz w:val="24"/>
                <w:szCs w:val="24"/>
                <w:highlight w:val="none"/>
              </w:rPr>
              <w:t>负责</w:t>
            </w:r>
            <w:r>
              <w:rPr>
                <w:rFonts w:hint="eastAsia" w:ascii="仿宋_GB2312" w:hAnsi="宋体" w:eastAsia="仿宋_GB2312" w:cs="宋体"/>
                <w:bCs/>
                <w:sz w:val="24"/>
                <w:szCs w:val="24"/>
                <w:highlight w:val="none"/>
                <w:lang w:eastAsia="zh-CN"/>
              </w:rPr>
              <w:t>不可移动文物</w:t>
            </w:r>
            <w:r>
              <w:rPr>
                <w:rFonts w:hint="eastAsia" w:ascii="仿宋_GB2312" w:hAnsi="宋体" w:eastAsia="仿宋_GB2312" w:cs="宋体"/>
                <w:bCs/>
                <w:sz w:val="24"/>
                <w:szCs w:val="24"/>
                <w:highlight w:val="none"/>
              </w:rPr>
              <w:t>保护范围内</w:t>
            </w:r>
            <w:r>
              <w:rPr>
                <w:rFonts w:hint="eastAsia" w:ascii="仿宋_GB2312" w:hAnsi="宋体" w:eastAsia="仿宋_GB2312" w:cs="宋体"/>
                <w:bCs/>
                <w:sz w:val="24"/>
                <w:szCs w:val="24"/>
                <w:highlight w:val="none"/>
                <w:lang w:eastAsia="zh-CN"/>
              </w:rPr>
              <w:t>的</w:t>
            </w:r>
            <w:r>
              <w:rPr>
                <w:rFonts w:hint="eastAsia" w:ascii="仿宋_GB2312" w:hAnsi="宋体" w:eastAsia="仿宋_GB2312" w:cs="宋体"/>
                <w:bCs/>
                <w:sz w:val="24"/>
                <w:szCs w:val="24"/>
                <w:highlight w:val="none"/>
              </w:rPr>
              <w:t>环境整洁(如遇各类检查，需在检查前一天做好环境卫生</w:t>
            </w:r>
            <w:r>
              <w:rPr>
                <w:rFonts w:hint="eastAsia" w:ascii="仿宋_GB2312" w:hAnsi="宋体" w:eastAsia="仿宋_GB2312" w:cs="宋体"/>
                <w:bCs/>
                <w:sz w:val="24"/>
                <w:szCs w:val="24"/>
                <w:highlight w:val="none"/>
                <w:lang w:val="en-US" w:eastAsia="zh-CN"/>
              </w:rPr>
              <w:t>清洁</w:t>
            </w:r>
            <w:r>
              <w:rPr>
                <w:rFonts w:hint="eastAsia" w:ascii="仿宋_GB2312" w:hAnsi="宋体" w:eastAsia="仿宋_GB2312" w:cs="宋体"/>
                <w:bCs/>
                <w:sz w:val="24"/>
                <w:szCs w:val="24"/>
                <w:highlight w:val="none"/>
              </w:rPr>
              <w:t>工作)</w:t>
            </w:r>
            <w:r>
              <w:rPr>
                <w:rFonts w:hint="eastAsia" w:ascii="仿宋_GB2312" w:hAnsi="宋体" w:eastAsia="仿宋_GB2312" w:cs="宋体"/>
                <w:bCs/>
                <w:sz w:val="24"/>
                <w:szCs w:val="24"/>
                <w:highlight w:val="none"/>
                <w:lang w:eastAsia="zh-CN"/>
              </w:rPr>
              <w:t>，确保保护标志说明牌</w:t>
            </w:r>
            <w:r>
              <w:rPr>
                <w:rFonts w:hint="eastAsia" w:ascii="仿宋_GB2312" w:hAnsi="宋体" w:eastAsia="仿宋_GB2312" w:cs="宋体"/>
                <w:bCs/>
                <w:sz w:val="24"/>
                <w:szCs w:val="24"/>
                <w:highlight w:val="none"/>
              </w:rPr>
              <w:t>干净整洁、无污染、无损坏</w:t>
            </w:r>
            <w:r>
              <w:rPr>
                <w:rFonts w:hint="eastAsia" w:ascii="仿宋_GB2312" w:hAnsi="宋体" w:eastAsia="仿宋_GB2312" w:cs="宋体"/>
                <w:bCs/>
                <w:sz w:val="24"/>
                <w:szCs w:val="24"/>
                <w:highlight w:val="none"/>
                <w:lang w:eastAsia="zh-CN"/>
              </w:rPr>
              <w:t>、</w:t>
            </w:r>
            <w:r>
              <w:rPr>
                <w:rFonts w:hint="eastAsia" w:ascii="仿宋_GB2312" w:hAnsi="宋体" w:eastAsia="仿宋_GB2312" w:cs="宋体"/>
                <w:bCs/>
                <w:sz w:val="24"/>
                <w:szCs w:val="24"/>
                <w:highlight w:val="none"/>
              </w:rPr>
              <w:t>无遮挡，对损坏以及遮挡的部分及时维修清理</w:t>
            </w:r>
            <w:r>
              <w:rPr>
                <w:rFonts w:hint="eastAsia" w:ascii="仿宋_GB2312" w:hAnsi="宋体" w:eastAsia="仿宋_GB2312" w:cs="宋体"/>
                <w:bCs/>
                <w:sz w:val="24"/>
                <w:szCs w:val="24"/>
                <w:highlight w:val="none"/>
                <w:lang w:eastAsia="zh-CN"/>
              </w:rPr>
              <w:t>。</w:t>
            </w:r>
          </w:p>
          <w:p w14:paraId="464C9DD4">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(7)</w:t>
            </w:r>
            <w:r>
              <w:rPr>
                <w:rFonts w:hint="eastAsia" w:ascii="仿宋_GB2312" w:hAnsi="宋体" w:eastAsia="仿宋_GB2312" w:cs="宋体"/>
                <w:bCs/>
                <w:sz w:val="24"/>
                <w:szCs w:val="24"/>
                <w:highlight w:val="none"/>
                <w:lang w:eastAsia="zh-CN"/>
              </w:rPr>
              <w:t>成交供应商需根据《建筑灭火器配置设计规范》、《文物建筑防火设计规范》要求，对古建类文物点配备符合国标、行标规范的灭火器</w:t>
            </w:r>
            <w:r>
              <w:rPr>
                <w:rFonts w:hint="eastAsia" w:ascii="仿宋_GB2312" w:eastAsia="仿宋_GB2312" w:cs="宋体"/>
                <w:bCs/>
                <w:sz w:val="24"/>
                <w:szCs w:val="24"/>
                <w:highlight w:val="none"/>
                <w:lang w:val="en-US" w:eastAsia="zh-CN"/>
              </w:rPr>
              <w:t>，</w:t>
            </w:r>
            <w:r>
              <w:rPr>
                <w:rFonts w:hint="eastAsia" w:ascii="仿宋_GB2312" w:hAnsi="宋体" w:eastAsia="仿宋_GB2312" w:cs="宋体"/>
                <w:bCs/>
                <w:sz w:val="24"/>
                <w:szCs w:val="24"/>
                <w:highlight w:val="none"/>
                <w:lang w:eastAsia="zh-CN"/>
              </w:rPr>
              <w:t>并承担相应费用，不少于</w:t>
            </w:r>
            <w:r>
              <w:rPr>
                <w:rFonts w:hint="eastAsia" w:ascii="仿宋_GB2312" w:eastAsia="仿宋_GB2312" w:cs="宋体"/>
                <w:bCs/>
                <w:sz w:val="24"/>
                <w:szCs w:val="24"/>
                <w:highlight w:val="none"/>
                <w:lang w:val="en-US" w:eastAsia="zh-CN"/>
              </w:rPr>
              <w:t>36</w:t>
            </w:r>
            <w:r>
              <w:rPr>
                <w:rFonts w:hint="eastAsia" w:ascii="仿宋_GB2312" w:hAnsi="宋体" w:eastAsia="仿宋_GB2312" w:cs="宋体"/>
                <w:bCs/>
                <w:sz w:val="24"/>
                <w:szCs w:val="24"/>
                <w:highlight w:val="none"/>
                <w:lang w:eastAsia="zh-CN"/>
              </w:rPr>
              <w:t>具。定期开展消防安全检查，服务期内至少组织一次文保单位消防演习，对过期</w:t>
            </w:r>
            <w:r>
              <w:rPr>
                <w:rFonts w:hint="eastAsia" w:ascii="仿宋_GB2312" w:eastAsia="仿宋_GB2312" w:cs="宋体"/>
                <w:bCs/>
                <w:sz w:val="24"/>
                <w:szCs w:val="24"/>
                <w:highlight w:val="none"/>
                <w:lang w:eastAsia="zh-CN"/>
              </w:rPr>
              <w:t>、欠压</w:t>
            </w:r>
            <w:r>
              <w:rPr>
                <w:rFonts w:hint="eastAsia" w:ascii="仿宋_GB2312" w:hAnsi="宋体" w:eastAsia="仿宋_GB2312" w:cs="宋体"/>
                <w:bCs/>
                <w:sz w:val="24"/>
                <w:szCs w:val="24"/>
                <w:highlight w:val="none"/>
                <w:lang w:eastAsia="zh-CN"/>
              </w:rPr>
              <w:t>灭火器材及时自行更换，对发现的消防安全隐患及时上报</w:t>
            </w:r>
            <w:r>
              <w:rPr>
                <w:rFonts w:hint="eastAsia" w:ascii="仿宋_GB2312" w:eastAsia="仿宋_GB2312" w:cs="宋体"/>
                <w:bCs/>
                <w:sz w:val="24"/>
                <w:szCs w:val="24"/>
                <w:highlight w:val="none"/>
                <w:lang w:eastAsia="zh-CN"/>
              </w:rPr>
              <w:t>。</w:t>
            </w:r>
          </w:p>
          <w:p w14:paraId="3BDCEC9E">
            <w:pPr>
              <w:pStyle w:val="323"/>
              <w:spacing w:line="500" w:lineRule="exact"/>
              <w:ind w:right="42" w:rightChars="20" w:firstLine="480" w:firstLineChars="200"/>
              <w:rPr>
                <w:rFonts w:hint="eastAsia" w:ascii="仿宋_GB2312" w:hAnsi="宋体" w:eastAsia="仿宋_GB2312" w:cs="宋体"/>
                <w:bCs/>
                <w:sz w:val="24"/>
                <w:szCs w:val="24"/>
                <w:highlight w:val="none"/>
                <w:lang w:val="en-US" w:eastAsia="zh-CN"/>
              </w:rPr>
            </w:pPr>
            <w:r>
              <w:rPr>
                <w:rFonts w:hint="eastAsia" w:ascii="仿宋_GB2312" w:eastAsia="仿宋_GB2312" w:cs="宋体"/>
                <w:bCs/>
                <w:sz w:val="24"/>
                <w:szCs w:val="24"/>
                <w:highlight w:val="none"/>
                <w:lang w:val="en-US" w:eastAsia="zh-CN"/>
              </w:rPr>
              <w:t>(8)</w:t>
            </w:r>
            <w:r>
              <w:rPr>
                <w:rFonts w:hint="eastAsia" w:ascii="仿宋_GB2312" w:hAnsi="宋体" w:eastAsia="仿宋_GB2312" w:cs="宋体"/>
                <w:bCs/>
                <w:sz w:val="24"/>
                <w:szCs w:val="24"/>
                <w:highlight w:val="none"/>
              </w:rPr>
              <w:t>每日填写《</w:t>
            </w:r>
            <w:r>
              <w:rPr>
                <w:rFonts w:hint="eastAsia" w:ascii="仿宋_GB2312" w:hAnsi="宋体" w:eastAsia="仿宋_GB2312" w:cs="宋体"/>
                <w:bCs/>
                <w:sz w:val="24"/>
                <w:szCs w:val="24"/>
                <w:highlight w:val="none"/>
                <w:lang w:val="en-US" w:eastAsia="zh-CN"/>
              </w:rPr>
              <w:t>柳州市区文保单位</w:t>
            </w:r>
            <w:r>
              <w:rPr>
                <w:rFonts w:hint="eastAsia" w:ascii="仿宋_GB2312" w:hAnsi="宋体" w:eastAsia="仿宋_GB2312" w:cs="宋体"/>
                <w:bCs/>
                <w:sz w:val="24"/>
                <w:szCs w:val="24"/>
                <w:highlight w:val="none"/>
                <w:lang w:eastAsia="zh-CN"/>
              </w:rPr>
              <w:t>巡查</w:t>
            </w:r>
            <w:r>
              <w:rPr>
                <w:rFonts w:hint="eastAsia" w:ascii="仿宋_GB2312" w:hAnsi="宋体" w:eastAsia="仿宋_GB2312" w:cs="宋体"/>
                <w:bCs/>
                <w:sz w:val="24"/>
                <w:szCs w:val="24"/>
                <w:highlight w:val="none"/>
              </w:rPr>
              <w:t>登记表》</w:t>
            </w:r>
            <w:r>
              <w:rPr>
                <w:rFonts w:hint="eastAsia" w:ascii="仿宋_GB2312" w:hAnsi="宋体" w:eastAsia="仿宋_GB2312" w:cs="宋体"/>
                <w:bCs/>
                <w:sz w:val="24"/>
                <w:szCs w:val="24"/>
                <w:highlight w:val="none"/>
                <w:lang w:val="en-US" w:eastAsia="zh-CN"/>
              </w:rPr>
              <w:t>（详见附件1）</w:t>
            </w:r>
            <w:r>
              <w:rPr>
                <w:rFonts w:hint="eastAsia" w:ascii="仿宋_GB2312" w:hAnsi="宋体" w:eastAsia="仿宋_GB2312" w:cs="宋体"/>
                <w:bCs/>
                <w:sz w:val="24"/>
                <w:szCs w:val="24"/>
                <w:highlight w:val="none"/>
              </w:rPr>
              <w:t>，做到有记录、有总结</w:t>
            </w:r>
            <w:r>
              <w:rPr>
                <w:rFonts w:hint="eastAsia" w:ascii="仿宋_GB2312" w:hAnsi="宋体" w:eastAsia="仿宋_GB2312" w:cs="宋体"/>
                <w:bCs/>
                <w:sz w:val="24"/>
                <w:szCs w:val="24"/>
                <w:highlight w:val="none"/>
                <w:lang w:eastAsia="zh-CN"/>
              </w:rPr>
              <w:t>，</w:t>
            </w:r>
            <w:r>
              <w:rPr>
                <w:rFonts w:hint="eastAsia" w:ascii="仿宋_GB2312" w:hAnsi="宋体" w:eastAsia="仿宋_GB2312" w:cs="宋体"/>
                <w:bCs/>
                <w:sz w:val="24"/>
                <w:szCs w:val="24"/>
                <w:highlight w:val="none"/>
              </w:rPr>
              <w:t>确保</w:t>
            </w:r>
            <w:r>
              <w:rPr>
                <w:rFonts w:hint="eastAsia" w:ascii="仿宋_GB2312" w:hAnsi="宋体" w:eastAsia="仿宋_GB2312" w:cs="宋体"/>
                <w:bCs/>
                <w:sz w:val="24"/>
                <w:szCs w:val="24"/>
                <w:highlight w:val="none"/>
                <w:lang w:eastAsia="zh-CN"/>
              </w:rPr>
              <w:t>巡查</w:t>
            </w:r>
            <w:r>
              <w:rPr>
                <w:rFonts w:hint="eastAsia" w:ascii="仿宋_GB2312" w:hAnsi="宋体" w:eastAsia="仿宋_GB2312" w:cs="宋体"/>
                <w:bCs/>
                <w:sz w:val="24"/>
                <w:szCs w:val="24"/>
                <w:highlight w:val="none"/>
              </w:rPr>
              <w:t>到位，对可能危害文物或正在危害文物安全的事项及时</w:t>
            </w:r>
            <w:r>
              <w:rPr>
                <w:rFonts w:hint="eastAsia" w:ascii="仿宋_GB2312" w:hAnsi="宋体" w:eastAsia="仿宋_GB2312" w:cs="宋体"/>
                <w:bCs/>
                <w:sz w:val="24"/>
                <w:szCs w:val="24"/>
                <w:highlight w:val="none"/>
                <w:lang w:eastAsia="zh-CN"/>
              </w:rPr>
              <w:t>向采购人反馈。</w:t>
            </w:r>
          </w:p>
          <w:p w14:paraId="78C472D6">
            <w:pPr>
              <w:pStyle w:val="323"/>
              <w:spacing w:line="500" w:lineRule="exact"/>
              <w:ind w:right="42" w:rightChars="20" w:firstLine="480" w:firstLineChars="200"/>
              <w:rPr>
                <w:rFonts w:hint="eastAsia" w:ascii="仿宋_GB2312" w:hAnsi="宋体" w:eastAsia="仿宋_GB2312" w:cs="宋体"/>
                <w:bCs/>
                <w:sz w:val="24"/>
                <w:szCs w:val="24"/>
                <w:highlight w:val="none"/>
              </w:rPr>
            </w:pPr>
            <w:r>
              <w:rPr>
                <w:rFonts w:hint="eastAsia" w:ascii="仿宋_GB2312" w:eastAsia="仿宋_GB2312" w:cs="宋体"/>
                <w:bCs/>
                <w:sz w:val="24"/>
                <w:szCs w:val="24"/>
                <w:highlight w:val="none"/>
                <w:lang w:val="en-US" w:eastAsia="zh-CN"/>
              </w:rPr>
              <w:t>(9)</w:t>
            </w:r>
            <w:r>
              <w:rPr>
                <w:rFonts w:hint="eastAsia" w:ascii="仿宋_GB2312" w:hAnsi="宋体" w:eastAsia="仿宋_GB2312" w:cs="宋体"/>
                <w:bCs/>
                <w:sz w:val="24"/>
                <w:szCs w:val="24"/>
                <w:highlight w:val="none"/>
                <w:lang w:eastAsia="zh-CN"/>
              </w:rPr>
              <w:t>每季度至少召开一次委托管护工作会议，书面向</w:t>
            </w:r>
            <w:r>
              <w:rPr>
                <w:rFonts w:hint="eastAsia" w:ascii="仿宋_GB2312" w:hAnsi="宋体" w:eastAsia="仿宋_GB2312" w:cs="宋体"/>
                <w:bCs/>
                <w:sz w:val="24"/>
                <w:szCs w:val="24"/>
                <w:highlight w:val="none"/>
                <w:lang w:val="en-US" w:eastAsia="zh-CN"/>
              </w:rPr>
              <w:t>采购人</w:t>
            </w:r>
            <w:r>
              <w:rPr>
                <w:rFonts w:hint="eastAsia" w:ascii="仿宋_GB2312" w:hAnsi="宋体" w:eastAsia="仿宋_GB2312" w:cs="宋体"/>
                <w:bCs/>
                <w:sz w:val="24"/>
                <w:szCs w:val="24"/>
                <w:highlight w:val="none"/>
                <w:lang w:eastAsia="zh-CN"/>
              </w:rPr>
              <w:t>汇报相关情况。</w:t>
            </w:r>
          </w:p>
          <w:p w14:paraId="02902FAD">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(10)</w:t>
            </w:r>
            <w:r>
              <w:rPr>
                <w:rFonts w:hint="eastAsia" w:ascii="仿宋_GB2312" w:hAnsi="宋体" w:eastAsia="仿宋_GB2312" w:cs="宋体"/>
                <w:bCs/>
                <w:sz w:val="24"/>
                <w:szCs w:val="24"/>
                <w:highlight w:val="none"/>
              </w:rPr>
              <w:t>配合采购人开展</w:t>
            </w:r>
            <w:r>
              <w:rPr>
                <w:rFonts w:hint="eastAsia" w:ascii="仿宋_GB2312" w:hAnsi="宋体" w:eastAsia="仿宋_GB2312" w:cs="宋体"/>
                <w:bCs/>
                <w:sz w:val="24"/>
                <w:szCs w:val="24"/>
                <w:highlight w:val="none"/>
                <w:lang w:eastAsia="zh-CN"/>
              </w:rPr>
              <w:t>各级不可移动文物</w:t>
            </w:r>
            <w:r>
              <w:rPr>
                <w:rFonts w:hint="eastAsia" w:ascii="仿宋_GB2312" w:hAnsi="宋体" w:eastAsia="仿宋_GB2312" w:cs="宋体"/>
                <w:bCs/>
                <w:sz w:val="24"/>
                <w:szCs w:val="24"/>
                <w:highlight w:val="none"/>
              </w:rPr>
              <w:t>保护检查、巡查工作</w:t>
            </w:r>
            <w:r>
              <w:rPr>
                <w:rFonts w:hint="eastAsia" w:ascii="仿宋_GB2312" w:hAnsi="宋体" w:eastAsia="仿宋_GB2312" w:cs="宋体"/>
                <w:bCs/>
                <w:sz w:val="24"/>
                <w:szCs w:val="24"/>
                <w:highlight w:val="none"/>
                <w:lang w:eastAsia="zh-CN"/>
              </w:rPr>
              <w:t>，</w:t>
            </w:r>
            <w:r>
              <w:rPr>
                <w:rFonts w:hint="eastAsia" w:ascii="仿宋_GB2312" w:hAnsi="宋体" w:eastAsia="仿宋_GB2312" w:cs="宋体"/>
                <w:bCs/>
                <w:sz w:val="24"/>
                <w:szCs w:val="24"/>
                <w:highlight w:val="none"/>
              </w:rPr>
              <w:t>提供巡查车辆并配备驾驶人员</w:t>
            </w:r>
            <w:r>
              <w:rPr>
                <w:rFonts w:hint="eastAsia" w:ascii="仿宋_GB2312" w:eastAsia="仿宋_GB2312"/>
                <w:bCs/>
                <w:highlight w:val="none"/>
                <w:lang w:eastAsia="zh-CN"/>
              </w:rPr>
              <w:t>（</w:t>
            </w:r>
            <w:r>
              <w:rPr>
                <w:rFonts w:hint="eastAsia" w:ascii="仿宋_GB2312" w:eastAsia="仿宋_GB2312"/>
                <w:bCs/>
                <w:highlight w:val="none"/>
                <w:lang w:val="en-US" w:eastAsia="zh-CN"/>
              </w:rPr>
              <w:t>由</w:t>
            </w:r>
            <w:r>
              <w:rPr>
                <w:rStyle w:val="321"/>
                <w:rFonts w:hint="eastAsia" w:ascii="仿宋_GB2312" w:hAnsi="仿宋_GB2312" w:eastAsia="仿宋_GB2312" w:cs="仿宋_GB2312"/>
                <w:sz w:val="24"/>
                <w:szCs w:val="24"/>
                <w:highlight w:val="none"/>
                <w:lang w:eastAsia="zh-CN"/>
              </w:rPr>
              <w:t>维护员</w:t>
            </w:r>
            <w:r>
              <w:rPr>
                <w:rStyle w:val="321"/>
                <w:rFonts w:hint="eastAsia" w:ascii="仿宋_GB2312" w:hAnsi="仿宋_GB2312" w:eastAsia="仿宋_GB2312" w:cs="仿宋_GB2312"/>
                <w:sz w:val="24"/>
                <w:szCs w:val="24"/>
                <w:highlight w:val="none"/>
                <w:lang w:val="en-US" w:eastAsia="zh-CN"/>
              </w:rPr>
              <w:t>兼任</w:t>
            </w:r>
            <w:r>
              <w:rPr>
                <w:rFonts w:hint="eastAsia" w:ascii="仿宋_GB2312" w:eastAsia="仿宋_GB2312"/>
                <w:bCs/>
                <w:highlight w:val="none"/>
                <w:lang w:eastAsia="zh-CN"/>
              </w:rPr>
              <w:t>）</w:t>
            </w:r>
            <w:r>
              <w:rPr>
                <w:rFonts w:hint="eastAsia" w:ascii="仿宋_GB2312" w:hAnsi="宋体" w:eastAsia="仿宋_GB2312" w:cs="宋体"/>
                <w:bCs/>
                <w:sz w:val="24"/>
                <w:szCs w:val="24"/>
                <w:highlight w:val="none"/>
              </w:rPr>
              <w:t>。对发现侵占、破(损)坏文物本体、保护范围、保护设施等不法行为</w:t>
            </w:r>
            <w:r>
              <w:rPr>
                <w:rFonts w:hint="eastAsia" w:ascii="仿宋_GB2312" w:hAnsi="宋体" w:eastAsia="仿宋_GB2312" w:cs="宋体"/>
                <w:bCs/>
                <w:sz w:val="24"/>
                <w:szCs w:val="24"/>
                <w:highlight w:val="none"/>
                <w:lang w:eastAsia="zh-CN"/>
              </w:rPr>
              <w:t>，</w:t>
            </w:r>
            <w:r>
              <w:rPr>
                <w:rFonts w:hint="eastAsia" w:ascii="仿宋_GB2312" w:hAnsi="宋体" w:eastAsia="仿宋_GB2312" w:cs="宋体"/>
                <w:bCs/>
                <w:sz w:val="24"/>
                <w:szCs w:val="24"/>
                <w:highlight w:val="none"/>
                <w:lang w:val="en-US" w:eastAsia="zh-CN"/>
              </w:rPr>
              <w:t>或其他不安全因素，</w:t>
            </w:r>
            <w:r>
              <w:rPr>
                <w:rFonts w:hint="eastAsia" w:ascii="仿宋_GB2312" w:hAnsi="宋体" w:eastAsia="仿宋_GB2312" w:cs="宋体"/>
                <w:bCs/>
                <w:sz w:val="24"/>
                <w:szCs w:val="24"/>
                <w:highlight w:val="none"/>
              </w:rPr>
              <w:t>须及时向采购人汇报；对于文物安全突发事件，应立即采取相应的应急处理措施，并</w:t>
            </w:r>
            <w:r>
              <w:rPr>
                <w:rFonts w:hint="eastAsia" w:ascii="仿宋_GB2312" w:hAnsi="宋体" w:eastAsia="仿宋_GB2312" w:cs="宋体"/>
                <w:bCs/>
                <w:sz w:val="24"/>
                <w:szCs w:val="24"/>
                <w:highlight w:val="none"/>
                <w:lang w:eastAsia="zh-CN"/>
              </w:rPr>
              <w:t>及时</w:t>
            </w:r>
            <w:r>
              <w:rPr>
                <w:rFonts w:hint="eastAsia" w:ascii="仿宋_GB2312" w:hAnsi="宋体" w:eastAsia="仿宋_GB2312" w:cs="宋体"/>
                <w:bCs/>
                <w:sz w:val="24"/>
                <w:szCs w:val="24"/>
                <w:highlight w:val="none"/>
              </w:rPr>
              <w:t>报告采购人，以便开展后续处理工作</w:t>
            </w:r>
            <w:r>
              <w:rPr>
                <w:rFonts w:hint="eastAsia" w:ascii="仿宋_GB2312" w:hAnsi="宋体" w:eastAsia="仿宋_GB2312" w:cs="宋体"/>
                <w:bCs/>
                <w:sz w:val="24"/>
                <w:szCs w:val="24"/>
                <w:highlight w:val="none"/>
                <w:lang w:eastAsia="zh-CN"/>
              </w:rPr>
              <w:t>。</w:t>
            </w:r>
          </w:p>
          <w:p w14:paraId="703C2AC7">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(11)</w:t>
            </w:r>
            <w:r>
              <w:rPr>
                <w:rFonts w:hint="eastAsia" w:ascii="仿宋_GB2312" w:hAnsi="宋体" w:eastAsia="仿宋_GB2312" w:cs="宋体"/>
                <w:bCs/>
                <w:sz w:val="24"/>
                <w:szCs w:val="24"/>
                <w:highlight w:val="none"/>
              </w:rPr>
              <w:t>加强对</w:t>
            </w:r>
            <w:r>
              <w:rPr>
                <w:rFonts w:hint="eastAsia" w:ascii="仿宋_GB2312" w:hAnsi="宋体" w:eastAsia="仿宋_GB2312" w:cs="宋体"/>
                <w:bCs/>
                <w:sz w:val="24"/>
                <w:szCs w:val="24"/>
                <w:highlight w:val="none"/>
                <w:lang w:eastAsia="zh-CN"/>
              </w:rPr>
              <w:t>不可移动文物</w:t>
            </w:r>
            <w:r>
              <w:rPr>
                <w:rFonts w:hint="eastAsia" w:ascii="仿宋_GB2312" w:hAnsi="宋体" w:eastAsia="仿宋_GB2312" w:cs="宋体"/>
                <w:bCs/>
                <w:sz w:val="24"/>
                <w:szCs w:val="24"/>
                <w:highlight w:val="none"/>
              </w:rPr>
              <w:t>管护的学习，</w:t>
            </w:r>
            <w:r>
              <w:rPr>
                <w:rFonts w:hint="eastAsia" w:ascii="仿宋_GB2312" w:hAnsi="宋体" w:eastAsia="仿宋_GB2312" w:cs="宋体"/>
                <w:bCs/>
                <w:sz w:val="24"/>
                <w:szCs w:val="24"/>
                <w:highlight w:val="none"/>
                <w:lang w:eastAsia="zh-CN"/>
              </w:rPr>
              <w:t>积极参与</w:t>
            </w:r>
            <w:r>
              <w:rPr>
                <w:rFonts w:hint="eastAsia" w:ascii="仿宋_GB2312" w:hAnsi="宋体" w:eastAsia="仿宋_GB2312" w:cs="宋体"/>
                <w:bCs/>
                <w:sz w:val="24"/>
                <w:szCs w:val="24"/>
                <w:highlight w:val="none"/>
              </w:rPr>
              <w:t>文物法律法规、安全管理等业务培训，提高文物维护管理水平</w:t>
            </w:r>
            <w:r>
              <w:rPr>
                <w:rFonts w:hint="eastAsia" w:ascii="仿宋_GB2312" w:hAnsi="宋体" w:eastAsia="仿宋_GB2312" w:cs="宋体"/>
                <w:bCs/>
                <w:sz w:val="24"/>
                <w:szCs w:val="24"/>
                <w:highlight w:val="none"/>
                <w:lang w:eastAsia="zh-CN"/>
              </w:rPr>
              <w:t>。</w:t>
            </w:r>
          </w:p>
          <w:p w14:paraId="42D13263">
            <w:pPr>
              <w:pStyle w:val="323"/>
              <w:spacing w:line="500" w:lineRule="exact"/>
              <w:ind w:right="42" w:rightChars="20" w:firstLine="480" w:firstLineChars="200"/>
              <w:rPr>
                <w:rFonts w:hint="eastAsia" w:ascii="仿宋_GB2312" w:hAnsi="宋体" w:eastAsia="仿宋_GB2312" w:cs="宋体"/>
                <w:bCs/>
                <w:sz w:val="24"/>
                <w:szCs w:val="24"/>
                <w:highlight w:val="none"/>
                <w:lang w:eastAsia="zh-CN"/>
              </w:rPr>
            </w:pPr>
            <w:r>
              <w:rPr>
                <w:rFonts w:hint="eastAsia" w:ascii="仿宋_GB2312" w:eastAsia="仿宋_GB2312" w:cs="宋体"/>
                <w:bCs/>
                <w:sz w:val="24"/>
                <w:szCs w:val="24"/>
                <w:highlight w:val="none"/>
                <w:lang w:val="en-US" w:eastAsia="zh-CN"/>
              </w:rPr>
              <w:t>(12)</w:t>
            </w:r>
            <w:r>
              <w:rPr>
                <w:rFonts w:hint="eastAsia" w:ascii="仿宋_GB2312" w:hAnsi="宋体" w:eastAsia="仿宋_GB2312" w:cs="宋体"/>
                <w:bCs/>
                <w:sz w:val="24"/>
                <w:szCs w:val="24"/>
                <w:highlight w:val="none"/>
                <w:lang w:eastAsia="zh-CN"/>
              </w:rPr>
              <w:t>根据采购人需求，采用无人机对文物点开展</w:t>
            </w:r>
            <w:r>
              <w:rPr>
                <w:rFonts w:hint="eastAsia" w:ascii="仿宋_GB2312" w:eastAsia="仿宋_GB2312" w:cs="宋体"/>
                <w:bCs/>
                <w:sz w:val="24"/>
                <w:szCs w:val="24"/>
                <w:highlight w:val="none"/>
                <w:lang w:eastAsia="zh-CN"/>
              </w:rPr>
              <w:t>文物</w:t>
            </w:r>
            <w:r>
              <w:rPr>
                <w:rFonts w:hint="eastAsia" w:ascii="仿宋_GB2312" w:hAnsi="宋体" w:eastAsia="仿宋_GB2312" w:cs="宋体"/>
                <w:bCs/>
                <w:sz w:val="24"/>
                <w:szCs w:val="24"/>
                <w:highlight w:val="none"/>
                <w:lang w:eastAsia="zh-CN"/>
              </w:rPr>
              <w:t>巡查</w:t>
            </w:r>
            <w:r>
              <w:rPr>
                <w:rFonts w:hint="eastAsia" w:ascii="仿宋_GB2312" w:eastAsia="仿宋_GB2312" w:cs="宋体"/>
                <w:bCs/>
                <w:sz w:val="24"/>
                <w:szCs w:val="24"/>
                <w:highlight w:val="none"/>
                <w:lang w:eastAsia="zh-CN"/>
              </w:rPr>
              <w:t>，每半年至少一次。</w:t>
            </w:r>
          </w:p>
          <w:p w14:paraId="2D576EEB">
            <w:pPr>
              <w:pStyle w:val="323"/>
              <w:spacing w:line="500" w:lineRule="exact"/>
              <w:ind w:right="42" w:rightChars="20" w:firstLine="480" w:firstLineChars="200"/>
              <w:rPr>
                <w:rFonts w:hint="eastAsia" w:ascii="仿宋_GB2312" w:hAnsi="宋体" w:eastAsia="仿宋_GB2312" w:cs="宋体"/>
                <w:bCs/>
                <w:sz w:val="24"/>
                <w:szCs w:val="24"/>
                <w:highlight w:val="none"/>
              </w:rPr>
            </w:pPr>
            <w:r>
              <w:rPr>
                <w:rFonts w:hint="eastAsia" w:ascii="仿宋_GB2312" w:eastAsia="仿宋_GB2312" w:cs="宋体"/>
                <w:bCs/>
                <w:sz w:val="24"/>
                <w:szCs w:val="24"/>
                <w:highlight w:val="none"/>
                <w:lang w:val="en-US" w:eastAsia="zh-CN"/>
              </w:rPr>
              <w:t>(13)</w:t>
            </w:r>
            <w:r>
              <w:rPr>
                <w:rFonts w:hint="eastAsia" w:ascii="仿宋_GB2312" w:hAnsi="宋体" w:eastAsia="仿宋_GB2312" w:cs="宋体"/>
                <w:bCs/>
                <w:sz w:val="24"/>
                <w:szCs w:val="24"/>
                <w:highlight w:val="none"/>
              </w:rPr>
              <w:t>协助采购人完成涉及文物安全保护、保养的其他临时性工作</w:t>
            </w:r>
            <w:r>
              <w:rPr>
                <w:rFonts w:hint="eastAsia" w:ascii="仿宋_GB2312" w:hAnsi="宋体" w:eastAsia="仿宋_GB2312" w:cs="宋体"/>
                <w:bCs/>
                <w:sz w:val="24"/>
                <w:szCs w:val="24"/>
                <w:highlight w:val="none"/>
                <w:lang w:eastAsia="zh-CN"/>
              </w:rPr>
              <w:t>，</w:t>
            </w:r>
            <w:r>
              <w:rPr>
                <w:rFonts w:hint="eastAsia" w:ascii="仿宋_GB2312" w:hAnsi="宋体" w:eastAsia="仿宋_GB2312" w:cs="宋体"/>
                <w:bCs/>
                <w:sz w:val="24"/>
                <w:szCs w:val="24"/>
                <w:highlight w:val="none"/>
              </w:rPr>
              <w:t>完成采购人提出的其他涉及</w:t>
            </w:r>
            <w:r>
              <w:rPr>
                <w:rFonts w:hint="eastAsia" w:ascii="仿宋_GB2312" w:hAnsi="宋体" w:eastAsia="仿宋_GB2312" w:cs="宋体"/>
                <w:bCs/>
                <w:sz w:val="24"/>
                <w:szCs w:val="24"/>
                <w:highlight w:val="none"/>
                <w:lang w:eastAsia="zh-CN"/>
              </w:rPr>
              <w:t>不可移动文物</w:t>
            </w:r>
            <w:r>
              <w:rPr>
                <w:rFonts w:hint="eastAsia" w:ascii="仿宋_GB2312" w:hAnsi="宋体" w:eastAsia="仿宋_GB2312" w:cs="宋体"/>
                <w:bCs/>
                <w:sz w:val="24"/>
                <w:szCs w:val="24"/>
                <w:highlight w:val="none"/>
              </w:rPr>
              <w:t>安全工作的合理性要求</w:t>
            </w:r>
            <w:r>
              <w:rPr>
                <w:rFonts w:hint="eastAsia" w:ascii="仿宋_GB2312" w:hAnsi="宋体" w:eastAsia="仿宋_GB2312" w:cs="宋体"/>
                <w:bCs/>
                <w:sz w:val="24"/>
                <w:szCs w:val="24"/>
                <w:highlight w:val="none"/>
                <w:lang w:eastAsia="zh-CN"/>
              </w:rPr>
              <w:t>。</w:t>
            </w:r>
          </w:p>
          <w:p w14:paraId="44686286">
            <w:pPr>
              <w:pStyle w:val="323"/>
              <w:spacing w:line="500" w:lineRule="exact"/>
              <w:ind w:right="42" w:rightChars="20" w:firstLine="482" w:firstLineChars="200"/>
              <w:rPr>
                <w:rFonts w:hint="eastAsia" w:ascii="仿宋_GB2312" w:eastAsia="仿宋_GB2312"/>
                <w:b/>
                <w:bCs w:val="0"/>
                <w:highlight w:val="none"/>
              </w:rPr>
            </w:pPr>
            <w:r>
              <w:rPr>
                <w:rFonts w:hint="eastAsia" w:ascii="仿宋_GB2312" w:eastAsia="仿宋_GB2312"/>
                <w:b/>
                <w:bCs w:val="0"/>
                <w:highlight w:val="none"/>
              </w:rPr>
              <w:t>四、考核要求</w:t>
            </w:r>
          </w:p>
          <w:p w14:paraId="7CB24497">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一</w:t>
            </w:r>
            <w:r>
              <w:rPr>
                <w:rFonts w:hint="eastAsia" w:ascii="仿宋_GB2312" w:eastAsia="仿宋_GB2312"/>
                <w:bCs/>
                <w:highlight w:val="none"/>
              </w:rPr>
              <w:t>)采购人负责日常抽查，每月进行1次文物点维护管理大检查，检查中发现成交供应商管护维护员不到位的，每次扣款1000元；同一管护维护员1个月内不在岗两次,成交供应商应将该员工立即调离本项目；</w:t>
            </w:r>
          </w:p>
          <w:p w14:paraId="209A8489">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二</w:t>
            </w:r>
            <w:r>
              <w:rPr>
                <w:rFonts w:hint="eastAsia" w:ascii="仿宋_GB2312" w:eastAsia="仿宋_GB2312"/>
                <w:bCs/>
                <w:highlight w:val="none"/>
              </w:rPr>
              <w:t>)成交供应商文物点管护维护员存在过失对文物保护单位造成损坏的,视文物保护单位损坏程度扣款,且成交供应商要在采购人的指导下，完成维修恢复文物原状(可自行找专业人员进行维修，费用由成交供应商自行承担),构成犯罪的依法追究当事人和成交供应商的刑事责任；</w:t>
            </w:r>
          </w:p>
          <w:p w14:paraId="5433BA97">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三</w:t>
            </w:r>
            <w:r>
              <w:rPr>
                <w:rFonts w:hint="eastAsia" w:ascii="仿宋_GB2312" w:eastAsia="仿宋_GB2312"/>
                <w:bCs/>
                <w:highlight w:val="none"/>
              </w:rPr>
              <w:t>)成交供应商不能将所维护的文物保护单位、文物点出租、转租或储存与文物保护无关的物品等以作他用；一经发现成交供应商须立即停止以上行为，并每发现1次扣款5000元；造成重大影响的成交供应商负责消除影响并负责由此产生一切费用和赔偿,采购人有权终止合同；</w:t>
            </w:r>
          </w:p>
          <w:p w14:paraId="27725630">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四</w:t>
            </w:r>
            <w:r>
              <w:rPr>
                <w:rFonts w:hint="eastAsia" w:ascii="仿宋_GB2312" w:eastAsia="仿宋_GB2312"/>
                <w:bCs/>
                <w:highlight w:val="none"/>
              </w:rPr>
              <w:t>)管护维护员不认真负责文物安全维护职责,不按实际情况填写《文物维护登记表》，每有一次扣款500元；</w:t>
            </w:r>
          </w:p>
          <w:p w14:paraId="395A6856">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五</w:t>
            </w:r>
            <w:r>
              <w:rPr>
                <w:rFonts w:hint="eastAsia" w:ascii="仿宋_GB2312" w:eastAsia="仿宋_GB2312"/>
                <w:bCs/>
                <w:highlight w:val="none"/>
              </w:rPr>
              <w:t>)管护维护员存在贪污或者盗窃国家文物的、私自进行文物购销活动、对所维护管理的文物点有盗窃的行为等情况，属于工作严重失职行为;造成文物破坏，损毁和丢失的；采购人有权提请司法机关依法追究当事人刑事责任。</w:t>
            </w:r>
          </w:p>
          <w:p w14:paraId="5DF73A11">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六</w:t>
            </w:r>
            <w:r>
              <w:rPr>
                <w:rFonts w:hint="eastAsia" w:ascii="仿宋_GB2312" w:eastAsia="仿宋_GB2312"/>
                <w:bCs/>
                <w:highlight w:val="none"/>
              </w:rPr>
              <w:t>)对于文物保护单位、文物点遭到破坏的，成交供应商没有及时报告采购人，被新闻媒体通报或被主管局追责的，成交供应商属重大失职，须负责对文物进行原状恢复修缮(可自行找专业人员进行维修，费用由成交供应商自行承担) 。</w:t>
            </w:r>
          </w:p>
          <w:p w14:paraId="02A81504">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七</w:t>
            </w:r>
            <w:r>
              <w:rPr>
                <w:rFonts w:hint="eastAsia" w:ascii="仿宋_GB2312" w:eastAsia="仿宋_GB2312"/>
                <w:bCs/>
                <w:highlight w:val="none"/>
              </w:rPr>
              <w:t>)因成交供应商重大过失造成文物保护单位受到严重损害的，由成交供应商承担相应责任，并负责恢复文物原状完成维修(可自行找专业人员进行维修，费用由成交供应商自行承担)，构成犯罪的依法追究当事人和成交供应商的刑事责任。</w:t>
            </w:r>
          </w:p>
          <w:p w14:paraId="7179C814">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八</w:t>
            </w:r>
            <w:r>
              <w:rPr>
                <w:rFonts w:hint="eastAsia" w:ascii="仿宋_GB2312" w:eastAsia="仿宋_GB2312"/>
                <w:bCs/>
                <w:highlight w:val="none"/>
              </w:rPr>
              <w:t>)供应商负责本项目的负责人无故不参加每季度文物保护单位维护管理小结会的，或累计参加每季度文物保护单位维护管理小结会不足3次的，则当</w:t>
            </w:r>
            <w:r>
              <w:rPr>
                <w:rFonts w:hint="eastAsia" w:ascii="仿宋_GB2312" w:eastAsia="仿宋_GB2312"/>
                <w:bCs/>
                <w:highlight w:val="none"/>
                <w:lang w:val="en-US" w:eastAsia="zh-CN"/>
              </w:rPr>
              <w:t>季</w:t>
            </w:r>
            <w:r>
              <w:rPr>
                <w:rFonts w:hint="eastAsia" w:ascii="仿宋_GB2312" w:eastAsia="仿宋_GB2312"/>
                <w:bCs/>
                <w:highlight w:val="none"/>
              </w:rPr>
              <w:t>采购人暂停支付服务费；</w:t>
            </w:r>
          </w:p>
          <w:p w14:paraId="2467B47E">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九</w:t>
            </w:r>
            <w:r>
              <w:rPr>
                <w:rFonts w:hint="eastAsia" w:ascii="仿宋_GB2312" w:eastAsia="仿宋_GB2312"/>
                <w:bCs/>
                <w:highlight w:val="none"/>
              </w:rPr>
              <w:t>)采购人需使用文物巡查车辆时，成交供应商应及时提供并配备驾驶人员</w:t>
            </w:r>
            <w:r>
              <w:rPr>
                <w:rFonts w:hint="eastAsia" w:ascii="仿宋_GB2312" w:eastAsia="仿宋_GB2312"/>
                <w:bCs/>
                <w:highlight w:val="none"/>
                <w:lang w:eastAsia="zh-CN"/>
              </w:rPr>
              <w:t>（</w:t>
            </w:r>
            <w:r>
              <w:rPr>
                <w:rFonts w:hint="eastAsia" w:ascii="仿宋_GB2312" w:eastAsia="仿宋_GB2312"/>
                <w:bCs/>
                <w:highlight w:val="none"/>
                <w:lang w:val="en-US" w:eastAsia="zh-CN"/>
              </w:rPr>
              <w:t>由</w:t>
            </w:r>
            <w:r>
              <w:rPr>
                <w:rStyle w:val="321"/>
                <w:rFonts w:hint="eastAsia" w:ascii="仿宋_GB2312" w:hAnsi="仿宋_GB2312" w:eastAsia="仿宋_GB2312" w:cs="仿宋_GB2312"/>
                <w:sz w:val="24"/>
                <w:szCs w:val="24"/>
                <w:highlight w:val="none"/>
                <w:lang w:eastAsia="zh-CN"/>
              </w:rPr>
              <w:t>安全巡查员</w:t>
            </w:r>
            <w:r>
              <w:rPr>
                <w:rStyle w:val="321"/>
                <w:rFonts w:hint="eastAsia" w:ascii="仿宋_GB2312" w:hAnsi="仿宋_GB2312" w:eastAsia="仿宋_GB2312" w:cs="仿宋_GB2312"/>
                <w:sz w:val="24"/>
                <w:szCs w:val="24"/>
                <w:highlight w:val="none"/>
                <w:lang w:val="en-US" w:eastAsia="zh-CN"/>
              </w:rPr>
              <w:t>兼任</w:t>
            </w:r>
            <w:r>
              <w:rPr>
                <w:rFonts w:hint="eastAsia" w:ascii="仿宋_GB2312" w:eastAsia="仿宋_GB2312"/>
                <w:bCs/>
                <w:highlight w:val="none"/>
                <w:lang w:eastAsia="zh-CN"/>
              </w:rPr>
              <w:t>）</w:t>
            </w:r>
            <w:r>
              <w:rPr>
                <w:rFonts w:hint="eastAsia" w:ascii="仿宋_GB2312" w:eastAsia="仿宋_GB2312"/>
                <w:bCs/>
                <w:highlight w:val="none"/>
              </w:rPr>
              <w:t>，成交供应商提供不了则应承担相应费用。</w:t>
            </w:r>
          </w:p>
          <w:p w14:paraId="47D6E134">
            <w:pPr>
              <w:pStyle w:val="323"/>
              <w:spacing w:line="500" w:lineRule="exact"/>
              <w:ind w:right="42" w:rightChars="20" w:firstLine="482" w:firstLineChars="200"/>
              <w:rPr>
                <w:rFonts w:hint="eastAsia" w:ascii="仿宋_GB2312" w:eastAsia="仿宋_GB2312"/>
                <w:b/>
                <w:bCs w:val="0"/>
                <w:highlight w:val="none"/>
              </w:rPr>
            </w:pPr>
            <w:r>
              <w:rPr>
                <w:rFonts w:hint="eastAsia" w:ascii="仿宋_GB2312" w:eastAsia="仿宋_GB2312"/>
                <w:b/>
                <w:bCs w:val="0"/>
                <w:highlight w:val="none"/>
              </w:rPr>
              <w:t>五、违约责任</w:t>
            </w:r>
          </w:p>
          <w:p w14:paraId="428EF40B">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一</w:t>
            </w:r>
            <w:r>
              <w:rPr>
                <w:rFonts w:hint="eastAsia" w:ascii="仿宋_GB2312" w:eastAsia="仿宋_GB2312"/>
                <w:bCs/>
                <w:highlight w:val="none"/>
              </w:rPr>
              <w:t>)采购人以</w:t>
            </w:r>
            <w:r>
              <w:rPr>
                <w:rFonts w:hint="eastAsia" w:ascii="仿宋_GB2312" w:eastAsia="仿宋_GB2312"/>
                <w:bCs/>
                <w:highlight w:val="none"/>
                <w:lang w:eastAsia="zh-CN"/>
              </w:rPr>
              <w:t>管护维护服务内容</w:t>
            </w:r>
            <w:r>
              <w:rPr>
                <w:rFonts w:hint="eastAsia" w:ascii="仿宋_GB2312" w:eastAsia="仿宋_GB2312"/>
                <w:bCs/>
                <w:highlight w:val="none"/>
              </w:rPr>
              <w:t>中的职责、标准对成交供应商完成任务情况每月进行考评，考评内容包括：1</w:t>
            </w:r>
            <w:r>
              <w:rPr>
                <w:rFonts w:hint="eastAsia" w:ascii="仿宋_GB2312" w:eastAsia="仿宋_GB2312"/>
                <w:bCs/>
                <w:highlight w:val="none"/>
                <w:lang w:val="en-US" w:eastAsia="zh-CN"/>
              </w:rPr>
              <w:t>.</w:t>
            </w:r>
            <w:r>
              <w:rPr>
                <w:rFonts w:hint="eastAsia" w:ascii="仿宋_GB2312" w:eastAsia="仿宋_GB2312"/>
                <w:bCs/>
                <w:highlight w:val="none"/>
              </w:rPr>
              <w:t>检查成交供应商巡查日志；2</w:t>
            </w:r>
            <w:r>
              <w:rPr>
                <w:rFonts w:hint="eastAsia" w:ascii="仿宋_GB2312" w:eastAsia="仿宋_GB2312"/>
                <w:bCs/>
                <w:highlight w:val="none"/>
                <w:lang w:val="en-US" w:eastAsia="zh-CN"/>
              </w:rPr>
              <w:t>.</w:t>
            </w:r>
            <w:r>
              <w:rPr>
                <w:rFonts w:hint="eastAsia" w:ascii="仿宋_GB2312" w:eastAsia="仿宋_GB2312"/>
                <w:bCs/>
                <w:highlight w:val="none"/>
              </w:rPr>
              <w:t>检查文物点周边环境；3</w:t>
            </w:r>
            <w:r>
              <w:rPr>
                <w:rFonts w:hint="eastAsia" w:ascii="仿宋_GB2312" w:eastAsia="仿宋_GB2312"/>
                <w:bCs/>
                <w:highlight w:val="none"/>
                <w:lang w:val="en-US" w:eastAsia="zh-CN"/>
              </w:rPr>
              <w:t>.</w:t>
            </w:r>
            <w:r>
              <w:rPr>
                <w:rFonts w:hint="eastAsia" w:ascii="仿宋_GB2312" w:eastAsia="仿宋_GB2312"/>
                <w:bCs/>
                <w:highlight w:val="none"/>
              </w:rPr>
              <w:t>检查文物本体有无人为损坏；4</w:t>
            </w:r>
            <w:r>
              <w:rPr>
                <w:rFonts w:hint="eastAsia" w:ascii="仿宋_GB2312" w:eastAsia="仿宋_GB2312"/>
                <w:bCs/>
                <w:highlight w:val="none"/>
                <w:lang w:val="en-US" w:eastAsia="zh-CN"/>
              </w:rPr>
              <w:t>.</w:t>
            </w:r>
            <w:r>
              <w:rPr>
                <w:rFonts w:hint="eastAsia" w:ascii="仿宋_GB2312" w:eastAsia="仿宋_GB2312"/>
                <w:bCs/>
                <w:highlight w:val="none"/>
              </w:rPr>
              <w:t>巡护情况是否正常；具体的由双方协商后再制定相应补充协议。</w:t>
            </w:r>
          </w:p>
          <w:p w14:paraId="1AEAE4C4">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二</w:t>
            </w:r>
            <w:r>
              <w:rPr>
                <w:rFonts w:hint="eastAsia" w:ascii="仿宋_GB2312" w:eastAsia="仿宋_GB2312"/>
                <w:bCs/>
                <w:highlight w:val="none"/>
              </w:rPr>
              <w:t>)考评结果达不到采购人规定，采购人有权书面要求成交供应商在规定期限内整改，逾期未整改的，属于成交供应商违约，采购人有权停止支付成交供应商的文物点维护、管理费或有权单独解除合同</w:t>
            </w:r>
          </w:p>
          <w:p w14:paraId="4E69F9F5">
            <w:pPr>
              <w:pStyle w:val="323"/>
              <w:spacing w:line="500" w:lineRule="exact"/>
              <w:ind w:right="42" w:rightChars="20" w:firstLine="480" w:firstLineChars="200"/>
              <w:rPr>
                <w:rFonts w:hint="eastAsia" w:ascii="仿宋_GB2312" w:eastAsia="仿宋_GB2312"/>
                <w:bCs/>
                <w:highlight w:val="none"/>
                <w:lang w:val="en-US" w:eastAsia="zh-CN"/>
              </w:rPr>
            </w:pPr>
            <w:r>
              <w:rPr>
                <w:rFonts w:hint="eastAsia" w:ascii="仿宋_GB2312" w:eastAsia="仿宋_GB2312"/>
                <w:bCs/>
                <w:highlight w:val="none"/>
              </w:rPr>
              <w:t>(</w:t>
            </w:r>
            <w:r>
              <w:rPr>
                <w:rFonts w:hint="eastAsia" w:ascii="仿宋_GB2312" w:eastAsia="仿宋_GB2312"/>
                <w:bCs/>
                <w:highlight w:val="none"/>
                <w:lang w:eastAsia="zh-CN"/>
              </w:rPr>
              <w:t>三</w:t>
            </w:r>
            <w:r>
              <w:rPr>
                <w:rFonts w:hint="eastAsia" w:ascii="仿宋_GB2312" w:eastAsia="仿宋_GB2312"/>
                <w:bCs/>
                <w:highlight w:val="none"/>
              </w:rPr>
              <w:t>)如因成交供应商的各岗位人员未履行职责并造成采购人各种损失需由成交供应商承担相应的责任，违反国家法律的，依法追究相关法律责任；</w:t>
            </w:r>
          </w:p>
          <w:p w14:paraId="0C8F3A6A">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四</w:t>
            </w:r>
            <w:r>
              <w:rPr>
                <w:rFonts w:hint="eastAsia" w:ascii="仿宋_GB2312" w:eastAsia="仿宋_GB2312"/>
                <w:bCs/>
                <w:highlight w:val="none"/>
              </w:rPr>
              <w:t>)成交供应商自己负责服务执行期间管护维护员人身安全、设备安全责任；</w:t>
            </w:r>
          </w:p>
          <w:p w14:paraId="3FAD0524">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五</w:t>
            </w:r>
            <w:r>
              <w:rPr>
                <w:rFonts w:hint="eastAsia" w:ascii="仿宋_GB2312" w:eastAsia="仿宋_GB2312"/>
                <w:bCs/>
                <w:highlight w:val="none"/>
              </w:rPr>
              <w:t>)如采购人未按合同约定及时支付成交供应商文物点维护费的，属采购人违约，成交供应商可以以书面形式通知采购人在规定期限内支付合同约定的文物维护费用；如逾期未支付的，成交供应商督促采购人及时付款。</w:t>
            </w:r>
          </w:p>
          <w:p w14:paraId="31B36138">
            <w:pPr>
              <w:pStyle w:val="323"/>
              <w:spacing w:line="500" w:lineRule="exact"/>
              <w:ind w:right="42" w:rightChars="20" w:firstLine="482" w:firstLineChars="200"/>
              <w:rPr>
                <w:rFonts w:hint="eastAsia" w:ascii="仿宋_GB2312" w:eastAsia="仿宋_GB2312"/>
                <w:b/>
                <w:bCs w:val="0"/>
                <w:highlight w:val="none"/>
              </w:rPr>
            </w:pPr>
            <w:r>
              <w:rPr>
                <w:rFonts w:hint="eastAsia" w:ascii="仿宋_GB2312" w:eastAsia="仿宋_GB2312"/>
                <w:b/>
                <w:bCs w:val="0"/>
                <w:highlight w:val="none"/>
              </w:rPr>
              <w:t>六、其他需要说明的事项</w:t>
            </w:r>
          </w:p>
          <w:p w14:paraId="512FF46E">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val="en-US" w:eastAsia="zh-CN"/>
              </w:rPr>
              <w:t>一</w:t>
            </w:r>
            <w:r>
              <w:rPr>
                <w:rFonts w:hint="eastAsia" w:ascii="仿宋_GB2312" w:eastAsia="仿宋_GB2312"/>
                <w:bCs/>
                <w:highlight w:val="none"/>
              </w:rPr>
              <w:t>)成交供应商应充分认识到服务范围内的各文物保护单位、文物点的基本情况和管理、维护要求；</w:t>
            </w:r>
          </w:p>
          <w:p w14:paraId="7812A8B7">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二</w:t>
            </w:r>
            <w:r>
              <w:rPr>
                <w:rFonts w:hint="eastAsia" w:ascii="仿宋_GB2312" w:eastAsia="仿宋_GB2312"/>
                <w:bCs/>
                <w:highlight w:val="none"/>
              </w:rPr>
              <w:t>)成交供应商应对文物保护单位、文物点管护维护员进行文物法律法规、安全管理等业务培训，提高文物维护管理水平；</w:t>
            </w:r>
          </w:p>
          <w:p w14:paraId="09DD604B">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三</w:t>
            </w:r>
            <w:r>
              <w:rPr>
                <w:rFonts w:hint="eastAsia" w:ascii="仿宋_GB2312" w:eastAsia="仿宋_GB2312"/>
                <w:bCs/>
                <w:highlight w:val="none"/>
              </w:rPr>
              <w:t>)成交供应商应加强对文物保护单位、文物点管护维护员的管理工作、杜绝盗窃文物行为发生；</w:t>
            </w:r>
          </w:p>
          <w:p w14:paraId="4BAEDD8F">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四</w:t>
            </w:r>
            <w:r>
              <w:rPr>
                <w:rFonts w:hint="eastAsia" w:ascii="仿宋_GB2312" w:eastAsia="仿宋_GB2312"/>
                <w:bCs/>
                <w:highlight w:val="none"/>
              </w:rPr>
              <w:t>)成交供应商须做好文物保护单位、文物点管护人员的人身安全保障工作。</w:t>
            </w:r>
          </w:p>
          <w:p w14:paraId="65067459">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五</w:t>
            </w:r>
            <w:r>
              <w:rPr>
                <w:rFonts w:hint="eastAsia" w:ascii="仿宋_GB2312" w:eastAsia="仿宋_GB2312"/>
                <w:bCs/>
                <w:highlight w:val="none"/>
              </w:rPr>
              <w:t>)成交供应商应提供至少一部文物巡查车辆并配备驾驶人员开展文物保护单位、文物点的巡查维护工作，定点维护的文物保护单位、文物点必须执行24小时内不定时值班工作。</w:t>
            </w:r>
          </w:p>
          <w:p w14:paraId="71E573B7">
            <w:pPr>
              <w:pStyle w:val="323"/>
              <w:spacing w:line="500" w:lineRule="exact"/>
              <w:ind w:right="42" w:rightChars="20" w:firstLine="480" w:firstLineChars="200"/>
              <w:rPr>
                <w:rFonts w:hint="eastAsia" w:ascii="仿宋_GB2312" w:eastAsia="仿宋_GB2312"/>
                <w:bCs/>
                <w:highlight w:val="none"/>
              </w:rPr>
            </w:pPr>
            <w:r>
              <w:rPr>
                <w:rFonts w:hint="eastAsia" w:ascii="仿宋_GB2312" w:eastAsia="仿宋_GB2312"/>
                <w:bCs/>
                <w:highlight w:val="none"/>
              </w:rPr>
              <w:t>(</w:t>
            </w:r>
            <w:r>
              <w:rPr>
                <w:rFonts w:hint="eastAsia" w:ascii="仿宋_GB2312" w:eastAsia="仿宋_GB2312"/>
                <w:bCs/>
                <w:highlight w:val="none"/>
                <w:lang w:eastAsia="zh-CN"/>
              </w:rPr>
              <w:t>六</w:t>
            </w:r>
            <w:r>
              <w:rPr>
                <w:rFonts w:hint="eastAsia" w:ascii="仿宋_GB2312" w:eastAsia="仿宋_GB2312"/>
                <w:bCs/>
                <w:highlight w:val="none"/>
              </w:rPr>
              <w:t>)成交供应商应提供文物安全巡查、管护相应</w:t>
            </w:r>
            <w:r>
              <w:rPr>
                <w:rFonts w:hint="eastAsia" w:ascii="仿宋_GB2312" w:eastAsia="仿宋_GB2312"/>
                <w:bCs/>
                <w:highlight w:val="none"/>
                <w:lang w:eastAsia="zh-CN"/>
              </w:rPr>
              <w:t>的</w:t>
            </w:r>
            <w:r>
              <w:rPr>
                <w:rFonts w:hint="eastAsia" w:ascii="仿宋_GB2312" w:eastAsia="仿宋_GB2312"/>
                <w:bCs/>
                <w:highlight w:val="none"/>
              </w:rPr>
              <w:t>工具设备。</w:t>
            </w:r>
          </w:p>
        </w:tc>
        <w:tc>
          <w:tcPr>
            <w:tcW w:w="713" w:type="dxa"/>
            <w:tcBorders>
              <w:top w:val="single" w:color="auto" w:sz="4" w:space="0"/>
              <w:left w:val="single" w:color="auto" w:sz="4" w:space="0"/>
              <w:bottom w:val="single" w:color="auto" w:sz="4" w:space="0"/>
              <w:right w:val="single" w:color="auto" w:sz="4" w:space="0"/>
            </w:tcBorders>
            <w:vAlign w:val="center"/>
          </w:tcPr>
          <w:p w14:paraId="1F6D3489">
            <w:pPr>
              <w:spacing w:line="276" w:lineRule="auto"/>
              <w:ind w:left="420" w:hanging="420"/>
              <w:jc w:val="center"/>
              <w:rPr>
                <w:rFonts w:hint="eastAsia" w:ascii="仿宋_GB2312" w:hAnsi="宋体" w:eastAsia="仿宋_GB2312"/>
                <w:sz w:val="24"/>
                <w:highlight w:val="none"/>
              </w:rPr>
            </w:pPr>
            <w:r>
              <w:rPr>
                <w:rFonts w:hint="eastAsia" w:ascii="仿宋_GB2312" w:hAnsi="宋体" w:eastAsia="仿宋_GB2312"/>
                <w:sz w:val="24"/>
                <w:highlight w:val="none"/>
              </w:rPr>
              <w:t>1项</w:t>
            </w:r>
          </w:p>
        </w:tc>
      </w:tr>
    </w:tbl>
    <w:p w14:paraId="4BB0D2B7"/>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4259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426C22DC">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1926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0C39225">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BF0AB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4.供应商须自行承担本项目服务所有的专用工具、干粉灭火器、文物巡查车辆等相关费用 ；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3EA2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5FA278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DE66FC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自提供服务之日起1年，具体服务起止时间以合同约定日期为准。</w:t>
            </w:r>
          </w:p>
        </w:tc>
      </w:tr>
      <w:tr w14:paraId="19A6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A6C2B31">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4AB51B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接到通知后1小时内到达采购人指定地点。</w:t>
            </w:r>
          </w:p>
        </w:tc>
      </w:tr>
      <w:tr w14:paraId="3DF6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7CD8BC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8C3B630">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1.服务交接时间：自合同约定提供服务之日起3日内办理完服务交接手续；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：柳州市城区范围内（不含柳江区）的各级文物保护单位文物点。</w:t>
            </w:r>
          </w:p>
        </w:tc>
      </w:tr>
      <w:tr w14:paraId="7C11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D468A46">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3ED411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合同签订且进场服务后，采购人按季度向成交供应商支付服务费，成交供应商应于当季度第一个月开始后10个工作日内，将上季度合法、有效发票开具给采购人，采购人</w:t>
            </w:r>
            <w:r>
              <w:rPr>
                <w:rFonts w:hint="eastAsia" w:ascii="仿宋_GB2312" w:hAnsi="仿宋_GB2312" w:eastAsia="仿宋_GB2312" w:cs="仿宋_GB2312"/>
                <w:bCs/>
                <w:color w:val="000000"/>
                <w:sz w:val="24"/>
                <w:lang w:eastAsia="zh-CN"/>
              </w:rPr>
              <w:t>原则上</w:t>
            </w:r>
            <w:r>
              <w:rPr>
                <w:rFonts w:hint="eastAsia" w:ascii="仿宋_GB2312" w:hAnsi="仿宋_GB2312" w:eastAsia="仿宋_GB2312" w:cs="仿宋_GB2312"/>
                <w:bCs/>
                <w:color w:val="000000"/>
                <w:sz w:val="24"/>
              </w:rPr>
              <w:t>在收到发票后10个工作日内向成交供应商支付上季度服务费（不计利息）。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7C6C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0D06FA86">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7122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6A610BE">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4C70181B">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743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D007E7F">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1E12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13B4B00">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
                <w:bCs w:val="0"/>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9EB761A">
            <w:pPr>
              <w:pStyle w:val="793"/>
              <w:spacing w:before="0" w:beforeAutospacing="0" w:after="0" w:afterAutospacing="0" w:line="460" w:lineRule="atLeast"/>
              <w:rPr>
                <w:rFonts w:ascii="仿宋_GB2312" w:eastAsia="仿宋_GB2312"/>
                <w:color w:val="000000"/>
              </w:rPr>
            </w:pPr>
            <w:r>
              <w:rPr>
                <w:rFonts w:hint="eastAsia" w:ascii="仿宋_GB2312" w:eastAsia="仿宋_GB2312"/>
                <w:color w:val="000000"/>
              </w:rPr>
              <w:t>1.</w:t>
            </w:r>
            <w:r>
              <w:rPr>
                <w:rStyle w:val="795"/>
                <w:rFonts w:hint="eastAsia" w:ascii="仿宋_GB2312" w:eastAsia="仿宋_GB2312"/>
                <w:color w:val="000000"/>
              </w:rPr>
              <w:t>根据《政府采购促进中小企业发展管理办法》（财库〔2020〕46号），本项目属于专门面向小微企业采购的项目，</w:t>
            </w:r>
            <w:r>
              <w:rPr>
                <w:rFonts w:hint="eastAsia" w:ascii="仿宋_GB2312" w:eastAsia="仿宋_GB2312"/>
                <w:color w:val="000000"/>
              </w:rPr>
              <w:t>符合《财政部 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0713EA08">
            <w:pPr>
              <w:pStyle w:val="79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r>
              <w:rPr>
                <w:rStyle w:val="795"/>
                <w:rFonts w:hint="eastAsia" w:ascii="仿宋_GB2312" w:eastAsia="仿宋_GB2312"/>
                <w:color w:val="000000"/>
              </w:rPr>
              <w:t>（1）采购标的对应的中小企业划分标准所属行业：</w:t>
            </w:r>
            <w:r>
              <w:rPr>
                <w:rStyle w:val="795"/>
                <w:rFonts w:hint="eastAsia" w:ascii="仿宋_GB2312" w:eastAsia="仿宋_GB2312"/>
                <w:color w:val="000000"/>
                <w:u w:val="single"/>
              </w:rPr>
              <w:t>物业管理</w:t>
            </w:r>
          </w:p>
          <w:p w14:paraId="64B8BAB4">
            <w:pPr>
              <w:pStyle w:val="793"/>
              <w:spacing w:before="0" w:beforeAutospacing="0" w:after="0" w:afterAutospacing="0" w:line="460" w:lineRule="atLeast"/>
              <w:rPr>
                <w:rFonts w:hint="eastAsia" w:ascii="仿宋_GB2312" w:eastAsia="仿宋_GB2312"/>
                <w:color w:val="000000"/>
              </w:rPr>
            </w:pPr>
            <w:r>
              <w:rPr>
                <w:rStyle w:val="795"/>
                <w:rFonts w:hint="eastAsia" w:ascii="仿宋_GB2312" w:eastAsia="仿宋_GB2312"/>
                <w:color w:val="000000"/>
              </w:rPr>
              <w:t>（2）中小企业划分有关标准根据工信部等部委发布的《关于印发中小企业划型标准规定的通知》（工信部联企业〔2011〕300号）确定；</w:t>
            </w:r>
          </w:p>
          <w:p w14:paraId="4E63983F">
            <w:pPr>
              <w:pStyle w:val="793"/>
              <w:spacing w:before="0" w:beforeAutospacing="0" w:after="0" w:afterAutospacing="0" w:line="460" w:lineRule="atLeast"/>
              <w:rPr>
                <w:rFonts w:hint="eastAsia" w:ascii="仿宋_GB2312" w:eastAsia="仿宋_GB2312"/>
                <w:color w:val="000000"/>
              </w:rPr>
            </w:pPr>
            <w:r>
              <w:rPr>
                <w:rStyle w:val="795"/>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4EA1F0D5">
            <w:pPr>
              <w:pStyle w:val="793"/>
              <w:spacing w:before="0" w:beforeAutospacing="0" w:after="0" w:afterAutospacing="0" w:line="460" w:lineRule="atLeast"/>
              <w:rPr>
                <w:rFonts w:hint="eastAsia" w:ascii="仿宋_GB2312" w:eastAsia="仿宋_GB2312"/>
                <w:color w:val="000000"/>
              </w:rPr>
            </w:pPr>
            <w:r>
              <w:rPr>
                <w:rStyle w:val="795"/>
                <w:rFonts w:hint="eastAsia" w:ascii="仿宋_GB2312" w:eastAsia="仿宋_GB2312"/>
                <w:color w:val="000000"/>
              </w:rPr>
              <w:t>自测小程序链接：https://baosong.miit.gov.cn/ScaleTest</w:t>
            </w:r>
          </w:p>
        </w:tc>
      </w:tr>
      <w:tr w14:paraId="00F4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B80B307">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3BFD148">
            <w:pPr>
              <w:pStyle w:val="774"/>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lang w:eastAsia="zh-CN"/>
              </w:rPr>
              <w:t>1.供应商2020年1月1日起至今承接的包含文物托管服务内容的项目；</w:t>
            </w:r>
          </w:p>
          <w:p w14:paraId="1EB7EE49">
            <w:pPr>
              <w:pStyle w:val="774"/>
              <w:spacing w:before="0" w:beforeAutospacing="0" w:after="0" w:afterAutospacing="0" w:line="460" w:lineRule="atLeast"/>
              <w:rPr>
                <w:rFonts w:ascii="仿宋_GB2312" w:eastAsia="仿宋_GB2312"/>
                <w:color w:val="000000"/>
              </w:rPr>
            </w:pPr>
            <w:r>
              <w:rPr>
                <w:rFonts w:hint="eastAsia" w:ascii="仿宋_GB2312" w:eastAsia="仿宋_GB2312"/>
                <w:color w:val="000000"/>
                <w:lang w:eastAsia="zh-CN"/>
              </w:rPr>
              <w:t>2.供应商2020年1月1日起至今承接的包含安全维护或环境保洁内容服务项目</w:t>
            </w:r>
            <w:r>
              <w:rPr>
                <w:rFonts w:hint="eastAsia" w:ascii="仿宋_GB2312" w:eastAsia="仿宋_GB2312"/>
                <w:color w:val="000000"/>
              </w:rPr>
              <w:t>。</w:t>
            </w:r>
          </w:p>
        </w:tc>
      </w:tr>
      <w:tr w14:paraId="0BD4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1BDC359">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AF39B8B">
            <w:pPr>
              <w:pStyle w:val="792"/>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0DEE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4F099D58">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026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703307E">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4E810D1D">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7D7883CE">
      <w:pPr>
        <w:keepNext w:val="0"/>
        <w:keepLines w:val="0"/>
        <w:pageBreakBefore w:val="0"/>
        <w:kinsoku/>
        <w:wordWrap/>
        <w:overflowPunct/>
        <w:topLinePunct w:val="0"/>
        <w:autoSpaceDE/>
        <w:autoSpaceDN/>
        <w:bidi w:val="0"/>
        <w:adjustRightInd/>
        <w:snapToGrid/>
        <w:spacing w:line="520" w:lineRule="exact"/>
        <w:jc w:val="left"/>
        <w:textAlignment w:val="auto"/>
        <w:rPr>
          <w:rFonts w:ascii="仿宋_GB2312" w:hAnsi="仿宋_GB2312" w:eastAsia="仿宋_GB2312" w:cs="仿宋_GB2312"/>
          <w:b/>
          <w:bCs w:val="0"/>
          <w:color w:val="000000"/>
          <w:sz w:val="24"/>
        </w:rPr>
      </w:pPr>
    </w:p>
    <w:p w14:paraId="2CA3617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kern w:val="0"/>
          <w:sz w:val="24"/>
          <w:szCs w:val="24"/>
          <w:lang w:val="en-US" w:eastAsia="zh-CN"/>
        </w:rPr>
      </w:pPr>
      <w:r>
        <w:rPr>
          <w:rFonts w:ascii="仿宋_GB2312" w:hAnsi="仿宋_GB2312" w:eastAsia="仿宋_GB2312" w:cs="仿宋_GB2312"/>
          <w:b/>
          <w:bCs w:val="0"/>
          <w:color w:val="000000"/>
          <w:sz w:val="24"/>
        </w:rPr>
        <w:t>★</w:t>
      </w:r>
      <w:r>
        <w:rPr>
          <w:rFonts w:hint="default" w:ascii="仿宋_GB2312" w:hAnsi="仿宋_GB2312" w:eastAsia="仿宋_GB2312" w:cs="仿宋_GB2312"/>
          <w:bCs/>
          <w:color w:val="000000"/>
          <w:kern w:val="2"/>
          <w:sz w:val="24"/>
          <w:szCs w:val="21"/>
          <w:lang w:eastAsia="zh-CN"/>
        </w:rPr>
        <w:t>附件</w:t>
      </w:r>
      <w:r>
        <w:rPr>
          <w:rFonts w:hint="default" w:ascii="仿宋_GB2312" w:hAnsi="仿宋_GB2312" w:eastAsia="仿宋_GB2312" w:cs="仿宋_GB2312"/>
          <w:bCs/>
          <w:color w:val="000000"/>
          <w:kern w:val="2"/>
          <w:sz w:val="24"/>
          <w:szCs w:val="21"/>
          <w:lang w:val="en-US" w:eastAsia="zh-CN"/>
        </w:rPr>
        <w:t>1：</w:t>
      </w:r>
    </w:p>
    <w:p w14:paraId="521845E5">
      <w:pPr>
        <w:keepNext w:val="0"/>
        <w:keepLines w:val="0"/>
        <w:pageBreakBefore w:val="0"/>
        <w:widowControl/>
        <w:kinsoku/>
        <w:wordWrap/>
        <w:overflowPunct/>
        <w:topLinePunct w:val="0"/>
        <w:autoSpaceDE/>
        <w:autoSpaceDN/>
        <w:bidi w:val="0"/>
        <w:adjustRightInd/>
        <w:snapToGrid/>
        <w:spacing w:line="520" w:lineRule="exact"/>
        <w:ind w:left="240" w:hanging="440" w:hangingChars="1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柳州市区文保单位</w:t>
      </w:r>
      <w:r>
        <w:rPr>
          <w:rFonts w:hint="eastAsia" w:ascii="方正小标宋简体" w:hAnsi="方正小标宋简体" w:eastAsia="方正小标宋简体" w:cs="方正小标宋简体"/>
          <w:sz w:val="44"/>
          <w:szCs w:val="44"/>
          <w:lang w:eastAsia="zh-CN"/>
        </w:rPr>
        <w:t>巡查</w:t>
      </w:r>
      <w:r>
        <w:rPr>
          <w:rFonts w:hint="eastAsia" w:ascii="方正小标宋简体" w:hAnsi="方正小标宋简体" w:eastAsia="方正小标宋简体" w:cs="方正小标宋简体"/>
          <w:sz w:val="44"/>
          <w:szCs w:val="44"/>
        </w:rPr>
        <w:t>登记表</w:t>
      </w:r>
    </w:p>
    <w:tbl>
      <w:tblPr>
        <w:tblStyle w:val="329"/>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317"/>
        <w:gridCol w:w="1162"/>
        <w:gridCol w:w="766"/>
        <w:gridCol w:w="805"/>
        <w:gridCol w:w="1200"/>
        <w:gridCol w:w="766"/>
        <w:gridCol w:w="728"/>
        <w:gridCol w:w="650"/>
        <w:gridCol w:w="650"/>
        <w:gridCol w:w="572"/>
        <w:gridCol w:w="612"/>
      </w:tblGrid>
      <w:tr w14:paraId="01FC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7" w:type="dxa"/>
            <w:gridSpan w:val="3"/>
          </w:tcPr>
          <w:p w14:paraId="64149FD7">
            <w:pPr>
              <w:jc w:val="center"/>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文物名称</w:t>
            </w:r>
          </w:p>
        </w:tc>
        <w:tc>
          <w:tcPr>
            <w:tcW w:w="2771" w:type="dxa"/>
            <w:gridSpan w:val="3"/>
          </w:tcPr>
          <w:p w14:paraId="44B79A37">
            <w:pPr>
              <w:jc w:val="center"/>
              <w:rPr>
                <w:rFonts w:hint="eastAsia" w:ascii="仿宋_GB2312" w:hAnsi="仿宋_GB2312" w:eastAsia="仿宋_GB2312" w:cs="仿宋_GB2312"/>
                <w:sz w:val="24"/>
                <w:vertAlign w:val="baseline"/>
                <w:lang w:val="en-US" w:eastAsia="zh-CN"/>
              </w:rPr>
            </w:pPr>
          </w:p>
        </w:tc>
        <w:tc>
          <w:tcPr>
            <w:tcW w:w="2144" w:type="dxa"/>
            <w:gridSpan w:val="3"/>
          </w:tcPr>
          <w:p w14:paraId="51ECE9EA">
            <w:pPr>
              <w:jc w:val="center"/>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保护级别</w:t>
            </w:r>
          </w:p>
        </w:tc>
        <w:tc>
          <w:tcPr>
            <w:tcW w:w="1834" w:type="dxa"/>
            <w:gridSpan w:val="3"/>
          </w:tcPr>
          <w:p w14:paraId="0BBFFD2A">
            <w:pPr>
              <w:jc w:val="center"/>
              <w:rPr>
                <w:rFonts w:hint="eastAsia" w:ascii="仿宋_GB2312" w:hAnsi="仿宋_GB2312" w:eastAsia="仿宋_GB2312" w:cs="仿宋_GB2312"/>
                <w:sz w:val="24"/>
                <w:vertAlign w:val="baseline"/>
                <w:lang w:val="en-US" w:eastAsia="zh-CN"/>
              </w:rPr>
            </w:pPr>
          </w:p>
        </w:tc>
      </w:tr>
      <w:tr w14:paraId="15B5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3437176D">
            <w:pPr>
              <w:jc w:val="center"/>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文物单位原貌描述</w:t>
            </w:r>
          </w:p>
        </w:tc>
        <w:tc>
          <w:tcPr>
            <w:tcW w:w="5250" w:type="dxa"/>
            <w:gridSpan w:val="5"/>
          </w:tcPr>
          <w:p w14:paraId="50B46D4C">
            <w:pPr>
              <w:jc w:val="left"/>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 xml:space="preserve">1、主体： </w:t>
            </w:r>
            <w:r>
              <w:rPr>
                <w:rFonts w:hint="eastAsia" w:ascii="仿宋_GB2312" w:hAnsi="仿宋_GB2312" w:eastAsia="仿宋_GB2312" w:cs="仿宋_GB2312"/>
                <w:sz w:val="24"/>
                <w:vertAlign w:val="baseline"/>
                <w:lang w:val="en-US" w:eastAsia="zh-CN"/>
              </w:rPr>
              <w:br w:type="textWrapping"/>
            </w:r>
            <w:r>
              <w:rPr>
                <w:rFonts w:hint="eastAsia" w:ascii="仿宋_GB2312" w:hAnsi="仿宋_GB2312" w:eastAsia="仿宋_GB2312" w:cs="仿宋_GB2312"/>
                <w:sz w:val="24"/>
                <w:vertAlign w:val="baseline"/>
                <w:lang w:val="en-US" w:eastAsia="zh-CN"/>
              </w:rPr>
              <w:t xml:space="preserve">3、文物保护设施： </w:t>
            </w:r>
            <w:r>
              <w:rPr>
                <w:rFonts w:hint="eastAsia" w:ascii="仿宋_GB2312" w:hAnsi="仿宋_GB2312" w:eastAsia="仿宋_GB2312" w:cs="仿宋_GB2312"/>
                <w:sz w:val="24"/>
                <w:vertAlign w:val="baseline"/>
                <w:lang w:val="en-US" w:eastAsia="zh-CN"/>
              </w:rPr>
              <w:br w:type="textWrapping"/>
            </w:r>
            <w:r>
              <w:rPr>
                <w:rFonts w:hint="eastAsia" w:ascii="仿宋_GB2312" w:hAnsi="仿宋_GB2312" w:eastAsia="仿宋_GB2312" w:cs="仿宋_GB2312"/>
                <w:sz w:val="24"/>
                <w:vertAlign w:val="baseline"/>
                <w:lang w:val="en-US" w:eastAsia="zh-CN"/>
              </w:rPr>
              <w:t xml:space="preserve">5、地面设施：  </w:t>
            </w:r>
            <w:r>
              <w:rPr>
                <w:rFonts w:hint="eastAsia" w:ascii="仿宋_GB2312" w:hAnsi="仿宋_GB2312" w:eastAsia="仿宋_GB2312" w:cs="仿宋_GB2312"/>
                <w:sz w:val="24"/>
                <w:vertAlign w:val="baseline"/>
                <w:lang w:val="en-US" w:eastAsia="zh-CN"/>
              </w:rPr>
              <w:br w:type="textWrapping"/>
            </w:r>
            <w:r>
              <w:rPr>
                <w:rFonts w:hint="eastAsia" w:ascii="仿宋_GB2312" w:hAnsi="仿宋_GB2312" w:eastAsia="仿宋_GB2312" w:cs="仿宋_GB2312"/>
                <w:sz w:val="24"/>
                <w:vertAlign w:val="baseline"/>
                <w:lang w:val="en-US" w:eastAsia="zh-CN"/>
              </w:rPr>
              <w:t>7、周边环境：</w:t>
            </w:r>
          </w:p>
        </w:tc>
        <w:tc>
          <w:tcPr>
            <w:tcW w:w="3978" w:type="dxa"/>
            <w:gridSpan w:val="6"/>
          </w:tcPr>
          <w:p w14:paraId="7BC7D9D6">
            <w:pPr>
              <w:jc w:val="left"/>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2、管理方式：</w:t>
            </w:r>
            <w:r>
              <w:rPr>
                <w:rFonts w:hint="eastAsia" w:ascii="仿宋_GB2312" w:hAnsi="仿宋_GB2312" w:eastAsia="仿宋_GB2312" w:cs="仿宋_GB2312"/>
                <w:sz w:val="24"/>
                <w:vertAlign w:val="baseline"/>
                <w:lang w:val="en-US" w:eastAsia="zh-CN"/>
              </w:rPr>
              <w:br w:type="textWrapping"/>
            </w:r>
            <w:r>
              <w:rPr>
                <w:rFonts w:hint="eastAsia" w:ascii="仿宋_GB2312" w:hAnsi="仿宋_GB2312" w:eastAsia="仿宋_GB2312" w:cs="仿宋_GB2312"/>
                <w:sz w:val="24"/>
                <w:vertAlign w:val="baseline"/>
                <w:lang w:val="en-US" w:eastAsia="zh-CN"/>
              </w:rPr>
              <w:t>4、消防设施：</w:t>
            </w:r>
            <w:r>
              <w:rPr>
                <w:rFonts w:hint="eastAsia" w:ascii="仿宋_GB2312" w:hAnsi="仿宋_GB2312" w:eastAsia="仿宋_GB2312" w:cs="仿宋_GB2312"/>
                <w:sz w:val="24"/>
                <w:vertAlign w:val="baseline"/>
                <w:lang w:val="en-US" w:eastAsia="zh-CN"/>
              </w:rPr>
              <w:br w:type="textWrapping"/>
            </w:r>
            <w:r>
              <w:rPr>
                <w:rFonts w:hint="eastAsia" w:ascii="仿宋_GB2312" w:hAnsi="仿宋_GB2312" w:eastAsia="仿宋_GB2312" w:cs="仿宋_GB2312"/>
                <w:sz w:val="24"/>
                <w:vertAlign w:val="baseline"/>
                <w:lang w:val="en-US" w:eastAsia="zh-CN"/>
              </w:rPr>
              <w:t>6、保护范围：</w:t>
            </w:r>
          </w:p>
        </w:tc>
      </w:tr>
      <w:tr w14:paraId="4AD7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6" w:type="dxa"/>
            <w:gridSpan w:val="12"/>
          </w:tcPr>
          <w:p w14:paraId="71EE5A22">
            <w:pPr>
              <w:jc w:val="center"/>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检查项目</w:t>
            </w:r>
          </w:p>
        </w:tc>
      </w:tr>
      <w:tr w14:paraId="4A93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728" w:type="dxa"/>
          </w:tcPr>
          <w:p w14:paraId="709234E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日期</w:t>
            </w:r>
          </w:p>
        </w:tc>
        <w:tc>
          <w:tcPr>
            <w:tcW w:w="1317" w:type="dxa"/>
          </w:tcPr>
          <w:p w14:paraId="432E76E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主体结构是否有盗挖、破坏、塌陷、裂痕</w:t>
            </w:r>
          </w:p>
        </w:tc>
        <w:tc>
          <w:tcPr>
            <w:tcW w:w="1162" w:type="dxa"/>
          </w:tcPr>
          <w:p w14:paraId="427DC42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保护范围内是否新增侵占、乱葬</w:t>
            </w:r>
          </w:p>
        </w:tc>
        <w:tc>
          <w:tcPr>
            <w:tcW w:w="766" w:type="dxa"/>
          </w:tcPr>
          <w:p w14:paraId="338CB39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保护设施是否有破坏</w:t>
            </w:r>
          </w:p>
        </w:tc>
        <w:tc>
          <w:tcPr>
            <w:tcW w:w="805" w:type="dxa"/>
          </w:tcPr>
          <w:p w14:paraId="605F579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监控设施是否正常运行</w:t>
            </w:r>
          </w:p>
        </w:tc>
        <w:tc>
          <w:tcPr>
            <w:tcW w:w="1200" w:type="dxa"/>
          </w:tcPr>
          <w:p w14:paraId="2835DB5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是否有火、盗、塌、涝等安全隐患</w:t>
            </w:r>
          </w:p>
        </w:tc>
        <w:tc>
          <w:tcPr>
            <w:tcW w:w="766" w:type="dxa"/>
          </w:tcPr>
          <w:p w14:paraId="2F170E4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消防设施是否有破坏</w:t>
            </w:r>
          </w:p>
        </w:tc>
        <w:tc>
          <w:tcPr>
            <w:tcW w:w="728" w:type="dxa"/>
          </w:tcPr>
          <w:p w14:paraId="59D0C2F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水泥路是否有裂痕</w:t>
            </w:r>
          </w:p>
        </w:tc>
        <w:tc>
          <w:tcPr>
            <w:tcW w:w="650" w:type="dxa"/>
          </w:tcPr>
          <w:p w14:paraId="1D77715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杂草是否过长</w:t>
            </w:r>
          </w:p>
        </w:tc>
        <w:tc>
          <w:tcPr>
            <w:tcW w:w="650" w:type="dxa"/>
          </w:tcPr>
          <w:p w14:paraId="3762A4B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问题处理情况</w:t>
            </w:r>
          </w:p>
        </w:tc>
        <w:tc>
          <w:tcPr>
            <w:tcW w:w="572" w:type="dxa"/>
          </w:tcPr>
          <w:p w14:paraId="0EEE8D8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来访登记</w:t>
            </w:r>
          </w:p>
        </w:tc>
        <w:tc>
          <w:tcPr>
            <w:tcW w:w="612" w:type="dxa"/>
          </w:tcPr>
          <w:p w14:paraId="6FB53E6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巡查员签字</w:t>
            </w:r>
          </w:p>
        </w:tc>
      </w:tr>
      <w:tr w14:paraId="3A6F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 w:type="dxa"/>
          </w:tcPr>
          <w:p w14:paraId="2FB4F8B4">
            <w:pPr>
              <w:jc w:val="center"/>
              <w:rPr>
                <w:rFonts w:hint="eastAsia" w:ascii="仿宋_GB2312" w:hAnsi="仿宋_GB2312" w:eastAsia="仿宋_GB2312" w:cs="仿宋_GB2312"/>
                <w:sz w:val="24"/>
                <w:vertAlign w:val="baseline"/>
                <w:lang w:val="en-US" w:eastAsia="zh-CN"/>
              </w:rPr>
            </w:pPr>
          </w:p>
        </w:tc>
        <w:tc>
          <w:tcPr>
            <w:tcW w:w="1317" w:type="dxa"/>
          </w:tcPr>
          <w:p w14:paraId="44F74B85">
            <w:pPr>
              <w:jc w:val="center"/>
              <w:rPr>
                <w:rFonts w:hint="eastAsia" w:ascii="仿宋_GB2312" w:hAnsi="仿宋_GB2312" w:eastAsia="仿宋_GB2312" w:cs="仿宋_GB2312"/>
                <w:sz w:val="24"/>
                <w:vertAlign w:val="baseline"/>
                <w:lang w:val="en-US" w:eastAsia="zh-CN"/>
              </w:rPr>
            </w:pPr>
          </w:p>
        </w:tc>
        <w:tc>
          <w:tcPr>
            <w:tcW w:w="1162" w:type="dxa"/>
          </w:tcPr>
          <w:p w14:paraId="0ACFDE81">
            <w:pPr>
              <w:jc w:val="center"/>
              <w:rPr>
                <w:rFonts w:hint="eastAsia" w:ascii="仿宋_GB2312" w:hAnsi="仿宋_GB2312" w:eastAsia="仿宋_GB2312" w:cs="仿宋_GB2312"/>
                <w:sz w:val="24"/>
                <w:vertAlign w:val="baseline"/>
                <w:lang w:val="en-US" w:eastAsia="zh-CN"/>
              </w:rPr>
            </w:pPr>
          </w:p>
        </w:tc>
        <w:tc>
          <w:tcPr>
            <w:tcW w:w="766" w:type="dxa"/>
          </w:tcPr>
          <w:p w14:paraId="40FEB5FA">
            <w:pPr>
              <w:jc w:val="center"/>
              <w:rPr>
                <w:rFonts w:hint="eastAsia" w:ascii="仿宋_GB2312" w:hAnsi="仿宋_GB2312" w:eastAsia="仿宋_GB2312" w:cs="仿宋_GB2312"/>
                <w:sz w:val="24"/>
                <w:vertAlign w:val="baseline"/>
                <w:lang w:val="en-US" w:eastAsia="zh-CN"/>
              </w:rPr>
            </w:pPr>
          </w:p>
        </w:tc>
        <w:tc>
          <w:tcPr>
            <w:tcW w:w="805" w:type="dxa"/>
          </w:tcPr>
          <w:p w14:paraId="5BC613E7">
            <w:pPr>
              <w:jc w:val="center"/>
              <w:rPr>
                <w:rFonts w:hint="eastAsia" w:ascii="仿宋_GB2312" w:hAnsi="仿宋_GB2312" w:eastAsia="仿宋_GB2312" w:cs="仿宋_GB2312"/>
                <w:sz w:val="24"/>
                <w:vertAlign w:val="baseline"/>
                <w:lang w:val="en-US" w:eastAsia="zh-CN"/>
              </w:rPr>
            </w:pPr>
          </w:p>
        </w:tc>
        <w:tc>
          <w:tcPr>
            <w:tcW w:w="1200" w:type="dxa"/>
          </w:tcPr>
          <w:p w14:paraId="544FA8A6">
            <w:pPr>
              <w:jc w:val="center"/>
              <w:rPr>
                <w:rFonts w:hint="eastAsia" w:ascii="仿宋_GB2312" w:hAnsi="仿宋_GB2312" w:eastAsia="仿宋_GB2312" w:cs="仿宋_GB2312"/>
                <w:sz w:val="24"/>
                <w:vertAlign w:val="baseline"/>
                <w:lang w:val="en-US" w:eastAsia="zh-CN"/>
              </w:rPr>
            </w:pPr>
          </w:p>
        </w:tc>
        <w:tc>
          <w:tcPr>
            <w:tcW w:w="766" w:type="dxa"/>
          </w:tcPr>
          <w:p w14:paraId="2D29FEAF">
            <w:pPr>
              <w:jc w:val="center"/>
              <w:rPr>
                <w:rFonts w:hint="eastAsia" w:ascii="仿宋_GB2312" w:hAnsi="仿宋_GB2312" w:eastAsia="仿宋_GB2312" w:cs="仿宋_GB2312"/>
                <w:sz w:val="24"/>
                <w:vertAlign w:val="baseline"/>
                <w:lang w:val="en-US" w:eastAsia="zh-CN"/>
              </w:rPr>
            </w:pPr>
          </w:p>
        </w:tc>
        <w:tc>
          <w:tcPr>
            <w:tcW w:w="728" w:type="dxa"/>
          </w:tcPr>
          <w:p w14:paraId="0EAF87EE">
            <w:pPr>
              <w:jc w:val="center"/>
              <w:rPr>
                <w:rFonts w:hint="eastAsia" w:ascii="仿宋_GB2312" w:hAnsi="仿宋_GB2312" w:eastAsia="仿宋_GB2312" w:cs="仿宋_GB2312"/>
                <w:sz w:val="24"/>
                <w:vertAlign w:val="baseline"/>
                <w:lang w:val="en-US" w:eastAsia="zh-CN"/>
              </w:rPr>
            </w:pPr>
          </w:p>
        </w:tc>
        <w:tc>
          <w:tcPr>
            <w:tcW w:w="650" w:type="dxa"/>
          </w:tcPr>
          <w:p w14:paraId="4CD07C68">
            <w:pPr>
              <w:jc w:val="center"/>
              <w:rPr>
                <w:rFonts w:hint="eastAsia" w:ascii="仿宋_GB2312" w:hAnsi="仿宋_GB2312" w:eastAsia="仿宋_GB2312" w:cs="仿宋_GB2312"/>
                <w:sz w:val="24"/>
                <w:vertAlign w:val="baseline"/>
                <w:lang w:val="en-US" w:eastAsia="zh-CN"/>
              </w:rPr>
            </w:pPr>
          </w:p>
        </w:tc>
        <w:tc>
          <w:tcPr>
            <w:tcW w:w="650" w:type="dxa"/>
          </w:tcPr>
          <w:p w14:paraId="292C7902">
            <w:pPr>
              <w:jc w:val="center"/>
              <w:rPr>
                <w:rFonts w:hint="eastAsia" w:ascii="仿宋_GB2312" w:hAnsi="仿宋_GB2312" w:eastAsia="仿宋_GB2312" w:cs="仿宋_GB2312"/>
                <w:sz w:val="24"/>
                <w:vertAlign w:val="baseline"/>
                <w:lang w:val="en-US" w:eastAsia="zh-CN"/>
              </w:rPr>
            </w:pPr>
          </w:p>
        </w:tc>
        <w:tc>
          <w:tcPr>
            <w:tcW w:w="572" w:type="dxa"/>
          </w:tcPr>
          <w:p w14:paraId="6E3B33AA">
            <w:pPr>
              <w:jc w:val="center"/>
              <w:rPr>
                <w:rFonts w:hint="eastAsia" w:ascii="仿宋_GB2312" w:hAnsi="仿宋_GB2312" w:eastAsia="仿宋_GB2312" w:cs="仿宋_GB2312"/>
                <w:sz w:val="24"/>
                <w:vertAlign w:val="baseline"/>
                <w:lang w:val="en-US" w:eastAsia="zh-CN"/>
              </w:rPr>
            </w:pPr>
          </w:p>
        </w:tc>
        <w:tc>
          <w:tcPr>
            <w:tcW w:w="612" w:type="dxa"/>
          </w:tcPr>
          <w:p w14:paraId="32A70DE6">
            <w:pPr>
              <w:jc w:val="center"/>
              <w:rPr>
                <w:rFonts w:hint="eastAsia" w:ascii="仿宋_GB2312" w:hAnsi="仿宋_GB2312" w:eastAsia="仿宋_GB2312" w:cs="仿宋_GB2312"/>
                <w:sz w:val="24"/>
                <w:vertAlign w:val="baseline"/>
                <w:lang w:val="en-US" w:eastAsia="zh-CN"/>
              </w:rPr>
            </w:pPr>
          </w:p>
        </w:tc>
      </w:tr>
      <w:tr w14:paraId="584D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6" w:type="dxa"/>
            <w:gridSpan w:val="12"/>
          </w:tcPr>
          <w:p w14:paraId="5B08ED74">
            <w:pPr>
              <w:jc w:val="center"/>
              <w:rPr>
                <w:rFonts w:hint="eastAsia" w:ascii="仿宋_GB2312" w:hAnsi="仿宋_GB2312" w:eastAsia="仿宋_GB2312" w:cs="仿宋_GB2312"/>
                <w:sz w:val="24"/>
                <w:vertAlign w:val="baseline"/>
                <w:lang w:val="en-US" w:eastAsia="zh-CN"/>
              </w:rPr>
            </w:pPr>
            <w:r>
              <w:rPr>
                <w:rFonts w:hint="eastAsia" w:ascii="仿宋_GB2312" w:hAnsi="仿宋_GB2312" w:eastAsia="仿宋_GB2312" w:cs="仿宋_GB2312"/>
                <w:sz w:val="24"/>
                <w:vertAlign w:val="baseline"/>
                <w:lang w:val="en-US" w:eastAsia="zh-CN"/>
              </w:rPr>
              <w:t>照片</w:t>
            </w:r>
          </w:p>
        </w:tc>
      </w:tr>
      <w:tr w14:paraId="2525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9956" w:type="dxa"/>
            <w:gridSpan w:val="12"/>
          </w:tcPr>
          <w:p w14:paraId="5D6F9C54">
            <w:pPr>
              <w:jc w:val="center"/>
              <w:rPr>
                <w:rFonts w:hint="eastAsia"/>
                <w:vertAlign w:val="baseline"/>
                <w:lang w:val="en-US" w:eastAsia="zh-CN"/>
              </w:rPr>
            </w:pPr>
          </w:p>
        </w:tc>
      </w:tr>
    </w:tbl>
    <w:p w14:paraId="399DD60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14:paraId="320F7BC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14:paraId="13F39F82">
      <w:pPr>
        <w:keepNext w:val="0"/>
        <w:keepLines w:val="0"/>
        <w:pageBreakBefore w:val="0"/>
        <w:kinsoku/>
        <w:wordWrap/>
        <w:overflowPunct/>
        <w:topLinePunct w:val="0"/>
        <w:autoSpaceDE/>
        <w:autoSpaceDN/>
        <w:bidi w:val="0"/>
        <w:adjustRightInd/>
        <w:snapToGrid/>
        <w:spacing w:line="520" w:lineRule="exact"/>
        <w:jc w:val="left"/>
        <w:textAlignment w:val="auto"/>
        <w:rPr>
          <w:rFonts w:hint="default" w:eastAsia="宋体"/>
          <w:kern w:val="0"/>
          <w:sz w:val="24"/>
          <w:szCs w:val="24"/>
          <w:lang w:val="en-US" w:eastAsia="zh-CN"/>
        </w:rPr>
      </w:pPr>
      <w:r>
        <w:rPr>
          <w:rFonts w:ascii="仿宋_GB2312" w:hAnsi="仿宋_GB2312" w:eastAsia="仿宋_GB2312" w:cs="仿宋_GB2312"/>
          <w:b/>
          <w:bCs w:val="0"/>
          <w:color w:val="000000"/>
          <w:sz w:val="24"/>
        </w:rPr>
        <w:t>★</w:t>
      </w:r>
      <w:r>
        <w:rPr>
          <w:rFonts w:hint="eastAsia" w:ascii="仿宋_GB2312" w:hAnsi="仿宋_GB2312" w:eastAsia="仿宋_GB2312" w:cs="仿宋_GB2312"/>
          <w:kern w:val="0"/>
          <w:sz w:val="24"/>
          <w:szCs w:val="24"/>
          <w:lang w:eastAsia="zh-CN"/>
        </w:rPr>
        <w:t>附件</w:t>
      </w:r>
      <w:r>
        <w:rPr>
          <w:rFonts w:hint="eastAsia" w:ascii="仿宋_GB2312" w:hAnsi="仿宋_GB2312" w:eastAsia="仿宋_GB2312" w:cs="仿宋_GB2312"/>
          <w:kern w:val="0"/>
          <w:sz w:val="24"/>
          <w:szCs w:val="24"/>
          <w:lang w:val="en-US" w:eastAsia="zh-CN"/>
        </w:rPr>
        <w:t>2：</w:t>
      </w:r>
    </w:p>
    <w:tbl>
      <w:tblPr>
        <w:tblStyle w:val="3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91"/>
        <w:gridCol w:w="1704"/>
        <w:gridCol w:w="1704"/>
        <w:gridCol w:w="1706"/>
      </w:tblGrid>
      <w:tr w14:paraId="3A28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5"/>
            <w:tcBorders>
              <w:top w:val="single" w:color="auto" w:sz="4" w:space="0"/>
              <w:left w:val="single" w:color="auto" w:sz="4" w:space="0"/>
              <w:bottom w:val="single" w:color="auto" w:sz="4" w:space="0"/>
              <w:right w:val="single" w:color="auto" w:sz="4" w:space="0"/>
            </w:tcBorders>
          </w:tcPr>
          <w:p w14:paraId="779D4451">
            <w:pPr>
              <w:keepNext w:val="0"/>
              <w:keepLines w:val="0"/>
              <w:pageBreakBefore w:val="0"/>
              <w:kinsoku/>
              <w:wordWrap/>
              <w:overflowPunct/>
              <w:topLinePunct w:val="0"/>
              <w:autoSpaceDE/>
              <w:autoSpaceDN/>
              <w:bidi w:val="0"/>
              <w:adjustRightInd/>
              <w:snapToGrid/>
              <w:spacing w:line="520" w:lineRule="exact"/>
              <w:jc w:val="center"/>
              <w:textAlignment w:val="auto"/>
              <w:rPr>
                <w:b/>
                <w:bCs/>
                <w:kern w:val="0"/>
                <w:sz w:val="24"/>
                <w:szCs w:val="24"/>
              </w:rPr>
            </w:pPr>
            <w:r>
              <w:rPr>
                <w:rFonts w:hint="eastAsia" w:ascii="仿宋_GB2312" w:hAnsi="仿宋_GB2312" w:eastAsia="仿宋_GB2312" w:cs="仿宋_GB2312"/>
                <w:kern w:val="0"/>
                <w:sz w:val="32"/>
                <w:szCs w:val="32"/>
                <w:lang w:eastAsia="zh-CN"/>
              </w:rPr>
              <w:t>各级</w:t>
            </w:r>
            <w:r>
              <w:rPr>
                <w:rFonts w:hint="eastAsia" w:ascii="仿宋_GB2312" w:hAnsi="仿宋_GB2312" w:eastAsia="仿宋_GB2312" w:cs="仿宋_GB2312"/>
                <w:kern w:val="0"/>
                <w:sz w:val="32"/>
                <w:szCs w:val="32"/>
              </w:rPr>
              <w:t>文物保护单位及人员配备表</w:t>
            </w:r>
          </w:p>
        </w:tc>
      </w:tr>
      <w:tr w14:paraId="1158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tcBorders>
              <w:top w:val="single" w:color="auto" w:sz="4" w:space="0"/>
            </w:tcBorders>
            <w:vAlign w:val="center"/>
          </w:tcPr>
          <w:p w14:paraId="3E0DE04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eastAsia="宋体"/>
                <w:kern w:val="0"/>
                <w:sz w:val="24"/>
                <w:szCs w:val="24"/>
                <w:lang w:eastAsia="zh-CN"/>
              </w:rPr>
            </w:pPr>
            <w:r>
              <w:rPr>
                <w:rFonts w:hint="eastAsia"/>
                <w:kern w:val="0"/>
                <w:sz w:val="24"/>
                <w:szCs w:val="24"/>
                <w:lang w:eastAsia="zh-CN"/>
              </w:rPr>
              <w:t>序号</w:t>
            </w:r>
          </w:p>
        </w:tc>
        <w:tc>
          <w:tcPr>
            <w:tcW w:w="4295" w:type="dxa"/>
            <w:gridSpan w:val="2"/>
            <w:tcBorders>
              <w:top w:val="single" w:color="auto" w:sz="4" w:space="0"/>
            </w:tcBorders>
          </w:tcPr>
          <w:p w14:paraId="7AD001F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文保单位名称</w:t>
            </w:r>
          </w:p>
        </w:tc>
        <w:tc>
          <w:tcPr>
            <w:tcW w:w="1704" w:type="dxa"/>
            <w:tcBorders>
              <w:top w:val="single" w:color="auto" w:sz="4" w:space="0"/>
            </w:tcBorders>
          </w:tcPr>
          <w:p w14:paraId="72DC356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工作岗位</w:t>
            </w:r>
          </w:p>
        </w:tc>
        <w:tc>
          <w:tcPr>
            <w:tcW w:w="1706" w:type="dxa"/>
            <w:tcBorders>
              <w:top w:val="single" w:color="auto" w:sz="4" w:space="0"/>
            </w:tcBorders>
            <w:vAlign w:val="center"/>
          </w:tcPr>
          <w:p w14:paraId="63FB5EA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岗位人数</w:t>
            </w:r>
          </w:p>
        </w:tc>
      </w:tr>
      <w:tr w14:paraId="3FAA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tcBorders>
              <w:top w:val="single" w:color="auto" w:sz="4" w:space="0"/>
            </w:tcBorders>
            <w:vAlign w:val="center"/>
          </w:tcPr>
          <w:p w14:paraId="3D71E14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eastAsia="宋体"/>
                <w:kern w:val="0"/>
                <w:sz w:val="24"/>
                <w:szCs w:val="24"/>
                <w:lang w:val="en-US" w:eastAsia="zh-CN"/>
              </w:rPr>
            </w:pPr>
            <w:r>
              <w:rPr>
                <w:rFonts w:hint="eastAsia"/>
                <w:kern w:val="0"/>
                <w:sz w:val="24"/>
                <w:szCs w:val="24"/>
                <w:lang w:val="en-US" w:eastAsia="zh-CN"/>
              </w:rPr>
              <w:t>1</w:t>
            </w:r>
          </w:p>
        </w:tc>
        <w:tc>
          <w:tcPr>
            <w:tcW w:w="4295" w:type="dxa"/>
            <w:gridSpan w:val="2"/>
            <w:tcBorders>
              <w:top w:val="single" w:color="auto" w:sz="4" w:space="0"/>
            </w:tcBorders>
          </w:tcPr>
          <w:p w14:paraId="4DAB77B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九头山汉墓</w:t>
            </w:r>
          </w:p>
        </w:tc>
        <w:tc>
          <w:tcPr>
            <w:tcW w:w="1704" w:type="dxa"/>
            <w:tcBorders>
              <w:top w:val="single" w:color="auto" w:sz="4" w:space="0"/>
            </w:tcBorders>
          </w:tcPr>
          <w:p w14:paraId="0739489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定点维护员</w:t>
            </w:r>
          </w:p>
        </w:tc>
        <w:tc>
          <w:tcPr>
            <w:tcW w:w="1706" w:type="dxa"/>
            <w:tcBorders>
              <w:top w:val="single" w:color="auto" w:sz="4" w:space="0"/>
            </w:tcBorders>
            <w:vAlign w:val="center"/>
          </w:tcPr>
          <w:p w14:paraId="6B02F94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r>
      <w:tr w14:paraId="502A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restart"/>
            <w:vAlign w:val="center"/>
          </w:tcPr>
          <w:p w14:paraId="4D79A56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2591" w:type="dxa"/>
            <w:vMerge w:val="restart"/>
            <w:vAlign w:val="center"/>
          </w:tcPr>
          <w:p w14:paraId="4B089FC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张翀及其母亲墓</w:t>
            </w:r>
          </w:p>
        </w:tc>
        <w:tc>
          <w:tcPr>
            <w:tcW w:w="1704" w:type="dxa"/>
          </w:tcPr>
          <w:p w14:paraId="65928CFA">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张翀墓</w:t>
            </w:r>
          </w:p>
        </w:tc>
        <w:tc>
          <w:tcPr>
            <w:tcW w:w="1704" w:type="dxa"/>
          </w:tcPr>
          <w:p w14:paraId="79A3432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定点维护员</w:t>
            </w:r>
          </w:p>
        </w:tc>
        <w:tc>
          <w:tcPr>
            <w:tcW w:w="1706" w:type="dxa"/>
            <w:vMerge w:val="restart"/>
            <w:vAlign w:val="center"/>
          </w:tcPr>
          <w:p w14:paraId="7A1C468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r>
      <w:tr w14:paraId="4DF2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vAlign w:val="center"/>
          </w:tcPr>
          <w:p w14:paraId="06A604F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tc>
        <w:tc>
          <w:tcPr>
            <w:tcW w:w="2591" w:type="dxa"/>
            <w:vMerge w:val="continue"/>
          </w:tcPr>
          <w:p w14:paraId="1C34BFD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p>
        </w:tc>
        <w:tc>
          <w:tcPr>
            <w:tcW w:w="1704" w:type="dxa"/>
          </w:tcPr>
          <w:p w14:paraId="486B3F80">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张翀母亲墓</w:t>
            </w:r>
          </w:p>
        </w:tc>
        <w:tc>
          <w:tcPr>
            <w:tcW w:w="1704" w:type="dxa"/>
          </w:tcPr>
          <w:p w14:paraId="50B8F1B1">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定点维护员</w:t>
            </w:r>
          </w:p>
        </w:tc>
        <w:tc>
          <w:tcPr>
            <w:tcW w:w="1706" w:type="dxa"/>
            <w:vMerge w:val="continue"/>
            <w:vAlign w:val="center"/>
          </w:tcPr>
          <w:p w14:paraId="0F85A82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tc>
      </w:tr>
      <w:tr w14:paraId="2040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299FFA4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4295" w:type="dxa"/>
            <w:gridSpan w:val="2"/>
          </w:tcPr>
          <w:p w14:paraId="1D4DCFC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杨廷理墓</w:t>
            </w:r>
          </w:p>
        </w:tc>
        <w:tc>
          <w:tcPr>
            <w:tcW w:w="1704" w:type="dxa"/>
          </w:tcPr>
          <w:p w14:paraId="0AD2656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Align w:val="center"/>
          </w:tcPr>
          <w:p w14:paraId="3277F96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6915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132DEC9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4295" w:type="dxa"/>
            <w:gridSpan w:val="2"/>
          </w:tcPr>
          <w:p w14:paraId="0085676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杨廷理家族墓</w:t>
            </w:r>
          </w:p>
        </w:tc>
        <w:tc>
          <w:tcPr>
            <w:tcW w:w="1704" w:type="dxa"/>
          </w:tcPr>
          <w:p w14:paraId="31F075F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Align w:val="center"/>
          </w:tcPr>
          <w:p w14:paraId="614644C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1B4F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1FF70A6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4295" w:type="dxa"/>
            <w:gridSpan w:val="2"/>
          </w:tcPr>
          <w:p w14:paraId="63785E2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佘立墓</w:t>
            </w:r>
          </w:p>
        </w:tc>
        <w:tc>
          <w:tcPr>
            <w:tcW w:w="1704" w:type="dxa"/>
          </w:tcPr>
          <w:p w14:paraId="2EE44BE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Merge w:val="restart"/>
            <w:vAlign w:val="center"/>
          </w:tcPr>
          <w:p w14:paraId="6E68CCE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4542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4A277A7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4295" w:type="dxa"/>
            <w:gridSpan w:val="2"/>
          </w:tcPr>
          <w:p w14:paraId="4ACDF78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王公墓</w:t>
            </w:r>
          </w:p>
        </w:tc>
        <w:tc>
          <w:tcPr>
            <w:tcW w:w="1704" w:type="dxa"/>
          </w:tcPr>
          <w:p w14:paraId="4F1D318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Merge w:val="continue"/>
            <w:vAlign w:val="center"/>
          </w:tcPr>
          <w:p w14:paraId="7CE187D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tc>
      </w:tr>
      <w:tr w14:paraId="1032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5F50D8F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4295" w:type="dxa"/>
            <w:gridSpan w:val="2"/>
          </w:tcPr>
          <w:p w14:paraId="48B43B4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曾胜墓</w:t>
            </w:r>
          </w:p>
        </w:tc>
        <w:tc>
          <w:tcPr>
            <w:tcW w:w="1704" w:type="dxa"/>
          </w:tcPr>
          <w:p w14:paraId="122698F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Merge w:val="restart"/>
            <w:vAlign w:val="center"/>
          </w:tcPr>
          <w:p w14:paraId="1D63792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290E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53E182F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p>
        </w:tc>
        <w:tc>
          <w:tcPr>
            <w:tcW w:w="4295" w:type="dxa"/>
            <w:gridSpan w:val="2"/>
          </w:tcPr>
          <w:p w14:paraId="376B07DC">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徐养正墓</w:t>
            </w:r>
          </w:p>
        </w:tc>
        <w:tc>
          <w:tcPr>
            <w:tcW w:w="1704" w:type="dxa"/>
          </w:tcPr>
          <w:p w14:paraId="5D16118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Merge w:val="continue"/>
            <w:vAlign w:val="center"/>
          </w:tcPr>
          <w:p w14:paraId="12235C8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tc>
      </w:tr>
      <w:tr w14:paraId="675C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14E5D7D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c>
          <w:tcPr>
            <w:tcW w:w="4295" w:type="dxa"/>
            <w:gridSpan w:val="2"/>
          </w:tcPr>
          <w:p w14:paraId="4ECFB319">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刘蕡墓</w:t>
            </w:r>
          </w:p>
        </w:tc>
        <w:tc>
          <w:tcPr>
            <w:tcW w:w="1704" w:type="dxa"/>
          </w:tcPr>
          <w:p w14:paraId="611D8B3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Align w:val="center"/>
          </w:tcPr>
          <w:p w14:paraId="75FD48A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1BD7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14:paraId="29AD904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4295" w:type="dxa"/>
            <w:gridSpan w:val="2"/>
          </w:tcPr>
          <w:p w14:paraId="2CD036F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刘家大院</w:t>
            </w:r>
          </w:p>
        </w:tc>
        <w:tc>
          <w:tcPr>
            <w:tcW w:w="1704" w:type="dxa"/>
          </w:tcPr>
          <w:p w14:paraId="7319480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定点维护员</w:t>
            </w:r>
          </w:p>
        </w:tc>
        <w:tc>
          <w:tcPr>
            <w:tcW w:w="1706" w:type="dxa"/>
            <w:vAlign w:val="center"/>
          </w:tcPr>
          <w:p w14:paraId="46D5005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7FAF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restart"/>
            <w:vAlign w:val="center"/>
          </w:tcPr>
          <w:p w14:paraId="2A8F56E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p>
        </w:tc>
        <w:tc>
          <w:tcPr>
            <w:tcW w:w="4295" w:type="dxa"/>
            <w:gridSpan w:val="2"/>
          </w:tcPr>
          <w:p w14:paraId="7759A1DC">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龙家桥石刻</w:t>
            </w:r>
          </w:p>
        </w:tc>
        <w:tc>
          <w:tcPr>
            <w:tcW w:w="1704" w:type="dxa"/>
          </w:tcPr>
          <w:p w14:paraId="0E8F133B">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巡查维护员</w:t>
            </w:r>
          </w:p>
        </w:tc>
        <w:tc>
          <w:tcPr>
            <w:tcW w:w="1706" w:type="dxa"/>
            <w:vMerge w:val="restart"/>
            <w:vAlign w:val="center"/>
          </w:tcPr>
          <w:p w14:paraId="3B2F190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p w14:paraId="09175C2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p w14:paraId="3EE6F84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p w14:paraId="6DBA0BC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p w14:paraId="4AB4194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8"/>
                <w:szCs w:val="28"/>
              </w:rPr>
            </w:pPr>
          </w:p>
        </w:tc>
      </w:tr>
      <w:tr w14:paraId="70D0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vAlign w:val="center"/>
          </w:tcPr>
          <w:p w14:paraId="158AEC21">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c>
          <w:tcPr>
            <w:tcW w:w="4295" w:type="dxa"/>
            <w:gridSpan w:val="2"/>
          </w:tcPr>
          <w:p w14:paraId="02C6BDAD">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雷山摩崖石刻</w:t>
            </w:r>
          </w:p>
        </w:tc>
        <w:tc>
          <w:tcPr>
            <w:tcW w:w="1704" w:type="dxa"/>
          </w:tcPr>
          <w:p w14:paraId="09AD2DA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vAlign w:val="center"/>
          </w:tcPr>
          <w:p w14:paraId="7C412CAD">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r>
      <w:tr w14:paraId="223B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vAlign w:val="center"/>
          </w:tcPr>
          <w:p w14:paraId="52FBD585">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c>
          <w:tcPr>
            <w:tcW w:w="4295" w:type="dxa"/>
            <w:gridSpan w:val="2"/>
          </w:tcPr>
          <w:p w14:paraId="0F9C916B">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游山摩崖石刻</w:t>
            </w:r>
          </w:p>
        </w:tc>
        <w:tc>
          <w:tcPr>
            <w:tcW w:w="1704" w:type="dxa"/>
          </w:tcPr>
          <w:p w14:paraId="58A0ED5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vAlign w:val="center"/>
          </w:tcPr>
          <w:p w14:paraId="08494451">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r>
      <w:tr w14:paraId="0503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vAlign w:val="center"/>
          </w:tcPr>
          <w:p w14:paraId="47792AA1">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c>
          <w:tcPr>
            <w:tcW w:w="4295" w:type="dxa"/>
            <w:gridSpan w:val="2"/>
          </w:tcPr>
          <w:p w14:paraId="094492E1">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高岩山摩崖石刻</w:t>
            </w:r>
          </w:p>
        </w:tc>
        <w:tc>
          <w:tcPr>
            <w:tcW w:w="1704" w:type="dxa"/>
          </w:tcPr>
          <w:p w14:paraId="68D9C4A1">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vAlign w:val="center"/>
          </w:tcPr>
          <w:p w14:paraId="5C806A5B">
            <w:pPr>
              <w:keepNext w:val="0"/>
              <w:keepLines w:val="0"/>
              <w:pageBreakBefore w:val="0"/>
              <w:kinsoku/>
              <w:wordWrap/>
              <w:overflowPunct/>
              <w:topLinePunct w:val="0"/>
              <w:autoSpaceDE/>
              <w:autoSpaceDN/>
              <w:bidi w:val="0"/>
              <w:adjustRightInd/>
              <w:snapToGrid/>
              <w:spacing w:line="520" w:lineRule="exact"/>
              <w:jc w:val="center"/>
              <w:textAlignment w:val="auto"/>
              <w:rPr>
                <w:kern w:val="0"/>
                <w:sz w:val="24"/>
                <w:szCs w:val="24"/>
              </w:rPr>
            </w:pPr>
          </w:p>
        </w:tc>
      </w:tr>
      <w:tr w14:paraId="01F2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6E0CD857">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220D6914">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龙船山摩崖石刻</w:t>
            </w:r>
          </w:p>
        </w:tc>
        <w:tc>
          <w:tcPr>
            <w:tcW w:w="1704" w:type="dxa"/>
          </w:tcPr>
          <w:p w14:paraId="766808C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44ABAC43">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r>
      <w:tr w14:paraId="148D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0E95C60A">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4FE08B70">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驾鹤山摩崖石刻</w:t>
            </w:r>
          </w:p>
        </w:tc>
        <w:tc>
          <w:tcPr>
            <w:tcW w:w="1704" w:type="dxa"/>
          </w:tcPr>
          <w:p w14:paraId="4B9DBFD4">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01EEF734">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r>
      <w:tr w14:paraId="2D1E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5301C3CE">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1DE86081">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陆道岩摩崖石刻</w:t>
            </w:r>
          </w:p>
        </w:tc>
        <w:tc>
          <w:tcPr>
            <w:tcW w:w="1704" w:type="dxa"/>
          </w:tcPr>
          <w:p w14:paraId="7097DA14">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04EF9B2D">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r>
      <w:tr w14:paraId="25BF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349DE759">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787B32E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董必武提词石刻</w:t>
            </w:r>
          </w:p>
        </w:tc>
        <w:tc>
          <w:tcPr>
            <w:tcW w:w="1704" w:type="dxa"/>
          </w:tcPr>
          <w:p w14:paraId="0F8D33D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195E2498">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r>
      <w:tr w14:paraId="5AE9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2FC58168">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06D9BD5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社王山摩崖石刻</w:t>
            </w:r>
          </w:p>
        </w:tc>
        <w:tc>
          <w:tcPr>
            <w:tcW w:w="1704" w:type="dxa"/>
          </w:tcPr>
          <w:p w14:paraId="1D101FD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3F3C6C73">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r>
      <w:tr w14:paraId="157B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0489BB2A">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7629DDF2">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书山摩崖石刻及碑刻</w:t>
            </w:r>
          </w:p>
        </w:tc>
        <w:tc>
          <w:tcPr>
            <w:tcW w:w="1704" w:type="dxa"/>
          </w:tcPr>
          <w:p w14:paraId="39AEE957">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2C6A7D4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051F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282AE7A1">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5857E7AE">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“天山万里”摩崖石刻</w:t>
            </w:r>
          </w:p>
        </w:tc>
        <w:tc>
          <w:tcPr>
            <w:tcW w:w="1704" w:type="dxa"/>
          </w:tcPr>
          <w:p w14:paraId="4781E71B">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0B48A6F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09B3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328406E3">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538065A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鱼峰山马鞍山摩崖石刻</w:t>
            </w:r>
          </w:p>
        </w:tc>
        <w:tc>
          <w:tcPr>
            <w:tcW w:w="1704" w:type="dxa"/>
          </w:tcPr>
          <w:p w14:paraId="23A54C4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2B4F1DF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16B7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41999B99">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08DB358A">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平北三大功绩及九曲洞摩崖石刻</w:t>
            </w:r>
          </w:p>
        </w:tc>
        <w:tc>
          <w:tcPr>
            <w:tcW w:w="1704" w:type="dxa"/>
          </w:tcPr>
          <w:p w14:paraId="36038CC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2317F01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532E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5A08ED24">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2D6F7708">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戴钦墓</w:t>
            </w:r>
          </w:p>
        </w:tc>
        <w:tc>
          <w:tcPr>
            <w:tcW w:w="1704" w:type="dxa"/>
          </w:tcPr>
          <w:p w14:paraId="13B3C0E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23E8EBE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3A7D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6A1BB8E7">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07F67B07">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陈炳焜墓</w:t>
            </w:r>
          </w:p>
        </w:tc>
        <w:tc>
          <w:tcPr>
            <w:tcW w:w="1704" w:type="dxa"/>
          </w:tcPr>
          <w:p w14:paraId="4AC9AA8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57D3C70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1CF2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44969E7F">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0C2D3A8D">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柳宗元雕像</w:t>
            </w:r>
          </w:p>
        </w:tc>
        <w:tc>
          <w:tcPr>
            <w:tcW w:w="1704" w:type="dxa"/>
          </w:tcPr>
          <w:p w14:paraId="0F0144C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4E5E2BA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1E41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1806B0F7">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39EC2EE7">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唐学益墓</w:t>
            </w:r>
          </w:p>
        </w:tc>
        <w:tc>
          <w:tcPr>
            <w:tcW w:w="1704" w:type="dxa"/>
          </w:tcPr>
          <w:p w14:paraId="7CDA3CE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72E987D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4084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372D32D1">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1A1F9CDF">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回族墓地</w:t>
            </w:r>
          </w:p>
        </w:tc>
        <w:tc>
          <w:tcPr>
            <w:tcW w:w="1704" w:type="dxa"/>
          </w:tcPr>
          <w:p w14:paraId="58F6825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07206728">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468B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7EC89FC5">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4EE95D73">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蟠龙山古建筑遗址</w:t>
            </w:r>
          </w:p>
        </w:tc>
        <w:tc>
          <w:tcPr>
            <w:tcW w:w="1704" w:type="dxa"/>
          </w:tcPr>
          <w:p w14:paraId="2F14973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5A01CC5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58E5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38016C69">
            <w:pPr>
              <w:keepNext w:val="0"/>
              <w:keepLines w:val="0"/>
              <w:pageBreakBefore w:val="0"/>
              <w:kinsoku/>
              <w:wordWrap/>
              <w:overflowPunct/>
              <w:topLinePunct w:val="0"/>
              <w:autoSpaceDE/>
              <w:autoSpaceDN/>
              <w:bidi w:val="0"/>
              <w:adjustRightInd/>
              <w:snapToGrid/>
              <w:spacing w:line="520" w:lineRule="exact"/>
              <w:textAlignment w:val="auto"/>
              <w:rPr>
                <w:kern w:val="0"/>
                <w:sz w:val="24"/>
                <w:szCs w:val="24"/>
              </w:rPr>
            </w:pPr>
          </w:p>
        </w:tc>
        <w:tc>
          <w:tcPr>
            <w:tcW w:w="4295" w:type="dxa"/>
            <w:gridSpan w:val="2"/>
          </w:tcPr>
          <w:p w14:paraId="5F090466">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公佛爷山军事设施遗址</w:t>
            </w:r>
          </w:p>
        </w:tc>
        <w:tc>
          <w:tcPr>
            <w:tcW w:w="1704" w:type="dxa"/>
          </w:tcPr>
          <w:p w14:paraId="792C78F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3117E5D7">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25EB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Merge w:val="continue"/>
          </w:tcPr>
          <w:p w14:paraId="77227BB1">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c>
          <w:tcPr>
            <w:tcW w:w="4295" w:type="dxa"/>
            <w:gridSpan w:val="2"/>
          </w:tcPr>
          <w:p w14:paraId="74FD1B6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明乐旧居</w:t>
            </w:r>
          </w:p>
        </w:tc>
        <w:tc>
          <w:tcPr>
            <w:tcW w:w="1704" w:type="dxa"/>
          </w:tcPr>
          <w:p w14:paraId="5AA0FE44">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巡查维护员</w:t>
            </w:r>
          </w:p>
        </w:tc>
        <w:tc>
          <w:tcPr>
            <w:tcW w:w="1706" w:type="dxa"/>
            <w:vMerge w:val="continue"/>
          </w:tcPr>
          <w:p w14:paraId="6E036DB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p>
        </w:tc>
      </w:tr>
      <w:tr w14:paraId="7BA5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tcPr>
          <w:p w14:paraId="0C94702D">
            <w:pPr>
              <w:keepNext w:val="0"/>
              <w:keepLines w:val="0"/>
              <w:pageBreakBefore w:val="0"/>
              <w:kinsoku/>
              <w:wordWrap/>
              <w:overflowPunct/>
              <w:topLinePunct w:val="0"/>
              <w:autoSpaceDE/>
              <w:autoSpaceDN/>
              <w:bidi w:val="0"/>
              <w:adjustRightInd/>
              <w:snapToGrid/>
              <w:spacing w:line="520" w:lineRule="exact"/>
              <w:ind w:firstLine="280" w:firstLineChars="1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5999" w:type="dxa"/>
            <w:gridSpan w:val="3"/>
          </w:tcPr>
          <w:p w14:paraId="6836E69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采购人</w:t>
            </w:r>
            <w:r>
              <w:rPr>
                <w:rFonts w:hint="eastAsia" w:ascii="仿宋_GB2312" w:hAnsi="仿宋_GB2312" w:eastAsia="仿宋_GB2312" w:cs="仿宋_GB2312"/>
                <w:kern w:val="0"/>
                <w:sz w:val="28"/>
                <w:szCs w:val="28"/>
              </w:rPr>
              <w:t>指定文物安全巡查员</w:t>
            </w:r>
          </w:p>
        </w:tc>
        <w:tc>
          <w:tcPr>
            <w:tcW w:w="1706" w:type="dxa"/>
          </w:tcPr>
          <w:p w14:paraId="08E41CD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1名</w:t>
            </w:r>
          </w:p>
        </w:tc>
      </w:tr>
    </w:tbl>
    <w:p w14:paraId="731FA7C2"/>
    <w:p w14:paraId="1B4DC9AD">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087B8727">
      <w:pPr>
        <w:tabs>
          <w:tab w:val="left" w:pos="742"/>
        </w:tabs>
        <w:rPr>
          <w:rFonts w:hint="eastAsia" w:ascii="宋体" w:hAnsi="宋体"/>
          <w:sz w:val="32"/>
        </w:rPr>
      </w:pPr>
    </w:p>
    <w:p w14:paraId="2EEE56B7">
      <w:pPr>
        <w:tabs>
          <w:tab w:val="left" w:pos="742"/>
        </w:tabs>
        <w:rPr>
          <w:rFonts w:hint="eastAsia" w:ascii="宋体" w:hAnsi="宋体"/>
          <w:sz w:val="32"/>
        </w:rPr>
      </w:pPr>
    </w:p>
    <w:p w14:paraId="7F561029">
      <w:pPr>
        <w:tabs>
          <w:tab w:val="left" w:pos="742"/>
        </w:tabs>
        <w:rPr>
          <w:rFonts w:hint="eastAsia" w:ascii="宋体" w:hAnsi="宋体"/>
          <w:sz w:val="32"/>
        </w:rPr>
      </w:pPr>
    </w:p>
    <w:p w14:paraId="5F260663">
      <w:pPr>
        <w:tabs>
          <w:tab w:val="left" w:pos="742"/>
        </w:tabs>
        <w:rPr>
          <w:rFonts w:hint="eastAsia" w:ascii="宋体" w:hAnsi="宋体"/>
          <w:sz w:val="32"/>
        </w:rPr>
      </w:pPr>
    </w:p>
    <w:p w14:paraId="0534616D">
      <w:pPr>
        <w:tabs>
          <w:tab w:val="left" w:pos="742"/>
        </w:tabs>
        <w:rPr>
          <w:rFonts w:hint="eastAsia" w:ascii="宋体" w:hAnsi="宋体"/>
          <w:sz w:val="32"/>
        </w:rPr>
      </w:pPr>
    </w:p>
    <w:p w14:paraId="2FC16FFB">
      <w:pPr>
        <w:tabs>
          <w:tab w:val="left" w:pos="742"/>
        </w:tabs>
        <w:rPr>
          <w:rFonts w:hint="eastAsia" w:ascii="宋体" w:hAnsi="宋体"/>
          <w:sz w:val="32"/>
        </w:rPr>
      </w:pPr>
    </w:p>
    <w:p w14:paraId="03B61D91">
      <w:pPr>
        <w:rPr>
          <w:rFonts w:hint="eastAsia" w:ascii="宋体" w:hAnsi="宋体"/>
          <w:sz w:val="32"/>
        </w:rPr>
      </w:pPr>
    </w:p>
    <w:p w14:paraId="15A343E8">
      <w:pPr>
        <w:pStyle w:val="3"/>
        <w:jc w:val="center"/>
        <w:rPr>
          <w:rFonts w:ascii="仿宋_GB2312" w:eastAsia="仿宋_GB2312"/>
        </w:rPr>
      </w:pPr>
      <w:bookmarkStart w:id="50" w:name="_Toc12820"/>
      <w:r>
        <w:rPr>
          <w:rFonts w:hint="eastAsia" w:ascii="宋体" w:hAnsi="宋体"/>
          <w:sz w:val="32"/>
        </w:rPr>
        <w:t>第四章 响应文件格式</w:t>
      </w:r>
      <w:bookmarkEnd w:id="50"/>
    </w:p>
    <w:p w14:paraId="64F6EEA9">
      <w:pPr>
        <w:spacing w:line="276" w:lineRule="auto"/>
        <w:jc w:val="center"/>
        <w:rPr>
          <w:rFonts w:ascii="仿宋_GB2312" w:eastAsia="仿宋_GB2312"/>
          <w:b/>
          <w:sz w:val="44"/>
          <w:szCs w:val="44"/>
        </w:rPr>
      </w:pPr>
    </w:p>
    <w:p w14:paraId="5BC0D889">
      <w:pPr>
        <w:spacing w:line="276" w:lineRule="auto"/>
        <w:jc w:val="center"/>
        <w:rPr>
          <w:rFonts w:ascii="仿宋_GB2312" w:eastAsia="仿宋_GB2312"/>
          <w:b/>
          <w:sz w:val="44"/>
          <w:szCs w:val="44"/>
        </w:rPr>
      </w:pPr>
    </w:p>
    <w:p w14:paraId="4197DA0B">
      <w:pPr>
        <w:spacing w:line="276" w:lineRule="auto"/>
        <w:jc w:val="center"/>
        <w:rPr>
          <w:rFonts w:ascii="仿宋_GB2312" w:eastAsia="仿宋_GB2312"/>
          <w:b/>
          <w:sz w:val="44"/>
          <w:szCs w:val="44"/>
        </w:rPr>
      </w:pPr>
    </w:p>
    <w:p w14:paraId="2240818D">
      <w:pPr>
        <w:spacing w:line="276" w:lineRule="auto"/>
        <w:jc w:val="center"/>
        <w:rPr>
          <w:rFonts w:ascii="仿宋_GB2312" w:eastAsia="仿宋_GB2312"/>
          <w:b/>
          <w:sz w:val="44"/>
          <w:szCs w:val="44"/>
        </w:rPr>
      </w:pPr>
    </w:p>
    <w:p w14:paraId="7C2446DD">
      <w:pPr>
        <w:spacing w:line="276" w:lineRule="auto"/>
        <w:jc w:val="center"/>
        <w:rPr>
          <w:rFonts w:ascii="仿宋_GB2312" w:eastAsia="仿宋_GB2312"/>
          <w:b/>
          <w:sz w:val="44"/>
          <w:szCs w:val="44"/>
        </w:rPr>
      </w:pPr>
    </w:p>
    <w:p w14:paraId="0FB4B804">
      <w:pPr>
        <w:spacing w:line="276" w:lineRule="auto"/>
        <w:jc w:val="center"/>
        <w:rPr>
          <w:rFonts w:ascii="仿宋_GB2312" w:eastAsia="仿宋_GB2312"/>
          <w:b/>
          <w:sz w:val="44"/>
          <w:szCs w:val="44"/>
        </w:rPr>
      </w:pPr>
    </w:p>
    <w:p w14:paraId="0F326657">
      <w:pPr>
        <w:spacing w:line="276" w:lineRule="auto"/>
        <w:jc w:val="center"/>
        <w:rPr>
          <w:rFonts w:ascii="仿宋_GB2312" w:eastAsia="仿宋_GB2312"/>
          <w:b/>
          <w:sz w:val="44"/>
          <w:szCs w:val="44"/>
        </w:rPr>
      </w:pPr>
    </w:p>
    <w:p w14:paraId="47C6CBD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1BAC3C2C">
      <w:pPr>
        <w:adjustRightInd w:val="0"/>
        <w:snapToGrid w:val="0"/>
        <w:spacing w:line="460" w:lineRule="exact"/>
        <w:ind w:firstLine="480" w:firstLineChars="200"/>
        <w:jc w:val="left"/>
        <w:rPr>
          <w:rFonts w:hint="eastAsia" w:ascii="仿宋_GB2312" w:hAnsi="仿宋_GB2312" w:eastAsia="仿宋_GB2312" w:cs="仿宋_GB2312"/>
          <w:bCs/>
          <w:sz w:val="24"/>
        </w:rPr>
      </w:pPr>
    </w:p>
    <w:p w14:paraId="4F534960">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4F46124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66F2BA0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0D9CA70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246C9FF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2F8935A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45236F7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6D2138BB">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1C8D9E0">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1BB705D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6107416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7EE66CF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41068426">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253F012D">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231A5D3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56E9D92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108BE732">
      <w:pPr>
        <w:jc w:val="center"/>
        <w:rPr>
          <w:rFonts w:hint="eastAsia" w:ascii="仿宋_GB2312" w:hAnsi="宋体" w:eastAsia="仿宋_GB2312"/>
          <w:b/>
          <w:bCs/>
          <w:sz w:val="72"/>
          <w:szCs w:val="72"/>
        </w:rPr>
      </w:pPr>
    </w:p>
    <w:p w14:paraId="016B40B6">
      <w:pPr>
        <w:jc w:val="center"/>
        <w:rPr>
          <w:rFonts w:hint="eastAsia" w:ascii="仿宋_GB2312" w:hAnsi="宋体" w:eastAsia="仿宋_GB2312"/>
          <w:b/>
          <w:bCs/>
          <w:sz w:val="72"/>
          <w:szCs w:val="72"/>
        </w:rPr>
      </w:pPr>
    </w:p>
    <w:p w14:paraId="7D0AC695">
      <w:pPr>
        <w:jc w:val="center"/>
        <w:rPr>
          <w:rFonts w:hint="eastAsia" w:ascii="仿宋_GB2312" w:hAnsi="宋体" w:eastAsia="仿宋_GB2312"/>
          <w:b/>
          <w:bCs/>
          <w:sz w:val="72"/>
          <w:szCs w:val="72"/>
        </w:rPr>
      </w:pPr>
    </w:p>
    <w:p w14:paraId="1A251E2D">
      <w:pPr>
        <w:snapToGrid w:val="0"/>
        <w:spacing w:before="156" w:beforeLines="50" w:after="50" w:line="500" w:lineRule="exact"/>
        <w:jc w:val="center"/>
        <w:rPr>
          <w:rFonts w:hint="eastAsia" w:ascii="仿宋_GB2312" w:hAnsi="宋体" w:eastAsia="仿宋_GB2312"/>
          <w:b/>
          <w:bCs/>
          <w:sz w:val="56"/>
          <w:szCs w:val="56"/>
        </w:rPr>
      </w:pPr>
    </w:p>
    <w:p w14:paraId="4B594F28">
      <w:pPr>
        <w:snapToGrid w:val="0"/>
        <w:spacing w:before="156" w:beforeLines="50" w:after="50" w:line="500" w:lineRule="exact"/>
        <w:jc w:val="center"/>
        <w:rPr>
          <w:rFonts w:hint="eastAsia" w:ascii="仿宋_GB2312" w:hAnsi="宋体" w:eastAsia="仿宋_GB2312"/>
          <w:b/>
          <w:bCs/>
          <w:sz w:val="56"/>
          <w:szCs w:val="56"/>
        </w:rPr>
      </w:pPr>
    </w:p>
    <w:p w14:paraId="456E5B4B">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64AEA66D">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5FC10766">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DC2AE1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5A4269E9">
      <w:pPr>
        <w:pStyle w:val="349"/>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79F3384B">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520F2FD">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0A0B04F6">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874A32">
      <w:pPr>
        <w:pStyle w:val="3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3C23169">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50EA0F95">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2D2640F">
      <w:pPr>
        <w:snapToGrid w:val="0"/>
        <w:spacing w:before="50" w:after="50"/>
        <w:jc w:val="left"/>
        <w:rPr>
          <w:rFonts w:hint="eastAsia" w:ascii="仿宋_GB2312" w:hAnsi="宋体" w:eastAsia="仿宋_GB2312"/>
          <w:b/>
          <w:bCs/>
          <w:sz w:val="24"/>
        </w:rPr>
      </w:pPr>
    </w:p>
    <w:p w14:paraId="5D5F69BA">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7AE9097F">
      <w:pPr>
        <w:pStyle w:val="26"/>
        <w:spacing w:line="276" w:lineRule="auto"/>
        <w:jc w:val="center"/>
        <w:rPr>
          <w:rFonts w:hint="eastAsia" w:ascii="仿宋_GB2312" w:hAnsi="宋体" w:eastAsia="仿宋_GB2312"/>
          <w:sz w:val="24"/>
          <w:szCs w:val="24"/>
        </w:rPr>
      </w:pPr>
    </w:p>
    <w:p w14:paraId="26F43989">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2F2F788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28DEC32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37528B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149459A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60FCF3F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70C358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23B4F8D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107E64D8">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B3146A1">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03EE1FD1">
      <w:pPr>
        <w:pStyle w:val="26"/>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5C814F9"/>
                          <w:p w14:paraId="21ED0D2D"/>
                          <w:p w14:paraId="012E74AD"/>
                          <w:p w14:paraId="3A9538D3"/>
                          <w:p w14:paraId="17DFA9AB">
                            <w:pPr>
                              <w:jc w:val="center"/>
                            </w:pPr>
                            <w:r>
                              <w:rPr>
                                <w:rFonts w:hint="eastAsia"/>
                              </w:rPr>
                              <w:t>法定代表人第二代居民身份证</w:t>
                            </w:r>
                          </w:p>
                          <w:p w14:paraId="1CA448E6">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1312;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5C814F9"/>
                    <w:p w14:paraId="21ED0D2D"/>
                    <w:p w14:paraId="012E74AD"/>
                    <w:p w14:paraId="3A9538D3"/>
                    <w:p w14:paraId="17DFA9AB">
                      <w:pPr>
                        <w:jc w:val="center"/>
                      </w:pPr>
                      <w:r>
                        <w:rPr>
                          <w:rFonts w:hint="eastAsia"/>
                        </w:rPr>
                        <w:t>法定代表人第二代居民身份证</w:t>
                      </w:r>
                    </w:p>
                    <w:p w14:paraId="1CA448E6">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59264"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59264;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68D6C423">
      <w:pPr>
        <w:pStyle w:val="26"/>
        <w:spacing w:line="276" w:lineRule="auto"/>
        <w:rPr>
          <w:rFonts w:ascii="仿宋_GB2312" w:eastAsia="仿宋_GB2312"/>
          <w:sz w:val="24"/>
          <w:szCs w:val="24"/>
        </w:rPr>
      </w:pPr>
    </w:p>
    <w:p w14:paraId="71961CFA">
      <w:pPr>
        <w:pStyle w:val="26"/>
        <w:spacing w:line="276" w:lineRule="auto"/>
        <w:rPr>
          <w:rFonts w:ascii="仿宋_GB2312" w:eastAsia="仿宋_GB2312"/>
          <w:sz w:val="24"/>
          <w:szCs w:val="24"/>
        </w:rPr>
      </w:pPr>
    </w:p>
    <w:p w14:paraId="6B28B4B8">
      <w:pPr>
        <w:pStyle w:val="26"/>
        <w:spacing w:line="276" w:lineRule="auto"/>
        <w:rPr>
          <w:rFonts w:ascii="仿宋_GB2312" w:eastAsia="仿宋_GB2312"/>
          <w:sz w:val="24"/>
          <w:szCs w:val="24"/>
        </w:rPr>
      </w:pPr>
    </w:p>
    <w:p w14:paraId="1A06DDE5">
      <w:pPr>
        <w:pStyle w:val="26"/>
        <w:spacing w:line="276" w:lineRule="auto"/>
        <w:rPr>
          <w:rFonts w:ascii="仿宋_GB2312" w:eastAsia="仿宋_GB2312"/>
          <w:sz w:val="24"/>
          <w:szCs w:val="24"/>
        </w:rPr>
      </w:pPr>
    </w:p>
    <w:p w14:paraId="7F1DCE93">
      <w:pPr>
        <w:pStyle w:val="26"/>
        <w:spacing w:line="276" w:lineRule="auto"/>
        <w:rPr>
          <w:rFonts w:ascii="仿宋_GB2312" w:eastAsia="仿宋_GB2312"/>
          <w:sz w:val="24"/>
          <w:szCs w:val="24"/>
        </w:rPr>
      </w:pPr>
    </w:p>
    <w:p w14:paraId="2A88926F">
      <w:pPr>
        <w:pStyle w:val="26"/>
        <w:spacing w:line="276" w:lineRule="auto"/>
        <w:ind w:firstLine="7200" w:firstLineChars="3000"/>
        <w:rPr>
          <w:rFonts w:ascii="仿宋_GB2312" w:eastAsia="仿宋_GB2312"/>
          <w:sz w:val="24"/>
          <w:szCs w:val="24"/>
        </w:rPr>
      </w:pPr>
    </w:p>
    <w:p w14:paraId="0FA76504">
      <w:pPr>
        <w:pStyle w:val="26"/>
        <w:spacing w:line="276" w:lineRule="auto"/>
        <w:ind w:firstLine="7200" w:firstLineChars="3000"/>
        <w:rPr>
          <w:rFonts w:ascii="仿宋_GB2312" w:eastAsia="仿宋_GB2312"/>
          <w:sz w:val="24"/>
          <w:szCs w:val="24"/>
        </w:rPr>
      </w:pPr>
    </w:p>
    <w:p w14:paraId="5227A0BD">
      <w:pPr>
        <w:pStyle w:val="26"/>
        <w:spacing w:line="276" w:lineRule="auto"/>
        <w:rPr>
          <w:rFonts w:ascii="仿宋_GB2312" w:eastAsia="仿宋_GB2312"/>
          <w:sz w:val="24"/>
          <w:szCs w:val="24"/>
        </w:rPr>
      </w:pPr>
    </w:p>
    <w:p w14:paraId="132E5137">
      <w:pPr>
        <w:pStyle w:val="26"/>
        <w:spacing w:line="276" w:lineRule="auto"/>
        <w:rPr>
          <w:rFonts w:ascii="仿宋_GB2312" w:eastAsia="仿宋_GB2312"/>
          <w:sz w:val="24"/>
          <w:szCs w:val="24"/>
        </w:rPr>
      </w:pPr>
    </w:p>
    <w:p w14:paraId="4FC468FE">
      <w:pPr>
        <w:pStyle w:val="26"/>
        <w:spacing w:line="276" w:lineRule="auto"/>
        <w:rPr>
          <w:rFonts w:ascii="仿宋_GB2312" w:eastAsia="仿宋_GB2312"/>
          <w:sz w:val="24"/>
          <w:szCs w:val="24"/>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B4A26FB"/>
                          <w:p w14:paraId="1BFFFF31"/>
                          <w:p w14:paraId="5583944B"/>
                          <w:p w14:paraId="739970CC"/>
                          <w:p w14:paraId="0EA0B921">
                            <w:pPr>
                              <w:jc w:val="center"/>
                            </w:pPr>
                            <w:r>
                              <w:rPr>
                                <w:rFonts w:hint="eastAsia"/>
                              </w:rPr>
                              <w:t>法定代表人第二代居民身份证</w:t>
                            </w:r>
                          </w:p>
                          <w:p w14:paraId="406E0103">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0288;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B4A26FB"/>
                    <w:p w14:paraId="1BFFFF31"/>
                    <w:p w14:paraId="5583944B"/>
                    <w:p w14:paraId="739970CC"/>
                    <w:p w14:paraId="0EA0B921">
                      <w:pPr>
                        <w:jc w:val="center"/>
                      </w:pPr>
                      <w:r>
                        <w:rPr>
                          <w:rFonts w:hint="eastAsia"/>
                        </w:rPr>
                        <w:t>法定代表人第二代居民身份证</w:t>
                      </w:r>
                    </w:p>
                    <w:p w14:paraId="406E0103">
                      <w:pPr>
                        <w:jc w:val="center"/>
                        <w:rPr>
                          <w:b/>
                        </w:rPr>
                      </w:pPr>
                      <w:r>
                        <w:rPr>
                          <w:rFonts w:hint="eastAsia"/>
                          <w:b/>
                        </w:rPr>
                        <w:t>（反面）</w:t>
                      </w:r>
                    </w:p>
                  </w:txbxContent>
                </v:textbox>
              </v:rect>
            </w:pict>
          </mc:Fallback>
        </mc:AlternateContent>
      </w:r>
    </w:p>
    <w:p w14:paraId="662FFF1E">
      <w:pPr>
        <w:pStyle w:val="26"/>
        <w:spacing w:line="276" w:lineRule="auto"/>
        <w:rPr>
          <w:rFonts w:ascii="仿宋_GB2312" w:eastAsia="仿宋_GB2312"/>
          <w:sz w:val="24"/>
          <w:szCs w:val="24"/>
        </w:rPr>
      </w:pPr>
    </w:p>
    <w:p w14:paraId="4075E72F">
      <w:pPr>
        <w:pStyle w:val="26"/>
        <w:spacing w:line="276" w:lineRule="auto"/>
        <w:rPr>
          <w:rFonts w:ascii="仿宋_GB2312" w:eastAsia="仿宋_GB2312"/>
          <w:sz w:val="24"/>
          <w:szCs w:val="24"/>
        </w:rPr>
      </w:pPr>
    </w:p>
    <w:p w14:paraId="50B11146">
      <w:pPr>
        <w:pStyle w:val="26"/>
        <w:spacing w:line="276" w:lineRule="auto"/>
        <w:rPr>
          <w:rFonts w:ascii="仿宋_GB2312" w:eastAsia="仿宋_GB2312"/>
          <w:sz w:val="24"/>
          <w:szCs w:val="24"/>
        </w:rPr>
      </w:pPr>
    </w:p>
    <w:p w14:paraId="66FE376B">
      <w:pPr>
        <w:pStyle w:val="26"/>
        <w:spacing w:line="276" w:lineRule="auto"/>
        <w:rPr>
          <w:rFonts w:ascii="仿宋_GB2312" w:eastAsia="仿宋_GB2312"/>
          <w:sz w:val="24"/>
          <w:szCs w:val="24"/>
        </w:rPr>
      </w:pPr>
    </w:p>
    <w:p w14:paraId="039595B5">
      <w:pPr>
        <w:pStyle w:val="26"/>
        <w:spacing w:line="276" w:lineRule="auto"/>
        <w:rPr>
          <w:rFonts w:ascii="仿宋_GB2312" w:eastAsia="仿宋_GB2312"/>
          <w:sz w:val="24"/>
          <w:szCs w:val="24"/>
        </w:rPr>
      </w:pPr>
    </w:p>
    <w:p w14:paraId="73EC4DFB">
      <w:pPr>
        <w:pStyle w:val="26"/>
        <w:spacing w:line="276" w:lineRule="auto"/>
        <w:rPr>
          <w:rFonts w:ascii="仿宋_GB2312" w:eastAsia="仿宋_GB2312"/>
          <w:sz w:val="24"/>
          <w:szCs w:val="24"/>
        </w:rPr>
      </w:pPr>
    </w:p>
    <w:p w14:paraId="08EC42A7">
      <w:pPr>
        <w:pStyle w:val="26"/>
        <w:spacing w:line="276" w:lineRule="auto"/>
        <w:rPr>
          <w:rFonts w:ascii="仿宋_GB2312" w:eastAsia="仿宋_GB2312"/>
          <w:sz w:val="24"/>
          <w:szCs w:val="24"/>
        </w:rPr>
      </w:pPr>
    </w:p>
    <w:p w14:paraId="0859C041">
      <w:pPr>
        <w:spacing w:line="276" w:lineRule="auto"/>
        <w:jc w:val="center"/>
        <w:rPr>
          <w:rFonts w:ascii="仿宋_GB2312" w:eastAsia="仿宋_GB2312"/>
          <w:sz w:val="24"/>
        </w:rPr>
      </w:pPr>
    </w:p>
    <w:p w14:paraId="39D2CC52">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7E41BC09">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3C5F6C1">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08E6E977">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2B4E3BF0">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致：柳州市文物保护与考古研究中心、柳州市政府集中采购中心：</w:t>
      </w:r>
    </w:p>
    <w:p w14:paraId="0EA913CA">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1BE6EAE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38CC00B2">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1C734E1C">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20D05B5C">
      <w:pPr>
        <w:snapToGrid w:val="0"/>
        <w:spacing w:line="360" w:lineRule="exact"/>
        <w:rPr>
          <w:rFonts w:ascii="仿宋_GB2312" w:eastAsia="仿宋_GB2312"/>
          <w:szCs w:val="21"/>
        </w:rPr>
      </w:pPr>
    </w:p>
    <w:p w14:paraId="220B2FBF">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AACF381">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6EA1B72E">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346749C5">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7BA5B20D">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45FF0517">
      <w:pPr>
        <w:pStyle w:val="26"/>
        <w:spacing w:line="360" w:lineRule="exact"/>
        <w:rPr>
          <w:rFonts w:ascii="仿宋_GB2312" w:hAnsi="Times New Roman" w:eastAsia="仿宋_GB2312"/>
        </w:rPr>
      </w:pPr>
      <w:r>
        <mc:AlternateContent>
          <mc:Choice Requires="wps">
            <w:drawing>
              <wp:anchor distT="0" distB="0" distL="114300" distR="114300" simplePos="0" relativeHeight="251663360"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37CEA612">
                            <w:pPr>
                              <w:jc w:val="center"/>
                              <w:rPr>
                                <w:rFonts w:hint="eastAsia" w:ascii="仿宋_GB2312" w:hAnsi="仿宋_GB2312" w:eastAsia="仿宋_GB2312" w:cs="仿宋_GB2312"/>
                              </w:rPr>
                            </w:pPr>
                          </w:p>
                          <w:p w14:paraId="53B0D100">
                            <w:pPr>
                              <w:jc w:val="center"/>
                              <w:rPr>
                                <w:rFonts w:hint="eastAsia" w:ascii="仿宋_GB2312" w:hAnsi="仿宋_GB2312" w:eastAsia="仿宋_GB2312" w:cs="仿宋_GB2312"/>
                              </w:rPr>
                            </w:pPr>
                          </w:p>
                          <w:p w14:paraId="717E71A0">
                            <w:pPr>
                              <w:jc w:val="center"/>
                              <w:rPr>
                                <w:rFonts w:hint="eastAsia" w:ascii="仿宋_GB2312" w:hAnsi="仿宋_GB2312" w:eastAsia="仿宋_GB2312" w:cs="仿宋_GB2312"/>
                              </w:rPr>
                            </w:pPr>
                          </w:p>
                          <w:p w14:paraId="0C6EDBDC">
                            <w:pPr>
                              <w:jc w:val="center"/>
                              <w:rPr>
                                <w:rFonts w:hint="eastAsia" w:ascii="仿宋_GB2312" w:hAnsi="仿宋_GB2312" w:eastAsia="仿宋_GB2312" w:cs="仿宋_GB2312"/>
                              </w:rPr>
                            </w:pPr>
                          </w:p>
                          <w:p w14:paraId="37B77D7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FB801E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CEAD1E6"/>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3360;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37CEA612">
                      <w:pPr>
                        <w:jc w:val="center"/>
                        <w:rPr>
                          <w:rFonts w:hint="eastAsia" w:ascii="仿宋_GB2312" w:hAnsi="仿宋_GB2312" w:eastAsia="仿宋_GB2312" w:cs="仿宋_GB2312"/>
                        </w:rPr>
                      </w:pPr>
                    </w:p>
                    <w:p w14:paraId="53B0D100">
                      <w:pPr>
                        <w:jc w:val="center"/>
                        <w:rPr>
                          <w:rFonts w:hint="eastAsia" w:ascii="仿宋_GB2312" w:hAnsi="仿宋_GB2312" w:eastAsia="仿宋_GB2312" w:cs="仿宋_GB2312"/>
                        </w:rPr>
                      </w:pPr>
                    </w:p>
                    <w:p w14:paraId="717E71A0">
                      <w:pPr>
                        <w:jc w:val="center"/>
                        <w:rPr>
                          <w:rFonts w:hint="eastAsia" w:ascii="仿宋_GB2312" w:hAnsi="仿宋_GB2312" w:eastAsia="仿宋_GB2312" w:cs="仿宋_GB2312"/>
                        </w:rPr>
                      </w:pPr>
                    </w:p>
                    <w:p w14:paraId="0C6EDBDC">
                      <w:pPr>
                        <w:jc w:val="center"/>
                        <w:rPr>
                          <w:rFonts w:hint="eastAsia" w:ascii="仿宋_GB2312" w:hAnsi="仿宋_GB2312" w:eastAsia="仿宋_GB2312" w:cs="仿宋_GB2312"/>
                        </w:rPr>
                      </w:pPr>
                    </w:p>
                    <w:p w14:paraId="37B77D7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FB801E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CEAD1E6"/>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2336;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4EF07578">
      <w:pPr>
        <w:pStyle w:val="26"/>
        <w:spacing w:line="480" w:lineRule="exact"/>
        <w:rPr>
          <w:rFonts w:ascii="仿宋_GB2312" w:hAnsi="Times New Roman" w:eastAsia="仿宋_GB2312"/>
        </w:rPr>
      </w:pPr>
    </w:p>
    <w:p w14:paraId="2165530B">
      <w:pPr>
        <w:pStyle w:val="26"/>
        <w:spacing w:line="480" w:lineRule="exact"/>
        <w:rPr>
          <w:rFonts w:ascii="仿宋_GB2312" w:hAnsi="Times New Roman" w:eastAsia="仿宋_GB2312"/>
        </w:rPr>
      </w:pPr>
    </w:p>
    <w:p w14:paraId="71BB3C2D">
      <w:pPr>
        <w:pStyle w:val="26"/>
        <w:spacing w:line="480" w:lineRule="exact"/>
        <w:rPr>
          <w:rFonts w:ascii="仿宋_GB2312" w:hAnsi="Times New Roman" w:eastAsia="仿宋_GB2312"/>
        </w:rPr>
      </w:pPr>
    </w:p>
    <w:p w14:paraId="3D063B27">
      <w:pPr>
        <w:pStyle w:val="26"/>
        <w:spacing w:line="480" w:lineRule="exact"/>
        <w:rPr>
          <w:rFonts w:ascii="仿宋_GB2312" w:hAnsi="Times New Roman" w:eastAsia="仿宋_GB2312"/>
        </w:rPr>
      </w:pPr>
    </w:p>
    <w:p w14:paraId="6C1B6547">
      <w:pPr>
        <w:pStyle w:val="26"/>
        <w:spacing w:line="480" w:lineRule="exact"/>
        <w:rPr>
          <w:rFonts w:ascii="仿宋_GB2312" w:hAnsi="Times New Roman" w:eastAsia="仿宋_GB2312"/>
        </w:rPr>
      </w:pPr>
    </w:p>
    <w:p w14:paraId="763EEF4A">
      <w:pPr>
        <w:pStyle w:val="26"/>
        <w:spacing w:line="240" w:lineRule="atLeast"/>
        <w:ind w:firstLine="5460" w:firstLineChars="2600"/>
        <w:rPr>
          <w:rFonts w:ascii="仿宋_GB2312" w:hAnsi="Times New Roman" w:eastAsia="仿宋_GB2312"/>
          <w:u w:val="single"/>
        </w:rPr>
      </w:pPr>
    </w:p>
    <w:p w14:paraId="2A77AE8D">
      <w:pPr>
        <w:pStyle w:val="26"/>
        <w:spacing w:line="240" w:lineRule="atLeast"/>
        <w:ind w:firstLine="5460" w:firstLineChars="2600"/>
        <w:rPr>
          <w:rFonts w:ascii="仿宋_GB2312" w:hAnsi="Times New Roman" w:eastAsia="仿宋_GB2312"/>
          <w:u w:val="single"/>
        </w:rPr>
      </w:pPr>
    </w:p>
    <w:p w14:paraId="0CB7456C">
      <w:pPr>
        <w:pStyle w:val="26"/>
        <w:spacing w:line="240" w:lineRule="atLeas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D5DC74A">
                            <w:pPr>
                              <w:jc w:val="center"/>
                              <w:rPr>
                                <w:rFonts w:hint="eastAsia" w:ascii="仿宋_GB2312" w:hAnsi="仿宋_GB2312" w:eastAsia="仿宋_GB2312" w:cs="仿宋_GB2312"/>
                              </w:rPr>
                            </w:pPr>
                          </w:p>
                          <w:p w14:paraId="36945805">
                            <w:pPr>
                              <w:jc w:val="center"/>
                              <w:rPr>
                                <w:rFonts w:hint="eastAsia" w:ascii="仿宋_GB2312" w:hAnsi="仿宋_GB2312" w:eastAsia="仿宋_GB2312" w:cs="仿宋_GB2312"/>
                              </w:rPr>
                            </w:pPr>
                          </w:p>
                          <w:p w14:paraId="386136D4">
                            <w:pPr>
                              <w:jc w:val="center"/>
                              <w:rPr>
                                <w:rFonts w:hint="eastAsia" w:ascii="仿宋_GB2312" w:hAnsi="仿宋_GB2312" w:eastAsia="仿宋_GB2312" w:cs="仿宋_GB2312"/>
                              </w:rPr>
                            </w:pPr>
                          </w:p>
                          <w:p w14:paraId="159E9115">
                            <w:pPr>
                              <w:jc w:val="center"/>
                              <w:rPr>
                                <w:rFonts w:hint="eastAsia" w:ascii="仿宋_GB2312" w:hAnsi="仿宋_GB2312" w:eastAsia="仿宋_GB2312" w:cs="仿宋_GB2312"/>
                              </w:rPr>
                            </w:pPr>
                          </w:p>
                          <w:p w14:paraId="49E954AB">
                            <w:pPr>
                              <w:jc w:val="center"/>
                              <w:rPr>
                                <w:rFonts w:hint="eastAsia" w:ascii="仿宋_GB2312" w:hAnsi="仿宋_GB2312" w:eastAsia="仿宋_GB2312" w:cs="仿宋_GB2312"/>
                              </w:rPr>
                            </w:pPr>
                          </w:p>
                          <w:p w14:paraId="2A2973AF">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409802E">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66A2DAAF"/>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4384;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3D5DC74A">
                      <w:pPr>
                        <w:jc w:val="center"/>
                        <w:rPr>
                          <w:rFonts w:hint="eastAsia" w:ascii="仿宋_GB2312" w:hAnsi="仿宋_GB2312" w:eastAsia="仿宋_GB2312" w:cs="仿宋_GB2312"/>
                        </w:rPr>
                      </w:pPr>
                    </w:p>
                    <w:p w14:paraId="36945805">
                      <w:pPr>
                        <w:jc w:val="center"/>
                        <w:rPr>
                          <w:rFonts w:hint="eastAsia" w:ascii="仿宋_GB2312" w:hAnsi="仿宋_GB2312" w:eastAsia="仿宋_GB2312" w:cs="仿宋_GB2312"/>
                        </w:rPr>
                      </w:pPr>
                    </w:p>
                    <w:p w14:paraId="386136D4">
                      <w:pPr>
                        <w:jc w:val="center"/>
                        <w:rPr>
                          <w:rFonts w:hint="eastAsia" w:ascii="仿宋_GB2312" w:hAnsi="仿宋_GB2312" w:eastAsia="仿宋_GB2312" w:cs="仿宋_GB2312"/>
                        </w:rPr>
                      </w:pPr>
                    </w:p>
                    <w:p w14:paraId="159E9115">
                      <w:pPr>
                        <w:jc w:val="center"/>
                        <w:rPr>
                          <w:rFonts w:hint="eastAsia" w:ascii="仿宋_GB2312" w:hAnsi="仿宋_GB2312" w:eastAsia="仿宋_GB2312" w:cs="仿宋_GB2312"/>
                        </w:rPr>
                      </w:pPr>
                    </w:p>
                    <w:p w14:paraId="49E954AB">
                      <w:pPr>
                        <w:jc w:val="center"/>
                        <w:rPr>
                          <w:rFonts w:hint="eastAsia" w:ascii="仿宋_GB2312" w:hAnsi="仿宋_GB2312" w:eastAsia="仿宋_GB2312" w:cs="仿宋_GB2312"/>
                        </w:rPr>
                      </w:pPr>
                    </w:p>
                    <w:p w14:paraId="2A2973AF">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409802E">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66A2DAAF"/>
                  </w:txbxContent>
                </v:textbox>
              </v:rect>
            </w:pict>
          </mc:Fallback>
        </mc:AlternateContent>
      </w:r>
    </w:p>
    <w:p w14:paraId="4DB3EFFF">
      <w:pPr>
        <w:pStyle w:val="26"/>
        <w:spacing w:line="240" w:lineRule="exact"/>
        <w:rPr>
          <w:rFonts w:ascii="仿宋_GB2312" w:hAnsi="Times New Roman" w:eastAsia="仿宋_GB2312"/>
        </w:rPr>
      </w:pPr>
    </w:p>
    <w:p w14:paraId="01DB7A5A">
      <w:pPr>
        <w:pStyle w:val="26"/>
        <w:spacing w:line="240" w:lineRule="exact"/>
        <w:rPr>
          <w:rFonts w:ascii="仿宋_GB2312" w:hAnsi="Times New Roman" w:eastAsia="仿宋_GB2312"/>
          <w:sz w:val="44"/>
        </w:rPr>
      </w:pPr>
    </w:p>
    <w:p w14:paraId="148DA3A1">
      <w:pPr>
        <w:pStyle w:val="26"/>
        <w:spacing w:line="240" w:lineRule="exact"/>
        <w:rPr>
          <w:rFonts w:ascii="仿宋_GB2312" w:hAnsi="Times New Roman" w:eastAsia="仿宋_GB2312"/>
          <w:sz w:val="44"/>
        </w:rPr>
      </w:pPr>
    </w:p>
    <w:p w14:paraId="3C6D7CE9">
      <w:pPr>
        <w:pStyle w:val="26"/>
        <w:spacing w:line="240" w:lineRule="exact"/>
        <w:rPr>
          <w:rFonts w:ascii="仿宋_GB2312" w:hAnsi="Times New Roman" w:eastAsia="仿宋_GB2312"/>
          <w:sz w:val="44"/>
        </w:rPr>
      </w:pPr>
    </w:p>
    <w:p w14:paraId="607E3946">
      <w:pPr>
        <w:pStyle w:val="26"/>
        <w:spacing w:line="240" w:lineRule="exact"/>
        <w:rPr>
          <w:rFonts w:ascii="仿宋_GB2312" w:hAnsi="Times New Roman" w:eastAsia="仿宋_GB2312"/>
          <w:sz w:val="44"/>
        </w:rPr>
      </w:pPr>
    </w:p>
    <w:p w14:paraId="657606D4">
      <w:pPr>
        <w:pStyle w:val="26"/>
        <w:spacing w:line="240" w:lineRule="exact"/>
        <w:rPr>
          <w:rFonts w:ascii="仿宋_GB2312" w:hAnsi="Times New Roman" w:eastAsia="仿宋_GB2312"/>
          <w:sz w:val="44"/>
        </w:rPr>
      </w:pPr>
    </w:p>
    <w:p w14:paraId="28C1B1AB">
      <w:pPr>
        <w:pStyle w:val="26"/>
        <w:spacing w:line="240" w:lineRule="exact"/>
        <w:rPr>
          <w:rFonts w:ascii="仿宋_GB2312" w:hAnsi="Times New Roman" w:eastAsia="仿宋_GB2312"/>
          <w:sz w:val="44"/>
        </w:rPr>
      </w:pPr>
    </w:p>
    <w:p w14:paraId="566409C6">
      <w:pPr>
        <w:pStyle w:val="26"/>
        <w:spacing w:line="240" w:lineRule="exact"/>
        <w:rPr>
          <w:rFonts w:ascii="仿宋_GB2312" w:hAnsi="Times New Roman" w:eastAsia="仿宋_GB2312"/>
          <w:sz w:val="44"/>
        </w:rPr>
      </w:pPr>
    </w:p>
    <w:p w14:paraId="606CE17D">
      <w:pPr>
        <w:pStyle w:val="26"/>
        <w:spacing w:line="240" w:lineRule="exact"/>
        <w:rPr>
          <w:rFonts w:ascii="仿宋_GB2312" w:hAnsi="Times New Roman" w:eastAsia="仿宋_GB2312"/>
          <w:sz w:val="44"/>
        </w:rPr>
      </w:pPr>
    </w:p>
    <w:p w14:paraId="3F0BCFBA">
      <w:pPr>
        <w:pStyle w:val="26"/>
        <w:spacing w:line="240" w:lineRule="exact"/>
        <w:rPr>
          <w:rFonts w:ascii="仿宋_GB2312" w:hAnsi="Times New Roman" w:eastAsia="仿宋_GB2312"/>
          <w:sz w:val="44"/>
        </w:rPr>
      </w:pPr>
    </w:p>
    <w:p w14:paraId="403AC063">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1FCF8FAC">
      <w:pPr>
        <w:spacing w:line="276" w:lineRule="auto"/>
        <w:jc w:val="left"/>
        <w:rPr>
          <w:rFonts w:ascii="仿宋_GB2312" w:eastAsia="仿宋_GB2312"/>
          <w:b/>
          <w:sz w:val="24"/>
        </w:rPr>
      </w:pPr>
    </w:p>
    <w:p w14:paraId="6CBE6FD0">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0A942DE">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5BF692DB">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740B58AF">
      <w:pPr>
        <w:snapToGrid w:val="0"/>
        <w:spacing w:before="50" w:after="156" w:afterLines="50" w:line="400" w:lineRule="exact"/>
        <w:jc w:val="center"/>
        <w:rPr>
          <w:rFonts w:ascii="仿宋_GB2312" w:eastAsia="仿宋_GB2312"/>
          <w:b/>
          <w:bCs/>
          <w:sz w:val="32"/>
          <w:szCs w:val="32"/>
        </w:rPr>
      </w:pPr>
    </w:p>
    <w:p w14:paraId="0DDEAE96">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77D0DCA1">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柳州市文物保护与考古研究中心</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2C1C97E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6D91659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1F0E6F7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4849E75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3EEF7A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39BB0A6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6EB33F8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60A90F3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732791F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7419A73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5AAEDA2">
      <w:pPr>
        <w:pStyle w:val="47"/>
        <w:spacing w:line="400" w:lineRule="exact"/>
        <w:ind w:firstLine="504"/>
        <w:rPr>
          <w:rFonts w:ascii="仿宋_GB2312" w:eastAsia="仿宋_GB2312"/>
          <w:spacing w:val="6"/>
          <w:sz w:val="24"/>
        </w:rPr>
      </w:pPr>
    </w:p>
    <w:p w14:paraId="2D0EB2A2">
      <w:pPr>
        <w:spacing w:line="400" w:lineRule="exact"/>
        <w:rPr>
          <w:sz w:val="24"/>
        </w:rPr>
      </w:pPr>
    </w:p>
    <w:p w14:paraId="25691C7F">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E49152">
      <w:pPr>
        <w:spacing w:line="400" w:lineRule="exact"/>
        <w:jc w:val="center"/>
        <w:rPr>
          <w:rFonts w:ascii="仿宋_GB2312" w:eastAsia="仿宋_GB2312"/>
          <w:sz w:val="24"/>
          <w:u w:val="single"/>
        </w:rPr>
      </w:pPr>
    </w:p>
    <w:p w14:paraId="25339F3F">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66DCDE01">
      <w:pPr>
        <w:pStyle w:val="26"/>
        <w:spacing w:line="400" w:lineRule="exact"/>
        <w:rPr>
          <w:rFonts w:hint="eastAsia" w:ascii="仿宋_GB2312" w:hAnsi="宋体" w:eastAsia="仿宋_GB2312"/>
          <w:sz w:val="24"/>
          <w:szCs w:val="24"/>
        </w:rPr>
      </w:pPr>
    </w:p>
    <w:p w14:paraId="471C6565">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79240FC">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57DAC7E">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7D62869F">
      <w:pPr>
        <w:pStyle w:val="369"/>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79360A3">
      <w:pPr>
        <w:jc w:val="left"/>
        <w:rPr>
          <w:rFonts w:ascii="仿宋_GB2312" w:eastAsia="仿宋_GB2312"/>
          <w:sz w:val="24"/>
          <w:highlight w:val="yellow"/>
        </w:rPr>
      </w:pPr>
    </w:p>
    <w:p w14:paraId="56142850">
      <w:pPr>
        <w:jc w:val="left"/>
        <w:rPr>
          <w:rFonts w:ascii="仿宋_GB2312" w:eastAsia="仿宋_GB2312"/>
          <w:sz w:val="24"/>
          <w:highlight w:val="yellow"/>
        </w:rPr>
      </w:pPr>
    </w:p>
    <w:p w14:paraId="4F9131A0">
      <w:pPr>
        <w:jc w:val="left"/>
        <w:rPr>
          <w:rFonts w:ascii="仿宋_GB2312" w:eastAsia="仿宋_GB2312"/>
          <w:sz w:val="24"/>
          <w:highlight w:val="yellow"/>
        </w:rPr>
      </w:pPr>
    </w:p>
    <w:p w14:paraId="2D58809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64A6CC24">
      <w:pPr>
        <w:pStyle w:val="389"/>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14:paraId="6EE736C7">
      <w:pPr>
        <w:pStyle w:val="389"/>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14:paraId="460257BF">
      <w:pPr>
        <w:pStyle w:val="389"/>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14:paraId="3D4E0BCC">
      <w:pPr>
        <w:pStyle w:val="389"/>
        <w:spacing w:line="405" w:lineRule="atLeast"/>
        <w:rPr>
          <w:rFonts w:hint="eastAsia" w:ascii="仿宋_GB2312" w:eastAsia="仿宋_GB2312"/>
          <w:b/>
          <w:bCs/>
          <w:color w:val="000000"/>
        </w:rPr>
      </w:pPr>
      <w:r>
        <w:rPr>
          <w:rFonts w:hint="eastAsia" w:ascii="仿宋_GB2312" w:eastAsia="仿宋_GB2312"/>
          <w:b/>
          <w:bCs/>
          <w:color w:val="000000"/>
        </w:rPr>
        <w:t>  本公司郑重声明，根据《政府采购促进中小企业发展管理办法》（财库﹝2020﹞46 号）的规定，本公司参加</w:t>
      </w:r>
      <w:r>
        <w:rPr>
          <w:rFonts w:hint="eastAsia" w:ascii="仿宋_GB2312" w:eastAsia="仿宋_GB2312"/>
          <w:b/>
          <w:bCs/>
          <w:color w:val="000000"/>
          <w:u w:val="single"/>
        </w:rPr>
        <w:t>柳州市文物保护与考古研究中心</w:t>
      </w:r>
      <w:r>
        <w:rPr>
          <w:rFonts w:hint="eastAsia" w:ascii="仿宋_GB2312" w:eastAsia="仿宋_GB2312"/>
          <w:b/>
          <w:bCs/>
          <w:color w:val="000000"/>
        </w:rPr>
        <w:t>的</w:t>
      </w:r>
      <w:r>
        <w:rPr>
          <w:rFonts w:hint="eastAsia" w:ascii="仿宋_GB2312" w:eastAsia="仿宋_GB2312"/>
          <w:b/>
          <w:bCs/>
          <w:color w:val="000000"/>
          <w:u w:val="single"/>
        </w:rPr>
        <w:t>2026年柳州市区文物保护单位委托管护服务采购</w:t>
      </w:r>
      <w:r>
        <w:rPr>
          <w:rFonts w:hint="eastAsia" w:ascii="仿宋_GB2312" w:eastAsia="仿宋_GB2312"/>
          <w:b/>
          <w:bCs/>
          <w:color w:val="000000"/>
        </w:rPr>
        <w:t>采购活动，服务全部由符合政策要求的中小企业承接。相关企业的具体情况如下： </w:t>
      </w:r>
      <w:r>
        <w:rPr>
          <w:rFonts w:hint="eastAsia" w:ascii="仿宋_GB2312" w:eastAsia="仿宋_GB2312"/>
          <w:b/>
          <w:bCs/>
          <w:color w:val="000000"/>
        </w:rPr>
        <w:br w:type="textWrapping"/>
      </w:r>
      <w:r>
        <w:rPr>
          <w:rFonts w:hint="eastAsia" w:ascii="仿宋_GB2312" w:eastAsia="仿宋_GB2312"/>
          <w:b/>
          <w:bCs/>
          <w:color w:val="000000"/>
        </w:rPr>
        <w:t xml:space="preserve">  </w:t>
      </w:r>
      <w:r>
        <w:rPr>
          <w:rStyle w:val="390"/>
          <w:rFonts w:hint="eastAsia" w:ascii="仿宋_GB2312" w:eastAsia="仿宋_GB2312"/>
          <w:b/>
          <w:bCs/>
          <w:i w:val="0"/>
          <w:iCs w:val="0"/>
          <w:color w:val="000000"/>
          <w:u w:val="none"/>
        </w:rPr>
        <w:t>2026年柳州市区文物保护单位委托管护服务采购</w:t>
      </w:r>
      <w:r>
        <w:rPr>
          <w:rFonts w:hint="eastAsia" w:ascii="仿宋_GB2312" w:eastAsia="仿宋_GB2312"/>
          <w:b/>
          <w:bCs/>
          <w:color w:val="000000"/>
        </w:rPr>
        <w:t xml:space="preserve"> ，属于</w:t>
      </w:r>
      <w:r>
        <w:rPr>
          <w:rStyle w:val="390"/>
          <w:rFonts w:hint="eastAsia" w:ascii="仿宋_GB2312" w:eastAsia="仿宋_GB2312"/>
          <w:b/>
          <w:bCs/>
          <w:i w:val="0"/>
          <w:iCs w:val="0"/>
          <w:color w:val="000000"/>
          <w:u w:val="none"/>
          <w:lang w:eastAsia="zh-CN"/>
        </w:rPr>
        <w:t>物业管理</w:t>
      </w:r>
      <w:r>
        <w:rPr>
          <w:rFonts w:hint="eastAsia" w:ascii="仿宋_GB2312" w:eastAsia="仿宋_GB2312"/>
          <w:b/>
          <w:bCs/>
          <w:color w:val="000000"/>
        </w:rPr>
        <w:t xml:space="preserve"> ；承接企业为</w:t>
      </w:r>
      <w:r>
        <w:rPr>
          <w:rFonts w:hint="eastAsia" w:ascii="仿宋_GB2312" w:eastAsia="仿宋_GB2312"/>
          <w:b/>
          <w:bCs/>
          <w:color w:val="000000"/>
          <w:u w:val="single"/>
        </w:rPr>
        <w:t>   </w:t>
      </w:r>
      <w:r>
        <w:rPr>
          <w:rStyle w:val="390"/>
          <w:rFonts w:hint="eastAsia" w:ascii="仿宋_GB2312" w:eastAsia="仿宋_GB2312"/>
          <w:b/>
          <w:bCs/>
          <w:color w:val="000000"/>
          <w:u w:val="single"/>
        </w:rPr>
        <w:t>（企业名称）</w:t>
      </w:r>
      <w:r>
        <w:rPr>
          <w:rFonts w:hint="eastAsia" w:ascii="仿宋_GB2312" w:eastAsia="仿宋_GB2312"/>
          <w:b/>
          <w:bCs/>
          <w:color w:val="000000"/>
        </w:rPr>
        <w:t>，从业人员</w:t>
      </w:r>
      <w:r>
        <w:rPr>
          <w:rFonts w:hint="eastAsia" w:ascii="仿宋_GB2312" w:eastAsia="仿宋_GB2312"/>
          <w:b/>
          <w:bCs/>
          <w:color w:val="000000"/>
          <w:u w:val="single"/>
        </w:rPr>
        <w:t>   </w:t>
      </w:r>
      <w:r>
        <w:rPr>
          <w:rFonts w:hint="eastAsia" w:ascii="仿宋_GB2312" w:eastAsia="仿宋_GB2312"/>
          <w:b/>
          <w:bCs/>
          <w:color w:val="000000"/>
        </w:rPr>
        <w:t>人，营业收入为</w:t>
      </w:r>
      <w:r>
        <w:rPr>
          <w:rFonts w:hint="eastAsia" w:ascii="仿宋_GB2312" w:eastAsia="仿宋_GB2312"/>
          <w:b/>
          <w:bCs/>
          <w:color w:val="000000"/>
          <w:u w:val="single"/>
        </w:rPr>
        <w:t>   </w:t>
      </w:r>
      <w:r>
        <w:rPr>
          <w:rFonts w:hint="eastAsia" w:ascii="仿宋_GB2312" w:eastAsia="仿宋_GB2312"/>
          <w:b/>
          <w:bCs/>
          <w:color w:val="000000"/>
        </w:rPr>
        <w:t>万元，资产总额为</w:t>
      </w:r>
      <w:r>
        <w:rPr>
          <w:rFonts w:hint="eastAsia" w:ascii="仿宋_GB2312" w:eastAsia="仿宋_GB2312"/>
          <w:b/>
          <w:bCs/>
          <w:color w:val="000000"/>
          <w:u w:val="single"/>
        </w:rPr>
        <w:t xml:space="preserve">     </w:t>
      </w:r>
      <w:r>
        <w:rPr>
          <w:rFonts w:hint="eastAsia" w:ascii="仿宋_GB2312" w:eastAsia="仿宋_GB2312"/>
          <w:b/>
          <w:bCs/>
          <w:color w:val="000000"/>
        </w:rPr>
        <w:t>万元，属于</w:t>
      </w:r>
      <w:r>
        <w:rPr>
          <w:rFonts w:hint="eastAsia" w:ascii="仿宋_GB2312" w:eastAsia="仿宋_GB2312"/>
          <w:b/>
          <w:bCs/>
          <w:color w:val="000000"/>
          <w:u w:val="single"/>
        </w:rPr>
        <w:t>   </w:t>
      </w:r>
      <w:r>
        <w:rPr>
          <w:rStyle w:val="390"/>
          <w:rFonts w:hint="eastAsia" w:ascii="仿宋_GB2312" w:eastAsia="仿宋_GB2312"/>
          <w:b/>
          <w:bCs/>
          <w:color w:val="000000"/>
          <w:u w:val="single"/>
        </w:rPr>
        <w:t>（中型企业、小型企业、微型企业）</w:t>
      </w:r>
      <w:r>
        <w:rPr>
          <w:rFonts w:hint="eastAsia" w:ascii="仿宋_GB2312" w:eastAsia="仿宋_GB2312"/>
          <w:b/>
          <w:bCs/>
          <w:color w:val="000000"/>
        </w:rPr>
        <w:t>；</w:t>
      </w:r>
      <w:r>
        <w:rPr>
          <w:rFonts w:hint="eastAsia" w:ascii="仿宋_GB2312" w:eastAsia="仿宋_GB2312"/>
          <w:b/>
          <w:bCs/>
          <w:color w:val="000000"/>
        </w:rPr>
        <w:br w:type="textWrapping"/>
      </w:r>
      <w:r>
        <w:rPr>
          <w:rFonts w:hint="eastAsia" w:ascii="仿宋_GB2312" w:eastAsia="仿宋_GB2312"/>
          <w:b/>
          <w:bCs/>
          <w:color w:val="000000"/>
        </w:rPr>
        <w:t xml:space="preserve">  </w:t>
      </w:r>
    </w:p>
    <w:p w14:paraId="76DFFA2B">
      <w:pPr>
        <w:pStyle w:val="389"/>
        <w:spacing w:line="405" w:lineRule="atLeast"/>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b/>
          <w:bCs/>
          <w:color w:val="000000"/>
        </w:rPr>
        <w:t>  以上企业，不属于大企业的分支机构，不存在控股股东为大企业的情形，也不存在与大企业的负责人为同一人的情形。</w:t>
      </w:r>
      <w:r>
        <w:rPr>
          <w:rFonts w:hint="eastAsia" w:ascii="仿宋_GB2312" w:eastAsia="仿宋_GB2312"/>
          <w:b/>
          <w:bCs/>
          <w:color w:val="000000"/>
        </w:rPr>
        <w:br w:type="textWrapping"/>
      </w:r>
      <w:r>
        <w:rPr>
          <w:rFonts w:hint="eastAsia" w:ascii="仿宋_GB2312" w:eastAsia="仿宋_GB2312"/>
          <w:b/>
          <w:bCs/>
          <w:color w:val="000000"/>
        </w:rPr>
        <w:t>  本企业对上述声明内容的真实性负责。如有虚假，将依法承担相应责任。</w:t>
      </w:r>
    </w:p>
    <w:p w14:paraId="78479FAF">
      <w:pPr>
        <w:pStyle w:val="389"/>
        <w:jc w:val="right"/>
        <w:rPr>
          <w:rFonts w:hint="eastAsia" w:ascii="仿宋_GB2312" w:eastAsia="仿宋_GB2312"/>
          <w:b/>
          <w:bCs/>
          <w:color w:val="000000"/>
        </w:rPr>
      </w:pPr>
      <w:r>
        <w:rPr>
          <w:rFonts w:hint="eastAsia" w:ascii="仿宋_GB2312" w:eastAsia="仿宋_GB2312"/>
          <w:b/>
          <w:bCs/>
          <w:color w:val="000000"/>
        </w:rPr>
        <w:t>   供应商名称（CA电子签章）：</w:t>
      </w:r>
      <w:r>
        <w:rPr>
          <w:rFonts w:hint="eastAsia" w:ascii="仿宋_GB2312" w:eastAsia="仿宋_GB2312"/>
          <w:b/>
          <w:bCs/>
          <w:color w:val="000000"/>
          <w:u w:val="single"/>
        </w:rPr>
        <w:t>     </w:t>
      </w:r>
    </w:p>
    <w:p w14:paraId="40E3ED38">
      <w:pPr>
        <w:pStyle w:val="389"/>
        <w:jc w:val="right"/>
        <w:rPr>
          <w:rFonts w:hint="eastAsia" w:ascii="仿宋_GB2312" w:eastAsia="仿宋_GB2312"/>
          <w:b/>
          <w:bCs/>
          <w:color w:val="000000"/>
        </w:rPr>
      </w:pPr>
      <w:r>
        <w:rPr>
          <w:rFonts w:hint="eastAsia" w:ascii="仿宋_GB2312" w:eastAsia="仿宋_GB2312"/>
          <w:b/>
          <w:bCs/>
          <w:color w:val="000000"/>
        </w:rPr>
        <w:t>    日  期：  年  月  日   </w:t>
      </w:r>
    </w:p>
    <w:p w14:paraId="4AF109AF">
      <w:pPr>
        <w:pStyle w:val="389"/>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eastAsia="仿宋_GB2312"/>
          <w:b/>
          <w:bCs/>
          <w:color w:val="000000"/>
          <w:lang w:val="en-US" w:eastAsia="zh-CN"/>
        </w:rPr>
        <w:t>（若附表有变动，按最新政策执行)</w:t>
      </w:r>
      <w:r>
        <w:rPr>
          <w:rFonts w:hint="eastAsia" w:ascii="仿宋_GB2312" w:eastAsia="仿宋_GB2312"/>
          <w:b/>
          <w:bCs/>
          <w:color w:val="000000"/>
        </w:rPr>
        <w:t>：</w:t>
      </w:r>
    </w:p>
    <w:p w14:paraId="56FA4400">
      <w:pPr>
        <w:pStyle w:val="389"/>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332290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F591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D4FD5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44ED9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9C101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3B74A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6E9D2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2D6624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BA576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9AC1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E9F8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E9A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CA14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D9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73FF0A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06861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1926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99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D81F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4BBB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0FA3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A18B1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BAC1B7C">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EC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0F87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4B4B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C933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D6FA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73F263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1BD3D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723B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41FA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A01F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B146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1881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892C3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FEFE8CB">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9C7F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DA39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94E0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DC12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428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5AF4FE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82E1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5374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F3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EE40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3F7D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D3F4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1841D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9487DC4">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D8C1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0DBD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AF5A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552E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CAB9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A3ABD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6E220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C40A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F7DC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158F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B493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8C3B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11AB7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8CA6545">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591B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B4C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65FB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B3A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9B54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F93A8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DF50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A6D2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F721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2160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ADD4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2771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C5987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44F839A">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655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EBDD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E9A4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5A7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4B45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02D01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78E0B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DB4C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FE1A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850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E571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0C25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1993F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1B73C30">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D1F3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673F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0CB7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0526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FE4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11B4E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44BE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537D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69BB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07A7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CA8D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769F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568B0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188BA40">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F2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29E1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ABFD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518C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57F6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51E29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B8499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568F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7099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49A5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391F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1619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8F59F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8EAA077">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7689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C8EF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BE4E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5581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8DCF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F255F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E0859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DAE6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980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FB9C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5EBB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DDEE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AC707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62A968B">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427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EF4F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0064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9E8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27CA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45DF6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1C20C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6230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4E7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C268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A745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0967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515F3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C41A7FD">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D460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C1BB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96C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ECAD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FA6C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774F8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087A0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57B1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3727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6EAE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FB4C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8717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BEBBF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96DB4B4">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FBB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CAFF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ED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18D4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7A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F3F35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7551F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9D0E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C52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9CF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0AEB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CB6B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8478C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B8DB53B">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26F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C259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D239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D74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73D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163B4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266D0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892F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EF30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DDB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664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6CB0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723BC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3F67C70">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1E12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E6E8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5EBB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2759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2CA2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BCCB9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B6D74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C91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370D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55C3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94E5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01D1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CFAED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5EAE9A5">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CA29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1D8D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80BD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D489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2C8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6950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C93DD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513F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5328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50C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C0BB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9A8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54DA9B1F">
      <w:pPr>
        <w:pStyle w:val="389"/>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68169FF5">
      <w:pPr>
        <w:pStyle w:val="389"/>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14:paraId="5EF79F77">
      <w:pPr>
        <w:pStyle w:val="389"/>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14:paraId="7AAC8D1C">
      <w:pPr>
        <w:pStyle w:val="389"/>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14:paraId="24EE365F">
      <w:pPr>
        <w:pStyle w:val="389"/>
        <w:spacing w:line="405" w:lineRule="atLeast"/>
        <w:rPr>
          <w:rFonts w:hint="eastAsia" w:ascii="仿宋_GB2312" w:eastAsia="仿宋_GB2312"/>
          <w:b/>
          <w:bCs/>
          <w:color w:val="000000"/>
        </w:rPr>
      </w:pPr>
      <w:r>
        <w:rPr>
          <w:rFonts w:hint="eastAsia" w:ascii="仿宋_GB2312" w:eastAsia="仿宋_GB2312"/>
          <w:b/>
          <w:bCs/>
          <w:color w:val="000000"/>
        </w:rPr>
        <w:t>                                    </w:t>
      </w:r>
    </w:p>
    <w:p w14:paraId="4EA1AAE7">
      <w:pPr>
        <w:pStyle w:val="389"/>
        <w:jc w:val="right"/>
        <w:rPr>
          <w:rFonts w:hint="eastAsia" w:ascii="仿宋_GB2312" w:eastAsia="仿宋_GB2312"/>
          <w:b/>
          <w:bCs/>
          <w:color w:val="000000"/>
        </w:rPr>
      </w:pPr>
      <w:r>
        <w:rPr>
          <w:rFonts w:hint="eastAsia" w:ascii="仿宋_GB2312" w:eastAsia="仿宋_GB2312"/>
          <w:b/>
          <w:bCs/>
          <w:color w:val="000000"/>
        </w:rPr>
        <w:t>   单位名称（CA电子签章）：   </w:t>
      </w:r>
    </w:p>
    <w:p w14:paraId="6026CC95">
      <w:pPr>
        <w:pStyle w:val="389"/>
        <w:jc w:val="right"/>
        <w:rPr>
          <w:rFonts w:hint="eastAsia" w:ascii="仿宋_GB2312" w:eastAsia="仿宋_GB2312"/>
          <w:b/>
          <w:bCs/>
          <w:color w:val="000000"/>
        </w:rPr>
      </w:pPr>
      <w:r>
        <w:rPr>
          <w:rFonts w:hint="eastAsia" w:ascii="仿宋_GB2312" w:eastAsia="仿宋_GB2312"/>
          <w:b/>
          <w:bCs/>
          <w:color w:val="000000"/>
        </w:rPr>
        <w:t>                                   日  期：     </w:t>
      </w:r>
    </w:p>
    <w:p w14:paraId="5967CCCA">
      <w:pPr>
        <w:pStyle w:val="389"/>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3417F87">
      <w:pPr>
        <w:pStyle w:val="389"/>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14:paraId="5444C851">
      <w:pPr>
        <w:pStyle w:val="389"/>
        <w:spacing w:line="405" w:lineRule="atLeast"/>
        <w:rPr>
          <w:rFonts w:hint="eastAsia" w:ascii="仿宋_GB2312" w:eastAsia="仿宋_GB2312"/>
          <w:b/>
          <w:bCs/>
          <w:color w:val="000000"/>
        </w:rPr>
      </w:pPr>
      <w:r>
        <w:rPr>
          <w:rFonts w:hint="eastAsia" w:ascii="仿宋_GB2312" w:eastAsia="仿宋_GB2312"/>
          <w:b/>
          <w:bCs/>
          <w:color w:val="000000"/>
        </w:rPr>
        <w:t> </w:t>
      </w:r>
    </w:p>
    <w:p w14:paraId="7E4D5E4B">
      <w:pPr>
        <w:pStyle w:val="389"/>
        <w:spacing w:line="405" w:lineRule="atLeast"/>
        <w:rPr>
          <w:rFonts w:hint="eastAsia" w:ascii="仿宋_GB2312" w:eastAsia="仿宋_GB2312"/>
          <w:b/>
          <w:bCs/>
          <w:color w:val="000000"/>
        </w:rPr>
      </w:pPr>
      <w:r>
        <w:rPr>
          <w:rFonts w:hint="eastAsia" w:ascii="仿宋_GB2312" w:eastAsia="仿宋_GB2312"/>
          <w:b/>
          <w:bCs/>
          <w:color w:val="000000"/>
        </w:rPr>
        <w:t> </w:t>
      </w:r>
    </w:p>
    <w:p w14:paraId="1348DDDB">
      <w:pPr>
        <w:pStyle w:val="389"/>
        <w:spacing w:line="405" w:lineRule="atLeast"/>
        <w:rPr>
          <w:rFonts w:hint="eastAsia" w:ascii="仿宋_GB2312" w:eastAsia="仿宋_GB2312"/>
          <w:b/>
          <w:bCs/>
          <w:color w:val="000000"/>
        </w:rPr>
      </w:pPr>
      <w:r>
        <w:rPr>
          <w:rFonts w:hint="eastAsia" w:ascii="仿宋_GB2312" w:eastAsia="仿宋_GB2312"/>
          <w:b/>
          <w:bCs/>
          <w:color w:val="000000"/>
        </w:rPr>
        <w:t> </w:t>
      </w:r>
    </w:p>
    <w:p w14:paraId="7B5D49CE">
      <w:pPr>
        <w:pStyle w:val="389"/>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3117884C">
      <w:pPr>
        <w:pStyle w:val="389"/>
        <w:spacing w:line="405" w:lineRule="atLeast"/>
        <w:rPr>
          <w:rFonts w:hint="eastAsia" w:ascii="仿宋_GB2312" w:eastAsia="仿宋_GB2312"/>
          <w:b/>
          <w:bCs/>
          <w:color w:val="000000"/>
        </w:rPr>
      </w:pPr>
      <w:r>
        <w:rPr>
          <w:rFonts w:hint="eastAsia" w:ascii="仿宋_GB2312" w:eastAsia="仿宋_GB2312"/>
          <w:b/>
          <w:bCs/>
          <w:color w:val="000000"/>
        </w:rPr>
        <w:t> </w:t>
      </w:r>
    </w:p>
    <w:p w14:paraId="45C2A226">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68F358E5">
      <w:pPr>
        <w:jc w:val="center"/>
        <w:rPr>
          <w:rFonts w:hint="eastAsia" w:ascii="仿宋_GB2312" w:hAnsi="宋体" w:eastAsia="仿宋_GB2312"/>
          <w:b/>
          <w:bCs/>
          <w:sz w:val="72"/>
          <w:szCs w:val="72"/>
        </w:rPr>
      </w:pPr>
    </w:p>
    <w:p w14:paraId="1E49A09C">
      <w:pPr>
        <w:jc w:val="center"/>
        <w:rPr>
          <w:rFonts w:hint="eastAsia" w:ascii="仿宋_GB2312" w:hAnsi="宋体" w:eastAsia="仿宋_GB2312"/>
          <w:b/>
          <w:bCs/>
          <w:sz w:val="72"/>
          <w:szCs w:val="72"/>
        </w:rPr>
      </w:pPr>
    </w:p>
    <w:p w14:paraId="0E2E179C">
      <w:pPr>
        <w:jc w:val="center"/>
        <w:rPr>
          <w:rFonts w:hint="eastAsia" w:ascii="仿宋_GB2312" w:hAnsi="宋体" w:eastAsia="仿宋_GB2312"/>
          <w:b/>
          <w:bCs/>
          <w:sz w:val="72"/>
          <w:szCs w:val="72"/>
        </w:rPr>
      </w:pPr>
    </w:p>
    <w:p w14:paraId="68B75385">
      <w:pPr>
        <w:jc w:val="center"/>
        <w:rPr>
          <w:rFonts w:hint="eastAsia" w:ascii="仿宋_GB2312" w:hAnsi="宋体" w:eastAsia="仿宋_GB2312"/>
          <w:b/>
          <w:bCs/>
          <w:sz w:val="72"/>
          <w:szCs w:val="72"/>
        </w:rPr>
      </w:pPr>
    </w:p>
    <w:p w14:paraId="444F1797">
      <w:pPr>
        <w:jc w:val="center"/>
        <w:rPr>
          <w:rFonts w:hint="eastAsia" w:ascii="仿宋_GB2312" w:hAnsi="宋体" w:eastAsia="仿宋_GB2312"/>
          <w:b/>
          <w:bCs/>
          <w:sz w:val="72"/>
          <w:szCs w:val="72"/>
        </w:rPr>
      </w:pPr>
    </w:p>
    <w:p w14:paraId="0666F914">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6929D6E0">
      <w:pPr>
        <w:jc w:val="left"/>
        <w:rPr>
          <w:rFonts w:hint="eastAsia" w:ascii="仿宋_GB2312" w:hAnsi="宋体" w:eastAsia="仿宋_GB2312"/>
          <w:b/>
          <w:bCs/>
          <w:sz w:val="44"/>
          <w:szCs w:val="44"/>
        </w:rPr>
      </w:pPr>
    </w:p>
    <w:p w14:paraId="735E6B19">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F6890D9">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7DEF01E1">
      <w:pPr>
        <w:snapToGrid w:val="0"/>
        <w:spacing w:before="50" w:after="50" w:line="400" w:lineRule="exact"/>
        <w:rPr>
          <w:rFonts w:ascii="仿宋_GB2312" w:eastAsia="仿宋_GB2312"/>
          <w:b/>
          <w:bCs/>
          <w:szCs w:val="21"/>
        </w:rPr>
      </w:pPr>
    </w:p>
    <w:p w14:paraId="766013E9">
      <w:pPr>
        <w:tabs>
          <w:tab w:val="left" w:pos="3870"/>
          <w:tab w:val="left" w:pos="4085"/>
        </w:tabs>
        <w:snapToGrid w:val="0"/>
        <w:jc w:val="center"/>
        <w:rPr>
          <w:rFonts w:ascii="仿宋_GB2312" w:eastAsia="仿宋_GB2312"/>
          <w:sz w:val="36"/>
          <w:szCs w:val="36"/>
        </w:rPr>
      </w:pPr>
    </w:p>
    <w:p w14:paraId="5D1CBA6E">
      <w:pPr>
        <w:spacing w:line="276" w:lineRule="auto"/>
        <w:jc w:val="center"/>
        <w:rPr>
          <w:rFonts w:ascii="仿宋_GB2312" w:eastAsia="仿宋_GB2312"/>
          <w:sz w:val="44"/>
          <w:szCs w:val="44"/>
        </w:rPr>
      </w:pPr>
      <w:r>
        <w:rPr>
          <w:rFonts w:hint="eastAsia" w:ascii="仿宋_GB2312" w:eastAsia="仿宋_GB2312"/>
          <w:sz w:val="44"/>
          <w:szCs w:val="44"/>
        </w:rPr>
        <w:t>目    录</w:t>
      </w:r>
    </w:p>
    <w:p w14:paraId="4E913ACF">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755D7EDD">
      <w:pPr>
        <w:spacing w:line="360" w:lineRule="auto"/>
        <w:ind w:firstLine="1080" w:firstLineChars="450"/>
        <w:rPr>
          <w:rFonts w:ascii="仿宋_GB2312" w:eastAsia="仿宋_GB2312" w:cs="Courier New"/>
          <w:sz w:val="24"/>
        </w:rPr>
      </w:pPr>
    </w:p>
    <w:p w14:paraId="2E433F05">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748AD48A">
      <w:pPr>
        <w:spacing w:line="360" w:lineRule="auto"/>
        <w:ind w:firstLine="480" w:firstLineChars="200"/>
        <w:jc w:val="left"/>
        <w:rPr>
          <w:rFonts w:ascii="仿宋_GB2312" w:eastAsia="仿宋_GB2312" w:cs="Courier New"/>
          <w:sz w:val="24"/>
        </w:rPr>
      </w:pPr>
    </w:p>
    <w:p w14:paraId="1D1F708F">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05E04346">
      <w:pPr>
        <w:snapToGrid w:val="0"/>
        <w:spacing w:before="50" w:after="50"/>
        <w:jc w:val="left"/>
        <w:rPr>
          <w:rFonts w:ascii="仿宋_GB2312" w:eastAsia="仿宋_GB2312"/>
          <w:b/>
          <w:sz w:val="24"/>
        </w:rPr>
      </w:pPr>
      <w:r>
        <w:rPr>
          <w:rFonts w:hint="eastAsia" w:ascii="仿宋_GB2312" w:eastAsia="仿宋_GB2312"/>
          <w:b/>
          <w:sz w:val="24"/>
        </w:rPr>
        <w:t>1.价格部分</w:t>
      </w:r>
    </w:p>
    <w:p w14:paraId="53D8CDD8">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279843F8">
      <w:pPr>
        <w:spacing w:line="276" w:lineRule="auto"/>
        <w:jc w:val="center"/>
        <w:rPr>
          <w:rFonts w:hint="eastAsia" w:ascii="宋体" w:hAnsi="宋体"/>
          <w:b/>
          <w:sz w:val="32"/>
          <w:szCs w:val="32"/>
        </w:rPr>
      </w:pPr>
      <w:r>
        <w:rPr>
          <w:rFonts w:hint="eastAsia" w:ascii="宋体" w:hAnsi="宋体"/>
          <w:b/>
          <w:sz w:val="32"/>
          <w:szCs w:val="32"/>
        </w:rPr>
        <w:t>报 价 表</w:t>
      </w:r>
    </w:p>
    <w:p w14:paraId="761E90FA">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3FA6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21145DF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83F5DF7">
            <w:pPr>
              <w:spacing w:line="276" w:lineRule="auto"/>
              <w:jc w:val="center"/>
              <w:rPr>
                <w:rFonts w:hint="eastAsia" w:ascii="仿宋_GB2312" w:hAnsi="宋体" w:eastAsia="仿宋_GB2312"/>
                <w:sz w:val="24"/>
              </w:rPr>
            </w:pPr>
          </w:p>
        </w:tc>
      </w:tr>
      <w:tr w14:paraId="541B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8F04423">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3D568DA4">
            <w:pPr>
              <w:widowControl/>
              <w:spacing w:line="276" w:lineRule="auto"/>
              <w:jc w:val="left"/>
              <w:rPr>
                <w:rFonts w:hint="eastAsia" w:ascii="仿宋_GB2312" w:hAnsi="宋体" w:eastAsia="仿宋_GB2312" w:cs="宋体"/>
                <w:sz w:val="24"/>
              </w:rPr>
            </w:pPr>
          </w:p>
        </w:tc>
      </w:tr>
      <w:tr w14:paraId="11A5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6722DD7E">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E19C9AD">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9B756DF">
      <w:pPr>
        <w:spacing w:line="276" w:lineRule="auto"/>
        <w:rPr>
          <w:rFonts w:hint="eastAsia" w:ascii="仿宋_GB2312" w:hAnsi="宋体" w:eastAsia="仿宋_GB2312"/>
          <w:sz w:val="24"/>
        </w:rPr>
      </w:pPr>
    </w:p>
    <w:p w14:paraId="55C5CAA4">
      <w:pPr>
        <w:spacing w:line="276" w:lineRule="auto"/>
        <w:rPr>
          <w:rFonts w:hint="eastAsia" w:ascii="仿宋_GB2312" w:hAnsi="宋体" w:eastAsia="仿宋_GB2312"/>
          <w:sz w:val="24"/>
        </w:rPr>
      </w:pPr>
    </w:p>
    <w:p w14:paraId="61D9AD1D">
      <w:pPr>
        <w:spacing w:line="276" w:lineRule="auto"/>
        <w:rPr>
          <w:rFonts w:hint="eastAsia" w:ascii="仿宋_GB2312" w:hAnsi="宋体" w:eastAsia="仿宋_GB2312"/>
          <w:sz w:val="24"/>
        </w:rPr>
      </w:pPr>
    </w:p>
    <w:p w14:paraId="41C92B8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764951AC">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098C8028">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0372FC70">
      <w:pPr>
        <w:snapToGrid w:val="0"/>
        <w:spacing w:before="50" w:after="50" w:line="400" w:lineRule="exact"/>
        <w:ind w:firstLine="723" w:firstLineChars="200"/>
        <w:jc w:val="left"/>
        <w:rPr>
          <w:rFonts w:ascii="仿宋_GB2312" w:eastAsia="仿宋_GB2312"/>
          <w:b/>
          <w:bCs/>
          <w:sz w:val="36"/>
          <w:szCs w:val="36"/>
        </w:rPr>
      </w:pPr>
    </w:p>
    <w:p w14:paraId="6F1EF7F3">
      <w:pPr>
        <w:snapToGrid w:val="0"/>
        <w:spacing w:before="50" w:after="50" w:line="400" w:lineRule="exact"/>
        <w:ind w:right="-817" w:rightChars="-389"/>
        <w:rPr>
          <w:rFonts w:ascii="仿宋_GB2312" w:eastAsia="仿宋_GB2312"/>
          <w:b/>
          <w:sz w:val="24"/>
        </w:rPr>
      </w:pPr>
    </w:p>
    <w:p w14:paraId="6CF66F3A">
      <w:pPr>
        <w:snapToGrid w:val="0"/>
        <w:spacing w:before="50" w:after="50" w:line="400" w:lineRule="exact"/>
        <w:ind w:right="-817" w:rightChars="-389"/>
        <w:rPr>
          <w:rFonts w:ascii="仿宋_GB2312" w:eastAsia="仿宋_GB2312"/>
          <w:b/>
          <w:sz w:val="24"/>
        </w:rPr>
      </w:pPr>
    </w:p>
    <w:p w14:paraId="010A337B">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79C5197">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69A3FA05">
      <w:pPr>
        <w:snapToGrid w:val="0"/>
        <w:spacing w:before="50" w:after="50" w:line="400" w:lineRule="exact"/>
        <w:ind w:left="-2" w:leftChars="-1" w:right="-817" w:rightChars="-389" w:firstLine="480" w:firstLineChars="200"/>
        <w:jc w:val="right"/>
        <w:rPr>
          <w:rFonts w:ascii="仿宋_GB2312" w:eastAsia="仿宋_GB2312"/>
          <w:sz w:val="24"/>
        </w:rPr>
      </w:pPr>
    </w:p>
    <w:p w14:paraId="338D5EED">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76670F67">
      <w:pPr>
        <w:snapToGrid w:val="0"/>
        <w:spacing w:before="50" w:after="50" w:line="400" w:lineRule="exact"/>
        <w:ind w:right="-817" w:rightChars="-389" w:firstLine="480" w:firstLineChars="200"/>
        <w:rPr>
          <w:rFonts w:ascii="仿宋_GB2312" w:eastAsia="仿宋_GB2312"/>
          <w:sz w:val="24"/>
        </w:rPr>
      </w:pPr>
    </w:p>
    <w:p w14:paraId="6793A269">
      <w:pPr>
        <w:snapToGrid w:val="0"/>
        <w:spacing w:before="156" w:beforeLines="50" w:after="50" w:line="320" w:lineRule="exact"/>
        <w:rPr>
          <w:rFonts w:ascii="仿宋_GB2312" w:eastAsia="仿宋_GB2312"/>
          <w:sz w:val="24"/>
        </w:rPr>
      </w:pPr>
    </w:p>
    <w:p w14:paraId="288D9603">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33FA0D44">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1EA058C6">
      <w:pPr>
        <w:jc w:val="center"/>
      </w:pPr>
      <w:r>
        <w:rPr>
          <w:rFonts w:hint="eastAsia" w:ascii="仿宋_GB2312" w:eastAsia="仿宋_GB2312"/>
          <w:b/>
          <w:sz w:val="32"/>
          <w:szCs w:val="32"/>
        </w:rPr>
        <w:t>投标报价明细表</w:t>
      </w:r>
    </w:p>
    <w:p w14:paraId="10556B76">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r>
        <w:rPr>
          <w:rFonts w:hint="eastAsia" w:ascii="仿宋_GB2312" w:hAnsi="宋体" w:eastAsia="仿宋_GB2312"/>
          <w:color w:val="000000"/>
          <w:sz w:val="24"/>
          <w:u w:val="single"/>
        </w:rPr>
        <w:t xml:space="preserve">                   </w:t>
      </w:r>
    </w:p>
    <w:p w14:paraId="08DA9EF6">
      <w:pPr>
        <w:snapToGrid w:val="0"/>
        <w:spacing w:before="50" w:after="156" w:afterLines="50" w:line="400" w:lineRule="exact"/>
        <w:jc w:val="left"/>
        <w:rPr>
          <w:rFonts w:ascii="仿宋_GB2312" w:eastAsia="仿宋_GB2312"/>
          <w:sz w:val="24"/>
        </w:rPr>
      </w:pPr>
      <w:r>
        <w:rPr>
          <w:rFonts w:hint="eastAsia" w:ascii="仿宋_GB2312" w:eastAsia="仿宋_GB2312"/>
          <w:sz w:val="24"/>
        </w:rPr>
        <w:t>项目编号：</w:t>
      </w:r>
      <w:r>
        <w:rPr>
          <w:rFonts w:hint="eastAsia" w:ascii="仿宋_GB2312" w:hAnsi="宋体" w:eastAsia="仿宋_GB2312"/>
          <w:color w:val="000000"/>
          <w:sz w:val="24"/>
          <w:u w:val="single"/>
        </w:rPr>
        <w:t xml:space="preserve">                   </w:t>
      </w:r>
      <w:r>
        <w:rPr>
          <w:rFonts w:hint="eastAsia" w:ascii="仿宋_GB2312" w:eastAsia="仿宋_GB2312"/>
          <w:sz w:val="24"/>
        </w:rPr>
        <w:t xml:space="preserve"> </w:t>
      </w:r>
    </w:p>
    <w:p w14:paraId="2A2B8ECB">
      <w:pPr>
        <w:snapToGrid w:val="0"/>
        <w:spacing w:before="50" w:after="156" w:afterLines="50" w:line="400" w:lineRule="exact"/>
        <w:jc w:val="left"/>
        <w:rPr>
          <w:rFonts w:ascii="仿宋_GB2312" w:eastAsia="仿宋_GB2312"/>
          <w:b/>
          <w:sz w:val="24"/>
        </w:rPr>
      </w:pPr>
    </w:p>
    <w:p w14:paraId="63CD1FC2">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0C4B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8C31BCA">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7D13B477">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C6D814E">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0B18472C">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3148AC91">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51ECD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C6B923F">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1F990FE8">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004031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AA1A839">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456E0734">
            <w:pPr>
              <w:snapToGrid w:val="0"/>
              <w:spacing w:before="50" w:after="50" w:line="400" w:lineRule="exact"/>
              <w:rPr>
                <w:rFonts w:ascii="仿宋_GB2312" w:eastAsia="仿宋_GB2312"/>
                <w:sz w:val="24"/>
              </w:rPr>
            </w:pPr>
          </w:p>
        </w:tc>
      </w:tr>
      <w:tr w14:paraId="337A9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B98AE77">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DE5BBEF">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ABBFD2D">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5E57EDA6">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9EE5ECD">
            <w:pPr>
              <w:snapToGrid w:val="0"/>
              <w:spacing w:before="50" w:after="50" w:line="400" w:lineRule="exact"/>
              <w:rPr>
                <w:rFonts w:ascii="仿宋_GB2312" w:eastAsia="仿宋_GB2312"/>
                <w:sz w:val="24"/>
              </w:rPr>
            </w:pPr>
          </w:p>
        </w:tc>
      </w:tr>
      <w:tr w14:paraId="15E71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B454395">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7455129">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D4926E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84822F9">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5A55E3D">
            <w:pPr>
              <w:snapToGrid w:val="0"/>
              <w:spacing w:before="50" w:after="50" w:line="400" w:lineRule="exact"/>
              <w:rPr>
                <w:rFonts w:ascii="仿宋_GB2312" w:eastAsia="仿宋_GB2312"/>
                <w:sz w:val="24"/>
              </w:rPr>
            </w:pPr>
          </w:p>
        </w:tc>
      </w:tr>
      <w:tr w14:paraId="3D251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2FAA2F4">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3E3CC006">
      <w:pPr>
        <w:snapToGrid w:val="0"/>
        <w:spacing w:before="50" w:after="50" w:line="400" w:lineRule="exact"/>
        <w:ind w:firstLine="420" w:firstLineChars="200"/>
        <w:jc w:val="left"/>
        <w:rPr>
          <w:rFonts w:ascii="仿宋_GB2312" w:eastAsia="仿宋_GB2312"/>
          <w:szCs w:val="21"/>
        </w:rPr>
      </w:pPr>
    </w:p>
    <w:p w14:paraId="40461910">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14:paraId="08099CD9">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14:paraId="027DE995">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14:paraId="1E07AC92">
      <w:pPr>
        <w:adjustRightInd w:val="0"/>
        <w:snapToGrid w:val="0"/>
        <w:spacing w:line="300" w:lineRule="auto"/>
        <w:ind w:left="-88" w:leftChars="-42" w:firstLine="533" w:firstLineChars="254"/>
        <w:rPr>
          <w:rFonts w:hint="eastAsia" w:ascii="宋体" w:hAnsi="宋体"/>
          <w:szCs w:val="21"/>
          <w:u w:val="single"/>
        </w:rPr>
      </w:pPr>
    </w:p>
    <w:p w14:paraId="3DF0EBF7">
      <w:pPr>
        <w:adjustRightInd w:val="0"/>
        <w:snapToGrid w:val="0"/>
        <w:spacing w:line="300" w:lineRule="auto"/>
        <w:rPr>
          <w:rFonts w:hint="eastAsia" w:ascii="仿宋_GB2312" w:hAnsi="宋体" w:eastAsia="仿宋_GB2312"/>
          <w:b/>
          <w:sz w:val="24"/>
        </w:rPr>
      </w:pPr>
    </w:p>
    <w:p w14:paraId="66CE9DF9">
      <w:pPr>
        <w:pStyle w:val="402"/>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1AC96B2B">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062473AA">
      <w:pPr>
        <w:widowControl/>
        <w:spacing w:before="100" w:beforeAutospacing="1" w:after="100" w:afterAutospacing="1" w:line="360" w:lineRule="auto"/>
        <w:jc w:val="left"/>
        <w:textAlignment w:val="top"/>
        <w:rPr>
          <w:rFonts w:hint="eastAsia" w:ascii="仿宋_GB2312" w:hAnsi="宋体" w:eastAsia="仿宋_GB2312"/>
          <w:sz w:val="24"/>
        </w:rPr>
      </w:pPr>
    </w:p>
    <w:p w14:paraId="123528CA">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C8E53FE">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3D3914A6">
      <w:pPr>
        <w:jc w:val="center"/>
        <w:rPr>
          <w:rFonts w:hint="eastAsia" w:ascii="仿宋_GB2312" w:hAnsi="宋体" w:eastAsia="仿宋_GB2312"/>
          <w:b/>
          <w:bCs/>
          <w:color w:val="000000"/>
          <w:sz w:val="72"/>
          <w:szCs w:val="72"/>
        </w:rPr>
      </w:pPr>
    </w:p>
    <w:p w14:paraId="24BE3D79">
      <w:pPr>
        <w:jc w:val="center"/>
        <w:rPr>
          <w:rFonts w:hint="eastAsia" w:ascii="仿宋_GB2312" w:hAnsi="宋体" w:eastAsia="仿宋_GB2312"/>
          <w:b/>
          <w:bCs/>
          <w:color w:val="000000"/>
          <w:sz w:val="72"/>
          <w:szCs w:val="72"/>
        </w:rPr>
      </w:pPr>
    </w:p>
    <w:p w14:paraId="2A8CF0D9">
      <w:pPr>
        <w:jc w:val="center"/>
        <w:rPr>
          <w:rFonts w:hint="eastAsia" w:ascii="仿宋_GB2312" w:hAnsi="宋体" w:eastAsia="仿宋_GB2312"/>
          <w:b/>
          <w:bCs/>
          <w:color w:val="000000"/>
          <w:sz w:val="72"/>
          <w:szCs w:val="72"/>
        </w:rPr>
      </w:pPr>
    </w:p>
    <w:p w14:paraId="1C03A6CA">
      <w:pPr>
        <w:jc w:val="center"/>
        <w:rPr>
          <w:rFonts w:hint="eastAsia" w:ascii="仿宋_GB2312" w:hAnsi="宋体" w:eastAsia="仿宋_GB2312"/>
          <w:b/>
          <w:bCs/>
          <w:color w:val="000000"/>
          <w:sz w:val="72"/>
          <w:szCs w:val="72"/>
        </w:rPr>
      </w:pPr>
    </w:p>
    <w:p w14:paraId="4F7D09C0">
      <w:pPr>
        <w:jc w:val="center"/>
        <w:rPr>
          <w:rFonts w:hint="eastAsia" w:ascii="仿宋_GB2312" w:hAnsi="宋体" w:eastAsia="仿宋_GB2312"/>
          <w:b/>
          <w:bCs/>
          <w:color w:val="000000"/>
          <w:sz w:val="72"/>
          <w:szCs w:val="72"/>
        </w:rPr>
      </w:pPr>
    </w:p>
    <w:p w14:paraId="2F34C184">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366392AF">
      <w:pPr>
        <w:snapToGrid w:val="0"/>
        <w:spacing w:before="156" w:beforeLines="50" w:after="50" w:line="360" w:lineRule="exact"/>
        <w:jc w:val="center"/>
        <w:rPr>
          <w:rFonts w:hint="eastAsia" w:ascii="仿宋_GB2312" w:hAnsi="宋体" w:eastAsia="仿宋_GB2312"/>
          <w:b/>
          <w:bCs/>
          <w:color w:val="000000"/>
          <w:sz w:val="44"/>
          <w:szCs w:val="44"/>
        </w:rPr>
      </w:pPr>
    </w:p>
    <w:p w14:paraId="0466689D">
      <w:pPr>
        <w:snapToGrid w:val="0"/>
        <w:spacing w:before="156" w:beforeLines="50" w:after="50" w:line="360" w:lineRule="exact"/>
        <w:jc w:val="center"/>
        <w:rPr>
          <w:rFonts w:hint="eastAsia" w:ascii="仿宋_GB2312" w:hAnsi="宋体" w:eastAsia="仿宋_GB2312"/>
          <w:b/>
          <w:bCs/>
          <w:color w:val="000000"/>
          <w:sz w:val="44"/>
          <w:szCs w:val="44"/>
        </w:rPr>
      </w:pPr>
    </w:p>
    <w:p w14:paraId="1C86C1BF">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40EDB451">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B5D4B8C">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EA56204">
      <w:pPr>
        <w:pStyle w:val="422"/>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71CCF9C3">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7E23B76C">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3C477709">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02FDC0F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011243FA">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65D1AF7D">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6BCFBF5F">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（8）针对本项目的进退场服务交接方案（如有）……………………………………</w:t>
      </w:r>
    </w:p>
    <w:p w14:paraId="480E8B1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（9）文物点委托管理方案（如有）……………………………………………………</w:t>
      </w:r>
    </w:p>
    <w:p w14:paraId="1429F7F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（10）应急预案和应急配合方案（如有）………………………………………………</w:t>
      </w:r>
    </w:p>
    <w:p w14:paraId="3C2A1A7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（11）物资配备表（如有）………………………………………………………………</w:t>
      </w:r>
    </w:p>
    <w:p w14:paraId="6100EFD2">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（12）人员管理及稳定性方案（如有）…………………………………………………</w:t>
      </w:r>
    </w:p>
    <w:p w14:paraId="4B1B6E11">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（13）供应商同类项目经验一览表（如有）……………………………………………</w:t>
      </w:r>
    </w:p>
    <w:p w14:paraId="7CAFC8C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（14）对本项目的合理化建议和改进措施（如有，格式自拟）………………………</w:t>
      </w:r>
    </w:p>
    <w:p w14:paraId="130DFB24">
      <w:pPr>
        <w:pStyle w:val="42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p w14:paraId="17910661">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449ACBE">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5D8D4EF0">
      <w:pPr>
        <w:snapToGrid w:val="0"/>
        <w:spacing w:before="50" w:after="50"/>
        <w:jc w:val="center"/>
        <w:rPr>
          <w:rFonts w:hint="eastAsia" w:ascii="宋体" w:hAnsi="宋体"/>
          <w:b/>
          <w:sz w:val="32"/>
          <w:szCs w:val="32"/>
        </w:rPr>
      </w:pPr>
      <w:r>
        <w:rPr>
          <w:rFonts w:hint="eastAsia" w:ascii="宋体" w:hAnsi="宋体"/>
          <w:b/>
          <w:sz w:val="32"/>
          <w:szCs w:val="32"/>
        </w:rPr>
        <w:t>磋商书</w:t>
      </w:r>
    </w:p>
    <w:p w14:paraId="79919829">
      <w:pPr>
        <w:snapToGrid w:val="0"/>
        <w:spacing w:before="50" w:after="50"/>
        <w:ind w:firstLine="148" w:firstLineChars="46"/>
        <w:jc w:val="left"/>
        <w:rPr>
          <w:rFonts w:ascii="仿宋_GB2312" w:eastAsia="仿宋_GB2312"/>
          <w:b/>
          <w:sz w:val="32"/>
          <w:szCs w:val="32"/>
          <w:u w:val="single"/>
        </w:rPr>
      </w:pPr>
    </w:p>
    <w:p w14:paraId="78E948C2">
      <w:pPr>
        <w:jc w:val="left"/>
        <w:rPr>
          <w:rFonts w:ascii="仿宋_GB2312" w:eastAsia="仿宋_GB2312"/>
          <w:u w:val="single"/>
        </w:rPr>
      </w:pPr>
      <w:r>
        <w:rPr>
          <w:rFonts w:hint="eastAsia" w:ascii="仿宋_GB2312" w:eastAsia="仿宋_GB2312"/>
          <w:u w:val="single"/>
        </w:rPr>
        <w:t xml:space="preserve">  柳州市文物保护与考古研究中心、柳州市政府集中采购中心：</w:t>
      </w:r>
    </w:p>
    <w:p w14:paraId="42649691">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0813BB65">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2BA0C0CD">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40F58FE0">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52115F20">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32971192">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7E27659D">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734DC117">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30DDD64C">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689B8F3A">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5935EB94">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33E5B3F">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7539906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454467">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209480FE">
      <w:pPr>
        <w:snapToGrid w:val="0"/>
        <w:spacing w:line="400" w:lineRule="exact"/>
        <w:ind w:firstLine="420" w:firstLineChars="200"/>
        <w:rPr>
          <w:rFonts w:hint="eastAsia" w:ascii="仿宋_GB2312" w:hAnsi="宋体" w:eastAsia="仿宋_GB2312"/>
          <w:szCs w:val="21"/>
        </w:rPr>
      </w:pPr>
    </w:p>
    <w:p w14:paraId="5FD04BE5">
      <w:pPr>
        <w:snapToGrid w:val="0"/>
        <w:spacing w:line="400" w:lineRule="exact"/>
        <w:ind w:firstLine="420" w:firstLineChars="200"/>
        <w:jc w:val="center"/>
        <w:rPr>
          <w:rFonts w:hint="eastAsia" w:ascii="仿宋_GB2312" w:hAnsi="宋体" w:eastAsia="仿宋_GB2312"/>
          <w:szCs w:val="21"/>
        </w:rPr>
      </w:pPr>
    </w:p>
    <w:p w14:paraId="7573CA9C">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206426E">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208DDACC">
      <w:pPr>
        <w:snapToGrid w:val="0"/>
        <w:spacing w:line="400" w:lineRule="exact"/>
        <w:ind w:firstLine="480" w:firstLineChars="200"/>
        <w:rPr>
          <w:rFonts w:hint="eastAsia" w:ascii="仿宋_GB2312" w:hAnsi="宋体" w:eastAsia="仿宋_GB2312"/>
          <w:sz w:val="24"/>
        </w:rPr>
      </w:pPr>
    </w:p>
    <w:p w14:paraId="7A198EB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F268D16">
      <w:pPr>
        <w:snapToGrid w:val="0"/>
        <w:spacing w:before="50" w:after="50"/>
        <w:jc w:val="left"/>
        <w:rPr>
          <w:rFonts w:hint="eastAsia" w:ascii="仿宋_GB2312" w:hAnsi="宋体" w:eastAsia="仿宋_GB2312"/>
          <w:sz w:val="24"/>
        </w:rPr>
      </w:pPr>
    </w:p>
    <w:p w14:paraId="3D64CFC0">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6C2CAE3">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3BE6209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298A8460">
      <w:pPr>
        <w:spacing w:line="276" w:lineRule="auto"/>
        <w:jc w:val="left"/>
        <w:rPr>
          <w:rFonts w:ascii="仿宋_GB2312" w:eastAsia="仿宋_GB2312"/>
          <w:sz w:val="24"/>
          <w:u w:val="single"/>
        </w:rPr>
      </w:pPr>
    </w:p>
    <w:p w14:paraId="2426276D">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2252E0A5">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591A8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BAC57F">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54A59B4E">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1346A9C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23E81103">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239A1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15BF3A15">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39392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0C77D1F">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5B2EAB09">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1AB26710">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121B4E1D">
            <w:pPr>
              <w:snapToGrid w:val="0"/>
              <w:spacing w:before="156" w:beforeLines="50"/>
              <w:jc w:val="left"/>
              <w:rPr>
                <w:rFonts w:hint="eastAsia" w:ascii="仿宋_GB2312" w:hAnsi="宋体" w:eastAsia="仿宋_GB2312"/>
                <w:sz w:val="24"/>
              </w:rPr>
            </w:pPr>
          </w:p>
        </w:tc>
      </w:tr>
      <w:tr w14:paraId="05681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556108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83E525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6E3B89F">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241986C8">
            <w:pPr>
              <w:snapToGrid w:val="0"/>
              <w:spacing w:before="156" w:beforeLines="50"/>
              <w:jc w:val="left"/>
              <w:rPr>
                <w:rFonts w:hint="eastAsia" w:ascii="仿宋_GB2312" w:hAnsi="宋体" w:eastAsia="仿宋_GB2312"/>
                <w:sz w:val="24"/>
              </w:rPr>
            </w:pPr>
          </w:p>
        </w:tc>
      </w:tr>
      <w:tr w14:paraId="33B64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1A65CB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3FFF1DA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20C787">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6D2C0D4A">
            <w:pPr>
              <w:snapToGrid w:val="0"/>
              <w:spacing w:before="156" w:beforeLines="50"/>
              <w:jc w:val="left"/>
              <w:rPr>
                <w:rFonts w:hint="eastAsia" w:ascii="仿宋_GB2312" w:hAnsi="宋体" w:eastAsia="仿宋_GB2312"/>
                <w:sz w:val="24"/>
              </w:rPr>
            </w:pPr>
          </w:p>
        </w:tc>
      </w:tr>
      <w:tr w14:paraId="5B8F9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59910BEA">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w:t>
            </w:r>
            <w:r>
              <w:rPr>
                <w:rFonts w:hint="eastAsia" w:ascii="仿宋_GB2312" w:hAnsi="宋体" w:eastAsia="仿宋_GB2312"/>
                <w:b/>
                <w:bCs/>
                <w:sz w:val="24"/>
                <w:lang w:val="en-US" w:eastAsia="zh-CN"/>
              </w:rPr>
              <w:t>1</w:t>
            </w:r>
            <w:r>
              <w:rPr>
                <w:rFonts w:hint="eastAsia" w:ascii="仿宋_GB2312" w:hAnsi="宋体" w:eastAsia="仿宋_GB2312"/>
                <w:b/>
                <w:bCs/>
                <w:sz w:val="24"/>
              </w:rPr>
              <w:t>:柳州市区文保单位巡查登记表</w:t>
            </w:r>
          </w:p>
        </w:tc>
      </w:tr>
      <w:tr w14:paraId="1FFBB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3682A88E">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shd w:val="clear" w:color="auto" w:fill="auto"/>
            <w:vAlign w:val="center"/>
          </w:tcPr>
          <w:p w14:paraId="10E55D33">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shd w:val="clear" w:color="auto" w:fill="auto"/>
            <w:vAlign w:val="center"/>
          </w:tcPr>
          <w:p w14:paraId="0A2FE7C7">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614186FE">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14:paraId="01132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F49415B">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7F45E7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1952AA07">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A9287E1">
            <w:pPr>
              <w:snapToGrid w:val="0"/>
              <w:spacing w:before="156" w:beforeLines="50"/>
              <w:jc w:val="left"/>
              <w:rPr>
                <w:rFonts w:hint="eastAsia" w:ascii="仿宋_GB2312" w:hAnsi="宋体" w:eastAsia="仿宋_GB2312"/>
                <w:sz w:val="24"/>
              </w:rPr>
            </w:pPr>
          </w:p>
        </w:tc>
      </w:tr>
      <w:tr w14:paraId="3570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5B96C761">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w:t>
            </w:r>
            <w:r>
              <w:rPr>
                <w:rFonts w:hint="eastAsia" w:ascii="仿宋_GB2312" w:hAnsi="宋体" w:eastAsia="仿宋_GB2312"/>
                <w:b/>
                <w:bCs/>
                <w:sz w:val="24"/>
                <w:lang w:val="en-US" w:eastAsia="zh-CN"/>
              </w:rPr>
              <w:t>2：各级文物保护单位及人员配备表</w:t>
            </w:r>
          </w:p>
        </w:tc>
      </w:tr>
      <w:tr w14:paraId="0EE6B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2A937473">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shd w:val="clear" w:color="auto" w:fill="auto"/>
            <w:vAlign w:val="center"/>
          </w:tcPr>
          <w:p w14:paraId="42B538C6">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shd w:val="clear" w:color="auto" w:fill="auto"/>
            <w:vAlign w:val="center"/>
          </w:tcPr>
          <w:p w14:paraId="72F7D0B8">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42FE8759">
            <w:pPr>
              <w:snapToGrid w:val="0"/>
              <w:spacing w:before="156"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14:paraId="00F86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3009473A">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shd w:val="clear" w:color="auto" w:fill="auto"/>
            <w:vAlign w:val="center"/>
          </w:tcPr>
          <w:p w14:paraId="31E260C6">
            <w:pPr>
              <w:snapToGrid w:val="0"/>
              <w:spacing w:before="156" w:beforeLines="50"/>
              <w:jc w:val="center"/>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shd w:val="clear" w:color="auto" w:fill="auto"/>
            <w:vAlign w:val="center"/>
          </w:tcPr>
          <w:p w14:paraId="6744136A">
            <w:pPr>
              <w:snapToGrid w:val="0"/>
              <w:spacing w:before="156" w:beforeLines="50"/>
              <w:jc w:val="center"/>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0348EF57">
            <w:pPr>
              <w:snapToGrid w:val="0"/>
              <w:spacing w:before="156" w:beforeLines="50"/>
              <w:jc w:val="center"/>
              <w:rPr>
                <w:rFonts w:hint="eastAsia" w:ascii="仿宋_GB2312" w:hAnsi="宋体" w:eastAsia="仿宋_GB2312"/>
                <w:sz w:val="24"/>
              </w:rPr>
            </w:pPr>
          </w:p>
        </w:tc>
      </w:tr>
    </w:tbl>
    <w:p w14:paraId="610C0275">
      <w:pPr>
        <w:spacing w:after="120" w:line="300" w:lineRule="auto"/>
        <w:ind w:right="382" w:rightChars="182" w:firstLine="482" w:firstLineChars="200"/>
        <w:rPr>
          <w:rFonts w:hint="eastAsia" w:ascii="仿宋_GB2312" w:hAnsi="宋体" w:eastAsia="仿宋_GB2312"/>
          <w:b/>
          <w:sz w:val="24"/>
        </w:rPr>
      </w:pPr>
    </w:p>
    <w:p w14:paraId="338C7C54">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bCs/>
          <w:sz w:val="24"/>
        </w:rPr>
        <w:t>（包括附件</w:t>
      </w:r>
      <w:r>
        <w:rPr>
          <w:rFonts w:hint="eastAsia" w:ascii="仿宋_GB2312" w:hAnsi="宋体" w:eastAsia="仿宋_GB2312"/>
          <w:b/>
          <w:bCs/>
          <w:sz w:val="24"/>
          <w:lang w:val="en-US" w:eastAsia="zh-CN"/>
        </w:rPr>
        <w:t>1</w:t>
      </w:r>
      <w:r>
        <w:rPr>
          <w:rFonts w:hint="eastAsia" w:ascii="仿宋_GB2312" w:hAnsi="宋体" w:eastAsia="仿宋_GB2312"/>
          <w:b/>
          <w:bCs/>
          <w:sz w:val="24"/>
        </w:rPr>
        <w:t>:柳州市区文保单位巡查登记表</w:t>
      </w:r>
      <w:r>
        <w:rPr>
          <w:rFonts w:hint="eastAsia" w:ascii="仿宋_GB2312" w:hAnsi="宋体" w:eastAsia="仿宋_GB2312"/>
          <w:b/>
          <w:bCs/>
          <w:sz w:val="24"/>
          <w:lang w:eastAsia="zh-CN"/>
        </w:rPr>
        <w:t>、</w:t>
      </w:r>
      <w:r>
        <w:rPr>
          <w:rFonts w:hint="eastAsia" w:ascii="仿宋_GB2312" w:hAnsi="宋体" w:eastAsia="仿宋_GB2312"/>
          <w:b/>
          <w:bCs/>
          <w:sz w:val="24"/>
        </w:rPr>
        <w:t>附件</w:t>
      </w:r>
      <w:r>
        <w:rPr>
          <w:rFonts w:hint="eastAsia" w:ascii="仿宋_GB2312" w:hAnsi="宋体" w:eastAsia="仿宋_GB2312"/>
          <w:b/>
          <w:bCs/>
          <w:sz w:val="24"/>
          <w:lang w:val="en-US" w:eastAsia="zh-CN"/>
        </w:rPr>
        <w:t>2：各级文物保护单位及人员配备表</w:t>
      </w:r>
      <w:r>
        <w:rPr>
          <w:rFonts w:hint="eastAsia" w:ascii="仿宋_GB2312" w:hAnsi="宋体" w:eastAsia="仿宋_GB2312"/>
          <w:b/>
          <w:bCs/>
          <w:sz w:val="24"/>
        </w:rPr>
        <w:t>）</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0DD4AC39">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F879799">
      <w:pPr>
        <w:spacing w:after="120" w:line="300" w:lineRule="auto"/>
        <w:ind w:right="382" w:rightChars="182" w:firstLine="482" w:firstLineChars="200"/>
        <w:rPr>
          <w:rFonts w:hint="eastAsia" w:ascii="仿宋_GB2312" w:hAnsi="宋体" w:eastAsia="仿宋_GB2312"/>
          <w:b/>
          <w:sz w:val="24"/>
        </w:rPr>
      </w:pPr>
    </w:p>
    <w:p w14:paraId="26ED72D9">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3FFB278">
      <w:pPr>
        <w:ind w:firstLine="2160" w:firstLineChars="900"/>
        <w:rPr>
          <w:rFonts w:ascii="仿宋_GB2312" w:hAnsi="Courier New" w:eastAsia="仿宋_GB2312" w:cs="Courier New"/>
          <w:sz w:val="24"/>
        </w:rPr>
      </w:pPr>
    </w:p>
    <w:p w14:paraId="6848650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3F0F52C9">
      <w:pPr>
        <w:rPr>
          <w:rFonts w:ascii="仿宋_GB2312" w:hAnsi="Courier New" w:eastAsia="仿宋_GB2312" w:cs="Courier New"/>
          <w:sz w:val="24"/>
        </w:rPr>
      </w:pPr>
    </w:p>
    <w:p w14:paraId="00D41297">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20EB9F57">
      <w:pPr>
        <w:jc w:val="right"/>
        <w:rPr>
          <w:rFonts w:hint="eastAsia" w:ascii="仿宋_GB2312" w:hAnsi="宋体" w:eastAsia="仿宋_GB2312"/>
          <w:sz w:val="24"/>
        </w:rPr>
      </w:pPr>
    </w:p>
    <w:p w14:paraId="6DF2E3CA">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DF78539">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4867DF85">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3B807C44">
      <w:pPr>
        <w:pStyle w:val="26"/>
        <w:spacing w:line="276" w:lineRule="auto"/>
        <w:jc w:val="center"/>
        <w:rPr>
          <w:rFonts w:hint="eastAsia" w:hAnsi="宋体"/>
          <w:b/>
          <w:sz w:val="32"/>
          <w:szCs w:val="32"/>
        </w:rPr>
      </w:pPr>
      <w:r>
        <w:rPr>
          <w:rFonts w:hint="eastAsia" w:hAnsi="宋体"/>
          <w:b/>
          <w:sz w:val="32"/>
          <w:szCs w:val="32"/>
        </w:rPr>
        <w:t>商务响应表</w:t>
      </w:r>
    </w:p>
    <w:p w14:paraId="0EDD4213">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2C188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48AB4EEB">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2B6E2B7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64CAE7E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5D93226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66DDB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4A60072A">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29E01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DDE8F33">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3038595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269EFB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EB4B93F">
            <w:pPr>
              <w:snapToGrid w:val="0"/>
              <w:spacing w:before="156" w:beforeLines="50"/>
              <w:jc w:val="center"/>
              <w:rPr>
                <w:rFonts w:hint="eastAsia" w:ascii="仿宋_GB2312" w:hAnsi="宋体" w:eastAsia="仿宋_GB2312"/>
                <w:sz w:val="24"/>
              </w:rPr>
            </w:pPr>
          </w:p>
        </w:tc>
      </w:tr>
      <w:tr w14:paraId="1BA0E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C83D48F">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428A8C3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E6CC18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B3E68B4">
            <w:pPr>
              <w:snapToGrid w:val="0"/>
              <w:spacing w:before="156" w:beforeLines="50"/>
              <w:jc w:val="center"/>
              <w:rPr>
                <w:rFonts w:hint="eastAsia" w:ascii="仿宋_GB2312" w:hAnsi="宋体" w:eastAsia="仿宋_GB2312"/>
                <w:sz w:val="24"/>
              </w:rPr>
            </w:pPr>
          </w:p>
        </w:tc>
      </w:tr>
      <w:tr w14:paraId="74B27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842FF20">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50EBEB8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003C7B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4F80865">
            <w:pPr>
              <w:snapToGrid w:val="0"/>
              <w:spacing w:before="156" w:beforeLines="50"/>
              <w:jc w:val="center"/>
              <w:rPr>
                <w:rFonts w:hint="eastAsia" w:ascii="仿宋_GB2312" w:hAnsi="宋体" w:eastAsia="仿宋_GB2312"/>
                <w:sz w:val="24"/>
              </w:rPr>
            </w:pPr>
          </w:p>
        </w:tc>
      </w:tr>
      <w:tr w14:paraId="423F3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8F3890E">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0E45E97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05F5FB5">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C73EBAE">
            <w:pPr>
              <w:snapToGrid w:val="0"/>
              <w:spacing w:before="156" w:beforeLines="50"/>
              <w:jc w:val="center"/>
              <w:rPr>
                <w:rFonts w:hint="eastAsia" w:ascii="仿宋_GB2312" w:hAnsi="宋体" w:eastAsia="仿宋_GB2312"/>
                <w:sz w:val="24"/>
              </w:rPr>
            </w:pPr>
          </w:p>
        </w:tc>
      </w:tr>
      <w:tr w14:paraId="0630E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C556C85">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4157A45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7A51A1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2D3E1A7">
            <w:pPr>
              <w:snapToGrid w:val="0"/>
              <w:spacing w:before="156" w:beforeLines="50"/>
              <w:jc w:val="center"/>
              <w:rPr>
                <w:rFonts w:hint="eastAsia" w:ascii="仿宋_GB2312" w:hAnsi="宋体" w:eastAsia="仿宋_GB2312"/>
                <w:sz w:val="24"/>
              </w:rPr>
            </w:pPr>
          </w:p>
        </w:tc>
      </w:tr>
      <w:tr w14:paraId="1D105B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4B34ED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32B6F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C6C6571">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2BFCB75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90180E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8481FB9">
            <w:pPr>
              <w:snapToGrid w:val="0"/>
              <w:spacing w:before="156" w:beforeLines="50"/>
              <w:jc w:val="center"/>
              <w:rPr>
                <w:rFonts w:hint="eastAsia" w:ascii="仿宋_GB2312" w:hAnsi="宋体" w:eastAsia="仿宋_GB2312"/>
                <w:sz w:val="24"/>
              </w:rPr>
            </w:pPr>
          </w:p>
        </w:tc>
      </w:tr>
      <w:tr w14:paraId="2DDAB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453B6EA">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3EF7E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BEA989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3F01243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C6BEE5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A7CA453">
            <w:pPr>
              <w:snapToGrid w:val="0"/>
              <w:spacing w:before="156" w:beforeLines="50"/>
              <w:jc w:val="center"/>
              <w:rPr>
                <w:rFonts w:hint="eastAsia" w:ascii="仿宋_GB2312" w:hAnsi="宋体" w:eastAsia="仿宋_GB2312"/>
                <w:sz w:val="24"/>
              </w:rPr>
            </w:pPr>
          </w:p>
        </w:tc>
      </w:tr>
      <w:tr w14:paraId="5B816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B6B5F6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0B151F9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7A59CF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612FA12">
            <w:pPr>
              <w:snapToGrid w:val="0"/>
              <w:spacing w:before="156" w:beforeLines="50"/>
              <w:jc w:val="center"/>
              <w:rPr>
                <w:rFonts w:hint="eastAsia" w:ascii="仿宋_GB2312" w:hAnsi="宋体" w:eastAsia="仿宋_GB2312"/>
                <w:sz w:val="24"/>
              </w:rPr>
            </w:pPr>
          </w:p>
        </w:tc>
      </w:tr>
      <w:tr w14:paraId="072B6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8F8F9EB">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2ED183D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36BABF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D6529FD">
            <w:pPr>
              <w:snapToGrid w:val="0"/>
              <w:spacing w:before="156" w:beforeLines="50"/>
              <w:jc w:val="center"/>
              <w:rPr>
                <w:rFonts w:hint="eastAsia" w:ascii="仿宋_GB2312" w:hAnsi="宋体" w:eastAsia="仿宋_GB2312"/>
                <w:sz w:val="24"/>
              </w:rPr>
            </w:pPr>
          </w:p>
        </w:tc>
      </w:tr>
      <w:tr w14:paraId="45DD7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00B05D1">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147FF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3A17DF0">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35868C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C2B45D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A4B6B7E">
            <w:pPr>
              <w:snapToGrid w:val="0"/>
              <w:spacing w:before="156" w:beforeLines="50"/>
              <w:jc w:val="center"/>
              <w:rPr>
                <w:rFonts w:hint="eastAsia" w:ascii="仿宋_GB2312" w:hAnsi="宋体" w:eastAsia="仿宋_GB2312"/>
                <w:sz w:val="24"/>
              </w:rPr>
            </w:pPr>
          </w:p>
        </w:tc>
      </w:tr>
    </w:tbl>
    <w:p w14:paraId="43FA47F4">
      <w:pPr>
        <w:pStyle w:val="26"/>
        <w:ind w:firstLine="5180" w:firstLineChars="2150"/>
        <w:rPr>
          <w:rFonts w:ascii="仿宋_GB2312" w:eastAsia="仿宋_GB2312"/>
          <w:b/>
          <w:sz w:val="24"/>
        </w:rPr>
      </w:pPr>
    </w:p>
    <w:p w14:paraId="7FE5D4D6">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DFB6F7">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42282ED4">
      <w:pPr>
        <w:pStyle w:val="26"/>
        <w:spacing w:line="300" w:lineRule="exact"/>
        <w:ind w:firstLine="482" w:firstLineChars="200"/>
        <w:rPr>
          <w:rFonts w:ascii="仿宋_GB2312" w:eastAsia="仿宋_GB2312"/>
          <w:b/>
          <w:sz w:val="24"/>
        </w:rPr>
      </w:pPr>
    </w:p>
    <w:p w14:paraId="76EBF2AA">
      <w:pPr>
        <w:pStyle w:val="26"/>
        <w:spacing w:line="300" w:lineRule="exact"/>
        <w:rPr>
          <w:rFonts w:ascii="仿宋_GB2312" w:eastAsia="仿宋_GB2312"/>
          <w:b/>
          <w:sz w:val="24"/>
        </w:rPr>
      </w:pPr>
    </w:p>
    <w:p w14:paraId="53C01AE7">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D635940">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2A25572">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4972C97E">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23CEF08">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180A7636">
      <w:pPr>
        <w:pStyle w:val="445"/>
        <w:rPr>
          <w:rFonts w:ascii="仿宋_GB2312" w:eastAsia="仿宋_GB2312"/>
          <w:b/>
          <w:bCs/>
          <w:color w:val="000000"/>
        </w:rPr>
      </w:pPr>
      <w:r>
        <w:rPr>
          <w:rFonts w:hint="eastAsia" w:ascii="仿宋_GB2312" w:eastAsia="仿宋_GB2312"/>
          <w:b/>
          <w:bCs/>
          <w:color w:val="000000"/>
        </w:rPr>
        <w:t>（4）拟投入服务团队承诺函格式（必须提供）：</w:t>
      </w:r>
    </w:p>
    <w:p w14:paraId="0291E015">
      <w:pPr>
        <w:pStyle w:val="445"/>
        <w:spacing w:line="405" w:lineRule="atLeast"/>
        <w:rPr>
          <w:rFonts w:hint="eastAsia" w:ascii="仿宋_GB2312" w:eastAsia="仿宋_GB2312"/>
          <w:color w:val="000000"/>
        </w:rPr>
      </w:pPr>
      <w:r>
        <w:rPr>
          <w:rFonts w:hint="eastAsia" w:ascii="仿宋_GB2312" w:eastAsia="仿宋_GB2312"/>
          <w:color w:val="000000"/>
        </w:rPr>
        <w:t> </w:t>
      </w:r>
    </w:p>
    <w:p w14:paraId="09D4C4DD">
      <w:pPr>
        <w:pStyle w:val="44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458234DB">
      <w:pPr>
        <w:pStyle w:val="445"/>
        <w:spacing w:line="405" w:lineRule="atLeast"/>
        <w:rPr>
          <w:rFonts w:hint="eastAsia" w:ascii="仿宋_GB2312" w:eastAsia="仿宋_GB2312"/>
          <w:color w:val="000000"/>
        </w:rPr>
      </w:pPr>
      <w:r>
        <w:rPr>
          <w:rFonts w:hint="eastAsia" w:ascii="仿宋_GB2312" w:eastAsia="仿宋_GB2312"/>
          <w:color w:val="000000"/>
        </w:rPr>
        <w:t> </w:t>
      </w:r>
    </w:p>
    <w:p w14:paraId="1C6ED563">
      <w:pPr>
        <w:pStyle w:val="445"/>
        <w:spacing w:line="405" w:lineRule="atLeast"/>
        <w:rPr>
          <w:rFonts w:hint="eastAsia" w:ascii="仿宋_GB2312" w:eastAsia="仿宋_GB2312"/>
          <w:color w:val="000000"/>
        </w:rPr>
      </w:pPr>
      <w:r>
        <w:rPr>
          <w:rFonts w:hint="eastAsia" w:ascii="仿宋_GB2312" w:eastAsia="仿宋_GB2312"/>
          <w:color w:val="000000"/>
          <w:u w:val="single"/>
        </w:rPr>
        <w:t>柳州市文物保护与考古研究中心、柳州市政府集中采购中心：</w:t>
      </w:r>
    </w:p>
    <w:p w14:paraId="4E1908D7">
      <w:pPr>
        <w:pStyle w:val="44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6BACC55C">
      <w:pPr>
        <w:pStyle w:val="445"/>
        <w:spacing w:line="405" w:lineRule="atLeast"/>
        <w:rPr>
          <w:rFonts w:hint="eastAsia" w:ascii="仿宋_GB2312" w:eastAsia="仿宋_GB2312"/>
          <w:color w:val="000000"/>
        </w:rPr>
      </w:pPr>
      <w:r>
        <w:rPr>
          <w:rFonts w:hint="eastAsia" w:ascii="仿宋_GB2312" w:eastAsia="仿宋_GB2312"/>
          <w:color w:val="000000"/>
        </w:rPr>
        <w:t>  特此承诺！</w:t>
      </w:r>
    </w:p>
    <w:p w14:paraId="31A51DC0">
      <w:pPr>
        <w:pStyle w:val="445"/>
        <w:spacing w:line="405" w:lineRule="atLeast"/>
        <w:rPr>
          <w:rFonts w:hint="eastAsia" w:ascii="仿宋_GB2312" w:eastAsia="仿宋_GB2312"/>
          <w:color w:val="000000"/>
        </w:rPr>
      </w:pPr>
      <w:r>
        <w:rPr>
          <w:rFonts w:hint="eastAsia" w:ascii="仿宋_GB2312" w:eastAsia="仿宋_GB2312"/>
          <w:color w:val="000000"/>
        </w:rPr>
        <w:t> </w:t>
      </w:r>
    </w:p>
    <w:p w14:paraId="0EAB9B54">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027E77F">
      <w:pPr>
        <w:pStyle w:val="445"/>
        <w:jc w:val="right"/>
        <w:rPr>
          <w:rFonts w:hint="eastAsia" w:ascii="仿宋_GB2312" w:eastAsia="仿宋_GB2312"/>
          <w:color w:val="000000"/>
        </w:rPr>
      </w:pPr>
      <w:r>
        <w:rPr>
          <w:rFonts w:hint="eastAsia" w:ascii="仿宋_GB2312" w:eastAsia="仿宋_GB2312"/>
          <w:color w:val="000000"/>
        </w:rPr>
        <w:t>日期：   年   月   日</w:t>
      </w:r>
    </w:p>
    <w:p w14:paraId="5477C080">
      <w:pPr>
        <w:pStyle w:val="44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51A21897">
      <w:pPr>
        <w:pStyle w:val="445"/>
        <w:jc w:val="right"/>
        <w:rPr>
          <w:rFonts w:hint="eastAsia" w:ascii="仿宋_GB2312" w:eastAsia="仿宋_GB2312"/>
          <w:color w:val="000000"/>
        </w:rPr>
      </w:pPr>
      <w:r>
        <w:rPr>
          <w:rFonts w:hint="eastAsia" w:ascii="仿宋_GB2312" w:eastAsia="仿宋_GB2312"/>
          <w:color w:val="000000"/>
        </w:rPr>
        <w:t>       </w:t>
      </w:r>
    </w:p>
    <w:p w14:paraId="20A772E2">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71EDBD2E">
      <w:pPr>
        <w:pStyle w:val="445"/>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10974781">
      <w:pPr>
        <w:pStyle w:val="445"/>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w:t>
      </w:r>
      <w:r>
        <w:rPr>
          <w:rFonts w:hint="eastAsia" w:ascii="仿宋_GB2312" w:eastAsia="仿宋_GB2312"/>
          <w:b/>
          <w:bCs/>
          <w:color w:val="000000"/>
          <w:lang w:val="en-US" w:eastAsia="zh-CN"/>
        </w:rPr>
        <w:t>分</w:t>
      </w:r>
      <w:r>
        <w:rPr>
          <w:rFonts w:hint="eastAsia" w:ascii="仿宋_GB2312" w:eastAsia="仿宋_GB2312"/>
          <w:b/>
          <w:bCs/>
          <w:color w:val="000000"/>
        </w:rPr>
        <w:t>”中的人员素质评分内容，结合自身响应情况编写。</w:t>
      </w:r>
    </w:p>
    <w:p w14:paraId="20AC3FC3">
      <w:pPr>
        <w:pStyle w:val="445"/>
        <w:jc w:val="center"/>
        <w:rPr>
          <w:rFonts w:hint="eastAsia" w:ascii="仿宋_GB2312" w:eastAsia="仿宋_GB2312"/>
          <w:color w:val="000000"/>
        </w:rPr>
      </w:pPr>
      <w:r>
        <w:rPr>
          <w:rFonts w:hint="eastAsia" w:ascii="仿宋_GB2312" w:eastAsia="仿宋_GB2312"/>
          <w:b/>
          <w:bCs/>
          <w:color w:val="000000"/>
        </w:rPr>
        <w:t>  </w:t>
      </w:r>
      <w:r>
        <w:rPr>
          <w:rFonts w:hint="eastAsia" w:ascii="仿宋_GB2312" w:eastAsia="仿宋_GB2312"/>
          <w:b/>
          <w:bCs/>
          <w:color w:val="000000"/>
          <w:sz w:val="27"/>
          <w:szCs w:val="27"/>
        </w:rPr>
        <w:t>服务人员素质结构表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9"/>
        <w:gridCol w:w="1723"/>
        <w:gridCol w:w="2633"/>
        <w:gridCol w:w="3253"/>
        <w:gridCol w:w="1337"/>
      </w:tblGrid>
      <w:tr w14:paraId="35F8B6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E64C1C">
            <w:pPr>
              <w:pStyle w:val="445"/>
              <w:jc w:val="center"/>
              <w:rPr>
                <w:rFonts w:hint="eastAsia" w:ascii="仿宋_GB2312" w:eastAsia="仿宋_GB2312"/>
                <w:color w:val="000000"/>
              </w:rPr>
            </w:pPr>
            <w:r>
              <w:rPr>
                <w:rFonts w:hint="eastAsia" w:ascii="仿宋_GB2312" w:eastAsia="仿宋_GB2312"/>
                <w:b/>
                <w:bCs/>
                <w:color w:val="000000"/>
              </w:rPr>
              <w:t>管护维护员</w:t>
            </w:r>
          </w:p>
        </w:tc>
      </w:tr>
      <w:tr w14:paraId="56E1E8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AB24D4">
            <w:pPr>
              <w:pStyle w:val="445"/>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70A35B">
            <w:pPr>
              <w:pStyle w:val="445"/>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26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3D9561">
            <w:pPr>
              <w:pStyle w:val="445"/>
              <w:jc w:val="center"/>
              <w:rPr>
                <w:rFonts w:hint="eastAsia" w:ascii="仿宋_GB2312" w:eastAsia="仿宋_GB2312"/>
                <w:color w:val="000000"/>
              </w:rPr>
            </w:pPr>
            <w:r>
              <w:rPr>
                <w:rFonts w:hint="eastAsia" w:ascii="仿宋_GB2312" w:eastAsia="仿宋_GB2312"/>
                <w:color w:val="000000"/>
              </w:rPr>
              <w:t>持证情况</w:t>
            </w:r>
          </w:p>
        </w:tc>
        <w:tc>
          <w:tcPr>
            <w:tcW w:w="32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EBA42A">
            <w:pPr>
              <w:pStyle w:val="445"/>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C101B9">
            <w:pPr>
              <w:pStyle w:val="445"/>
              <w:jc w:val="center"/>
              <w:rPr>
                <w:rFonts w:hint="eastAsia" w:ascii="仿宋_GB2312" w:eastAsia="仿宋_GB2312"/>
                <w:color w:val="000000"/>
              </w:rPr>
            </w:pPr>
            <w:r>
              <w:rPr>
                <w:rFonts w:hint="eastAsia" w:ascii="仿宋_GB2312" w:eastAsia="仿宋_GB2312"/>
                <w:color w:val="000000"/>
              </w:rPr>
              <w:t>……</w:t>
            </w:r>
          </w:p>
        </w:tc>
      </w:tr>
      <w:tr w14:paraId="6038E8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A21CD6">
            <w:pPr>
              <w:pStyle w:val="445"/>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CD51AC">
            <w:pPr>
              <w:pStyle w:val="44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81DBC6">
            <w:pPr>
              <w:pStyle w:val="445"/>
              <w:jc w:val="center"/>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2B14">
            <w:pPr>
              <w:pStyle w:val="44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3B77C">
            <w:pPr>
              <w:pStyle w:val="445"/>
              <w:jc w:val="center"/>
              <w:rPr>
                <w:rFonts w:hint="eastAsia" w:ascii="仿宋_GB2312" w:eastAsia="仿宋_GB2312"/>
                <w:color w:val="000000"/>
              </w:rPr>
            </w:pPr>
            <w:r>
              <w:rPr>
                <w:rFonts w:hint="eastAsia" w:ascii="仿宋_GB2312" w:eastAsia="仿宋_GB2312"/>
                <w:color w:val="000000"/>
              </w:rPr>
              <w:t> </w:t>
            </w:r>
          </w:p>
        </w:tc>
      </w:tr>
      <w:tr w14:paraId="72BC72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C00B80">
            <w:pPr>
              <w:pStyle w:val="445"/>
              <w:jc w:val="center"/>
              <w:rPr>
                <w:rFonts w:hint="eastAsia" w:ascii="仿宋_GB2312" w:eastAsia="仿宋_GB2312"/>
                <w:color w:val="000000"/>
              </w:rPr>
            </w:pPr>
            <w:r>
              <w:rPr>
                <w:rFonts w:hint="eastAsia" w:ascii="仿宋_GB2312" w:eastAsia="仿宋_GB2312"/>
                <w:color w:val="000000"/>
              </w:rPr>
              <w:t>2</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055EF8">
            <w:pPr>
              <w:pStyle w:val="44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574CA0">
            <w:pPr>
              <w:pStyle w:val="445"/>
              <w:jc w:val="center"/>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BBD09">
            <w:pPr>
              <w:pStyle w:val="44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282A56">
            <w:pPr>
              <w:pStyle w:val="445"/>
              <w:jc w:val="center"/>
              <w:rPr>
                <w:rFonts w:hint="eastAsia" w:ascii="仿宋_GB2312" w:eastAsia="仿宋_GB2312"/>
                <w:color w:val="000000"/>
              </w:rPr>
            </w:pPr>
            <w:r>
              <w:rPr>
                <w:rFonts w:hint="eastAsia" w:ascii="仿宋_GB2312" w:eastAsia="仿宋_GB2312"/>
                <w:color w:val="000000"/>
              </w:rPr>
              <w:t> </w:t>
            </w:r>
          </w:p>
        </w:tc>
      </w:tr>
      <w:tr w14:paraId="1C3F78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EDEE20">
            <w:pPr>
              <w:pStyle w:val="445"/>
              <w:jc w:val="center"/>
              <w:rPr>
                <w:rFonts w:hint="eastAsia" w:ascii="仿宋_GB2312" w:eastAsia="仿宋_GB2312"/>
                <w:color w:val="000000"/>
              </w:rPr>
            </w:pPr>
            <w:r>
              <w:rPr>
                <w:rFonts w:hint="eastAsia" w:ascii="仿宋_GB2312" w:eastAsia="仿宋_GB2312"/>
                <w:color w:val="000000"/>
              </w:rPr>
              <w:t>3</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97CEAE">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C0F893">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934E4">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A9DE12">
            <w:pPr>
              <w:pStyle w:val="445"/>
              <w:spacing w:line="405" w:lineRule="atLeast"/>
              <w:rPr>
                <w:rFonts w:hint="eastAsia" w:ascii="仿宋_GB2312" w:eastAsia="仿宋_GB2312"/>
                <w:color w:val="000000"/>
              </w:rPr>
            </w:pPr>
            <w:r>
              <w:rPr>
                <w:rFonts w:hint="eastAsia" w:ascii="仿宋_GB2312" w:eastAsia="仿宋_GB2312"/>
                <w:color w:val="000000"/>
              </w:rPr>
              <w:t> </w:t>
            </w:r>
          </w:p>
        </w:tc>
      </w:tr>
      <w:tr w14:paraId="10DA87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A8A82F">
            <w:pPr>
              <w:pStyle w:val="445"/>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28B7D0">
            <w:pPr>
              <w:pStyle w:val="445"/>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B23670">
            <w:pPr>
              <w:pStyle w:val="445"/>
              <w:jc w:val="center"/>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06E6DD">
            <w:pPr>
              <w:pStyle w:val="445"/>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B8486C">
            <w:pPr>
              <w:pStyle w:val="445"/>
              <w:jc w:val="center"/>
              <w:rPr>
                <w:rFonts w:hint="eastAsia" w:ascii="仿宋_GB2312" w:eastAsia="仿宋_GB2312"/>
                <w:color w:val="000000"/>
              </w:rPr>
            </w:pPr>
            <w:r>
              <w:rPr>
                <w:rFonts w:hint="eastAsia" w:ascii="仿宋_GB2312" w:eastAsia="仿宋_GB2312"/>
                <w:color w:val="000000"/>
              </w:rPr>
              <w:t> </w:t>
            </w:r>
          </w:p>
        </w:tc>
      </w:tr>
    </w:tbl>
    <w:p w14:paraId="19E65B04">
      <w:pPr>
        <w:pStyle w:val="445"/>
        <w:spacing w:line="405" w:lineRule="atLeast"/>
        <w:rPr>
          <w:rFonts w:hint="eastAsia" w:ascii="仿宋_GB2312" w:eastAsia="仿宋_GB2312"/>
          <w:color w:val="000000"/>
        </w:rPr>
      </w:pPr>
      <w:r>
        <w:rPr>
          <w:rFonts w:hint="eastAsia" w:ascii="仿宋_GB2312" w:eastAsia="仿宋_GB2312"/>
          <w:color w:val="000000"/>
        </w:rPr>
        <w:t> </w:t>
      </w:r>
    </w:p>
    <w:p w14:paraId="53E48F78">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417D209E">
      <w:pPr>
        <w:pStyle w:val="445"/>
        <w:spacing w:line="405" w:lineRule="atLeast"/>
        <w:rPr>
          <w:rFonts w:hint="eastAsia" w:ascii="仿宋_GB2312" w:eastAsia="仿宋_GB2312"/>
          <w:color w:val="000000"/>
        </w:rPr>
      </w:pPr>
      <w:r>
        <w:rPr>
          <w:rFonts w:hint="eastAsia" w:ascii="仿宋_GB2312" w:eastAsia="仿宋_GB2312"/>
          <w:color w:val="000000"/>
        </w:rPr>
        <w:t> </w:t>
      </w:r>
    </w:p>
    <w:p w14:paraId="0CB73BB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79A50F0">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3BF8A9C">
      <w:pPr>
        <w:pStyle w:val="445"/>
        <w:jc w:val="right"/>
        <w:rPr>
          <w:rFonts w:hint="eastAsia" w:ascii="仿宋_GB2312" w:eastAsia="仿宋_GB2312"/>
          <w:color w:val="000000"/>
        </w:rPr>
      </w:pPr>
      <w:r>
        <w:rPr>
          <w:rFonts w:hint="eastAsia" w:ascii="仿宋_GB2312" w:eastAsia="仿宋_GB2312"/>
          <w:color w:val="000000"/>
        </w:rPr>
        <w:t>日期：   年   月   日</w:t>
      </w:r>
    </w:p>
    <w:p w14:paraId="6FB28B5D">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6941716">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25CCA9DF">
      <w:pPr>
        <w:pStyle w:val="445"/>
        <w:jc w:val="center"/>
        <w:rPr>
          <w:rFonts w:hint="eastAsia" w:ascii="仿宋_GB2312" w:eastAsia="仿宋_GB2312"/>
          <w:color w:val="000000"/>
        </w:rPr>
      </w:pPr>
      <w:r>
        <w:rPr>
          <w:rFonts w:hint="eastAsia" w:ascii="仿宋_GB2312" w:eastAsia="仿宋_GB2312"/>
          <w:color w:val="000000"/>
        </w:rPr>
        <w:t> </w:t>
      </w:r>
    </w:p>
    <w:p w14:paraId="4542E969">
      <w:pPr>
        <w:pStyle w:val="44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49203415">
      <w:pPr>
        <w:pStyle w:val="445"/>
        <w:spacing w:line="405" w:lineRule="atLeast"/>
        <w:rPr>
          <w:rFonts w:hint="eastAsia" w:ascii="仿宋_GB2312" w:eastAsia="仿宋_GB2312"/>
          <w:color w:val="000000"/>
        </w:rPr>
      </w:pPr>
      <w:r>
        <w:rPr>
          <w:rFonts w:hint="eastAsia" w:ascii="仿宋_GB2312" w:eastAsia="仿宋_GB2312"/>
          <w:color w:val="000000"/>
        </w:rPr>
        <w:t> </w:t>
      </w:r>
    </w:p>
    <w:p w14:paraId="7DECD33F">
      <w:pPr>
        <w:pStyle w:val="445"/>
        <w:spacing w:line="405" w:lineRule="atLeast"/>
        <w:rPr>
          <w:rFonts w:hint="eastAsia" w:ascii="仿宋_GB2312" w:eastAsia="仿宋_GB2312"/>
          <w:color w:val="000000"/>
        </w:rPr>
      </w:pPr>
      <w:r>
        <w:rPr>
          <w:rFonts w:hint="eastAsia" w:ascii="仿宋_GB2312" w:eastAsia="仿宋_GB2312"/>
          <w:color w:val="000000"/>
        </w:rPr>
        <w:t xml:space="preserve">  </w:t>
      </w:r>
    </w:p>
    <w:p w14:paraId="0CDB7F07">
      <w:pPr>
        <w:pStyle w:val="44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5721EAD5">
      <w:pPr>
        <w:pStyle w:val="44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DF5B452">
      <w:pPr>
        <w:pStyle w:val="445"/>
        <w:spacing w:line="405" w:lineRule="atLeast"/>
        <w:rPr>
          <w:rFonts w:hint="eastAsia" w:ascii="仿宋_GB2312" w:eastAsia="仿宋_GB2312"/>
          <w:color w:val="000000"/>
        </w:rPr>
      </w:pPr>
      <w:r>
        <w:rPr>
          <w:rFonts w:hint="eastAsia" w:ascii="仿宋_GB2312" w:eastAsia="仿宋_GB2312"/>
          <w:color w:val="000000"/>
        </w:rPr>
        <w:t> </w:t>
      </w:r>
    </w:p>
    <w:p w14:paraId="092CB28E">
      <w:pPr>
        <w:pStyle w:val="445"/>
        <w:spacing w:line="405" w:lineRule="atLeast"/>
        <w:rPr>
          <w:rFonts w:hint="eastAsia" w:ascii="仿宋_GB2312" w:eastAsia="仿宋_GB2312"/>
          <w:color w:val="000000"/>
        </w:rPr>
      </w:pPr>
      <w:r>
        <w:rPr>
          <w:rFonts w:hint="eastAsia" w:ascii="仿宋_GB2312" w:eastAsia="仿宋_GB2312"/>
          <w:color w:val="000000"/>
        </w:rPr>
        <w:t> </w:t>
      </w:r>
    </w:p>
    <w:p w14:paraId="1B17717E">
      <w:pPr>
        <w:pStyle w:val="445"/>
        <w:jc w:val="right"/>
        <w:rPr>
          <w:rFonts w:hint="eastAsia" w:ascii="仿宋_GB2312" w:eastAsia="仿宋_GB2312"/>
          <w:color w:val="000000"/>
        </w:rPr>
      </w:pPr>
      <w:r>
        <w:rPr>
          <w:rFonts w:hint="eastAsia" w:ascii="仿宋_GB2312" w:eastAsia="仿宋_GB2312"/>
          <w:color w:val="000000"/>
        </w:rPr>
        <w:t xml:space="preserve">                                   </w:t>
      </w:r>
    </w:p>
    <w:p w14:paraId="6FDA1763">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5FD9508">
      <w:pPr>
        <w:pStyle w:val="445"/>
        <w:jc w:val="right"/>
        <w:rPr>
          <w:rFonts w:hint="eastAsia" w:ascii="仿宋_GB2312" w:eastAsia="仿宋_GB2312"/>
          <w:color w:val="000000"/>
        </w:rPr>
      </w:pPr>
      <w:r>
        <w:rPr>
          <w:rFonts w:hint="eastAsia" w:ascii="仿宋_GB2312" w:eastAsia="仿宋_GB2312"/>
          <w:color w:val="000000"/>
        </w:rPr>
        <w:t>日期：   年   月   日</w:t>
      </w:r>
    </w:p>
    <w:p w14:paraId="6FCAB0B2">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09371FF">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10B8FC0A">
      <w:pPr>
        <w:pStyle w:val="445"/>
        <w:jc w:val="center"/>
        <w:rPr>
          <w:rFonts w:hint="eastAsia" w:ascii="仿宋_GB2312" w:eastAsia="仿宋_GB2312"/>
          <w:color w:val="000000"/>
        </w:rPr>
      </w:pPr>
      <w:r>
        <w:rPr>
          <w:rFonts w:hint="eastAsia" w:ascii="仿宋_GB2312" w:eastAsia="仿宋_GB2312"/>
          <w:color w:val="000000"/>
        </w:rPr>
        <w:t> </w:t>
      </w:r>
    </w:p>
    <w:p w14:paraId="763B343F">
      <w:pPr>
        <w:pStyle w:val="44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4934D1A4">
      <w:pPr>
        <w:pStyle w:val="445"/>
        <w:spacing w:line="405" w:lineRule="atLeast"/>
        <w:rPr>
          <w:rFonts w:hint="eastAsia" w:ascii="仿宋_GB2312" w:eastAsia="仿宋_GB2312"/>
          <w:color w:val="000000"/>
        </w:rPr>
      </w:pPr>
      <w:r>
        <w:rPr>
          <w:rFonts w:hint="eastAsia" w:ascii="仿宋_GB2312" w:eastAsia="仿宋_GB2312"/>
          <w:color w:val="000000"/>
        </w:rPr>
        <w:t xml:space="preserve">  </w:t>
      </w:r>
    </w:p>
    <w:p w14:paraId="36878E4C">
      <w:pPr>
        <w:pStyle w:val="445"/>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p>
    <w:p w14:paraId="41D45189">
      <w:pPr>
        <w:pStyle w:val="44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8968290">
      <w:pPr>
        <w:pStyle w:val="445"/>
        <w:spacing w:line="405" w:lineRule="atLeast"/>
        <w:rPr>
          <w:rFonts w:hint="eastAsia" w:ascii="仿宋_GB2312" w:eastAsia="仿宋_GB2312"/>
          <w:color w:val="000000"/>
        </w:rPr>
      </w:pPr>
      <w:r>
        <w:rPr>
          <w:rFonts w:hint="eastAsia" w:ascii="仿宋_GB2312" w:eastAsia="仿宋_GB2312"/>
          <w:color w:val="000000"/>
        </w:rPr>
        <w:t> </w:t>
      </w:r>
    </w:p>
    <w:p w14:paraId="6A5DA1C2">
      <w:pPr>
        <w:pStyle w:val="445"/>
        <w:jc w:val="right"/>
        <w:rPr>
          <w:rFonts w:hint="eastAsia" w:ascii="仿宋_GB2312" w:eastAsia="仿宋_GB2312"/>
          <w:color w:val="000000"/>
        </w:rPr>
      </w:pPr>
      <w:r>
        <w:rPr>
          <w:rFonts w:hint="eastAsia" w:ascii="仿宋_GB2312" w:eastAsia="仿宋_GB2312"/>
          <w:color w:val="000000"/>
        </w:rPr>
        <w:t>                                                </w:t>
      </w:r>
    </w:p>
    <w:p w14:paraId="224C5F5E">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11F6C66">
      <w:pPr>
        <w:pStyle w:val="445"/>
        <w:jc w:val="right"/>
        <w:rPr>
          <w:rFonts w:hint="eastAsia" w:ascii="仿宋_GB2312" w:eastAsia="仿宋_GB2312"/>
          <w:color w:val="000000"/>
        </w:rPr>
      </w:pPr>
      <w:r>
        <w:rPr>
          <w:rFonts w:hint="eastAsia" w:ascii="仿宋_GB2312" w:eastAsia="仿宋_GB2312"/>
          <w:color w:val="000000"/>
        </w:rPr>
        <w:t>日期：   年   月   日</w:t>
      </w:r>
    </w:p>
    <w:p w14:paraId="7250B7F4">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38041B">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（8）针对本项目的进退场服务交接方案格式（如有）：</w:t>
      </w:r>
    </w:p>
    <w:p w14:paraId="1C61E8BF">
      <w:pPr>
        <w:pStyle w:val="445"/>
        <w:jc w:val="center"/>
        <w:rPr>
          <w:rFonts w:hint="eastAsia" w:ascii="仿宋_GB2312" w:eastAsia="仿宋_GB2312"/>
          <w:color w:val="000000"/>
        </w:rPr>
      </w:pPr>
      <w:r>
        <w:rPr>
          <w:rFonts w:hint="eastAsia" w:ascii="仿宋_GB2312" w:eastAsia="仿宋_GB2312"/>
          <w:color w:val="000000"/>
        </w:rPr>
        <w:t> </w:t>
      </w:r>
    </w:p>
    <w:p w14:paraId="53EE54C0">
      <w:pPr>
        <w:pStyle w:val="445"/>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1D6530CD">
      <w:pPr>
        <w:pStyle w:val="445"/>
        <w:spacing w:line="405" w:lineRule="atLeast"/>
        <w:rPr>
          <w:rFonts w:hint="eastAsia" w:ascii="仿宋_GB2312" w:eastAsia="仿宋_GB2312"/>
          <w:color w:val="000000"/>
        </w:rPr>
      </w:pPr>
      <w:r>
        <w:rPr>
          <w:rFonts w:hint="eastAsia" w:ascii="仿宋_GB2312" w:eastAsia="仿宋_GB2312"/>
          <w:color w:val="000000"/>
        </w:rPr>
        <w:t> </w:t>
      </w:r>
    </w:p>
    <w:p w14:paraId="0B50DE6C">
      <w:pPr>
        <w:pStyle w:val="445"/>
        <w:spacing w:line="405" w:lineRule="atLeast"/>
        <w:rPr>
          <w:rFonts w:hint="eastAsia" w:ascii="仿宋_GB2312" w:eastAsia="仿宋_GB2312"/>
          <w:b/>
          <w:bCs/>
          <w:color w:val="000000"/>
        </w:rPr>
      </w:pPr>
      <w:r>
        <w:rPr>
          <w:rFonts w:hint="eastAsia" w:ascii="仿宋_GB2312" w:eastAsia="仿宋_GB2312"/>
          <w:color w:val="000000"/>
        </w:rPr>
        <w:t>  由供应商按第三章《采购需求》内容自行编写</w:t>
      </w:r>
      <w:r>
        <w:rPr>
          <w:rFonts w:hint="eastAsia" w:ascii="仿宋_GB2312" w:eastAsia="仿宋_GB2312"/>
          <w:color w:val="000000"/>
          <w:lang w:eastAsia="zh-CN"/>
        </w:rPr>
        <w:t>，</w:t>
      </w:r>
      <w:r>
        <w:rPr>
          <w:rFonts w:hint="eastAsia" w:ascii="仿宋_GB2312" w:eastAsia="仿宋_GB2312"/>
          <w:b/>
          <w:bCs/>
          <w:color w:val="000000"/>
          <w:lang w:eastAsia="zh-CN"/>
        </w:rPr>
        <w:t>可以包括</w:t>
      </w:r>
      <w:r>
        <w:rPr>
          <w:rFonts w:hint="eastAsia" w:ascii="仿宋_GB2312" w:eastAsia="仿宋_GB2312"/>
          <w:b/>
          <w:bCs/>
          <w:color w:val="000000"/>
        </w:rPr>
        <w:t xml:space="preserve">：（1）提出进场交接方案；（2）提出退场交接方案。  </w:t>
      </w:r>
    </w:p>
    <w:p w14:paraId="56BCA96F">
      <w:pPr>
        <w:pStyle w:val="445"/>
        <w:spacing w:line="405" w:lineRule="atLeast"/>
        <w:rPr>
          <w:rFonts w:hint="eastAsia" w:ascii="仿宋_GB2312" w:eastAsia="仿宋_GB2312"/>
          <w:color w:val="000000"/>
        </w:rPr>
      </w:pPr>
      <w:r>
        <w:rPr>
          <w:rFonts w:hint="eastAsia" w:ascii="仿宋_GB2312" w:eastAsia="仿宋_GB2312"/>
          <w:b/>
          <w:bCs/>
          <w:color w:val="000000"/>
        </w:rPr>
        <w:t>所列内容作为构成合同不可分割的部分，必须真实、诚信。</w:t>
      </w:r>
    </w:p>
    <w:p w14:paraId="09C04D40">
      <w:pPr>
        <w:pStyle w:val="445"/>
        <w:spacing w:line="405" w:lineRule="atLeast"/>
        <w:rPr>
          <w:rFonts w:hint="eastAsia" w:ascii="仿宋_GB2312" w:eastAsia="仿宋_GB2312"/>
          <w:color w:val="000000"/>
        </w:rPr>
      </w:pPr>
      <w:r>
        <w:rPr>
          <w:rFonts w:hint="eastAsia" w:ascii="仿宋_GB2312" w:eastAsia="仿宋_GB2312"/>
          <w:color w:val="000000"/>
        </w:rPr>
        <w:t> </w:t>
      </w:r>
    </w:p>
    <w:p w14:paraId="7E21559D">
      <w:pPr>
        <w:pStyle w:val="445"/>
        <w:spacing w:line="405" w:lineRule="atLeast"/>
        <w:rPr>
          <w:rFonts w:hint="eastAsia" w:ascii="仿宋_GB2312" w:eastAsia="仿宋_GB2312"/>
          <w:color w:val="000000"/>
        </w:rPr>
      </w:pPr>
      <w:r>
        <w:rPr>
          <w:rFonts w:hint="eastAsia" w:ascii="仿宋_GB2312" w:eastAsia="仿宋_GB2312"/>
          <w:color w:val="000000"/>
        </w:rPr>
        <w:t> </w:t>
      </w:r>
    </w:p>
    <w:p w14:paraId="48E6598C">
      <w:pPr>
        <w:pStyle w:val="445"/>
        <w:jc w:val="right"/>
        <w:rPr>
          <w:rFonts w:hint="eastAsia" w:ascii="仿宋_GB2312" w:eastAsia="仿宋_GB2312"/>
          <w:color w:val="000000"/>
        </w:rPr>
      </w:pPr>
      <w:r>
        <w:rPr>
          <w:rFonts w:hint="eastAsia" w:ascii="仿宋_GB2312" w:eastAsia="仿宋_GB2312"/>
          <w:color w:val="000000"/>
        </w:rPr>
        <w:t>                              </w:t>
      </w:r>
    </w:p>
    <w:p w14:paraId="016D3EB9">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38593AA">
      <w:pPr>
        <w:pStyle w:val="445"/>
        <w:jc w:val="right"/>
        <w:rPr>
          <w:rFonts w:hint="eastAsia" w:ascii="仿宋_GB2312" w:eastAsia="仿宋_GB2312"/>
          <w:color w:val="000000"/>
        </w:rPr>
      </w:pPr>
      <w:r>
        <w:rPr>
          <w:rFonts w:hint="eastAsia" w:ascii="仿宋_GB2312" w:eastAsia="仿宋_GB2312"/>
          <w:color w:val="000000"/>
        </w:rPr>
        <w:t>日期：   年   月   日</w:t>
      </w:r>
    </w:p>
    <w:p w14:paraId="5BA66B20">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10FA1B0">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（9）文物点委托管理方案格式（如有）：</w:t>
      </w:r>
    </w:p>
    <w:p w14:paraId="6CD7EAEA">
      <w:pPr>
        <w:pStyle w:val="445"/>
        <w:jc w:val="center"/>
        <w:rPr>
          <w:rFonts w:hint="eastAsia" w:ascii="仿宋_GB2312" w:eastAsia="仿宋_GB2312"/>
          <w:color w:val="000000"/>
        </w:rPr>
      </w:pPr>
      <w:r>
        <w:rPr>
          <w:rFonts w:hint="eastAsia" w:ascii="仿宋_GB2312" w:eastAsia="仿宋_GB2312"/>
          <w:color w:val="000000"/>
        </w:rPr>
        <w:t> </w:t>
      </w:r>
    </w:p>
    <w:p w14:paraId="49072779">
      <w:pPr>
        <w:pStyle w:val="445"/>
        <w:jc w:val="center"/>
        <w:rPr>
          <w:rFonts w:hint="eastAsia" w:ascii="仿宋_GB2312" w:eastAsia="仿宋_GB2312"/>
          <w:color w:val="000000"/>
        </w:rPr>
      </w:pPr>
      <w:r>
        <w:rPr>
          <w:rFonts w:hint="eastAsia" w:ascii="仿宋_GB2312" w:hAnsi="宋体" w:eastAsia="仿宋_GB2312" w:cs="宋体"/>
          <w:b/>
          <w:bCs/>
          <w:color w:val="000000"/>
          <w:sz w:val="33"/>
          <w:szCs w:val="33"/>
        </w:rPr>
        <w:t>文物点委托管理</w:t>
      </w:r>
      <w:r>
        <w:rPr>
          <w:rFonts w:hint="eastAsia" w:ascii="仿宋_GB2312" w:eastAsia="仿宋_GB2312"/>
          <w:b/>
          <w:bCs/>
          <w:color w:val="000000"/>
          <w:sz w:val="33"/>
          <w:szCs w:val="33"/>
        </w:rPr>
        <w:t>方案</w:t>
      </w:r>
    </w:p>
    <w:p w14:paraId="3CF872D5">
      <w:pPr>
        <w:pStyle w:val="445"/>
        <w:spacing w:line="405" w:lineRule="atLeast"/>
        <w:rPr>
          <w:rFonts w:hint="eastAsia" w:ascii="仿宋_GB2312" w:eastAsia="仿宋_GB2312"/>
          <w:color w:val="000000"/>
        </w:rPr>
      </w:pPr>
      <w:r>
        <w:rPr>
          <w:rFonts w:hint="eastAsia" w:ascii="仿宋_GB2312" w:eastAsia="仿宋_GB2312"/>
          <w:color w:val="000000"/>
        </w:rPr>
        <w:t> </w:t>
      </w:r>
    </w:p>
    <w:p w14:paraId="60E93D16">
      <w:pPr>
        <w:pStyle w:val="44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由供应商按第三章《采购需求》要求，自行编写针对本项目的文物点委托管理方案，</w:t>
      </w:r>
      <w:r>
        <w:rPr>
          <w:rFonts w:hint="eastAsia" w:ascii="仿宋_GB2312" w:eastAsia="仿宋_GB2312"/>
          <w:b/>
          <w:bCs/>
          <w:color w:val="000000"/>
        </w:rPr>
        <w:t>方案</w:t>
      </w:r>
      <w:r>
        <w:rPr>
          <w:rFonts w:hint="eastAsia" w:ascii="仿宋_GB2312" w:eastAsia="仿宋_GB2312"/>
          <w:b/>
          <w:bCs/>
          <w:color w:val="000000"/>
          <w:lang w:eastAsia="zh-CN"/>
        </w:rPr>
        <w:t>可以</w:t>
      </w:r>
      <w:r>
        <w:rPr>
          <w:rFonts w:hint="eastAsia" w:ascii="仿宋_GB2312" w:eastAsia="仿宋_GB2312"/>
          <w:b/>
          <w:bCs/>
          <w:color w:val="000000"/>
        </w:rPr>
        <w:t>包括：（1）文物点委托管理维护方案；（2）文物点周边清理保洁方案；（3）提供本项目的针对性服务方案。</w:t>
      </w:r>
    </w:p>
    <w:p w14:paraId="71D2361F">
      <w:pPr>
        <w:pStyle w:val="44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E618539">
      <w:pPr>
        <w:pStyle w:val="445"/>
        <w:spacing w:line="405" w:lineRule="atLeast"/>
        <w:rPr>
          <w:rFonts w:hint="eastAsia" w:ascii="仿宋_GB2312" w:eastAsia="仿宋_GB2312"/>
          <w:color w:val="000000"/>
        </w:rPr>
      </w:pPr>
      <w:r>
        <w:rPr>
          <w:rFonts w:hint="eastAsia" w:ascii="仿宋_GB2312" w:eastAsia="仿宋_GB2312"/>
          <w:color w:val="000000"/>
        </w:rPr>
        <w:t> </w:t>
      </w:r>
    </w:p>
    <w:p w14:paraId="6E2875E6">
      <w:pPr>
        <w:pStyle w:val="445"/>
        <w:jc w:val="right"/>
        <w:rPr>
          <w:rFonts w:hint="eastAsia" w:ascii="仿宋_GB2312" w:eastAsia="仿宋_GB2312"/>
          <w:color w:val="000000"/>
        </w:rPr>
      </w:pPr>
      <w:r>
        <w:rPr>
          <w:rFonts w:hint="eastAsia" w:ascii="仿宋_GB2312" w:eastAsia="仿宋_GB2312"/>
          <w:color w:val="000000"/>
        </w:rPr>
        <w:t xml:space="preserve">                              </w:t>
      </w:r>
    </w:p>
    <w:p w14:paraId="1BF5FAA5">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8A1F7D">
      <w:pPr>
        <w:pStyle w:val="445"/>
        <w:jc w:val="right"/>
        <w:rPr>
          <w:rFonts w:hint="eastAsia" w:ascii="仿宋_GB2312" w:eastAsia="仿宋_GB2312"/>
          <w:color w:val="000000"/>
        </w:rPr>
      </w:pPr>
      <w:r>
        <w:rPr>
          <w:rFonts w:hint="eastAsia" w:ascii="仿宋_GB2312" w:eastAsia="仿宋_GB2312"/>
          <w:color w:val="000000"/>
        </w:rPr>
        <w:t>日期：   年   月   日</w:t>
      </w:r>
    </w:p>
    <w:p w14:paraId="53CEE67D">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C1D0C28">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（10）应急预案和应急配合方案格式（如有）：</w:t>
      </w:r>
    </w:p>
    <w:p w14:paraId="36E26297">
      <w:pPr>
        <w:pStyle w:val="445"/>
        <w:jc w:val="center"/>
        <w:rPr>
          <w:rFonts w:hint="eastAsia" w:ascii="仿宋_GB2312" w:eastAsia="仿宋_GB2312"/>
          <w:color w:val="000000"/>
        </w:rPr>
      </w:pPr>
      <w:r>
        <w:rPr>
          <w:rFonts w:hint="eastAsia" w:ascii="仿宋_GB2312" w:eastAsia="仿宋_GB2312"/>
          <w:color w:val="000000"/>
        </w:rPr>
        <w:t> </w:t>
      </w:r>
    </w:p>
    <w:p w14:paraId="422F11F5">
      <w:pPr>
        <w:pStyle w:val="44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65B671EA">
      <w:pPr>
        <w:pStyle w:val="445"/>
        <w:spacing w:line="405" w:lineRule="atLeast"/>
        <w:rPr>
          <w:rFonts w:hint="eastAsia" w:ascii="仿宋_GB2312" w:eastAsia="仿宋_GB2312"/>
          <w:color w:val="000000"/>
        </w:rPr>
      </w:pPr>
      <w:r>
        <w:rPr>
          <w:rFonts w:hint="eastAsia" w:ascii="仿宋_GB2312" w:eastAsia="仿宋_GB2312"/>
          <w:color w:val="000000"/>
        </w:rPr>
        <w:t> </w:t>
      </w:r>
    </w:p>
    <w:p w14:paraId="37EF0081">
      <w:pPr>
        <w:pStyle w:val="445"/>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可以包括：（1）突发火灾及停电方面；（2）文物点损坏、盗抢等方面。</w:t>
      </w:r>
    </w:p>
    <w:p w14:paraId="5B717DB4">
      <w:pPr>
        <w:pStyle w:val="44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9D2040E">
      <w:pPr>
        <w:pStyle w:val="445"/>
        <w:spacing w:line="405" w:lineRule="atLeast"/>
        <w:rPr>
          <w:rFonts w:hint="eastAsia" w:ascii="仿宋_GB2312" w:eastAsia="仿宋_GB2312"/>
          <w:color w:val="000000"/>
        </w:rPr>
      </w:pPr>
      <w:r>
        <w:rPr>
          <w:rFonts w:hint="eastAsia" w:ascii="仿宋_GB2312" w:eastAsia="仿宋_GB2312"/>
          <w:color w:val="000000"/>
        </w:rPr>
        <w:t> </w:t>
      </w:r>
    </w:p>
    <w:p w14:paraId="6E01BC45">
      <w:pPr>
        <w:pStyle w:val="445"/>
        <w:spacing w:line="405" w:lineRule="atLeast"/>
        <w:rPr>
          <w:rFonts w:hint="eastAsia" w:ascii="仿宋_GB2312" w:eastAsia="仿宋_GB2312"/>
          <w:color w:val="000000"/>
        </w:rPr>
      </w:pPr>
      <w:r>
        <w:rPr>
          <w:rFonts w:hint="eastAsia" w:ascii="仿宋_GB2312" w:eastAsia="仿宋_GB2312"/>
          <w:color w:val="000000"/>
        </w:rPr>
        <w:t> </w:t>
      </w:r>
    </w:p>
    <w:p w14:paraId="4519F395">
      <w:pPr>
        <w:pStyle w:val="445"/>
        <w:jc w:val="right"/>
        <w:rPr>
          <w:rFonts w:hint="eastAsia" w:ascii="仿宋_GB2312" w:eastAsia="仿宋_GB2312"/>
          <w:color w:val="000000"/>
        </w:rPr>
      </w:pPr>
      <w:r>
        <w:rPr>
          <w:rFonts w:hint="eastAsia" w:ascii="仿宋_GB2312" w:eastAsia="仿宋_GB2312"/>
          <w:color w:val="000000"/>
        </w:rPr>
        <w:t xml:space="preserve">                              </w:t>
      </w:r>
    </w:p>
    <w:p w14:paraId="34182264">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0F098BC">
      <w:pPr>
        <w:pStyle w:val="445"/>
        <w:jc w:val="right"/>
        <w:rPr>
          <w:rFonts w:hint="eastAsia" w:ascii="仿宋_GB2312" w:eastAsia="仿宋_GB2312"/>
          <w:color w:val="000000"/>
        </w:rPr>
      </w:pPr>
      <w:r>
        <w:rPr>
          <w:rFonts w:hint="eastAsia" w:ascii="仿宋_GB2312" w:eastAsia="仿宋_GB2312"/>
          <w:color w:val="000000"/>
        </w:rPr>
        <w:t>日期：   年   月   日</w:t>
      </w:r>
    </w:p>
    <w:p w14:paraId="40F0B322">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4748F99">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（11）物资配备表格式（如有）：</w:t>
      </w:r>
    </w:p>
    <w:p w14:paraId="1AF81CE4">
      <w:pPr>
        <w:pStyle w:val="445"/>
        <w:jc w:val="center"/>
        <w:rPr>
          <w:rFonts w:hint="eastAsia" w:ascii="仿宋_GB2312" w:eastAsia="仿宋_GB2312"/>
          <w:color w:val="000000"/>
        </w:rPr>
      </w:pPr>
      <w:r>
        <w:rPr>
          <w:rFonts w:hint="eastAsia" w:ascii="仿宋_GB2312" w:eastAsia="仿宋_GB2312"/>
          <w:color w:val="000000"/>
        </w:rPr>
        <w:t> </w:t>
      </w:r>
    </w:p>
    <w:p w14:paraId="49D68A32">
      <w:pPr>
        <w:pStyle w:val="445"/>
        <w:jc w:val="center"/>
        <w:rPr>
          <w:rFonts w:hint="eastAsia" w:ascii="仿宋_GB2312" w:eastAsia="仿宋_GB2312"/>
          <w:color w:val="000000"/>
        </w:rPr>
      </w:pPr>
      <w:r>
        <w:rPr>
          <w:rFonts w:hint="eastAsia" w:ascii="仿宋_GB2312" w:eastAsia="仿宋_GB2312"/>
          <w:b/>
          <w:bCs/>
          <w:color w:val="000000"/>
          <w:sz w:val="33"/>
          <w:szCs w:val="33"/>
        </w:rPr>
        <w:t>物资配备表</w:t>
      </w:r>
    </w:p>
    <w:p w14:paraId="460F0A87">
      <w:pPr>
        <w:pStyle w:val="445"/>
        <w:spacing w:line="405" w:lineRule="atLeast"/>
        <w:rPr>
          <w:rFonts w:hint="eastAsia" w:ascii="仿宋_GB2312" w:eastAsia="仿宋_GB2312"/>
          <w:color w:val="000000"/>
        </w:rPr>
      </w:pPr>
      <w:r>
        <w:rPr>
          <w:rFonts w:hint="eastAsia" w:ascii="仿宋_GB2312" w:eastAsia="仿宋_GB2312"/>
          <w:color w:val="000000"/>
        </w:rPr>
        <w:t> </w:t>
      </w:r>
    </w:p>
    <w:p w14:paraId="674DADC8">
      <w:pPr>
        <w:pStyle w:val="44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w:t>
      </w:r>
      <w:r>
        <w:rPr>
          <w:rFonts w:hint="eastAsia" w:ascii="仿宋_GB2312" w:eastAsia="仿宋_GB2312"/>
          <w:color w:val="000000"/>
          <w:lang w:eastAsia="zh-CN"/>
        </w:rPr>
        <w:t>物资配备表，</w:t>
      </w:r>
      <w:r>
        <w:rPr>
          <w:rFonts w:hint="eastAsia" w:ascii="仿宋_GB2312" w:eastAsia="仿宋_GB2312"/>
          <w:color w:val="000000"/>
          <w:lang w:val="en-US" w:eastAsia="zh-CN"/>
        </w:rPr>
        <w:t>供应商可以在方案中提供产品说明书、发票、租赁合同等可体现购买（租用）日期，产品性能等信息的材料</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14:paraId="3606FD99">
      <w:pPr>
        <w:pStyle w:val="445"/>
        <w:spacing w:line="405" w:lineRule="atLeast"/>
        <w:rPr>
          <w:rFonts w:hint="eastAsia" w:ascii="仿宋_GB2312" w:eastAsia="仿宋_GB2312"/>
          <w:color w:val="000000"/>
        </w:rPr>
      </w:pPr>
      <w:r>
        <w:rPr>
          <w:rFonts w:hint="eastAsia" w:ascii="仿宋_GB2312" w:eastAsia="仿宋_GB2312"/>
          <w:color w:val="000000"/>
        </w:rPr>
        <w:t> </w:t>
      </w:r>
    </w:p>
    <w:p w14:paraId="2D394D4B">
      <w:pPr>
        <w:pStyle w:val="445"/>
        <w:spacing w:line="405" w:lineRule="atLeast"/>
        <w:rPr>
          <w:rFonts w:hint="eastAsia" w:ascii="仿宋_GB2312" w:eastAsia="仿宋_GB2312"/>
          <w:color w:val="000000"/>
        </w:rPr>
      </w:pPr>
      <w:r>
        <w:rPr>
          <w:rFonts w:hint="eastAsia" w:ascii="仿宋_GB2312" w:eastAsia="仿宋_GB2312"/>
          <w:color w:val="000000"/>
        </w:rPr>
        <w:t> </w:t>
      </w:r>
    </w:p>
    <w:p w14:paraId="1BA74474">
      <w:pPr>
        <w:pStyle w:val="445"/>
        <w:jc w:val="right"/>
        <w:rPr>
          <w:rFonts w:hint="eastAsia" w:ascii="仿宋_GB2312" w:eastAsia="仿宋_GB2312"/>
          <w:color w:val="000000"/>
        </w:rPr>
      </w:pPr>
      <w:r>
        <w:rPr>
          <w:rFonts w:hint="eastAsia" w:ascii="仿宋_GB2312" w:eastAsia="仿宋_GB2312"/>
          <w:color w:val="000000"/>
        </w:rPr>
        <w:t>                             </w:t>
      </w:r>
    </w:p>
    <w:p w14:paraId="6B9CEC10">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D3FFB4C">
      <w:pPr>
        <w:pStyle w:val="445"/>
        <w:jc w:val="right"/>
        <w:rPr>
          <w:rFonts w:hint="eastAsia" w:ascii="仿宋_GB2312" w:eastAsia="仿宋_GB2312"/>
          <w:color w:val="000000"/>
        </w:rPr>
      </w:pPr>
      <w:r>
        <w:rPr>
          <w:rFonts w:hint="eastAsia" w:ascii="仿宋_GB2312" w:eastAsia="仿宋_GB2312"/>
          <w:color w:val="000000"/>
        </w:rPr>
        <w:t>日期：   年   月   日</w:t>
      </w:r>
    </w:p>
    <w:p w14:paraId="330CC0AD">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16305BF">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（12）人员管理及稳定性方案格式（如有）：</w:t>
      </w:r>
    </w:p>
    <w:p w14:paraId="58552679">
      <w:pPr>
        <w:pStyle w:val="445"/>
        <w:jc w:val="center"/>
        <w:rPr>
          <w:rFonts w:hint="eastAsia" w:ascii="仿宋_GB2312" w:eastAsia="仿宋_GB2312"/>
          <w:color w:val="000000"/>
        </w:rPr>
      </w:pPr>
      <w:r>
        <w:rPr>
          <w:rFonts w:hint="eastAsia" w:ascii="仿宋_GB2312" w:eastAsia="仿宋_GB2312"/>
          <w:color w:val="000000"/>
        </w:rPr>
        <w:t> </w:t>
      </w:r>
    </w:p>
    <w:p w14:paraId="4A38FA8C">
      <w:pPr>
        <w:pStyle w:val="445"/>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14:paraId="2A0A899F">
      <w:pPr>
        <w:pStyle w:val="445"/>
        <w:spacing w:line="405" w:lineRule="atLeast"/>
        <w:rPr>
          <w:rFonts w:hint="eastAsia" w:ascii="仿宋_GB2312" w:eastAsia="仿宋_GB2312"/>
          <w:color w:val="000000"/>
        </w:rPr>
      </w:pPr>
      <w:r>
        <w:rPr>
          <w:rFonts w:hint="eastAsia" w:ascii="仿宋_GB2312" w:eastAsia="仿宋_GB2312"/>
          <w:color w:val="000000"/>
        </w:rPr>
        <w:t> </w:t>
      </w:r>
    </w:p>
    <w:p w14:paraId="33FC79AF">
      <w:pPr>
        <w:pStyle w:val="44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w:t>
      </w:r>
      <w:r>
        <w:rPr>
          <w:rFonts w:hint="eastAsia" w:ascii="仿宋_GB2312" w:eastAsia="仿宋_GB2312"/>
          <w:b/>
          <w:bCs/>
          <w:color w:val="000000"/>
          <w:lang w:eastAsia="zh-CN"/>
        </w:rPr>
        <w:t>可以</w:t>
      </w:r>
      <w:r>
        <w:rPr>
          <w:rFonts w:hint="eastAsia" w:ascii="仿宋_GB2312" w:eastAsia="仿宋_GB2312"/>
          <w:b/>
          <w:bCs/>
          <w:color w:val="000000"/>
        </w:rPr>
        <w:t>包括：（1）提供服务团队组建方案；（2）人员稳定性方案及承诺；（3）人员考核制度；（4）培训制度;（5）奖惩制度。</w:t>
      </w:r>
    </w:p>
    <w:p w14:paraId="64A70D3A">
      <w:pPr>
        <w:pStyle w:val="44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5D96760">
      <w:pPr>
        <w:pStyle w:val="445"/>
        <w:spacing w:line="405" w:lineRule="atLeast"/>
        <w:rPr>
          <w:rFonts w:hint="eastAsia" w:ascii="仿宋_GB2312" w:eastAsia="仿宋_GB2312"/>
          <w:color w:val="000000"/>
        </w:rPr>
      </w:pPr>
      <w:r>
        <w:rPr>
          <w:rFonts w:hint="eastAsia" w:ascii="仿宋_GB2312" w:eastAsia="仿宋_GB2312"/>
          <w:color w:val="000000"/>
        </w:rPr>
        <w:t> </w:t>
      </w:r>
    </w:p>
    <w:p w14:paraId="0391291D">
      <w:pPr>
        <w:pStyle w:val="445"/>
        <w:spacing w:line="405" w:lineRule="atLeast"/>
        <w:rPr>
          <w:rFonts w:hint="eastAsia" w:ascii="仿宋_GB2312" w:eastAsia="仿宋_GB2312"/>
          <w:color w:val="000000"/>
        </w:rPr>
      </w:pPr>
      <w:r>
        <w:rPr>
          <w:rFonts w:hint="eastAsia" w:ascii="仿宋_GB2312" w:eastAsia="仿宋_GB2312"/>
          <w:color w:val="000000"/>
        </w:rPr>
        <w:t> </w:t>
      </w:r>
    </w:p>
    <w:p w14:paraId="74E0B272">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B92AC6E">
      <w:pPr>
        <w:pStyle w:val="445"/>
        <w:jc w:val="right"/>
        <w:rPr>
          <w:rFonts w:hint="eastAsia" w:ascii="仿宋_GB2312" w:eastAsia="仿宋_GB2312"/>
          <w:color w:val="000000"/>
        </w:rPr>
      </w:pPr>
      <w:r>
        <w:rPr>
          <w:rFonts w:hint="eastAsia" w:ascii="仿宋_GB2312" w:eastAsia="仿宋_GB2312"/>
          <w:color w:val="000000"/>
        </w:rPr>
        <w:t>日期：   年   月   日</w:t>
      </w:r>
    </w:p>
    <w:p w14:paraId="088AB993">
      <w:pPr>
        <w:pStyle w:val="44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4697A43">
      <w:pPr>
        <w:pStyle w:val="44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（13） 供应商同类项目经验一览表格式（如有）：</w:t>
      </w:r>
    </w:p>
    <w:p w14:paraId="3D18E29C">
      <w:pPr>
        <w:pStyle w:val="445"/>
        <w:spacing w:line="405" w:lineRule="atLeast"/>
        <w:rPr>
          <w:rFonts w:hint="eastAsia" w:ascii="仿宋_GB2312" w:eastAsia="仿宋_GB2312"/>
          <w:color w:val="000000"/>
        </w:rPr>
      </w:pPr>
      <w:r>
        <w:rPr>
          <w:rFonts w:hint="eastAsia" w:ascii="仿宋_GB2312" w:eastAsia="仿宋_GB2312"/>
          <w:color w:val="000000"/>
        </w:rPr>
        <w:t> </w:t>
      </w:r>
    </w:p>
    <w:p w14:paraId="45A8FE8C">
      <w:pPr>
        <w:pStyle w:val="445"/>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6F7E8492">
      <w:pPr>
        <w:pStyle w:val="77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eastAsia="zh-CN"/>
        </w:rPr>
        <w:t>1.供应商2020年1月1日起至今承接的包含文物托管服务内容的项目合同材料附后并加盖供应商CA电子签章；2.供应商2020年1月1日起至今承接的包含安全维护或环境保洁内容服务项目</w:t>
      </w:r>
      <w:r>
        <w:rPr>
          <w:rFonts w:hint="eastAsia" w:ascii="仿宋_GB2312" w:eastAsia="仿宋_GB2312"/>
          <w:color w:val="000000"/>
        </w:rPr>
        <w:t>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14:paraId="0CF427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8A3A0">
            <w:pPr>
              <w:pStyle w:val="445"/>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57326">
            <w:pPr>
              <w:pStyle w:val="445"/>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C14D9">
            <w:pPr>
              <w:pStyle w:val="445"/>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5C5F5">
            <w:pPr>
              <w:pStyle w:val="445"/>
              <w:jc w:val="center"/>
              <w:rPr>
                <w:rFonts w:hint="eastAsia" w:ascii="仿宋_GB2312" w:eastAsia="仿宋_GB2312"/>
                <w:color w:val="000000"/>
              </w:rPr>
            </w:pPr>
            <w:r>
              <w:rPr>
                <w:rFonts w:hint="eastAsia" w:ascii="仿宋_GB2312" w:eastAsia="仿宋_GB2312"/>
                <w:color w:val="000000"/>
              </w:rPr>
              <w:t>合同金额</w:t>
            </w:r>
          </w:p>
          <w:p w14:paraId="2501EF04">
            <w:pPr>
              <w:pStyle w:val="445"/>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C43BE2">
            <w:pPr>
              <w:pStyle w:val="445"/>
              <w:jc w:val="center"/>
              <w:rPr>
                <w:rFonts w:hint="eastAsia" w:ascii="仿宋_GB2312" w:eastAsia="仿宋_GB2312"/>
                <w:color w:val="000000"/>
              </w:rPr>
            </w:pPr>
            <w:r>
              <w:rPr>
                <w:rFonts w:hint="eastAsia" w:ascii="仿宋_GB2312" w:eastAsia="仿宋_GB2312"/>
                <w:color w:val="000000"/>
              </w:rPr>
              <w:t>合同附件页码</w:t>
            </w:r>
          </w:p>
        </w:tc>
      </w:tr>
      <w:tr w14:paraId="76F467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68EB54">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F3EDB0">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0BA20">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EBF71B">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BAC893">
            <w:pPr>
              <w:pStyle w:val="445"/>
              <w:spacing w:line="405" w:lineRule="atLeast"/>
              <w:rPr>
                <w:rFonts w:hint="eastAsia" w:ascii="仿宋_GB2312" w:eastAsia="仿宋_GB2312"/>
                <w:color w:val="000000"/>
              </w:rPr>
            </w:pPr>
            <w:r>
              <w:rPr>
                <w:rFonts w:hint="eastAsia" w:ascii="仿宋_GB2312" w:eastAsia="仿宋_GB2312"/>
                <w:color w:val="000000"/>
              </w:rPr>
              <w:t> </w:t>
            </w:r>
          </w:p>
        </w:tc>
      </w:tr>
      <w:tr w14:paraId="06E873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43BB84">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1232CF">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978D04">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FB79C9">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180AB3">
            <w:pPr>
              <w:pStyle w:val="445"/>
              <w:spacing w:line="405" w:lineRule="atLeast"/>
              <w:rPr>
                <w:rFonts w:hint="eastAsia" w:ascii="仿宋_GB2312" w:eastAsia="仿宋_GB2312"/>
                <w:color w:val="000000"/>
              </w:rPr>
            </w:pPr>
            <w:r>
              <w:rPr>
                <w:rFonts w:hint="eastAsia" w:ascii="仿宋_GB2312" w:eastAsia="仿宋_GB2312"/>
                <w:color w:val="000000"/>
              </w:rPr>
              <w:t> </w:t>
            </w:r>
          </w:p>
        </w:tc>
      </w:tr>
      <w:tr w14:paraId="2495FB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227E0E">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AAAE9">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DB1E6">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B5F12">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54176E">
            <w:pPr>
              <w:pStyle w:val="445"/>
              <w:spacing w:line="405" w:lineRule="atLeast"/>
              <w:rPr>
                <w:rFonts w:hint="eastAsia" w:ascii="仿宋_GB2312" w:eastAsia="仿宋_GB2312"/>
                <w:color w:val="000000"/>
              </w:rPr>
            </w:pPr>
            <w:r>
              <w:rPr>
                <w:rFonts w:hint="eastAsia" w:ascii="仿宋_GB2312" w:eastAsia="仿宋_GB2312"/>
                <w:color w:val="000000"/>
              </w:rPr>
              <w:t> </w:t>
            </w:r>
          </w:p>
        </w:tc>
      </w:tr>
      <w:tr w14:paraId="11B306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B59B6B">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D862E0">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B36C36">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A30F13">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DAE38">
            <w:pPr>
              <w:pStyle w:val="445"/>
              <w:spacing w:line="405" w:lineRule="atLeast"/>
              <w:rPr>
                <w:rFonts w:hint="eastAsia" w:ascii="仿宋_GB2312" w:eastAsia="仿宋_GB2312"/>
                <w:color w:val="000000"/>
              </w:rPr>
            </w:pPr>
            <w:r>
              <w:rPr>
                <w:rFonts w:hint="eastAsia" w:ascii="仿宋_GB2312" w:eastAsia="仿宋_GB2312"/>
                <w:color w:val="000000"/>
              </w:rPr>
              <w:t> </w:t>
            </w:r>
          </w:p>
        </w:tc>
      </w:tr>
      <w:tr w14:paraId="410461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998AF">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DED9D0">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AF9A02">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058FA7">
            <w:pPr>
              <w:pStyle w:val="445"/>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A57C5">
            <w:pPr>
              <w:pStyle w:val="445"/>
              <w:spacing w:line="405" w:lineRule="atLeast"/>
              <w:rPr>
                <w:rFonts w:hint="eastAsia" w:ascii="仿宋_GB2312" w:eastAsia="仿宋_GB2312"/>
                <w:color w:val="000000"/>
              </w:rPr>
            </w:pPr>
            <w:r>
              <w:rPr>
                <w:rFonts w:hint="eastAsia" w:ascii="仿宋_GB2312" w:eastAsia="仿宋_GB2312"/>
                <w:color w:val="000000"/>
              </w:rPr>
              <w:t> </w:t>
            </w:r>
          </w:p>
        </w:tc>
      </w:tr>
    </w:tbl>
    <w:p w14:paraId="65E665B4">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61FBBE44">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436C521">
      <w:pPr>
        <w:pStyle w:val="445"/>
        <w:jc w:val="right"/>
        <w:rPr>
          <w:rFonts w:hint="eastAsia" w:ascii="仿宋_GB2312" w:eastAsia="仿宋_GB2312"/>
          <w:color w:val="000000"/>
        </w:rPr>
      </w:pPr>
      <w:r>
        <w:rPr>
          <w:rFonts w:hint="eastAsia" w:ascii="仿宋_GB2312" w:eastAsia="仿宋_GB2312"/>
          <w:color w:val="000000"/>
        </w:rPr>
        <w:t> </w:t>
      </w:r>
    </w:p>
    <w:p w14:paraId="7AB12F5C">
      <w:pPr>
        <w:pStyle w:val="44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5D63DA7">
      <w:pPr>
        <w:pStyle w:val="445"/>
        <w:jc w:val="right"/>
        <w:rPr>
          <w:rFonts w:hint="eastAsia" w:ascii="仿宋_GB2312" w:eastAsia="仿宋_GB2312"/>
          <w:color w:val="000000"/>
        </w:rPr>
      </w:pPr>
      <w:r>
        <w:rPr>
          <w:rFonts w:hint="eastAsia" w:ascii="仿宋_GB2312" w:eastAsia="仿宋_GB2312"/>
          <w:color w:val="000000"/>
        </w:rPr>
        <w:t>日期：   年   月   日</w:t>
      </w:r>
    </w:p>
    <w:p w14:paraId="5331C609">
      <w:pPr>
        <w:pStyle w:val="445"/>
        <w:spacing w:line="405" w:lineRule="atLeas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r>
        <w:rPr>
          <w:rFonts w:hint="eastAsia" w:ascii="仿宋_GB2312" w:eastAsia="仿宋_GB2312"/>
          <w:b/>
          <w:bCs/>
          <w:color w:val="000000"/>
        </w:rPr>
        <w:t>注：此项材料如有请以PDF格式上传。</w:t>
      </w:r>
    </w:p>
    <w:p w14:paraId="4E13023F">
      <w:pPr>
        <w:pStyle w:val="46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4</w:t>
      </w:r>
      <w:r>
        <w:rPr>
          <w:rFonts w:hint="eastAsia" w:ascii="仿宋_GB2312" w:eastAsia="仿宋_GB2312"/>
          <w:color w:val="000000"/>
        </w:rPr>
        <w:t>）对本项目的合理化建议和改进措施（如有，格式自拟）</w:t>
      </w:r>
    </w:p>
    <w:p w14:paraId="781819E0">
      <w:pPr>
        <w:pStyle w:val="46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p w14:paraId="636D4CF5">
      <w:pPr>
        <w:jc w:val="left"/>
        <w:rPr>
          <w:rFonts w:ascii="仿宋_GB2312" w:eastAsia="仿宋_GB2312"/>
          <w:sz w:val="24"/>
          <w:highlight w:val="yellow"/>
        </w:rPr>
      </w:pPr>
    </w:p>
    <w:p w14:paraId="34D4D183">
      <w:pPr>
        <w:jc w:val="left"/>
        <w:rPr>
          <w:rFonts w:ascii="仿宋_GB2312" w:eastAsia="仿宋_GB2312"/>
          <w:sz w:val="24"/>
          <w:highlight w:val="yellow"/>
        </w:rPr>
      </w:pPr>
    </w:p>
    <w:p w14:paraId="56CFB3EF">
      <w:pPr>
        <w:jc w:val="left"/>
        <w:rPr>
          <w:rFonts w:ascii="仿宋_GB2312" w:eastAsia="仿宋_GB2312"/>
          <w:sz w:val="24"/>
          <w:highlight w:val="yellow"/>
        </w:rPr>
      </w:pPr>
    </w:p>
    <w:p w14:paraId="246AFC5C">
      <w:pPr>
        <w:jc w:val="left"/>
        <w:rPr>
          <w:rFonts w:ascii="仿宋_GB2312" w:eastAsia="仿宋_GB2312"/>
          <w:sz w:val="24"/>
          <w:highlight w:val="yellow"/>
        </w:rPr>
      </w:pPr>
    </w:p>
    <w:p w14:paraId="40190B2F">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1" w:name="_Hlk59024305"/>
      <w:r>
        <w:rPr>
          <w:rFonts w:hint="eastAsia" w:ascii="仿宋_GB2312" w:eastAsia="仿宋_GB2312"/>
          <w:b/>
          <w:bCs/>
          <w:sz w:val="32"/>
          <w:szCs w:val="32"/>
        </w:rPr>
        <w:t>第（</w:t>
      </w:r>
      <w:r>
        <w:rPr>
          <w:rFonts w:ascii="仿宋_GB2312" w:eastAsia="仿宋_GB2312"/>
          <w:b/>
          <w:bCs/>
          <w:sz w:val="32"/>
          <w:szCs w:val="32"/>
        </w:rPr>
        <w:t>14</w:t>
      </w:r>
      <w:bookmarkEnd w:id="51"/>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5</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6CFF9B65">
      <w:pPr>
        <w:spacing w:line="300" w:lineRule="auto"/>
        <w:jc w:val="center"/>
        <w:rPr>
          <w:rFonts w:hint="eastAsia" w:ascii="仿宋_GB2312" w:hAnsi="华文中宋" w:eastAsia="仿宋_GB2312"/>
          <w:bCs/>
          <w:sz w:val="32"/>
          <w:szCs w:val="32"/>
        </w:rPr>
      </w:pPr>
    </w:p>
    <w:p w14:paraId="7FD97950">
      <w:pPr>
        <w:spacing w:line="300" w:lineRule="auto"/>
        <w:jc w:val="center"/>
        <w:rPr>
          <w:rFonts w:hint="eastAsia" w:ascii="仿宋_GB2312" w:hAnsi="华文中宋" w:eastAsia="仿宋_GB2312"/>
          <w:bCs/>
          <w:sz w:val="32"/>
          <w:szCs w:val="32"/>
        </w:rPr>
      </w:pPr>
    </w:p>
    <w:p w14:paraId="020FCF8E">
      <w:pPr>
        <w:spacing w:line="300" w:lineRule="auto"/>
        <w:jc w:val="center"/>
        <w:rPr>
          <w:rFonts w:hint="eastAsia" w:ascii="仿宋_GB2312" w:hAnsi="华文中宋" w:eastAsia="仿宋_GB2312"/>
          <w:bCs/>
          <w:sz w:val="32"/>
          <w:szCs w:val="32"/>
        </w:rPr>
      </w:pPr>
    </w:p>
    <w:p w14:paraId="54698D37">
      <w:pPr>
        <w:spacing w:line="300" w:lineRule="auto"/>
        <w:jc w:val="center"/>
        <w:rPr>
          <w:rFonts w:hint="eastAsia" w:ascii="仿宋_GB2312" w:hAnsi="华文中宋" w:eastAsia="仿宋_GB2312"/>
          <w:bCs/>
          <w:sz w:val="32"/>
          <w:szCs w:val="32"/>
        </w:rPr>
      </w:pPr>
    </w:p>
    <w:p w14:paraId="110A87FF">
      <w:pPr>
        <w:spacing w:line="300" w:lineRule="auto"/>
        <w:jc w:val="center"/>
        <w:rPr>
          <w:rFonts w:hint="eastAsia" w:ascii="仿宋_GB2312" w:hAnsi="华文中宋" w:eastAsia="仿宋_GB2312"/>
          <w:bCs/>
          <w:sz w:val="32"/>
          <w:szCs w:val="32"/>
        </w:rPr>
      </w:pPr>
    </w:p>
    <w:p w14:paraId="59199EF2">
      <w:pPr>
        <w:spacing w:line="300" w:lineRule="auto"/>
        <w:jc w:val="center"/>
        <w:rPr>
          <w:rFonts w:hint="eastAsia" w:ascii="仿宋_GB2312" w:hAnsi="华文中宋" w:eastAsia="仿宋_GB2312"/>
          <w:bCs/>
          <w:sz w:val="32"/>
          <w:szCs w:val="32"/>
        </w:rPr>
      </w:pPr>
    </w:p>
    <w:p w14:paraId="2EBA9597">
      <w:pPr>
        <w:spacing w:line="300" w:lineRule="auto"/>
        <w:jc w:val="center"/>
        <w:rPr>
          <w:rFonts w:hint="eastAsia" w:ascii="仿宋_GB2312" w:hAnsi="华文中宋" w:eastAsia="仿宋_GB2312"/>
          <w:bCs/>
          <w:sz w:val="32"/>
          <w:szCs w:val="32"/>
        </w:rPr>
      </w:pPr>
    </w:p>
    <w:p w14:paraId="44CF7BDC">
      <w:pPr>
        <w:rPr>
          <w:rFonts w:hint="eastAsia" w:ascii="宋体" w:hAnsi="宋体"/>
          <w:sz w:val="30"/>
          <w:szCs w:val="30"/>
        </w:rPr>
      </w:pPr>
      <w:bookmarkStart w:id="52" w:name="_Toc497578453"/>
    </w:p>
    <w:bookmarkEnd w:id="52"/>
    <w:p w14:paraId="4BC4BFB0">
      <w:pPr>
        <w:pStyle w:val="3"/>
        <w:spacing w:line="400" w:lineRule="exact"/>
        <w:jc w:val="center"/>
        <w:rPr>
          <w:rFonts w:hint="eastAsia" w:ascii="仿宋_GB2312" w:hAnsi="宋体" w:eastAsia="仿宋_GB2312"/>
          <w:b w:val="0"/>
          <w:bCs w:val="0"/>
          <w:sz w:val="32"/>
          <w:szCs w:val="32"/>
        </w:rPr>
      </w:pPr>
      <w:bookmarkStart w:id="53" w:name="_Toc9030"/>
      <w:bookmarkStart w:id="54" w:name="_Toc31562"/>
      <w:bookmarkStart w:id="55" w:name="_Toc2794"/>
      <w:bookmarkStart w:id="56" w:name="_Toc9833"/>
      <w:bookmarkStart w:id="58" w:name="_GoBack"/>
      <w:bookmarkEnd w:id="58"/>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3"/>
      <w:bookmarkEnd w:id="54"/>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35BBEE02">
      <w:pPr>
        <w:snapToGrid w:val="0"/>
        <w:jc w:val="center"/>
        <w:rPr>
          <w:rFonts w:hint="eastAsia" w:ascii="仿宋_GB2312" w:hAnsi="华文中宋" w:eastAsia="仿宋_GB2312"/>
          <w:bCs/>
          <w:sz w:val="32"/>
          <w:szCs w:val="32"/>
        </w:rPr>
      </w:pPr>
    </w:p>
    <w:p w14:paraId="2B98A716">
      <w:pPr>
        <w:snapToGrid w:val="0"/>
        <w:jc w:val="center"/>
        <w:rPr>
          <w:rFonts w:hint="eastAsia" w:ascii="仿宋_GB2312" w:hAnsi="华文中宋" w:eastAsia="仿宋_GB2312"/>
          <w:bCs/>
          <w:sz w:val="32"/>
          <w:szCs w:val="32"/>
        </w:rPr>
      </w:pPr>
    </w:p>
    <w:p w14:paraId="64C68153">
      <w:pPr>
        <w:snapToGrid w:val="0"/>
        <w:jc w:val="center"/>
        <w:rPr>
          <w:rFonts w:hint="eastAsia" w:ascii="仿宋_GB2312" w:hAnsi="华文中宋" w:eastAsia="仿宋_GB2312"/>
          <w:bCs/>
          <w:sz w:val="32"/>
          <w:szCs w:val="32"/>
        </w:rPr>
      </w:pPr>
    </w:p>
    <w:p w14:paraId="3223E8F2">
      <w:pPr>
        <w:snapToGrid w:val="0"/>
        <w:jc w:val="center"/>
        <w:rPr>
          <w:rFonts w:hint="eastAsia" w:ascii="仿宋_GB2312" w:hAnsi="华文中宋" w:eastAsia="仿宋_GB2312"/>
          <w:bCs/>
          <w:sz w:val="32"/>
          <w:szCs w:val="32"/>
        </w:rPr>
      </w:pPr>
    </w:p>
    <w:p w14:paraId="09B3B88A">
      <w:pPr>
        <w:snapToGrid w:val="0"/>
        <w:jc w:val="center"/>
        <w:rPr>
          <w:rFonts w:hint="eastAsia" w:ascii="仿宋_GB2312" w:hAnsi="华文中宋" w:eastAsia="仿宋_GB2312"/>
          <w:bCs/>
          <w:sz w:val="32"/>
          <w:szCs w:val="32"/>
        </w:rPr>
      </w:pPr>
    </w:p>
    <w:p w14:paraId="392B9D69">
      <w:pPr>
        <w:snapToGrid w:val="0"/>
        <w:jc w:val="center"/>
        <w:rPr>
          <w:rFonts w:hint="eastAsia" w:ascii="仿宋_GB2312" w:hAnsi="华文中宋" w:eastAsia="仿宋_GB2312"/>
          <w:bCs/>
          <w:sz w:val="32"/>
          <w:szCs w:val="32"/>
        </w:rPr>
      </w:pPr>
    </w:p>
    <w:p w14:paraId="7CFDDA16">
      <w:pPr>
        <w:snapToGrid w:val="0"/>
        <w:jc w:val="center"/>
        <w:rPr>
          <w:rFonts w:hint="eastAsia" w:ascii="仿宋_GB2312" w:hAnsi="华文中宋" w:eastAsia="仿宋_GB2312"/>
          <w:bCs/>
          <w:sz w:val="32"/>
          <w:szCs w:val="32"/>
        </w:rPr>
      </w:pPr>
    </w:p>
    <w:p w14:paraId="6EE79E86">
      <w:pPr>
        <w:snapToGrid w:val="0"/>
        <w:jc w:val="center"/>
        <w:rPr>
          <w:rFonts w:hint="eastAsia" w:ascii="仿宋_GB2312" w:hAnsi="华文中宋" w:eastAsia="仿宋_GB2312"/>
          <w:bCs/>
          <w:sz w:val="32"/>
          <w:szCs w:val="32"/>
        </w:rPr>
      </w:pPr>
    </w:p>
    <w:p w14:paraId="29ECF0F7">
      <w:pPr>
        <w:snapToGrid w:val="0"/>
        <w:jc w:val="center"/>
        <w:rPr>
          <w:rFonts w:hint="eastAsia" w:ascii="仿宋_GB2312" w:hAnsi="华文中宋" w:eastAsia="仿宋_GB2312"/>
          <w:bCs/>
          <w:sz w:val="32"/>
          <w:szCs w:val="32"/>
        </w:rPr>
      </w:pPr>
    </w:p>
    <w:p w14:paraId="4BD469F1">
      <w:pPr>
        <w:snapToGrid w:val="0"/>
        <w:jc w:val="center"/>
        <w:rPr>
          <w:rFonts w:hint="eastAsia" w:ascii="仿宋_GB2312" w:hAnsi="华文中宋" w:eastAsia="仿宋_GB2312"/>
          <w:bCs/>
          <w:sz w:val="32"/>
          <w:szCs w:val="32"/>
        </w:rPr>
      </w:pPr>
    </w:p>
    <w:p w14:paraId="48BB99C5">
      <w:pPr>
        <w:snapToGrid w:val="0"/>
        <w:jc w:val="center"/>
        <w:rPr>
          <w:rFonts w:hint="eastAsia" w:ascii="仿宋_GB2312" w:hAnsi="华文中宋" w:eastAsia="仿宋_GB2312"/>
          <w:bCs/>
          <w:sz w:val="32"/>
          <w:szCs w:val="32"/>
        </w:rPr>
      </w:pPr>
    </w:p>
    <w:p w14:paraId="2796DBDE">
      <w:pPr>
        <w:snapToGrid w:val="0"/>
        <w:jc w:val="center"/>
        <w:rPr>
          <w:rFonts w:hint="eastAsia" w:ascii="仿宋_GB2312" w:hAnsi="华文中宋" w:eastAsia="仿宋_GB2312"/>
          <w:bCs/>
          <w:sz w:val="32"/>
          <w:szCs w:val="32"/>
        </w:rPr>
      </w:pPr>
    </w:p>
    <w:p w14:paraId="242B160B">
      <w:pPr>
        <w:snapToGrid w:val="0"/>
        <w:jc w:val="center"/>
        <w:rPr>
          <w:rFonts w:hint="eastAsia" w:ascii="仿宋_GB2312" w:hAnsi="华文中宋" w:eastAsia="仿宋_GB2312"/>
          <w:bCs/>
          <w:sz w:val="32"/>
          <w:szCs w:val="32"/>
        </w:rPr>
      </w:pPr>
    </w:p>
    <w:p w14:paraId="016971C5">
      <w:pPr>
        <w:snapToGrid w:val="0"/>
        <w:jc w:val="center"/>
        <w:rPr>
          <w:rFonts w:hint="eastAsia" w:ascii="仿宋_GB2312" w:hAnsi="华文中宋" w:eastAsia="仿宋_GB2312"/>
          <w:bCs/>
          <w:sz w:val="32"/>
          <w:szCs w:val="32"/>
        </w:rPr>
      </w:pPr>
    </w:p>
    <w:p w14:paraId="3617A2E3">
      <w:pPr>
        <w:snapToGrid w:val="0"/>
        <w:jc w:val="center"/>
        <w:rPr>
          <w:rFonts w:hint="eastAsia" w:ascii="仿宋_GB2312" w:hAnsi="华文中宋" w:eastAsia="仿宋_GB2312"/>
          <w:bCs/>
          <w:sz w:val="32"/>
          <w:szCs w:val="32"/>
        </w:rPr>
      </w:pPr>
    </w:p>
    <w:p w14:paraId="2A41F02C">
      <w:pPr>
        <w:snapToGrid w:val="0"/>
        <w:rPr>
          <w:rFonts w:hint="eastAsia" w:ascii="仿宋_GB2312" w:hAnsi="华文中宋" w:eastAsia="仿宋_GB2312"/>
          <w:bCs/>
          <w:sz w:val="32"/>
          <w:szCs w:val="32"/>
        </w:rPr>
      </w:pPr>
    </w:p>
    <w:p w14:paraId="11617044">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301CC13E">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56BB8A2C">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eastAsia="zh-CN"/>
        </w:rPr>
        <w:t>为</w:t>
      </w:r>
      <w:r>
        <w:rPr>
          <w:rFonts w:ascii="仿宋_GB2312" w:eastAsia="仿宋_GB2312"/>
          <w:b/>
          <w:sz w:val="24"/>
        </w:rPr>
        <w:t>小微企业</w:t>
      </w:r>
      <w:r>
        <w:rPr>
          <w:rFonts w:hint="eastAsia" w:ascii="仿宋_GB2312" w:eastAsia="仿宋_GB2312"/>
          <w:b/>
          <w:sz w:val="24"/>
        </w:rPr>
        <w:t>预留合同。</w:t>
      </w:r>
    </w:p>
    <w:p w14:paraId="1A84407B">
      <w:pPr>
        <w:snapToGrid w:val="0"/>
        <w:jc w:val="left"/>
        <w:rPr>
          <w:rFonts w:ascii="仿宋_GB2312" w:eastAsia="仿宋_GB2312"/>
          <w:b/>
          <w:sz w:val="24"/>
        </w:rPr>
      </w:pPr>
    </w:p>
    <w:p w14:paraId="1883A6DE">
      <w:pPr>
        <w:snapToGrid w:val="0"/>
        <w:jc w:val="center"/>
        <w:rPr>
          <w:rFonts w:hint="eastAsia" w:ascii="仿宋_GB2312" w:hAnsi="宋体" w:eastAsia="仿宋_GB2312"/>
          <w:b/>
          <w:bCs/>
          <w:sz w:val="44"/>
          <w:szCs w:val="44"/>
        </w:rPr>
      </w:pPr>
    </w:p>
    <w:p w14:paraId="5DDE1426">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2EC1C939">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56B23B8C">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69C7C216">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613E1C">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ACA875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2026年柳州市区文物保护单位委托管护服务采购</w:t>
      </w:r>
      <w:r>
        <w:rPr>
          <w:rFonts w:hint="eastAsia" w:ascii="仿宋_GB2312" w:hAnsi="宋体" w:eastAsia="仿宋_GB2312"/>
          <w:sz w:val="24"/>
        </w:rPr>
        <w:t>之相关事宜，达成以下协议，并承诺共同遵守。</w:t>
      </w:r>
    </w:p>
    <w:p w14:paraId="6352F0BF">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7A30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0FEFD7BC">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08041FC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6340E3F3">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2C818D45">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BB8511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785E416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5CFE41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F7C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67B05DB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2953D972">
            <w:pPr>
              <w:snapToGrid w:val="0"/>
              <w:spacing w:line="360" w:lineRule="exact"/>
              <w:jc w:val="center"/>
              <w:rPr>
                <w:rFonts w:hint="eastAsia" w:ascii="仿宋_GB2312" w:hAnsi="宋体" w:eastAsia="仿宋_GB2312"/>
                <w:sz w:val="24"/>
              </w:rPr>
            </w:pPr>
          </w:p>
        </w:tc>
        <w:tc>
          <w:tcPr>
            <w:tcW w:w="3803" w:type="dxa"/>
            <w:vAlign w:val="center"/>
          </w:tcPr>
          <w:p w14:paraId="0716449F">
            <w:pPr>
              <w:snapToGrid w:val="0"/>
              <w:spacing w:line="360" w:lineRule="exact"/>
              <w:jc w:val="center"/>
              <w:rPr>
                <w:rFonts w:hint="eastAsia" w:ascii="仿宋_GB2312" w:hAnsi="宋体" w:eastAsia="仿宋_GB2312" w:cs="宋体"/>
                <w:kern w:val="0"/>
                <w:sz w:val="24"/>
              </w:rPr>
            </w:pPr>
          </w:p>
        </w:tc>
        <w:tc>
          <w:tcPr>
            <w:tcW w:w="589" w:type="dxa"/>
            <w:vAlign w:val="center"/>
          </w:tcPr>
          <w:p w14:paraId="16255E4D">
            <w:pPr>
              <w:snapToGrid w:val="0"/>
              <w:spacing w:line="360" w:lineRule="exact"/>
              <w:jc w:val="center"/>
              <w:rPr>
                <w:rFonts w:hint="eastAsia" w:ascii="仿宋_GB2312" w:hAnsi="宋体" w:eastAsia="仿宋_GB2312"/>
                <w:sz w:val="24"/>
              </w:rPr>
            </w:pPr>
          </w:p>
        </w:tc>
        <w:tc>
          <w:tcPr>
            <w:tcW w:w="648" w:type="dxa"/>
            <w:vAlign w:val="center"/>
          </w:tcPr>
          <w:p w14:paraId="017C6E4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49F7080F">
            <w:pPr>
              <w:snapToGrid w:val="0"/>
              <w:spacing w:line="360" w:lineRule="exact"/>
              <w:jc w:val="center"/>
              <w:rPr>
                <w:rFonts w:hint="eastAsia" w:ascii="仿宋_GB2312" w:hAnsi="宋体" w:eastAsia="仿宋_GB2312"/>
                <w:sz w:val="24"/>
              </w:rPr>
            </w:pPr>
          </w:p>
        </w:tc>
        <w:tc>
          <w:tcPr>
            <w:tcW w:w="1407" w:type="dxa"/>
            <w:vAlign w:val="center"/>
          </w:tcPr>
          <w:p w14:paraId="16863231">
            <w:pPr>
              <w:snapToGrid w:val="0"/>
              <w:spacing w:line="360" w:lineRule="exact"/>
              <w:jc w:val="center"/>
              <w:rPr>
                <w:rFonts w:hint="eastAsia" w:ascii="仿宋_GB2312" w:hAnsi="宋体" w:eastAsia="仿宋_GB2312"/>
                <w:sz w:val="24"/>
              </w:rPr>
            </w:pPr>
          </w:p>
        </w:tc>
      </w:tr>
      <w:tr w14:paraId="65F1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06BFB27F">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5E86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6E7E635B">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7F1621AC">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6E7D7E1F">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316193F1">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7A7A50F">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3E8FA4C0">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1C0AA309">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FF998DF">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251F2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0D6A4595">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2D88A36D">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7879E8E7">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40FF04">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345B16D3">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943CD56">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3478FFFF">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7EEF9805">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7968416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38227946">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0BE9AD77">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2D7EC115">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7D11BEE4">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57288CF5">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2132F09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144B4633">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4310B194">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E3F16AB">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49DFDF3E">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5C13BDC">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CDB3547">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051D035D">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7A43E127">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5E415C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2186F97">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8E368C4">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3A50D7B6">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146A222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71B77A8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02D84446">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5B35C257">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2D053B49">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720A2FED">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7B8E78E9">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0624DCCB">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426A256A">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00E72F1B">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18EE37E3">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73FBF9DD">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48B26822">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789977E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075EBFD3">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F2EEF82">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6B482CA3">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6A1D8DF">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7DF2C329">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56A72E0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488D0B3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7D90D0C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27722C12">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5BFE9BE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4129640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5DC2F24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6687988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4C43D71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F21873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7FE25B4D">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1297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653F32F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4C501284">
            <w:pPr>
              <w:snapToGrid w:val="0"/>
              <w:spacing w:line="320" w:lineRule="exact"/>
              <w:ind w:firstLine="480" w:firstLineChars="200"/>
              <w:rPr>
                <w:rFonts w:hint="eastAsia" w:ascii="仿宋_GB2312" w:hAnsi="宋体" w:eastAsia="仿宋_GB2312"/>
                <w:sz w:val="24"/>
              </w:rPr>
            </w:pPr>
          </w:p>
          <w:p w14:paraId="356A6651">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2E33FBAC">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EF73595">
            <w:pPr>
              <w:snapToGrid w:val="0"/>
              <w:spacing w:line="320" w:lineRule="exact"/>
              <w:ind w:firstLine="480" w:firstLineChars="200"/>
              <w:rPr>
                <w:rFonts w:hint="eastAsia" w:ascii="仿宋_GB2312" w:hAnsi="宋体" w:eastAsia="仿宋_GB2312"/>
                <w:sz w:val="24"/>
              </w:rPr>
            </w:pPr>
          </w:p>
          <w:p w14:paraId="335E018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7292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B361343">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78E3078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39D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21E35AA0">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59EDE2F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7F8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B41FB5D">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18B65C0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00C5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04ED5EF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78139AFB">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511A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01F1C679">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6BB31AA8">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CC8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D85245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3FE9280D">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2B7F1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164D3DAD">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32CDF2B1">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2A92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5329C563">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669D32A2">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4B55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5F09756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268CAE6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368BBFD7">
      <w:pPr>
        <w:spacing w:line="360" w:lineRule="exact"/>
        <w:ind w:left="420" w:leftChars="200" w:firstLine="360" w:firstLineChars="150"/>
        <w:jc w:val="left"/>
        <w:rPr>
          <w:rFonts w:hint="eastAsia" w:ascii="仿宋_GB2312" w:hAnsi="宋体" w:eastAsia="仿宋_GB2312"/>
          <w:sz w:val="24"/>
        </w:rPr>
      </w:pPr>
    </w:p>
    <w:p w14:paraId="574C2D02">
      <w:pPr>
        <w:rPr>
          <w:rFonts w:hint="eastAsia" w:ascii="仿宋_GB2312" w:hAnsi="宋体" w:eastAsia="仿宋_GB2312"/>
          <w:szCs w:val="21"/>
        </w:rPr>
      </w:pPr>
    </w:p>
    <w:p w14:paraId="4DC164C8">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1D953485">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5A2C4494">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36095817">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5B6D5ABD">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7BFB5A32">
            <w:pPr>
              <w:snapToGrid w:val="0"/>
              <w:spacing w:line="276" w:lineRule="auto"/>
              <w:rPr>
                <w:rFonts w:ascii="仿宋_GB2312" w:eastAsia="仿宋_GB2312"/>
                <w:sz w:val="24"/>
              </w:rPr>
            </w:pPr>
            <w:r>
              <w:rPr>
                <w:rFonts w:hint="eastAsia" w:ascii="仿宋_GB2312" w:eastAsia="仿宋_GB2312"/>
                <w:sz w:val="24"/>
              </w:rPr>
              <w:t xml:space="preserve">    </w:t>
            </w:r>
          </w:p>
        </w:tc>
      </w:tr>
      <w:tr w14:paraId="6F45CF4E">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0F516D61">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5A43B987">
            <w:pPr>
              <w:snapToGrid w:val="0"/>
              <w:spacing w:line="276" w:lineRule="auto"/>
              <w:rPr>
                <w:rFonts w:ascii="仿宋_GB2312" w:eastAsia="仿宋_GB2312"/>
                <w:sz w:val="24"/>
              </w:rPr>
            </w:pPr>
            <w:r>
              <w:rPr>
                <w:rFonts w:hint="eastAsia" w:ascii="仿宋_GB2312" w:eastAsia="仿宋_GB2312"/>
                <w:sz w:val="24"/>
              </w:rPr>
              <w:t xml:space="preserve">    </w:t>
            </w:r>
          </w:p>
        </w:tc>
      </w:tr>
      <w:tr w14:paraId="7AACBCFB">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65EAE0F3">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62AC65F6">
            <w:pPr>
              <w:snapToGrid w:val="0"/>
              <w:spacing w:line="276" w:lineRule="auto"/>
              <w:rPr>
                <w:rFonts w:ascii="仿宋_GB2312" w:eastAsia="仿宋_GB2312"/>
                <w:sz w:val="24"/>
              </w:rPr>
            </w:pPr>
            <w:r>
              <w:rPr>
                <w:rFonts w:hint="eastAsia" w:ascii="仿宋_GB2312" w:eastAsia="仿宋_GB2312"/>
                <w:sz w:val="24"/>
              </w:rPr>
              <w:t xml:space="preserve">    </w:t>
            </w:r>
          </w:p>
        </w:tc>
      </w:tr>
      <w:tr w14:paraId="5BBAA3EF">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648D97F6">
            <w:pPr>
              <w:snapToGrid w:val="0"/>
              <w:spacing w:line="276" w:lineRule="auto"/>
              <w:rPr>
                <w:rFonts w:ascii="仿宋_GB2312" w:eastAsia="仿宋_GB2312"/>
                <w:sz w:val="24"/>
              </w:rPr>
            </w:pPr>
            <w:r>
              <w:rPr>
                <w:rFonts w:hint="eastAsia" w:ascii="仿宋_GB2312" w:eastAsia="仿宋_GB2312"/>
                <w:sz w:val="24"/>
              </w:rPr>
              <w:t>甲方（章）</w:t>
            </w:r>
          </w:p>
          <w:p w14:paraId="2EA9BBCD">
            <w:pPr>
              <w:snapToGrid w:val="0"/>
              <w:spacing w:line="276" w:lineRule="auto"/>
              <w:ind w:firstLine="480" w:firstLineChars="200"/>
              <w:rPr>
                <w:rFonts w:ascii="仿宋_GB2312" w:eastAsia="仿宋_GB2312"/>
                <w:sz w:val="24"/>
              </w:rPr>
            </w:pPr>
          </w:p>
          <w:p w14:paraId="2E7F35CD">
            <w:pPr>
              <w:snapToGrid w:val="0"/>
              <w:spacing w:line="276" w:lineRule="auto"/>
              <w:ind w:firstLine="480" w:firstLineChars="200"/>
              <w:rPr>
                <w:rFonts w:ascii="仿宋_GB2312" w:eastAsia="仿宋_GB2312"/>
                <w:sz w:val="24"/>
              </w:rPr>
            </w:pPr>
          </w:p>
          <w:p w14:paraId="5D38578D">
            <w:pPr>
              <w:snapToGrid w:val="0"/>
              <w:spacing w:line="276" w:lineRule="auto"/>
              <w:ind w:firstLine="480" w:firstLineChars="200"/>
              <w:rPr>
                <w:rFonts w:ascii="仿宋_GB2312" w:eastAsia="仿宋_GB2312"/>
                <w:sz w:val="24"/>
              </w:rPr>
            </w:pPr>
          </w:p>
          <w:p w14:paraId="42201848">
            <w:pPr>
              <w:snapToGrid w:val="0"/>
              <w:spacing w:line="276" w:lineRule="auto"/>
              <w:ind w:firstLine="480" w:firstLineChars="200"/>
              <w:rPr>
                <w:rFonts w:ascii="仿宋_GB2312" w:eastAsia="仿宋_GB2312"/>
                <w:sz w:val="24"/>
              </w:rPr>
            </w:pPr>
          </w:p>
          <w:p w14:paraId="7B11B2CC">
            <w:pPr>
              <w:snapToGrid w:val="0"/>
              <w:spacing w:line="276" w:lineRule="auto"/>
              <w:ind w:firstLine="480" w:firstLineChars="200"/>
              <w:rPr>
                <w:rFonts w:ascii="仿宋_GB2312" w:eastAsia="仿宋_GB2312"/>
                <w:sz w:val="24"/>
              </w:rPr>
            </w:pPr>
          </w:p>
          <w:p w14:paraId="22FE1932">
            <w:pPr>
              <w:snapToGrid w:val="0"/>
              <w:spacing w:line="276" w:lineRule="auto"/>
              <w:ind w:firstLine="480" w:firstLineChars="200"/>
              <w:rPr>
                <w:rFonts w:ascii="仿宋_GB2312" w:eastAsia="仿宋_GB2312"/>
                <w:sz w:val="24"/>
              </w:rPr>
            </w:pPr>
          </w:p>
          <w:p w14:paraId="39031800">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5E99F434">
            <w:pPr>
              <w:snapToGrid w:val="0"/>
              <w:spacing w:line="276" w:lineRule="auto"/>
              <w:rPr>
                <w:rFonts w:ascii="仿宋_GB2312" w:eastAsia="仿宋_GB2312"/>
                <w:sz w:val="24"/>
              </w:rPr>
            </w:pPr>
            <w:r>
              <w:rPr>
                <w:rFonts w:hint="eastAsia" w:ascii="仿宋_GB2312" w:eastAsia="仿宋_GB2312"/>
                <w:sz w:val="24"/>
              </w:rPr>
              <w:t>乙方（章）</w:t>
            </w:r>
          </w:p>
          <w:p w14:paraId="5198A0CD">
            <w:pPr>
              <w:snapToGrid w:val="0"/>
              <w:spacing w:line="276" w:lineRule="auto"/>
              <w:ind w:firstLine="480" w:firstLineChars="200"/>
              <w:rPr>
                <w:rFonts w:ascii="仿宋_GB2312" w:eastAsia="仿宋_GB2312"/>
                <w:sz w:val="24"/>
              </w:rPr>
            </w:pPr>
          </w:p>
          <w:p w14:paraId="64D0959A">
            <w:pPr>
              <w:snapToGrid w:val="0"/>
              <w:spacing w:line="276" w:lineRule="auto"/>
              <w:ind w:firstLine="480" w:firstLineChars="200"/>
              <w:rPr>
                <w:rFonts w:ascii="仿宋_GB2312" w:eastAsia="仿宋_GB2312"/>
                <w:sz w:val="24"/>
              </w:rPr>
            </w:pPr>
          </w:p>
          <w:p w14:paraId="1E73827C">
            <w:pPr>
              <w:snapToGrid w:val="0"/>
              <w:spacing w:line="276" w:lineRule="auto"/>
              <w:ind w:firstLine="480" w:firstLineChars="200"/>
              <w:rPr>
                <w:rFonts w:ascii="仿宋_GB2312" w:eastAsia="仿宋_GB2312"/>
                <w:sz w:val="24"/>
              </w:rPr>
            </w:pPr>
          </w:p>
          <w:p w14:paraId="15A1B801">
            <w:pPr>
              <w:snapToGrid w:val="0"/>
              <w:spacing w:line="276" w:lineRule="auto"/>
              <w:ind w:firstLine="480" w:firstLineChars="200"/>
              <w:rPr>
                <w:rFonts w:ascii="仿宋_GB2312" w:eastAsia="仿宋_GB2312"/>
                <w:sz w:val="24"/>
              </w:rPr>
            </w:pPr>
          </w:p>
          <w:p w14:paraId="12FF0291">
            <w:pPr>
              <w:snapToGrid w:val="0"/>
              <w:spacing w:line="276" w:lineRule="auto"/>
              <w:ind w:firstLine="480" w:firstLineChars="200"/>
              <w:rPr>
                <w:rFonts w:ascii="仿宋_GB2312" w:eastAsia="仿宋_GB2312"/>
                <w:sz w:val="24"/>
              </w:rPr>
            </w:pPr>
          </w:p>
          <w:p w14:paraId="42C3566D">
            <w:pPr>
              <w:snapToGrid w:val="0"/>
              <w:spacing w:line="276" w:lineRule="auto"/>
              <w:ind w:firstLine="480" w:firstLineChars="200"/>
              <w:rPr>
                <w:rFonts w:ascii="仿宋_GB2312" w:eastAsia="仿宋_GB2312"/>
                <w:sz w:val="24"/>
              </w:rPr>
            </w:pPr>
          </w:p>
          <w:p w14:paraId="7D56697E">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6A9B5F9B">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67EB939F">
      <w:pPr>
        <w:widowControl/>
        <w:jc w:val="left"/>
        <w:rPr>
          <w:rFonts w:hint="eastAsia" w:ascii="宋体" w:hAnsi="宋体" w:cs="宋体"/>
          <w:b/>
          <w:bCs/>
          <w:kern w:val="0"/>
          <w:sz w:val="32"/>
          <w:szCs w:val="32"/>
        </w:rPr>
      </w:pPr>
    </w:p>
    <w:p w14:paraId="35BA5EC6">
      <w:pPr>
        <w:snapToGrid w:val="0"/>
        <w:rPr>
          <w:rFonts w:ascii="仿宋_GB2312" w:eastAsia="仿宋_GB2312"/>
          <w:sz w:val="24"/>
        </w:rPr>
      </w:pPr>
    </w:p>
    <w:p w14:paraId="6990495F">
      <w:pPr>
        <w:snapToGrid w:val="0"/>
        <w:rPr>
          <w:rFonts w:ascii="仿宋_GB2312" w:eastAsia="仿宋_GB2312"/>
          <w:sz w:val="24"/>
        </w:rPr>
      </w:pPr>
    </w:p>
    <w:p w14:paraId="1199E244">
      <w:pPr>
        <w:snapToGrid w:val="0"/>
        <w:rPr>
          <w:rFonts w:ascii="仿宋_GB2312" w:eastAsia="仿宋_GB2312"/>
          <w:sz w:val="24"/>
        </w:rPr>
      </w:pPr>
    </w:p>
    <w:p w14:paraId="3D899602">
      <w:pPr>
        <w:snapToGrid w:val="0"/>
        <w:rPr>
          <w:rFonts w:ascii="仿宋_GB2312" w:eastAsia="仿宋_GB2312"/>
          <w:sz w:val="24"/>
        </w:rPr>
      </w:pPr>
    </w:p>
    <w:p w14:paraId="3E49D13F">
      <w:pPr>
        <w:snapToGrid w:val="0"/>
        <w:rPr>
          <w:rFonts w:ascii="仿宋_GB2312" w:eastAsia="仿宋_GB2312"/>
          <w:sz w:val="24"/>
        </w:rPr>
      </w:pPr>
    </w:p>
    <w:p w14:paraId="3A0CB0CF">
      <w:pPr>
        <w:snapToGrid w:val="0"/>
        <w:rPr>
          <w:rFonts w:ascii="仿宋_GB2312" w:eastAsia="仿宋_GB2312"/>
          <w:sz w:val="24"/>
        </w:rPr>
      </w:pPr>
    </w:p>
    <w:p w14:paraId="1EAA82A9">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50E0BF9C">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68BE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46A66863">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E1BF70A">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5E6B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23A601F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7F682C3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72AD4E0B">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3C312D6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260C12D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05A0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3A30186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4471756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5EFB506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E78FB7A">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048CC83">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318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2D90EE7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417C64C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5A354C1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2CCB5A93">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3140C8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126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6D0479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2699F42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D881D1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00496B9C">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4ADA55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06B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7947B30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1DB35346">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042D45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172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2057EC2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387D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4D1D312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0A6215F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3E52696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5BC5F65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2BC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5588D180">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430AFB60">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40ADAA80">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03964A74">
            <w:pPr>
              <w:widowControl/>
              <w:snapToGrid w:val="0"/>
              <w:spacing w:before="100" w:beforeAutospacing="1" w:after="100" w:afterAutospacing="1" w:line="320" w:lineRule="atLeast"/>
              <w:ind w:firstLine="2"/>
              <w:jc w:val="left"/>
              <w:rPr>
                <w:rFonts w:ascii="仿宋_GB2312" w:eastAsia="仿宋_GB2312"/>
                <w:kern w:val="0"/>
                <w:szCs w:val="21"/>
              </w:rPr>
            </w:pPr>
          </w:p>
        </w:tc>
      </w:tr>
      <w:tr w14:paraId="0330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30F7E28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1EAAF39F">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6D6B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55D6B62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24F5BE5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112ED11">
            <w:pPr>
              <w:widowControl/>
              <w:snapToGrid w:val="0"/>
              <w:spacing w:before="100" w:beforeAutospacing="1" w:after="100" w:afterAutospacing="1" w:line="320" w:lineRule="atLeast"/>
              <w:jc w:val="left"/>
              <w:rPr>
                <w:rFonts w:ascii="仿宋_GB2312" w:eastAsia="仿宋_GB2312"/>
                <w:kern w:val="0"/>
                <w:szCs w:val="21"/>
              </w:rPr>
            </w:pPr>
          </w:p>
        </w:tc>
      </w:tr>
      <w:tr w14:paraId="24E2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4CF09AEF">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1F0B5EE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11AAA19D">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6A65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04703548">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6D1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D9CE7DA">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759DBBA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2D08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669997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208CCC0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482F362C">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721612D4">
      <w:pPr>
        <w:pStyle w:val="3"/>
        <w:jc w:val="center"/>
        <w:rPr>
          <w:sz w:val="32"/>
          <w:szCs w:val="32"/>
        </w:rPr>
      </w:pPr>
      <w:r>
        <w:rPr>
          <w:sz w:val="32"/>
          <w:szCs w:val="32"/>
        </w:rPr>
        <w:br w:type="page"/>
      </w:r>
    </w:p>
    <w:p w14:paraId="1F829E56">
      <w:pPr>
        <w:rPr>
          <w:sz w:val="32"/>
          <w:szCs w:val="32"/>
        </w:rPr>
      </w:pPr>
    </w:p>
    <w:p w14:paraId="7E49F7F3"/>
    <w:p w14:paraId="157FD181"/>
    <w:p w14:paraId="76867A22"/>
    <w:p w14:paraId="7AF5ED1C"/>
    <w:p w14:paraId="0A6F9EE9"/>
    <w:p w14:paraId="188D540B"/>
    <w:p w14:paraId="5D7A6043"/>
    <w:p w14:paraId="7A98CCA9"/>
    <w:p w14:paraId="70771812"/>
    <w:p w14:paraId="0A3AC0DC"/>
    <w:p w14:paraId="144E7DD9"/>
    <w:p w14:paraId="15ADA131">
      <w:pPr>
        <w:rPr>
          <w:sz w:val="32"/>
          <w:szCs w:val="32"/>
        </w:rPr>
      </w:pPr>
    </w:p>
    <w:p w14:paraId="2A3CC69E"/>
    <w:p w14:paraId="45E1584A">
      <w:pPr>
        <w:pStyle w:val="3"/>
        <w:jc w:val="center"/>
        <w:rPr>
          <w:sz w:val="32"/>
          <w:szCs w:val="32"/>
        </w:rPr>
      </w:pPr>
      <w:bookmarkStart w:id="57" w:name="_第六章_评审方法及评审标准"/>
      <w:bookmarkEnd w:id="57"/>
      <w:r>
        <w:rPr>
          <w:rFonts w:hint="eastAsia"/>
          <w:sz w:val="32"/>
          <w:szCs w:val="32"/>
        </w:rPr>
        <w:t>第六章 评审方法及评审标准</w:t>
      </w:r>
      <w:bookmarkEnd w:id="55"/>
      <w:bookmarkEnd w:id="56"/>
    </w:p>
    <w:p w14:paraId="2F2C4531">
      <w:pPr>
        <w:rPr>
          <w:sz w:val="32"/>
          <w:szCs w:val="32"/>
        </w:rPr>
      </w:pPr>
    </w:p>
    <w:p w14:paraId="1D71C0EB">
      <w:pPr>
        <w:rPr>
          <w:sz w:val="32"/>
          <w:szCs w:val="32"/>
        </w:rPr>
      </w:pPr>
    </w:p>
    <w:p w14:paraId="48208B24">
      <w:pPr>
        <w:rPr>
          <w:sz w:val="32"/>
          <w:szCs w:val="32"/>
        </w:rPr>
      </w:pPr>
    </w:p>
    <w:p w14:paraId="6E1F2F94">
      <w:pPr>
        <w:rPr>
          <w:sz w:val="32"/>
          <w:szCs w:val="32"/>
        </w:rPr>
      </w:pPr>
    </w:p>
    <w:p w14:paraId="3D50A38D">
      <w:pPr>
        <w:rPr>
          <w:sz w:val="32"/>
          <w:szCs w:val="32"/>
        </w:rPr>
      </w:pPr>
    </w:p>
    <w:p w14:paraId="53311AA5">
      <w:pPr>
        <w:rPr>
          <w:sz w:val="32"/>
          <w:szCs w:val="32"/>
        </w:rPr>
      </w:pPr>
    </w:p>
    <w:p w14:paraId="49997172">
      <w:pPr>
        <w:spacing w:line="440" w:lineRule="exact"/>
        <w:jc w:val="center"/>
        <w:rPr>
          <w:b/>
          <w:sz w:val="32"/>
          <w:szCs w:val="32"/>
        </w:rPr>
      </w:pPr>
      <w:r>
        <w:rPr>
          <w:sz w:val="32"/>
          <w:szCs w:val="32"/>
        </w:rPr>
        <w:br w:type="page"/>
      </w:r>
      <w:r>
        <w:rPr>
          <w:rFonts w:hint="eastAsia"/>
          <w:b/>
          <w:sz w:val="32"/>
          <w:szCs w:val="32"/>
        </w:rPr>
        <w:t>评审方法及评审标准</w:t>
      </w:r>
    </w:p>
    <w:p w14:paraId="4EA9DA52">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760EFB5A">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35895C41">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47566CA">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100C47A6">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3A251B07">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0623C535">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6D4B9102">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5F810B07">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2576E095">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401D1DB">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4FADA135">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6CD7089F">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396CDF5D">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72"/>
        <w:tblW w:w="20382" w:type="dxa"/>
        <w:tblInd w:w="5"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079"/>
        <w:gridCol w:w="10"/>
        <w:gridCol w:w="955"/>
        <w:gridCol w:w="5798"/>
        <w:gridCol w:w="1018"/>
        <w:gridCol w:w="1191"/>
        <w:gridCol w:w="10331"/>
      </w:tblGrid>
      <w:tr w14:paraId="416F7F8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873" w:hRule="atLeast"/>
        </w:trPr>
        <w:tc>
          <w:tcPr>
            <w:tcW w:w="10051" w:type="dxa"/>
            <w:gridSpan w:val="6"/>
            <w:tcBorders>
              <w:top w:val="single" w:color="auto" w:sz="4" w:space="0"/>
              <w:left w:val="single" w:color="auto" w:sz="4" w:space="0"/>
              <w:bottom w:val="single" w:color="auto" w:sz="4" w:space="0"/>
              <w:right w:val="single" w:color="auto" w:sz="4" w:space="0"/>
            </w:tcBorders>
            <w:shd w:val="clear" w:color="auto" w:fill="E6E6E6"/>
            <w:vAlign w:val="top"/>
          </w:tcPr>
          <w:p w14:paraId="0BAF807F">
            <w:pPr>
              <w:spacing w:before="285" w:line="224" w:lineRule="auto"/>
              <w:ind w:left="4622"/>
              <w:rPr>
                <w:rFonts w:hint="eastAsia" w:ascii="仿宋_GB2312" w:hAnsi="仿宋_GB2312" w:eastAsia="仿宋_GB2312" w:cs="仿宋_GB2312"/>
                <w:sz w:val="31"/>
                <w:szCs w:val="31"/>
              </w:rPr>
            </w:pPr>
            <w:r>
              <w:rPr>
                <w:rFonts w:hint="eastAsia" w:ascii="仿宋_GB2312" w:hAnsi="仿宋_GB2312" w:eastAsia="仿宋_GB2312" w:cs="仿宋_GB2312"/>
                <w:spacing w:val="6"/>
                <w:sz w:val="31"/>
                <w:szCs w:val="31"/>
                <w14:textOutline w14:w="5791" w14:cap="flat" w14:cmpd="sng">
                  <w14:solidFill>
                    <w14:srgbClr w14:val="000000"/>
                  </w14:solidFill>
                  <w14:prstDash w14:val="solid"/>
                  <w14:miter w14:val="0"/>
                </w14:textOutline>
              </w:rPr>
              <w:t>客</w:t>
            </w:r>
            <w:r>
              <w:rPr>
                <w:rFonts w:hint="eastAsia" w:ascii="仿宋_GB2312" w:hAnsi="仿宋_GB2312" w:eastAsia="仿宋_GB2312" w:cs="仿宋_GB2312"/>
                <w:spacing w:val="5"/>
                <w:sz w:val="31"/>
                <w:szCs w:val="31"/>
                <w14:textOutline w14:w="5791" w14:cap="flat" w14:cmpd="sng">
                  <w14:solidFill>
                    <w14:srgbClr w14:val="000000"/>
                  </w14:solidFill>
                  <w14:prstDash w14:val="solid"/>
                  <w14:miter w14:val="0"/>
                </w14:textOutline>
              </w:rPr>
              <w:t>观分</w:t>
            </w:r>
          </w:p>
        </w:tc>
        <w:tc>
          <w:tcPr>
            <w:tcW w:w="10331" w:type="dxa"/>
            <w:tcBorders>
              <w:top w:val="nil"/>
              <w:left w:val="single" w:color="auto" w:sz="4" w:space="0"/>
              <w:bottom w:val="nil"/>
              <w:right w:val="nil"/>
            </w:tcBorders>
            <w:vAlign w:val="top"/>
          </w:tcPr>
          <w:p w14:paraId="764A8D0E">
            <w:pPr>
              <w:spacing w:before="208" w:line="185" w:lineRule="auto"/>
              <w:ind w:left="222"/>
              <w:rPr>
                <w:rFonts w:hint="eastAsia" w:ascii="仿宋_GB2312" w:hAnsi="仿宋_GB2312" w:eastAsia="仿宋_GB2312" w:cs="仿宋_GB2312"/>
                <w:spacing w:val="6"/>
                <w:sz w:val="31"/>
                <w:szCs w:val="31"/>
                <w14:textOutline w14:w="5791" w14:cap="flat" w14:cmpd="sng">
                  <w14:solidFill>
                    <w14:srgbClr w14:val="000000"/>
                  </w14:solidFill>
                  <w14:prstDash w14:val="solid"/>
                  <w14:miter w14:val="0"/>
                </w14:textOutline>
              </w:rPr>
            </w:pPr>
          </w:p>
        </w:tc>
      </w:tr>
      <w:tr w14:paraId="225C909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887" w:hRule="atLeast"/>
        </w:trPr>
        <w:tc>
          <w:tcPr>
            <w:tcW w:w="1089" w:type="dxa"/>
            <w:gridSpan w:val="2"/>
            <w:tcBorders>
              <w:top w:val="single" w:color="auto" w:sz="4" w:space="0"/>
              <w:left w:val="single" w:color="auto" w:sz="4" w:space="0"/>
              <w:bottom w:val="single" w:color="auto" w:sz="4" w:space="0"/>
              <w:right w:val="single" w:color="auto" w:sz="4" w:space="0"/>
            </w:tcBorders>
            <w:vAlign w:val="top"/>
          </w:tcPr>
          <w:p w14:paraId="05DBE348">
            <w:pPr>
              <w:spacing w:line="272" w:lineRule="auto"/>
              <w:rPr>
                <w:rFonts w:hint="eastAsia" w:ascii="仿宋_GB2312" w:hAnsi="仿宋_GB2312" w:eastAsia="仿宋_GB2312" w:cs="仿宋_GB2312"/>
                <w:sz w:val="21"/>
              </w:rPr>
            </w:pPr>
          </w:p>
          <w:p w14:paraId="669E1893">
            <w:pPr>
              <w:spacing w:before="68" w:line="219" w:lineRule="auto"/>
              <w:ind w:left="94"/>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评</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分项</w:t>
            </w:r>
          </w:p>
        </w:tc>
        <w:tc>
          <w:tcPr>
            <w:tcW w:w="955" w:type="dxa"/>
            <w:tcBorders>
              <w:top w:val="single" w:color="auto" w:sz="4" w:space="0"/>
              <w:left w:val="single" w:color="auto" w:sz="4" w:space="0"/>
              <w:bottom w:val="single" w:color="auto" w:sz="4" w:space="0"/>
              <w:right w:val="single" w:color="auto" w:sz="4" w:space="0"/>
            </w:tcBorders>
            <w:vAlign w:val="top"/>
          </w:tcPr>
          <w:p w14:paraId="0BC21AE3">
            <w:pPr>
              <w:spacing w:line="272" w:lineRule="auto"/>
              <w:rPr>
                <w:rFonts w:hint="eastAsia" w:ascii="仿宋_GB2312" w:hAnsi="仿宋_GB2312" w:eastAsia="仿宋_GB2312" w:cs="仿宋_GB2312"/>
                <w:sz w:val="21"/>
              </w:rPr>
            </w:pPr>
          </w:p>
          <w:p w14:paraId="3A94D71F">
            <w:pPr>
              <w:spacing w:before="68" w:line="219" w:lineRule="auto"/>
              <w:ind w:left="85"/>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评审因</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素</w:t>
            </w:r>
          </w:p>
        </w:tc>
        <w:tc>
          <w:tcPr>
            <w:tcW w:w="5798" w:type="dxa"/>
            <w:tcBorders>
              <w:top w:val="single" w:color="auto" w:sz="4" w:space="0"/>
              <w:left w:val="single" w:color="auto" w:sz="4" w:space="0"/>
              <w:bottom w:val="single" w:color="auto" w:sz="4" w:space="0"/>
              <w:right w:val="single" w:color="auto" w:sz="4" w:space="0"/>
            </w:tcBorders>
            <w:vAlign w:val="top"/>
          </w:tcPr>
          <w:p w14:paraId="50EBB80D">
            <w:pPr>
              <w:spacing w:line="272" w:lineRule="auto"/>
              <w:rPr>
                <w:rFonts w:hint="eastAsia" w:ascii="仿宋_GB2312" w:hAnsi="仿宋_GB2312" w:eastAsia="仿宋_GB2312" w:cs="仿宋_GB2312"/>
                <w:sz w:val="21"/>
              </w:rPr>
            </w:pPr>
          </w:p>
          <w:p w14:paraId="40864BA7">
            <w:pPr>
              <w:spacing w:before="68" w:line="219" w:lineRule="auto"/>
              <w:ind w:left="2576"/>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评</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分标准说明</w:t>
            </w:r>
          </w:p>
        </w:tc>
        <w:tc>
          <w:tcPr>
            <w:tcW w:w="1018" w:type="dxa"/>
            <w:tcBorders>
              <w:top w:val="single" w:color="auto" w:sz="4" w:space="0"/>
              <w:left w:val="single" w:color="auto" w:sz="4" w:space="0"/>
              <w:bottom w:val="single" w:color="auto" w:sz="4" w:space="0"/>
              <w:right w:val="single" w:color="auto" w:sz="4" w:space="0"/>
            </w:tcBorders>
            <w:vAlign w:val="top"/>
          </w:tcPr>
          <w:p w14:paraId="704846D4">
            <w:pPr>
              <w:spacing w:line="272" w:lineRule="auto"/>
              <w:jc w:val="center"/>
              <w:rPr>
                <w:rFonts w:hint="eastAsia" w:ascii="仿宋_GB2312" w:hAnsi="仿宋_GB2312" w:eastAsia="仿宋_GB2312" w:cs="仿宋_GB2312"/>
                <w:sz w:val="21"/>
              </w:rPr>
            </w:pPr>
          </w:p>
          <w:p w14:paraId="3452DE1D">
            <w:pPr>
              <w:spacing w:before="68" w:line="220" w:lineRule="auto"/>
              <w:ind w:left="102"/>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分值</w:t>
            </w:r>
          </w:p>
        </w:tc>
        <w:tc>
          <w:tcPr>
            <w:tcW w:w="1191" w:type="dxa"/>
            <w:tcBorders>
              <w:top w:val="single" w:color="auto" w:sz="4" w:space="0"/>
              <w:left w:val="single" w:color="auto" w:sz="4" w:space="0"/>
              <w:bottom w:val="single" w:color="auto" w:sz="4" w:space="0"/>
              <w:right w:val="single" w:color="auto" w:sz="4" w:space="0"/>
            </w:tcBorders>
            <w:vAlign w:val="top"/>
          </w:tcPr>
          <w:p w14:paraId="6104A503">
            <w:pPr>
              <w:spacing w:before="185" w:line="289" w:lineRule="auto"/>
              <w:ind w:left="256" w:right="130" w:hanging="11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对应</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的响应</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文</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件格式</w:t>
            </w:r>
          </w:p>
        </w:tc>
        <w:tc>
          <w:tcPr>
            <w:tcW w:w="10331" w:type="dxa"/>
            <w:tcBorders>
              <w:top w:val="nil"/>
              <w:left w:val="single" w:color="auto" w:sz="4" w:space="0"/>
              <w:bottom w:val="nil"/>
              <w:right w:val="nil"/>
            </w:tcBorders>
            <w:vAlign w:val="top"/>
          </w:tcPr>
          <w:p w14:paraId="260DC121">
            <w:pPr>
              <w:spacing w:before="185" w:line="289" w:lineRule="auto"/>
              <w:ind w:left="256" w:right="130" w:hanging="110"/>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pPr>
          </w:p>
        </w:tc>
      </w:tr>
      <w:tr w14:paraId="70E306F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034" w:hRule="atLeast"/>
        </w:trPr>
        <w:tc>
          <w:tcPr>
            <w:tcW w:w="1089" w:type="dxa"/>
            <w:gridSpan w:val="2"/>
            <w:tcBorders>
              <w:top w:val="single" w:color="auto" w:sz="4" w:space="0"/>
              <w:left w:val="single" w:color="auto" w:sz="4" w:space="0"/>
              <w:bottom w:val="single" w:color="auto" w:sz="4" w:space="0"/>
              <w:right w:val="single" w:color="auto" w:sz="4" w:space="0"/>
            </w:tcBorders>
            <w:vAlign w:val="center"/>
          </w:tcPr>
          <w:p w14:paraId="3B1715FC">
            <w:pPr>
              <w:spacing w:before="68" w:line="219" w:lineRule="auto"/>
              <w:ind w:left="94"/>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价</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格分</w:t>
            </w:r>
          </w:p>
        </w:tc>
        <w:tc>
          <w:tcPr>
            <w:tcW w:w="955" w:type="dxa"/>
            <w:tcBorders>
              <w:top w:val="single" w:color="auto" w:sz="4" w:space="0"/>
              <w:left w:val="single" w:color="auto" w:sz="4" w:space="0"/>
              <w:bottom w:val="single" w:color="auto" w:sz="4" w:space="0"/>
              <w:right w:val="single" w:color="auto" w:sz="4" w:space="0"/>
            </w:tcBorders>
            <w:vAlign w:val="center"/>
          </w:tcPr>
          <w:p w14:paraId="554B51E0">
            <w:pPr>
              <w:spacing w:before="68" w:line="219" w:lineRule="auto"/>
              <w:ind w:left="0"/>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价</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格</w:t>
            </w:r>
          </w:p>
        </w:tc>
        <w:tc>
          <w:tcPr>
            <w:tcW w:w="5798" w:type="dxa"/>
            <w:tcBorders>
              <w:top w:val="single" w:color="auto" w:sz="4" w:space="0"/>
              <w:left w:val="single" w:color="auto" w:sz="4" w:space="0"/>
              <w:bottom w:val="single" w:color="auto" w:sz="4" w:space="0"/>
              <w:right w:val="single" w:color="auto" w:sz="4" w:space="0"/>
            </w:tcBorders>
            <w:vAlign w:val="top"/>
          </w:tcPr>
          <w:p w14:paraId="3F5F1B8C">
            <w:pPr>
              <w:spacing w:line="440" w:lineRule="exact"/>
              <w:ind w:firstLine="420" w:firstLineChars="200"/>
              <w:jc w:val="left"/>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highlight w:val="none"/>
              </w:rPr>
              <w:t>1.以满足磋商文件要求且最后报价最低的供应商的价格为磋商基准价，其供应商的报价分为最高分</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p>
          <w:p w14:paraId="59082287">
            <w:pPr>
              <w:spacing w:line="44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2.其他供应商的报价得分按以下公式计算：</w:t>
            </w:r>
          </w:p>
          <w:p w14:paraId="0A4E1E65">
            <w:pPr>
              <w:spacing w:line="440" w:lineRule="exact"/>
              <w:ind w:firstLine="420"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某供应商磋商报价得分=（磋商基准价／某供应商最后磋商报价）×</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p>
          <w:p w14:paraId="66691126">
            <w:pPr>
              <w:spacing w:before="66" w:line="282" w:lineRule="auto"/>
              <w:ind w:left="78"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4"/>
                <w:highlight w:val="none"/>
              </w:rPr>
              <w:t>注：专门面向</w:t>
            </w:r>
            <w:r>
              <w:rPr>
                <w:rFonts w:hint="eastAsia" w:ascii="仿宋_GB2312" w:hAnsi="仿宋_GB2312" w:eastAsia="仿宋_GB2312" w:cs="仿宋_GB2312"/>
                <w:b/>
                <w:bCs/>
                <w:sz w:val="21"/>
                <w:szCs w:val="24"/>
                <w:highlight w:val="none"/>
                <w:lang w:val="en-US" w:eastAsia="zh-CN"/>
              </w:rPr>
              <w:t>小微</w:t>
            </w:r>
            <w:r>
              <w:rPr>
                <w:rFonts w:hint="eastAsia" w:ascii="仿宋_GB2312" w:hAnsi="仿宋_GB2312" w:eastAsia="仿宋_GB2312" w:cs="仿宋_GB2312"/>
                <w:b/>
                <w:bCs/>
                <w:sz w:val="21"/>
                <w:szCs w:val="24"/>
                <w:highlight w:val="none"/>
              </w:rPr>
              <w:t>企业采购的项目或者采购包，不再执行价格评审优惠的扶持政策。</w:t>
            </w:r>
          </w:p>
        </w:tc>
        <w:tc>
          <w:tcPr>
            <w:tcW w:w="1018" w:type="dxa"/>
            <w:tcBorders>
              <w:top w:val="single" w:color="auto" w:sz="4" w:space="0"/>
              <w:left w:val="single" w:color="auto" w:sz="4" w:space="0"/>
              <w:bottom w:val="single" w:color="auto" w:sz="4" w:space="0"/>
              <w:right w:val="single" w:color="auto" w:sz="4" w:space="0"/>
            </w:tcBorders>
            <w:vAlign w:val="center"/>
          </w:tcPr>
          <w:p w14:paraId="36D67883">
            <w:pPr>
              <w:spacing w:before="68" w:line="185" w:lineRule="auto"/>
              <w:ind w:left="219"/>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14:textOutline w14:w="3831" w14:cap="flat" w14:cmpd="sng">
                  <w14:solidFill>
                    <w14:srgbClr w14:val="000000"/>
                  </w14:solidFill>
                  <w14:prstDash w14:val="solid"/>
                  <w14:miter w14:val="0"/>
                </w14:textOutline>
              </w:rPr>
              <w:t>1</w:t>
            </w:r>
            <w:r>
              <w:rPr>
                <w:rFonts w:hint="eastAsia" w:ascii="仿宋_GB2312" w:hAnsi="仿宋_GB2312" w:eastAsia="仿宋_GB2312" w:cs="仿宋_GB2312"/>
                <w:spacing w:val="-5"/>
                <w:sz w:val="21"/>
                <w:szCs w:val="21"/>
                <w14:textOutline w14:w="3831" w14:cap="flat" w14:cmpd="sng">
                  <w14:solidFill>
                    <w14:srgbClr w14:val="000000"/>
                  </w14:solidFill>
                  <w14:prstDash w14:val="solid"/>
                  <w14:miter w14:val="0"/>
                </w14:textOutline>
              </w:rPr>
              <w:t>0</w:t>
            </w:r>
          </w:p>
        </w:tc>
        <w:tc>
          <w:tcPr>
            <w:tcW w:w="1191" w:type="dxa"/>
            <w:tcBorders>
              <w:top w:val="single" w:color="auto" w:sz="4" w:space="0"/>
              <w:left w:val="single" w:color="auto" w:sz="4" w:space="0"/>
              <w:bottom w:val="single" w:color="auto" w:sz="4" w:space="0"/>
              <w:right w:val="single" w:color="auto" w:sz="4" w:space="0"/>
            </w:tcBorders>
            <w:vAlign w:val="top"/>
          </w:tcPr>
          <w:p w14:paraId="66E7639C">
            <w:pPr>
              <w:rPr>
                <w:rFonts w:hint="eastAsia" w:ascii="仿宋_GB2312" w:hAnsi="仿宋_GB2312" w:eastAsia="仿宋_GB2312" w:cs="仿宋_GB2312"/>
                <w:sz w:val="21"/>
              </w:rPr>
            </w:pPr>
          </w:p>
        </w:tc>
        <w:tc>
          <w:tcPr>
            <w:tcW w:w="10331" w:type="dxa"/>
            <w:tcBorders>
              <w:top w:val="nil"/>
              <w:left w:val="single" w:color="auto" w:sz="4" w:space="0"/>
              <w:bottom w:val="nil"/>
              <w:right w:val="nil"/>
            </w:tcBorders>
            <w:vAlign w:val="top"/>
          </w:tcPr>
          <w:p w14:paraId="4E39DC83">
            <w:pPr>
              <w:rPr>
                <w:rFonts w:hint="eastAsia" w:ascii="仿宋_GB2312" w:hAnsi="仿宋_GB2312" w:eastAsia="仿宋_GB2312" w:cs="仿宋_GB2312"/>
                <w:sz w:val="21"/>
              </w:rPr>
            </w:pPr>
          </w:p>
        </w:tc>
      </w:tr>
      <w:tr w14:paraId="1EA979A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72" w:hRule="atLeast"/>
        </w:trPr>
        <w:tc>
          <w:tcPr>
            <w:tcW w:w="1089" w:type="dxa"/>
            <w:gridSpan w:val="2"/>
            <w:tcBorders>
              <w:top w:val="single" w:color="auto" w:sz="4" w:space="0"/>
              <w:left w:val="single" w:color="auto" w:sz="4" w:space="0"/>
              <w:bottom w:val="single" w:color="auto" w:sz="4" w:space="0"/>
              <w:right w:val="single" w:color="auto" w:sz="4" w:space="0"/>
            </w:tcBorders>
            <w:vAlign w:val="center"/>
          </w:tcPr>
          <w:p w14:paraId="0B84F914">
            <w:pPr>
              <w:spacing w:before="68" w:line="289" w:lineRule="auto"/>
              <w:ind w:left="99" w:right="90" w:hanging="4"/>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pacing w:val="-3"/>
                <w:sz w:val="21"/>
                <w:szCs w:val="21"/>
                <w14:textOutline w14:w="3831" w14:cap="flat" w14:cmpd="sng">
                  <w14:solidFill>
                    <w14:srgbClr w14:val="000000"/>
                  </w14:solidFill>
                  <w14:prstDash w14:val="solid"/>
                  <w14:miter w14:val="0"/>
                </w14:textOutline>
              </w:rPr>
              <w:t>人</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员配</w:t>
            </w:r>
            <w:r>
              <w:rPr>
                <w:rFonts w:hint="eastAsia" w:ascii="仿宋_GB2312" w:hAnsi="仿宋_GB2312" w:eastAsia="仿宋_GB2312" w:cs="仿宋_GB2312"/>
                <w:spacing w:val="-6"/>
                <w:sz w:val="21"/>
                <w:szCs w:val="21"/>
                <w14:textOutline w14:w="3831" w14:cap="flat" w14:cmpd="sng">
                  <w14:solidFill>
                    <w14:srgbClr w14:val="000000"/>
                  </w14:solidFill>
                  <w14:prstDash w14:val="solid"/>
                  <w14:miter w14:val="0"/>
                </w14:textOutline>
              </w:rPr>
              <w:t>置</w:t>
            </w:r>
            <w:r>
              <w:rPr>
                <w:rFonts w:hint="eastAsia" w:ascii="仿宋_GB2312" w:hAnsi="仿宋_GB2312" w:eastAsia="仿宋_GB2312" w:cs="仿宋_GB2312"/>
                <w:spacing w:val="-3"/>
                <w:sz w:val="21"/>
                <w:szCs w:val="21"/>
                <w14:textOutline w14:w="3831" w14:cap="flat" w14:cmpd="sng">
                  <w14:solidFill>
                    <w14:srgbClr w14:val="000000"/>
                  </w14:solidFill>
                  <w14:prstDash w14:val="solid"/>
                  <w14:miter w14:val="0"/>
                </w14:textOutline>
              </w:rPr>
              <w:t>方案</w:t>
            </w:r>
            <w:r>
              <w:rPr>
                <w:rFonts w:hint="eastAsia" w:ascii="仿宋_GB2312" w:hAnsi="仿宋_GB2312" w:eastAsia="仿宋_GB2312" w:cs="仿宋_GB2312"/>
                <w:spacing w:val="-3"/>
                <w:sz w:val="21"/>
                <w:szCs w:val="21"/>
                <w:lang w:val="en-US" w:eastAsia="zh-CN"/>
                <w14:textOutline w14:w="3831" w14:cap="flat" w14:cmpd="sng">
                  <w14:solidFill>
                    <w14:srgbClr w14:val="000000"/>
                  </w14:solidFill>
                  <w14:prstDash w14:val="solid"/>
                  <w14:miter w14:val="0"/>
                </w14:textOutline>
              </w:rPr>
              <w:t>分</w:t>
            </w:r>
          </w:p>
        </w:tc>
        <w:tc>
          <w:tcPr>
            <w:tcW w:w="955" w:type="dxa"/>
            <w:tcBorders>
              <w:top w:val="single" w:color="auto" w:sz="4" w:space="0"/>
              <w:left w:val="single" w:color="auto" w:sz="4" w:space="0"/>
              <w:bottom w:val="single" w:color="auto" w:sz="4" w:space="0"/>
              <w:right w:val="single" w:color="auto" w:sz="4" w:space="0"/>
            </w:tcBorders>
            <w:vAlign w:val="center"/>
          </w:tcPr>
          <w:p w14:paraId="4841FDAC">
            <w:pPr>
              <w:spacing w:before="68" w:line="289" w:lineRule="auto"/>
              <w:ind w:left="0" w:right="86"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人员</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配置</w:t>
            </w:r>
            <w:r>
              <w:rPr>
                <w:rFonts w:hint="eastAsia" w:ascii="仿宋_GB2312" w:hAnsi="仿宋_GB2312" w:eastAsia="仿宋_GB2312" w:cs="仿宋_GB2312"/>
                <w:spacing w:val="-3"/>
                <w:sz w:val="21"/>
                <w:szCs w:val="21"/>
                <w14:textOutline w14:w="3831" w14:cap="flat" w14:cmpd="sng">
                  <w14:solidFill>
                    <w14:srgbClr w14:val="000000"/>
                  </w14:solidFill>
                  <w14:prstDash w14:val="solid"/>
                  <w14:miter w14:val="0"/>
                </w14:textOutline>
              </w:rPr>
              <w:t>方</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案</w:t>
            </w:r>
          </w:p>
        </w:tc>
        <w:tc>
          <w:tcPr>
            <w:tcW w:w="5798" w:type="dxa"/>
            <w:tcBorders>
              <w:top w:val="single" w:color="auto" w:sz="4" w:space="0"/>
              <w:left w:val="single" w:color="auto" w:sz="4" w:space="0"/>
              <w:bottom w:val="single" w:color="auto" w:sz="4" w:space="0"/>
              <w:right w:val="single" w:color="auto" w:sz="4" w:space="0"/>
            </w:tcBorders>
            <w:vAlign w:val="top"/>
          </w:tcPr>
          <w:p w14:paraId="5EA8E2E6">
            <w:pPr>
              <w:spacing w:before="0" w:line="440" w:lineRule="exact"/>
              <w:ind w:left="0" w:firstLine="420" w:firstLineChars="200"/>
              <w:jc w:val="left"/>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lang w:val="en-US" w:eastAsia="zh-CN"/>
              </w:rPr>
              <w:t>1.</w:t>
            </w:r>
            <w:r>
              <w:rPr>
                <w:rFonts w:hint="eastAsia" w:ascii="仿宋_GB2312" w:hAnsi="仿宋_GB2312" w:eastAsia="仿宋_GB2312" w:cs="仿宋_GB2312"/>
                <w:b/>
                <w:bCs/>
                <w:color w:val="auto"/>
                <w:spacing w:val="0"/>
                <w:sz w:val="21"/>
                <w:szCs w:val="24"/>
                <w:highlight w:val="none"/>
              </w:rPr>
              <w:t>承诺</w:t>
            </w:r>
            <w:r>
              <w:rPr>
                <w:rFonts w:hint="eastAsia" w:ascii="仿宋_GB2312" w:hAnsi="仿宋_GB2312" w:eastAsia="仿宋_GB2312" w:cs="仿宋_GB2312"/>
                <w:color w:val="auto"/>
                <w:spacing w:val="0"/>
                <w:sz w:val="21"/>
                <w:szCs w:val="24"/>
                <w:highlight w:val="none"/>
              </w:rPr>
              <w:t>每有1人具有</w:t>
            </w:r>
            <w:r>
              <w:rPr>
                <w:rFonts w:hint="eastAsia" w:ascii="仿宋_GB2312" w:hAnsi="仿宋_GB2312" w:eastAsia="仿宋_GB2312" w:cs="仿宋_GB2312"/>
                <w:color w:val="auto"/>
                <w:spacing w:val="0"/>
                <w:sz w:val="21"/>
                <w:szCs w:val="24"/>
                <w:highlight w:val="none"/>
                <w:lang w:val="en-US" w:eastAsia="zh-CN"/>
              </w:rPr>
              <w:t>有效的</w:t>
            </w:r>
            <w:r>
              <w:rPr>
                <w:rFonts w:hint="eastAsia" w:ascii="仿宋_GB2312" w:hAnsi="仿宋_GB2312" w:eastAsia="仿宋_GB2312" w:cs="仿宋_GB2312"/>
                <w:color w:val="auto"/>
                <w:spacing w:val="0"/>
                <w:sz w:val="21"/>
                <w:szCs w:val="24"/>
                <w:highlight w:val="none"/>
              </w:rPr>
              <w:t>保安员证的得1分，满分4分；</w:t>
            </w:r>
          </w:p>
          <w:p w14:paraId="50286E25">
            <w:pPr>
              <w:spacing w:before="0" w:line="440" w:lineRule="exact"/>
              <w:ind w:left="0" w:right="0" w:firstLine="420" w:firstLineChars="200"/>
              <w:jc w:val="left"/>
              <w:rPr>
                <w:rFonts w:hint="eastAsia" w:ascii="仿宋_GB2312" w:hAnsi="仿宋_GB2312" w:eastAsia="仿宋_GB2312" w:cs="仿宋_GB2312"/>
                <w:color w:val="auto"/>
                <w:sz w:val="21"/>
                <w:szCs w:val="24"/>
                <w:highlight w:val="none"/>
              </w:rPr>
            </w:pPr>
            <w:r>
              <w:rPr>
                <w:rFonts w:hint="eastAsia" w:ascii="仿宋_GB2312" w:hAnsi="仿宋_GB2312" w:eastAsia="仿宋_GB2312" w:cs="仿宋_GB2312"/>
                <w:color w:val="auto"/>
                <w:spacing w:val="0"/>
                <w:sz w:val="21"/>
                <w:szCs w:val="24"/>
                <w:highlight w:val="none"/>
                <w:lang w:val="en-US" w:eastAsia="zh-CN"/>
              </w:rPr>
              <w:t>2.</w:t>
            </w:r>
            <w:r>
              <w:rPr>
                <w:rFonts w:hint="eastAsia" w:ascii="仿宋_GB2312" w:hAnsi="仿宋_GB2312" w:eastAsia="仿宋_GB2312" w:cs="仿宋_GB2312"/>
                <w:b/>
                <w:bCs/>
                <w:color w:val="auto"/>
                <w:spacing w:val="0"/>
                <w:sz w:val="21"/>
                <w:szCs w:val="24"/>
                <w:highlight w:val="none"/>
              </w:rPr>
              <w:t>承诺</w:t>
            </w:r>
            <w:r>
              <w:rPr>
                <w:rFonts w:hint="eastAsia" w:ascii="仿宋_GB2312" w:hAnsi="仿宋_GB2312" w:eastAsia="仿宋_GB2312" w:cs="仿宋_GB2312"/>
                <w:color w:val="auto"/>
                <w:spacing w:val="0"/>
                <w:sz w:val="21"/>
                <w:szCs w:val="24"/>
                <w:highlight w:val="none"/>
              </w:rPr>
              <w:t>每有2人均具有累计3年以上文物点管护</w:t>
            </w:r>
            <w:r>
              <w:rPr>
                <w:rFonts w:hint="eastAsia" w:ascii="仿宋_GB2312" w:hAnsi="仿宋_GB2312" w:eastAsia="仿宋_GB2312" w:cs="仿宋_GB2312"/>
                <w:color w:val="auto"/>
                <w:sz w:val="21"/>
                <w:szCs w:val="24"/>
                <w:highlight w:val="none"/>
              </w:rPr>
              <w:t>工作经验的得1</w:t>
            </w:r>
            <w:r>
              <w:rPr>
                <w:rFonts w:hint="eastAsia" w:ascii="仿宋_GB2312" w:hAnsi="仿宋_GB2312" w:eastAsia="仿宋_GB2312" w:cs="仿宋_GB2312"/>
                <w:color w:val="auto"/>
                <w:spacing w:val="0"/>
                <w:sz w:val="21"/>
                <w:szCs w:val="24"/>
                <w:highlight w:val="none"/>
              </w:rPr>
              <w:t>分，满分 4 分；</w:t>
            </w:r>
          </w:p>
          <w:p w14:paraId="77E49784">
            <w:pPr>
              <w:spacing w:before="0" w:line="440" w:lineRule="exact"/>
              <w:ind w:left="0" w:right="0" w:firstLine="420" w:firstLineChars="200"/>
              <w:jc w:val="left"/>
              <w:rPr>
                <w:rFonts w:hint="eastAsia" w:ascii="仿宋_GB2312" w:hAnsi="仿宋_GB2312" w:eastAsia="仿宋_GB2312" w:cs="仿宋_GB2312"/>
                <w:color w:val="auto"/>
                <w:spacing w:val="0"/>
                <w:sz w:val="21"/>
                <w:szCs w:val="24"/>
                <w:highlight w:val="none"/>
              </w:rPr>
            </w:pPr>
            <w:r>
              <w:rPr>
                <w:rFonts w:hint="eastAsia" w:ascii="仿宋_GB2312" w:hAnsi="仿宋_GB2312" w:eastAsia="仿宋_GB2312" w:cs="仿宋_GB2312"/>
                <w:color w:val="auto"/>
                <w:spacing w:val="0"/>
                <w:sz w:val="21"/>
                <w:szCs w:val="24"/>
                <w:highlight w:val="none"/>
                <w:lang w:val="en-US" w:eastAsia="zh-CN"/>
              </w:rPr>
              <w:t>3.</w:t>
            </w:r>
            <w:r>
              <w:rPr>
                <w:rFonts w:hint="eastAsia" w:ascii="仿宋_GB2312" w:hAnsi="仿宋_GB2312" w:eastAsia="仿宋_GB2312" w:cs="仿宋_GB2312"/>
                <w:b/>
                <w:bCs/>
                <w:color w:val="auto"/>
                <w:spacing w:val="0"/>
                <w:sz w:val="21"/>
                <w:szCs w:val="24"/>
                <w:highlight w:val="none"/>
              </w:rPr>
              <w:t>承诺</w:t>
            </w:r>
            <w:r>
              <w:rPr>
                <w:rFonts w:hint="eastAsia" w:ascii="仿宋_GB2312" w:hAnsi="仿宋_GB2312" w:eastAsia="仿宋_GB2312" w:cs="仿宋_GB2312"/>
                <w:color w:val="auto"/>
                <w:spacing w:val="0"/>
                <w:sz w:val="21"/>
                <w:szCs w:val="24"/>
                <w:highlight w:val="none"/>
              </w:rPr>
              <w:t>每有1人具有</w:t>
            </w:r>
            <w:r>
              <w:rPr>
                <w:rFonts w:hint="eastAsia" w:ascii="仿宋_GB2312" w:eastAsia="仿宋_GB2312" w:cs="仿宋_GB2312"/>
                <w:color w:val="auto"/>
                <w:highlight w:val="none"/>
                <w:lang w:val="en-US" w:eastAsia="zh-CN"/>
              </w:rPr>
              <w:t>五级/初级工</w:t>
            </w:r>
            <w:r>
              <w:rPr>
                <w:rFonts w:hint="eastAsia" w:ascii="仿宋_GB2312" w:eastAsia="仿宋_GB2312" w:cs="仿宋_GB2312"/>
                <w:color w:val="auto"/>
                <w:highlight w:val="none"/>
              </w:rPr>
              <w:t>以上消防设施操作员</w:t>
            </w:r>
            <w:r>
              <w:rPr>
                <w:rFonts w:hint="eastAsia" w:ascii="仿宋_GB2312" w:eastAsia="仿宋_GB2312" w:cs="仿宋_GB2312"/>
                <w:color w:val="auto"/>
                <w:highlight w:val="none"/>
                <w:lang w:eastAsia="zh-CN"/>
              </w:rPr>
              <w:t>（或</w:t>
            </w:r>
            <w:r>
              <w:rPr>
                <w:rFonts w:hint="eastAsia" w:ascii="仿宋_GB2312" w:eastAsia="仿宋_GB2312" w:cs="仿宋_GB2312"/>
                <w:color w:val="auto"/>
                <w:highlight w:val="none"/>
              </w:rPr>
              <w:t>建(构)筑物消防员</w:t>
            </w:r>
            <w:r>
              <w:rPr>
                <w:rFonts w:hint="eastAsia" w:ascii="仿宋_GB2312" w:eastAsia="仿宋_GB2312" w:cs="仿宋_GB2312"/>
                <w:color w:val="auto"/>
                <w:highlight w:val="none"/>
                <w:lang w:eastAsia="zh-CN"/>
              </w:rPr>
              <w:t>）</w:t>
            </w:r>
            <w:r>
              <w:rPr>
                <w:rFonts w:hint="eastAsia" w:ascii="仿宋_GB2312" w:eastAsia="仿宋_GB2312" w:cs="仿宋_GB2312"/>
                <w:color w:val="auto"/>
                <w:highlight w:val="none"/>
                <w:lang w:val="en-US" w:eastAsia="zh-CN"/>
              </w:rPr>
              <w:t>证</w:t>
            </w:r>
            <w:r>
              <w:rPr>
                <w:rFonts w:hint="eastAsia" w:ascii="仿宋_GB2312" w:hAnsi="仿宋_GB2312" w:eastAsia="仿宋_GB2312" w:cs="仿宋_GB2312"/>
                <w:color w:val="auto"/>
                <w:spacing w:val="0"/>
                <w:sz w:val="21"/>
                <w:szCs w:val="24"/>
                <w:highlight w:val="none"/>
              </w:rPr>
              <w:t>得1分，满分</w:t>
            </w:r>
            <w:r>
              <w:rPr>
                <w:rFonts w:hint="eastAsia" w:ascii="仿宋_GB2312" w:hAnsi="仿宋_GB2312" w:eastAsia="仿宋_GB2312" w:cs="仿宋_GB2312"/>
                <w:color w:val="auto"/>
                <w:spacing w:val="0"/>
                <w:sz w:val="21"/>
                <w:szCs w:val="24"/>
                <w:highlight w:val="none"/>
                <w:lang w:val="en-US" w:eastAsia="zh-CN"/>
              </w:rPr>
              <w:t>6</w:t>
            </w:r>
            <w:r>
              <w:rPr>
                <w:rFonts w:hint="eastAsia" w:ascii="仿宋_GB2312" w:hAnsi="仿宋_GB2312" w:eastAsia="仿宋_GB2312" w:cs="仿宋_GB2312"/>
                <w:color w:val="auto"/>
                <w:spacing w:val="0"/>
                <w:sz w:val="21"/>
                <w:szCs w:val="24"/>
                <w:highlight w:val="none"/>
              </w:rPr>
              <w:t>分。</w:t>
            </w:r>
          </w:p>
          <w:p w14:paraId="3C289888">
            <w:pPr>
              <w:spacing w:before="0" w:line="440" w:lineRule="exact"/>
              <w:ind w:left="0" w:right="0" w:firstLine="422"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18" w:type="dxa"/>
            <w:tcBorders>
              <w:top w:val="single" w:color="auto" w:sz="4" w:space="0"/>
              <w:left w:val="single" w:color="auto" w:sz="4" w:space="0"/>
              <w:bottom w:val="single" w:color="auto" w:sz="4" w:space="0"/>
              <w:right w:val="single" w:color="auto" w:sz="4" w:space="0"/>
            </w:tcBorders>
            <w:vAlign w:val="top"/>
          </w:tcPr>
          <w:p w14:paraId="39161842">
            <w:pPr>
              <w:spacing w:line="306" w:lineRule="auto"/>
              <w:jc w:val="center"/>
              <w:rPr>
                <w:rFonts w:hint="eastAsia" w:ascii="仿宋_GB2312" w:hAnsi="仿宋_GB2312" w:eastAsia="仿宋_GB2312" w:cs="仿宋_GB2312"/>
                <w:sz w:val="21"/>
              </w:rPr>
            </w:pPr>
          </w:p>
          <w:p w14:paraId="73891FAB">
            <w:pPr>
              <w:spacing w:line="306" w:lineRule="auto"/>
              <w:jc w:val="center"/>
              <w:rPr>
                <w:rFonts w:hint="eastAsia" w:ascii="仿宋_GB2312" w:hAnsi="仿宋_GB2312" w:eastAsia="仿宋_GB2312" w:cs="仿宋_GB2312"/>
                <w:sz w:val="21"/>
              </w:rPr>
            </w:pPr>
          </w:p>
          <w:p w14:paraId="2E8B1800">
            <w:pPr>
              <w:spacing w:line="307" w:lineRule="auto"/>
              <w:jc w:val="center"/>
              <w:rPr>
                <w:rFonts w:hint="eastAsia" w:ascii="仿宋_GB2312" w:hAnsi="仿宋_GB2312" w:eastAsia="仿宋_GB2312" w:cs="仿宋_GB2312"/>
                <w:sz w:val="21"/>
              </w:rPr>
            </w:pPr>
          </w:p>
          <w:p w14:paraId="753EE06F">
            <w:pPr>
              <w:spacing w:before="68" w:line="186" w:lineRule="auto"/>
              <w:ind w:left="219"/>
              <w:jc w:val="center"/>
              <w:rPr>
                <w:rFonts w:hint="eastAsia" w:ascii="仿宋_GB2312" w:hAnsi="仿宋_GB2312" w:eastAsia="仿宋_GB2312" w:cs="仿宋_GB2312"/>
                <w:spacing w:val="-6"/>
                <w:sz w:val="21"/>
                <w:szCs w:val="21"/>
                <w:lang w:val="en-US" w:eastAsia="zh-CN"/>
                <w14:textOutline w14:w="3831" w14:cap="flat" w14:cmpd="sng">
                  <w14:solidFill>
                    <w14:srgbClr w14:val="000000"/>
                  </w14:solidFill>
                  <w14:prstDash w14:val="solid"/>
                  <w14:miter w14:val="0"/>
                </w14:textOutline>
              </w:rPr>
            </w:pPr>
            <w:r>
              <w:rPr>
                <w:rFonts w:hint="eastAsia" w:ascii="仿宋_GB2312" w:hAnsi="仿宋_GB2312" w:eastAsia="仿宋_GB2312" w:cs="仿宋_GB2312"/>
                <w:spacing w:val="-6"/>
                <w:sz w:val="21"/>
                <w:szCs w:val="21"/>
                <w:lang w:val="en-US" w:eastAsia="zh-CN"/>
                <w14:textOutline w14:w="3831" w14:cap="flat" w14:cmpd="sng">
                  <w14:solidFill>
                    <w14:srgbClr w14:val="000000"/>
                  </w14:solidFill>
                  <w14:prstDash w14:val="solid"/>
                  <w14:miter w14:val="0"/>
                </w14:textOutline>
              </w:rPr>
              <w:t>14</w:t>
            </w:r>
          </w:p>
          <w:p w14:paraId="1F2F9C90">
            <w:pPr>
              <w:spacing w:before="68" w:line="186" w:lineRule="auto"/>
              <w:ind w:left="219"/>
              <w:jc w:val="center"/>
              <w:rPr>
                <w:rFonts w:hint="default" w:ascii="仿宋_GB2312" w:hAnsi="仿宋_GB2312" w:eastAsia="仿宋_GB2312" w:cs="仿宋_GB2312"/>
                <w:spacing w:val="-6"/>
                <w:sz w:val="21"/>
                <w:szCs w:val="21"/>
                <w:lang w:val="en-US" w:eastAsia="zh-CN"/>
                <w14:textOutline w14:w="3831" w14:cap="flat" w14:cmpd="sng">
                  <w14:solidFill>
                    <w14:srgbClr w14:val="000000"/>
                  </w14:solidFill>
                  <w14:prstDash w14:val="solid"/>
                  <w14:miter w14:val="0"/>
                </w14:textOutline>
              </w:rPr>
            </w:pPr>
          </w:p>
        </w:tc>
        <w:tc>
          <w:tcPr>
            <w:tcW w:w="1191" w:type="dxa"/>
            <w:tcBorders>
              <w:top w:val="single" w:color="auto" w:sz="4" w:space="0"/>
              <w:left w:val="single" w:color="auto" w:sz="4" w:space="0"/>
              <w:bottom w:val="single" w:color="auto" w:sz="4" w:space="0"/>
              <w:right w:val="single" w:color="auto" w:sz="4" w:space="0"/>
            </w:tcBorders>
            <w:vAlign w:val="center"/>
          </w:tcPr>
          <w:p w14:paraId="71808780">
            <w:pPr>
              <w:spacing w:before="62" w:line="220" w:lineRule="auto"/>
              <w:ind w:left="0"/>
              <w:jc w:val="center"/>
              <w:rPr>
                <w:rFonts w:hint="eastAsia" w:ascii="仿宋_GB2312" w:hAnsi="仿宋_GB2312" w:eastAsia="仿宋_GB2312" w:cs="仿宋_GB2312"/>
                <w:sz w:val="21"/>
              </w:rPr>
            </w:pPr>
          </w:p>
          <w:p w14:paraId="42AE01EF">
            <w:pPr>
              <w:spacing w:before="62" w:line="220" w:lineRule="auto"/>
              <w:ind w:left="0"/>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人员配置方案</w:t>
            </w:r>
          </w:p>
        </w:tc>
        <w:tc>
          <w:tcPr>
            <w:tcW w:w="10331" w:type="dxa"/>
            <w:tcBorders>
              <w:top w:val="nil"/>
              <w:left w:val="single" w:color="auto" w:sz="4" w:space="0"/>
              <w:bottom w:val="nil"/>
              <w:right w:val="nil"/>
            </w:tcBorders>
            <w:vAlign w:val="center"/>
          </w:tcPr>
          <w:p w14:paraId="6B538353">
            <w:pPr>
              <w:spacing w:before="62" w:line="220" w:lineRule="auto"/>
              <w:ind w:left="0"/>
              <w:jc w:val="center"/>
              <w:rPr>
                <w:rFonts w:hint="eastAsia" w:ascii="仿宋_GB2312" w:hAnsi="仿宋_GB2312" w:eastAsia="仿宋_GB2312" w:cs="仿宋_GB2312"/>
                <w:spacing w:val="-4"/>
                <w:sz w:val="21"/>
                <w:szCs w:val="21"/>
              </w:rPr>
            </w:pPr>
          </w:p>
        </w:tc>
      </w:tr>
      <w:tr w14:paraId="3B12078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3" w:hRule="atLeast"/>
        </w:trPr>
        <w:tc>
          <w:tcPr>
            <w:tcW w:w="1089" w:type="dxa"/>
            <w:gridSpan w:val="2"/>
            <w:tcBorders>
              <w:top w:val="single" w:color="auto" w:sz="4" w:space="0"/>
              <w:left w:val="single" w:color="auto" w:sz="4" w:space="0"/>
              <w:bottom w:val="single" w:color="auto" w:sz="4" w:space="0"/>
              <w:right w:val="single" w:color="auto" w:sz="4" w:space="0"/>
            </w:tcBorders>
            <w:vAlign w:val="center"/>
          </w:tcPr>
          <w:p w14:paraId="280E23BC">
            <w:pPr>
              <w:spacing w:before="181" w:line="220" w:lineRule="auto"/>
              <w:ind w:left="103"/>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业</w:t>
            </w:r>
            <w:r>
              <w:rPr>
                <w:rFonts w:hint="eastAsia" w:ascii="仿宋_GB2312" w:hAnsi="仿宋_GB2312" w:eastAsia="仿宋_GB2312" w:cs="仿宋_GB2312"/>
                <w:spacing w:val="-3"/>
                <w:sz w:val="21"/>
                <w:szCs w:val="21"/>
                <w14:textOutline w14:w="3831" w14:cap="flat" w14:cmpd="sng">
                  <w14:solidFill>
                    <w14:srgbClr w14:val="000000"/>
                  </w14:solidFill>
                  <w14:prstDash w14:val="solid"/>
                  <w14:miter w14:val="0"/>
                </w14:textOutline>
              </w:rPr>
              <w:t>绩分</w:t>
            </w:r>
          </w:p>
        </w:tc>
        <w:tc>
          <w:tcPr>
            <w:tcW w:w="955" w:type="dxa"/>
            <w:tcBorders>
              <w:top w:val="single" w:color="auto" w:sz="4" w:space="0"/>
              <w:left w:val="single" w:color="auto" w:sz="4" w:space="0"/>
              <w:bottom w:val="single" w:color="auto" w:sz="4" w:space="0"/>
              <w:right w:val="single" w:color="auto" w:sz="4" w:space="0"/>
            </w:tcBorders>
            <w:vAlign w:val="center"/>
          </w:tcPr>
          <w:p w14:paraId="6AFDCE78">
            <w:pPr>
              <w:spacing w:before="181" w:line="221" w:lineRule="auto"/>
              <w:ind w:left="107"/>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14:textOutline w14:w="3831" w14:cap="flat" w14:cmpd="sng">
                  <w14:solidFill>
                    <w14:srgbClr w14:val="000000"/>
                  </w14:solidFill>
                  <w14:prstDash w14:val="solid"/>
                  <w14:miter w14:val="0"/>
                </w14:textOutline>
              </w:rPr>
              <w:t>同</w:t>
            </w: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类项目经验</w:t>
            </w:r>
          </w:p>
        </w:tc>
        <w:tc>
          <w:tcPr>
            <w:tcW w:w="5798" w:type="dxa"/>
            <w:tcBorders>
              <w:top w:val="single" w:color="auto" w:sz="4" w:space="0"/>
              <w:left w:val="single" w:color="auto" w:sz="4" w:space="0"/>
              <w:bottom w:val="single" w:color="auto" w:sz="4" w:space="0"/>
              <w:right w:val="single" w:color="auto" w:sz="4" w:space="0"/>
            </w:tcBorders>
            <w:vAlign w:val="top"/>
          </w:tcPr>
          <w:p w14:paraId="2C83A1A3">
            <w:pPr>
              <w:spacing w:line="440" w:lineRule="exact"/>
              <w:ind w:firstLine="420" w:firstLineChars="200"/>
              <w:jc w:val="left"/>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1.供应商2020年1月1日起至今承接的包含文物托管服务内容的项目，每有一项得1分，满分3分；</w:t>
            </w:r>
          </w:p>
          <w:p w14:paraId="038090E6">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2.供应商2020年1月1日起至今承接的包含安全维护或环境保洁内容服务项目，每有一项得1分，满分3分</w:t>
            </w:r>
            <w:r>
              <w:rPr>
                <w:rFonts w:hint="eastAsia" w:ascii="仿宋_GB2312" w:hAnsi="仿宋_GB2312" w:eastAsia="仿宋_GB2312" w:cs="仿宋_GB2312"/>
                <w:highlight w:val="none"/>
              </w:rPr>
              <w:t>。</w:t>
            </w:r>
          </w:p>
          <w:p w14:paraId="6C03B9C0">
            <w:pPr>
              <w:spacing w:line="240" w:lineRule="auto"/>
              <w:ind w:firstLine="422" w:firstLineChars="200"/>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000000"/>
                <w:highlight w:val="none"/>
              </w:rPr>
              <w:t>注：</w:t>
            </w:r>
            <w:r>
              <w:rPr>
                <w:rFonts w:hint="eastAsia" w:ascii="仿宋_GB2312" w:hAnsi="仿宋_GB2312" w:eastAsia="仿宋_GB2312" w:cs="仿宋_GB2312"/>
                <w:b/>
                <w:bCs/>
                <w:color w:val="000000"/>
                <w:highlight w:val="none"/>
                <w:lang w:val="en-US" w:eastAsia="zh-CN"/>
              </w:rPr>
              <w:t>1</w:t>
            </w:r>
            <w:r>
              <w:rPr>
                <w:rFonts w:hint="eastAsia"/>
                <w:lang w:val="en-US" w:eastAsia="zh-CN"/>
              </w:rPr>
              <w:t>.</w:t>
            </w:r>
            <w:r>
              <w:rPr>
                <w:rFonts w:hint="eastAsia" w:ascii="仿宋_GB2312" w:hAnsi="仿宋_GB2312" w:eastAsia="仿宋_GB2312" w:cs="仿宋_GB2312"/>
                <w:b/>
                <w:bCs/>
                <w:color w:val="auto"/>
                <w:highlight w:val="none"/>
                <w:lang w:eastAsia="zh-CN"/>
              </w:rPr>
              <w:t>承接时间以合同签订时间为准。</w:t>
            </w:r>
          </w:p>
          <w:p w14:paraId="006326A3">
            <w:pPr>
              <w:spacing w:line="400" w:lineRule="exact"/>
              <w:ind w:firstLine="422" w:firstLineChars="200"/>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2.如同一份合同同时包含以上两项服务内容的，可以同时计分。</w:t>
            </w:r>
          </w:p>
          <w:p w14:paraId="7756376A">
            <w:pPr>
              <w:spacing w:before="181" w:line="219" w:lineRule="auto"/>
              <w:ind w:left="0"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color w:val="000000"/>
                <w:highlight w:val="none"/>
                <w:lang w:val="en-US" w:eastAsia="zh-CN"/>
              </w:rPr>
              <w:t>3.</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rPr>
              <w:t>提供上述合同</w:t>
            </w:r>
            <w:r>
              <w:rPr>
                <w:rFonts w:hint="eastAsia" w:ascii="仿宋_GB2312" w:hAnsi="仿宋_GB2312" w:eastAsia="仿宋_GB2312" w:cs="仿宋_GB2312"/>
                <w:b/>
                <w:bCs/>
                <w:color w:val="000000"/>
                <w:highlight w:val="none"/>
                <w:lang w:eastAsia="zh-CN"/>
              </w:rPr>
              <w:t>材料</w:t>
            </w:r>
            <w:r>
              <w:rPr>
                <w:rFonts w:hint="eastAsia" w:ascii="仿宋_GB2312" w:hAnsi="仿宋_GB2312" w:eastAsia="仿宋_GB2312" w:cs="仿宋_GB2312"/>
                <w:b/>
                <w:bCs/>
                <w:color w:val="000000"/>
                <w:highlight w:val="none"/>
              </w:rPr>
              <w:t>并加盖</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lang w:val="en-US" w:eastAsia="zh-CN"/>
              </w:rPr>
              <w:t>CA电子签章</w:t>
            </w:r>
            <w:r>
              <w:rPr>
                <w:rFonts w:hint="eastAsia" w:ascii="仿宋_GB2312" w:hAnsi="仿宋_GB2312" w:eastAsia="仿宋_GB2312" w:cs="仿宋_GB2312"/>
                <w:b/>
                <w:bCs/>
                <w:color w:val="000000"/>
                <w:highlight w:val="none"/>
              </w:rPr>
              <w:t>，否则不予计分。</w:t>
            </w:r>
          </w:p>
        </w:tc>
        <w:tc>
          <w:tcPr>
            <w:tcW w:w="1018" w:type="dxa"/>
            <w:tcBorders>
              <w:top w:val="single" w:color="auto" w:sz="4" w:space="0"/>
              <w:left w:val="single" w:color="auto" w:sz="4" w:space="0"/>
              <w:bottom w:val="single" w:color="auto" w:sz="4" w:space="0"/>
              <w:right w:val="single" w:color="auto" w:sz="4" w:space="0"/>
            </w:tcBorders>
            <w:vAlign w:val="center"/>
          </w:tcPr>
          <w:p w14:paraId="12031487">
            <w:pPr>
              <w:spacing w:before="211" w:line="185" w:lineRule="auto"/>
              <w:ind w:left="26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14:textOutline w14:w="3831" w14:cap="flat" w14:cmpd="sng">
                  <w14:solidFill>
                    <w14:srgbClr w14:val="000000"/>
                  </w14:solidFill>
                  <w14:prstDash w14:val="solid"/>
                  <w14:miter w14:val="0"/>
                </w14:textOutline>
              </w:rPr>
              <w:t>6</w:t>
            </w:r>
          </w:p>
        </w:tc>
        <w:tc>
          <w:tcPr>
            <w:tcW w:w="1191" w:type="dxa"/>
            <w:tcBorders>
              <w:top w:val="single" w:color="auto" w:sz="4" w:space="0"/>
              <w:left w:val="single" w:color="auto" w:sz="4" w:space="0"/>
              <w:bottom w:val="single" w:color="auto" w:sz="4" w:space="0"/>
              <w:right w:val="single" w:color="auto" w:sz="4" w:space="0"/>
            </w:tcBorders>
            <w:vAlign w:val="center"/>
          </w:tcPr>
          <w:p w14:paraId="6BA10239">
            <w:pPr>
              <w:spacing w:before="181" w:line="220" w:lineRule="auto"/>
              <w:ind w:left="13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供</w:t>
            </w:r>
            <w:r>
              <w:rPr>
                <w:rFonts w:hint="eastAsia" w:ascii="仿宋_GB2312" w:hAnsi="仿宋_GB2312" w:eastAsia="仿宋_GB2312" w:cs="仿宋_GB2312"/>
                <w:sz w:val="21"/>
                <w:szCs w:val="21"/>
              </w:rPr>
              <w:t>应商同类</w:t>
            </w:r>
            <w:r>
              <w:rPr>
                <w:rFonts w:hint="eastAsia" w:ascii="仿宋_GB2312" w:hAnsi="仿宋_GB2312" w:eastAsia="仿宋_GB2312" w:cs="仿宋_GB2312"/>
                <w:spacing w:val="-2"/>
                <w:sz w:val="21"/>
                <w:szCs w:val="21"/>
              </w:rPr>
              <w:t>项目经</w:t>
            </w:r>
            <w:r>
              <w:rPr>
                <w:rFonts w:hint="eastAsia" w:ascii="仿宋_GB2312" w:hAnsi="仿宋_GB2312" w:eastAsia="仿宋_GB2312" w:cs="仿宋_GB2312"/>
                <w:spacing w:val="-1"/>
                <w:sz w:val="21"/>
                <w:szCs w:val="21"/>
              </w:rPr>
              <w:t>验一</w:t>
            </w:r>
            <w:r>
              <w:rPr>
                <w:rFonts w:hint="eastAsia" w:ascii="仿宋_GB2312" w:hAnsi="仿宋_GB2312" w:eastAsia="仿宋_GB2312" w:cs="仿宋_GB2312"/>
                <w:spacing w:val="-5"/>
                <w:sz w:val="21"/>
                <w:szCs w:val="21"/>
              </w:rPr>
              <w:t>览</w:t>
            </w:r>
            <w:r>
              <w:rPr>
                <w:rFonts w:hint="eastAsia" w:ascii="仿宋_GB2312" w:hAnsi="仿宋_GB2312" w:eastAsia="仿宋_GB2312" w:cs="仿宋_GB2312"/>
                <w:spacing w:val="-4"/>
                <w:sz w:val="21"/>
                <w:szCs w:val="21"/>
              </w:rPr>
              <w:t>表</w:t>
            </w:r>
          </w:p>
        </w:tc>
        <w:tc>
          <w:tcPr>
            <w:tcW w:w="10331" w:type="dxa"/>
            <w:tcBorders>
              <w:top w:val="nil"/>
              <w:left w:val="single" w:color="auto" w:sz="4" w:space="0"/>
              <w:bottom w:val="nil"/>
              <w:right w:val="nil"/>
            </w:tcBorders>
            <w:vAlign w:val="center"/>
          </w:tcPr>
          <w:p w14:paraId="16F26AB5">
            <w:pPr>
              <w:spacing w:before="181" w:line="220" w:lineRule="auto"/>
              <w:ind w:left="138"/>
              <w:jc w:val="center"/>
              <w:rPr>
                <w:rFonts w:hint="eastAsia" w:ascii="仿宋_GB2312" w:hAnsi="仿宋_GB2312" w:eastAsia="仿宋_GB2312" w:cs="仿宋_GB2312"/>
                <w:spacing w:val="-1"/>
                <w:sz w:val="21"/>
                <w:szCs w:val="21"/>
              </w:rPr>
            </w:pPr>
          </w:p>
        </w:tc>
      </w:tr>
      <w:tr w14:paraId="0F300D6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570" w:hRule="atLeast"/>
        </w:trPr>
        <w:tc>
          <w:tcPr>
            <w:tcW w:w="7842" w:type="dxa"/>
            <w:gridSpan w:val="4"/>
            <w:tcBorders>
              <w:top w:val="single" w:color="auto" w:sz="4" w:space="0"/>
              <w:left w:val="single" w:color="auto" w:sz="4" w:space="0"/>
              <w:bottom w:val="single" w:color="auto" w:sz="4" w:space="0"/>
              <w:right w:val="single" w:color="auto" w:sz="4" w:space="0"/>
            </w:tcBorders>
            <w:vAlign w:val="top"/>
          </w:tcPr>
          <w:p w14:paraId="5608FF0B">
            <w:pPr>
              <w:spacing w:before="177" w:line="220" w:lineRule="auto"/>
              <w:ind w:left="3606"/>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客观分总</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分</w:t>
            </w:r>
          </w:p>
        </w:tc>
        <w:tc>
          <w:tcPr>
            <w:tcW w:w="1018" w:type="dxa"/>
            <w:tcBorders>
              <w:top w:val="single" w:color="auto" w:sz="4" w:space="0"/>
              <w:left w:val="single" w:color="auto" w:sz="4" w:space="0"/>
              <w:bottom w:val="single" w:color="auto" w:sz="4" w:space="0"/>
              <w:right w:val="single" w:color="auto" w:sz="4" w:space="0"/>
            </w:tcBorders>
            <w:vAlign w:val="top"/>
          </w:tcPr>
          <w:p w14:paraId="76A2F032">
            <w:pPr>
              <w:spacing w:before="208" w:line="185" w:lineRule="auto"/>
              <w:ind w:left="222"/>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30</w:t>
            </w:r>
          </w:p>
        </w:tc>
        <w:tc>
          <w:tcPr>
            <w:tcW w:w="1191" w:type="dxa"/>
            <w:tcBorders>
              <w:top w:val="single" w:color="auto" w:sz="4" w:space="0"/>
              <w:left w:val="single" w:color="auto" w:sz="4" w:space="0"/>
              <w:bottom w:val="single" w:color="auto" w:sz="4" w:space="0"/>
              <w:right w:val="single" w:color="auto" w:sz="4" w:space="0"/>
            </w:tcBorders>
            <w:vAlign w:val="top"/>
          </w:tcPr>
          <w:p w14:paraId="2797B6B2">
            <w:pPr>
              <w:rPr>
                <w:rFonts w:hint="eastAsia" w:ascii="仿宋_GB2312" w:hAnsi="仿宋_GB2312" w:eastAsia="仿宋_GB2312" w:cs="仿宋_GB2312"/>
                <w:sz w:val="21"/>
              </w:rPr>
            </w:pPr>
          </w:p>
        </w:tc>
        <w:tc>
          <w:tcPr>
            <w:tcW w:w="10331" w:type="dxa"/>
            <w:tcBorders>
              <w:top w:val="nil"/>
              <w:left w:val="single" w:color="auto" w:sz="4" w:space="0"/>
              <w:bottom w:val="nil"/>
              <w:right w:val="nil"/>
            </w:tcBorders>
            <w:vAlign w:val="top"/>
          </w:tcPr>
          <w:p w14:paraId="214F5345">
            <w:pPr>
              <w:rPr>
                <w:rFonts w:hint="eastAsia" w:ascii="仿宋_GB2312" w:hAnsi="仿宋_GB2312" w:eastAsia="仿宋_GB2312" w:cs="仿宋_GB2312"/>
                <w:sz w:val="21"/>
              </w:rPr>
            </w:pPr>
          </w:p>
        </w:tc>
      </w:tr>
      <w:tr w14:paraId="7909749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874" w:hRule="atLeast"/>
        </w:trPr>
        <w:tc>
          <w:tcPr>
            <w:tcW w:w="10051" w:type="dxa"/>
            <w:gridSpan w:val="6"/>
            <w:tcBorders>
              <w:top w:val="single" w:color="333333" w:sz="2" w:space="0"/>
              <w:bottom w:val="single" w:color="333333" w:sz="2" w:space="0"/>
            </w:tcBorders>
            <w:shd w:val="clear" w:color="auto" w:fill="E6E6E6"/>
            <w:vAlign w:val="top"/>
          </w:tcPr>
          <w:p w14:paraId="7063D256">
            <w:pPr>
              <w:spacing w:before="285" w:line="400" w:lineRule="exact"/>
              <w:ind w:left="4632"/>
              <w:jc w:val="center"/>
              <w:rPr>
                <w:rFonts w:hint="eastAsia" w:ascii="仿宋_GB2312" w:hAnsi="仿宋_GB2312" w:eastAsia="仿宋_GB2312" w:cs="仿宋_GB2312"/>
                <w:sz w:val="31"/>
                <w:szCs w:val="31"/>
              </w:rPr>
            </w:pPr>
            <w:r>
              <w:rPr>
                <w:rFonts w:hint="eastAsia" w:ascii="仿宋_GB2312" w:hAnsi="仿宋_GB2312" w:eastAsia="仿宋_GB2312" w:cs="仿宋_GB2312"/>
                <w:spacing w:val="2"/>
                <w:sz w:val="31"/>
                <w:szCs w:val="31"/>
                <w14:textOutline w14:w="5791" w14:cap="flat" w14:cmpd="sng">
                  <w14:solidFill>
                    <w14:srgbClr w14:val="000000"/>
                  </w14:solidFill>
                  <w14:prstDash w14:val="solid"/>
                  <w14:miter w14:val="0"/>
                </w14:textOutline>
              </w:rPr>
              <w:t>主观分</w:t>
            </w:r>
          </w:p>
        </w:tc>
      </w:tr>
      <w:tr w14:paraId="2CBF259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889" w:hRule="atLeast"/>
        </w:trPr>
        <w:tc>
          <w:tcPr>
            <w:tcW w:w="1079" w:type="dxa"/>
            <w:tcBorders>
              <w:top w:val="single" w:color="333333" w:sz="2" w:space="0"/>
              <w:bottom w:val="single" w:color="333333" w:sz="2" w:space="0"/>
            </w:tcBorders>
            <w:vAlign w:val="top"/>
          </w:tcPr>
          <w:p w14:paraId="1F4C13EE">
            <w:pPr>
              <w:spacing w:line="400" w:lineRule="exact"/>
              <w:rPr>
                <w:rFonts w:hint="eastAsia" w:ascii="仿宋_GB2312" w:hAnsi="仿宋_GB2312" w:eastAsia="仿宋_GB2312" w:cs="仿宋_GB2312"/>
                <w:sz w:val="21"/>
              </w:rPr>
            </w:pPr>
          </w:p>
          <w:p w14:paraId="438E7C37">
            <w:pPr>
              <w:spacing w:before="68" w:line="400" w:lineRule="exact"/>
              <w:ind w:left="94"/>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评</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分项</w:t>
            </w:r>
          </w:p>
        </w:tc>
        <w:tc>
          <w:tcPr>
            <w:tcW w:w="965" w:type="dxa"/>
            <w:gridSpan w:val="2"/>
            <w:tcBorders>
              <w:top w:val="single" w:color="333333" w:sz="2" w:space="0"/>
              <w:bottom w:val="single" w:color="333333" w:sz="2" w:space="0"/>
            </w:tcBorders>
            <w:vAlign w:val="top"/>
          </w:tcPr>
          <w:p w14:paraId="002E2099">
            <w:pPr>
              <w:spacing w:line="400" w:lineRule="exact"/>
              <w:rPr>
                <w:rFonts w:hint="eastAsia" w:ascii="仿宋_GB2312" w:hAnsi="仿宋_GB2312" w:eastAsia="仿宋_GB2312" w:cs="仿宋_GB2312"/>
                <w:sz w:val="21"/>
              </w:rPr>
            </w:pPr>
          </w:p>
          <w:p w14:paraId="6DC230C4">
            <w:pPr>
              <w:spacing w:before="68" w:line="400" w:lineRule="exact"/>
              <w:ind w:left="85"/>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评审因</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素</w:t>
            </w:r>
          </w:p>
        </w:tc>
        <w:tc>
          <w:tcPr>
            <w:tcW w:w="5798" w:type="dxa"/>
            <w:tcBorders>
              <w:top w:val="single" w:color="333333" w:sz="2" w:space="0"/>
              <w:bottom w:val="single" w:color="333333" w:sz="2" w:space="0"/>
            </w:tcBorders>
            <w:vAlign w:val="top"/>
          </w:tcPr>
          <w:p w14:paraId="7EADA213">
            <w:pPr>
              <w:spacing w:line="400" w:lineRule="exact"/>
              <w:rPr>
                <w:rFonts w:hint="eastAsia" w:ascii="仿宋_GB2312" w:hAnsi="仿宋_GB2312" w:eastAsia="仿宋_GB2312" w:cs="仿宋_GB2312"/>
                <w:sz w:val="21"/>
              </w:rPr>
            </w:pPr>
          </w:p>
          <w:p w14:paraId="533C793A">
            <w:pPr>
              <w:spacing w:before="68" w:line="400" w:lineRule="exact"/>
              <w:ind w:left="2576"/>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评</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分标准说明</w:t>
            </w:r>
          </w:p>
        </w:tc>
        <w:tc>
          <w:tcPr>
            <w:tcW w:w="1018" w:type="dxa"/>
            <w:tcBorders>
              <w:top w:val="single" w:color="333333" w:sz="2" w:space="0"/>
              <w:bottom w:val="single" w:color="333333" w:sz="2" w:space="0"/>
            </w:tcBorders>
            <w:vAlign w:val="top"/>
          </w:tcPr>
          <w:p w14:paraId="59227B77">
            <w:pPr>
              <w:spacing w:line="400" w:lineRule="exact"/>
              <w:jc w:val="center"/>
              <w:rPr>
                <w:rFonts w:hint="eastAsia" w:ascii="仿宋_GB2312" w:hAnsi="仿宋_GB2312" w:eastAsia="仿宋_GB2312" w:cs="仿宋_GB2312"/>
                <w:sz w:val="21"/>
              </w:rPr>
            </w:pPr>
          </w:p>
          <w:p w14:paraId="605520FA">
            <w:pPr>
              <w:spacing w:before="69" w:line="400" w:lineRule="exact"/>
              <w:ind w:left="102"/>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分值</w:t>
            </w:r>
          </w:p>
        </w:tc>
        <w:tc>
          <w:tcPr>
            <w:tcW w:w="1191" w:type="dxa"/>
            <w:tcBorders>
              <w:top w:val="single" w:color="333333" w:sz="2" w:space="0"/>
              <w:bottom w:val="single" w:color="333333" w:sz="2" w:space="0"/>
            </w:tcBorders>
            <w:vAlign w:val="top"/>
          </w:tcPr>
          <w:p w14:paraId="1CB0513C">
            <w:pPr>
              <w:spacing w:before="184" w:line="400" w:lineRule="exact"/>
              <w:ind w:left="256" w:right="130" w:hanging="11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对应</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的响应</w:t>
            </w: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文</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件格式</w:t>
            </w:r>
          </w:p>
        </w:tc>
      </w:tr>
      <w:tr w14:paraId="526190E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4330" w:hRule="atLeast"/>
        </w:trPr>
        <w:tc>
          <w:tcPr>
            <w:tcW w:w="1079" w:type="dxa"/>
            <w:vMerge w:val="restart"/>
            <w:tcBorders>
              <w:top w:val="single" w:color="333333" w:sz="2" w:space="0"/>
              <w:bottom w:val="nil"/>
            </w:tcBorders>
            <w:vAlign w:val="center"/>
          </w:tcPr>
          <w:p w14:paraId="1457A20F">
            <w:pPr>
              <w:spacing w:before="68" w:line="400" w:lineRule="exact"/>
              <w:ind w:left="309" w:right="90" w:hanging="213"/>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服</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务方</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案</w:t>
            </w:r>
            <w:r>
              <w:rPr>
                <w:rFonts w:hint="eastAsia" w:ascii="仿宋_GB2312" w:hAnsi="仿宋_GB2312" w:eastAsia="仿宋_GB2312" w:cs="仿宋_GB2312"/>
                <w:spacing w:val="-3"/>
                <w:sz w:val="21"/>
                <w:szCs w:val="21"/>
                <w:lang w:val="en-US" w:eastAsia="zh-CN"/>
                <w14:textOutline w14:w="3831" w14:cap="flat" w14:cmpd="sng">
                  <w14:solidFill>
                    <w14:srgbClr w14:val="000000"/>
                  </w14:solidFill>
                  <w14:prstDash w14:val="solid"/>
                  <w14:miter w14:val="0"/>
                </w14:textOutline>
              </w:rPr>
              <w:t>分</w:t>
            </w:r>
          </w:p>
        </w:tc>
        <w:tc>
          <w:tcPr>
            <w:tcW w:w="965" w:type="dxa"/>
            <w:gridSpan w:val="2"/>
            <w:tcBorders>
              <w:top w:val="single" w:color="333333" w:sz="2" w:space="0"/>
              <w:bottom w:val="single" w:color="333333" w:sz="2" w:space="0"/>
            </w:tcBorders>
            <w:vAlign w:val="center"/>
          </w:tcPr>
          <w:p w14:paraId="5EE58B9A">
            <w:pPr>
              <w:spacing w:before="65" w:line="400" w:lineRule="exact"/>
              <w:ind w:left="0"/>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u w:val="none"/>
                <w:lang w:eastAsia="zh-CN"/>
                <w14:textOutline w14:w="3831" w14:cap="flat" w14:cmpd="sng">
                  <w14:solidFill>
                    <w14:srgbClr w14:val="000000"/>
                  </w14:solidFill>
                  <w14:prstDash w14:val="solid"/>
                  <w14:miter w14:val="0"/>
                </w14:textOutline>
              </w:rPr>
              <w:t>针对本项目的理解分析和工作方案</w:t>
            </w:r>
          </w:p>
        </w:tc>
        <w:tc>
          <w:tcPr>
            <w:tcW w:w="5798" w:type="dxa"/>
            <w:tcBorders>
              <w:top w:val="single" w:color="333333" w:sz="2" w:space="0"/>
              <w:bottom w:val="single" w:color="333333" w:sz="2" w:space="0"/>
            </w:tcBorders>
            <w:vAlign w:val="top"/>
          </w:tcPr>
          <w:p w14:paraId="51BA6BF1">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对项目需求理解透彻，方案针对需求，难点定位准确、分析合理，措施得力，重点和难点相应解决措施</w:t>
            </w:r>
            <w:r>
              <w:rPr>
                <w:rFonts w:hint="eastAsia" w:ascii="仿宋_GB2312" w:hAnsi="仿宋_GB2312" w:eastAsia="仿宋_GB2312" w:cs="仿宋_GB2312"/>
                <w:highlight w:val="none"/>
                <w:lang w:eastAsia="zh-CN"/>
              </w:rPr>
              <w:t>能有效提升服务质量，工作方案</w:t>
            </w:r>
            <w:r>
              <w:rPr>
                <w:rFonts w:hint="eastAsia" w:ascii="仿宋_GB2312" w:hAnsi="仿宋_GB2312" w:eastAsia="仿宋_GB2312" w:cs="仿宋_GB2312"/>
                <w:highlight w:val="none"/>
              </w:rPr>
              <w:t>内容严谨、详细、有明显优势；</w:t>
            </w:r>
          </w:p>
          <w:p w14:paraId="77E91AA8">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需求理解到位，方案</w:t>
            </w:r>
            <w:r>
              <w:rPr>
                <w:rFonts w:hint="eastAsia" w:ascii="仿宋_GB2312" w:hAnsi="仿宋_GB2312" w:eastAsia="仿宋_GB2312" w:cs="仿宋_GB2312"/>
                <w:highlight w:val="none"/>
                <w:lang w:eastAsia="zh-CN"/>
              </w:rPr>
              <w:t>较好</w:t>
            </w:r>
            <w:r>
              <w:rPr>
                <w:rFonts w:hint="eastAsia" w:ascii="仿宋_GB2312" w:hAnsi="仿宋_GB2312" w:eastAsia="仿宋_GB2312" w:cs="仿宋_GB2312"/>
                <w:highlight w:val="none"/>
                <w:lang w:val="en-US" w:eastAsia="zh-CN"/>
              </w:rPr>
              <w:t>满足</w:t>
            </w:r>
            <w:r>
              <w:rPr>
                <w:rFonts w:hint="eastAsia" w:ascii="仿宋_GB2312" w:hAnsi="仿宋_GB2312" w:eastAsia="仿宋_GB2312" w:cs="仿宋_GB2312"/>
                <w:highlight w:val="none"/>
              </w:rPr>
              <w:t>采购需求，</w:t>
            </w:r>
            <w:r>
              <w:rPr>
                <w:rFonts w:hint="eastAsia" w:ascii="仿宋_GB2312" w:hAnsi="仿宋_GB2312" w:eastAsia="仿宋_GB2312" w:cs="仿宋_GB2312"/>
                <w:highlight w:val="none"/>
                <w:lang w:eastAsia="zh-CN"/>
              </w:rPr>
              <w:t>有具体的服务重点和难点，</w:t>
            </w:r>
            <w:r>
              <w:rPr>
                <w:rFonts w:hint="eastAsia" w:ascii="仿宋_GB2312" w:hAnsi="仿宋_GB2312" w:eastAsia="仿宋_GB2312" w:cs="仿宋_GB2312"/>
                <w:highlight w:val="none"/>
              </w:rPr>
              <w:t>难点分析较合理；解决措施可行、较详细；</w:t>
            </w:r>
          </w:p>
          <w:p w14:paraId="307A6638">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需求理解不够到位，方案和解决措施可行性和合理性</w:t>
            </w:r>
            <w:r>
              <w:rPr>
                <w:rFonts w:hint="eastAsia" w:ascii="仿宋_GB2312" w:hAnsi="仿宋_GB2312" w:eastAsia="仿宋_GB2312" w:cs="仿宋_GB2312"/>
                <w:highlight w:val="none"/>
                <w:lang w:eastAsia="zh-CN"/>
              </w:rPr>
              <w:t>满足采购需求</w:t>
            </w:r>
            <w:r>
              <w:rPr>
                <w:rFonts w:hint="eastAsia" w:ascii="仿宋_GB2312" w:hAnsi="仿宋_GB2312" w:eastAsia="仿宋_GB2312" w:cs="仿宋_GB2312"/>
                <w:highlight w:val="none"/>
              </w:rPr>
              <w:t>。</w:t>
            </w:r>
          </w:p>
          <w:p w14:paraId="052615F4">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highlight w:val="none"/>
              </w:rPr>
              <w:t>（1）针对本项目服务内容进行理解分析；（2）针对项目特点提出工作思路及方案；（3）分析工作中可能出现的服务重点和难点；（4）提出服务重点和难点相应解决措施。</w:t>
            </w:r>
          </w:p>
          <w:p w14:paraId="042217BA">
            <w:pPr>
              <w:keepNext w:val="0"/>
              <w:keepLines w:val="0"/>
              <w:pageBreakBefore w:val="0"/>
              <w:kinsoku/>
              <w:wordWrap/>
              <w:overflowPunct/>
              <w:topLinePunct w:val="0"/>
              <w:bidi w:val="0"/>
              <w:adjustRightInd/>
              <w:snapToGrid/>
              <w:spacing w:before="3" w:line="440" w:lineRule="exact"/>
              <w:ind w:left="77" w:right="61" w:firstLine="428" w:firstLineChars="203"/>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3E40CFED">
            <w:pPr>
              <w:spacing w:before="68" w:line="400" w:lineRule="exact"/>
              <w:ind w:left="269"/>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14:textOutline w14:w="3831" w14:cap="flat" w14:cmpd="sng">
                  <w14:solidFill>
                    <w14:srgbClr w14:val="000000"/>
                  </w14:solidFill>
                  <w14:prstDash w14:val="solid"/>
                  <w14:miter w14:val="0"/>
                </w14:textOutline>
              </w:rPr>
              <w:t>10</w:t>
            </w:r>
          </w:p>
        </w:tc>
        <w:tc>
          <w:tcPr>
            <w:tcW w:w="1191" w:type="dxa"/>
            <w:tcBorders>
              <w:top w:val="single" w:color="333333" w:sz="2" w:space="0"/>
              <w:bottom w:val="single" w:color="333333" w:sz="2" w:space="0"/>
            </w:tcBorders>
            <w:vAlign w:val="center"/>
          </w:tcPr>
          <w:p w14:paraId="41C18466">
            <w:pPr>
              <w:spacing w:before="69" w:line="400" w:lineRule="exact"/>
              <w:ind w:left="147" w:right="132" w:hanging="9"/>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rPr>
              <w:t>针对本项目的理解分析和工作</w:t>
            </w:r>
            <w:r>
              <w:rPr>
                <w:rFonts w:hint="eastAsia" w:ascii="仿宋_GB2312" w:hAnsi="仿宋_GB2312" w:eastAsia="仿宋_GB2312" w:cs="仿宋_GB2312"/>
                <w:spacing w:val="-1"/>
                <w:sz w:val="21"/>
                <w:szCs w:val="21"/>
                <w:lang w:eastAsia="zh-CN"/>
              </w:rPr>
              <w:t>方案</w:t>
            </w:r>
          </w:p>
        </w:tc>
      </w:tr>
      <w:tr w14:paraId="75C5DCB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587" w:hRule="atLeast"/>
        </w:trPr>
        <w:tc>
          <w:tcPr>
            <w:tcW w:w="1079" w:type="dxa"/>
            <w:vMerge w:val="continue"/>
            <w:tcBorders>
              <w:top w:val="nil"/>
              <w:bottom w:val="single" w:color="333333" w:sz="2" w:space="0"/>
            </w:tcBorders>
            <w:vAlign w:val="top"/>
          </w:tcPr>
          <w:p w14:paraId="18432356">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086B8D0C">
            <w:pPr>
              <w:spacing w:before="65" w:line="400" w:lineRule="exact"/>
              <w:jc w:val="center"/>
              <w:rPr>
                <w:rFonts w:hint="eastAsia" w:eastAsia="仿宋_GB2312"/>
                <w:lang w:eastAsia="zh-CN"/>
              </w:rPr>
            </w:pPr>
            <w:r>
              <w:rPr>
                <w:rFonts w:hint="eastAsia" w:ascii="仿宋_GB2312" w:hAnsi="仿宋_GB2312" w:eastAsia="仿宋_GB2312" w:cs="仿宋_GB2312"/>
                <w:spacing w:val="-2"/>
                <w:sz w:val="21"/>
                <w:szCs w:val="21"/>
                <w:u w:val="none"/>
                <w:lang w:eastAsia="zh-CN"/>
                <w14:textOutline w14:w="3831" w14:cap="flat" w14:cmpd="sng">
                  <w14:solidFill>
                    <w14:srgbClr w14:val="000000"/>
                  </w14:solidFill>
                  <w14:prstDash w14:val="solid"/>
                  <w14:miter w14:val="0"/>
                </w14:textOutline>
              </w:rPr>
              <w:t>针对本项目的管理模式和管理机制</w:t>
            </w:r>
          </w:p>
        </w:tc>
        <w:tc>
          <w:tcPr>
            <w:tcW w:w="5798" w:type="dxa"/>
            <w:tcBorders>
              <w:top w:val="single" w:color="333333" w:sz="2" w:space="0"/>
              <w:bottom w:val="single" w:color="333333" w:sz="2" w:space="0"/>
            </w:tcBorders>
            <w:vAlign w:val="top"/>
          </w:tcPr>
          <w:p w14:paraId="49E5ACFA">
            <w:pPr>
              <w:keepNext w:val="0"/>
              <w:keepLines w:val="0"/>
              <w:pageBreakBefore w:val="0"/>
              <w:widowControl/>
              <w:tabs>
                <w:tab w:val="left" w:pos="312"/>
              </w:tabs>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lang w:val="en-US" w:eastAsia="zh-CN"/>
              </w:rPr>
              <w:t>方案精准匹配项目采购需求，</w:t>
            </w:r>
            <w:r>
              <w:rPr>
                <w:rFonts w:hint="eastAsia" w:ascii="仿宋_GB2312" w:hAnsi="仿宋_GB2312" w:eastAsia="仿宋_GB2312" w:cs="仿宋_GB2312"/>
                <w:highlight w:val="none"/>
              </w:rPr>
              <w:t>切合实际，科学合理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岗位责任制度在采购需求基础上做到量化标准；服务沟通机制能有效实现限时响应反馈，全程记录闭环处置；工作记录及档案管理完善、详细、可行，整套管理措施详实规范、实操性强；</w:t>
            </w:r>
          </w:p>
          <w:p w14:paraId="1CF62739">
            <w:pPr>
              <w:keepNext w:val="0"/>
              <w:keepLines w:val="0"/>
              <w:pageBreakBefore w:val="0"/>
              <w:widowControl/>
              <w:tabs>
                <w:tab w:val="left" w:pos="312"/>
              </w:tabs>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方案能较好满足采购需求，具有一定的科学合理性，</w:t>
            </w:r>
            <w:r>
              <w:rPr>
                <w:rFonts w:hint="eastAsia" w:ascii="仿宋_GB2312" w:hAnsi="仿宋_GB2312" w:eastAsia="仿宋_GB2312" w:cs="仿宋_GB2312"/>
                <w:highlight w:val="none"/>
                <w:lang w:eastAsia="zh-CN"/>
              </w:rPr>
              <w:t>岗位责任制度</w:t>
            </w:r>
            <w:r>
              <w:rPr>
                <w:rFonts w:hint="eastAsia" w:ascii="仿宋_GB2312" w:hAnsi="仿宋_GB2312" w:eastAsia="仿宋_GB2312" w:cs="仿宋_GB2312"/>
                <w:highlight w:val="none"/>
              </w:rPr>
              <w:t>较完善、详细</w:t>
            </w:r>
            <w:r>
              <w:rPr>
                <w:rFonts w:hint="eastAsia" w:ascii="仿宋_GB2312" w:hAnsi="仿宋_GB2312" w:eastAsia="仿宋_GB2312" w:cs="仿宋_GB2312"/>
                <w:highlight w:val="none"/>
                <w:lang w:eastAsia="zh-CN"/>
              </w:rPr>
              <w:t>；服务沟通机制能发现并解决问题</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工作记录及档案管理较为完善、详细；</w:t>
            </w:r>
          </w:p>
          <w:p w14:paraId="64E7414C">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b w:val="0"/>
                <w:bCs w:val="0"/>
                <w:highlight w:val="none"/>
                <w:lang w:eastAsia="zh-CN"/>
              </w:rPr>
              <w:t>基本</w:t>
            </w:r>
            <w:r>
              <w:rPr>
                <w:rFonts w:hint="eastAsia" w:ascii="仿宋_GB2312" w:hAnsi="仿宋_GB2312" w:eastAsia="仿宋_GB2312" w:cs="仿宋_GB2312"/>
                <w:highlight w:val="none"/>
              </w:rPr>
              <w:t>满足采购需求，</w:t>
            </w:r>
            <w:r>
              <w:rPr>
                <w:rFonts w:hint="eastAsia" w:ascii="仿宋_GB2312" w:hAnsi="仿宋_GB2312" w:eastAsia="仿宋_GB2312" w:cs="仿宋_GB2312"/>
                <w:highlight w:val="none"/>
                <w:lang w:eastAsia="zh-CN"/>
              </w:rPr>
              <w:t>岗位责任</w:t>
            </w:r>
            <w:r>
              <w:rPr>
                <w:rFonts w:hint="eastAsia" w:ascii="仿宋_GB2312" w:hAnsi="仿宋_GB2312" w:eastAsia="仿宋_GB2312" w:cs="仿宋_GB2312"/>
                <w:highlight w:val="none"/>
              </w:rPr>
              <w:t>制度内容简单</w:t>
            </w:r>
            <w:r>
              <w:rPr>
                <w:rFonts w:hint="eastAsia" w:ascii="仿宋_GB2312" w:hAnsi="仿宋_GB2312" w:eastAsia="仿宋_GB2312" w:cs="仿宋_GB2312"/>
                <w:highlight w:val="none"/>
                <w:lang w:eastAsia="zh-CN"/>
              </w:rPr>
              <w:t>；服务沟通机制</w:t>
            </w:r>
            <w:r>
              <w:rPr>
                <w:rFonts w:hint="eastAsia" w:ascii="仿宋_GB2312" w:hAnsi="仿宋_GB2312" w:eastAsia="仿宋_GB2312" w:cs="仿宋_GB2312"/>
                <w:highlight w:val="none"/>
              </w:rPr>
              <w:t>基本可行</w:t>
            </w:r>
            <w:r>
              <w:rPr>
                <w:rFonts w:hint="eastAsia" w:ascii="仿宋_GB2312" w:hAnsi="仿宋_GB2312" w:eastAsia="仿宋_GB2312" w:cs="仿宋_GB2312"/>
                <w:highlight w:val="none"/>
                <w:lang w:eastAsia="zh-CN"/>
              </w:rPr>
              <w:t>；工作记录及档案管理标准化程度一般。</w:t>
            </w:r>
            <w:r>
              <w:rPr>
                <w:rFonts w:hint="eastAsia" w:ascii="仿宋_GB2312" w:hAnsi="仿宋_GB2312" w:eastAsia="仿宋_GB2312" w:cs="仿宋_GB2312"/>
                <w:highlight w:val="none"/>
                <w:lang w:val="en-US" w:eastAsia="zh-CN"/>
              </w:rPr>
              <w:t xml:space="preserve">  </w:t>
            </w:r>
          </w:p>
          <w:p w14:paraId="548051E5">
            <w:pPr>
              <w:keepNext w:val="0"/>
              <w:keepLines w:val="0"/>
              <w:pageBreakBefore w:val="0"/>
              <w:widowControl/>
              <w:kinsoku/>
              <w:wordWrap/>
              <w:overflowPunct/>
              <w:topLinePunct w:val="0"/>
              <w:bidi w:val="0"/>
              <w:adjustRightInd/>
              <w:snapToGrid/>
              <w:spacing w:line="440" w:lineRule="exact"/>
              <w:ind w:firstLine="422" w:firstLineChars="200"/>
              <w:textAlignment w:val="auto"/>
              <w:rPr>
                <w:rFonts w:ascii="仿宋_GB2312" w:hAnsi="仿宋_GB2312" w:eastAsia="仿宋_GB2312" w:cs="仿宋_GB2312"/>
                <w:b/>
                <w:bCs/>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highlight w:val="none"/>
              </w:rPr>
              <w:t>（1）岗位责任制度；（2）服务沟通机制；（3）工作记录及档案管理（包括交接验收资料、巡视记录、档案管理、投诉与处理记录、其它管理与服务活动记录等）。</w:t>
            </w:r>
          </w:p>
          <w:p w14:paraId="5946A38D">
            <w:pPr>
              <w:keepNext w:val="0"/>
              <w:keepLines w:val="0"/>
              <w:pageBreakBefore w:val="0"/>
              <w:kinsoku/>
              <w:wordWrap/>
              <w:overflowPunct/>
              <w:topLinePunct w:val="0"/>
              <w:bidi w:val="0"/>
              <w:adjustRightInd/>
              <w:snapToGrid/>
              <w:spacing w:before="1" w:line="440" w:lineRule="exact"/>
              <w:ind w:left="74" w:right="61" w:firstLine="436" w:firstLineChars="207"/>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4EAF6A5F">
            <w:pPr>
              <w:spacing w:before="68" w:line="400" w:lineRule="exact"/>
              <w:ind w:left="219"/>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14:textOutline w14:w="3831" w14:cap="flat" w14:cmpd="sng">
                  <w14:solidFill>
                    <w14:srgbClr w14:val="000000"/>
                  </w14:solidFill>
                  <w14:prstDash w14:val="solid"/>
                  <w14:miter w14:val="0"/>
                </w14:textOutline>
              </w:rPr>
              <w:t>1</w:t>
            </w:r>
            <w:r>
              <w:rPr>
                <w:rFonts w:hint="eastAsia" w:ascii="仿宋_GB2312" w:hAnsi="仿宋_GB2312" w:eastAsia="仿宋_GB2312" w:cs="仿宋_GB2312"/>
                <w:spacing w:val="-5"/>
                <w:sz w:val="21"/>
                <w:szCs w:val="21"/>
                <w14:textOutline w14:w="3831" w14:cap="flat" w14:cmpd="sng">
                  <w14:solidFill>
                    <w14:srgbClr w14:val="000000"/>
                  </w14:solidFill>
                  <w14:prstDash w14:val="solid"/>
                  <w14:miter w14:val="0"/>
                </w14:textOutline>
              </w:rPr>
              <w:t>0</w:t>
            </w:r>
          </w:p>
        </w:tc>
        <w:tc>
          <w:tcPr>
            <w:tcW w:w="1191" w:type="dxa"/>
            <w:tcBorders>
              <w:top w:val="single" w:color="333333" w:sz="2" w:space="0"/>
              <w:bottom w:val="single" w:color="333333" w:sz="2" w:space="0"/>
            </w:tcBorders>
            <w:vAlign w:val="center"/>
          </w:tcPr>
          <w:p w14:paraId="207B2519">
            <w:pPr>
              <w:spacing w:before="69" w:line="400" w:lineRule="exact"/>
              <w:ind w:left="147" w:right="132" w:hanging="9"/>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针</w:t>
            </w:r>
            <w:r>
              <w:rPr>
                <w:rFonts w:hint="eastAsia" w:ascii="仿宋_GB2312" w:hAnsi="仿宋_GB2312" w:eastAsia="仿宋_GB2312" w:cs="仿宋_GB2312"/>
                <w:sz w:val="21"/>
                <w:szCs w:val="21"/>
              </w:rPr>
              <w:t>对本项目</w:t>
            </w:r>
            <w:r>
              <w:rPr>
                <w:rFonts w:hint="eastAsia" w:ascii="仿宋_GB2312" w:hAnsi="仿宋_GB2312" w:eastAsia="仿宋_GB2312" w:cs="仿宋_GB2312"/>
                <w:spacing w:val="-2"/>
                <w:sz w:val="21"/>
                <w:szCs w:val="21"/>
              </w:rPr>
              <w:t>的管理模式和管理机制</w:t>
            </w:r>
          </w:p>
        </w:tc>
      </w:tr>
      <w:tr w14:paraId="3A5EF92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2769" w:hRule="atLeast"/>
        </w:trPr>
        <w:tc>
          <w:tcPr>
            <w:tcW w:w="1079" w:type="dxa"/>
            <w:vMerge w:val="restart"/>
            <w:tcBorders>
              <w:top w:val="single" w:color="333333" w:sz="2" w:space="0"/>
              <w:bottom w:val="nil"/>
            </w:tcBorders>
            <w:vAlign w:val="top"/>
          </w:tcPr>
          <w:p w14:paraId="72471A0C">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4F8BD561">
            <w:pPr>
              <w:spacing w:before="61" w:line="400" w:lineRule="exact"/>
              <w:ind w:left="0"/>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14:textOutline w14:w="3831" w14:cap="flat" w14:cmpd="sng">
                  <w14:solidFill>
                    <w14:srgbClr w14:val="000000"/>
                  </w14:solidFill>
                  <w14:prstDash w14:val="solid"/>
                  <w14:miter w14:val="0"/>
                </w14:textOutline>
              </w:rPr>
              <w:t>针对本项目的进退场服务交接方案</w:t>
            </w:r>
          </w:p>
        </w:tc>
        <w:tc>
          <w:tcPr>
            <w:tcW w:w="5798" w:type="dxa"/>
            <w:tcBorders>
              <w:top w:val="single" w:color="333333" w:sz="2" w:space="0"/>
              <w:bottom w:val="single" w:color="333333" w:sz="2" w:space="0"/>
            </w:tcBorders>
            <w:vAlign w:val="top"/>
          </w:tcPr>
          <w:p w14:paraId="3666BBE1">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8</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lang w:val="en-US" w:eastAsia="zh-CN"/>
              </w:rPr>
              <w:t>进退场服务交接方案紧扣采购业务管理需求制定，贴合岗位轮换、档案移交等实际场景，针对性突出、落地可行性高，能够保障项目服务前后衔接顺畅、运转有序；</w:t>
            </w:r>
          </w:p>
          <w:p w14:paraId="092151ED">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5</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服务交接方案较贴合项目需求，有一定的针对性，可行性较强；</w:t>
            </w:r>
          </w:p>
          <w:p w14:paraId="643100ED">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服务交接方案针对性一般，基本可行。</w:t>
            </w:r>
            <w:r>
              <w:rPr>
                <w:rFonts w:hint="eastAsia" w:ascii="仿宋_GB2312" w:hAnsi="仿宋_GB2312" w:eastAsia="仿宋_GB2312" w:cs="仿宋_GB2312"/>
                <w:highlight w:val="none"/>
                <w:lang w:val="en-US" w:eastAsia="zh-CN"/>
              </w:rPr>
              <w:t xml:space="preserve"> </w:t>
            </w:r>
          </w:p>
          <w:p w14:paraId="6672BDB9">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highlight w:val="none"/>
              </w:rPr>
              <w:t>（1）提出进场交接方案；（</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）提出退场交接方案。</w:t>
            </w:r>
          </w:p>
          <w:p w14:paraId="000D379C">
            <w:pPr>
              <w:keepNext w:val="0"/>
              <w:keepLines w:val="0"/>
              <w:pageBreakBefore w:val="0"/>
              <w:kinsoku/>
              <w:wordWrap/>
              <w:overflowPunct/>
              <w:topLinePunct w:val="0"/>
              <w:bidi w:val="0"/>
              <w:adjustRightInd/>
              <w:snapToGrid/>
              <w:spacing w:before="1" w:line="440" w:lineRule="exact"/>
              <w:ind w:left="86"/>
              <w:textAlignment w:val="auto"/>
              <w:rPr>
                <w:rFonts w:hint="eastAsia" w:ascii="仿宋_GB2312" w:hAnsi="仿宋_GB2312" w:eastAsia="仿宋_GB2312" w:cs="仿宋_GB2312"/>
                <w:sz w:val="21"/>
                <w:szCs w:val="21"/>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2E77FA8C">
            <w:pPr>
              <w:spacing w:before="68" w:line="400" w:lineRule="exact"/>
              <w:ind w:left="266"/>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14:textOutline w14:w="3831" w14:cap="flat" w14:cmpd="sng">
                  <w14:solidFill>
                    <w14:srgbClr w14:val="000000"/>
                  </w14:solidFill>
                  <w14:prstDash w14:val="solid"/>
                  <w14:miter w14:val="0"/>
                </w14:textOutline>
              </w:rPr>
              <w:t>8</w:t>
            </w:r>
          </w:p>
        </w:tc>
        <w:tc>
          <w:tcPr>
            <w:tcW w:w="1191" w:type="dxa"/>
            <w:tcBorders>
              <w:top w:val="single" w:color="333333" w:sz="2" w:space="0"/>
              <w:bottom w:val="single" w:color="333333" w:sz="2" w:space="0"/>
            </w:tcBorders>
            <w:vAlign w:val="center"/>
          </w:tcPr>
          <w:p w14:paraId="37F21D59">
            <w:pPr>
              <w:spacing w:before="68" w:line="400" w:lineRule="exact"/>
              <w:ind w:left="146" w:right="132" w:hanging="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针</w:t>
            </w:r>
            <w:r>
              <w:rPr>
                <w:rFonts w:hint="eastAsia" w:ascii="仿宋_GB2312" w:hAnsi="仿宋_GB2312" w:eastAsia="仿宋_GB2312" w:cs="仿宋_GB2312"/>
                <w:sz w:val="21"/>
                <w:szCs w:val="21"/>
              </w:rPr>
              <w:t>对本项目</w:t>
            </w:r>
            <w:r>
              <w:rPr>
                <w:rFonts w:hint="eastAsia" w:ascii="仿宋_GB2312" w:hAnsi="仿宋_GB2312" w:eastAsia="仿宋_GB2312" w:cs="仿宋_GB2312"/>
                <w:spacing w:val="-2"/>
                <w:sz w:val="21"/>
                <w:szCs w:val="21"/>
              </w:rPr>
              <w:t>的进退场</w:t>
            </w:r>
            <w:r>
              <w:rPr>
                <w:rFonts w:hint="eastAsia" w:ascii="仿宋_GB2312" w:hAnsi="仿宋_GB2312" w:eastAsia="仿宋_GB2312" w:cs="仿宋_GB2312"/>
                <w:spacing w:val="-1"/>
                <w:sz w:val="21"/>
                <w:szCs w:val="21"/>
              </w:rPr>
              <w:t>服</w:t>
            </w:r>
            <w:r>
              <w:rPr>
                <w:rFonts w:hint="eastAsia" w:ascii="仿宋_GB2312" w:hAnsi="仿宋_GB2312" w:eastAsia="仿宋_GB2312" w:cs="仿宋_GB2312"/>
                <w:spacing w:val="-2"/>
                <w:sz w:val="21"/>
                <w:szCs w:val="21"/>
              </w:rPr>
              <w:t>务交接方</w:t>
            </w:r>
            <w:r>
              <w:rPr>
                <w:rFonts w:hint="eastAsia" w:ascii="仿宋_GB2312" w:hAnsi="仿宋_GB2312" w:eastAsia="仿宋_GB2312" w:cs="仿宋_GB2312"/>
                <w:spacing w:val="-1"/>
                <w:sz w:val="21"/>
                <w:szCs w:val="21"/>
              </w:rPr>
              <w:t>案</w:t>
            </w:r>
          </w:p>
        </w:tc>
      </w:tr>
      <w:tr w14:paraId="6DE4BB5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4075" w:hRule="atLeast"/>
        </w:trPr>
        <w:tc>
          <w:tcPr>
            <w:tcW w:w="1079" w:type="dxa"/>
            <w:vMerge w:val="continue"/>
            <w:tcBorders>
              <w:top w:val="nil"/>
              <w:bottom w:val="nil"/>
            </w:tcBorders>
            <w:vAlign w:val="top"/>
          </w:tcPr>
          <w:p w14:paraId="01889F69">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6BFDAD34">
            <w:pPr>
              <w:spacing w:before="66" w:line="400" w:lineRule="exact"/>
              <w:ind w:left="84"/>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14:textOutline w14:w="3831" w14:cap="flat" w14:cmpd="sng">
                  <w14:solidFill>
                    <w14:srgbClr w14:val="000000"/>
                  </w14:solidFill>
                  <w14:prstDash w14:val="solid"/>
                  <w14:miter w14:val="0"/>
                </w14:textOutline>
              </w:rPr>
              <w:t>文</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物点委</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托管</w:t>
            </w:r>
            <w:r>
              <w:rPr>
                <w:rFonts w:hint="eastAsia" w:ascii="仿宋_GB2312" w:hAnsi="仿宋_GB2312" w:eastAsia="仿宋_GB2312" w:cs="仿宋_GB2312"/>
                <w:sz w:val="21"/>
                <w:szCs w:val="21"/>
                <w14:textOutline w14:w="3831" w14:cap="flat" w14:cmpd="sng">
                  <w14:solidFill>
                    <w14:srgbClr w14:val="000000"/>
                  </w14:solidFill>
                  <w14:prstDash w14:val="solid"/>
                  <w14:miter w14:val="0"/>
                </w14:textOutline>
              </w:rPr>
              <w:t>理方案</w:t>
            </w:r>
          </w:p>
        </w:tc>
        <w:tc>
          <w:tcPr>
            <w:tcW w:w="5798" w:type="dxa"/>
            <w:tcBorders>
              <w:top w:val="single" w:color="333333" w:sz="2" w:space="0"/>
              <w:bottom w:val="single" w:color="333333" w:sz="2" w:space="0"/>
            </w:tcBorders>
            <w:vAlign w:val="top"/>
          </w:tcPr>
          <w:p w14:paraId="43E193A9">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12</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b w:val="0"/>
                <w:bCs w:val="0"/>
                <w:highlight w:val="none"/>
                <w:lang w:val="en-US" w:eastAsia="zh-CN"/>
              </w:rPr>
              <w:t>在满足二档的基础上，</w:t>
            </w:r>
            <w:r>
              <w:rPr>
                <w:rFonts w:hint="eastAsia" w:ascii="仿宋_GB2312" w:hAnsi="仿宋_GB2312" w:eastAsia="仿宋_GB2312" w:cs="仿宋_GB2312"/>
                <w:b w:val="0"/>
                <w:bCs w:val="0"/>
                <w:highlight w:val="none"/>
              </w:rPr>
              <w:t>文物点委托管理</w:t>
            </w:r>
            <w:r>
              <w:rPr>
                <w:rFonts w:hint="eastAsia" w:ascii="仿宋_GB2312" w:hAnsi="仿宋_GB2312" w:eastAsia="仿宋_GB2312" w:cs="仿宋_GB2312"/>
                <w:b w:val="0"/>
                <w:bCs w:val="0"/>
                <w:highlight w:val="none"/>
                <w:lang w:eastAsia="zh-CN"/>
              </w:rPr>
              <w:t>维护</w:t>
            </w:r>
            <w:r>
              <w:rPr>
                <w:rFonts w:hint="eastAsia" w:ascii="仿宋_GB2312" w:hAnsi="仿宋_GB2312" w:eastAsia="仿宋_GB2312" w:cs="仿宋_GB2312"/>
                <w:b w:val="0"/>
                <w:bCs w:val="0"/>
                <w:highlight w:val="none"/>
              </w:rPr>
              <w:t>方案</w:t>
            </w:r>
            <w:r>
              <w:rPr>
                <w:rFonts w:hint="eastAsia" w:ascii="仿宋_GB2312" w:hAnsi="仿宋_GB2312" w:eastAsia="仿宋_GB2312" w:cs="仿宋_GB2312"/>
                <w:szCs w:val="24"/>
                <w:highlight w:val="none"/>
                <w:lang w:eastAsia="zh-CN"/>
              </w:rPr>
              <w:t>优于</w:t>
            </w:r>
            <w:r>
              <w:rPr>
                <w:rFonts w:hint="eastAsia" w:ascii="仿宋_GB2312" w:hAnsi="仿宋_GB2312" w:eastAsia="仿宋_GB2312" w:cs="仿宋_GB2312"/>
                <w:szCs w:val="24"/>
                <w:highlight w:val="none"/>
              </w:rPr>
              <w:t>采购需求</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szCs w:val="24"/>
                <w:highlight w:val="none"/>
              </w:rPr>
              <w:t>内容完善可行、针对性强</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b w:val="0"/>
                <w:bCs w:val="0"/>
                <w:highlight w:val="none"/>
                <w:lang w:eastAsia="zh-CN"/>
              </w:rPr>
              <w:t>提供</w:t>
            </w:r>
            <w:r>
              <w:rPr>
                <w:rFonts w:hint="eastAsia" w:ascii="仿宋_GB2312" w:hAnsi="仿宋_GB2312" w:eastAsia="仿宋_GB2312" w:cs="仿宋_GB2312"/>
                <w:b w:val="0"/>
                <w:bCs w:val="0"/>
                <w:highlight w:val="none"/>
              </w:rPr>
              <w:t>本项目的针对性服务方案</w:t>
            </w:r>
            <w:r>
              <w:rPr>
                <w:rFonts w:hint="eastAsia" w:ascii="仿宋_GB2312" w:hAnsi="仿宋_GB2312" w:eastAsia="仿宋_GB2312" w:cs="仿宋_GB2312"/>
                <w:b w:val="0"/>
                <w:bCs w:val="0"/>
                <w:highlight w:val="none"/>
                <w:lang w:eastAsia="zh-CN"/>
              </w:rPr>
              <w:t>，且符合项目</w:t>
            </w:r>
            <w:r>
              <w:rPr>
                <w:rFonts w:hint="eastAsia" w:ascii="仿宋_GB2312" w:hAnsi="仿宋_GB2312" w:eastAsia="仿宋_GB2312" w:cs="仿宋_GB2312"/>
                <w:szCs w:val="24"/>
                <w:highlight w:val="none"/>
              </w:rPr>
              <w:t>实际，科学合理，描述准确,</w:t>
            </w:r>
            <w:r>
              <w:rPr>
                <w:rFonts w:hint="eastAsia" w:ascii="仿宋_GB2312" w:hAnsi="仿宋_GB2312" w:eastAsia="仿宋_GB2312" w:cs="仿宋_GB2312"/>
                <w:highlight w:val="none"/>
                <w:lang w:eastAsia="zh-CN"/>
              </w:rPr>
              <w:t>；</w:t>
            </w:r>
          </w:p>
          <w:p w14:paraId="2909B0F4">
            <w:pPr>
              <w:keepNext w:val="0"/>
              <w:keepLines w:val="0"/>
              <w:pageBreakBefore w:val="0"/>
              <w:widowControl/>
              <w:tabs>
                <w:tab w:val="left" w:pos="312"/>
              </w:tabs>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8</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b w:val="0"/>
                <w:bCs w:val="0"/>
                <w:highlight w:val="none"/>
                <w:lang w:eastAsia="zh-CN"/>
              </w:rPr>
              <w:t>有</w:t>
            </w:r>
            <w:r>
              <w:rPr>
                <w:rFonts w:hint="eastAsia" w:ascii="仿宋_GB2312" w:hAnsi="仿宋_GB2312" w:eastAsia="仿宋_GB2312" w:cs="仿宋_GB2312"/>
                <w:b w:val="0"/>
                <w:bCs w:val="0"/>
                <w:highlight w:val="none"/>
                <w:lang w:val="en-US" w:eastAsia="zh-CN"/>
              </w:rPr>
              <w:t>文物点周边清理保洁方案，且</w:t>
            </w:r>
            <w:r>
              <w:rPr>
                <w:rFonts w:hint="eastAsia" w:ascii="仿宋_GB2312" w:hAnsi="仿宋_GB2312" w:eastAsia="仿宋_GB2312" w:cs="仿宋_GB2312"/>
                <w:highlight w:val="none"/>
              </w:rPr>
              <w:t>能较好满足采购需求，符合实际，具有一定的合理性，内容详细，针对性、可操作性较强；</w:t>
            </w:r>
          </w:p>
          <w:p w14:paraId="13AF47CD">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szCs w:val="24"/>
                <w:highlight w:val="none"/>
              </w:rPr>
              <w:t>方案满足采购</w:t>
            </w:r>
            <w:r>
              <w:rPr>
                <w:rFonts w:hint="eastAsia" w:ascii="仿宋_GB2312" w:hAnsi="仿宋_GB2312" w:eastAsia="仿宋_GB2312" w:cs="仿宋_GB2312"/>
                <w:highlight w:val="none"/>
              </w:rPr>
              <w:t>需求</w:t>
            </w:r>
            <w:r>
              <w:rPr>
                <w:rFonts w:hint="eastAsia" w:ascii="仿宋_GB2312" w:hAnsi="仿宋_GB2312" w:eastAsia="仿宋_GB2312" w:cs="仿宋_GB2312"/>
                <w:szCs w:val="24"/>
                <w:highlight w:val="none"/>
              </w:rPr>
              <w:t>，科学合理性较弱，方案一般、简单，基本能操作。</w:t>
            </w:r>
          </w:p>
          <w:p w14:paraId="0B3B0B18">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szCs w:val="24"/>
                <w:highlight w:val="none"/>
              </w:rPr>
              <w:t>（1）</w:t>
            </w:r>
            <w:r>
              <w:rPr>
                <w:rFonts w:hint="eastAsia" w:ascii="仿宋_GB2312" w:hAnsi="仿宋_GB2312" w:eastAsia="仿宋_GB2312" w:cs="仿宋_GB2312"/>
                <w:b/>
                <w:bCs/>
                <w:szCs w:val="24"/>
                <w:highlight w:val="none"/>
                <w:lang w:eastAsia="zh-CN"/>
              </w:rPr>
              <w:t>文物点委托管理维护方案；（</w:t>
            </w:r>
            <w:r>
              <w:rPr>
                <w:rFonts w:hint="eastAsia" w:ascii="仿宋_GB2312" w:hAnsi="仿宋_GB2312" w:eastAsia="仿宋_GB2312" w:cs="仿宋_GB2312"/>
                <w:b/>
                <w:bCs/>
                <w:szCs w:val="24"/>
                <w:highlight w:val="none"/>
                <w:lang w:val="en-US" w:eastAsia="zh-CN"/>
              </w:rPr>
              <w:t>2）文物点周边清理保洁方案；</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bCs/>
                <w:szCs w:val="24"/>
                <w:highlight w:val="none"/>
                <w:lang w:val="en-US" w:eastAsia="zh-CN"/>
              </w:rPr>
              <w:t>3</w:t>
            </w:r>
            <w:r>
              <w:rPr>
                <w:rFonts w:hint="eastAsia" w:ascii="仿宋_GB2312" w:hAnsi="仿宋_GB2312" w:eastAsia="仿宋_GB2312" w:cs="仿宋_GB2312"/>
                <w:b/>
                <w:bCs/>
                <w:szCs w:val="24"/>
                <w:highlight w:val="none"/>
              </w:rPr>
              <w:t>）提供本项目的针对性服务</w:t>
            </w:r>
            <w:r>
              <w:rPr>
                <w:rFonts w:hint="eastAsia" w:ascii="仿宋_GB2312" w:hAnsi="仿宋_GB2312" w:eastAsia="仿宋_GB2312" w:cs="仿宋_GB2312"/>
                <w:b/>
                <w:bCs/>
                <w:szCs w:val="24"/>
                <w:highlight w:val="none"/>
                <w:lang w:eastAsia="zh-CN"/>
              </w:rPr>
              <w:t>方案</w:t>
            </w:r>
            <w:r>
              <w:rPr>
                <w:rFonts w:hint="eastAsia" w:ascii="仿宋_GB2312" w:hAnsi="仿宋_GB2312" w:eastAsia="仿宋_GB2312" w:cs="仿宋_GB2312"/>
                <w:b/>
                <w:bCs/>
                <w:szCs w:val="24"/>
                <w:highlight w:val="none"/>
              </w:rPr>
              <w:t xml:space="preserve">。 </w:t>
            </w:r>
          </w:p>
          <w:p w14:paraId="75768684">
            <w:pPr>
              <w:keepNext w:val="0"/>
              <w:keepLines w:val="0"/>
              <w:pageBreakBefore w:val="0"/>
              <w:kinsoku/>
              <w:wordWrap/>
              <w:overflowPunct/>
              <w:topLinePunct w:val="0"/>
              <w:bidi w:val="0"/>
              <w:adjustRightInd/>
              <w:snapToGrid/>
              <w:spacing w:before="1" w:line="440" w:lineRule="exact"/>
              <w:ind w:left="99"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6C84BFFB">
            <w:pPr>
              <w:spacing w:before="68" w:line="400" w:lineRule="exact"/>
              <w:ind w:left="219"/>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pacing w:val="-6"/>
                <w:sz w:val="21"/>
                <w:szCs w:val="21"/>
                <w:lang w:val="en-US" w:eastAsia="zh-CN"/>
                <w14:textOutline w14:w="3831" w14:cap="flat" w14:cmpd="sng">
                  <w14:solidFill>
                    <w14:srgbClr w14:val="000000"/>
                  </w14:solidFill>
                  <w14:prstDash w14:val="solid"/>
                  <w14:miter w14:val="0"/>
                </w14:textOutline>
              </w:rPr>
              <w:t>12</w:t>
            </w:r>
          </w:p>
        </w:tc>
        <w:tc>
          <w:tcPr>
            <w:tcW w:w="1191" w:type="dxa"/>
            <w:tcBorders>
              <w:top w:val="single" w:color="333333" w:sz="2" w:space="0"/>
              <w:bottom w:val="single" w:color="333333" w:sz="2" w:space="0"/>
            </w:tcBorders>
            <w:vAlign w:val="center"/>
          </w:tcPr>
          <w:p w14:paraId="14ED6F13">
            <w:pPr>
              <w:spacing w:before="68" w:line="400" w:lineRule="exact"/>
              <w:ind w:left="0" w:right="0" w:firstLine="0"/>
              <w:jc w:val="both"/>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文物</w:t>
            </w:r>
            <w:r>
              <w:rPr>
                <w:rFonts w:hint="eastAsia" w:ascii="仿宋_GB2312" w:hAnsi="仿宋_GB2312" w:eastAsia="仿宋_GB2312" w:cs="仿宋_GB2312"/>
                <w:spacing w:val="-2"/>
                <w:sz w:val="21"/>
                <w:szCs w:val="21"/>
              </w:rPr>
              <w:t>点委托管理</w:t>
            </w:r>
            <w:r>
              <w:rPr>
                <w:rFonts w:hint="eastAsia" w:ascii="仿宋_GB2312" w:hAnsi="仿宋_GB2312" w:eastAsia="仿宋_GB2312" w:cs="仿宋_GB2312"/>
                <w:spacing w:val="-1"/>
                <w:sz w:val="21"/>
                <w:szCs w:val="21"/>
              </w:rPr>
              <w:t>方案</w:t>
            </w:r>
          </w:p>
        </w:tc>
      </w:tr>
      <w:tr w14:paraId="5A91F5B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3390" w:hRule="atLeast"/>
        </w:trPr>
        <w:tc>
          <w:tcPr>
            <w:tcW w:w="1079" w:type="dxa"/>
            <w:vMerge w:val="continue"/>
            <w:tcBorders>
              <w:top w:val="nil"/>
              <w:bottom w:val="nil"/>
            </w:tcBorders>
            <w:vAlign w:val="top"/>
          </w:tcPr>
          <w:p w14:paraId="5DCF57FA">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08646F38">
            <w:pPr>
              <w:spacing w:before="68" w:line="400" w:lineRule="exact"/>
              <w:ind w:left="90"/>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应急预</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案</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和应急</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配</w:t>
            </w: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合方</w:t>
            </w:r>
            <w:r>
              <w:rPr>
                <w:rFonts w:hint="eastAsia" w:ascii="仿宋_GB2312" w:hAnsi="仿宋_GB2312" w:eastAsia="仿宋_GB2312" w:cs="仿宋_GB2312"/>
                <w:spacing w:val="-1"/>
                <w:sz w:val="21"/>
                <w:szCs w:val="21"/>
                <w14:textOutline w14:w="3831" w14:cap="flat" w14:cmpd="sng">
                  <w14:solidFill>
                    <w14:srgbClr w14:val="000000"/>
                  </w14:solidFill>
                  <w14:prstDash w14:val="solid"/>
                  <w14:miter w14:val="0"/>
                </w14:textOutline>
              </w:rPr>
              <w:t>案</w:t>
            </w:r>
          </w:p>
        </w:tc>
        <w:tc>
          <w:tcPr>
            <w:tcW w:w="5798" w:type="dxa"/>
            <w:tcBorders>
              <w:top w:val="single" w:color="333333" w:sz="2" w:space="0"/>
              <w:bottom w:val="single" w:color="333333" w:sz="2" w:space="0"/>
            </w:tcBorders>
            <w:vAlign w:val="top"/>
          </w:tcPr>
          <w:p w14:paraId="3A3E42C5">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szCs w:val="24"/>
                <w:highlight w:val="none"/>
              </w:rPr>
              <w:t>方案的报告程序，处理措施、注意事项及相关记录科学合理、可操作性强，人员安排、装备、响应时间等方面能高效高质的应对突发事件</w:t>
            </w:r>
            <w:r>
              <w:rPr>
                <w:rFonts w:hint="eastAsia" w:ascii="仿宋_GB2312" w:hAnsi="仿宋_GB2312" w:eastAsia="仿宋_GB2312" w:cs="仿宋_GB2312"/>
                <w:szCs w:val="24"/>
                <w:highlight w:val="none"/>
                <w:lang w:eastAsia="zh-CN"/>
              </w:rPr>
              <w:t>，有应对文物点损坏或发生盗抢等事件的快速应对措施</w:t>
            </w:r>
            <w:r>
              <w:rPr>
                <w:rFonts w:hint="eastAsia" w:ascii="仿宋_GB2312" w:hAnsi="仿宋_GB2312" w:eastAsia="仿宋_GB2312" w:cs="仿宋_GB2312"/>
                <w:szCs w:val="24"/>
                <w:highlight w:val="none"/>
              </w:rPr>
              <w:t>；</w:t>
            </w:r>
          </w:p>
          <w:p w14:paraId="4AE14F2A">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b w:val="0"/>
                <w:bCs w:val="0"/>
                <w:highlight w:val="none"/>
                <w:lang w:eastAsia="zh-CN"/>
              </w:rPr>
              <w:t>有针对突发火灾及停电的</w:t>
            </w:r>
            <w:r>
              <w:rPr>
                <w:rFonts w:hint="eastAsia" w:ascii="仿宋_GB2312" w:hAnsi="仿宋_GB2312" w:eastAsia="仿宋_GB2312" w:cs="仿宋_GB2312"/>
                <w:szCs w:val="24"/>
                <w:highlight w:val="none"/>
              </w:rPr>
              <w:t>应急预案</w:t>
            </w:r>
            <w:r>
              <w:rPr>
                <w:rFonts w:hint="eastAsia" w:ascii="仿宋_GB2312" w:hAnsi="仿宋_GB2312" w:eastAsia="仿宋_GB2312" w:cs="仿宋_GB2312"/>
                <w:szCs w:val="24"/>
                <w:highlight w:val="none"/>
                <w:lang w:eastAsia="zh-CN"/>
              </w:rPr>
              <w:t>，</w:t>
            </w:r>
            <w:r>
              <w:rPr>
                <w:rFonts w:hint="eastAsia" w:ascii="仿宋_GB2312" w:hAnsi="仿宋_GB2312" w:eastAsia="仿宋_GB2312" w:cs="仿宋_GB2312"/>
                <w:szCs w:val="24"/>
                <w:highlight w:val="none"/>
              </w:rPr>
              <w:t>具有一定的科学性</w:t>
            </w:r>
            <w:r>
              <w:rPr>
                <w:rFonts w:hint="eastAsia" w:ascii="仿宋_GB2312" w:hAnsi="仿宋_GB2312" w:eastAsia="仿宋_GB2312" w:cs="仿宋_GB2312"/>
                <w:szCs w:val="24"/>
                <w:highlight w:val="none"/>
                <w:lang w:eastAsia="zh-CN"/>
              </w:rPr>
              <w:t>，人员响应及时，应急</w:t>
            </w:r>
            <w:r>
              <w:rPr>
                <w:rFonts w:hint="eastAsia" w:ascii="仿宋_GB2312" w:hAnsi="仿宋_GB2312" w:eastAsia="仿宋_GB2312" w:cs="仿宋_GB2312"/>
                <w:szCs w:val="24"/>
                <w:highlight w:val="none"/>
              </w:rPr>
              <w:t>配合方案可操作性较强；</w:t>
            </w:r>
          </w:p>
          <w:p w14:paraId="27EB13D8">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szCs w:val="24"/>
                <w:highlight w:val="none"/>
              </w:rPr>
              <w:t>应急预案和配合方案科学性、可操作性一般。</w:t>
            </w:r>
          </w:p>
          <w:p w14:paraId="027C92A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kern w:val="2"/>
                <w:sz w:val="21"/>
                <w:szCs w:val="24"/>
                <w:highlight w:val="none"/>
                <w:lang w:val="en-US" w:eastAsia="zh-CN" w:bidi="ar-SA"/>
              </w:rPr>
              <w:t>（1）突发火灾及停电方面；（2）文物点损坏、盗抢等方面。</w:t>
            </w:r>
          </w:p>
          <w:p w14:paraId="4A7B3242">
            <w:pPr>
              <w:keepNext w:val="0"/>
              <w:keepLines w:val="0"/>
              <w:pageBreakBefore w:val="0"/>
              <w:kinsoku/>
              <w:wordWrap/>
              <w:overflowPunct/>
              <w:topLinePunct w:val="0"/>
              <w:bidi w:val="0"/>
              <w:adjustRightInd/>
              <w:snapToGrid/>
              <w:spacing w:before="1" w:line="440" w:lineRule="exact"/>
              <w:ind w:left="86"/>
              <w:textAlignment w:val="auto"/>
              <w:rPr>
                <w:rFonts w:hint="eastAsia" w:ascii="仿宋_GB2312" w:hAnsi="仿宋_GB2312" w:eastAsia="仿宋_GB2312" w:cs="仿宋_GB2312"/>
                <w:sz w:val="21"/>
                <w:szCs w:val="21"/>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2CCE4027">
            <w:pPr>
              <w:spacing w:before="68" w:line="400" w:lineRule="exact"/>
              <w:ind w:left="219"/>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14:textOutline w14:w="3831" w14:cap="flat" w14:cmpd="sng">
                  <w14:solidFill>
                    <w14:srgbClr w14:val="000000"/>
                  </w14:solidFill>
                  <w14:prstDash w14:val="solid"/>
                  <w14:miter w14:val="0"/>
                </w14:textOutline>
              </w:rPr>
              <w:t>1</w:t>
            </w:r>
            <w:r>
              <w:rPr>
                <w:rFonts w:hint="eastAsia" w:ascii="仿宋_GB2312" w:hAnsi="仿宋_GB2312" w:eastAsia="仿宋_GB2312" w:cs="仿宋_GB2312"/>
                <w:spacing w:val="-5"/>
                <w:sz w:val="21"/>
                <w:szCs w:val="21"/>
                <w14:textOutline w14:w="3831" w14:cap="flat" w14:cmpd="sng">
                  <w14:solidFill>
                    <w14:srgbClr w14:val="000000"/>
                  </w14:solidFill>
                  <w14:prstDash w14:val="solid"/>
                  <w14:miter w14:val="0"/>
                </w14:textOutline>
              </w:rPr>
              <w:t>0</w:t>
            </w:r>
          </w:p>
        </w:tc>
        <w:tc>
          <w:tcPr>
            <w:tcW w:w="1191" w:type="dxa"/>
            <w:tcBorders>
              <w:top w:val="single" w:color="333333" w:sz="2" w:space="0"/>
              <w:bottom w:val="single" w:color="333333" w:sz="2" w:space="0"/>
            </w:tcBorders>
            <w:vAlign w:val="center"/>
          </w:tcPr>
          <w:p w14:paraId="55A8E672">
            <w:r>
              <w:rPr>
                <w:rFonts w:hint="eastAsia" w:ascii="仿宋_GB2312" w:hAnsi="仿宋_GB2312" w:eastAsia="仿宋_GB2312" w:cs="仿宋_GB2312"/>
                <w:spacing w:val="-2"/>
                <w:sz w:val="21"/>
                <w:szCs w:val="21"/>
              </w:rPr>
              <w:t>应急预案和</w:t>
            </w:r>
          </w:p>
          <w:p w14:paraId="064AA01E">
            <w:r>
              <w:rPr>
                <w:rFonts w:hint="eastAsia" w:ascii="仿宋_GB2312" w:hAnsi="仿宋_GB2312" w:eastAsia="仿宋_GB2312" w:cs="仿宋_GB2312"/>
                <w:spacing w:val="-2"/>
                <w:sz w:val="21"/>
                <w:szCs w:val="21"/>
              </w:rPr>
              <w:t>应急配合方</w:t>
            </w:r>
          </w:p>
          <w:p w14:paraId="51096006">
            <w:pPr>
              <w:spacing w:before="68" w:line="400" w:lineRule="exact"/>
              <w:ind w:lef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案</w:t>
            </w:r>
          </w:p>
        </w:tc>
      </w:tr>
      <w:tr w14:paraId="6E7650D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1127" w:hRule="atLeast"/>
        </w:trPr>
        <w:tc>
          <w:tcPr>
            <w:tcW w:w="1079" w:type="dxa"/>
            <w:vMerge w:val="continue"/>
            <w:tcBorders>
              <w:top w:val="nil"/>
              <w:bottom w:val="nil"/>
            </w:tcBorders>
            <w:vAlign w:val="top"/>
          </w:tcPr>
          <w:p w14:paraId="2C747BFB">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36D8FD14">
            <w:pPr>
              <w:spacing w:before="69" w:line="400" w:lineRule="exact"/>
              <w:ind w:left="92"/>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napToGrid w:val="0"/>
                <w:color w:val="000000"/>
                <w:spacing w:val="0"/>
                <w:kern w:val="0"/>
                <w:sz w:val="21"/>
                <w:szCs w:val="21"/>
              </w:rPr>
              <w:t>物资配备</w:t>
            </w:r>
            <w:r>
              <w:rPr>
                <w:rFonts w:hint="default" w:ascii="仿宋_GB2312" w:hAnsi="仿宋_GB2312" w:eastAsia="仿宋_GB2312" w:cs="仿宋_GB2312"/>
                <w:b/>
                <w:bCs/>
                <w:snapToGrid w:val="0"/>
                <w:color w:val="000000"/>
                <w:spacing w:val="0"/>
                <w:kern w:val="0"/>
                <w:sz w:val="21"/>
                <w:szCs w:val="21"/>
                <w:lang w:val="en-US" w:eastAsia="zh-CN"/>
              </w:rPr>
              <w:t>表</w:t>
            </w:r>
          </w:p>
        </w:tc>
        <w:tc>
          <w:tcPr>
            <w:tcW w:w="5798" w:type="dxa"/>
            <w:tcBorders>
              <w:top w:val="single" w:color="333333" w:sz="2" w:space="0"/>
              <w:bottom w:val="single" w:color="333333" w:sz="2" w:space="0"/>
            </w:tcBorders>
            <w:vAlign w:val="top"/>
          </w:tcPr>
          <w:p w14:paraId="470F605D">
            <w:pPr>
              <w:pStyle w:val="475"/>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val="0"/>
                <w:bCs w:val="0"/>
                <w:szCs w:val="24"/>
                <w:highlight w:val="none"/>
              </w:rPr>
              <w:t>拟投入本项目的设备设施品类齐全、性能优越、设备较新、针对性强，利于本项目服务；</w:t>
            </w:r>
          </w:p>
          <w:p w14:paraId="41E220F8">
            <w:pPr>
              <w:pStyle w:val="475"/>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b w:val="0"/>
                <w:bCs w:val="0"/>
                <w:szCs w:val="24"/>
                <w:highlight w:val="none"/>
              </w:rPr>
            </w:pPr>
            <w:r>
              <w:rPr>
                <w:rFonts w:hint="eastAsia" w:ascii="仿宋_GB2312" w:hAnsi="仿宋_GB2312" w:eastAsia="仿宋_GB2312" w:cs="仿宋_GB2312"/>
                <w:b/>
                <w:bCs/>
                <w:szCs w:val="24"/>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val="0"/>
                <w:bCs w:val="0"/>
                <w:szCs w:val="24"/>
                <w:highlight w:val="none"/>
              </w:rPr>
              <w:t>拟投入本项目的设备</w:t>
            </w:r>
            <w:r>
              <w:rPr>
                <w:rFonts w:hint="eastAsia" w:ascii="仿宋_GB2312" w:hAnsi="仿宋_GB2312" w:eastAsia="仿宋_GB2312" w:cs="仿宋_GB2312"/>
                <w:b w:val="0"/>
                <w:bCs w:val="0"/>
                <w:szCs w:val="24"/>
                <w:highlight w:val="none"/>
                <w:lang w:val="en-US" w:eastAsia="zh-CN"/>
              </w:rPr>
              <w:t>设</w:t>
            </w:r>
            <w:r>
              <w:rPr>
                <w:rFonts w:hint="eastAsia" w:ascii="仿宋_GB2312" w:hAnsi="仿宋_GB2312" w:eastAsia="仿宋_GB2312" w:cs="仿宋_GB2312"/>
                <w:b w:val="0"/>
                <w:bCs w:val="0"/>
                <w:szCs w:val="24"/>
                <w:highlight w:val="none"/>
              </w:rPr>
              <w:t>施品类较少，设备性能一般，设备较陈旧，针对性较弱。</w:t>
            </w:r>
          </w:p>
          <w:p w14:paraId="09A12D39">
            <w:pPr>
              <w:pStyle w:val="475"/>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b/>
                <w:bCs/>
                <w:szCs w:val="24"/>
                <w:highlight w:val="none"/>
              </w:rPr>
            </w:pPr>
            <w:r>
              <w:rPr>
                <w:rFonts w:hint="eastAsia" w:ascii="仿宋_GB2312" w:hAnsi="仿宋_GB2312" w:eastAsia="仿宋_GB2312" w:cs="仿宋_GB2312"/>
                <w:b/>
                <w:bCs/>
                <w:szCs w:val="24"/>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b w:val="0"/>
                <w:bCs w:val="0"/>
                <w:szCs w:val="24"/>
                <w:highlight w:val="none"/>
              </w:rPr>
              <w:t>方案针对性、可行性一般，内容简单。</w:t>
            </w:r>
          </w:p>
          <w:p w14:paraId="38C3C635">
            <w:pPr>
              <w:keepNext w:val="0"/>
              <w:keepLines w:val="0"/>
              <w:pageBreakBefore w:val="0"/>
              <w:widowControl/>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highlight w:val="none"/>
              </w:rPr>
              <w:t>注：</w:t>
            </w:r>
            <w:r>
              <w:rPr>
                <w:rFonts w:hint="eastAsia" w:ascii="仿宋_GB2312" w:hAnsi="仿宋_GB2312" w:eastAsia="仿宋_GB2312" w:cs="仿宋_GB2312"/>
                <w:b/>
                <w:bCs/>
                <w:sz w:val="21"/>
                <w:szCs w:val="21"/>
                <w:highlight w:val="none"/>
                <w:lang w:val="en-US" w:eastAsia="zh-CN"/>
              </w:rPr>
              <w:t>1.</w:t>
            </w:r>
            <w:r>
              <w:rPr>
                <w:rFonts w:hint="eastAsia" w:ascii="仿宋_GB2312" w:hAnsi="仿宋_GB2312" w:eastAsia="仿宋_GB2312" w:cs="仿宋_GB2312"/>
                <w:b/>
                <w:bCs/>
                <w:color w:val="auto"/>
                <w:kern w:val="2"/>
                <w:sz w:val="21"/>
                <w:szCs w:val="21"/>
                <w:highlight w:val="none"/>
                <w:lang w:val="en-US" w:eastAsia="zh-CN" w:bidi="ar-SA"/>
              </w:rPr>
              <w:t>提供本项目的物资配备表</w:t>
            </w:r>
            <w:r>
              <w:rPr>
                <w:rFonts w:hint="eastAsia" w:ascii="仿宋_GB2312" w:hAnsi="仿宋_GB2312" w:eastAsia="仿宋_GB2312" w:cs="仿宋_GB2312"/>
                <w:b/>
                <w:bCs/>
                <w:kern w:val="2"/>
                <w:sz w:val="21"/>
                <w:szCs w:val="21"/>
                <w:highlight w:val="none"/>
                <w:lang w:val="en-US" w:eastAsia="zh-CN" w:bidi="ar-SA"/>
              </w:rPr>
              <w:t>;供应商</w:t>
            </w:r>
            <w:r>
              <w:rPr>
                <w:rFonts w:hint="eastAsia" w:ascii="仿宋_GB2312" w:hAnsi="宋体" w:eastAsia="仿宋_GB2312" w:cs="宋体"/>
                <w:b/>
                <w:bCs/>
                <w:color w:val="000000"/>
                <w:lang w:val="en-US" w:eastAsia="zh-CN"/>
              </w:rPr>
              <w:t>可以在方案中</w:t>
            </w:r>
            <w:r>
              <w:rPr>
                <w:rFonts w:hint="eastAsia" w:ascii="仿宋_GB2312" w:eastAsia="仿宋_GB2312" w:cs="宋体"/>
                <w:b/>
                <w:bCs/>
                <w:color w:val="000000"/>
                <w:lang w:val="en-US" w:eastAsia="zh-CN"/>
              </w:rPr>
              <w:t>提供</w:t>
            </w:r>
            <w:r>
              <w:rPr>
                <w:rFonts w:hint="eastAsia" w:ascii="仿宋_GB2312" w:hAnsi="宋体" w:eastAsia="仿宋_GB2312" w:cs="宋体"/>
                <w:b/>
                <w:bCs/>
                <w:color w:val="000000"/>
                <w:lang w:val="en-US" w:eastAsia="zh-CN"/>
              </w:rPr>
              <w:t>产品说明书、发票、租赁合同等可体现购买（租用）日期，</w:t>
            </w:r>
            <w:r>
              <w:rPr>
                <w:rFonts w:hint="eastAsia" w:ascii="仿宋_GB2312" w:eastAsia="仿宋_GB2312" w:cs="宋体"/>
                <w:b/>
                <w:bCs/>
                <w:color w:val="000000"/>
                <w:lang w:val="en-US" w:eastAsia="zh-CN"/>
              </w:rPr>
              <w:t>产品</w:t>
            </w:r>
            <w:r>
              <w:rPr>
                <w:rFonts w:hint="eastAsia" w:ascii="仿宋_GB2312" w:hAnsi="宋体" w:eastAsia="仿宋_GB2312" w:cs="宋体"/>
                <w:b/>
                <w:bCs/>
                <w:color w:val="000000"/>
                <w:lang w:val="en-US" w:eastAsia="zh-CN"/>
              </w:rPr>
              <w:t>性能等</w:t>
            </w:r>
            <w:r>
              <w:rPr>
                <w:rFonts w:hint="eastAsia" w:ascii="仿宋_GB2312" w:eastAsia="仿宋_GB2312" w:cs="宋体"/>
                <w:b/>
                <w:bCs/>
                <w:color w:val="000000"/>
                <w:lang w:val="en-US" w:eastAsia="zh-CN"/>
              </w:rPr>
              <w:t>信息的</w:t>
            </w:r>
            <w:r>
              <w:rPr>
                <w:rFonts w:hint="eastAsia" w:ascii="仿宋_GB2312" w:hAnsi="宋体" w:eastAsia="仿宋_GB2312" w:cs="宋体"/>
                <w:b/>
                <w:bCs/>
                <w:color w:val="000000"/>
                <w:lang w:val="en-US" w:eastAsia="zh-CN"/>
              </w:rPr>
              <w:t>材料；</w:t>
            </w:r>
          </w:p>
          <w:p w14:paraId="3E61D484">
            <w:pPr>
              <w:pStyle w:val="477"/>
              <w:keepNext w:val="0"/>
              <w:keepLines w:val="0"/>
              <w:pageBreakBefore w:val="0"/>
              <w:kinsoku/>
              <w:wordWrap/>
              <w:overflowPunct/>
              <w:topLinePunct w:val="0"/>
              <w:bidi w:val="0"/>
              <w:adjustRightInd/>
              <w:snapToGrid/>
              <w:spacing w:line="440" w:lineRule="exact"/>
              <w:ind w:left="0" w:leftChars="0"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未提供方案或提供的内容与本项目无关的得0分。</w:t>
            </w:r>
          </w:p>
        </w:tc>
        <w:tc>
          <w:tcPr>
            <w:tcW w:w="1018" w:type="dxa"/>
            <w:tcBorders>
              <w:top w:val="single" w:color="333333" w:sz="2" w:space="0"/>
              <w:bottom w:val="single" w:color="333333" w:sz="2" w:space="0"/>
            </w:tcBorders>
            <w:vAlign w:val="center"/>
          </w:tcPr>
          <w:p w14:paraId="36243955">
            <w:pPr>
              <w:spacing w:before="69" w:line="400" w:lineRule="exact"/>
              <w:ind w:left="269"/>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14:textOutline w14:w="3831" w14:cap="flat" w14:cmpd="sng">
                  <w14:solidFill>
                    <w14:srgbClr w14:val="000000"/>
                  </w14:solidFill>
                  <w14:prstDash w14:val="solid"/>
                  <w14:miter w14:val="0"/>
                </w14:textOutline>
              </w:rPr>
              <w:t>10</w:t>
            </w:r>
          </w:p>
        </w:tc>
        <w:tc>
          <w:tcPr>
            <w:tcW w:w="1191" w:type="dxa"/>
            <w:tcBorders>
              <w:top w:val="single" w:color="333333" w:sz="2" w:space="0"/>
              <w:bottom w:val="single" w:color="333333" w:sz="2" w:space="0"/>
            </w:tcBorders>
            <w:vAlign w:val="center"/>
          </w:tcPr>
          <w:p w14:paraId="4BB1940B">
            <w:pPr>
              <w:spacing w:before="69" w:line="400" w:lineRule="exact"/>
              <w:ind w:left="0"/>
              <w:jc w:val="both"/>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物</w:t>
            </w:r>
            <w:r>
              <w:rPr>
                <w:rFonts w:hint="eastAsia" w:ascii="仿宋_GB2312" w:hAnsi="仿宋_GB2312" w:eastAsia="仿宋_GB2312" w:cs="仿宋_GB2312"/>
                <w:spacing w:val="-2"/>
                <w:sz w:val="21"/>
                <w:szCs w:val="21"/>
              </w:rPr>
              <w:t>资配备表</w:t>
            </w:r>
          </w:p>
        </w:tc>
      </w:tr>
      <w:tr w14:paraId="374B61D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887" w:hRule="atLeast"/>
        </w:trPr>
        <w:tc>
          <w:tcPr>
            <w:tcW w:w="1079" w:type="dxa"/>
            <w:vMerge w:val="continue"/>
            <w:tcBorders>
              <w:top w:val="nil"/>
              <w:bottom w:val="single" w:color="333333" w:sz="2" w:space="0"/>
            </w:tcBorders>
            <w:vAlign w:val="top"/>
          </w:tcPr>
          <w:p w14:paraId="25FE8E20">
            <w:pPr>
              <w:spacing w:line="400" w:lineRule="exact"/>
              <w:rPr>
                <w:rFonts w:hint="eastAsia" w:ascii="仿宋_GB2312" w:hAnsi="仿宋_GB2312" w:eastAsia="仿宋_GB2312" w:cs="仿宋_GB2312"/>
                <w:sz w:val="21"/>
              </w:rPr>
            </w:pPr>
          </w:p>
        </w:tc>
        <w:tc>
          <w:tcPr>
            <w:tcW w:w="965" w:type="dxa"/>
            <w:gridSpan w:val="2"/>
            <w:tcBorders>
              <w:top w:val="single" w:color="333333" w:sz="2" w:space="0"/>
              <w:bottom w:val="single" w:color="333333" w:sz="2" w:space="0"/>
            </w:tcBorders>
            <w:vAlign w:val="center"/>
          </w:tcPr>
          <w:p w14:paraId="09D3B310">
            <w:pPr>
              <w:spacing w:before="179" w:line="400" w:lineRule="exact"/>
              <w:ind w:left="87" w:right="86"/>
              <w:jc w:val="center"/>
              <w:rPr>
                <w:rFonts w:hint="eastAsia" w:ascii="仿宋_GB2312" w:hAnsi="仿宋_GB2312" w:eastAsia="仿宋_GB2312" w:cs="仿宋_GB2312"/>
                <w:sz w:val="21"/>
                <w:szCs w:val="21"/>
              </w:rPr>
            </w:pPr>
            <w:r>
              <w:rPr>
                <w:rFonts w:hint="eastAsia" w:ascii="仿宋_GB2312" w:hAnsi="仿宋_GB2312" w:eastAsia="仿宋_GB2312" w:cs="仿宋_GB2312"/>
                <w:b/>
                <w:bCs/>
                <w:snapToGrid w:val="0"/>
                <w:color w:val="000000"/>
                <w:spacing w:val="0"/>
                <w:kern w:val="0"/>
                <w:sz w:val="21"/>
                <w:szCs w:val="21"/>
              </w:rPr>
              <w:t>人员</w:t>
            </w:r>
            <w:r>
              <w:rPr>
                <w:rFonts w:hint="eastAsia" w:ascii="仿宋_GB2312" w:hAnsi="仿宋_GB2312" w:eastAsia="仿宋_GB2312" w:cs="仿宋_GB2312"/>
                <w:b/>
                <w:bCs/>
                <w:snapToGrid w:val="0"/>
                <w:color w:val="000000"/>
                <w:spacing w:val="0"/>
                <w:kern w:val="0"/>
                <w:sz w:val="21"/>
                <w:szCs w:val="21"/>
                <w:lang w:eastAsia="zh-CN"/>
              </w:rPr>
              <w:t>管理</w:t>
            </w:r>
            <w:r>
              <w:rPr>
                <w:rFonts w:hint="eastAsia" w:ascii="仿宋_GB2312" w:hAnsi="仿宋_GB2312" w:eastAsia="仿宋_GB2312" w:cs="仿宋_GB2312"/>
                <w:b/>
                <w:bCs/>
                <w:snapToGrid w:val="0"/>
                <w:color w:val="000000"/>
                <w:spacing w:val="0"/>
                <w:kern w:val="0"/>
                <w:sz w:val="21"/>
                <w:szCs w:val="21"/>
              </w:rPr>
              <w:t>及稳定性方案</w:t>
            </w:r>
          </w:p>
        </w:tc>
        <w:tc>
          <w:tcPr>
            <w:tcW w:w="5798" w:type="dxa"/>
            <w:tcBorders>
              <w:top w:val="single" w:color="333333" w:sz="2" w:space="0"/>
              <w:bottom w:val="single" w:color="333333" w:sz="2" w:space="0"/>
            </w:tcBorders>
            <w:vAlign w:val="top"/>
          </w:tcPr>
          <w:p w14:paraId="1871858E">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szCs w:val="24"/>
                <w:highlight w:val="none"/>
              </w:rPr>
              <w:t>服务团队组建方案科学合理，切合实际，稳定性、针对性强，</w:t>
            </w:r>
            <w:r>
              <w:rPr>
                <w:rFonts w:hint="eastAsia" w:ascii="仿宋_GB2312" w:hAnsi="仿宋_GB2312" w:eastAsia="仿宋_GB2312" w:cs="仿宋_GB2312"/>
                <w:highlight w:val="none"/>
              </w:rPr>
              <w:t>各项管理制度完善、</w:t>
            </w:r>
            <w:r>
              <w:rPr>
                <w:rFonts w:hint="eastAsia" w:ascii="仿宋_GB2312" w:hAnsi="仿宋_GB2312" w:eastAsia="仿宋_GB2312" w:cs="仿宋_GB2312"/>
                <w:szCs w:val="24"/>
                <w:highlight w:val="none"/>
              </w:rPr>
              <w:t>方案详细、全面、可行；人员考核制度与奖惩制度相配，制度能有效激励服务人员积极工作；</w:t>
            </w:r>
          </w:p>
          <w:p w14:paraId="73F28C2C">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szCs w:val="24"/>
                <w:highlight w:val="none"/>
              </w:rPr>
              <w:t>服务团队组建方案具有一定的合理性稳定性、针对性较强，</w:t>
            </w:r>
            <w:r>
              <w:rPr>
                <w:rFonts w:hint="eastAsia" w:ascii="仿宋_GB2312" w:hAnsi="仿宋_GB2312" w:eastAsia="仿宋_GB2312" w:cs="仿宋_GB2312"/>
                <w:highlight w:val="none"/>
              </w:rPr>
              <w:t>各项管理制度较完善、</w:t>
            </w:r>
            <w:r>
              <w:rPr>
                <w:rFonts w:hint="eastAsia" w:ascii="仿宋_GB2312" w:hAnsi="仿宋_GB2312" w:eastAsia="仿宋_GB2312" w:cs="仿宋_GB2312"/>
                <w:szCs w:val="24"/>
                <w:highlight w:val="none"/>
              </w:rPr>
              <w:t>方案较详细、可行；有针对本项目的职前培训方案；</w:t>
            </w:r>
          </w:p>
          <w:p w14:paraId="07CAF3D5">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szCs w:val="24"/>
                <w:highlight w:val="none"/>
              </w:rPr>
              <w:t>服务团队组建方案一般，</w:t>
            </w:r>
            <w:r>
              <w:rPr>
                <w:rFonts w:hint="eastAsia" w:ascii="仿宋_GB2312" w:hAnsi="仿宋_GB2312" w:eastAsia="仿宋_GB2312" w:cs="仿宋_GB2312"/>
                <w:highlight w:val="none"/>
              </w:rPr>
              <w:t>满足项目服务要求</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管理制度内容简单，操作基本可行</w:t>
            </w:r>
            <w:r>
              <w:rPr>
                <w:rFonts w:hint="eastAsia" w:ascii="仿宋_GB2312" w:hAnsi="仿宋_GB2312" w:eastAsia="仿宋_GB2312" w:cs="仿宋_GB2312"/>
                <w:szCs w:val="24"/>
                <w:highlight w:val="none"/>
              </w:rPr>
              <w:t>。</w:t>
            </w:r>
          </w:p>
          <w:p w14:paraId="1C80BEBB">
            <w:pPr>
              <w:pStyle w:val="473"/>
              <w:keepNext w:val="0"/>
              <w:keepLines w:val="0"/>
              <w:pageBreakBefore w:val="0"/>
              <w:kinsoku/>
              <w:wordWrap/>
              <w:overflowPunct/>
              <w:topLinePunct w:val="0"/>
              <w:bidi w:val="0"/>
              <w:adjustRightInd/>
              <w:snapToGrid/>
              <w:spacing w:line="440" w:lineRule="exact"/>
              <w:ind w:firstLine="42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（1）提供服务团队组建方案；（2）人员稳定性方案及承诺</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lang w:eastAsia="zh-CN"/>
              </w:rPr>
              <w:t>）人员考核制度；（</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）培训制度;（</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）奖惩制度。</w:t>
            </w:r>
          </w:p>
          <w:p w14:paraId="72AB1C6A">
            <w:pPr>
              <w:keepNext w:val="0"/>
              <w:keepLines w:val="0"/>
              <w:pageBreakBefore w:val="0"/>
              <w:kinsoku/>
              <w:wordWrap/>
              <w:overflowPunct/>
              <w:topLinePunct w:val="0"/>
              <w:bidi w:val="0"/>
              <w:adjustRightInd/>
              <w:snapToGrid/>
              <w:spacing w:before="0" w:line="440" w:lineRule="exact"/>
              <w:ind w:left="0" w:right="63"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rPr>
              <w:t>2.未提供方案或提供的内容与本项目无关的得0分。</w:t>
            </w:r>
          </w:p>
        </w:tc>
        <w:tc>
          <w:tcPr>
            <w:tcW w:w="1018" w:type="dxa"/>
            <w:tcBorders>
              <w:top w:val="single" w:color="333333" w:sz="2" w:space="0"/>
              <w:bottom w:val="single" w:color="333333" w:sz="2" w:space="0"/>
            </w:tcBorders>
            <w:vAlign w:val="center"/>
          </w:tcPr>
          <w:p w14:paraId="55DA1638">
            <w:pPr>
              <w:spacing w:before="68" w:line="400" w:lineRule="exact"/>
              <w:ind w:left="269"/>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14:textOutline w14:w="3831" w14:cap="flat" w14:cmpd="sng">
                  <w14:solidFill>
                    <w14:srgbClr w14:val="000000"/>
                  </w14:solidFill>
                  <w14:prstDash w14:val="solid"/>
                  <w14:miter w14:val="0"/>
                </w14:textOutline>
              </w:rPr>
              <w:t>10</w:t>
            </w:r>
          </w:p>
        </w:tc>
        <w:tc>
          <w:tcPr>
            <w:tcW w:w="1191" w:type="dxa"/>
            <w:tcBorders>
              <w:top w:val="single" w:color="333333" w:sz="2" w:space="0"/>
              <w:bottom w:val="single" w:color="333333" w:sz="2" w:space="0"/>
            </w:tcBorders>
            <w:vAlign w:val="center"/>
          </w:tcPr>
          <w:p w14:paraId="3CF6A4A1">
            <w:pPr>
              <w:spacing w:before="179" w:line="400" w:lineRule="exact"/>
              <w:ind w:left="0" w:right="0" w:firstLine="0"/>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lang w:eastAsia="zh-CN"/>
              </w:rPr>
              <w:t>人员管理及稳定性方案</w:t>
            </w:r>
          </w:p>
        </w:tc>
      </w:tr>
      <w:tr w14:paraId="42D9F7C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gridAfter w:val="1"/>
          <w:wAfter w:w="10331" w:type="dxa"/>
          <w:trHeight w:val="570" w:hRule="atLeast"/>
        </w:trPr>
        <w:tc>
          <w:tcPr>
            <w:tcW w:w="7842" w:type="dxa"/>
            <w:gridSpan w:val="4"/>
            <w:tcBorders>
              <w:top w:val="single" w:color="333333" w:sz="2" w:space="0"/>
              <w:bottom w:val="single" w:color="333333" w:sz="2" w:space="0"/>
            </w:tcBorders>
            <w:vAlign w:val="top"/>
          </w:tcPr>
          <w:p w14:paraId="1A4E9D8A">
            <w:pPr>
              <w:spacing w:before="178" w:line="400" w:lineRule="exact"/>
              <w:ind w:left="3613"/>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14:textOutline w14:w="3831" w14:cap="flat" w14:cmpd="sng">
                  <w14:solidFill>
                    <w14:srgbClr w14:val="000000"/>
                  </w14:solidFill>
                  <w14:prstDash w14:val="solid"/>
                  <w14:miter w14:val="0"/>
                </w14:textOutline>
              </w:rPr>
              <w:t>主观分总分</w:t>
            </w:r>
          </w:p>
        </w:tc>
        <w:tc>
          <w:tcPr>
            <w:tcW w:w="1018" w:type="dxa"/>
            <w:tcBorders>
              <w:top w:val="single" w:color="333333" w:sz="2" w:space="0"/>
              <w:bottom w:val="single" w:color="333333" w:sz="2" w:space="0"/>
            </w:tcBorders>
            <w:vAlign w:val="top"/>
          </w:tcPr>
          <w:p w14:paraId="2C228420">
            <w:pPr>
              <w:spacing w:before="208" w:line="400" w:lineRule="exact"/>
              <w:ind w:left="216"/>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lang w:val="en-US" w:eastAsia="zh-CN"/>
                <w14:textOutline w14:w="3831" w14:cap="flat" w14:cmpd="sng">
                  <w14:solidFill>
                    <w14:srgbClr w14:val="000000"/>
                  </w14:solidFill>
                  <w14:prstDash w14:val="solid"/>
                  <w14:miter w14:val="0"/>
                </w14:textOutline>
              </w:rPr>
              <w:t>70</w:t>
            </w:r>
          </w:p>
        </w:tc>
        <w:tc>
          <w:tcPr>
            <w:tcW w:w="1191" w:type="dxa"/>
            <w:tcBorders>
              <w:top w:val="single" w:color="333333" w:sz="2" w:space="0"/>
              <w:bottom w:val="single" w:color="333333" w:sz="2" w:space="0"/>
            </w:tcBorders>
            <w:vAlign w:val="top"/>
          </w:tcPr>
          <w:p w14:paraId="7BEFDFBB">
            <w:pPr>
              <w:spacing w:line="400" w:lineRule="exact"/>
              <w:rPr>
                <w:rFonts w:hint="eastAsia" w:ascii="仿宋_GB2312" w:hAnsi="仿宋_GB2312" w:eastAsia="仿宋_GB2312" w:cs="仿宋_GB2312"/>
                <w:sz w:val="21"/>
              </w:rPr>
            </w:pPr>
          </w:p>
        </w:tc>
      </w:tr>
    </w:tbl>
    <w:p w14:paraId="7DDB8881"/>
    <w:p w14:paraId="71EBA206">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7877D39B">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96E6B30">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0363867A">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078A3774"/>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B3B5">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B9FFE">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C3BE7">
    <w:pPr>
      <w:pStyle w:val="32"/>
      <w:jc w:val="right"/>
      <w:rPr>
        <w:rFonts w:hint="eastAsia" w:ascii="宋体" w:hAnsi="宋体"/>
        <w:b/>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2B540">
    <w:pPr>
      <w:pStyle w:val="32"/>
      <w:jc w:val="right"/>
      <w:rPr>
        <w:rFonts w:hint="eastAsia" w:ascii="宋体" w:hAnsi="宋体"/>
        <w:b/>
        <w:color w:val="000000"/>
      </w:rPr>
    </w:pPr>
    <w:r>
      <w:rPr>
        <w:b/>
      </w:rPr>
      <w:t>2026年柳州市区文物保护单位委托管护服务采购</w:t>
    </w:r>
    <w:r>
      <w:rPr>
        <w:rFonts w:hint="eastAsia"/>
        <w:b/>
      </w:rPr>
      <w:t>（</w:t>
    </w:r>
    <w:r>
      <w:rPr>
        <w:b/>
      </w:rPr>
      <w:t>LZZC2026-C3-990371-LZSZ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19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30541"/>
    <w:rsid w:val="035507B1"/>
    <w:rsid w:val="03580288"/>
    <w:rsid w:val="03671929"/>
    <w:rsid w:val="03A71D33"/>
    <w:rsid w:val="03B83BD5"/>
    <w:rsid w:val="03F34837"/>
    <w:rsid w:val="03FC1928"/>
    <w:rsid w:val="04B10B72"/>
    <w:rsid w:val="04C411C7"/>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274182"/>
    <w:rsid w:val="0E39581D"/>
    <w:rsid w:val="0F746542"/>
    <w:rsid w:val="0F906C6E"/>
    <w:rsid w:val="103E64F7"/>
    <w:rsid w:val="10763E36"/>
    <w:rsid w:val="11115102"/>
    <w:rsid w:val="11177911"/>
    <w:rsid w:val="11362E20"/>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7E3603"/>
    <w:rsid w:val="17BE3C50"/>
    <w:rsid w:val="17D07D3D"/>
    <w:rsid w:val="17DD569E"/>
    <w:rsid w:val="184110C4"/>
    <w:rsid w:val="1876541E"/>
    <w:rsid w:val="18D64DC3"/>
    <w:rsid w:val="18FD5FE6"/>
    <w:rsid w:val="19821F76"/>
    <w:rsid w:val="19A67675"/>
    <w:rsid w:val="19AC30CF"/>
    <w:rsid w:val="1A0E6B91"/>
    <w:rsid w:val="1A627DB8"/>
    <w:rsid w:val="1A6F4D8F"/>
    <w:rsid w:val="1A795F37"/>
    <w:rsid w:val="1ADF071D"/>
    <w:rsid w:val="1B104881"/>
    <w:rsid w:val="1B1E3CBA"/>
    <w:rsid w:val="1BEB6A3F"/>
    <w:rsid w:val="1C4B7ECC"/>
    <w:rsid w:val="1C705071"/>
    <w:rsid w:val="1CB96F5F"/>
    <w:rsid w:val="1CE05B1F"/>
    <w:rsid w:val="1CE56A41"/>
    <w:rsid w:val="1CE84BD7"/>
    <w:rsid w:val="1D17459E"/>
    <w:rsid w:val="1D1906A1"/>
    <w:rsid w:val="1D2600AB"/>
    <w:rsid w:val="1D346DBD"/>
    <w:rsid w:val="1D52231B"/>
    <w:rsid w:val="1D5B1DB8"/>
    <w:rsid w:val="1D5D731E"/>
    <w:rsid w:val="1DD647FE"/>
    <w:rsid w:val="1DE22139"/>
    <w:rsid w:val="1E646A9E"/>
    <w:rsid w:val="1E6C6AF8"/>
    <w:rsid w:val="1F36725E"/>
    <w:rsid w:val="1F437789"/>
    <w:rsid w:val="1F7769CC"/>
    <w:rsid w:val="1F784188"/>
    <w:rsid w:val="1FEF45EB"/>
    <w:rsid w:val="1FF50379"/>
    <w:rsid w:val="202D04E1"/>
    <w:rsid w:val="203200E0"/>
    <w:rsid w:val="214555A7"/>
    <w:rsid w:val="21675D85"/>
    <w:rsid w:val="21AF6D93"/>
    <w:rsid w:val="21C916F0"/>
    <w:rsid w:val="21D4524E"/>
    <w:rsid w:val="21FF43D6"/>
    <w:rsid w:val="221E396E"/>
    <w:rsid w:val="22350848"/>
    <w:rsid w:val="22FA7092"/>
    <w:rsid w:val="23BE6089"/>
    <w:rsid w:val="23FE4FD5"/>
    <w:rsid w:val="24090C6F"/>
    <w:rsid w:val="24DB18BA"/>
    <w:rsid w:val="24F54711"/>
    <w:rsid w:val="2558643B"/>
    <w:rsid w:val="256D3D07"/>
    <w:rsid w:val="259374D7"/>
    <w:rsid w:val="25985157"/>
    <w:rsid w:val="25A20C3F"/>
    <w:rsid w:val="25C825F3"/>
    <w:rsid w:val="25F04386"/>
    <w:rsid w:val="260C58BA"/>
    <w:rsid w:val="263B4CA7"/>
    <w:rsid w:val="26BE6B39"/>
    <w:rsid w:val="27035291"/>
    <w:rsid w:val="273F2ED2"/>
    <w:rsid w:val="274B58B3"/>
    <w:rsid w:val="27534889"/>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D0568F4"/>
    <w:rsid w:val="2D2D1AA8"/>
    <w:rsid w:val="2E1374DE"/>
    <w:rsid w:val="2EA37B0F"/>
    <w:rsid w:val="2EA60A0B"/>
    <w:rsid w:val="2EE97AEF"/>
    <w:rsid w:val="2F452E8A"/>
    <w:rsid w:val="2F5F5F83"/>
    <w:rsid w:val="2F851C0A"/>
    <w:rsid w:val="2F9F1AAF"/>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695F7D"/>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271B46"/>
    <w:rsid w:val="3E4651C8"/>
    <w:rsid w:val="3E7A3F16"/>
    <w:rsid w:val="3EC2618C"/>
    <w:rsid w:val="3ED813D3"/>
    <w:rsid w:val="3F8367E2"/>
    <w:rsid w:val="3F8A5C41"/>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2FA6080"/>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1B55"/>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2A46A3"/>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612D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92033B"/>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9F2BF8"/>
    <w:rsid w:val="6DAE3308"/>
    <w:rsid w:val="6DC2562A"/>
    <w:rsid w:val="6E8229A1"/>
    <w:rsid w:val="6E8368DD"/>
    <w:rsid w:val="6E8D4ADD"/>
    <w:rsid w:val="6EE4389B"/>
    <w:rsid w:val="6EF06AD7"/>
    <w:rsid w:val="6EFA5544"/>
    <w:rsid w:val="6F033B32"/>
    <w:rsid w:val="6F3736D3"/>
    <w:rsid w:val="6F623DB2"/>
    <w:rsid w:val="6F81482B"/>
    <w:rsid w:val="6FF00F28"/>
    <w:rsid w:val="70300DDC"/>
    <w:rsid w:val="703172D5"/>
    <w:rsid w:val="70362089"/>
    <w:rsid w:val="708628A8"/>
    <w:rsid w:val="709020A1"/>
    <w:rsid w:val="70AE29D6"/>
    <w:rsid w:val="70E12580"/>
    <w:rsid w:val="711B223D"/>
    <w:rsid w:val="711E0555"/>
    <w:rsid w:val="712D436E"/>
    <w:rsid w:val="714C1C7B"/>
    <w:rsid w:val="71666764"/>
    <w:rsid w:val="72281C8F"/>
    <w:rsid w:val="72960CFA"/>
    <w:rsid w:val="7314447D"/>
    <w:rsid w:val="733977C9"/>
    <w:rsid w:val="735E5447"/>
    <w:rsid w:val="74282515"/>
    <w:rsid w:val="743524BF"/>
    <w:rsid w:val="74A11F8C"/>
    <w:rsid w:val="74A271EF"/>
    <w:rsid w:val="74E2629B"/>
    <w:rsid w:val="74EE99AD"/>
    <w:rsid w:val="751B2458"/>
    <w:rsid w:val="7596500B"/>
    <w:rsid w:val="76A719FE"/>
    <w:rsid w:val="76EC328B"/>
    <w:rsid w:val="77036918"/>
    <w:rsid w:val="77486480"/>
    <w:rsid w:val="782E4559"/>
    <w:rsid w:val="78595EBE"/>
    <w:rsid w:val="78A858B1"/>
    <w:rsid w:val="78C665CC"/>
    <w:rsid w:val="78F24AF8"/>
    <w:rsid w:val="79214247"/>
    <w:rsid w:val="795F37FC"/>
    <w:rsid w:val="79633332"/>
    <w:rsid w:val="799A4031"/>
    <w:rsid w:val="79DE12CA"/>
    <w:rsid w:val="7A1173D2"/>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 w:val="7FFCF0DC"/>
    <w:rsid w:val="CF46BF7E"/>
    <w:rsid w:val="CFAFAA72"/>
    <w:rsid w:val="EF5732A3"/>
    <w:rsid w:val="FB57D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5"/>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6"/>
    <w:qFormat/>
    <w:uiPriority w:val="0"/>
    <w:pPr>
      <w:keepNext/>
      <w:keepLines/>
      <w:spacing w:before="260" w:after="260" w:line="416" w:lineRule="auto"/>
      <w:outlineLvl w:val="2"/>
    </w:pPr>
    <w:rPr>
      <w:b/>
      <w:bCs/>
      <w:sz w:val="32"/>
      <w:szCs w:val="32"/>
    </w:rPr>
  </w:style>
  <w:style w:type="paragraph" w:styleId="6">
    <w:name w:val="heading 4"/>
    <w:basedOn w:val="1"/>
    <w:next w:val="1"/>
    <w:link w:val="78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8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87"/>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196"/>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73"/>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72"/>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22"/>
    <w:basedOn w:val="53"/>
    <w:link w:val="51"/>
    <w:qFormat/>
    <w:uiPriority w:val="0"/>
    <w:rPr>
      <w:rFonts w:ascii="宋体" w:hAnsi="Courier New" w:cs="Courier New"/>
      <w:szCs w:val="21"/>
    </w:rPr>
  </w:style>
  <w:style w:type="paragraph" w:customStyle="1" w:styleId="53">
    <w:name w:val="Normal_file_122"/>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22"/>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22"/>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29"/>
    <w:basedOn w:val="143"/>
    <w:link w:val="141"/>
    <w:qFormat/>
    <w:uiPriority w:val="9"/>
    <w:pPr>
      <w:outlineLvl w:val="0"/>
    </w:pPr>
    <w:rPr>
      <w:kern w:val="36"/>
      <w:sz w:val="48"/>
      <w:szCs w:val="48"/>
    </w:rPr>
  </w:style>
  <w:style w:type="paragraph" w:customStyle="1" w:styleId="143">
    <w:name w:val="Normal_file_1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30"/>
    <w:basedOn w:val="145"/>
    <w:link w:val="141"/>
    <w:qFormat/>
    <w:uiPriority w:val="9"/>
    <w:pPr>
      <w:outlineLvl w:val="0"/>
    </w:pPr>
    <w:rPr>
      <w:kern w:val="36"/>
      <w:sz w:val="48"/>
      <w:szCs w:val="48"/>
    </w:rPr>
  </w:style>
  <w:style w:type="paragraph" w:customStyle="1" w:styleId="145">
    <w:name w:val="Normal_file_1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31"/>
    <w:basedOn w:val="147"/>
    <w:link w:val="141"/>
    <w:qFormat/>
    <w:uiPriority w:val="9"/>
    <w:pPr>
      <w:outlineLvl w:val="0"/>
    </w:pPr>
    <w:rPr>
      <w:kern w:val="36"/>
      <w:sz w:val="48"/>
      <w:szCs w:val="48"/>
    </w:rPr>
  </w:style>
  <w:style w:type="paragraph" w:customStyle="1" w:styleId="147">
    <w:name w:val="Normal_file_1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32"/>
    <w:basedOn w:val="149"/>
    <w:link w:val="141"/>
    <w:qFormat/>
    <w:uiPriority w:val="9"/>
    <w:pPr>
      <w:outlineLvl w:val="0"/>
    </w:pPr>
    <w:rPr>
      <w:kern w:val="36"/>
      <w:sz w:val="48"/>
      <w:szCs w:val="48"/>
    </w:rPr>
  </w:style>
  <w:style w:type="paragraph" w:customStyle="1" w:styleId="149">
    <w:name w:val="Normal_file_1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33"/>
    <w:basedOn w:val="151"/>
    <w:link w:val="141"/>
    <w:qFormat/>
    <w:uiPriority w:val="9"/>
    <w:pPr>
      <w:outlineLvl w:val="0"/>
    </w:pPr>
    <w:rPr>
      <w:kern w:val="36"/>
      <w:sz w:val="48"/>
      <w:szCs w:val="48"/>
    </w:rPr>
  </w:style>
  <w:style w:type="paragraph" w:customStyle="1" w:styleId="151">
    <w:name w:val="Normal_file_1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34"/>
    <w:basedOn w:val="153"/>
    <w:link w:val="141"/>
    <w:qFormat/>
    <w:uiPriority w:val="9"/>
    <w:pPr>
      <w:outlineLvl w:val="0"/>
    </w:pPr>
    <w:rPr>
      <w:kern w:val="36"/>
      <w:sz w:val="48"/>
      <w:szCs w:val="48"/>
    </w:rPr>
  </w:style>
  <w:style w:type="paragraph" w:customStyle="1" w:styleId="153">
    <w:name w:val="Normal_file_1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35"/>
    <w:basedOn w:val="155"/>
    <w:link w:val="141"/>
    <w:qFormat/>
    <w:uiPriority w:val="9"/>
    <w:pPr>
      <w:outlineLvl w:val="0"/>
    </w:pPr>
    <w:rPr>
      <w:kern w:val="36"/>
      <w:sz w:val="48"/>
      <w:szCs w:val="48"/>
    </w:rPr>
  </w:style>
  <w:style w:type="paragraph" w:customStyle="1" w:styleId="155">
    <w:name w:val="Normal_file_1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36"/>
    <w:basedOn w:val="157"/>
    <w:link w:val="141"/>
    <w:qFormat/>
    <w:uiPriority w:val="9"/>
    <w:pPr>
      <w:outlineLvl w:val="0"/>
    </w:pPr>
    <w:rPr>
      <w:kern w:val="36"/>
      <w:sz w:val="48"/>
      <w:szCs w:val="48"/>
    </w:rPr>
  </w:style>
  <w:style w:type="paragraph" w:customStyle="1" w:styleId="157">
    <w:name w:val="Normal_file_1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37"/>
    <w:basedOn w:val="159"/>
    <w:link w:val="141"/>
    <w:qFormat/>
    <w:uiPriority w:val="9"/>
    <w:pPr>
      <w:outlineLvl w:val="0"/>
    </w:pPr>
    <w:rPr>
      <w:kern w:val="36"/>
      <w:sz w:val="48"/>
      <w:szCs w:val="48"/>
    </w:rPr>
  </w:style>
  <w:style w:type="paragraph" w:customStyle="1" w:styleId="159">
    <w:name w:val="Normal_file_1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38"/>
    <w:basedOn w:val="161"/>
    <w:link w:val="141"/>
    <w:qFormat/>
    <w:uiPriority w:val="9"/>
    <w:pPr>
      <w:outlineLvl w:val="0"/>
    </w:pPr>
    <w:rPr>
      <w:kern w:val="36"/>
      <w:sz w:val="48"/>
      <w:szCs w:val="48"/>
    </w:rPr>
  </w:style>
  <w:style w:type="paragraph" w:customStyle="1" w:styleId="161">
    <w:name w:val="Normal_file_1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39"/>
    <w:basedOn w:val="163"/>
    <w:link w:val="141"/>
    <w:qFormat/>
    <w:uiPriority w:val="9"/>
    <w:pPr>
      <w:outlineLvl w:val="0"/>
    </w:pPr>
    <w:rPr>
      <w:kern w:val="36"/>
      <w:sz w:val="48"/>
      <w:szCs w:val="48"/>
    </w:rPr>
  </w:style>
  <w:style w:type="paragraph" w:customStyle="1" w:styleId="163">
    <w:name w:val="Normal_file_1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40"/>
    <w:basedOn w:val="165"/>
    <w:link w:val="141"/>
    <w:qFormat/>
    <w:uiPriority w:val="9"/>
    <w:pPr>
      <w:outlineLvl w:val="0"/>
    </w:pPr>
    <w:rPr>
      <w:kern w:val="36"/>
      <w:sz w:val="48"/>
      <w:szCs w:val="48"/>
    </w:rPr>
  </w:style>
  <w:style w:type="paragraph" w:customStyle="1" w:styleId="165">
    <w:name w:val="Normal_file_1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41"/>
    <w:basedOn w:val="167"/>
    <w:link w:val="141"/>
    <w:qFormat/>
    <w:uiPriority w:val="9"/>
    <w:pPr>
      <w:outlineLvl w:val="0"/>
    </w:pPr>
    <w:rPr>
      <w:kern w:val="36"/>
      <w:sz w:val="48"/>
      <w:szCs w:val="48"/>
    </w:rPr>
  </w:style>
  <w:style w:type="paragraph" w:customStyle="1" w:styleId="167">
    <w:name w:val="Normal_file_1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42"/>
    <w:basedOn w:val="169"/>
    <w:link w:val="141"/>
    <w:qFormat/>
    <w:uiPriority w:val="9"/>
    <w:pPr>
      <w:outlineLvl w:val="0"/>
    </w:pPr>
    <w:rPr>
      <w:kern w:val="36"/>
      <w:sz w:val="48"/>
      <w:szCs w:val="48"/>
    </w:rPr>
  </w:style>
  <w:style w:type="paragraph" w:customStyle="1" w:styleId="169">
    <w:name w:val="Normal_file_1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43"/>
    <w:basedOn w:val="171"/>
    <w:link w:val="141"/>
    <w:qFormat/>
    <w:uiPriority w:val="9"/>
    <w:pPr>
      <w:outlineLvl w:val="0"/>
    </w:pPr>
    <w:rPr>
      <w:kern w:val="36"/>
      <w:sz w:val="48"/>
      <w:szCs w:val="48"/>
    </w:rPr>
  </w:style>
  <w:style w:type="paragraph" w:customStyle="1" w:styleId="171">
    <w:name w:val="Normal_file_14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72">
    <w:name w:val="Char Char11"/>
    <w:qFormat/>
    <w:uiPriority w:val="0"/>
    <w:rPr>
      <w:rFonts w:ascii="宋体" w:hAnsi="Courier New" w:eastAsia="宋体" w:cs="Courier New"/>
      <w:szCs w:val="21"/>
    </w:rPr>
  </w:style>
  <w:style w:type="character" w:customStyle="1" w:styleId="173">
    <w:name w:val="页脚 字符"/>
    <w:link w:val="31"/>
    <w:qFormat/>
    <w:uiPriority w:val="99"/>
    <w:rPr>
      <w:kern w:val="2"/>
      <w:sz w:val="18"/>
      <w:szCs w:val="18"/>
    </w:rPr>
  </w:style>
  <w:style w:type="character" w:customStyle="1" w:styleId="174">
    <w:name w:val="font91"/>
    <w:qFormat/>
    <w:uiPriority w:val="0"/>
    <w:rPr>
      <w:rFonts w:hint="default" w:ascii="Times New Roman" w:hAnsi="Times New Roman" w:cs="Times New Roman"/>
      <w:color w:val="000000"/>
      <w:sz w:val="20"/>
      <w:szCs w:val="20"/>
      <w:u w:val="none"/>
    </w:rPr>
  </w:style>
  <w:style w:type="character" w:customStyle="1" w:styleId="175">
    <w:name w:val="纯文本 Char1"/>
    <w:qFormat/>
    <w:uiPriority w:val="0"/>
    <w:rPr>
      <w:rFonts w:ascii="宋体" w:hAnsi="Courier New" w:eastAsia="宋体" w:cs="Courier New"/>
      <w:szCs w:val="21"/>
    </w:rPr>
  </w:style>
  <w:style w:type="character" w:customStyle="1" w:styleId="176">
    <w:name w:val="正文文本缩进 3 Char2"/>
    <w:semiHidden/>
    <w:qFormat/>
    <w:uiPriority w:val="99"/>
    <w:rPr>
      <w:kern w:val="2"/>
      <w:sz w:val="16"/>
      <w:szCs w:val="16"/>
    </w:rPr>
  </w:style>
  <w:style w:type="character" w:customStyle="1" w:styleId="177">
    <w:name w:val="A4"/>
    <w:qFormat/>
    <w:uiPriority w:val="0"/>
    <w:rPr>
      <w:rFonts w:ascii="新宋体" w:eastAsia="新宋体" w:cs="新宋体"/>
      <w:color w:val="000000"/>
      <w:lang w:bidi="ar-SA"/>
    </w:rPr>
  </w:style>
  <w:style w:type="character" w:customStyle="1" w:styleId="178">
    <w:name w:val="style21"/>
    <w:qFormat/>
    <w:uiPriority w:val="0"/>
    <w:rPr>
      <w:sz w:val="22"/>
      <w:szCs w:val="22"/>
    </w:rPr>
  </w:style>
  <w:style w:type="character" w:customStyle="1" w:styleId="179">
    <w:name w:val="列表段落 字符"/>
    <w:link w:val="180"/>
    <w:qFormat/>
    <w:locked/>
    <w:uiPriority w:val="34"/>
    <w:rPr>
      <w:rFonts w:ascii="Calibri" w:hAnsi="Calibri"/>
      <w:kern w:val="2"/>
      <w:sz w:val="21"/>
      <w:szCs w:val="22"/>
    </w:rPr>
  </w:style>
  <w:style w:type="paragraph" w:styleId="180">
    <w:name w:val="List Paragraph"/>
    <w:basedOn w:val="1"/>
    <w:link w:val="179"/>
    <w:qFormat/>
    <w:uiPriority w:val="34"/>
    <w:pPr>
      <w:ind w:firstLine="420" w:firstLineChars="200"/>
    </w:pPr>
    <w:rPr>
      <w:rFonts w:ascii="Calibri" w:hAnsi="Calibri"/>
      <w:szCs w:val="22"/>
    </w:rPr>
  </w:style>
  <w:style w:type="character" w:customStyle="1" w:styleId="181">
    <w:name w:val="标题 7 字符"/>
    <w:link w:val="10"/>
    <w:qFormat/>
    <w:uiPriority w:val="0"/>
    <w:rPr>
      <w:b/>
      <w:kern w:val="2"/>
      <w:sz w:val="24"/>
      <w:szCs w:val="24"/>
    </w:rPr>
  </w:style>
  <w:style w:type="character" w:customStyle="1" w:styleId="182">
    <w:name w:val="无间隔 字符"/>
    <w:link w:val="183"/>
    <w:qFormat/>
    <w:uiPriority w:val="1"/>
    <w:rPr>
      <w:rFonts w:ascii="宋体" w:hAnsi="Courier New"/>
      <w:kern w:val="2"/>
      <w:sz w:val="21"/>
      <w:lang w:val="en-US" w:eastAsia="zh-CN" w:bidi="ar-SA"/>
    </w:rPr>
  </w:style>
  <w:style w:type="paragraph" w:styleId="183">
    <w:name w:val="No Spacing"/>
    <w:link w:val="182"/>
    <w:qFormat/>
    <w:uiPriority w:val="1"/>
    <w:pPr>
      <w:widowControl w:val="0"/>
      <w:jc w:val="both"/>
    </w:pPr>
    <w:rPr>
      <w:rFonts w:ascii="宋体" w:hAnsi="Courier New" w:eastAsia="宋体" w:cs="Times New Roman"/>
      <w:kern w:val="2"/>
      <w:sz w:val="21"/>
      <w:lang w:val="en-US" w:eastAsia="zh-CN" w:bidi="ar-SA"/>
    </w:rPr>
  </w:style>
  <w:style w:type="character" w:customStyle="1" w:styleId="184">
    <w:name w:val="Subtle Emphasis"/>
    <w:qFormat/>
    <w:uiPriority w:val="19"/>
    <w:rPr>
      <w:i/>
      <w:iCs/>
      <w:color w:val="808080"/>
    </w:rPr>
  </w:style>
  <w:style w:type="character" w:customStyle="1" w:styleId="185">
    <w:name w:val="表正文 Char2"/>
    <w:qFormat/>
    <w:uiPriority w:val="0"/>
    <w:rPr>
      <w:rFonts w:ascii="Times New Roman" w:hAnsi="Times New Roman"/>
      <w:kern w:val="2"/>
      <w:sz w:val="21"/>
    </w:rPr>
  </w:style>
  <w:style w:type="character" w:customStyle="1" w:styleId="186">
    <w:name w:val="日期 Char1"/>
    <w:semiHidden/>
    <w:qFormat/>
    <w:uiPriority w:val="99"/>
    <w:rPr>
      <w:rFonts w:ascii="Times New Roman" w:hAnsi="Times New Roman" w:eastAsia="宋体" w:cs="Times New Roman"/>
      <w:szCs w:val="24"/>
    </w:rPr>
  </w:style>
  <w:style w:type="character" w:customStyle="1" w:styleId="187">
    <w:name w:val="批注文字 字符"/>
    <w:link w:val="17"/>
    <w:qFormat/>
    <w:uiPriority w:val="99"/>
    <w:rPr>
      <w:kern w:val="2"/>
      <w:sz w:val="21"/>
      <w:szCs w:val="24"/>
    </w:rPr>
  </w:style>
  <w:style w:type="character" w:customStyle="1" w:styleId="188">
    <w:name w:val="ca-21"/>
    <w:qFormat/>
    <w:uiPriority w:val="0"/>
    <w:rPr>
      <w:rFonts w:ascii="宋体" w:hAnsi="宋体" w:eastAsia="宋体"/>
      <w:w w:val="100"/>
      <w:sz w:val="21"/>
      <w:szCs w:val="21"/>
      <w:shd w:val="clear" w:color="auto" w:fill="auto"/>
    </w:rPr>
  </w:style>
  <w:style w:type="character" w:customStyle="1" w:styleId="189">
    <w:name w:val="Body Text Indent 3 Char"/>
    <w:qFormat/>
    <w:locked/>
    <w:uiPriority w:val="99"/>
    <w:rPr>
      <w:rFonts w:eastAsia="宋体"/>
      <w:sz w:val="16"/>
    </w:rPr>
  </w:style>
  <w:style w:type="character" w:customStyle="1" w:styleId="190">
    <w:name w:val="批注主题 Char1"/>
    <w:qFormat/>
    <w:uiPriority w:val="99"/>
    <w:rPr>
      <w:b/>
      <w:bCs/>
      <w:kern w:val="2"/>
      <w:sz w:val="21"/>
      <w:szCs w:val="24"/>
    </w:rPr>
  </w:style>
  <w:style w:type="character" w:customStyle="1" w:styleId="191">
    <w:name w:val="页眉 Char1"/>
    <w:semiHidden/>
    <w:qFormat/>
    <w:uiPriority w:val="99"/>
    <w:rPr>
      <w:kern w:val="2"/>
      <w:sz w:val="18"/>
      <w:szCs w:val="18"/>
    </w:rPr>
  </w:style>
  <w:style w:type="character" w:customStyle="1" w:styleId="192">
    <w:name w:val="正文文本 2 Char1"/>
    <w:semiHidden/>
    <w:qFormat/>
    <w:uiPriority w:val="99"/>
    <w:rPr>
      <w:rFonts w:ascii="Times New Roman" w:hAnsi="Times New Roman" w:eastAsia="宋体" w:cs="Times New Roman"/>
      <w:szCs w:val="24"/>
    </w:rPr>
  </w:style>
  <w:style w:type="character" w:customStyle="1" w:styleId="193">
    <w:name w:val="bold1"/>
    <w:qFormat/>
    <w:uiPriority w:val="0"/>
    <w:rPr>
      <w:rFonts w:hint="default"/>
      <w:b/>
      <w:bCs/>
      <w:color w:val="000000"/>
      <w:sz w:val="18"/>
      <w:szCs w:val="18"/>
    </w:rPr>
  </w:style>
  <w:style w:type="character" w:customStyle="1" w:styleId="194">
    <w:name w:val="正文文本缩进 Char1"/>
    <w:semiHidden/>
    <w:qFormat/>
    <w:uiPriority w:val="99"/>
    <w:rPr>
      <w:kern w:val="2"/>
      <w:sz w:val="21"/>
      <w:szCs w:val="24"/>
    </w:rPr>
  </w:style>
  <w:style w:type="character" w:customStyle="1" w:styleId="195">
    <w:name w:val="纯文本 Char"/>
    <w:qFormat/>
    <w:uiPriority w:val="0"/>
    <w:rPr>
      <w:rFonts w:ascii="宋体" w:hAnsi="Courier New" w:eastAsia="宋体" w:cs="Courier New"/>
      <w:kern w:val="2"/>
      <w:sz w:val="21"/>
      <w:szCs w:val="21"/>
      <w:lang w:val="en-US" w:eastAsia="zh-CN" w:bidi="ar-SA"/>
    </w:rPr>
  </w:style>
  <w:style w:type="character" w:customStyle="1" w:styleId="196">
    <w:name w:val="正文文本 字符"/>
    <w:link w:val="19"/>
    <w:qFormat/>
    <w:uiPriority w:val="0"/>
    <w:rPr>
      <w:kern w:val="2"/>
      <w:sz w:val="24"/>
      <w:szCs w:val="24"/>
    </w:rPr>
  </w:style>
  <w:style w:type="character" w:customStyle="1" w:styleId="197">
    <w:name w:val="项目排列 Char Char"/>
    <w:link w:val="198"/>
    <w:qFormat/>
    <w:uiPriority w:val="0"/>
    <w:rPr>
      <w:kern w:val="2"/>
      <w:sz w:val="24"/>
      <w:szCs w:val="24"/>
    </w:rPr>
  </w:style>
  <w:style w:type="paragraph" w:customStyle="1" w:styleId="198">
    <w:name w:val="项目排列"/>
    <w:basedOn w:val="1"/>
    <w:link w:val="197"/>
    <w:qFormat/>
    <w:uiPriority w:val="0"/>
    <w:pPr>
      <w:numPr>
        <w:ilvl w:val="0"/>
        <w:numId w:val="1"/>
      </w:numPr>
      <w:tabs>
        <w:tab w:val="left" w:pos="1200"/>
      </w:tabs>
      <w:spacing w:beforeLines="50" w:afterLines="50" w:line="300" w:lineRule="auto"/>
    </w:pPr>
    <w:rPr>
      <w:sz w:val="24"/>
    </w:rPr>
  </w:style>
  <w:style w:type="character" w:customStyle="1" w:styleId="199">
    <w:name w:val="ca-2"/>
    <w:basedOn w:val="50"/>
    <w:qFormat/>
    <w:uiPriority w:val="0"/>
  </w:style>
  <w:style w:type="character" w:customStyle="1" w:styleId="200">
    <w:name w:val="标题 6 字符"/>
    <w:link w:val="9"/>
    <w:qFormat/>
    <w:uiPriority w:val="0"/>
    <w:rPr>
      <w:rFonts w:ascii="Arial" w:hAnsi="Arial" w:eastAsia="黑体"/>
      <w:b/>
      <w:kern w:val="2"/>
      <w:sz w:val="24"/>
      <w:szCs w:val="24"/>
    </w:rPr>
  </w:style>
  <w:style w:type="paragraph" w:customStyle="1" w:styleId="201">
    <w:name w:val="列表段落1"/>
    <w:basedOn w:val="1"/>
    <w:qFormat/>
    <w:uiPriority w:val="0"/>
    <w:pPr>
      <w:ind w:firstLine="420" w:firstLineChars="200"/>
    </w:pPr>
    <w:rPr>
      <w:rFonts w:ascii="Calibri" w:hAnsi="Calibri"/>
      <w:szCs w:val="22"/>
    </w:rPr>
  </w:style>
  <w:style w:type="paragraph" w:customStyle="1" w:styleId="202">
    <w:name w:val="三级条标题"/>
    <w:basedOn w:val="203"/>
    <w:next w:val="204"/>
    <w:qFormat/>
    <w:uiPriority w:val="0"/>
    <w:pPr>
      <w:outlineLvl w:val="4"/>
    </w:pPr>
  </w:style>
  <w:style w:type="paragraph" w:customStyle="1" w:styleId="203">
    <w:name w:val="二级条标题"/>
    <w:basedOn w:val="1"/>
    <w:next w:val="1"/>
    <w:qFormat/>
    <w:uiPriority w:val="0"/>
    <w:pPr>
      <w:widowControl/>
      <w:jc w:val="left"/>
      <w:outlineLvl w:val="3"/>
    </w:pPr>
    <w:rPr>
      <w:rFonts w:ascii="宋体" w:hAnsi="宋体"/>
      <w:color w:val="000000"/>
      <w:kern w:val="0"/>
      <w:szCs w:val="20"/>
    </w:rPr>
  </w:style>
  <w:style w:type="paragraph" w:customStyle="1" w:styleId="20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5">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06">
    <w:name w:val="pa-2"/>
    <w:basedOn w:val="1"/>
    <w:qFormat/>
    <w:uiPriority w:val="0"/>
    <w:pPr>
      <w:widowControl/>
      <w:ind w:firstLine="420"/>
    </w:pPr>
    <w:rPr>
      <w:rFonts w:ascii="宋体" w:hAnsi="宋体"/>
      <w:kern w:val="0"/>
      <w:sz w:val="24"/>
    </w:rPr>
  </w:style>
  <w:style w:type="paragraph" w:customStyle="1" w:styleId="207">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08">
    <w:name w:val="Char Char Char"/>
    <w:basedOn w:val="1"/>
    <w:qFormat/>
    <w:uiPriority w:val="0"/>
    <w:rPr>
      <w:rFonts w:ascii="Tahoma" w:hAnsi="Tahoma"/>
      <w:sz w:val="24"/>
      <w:szCs w:val="20"/>
    </w:rPr>
  </w:style>
  <w:style w:type="paragraph" w:customStyle="1" w:styleId="209">
    <w:name w:val="1."/>
    <w:basedOn w:val="1"/>
    <w:qFormat/>
    <w:uiPriority w:val="0"/>
    <w:pPr>
      <w:spacing w:line="360" w:lineRule="auto"/>
      <w:ind w:firstLine="480" w:firstLineChars="200"/>
    </w:pPr>
    <w:rPr>
      <w:rFonts w:ascii="宋体" w:hAnsi="宋体"/>
      <w:sz w:val="24"/>
    </w:rPr>
  </w:style>
  <w:style w:type="paragraph" w:customStyle="1" w:styleId="210">
    <w:name w:val="样式 首行缩进:  2 字符"/>
    <w:basedOn w:val="1"/>
    <w:qFormat/>
    <w:uiPriority w:val="0"/>
    <w:pPr>
      <w:spacing w:line="400" w:lineRule="exact"/>
      <w:ind w:firstLine="200" w:firstLineChars="200"/>
    </w:pPr>
    <w:rPr>
      <w:rFonts w:cs="宋体"/>
      <w:sz w:val="24"/>
    </w:rPr>
  </w:style>
  <w:style w:type="paragraph" w:customStyle="1" w:styleId="21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3">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14">
    <w:name w:val="Char1"/>
    <w:basedOn w:val="1"/>
    <w:qFormat/>
    <w:uiPriority w:val="0"/>
    <w:rPr>
      <w:szCs w:val="21"/>
    </w:rPr>
  </w:style>
  <w:style w:type="paragraph" w:customStyle="1" w:styleId="215">
    <w:name w:val="2-2ji"/>
    <w:basedOn w:val="4"/>
    <w:qFormat/>
    <w:uiPriority w:val="0"/>
    <w:pPr>
      <w:keepLines/>
      <w:spacing w:before="0"/>
      <w:textAlignment w:val="baseline"/>
    </w:pPr>
    <w:rPr>
      <w:rFonts w:ascii="宋体" w:hAnsi="宋体" w:eastAsia="宋体"/>
      <w:sz w:val="36"/>
      <w:szCs w:val="32"/>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列表1"/>
    <w:basedOn w:val="218"/>
    <w:qFormat/>
    <w:uiPriority w:val="0"/>
    <w:pPr>
      <w:tabs>
        <w:tab w:val="left" w:pos="900"/>
      </w:tabs>
      <w:ind w:left="900" w:hanging="420"/>
    </w:pPr>
    <w:rPr>
      <w:rFonts w:ascii="Times New Roman" w:hAnsi="Times New Roman"/>
      <w:szCs w:val="20"/>
    </w:rPr>
  </w:style>
  <w:style w:type="paragraph" w:customStyle="1" w:styleId="218">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19">
    <w:name w:val="正文1"/>
    <w:basedOn w:val="1"/>
    <w:qFormat/>
    <w:uiPriority w:val="0"/>
    <w:pPr>
      <w:widowControl/>
      <w:overflowPunct w:val="0"/>
      <w:autoSpaceDE w:val="0"/>
      <w:autoSpaceDN w:val="0"/>
      <w:adjustRightInd w:val="0"/>
    </w:pPr>
    <w:rPr>
      <w:rFonts w:ascii="宋体"/>
      <w:kern w:val="0"/>
      <w:szCs w:val="20"/>
    </w:rPr>
  </w:style>
  <w:style w:type="paragraph" w:customStyle="1" w:styleId="220">
    <w:name w:val="列出段落1"/>
    <w:basedOn w:val="1"/>
    <w:qFormat/>
    <w:uiPriority w:val="0"/>
    <w:pPr>
      <w:ind w:firstLine="420" w:firstLineChars="200"/>
    </w:pPr>
    <w:rPr>
      <w:rFonts w:ascii="Calibri" w:hAnsi="Calibri"/>
      <w:szCs w:val="22"/>
    </w:rPr>
  </w:style>
  <w:style w:type="paragraph" w:customStyle="1" w:styleId="22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25">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2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28">
    <w:name w:val="Char1 Char Char Char Char Char Char Char Char Char Char Char Char"/>
    <w:basedOn w:val="1"/>
    <w:qFormat/>
    <w:uiPriority w:val="0"/>
    <w:rPr>
      <w:rFonts w:ascii="Tahoma" w:hAnsi="Tahoma"/>
      <w:sz w:val="24"/>
      <w:szCs w:val="20"/>
    </w:rPr>
  </w:style>
  <w:style w:type="paragraph" w:customStyle="1" w:styleId="22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规范正文"/>
    <w:basedOn w:val="1"/>
    <w:qFormat/>
    <w:uiPriority w:val="0"/>
    <w:pPr>
      <w:adjustRightInd w:val="0"/>
      <w:spacing w:line="360" w:lineRule="auto"/>
      <w:ind w:left="480"/>
      <w:textAlignment w:val="baseline"/>
    </w:pPr>
    <w:rPr>
      <w:kern w:val="0"/>
      <w:sz w:val="24"/>
      <w:szCs w:val="20"/>
    </w:rPr>
  </w:style>
  <w:style w:type="paragraph" w:customStyle="1" w:styleId="231">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3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3">
    <w:name w:val="Char Char3 Char Char"/>
    <w:basedOn w:val="1"/>
    <w:qFormat/>
    <w:uiPriority w:val="0"/>
  </w:style>
  <w:style w:type="paragraph" w:customStyle="1" w:styleId="234">
    <w:name w:val="Char Char Char Char"/>
    <w:basedOn w:val="1"/>
    <w:qFormat/>
    <w:uiPriority w:val="0"/>
  </w:style>
  <w:style w:type="paragraph" w:customStyle="1" w:styleId="23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36">
    <w:name w:val="Char11"/>
    <w:basedOn w:val="1"/>
    <w:qFormat/>
    <w:uiPriority w:val="0"/>
    <w:rPr>
      <w:szCs w:val="21"/>
    </w:rPr>
  </w:style>
  <w:style w:type="paragraph" w:customStyle="1" w:styleId="23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3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39">
    <w:name w:val="2ji"/>
    <w:basedOn w:val="4"/>
    <w:qFormat/>
    <w:uiPriority w:val="0"/>
    <w:pPr>
      <w:keepLines/>
      <w:spacing w:before="0"/>
      <w:jc w:val="both"/>
      <w:textAlignment w:val="baseline"/>
    </w:pPr>
    <w:rPr>
      <w:rFonts w:ascii="宋体" w:hAnsi="宋体" w:eastAsia="宋体"/>
      <w:bCs/>
      <w:sz w:val="21"/>
      <w:szCs w:val="21"/>
    </w:rPr>
  </w:style>
  <w:style w:type="paragraph" w:customStyle="1" w:styleId="240">
    <w:name w:val="1"/>
    <w:basedOn w:val="1"/>
    <w:next w:val="26"/>
    <w:qFormat/>
    <w:uiPriority w:val="0"/>
    <w:rPr>
      <w:rFonts w:ascii="宋体" w:hAnsi="Courier New"/>
      <w:szCs w:val="20"/>
    </w:rPr>
  </w:style>
  <w:style w:type="paragraph" w:customStyle="1" w:styleId="24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pa-1"/>
    <w:basedOn w:val="1"/>
    <w:qFormat/>
    <w:uiPriority w:val="0"/>
    <w:pPr>
      <w:widowControl/>
      <w:spacing w:line="280" w:lineRule="atLeast"/>
    </w:pPr>
    <w:rPr>
      <w:rFonts w:ascii="宋体" w:hAnsi="宋体" w:cs="宋体"/>
      <w:kern w:val="0"/>
      <w:sz w:val="24"/>
    </w:rPr>
  </w:style>
  <w:style w:type="paragraph" w:customStyle="1" w:styleId="24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44">
    <w:name w:val="四级条标题"/>
    <w:basedOn w:val="202"/>
    <w:next w:val="204"/>
    <w:qFormat/>
    <w:uiPriority w:val="0"/>
    <w:pPr>
      <w:outlineLvl w:val="5"/>
    </w:pPr>
  </w:style>
  <w:style w:type="paragraph" w:customStyle="1" w:styleId="245">
    <w:name w:val="444"/>
    <w:basedOn w:val="1"/>
    <w:qFormat/>
    <w:uiPriority w:val="0"/>
    <w:pPr>
      <w:adjustRightInd w:val="0"/>
      <w:spacing w:line="312" w:lineRule="atLeast"/>
      <w:jc w:val="center"/>
      <w:textAlignment w:val="baseline"/>
    </w:pPr>
    <w:rPr>
      <w:b/>
      <w:kern w:val="0"/>
      <w:sz w:val="36"/>
      <w:szCs w:val="36"/>
    </w:rPr>
  </w:style>
  <w:style w:type="paragraph" w:customStyle="1" w:styleId="24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4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4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49">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0">
    <w:name w:val="默认段落字体 Para Char Char Char Char Char Char Char Char Char1 Char Char Char Char"/>
    <w:basedOn w:val="1"/>
    <w:qFormat/>
    <w:uiPriority w:val="0"/>
    <w:rPr>
      <w:rFonts w:ascii="Tahoma" w:hAnsi="Tahoma"/>
      <w:sz w:val="24"/>
      <w:szCs w:val="20"/>
    </w:rPr>
  </w:style>
  <w:style w:type="paragraph" w:customStyle="1" w:styleId="25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52">
    <w:name w:val="表格"/>
    <w:basedOn w:val="1"/>
    <w:qFormat/>
    <w:uiPriority w:val="0"/>
    <w:pPr>
      <w:spacing w:line="400" w:lineRule="exact"/>
    </w:pPr>
    <w:rPr>
      <w:sz w:val="24"/>
    </w:rPr>
  </w:style>
  <w:style w:type="paragraph" w:customStyle="1" w:styleId="253">
    <w:name w:val="样式 Verdana 首行缩进:  0.74 厘米"/>
    <w:basedOn w:val="1"/>
    <w:qFormat/>
    <w:uiPriority w:val="0"/>
    <w:pPr>
      <w:spacing w:line="360" w:lineRule="auto"/>
      <w:ind w:firstLine="420"/>
    </w:pPr>
    <w:rPr>
      <w:rFonts w:ascii="Verdana" w:hAnsi="Verdana"/>
      <w:sz w:val="24"/>
      <w:szCs w:val="20"/>
    </w:rPr>
  </w:style>
  <w:style w:type="paragraph" w:customStyle="1" w:styleId="254">
    <w:name w:val="Char3"/>
    <w:basedOn w:val="1"/>
    <w:qFormat/>
    <w:uiPriority w:val="0"/>
  </w:style>
  <w:style w:type="paragraph" w:customStyle="1" w:styleId="255">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56">
    <w:name w:val="五级条标题"/>
    <w:basedOn w:val="244"/>
    <w:next w:val="204"/>
    <w:qFormat/>
    <w:uiPriority w:val="0"/>
    <w:pPr>
      <w:outlineLvl w:val="6"/>
    </w:pPr>
  </w:style>
  <w:style w:type="paragraph" w:customStyle="1" w:styleId="257">
    <w:name w:val="p0"/>
    <w:basedOn w:val="1"/>
    <w:qFormat/>
    <w:uiPriority w:val="0"/>
    <w:pPr>
      <w:widowControl/>
    </w:pPr>
    <w:rPr>
      <w:kern w:val="0"/>
      <w:szCs w:val="21"/>
    </w:rPr>
  </w:style>
  <w:style w:type="paragraph" w:customStyle="1" w:styleId="25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Char12"/>
    <w:basedOn w:val="16"/>
    <w:qFormat/>
    <w:uiPriority w:val="0"/>
    <w:pPr>
      <w:widowControl/>
      <w:ind w:firstLine="454"/>
      <w:jc w:val="left"/>
    </w:pPr>
    <w:rPr>
      <w:rFonts w:ascii="Tahoma" w:hAnsi="Tahoma" w:cs="宋体"/>
      <w:kern w:val="0"/>
      <w:sz w:val="24"/>
      <w:szCs w:val="20"/>
    </w:rPr>
  </w:style>
  <w:style w:type="paragraph" w:customStyle="1" w:styleId="26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2">
    <w:name w:val="默认段落字体 Para Char Char Char1 Char"/>
    <w:basedOn w:val="1"/>
    <w:qFormat/>
    <w:uiPriority w:val="0"/>
    <w:rPr>
      <w:rFonts w:ascii="Tahoma" w:hAnsi="Tahoma"/>
      <w:sz w:val="24"/>
      <w:szCs w:val="20"/>
    </w:rPr>
  </w:style>
  <w:style w:type="paragraph" w:customStyle="1" w:styleId="263">
    <w:name w:val="正文段"/>
    <w:basedOn w:val="1"/>
    <w:qFormat/>
    <w:uiPriority w:val="0"/>
    <w:pPr>
      <w:widowControl/>
      <w:snapToGrid w:val="0"/>
      <w:spacing w:afterLines="50"/>
      <w:ind w:firstLine="200" w:firstLineChars="200"/>
    </w:pPr>
    <w:rPr>
      <w:kern w:val="0"/>
      <w:sz w:val="24"/>
      <w:szCs w:val="20"/>
    </w:rPr>
  </w:style>
  <w:style w:type="paragraph" w:customStyle="1" w:styleId="264">
    <w:name w:val="一级条标题"/>
    <w:next w:val="204"/>
    <w:qFormat/>
    <w:uiPriority w:val="0"/>
    <w:pPr>
      <w:ind w:left="284"/>
      <w:outlineLvl w:val="2"/>
    </w:pPr>
    <w:rPr>
      <w:rFonts w:ascii="Times New Roman" w:hAnsi="Times New Roman" w:eastAsia="黑体" w:cs="Times New Roman"/>
      <w:sz w:val="21"/>
      <w:lang w:val="en-US" w:eastAsia="zh-CN" w:bidi="ar-SA"/>
    </w:rPr>
  </w:style>
  <w:style w:type="paragraph" w:customStyle="1" w:styleId="265">
    <w:name w:val="F2"/>
    <w:basedOn w:val="1"/>
    <w:qFormat/>
    <w:uiPriority w:val="0"/>
    <w:pPr>
      <w:autoSpaceDE w:val="0"/>
      <w:autoSpaceDN w:val="0"/>
      <w:adjustRightInd w:val="0"/>
      <w:ind w:firstLine="601"/>
      <w:textAlignment w:val="baseline"/>
    </w:pPr>
    <w:rPr>
      <w:kern w:val="0"/>
      <w:sz w:val="24"/>
      <w:szCs w:val="20"/>
    </w:rPr>
  </w:style>
  <w:style w:type="paragraph" w:customStyle="1" w:styleId="26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67">
    <w:name w:val="pa-3"/>
    <w:basedOn w:val="1"/>
    <w:qFormat/>
    <w:uiPriority w:val="0"/>
    <w:pPr>
      <w:widowControl/>
      <w:spacing w:line="240" w:lineRule="atLeast"/>
    </w:pPr>
    <w:rPr>
      <w:rFonts w:ascii="宋体" w:hAnsi="宋体" w:cs="宋体"/>
      <w:kern w:val="0"/>
      <w:sz w:val="24"/>
    </w:rPr>
  </w:style>
  <w:style w:type="paragraph" w:customStyle="1" w:styleId="268">
    <w:name w:val="Char Char Char Char1"/>
    <w:basedOn w:val="1"/>
    <w:qFormat/>
    <w:uiPriority w:val="0"/>
  </w:style>
  <w:style w:type="paragraph" w:customStyle="1" w:styleId="269">
    <w:name w:val="表格文字"/>
    <w:basedOn w:val="1"/>
    <w:qFormat/>
    <w:uiPriority w:val="99"/>
    <w:pPr>
      <w:spacing w:before="25" w:after="25"/>
      <w:jc w:val="left"/>
    </w:pPr>
    <w:rPr>
      <w:bCs/>
      <w:spacing w:val="10"/>
      <w:kern w:val="0"/>
      <w:sz w:val="24"/>
    </w:rPr>
  </w:style>
  <w:style w:type="paragraph" w:customStyle="1" w:styleId="270">
    <w:name w:val="_Style 124"/>
    <w:basedOn w:val="1"/>
    <w:next w:val="180"/>
    <w:qFormat/>
    <w:uiPriority w:val="34"/>
    <w:pPr>
      <w:ind w:firstLine="420" w:firstLineChars="200"/>
    </w:pPr>
    <w:rPr>
      <w:rFonts w:ascii="Calibri" w:hAnsi="Calibri"/>
      <w:szCs w:val="22"/>
    </w:rPr>
  </w:style>
  <w:style w:type="character" w:customStyle="1" w:styleId="271">
    <w:name w:val="列表段落 字符1"/>
    <w:qFormat/>
    <w:locked/>
    <w:uiPriority w:val="34"/>
    <w:rPr>
      <w:rFonts w:ascii="Calibri" w:hAnsi="Calibri"/>
      <w:kern w:val="2"/>
      <w:sz w:val="21"/>
      <w:szCs w:val="22"/>
    </w:rPr>
  </w:style>
  <w:style w:type="character" w:customStyle="1" w:styleId="272">
    <w:name w:val="正文文本首行缩进 2 字符"/>
    <w:basedOn w:val="108"/>
    <w:link w:val="47"/>
    <w:semiHidden/>
    <w:qFormat/>
    <w:uiPriority w:val="0"/>
    <w:rPr>
      <w:kern w:val="2"/>
      <w:sz w:val="21"/>
      <w:szCs w:val="24"/>
    </w:rPr>
  </w:style>
  <w:style w:type="paragraph" w:customStyle="1" w:styleId="273">
    <w:name w:val="Normal_file_1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
    <w:name w:val="heading 1_file_115"/>
    <w:basedOn w:val="273"/>
    <w:link w:val="141"/>
    <w:qFormat/>
    <w:uiPriority w:val="9"/>
    <w:pPr>
      <w:outlineLvl w:val="0"/>
    </w:pPr>
    <w:rPr>
      <w:kern w:val="36"/>
      <w:sz w:val="48"/>
      <w:szCs w:val="48"/>
    </w:rPr>
  </w:style>
  <w:style w:type="paragraph" w:customStyle="1" w:styleId="275">
    <w:name w:val="heading 2_file_115"/>
    <w:basedOn w:val="273"/>
    <w:qFormat/>
    <w:uiPriority w:val="9"/>
    <w:pPr>
      <w:outlineLvl w:val="1"/>
    </w:pPr>
    <w:rPr>
      <w:sz w:val="36"/>
      <w:szCs w:val="36"/>
    </w:rPr>
  </w:style>
  <w:style w:type="paragraph" w:customStyle="1" w:styleId="276">
    <w:name w:val="heading 3_file_115"/>
    <w:basedOn w:val="273"/>
    <w:qFormat/>
    <w:uiPriority w:val="9"/>
    <w:pPr>
      <w:outlineLvl w:val="2"/>
    </w:pPr>
    <w:rPr>
      <w:sz w:val="27"/>
      <w:szCs w:val="27"/>
    </w:rPr>
  </w:style>
  <w:style w:type="paragraph" w:customStyle="1" w:styleId="277">
    <w:name w:val="heading 4_file_115"/>
    <w:basedOn w:val="273"/>
    <w:qFormat/>
    <w:uiPriority w:val="9"/>
    <w:pPr>
      <w:outlineLvl w:val="3"/>
    </w:pPr>
  </w:style>
  <w:style w:type="paragraph" w:customStyle="1" w:styleId="278">
    <w:name w:val="heading 5_file_115"/>
    <w:basedOn w:val="273"/>
    <w:qFormat/>
    <w:uiPriority w:val="9"/>
    <w:pPr>
      <w:outlineLvl w:val="4"/>
    </w:pPr>
    <w:rPr>
      <w:sz w:val="20"/>
      <w:szCs w:val="20"/>
    </w:rPr>
  </w:style>
  <w:style w:type="paragraph" w:customStyle="1" w:styleId="279">
    <w:name w:val="heading 6_file_115"/>
    <w:basedOn w:val="273"/>
    <w:qFormat/>
    <w:uiPriority w:val="9"/>
    <w:pPr>
      <w:outlineLvl w:val="5"/>
    </w:pPr>
    <w:rPr>
      <w:sz w:val="15"/>
      <w:szCs w:val="15"/>
    </w:rPr>
  </w:style>
  <w:style w:type="character" w:customStyle="1" w:styleId="280">
    <w:name w:val="Default Paragraph Font_file_115"/>
    <w:semiHidden/>
    <w:unhideWhenUsed/>
    <w:qFormat/>
    <w:uiPriority w:val="1"/>
  </w:style>
  <w:style w:type="table" w:customStyle="1" w:styleId="281">
    <w:name w:val="Normal Table_file_115"/>
    <w:semiHidden/>
    <w:unhideWhenUsed/>
    <w:qFormat/>
    <w:uiPriority w:val="99"/>
    <w:tblPr>
      <w:tblCellMar>
        <w:top w:w="0" w:type="dxa"/>
        <w:left w:w="108" w:type="dxa"/>
        <w:bottom w:w="0" w:type="dxa"/>
        <w:right w:w="108" w:type="dxa"/>
      </w:tblCellMar>
    </w:tblPr>
  </w:style>
  <w:style w:type="character" w:customStyle="1" w:styleId="282">
    <w:name w:val="Hyperlink_file_115"/>
    <w:basedOn w:val="280"/>
    <w:semiHidden/>
    <w:unhideWhenUsed/>
    <w:qFormat/>
    <w:uiPriority w:val="99"/>
    <w:rPr>
      <w:color w:val="0782C1"/>
      <w:u w:val="single"/>
    </w:rPr>
  </w:style>
  <w:style w:type="character" w:customStyle="1" w:styleId="283">
    <w:name w:val="FollowedHyperlink_file_115"/>
    <w:basedOn w:val="280"/>
    <w:semiHidden/>
    <w:unhideWhenUsed/>
    <w:qFormat/>
    <w:uiPriority w:val="99"/>
    <w:rPr>
      <w:color w:val="0782C1"/>
      <w:u w:val="single"/>
    </w:rPr>
  </w:style>
  <w:style w:type="character" w:customStyle="1" w:styleId="284">
    <w:name w:val="标题 1 Char_file_115"/>
    <w:basedOn w:val="280"/>
    <w:link w:val="3"/>
    <w:qFormat/>
    <w:uiPriority w:val="9"/>
    <w:rPr>
      <w:rFonts w:ascii="宋体" w:hAnsi="宋体" w:eastAsia="宋体" w:cs="宋体"/>
      <w:b/>
      <w:bCs/>
      <w:kern w:val="44"/>
      <w:sz w:val="44"/>
      <w:szCs w:val="44"/>
    </w:rPr>
  </w:style>
  <w:style w:type="character" w:customStyle="1" w:styleId="285">
    <w:name w:val="标题 2 Char_file_115"/>
    <w:basedOn w:val="280"/>
    <w:link w:val="4"/>
    <w:semiHidden/>
    <w:qFormat/>
    <w:uiPriority w:val="9"/>
    <w:rPr>
      <w:rFonts w:asciiTheme="majorHAnsi" w:hAnsiTheme="majorHAnsi" w:eastAsiaTheme="majorEastAsia" w:cstheme="majorBidi"/>
      <w:b/>
      <w:bCs/>
      <w:sz w:val="32"/>
      <w:szCs w:val="32"/>
    </w:rPr>
  </w:style>
  <w:style w:type="character" w:customStyle="1" w:styleId="286">
    <w:name w:val="标题 3 Char_file_115"/>
    <w:basedOn w:val="280"/>
    <w:link w:val="5"/>
    <w:semiHidden/>
    <w:qFormat/>
    <w:uiPriority w:val="9"/>
    <w:rPr>
      <w:rFonts w:ascii="宋体" w:hAnsi="宋体" w:eastAsia="宋体" w:cs="宋体"/>
      <w:b/>
      <w:bCs/>
      <w:sz w:val="32"/>
      <w:szCs w:val="32"/>
    </w:rPr>
  </w:style>
  <w:style w:type="character" w:customStyle="1" w:styleId="287">
    <w:name w:val="标题 4 Char_file_115"/>
    <w:basedOn w:val="280"/>
    <w:link w:val="6"/>
    <w:semiHidden/>
    <w:qFormat/>
    <w:uiPriority w:val="9"/>
    <w:rPr>
      <w:rFonts w:asciiTheme="majorHAnsi" w:hAnsiTheme="majorHAnsi" w:eastAsiaTheme="majorEastAsia" w:cstheme="majorBidi"/>
      <w:b/>
      <w:bCs/>
      <w:sz w:val="28"/>
      <w:szCs w:val="28"/>
    </w:rPr>
  </w:style>
  <w:style w:type="character" w:customStyle="1" w:styleId="288">
    <w:name w:val="标题 5 Char_file_115"/>
    <w:basedOn w:val="280"/>
    <w:link w:val="7"/>
    <w:semiHidden/>
    <w:qFormat/>
    <w:uiPriority w:val="9"/>
    <w:rPr>
      <w:rFonts w:ascii="宋体" w:hAnsi="宋体" w:eastAsia="宋体" w:cs="宋体"/>
      <w:b/>
      <w:bCs/>
      <w:sz w:val="28"/>
      <w:szCs w:val="28"/>
    </w:rPr>
  </w:style>
  <w:style w:type="character" w:customStyle="1" w:styleId="289">
    <w:name w:val="标题 6 Char_file_115"/>
    <w:basedOn w:val="280"/>
    <w:link w:val="9"/>
    <w:semiHidden/>
    <w:qFormat/>
    <w:uiPriority w:val="9"/>
    <w:rPr>
      <w:rFonts w:asciiTheme="majorHAnsi" w:hAnsiTheme="majorHAnsi" w:eastAsiaTheme="majorEastAsia" w:cstheme="majorBidi"/>
      <w:b/>
      <w:bCs/>
      <w:sz w:val="24"/>
      <w:szCs w:val="24"/>
    </w:rPr>
  </w:style>
  <w:style w:type="paragraph" w:customStyle="1" w:styleId="290">
    <w:name w:val="cke_editable_file_115"/>
    <w:basedOn w:val="273"/>
    <w:qFormat/>
    <w:uiPriority w:val="0"/>
    <w:rPr>
      <w:rFonts w:ascii="仿宋_GB2312" w:eastAsia="仿宋_GB2312"/>
    </w:rPr>
  </w:style>
  <w:style w:type="paragraph" w:customStyle="1" w:styleId="291">
    <w:name w:val="marker_file_115"/>
    <w:basedOn w:val="273"/>
    <w:qFormat/>
    <w:uiPriority w:val="0"/>
    <w:pPr>
      <w:shd w:val="clear" w:color="auto" w:fill="FFFF00"/>
    </w:pPr>
  </w:style>
  <w:style w:type="paragraph" w:customStyle="1" w:styleId="292">
    <w:name w:val="Normal (Web)_file_115"/>
    <w:basedOn w:val="273"/>
    <w:semiHidden/>
    <w:unhideWhenUsed/>
    <w:qFormat/>
    <w:uiPriority w:val="99"/>
  </w:style>
  <w:style w:type="paragraph" w:customStyle="1" w:styleId="293">
    <w:name w:val="Normal_file_1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4">
    <w:name w:val="heading 1_file_116"/>
    <w:basedOn w:val="293"/>
    <w:link w:val="141"/>
    <w:qFormat/>
    <w:uiPriority w:val="9"/>
    <w:pPr>
      <w:outlineLvl w:val="0"/>
    </w:pPr>
    <w:rPr>
      <w:kern w:val="36"/>
      <w:sz w:val="48"/>
      <w:szCs w:val="48"/>
    </w:rPr>
  </w:style>
  <w:style w:type="paragraph" w:customStyle="1" w:styleId="295">
    <w:name w:val="heading 2_file_116"/>
    <w:basedOn w:val="293"/>
    <w:qFormat/>
    <w:uiPriority w:val="9"/>
    <w:pPr>
      <w:outlineLvl w:val="1"/>
    </w:pPr>
    <w:rPr>
      <w:sz w:val="36"/>
      <w:szCs w:val="36"/>
    </w:rPr>
  </w:style>
  <w:style w:type="paragraph" w:customStyle="1" w:styleId="296">
    <w:name w:val="heading 3_file_116"/>
    <w:basedOn w:val="293"/>
    <w:qFormat/>
    <w:uiPriority w:val="9"/>
    <w:pPr>
      <w:outlineLvl w:val="2"/>
    </w:pPr>
    <w:rPr>
      <w:sz w:val="27"/>
      <w:szCs w:val="27"/>
    </w:rPr>
  </w:style>
  <w:style w:type="paragraph" w:customStyle="1" w:styleId="297">
    <w:name w:val="heading 4_file_116"/>
    <w:basedOn w:val="293"/>
    <w:qFormat/>
    <w:uiPriority w:val="9"/>
    <w:pPr>
      <w:outlineLvl w:val="3"/>
    </w:pPr>
  </w:style>
  <w:style w:type="paragraph" w:customStyle="1" w:styleId="298">
    <w:name w:val="heading 5_file_116"/>
    <w:basedOn w:val="293"/>
    <w:qFormat/>
    <w:uiPriority w:val="9"/>
    <w:pPr>
      <w:outlineLvl w:val="4"/>
    </w:pPr>
    <w:rPr>
      <w:sz w:val="20"/>
      <w:szCs w:val="20"/>
    </w:rPr>
  </w:style>
  <w:style w:type="paragraph" w:customStyle="1" w:styleId="299">
    <w:name w:val="heading 6_file_116"/>
    <w:basedOn w:val="293"/>
    <w:qFormat/>
    <w:uiPriority w:val="9"/>
    <w:pPr>
      <w:outlineLvl w:val="5"/>
    </w:pPr>
    <w:rPr>
      <w:sz w:val="15"/>
      <w:szCs w:val="15"/>
    </w:rPr>
  </w:style>
  <w:style w:type="character" w:customStyle="1" w:styleId="300">
    <w:name w:val="Default Paragraph Font_file_116"/>
    <w:semiHidden/>
    <w:unhideWhenUsed/>
    <w:qFormat/>
    <w:uiPriority w:val="1"/>
  </w:style>
  <w:style w:type="table" w:customStyle="1" w:styleId="301">
    <w:name w:val="Normal Table_file_116"/>
    <w:semiHidden/>
    <w:unhideWhenUsed/>
    <w:qFormat/>
    <w:uiPriority w:val="99"/>
    <w:tblPr>
      <w:tblCellMar>
        <w:top w:w="0" w:type="dxa"/>
        <w:left w:w="108" w:type="dxa"/>
        <w:bottom w:w="0" w:type="dxa"/>
        <w:right w:w="108" w:type="dxa"/>
      </w:tblCellMar>
    </w:tblPr>
  </w:style>
  <w:style w:type="character" w:customStyle="1" w:styleId="302">
    <w:name w:val="Hyperlink_file_116"/>
    <w:basedOn w:val="300"/>
    <w:semiHidden/>
    <w:unhideWhenUsed/>
    <w:qFormat/>
    <w:uiPriority w:val="99"/>
    <w:rPr>
      <w:color w:val="0782C1"/>
      <w:u w:val="single"/>
    </w:rPr>
  </w:style>
  <w:style w:type="character" w:customStyle="1" w:styleId="303">
    <w:name w:val="FollowedHyperlink_file_116"/>
    <w:basedOn w:val="300"/>
    <w:semiHidden/>
    <w:unhideWhenUsed/>
    <w:qFormat/>
    <w:uiPriority w:val="99"/>
    <w:rPr>
      <w:color w:val="0782C1"/>
      <w:u w:val="single"/>
    </w:rPr>
  </w:style>
  <w:style w:type="character" w:customStyle="1" w:styleId="304">
    <w:name w:val="标题 1 Char_file_116"/>
    <w:basedOn w:val="300"/>
    <w:link w:val="3"/>
    <w:qFormat/>
    <w:uiPriority w:val="9"/>
    <w:rPr>
      <w:rFonts w:ascii="宋体" w:hAnsi="宋体" w:eastAsia="宋体" w:cs="宋体"/>
      <w:b/>
      <w:bCs/>
      <w:kern w:val="44"/>
      <w:sz w:val="44"/>
      <w:szCs w:val="44"/>
    </w:rPr>
  </w:style>
  <w:style w:type="character" w:customStyle="1" w:styleId="305">
    <w:name w:val="标题 2 Char_file_116"/>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116"/>
    <w:basedOn w:val="300"/>
    <w:link w:val="5"/>
    <w:semiHidden/>
    <w:qFormat/>
    <w:uiPriority w:val="9"/>
    <w:rPr>
      <w:rFonts w:ascii="宋体" w:hAnsi="宋体" w:eastAsia="宋体" w:cs="宋体"/>
      <w:b/>
      <w:bCs/>
      <w:sz w:val="32"/>
      <w:szCs w:val="32"/>
    </w:rPr>
  </w:style>
  <w:style w:type="character" w:customStyle="1" w:styleId="307">
    <w:name w:val="标题 4 Char_file_116"/>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116"/>
    <w:basedOn w:val="300"/>
    <w:link w:val="7"/>
    <w:semiHidden/>
    <w:qFormat/>
    <w:uiPriority w:val="9"/>
    <w:rPr>
      <w:rFonts w:ascii="宋体" w:hAnsi="宋体" w:eastAsia="宋体" w:cs="宋体"/>
      <w:b/>
      <w:bCs/>
      <w:sz w:val="28"/>
      <w:szCs w:val="28"/>
    </w:rPr>
  </w:style>
  <w:style w:type="character" w:customStyle="1" w:styleId="309">
    <w:name w:val="标题 6 Char_file_116"/>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116"/>
    <w:basedOn w:val="293"/>
    <w:qFormat/>
    <w:uiPriority w:val="0"/>
    <w:rPr>
      <w:rFonts w:ascii="仿宋_GB2312" w:eastAsia="仿宋_GB2312"/>
    </w:rPr>
  </w:style>
  <w:style w:type="paragraph" w:customStyle="1" w:styleId="311">
    <w:name w:val="marker_file_116"/>
    <w:basedOn w:val="293"/>
    <w:qFormat/>
    <w:uiPriority w:val="0"/>
    <w:pPr>
      <w:shd w:val="clear" w:color="auto" w:fill="FFFF00"/>
    </w:pPr>
  </w:style>
  <w:style w:type="paragraph" w:customStyle="1" w:styleId="312">
    <w:name w:val="Normal (Web)_file_116"/>
    <w:basedOn w:val="293"/>
    <w:semiHidden/>
    <w:unhideWhenUsed/>
    <w:qFormat/>
    <w:uiPriority w:val="99"/>
  </w:style>
  <w:style w:type="paragraph" w:customStyle="1" w:styleId="313">
    <w:name w:val="Normal_file_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
    <w:name w:val="heading 2_file_117"/>
    <w:basedOn w:val="313"/>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315">
    <w:name w:val="Default Paragraph Font_file_117"/>
    <w:semiHidden/>
    <w:qFormat/>
    <w:uiPriority w:val="0"/>
  </w:style>
  <w:style w:type="table" w:customStyle="1" w:styleId="316">
    <w:name w:val="Normal Table_file_117"/>
    <w:semiHidden/>
    <w:qFormat/>
    <w:uiPriority w:val="0"/>
    <w:tblPr>
      <w:tblCellMar>
        <w:top w:w="0" w:type="dxa"/>
        <w:left w:w="108" w:type="dxa"/>
        <w:bottom w:w="0" w:type="dxa"/>
        <w:right w:w="108" w:type="dxa"/>
      </w:tblCellMar>
    </w:tblPr>
  </w:style>
  <w:style w:type="paragraph" w:customStyle="1" w:styleId="317">
    <w:name w:val="annotation text_file_117"/>
    <w:basedOn w:val="313"/>
    <w:unhideWhenUsed/>
    <w:qFormat/>
    <w:uiPriority w:val="99"/>
    <w:pPr>
      <w:jc w:val="left"/>
    </w:pPr>
  </w:style>
  <w:style w:type="table" w:customStyle="1" w:styleId="318">
    <w:name w:val="Normal Table_file_316_file_277_file_2244_file_117"/>
    <w:semiHidden/>
    <w:qFormat/>
    <w:uiPriority w:val="0"/>
    <w:tblPr>
      <w:tblCellMar>
        <w:top w:w="0" w:type="dxa"/>
        <w:left w:w="108" w:type="dxa"/>
        <w:bottom w:w="0" w:type="dxa"/>
        <w:right w:w="108" w:type="dxa"/>
      </w:tblCellMar>
    </w:tblPr>
  </w:style>
  <w:style w:type="paragraph" w:customStyle="1" w:styleId="319">
    <w:name w:val="pa-1_file_316_file_277_file_2244_file_117"/>
    <w:basedOn w:val="320"/>
    <w:qFormat/>
    <w:uiPriority w:val="0"/>
    <w:pPr>
      <w:widowControl/>
      <w:spacing w:line="280" w:lineRule="atLeast"/>
    </w:pPr>
    <w:rPr>
      <w:rFonts w:ascii="宋体" w:hAnsi="宋体" w:cs="宋体"/>
      <w:kern w:val="0"/>
      <w:sz w:val="24"/>
    </w:rPr>
  </w:style>
  <w:style w:type="paragraph" w:customStyle="1" w:styleId="320">
    <w:name w:val="Normal_file_316_file_277_file_2244_file_117"/>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1">
    <w:name w:val="ca-21_file_316_file_277_file_2244_file_117"/>
    <w:basedOn w:val="322"/>
    <w:qFormat/>
    <w:uiPriority w:val="0"/>
    <w:rPr>
      <w:rFonts w:ascii="宋体" w:hAnsi="宋体" w:eastAsia="宋体"/>
      <w:w w:val="100"/>
      <w:sz w:val="21"/>
      <w:szCs w:val="21"/>
      <w:shd w:val="clear" w:color="auto" w:fill="auto"/>
    </w:rPr>
  </w:style>
  <w:style w:type="character" w:customStyle="1" w:styleId="322">
    <w:name w:val="Default Paragraph Font_file_316_file_277_file_2244_file_117"/>
    <w:semiHidden/>
    <w:qFormat/>
    <w:uiPriority w:val="0"/>
  </w:style>
  <w:style w:type="paragraph" w:customStyle="1" w:styleId="323">
    <w:name w:val="pa-3_file_316_file_277_file_2244_file_117"/>
    <w:basedOn w:val="320"/>
    <w:qFormat/>
    <w:uiPriority w:val="0"/>
    <w:pPr>
      <w:widowControl/>
      <w:spacing w:line="240" w:lineRule="atLeast"/>
    </w:pPr>
    <w:rPr>
      <w:rFonts w:ascii="宋体" w:hAnsi="宋体" w:cs="宋体"/>
      <w:kern w:val="0"/>
      <w:sz w:val="24"/>
    </w:rPr>
  </w:style>
  <w:style w:type="character" w:customStyle="1" w:styleId="324">
    <w:name w:val="ca-21_file_3393_file_915_file_316_file_277_file_2244_file_117"/>
    <w:basedOn w:val="325"/>
    <w:qFormat/>
    <w:uiPriority w:val="0"/>
    <w:rPr>
      <w:rFonts w:ascii="宋体" w:hAnsi="宋体" w:eastAsia="宋体"/>
      <w:w w:val="100"/>
      <w:sz w:val="21"/>
      <w:szCs w:val="21"/>
      <w:shd w:val="clear" w:color="auto" w:fill="auto"/>
    </w:rPr>
  </w:style>
  <w:style w:type="character" w:customStyle="1" w:styleId="325">
    <w:name w:val="Default Paragraph Font_file_3393_file_915_file_316_file_277_file_2244_file_117"/>
    <w:semiHidden/>
    <w:qFormat/>
    <w:uiPriority w:val="0"/>
  </w:style>
  <w:style w:type="paragraph" w:customStyle="1" w:styleId="326">
    <w:name w:val="Normal_file_11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7">
    <w:name w:val="Default Paragraph Font_file_118"/>
    <w:semiHidden/>
    <w:qFormat/>
    <w:uiPriority w:val="0"/>
  </w:style>
  <w:style w:type="table" w:customStyle="1" w:styleId="328">
    <w:name w:val="Normal Table_file_118"/>
    <w:semiHidden/>
    <w:qFormat/>
    <w:uiPriority w:val="0"/>
    <w:tblPr>
      <w:tblCellMar>
        <w:top w:w="0" w:type="dxa"/>
        <w:left w:w="108" w:type="dxa"/>
        <w:bottom w:w="0" w:type="dxa"/>
        <w:right w:w="108" w:type="dxa"/>
      </w:tblCellMar>
    </w:tblPr>
  </w:style>
  <w:style w:type="table" w:customStyle="1" w:styleId="329">
    <w:name w:val="Table Grid_file_118"/>
    <w:basedOn w:val="3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30">
    <w:name w:val="Normal_file_1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1">
    <w:name w:val="heading 1_file_119"/>
    <w:basedOn w:val="330"/>
    <w:link w:val="141"/>
    <w:qFormat/>
    <w:uiPriority w:val="9"/>
    <w:pPr>
      <w:outlineLvl w:val="0"/>
    </w:pPr>
    <w:rPr>
      <w:kern w:val="36"/>
      <w:sz w:val="48"/>
      <w:szCs w:val="48"/>
    </w:rPr>
  </w:style>
  <w:style w:type="paragraph" w:customStyle="1" w:styleId="332">
    <w:name w:val="heading 2_file_119"/>
    <w:basedOn w:val="330"/>
    <w:qFormat/>
    <w:uiPriority w:val="9"/>
    <w:pPr>
      <w:outlineLvl w:val="1"/>
    </w:pPr>
    <w:rPr>
      <w:sz w:val="36"/>
      <w:szCs w:val="36"/>
    </w:rPr>
  </w:style>
  <w:style w:type="paragraph" w:customStyle="1" w:styleId="333">
    <w:name w:val="heading 3_file_119"/>
    <w:basedOn w:val="330"/>
    <w:qFormat/>
    <w:uiPriority w:val="9"/>
    <w:pPr>
      <w:outlineLvl w:val="2"/>
    </w:pPr>
    <w:rPr>
      <w:sz w:val="27"/>
      <w:szCs w:val="27"/>
    </w:rPr>
  </w:style>
  <w:style w:type="paragraph" w:customStyle="1" w:styleId="334">
    <w:name w:val="heading 4_file_119"/>
    <w:basedOn w:val="330"/>
    <w:qFormat/>
    <w:uiPriority w:val="9"/>
    <w:pPr>
      <w:outlineLvl w:val="3"/>
    </w:pPr>
  </w:style>
  <w:style w:type="paragraph" w:customStyle="1" w:styleId="335">
    <w:name w:val="heading 5_file_119"/>
    <w:basedOn w:val="330"/>
    <w:qFormat/>
    <w:uiPriority w:val="9"/>
    <w:pPr>
      <w:outlineLvl w:val="4"/>
    </w:pPr>
    <w:rPr>
      <w:sz w:val="20"/>
      <w:szCs w:val="20"/>
    </w:rPr>
  </w:style>
  <w:style w:type="paragraph" w:customStyle="1" w:styleId="336">
    <w:name w:val="heading 6_file_119"/>
    <w:basedOn w:val="330"/>
    <w:qFormat/>
    <w:uiPriority w:val="9"/>
    <w:pPr>
      <w:outlineLvl w:val="5"/>
    </w:pPr>
    <w:rPr>
      <w:sz w:val="15"/>
      <w:szCs w:val="15"/>
    </w:rPr>
  </w:style>
  <w:style w:type="character" w:customStyle="1" w:styleId="337">
    <w:name w:val="Default Paragraph Font_file_119"/>
    <w:semiHidden/>
    <w:unhideWhenUsed/>
    <w:qFormat/>
    <w:uiPriority w:val="1"/>
  </w:style>
  <w:style w:type="table" w:customStyle="1" w:styleId="338">
    <w:name w:val="Normal Table_file_119"/>
    <w:semiHidden/>
    <w:unhideWhenUsed/>
    <w:qFormat/>
    <w:uiPriority w:val="99"/>
    <w:tblPr>
      <w:tblCellMar>
        <w:top w:w="0" w:type="dxa"/>
        <w:left w:w="108" w:type="dxa"/>
        <w:bottom w:w="0" w:type="dxa"/>
        <w:right w:w="108" w:type="dxa"/>
      </w:tblCellMar>
    </w:tblPr>
  </w:style>
  <w:style w:type="character" w:customStyle="1" w:styleId="339">
    <w:name w:val="Hyperlink_file_119"/>
    <w:basedOn w:val="337"/>
    <w:semiHidden/>
    <w:unhideWhenUsed/>
    <w:qFormat/>
    <w:uiPriority w:val="99"/>
    <w:rPr>
      <w:color w:val="0782C1"/>
      <w:u w:val="single"/>
    </w:rPr>
  </w:style>
  <w:style w:type="character" w:customStyle="1" w:styleId="340">
    <w:name w:val="FollowedHyperlink_file_119"/>
    <w:basedOn w:val="337"/>
    <w:semiHidden/>
    <w:unhideWhenUsed/>
    <w:qFormat/>
    <w:uiPriority w:val="99"/>
    <w:rPr>
      <w:color w:val="0782C1"/>
      <w:u w:val="single"/>
    </w:rPr>
  </w:style>
  <w:style w:type="character" w:customStyle="1" w:styleId="341">
    <w:name w:val="标题 1 Char_file_119"/>
    <w:basedOn w:val="337"/>
    <w:link w:val="3"/>
    <w:qFormat/>
    <w:uiPriority w:val="9"/>
    <w:rPr>
      <w:rFonts w:ascii="宋体" w:hAnsi="宋体" w:eastAsia="宋体" w:cs="宋体"/>
      <w:b/>
      <w:bCs/>
      <w:kern w:val="44"/>
      <w:sz w:val="44"/>
      <w:szCs w:val="44"/>
    </w:rPr>
  </w:style>
  <w:style w:type="character" w:customStyle="1" w:styleId="342">
    <w:name w:val="标题 2 Char_file_119"/>
    <w:basedOn w:val="337"/>
    <w:link w:val="4"/>
    <w:semiHidden/>
    <w:qFormat/>
    <w:uiPriority w:val="9"/>
    <w:rPr>
      <w:rFonts w:asciiTheme="majorHAnsi" w:hAnsiTheme="majorHAnsi" w:eastAsiaTheme="majorEastAsia" w:cstheme="majorBidi"/>
      <w:b/>
      <w:bCs/>
      <w:sz w:val="32"/>
      <w:szCs w:val="32"/>
    </w:rPr>
  </w:style>
  <w:style w:type="character" w:customStyle="1" w:styleId="343">
    <w:name w:val="标题 3 Char_file_119"/>
    <w:basedOn w:val="337"/>
    <w:link w:val="5"/>
    <w:semiHidden/>
    <w:qFormat/>
    <w:uiPriority w:val="9"/>
    <w:rPr>
      <w:rFonts w:ascii="宋体" w:hAnsi="宋体" w:eastAsia="宋体" w:cs="宋体"/>
      <w:b/>
      <w:bCs/>
      <w:sz w:val="32"/>
      <w:szCs w:val="32"/>
    </w:rPr>
  </w:style>
  <w:style w:type="character" w:customStyle="1" w:styleId="344">
    <w:name w:val="标题 4 Char_file_119"/>
    <w:basedOn w:val="337"/>
    <w:link w:val="6"/>
    <w:semiHidden/>
    <w:qFormat/>
    <w:uiPriority w:val="9"/>
    <w:rPr>
      <w:rFonts w:asciiTheme="majorHAnsi" w:hAnsiTheme="majorHAnsi" w:eastAsiaTheme="majorEastAsia" w:cstheme="majorBidi"/>
      <w:b/>
      <w:bCs/>
      <w:sz w:val="28"/>
      <w:szCs w:val="28"/>
    </w:rPr>
  </w:style>
  <w:style w:type="character" w:customStyle="1" w:styleId="345">
    <w:name w:val="标题 5 Char_file_119"/>
    <w:basedOn w:val="337"/>
    <w:link w:val="7"/>
    <w:semiHidden/>
    <w:qFormat/>
    <w:uiPriority w:val="9"/>
    <w:rPr>
      <w:rFonts w:ascii="宋体" w:hAnsi="宋体" w:eastAsia="宋体" w:cs="宋体"/>
      <w:b/>
      <w:bCs/>
      <w:sz w:val="28"/>
      <w:szCs w:val="28"/>
    </w:rPr>
  </w:style>
  <w:style w:type="character" w:customStyle="1" w:styleId="346">
    <w:name w:val="标题 6 Char_file_119"/>
    <w:basedOn w:val="337"/>
    <w:link w:val="9"/>
    <w:semiHidden/>
    <w:qFormat/>
    <w:uiPriority w:val="9"/>
    <w:rPr>
      <w:rFonts w:asciiTheme="majorHAnsi" w:hAnsiTheme="majorHAnsi" w:eastAsiaTheme="majorEastAsia" w:cstheme="majorBidi"/>
      <w:b/>
      <w:bCs/>
      <w:sz w:val="24"/>
      <w:szCs w:val="24"/>
    </w:rPr>
  </w:style>
  <w:style w:type="paragraph" w:customStyle="1" w:styleId="347">
    <w:name w:val="cke_editable_file_119"/>
    <w:basedOn w:val="330"/>
    <w:qFormat/>
    <w:uiPriority w:val="0"/>
    <w:rPr>
      <w:rFonts w:ascii="仿宋_GB2312" w:eastAsia="仿宋_GB2312"/>
    </w:rPr>
  </w:style>
  <w:style w:type="paragraph" w:customStyle="1" w:styleId="348">
    <w:name w:val="marker_file_119"/>
    <w:basedOn w:val="330"/>
    <w:qFormat/>
    <w:uiPriority w:val="0"/>
    <w:pPr>
      <w:shd w:val="clear" w:color="auto" w:fill="FFFF00"/>
    </w:pPr>
  </w:style>
  <w:style w:type="paragraph" w:customStyle="1" w:styleId="349">
    <w:name w:val="Normal (Web)_file_119"/>
    <w:basedOn w:val="330"/>
    <w:semiHidden/>
    <w:unhideWhenUsed/>
    <w:qFormat/>
    <w:uiPriority w:val="99"/>
  </w:style>
  <w:style w:type="paragraph" w:customStyle="1" w:styleId="350">
    <w:name w:val="Normal_file_1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1">
    <w:name w:val="heading 1_file_120"/>
    <w:basedOn w:val="350"/>
    <w:link w:val="141"/>
    <w:qFormat/>
    <w:uiPriority w:val="9"/>
    <w:pPr>
      <w:outlineLvl w:val="0"/>
    </w:pPr>
    <w:rPr>
      <w:kern w:val="36"/>
      <w:sz w:val="48"/>
      <w:szCs w:val="48"/>
    </w:rPr>
  </w:style>
  <w:style w:type="paragraph" w:customStyle="1" w:styleId="352">
    <w:name w:val="heading 2_file_120"/>
    <w:basedOn w:val="350"/>
    <w:qFormat/>
    <w:uiPriority w:val="9"/>
    <w:pPr>
      <w:outlineLvl w:val="1"/>
    </w:pPr>
    <w:rPr>
      <w:sz w:val="36"/>
      <w:szCs w:val="36"/>
    </w:rPr>
  </w:style>
  <w:style w:type="paragraph" w:customStyle="1" w:styleId="353">
    <w:name w:val="heading 3_file_120"/>
    <w:basedOn w:val="350"/>
    <w:qFormat/>
    <w:uiPriority w:val="9"/>
    <w:pPr>
      <w:outlineLvl w:val="2"/>
    </w:pPr>
    <w:rPr>
      <w:sz w:val="27"/>
      <w:szCs w:val="27"/>
    </w:rPr>
  </w:style>
  <w:style w:type="paragraph" w:customStyle="1" w:styleId="354">
    <w:name w:val="heading 4_file_120"/>
    <w:basedOn w:val="350"/>
    <w:qFormat/>
    <w:uiPriority w:val="9"/>
    <w:pPr>
      <w:outlineLvl w:val="3"/>
    </w:pPr>
  </w:style>
  <w:style w:type="paragraph" w:customStyle="1" w:styleId="355">
    <w:name w:val="heading 5_file_120"/>
    <w:basedOn w:val="350"/>
    <w:qFormat/>
    <w:uiPriority w:val="9"/>
    <w:pPr>
      <w:outlineLvl w:val="4"/>
    </w:pPr>
    <w:rPr>
      <w:sz w:val="20"/>
      <w:szCs w:val="20"/>
    </w:rPr>
  </w:style>
  <w:style w:type="paragraph" w:customStyle="1" w:styleId="356">
    <w:name w:val="heading 6_file_120"/>
    <w:basedOn w:val="350"/>
    <w:qFormat/>
    <w:uiPriority w:val="9"/>
    <w:pPr>
      <w:outlineLvl w:val="5"/>
    </w:pPr>
    <w:rPr>
      <w:sz w:val="15"/>
      <w:szCs w:val="15"/>
    </w:rPr>
  </w:style>
  <w:style w:type="character" w:customStyle="1" w:styleId="357">
    <w:name w:val="Default Paragraph Font_file_120"/>
    <w:semiHidden/>
    <w:unhideWhenUsed/>
    <w:qFormat/>
    <w:uiPriority w:val="1"/>
  </w:style>
  <w:style w:type="table" w:customStyle="1" w:styleId="358">
    <w:name w:val="Normal Table_file_120"/>
    <w:semiHidden/>
    <w:unhideWhenUsed/>
    <w:qFormat/>
    <w:uiPriority w:val="99"/>
    <w:tblPr>
      <w:tblCellMar>
        <w:top w:w="0" w:type="dxa"/>
        <w:left w:w="108" w:type="dxa"/>
        <w:bottom w:w="0" w:type="dxa"/>
        <w:right w:w="108" w:type="dxa"/>
      </w:tblCellMar>
    </w:tblPr>
  </w:style>
  <w:style w:type="character" w:customStyle="1" w:styleId="359">
    <w:name w:val="Hyperlink_file_120"/>
    <w:basedOn w:val="357"/>
    <w:semiHidden/>
    <w:unhideWhenUsed/>
    <w:qFormat/>
    <w:uiPriority w:val="99"/>
    <w:rPr>
      <w:color w:val="0782C1"/>
      <w:u w:val="single"/>
    </w:rPr>
  </w:style>
  <w:style w:type="character" w:customStyle="1" w:styleId="360">
    <w:name w:val="FollowedHyperlink_file_120"/>
    <w:basedOn w:val="357"/>
    <w:semiHidden/>
    <w:unhideWhenUsed/>
    <w:qFormat/>
    <w:uiPriority w:val="99"/>
    <w:rPr>
      <w:color w:val="0782C1"/>
      <w:u w:val="single"/>
    </w:rPr>
  </w:style>
  <w:style w:type="character" w:customStyle="1" w:styleId="361">
    <w:name w:val="标题 1 Char_file_120"/>
    <w:basedOn w:val="357"/>
    <w:link w:val="3"/>
    <w:qFormat/>
    <w:uiPriority w:val="9"/>
    <w:rPr>
      <w:rFonts w:ascii="宋体" w:hAnsi="宋体" w:eastAsia="宋体" w:cs="宋体"/>
      <w:b/>
      <w:bCs/>
      <w:kern w:val="44"/>
      <w:sz w:val="44"/>
      <w:szCs w:val="44"/>
    </w:rPr>
  </w:style>
  <w:style w:type="character" w:customStyle="1" w:styleId="362">
    <w:name w:val="标题 2 Char_file_120"/>
    <w:basedOn w:val="357"/>
    <w:link w:val="4"/>
    <w:semiHidden/>
    <w:qFormat/>
    <w:uiPriority w:val="9"/>
    <w:rPr>
      <w:rFonts w:asciiTheme="majorHAnsi" w:hAnsiTheme="majorHAnsi" w:eastAsiaTheme="majorEastAsia" w:cstheme="majorBidi"/>
      <w:b/>
      <w:bCs/>
      <w:sz w:val="32"/>
      <w:szCs w:val="32"/>
    </w:rPr>
  </w:style>
  <w:style w:type="character" w:customStyle="1" w:styleId="363">
    <w:name w:val="标题 3 Char_file_120"/>
    <w:basedOn w:val="357"/>
    <w:link w:val="5"/>
    <w:semiHidden/>
    <w:qFormat/>
    <w:uiPriority w:val="9"/>
    <w:rPr>
      <w:rFonts w:ascii="宋体" w:hAnsi="宋体" w:eastAsia="宋体" w:cs="宋体"/>
      <w:b/>
      <w:bCs/>
      <w:sz w:val="32"/>
      <w:szCs w:val="32"/>
    </w:rPr>
  </w:style>
  <w:style w:type="character" w:customStyle="1" w:styleId="364">
    <w:name w:val="标题 4 Char_file_120"/>
    <w:basedOn w:val="357"/>
    <w:link w:val="6"/>
    <w:semiHidden/>
    <w:qFormat/>
    <w:uiPriority w:val="9"/>
    <w:rPr>
      <w:rFonts w:asciiTheme="majorHAnsi" w:hAnsiTheme="majorHAnsi" w:eastAsiaTheme="majorEastAsia" w:cstheme="majorBidi"/>
      <w:b/>
      <w:bCs/>
      <w:sz w:val="28"/>
      <w:szCs w:val="28"/>
    </w:rPr>
  </w:style>
  <w:style w:type="character" w:customStyle="1" w:styleId="365">
    <w:name w:val="标题 5 Char_file_120"/>
    <w:basedOn w:val="357"/>
    <w:link w:val="7"/>
    <w:semiHidden/>
    <w:qFormat/>
    <w:uiPriority w:val="9"/>
    <w:rPr>
      <w:rFonts w:ascii="宋体" w:hAnsi="宋体" w:eastAsia="宋体" w:cs="宋体"/>
      <w:b/>
      <w:bCs/>
      <w:sz w:val="28"/>
      <w:szCs w:val="28"/>
    </w:rPr>
  </w:style>
  <w:style w:type="character" w:customStyle="1" w:styleId="366">
    <w:name w:val="标题 6 Char_file_120"/>
    <w:basedOn w:val="357"/>
    <w:link w:val="9"/>
    <w:semiHidden/>
    <w:qFormat/>
    <w:uiPriority w:val="9"/>
    <w:rPr>
      <w:rFonts w:asciiTheme="majorHAnsi" w:hAnsiTheme="majorHAnsi" w:eastAsiaTheme="majorEastAsia" w:cstheme="majorBidi"/>
      <w:b/>
      <w:bCs/>
      <w:sz w:val="24"/>
      <w:szCs w:val="24"/>
    </w:rPr>
  </w:style>
  <w:style w:type="paragraph" w:customStyle="1" w:styleId="367">
    <w:name w:val="cke_editable_file_120"/>
    <w:basedOn w:val="350"/>
    <w:qFormat/>
    <w:uiPriority w:val="0"/>
    <w:rPr>
      <w:rFonts w:ascii="仿宋_GB2312" w:eastAsia="仿宋_GB2312"/>
    </w:rPr>
  </w:style>
  <w:style w:type="paragraph" w:customStyle="1" w:styleId="368">
    <w:name w:val="marker_file_120"/>
    <w:basedOn w:val="350"/>
    <w:qFormat/>
    <w:uiPriority w:val="0"/>
    <w:pPr>
      <w:shd w:val="clear" w:color="auto" w:fill="FFFF00"/>
    </w:pPr>
  </w:style>
  <w:style w:type="paragraph" w:customStyle="1" w:styleId="369">
    <w:name w:val="Normal (Web)_file_120"/>
    <w:basedOn w:val="350"/>
    <w:semiHidden/>
    <w:unhideWhenUsed/>
    <w:qFormat/>
    <w:uiPriority w:val="99"/>
  </w:style>
  <w:style w:type="paragraph" w:customStyle="1" w:styleId="370">
    <w:name w:val="Normal_file_1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1">
    <w:name w:val="heading 1_file_121"/>
    <w:basedOn w:val="370"/>
    <w:link w:val="141"/>
    <w:qFormat/>
    <w:uiPriority w:val="9"/>
    <w:pPr>
      <w:outlineLvl w:val="0"/>
    </w:pPr>
    <w:rPr>
      <w:kern w:val="36"/>
      <w:sz w:val="48"/>
      <w:szCs w:val="48"/>
    </w:rPr>
  </w:style>
  <w:style w:type="paragraph" w:customStyle="1" w:styleId="372">
    <w:name w:val="heading 2_file_121"/>
    <w:basedOn w:val="370"/>
    <w:qFormat/>
    <w:uiPriority w:val="9"/>
    <w:pPr>
      <w:outlineLvl w:val="1"/>
    </w:pPr>
    <w:rPr>
      <w:sz w:val="36"/>
      <w:szCs w:val="36"/>
    </w:rPr>
  </w:style>
  <w:style w:type="paragraph" w:customStyle="1" w:styleId="373">
    <w:name w:val="heading 3_file_121"/>
    <w:basedOn w:val="370"/>
    <w:qFormat/>
    <w:uiPriority w:val="9"/>
    <w:pPr>
      <w:outlineLvl w:val="2"/>
    </w:pPr>
    <w:rPr>
      <w:sz w:val="27"/>
      <w:szCs w:val="27"/>
    </w:rPr>
  </w:style>
  <w:style w:type="paragraph" w:customStyle="1" w:styleId="374">
    <w:name w:val="heading 4_file_121"/>
    <w:basedOn w:val="370"/>
    <w:qFormat/>
    <w:uiPriority w:val="9"/>
    <w:pPr>
      <w:outlineLvl w:val="3"/>
    </w:pPr>
  </w:style>
  <w:style w:type="paragraph" w:customStyle="1" w:styleId="375">
    <w:name w:val="heading 5_file_121"/>
    <w:basedOn w:val="370"/>
    <w:qFormat/>
    <w:uiPriority w:val="9"/>
    <w:pPr>
      <w:outlineLvl w:val="4"/>
    </w:pPr>
    <w:rPr>
      <w:sz w:val="20"/>
      <w:szCs w:val="20"/>
    </w:rPr>
  </w:style>
  <w:style w:type="paragraph" w:customStyle="1" w:styleId="376">
    <w:name w:val="heading 6_file_121"/>
    <w:basedOn w:val="370"/>
    <w:qFormat/>
    <w:uiPriority w:val="9"/>
    <w:pPr>
      <w:outlineLvl w:val="5"/>
    </w:pPr>
    <w:rPr>
      <w:sz w:val="15"/>
      <w:szCs w:val="15"/>
    </w:rPr>
  </w:style>
  <w:style w:type="character" w:customStyle="1" w:styleId="377">
    <w:name w:val="Default Paragraph Font_file_121"/>
    <w:semiHidden/>
    <w:unhideWhenUsed/>
    <w:qFormat/>
    <w:uiPriority w:val="1"/>
  </w:style>
  <w:style w:type="table" w:customStyle="1" w:styleId="378">
    <w:name w:val="Normal Table_file_121"/>
    <w:semiHidden/>
    <w:unhideWhenUsed/>
    <w:qFormat/>
    <w:uiPriority w:val="99"/>
    <w:tblPr>
      <w:tblCellMar>
        <w:top w:w="0" w:type="dxa"/>
        <w:left w:w="108" w:type="dxa"/>
        <w:bottom w:w="0" w:type="dxa"/>
        <w:right w:w="108" w:type="dxa"/>
      </w:tblCellMar>
    </w:tblPr>
  </w:style>
  <w:style w:type="character" w:customStyle="1" w:styleId="379">
    <w:name w:val="Hyperlink_file_121"/>
    <w:basedOn w:val="377"/>
    <w:semiHidden/>
    <w:unhideWhenUsed/>
    <w:qFormat/>
    <w:uiPriority w:val="99"/>
    <w:rPr>
      <w:color w:val="0782C1"/>
      <w:u w:val="single"/>
    </w:rPr>
  </w:style>
  <w:style w:type="character" w:customStyle="1" w:styleId="380">
    <w:name w:val="FollowedHyperlink_file_121"/>
    <w:basedOn w:val="377"/>
    <w:semiHidden/>
    <w:unhideWhenUsed/>
    <w:qFormat/>
    <w:uiPriority w:val="99"/>
    <w:rPr>
      <w:color w:val="0782C1"/>
      <w:u w:val="single"/>
    </w:rPr>
  </w:style>
  <w:style w:type="character" w:customStyle="1" w:styleId="381">
    <w:name w:val="标题 1 Char_file_121"/>
    <w:basedOn w:val="377"/>
    <w:link w:val="3"/>
    <w:qFormat/>
    <w:uiPriority w:val="9"/>
    <w:rPr>
      <w:rFonts w:ascii="宋体" w:hAnsi="宋体" w:eastAsia="宋体" w:cs="宋体"/>
      <w:b/>
      <w:bCs/>
      <w:kern w:val="44"/>
      <w:sz w:val="44"/>
      <w:szCs w:val="44"/>
    </w:rPr>
  </w:style>
  <w:style w:type="character" w:customStyle="1" w:styleId="382">
    <w:name w:val="标题 2 Char_file_121"/>
    <w:basedOn w:val="377"/>
    <w:link w:val="4"/>
    <w:semiHidden/>
    <w:qFormat/>
    <w:uiPriority w:val="9"/>
    <w:rPr>
      <w:rFonts w:asciiTheme="majorHAnsi" w:hAnsiTheme="majorHAnsi" w:eastAsiaTheme="majorEastAsia" w:cstheme="majorBidi"/>
      <w:b/>
      <w:bCs/>
      <w:sz w:val="32"/>
      <w:szCs w:val="32"/>
    </w:rPr>
  </w:style>
  <w:style w:type="character" w:customStyle="1" w:styleId="383">
    <w:name w:val="标题 3 Char_file_121"/>
    <w:basedOn w:val="377"/>
    <w:link w:val="5"/>
    <w:semiHidden/>
    <w:qFormat/>
    <w:uiPriority w:val="9"/>
    <w:rPr>
      <w:rFonts w:ascii="宋体" w:hAnsi="宋体" w:eastAsia="宋体" w:cs="宋体"/>
      <w:b/>
      <w:bCs/>
      <w:sz w:val="32"/>
      <w:szCs w:val="32"/>
    </w:rPr>
  </w:style>
  <w:style w:type="character" w:customStyle="1" w:styleId="384">
    <w:name w:val="标题 4 Char_file_121"/>
    <w:basedOn w:val="377"/>
    <w:link w:val="6"/>
    <w:semiHidden/>
    <w:qFormat/>
    <w:uiPriority w:val="9"/>
    <w:rPr>
      <w:rFonts w:asciiTheme="majorHAnsi" w:hAnsiTheme="majorHAnsi" w:eastAsiaTheme="majorEastAsia" w:cstheme="majorBidi"/>
      <w:b/>
      <w:bCs/>
      <w:sz w:val="28"/>
      <w:szCs w:val="28"/>
    </w:rPr>
  </w:style>
  <w:style w:type="character" w:customStyle="1" w:styleId="385">
    <w:name w:val="标题 5 Char_file_121"/>
    <w:basedOn w:val="377"/>
    <w:link w:val="7"/>
    <w:semiHidden/>
    <w:qFormat/>
    <w:uiPriority w:val="9"/>
    <w:rPr>
      <w:rFonts w:ascii="宋体" w:hAnsi="宋体" w:eastAsia="宋体" w:cs="宋体"/>
      <w:b/>
      <w:bCs/>
      <w:sz w:val="28"/>
      <w:szCs w:val="28"/>
    </w:rPr>
  </w:style>
  <w:style w:type="character" w:customStyle="1" w:styleId="386">
    <w:name w:val="标题 6 Char_file_121"/>
    <w:basedOn w:val="377"/>
    <w:link w:val="9"/>
    <w:semiHidden/>
    <w:qFormat/>
    <w:uiPriority w:val="9"/>
    <w:rPr>
      <w:rFonts w:asciiTheme="majorHAnsi" w:hAnsiTheme="majorHAnsi" w:eastAsiaTheme="majorEastAsia" w:cstheme="majorBidi"/>
      <w:b/>
      <w:bCs/>
      <w:sz w:val="24"/>
      <w:szCs w:val="24"/>
    </w:rPr>
  </w:style>
  <w:style w:type="paragraph" w:customStyle="1" w:styleId="387">
    <w:name w:val="cke_editable_file_121"/>
    <w:basedOn w:val="370"/>
    <w:qFormat/>
    <w:uiPriority w:val="0"/>
    <w:rPr>
      <w:rFonts w:ascii="仿宋_GB2312" w:eastAsia="仿宋_GB2312"/>
    </w:rPr>
  </w:style>
  <w:style w:type="paragraph" w:customStyle="1" w:styleId="388">
    <w:name w:val="marker_file_121"/>
    <w:basedOn w:val="370"/>
    <w:qFormat/>
    <w:uiPriority w:val="0"/>
    <w:pPr>
      <w:shd w:val="clear" w:color="auto" w:fill="FFFF00"/>
    </w:pPr>
  </w:style>
  <w:style w:type="paragraph" w:customStyle="1" w:styleId="389">
    <w:name w:val="Normal (Web)_file_121"/>
    <w:basedOn w:val="370"/>
    <w:semiHidden/>
    <w:unhideWhenUsed/>
    <w:qFormat/>
    <w:uiPriority w:val="99"/>
  </w:style>
  <w:style w:type="character" w:customStyle="1" w:styleId="390">
    <w:name w:val="Emphasis_file_121"/>
    <w:basedOn w:val="377"/>
    <w:qFormat/>
    <w:uiPriority w:val="20"/>
    <w:rPr>
      <w:i/>
      <w:iCs/>
    </w:rPr>
  </w:style>
  <w:style w:type="character" w:customStyle="1" w:styleId="391">
    <w:name w:val="Default Paragraph Font_file_122"/>
    <w:semiHidden/>
    <w:unhideWhenUsed/>
    <w:qFormat/>
    <w:uiPriority w:val="1"/>
  </w:style>
  <w:style w:type="table" w:customStyle="1" w:styleId="392">
    <w:name w:val="Normal Table_file_122"/>
    <w:semiHidden/>
    <w:unhideWhenUsed/>
    <w:qFormat/>
    <w:uiPriority w:val="99"/>
    <w:tblPr>
      <w:tblCellMar>
        <w:top w:w="0" w:type="dxa"/>
        <w:left w:w="108" w:type="dxa"/>
        <w:bottom w:w="0" w:type="dxa"/>
        <w:right w:w="108" w:type="dxa"/>
      </w:tblCellMar>
    </w:tblPr>
  </w:style>
  <w:style w:type="character" w:customStyle="1" w:styleId="393">
    <w:name w:val="批注文字 字符_file_122"/>
    <w:qFormat/>
    <w:uiPriority w:val="99"/>
    <w:rPr>
      <w:szCs w:val="24"/>
    </w:rPr>
  </w:style>
  <w:style w:type="character" w:customStyle="1" w:styleId="394">
    <w:name w:val="纯文本 字符_file_122"/>
    <w:qFormat/>
    <w:uiPriority w:val="0"/>
    <w:rPr>
      <w:rFonts w:ascii="宋体" w:hAnsi="Courier New" w:eastAsia="宋体" w:cs="Courier New"/>
      <w:szCs w:val="21"/>
    </w:rPr>
  </w:style>
  <w:style w:type="paragraph" w:customStyle="1" w:styleId="395">
    <w:name w:val="annotation text_file_122"/>
    <w:basedOn w:val="53"/>
    <w:unhideWhenUsed/>
    <w:qFormat/>
    <w:uiPriority w:val="99"/>
    <w:pPr>
      <w:jc w:val="left"/>
    </w:pPr>
    <w:rPr>
      <w:rFonts w:asciiTheme="minorHAnsi" w:hAnsiTheme="minorHAnsi" w:eastAsiaTheme="minorEastAsia" w:cstheme="minorBidi"/>
    </w:rPr>
  </w:style>
  <w:style w:type="character" w:customStyle="1" w:styleId="396">
    <w:name w:val="批注文字 字符1_file_122"/>
    <w:basedOn w:val="391"/>
    <w:semiHidden/>
    <w:qFormat/>
    <w:uiPriority w:val="99"/>
  </w:style>
  <w:style w:type="character" w:customStyle="1" w:styleId="397">
    <w:name w:val="纯文本 字符1_file_122"/>
    <w:basedOn w:val="391"/>
    <w:semiHidden/>
    <w:qFormat/>
    <w:uiPriority w:val="99"/>
    <w:rPr>
      <w:rFonts w:hAnsi="Courier New" w:cs="Courier New" w:asciiTheme="minorEastAsia"/>
    </w:rPr>
  </w:style>
  <w:style w:type="character" w:customStyle="1" w:styleId="398">
    <w:name w:val="批注框文本 字符_file_122"/>
    <w:basedOn w:val="391"/>
    <w:semiHidden/>
    <w:qFormat/>
    <w:uiPriority w:val="99"/>
    <w:rPr>
      <w:sz w:val="18"/>
      <w:szCs w:val="18"/>
    </w:rPr>
  </w:style>
  <w:style w:type="character" w:customStyle="1" w:styleId="399">
    <w:name w:val="页眉 字符_file_122"/>
    <w:basedOn w:val="391"/>
    <w:qFormat/>
    <w:uiPriority w:val="99"/>
    <w:rPr>
      <w:sz w:val="18"/>
      <w:szCs w:val="18"/>
    </w:rPr>
  </w:style>
  <w:style w:type="paragraph" w:customStyle="1" w:styleId="400">
    <w:name w:val="footer_file_122"/>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01">
    <w:name w:val="页脚 字符_file_122"/>
    <w:basedOn w:val="391"/>
    <w:qFormat/>
    <w:uiPriority w:val="99"/>
    <w:rPr>
      <w:sz w:val="18"/>
      <w:szCs w:val="18"/>
    </w:rPr>
  </w:style>
  <w:style w:type="paragraph" w:customStyle="1" w:styleId="402">
    <w:name w:val="Plain Text_file_983_file_122"/>
    <w:basedOn w:val="53"/>
    <w:qFormat/>
    <w:uiPriority w:val="0"/>
    <w:rPr>
      <w:rFonts w:ascii="宋体" w:hAnsi="Courier New" w:cs="Courier New"/>
      <w:kern w:val="0"/>
      <w:sz w:val="20"/>
      <w:szCs w:val="21"/>
    </w:rPr>
  </w:style>
  <w:style w:type="paragraph" w:customStyle="1" w:styleId="403">
    <w:name w:val="Normal_file_1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4">
    <w:name w:val="heading 1_file_123"/>
    <w:basedOn w:val="403"/>
    <w:link w:val="141"/>
    <w:qFormat/>
    <w:uiPriority w:val="9"/>
    <w:pPr>
      <w:outlineLvl w:val="0"/>
    </w:pPr>
    <w:rPr>
      <w:kern w:val="36"/>
      <w:sz w:val="48"/>
      <w:szCs w:val="48"/>
    </w:rPr>
  </w:style>
  <w:style w:type="paragraph" w:customStyle="1" w:styleId="405">
    <w:name w:val="heading 2_file_123"/>
    <w:basedOn w:val="403"/>
    <w:qFormat/>
    <w:uiPriority w:val="9"/>
    <w:pPr>
      <w:outlineLvl w:val="1"/>
    </w:pPr>
    <w:rPr>
      <w:sz w:val="36"/>
      <w:szCs w:val="36"/>
    </w:rPr>
  </w:style>
  <w:style w:type="paragraph" w:customStyle="1" w:styleId="406">
    <w:name w:val="heading 3_file_123"/>
    <w:basedOn w:val="403"/>
    <w:qFormat/>
    <w:uiPriority w:val="9"/>
    <w:pPr>
      <w:outlineLvl w:val="2"/>
    </w:pPr>
    <w:rPr>
      <w:sz w:val="27"/>
      <w:szCs w:val="27"/>
    </w:rPr>
  </w:style>
  <w:style w:type="paragraph" w:customStyle="1" w:styleId="407">
    <w:name w:val="heading 4_file_123"/>
    <w:basedOn w:val="403"/>
    <w:qFormat/>
    <w:uiPriority w:val="9"/>
    <w:pPr>
      <w:outlineLvl w:val="3"/>
    </w:pPr>
  </w:style>
  <w:style w:type="paragraph" w:customStyle="1" w:styleId="408">
    <w:name w:val="heading 5_file_123"/>
    <w:basedOn w:val="403"/>
    <w:qFormat/>
    <w:uiPriority w:val="9"/>
    <w:pPr>
      <w:outlineLvl w:val="4"/>
    </w:pPr>
    <w:rPr>
      <w:sz w:val="20"/>
      <w:szCs w:val="20"/>
    </w:rPr>
  </w:style>
  <w:style w:type="paragraph" w:customStyle="1" w:styleId="409">
    <w:name w:val="heading 6_file_123"/>
    <w:basedOn w:val="403"/>
    <w:qFormat/>
    <w:uiPriority w:val="9"/>
    <w:pPr>
      <w:outlineLvl w:val="5"/>
    </w:pPr>
    <w:rPr>
      <w:sz w:val="15"/>
      <w:szCs w:val="15"/>
    </w:rPr>
  </w:style>
  <w:style w:type="character" w:customStyle="1" w:styleId="410">
    <w:name w:val="Default Paragraph Font_file_123"/>
    <w:semiHidden/>
    <w:unhideWhenUsed/>
    <w:qFormat/>
    <w:uiPriority w:val="1"/>
  </w:style>
  <w:style w:type="table" w:customStyle="1" w:styleId="411">
    <w:name w:val="Normal Table_file_123"/>
    <w:semiHidden/>
    <w:unhideWhenUsed/>
    <w:qFormat/>
    <w:uiPriority w:val="99"/>
    <w:tblPr>
      <w:tblCellMar>
        <w:top w:w="0" w:type="dxa"/>
        <w:left w:w="108" w:type="dxa"/>
        <w:bottom w:w="0" w:type="dxa"/>
        <w:right w:w="108" w:type="dxa"/>
      </w:tblCellMar>
    </w:tblPr>
  </w:style>
  <w:style w:type="character" w:customStyle="1" w:styleId="412">
    <w:name w:val="Hyperlink_file_123"/>
    <w:basedOn w:val="410"/>
    <w:semiHidden/>
    <w:unhideWhenUsed/>
    <w:qFormat/>
    <w:uiPriority w:val="99"/>
    <w:rPr>
      <w:color w:val="0782C1"/>
      <w:u w:val="single"/>
    </w:rPr>
  </w:style>
  <w:style w:type="character" w:customStyle="1" w:styleId="413">
    <w:name w:val="FollowedHyperlink_file_123"/>
    <w:basedOn w:val="410"/>
    <w:semiHidden/>
    <w:unhideWhenUsed/>
    <w:qFormat/>
    <w:uiPriority w:val="99"/>
    <w:rPr>
      <w:color w:val="0782C1"/>
      <w:u w:val="single"/>
    </w:rPr>
  </w:style>
  <w:style w:type="character" w:customStyle="1" w:styleId="414">
    <w:name w:val="标题 1 Char_file_123"/>
    <w:basedOn w:val="410"/>
    <w:link w:val="3"/>
    <w:qFormat/>
    <w:uiPriority w:val="9"/>
    <w:rPr>
      <w:rFonts w:ascii="宋体" w:hAnsi="宋体" w:eastAsia="宋体" w:cs="宋体"/>
      <w:b/>
      <w:bCs/>
      <w:kern w:val="44"/>
      <w:sz w:val="44"/>
      <w:szCs w:val="44"/>
    </w:rPr>
  </w:style>
  <w:style w:type="character" w:customStyle="1" w:styleId="415">
    <w:name w:val="标题 2 Char_file_123"/>
    <w:basedOn w:val="410"/>
    <w:link w:val="4"/>
    <w:semiHidden/>
    <w:qFormat/>
    <w:uiPriority w:val="9"/>
    <w:rPr>
      <w:rFonts w:asciiTheme="majorHAnsi" w:hAnsiTheme="majorHAnsi" w:eastAsiaTheme="majorEastAsia" w:cstheme="majorBidi"/>
      <w:b/>
      <w:bCs/>
      <w:sz w:val="32"/>
      <w:szCs w:val="32"/>
    </w:rPr>
  </w:style>
  <w:style w:type="character" w:customStyle="1" w:styleId="416">
    <w:name w:val="标题 3 Char_file_123"/>
    <w:basedOn w:val="410"/>
    <w:link w:val="5"/>
    <w:semiHidden/>
    <w:qFormat/>
    <w:uiPriority w:val="9"/>
    <w:rPr>
      <w:rFonts w:ascii="宋体" w:hAnsi="宋体" w:eastAsia="宋体" w:cs="宋体"/>
      <w:b/>
      <w:bCs/>
      <w:sz w:val="32"/>
      <w:szCs w:val="32"/>
    </w:rPr>
  </w:style>
  <w:style w:type="character" w:customStyle="1" w:styleId="417">
    <w:name w:val="标题 4 Char_file_123"/>
    <w:basedOn w:val="410"/>
    <w:link w:val="6"/>
    <w:semiHidden/>
    <w:qFormat/>
    <w:uiPriority w:val="9"/>
    <w:rPr>
      <w:rFonts w:asciiTheme="majorHAnsi" w:hAnsiTheme="majorHAnsi" w:eastAsiaTheme="majorEastAsia" w:cstheme="majorBidi"/>
      <w:b/>
      <w:bCs/>
      <w:sz w:val="28"/>
      <w:szCs w:val="28"/>
    </w:rPr>
  </w:style>
  <w:style w:type="character" w:customStyle="1" w:styleId="418">
    <w:name w:val="标题 5 Char_file_123"/>
    <w:basedOn w:val="410"/>
    <w:link w:val="7"/>
    <w:semiHidden/>
    <w:qFormat/>
    <w:uiPriority w:val="9"/>
    <w:rPr>
      <w:rFonts w:ascii="宋体" w:hAnsi="宋体" w:eastAsia="宋体" w:cs="宋体"/>
      <w:b/>
      <w:bCs/>
      <w:sz w:val="28"/>
      <w:szCs w:val="28"/>
    </w:rPr>
  </w:style>
  <w:style w:type="character" w:customStyle="1" w:styleId="419">
    <w:name w:val="标题 6 Char_file_123"/>
    <w:basedOn w:val="410"/>
    <w:link w:val="9"/>
    <w:semiHidden/>
    <w:qFormat/>
    <w:uiPriority w:val="9"/>
    <w:rPr>
      <w:rFonts w:asciiTheme="majorHAnsi" w:hAnsiTheme="majorHAnsi" w:eastAsiaTheme="majorEastAsia" w:cstheme="majorBidi"/>
      <w:b/>
      <w:bCs/>
      <w:sz w:val="24"/>
      <w:szCs w:val="24"/>
    </w:rPr>
  </w:style>
  <w:style w:type="paragraph" w:customStyle="1" w:styleId="420">
    <w:name w:val="cke_editable_file_123"/>
    <w:basedOn w:val="403"/>
    <w:qFormat/>
    <w:uiPriority w:val="0"/>
    <w:rPr>
      <w:rFonts w:ascii="仿宋_GB2312" w:eastAsia="仿宋_GB2312"/>
    </w:rPr>
  </w:style>
  <w:style w:type="paragraph" w:customStyle="1" w:styleId="421">
    <w:name w:val="marker_file_123"/>
    <w:basedOn w:val="403"/>
    <w:qFormat/>
    <w:uiPriority w:val="0"/>
    <w:pPr>
      <w:shd w:val="clear" w:color="auto" w:fill="FFFF00"/>
    </w:pPr>
  </w:style>
  <w:style w:type="paragraph" w:customStyle="1" w:styleId="422">
    <w:name w:val="Normal (Web)_file_123"/>
    <w:basedOn w:val="403"/>
    <w:semiHidden/>
    <w:unhideWhenUsed/>
    <w:qFormat/>
    <w:uiPriority w:val="99"/>
  </w:style>
  <w:style w:type="paragraph" w:customStyle="1" w:styleId="423">
    <w:name w:val="Normal_file_124"/>
    <w:qFormat/>
    <w:uiPriority w:val="0"/>
    <w:pPr>
      <w:widowControl w:val="0"/>
      <w:jc w:val="both"/>
    </w:pPr>
    <w:rPr>
      <w:rFonts w:ascii="Times New Roman" w:hAnsi="Times New Roman" w:eastAsia="宋体" w:cs="Times New Roman"/>
      <w:szCs w:val="24"/>
      <w:lang w:val="en-US" w:eastAsia="zh-CN" w:bidi="ar-SA"/>
    </w:rPr>
  </w:style>
  <w:style w:type="character" w:customStyle="1" w:styleId="424">
    <w:name w:val="Default Paragraph Font_file_124"/>
    <w:semiHidden/>
    <w:unhideWhenUsed/>
    <w:qFormat/>
    <w:uiPriority w:val="1"/>
  </w:style>
  <w:style w:type="table" w:customStyle="1" w:styleId="425">
    <w:name w:val="Normal Table_file_124"/>
    <w:semiHidden/>
    <w:unhideWhenUsed/>
    <w:qFormat/>
    <w:uiPriority w:val="99"/>
    <w:tblPr>
      <w:tblCellMar>
        <w:top w:w="0" w:type="dxa"/>
        <w:left w:w="108" w:type="dxa"/>
        <w:bottom w:w="0" w:type="dxa"/>
        <w:right w:w="108" w:type="dxa"/>
      </w:tblCellMar>
    </w:tblPr>
  </w:style>
  <w:style w:type="paragraph" w:customStyle="1" w:styleId="426">
    <w:name w:val="Normal_file_114_file_1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7">
    <w:name w:val="heading 1_file_114_file_124"/>
    <w:basedOn w:val="426"/>
    <w:link w:val="141"/>
    <w:qFormat/>
    <w:uiPriority w:val="9"/>
    <w:pPr>
      <w:outlineLvl w:val="0"/>
    </w:pPr>
    <w:rPr>
      <w:kern w:val="36"/>
      <w:sz w:val="48"/>
      <w:szCs w:val="48"/>
    </w:rPr>
  </w:style>
  <w:style w:type="paragraph" w:customStyle="1" w:styleId="428">
    <w:name w:val="heading 2_file_114_file_124"/>
    <w:basedOn w:val="426"/>
    <w:qFormat/>
    <w:uiPriority w:val="9"/>
    <w:pPr>
      <w:outlineLvl w:val="1"/>
    </w:pPr>
    <w:rPr>
      <w:sz w:val="36"/>
      <w:szCs w:val="36"/>
    </w:rPr>
  </w:style>
  <w:style w:type="paragraph" w:customStyle="1" w:styleId="429">
    <w:name w:val="heading 3_file_114_file_124"/>
    <w:basedOn w:val="426"/>
    <w:qFormat/>
    <w:uiPriority w:val="9"/>
    <w:pPr>
      <w:outlineLvl w:val="2"/>
    </w:pPr>
    <w:rPr>
      <w:sz w:val="27"/>
      <w:szCs w:val="27"/>
    </w:rPr>
  </w:style>
  <w:style w:type="paragraph" w:customStyle="1" w:styleId="430">
    <w:name w:val="heading 4_file_114_file_124"/>
    <w:basedOn w:val="426"/>
    <w:qFormat/>
    <w:uiPriority w:val="9"/>
    <w:pPr>
      <w:outlineLvl w:val="3"/>
    </w:pPr>
  </w:style>
  <w:style w:type="paragraph" w:customStyle="1" w:styleId="431">
    <w:name w:val="heading 5_file_114_file_124"/>
    <w:basedOn w:val="426"/>
    <w:qFormat/>
    <w:uiPriority w:val="9"/>
    <w:pPr>
      <w:outlineLvl w:val="4"/>
    </w:pPr>
    <w:rPr>
      <w:sz w:val="20"/>
      <w:szCs w:val="20"/>
    </w:rPr>
  </w:style>
  <w:style w:type="paragraph" w:customStyle="1" w:styleId="432">
    <w:name w:val="heading 6_file_114_file_124"/>
    <w:basedOn w:val="426"/>
    <w:qFormat/>
    <w:uiPriority w:val="9"/>
    <w:pPr>
      <w:outlineLvl w:val="5"/>
    </w:pPr>
    <w:rPr>
      <w:sz w:val="15"/>
      <w:szCs w:val="15"/>
    </w:rPr>
  </w:style>
  <w:style w:type="character" w:customStyle="1" w:styleId="433">
    <w:name w:val="Default Paragraph Font_file_114_file_124"/>
    <w:semiHidden/>
    <w:unhideWhenUsed/>
    <w:qFormat/>
    <w:uiPriority w:val="1"/>
  </w:style>
  <w:style w:type="table" w:customStyle="1" w:styleId="434">
    <w:name w:val="Normal Table_file_114_file_124"/>
    <w:semiHidden/>
    <w:unhideWhenUsed/>
    <w:qFormat/>
    <w:uiPriority w:val="99"/>
    <w:tblPr>
      <w:tblCellMar>
        <w:top w:w="0" w:type="dxa"/>
        <w:left w:w="108" w:type="dxa"/>
        <w:bottom w:w="0" w:type="dxa"/>
        <w:right w:w="108" w:type="dxa"/>
      </w:tblCellMar>
    </w:tblPr>
  </w:style>
  <w:style w:type="character" w:customStyle="1" w:styleId="435">
    <w:name w:val="Hyperlink_file_114_file_124"/>
    <w:basedOn w:val="433"/>
    <w:semiHidden/>
    <w:unhideWhenUsed/>
    <w:qFormat/>
    <w:uiPriority w:val="99"/>
    <w:rPr>
      <w:color w:val="0782C1"/>
      <w:u w:val="single"/>
    </w:rPr>
  </w:style>
  <w:style w:type="character" w:customStyle="1" w:styleId="436">
    <w:name w:val="FollowedHyperlink_file_114_file_124"/>
    <w:basedOn w:val="433"/>
    <w:semiHidden/>
    <w:unhideWhenUsed/>
    <w:qFormat/>
    <w:uiPriority w:val="99"/>
    <w:rPr>
      <w:color w:val="0782C1"/>
      <w:u w:val="single"/>
    </w:rPr>
  </w:style>
  <w:style w:type="character" w:customStyle="1" w:styleId="437">
    <w:name w:val="标题 1 Char_file_114_file_124"/>
    <w:basedOn w:val="433"/>
    <w:link w:val="3"/>
    <w:qFormat/>
    <w:uiPriority w:val="9"/>
    <w:rPr>
      <w:rFonts w:ascii="宋体" w:hAnsi="宋体" w:eastAsia="宋体" w:cs="宋体"/>
      <w:b/>
      <w:bCs/>
      <w:kern w:val="44"/>
      <w:sz w:val="44"/>
      <w:szCs w:val="44"/>
    </w:rPr>
  </w:style>
  <w:style w:type="character" w:customStyle="1" w:styleId="438">
    <w:name w:val="标题 2 Char_file_114_file_124"/>
    <w:basedOn w:val="433"/>
    <w:link w:val="4"/>
    <w:semiHidden/>
    <w:qFormat/>
    <w:uiPriority w:val="9"/>
    <w:rPr>
      <w:rFonts w:asciiTheme="majorHAnsi" w:hAnsiTheme="majorHAnsi" w:eastAsiaTheme="majorEastAsia" w:cstheme="majorBidi"/>
      <w:b/>
      <w:bCs/>
      <w:sz w:val="32"/>
      <w:szCs w:val="32"/>
    </w:rPr>
  </w:style>
  <w:style w:type="character" w:customStyle="1" w:styleId="439">
    <w:name w:val="标题 3 Char_file_114_file_124"/>
    <w:basedOn w:val="433"/>
    <w:link w:val="5"/>
    <w:semiHidden/>
    <w:qFormat/>
    <w:uiPriority w:val="9"/>
    <w:rPr>
      <w:rFonts w:ascii="宋体" w:hAnsi="宋体" w:eastAsia="宋体" w:cs="宋体"/>
      <w:b/>
      <w:bCs/>
      <w:sz w:val="32"/>
      <w:szCs w:val="32"/>
    </w:rPr>
  </w:style>
  <w:style w:type="character" w:customStyle="1" w:styleId="440">
    <w:name w:val="标题 4 Char_file_114_file_124"/>
    <w:basedOn w:val="433"/>
    <w:link w:val="6"/>
    <w:semiHidden/>
    <w:qFormat/>
    <w:uiPriority w:val="9"/>
    <w:rPr>
      <w:rFonts w:asciiTheme="majorHAnsi" w:hAnsiTheme="majorHAnsi" w:eastAsiaTheme="majorEastAsia" w:cstheme="majorBidi"/>
      <w:b/>
      <w:bCs/>
      <w:sz w:val="28"/>
      <w:szCs w:val="28"/>
    </w:rPr>
  </w:style>
  <w:style w:type="character" w:customStyle="1" w:styleId="441">
    <w:name w:val="标题 5 Char_file_114_file_124"/>
    <w:basedOn w:val="433"/>
    <w:link w:val="7"/>
    <w:semiHidden/>
    <w:qFormat/>
    <w:uiPriority w:val="9"/>
    <w:rPr>
      <w:rFonts w:ascii="宋体" w:hAnsi="宋体" w:eastAsia="宋体" w:cs="宋体"/>
      <w:b/>
      <w:bCs/>
      <w:sz w:val="28"/>
      <w:szCs w:val="28"/>
    </w:rPr>
  </w:style>
  <w:style w:type="character" w:customStyle="1" w:styleId="442">
    <w:name w:val="标题 6 Char_file_114_file_124"/>
    <w:basedOn w:val="433"/>
    <w:link w:val="9"/>
    <w:semiHidden/>
    <w:qFormat/>
    <w:uiPriority w:val="9"/>
    <w:rPr>
      <w:rFonts w:asciiTheme="majorHAnsi" w:hAnsiTheme="majorHAnsi" w:eastAsiaTheme="majorEastAsia" w:cstheme="majorBidi"/>
      <w:b/>
      <w:bCs/>
      <w:sz w:val="24"/>
      <w:szCs w:val="24"/>
    </w:rPr>
  </w:style>
  <w:style w:type="paragraph" w:customStyle="1" w:styleId="443">
    <w:name w:val="cke_editable_file_114_file_124"/>
    <w:basedOn w:val="426"/>
    <w:qFormat/>
    <w:uiPriority w:val="0"/>
    <w:rPr>
      <w:rFonts w:ascii="仿宋_GB2312" w:eastAsia="仿宋_GB2312"/>
    </w:rPr>
  </w:style>
  <w:style w:type="paragraph" w:customStyle="1" w:styleId="444">
    <w:name w:val="marker_file_114_file_124"/>
    <w:basedOn w:val="426"/>
    <w:qFormat/>
    <w:uiPriority w:val="0"/>
    <w:pPr>
      <w:shd w:val="clear" w:color="auto" w:fill="FFFF00"/>
    </w:pPr>
  </w:style>
  <w:style w:type="paragraph" w:customStyle="1" w:styleId="445">
    <w:name w:val="Normal (Web)_file_114_file_124"/>
    <w:basedOn w:val="426"/>
    <w:semiHidden/>
    <w:unhideWhenUsed/>
    <w:qFormat/>
    <w:uiPriority w:val="99"/>
  </w:style>
  <w:style w:type="paragraph" w:customStyle="1" w:styleId="446">
    <w:name w:val="Normal_file_1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7">
    <w:name w:val="heading 1_file_125"/>
    <w:basedOn w:val="446"/>
    <w:link w:val="141"/>
    <w:qFormat/>
    <w:uiPriority w:val="9"/>
    <w:pPr>
      <w:outlineLvl w:val="0"/>
    </w:pPr>
    <w:rPr>
      <w:kern w:val="36"/>
      <w:sz w:val="48"/>
      <w:szCs w:val="48"/>
    </w:rPr>
  </w:style>
  <w:style w:type="paragraph" w:customStyle="1" w:styleId="448">
    <w:name w:val="heading 2_file_125"/>
    <w:basedOn w:val="446"/>
    <w:qFormat/>
    <w:uiPriority w:val="9"/>
    <w:pPr>
      <w:outlineLvl w:val="1"/>
    </w:pPr>
    <w:rPr>
      <w:sz w:val="36"/>
      <w:szCs w:val="36"/>
    </w:rPr>
  </w:style>
  <w:style w:type="paragraph" w:customStyle="1" w:styleId="449">
    <w:name w:val="heading 3_file_125"/>
    <w:basedOn w:val="446"/>
    <w:qFormat/>
    <w:uiPriority w:val="9"/>
    <w:pPr>
      <w:outlineLvl w:val="2"/>
    </w:pPr>
    <w:rPr>
      <w:sz w:val="27"/>
      <w:szCs w:val="27"/>
    </w:rPr>
  </w:style>
  <w:style w:type="paragraph" w:customStyle="1" w:styleId="450">
    <w:name w:val="heading 4_file_125"/>
    <w:basedOn w:val="446"/>
    <w:qFormat/>
    <w:uiPriority w:val="9"/>
    <w:pPr>
      <w:outlineLvl w:val="3"/>
    </w:pPr>
  </w:style>
  <w:style w:type="paragraph" w:customStyle="1" w:styleId="451">
    <w:name w:val="heading 5_file_125"/>
    <w:basedOn w:val="446"/>
    <w:qFormat/>
    <w:uiPriority w:val="9"/>
    <w:pPr>
      <w:outlineLvl w:val="4"/>
    </w:pPr>
    <w:rPr>
      <w:sz w:val="20"/>
      <w:szCs w:val="20"/>
    </w:rPr>
  </w:style>
  <w:style w:type="paragraph" w:customStyle="1" w:styleId="452">
    <w:name w:val="heading 6_file_125"/>
    <w:basedOn w:val="446"/>
    <w:qFormat/>
    <w:uiPriority w:val="9"/>
    <w:pPr>
      <w:outlineLvl w:val="5"/>
    </w:pPr>
    <w:rPr>
      <w:sz w:val="15"/>
      <w:szCs w:val="15"/>
    </w:rPr>
  </w:style>
  <w:style w:type="character" w:customStyle="1" w:styleId="453">
    <w:name w:val="Default Paragraph Font_file_125"/>
    <w:semiHidden/>
    <w:unhideWhenUsed/>
    <w:qFormat/>
    <w:uiPriority w:val="1"/>
  </w:style>
  <w:style w:type="table" w:customStyle="1" w:styleId="454">
    <w:name w:val="Normal Table_file_125"/>
    <w:semiHidden/>
    <w:unhideWhenUsed/>
    <w:qFormat/>
    <w:uiPriority w:val="99"/>
    <w:tblPr>
      <w:tblCellMar>
        <w:top w:w="0" w:type="dxa"/>
        <w:left w:w="108" w:type="dxa"/>
        <w:bottom w:w="0" w:type="dxa"/>
        <w:right w:w="108" w:type="dxa"/>
      </w:tblCellMar>
    </w:tblPr>
  </w:style>
  <w:style w:type="character" w:customStyle="1" w:styleId="455">
    <w:name w:val="Hyperlink_file_125"/>
    <w:basedOn w:val="453"/>
    <w:semiHidden/>
    <w:unhideWhenUsed/>
    <w:qFormat/>
    <w:uiPriority w:val="99"/>
    <w:rPr>
      <w:color w:val="0782C1"/>
      <w:u w:val="single"/>
    </w:rPr>
  </w:style>
  <w:style w:type="character" w:customStyle="1" w:styleId="456">
    <w:name w:val="FollowedHyperlink_file_125"/>
    <w:basedOn w:val="453"/>
    <w:semiHidden/>
    <w:unhideWhenUsed/>
    <w:qFormat/>
    <w:uiPriority w:val="99"/>
    <w:rPr>
      <w:color w:val="0782C1"/>
      <w:u w:val="single"/>
    </w:rPr>
  </w:style>
  <w:style w:type="character" w:customStyle="1" w:styleId="457">
    <w:name w:val="标题 1 Char_file_125"/>
    <w:basedOn w:val="453"/>
    <w:link w:val="3"/>
    <w:qFormat/>
    <w:uiPriority w:val="9"/>
    <w:rPr>
      <w:rFonts w:ascii="宋体" w:hAnsi="宋体" w:eastAsia="宋体" w:cs="宋体"/>
      <w:b/>
      <w:bCs/>
      <w:kern w:val="44"/>
      <w:sz w:val="44"/>
      <w:szCs w:val="44"/>
    </w:rPr>
  </w:style>
  <w:style w:type="character" w:customStyle="1" w:styleId="458">
    <w:name w:val="标题 2 Char_file_125"/>
    <w:basedOn w:val="453"/>
    <w:link w:val="4"/>
    <w:semiHidden/>
    <w:qFormat/>
    <w:uiPriority w:val="9"/>
    <w:rPr>
      <w:rFonts w:asciiTheme="majorHAnsi" w:hAnsiTheme="majorHAnsi" w:eastAsiaTheme="majorEastAsia" w:cstheme="majorBidi"/>
      <w:b/>
      <w:bCs/>
      <w:sz w:val="32"/>
      <w:szCs w:val="32"/>
    </w:rPr>
  </w:style>
  <w:style w:type="character" w:customStyle="1" w:styleId="459">
    <w:name w:val="标题 3 Char_file_125"/>
    <w:basedOn w:val="453"/>
    <w:link w:val="5"/>
    <w:semiHidden/>
    <w:qFormat/>
    <w:uiPriority w:val="9"/>
    <w:rPr>
      <w:rFonts w:ascii="宋体" w:hAnsi="宋体" w:eastAsia="宋体" w:cs="宋体"/>
      <w:b/>
      <w:bCs/>
      <w:sz w:val="32"/>
      <w:szCs w:val="32"/>
    </w:rPr>
  </w:style>
  <w:style w:type="character" w:customStyle="1" w:styleId="460">
    <w:name w:val="标题 4 Char_file_125"/>
    <w:basedOn w:val="453"/>
    <w:link w:val="6"/>
    <w:semiHidden/>
    <w:qFormat/>
    <w:uiPriority w:val="9"/>
    <w:rPr>
      <w:rFonts w:asciiTheme="majorHAnsi" w:hAnsiTheme="majorHAnsi" w:eastAsiaTheme="majorEastAsia" w:cstheme="majorBidi"/>
      <w:b/>
      <w:bCs/>
      <w:sz w:val="28"/>
      <w:szCs w:val="28"/>
    </w:rPr>
  </w:style>
  <w:style w:type="character" w:customStyle="1" w:styleId="461">
    <w:name w:val="标题 5 Char_file_125"/>
    <w:basedOn w:val="453"/>
    <w:link w:val="7"/>
    <w:semiHidden/>
    <w:qFormat/>
    <w:uiPriority w:val="9"/>
    <w:rPr>
      <w:rFonts w:ascii="宋体" w:hAnsi="宋体" w:eastAsia="宋体" w:cs="宋体"/>
      <w:b/>
      <w:bCs/>
      <w:sz w:val="28"/>
      <w:szCs w:val="28"/>
    </w:rPr>
  </w:style>
  <w:style w:type="character" w:customStyle="1" w:styleId="462">
    <w:name w:val="标题 6 Char_file_125"/>
    <w:basedOn w:val="453"/>
    <w:link w:val="9"/>
    <w:semiHidden/>
    <w:qFormat/>
    <w:uiPriority w:val="9"/>
    <w:rPr>
      <w:rFonts w:asciiTheme="majorHAnsi" w:hAnsiTheme="majorHAnsi" w:eastAsiaTheme="majorEastAsia" w:cstheme="majorBidi"/>
      <w:b/>
      <w:bCs/>
      <w:sz w:val="24"/>
      <w:szCs w:val="24"/>
    </w:rPr>
  </w:style>
  <w:style w:type="paragraph" w:customStyle="1" w:styleId="463">
    <w:name w:val="cke_editable_file_125"/>
    <w:basedOn w:val="446"/>
    <w:qFormat/>
    <w:uiPriority w:val="0"/>
    <w:rPr>
      <w:rFonts w:ascii="仿宋_GB2312" w:eastAsia="仿宋_GB2312"/>
    </w:rPr>
  </w:style>
  <w:style w:type="paragraph" w:customStyle="1" w:styleId="464">
    <w:name w:val="marker_file_125"/>
    <w:basedOn w:val="446"/>
    <w:qFormat/>
    <w:uiPriority w:val="0"/>
    <w:pPr>
      <w:shd w:val="clear" w:color="auto" w:fill="FFFF00"/>
    </w:pPr>
  </w:style>
  <w:style w:type="paragraph" w:customStyle="1" w:styleId="465">
    <w:name w:val="Normal (Web)_file_125"/>
    <w:basedOn w:val="446"/>
    <w:semiHidden/>
    <w:unhideWhenUsed/>
    <w:qFormat/>
    <w:uiPriority w:val="99"/>
  </w:style>
  <w:style w:type="paragraph" w:customStyle="1" w:styleId="466">
    <w:name w:val="Normal_file_1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heading 2_file_126"/>
    <w:basedOn w:val="466"/>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68">
    <w:name w:val="heading 3_file_126"/>
    <w:basedOn w:val="466"/>
    <w:next w:val="3"/>
    <w:qFormat/>
    <w:uiPriority w:val="0"/>
    <w:pPr>
      <w:keepNext/>
      <w:keepLines/>
      <w:spacing w:before="260" w:after="260" w:line="416" w:lineRule="auto"/>
      <w:outlineLvl w:val="2"/>
    </w:pPr>
    <w:rPr>
      <w:b/>
      <w:bCs/>
      <w:sz w:val="32"/>
      <w:szCs w:val="32"/>
    </w:rPr>
  </w:style>
  <w:style w:type="character" w:customStyle="1" w:styleId="469">
    <w:name w:val="Default Paragraph Font_file_126"/>
    <w:semiHidden/>
    <w:qFormat/>
    <w:uiPriority w:val="0"/>
  </w:style>
  <w:style w:type="table" w:customStyle="1" w:styleId="470">
    <w:name w:val="Normal Table_file_126"/>
    <w:semiHidden/>
    <w:qFormat/>
    <w:uiPriority w:val="0"/>
    <w:tblPr>
      <w:tblCellMar>
        <w:top w:w="0" w:type="dxa"/>
        <w:left w:w="108" w:type="dxa"/>
        <w:bottom w:w="0" w:type="dxa"/>
        <w:right w:w="108" w:type="dxa"/>
      </w:tblCellMar>
    </w:tblPr>
  </w:style>
  <w:style w:type="paragraph" w:customStyle="1" w:styleId="471">
    <w:name w:val="annotation text_file_126"/>
    <w:basedOn w:val="466"/>
    <w:unhideWhenUsed/>
    <w:qFormat/>
    <w:uiPriority w:val="99"/>
    <w:pPr>
      <w:jc w:val="left"/>
    </w:pPr>
  </w:style>
  <w:style w:type="table" w:customStyle="1" w:styleId="472">
    <w:name w:val="Table Normal_file_325_file_2253_file_126"/>
    <w:semiHidden/>
    <w:unhideWhenUsed/>
    <w:qFormat/>
    <w:uiPriority w:val="0"/>
    <w:tblPr>
      <w:tblCellMar>
        <w:top w:w="0" w:type="dxa"/>
        <w:left w:w="0" w:type="dxa"/>
        <w:bottom w:w="0" w:type="dxa"/>
        <w:right w:w="0" w:type="dxa"/>
      </w:tblCellMar>
    </w:tblPr>
  </w:style>
  <w:style w:type="paragraph" w:customStyle="1" w:styleId="473">
    <w:name w:val="Plain Text_file_325_file_2253_file_126"/>
    <w:basedOn w:val="474"/>
    <w:qFormat/>
    <w:uiPriority w:val="0"/>
    <w:rPr>
      <w:rFonts w:ascii="宋体" w:hAnsi="Courier New" w:cs="Courier New"/>
      <w:szCs w:val="21"/>
    </w:rPr>
  </w:style>
  <w:style w:type="paragraph" w:customStyle="1" w:styleId="474">
    <w:name w:val="Normal_file_325_file_2253_file_126"/>
    <w:next w:val="4"/>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paragraph" w:customStyle="1" w:styleId="475">
    <w:name w:val="Plain Text_file_323_file_325_file_2253_file_126"/>
    <w:basedOn w:val="476"/>
    <w:qFormat/>
    <w:uiPriority w:val="0"/>
    <w:rPr>
      <w:rFonts w:ascii="宋体" w:hAnsi="Courier New" w:cs="Courier New"/>
      <w:szCs w:val="21"/>
    </w:rPr>
  </w:style>
  <w:style w:type="paragraph" w:customStyle="1" w:styleId="476">
    <w:name w:val="Normal_file_323_file_325_file_2253_file_12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Body Text Indent 3_file_325_file_2253_file_126"/>
    <w:basedOn w:val="474"/>
    <w:qFormat/>
    <w:uiPriority w:val="0"/>
    <w:pPr>
      <w:spacing w:after="120"/>
      <w:ind w:left="420" w:leftChars="200"/>
    </w:pPr>
    <w:rPr>
      <w:sz w:val="16"/>
      <w:szCs w:val="16"/>
    </w:rPr>
  </w:style>
  <w:style w:type="paragraph" w:customStyle="1" w:styleId="478">
    <w:name w:val="Normal_file_1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9">
    <w:name w:val="heading 1_file_127"/>
    <w:basedOn w:val="478"/>
    <w:link w:val="141"/>
    <w:qFormat/>
    <w:uiPriority w:val="9"/>
    <w:pPr>
      <w:outlineLvl w:val="0"/>
    </w:pPr>
    <w:rPr>
      <w:kern w:val="36"/>
      <w:sz w:val="48"/>
      <w:szCs w:val="48"/>
    </w:rPr>
  </w:style>
  <w:style w:type="paragraph" w:customStyle="1" w:styleId="480">
    <w:name w:val="heading 2_file_127"/>
    <w:basedOn w:val="478"/>
    <w:qFormat/>
    <w:uiPriority w:val="9"/>
    <w:pPr>
      <w:outlineLvl w:val="1"/>
    </w:pPr>
    <w:rPr>
      <w:sz w:val="36"/>
      <w:szCs w:val="36"/>
    </w:rPr>
  </w:style>
  <w:style w:type="paragraph" w:customStyle="1" w:styleId="481">
    <w:name w:val="heading 3_file_127"/>
    <w:basedOn w:val="478"/>
    <w:qFormat/>
    <w:uiPriority w:val="9"/>
    <w:pPr>
      <w:outlineLvl w:val="2"/>
    </w:pPr>
    <w:rPr>
      <w:sz w:val="27"/>
      <w:szCs w:val="27"/>
    </w:rPr>
  </w:style>
  <w:style w:type="paragraph" w:customStyle="1" w:styleId="482">
    <w:name w:val="heading 4_file_127"/>
    <w:basedOn w:val="478"/>
    <w:qFormat/>
    <w:uiPriority w:val="9"/>
    <w:pPr>
      <w:outlineLvl w:val="3"/>
    </w:pPr>
  </w:style>
  <w:style w:type="paragraph" w:customStyle="1" w:styleId="483">
    <w:name w:val="heading 5_file_127"/>
    <w:basedOn w:val="478"/>
    <w:qFormat/>
    <w:uiPriority w:val="9"/>
    <w:pPr>
      <w:outlineLvl w:val="4"/>
    </w:pPr>
    <w:rPr>
      <w:sz w:val="20"/>
      <w:szCs w:val="20"/>
    </w:rPr>
  </w:style>
  <w:style w:type="paragraph" w:customStyle="1" w:styleId="484">
    <w:name w:val="heading 6_file_127"/>
    <w:basedOn w:val="478"/>
    <w:qFormat/>
    <w:uiPriority w:val="9"/>
    <w:pPr>
      <w:outlineLvl w:val="5"/>
    </w:pPr>
    <w:rPr>
      <w:sz w:val="15"/>
      <w:szCs w:val="15"/>
    </w:rPr>
  </w:style>
  <w:style w:type="character" w:customStyle="1" w:styleId="485">
    <w:name w:val="Default Paragraph Font_file_127"/>
    <w:semiHidden/>
    <w:unhideWhenUsed/>
    <w:qFormat/>
    <w:uiPriority w:val="1"/>
  </w:style>
  <w:style w:type="table" w:customStyle="1" w:styleId="486">
    <w:name w:val="Normal Table_file_127"/>
    <w:semiHidden/>
    <w:unhideWhenUsed/>
    <w:qFormat/>
    <w:uiPriority w:val="99"/>
    <w:tblPr>
      <w:tblCellMar>
        <w:top w:w="0" w:type="dxa"/>
        <w:left w:w="108" w:type="dxa"/>
        <w:bottom w:w="0" w:type="dxa"/>
        <w:right w:w="108" w:type="dxa"/>
      </w:tblCellMar>
    </w:tblPr>
  </w:style>
  <w:style w:type="character" w:customStyle="1" w:styleId="487">
    <w:name w:val="Hyperlink_file_127"/>
    <w:basedOn w:val="485"/>
    <w:semiHidden/>
    <w:unhideWhenUsed/>
    <w:qFormat/>
    <w:uiPriority w:val="99"/>
    <w:rPr>
      <w:color w:val="0782C1"/>
      <w:u w:val="single"/>
    </w:rPr>
  </w:style>
  <w:style w:type="character" w:customStyle="1" w:styleId="488">
    <w:name w:val="FollowedHyperlink_file_127"/>
    <w:basedOn w:val="485"/>
    <w:semiHidden/>
    <w:unhideWhenUsed/>
    <w:qFormat/>
    <w:uiPriority w:val="99"/>
    <w:rPr>
      <w:color w:val="0782C1"/>
      <w:u w:val="single"/>
    </w:rPr>
  </w:style>
  <w:style w:type="character" w:customStyle="1" w:styleId="489">
    <w:name w:val="标题 1 Char_file_127"/>
    <w:basedOn w:val="485"/>
    <w:link w:val="3"/>
    <w:qFormat/>
    <w:uiPriority w:val="9"/>
    <w:rPr>
      <w:rFonts w:ascii="宋体" w:hAnsi="宋体" w:eastAsia="宋体" w:cs="宋体"/>
      <w:b/>
      <w:bCs/>
      <w:kern w:val="44"/>
      <w:sz w:val="44"/>
      <w:szCs w:val="44"/>
    </w:rPr>
  </w:style>
  <w:style w:type="character" w:customStyle="1" w:styleId="490">
    <w:name w:val="标题 2 Char_file_127"/>
    <w:basedOn w:val="485"/>
    <w:link w:val="4"/>
    <w:semiHidden/>
    <w:qFormat/>
    <w:uiPriority w:val="9"/>
    <w:rPr>
      <w:rFonts w:asciiTheme="majorHAnsi" w:hAnsiTheme="majorHAnsi" w:eastAsiaTheme="majorEastAsia" w:cstheme="majorBidi"/>
      <w:b/>
      <w:bCs/>
      <w:sz w:val="32"/>
      <w:szCs w:val="32"/>
    </w:rPr>
  </w:style>
  <w:style w:type="character" w:customStyle="1" w:styleId="491">
    <w:name w:val="标题 3 Char_file_127"/>
    <w:basedOn w:val="485"/>
    <w:link w:val="5"/>
    <w:semiHidden/>
    <w:qFormat/>
    <w:uiPriority w:val="9"/>
    <w:rPr>
      <w:rFonts w:ascii="宋体" w:hAnsi="宋体" w:eastAsia="宋体" w:cs="宋体"/>
      <w:b/>
      <w:bCs/>
      <w:sz w:val="32"/>
      <w:szCs w:val="32"/>
    </w:rPr>
  </w:style>
  <w:style w:type="character" w:customStyle="1" w:styleId="492">
    <w:name w:val="标题 4 Char_file_127"/>
    <w:basedOn w:val="485"/>
    <w:link w:val="6"/>
    <w:semiHidden/>
    <w:qFormat/>
    <w:uiPriority w:val="9"/>
    <w:rPr>
      <w:rFonts w:asciiTheme="majorHAnsi" w:hAnsiTheme="majorHAnsi" w:eastAsiaTheme="majorEastAsia" w:cstheme="majorBidi"/>
      <w:b/>
      <w:bCs/>
      <w:sz w:val="28"/>
      <w:szCs w:val="28"/>
    </w:rPr>
  </w:style>
  <w:style w:type="character" w:customStyle="1" w:styleId="493">
    <w:name w:val="标题 5 Char_file_127"/>
    <w:basedOn w:val="485"/>
    <w:link w:val="7"/>
    <w:semiHidden/>
    <w:qFormat/>
    <w:uiPriority w:val="9"/>
    <w:rPr>
      <w:rFonts w:ascii="宋体" w:hAnsi="宋体" w:eastAsia="宋体" w:cs="宋体"/>
      <w:b/>
      <w:bCs/>
      <w:sz w:val="28"/>
      <w:szCs w:val="28"/>
    </w:rPr>
  </w:style>
  <w:style w:type="character" w:customStyle="1" w:styleId="494">
    <w:name w:val="标题 6 Char_file_127"/>
    <w:basedOn w:val="485"/>
    <w:link w:val="9"/>
    <w:semiHidden/>
    <w:qFormat/>
    <w:uiPriority w:val="9"/>
    <w:rPr>
      <w:rFonts w:asciiTheme="majorHAnsi" w:hAnsiTheme="majorHAnsi" w:eastAsiaTheme="majorEastAsia" w:cstheme="majorBidi"/>
      <w:b/>
      <w:bCs/>
      <w:sz w:val="24"/>
      <w:szCs w:val="24"/>
    </w:rPr>
  </w:style>
  <w:style w:type="paragraph" w:customStyle="1" w:styleId="495">
    <w:name w:val="cke_editable_file_127"/>
    <w:basedOn w:val="478"/>
    <w:qFormat/>
    <w:uiPriority w:val="0"/>
    <w:rPr>
      <w:rFonts w:ascii="仿宋_GB2312" w:eastAsia="仿宋_GB2312"/>
    </w:rPr>
  </w:style>
  <w:style w:type="paragraph" w:customStyle="1" w:styleId="496">
    <w:name w:val="marker_file_127"/>
    <w:basedOn w:val="478"/>
    <w:qFormat/>
    <w:uiPriority w:val="0"/>
    <w:pPr>
      <w:shd w:val="clear" w:color="auto" w:fill="FFFF00"/>
    </w:pPr>
  </w:style>
  <w:style w:type="paragraph" w:customStyle="1" w:styleId="497">
    <w:name w:val="Normal (Web)_file_127"/>
    <w:basedOn w:val="478"/>
    <w:semiHidden/>
    <w:unhideWhenUsed/>
    <w:qFormat/>
    <w:uiPriority w:val="99"/>
  </w:style>
  <w:style w:type="character" w:customStyle="1" w:styleId="498">
    <w:name w:val="Strong_file_127"/>
    <w:basedOn w:val="485"/>
    <w:qFormat/>
    <w:uiPriority w:val="22"/>
    <w:rPr>
      <w:b/>
      <w:bCs/>
    </w:rPr>
  </w:style>
  <w:style w:type="paragraph" w:customStyle="1" w:styleId="499">
    <w:name w:val="Normal_file_1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0">
    <w:name w:val="heading 1_file_128"/>
    <w:basedOn w:val="499"/>
    <w:link w:val="141"/>
    <w:qFormat/>
    <w:uiPriority w:val="9"/>
    <w:pPr>
      <w:outlineLvl w:val="0"/>
    </w:pPr>
    <w:rPr>
      <w:kern w:val="36"/>
      <w:sz w:val="48"/>
      <w:szCs w:val="48"/>
    </w:rPr>
  </w:style>
  <w:style w:type="paragraph" w:customStyle="1" w:styleId="501">
    <w:name w:val="heading 2_file_128"/>
    <w:basedOn w:val="499"/>
    <w:qFormat/>
    <w:uiPriority w:val="9"/>
    <w:pPr>
      <w:outlineLvl w:val="1"/>
    </w:pPr>
    <w:rPr>
      <w:sz w:val="36"/>
      <w:szCs w:val="36"/>
    </w:rPr>
  </w:style>
  <w:style w:type="paragraph" w:customStyle="1" w:styleId="502">
    <w:name w:val="heading 3_file_128"/>
    <w:basedOn w:val="499"/>
    <w:qFormat/>
    <w:uiPriority w:val="9"/>
    <w:pPr>
      <w:outlineLvl w:val="2"/>
    </w:pPr>
    <w:rPr>
      <w:sz w:val="27"/>
      <w:szCs w:val="27"/>
    </w:rPr>
  </w:style>
  <w:style w:type="paragraph" w:customStyle="1" w:styleId="503">
    <w:name w:val="heading 4_file_128"/>
    <w:basedOn w:val="499"/>
    <w:qFormat/>
    <w:uiPriority w:val="9"/>
    <w:pPr>
      <w:outlineLvl w:val="3"/>
    </w:pPr>
  </w:style>
  <w:style w:type="paragraph" w:customStyle="1" w:styleId="504">
    <w:name w:val="heading 5_file_128"/>
    <w:basedOn w:val="499"/>
    <w:qFormat/>
    <w:uiPriority w:val="9"/>
    <w:pPr>
      <w:outlineLvl w:val="4"/>
    </w:pPr>
    <w:rPr>
      <w:sz w:val="20"/>
      <w:szCs w:val="20"/>
    </w:rPr>
  </w:style>
  <w:style w:type="paragraph" w:customStyle="1" w:styleId="505">
    <w:name w:val="heading 6_file_128"/>
    <w:basedOn w:val="499"/>
    <w:qFormat/>
    <w:uiPriority w:val="9"/>
    <w:pPr>
      <w:outlineLvl w:val="5"/>
    </w:pPr>
    <w:rPr>
      <w:sz w:val="15"/>
      <w:szCs w:val="15"/>
    </w:rPr>
  </w:style>
  <w:style w:type="character" w:customStyle="1" w:styleId="506">
    <w:name w:val="Default Paragraph Font_file_128"/>
    <w:semiHidden/>
    <w:unhideWhenUsed/>
    <w:qFormat/>
    <w:uiPriority w:val="1"/>
  </w:style>
  <w:style w:type="table" w:customStyle="1" w:styleId="507">
    <w:name w:val="Normal Table_file_128"/>
    <w:semiHidden/>
    <w:unhideWhenUsed/>
    <w:qFormat/>
    <w:uiPriority w:val="99"/>
    <w:tblPr>
      <w:tblCellMar>
        <w:top w:w="0" w:type="dxa"/>
        <w:left w:w="108" w:type="dxa"/>
        <w:bottom w:w="0" w:type="dxa"/>
        <w:right w:w="108" w:type="dxa"/>
      </w:tblCellMar>
    </w:tblPr>
  </w:style>
  <w:style w:type="character" w:customStyle="1" w:styleId="508">
    <w:name w:val="Hyperlink_file_128"/>
    <w:basedOn w:val="506"/>
    <w:semiHidden/>
    <w:unhideWhenUsed/>
    <w:qFormat/>
    <w:uiPriority w:val="99"/>
    <w:rPr>
      <w:color w:val="0782C1"/>
      <w:u w:val="single"/>
    </w:rPr>
  </w:style>
  <w:style w:type="character" w:customStyle="1" w:styleId="509">
    <w:name w:val="FollowedHyperlink_file_128"/>
    <w:basedOn w:val="506"/>
    <w:semiHidden/>
    <w:unhideWhenUsed/>
    <w:qFormat/>
    <w:uiPriority w:val="99"/>
    <w:rPr>
      <w:color w:val="0782C1"/>
      <w:u w:val="single"/>
    </w:rPr>
  </w:style>
  <w:style w:type="character" w:customStyle="1" w:styleId="510">
    <w:name w:val="标题 1 Char_file_128"/>
    <w:basedOn w:val="506"/>
    <w:link w:val="3"/>
    <w:qFormat/>
    <w:uiPriority w:val="9"/>
    <w:rPr>
      <w:rFonts w:ascii="宋体" w:hAnsi="宋体" w:eastAsia="宋体" w:cs="宋体"/>
      <w:b/>
      <w:bCs/>
      <w:kern w:val="44"/>
      <w:sz w:val="44"/>
      <w:szCs w:val="44"/>
    </w:rPr>
  </w:style>
  <w:style w:type="character" w:customStyle="1" w:styleId="511">
    <w:name w:val="标题 2 Char_file_128"/>
    <w:basedOn w:val="506"/>
    <w:link w:val="4"/>
    <w:semiHidden/>
    <w:qFormat/>
    <w:uiPriority w:val="9"/>
    <w:rPr>
      <w:rFonts w:asciiTheme="majorHAnsi" w:hAnsiTheme="majorHAnsi" w:eastAsiaTheme="majorEastAsia" w:cstheme="majorBidi"/>
      <w:b/>
      <w:bCs/>
      <w:sz w:val="32"/>
      <w:szCs w:val="32"/>
    </w:rPr>
  </w:style>
  <w:style w:type="character" w:customStyle="1" w:styleId="512">
    <w:name w:val="标题 3 Char_file_128"/>
    <w:basedOn w:val="506"/>
    <w:link w:val="5"/>
    <w:semiHidden/>
    <w:qFormat/>
    <w:uiPriority w:val="9"/>
    <w:rPr>
      <w:rFonts w:ascii="宋体" w:hAnsi="宋体" w:eastAsia="宋体" w:cs="宋体"/>
      <w:b/>
      <w:bCs/>
      <w:sz w:val="32"/>
      <w:szCs w:val="32"/>
    </w:rPr>
  </w:style>
  <w:style w:type="character" w:customStyle="1" w:styleId="513">
    <w:name w:val="标题 4 Char_file_128"/>
    <w:basedOn w:val="506"/>
    <w:link w:val="6"/>
    <w:semiHidden/>
    <w:qFormat/>
    <w:uiPriority w:val="9"/>
    <w:rPr>
      <w:rFonts w:asciiTheme="majorHAnsi" w:hAnsiTheme="majorHAnsi" w:eastAsiaTheme="majorEastAsia" w:cstheme="majorBidi"/>
      <w:b/>
      <w:bCs/>
      <w:sz w:val="28"/>
      <w:szCs w:val="28"/>
    </w:rPr>
  </w:style>
  <w:style w:type="character" w:customStyle="1" w:styleId="514">
    <w:name w:val="标题 5 Char_file_128"/>
    <w:basedOn w:val="506"/>
    <w:link w:val="7"/>
    <w:semiHidden/>
    <w:qFormat/>
    <w:uiPriority w:val="9"/>
    <w:rPr>
      <w:rFonts w:ascii="宋体" w:hAnsi="宋体" w:eastAsia="宋体" w:cs="宋体"/>
      <w:b/>
      <w:bCs/>
      <w:sz w:val="28"/>
      <w:szCs w:val="28"/>
    </w:rPr>
  </w:style>
  <w:style w:type="character" w:customStyle="1" w:styleId="515">
    <w:name w:val="标题 6 Char_file_128"/>
    <w:basedOn w:val="506"/>
    <w:link w:val="9"/>
    <w:semiHidden/>
    <w:qFormat/>
    <w:uiPriority w:val="9"/>
    <w:rPr>
      <w:rFonts w:asciiTheme="majorHAnsi" w:hAnsiTheme="majorHAnsi" w:eastAsiaTheme="majorEastAsia" w:cstheme="majorBidi"/>
      <w:b/>
      <w:bCs/>
      <w:sz w:val="24"/>
      <w:szCs w:val="24"/>
    </w:rPr>
  </w:style>
  <w:style w:type="paragraph" w:customStyle="1" w:styleId="516">
    <w:name w:val="cke_editable_file_128"/>
    <w:basedOn w:val="499"/>
    <w:qFormat/>
    <w:uiPriority w:val="0"/>
    <w:rPr>
      <w:rFonts w:ascii="仿宋_GB2312" w:eastAsia="仿宋_GB2312"/>
    </w:rPr>
  </w:style>
  <w:style w:type="paragraph" w:customStyle="1" w:styleId="517">
    <w:name w:val="marker_file_128"/>
    <w:basedOn w:val="499"/>
    <w:qFormat/>
    <w:uiPriority w:val="0"/>
    <w:pPr>
      <w:shd w:val="clear" w:color="auto" w:fill="FFFF00"/>
    </w:pPr>
  </w:style>
  <w:style w:type="paragraph" w:customStyle="1" w:styleId="518">
    <w:name w:val="Normal (Web)_file_128"/>
    <w:basedOn w:val="499"/>
    <w:semiHidden/>
    <w:unhideWhenUsed/>
    <w:qFormat/>
    <w:uiPriority w:val="99"/>
  </w:style>
  <w:style w:type="character" w:customStyle="1" w:styleId="519">
    <w:name w:val="Strong_file_128"/>
    <w:basedOn w:val="506"/>
    <w:qFormat/>
    <w:uiPriority w:val="22"/>
    <w:rPr>
      <w:b/>
      <w:bCs/>
    </w:rPr>
  </w:style>
  <w:style w:type="paragraph" w:customStyle="1" w:styleId="520">
    <w:name w:val="heading 2_file_129"/>
    <w:basedOn w:val="143"/>
    <w:qFormat/>
    <w:uiPriority w:val="9"/>
    <w:pPr>
      <w:outlineLvl w:val="1"/>
    </w:pPr>
    <w:rPr>
      <w:sz w:val="36"/>
      <w:szCs w:val="36"/>
    </w:rPr>
  </w:style>
  <w:style w:type="paragraph" w:customStyle="1" w:styleId="521">
    <w:name w:val="heading 3_file_129"/>
    <w:basedOn w:val="143"/>
    <w:qFormat/>
    <w:uiPriority w:val="9"/>
    <w:pPr>
      <w:outlineLvl w:val="2"/>
    </w:pPr>
    <w:rPr>
      <w:sz w:val="27"/>
      <w:szCs w:val="27"/>
    </w:rPr>
  </w:style>
  <w:style w:type="paragraph" w:customStyle="1" w:styleId="522">
    <w:name w:val="heading 4_file_129"/>
    <w:basedOn w:val="143"/>
    <w:qFormat/>
    <w:uiPriority w:val="9"/>
    <w:pPr>
      <w:outlineLvl w:val="3"/>
    </w:pPr>
  </w:style>
  <w:style w:type="paragraph" w:customStyle="1" w:styleId="523">
    <w:name w:val="heading 5_file_129"/>
    <w:basedOn w:val="143"/>
    <w:qFormat/>
    <w:uiPriority w:val="9"/>
    <w:pPr>
      <w:outlineLvl w:val="4"/>
    </w:pPr>
    <w:rPr>
      <w:sz w:val="20"/>
      <w:szCs w:val="20"/>
    </w:rPr>
  </w:style>
  <w:style w:type="paragraph" w:customStyle="1" w:styleId="524">
    <w:name w:val="heading 6_file_129"/>
    <w:basedOn w:val="143"/>
    <w:qFormat/>
    <w:uiPriority w:val="9"/>
    <w:pPr>
      <w:outlineLvl w:val="5"/>
    </w:pPr>
    <w:rPr>
      <w:sz w:val="15"/>
      <w:szCs w:val="15"/>
    </w:rPr>
  </w:style>
  <w:style w:type="character" w:customStyle="1" w:styleId="525">
    <w:name w:val="Default Paragraph Font_file_129"/>
    <w:semiHidden/>
    <w:unhideWhenUsed/>
    <w:qFormat/>
    <w:uiPriority w:val="1"/>
  </w:style>
  <w:style w:type="table" w:customStyle="1" w:styleId="526">
    <w:name w:val="Normal Table_file_129"/>
    <w:semiHidden/>
    <w:unhideWhenUsed/>
    <w:qFormat/>
    <w:uiPriority w:val="99"/>
    <w:tblPr>
      <w:tblCellMar>
        <w:top w:w="0" w:type="dxa"/>
        <w:left w:w="108" w:type="dxa"/>
        <w:bottom w:w="0" w:type="dxa"/>
        <w:right w:w="108" w:type="dxa"/>
      </w:tblCellMar>
    </w:tblPr>
  </w:style>
  <w:style w:type="character" w:customStyle="1" w:styleId="527">
    <w:name w:val="Hyperlink_file_129"/>
    <w:basedOn w:val="525"/>
    <w:semiHidden/>
    <w:unhideWhenUsed/>
    <w:qFormat/>
    <w:uiPriority w:val="99"/>
    <w:rPr>
      <w:color w:val="0782C1"/>
      <w:u w:val="single"/>
    </w:rPr>
  </w:style>
  <w:style w:type="character" w:customStyle="1" w:styleId="528">
    <w:name w:val="FollowedHyperlink_file_129"/>
    <w:basedOn w:val="525"/>
    <w:semiHidden/>
    <w:unhideWhenUsed/>
    <w:qFormat/>
    <w:uiPriority w:val="99"/>
    <w:rPr>
      <w:color w:val="0782C1"/>
      <w:u w:val="single"/>
    </w:rPr>
  </w:style>
  <w:style w:type="character" w:customStyle="1" w:styleId="529">
    <w:name w:val="标题 1 Char_file_129"/>
    <w:basedOn w:val="525"/>
    <w:link w:val="3"/>
    <w:qFormat/>
    <w:uiPriority w:val="9"/>
    <w:rPr>
      <w:rFonts w:ascii="宋体" w:hAnsi="宋体" w:eastAsia="宋体" w:cs="宋体"/>
      <w:b/>
      <w:bCs/>
      <w:kern w:val="44"/>
      <w:sz w:val="44"/>
      <w:szCs w:val="44"/>
    </w:rPr>
  </w:style>
  <w:style w:type="character" w:customStyle="1" w:styleId="530">
    <w:name w:val="标题 2 Char_file_129"/>
    <w:basedOn w:val="525"/>
    <w:link w:val="4"/>
    <w:semiHidden/>
    <w:qFormat/>
    <w:uiPriority w:val="9"/>
    <w:rPr>
      <w:rFonts w:asciiTheme="majorHAnsi" w:hAnsiTheme="majorHAnsi" w:eastAsiaTheme="majorEastAsia" w:cstheme="majorBidi"/>
      <w:b/>
      <w:bCs/>
      <w:sz w:val="32"/>
      <w:szCs w:val="32"/>
    </w:rPr>
  </w:style>
  <w:style w:type="character" w:customStyle="1" w:styleId="531">
    <w:name w:val="标题 3 Char_file_129"/>
    <w:basedOn w:val="525"/>
    <w:link w:val="5"/>
    <w:semiHidden/>
    <w:qFormat/>
    <w:uiPriority w:val="9"/>
    <w:rPr>
      <w:rFonts w:ascii="宋体" w:hAnsi="宋体" w:eastAsia="宋体" w:cs="宋体"/>
      <w:b/>
      <w:bCs/>
      <w:sz w:val="32"/>
      <w:szCs w:val="32"/>
    </w:rPr>
  </w:style>
  <w:style w:type="character" w:customStyle="1" w:styleId="532">
    <w:name w:val="标题 4 Char_file_129"/>
    <w:basedOn w:val="525"/>
    <w:link w:val="6"/>
    <w:semiHidden/>
    <w:qFormat/>
    <w:uiPriority w:val="9"/>
    <w:rPr>
      <w:rFonts w:asciiTheme="majorHAnsi" w:hAnsiTheme="majorHAnsi" w:eastAsiaTheme="majorEastAsia" w:cstheme="majorBidi"/>
      <w:b/>
      <w:bCs/>
      <w:sz w:val="28"/>
      <w:szCs w:val="28"/>
    </w:rPr>
  </w:style>
  <w:style w:type="character" w:customStyle="1" w:styleId="533">
    <w:name w:val="标题 5 Char_file_129"/>
    <w:basedOn w:val="525"/>
    <w:link w:val="7"/>
    <w:semiHidden/>
    <w:qFormat/>
    <w:uiPriority w:val="9"/>
    <w:rPr>
      <w:rFonts w:ascii="宋体" w:hAnsi="宋体" w:eastAsia="宋体" w:cs="宋体"/>
      <w:b/>
      <w:bCs/>
      <w:sz w:val="28"/>
      <w:szCs w:val="28"/>
    </w:rPr>
  </w:style>
  <w:style w:type="character" w:customStyle="1" w:styleId="534">
    <w:name w:val="标题 6 Char_file_129"/>
    <w:basedOn w:val="525"/>
    <w:link w:val="9"/>
    <w:semiHidden/>
    <w:qFormat/>
    <w:uiPriority w:val="9"/>
    <w:rPr>
      <w:rFonts w:asciiTheme="majorHAnsi" w:hAnsiTheme="majorHAnsi" w:eastAsiaTheme="majorEastAsia" w:cstheme="majorBidi"/>
      <w:b/>
      <w:bCs/>
      <w:sz w:val="24"/>
      <w:szCs w:val="24"/>
    </w:rPr>
  </w:style>
  <w:style w:type="paragraph" w:customStyle="1" w:styleId="535">
    <w:name w:val="cke_editable_file_129"/>
    <w:basedOn w:val="143"/>
    <w:qFormat/>
    <w:uiPriority w:val="0"/>
    <w:rPr>
      <w:rFonts w:ascii="仿宋_GB2312" w:eastAsia="仿宋_GB2312"/>
    </w:rPr>
  </w:style>
  <w:style w:type="paragraph" w:customStyle="1" w:styleId="536">
    <w:name w:val="marker_file_129"/>
    <w:basedOn w:val="143"/>
    <w:qFormat/>
    <w:uiPriority w:val="0"/>
    <w:pPr>
      <w:shd w:val="clear" w:color="auto" w:fill="FFFF00"/>
    </w:pPr>
  </w:style>
  <w:style w:type="paragraph" w:customStyle="1" w:styleId="537">
    <w:name w:val="Normal (Web)_file_129"/>
    <w:basedOn w:val="143"/>
    <w:semiHidden/>
    <w:unhideWhenUsed/>
    <w:qFormat/>
    <w:uiPriority w:val="99"/>
  </w:style>
  <w:style w:type="paragraph" w:customStyle="1" w:styleId="538">
    <w:name w:val="heading 2_file_130"/>
    <w:basedOn w:val="145"/>
    <w:qFormat/>
    <w:uiPriority w:val="9"/>
    <w:pPr>
      <w:outlineLvl w:val="1"/>
    </w:pPr>
    <w:rPr>
      <w:sz w:val="36"/>
      <w:szCs w:val="36"/>
    </w:rPr>
  </w:style>
  <w:style w:type="paragraph" w:customStyle="1" w:styleId="539">
    <w:name w:val="heading 3_file_130"/>
    <w:basedOn w:val="145"/>
    <w:qFormat/>
    <w:uiPriority w:val="9"/>
    <w:pPr>
      <w:outlineLvl w:val="2"/>
    </w:pPr>
    <w:rPr>
      <w:sz w:val="27"/>
      <w:szCs w:val="27"/>
    </w:rPr>
  </w:style>
  <w:style w:type="paragraph" w:customStyle="1" w:styleId="540">
    <w:name w:val="heading 4_file_130"/>
    <w:basedOn w:val="145"/>
    <w:qFormat/>
    <w:uiPriority w:val="9"/>
    <w:pPr>
      <w:outlineLvl w:val="3"/>
    </w:pPr>
  </w:style>
  <w:style w:type="paragraph" w:customStyle="1" w:styleId="541">
    <w:name w:val="heading 5_file_130"/>
    <w:basedOn w:val="145"/>
    <w:qFormat/>
    <w:uiPriority w:val="9"/>
    <w:pPr>
      <w:outlineLvl w:val="4"/>
    </w:pPr>
    <w:rPr>
      <w:sz w:val="20"/>
      <w:szCs w:val="20"/>
    </w:rPr>
  </w:style>
  <w:style w:type="paragraph" w:customStyle="1" w:styleId="542">
    <w:name w:val="heading 6_file_130"/>
    <w:basedOn w:val="145"/>
    <w:qFormat/>
    <w:uiPriority w:val="9"/>
    <w:pPr>
      <w:outlineLvl w:val="5"/>
    </w:pPr>
    <w:rPr>
      <w:sz w:val="15"/>
      <w:szCs w:val="15"/>
    </w:rPr>
  </w:style>
  <w:style w:type="character" w:customStyle="1" w:styleId="543">
    <w:name w:val="Default Paragraph Font_file_130"/>
    <w:semiHidden/>
    <w:unhideWhenUsed/>
    <w:qFormat/>
    <w:uiPriority w:val="1"/>
  </w:style>
  <w:style w:type="table" w:customStyle="1" w:styleId="544">
    <w:name w:val="Normal Table_file_130"/>
    <w:semiHidden/>
    <w:unhideWhenUsed/>
    <w:qFormat/>
    <w:uiPriority w:val="99"/>
    <w:tblPr>
      <w:tblCellMar>
        <w:top w:w="0" w:type="dxa"/>
        <w:left w:w="108" w:type="dxa"/>
        <w:bottom w:w="0" w:type="dxa"/>
        <w:right w:w="108" w:type="dxa"/>
      </w:tblCellMar>
    </w:tblPr>
  </w:style>
  <w:style w:type="character" w:customStyle="1" w:styleId="545">
    <w:name w:val="Hyperlink_file_130"/>
    <w:basedOn w:val="543"/>
    <w:semiHidden/>
    <w:unhideWhenUsed/>
    <w:qFormat/>
    <w:uiPriority w:val="99"/>
    <w:rPr>
      <w:color w:val="0782C1"/>
      <w:u w:val="single"/>
    </w:rPr>
  </w:style>
  <w:style w:type="character" w:customStyle="1" w:styleId="546">
    <w:name w:val="FollowedHyperlink_file_130"/>
    <w:basedOn w:val="543"/>
    <w:semiHidden/>
    <w:unhideWhenUsed/>
    <w:qFormat/>
    <w:uiPriority w:val="99"/>
    <w:rPr>
      <w:color w:val="0782C1"/>
      <w:u w:val="single"/>
    </w:rPr>
  </w:style>
  <w:style w:type="character" w:customStyle="1" w:styleId="547">
    <w:name w:val="标题 1 Char_file_130"/>
    <w:basedOn w:val="543"/>
    <w:link w:val="3"/>
    <w:qFormat/>
    <w:uiPriority w:val="9"/>
    <w:rPr>
      <w:rFonts w:ascii="宋体" w:hAnsi="宋体" w:eastAsia="宋体" w:cs="宋体"/>
      <w:b/>
      <w:bCs/>
      <w:kern w:val="44"/>
      <w:sz w:val="44"/>
      <w:szCs w:val="44"/>
    </w:rPr>
  </w:style>
  <w:style w:type="character" w:customStyle="1" w:styleId="548">
    <w:name w:val="标题 2 Char_file_130"/>
    <w:basedOn w:val="543"/>
    <w:link w:val="4"/>
    <w:semiHidden/>
    <w:qFormat/>
    <w:uiPriority w:val="9"/>
    <w:rPr>
      <w:rFonts w:asciiTheme="majorHAnsi" w:hAnsiTheme="majorHAnsi" w:eastAsiaTheme="majorEastAsia" w:cstheme="majorBidi"/>
      <w:b/>
      <w:bCs/>
      <w:sz w:val="32"/>
      <w:szCs w:val="32"/>
    </w:rPr>
  </w:style>
  <w:style w:type="character" w:customStyle="1" w:styleId="549">
    <w:name w:val="标题 3 Char_file_130"/>
    <w:basedOn w:val="543"/>
    <w:link w:val="5"/>
    <w:semiHidden/>
    <w:qFormat/>
    <w:uiPriority w:val="9"/>
    <w:rPr>
      <w:rFonts w:ascii="宋体" w:hAnsi="宋体" w:eastAsia="宋体" w:cs="宋体"/>
      <w:b/>
      <w:bCs/>
      <w:sz w:val="32"/>
      <w:szCs w:val="32"/>
    </w:rPr>
  </w:style>
  <w:style w:type="character" w:customStyle="1" w:styleId="550">
    <w:name w:val="标题 4 Char_file_130"/>
    <w:basedOn w:val="543"/>
    <w:link w:val="6"/>
    <w:semiHidden/>
    <w:qFormat/>
    <w:uiPriority w:val="9"/>
    <w:rPr>
      <w:rFonts w:asciiTheme="majorHAnsi" w:hAnsiTheme="majorHAnsi" w:eastAsiaTheme="majorEastAsia" w:cstheme="majorBidi"/>
      <w:b/>
      <w:bCs/>
      <w:sz w:val="28"/>
      <w:szCs w:val="28"/>
    </w:rPr>
  </w:style>
  <w:style w:type="character" w:customStyle="1" w:styleId="551">
    <w:name w:val="标题 5 Char_file_130"/>
    <w:basedOn w:val="543"/>
    <w:link w:val="7"/>
    <w:semiHidden/>
    <w:qFormat/>
    <w:uiPriority w:val="9"/>
    <w:rPr>
      <w:rFonts w:ascii="宋体" w:hAnsi="宋体" w:eastAsia="宋体" w:cs="宋体"/>
      <w:b/>
      <w:bCs/>
      <w:sz w:val="28"/>
      <w:szCs w:val="28"/>
    </w:rPr>
  </w:style>
  <w:style w:type="character" w:customStyle="1" w:styleId="552">
    <w:name w:val="标题 6 Char_file_130"/>
    <w:basedOn w:val="543"/>
    <w:link w:val="9"/>
    <w:semiHidden/>
    <w:qFormat/>
    <w:uiPriority w:val="9"/>
    <w:rPr>
      <w:rFonts w:asciiTheme="majorHAnsi" w:hAnsiTheme="majorHAnsi" w:eastAsiaTheme="majorEastAsia" w:cstheme="majorBidi"/>
      <w:b/>
      <w:bCs/>
      <w:sz w:val="24"/>
      <w:szCs w:val="24"/>
    </w:rPr>
  </w:style>
  <w:style w:type="paragraph" w:customStyle="1" w:styleId="553">
    <w:name w:val="cke_editable_file_130"/>
    <w:basedOn w:val="145"/>
    <w:qFormat/>
    <w:uiPriority w:val="0"/>
    <w:rPr>
      <w:rFonts w:ascii="仿宋_GB2312" w:eastAsia="仿宋_GB2312"/>
    </w:rPr>
  </w:style>
  <w:style w:type="paragraph" w:customStyle="1" w:styleId="554">
    <w:name w:val="marker_file_130"/>
    <w:basedOn w:val="145"/>
    <w:qFormat/>
    <w:uiPriority w:val="0"/>
    <w:pPr>
      <w:shd w:val="clear" w:color="auto" w:fill="FFFF00"/>
    </w:pPr>
  </w:style>
  <w:style w:type="paragraph" w:customStyle="1" w:styleId="555">
    <w:name w:val="Normal (Web)_file_130"/>
    <w:basedOn w:val="145"/>
    <w:semiHidden/>
    <w:unhideWhenUsed/>
    <w:qFormat/>
    <w:uiPriority w:val="99"/>
  </w:style>
  <w:style w:type="paragraph" w:customStyle="1" w:styleId="556">
    <w:name w:val="heading 2_file_131"/>
    <w:basedOn w:val="147"/>
    <w:qFormat/>
    <w:uiPriority w:val="9"/>
    <w:pPr>
      <w:outlineLvl w:val="1"/>
    </w:pPr>
    <w:rPr>
      <w:sz w:val="36"/>
      <w:szCs w:val="36"/>
    </w:rPr>
  </w:style>
  <w:style w:type="paragraph" w:customStyle="1" w:styleId="557">
    <w:name w:val="heading 3_file_131"/>
    <w:basedOn w:val="147"/>
    <w:qFormat/>
    <w:uiPriority w:val="9"/>
    <w:pPr>
      <w:outlineLvl w:val="2"/>
    </w:pPr>
    <w:rPr>
      <w:sz w:val="27"/>
      <w:szCs w:val="27"/>
    </w:rPr>
  </w:style>
  <w:style w:type="paragraph" w:customStyle="1" w:styleId="558">
    <w:name w:val="heading 4_file_131"/>
    <w:basedOn w:val="147"/>
    <w:qFormat/>
    <w:uiPriority w:val="9"/>
    <w:pPr>
      <w:outlineLvl w:val="3"/>
    </w:pPr>
  </w:style>
  <w:style w:type="paragraph" w:customStyle="1" w:styleId="559">
    <w:name w:val="heading 5_file_131"/>
    <w:basedOn w:val="147"/>
    <w:qFormat/>
    <w:uiPriority w:val="9"/>
    <w:pPr>
      <w:outlineLvl w:val="4"/>
    </w:pPr>
    <w:rPr>
      <w:sz w:val="20"/>
      <w:szCs w:val="20"/>
    </w:rPr>
  </w:style>
  <w:style w:type="paragraph" w:customStyle="1" w:styleId="560">
    <w:name w:val="heading 6_file_131"/>
    <w:basedOn w:val="147"/>
    <w:qFormat/>
    <w:uiPriority w:val="9"/>
    <w:pPr>
      <w:outlineLvl w:val="5"/>
    </w:pPr>
    <w:rPr>
      <w:sz w:val="15"/>
      <w:szCs w:val="15"/>
    </w:rPr>
  </w:style>
  <w:style w:type="character" w:customStyle="1" w:styleId="561">
    <w:name w:val="Default Paragraph Font_file_131"/>
    <w:semiHidden/>
    <w:unhideWhenUsed/>
    <w:qFormat/>
    <w:uiPriority w:val="1"/>
  </w:style>
  <w:style w:type="table" w:customStyle="1" w:styleId="562">
    <w:name w:val="Normal Table_file_131"/>
    <w:semiHidden/>
    <w:unhideWhenUsed/>
    <w:qFormat/>
    <w:uiPriority w:val="99"/>
    <w:tblPr>
      <w:tblCellMar>
        <w:top w:w="0" w:type="dxa"/>
        <w:left w:w="108" w:type="dxa"/>
        <w:bottom w:w="0" w:type="dxa"/>
        <w:right w:w="108" w:type="dxa"/>
      </w:tblCellMar>
    </w:tblPr>
  </w:style>
  <w:style w:type="character" w:customStyle="1" w:styleId="563">
    <w:name w:val="Hyperlink_file_131"/>
    <w:basedOn w:val="561"/>
    <w:semiHidden/>
    <w:unhideWhenUsed/>
    <w:qFormat/>
    <w:uiPriority w:val="99"/>
    <w:rPr>
      <w:color w:val="0782C1"/>
      <w:u w:val="single"/>
    </w:rPr>
  </w:style>
  <w:style w:type="character" w:customStyle="1" w:styleId="564">
    <w:name w:val="FollowedHyperlink_file_131"/>
    <w:basedOn w:val="561"/>
    <w:semiHidden/>
    <w:unhideWhenUsed/>
    <w:qFormat/>
    <w:uiPriority w:val="99"/>
    <w:rPr>
      <w:color w:val="0782C1"/>
      <w:u w:val="single"/>
    </w:rPr>
  </w:style>
  <w:style w:type="character" w:customStyle="1" w:styleId="565">
    <w:name w:val="标题 1 Char_file_131"/>
    <w:basedOn w:val="561"/>
    <w:link w:val="3"/>
    <w:qFormat/>
    <w:uiPriority w:val="9"/>
    <w:rPr>
      <w:rFonts w:ascii="宋体" w:hAnsi="宋体" w:eastAsia="宋体" w:cs="宋体"/>
      <w:b/>
      <w:bCs/>
      <w:kern w:val="44"/>
      <w:sz w:val="44"/>
      <w:szCs w:val="44"/>
    </w:rPr>
  </w:style>
  <w:style w:type="character" w:customStyle="1" w:styleId="566">
    <w:name w:val="标题 2 Char_file_131"/>
    <w:basedOn w:val="561"/>
    <w:link w:val="4"/>
    <w:semiHidden/>
    <w:qFormat/>
    <w:uiPriority w:val="9"/>
    <w:rPr>
      <w:rFonts w:asciiTheme="majorHAnsi" w:hAnsiTheme="majorHAnsi" w:eastAsiaTheme="majorEastAsia" w:cstheme="majorBidi"/>
      <w:b/>
      <w:bCs/>
      <w:sz w:val="32"/>
      <w:szCs w:val="32"/>
    </w:rPr>
  </w:style>
  <w:style w:type="character" w:customStyle="1" w:styleId="567">
    <w:name w:val="标题 3 Char_file_131"/>
    <w:basedOn w:val="561"/>
    <w:link w:val="5"/>
    <w:semiHidden/>
    <w:qFormat/>
    <w:uiPriority w:val="9"/>
    <w:rPr>
      <w:rFonts w:ascii="宋体" w:hAnsi="宋体" w:eastAsia="宋体" w:cs="宋体"/>
      <w:b/>
      <w:bCs/>
      <w:sz w:val="32"/>
      <w:szCs w:val="32"/>
    </w:rPr>
  </w:style>
  <w:style w:type="character" w:customStyle="1" w:styleId="568">
    <w:name w:val="标题 4 Char_file_131"/>
    <w:basedOn w:val="561"/>
    <w:link w:val="6"/>
    <w:semiHidden/>
    <w:qFormat/>
    <w:uiPriority w:val="9"/>
    <w:rPr>
      <w:rFonts w:asciiTheme="majorHAnsi" w:hAnsiTheme="majorHAnsi" w:eastAsiaTheme="majorEastAsia" w:cstheme="majorBidi"/>
      <w:b/>
      <w:bCs/>
      <w:sz w:val="28"/>
      <w:szCs w:val="28"/>
    </w:rPr>
  </w:style>
  <w:style w:type="character" w:customStyle="1" w:styleId="569">
    <w:name w:val="标题 5 Char_file_131"/>
    <w:basedOn w:val="561"/>
    <w:link w:val="7"/>
    <w:semiHidden/>
    <w:qFormat/>
    <w:uiPriority w:val="9"/>
    <w:rPr>
      <w:rFonts w:ascii="宋体" w:hAnsi="宋体" w:eastAsia="宋体" w:cs="宋体"/>
      <w:b/>
      <w:bCs/>
      <w:sz w:val="28"/>
      <w:szCs w:val="28"/>
    </w:rPr>
  </w:style>
  <w:style w:type="character" w:customStyle="1" w:styleId="570">
    <w:name w:val="标题 6 Char_file_131"/>
    <w:basedOn w:val="561"/>
    <w:link w:val="9"/>
    <w:semiHidden/>
    <w:qFormat/>
    <w:uiPriority w:val="9"/>
    <w:rPr>
      <w:rFonts w:asciiTheme="majorHAnsi" w:hAnsiTheme="majorHAnsi" w:eastAsiaTheme="majorEastAsia" w:cstheme="majorBidi"/>
      <w:b/>
      <w:bCs/>
      <w:sz w:val="24"/>
      <w:szCs w:val="24"/>
    </w:rPr>
  </w:style>
  <w:style w:type="paragraph" w:customStyle="1" w:styleId="571">
    <w:name w:val="cke_editable_file_131"/>
    <w:basedOn w:val="147"/>
    <w:qFormat/>
    <w:uiPriority w:val="0"/>
    <w:rPr>
      <w:rFonts w:ascii="仿宋_GB2312" w:eastAsia="仿宋_GB2312"/>
    </w:rPr>
  </w:style>
  <w:style w:type="paragraph" w:customStyle="1" w:styleId="572">
    <w:name w:val="marker_file_131"/>
    <w:basedOn w:val="147"/>
    <w:qFormat/>
    <w:uiPriority w:val="0"/>
    <w:pPr>
      <w:shd w:val="clear" w:color="auto" w:fill="FFFF00"/>
    </w:pPr>
  </w:style>
  <w:style w:type="paragraph" w:customStyle="1" w:styleId="573">
    <w:name w:val="Normal (Web)_file_131"/>
    <w:basedOn w:val="147"/>
    <w:semiHidden/>
    <w:unhideWhenUsed/>
    <w:qFormat/>
    <w:uiPriority w:val="99"/>
  </w:style>
  <w:style w:type="paragraph" w:customStyle="1" w:styleId="574">
    <w:name w:val="heading 2_file_132"/>
    <w:basedOn w:val="149"/>
    <w:qFormat/>
    <w:uiPriority w:val="9"/>
    <w:pPr>
      <w:outlineLvl w:val="1"/>
    </w:pPr>
    <w:rPr>
      <w:sz w:val="36"/>
      <w:szCs w:val="36"/>
    </w:rPr>
  </w:style>
  <w:style w:type="paragraph" w:customStyle="1" w:styleId="575">
    <w:name w:val="heading 3_file_132"/>
    <w:basedOn w:val="149"/>
    <w:qFormat/>
    <w:uiPriority w:val="9"/>
    <w:pPr>
      <w:outlineLvl w:val="2"/>
    </w:pPr>
    <w:rPr>
      <w:sz w:val="27"/>
      <w:szCs w:val="27"/>
    </w:rPr>
  </w:style>
  <w:style w:type="paragraph" w:customStyle="1" w:styleId="576">
    <w:name w:val="heading 4_file_132"/>
    <w:basedOn w:val="149"/>
    <w:qFormat/>
    <w:uiPriority w:val="9"/>
    <w:pPr>
      <w:outlineLvl w:val="3"/>
    </w:pPr>
  </w:style>
  <w:style w:type="paragraph" w:customStyle="1" w:styleId="577">
    <w:name w:val="heading 5_file_132"/>
    <w:basedOn w:val="149"/>
    <w:qFormat/>
    <w:uiPriority w:val="9"/>
    <w:pPr>
      <w:outlineLvl w:val="4"/>
    </w:pPr>
    <w:rPr>
      <w:sz w:val="20"/>
      <w:szCs w:val="20"/>
    </w:rPr>
  </w:style>
  <w:style w:type="paragraph" w:customStyle="1" w:styleId="578">
    <w:name w:val="heading 6_file_132"/>
    <w:basedOn w:val="149"/>
    <w:qFormat/>
    <w:uiPriority w:val="9"/>
    <w:pPr>
      <w:outlineLvl w:val="5"/>
    </w:pPr>
    <w:rPr>
      <w:sz w:val="15"/>
      <w:szCs w:val="15"/>
    </w:rPr>
  </w:style>
  <w:style w:type="character" w:customStyle="1" w:styleId="579">
    <w:name w:val="Default Paragraph Font_file_132"/>
    <w:semiHidden/>
    <w:unhideWhenUsed/>
    <w:qFormat/>
    <w:uiPriority w:val="1"/>
  </w:style>
  <w:style w:type="table" w:customStyle="1" w:styleId="580">
    <w:name w:val="Normal Table_file_132"/>
    <w:semiHidden/>
    <w:unhideWhenUsed/>
    <w:qFormat/>
    <w:uiPriority w:val="99"/>
    <w:tblPr>
      <w:tblCellMar>
        <w:top w:w="0" w:type="dxa"/>
        <w:left w:w="108" w:type="dxa"/>
        <w:bottom w:w="0" w:type="dxa"/>
        <w:right w:w="108" w:type="dxa"/>
      </w:tblCellMar>
    </w:tblPr>
  </w:style>
  <w:style w:type="character" w:customStyle="1" w:styleId="581">
    <w:name w:val="Hyperlink_file_132"/>
    <w:basedOn w:val="579"/>
    <w:semiHidden/>
    <w:unhideWhenUsed/>
    <w:qFormat/>
    <w:uiPriority w:val="99"/>
    <w:rPr>
      <w:color w:val="0782C1"/>
      <w:u w:val="single"/>
    </w:rPr>
  </w:style>
  <w:style w:type="character" w:customStyle="1" w:styleId="582">
    <w:name w:val="FollowedHyperlink_file_132"/>
    <w:basedOn w:val="579"/>
    <w:semiHidden/>
    <w:unhideWhenUsed/>
    <w:qFormat/>
    <w:uiPriority w:val="99"/>
    <w:rPr>
      <w:color w:val="0782C1"/>
      <w:u w:val="single"/>
    </w:rPr>
  </w:style>
  <w:style w:type="character" w:customStyle="1" w:styleId="583">
    <w:name w:val="标题 1 Char_file_132"/>
    <w:basedOn w:val="579"/>
    <w:link w:val="3"/>
    <w:qFormat/>
    <w:uiPriority w:val="9"/>
    <w:rPr>
      <w:rFonts w:ascii="宋体" w:hAnsi="宋体" w:eastAsia="宋体" w:cs="宋体"/>
      <w:b/>
      <w:bCs/>
      <w:kern w:val="44"/>
      <w:sz w:val="44"/>
      <w:szCs w:val="44"/>
    </w:rPr>
  </w:style>
  <w:style w:type="character" w:customStyle="1" w:styleId="584">
    <w:name w:val="标题 2 Char_file_132"/>
    <w:basedOn w:val="579"/>
    <w:link w:val="4"/>
    <w:semiHidden/>
    <w:qFormat/>
    <w:uiPriority w:val="9"/>
    <w:rPr>
      <w:rFonts w:asciiTheme="majorHAnsi" w:hAnsiTheme="majorHAnsi" w:eastAsiaTheme="majorEastAsia" w:cstheme="majorBidi"/>
      <w:b/>
      <w:bCs/>
      <w:sz w:val="32"/>
      <w:szCs w:val="32"/>
    </w:rPr>
  </w:style>
  <w:style w:type="character" w:customStyle="1" w:styleId="585">
    <w:name w:val="标题 3 Char_file_132"/>
    <w:basedOn w:val="579"/>
    <w:link w:val="5"/>
    <w:semiHidden/>
    <w:qFormat/>
    <w:uiPriority w:val="9"/>
    <w:rPr>
      <w:rFonts w:ascii="宋体" w:hAnsi="宋体" w:eastAsia="宋体" w:cs="宋体"/>
      <w:b/>
      <w:bCs/>
      <w:sz w:val="32"/>
      <w:szCs w:val="32"/>
    </w:rPr>
  </w:style>
  <w:style w:type="character" w:customStyle="1" w:styleId="586">
    <w:name w:val="标题 4 Char_file_132"/>
    <w:basedOn w:val="579"/>
    <w:link w:val="6"/>
    <w:semiHidden/>
    <w:qFormat/>
    <w:uiPriority w:val="9"/>
    <w:rPr>
      <w:rFonts w:asciiTheme="majorHAnsi" w:hAnsiTheme="majorHAnsi" w:eastAsiaTheme="majorEastAsia" w:cstheme="majorBidi"/>
      <w:b/>
      <w:bCs/>
      <w:sz w:val="28"/>
      <w:szCs w:val="28"/>
    </w:rPr>
  </w:style>
  <w:style w:type="character" w:customStyle="1" w:styleId="587">
    <w:name w:val="标题 5 Char_file_132"/>
    <w:basedOn w:val="579"/>
    <w:link w:val="7"/>
    <w:semiHidden/>
    <w:qFormat/>
    <w:uiPriority w:val="9"/>
    <w:rPr>
      <w:rFonts w:ascii="宋体" w:hAnsi="宋体" w:eastAsia="宋体" w:cs="宋体"/>
      <w:b/>
      <w:bCs/>
      <w:sz w:val="28"/>
      <w:szCs w:val="28"/>
    </w:rPr>
  </w:style>
  <w:style w:type="character" w:customStyle="1" w:styleId="588">
    <w:name w:val="标题 6 Char_file_132"/>
    <w:basedOn w:val="579"/>
    <w:link w:val="9"/>
    <w:semiHidden/>
    <w:qFormat/>
    <w:uiPriority w:val="9"/>
    <w:rPr>
      <w:rFonts w:asciiTheme="majorHAnsi" w:hAnsiTheme="majorHAnsi" w:eastAsiaTheme="majorEastAsia" w:cstheme="majorBidi"/>
      <w:b/>
      <w:bCs/>
      <w:sz w:val="24"/>
      <w:szCs w:val="24"/>
    </w:rPr>
  </w:style>
  <w:style w:type="paragraph" w:customStyle="1" w:styleId="589">
    <w:name w:val="cke_editable_file_132"/>
    <w:basedOn w:val="149"/>
    <w:qFormat/>
    <w:uiPriority w:val="0"/>
    <w:rPr>
      <w:rFonts w:ascii="仿宋_GB2312" w:eastAsia="仿宋_GB2312"/>
    </w:rPr>
  </w:style>
  <w:style w:type="paragraph" w:customStyle="1" w:styleId="590">
    <w:name w:val="marker_file_132"/>
    <w:basedOn w:val="149"/>
    <w:qFormat/>
    <w:uiPriority w:val="0"/>
    <w:pPr>
      <w:shd w:val="clear" w:color="auto" w:fill="FFFF00"/>
    </w:pPr>
  </w:style>
  <w:style w:type="paragraph" w:customStyle="1" w:styleId="591">
    <w:name w:val="Normal (Web)_file_132"/>
    <w:basedOn w:val="149"/>
    <w:semiHidden/>
    <w:unhideWhenUsed/>
    <w:qFormat/>
    <w:uiPriority w:val="99"/>
  </w:style>
  <w:style w:type="paragraph" w:customStyle="1" w:styleId="592">
    <w:name w:val="heading 2_file_133"/>
    <w:basedOn w:val="151"/>
    <w:qFormat/>
    <w:uiPriority w:val="9"/>
    <w:pPr>
      <w:outlineLvl w:val="1"/>
    </w:pPr>
    <w:rPr>
      <w:sz w:val="36"/>
      <w:szCs w:val="36"/>
    </w:rPr>
  </w:style>
  <w:style w:type="paragraph" w:customStyle="1" w:styleId="593">
    <w:name w:val="heading 3_file_133"/>
    <w:basedOn w:val="151"/>
    <w:qFormat/>
    <w:uiPriority w:val="9"/>
    <w:pPr>
      <w:outlineLvl w:val="2"/>
    </w:pPr>
    <w:rPr>
      <w:sz w:val="27"/>
      <w:szCs w:val="27"/>
    </w:rPr>
  </w:style>
  <w:style w:type="paragraph" w:customStyle="1" w:styleId="594">
    <w:name w:val="heading 4_file_133"/>
    <w:basedOn w:val="151"/>
    <w:qFormat/>
    <w:uiPriority w:val="9"/>
    <w:pPr>
      <w:outlineLvl w:val="3"/>
    </w:pPr>
  </w:style>
  <w:style w:type="paragraph" w:customStyle="1" w:styleId="595">
    <w:name w:val="heading 5_file_133"/>
    <w:basedOn w:val="151"/>
    <w:qFormat/>
    <w:uiPriority w:val="9"/>
    <w:pPr>
      <w:outlineLvl w:val="4"/>
    </w:pPr>
    <w:rPr>
      <w:sz w:val="20"/>
      <w:szCs w:val="20"/>
    </w:rPr>
  </w:style>
  <w:style w:type="paragraph" w:customStyle="1" w:styleId="596">
    <w:name w:val="heading 6_file_133"/>
    <w:basedOn w:val="151"/>
    <w:qFormat/>
    <w:uiPriority w:val="9"/>
    <w:pPr>
      <w:outlineLvl w:val="5"/>
    </w:pPr>
    <w:rPr>
      <w:sz w:val="15"/>
      <w:szCs w:val="15"/>
    </w:rPr>
  </w:style>
  <w:style w:type="character" w:customStyle="1" w:styleId="597">
    <w:name w:val="Default Paragraph Font_file_133"/>
    <w:semiHidden/>
    <w:unhideWhenUsed/>
    <w:qFormat/>
    <w:uiPriority w:val="1"/>
  </w:style>
  <w:style w:type="table" w:customStyle="1" w:styleId="598">
    <w:name w:val="Normal Table_file_133"/>
    <w:semiHidden/>
    <w:unhideWhenUsed/>
    <w:qFormat/>
    <w:uiPriority w:val="99"/>
    <w:tblPr>
      <w:tblCellMar>
        <w:top w:w="0" w:type="dxa"/>
        <w:left w:w="108" w:type="dxa"/>
        <w:bottom w:w="0" w:type="dxa"/>
        <w:right w:w="108" w:type="dxa"/>
      </w:tblCellMar>
    </w:tblPr>
  </w:style>
  <w:style w:type="character" w:customStyle="1" w:styleId="599">
    <w:name w:val="Hyperlink_file_133"/>
    <w:basedOn w:val="597"/>
    <w:semiHidden/>
    <w:unhideWhenUsed/>
    <w:qFormat/>
    <w:uiPriority w:val="99"/>
    <w:rPr>
      <w:color w:val="0782C1"/>
      <w:u w:val="single"/>
    </w:rPr>
  </w:style>
  <w:style w:type="character" w:customStyle="1" w:styleId="600">
    <w:name w:val="FollowedHyperlink_file_133"/>
    <w:basedOn w:val="597"/>
    <w:semiHidden/>
    <w:unhideWhenUsed/>
    <w:qFormat/>
    <w:uiPriority w:val="99"/>
    <w:rPr>
      <w:color w:val="0782C1"/>
      <w:u w:val="single"/>
    </w:rPr>
  </w:style>
  <w:style w:type="character" w:customStyle="1" w:styleId="601">
    <w:name w:val="标题 1 Char_file_133"/>
    <w:basedOn w:val="597"/>
    <w:link w:val="3"/>
    <w:qFormat/>
    <w:uiPriority w:val="9"/>
    <w:rPr>
      <w:rFonts w:ascii="宋体" w:hAnsi="宋体" w:eastAsia="宋体" w:cs="宋体"/>
      <w:b/>
      <w:bCs/>
      <w:kern w:val="44"/>
      <w:sz w:val="44"/>
      <w:szCs w:val="44"/>
    </w:rPr>
  </w:style>
  <w:style w:type="character" w:customStyle="1" w:styleId="602">
    <w:name w:val="标题 2 Char_file_133"/>
    <w:basedOn w:val="597"/>
    <w:link w:val="4"/>
    <w:semiHidden/>
    <w:qFormat/>
    <w:uiPriority w:val="9"/>
    <w:rPr>
      <w:rFonts w:asciiTheme="majorHAnsi" w:hAnsiTheme="majorHAnsi" w:eastAsiaTheme="majorEastAsia" w:cstheme="majorBidi"/>
      <w:b/>
      <w:bCs/>
      <w:sz w:val="32"/>
      <w:szCs w:val="32"/>
    </w:rPr>
  </w:style>
  <w:style w:type="character" w:customStyle="1" w:styleId="603">
    <w:name w:val="标题 3 Char_file_133"/>
    <w:basedOn w:val="597"/>
    <w:link w:val="5"/>
    <w:semiHidden/>
    <w:qFormat/>
    <w:uiPriority w:val="9"/>
    <w:rPr>
      <w:rFonts w:ascii="宋体" w:hAnsi="宋体" w:eastAsia="宋体" w:cs="宋体"/>
      <w:b/>
      <w:bCs/>
      <w:sz w:val="32"/>
      <w:szCs w:val="32"/>
    </w:rPr>
  </w:style>
  <w:style w:type="character" w:customStyle="1" w:styleId="604">
    <w:name w:val="标题 4 Char_file_133"/>
    <w:basedOn w:val="597"/>
    <w:link w:val="6"/>
    <w:semiHidden/>
    <w:qFormat/>
    <w:uiPriority w:val="9"/>
    <w:rPr>
      <w:rFonts w:asciiTheme="majorHAnsi" w:hAnsiTheme="majorHAnsi" w:eastAsiaTheme="majorEastAsia" w:cstheme="majorBidi"/>
      <w:b/>
      <w:bCs/>
      <w:sz w:val="28"/>
      <w:szCs w:val="28"/>
    </w:rPr>
  </w:style>
  <w:style w:type="character" w:customStyle="1" w:styleId="605">
    <w:name w:val="标题 5 Char_file_133"/>
    <w:basedOn w:val="597"/>
    <w:link w:val="7"/>
    <w:semiHidden/>
    <w:qFormat/>
    <w:uiPriority w:val="9"/>
    <w:rPr>
      <w:rFonts w:ascii="宋体" w:hAnsi="宋体" w:eastAsia="宋体" w:cs="宋体"/>
      <w:b/>
      <w:bCs/>
      <w:sz w:val="28"/>
      <w:szCs w:val="28"/>
    </w:rPr>
  </w:style>
  <w:style w:type="character" w:customStyle="1" w:styleId="606">
    <w:name w:val="标题 6 Char_file_133"/>
    <w:basedOn w:val="597"/>
    <w:link w:val="9"/>
    <w:semiHidden/>
    <w:qFormat/>
    <w:uiPriority w:val="9"/>
    <w:rPr>
      <w:rFonts w:asciiTheme="majorHAnsi" w:hAnsiTheme="majorHAnsi" w:eastAsiaTheme="majorEastAsia" w:cstheme="majorBidi"/>
      <w:b/>
      <w:bCs/>
      <w:sz w:val="24"/>
      <w:szCs w:val="24"/>
    </w:rPr>
  </w:style>
  <w:style w:type="paragraph" w:customStyle="1" w:styleId="607">
    <w:name w:val="cke_editable_file_133"/>
    <w:basedOn w:val="151"/>
    <w:qFormat/>
    <w:uiPriority w:val="0"/>
    <w:rPr>
      <w:rFonts w:ascii="仿宋_GB2312" w:eastAsia="仿宋_GB2312"/>
    </w:rPr>
  </w:style>
  <w:style w:type="paragraph" w:customStyle="1" w:styleId="608">
    <w:name w:val="marker_file_133"/>
    <w:basedOn w:val="151"/>
    <w:qFormat/>
    <w:uiPriority w:val="0"/>
    <w:pPr>
      <w:shd w:val="clear" w:color="auto" w:fill="FFFF00"/>
    </w:pPr>
  </w:style>
  <w:style w:type="paragraph" w:customStyle="1" w:styleId="609">
    <w:name w:val="Normal (Web)_file_133"/>
    <w:basedOn w:val="151"/>
    <w:semiHidden/>
    <w:unhideWhenUsed/>
    <w:qFormat/>
    <w:uiPriority w:val="99"/>
  </w:style>
  <w:style w:type="paragraph" w:customStyle="1" w:styleId="610">
    <w:name w:val="heading 2_file_134"/>
    <w:basedOn w:val="153"/>
    <w:qFormat/>
    <w:uiPriority w:val="9"/>
    <w:pPr>
      <w:outlineLvl w:val="1"/>
    </w:pPr>
    <w:rPr>
      <w:sz w:val="36"/>
      <w:szCs w:val="36"/>
    </w:rPr>
  </w:style>
  <w:style w:type="paragraph" w:customStyle="1" w:styleId="611">
    <w:name w:val="heading 3_file_134"/>
    <w:basedOn w:val="153"/>
    <w:qFormat/>
    <w:uiPriority w:val="9"/>
    <w:pPr>
      <w:outlineLvl w:val="2"/>
    </w:pPr>
    <w:rPr>
      <w:sz w:val="27"/>
      <w:szCs w:val="27"/>
    </w:rPr>
  </w:style>
  <w:style w:type="paragraph" w:customStyle="1" w:styleId="612">
    <w:name w:val="heading 4_file_134"/>
    <w:basedOn w:val="153"/>
    <w:qFormat/>
    <w:uiPriority w:val="9"/>
    <w:pPr>
      <w:outlineLvl w:val="3"/>
    </w:pPr>
  </w:style>
  <w:style w:type="paragraph" w:customStyle="1" w:styleId="613">
    <w:name w:val="heading 5_file_134"/>
    <w:basedOn w:val="153"/>
    <w:qFormat/>
    <w:uiPriority w:val="9"/>
    <w:pPr>
      <w:outlineLvl w:val="4"/>
    </w:pPr>
    <w:rPr>
      <w:sz w:val="20"/>
      <w:szCs w:val="20"/>
    </w:rPr>
  </w:style>
  <w:style w:type="paragraph" w:customStyle="1" w:styleId="614">
    <w:name w:val="heading 6_file_134"/>
    <w:basedOn w:val="153"/>
    <w:qFormat/>
    <w:uiPriority w:val="9"/>
    <w:pPr>
      <w:outlineLvl w:val="5"/>
    </w:pPr>
    <w:rPr>
      <w:sz w:val="15"/>
      <w:szCs w:val="15"/>
    </w:rPr>
  </w:style>
  <w:style w:type="character" w:customStyle="1" w:styleId="615">
    <w:name w:val="Default Paragraph Font_file_134"/>
    <w:semiHidden/>
    <w:unhideWhenUsed/>
    <w:qFormat/>
    <w:uiPriority w:val="1"/>
  </w:style>
  <w:style w:type="table" w:customStyle="1" w:styleId="616">
    <w:name w:val="Normal Table_file_134"/>
    <w:semiHidden/>
    <w:unhideWhenUsed/>
    <w:qFormat/>
    <w:uiPriority w:val="99"/>
    <w:tblPr>
      <w:tblCellMar>
        <w:top w:w="0" w:type="dxa"/>
        <w:left w:w="108" w:type="dxa"/>
        <w:bottom w:w="0" w:type="dxa"/>
        <w:right w:w="108" w:type="dxa"/>
      </w:tblCellMar>
    </w:tblPr>
  </w:style>
  <w:style w:type="character" w:customStyle="1" w:styleId="617">
    <w:name w:val="Hyperlink_file_134"/>
    <w:basedOn w:val="615"/>
    <w:semiHidden/>
    <w:unhideWhenUsed/>
    <w:qFormat/>
    <w:uiPriority w:val="99"/>
    <w:rPr>
      <w:color w:val="0782C1"/>
      <w:u w:val="single"/>
    </w:rPr>
  </w:style>
  <w:style w:type="character" w:customStyle="1" w:styleId="618">
    <w:name w:val="FollowedHyperlink_file_134"/>
    <w:basedOn w:val="615"/>
    <w:semiHidden/>
    <w:unhideWhenUsed/>
    <w:qFormat/>
    <w:uiPriority w:val="99"/>
    <w:rPr>
      <w:color w:val="0782C1"/>
      <w:u w:val="single"/>
    </w:rPr>
  </w:style>
  <w:style w:type="character" w:customStyle="1" w:styleId="619">
    <w:name w:val="标题 1 Char_file_134"/>
    <w:basedOn w:val="615"/>
    <w:link w:val="3"/>
    <w:qFormat/>
    <w:uiPriority w:val="9"/>
    <w:rPr>
      <w:rFonts w:ascii="宋体" w:hAnsi="宋体" w:eastAsia="宋体" w:cs="宋体"/>
      <w:b/>
      <w:bCs/>
      <w:kern w:val="44"/>
      <w:sz w:val="44"/>
      <w:szCs w:val="44"/>
    </w:rPr>
  </w:style>
  <w:style w:type="character" w:customStyle="1" w:styleId="620">
    <w:name w:val="标题 2 Char_file_134"/>
    <w:basedOn w:val="615"/>
    <w:link w:val="4"/>
    <w:semiHidden/>
    <w:qFormat/>
    <w:uiPriority w:val="9"/>
    <w:rPr>
      <w:rFonts w:asciiTheme="majorHAnsi" w:hAnsiTheme="majorHAnsi" w:eastAsiaTheme="majorEastAsia" w:cstheme="majorBidi"/>
      <w:b/>
      <w:bCs/>
      <w:sz w:val="32"/>
      <w:szCs w:val="32"/>
    </w:rPr>
  </w:style>
  <w:style w:type="character" w:customStyle="1" w:styleId="621">
    <w:name w:val="标题 3 Char_file_134"/>
    <w:basedOn w:val="615"/>
    <w:link w:val="5"/>
    <w:semiHidden/>
    <w:qFormat/>
    <w:uiPriority w:val="9"/>
    <w:rPr>
      <w:rFonts w:ascii="宋体" w:hAnsi="宋体" w:eastAsia="宋体" w:cs="宋体"/>
      <w:b/>
      <w:bCs/>
      <w:sz w:val="32"/>
      <w:szCs w:val="32"/>
    </w:rPr>
  </w:style>
  <w:style w:type="character" w:customStyle="1" w:styleId="622">
    <w:name w:val="标题 4 Char_file_134"/>
    <w:basedOn w:val="615"/>
    <w:link w:val="6"/>
    <w:semiHidden/>
    <w:qFormat/>
    <w:uiPriority w:val="9"/>
    <w:rPr>
      <w:rFonts w:asciiTheme="majorHAnsi" w:hAnsiTheme="majorHAnsi" w:eastAsiaTheme="majorEastAsia" w:cstheme="majorBidi"/>
      <w:b/>
      <w:bCs/>
      <w:sz w:val="28"/>
      <w:szCs w:val="28"/>
    </w:rPr>
  </w:style>
  <w:style w:type="character" w:customStyle="1" w:styleId="623">
    <w:name w:val="标题 5 Char_file_134"/>
    <w:basedOn w:val="615"/>
    <w:link w:val="7"/>
    <w:semiHidden/>
    <w:qFormat/>
    <w:uiPriority w:val="9"/>
    <w:rPr>
      <w:rFonts w:ascii="宋体" w:hAnsi="宋体" w:eastAsia="宋体" w:cs="宋体"/>
      <w:b/>
      <w:bCs/>
      <w:sz w:val="28"/>
      <w:szCs w:val="28"/>
    </w:rPr>
  </w:style>
  <w:style w:type="character" w:customStyle="1" w:styleId="624">
    <w:name w:val="标题 6 Char_file_134"/>
    <w:basedOn w:val="615"/>
    <w:link w:val="9"/>
    <w:semiHidden/>
    <w:qFormat/>
    <w:uiPriority w:val="9"/>
    <w:rPr>
      <w:rFonts w:asciiTheme="majorHAnsi" w:hAnsiTheme="majorHAnsi" w:eastAsiaTheme="majorEastAsia" w:cstheme="majorBidi"/>
      <w:b/>
      <w:bCs/>
      <w:sz w:val="24"/>
      <w:szCs w:val="24"/>
    </w:rPr>
  </w:style>
  <w:style w:type="paragraph" w:customStyle="1" w:styleId="625">
    <w:name w:val="cke_editable_file_134"/>
    <w:basedOn w:val="153"/>
    <w:qFormat/>
    <w:uiPriority w:val="0"/>
    <w:rPr>
      <w:rFonts w:ascii="仿宋_GB2312" w:eastAsia="仿宋_GB2312"/>
    </w:rPr>
  </w:style>
  <w:style w:type="paragraph" w:customStyle="1" w:styleId="626">
    <w:name w:val="marker_file_134"/>
    <w:basedOn w:val="153"/>
    <w:qFormat/>
    <w:uiPriority w:val="0"/>
    <w:pPr>
      <w:shd w:val="clear" w:color="auto" w:fill="FFFF00"/>
    </w:pPr>
  </w:style>
  <w:style w:type="paragraph" w:customStyle="1" w:styleId="627">
    <w:name w:val="Normal (Web)_file_134"/>
    <w:basedOn w:val="153"/>
    <w:semiHidden/>
    <w:unhideWhenUsed/>
    <w:qFormat/>
    <w:uiPriority w:val="99"/>
  </w:style>
  <w:style w:type="character" w:customStyle="1" w:styleId="628">
    <w:name w:val="Strong_file_134"/>
    <w:basedOn w:val="615"/>
    <w:qFormat/>
    <w:uiPriority w:val="22"/>
    <w:rPr>
      <w:b/>
      <w:bCs/>
    </w:rPr>
  </w:style>
  <w:style w:type="paragraph" w:customStyle="1" w:styleId="629">
    <w:name w:val="heading 2_file_135"/>
    <w:basedOn w:val="155"/>
    <w:qFormat/>
    <w:uiPriority w:val="9"/>
    <w:pPr>
      <w:outlineLvl w:val="1"/>
    </w:pPr>
    <w:rPr>
      <w:sz w:val="36"/>
      <w:szCs w:val="36"/>
    </w:rPr>
  </w:style>
  <w:style w:type="paragraph" w:customStyle="1" w:styleId="630">
    <w:name w:val="heading 3_file_135"/>
    <w:basedOn w:val="155"/>
    <w:qFormat/>
    <w:uiPriority w:val="9"/>
    <w:pPr>
      <w:outlineLvl w:val="2"/>
    </w:pPr>
    <w:rPr>
      <w:sz w:val="27"/>
      <w:szCs w:val="27"/>
    </w:rPr>
  </w:style>
  <w:style w:type="paragraph" w:customStyle="1" w:styleId="631">
    <w:name w:val="heading 4_file_135"/>
    <w:basedOn w:val="155"/>
    <w:qFormat/>
    <w:uiPriority w:val="9"/>
    <w:pPr>
      <w:outlineLvl w:val="3"/>
    </w:pPr>
  </w:style>
  <w:style w:type="paragraph" w:customStyle="1" w:styleId="632">
    <w:name w:val="heading 5_file_135"/>
    <w:basedOn w:val="155"/>
    <w:qFormat/>
    <w:uiPriority w:val="9"/>
    <w:pPr>
      <w:outlineLvl w:val="4"/>
    </w:pPr>
    <w:rPr>
      <w:sz w:val="20"/>
      <w:szCs w:val="20"/>
    </w:rPr>
  </w:style>
  <w:style w:type="paragraph" w:customStyle="1" w:styleId="633">
    <w:name w:val="heading 6_file_135"/>
    <w:basedOn w:val="155"/>
    <w:qFormat/>
    <w:uiPriority w:val="9"/>
    <w:pPr>
      <w:outlineLvl w:val="5"/>
    </w:pPr>
    <w:rPr>
      <w:sz w:val="15"/>
      <w:szCs w:val="15"/>
    </w:rPr>
  </w:style>
  <w:style w:type="character" w:customStyle="1" w:styleId="634">
    <w:name w:val="Default Paragraph Font_file_135"/>
    <w:semiHidden/>
    <w:unhideWhenUsed/>
    <w:qFormat/>
    <w:uiPriority w:val="1"/>
  </w:style>
  <w:style w:type="table" w:customStyle="1" w:styleId="635">
    <w:name w:val="Normal Table_file_135"/>
    <w:semiHidden/>
    <w:unhideWhenUsed/>
    <w:qFormat/>
    <w:uiPriority w:val="99"/>
    <w:tblPr>
      <w:tblCellMar>
        <w:top w:w="0" w:type="dxa"/>
        <w:left w:w="108" w:type="dxa"/>
        <w:bottom w:w="0" w:type="dxa"/>
        <w:right w:w="108" w:type="dxa"/>
      </w:tblCellMar>
    </w:tblPr>
  </w:style>
  <w:style w:type="character" w:customStyle="1" w:styleId="636">
    <w:name w:val="Hyperlink_file_135"/>
    <w:basedOn w:val="634"/>
    <w:semiHidden/>
    <w:unhideWhenUsed/>
    <w:qFormat/>
    <w:uiPriority w:val="99"/>
    <w:rPr>
      <w:color w:val="0782C1"/>
      <w:u w:val="single"/>
    </w:rPr>
  </w:style>
  <w:style w:type="character" w:customStyle="1" w:styleId="637">
    <w:name w:val="FollowedHyperlink_file_135"/>
    <w:basedOn w:val="634"/>
    <w:semiHidden/>
    <w:unhideWhenUsed/>
    <w:qFormat/>
    <w:uiPriority w:val="99"/>
    <w:rPr>
      <w:color w:val="0782C1"/>
      <w:u w:val="single"/>
    </w:rPr>
  </w:style>
  <w:style w:type="character" w:customStyle="1" w:styleId="638">
    <w:name w:val="标题 1 Char_file_135"/>
    <w:basedOn w:val="634"/>
    <w:link w:val="3"/>
    <w:qFormat/>
    <w:uiPriority w:val="9"/>
    <w:rPr>
      <w:rFonts w:ascii="宋体" w:hAnsi="宋体" w:eastAsia="宋体" w:cs="宋体"/>
      <w:b/>
      <w:bCs/>
      <w:kern w:val="44"/>
      <w:sz w:val="44"/>
      <w:szCs w:val="44"/>
    </w:rPr>
  </w:style>
  <w:style w:type="character" w:customStyle="1" w:styleId="639">
    <w:name w:val="标题 2 Char_file_135"/>
    <w:basedOn w:val="634"/>
    <w:link w:val="4"/>
    <w:semiHidden/>
    <w:qFormat/>
    <w:uiPriority w:val="9"/>
    <w:rPr>
      <w:rFonts w:asciiTheme="majorHAnsi" w:hAnsiTheme="majorHAnsi" w:eastAsiaTheme="majorEastAsia" w:cstheme="majorBidi"/>
      <w:b/>
      <w:bCs/>
      <w:sz w:val="32"/>
      <w:szCs w:val="32"/>
    </w:rPr>
  </w:style>
  <w:style w:type="character" w:customStyle="1" w:styleId="640">
    <w:name w:val="标题 3 Char_file_135"/>
    <w:basedOn w:val="634"/>
    <w:link w:val="5"/>
    <w:semiHidden/>
    <w:qFormat/>
    <w:uiPriority w:val="9"/>
    <w:rPr>
      <w:rFonts w:ascii="宋体" w:hAnsi="宋体" w:eastAsia="宋体" w:cs="宋体"/>
      <w:b/>
      <w:bCs/>
      <w:sz w:val="32"/>
      <w:szCs w:val="32"/>
    </w:rPr>
  </w:style>
  <w:style w:type="character" w:customStyle="1" w:styleId="641">
    <w:name w:val="标题 4 Char_file_135"/>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135"/>
    <w:basedOn w:val="634"/>
    <w:link w:val="7"/>
    <w:semiHidden/>
    <w:qFormat/>
    <w:uiPriority w:val="9"/>
    <w:rPr>
      <w:rFonts w:ascii="宋体" w:hAnsi="宋体" w:eastAsia="宋体" w:cs="宋体"/>
      <w:b/>
      <w:bCs/>
      <w:sz w:val="28"/>
      <w:szCs w:val="28"/>
    </w:rPr>
  </w:style>
  <w:style w:type="character" w:customStyle="1" w:styleId="643">
    <w:name w:val="标题 6 Char_file_135"/>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135"/>
    <w:basedOn w:val="155"/>
    <w:qFormat/>
    <w:uiPriority w:val="0"/>
    <w:rPr>
      <w:rFonts w:ascii="仿宋_GB2312" w:eastAsia="仿宋_GB2312"/>
    </w:rPr>
  </w:style>
  <w:style w:type="paragraph" w:customStyle="1" w:styleId="645">
    <w:name w:val="marker_file_135"/>
    <w:basedOn w:val="155"/>
    <w:qFormat/>
    <w:uiPriority w:val="0"/>
    <w:pPr>
      <w:shd w:val="clear" w:color="auto" w:fill="FFFF00"/>
    </w:pPr>
  </w:style>
  <w:style w:type="paragraph" w:customStyle="1" w:styleId="646">
    <w:name w:val="Normal (Web)_file_135"/>
    <w:basedOn w:val="155"/>
    <w:semiHidden/>
    <w:unhideWhenUsed/>
    <w:qFormat/>
    <w:uiPriority w:val="99"/>
  </w:style>
  <w:style w:type="character" w:customStyle="1" w:styleId="647">
    <w:name w:val="Strong_file_135"/>
    <w:basedOn w:val="634"/>
    <w:qFormat/>
    <w:uiPriority w:val="22"/>
    <w:rPr>
      <w:b/>
      <w:bCs/>
    </w:rPr>
  </w:style>
  <w:style w:type="paragraph" w:customStyle="1" w:styleId="648">
    <w:name w:val="heading 2_file_136"/>
    <w:basedOn w:val="157"/>
    <w:qFormat/>
    <w:uiPriority w:val="9"/>
    <w:pPr>
      <w:outlineLvl w:val="1"/>
    </w:pPr>
    <w:rPr>
      <w:sz w:val="36"/>
      <w:szCs w:val="36"/>
    </w:rPr>
  </w:style>
  <w:style w:type="paragraph" w:customStyle="1" w:styleId="649">
    <w:name w:val="heading 3_file_136"/>
    <w:basedOn w:val="157"/>
    <w:qFormat/>
    <w:uiPriority w:val="9"/>
    <w:pPr>
      <w:outlineLvl w:val="2"/>
    </w:pPr>
    <w:rPr>
      <w:sz w:val="27"/>
      <w:szCs w:val="27"/>
    </w:rPr>
  </w:style>
  <w:style w:type="paragraph" w:customStyle="1" w:styleId="650">
    <w:name w:val="heading 4_file_136"/>
    <w:basedOn w:val="157"/>
    <w:qFormat/>
    <w:uiPriority w:val="9"/>
    <w:pPr>
      <w:outlineLvl w:val="3"/>
    </w:pPr>
  </w:style>
  <w:style w:type="paragraph" w:customStyle="1" w:styleId="651">
    <w:name w:val="heading 5_file_136"/>
    <w:basedOn w:val="157"/>
    <w:qFormat/>
    <w:uiPriority w:val="9"/>
    <w:pPr>
      <w:outlineLvl w:val="4"/>
    </w:pPr>
    <w:rPr>
      <w:sz w:val="20"/>
      <w:szCs w:val="20"/>
    </w:rPr>
  </w:style>
  <w:style w:type="paragraph" w:customStyle="1" w:styleId="652">
    <w:name w:val="heading 6_file_136"/>
    <w:basedOn w:val="157"/>
    <w:qFormat/>
    <w:uiPriority w:val="9"/>
    <w:pPr>
      <w:outlineLvl w:val="5"/>
    </w:pPr>
    <w:rPr>
      <w:sz w:val="15"/>
      <w:szCs w:val="15"/>
    </w:rPr>
  </w:style>
  <w:style w:type="character" w:customStyle="1" w:styleId="653">
    <w:name w:val="Default Paragraph Font_file_136"/>
    <w:semiHidden/>
    <w:unhideWhenUsed/>
    <w:qFormat/>
    <w:uiPriority w:val="1"/>
  </w:style>
  <w:style w:type="table" w:customStyle="1" w:styleId="654">
    <w:name w:val="Normal Table_file_136"/>
    <w:semiHidden/>
    <w:unhideWhenUsed/>
    <w:qFormat/>
    <w:uiPriority w:val="99"/>
    <w:tblPr>
      <w:tblCellMar>
        <w:top w:w="0" w:type="dxa"/>
        <w:left w:w="108" w:type="dxa"/>
        <w:bottom w:w="0" w:type="dxa"/>
        <w:right w:w="108" w:type="dxa"/>
      </w:tblCellMar>
    </w:tblPr>
  </w:style>
  <w:style w:type="character" w:customStyle="1" w:styleId="655">
    <w:name w:val="Hyperlink_file_136"/>
    <w:basedOn w:val="653"/>
    <w:semiHidden/>
    <w:unhideWhenUsed/>
    <w:qFormat/>
    <w:uiPriority w:val="99"/>
    <w:rPr>
      <w:color w:val="0782C1"/>
      <w:u w:val="single"/>
    </w:rPr>
  </w:style>
  <w:style w:type="character" w:customStyle="1" w:styleId="656">
    <w:name w:val="FollowedHyperlink_file_136"/>
    <w:basedOn w:val="653"/>
    <w:semiHidden/>
    <w:unhideWhenUsed/>
    <w:qFormat/>
    <w:uiPriority w:val="99"/>
    <w:rPr>
      <w:color w:val="0782C1"/>
      <w:u w:val="single"/>
    </w:rPr>
  </w:style>
  <w:style w:type="character" w:customStyle="1" w:styleId="657">
    <w:name w:val="标题 1 Char_file_136"/>
    <w:basedOn w:val="653"/>
    <w:link w:val="3"/>
    <w:qFormat/>
    <w:uiPriority w:val="9"/>
    <w:rPr>
      <w:rFonts w:ascii="宋体" w:hAnsi="宋体" w:eastAsia="宋体" w:cs="宋体"/>
      <w:b/>
      <w:bCs/>
      <w:kern w:val="44"/>
      <w:sz w:val="44"/>
      <w:szCs w:val="44"/>
    </w:rPr>
  </w:style>
  <w:style w:type="character" w:customStyle="1" w:styleId="658">
    <w:name w:val="标题 2 Char_file_136"/>
    <w:basedOn w:val="653"/>
    <w:link w:val="4"/>
    <w:semiHidden/>
    <w:qFormat/>
    <w:uiPriority w:val="9"/>
    <w:rPr>
      <w:rFonts w:asciiTheme="majorHAnsi" w:hAnsiTheme="majorHAnsi" w:eastAsiaTheme="majorEastAsia" w:cstheme="majorBidi"/>
      <w:b/>
      <w:bCs/>
      <w:sz w:val="32"/>
      <w:szCs w:val="32"/>
    </w:rPr>
  </w:style>
  <w:style w:type="character" w:customStyle="1" w:styleId="659">
    <w:name w:val="标题 3 Char_file_136"/>
    <w:basedOn w:val="653"/>
    <w:link w:val="5"/>
    <w:semiHidden/>
    <w:qFormat/>
    <w:uiPriority w:val="9"/>
    <w:rPr>
      <w:rFonts w:ascii="宋体" w:hAnsi="宋体" w:eastAsia="宋体" w:cs="宋体"/>
      <w:b/>
      <w:bCs/>
      <w:sz w:val="32"/>
      <w:szCs w:val="32"/>
    </w:rPr>
  </w:style>
  <w:style w:type="character" w:customStyle="1" w:styleId="660">
    <w:name w:val="标题 4 Char_file_136"/>
    <w:basedOn w:val="653"/>
    <w:link w:val="6"/>
    <w:semiHidden/>
    <w:qFormat/>
    <w:uiPriority w:val="9"/>
    <w:rPr>
      <w:rFonts w:asciiTheme="majorHAnsi" w:hAnsiTheme="majorHAnsi" w:eastAsiaTheme="majorEastAsia" w:cstheme="majorBidi"/>
      <w:b/>
      <w:bCs/>
      <w:sz w:val="28"/>
      <w:szCs w:val="28"/>
    </w:rPr>
  </w:style>
  <w:style w:type="character" w:customStyle="1" w:styleId="661">
    <w:name w:val="标题 5 Char_file_136"/>
    <w:basedOn w:val="653"/>
    <w:link w:val="7"/>
    <w:semiHidden/>
    <w:qFormat/>
    <w:uiPriority w:val="9"/>
    <w:rPr>
      <w:rFonts w:ascii="宋体" w:hAnsi="宋体" w:eastAsia="宋体" w:cs="宋体"/>
      <w:b/>
      <w:bCs/>
      <w:sz w:val="28"/>
      <w:szCs w:val="28"/>
    </w:rPr>
  </w:style>
  <w:style w:type="character" w:customStyle="1" w:styleId="662">
    <w:name w:val="标题 6 Char_file_136"/>
    <w:basedOn w:val="653"/>
    <w:link w:val="9"/>
    <w:semiHidden/>
    <w:qFormat/>
    <w:uiPriority w:val="9"/>
    <w:rPr>
      <w:rFonts w:asciiTheme="majorHAnsi" w:hAnsiTheme="majorHAnsi" w:eastAsiaTheme="majorEastAsia" w:cstheme="majorBidi"/>
      <w:b/>
      <w:bCs/>
      <w:sz w:val="24"/>
      <w:szCs w:val="24"/>
    </w:rPr>
  </w:style>
  <w:style w:type="paragraph" w:customStyle="1" w:styleId="663">
    <w:name w:val="cke_editable_file_136"/>
    <w:basedOn w:val="157"/>
    <w:qFormat/>
    <w:uiPriority w:val="0"/>
    <w:rPr>
      <w:rFonts w:ascii="仿宋_GB2312" w:eastAsia="仿宋_GB2312"/>
    </w:rPr>
  </w:style>
  <w:style w:type="paragraph" w:customStyle="1" w:styleId="664">
    <w:name w:val="marker_file_136"/>
    <w:basedOn w:val="157"/>
    <w:qFormat/>
    <w:uiPriority w:val="0"/>
    <w:pPr>
      <w:shd w:val="clear" w:color="auto" w:fill="FFFF00"/>
    </w:pPr>
  </w:style>
  <w:style w:type="paragraph" w:customStyle="1" w:styleId="665">
    <w:name w:val="Normal (Web)_file_136"/>
    <w:basedOn w:val="157"/>
    <w:semiHidden/>
    <w:unhideWhenUsed/>
    <w:qFormat/>
    <w:uiPriority w:val="99"/>
  </w:style>
  <w:style w:type="character" w:customStyle="1" w:styleId="666">
    <w:name w:val="Strong_file_136"/>
    <w:basedOn w:val="653"/>
    <w:qFormat/>
    <w:uiPriority w:val="22"/>
    <w:rPr>
      <w:b/>
      <w:bCs/>
    </w:rPr>
  </w:style>
  <w:style w:type="paragraph" w:customStyle="1" w:styleId="667">
    <w:name w:val="heading 2_file_137"/>
    <w:basedOn w:val="159"/>
    <w:qFormat/>
    <w:uiPriority w:val="9"/>
    <w:pPr>
      <w:outlineLvl w:val="1"/>
    </w:pPr>
    <w:rPr>
      <w:sz w:val="36"/>
      <w:szCs w:val="36"/>
    </w:rPr>
  </w:style>
  <w:style w:type="paragraph" w:customStyle="1" w:styleId="668">
    <w:name w:val="heading 3_file_137"/>
    <w:basedOn w:val="159"/>
    <w:qFormat/>
    <w:uiPriority w:val="9"/>
    <w:pPr>
      <w:outlineLvl w:val="2"/>
    </w:pPr>
    <w:rPr>
      <w:sz w:val="27"/>
      <w:szCs w:val="27"/>
    </w:rPr>
  </w:style>
  <w:style w:type="paragraph" w:customStyle="1" w:styleId="669">
    <w:name w:val="heading 4_file_137"/>
    <w:basedOn w:val="159"/>
    <w:qFormat/>
    <w:uiPriority w:val="9"/>
    <w:pPr>
      <w:outlineLvl w:val="3"/>
    </w:pPr>
  </w:style>
  <w:style w:type="paragraph" w:customStyle="1" w:styleId="670">
    <w:name w:val="heading 5_file_137"/>
    <w:basedOn w:val="159"/>
    <w:qFormat/>
    <w:uiPriority w:val="9"/>
    <w:pPr>
      <w:outlineLvl w:val="4"/>
    </w:pPr>
    <w:rPr>
      <w:sz w:val="20"/>
      <w:szCs w:val="20"/>
    </w:rPr>
  </w:style>
  <w:style w:type="paragraph" w:customStyle="1" w:styleId="671">
    <w:name w:val="heading 6_file_137"/>
    <w:basedOn w:val="159"/>
    <w:qFormat/>
    <w:uiPriority w:val="9"/>
    <w:pPr>
      <w:outlineLvl w:val="5"/>
    </w:pPr>
    <w:rPr>
      <w:sz w:val="15"/>
      <w:szCs w:val="15"/>
    </w:rPr>
  </w:style>
  <w:style w:type="character" w:customStyle="1" w:styleId="672">
    <w:name w:val="Default Paragraph Font_file_137"/>
    <w:semiHidden/>
    <w:unhideWhenUsed/>
    <w:qFormat/>
    <w:uiPriority w:val="1"/>
  </w:style>
  <w:style w:type="table" w:customStyle="1" w:styleId="673">
    <w:name w:val="Normal Table_file_137"/>
    <w:semiHidden/>
    <w:unhideWhenUsed/>
    <w:qFormat/>
    <w:uiPriority w:val="99"/>
    <w:tblPr>
      <w:tblCellMar>
        <w:top w:w="0" w:type="dxa"/>
        <w:left w:w="108" w:type="dxa"/>
        <w:bottom w:w="0" w:type="dxa"/>
        <w:right w:w="108" w:type="dxa"/>
      </w:tblCellMar>
    </w:tblPr>
  </w:style>
  <w:style w:type="character" w:customStyle="1" w:styleId="674">
    <w:name w:val="Hyperlink_file_137"/>
    <w:basedOn w:val="672"/>
    <w:semiHidden/>
    <w:unhideWhenUsed/>
    <w:qFormat/>
    <w:uiPriority w:val="99"/>
    <w:rPr>
      <w:color w:val="0782C1"/>
      <w:u w:val="single"/>
    </w:rPr>
  </w:style>
  <w:style w:type="character" w:customStyle="1" w:styleId="675">
    <w:name w:val="FollowedHyperlink_file_137"/>
    <w:basedOn w:val="672"/>
    <w:semiHidden/>
    <w:unhideWhenUsed/>
    <w:qFormat/>
    <w:uiPriority w:val="99"/>
    <w:rPr>
      <w:color w:val="0782C1"/>
      <w:u w:val="single"/>
    </w:rPr>
  </w:style>
  <w:style w:type="character" w:customStyle="1" w:styleId="676">
    <w:name w:val="标题 1 Char_file_137"/>
    <w:basedOn w:val="672"/>
    <w:link w:val="3"/>
    <w:qFormat/>
    <w:uiPriority w:val="9"/>
    <w:rPr>
      <w:rFonts w:ascii="宋体" w:hAnsi="宋体" w:eastAsia="宋体" w:cs="宋体"/>
      <w:b/>
      <w:bCs/>
      <w:kern w:val="44"/>
      <w:sz w:val="44"/>
      <w:szCs w:val="44"/>
    </w:rPr>
  </w:style>
  <w:style w:type="character" w:customStyle="1" w:styleId="677">
    <w:name w:val="标题 2 Char_file_137"/>
    <w:basedOn w:val="672"/>
    <w:link w:val="4"/>
    <w:semiHidden/>
    <w:qFormat/>
    <w:uiPriority w:val="9"/>
    <w:rPr>
      <w:rFonts w:asciiTheme="majorHAnsi" w:hAnsiTheme="majorHAnsi" w:eastAsiaTheme="majorEastAsia" w:cstheme="majorBidi"/>
      <w:b/>
      <w:bCs/>
      <w:sz w:val="32"/>
      <w:szCs w:val="32"/>
    </w:rPr>
  </w:style>
  <w:style w:type="character" w:customStyle="1" w:styleId="678">
    <w:name w:val="标题 3 Char_file_137"/>
    <w:basedOn w:val="672"/>
    <w:link w:val="5"/>
    <w:semiHidden/>
    <w:qFormat/>
    <w:uiPriority w:val="9"/>
    <w:rPr>
      <w:rFonts w:ascii="宋体" w:hAnsi="宋体" w:eastAsia="宋体" w:cs="宋体"/>
      <w:b/>
      <w:bCs/>
      <w:sz w:val="32"/>
      <w:szCs w:val="32"/>
    </w:rPr>
  </w:style>
  <w:style w:type="character" w:customStyle="1" w:styleId="679">
    <w:name w:val="标题 4 Char_file_137"/>
    <w:basedOn w:val="672"/>
    <w:link w:val="6"/>
    <w:semiHidden/>
    <w:qFormat/>
    <w:uiPriority w:val="9"/>
    <w:rPr>
      <w:rFonts w:asciiTheme="majorHAnsi" w:hAnsiTheme="majorHAnsi" w:eastAsiaTheme="majorEastAsia" w:cstheme="majorBidi"/>
      <w:b/>
      <w:bCs/>
      <w:sz w:val="28"/>
      <w:szCs w:val="28"/>
    </w:rPr>
  </w:style>
  <w:style w:type="character" w:customStyle="1" w:styleId="680">
    <w:name w:val="标题 5 Char_file_137"/>
    <w:basedOn w:val="672"/>
    <w:link w:val="7"/>
    <w:semiHidden/>
    <w:qFormat/>
    <w:uiPriority w:val="9"/>
    <w:rPr>
      <w:rFonts w:ascii="宋体" w:hAnsi="宋体" w:eastAsia="宋体" w:cs="宋体"/>
      <w:b/>
      <w:bCs/>
      <w:sz w:val="28"/>
      <w:szCs w:val="28"/>
    </w:rPr>
  </w:style>
  <w:style w:type="character" w:customStyle="1" w:styleId="681">
    <w:name w:val="标题 6 Char_file_137"/>
    <w:basedOn w:val="672"/>
    <w:link w:val="9"/>
    <w:semiHidden/>
    <w:qFormat/>
    <w:uiPriority w:val="9"/>
    <w:rPr>
      <w:rFonts w:asciiTheme="majorHAnsi" w:hAnsiTheme="majorHAnsi" w:eastAsiaTheme="majorEastAsia" w:cstheme="majorBidi"/>
      <w:b/>
      <w:bCs/>
      <w:sz w:val="24"/>
      <w:szCs w:val="24"/>
    </w:rPr>
  </w:style>
  <w:style w:type="paragraph" w:customStyle="1" w:styleId="682">
    <w:name w:val="cke_editable_file_137"/>
    <w:basedOn w:val="159"/>
    <w:qFormat/>
    <w:uiPriority w:val="0"/>
    <w:rPr>
      <w:rFonts w:ascii="仿宋_GB2312" w:eastAsia="仿宋_GB2312"/>
    </w:rPr>
  </w:style>
  <w:style w:type="paragraph" w:customStyle="1" w:styleId="683">
    <w:name w:val="marker_file_137"/>
    <w:basedOn w:val="159"/>
    <w:qFormat/>
    <w:uiPriority w:val="0"/>
    <w:pPr>
      <w:shd w:val="clear" w:color="auto" w:fill="FFFF00"/>
    </w:pPr>
  </w:style>
  <w:style w:type="paragraph" w:customStyle="1" w:styleId="684">
    <w:name w:val="Normal (Web)_file_137"/>
    <w:basedOn w:val="159"/>
    <w:semiHidden/>
    <w:unhideWhenUsed/>
    <w:qFormat/>
    <w:uiPriority w:val="99"/>
  </w:style>
  <w:style w:type="paragraph" w:customStyle="1" w:styleId="685">
    <w:name w:val="heading 2_file_138"/>
    <w:basedOn w:val="161"/>
    <w:qFormat/>
    <w:uiPriority w:val="9"/>
    <w:pPr>
      <w:outlineLvl w:val="1"/>
    </w:pPr>
    <w:rPr>
      <w:sz w:val="36"/>
      <w:szCs w:val="36"/>
    </w:rPr>
  </w:style>
  <w:style w:type="paragraph" w:customStyle="1" w:styleId="686">
    <w:name w:val="heading 3_file_138"/>
    <w:basedOn w:val="161"/>
    <w:qFormat/>
    <w:uiPriority w:val="9"/>
    <w:pPr>
      <w:outlineLvl w:val="2"/>
    </w:pPr>
    <w:rPr>
      <w:sz w:val="27"/>
      <w:szCs w:val="27"/>
    </w:rPr>
  </w:style>
  <w:style w:type="paragraph" w:customStyle="1" w:styleId="687">
    <w:name w:val="heading 4_file_138"/>
    <w:basedOn w:val="161"/>
    <w:qFormat/>
    <w:uiPriority w:val="9"/>
    <w:pPr>
      <w:outlineLvl w:val="3"/>
    </w:pPr>
  </w:style>
  <w:style w:type="paragraph" w:customStyle="1" w:styleId="688">
    <w:name w:val="heading 5_file_138"/>
    <w:basedOn w:val="161"/>
    <w:qFormat/>
    <w:uiPriority w:val="9"/>
    <w:pPr>
      <w:outlineLvl w:val="4"/>
    </w:pPr>
    <w:rPr>
      <w:sz w:val="20"/>
      <w:szCs w:val="20"/>
    </w:rPr>
  </w:style>
  <w:style w:type="paragraph" w:customStyle="1" w:styleId="689">
    <w:name w:val="heading 6_file_138"/>
    <w:basedOn w:val="161"/>
    <w:qFormat/>
    <w:uiPriority w:val="9"/>
    <w:pPr>
      <w:outlineLvl w:val="5"/>
    </w:pPr>
    <w:rPr>
      <w:sz w:val="15"/>
      <w:szCs w:val="15"/>
    </w:rPr>
  </w:style>
  <w:style w:type="character" w:customStyle="1" w:styleId="690">
    <w:name w:val="Default Paragraph Font_file_138"/>
    <w:semiHidden/>
    <w:unhideWhenUsed/>
    <w:qFormat/>
    <w:uiPriority w:val="1"/>
  </w:style>
  <w:style w:type="table" w:customStyle="1" w:styleId="691">
    <w:name w:val="Normal Table_file_138"/>
    <w:semiHidden/>
    <w:unhideWhenUsed/>
    <w:qFormat/>
    <w:uiPriority w:val="99"/>
    <w:tblPr>
      <w:tblCellMar>
        <w:top w:w="0" w:type="dxa"/>
        <w:left w:w="108" w:type="dxa"/>
        <w:bottom w:w="0" w:type="dxa"/>
        <w:right w:w="108" w:type="dxa"/>
      </w:tblCellMar>
    </w:tblPr>
  </w:style>
  <w:style w:type="character" w:customStyle="1" w:styleId="692">
    <w:name w:val="Hyperlink_file_138"/>
    <w:basedOn w:val="690"/>
    <w:semiHidden/>
    <w:unhideWhenUsed/>
    <w:qFormat/>
    <w:uiPriority w:val="99"/>
    <w:rPr>
      <w:color w:val="0782C1"/>
      <w:u w:val="single"/>
    </w:rPr>
  </w:style>
  <w:style w:type="character" w:customStyle="1" w:styleId="693">
    <w:name w:val="FollowedHyperlink_file_138"/>
    <w:basedOn w:val="690"/>
    <w:semiHidden/>
    <w:unhideWhenUsed/>
    <w:qFormat/>
    <w:uiPriority w:val="99"/>
    <w:rPr>
      <w:color w:val="0782C1"/>
      <w:u w:val="single"/>
    </w:rPr>
  </w:style>
  <w:style w:type="character" w:customStyle="1" w:styleId="694">
    <w:name w:val="标题 1 Char_file_138"/>
    <w:basedOn w:val="690"/>
    <w:link w:val="3"/>
    <w:qFormat/>
    <w:uiPriority w:val="9"/>
    <w:rPr>
      <w:rFonts w:ascii="宋体" w:hAnsi="宋体" w:eastAsia="宋体" w:cs="宋体"/>
      <w:b/>
      <w:bCs/>
      <w:kern w:val="44"/>
      <w:sz w:val="44"/>
      <w:szCs w:val="44"/>
    </w:rPr>
  </w:style>
  <w:style w:type="character" w:customStyle="1" w:styleId="695">
    <w:name w:val="标题 2 Char_file_138"/>
    <w:basedOn w:val="690"/>
    <w:link w:val="4"/>
    <w:semiHidden/>
    <w:qFormat/>
    <w:uiPriority w:val="9"/>
    <w:rPr>
      <w:rFonts w:asciiTheme="majorHAnsi" w:hAnsiTheme="majorHAnsi" w:eastAsiaTheme="majorEastAsia" w:cstheme="majorBidi"/>
      <w:b/>
      <w:bCs/>
      <w:sz w:val="32"/>
      <w:szCs w:val="32"/>
    </w:rPr>
  </w:style>
  <w:style w:type="character" w:customStyle="1" w:styleId="696">
    <w:name w:val="标题 3 Char_file_138"/>
    <w:basedOn w:val="690"/>
    <w:link w:val="5"/>
    <w:semiHidden/>
    <w:qFormat/>
    <w:uiPriority w:val="9"/>
    <w:rPr>
      <w:rFonts w:ascii="宋体" w:hAnsi="宋体" w:eastAsia="宋体" w:cs="宋体"/>
      <w:b/>
      <w:bCs/>
      <w:sz w:val="32"/>
      <w:szCs w:val="32"/>
    </w:rPr>
  </w:style>
  <w:style w:type="character" w:customStyle="1" w:styleId="697">
    <w:name w:val="标题 4 Char_file_138"/>
    <w:basedOn w:val="690"/>
    <w:link w:val="6"/>
    <w:semiHidden/>
    <w:qFormat/>
    <w:uiPriority w:val="9"/>
    <w:rPr>
      <w:rFonts w:asciiTheme="majorHAnsi" w:hAnsiTheme="majorHAnsi" w:eastAsiaTheme="majorEastAsia" w:cstheme="majorBidi"/>
      <w:b/>
      <w:bCs/>
      <w:sz w:val="28"/>
      <w:szCs w:val="28"/>
    </w:rPr>
  </w:style>
  <w:style w:type="character" w:customStyle="1" w:styleId="698">
    <w:name w:val="标题 5 Char_file_138"/>
    <w:basedOn w:val="690"/>
    <w:link w:val="7"/>
    <w:semiHidden/>
    <w:qFormat/>
    <w:uiPriority w:val="9"/>
    <w:rPr>
      <w:rFonts w:ascii="宋体" w:hAnsi="宋体" w:eastAsia="宋体" w:cs="宋体"/>
      <w:b/>
      <w:bCs/>
      <w:sz w:val="28"/>
      <w:szCs w:val="28"/>
    </w:rPr>
  </w:style>
  <w:style w:type="character" w:customStyle="1" w:styleId="699">
    <w:name w:val="标题 6 Char_file_138"/>
    <w:basedOn w:val="690"/>
    <w:link w:val="9"/>
    <w:semiHidden/>
    <w:qFormat/>
    <w:uiPriority w:val="9"/>
    <w:rPr>
      <w:rFonts w:asciiTheme="majorHAnsi" w:hAnsiTheme="majorHAnsi" w:eastAsiaTheme="majorEastAsia" w:cstheme="majorBidi"/>
      <w:b/>
      <w:bCs/>
      <w:sz w:val="24"/>
      <w:szCs w:val="24"/>
    </w:rPr>
  </w:style>
  <w:style w:type="paragraph" w:customStyle="1" w:styleId="700">
    <w:name w:val="cke_editable_file_138"/>
    <w:basedOn w:val="161"/>
    <w:qFormat/>
    <w:uiPriority w:val="0"/>
    <w:rPr>
      <w:rFonts w:ascii="仿宋_GB2312" w:eastAsia="仿宋_GB2312"/>
    </w:rPr>
  </w:style>
  <w:style w:type="paragraph" w:customStyle="1" w:styleId="701">
    <w:name w:val="marker_file_138"/>
    <w:basedOn w:val="161"/>
    <w:qFormat/>
    <w:uiPriority w:val="0"/>
    <w:pPr>
      <w:shd w:val="clear" w:color="auto" w:fill="FFFF00"/>
    </w:pPr>
  </w:style>
  <w:style w:type="paragraph" w:customStyle="1" w:styleId="702">
    <w:name w:val="Normal (Web)_file_138"/>
    <w:basedOn w:val="161"/>
    <w:semiHidden/>
    <w:unhideWhenUsed/>
    <w:qFormat/>
    <w:uiPriority w:val="99"/>
  </w:style>
  <w:style w:type="paragraph" w:customStyle="1" w:styleId="703">
    <w:name w:val="heading 2_file_139"/>
    <w:basedOn w:val="163"/>
    <w:qFormat/>
    <w:uiPriority w:val="9"/>
    <w:pPr>
      <w:outlineLvl w:val="1"/>
    </w:pPr>
    <w:rPr>
      <w:sz w:val="36"/>
      <w:szCs w:val="36"/>
    </w:rPr>
  </w:style>
  <w:style w:type="paragraph" w:customStyle="1" w:styleId="704">
    <w:name w:val="heading 3_file_139"/>
    <w:basedOn w:val="163"/>
    <w:qFormat/>
    <w:uiPriority w:val="9"/>
    <w:pPr>
      <w:outlineLvl w:val="2"/>
    </w:pPr>
    <w:rPr>
      <w:sz w:val="27"/>
      <w:szCs w:val="27"/>
    </w:rPr>
  </w:style>
  <w:style w:type="paragraph" w:customStyle="1" w:styleId="705">
    <w:name w:val="heading 4_file_139"/>
    <w:basedOn w:val="163"/>
    <w:qFormat/>
    <w:uiPriority w:val="9"/>
    <w:pPr>
      <w:outlineLvl w:val="3"/>
    </w:pPr>
  </w:style>
  <w:style w:type="paragraph" w:customStyle="1" w:styleId="706">
    <w:name w:val="heading 5_file_139"/>
    <w:basedOn w:val="163"/>
    <w:qFormat/>
    <w:uiPriority w:val="9"/>
    <w:pPr>
      <w:outlineLvl w:val="4"/>
    </w:pPr>
    <w:rPr>
      <w:sz w:val="20"/>
      <w:szCs w:val="20"/>
    </w:rPr>
  </w:style>
  <w:style w:type="paragraph" w:customStyle="1" w:styleId="707">
    <w:name w:val="heading 6_file_139"/>
    <w:basedOn w:val="163"/>
    <w:qFormat/>
    <w:uiPriority w:val="9"/>
    <w:pPr>
      <w:outlineLvl w:val="5"/>
    </w:pPr>
    <w:rPr>
      <w:sz w:val="15"/>
      <w:szCs w:val="15"/>
    </w:rPr>
  </w:style>
  <w:style w:type="character" w:customStyle="1" w:styleId="708">
    <w:name w:val="Default Paragraph Font_file_139"/>
    <w:semiHidden/>
    <w:unhideWhenUsed/>
    <w:qFormat/>
    <w:uiPriority w:val="1"/>
  </w:style>
  <w:style w:type="table" w:customStyle="1" w:styleId="709">
    <w:name w:val="Normal Table_file_139"/>
    <w:semiHidden/>
    <w:unhideWhenUsed/>
    <w:qFormat/>
    <w:uiPriority w:val="99"/>
    <w:tblPr>
      <w:tblCellMar>
        <w:top w:w="0" w:type="dxa"/>
        <w:left w:w="108" w:type="dxa"/>
        <w:bottom w:w="0" w:type="dxa"/>
        <w:right w:w="108" w:type="dxa"/>
      </w:tblCellMar>
    </w:tblPr>
  </w:style>
  <w:style w:type="character" w:customStyle="1" w:styleId="710">
    <w:name w:val="Hyperlink_file_139"/>
    <w:basedOn w:val="708"/>
    <w:semiHidden/>
    <w:unhideWhenUsed/>
    <w:qFormat/>
    <w:uiPriority w:val="99"/>
    <w:rPr>
      <w:color w:val="0782C1"/>
      <w:u w:val="single"/>
    </w:rPr>
  </w:style>
  <w:style w:type="character" w:customStyle="1" w:styleId="711">
    <w:name w:val="FollowedHyperlink_file_139"/>
    <w:basedOn w:val="708"/>
    <w:semiHidden/>
    <w:unhideWhenUsed/>
    <w:qFormat/>
    <w:uiPriority w:val="99"/>
    <w:rPr>
      <w:color w:val="0782C1"/>
      <w:u w:val="single"/>
    </w:rPr>
  </w:style>
  <w:style w:type="character" w:customStyle="1" w:styleId="712">
    <w:name w:val="标题 1 Char_file_139"/>
    <w:basedOn w:val="708"/>
    <w:link w:val="3"/>
    <w:qFormat/>
    <w:uiPriority w:val="9"/>
    <w:rPr>
      <w:rFonts w:ascii="宋体" w:hAnsi="宋体" w:eastAsia="宋体" w:cs="宋体"/>
      <w:b/>
      <w:bCs/>
      <w:kern w:val="44"/>
      <w:sz w:val="44"/>
      <w:szCs w:val="44"/>
    </w:rPr>
  </w:style>
  <w:style w:type="character" w:customStyle="1" w:styleId="713">
    <w:name w:val="标题 2 Char_file_139"/>
    <w:basedOn w:val="708"/>
    <w:link w:val="4"/>
    <w:semiHidden/>
    <w:qFormat/>
    <w:uiPriority w:val="9"/>
    <w:rPr>
      <w:rFonts w:asciiTheme="majorHAnsi" w:hAnsiTheme="majorHAnsi" w:eastAsiaTheme="majorEastAsia" w:cstheme="majorBidi"/>
      <w:b/>
      <w:bCs/>
      <w:sz w:val="32"/>
      <w:szCs w:val="32"/>
    </w:rPr>
  </w:style>
  <w:style w:type="character" w:customStyle="1" w:styleId="714">
    <w:name w:val="标题 3 Char_file_139"/>
    <w:basedOn w:val="708"/>
    <w:link w:val="5"/>
    <w:semiHidden/>
    <w:qFormat/>
    <w:uiPriority w:val="9"/>
    <w:rPr>
      <w:rFonts w:ascii="宋体" w:hAnsi="宋体" w:eastAsia="宋体" w:cs="宋体"/>
      <w:b/>
      <w:bCs/>
      <w:sz w:val="32"/>
      <w:szCs w:val="32"/>
    </w:rPr>
  </w:style>
  <w:style w:type="character" w:customStyle="1" w:styleId="715">
    <w:name w:val="标题 4 Char_file_139"/>
    <w:basedOn w:val="708"/>
    <w:link w:val="6"/>
    <w:semiHidden/>
    <w:qFormat/>
    <w:uiPriority w:val="9"/>
    <w:rPr>
      <w:rFonts w:asciiTheme="majorHAnsi" w:hAnsiTheme="majorHAnsi" w:eastAsiaTheme="majorEastAsia" w:cstheme="majorBidi"/>
      <w:b/>
      <w:bCs/>
      <w:sz w:val="28"/>
      <w:szCs w:val="28"/>
    </w:rPr>
  </w:style>
  <w:style w:type="character" w:customStyle="1" w:styleId="716">
    <w:name w:val="标题 5 Char_file_139"/>
    <w:basedOn w:val="708"/>
    <w:link w:val="7"/>
    <w:semiHidden/>
    <w:qFormat/>
    <w:uiPriority w:val="9"/>
    <w:rPr>
      <w:rFonts w:ascii="宋体" w:hAnsi="宋体" w:eastAsia="宋体" w:cs="宋体"/>
      <w:b/>
      <w:bCs/>
      <w:sz w:val="28"/>
      <w:szCs w:val="28"/>
    </w:rPr>
  </w:style>
  <w:style w:type="character" w:customStyle="1" w:styleId="717">
    <w:name w:val="标题 6 Char_file_139"/>
    <w:basedOn w:val="708"/>
    <w:link w:val="9"/>
    <w:semiHidden/>
    <w:qFormat/>
    <w:uiPriority w:val="9"/>
    <w:rPr>
      <w:rFonts w:asciiTheme="majorHAnsi" w:hAnsiTheme="majorHAnsi" w:eastAsiaTheme="majorEastAsia" w:cstheme="majorBidi"/>
      <w:b/>
      <w:bCs/>
      <w:sz w:val="24"/>
      <w:szCs w:val="24"/>
    </w:rPr>
  </w:style>
  <w:style w:type="paragraph" w:customStyle="1" w:styleId="718">
    <w:name w:val="cke_editable_file_139"/>
    <w:basedOn w:val="163"/>
    <w:qFormat/>
    <w:uiPriority w:val="0"/>
    <w:rPr>
      <w:rFonts w:ascii="仿宋_GB2312" w:eastAsia="仿宋_GB2312"/>
    </w:rPr>
  </w:style>
  <w:style w:type="paragraph" w:customStyle="1" w:styleId="719">
    <w:name w:val="marker_file_139"/>
    <w:basedOn w:val="163"/>
    <w:qFormat/>
    <w:uiPriority w:val="0"/>
    <w:pPr>
      <w:shd w:val="clear" w:color="auto" w:fill="FFFF00"/>
    </w:pPr>
  </w:style>
  <w:style w:type="paragraph" w:customStyle="1" w:styleId="720">
    <w:name w:val="Normal (Web)_file_139"/>
    <w:basedOn w:val="163"/>
    <w:semiHidden/>
    <w:unhideWhenUsed/>
    <w:qFormat/>
    <w:uiPriority w:val="99"/>
  </w:style>
  <w:style w:type="paragraph" w:customStyle="1" w:styleId="721">
    <w:name w:val="heading 2_file_140"/>
    <w:basedOn w:val="165"/>
    <w:qFormat/>
    <w:uiPriority w:val="9"/>
    <w:pPr>
      <w:outlineLvl w:val="1"/>
    </w:pPr>
    <w:rPr>
      <w:sz w:val="36"/>
      <w:szCs w:val="36"/>
    </w:rPr>
  </w:style>
  <w:style w:type="paragraph" w:customStyle="1" w:styleId="722">
    <w:name w:val="heading 3_file_140"/>
    <w:basedOn w:val="165"/>
    <w:qFormat/>
    <w:uiPriority w:val="9"/>
    <w:pPr>
      <w:outlineLvl w:val="2"/>
    </w:pPr>
    <w:rPr>
      <w:sz w:val="27"/>
      <w:szCs w:val="27"/>
    </w:rPr>
  </w:style>
  <w:style w:type="paragraph" w:customStyle="1" w:styleId="723">
    <w:name w:val="heading 4_file_140"/>
    <w:basedOn w:val="165"/>
    <w:qFormat/>
    <w:uiPriority w:val="9"/>
    <w:pPr>
      <w:outlineLvl w:val="3"/>
    </w:pPr>
  </w:style>
  <w:style w:type="paragraph" w:customStyle="1" w:styleId="724">
    <w:name w:val="heading 5_file_140"/>
    <w:basedOn w:val="165"/>
    <w:qFormat/>
    <w:uiPriority w:val="9"/>
    <w:pPr>
      <w:outlineLvl w:val="4"/>
    </w:pPr>
    <w:rPr>
      <w:sz w:val="20"/>
      <w:szCs w:val="20"/>
    </w:rPr>
  </w:style>
  <w:style w:type="paragraph" w:customStyle="1" w:styleId="725">
    <w:name w:val="heading 6_file_140"/>
    <w:basedOn w:val="165"/>
    <w:qFormat/>
    <w:uiPriority w:val="9"/>
    <w:pPr>
      <w:outlineLvl w:val="5"/>
    </w:pPr>
    <w:rPr>
      <w:sz w:val="15"/>
      <w:szCs w:val="15"/>
    </w:rPr>
  </w:style>
  <w:style w:type="character" w:customStyle="1" w:styleId="726">
    <w:name w:val="Default Paragraph Font_file_140"/>
    <w:semiHidden/>
    <w:unhideWhenUsed/>
    <w:qFormat/>
    <w:uiPriority w:val="1"/>
  </w:style>
  <w:style w:type="table" w:customStyle="1" w:styleId="727">
    <w:name w:val="Normal Table_file_140"/>
    <w:semiHidden/>
    <w:unhideWhenUsed/>
    <w:qFormat/>
    <w:uiPriority w:val="99"/>
    <w:tblPr>
      <w:tblCellMar>
        <w:top w:w="0" w:type="dxa"/>
        <w:left w:w="108" w:type="dxa"/>
        <w:bottom w:w="0" w:type="dxa"/>
        <w:right w:w="108" w:type="dxa"/>
      </w:tblCellMar>
    </w:tblPr>
  </w:style>
  <w:style w:type="character" w:customStyle="1" w:styleId="728">
    <w:name w:val="Hyperlink_file_140"/>
    <w:basedOn w:val="726"/>
    <w:semiHidden/>
    <w:unhideWhenUsed/>
    <w:qFormat/>
    <w:uiPriority w:val="99"/>
    <w:rPr>
      <w:color w:val="0782C1"/>
      <w:u w:val="single"/>
    </w:rPr>
  </w:style>
  <w:style w:type="character" w:customStyle="1" w:styleId="729">
    <w:name w:val="FollowedHyperlink_file_140"/>
    <w:basedOn w:val="726"/>
    <w:semiHidden/>
    <w:unhideWhenUsed/>
    <w:qFormat/>
    <w:uiPriority w:val="99"/>
    <w:rPr>
      <w:color w:val="0782C1"/>
      <w:u w:val="single"/>
    </w:rPr>
  </w:style>
  <w:style w:type="character" w:customStyle="1" w:styleId="730">
    <w:name w:val="标题 1 Char_file_140"/>
    <w:basedOn w:val="726"/>
    <w:link w:val="3"/>
    <w:qFormat/>
    <w:uiPriority w:val="9"/>
    <w:rPr>
      <w:rFonts w:ascii="宋体" w:hAnsi="宋体" w:eastAsia="宋体" w:cs="宋体"/>
      <w:b/>
      <w:bCs/>
      <w:kern w:val="44"/>
      <w:sz w:val="44"/>
      <w:szCs w:val="44"/>
    </w:rPr>
  </w:style>
  <w:style w:type="character" w:customStyle="1" w:styleId="731">
    <w:name w:val="标题 2 Char_file_140"/>
    <w:basedOn w:val="726"/>
    <w:link w:val="4"/>
    <w:semiHidden/>
    <w:qFormat/>
    <w:uiPriority w:val="9"/>
    <w:rPr>
      <w:rFonts w:asciiTheme="majorHAnsi" w:hAnsiTheme="majorHAnsi" w:eastAsiaTheme="majorEastAsia" w:cstheme="majorBidi"/>
      <w:b/>
      <w:bCs/>
      <w:sz w:val="32"/>
      <w:szCs w:val="32"/>
    </w:rPr>
  </w:style>
  <w:style w:type="character" w:customStyle="1" w:styleId="732">
    <w:name w:val="标题 3 Char_file_140"/>
    <w:basedOn w:val="726"/>
    <w:link w:val="5"/>
    <w:semiHidden/>
    <w:qFormat/>
    <w:uiPriority w:val="9"/>
    <w:rPr>
      <w:rFonts w:ascii="宋体" w:hAnsi="宋体" w:eastAsia="宋体" w:cs="宋体"/>
      <w:b/>
      <w:bCs/>
      <w:sz w:val="32"/>
      <w:szCs w:val="32"/>
    </w:rPr>
  </w:style>
  <w:style w:type="character" w:customStyle="1" w:styleId="733">
    <w:name w:val="标题 4 Char_file_140"/>
    <w:basedOn w:val="726"/>
    <w:link w:val="6"/>
    <w:semiHidden/>
    <w:qFormat/>
    <w:uiPriority w:val="9"/>
    <w:rPr>
      <w:rFonts w:asciiTheme="majorHAnsi" w:hAnsiTheme="majorHAnsi" w:eastAsiaTheme="majorEastAsia" w:cstheme="majorBidi"/>
      <w:b/>
      <w:bCs/>
      <w:sz w:val="28"/>
      <w:szCs w:val="28"/>
    </w:rPr>
  </w:style>
  <w:style w:type="character" w:customStyle="1" w:styleId="734">
    <w:name w:val="标题 5 Char_file_140"/>
    <w:basedOn w:val="726"/>
    <w:link w:val="7"/>
    <w:semiHidden/>
    <w:qFormat/>
    <w:uiPriority w:val="9"/>
    <w:rPr>
      <w:rFonts w:ascii="宋体" w:hAnsi="宋体" w:eastAsia="宋体" w:cs="宋体"/>
      <w:b/>
      <w:bCs/>
      <w:sz w:val="28"/>
      <w:szCs w:val="28"/>
    </w:rPr>
  </w:style>
  <w:style w:type="character" w:customStyle="1" w:styleId="735">
    <w:name w:val="标题 6 Char_file_140"/>
    <w:basedOn w:val="726"/>
    <w:link w:val="9"/>
    <w:semiHidden/>
    <w:qFormat/>
    <w:uiPriority w:val="9"/>
    <w:rPr>
      <w:rFonts w:asciiTheme="majorHAnsi" w:hAnsiTheme="majorHAnsi" w:eastAsiaTheme="majorEastAsia" w:cstheme="majorBidi"/>
      <w:b/>
      <w:bCs/>
      <w:sz w:val="24"/>
      <w:szCs w:val="24"/>
    </w:rPr>
  </w:style>
  <w:style w:type="paragraph" w:customStyle="1" w:styleId="736">
    <w:name w:val="cke_editable_file_140"/>
    <w:basedOn w:val="165"/>
    <w:qFormat/>
    <w:uiPriority w:val="0"/>
    <w:rPr>
      <w:rFonts w:ascii="仿宋_GB2312" w:eastAsia="仿宋_GB2312"/>
    </w:rPr>
  </w:style>
  <w:style w:type="paragraph" w:customStyle="1" w:styleId="737">
    <w:name w:val="marker_file_140"/>
    <w:basedOn w:val="165"/>
    <w:qFormat/>
    <w:uiPriority w:val="0"/>
    <w:pPr>
      <w:shd w:val="clear" w:color="auto" w:fill="FFFF00"/>
    </w:pPr>
  </w:style>
  <w:style w:type="paragraph" w:customStyle="1" w:styleId="738">
    <w:name w:val="Normal (Web)_file_140"/>
    <w:basedOn w:val="165"/>
    <w:semiHidden/>
    <w:unhideWhenUsed/>
    <w:qFormat/>
    <w:uiPriority w:val="99"/>
  </w:style>
  <w:style w:type="paragraph" w:customStyle="1" w:styleId="739">
    <w:name w:val="heading 2_file_141"/>
    <w:basedOn w:val="167"/>
    <w:qFormat/>
    <w:uiPriority w:val="9"/>
    <w:pPr>
      <w:outlineLvl w:val="1"/>
    </w:pPr>
    <w:rPr>
      <w:sz w:val="36"/>
      <w:szCs w:val="36"/>
    </w:rPr>
  </w:style>
  <w:style w:type="paragraph" w:customStyle="1" w:styleId="740">
    <w:name w:val="heading 3_file_141"/>
    <w:basedOn w:val="167"/>
    <w:qFormat/>
    <w:uiPriority w:val="9"/>
    <w:pPr>
      <w:outlineLvl w:val="2"/>
    </w:pPr>
    <w:rPr>
      <w:sz w:val="27"/>
      <w:szCs w:val="27"/>
    </w:rPr>
  </w:style>
  <w:style w:type="paragraph" w:customStyle="1" w:styleId="741">
    <w:name w:val="heading 4_file_141"/>
    <w:basedOn w:val="167"/>
    <w:qFormat/>
    <w:uiPriority w:val="9"/>
    <w:pPr>
      <w:outlineLvl w:val="3"/>
    </w:pPr>
  </w:style>
  <w:style w:type="paragraph" w:customStyle="1" w:styleId="742">
    <w:name w:val="heading 5_file_141"/>
    <w:basedOn w:val="167"/>
    <w:qFormat/>
    <w:uiPriority w:val="9"/>
    <w:pPr>
      <w:outlineLvl w:val="4"/>
    </w:pPr>
    <w:rPr>
      <w:sz w:val="20"/>
      <w:szCs w:val="20"/>
    </w:rPr>
  </w:style>
  <w:style w:type="paragraph" w:customStyle="1" w:styleId="743">
    <w:name w:val="heading 6_file_141"/>
    <w:basedOn w:val="167"/>
    <w:qFormat/>
    <w:uiPriority w:val="9"/>
    <w:pPr>
      <w:outlineLvl w:val="5"/>
    </w:pPr>
    <w:rPr>
      <w:sz w:val="15"/>
      <w:szCs w:val="15"/>
    </w:rPr>
  </w:style>
  <w:style w:type="character" w:customStyle="1" w:styleId="744">
    <w:name w:val="Default Paragraph Font_file_141"/>
    <w:semiHidden/>
    <w:unhideWhenUsed/>
    <w:qFormat/>
    <w:uiPriority w:val="1"/>
  </w:style>
  <w:style w:type="table" w:customStyle="1" w:styleId="745">
    <w:name w:val="Normal Table_file_141"/>
    <w:semiHidden/>
    <w:unhideWhenUsed/>
    <w:qFormat/>
    <w:uiPriority w:val="99"/>
    <w:tblPr>
      <w:tblCellMar>
        <w:top w:w="0" w:type="dxa"/>
        <w:left w:w="108" w:type="dxa"/>
        <w:bottom w:w="0" w:type="dxa"/>
        <w:right w:w="108" w:type="dxa"/>
      </w:tblCellMar>
    </w:tblPr>
  </w:style>
  <w:style w:type="character" w:customStyle="1" w:styleId="746">
    <w:name w:val="Hyperlink_file_141"/>
    <w:basedOn w:val="744"/>
    <w:semiHidden/>
    <w:unhideWhenUsed/>
    <w:qFormat/>
    <w:uiPriority w:val="99"/>
    <w:rPr>
      <w:color w:val="0782C1"/>
      <w:u w:val="single"/>
    </w:rPr>
  </w:style>
  <w:style w:type="character" w:customStyle="1" w:styleId="747">
    <w:name w:val="FollowedHyperlink_file_141"/>
    <w:basedOn w:val="744"/>
    <w:semiHidden/>
    <w:unhideWhenUsed/>
    <w:qFormat/>
    <w:uiPriority w:val="99"/>
    <w:rPr>
      <w:color w:val="0782C1"/>
      <w:u w:val="single"/>
    </w:rPr>
  </w:style>
  <w:style w:type="character" w:customStyle="1" w:styleId="748">
    <w:name w:val="标题 1 Char_file_141"/>
    <w:basedOn w:val="744"/>
    <w:link w:val="3"/>
    <w:qFormat/>
    <w:uiPriority w:val="9"/>
    <w:rPr>
      <w:rFonts w:ascii="宋体" w:hAnsi="宋体" w:eastAsia="宋体" w:cs="宋体"/>
      <w:b/>
      <w:bCs/>
      <w:kern w:val="44"/>
      <w:sz w:val="44"/>
      <w:szCs w:val="44"/>
    </w:rPr>
  </w:style>
  <w:style w:type="character" w:customStyle="1" w:styleId="749">
    <w:name w:val="标题 2 Char_file_141"/>
    <w:basedOn w:val="744"/>
    <w:link w:val="4"/>
    <w:semiHidden/>
    <w:qFormat/>
    <w:uiPriority w:val="9"/>
    <w:rPr>
      <w:rFonts w:asciiTheme="majorHAnsi" w:hAnsiTheme="majorHAnsi" w:eastAsiaTheme="majorEastAsia" w:cstheme="majorBidi"/>
      <w:b/>
      <w:bCs/>
      <w:sz w:val="32"/>
      <w:szCs w:val="32"/>
    </w:rPr>
  </w:style>
  <w:style w:type="character" w:customStyle="1" w:styleId="750">
    <w:name w:val="标题 3 Char_file_141"/>
    <w:basedOn w:val="744"/>
    <w:link w:val="5"/>
    <w:semiHidden/>
    <w:qFormat/>
    <w:uiPriority w:val="9"/>
    <w:rPr>
      <w:rFonts w:ascii="宋体" w:hAnsi="宋体" w:eastAsia="宋体" w:cs="宋体"/>
      <w:b/>
      <w:bCs/>
      <w:sz w:val="32"/>
      <w:szCs w:val="32"/>
    </w:rPr>
  </w:style>
  <w:style w:type="character" w:customStyle="1" w:styleId="751">
    <w:name w:val="标题 4 Char_file_141"/>
    <w:basedOn w:val="744"/>
    <w:link w:val="6"/>
    <w:semiHidden/>
    <w:qFormat/>
    <w:uiPriority w:val="9"/>
    <w:rPr>
      <w:rFonts w:asciiTheme="majorHAnsi" w:hAnsiTheme="majorHAnsi" w:eastAsiaTheme="majorEastAsia" w:cstheme="majorBidi"/>
      <w:b/>
      <w:bCs/>
      <w:sz w:val="28"/>
      <w:szCs w:val="28"/>
    </w:rPr>
  </w:style>
  <w:style w:type="character" w:customStyle="1" w:styleId="752">
    <w:name w:val="标题 5 Char_file_141"/>
    <w:basedOn w:val="744"/>
    <w:link w:val="7"/>
    <w:semiHidden/>
    <w:qFormat/>
    <w:uiPriority w:val="9"/>
    <w:rPr>
      <w:rFonts w:ascii="宋体" w:hAnsi="宋体" w:eastAsia="宋体" w:cs="宋体"/>
      <w:b/>
      <w:bCs/>
      <w:sz w:val="28"/>
      <w:szCs w:val="28"/>
    </w:rPr>
  </w:style>
  <w:style w:type="character" w:customStyle="1" w:styleId="753">
    <w:name w:val="标题 6 Char_file_141"/>
    <w:basedOn w:val="744"/>
    <w:link w:val="9"/>
    <w:semiHidden/>
    <w:qFormat/>
    <w:uiPriority w:val="9"/>
    <w:rPr>
      <w:rFonts w:asciiTheme="majorHAnsi" w:hAnsiTheme="majorHAnsi" w:eastAsiaTheme="majorEastAsia" w:cstheme="majorBidi"/>
      <w:b/>
      <w:bCs/>
      <w:sz w:val="24"/>
      <w:szCs w:val="24"/>
    </w:rPr>
  </w:style>
  <w:style w:type="paragraph" w:customStyle="1" w:styleId="754">
    <w:name w:val="cke_editable_file_141"/>
    <w:basedOn w:val="167"/>
    <w:qFormat/>
    <w:uiPriority w:val="0"/>
    <w:rPr>
      <w:rFonts w:ascii="仿宋_GB2312" w:eastAsia="仿宋_GB2312"/>
    </w:rPr>
  </w:style>
  <w:style w:type="paragraph" w:customStyle="1" w:styleId="755">
    <w:name w:val="marker_file_141"/>
    <w:basedOn w:val="167"/>
    <w:qFormat/>
    <w:uiPriority w:val="0"/>
    <w:pPr>
      <w:shd w:val="clear" w:color="auto" w:fill="FFFF00"/>
    </w:pPr>
  </w:style>
  <w:style w:type="paragraph" w:customStyle="1" w:styleId="756">
    <w:name w:val="Normal (Web)_file_141"/>
    <w:basedOn w:val="167"/>
    <w:semiHidden/>
    <w:unhideWhenUsed/>
    <w:qFormat/>
    <w:uiPriority w:val="99"/>
  </w:style>
  <w:style w:type="paragraph" w:customStyle="1" w:styleId="757">
    <w:name w:val="heading 2_file_142"/>
    <w:basedOn w:val="169"/>
    <w:qFormat/>
    <w:uiPriority w:val="9"/>
    <w:pPr>
      <w:outlineLvl w:val="1"/>
    </w:pPr>
    <w:rPr>
      <w:sz w:val="36"/>
      <w:szCs w:val="36"/>
    </w:rPr>
  </w:style>
  <w:style w:type="paragraph" w:customStyle="1" w:styleId="758">
    <w:name w:val="heading 3_file_142"/>
    <w:basedOn w:val="169"/>
    <w:qFormat/>
    <w:uiPriority w:val="9"/>
    <w:pPr>
      <w:outlineLvl w:val="2"/>
    </w:pPr>
    <w:rPr>
      <w:sz w:val="27"/>
      <w:szCs w:val="27"/>
    </w:rPr>
  </w:style>
  <w:style w:type="paragraph" w:customStyle="1" w:styleId="759">
    <w:name w:val="heading 4_file_142"/>
    <w:basedOn w:val="169"/>
    <w:qFormat/>
    <w:uiPriority w:val="9"/>
    <w:pPr>
      <w:outlineLvl w:val="3"/>
    </w:pPr>
  </w:style>
  <w:style w:type="paragraph" w:customStyle="1" w:styleId="760">
    <w:name w:val="heading 5_file_142"/>
    <w:basedOn w:val="169"/>
    <w:qFormat/>
    <w:uiPriority w:val="9"/>
    <w:pPr>
      <w:outlineLvl w:val="4"/>
    </w:pPr>
    <w:rPr>
      <w:sz w:val="20"/>
      <w:szCs w:val="20"/>
    </w:rPr>
  </w:style>
  <w:style w:type="paragraph" w:customStyle="1" w:styleId="761">
    <w:name w:val="heading 6_file_142"/>
    <w:basedOn w:val="169"/>
    <w:qFormat/>
    <w:uiPriority w:val="9"/>
    <w:pPr>
      <w:outlineLvl w:val="5"/>
    </w:pPr>
    <w:rPr>
      <w:sz w:val="15"/>
      <w:szCs w:val="15"/>
    </w:rPr>
  </w:style>
  <w:style w:type="character" w:customStyle="1" w:styleId="762">
    <w:name w:val="Default Paragraph Font_file_142"/>
    <w:semiHidden/>
    <w:unhideWhenUsed/>
    <w:qFormat/>
    <w:uiPriority w:val="1"/>
  </w:style>
  <w:style w:type="table" w:customStyle="1" w:styleId="763">
    <w:name w:val="Normal Table_file_142"/>
    <w:semiHidden/>
    <w:unhideWhenUsed/>
    <w:qFormat/>
    <w:uiPriority w:val="99"/>
    <w:tblPr>
      <w:tblCellMar>
        <w:top w:w="0" w:type="dxa"/>
        <w:left w:w="108" w:type="dxa"/>
        <w:bottom w:w="0" w:type="dxa"/>
        <w:right w:w="108" w:type="dxa"/>
      </w:tblCellMar>
    </w:tblPr>
  </w:style>
  <w:style w:type="character" w:customStyle="1" w:styleId="764">
    <w:name w:val="Hyperlink_file_142"/>
    <w:basedOn w:val="762"/>
    <w:semiHidden/>
    <w:unhideWhenUsed/>
    <w:qFormat/>
    <w:uiPriority w:val="99"/>
    <w:rPr>
      <w:color w:val="0782C1"/>
      <w:u w:val="single"/>
    </w:rPr>
  </w:style>
  <w:style w:type="character" w:customStyle="1" w:styleId="765">
    <w:name w:val="FollowedHyperlink_file_142"/>
    <w:basedOn w:val="762"/>
    <w:semiHidden/>
    <w:unhideWhenUsed/>
    <w:qFormat/>
    <w:uiPriority w:val="99"/>
    <w:rPr>
      <w:color w:val="0782C1"/>
      <w:u w:val="single"/>
    </w:rPr>
  </w:style>
  <w:style w:type="character" w:customStyle="1" w:styleId="766">
    <w:name w:val="标题 1 Char_file_142"/>
    <w:basedOn w:val="762"/>
    <w:link w:val="3"/>
    <w:qFormat/>
    <w:uiPriority w:val="9"/>
    <w:rPr>
      <w:rFonts w:ascii="宋体" w:hAnsi="宋体" w:eastAsia="宋体" w:cs="宋体"/>
      <w:b/>
      <w:bCs/>
      <w:kern w:val="44"/>
      <w:sz w:val="44"/>
      <w:szCs w:val="44"/>
    </w:rPr>
  </w:style>
  <w:style w:type="character" w:customStyle="1" w:styleId="767">
    <w:name w:val="标题 2 Char_file_142"/>
    <w:basedOn w:val="762"/>
    <w:link w:val="4"/>
    <w:semiHidden/>
    <w:qFormat/>
    <w:uiPriority w:val="9"/>
    <w:rPr>
      <w:rFonts w:asciiTheme="majorHAnsi" w:hAnsiTheme="majorHAnsi" w:eastAsiaTheme="majorEastAsia" w:cstheme="majorBidi"/>
      <w:b/>
      <w:bCs/>
      <w:sz w:val="32"/>
      <w:szCs w:val="32"/>
    </w:rPr>
  </w:style>
  <w:style w:type="character" w:customStyle="1" w:styleId="768">
    <w:name w:val="标题 3 Char_file_142"/>
    <w:basedOn w:val="762"/>
    <w:link w:val="5"/>
    <w:semiHidden/>
    <w:qFormat/>
    <w:uiPriority w:val="9"/>
    <w:rPr>
      <w:rFonts w:ascii="宋体" w:hAnsi="宋体" w:eastAsia="宋体" w:cs="宋体"/>
      <w:b/>
      <w:bCs/>
      <w:sz w:val="32"/>
      <w:szCs w:val="32"/>
    </w:rPr>
  </w:style>
  <w:style w:type="character" w:customStyle="1" w:styleId="769">
    <w:name w:val="标题 4 Char_file_142"/>
    <w:basedOn w:val="762"/>
    <w:link w:val="6"/>
    <w:semiHidden/>
    <w:qFormat/>
    <w:uiPriority w:val="9"/>
    <w:rPr>
      <w:rFonts w:asciiTheme="majorHAnsi" w:hAnsiTheme="majorHAnsi" w:eastAsiaTheme="majorEastAsia" w:cstheme="majorBidi"/>
      <w:b/>
      <w:bCs/>
      <w:sz w:val="28"/>
      <w:szCs w:val="28"/>
    </w:rPr>
  </w:style>
  <w:style w:type="character" w:customStyle="1" w:styleId="770">
    <w:name w:val="标题 5 Char_file_142"/>
    <w:basedOn w:val="762"/>
    <w:link w:val="7"/>
    <w:semiHidden/>
    <w:qFormat/>
    <w:uiPriority w:val="9"/>
    <w:rPr>
      <w:rFonts w:ascii="宋体" w:hAnsi="宋体" w:eastAsia="宋体" w:cs="宋体"/>
      <w:b/>
      <w:bCs/>
      <w:sz w:val="28"/>
      <w:szCs w:val="28"/>
    </w:rPr>
  </w:style>
  <w:style w:type="character" w:customStyle="1" w:styleId="771">
    <w:name w:val="标题 6 Char_file_142"/>
    <w:basedOn w:val="762"/>
    <w:link w:val="9"/>
    <w:semiHidden/>
    <w:qFormat/>
    <w:uiPriority w:val="9"/>
    <w:rPr>
      <w:rFonts w:asciiTheme="majorHAnsi" w:hAnsiTheme="majorHAnsi" w:eastAsiaTheme="majorEastAsia" w:cstheme="majorBidi"/>
      <w:b/>
      <w:bCs/>
      <w:sz w:val="24"/>
      <w:szCs w:val="24"/>
    </w:rPr>
  </w:style>
  <w:style w:type="paragraph" w:customStyle="1" w:styleId="772">
    <w:name w:val="cke_editable_file_142"/>
    <w:basedOn w:val="169"/>
    <w:qFormat/>
    <w:uiPriority w:val="0"/>
    <w:rPr>
      <w:rFonts w:ascii="仿宋_GB2312" w:eastAsia="仿宋_GB2312"/>
    </w:rPr>
  </w:style>
  <w:style w:type="paragraph" w:customStyle="1" w:styleId="773">
    <w:name w:val="marker_file_142"/>
    <w:basedOn w:val="169"/>
    <w:qFormat/>
    <w:uiPriority w:val="0"/>
    <w:pPr>
      <w:shd w:val="clear" w:color="auto" w:fill="FFFF00"/>
    </w:pPr>
  </w:style>
  <w:style w:type="paragraph" w:customStyle="1" w:styleId="774">
    <w:name w:val="Normal (Web)_file_142"/>
    <w:basedOn w:val="169"/>
    <w:semiHidden/>
    <w:unhideWhenUsed/>
    <w:qFormat/>
    <w:uiPriority w:val="99"/>
  </w:style>
  <w:style w:type="paragraph" w:customStyle="1" w:styleId="775">
    <w:name w:val="heading 2_file_143"/>
    <w:basedOn w:val="171"/>
    <w:qFormat/>
    <w:uiPriority w:val="9"/>
    <w:pPr>
      <w:outlineLvl w:val="1"/>
    </w:pPr>
    <w:rPr>
      <w:sz w:val="36"/>
      <w:szCs w:val="36"/>
    </w:rPr>
  </w:style>
  <w:style w:type="paragraph" w:customStyle="1" w:styleId="776">
    <w:name w:val="heading 3_file_143"/>
    <w:basedOn w:val="171"/>
    <w:qFormat/>
    <w:uiPriority w:val="9"/>
    <w:pPr>
      <w:outlineLvl w:val="2"/>
    </w:pPr>
    <w:rPr>
      <w:sz w:val="27"/>
      <w:szCs w:val="27"/>
    </w:rPr>
  </w:style>
  <w:style w:type="paragraph" w:customStyle="1" w:styleId="777">
    <w:name w:val="heading 4_file_143"/>
    <w:basedOn w:val="171"/>
    <w:qFormat/>
    <w:uiPriority w:val="9"/>
    <w:pPr>
      <w:outlineLvl w:val="3"/>
    </w:pPr>
  </w:style>
  <w:style w:type="paragraph" w:customStyle="1" w:styleId="778">
    <w:name w:val="heading 5_file_143"/>
    <w:basedOn w:val="171"/>
    <w:qFormat/>
    <w:uiPriority w:val="9"/>
    <w:pPr>
      <w:outlineLvl w:val="4"/>
    </w:pPr>
    <w:rPr>
      <w:sz w:val="20"/>
      <w:szCs w:val="20"/>
    </w:rPr>
  </w:style>
  <w:style w:type="paragraph" w:customStyle="1" w:styleId="779">
    <w:name w:val="heading 6_file_143"/>
    <w:basedOn w:val="171"/>
    <w:qFormat/>
    <w:uiPriority w:val="9"/>
    <w:pPr>
      <w:outlineLvl w:val="5"/>
    </w:pPr>
    <w:rPr>
      <w:sz w:val="15"/>
      <w:szCs w:val="15"/>
    </w:rPr>
  </w:style>
  <w:style w:type="character" w:customStyle="1" w:styleId="780">
    <w:name w:val="Default Paragraph Font_file_143"/>
    <w:semiHidden/>
    <w:unhideWhenUsed/>
    <w:qFormat/>
    <w:uiPriority w:val="1"/>
  </w:style>
  <w:style w:type="table" w:customStyle="1" w:styleId="781">
    <w:name w:val="Normal Table_file_143"/>
    <w:semiHidden/>
    <w:unhideWhenUsed/>
    <w:qFormat/>
    <w:uiPriority w:val="99"/>
    <w:tblPr>
      <w:tblCellMar>
        <w:top w:w="0" w:type="dxa"/>
        <w:left w:w="108" w:type="dxa"/>
        <w:bottom w:w="0" w:type="dxa"/>
        <w:right w:w="108" w:type="dxa"/>
      </w:tblCellMar>
    </w:tblPr>
  </w:style>
  <w:style w:type="character" w:customStyle="1" w:styleId="782">
    <w:name w:val="Hyperlink_file_143"/>
    <w:basedOn w:val="780"/>
    <w:semiHidden/>
    <w:unhideWhenUsed/>
    <w:qFormat/>
    <w:uiPriority w:val="99"/>
    <w:rPr>
      <w:color w:val="0782C1"/>
      <w:u w:val="single"/>
    </w:rPr>
  </w:style>
  <w:style w:type="character" w:customStyle="1" w:styleId="783">
    <w:name w:val="FollowedHyperlink_file_143"/>
    <w:basedOn w:val="780"/>
    <w:semiHidden/>
    <w:unhideWhenUsed/>
    <w:qFormat/>
    <w:uiPriority w:val="99"/>
    <w:rPr>
      <w:color w:val="0782C1"/>
      <w:u w:val="single"/>
    </w:rPr>
  </w:style>
  <w:style w:type="character" w:customStyle="1" w:styleId="784">
    <w:name w:val="标题 1 Char_file_143"/>
    <w:basedOn w:val="780"/>
    <w:link w:val="3"/>
    <w:qFormat/>
    <w:uiPriority w:val="9"/>
    <w:rPr>
      <w:rFonts w:ascii="宋体" w:hAnsi="宋体" w:eastAsia="宋体" w:cs="宋体"/>
      <w:b/>
      <w:bCs/>
      <w:kern w:val="44"/>
      <w:sz w:val="44"/>
      <w:szCs w:val="44"/>
    </w:rPr>
  </w:style>
  <w:style w:type="character" w:customStyle="1" w:styleId="785">
    <w:name w:val="标题 2 Char_file_143"/>
    <w:basedOn w:val="780"/>
    <w:link w:val="4"/>
    <w:semiHidden/>
    <w:qFormat/>
    <w:uiPriority w:val="9"/>
    <w:rPr>
      <w:rFonts w:asciiTheme="majorHAnsi" w:hAnsiTheme="majorHAnsi" w:eastAsiaTheme="majorEastAsia" w:cstheme="majorBidi"/>
      <w:b/>
      <w:bCs/>
      <w:sz w:val="32"/>
      <w:szCs w:val="32"/>
    </w:rPr>
  </w:style>
  <w:style w:type="character" w:customStyle="1" w:styleId="786">
    <w:name w:val="标题 3 Char_file_143"/>
    <w:basedOn w:val="780"/>
    <w:link w:val="5"/>
    <w:semiHidden/>
    <w:qFormat/>
    <w:uiPriority w:val="9"/>
    <w:rPr>
      <w:rFonts w:ascii="宋体" w:hAnsi="宋体" w:eastAsia="宋体" w:cs="宋体"/>
      <w:b/>
      <w:bCs/>
      <w:sz w:val="32"/>
      <w:szCs w:val="32"/>
    </w:rPr>
  </w:style>
  <w:style w:type="character" w:customStyle="1" w:styleId="787">
    <w:name w:val="标题 4 Char_file_143"/>
    <w:basedOn w:val="780"/>
    <w:link w:val="6"/>
    <w:semiHidden/>
    <w:qFormat/>
    <w:uiPriority w:val="9"/>
    <w:rPr>
      <w:rFonts w:asciiTheme="majorHAnsi" w:hAnsiTheme="majorHAnsi" w:eastAsiaTheme="majorEastAsia" w:cstheme="majorBidi"/>
      <w:b/>
      <w:bCs/>
      <w:sz w:val="28"/>
      <w:szCs w:val="28"/>
    </w:rPr>
  </w:style>
  <w:style w:type="character" w:customStyle="1" w:styleId="788">
    <w:name w:val="标题 5 Char_file_143"/>
    <w:basedOn w:val="780"/>
    <w:link w:val="7"/>
    <w:semiHidden/>
    <w:qFormat/>
    <w:uiPriority w:val="9"/>
    <w:rPr>
      <w:rFonts w:ascii="宋体" w:hAnsi="宋体" w:eastAsia="宋体" w:cs="宋体"/>
      <w:b/>
      <w:bCs/>
      <w:sz w:val="28"/>
      <w:szCs w:val="28"/>
    </w:rPr>
  </w:style>
  <w:style w:type="character" w:customStyle="1" w:styleId="789">
    <w:name w:val="标题 6 Char_file_143"/>
    <w:basedOn w:val="780"/>
    <w:link w:val="9"/>
    <w:semiHidden/>
    <w:qFormat/>
    <w:uiPriority w:val="9"/>
    <w:rPr>
      <w:rFonts w:asciiTheme="majorHAnsi" w:hAnsiTheme="majorHAnsi" w:eastAsiaTheme="majorEastAsia" w:cstheme="majorBidi"/>
      <w:b/>
      <w:bCs/>
      <w:sz w:val="24"/>
      <w:szCs w:val="24"/>
    </w:rPr>
  </w:style>
  <w:style w:type="paragraph" w:customStyle="1" w:styleId="790">
    <w:name w:val="cke_editable_file_143"/>
    <w:basedOn w:val="171"/>
    <w:qFormat/>
    <w:uiPriority w:val="0"/>
    <w:rPr>
      <w:rFonts w:ascii="仿宋_GB2312" w:eastAsia="仿宋_GB2312"/>
    </w:rPr>
  </w:style>
  <w:style w:type="paragraph" w:customStyle="1" w:styleId="791">
    <w:name w:val="marker_file_143"/>
    <w:basedOn w:val="171"/>
    <w:qFormat/>
    <w:uiPriority w:val="0"/>
    <w:pPr>
      <w:shd w:val="clear" w:color="auto" w:fill="FFFF00"/>
    </w:pPr>
  </w:style>
  <w:style w:type="paragraph" w:customStyle="1" w:styleId="792">
    <w:name w:val="Normal (Web)_file_143"/>
    <w:basedOn w:val="171"/>
    <w:semiHidden/>
    <w:unhideWhenUsed/>
    <w:qFormat/>
    <w:uiPriority w:val="99"/>
  </w:style>
  <w:style w:type="paragraph" w:customStyle="1" w:styleId="793">
    <w:name w:val="Normal (Web)_file_2176"/>
    <w:basedOn w:val="794"/>
    <w:semiHidden/>
    <w:unhideWhenUsed/>
    <w:qFormat/>
    <w:uiPriority w:val="99"/>
  </w:style>
  <w:style w:type="paragraph" w:customStyle="1" w:styleId="794">
    <w:name w:val="Normal_file_217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95">
    <w:name w:val="Strong_file_2176"/>
    <w:basedOn w:val="796"/>
    <w:qFormat/>
    <w:uiPriority w:val="22"/>
    <w:rPr>
      <w:b/>
      <w:bCs/>
    </w:rPr>
  </w:style>
  <w:style w:type="character" w:customStyle="1" w:styleId="796">
    <w:name w:val="Default Paragraph Font_file_2176"/>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80</Pages>
  <Words>34896</Words>
  <Characters>37489</Characters>
  <Lines>818</Lines>
  <Paragraphs>771</Paragraphs>
  <TotalTime>129</TotalTime>
  <ScaleCrop>false</ScaleCrop>
  <LinksUpToDate>false</LinksUpToDate>
  <CharactersWithSpaces>41704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2026-03-12T09:29:00Z</dcterms:created>
  <dc:creator>集采中心260612</dc:creator>
  <cp:lastModifiedBy>Administrator</cp:lastModifiedBy>
  <cp:lastPrinted>2018-06-14T11:11:00Z</cp:lastPrinted>
  <dcterms:modified xsi:type="dcterms:W3CDTF">2026-07-24T03:27:43Z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eyJoZGlkIjoiY2UwOGMyMDU3MjQ4NTQ4OTg0OWE2NDNmMjZlM2FlMmIiLCJ1c2VySWQiOiIyMDUyNjA1NDcifQ==</vt:lpwstr>
  </property>
  <property fmtid="{D5CDD505-2E9C-101B-9397-08002B2CF9AE}" pid="4" name="ICV">
    <vt:lpwstr>98C4D017D24E455990472297768724F2_13</vt:lpwstr>
  </property>
</Properties>
</file>