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1C61C">
      <w:pPr>
        <w:spacing w:line="360" w:lineRule="auto"/>
        <w:rPr>
          <w:rFonts w:hint="eastAsia" w:eastAsia="仿宋_GB2312" w:asciiTheme="minorHAnsi" w:hAnsiTheme="minorHAnsi"/>
          <w:sz w:val="44"/>
          <w:szCs w:val="44"/>
          <w:lang w:val="en-GB"/>
        </w:rPr>
      </w:pPr>
    </w:p>
    <w:p w14:paraId="77C9D43E">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14E057F2">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7D9A977B">
      <w:pPr>
        <w:spacing w:line="800" w:lineRule="exact"/>
        <w:jc w:val="center"/>
        <w:rPr>
          <w:rFonts w:hint="eastAsia" w:ascii="华文中宋" w:hAnsi="华文中宋" w:eastAsia="华文中宋"/>
          <w:b/>
          <w:spacing w:val="200"/>
          <w:sz w:val="84"/>
          <w:szCs w:val="84"/>
        </w:rPr>
      </w:pPr>
    </w:p>
    <w:p w14:paraId="2EB24F35">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0995721C">
      <w:pPr>
        <w:spacing w:line="600" w:lineRule="exact"/>
        <w:jc w:val="center"/>
        <w:rPr>
          <w:b/>
          <w:sz w:val="44"/>
          <w:szCs w:val="44"/>
        </w:rPr>
      </w:pPr>
    </w:p>
    <w:p w14:paraId="45474515">
      <w:pPr>
        <w:spacing w:line="600" w:lineRule="exact"/>
        <w:rPr>
          <w:b/>
          <w:sz w:val="44"/>
          <w:szCs w:val="44"/>
        </w:rPr>
      </w:pPr>
    </w:p>
    <w:p w14:paraId="5A321736">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大数据智慧决策分析平台项目采购</w:t>
      </w:r>
    </w:p>
    <w:p w14:paraId="03954D42">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项目编号：LZZC2026-G1-990366-LZSZ</w:t>
      </w:r>
    </w:p>
    <w:p w14:paraId="475FBFE0">
      <w:pPr>
        <w:spacing w:line="800" w:lineRule="exact"/>
        <w:rPr>
          <w:rFonts w:hint="eastAsia" w:ascii="楷体" w:hAnsi="楷体" w:eastAsia="楷体"/>
          <w:b/>
          <w:sz w:val="44"/>
          <w:szCs w:val="44"/>
        </w:rPr>
      </w:pPr>
    </w:p>
    <w:p w14:paraId="3F50D9AE">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柳州城市职业学院</w:t>
      </w:r>
    </w:p>
    <w:p w14:paraId="1BBBB1DE">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0AA35A55">
      <w:pPr>
        <w:spacing w:line="600" w:lineRule="exact"/>
        <w:jc w:val="center"/>
        <w:rPr>
          <w:rFonts w:hint="eastAsia" w:ascii="楷体" w:hAnsi="楷体" w:eastAsia="楷体"/>
          <w:b/>
          <w:sz w:val="44"/>
          <w:szCs w:val="44"/>
        </w:rPr>
      </w:pPr>
    </w:p>
    <w:p w14:paraId="37CD29B3">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7</w:t>
      </w:r>
      <w:r>
        <w:rPr>
          <w:rFonts w:ascii="楷体" w:hAnsi="楷体" w:eastAsia="楷体"/>
          <w:b/>
          <w:sz w:val="44"/>
          <w:szCs w:val="44"/>
        </w:rPr>
        <w:t>月</w:t>
      </w:r>
      <w:r>
        <w:rPr>
          <w:rFonts w:hint="eastAsia" w:ascii="楷体" w:hAnsi="楷体" w:eastAsia="楷体"/>
          <w:b/>
          <w:sz w:val="44"/>
          <w:szCs w:val="44"/>
          <w:lang w:val="en-US" w:eastAsia="zh-CN"/>
        </w:rPr>
        <w:t>6</w:t>
      </w:r>
      <w:r>
        <w:rPr>
          <w:rFonts w:ascii="楷体" w:hAnsi="楷体" w:eastAsia="楷体"/>
          <w:b/>
          <w:sz w:val="44"/>
          <w:szCs w:val="44"/>
        </w:rPr>
        <w:t>日</w:t>
      </w:r>
    </w:p>
    <w:p w14:paraId="59995ACD">
      <w:pPr>
        <w:widowControl/>
        <w:jc w:val="left"/>
        <w:rPr>
          <w:rFonts w:hint="eastAsia" w:ascii="楷体" w:hAnsi="楷体" w:eastAsia="楷体"/>
          <w:b/>
          <w:sz w:val="44"/>
          <w:szCs w:val="44"/>
        </w:rPr>
      </w:pPr>
    </w:p>
    <w:p w14:paraId="2B58215F">
      <w:pPr>
        <w:spacing w:line="600" w:lineRule="exact"/>
        <w:jc w:val="center"/>
        <w:rPr>
          <w:rFonts w:hint="eastAsia" w:ascii="楷体" w:hAnsi="楷体" w:eastAsia="楷体"/>
          <w:b/>
          <w:sz w:val="44"/>
          <w:szCs w:val="44"/>
        </w:rPr>
      </w:pPr>
    </w:p>
    <w:p w14:paraId="54C5820E">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381B3E9C">
      <w:pPr>
        <w:spacing w:line="360" w:lineRule="auto"/>
        <w:jc w:val="center"/>
        <w:rPr>
          <w:b/>
          <w:sz w:val="52"/>
          <w:szCs w:val="52"/>
        </w:rPr>
      </w:pPr>
    </w:p>
    <w:p w14:paraId="083DB341">
      <w:pPr>
        <w:spacing w:line="360" w:lineRule="auto"/>
        <w:jc w:val="center"/>
        <w:rPr>
          <w:b/>
          <w:sz w:val="52"/>
          <w:szCs w:val="52"/>
        </w:rPr>
      </w:pPr>
      <w:r>
        <w:rPr>
          <w:rFonts w:hint="eastAsia"/>
          <w:b/>
          <w:sz w:val="52"/>
          <w:szCs w:val="52"/>
        </w:rPr>
        <w:t>目  录</w:t>
      </w:r>
    </w:p>
    <w:p w14:paraId="42126A27">
      <w:pPr>
        <w:spacing w:line="360" w:lineRule="auto"/>
        <w:jc w:val="center"/>
        <w:rPr>
          <w:b/>
          <w:sz w:val="52"/>
          <w:szCs w:val="52"/>
        </w:rPr>
      </w:pPr>
    </w:p>
    <w:p w14:paraId="37273CA3">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_Toc30265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_Toc30265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3E50D85">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A10FAF1">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_Toc12990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_Toc12990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BE29042">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_Toc3975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_Toc3975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B691BFA">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_Toc10866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_Toc10866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E0BD6AE">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_Toc27404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_Toc27404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99F7CAC">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14:paraId="667E9C70"/>
    <w:p w14:paraId="2244593E"/>
    <w:p w14:paraId="33207039"/>
    <w:p w14:paraId="7E7E063B"/>
    <w:p w14:paraId="43C2093C"/>
    <w:p w14:paraId="05E909C2"/>
    <w:p w14:paraId="58280B7A"/>
    <w:p w14:paraId="134D2369"/>
    <w:p w14:paraId="11542FB1"/>
    <w:p w14:paraId="65B643C8"/>
    <w:p w14:paraId="1C534F7D"/>
    <w:p w14:paraId="431D1D3E">
      <w:pPr>
        <w:widowControl/>
        <w:jc w:val="left"/>
      </w:pPr>
    </w:p>
    <w:p w14:paraId="20051530"/>
    <w:p w14:paraId="4EF79B28"/>
    <w:p w14:paraId="0C0819E3">
      <w:pPr>
        <w:sectPr>
          <w:headerReference r:id="rId5" w:type="default"/>
          <w:footerReference r:id="rId6" w:type="default"/>
          <w:pgSz w:w="11906" w:h="16838"/>
          <w:pgMar w:top="1440" w:right="1440" w:bottom="1440" w:left="1440" w:header="851" w:footer="992" w:gutter="0"/>
          <w:cols w:space="720" w:num="1"/>
          <w:docGrid w:linePitch="312" w:charSpace="0"/>
        </w:sectPr>
      </w:pPr>
    </w:p>
    <w:p w14:paraId="2DD5D077">
      <w:pPr>
        <w:rPr>
          <w:lang w:val="en-GB"/>
        </w:rPr>
      </w:pPr>
    </w:p>
    <w:p w14:paraId="7EAB2524">
      <w:pPr>
        <w:pStyle w:val="4"/>
        <w:spacing w:line="276" w:lineRule="auto"/>
        <w:jc w:val="center"/>
        <w:rPr>
          <w:sz w:val="32"/>
          <w:szCs w:val="32"/>
        </w:rPr>
      </w:pPr>
      <w:bookmarkStart w:id="0" w:name="_Toc7650"/>
      <w:bookmarkStart w:id="1" w:name="_Toc30265"/>
      <w:bookmarkStart w:id="2" w:name="_Toc29306"/>
      <w:r>
        <w:rPr>
          <w:rFonts w:hint="eastAsia"/>
          <w:sz w:val="32"/>
          <w:szCs w:val="32"/>
        </w:rPr>
        <w:t>第一章 公开招标公告</w:t>
      </w:r>
      <w:bookmarkEnd w:id="0"/>
      <w:bookmarkEnd w:id="1"/>
    </w:p>
    <w:p w14:paraId="222E60FE">
      <w:pPr>
        <w:pStyle w:val="2"/>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4D14E71B">
      <w:pPr>
        <w:spacing w:line="400" w:lineRule="exact"/>
        <w:ind w:right="-21" w:rightChars="-10" w:firstLine="555"/>
        <w:rPr>
          <w:rFonts w:ascii="仿宋_GB2312" w:eastAsia="仿宋_GB2312"/>
          <w:sz w:val="28"/>
          <w:szCs w:val="28"/>
          <w:highlight w:val="yellow"/>
          <w:u w:val="single"/>
        </w:rPr>
      </w:pPr>
      <w:bookmarkStart w:id="3" w:name="_Hlk50568865"/>
      <w:r>
        <w:rPr>
          <w:rFonts w:ascii="仿宋_GB2312" w:eastAsia="仿宋_GB2312"/>
          <w:sz w:val="28"/>
          <w:szCs w:val="28"/>
        </w:rPr>
        <w:t>大数据智慧决策分析平台项目采购</w:t>
      </w:r>
      <w:r>
        <w:rPr>
          <w:rFonts w:hint="eastAsia" w:ascii="仿宋_GB2312" w:eastAsia="仿宋_GB2312"/>
          <w:sz w:val="28"/>
          <w:szCs w:val="28"/>
        </w:rPr>
        <w:t>项目的潜在</w:t>
      </w:r>
      <w:bookmarkStart w:id="4" w:name="_Hlk93681477"/>
      <w:r>
        <w:rPr>
          <w:rFonts w:hint="eastAsia" w:ascii="仿宋_GB2312" w:eastAsia="仿宋_GB2312"/>
          <w:sz w:val="28"/>
          <w:szCs w:val="28"/>
        </w:rPr>
        <w:t>投标人应在</w:t>
      </w:r>
      <w:bookmarkEnd w:id="4"/>
      <w:r>
        <w:rPr>
          <w:rFonts w:hint="eastAsia" w:ascii="仿宋_GB2312" w:eastAsia="仿宋_GB2312"/>
          <w:sz w:val="28"/>
          <w:szCs w:val="28"/>
        </w:rPr>
        <w:t>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highlight w:val="none"/>
          <w:lang w:val="en-US" w:eastAsia="zh-CN"/>
        </w:rPr>
        <w:t>7</w:t>
      </w:r>
      <w:r>
        <w:rPr>
          <w:rFonts w:ascii="仿宋_GB2312" w:eastAsia="仿宋_GB2312"/>
          <w:sz w:val="28"/>
          <w:szCs w:val="28"/>
          <w:highlight w:val="none"/>
        </w:rPr>
        <w:t>月</w:t>
      </w:r>
      <w:r>
        <w:rPr>
          <w:rFonts w:hint="eastAsia" w:ascii="仿宋_GB2312" w:eastAsia="仿宋_GB2312"/>
          <w:sz w:val="28"/>
          <w:szCs w:val="28"/>
          <w:highlight w:val="none"/>
          <w:lang w:val="en-US" w:eastAsia="zh-CN"/>
        </w:rPr>
        <w:t>27</w:t>
      </w:r>
      <w:r>
        <w:rPr>
          <w:rFonts w:ascii="仿宋_GB2312" w:eastAsia="仿宋_GB2312"/>
          <w:sz w:val="28"/>
          <w:szCs w:val="28"/>
          <w:highlight w:val="none"/>
        </w:rPr>
        <w:t>日 09:20</w:t>
      </w:r>
      <w:r>
        <w:rPr>
          <w:rFonts w:hint="eastAsia" w:ascii="仿宋_GB2312" w:eastAsia="仿宋_GB2312"/>
          <w:sz w:val="28"/>
          <w:szCs w:val="28"/>
          <w:highlight w:val="none"/>
        </w:rPr>
        <w:t>（北京时间）前</w:t>
      </w:r>
      <w:bookmarkEnd w:id="3"/>
      <w:r>
        <w:rPr>
          <w:rFonts w:hint="eastAsia" w:ascii="仿宋_GB2312" w:hAnsi="仿宋_GB2312" w:eastAsia="仿宋_GB2312" w:cs="仿宋_GB2312"/>
          <w:sz w:val="28"/>
          <w:szCs w:val="28"/>
          <w:highlight w:val="none"/>
        </w:rPr>
        <w:t>在线提交投标文件</w:t>
      </w:r>
      <w:r>
        <w:rPr>
          <w:rFonts w:hint="eastAsia" w:ascii="仿宋_GB2312" w:eastAsia="仿宋_GB2312"/>
          <w:sz w:val="28"/>
          <w:szCs w:val="28"/>
          <w:highlight w:val="none"/>
        </w:rPr>
        <w:t>。</w:t>
      </w:r>
    </w:p>
    <w:p w14:paraId="35F2D8F7">
      <w:pPr>
        <w:spacing w:line="400" w:lineRule="exact"/>
        <w:ind w:right="-21" w:rightChars="-10" w:firstLine="562" w:firstLineChars="200"/>
        <w:rPr>
          <w:rFonts w:hint="eastAsia" w:ascii="黑体" w:hAnsi="黑体" w:eastAsia="黑体" w:cs="黑体"/>
          <w:b/>
          <w:bCs/>
          <w:sz w:val="28"/>
          <w:szCs w:val="28"/>
        </w:rPr>
      </w:pPr>
      <w:bookmarkStart w:id="5" w:name="_Hlk53504521"/>
      <w:r>
        <w:rPr>
          <w:rFonts w:hint="eastAsia" w:ascii="黑体" w:hAnsi="黑体" w:eastAsia="黑体" w:cs="黑体"/>
          <w:b/>
          <w:bCs/>
          <w:sz w:val="28"/>
          <w:szCs w:val="28"/>
        </w:rPr>
        <w:t>一、项目基本情况</w:t>
      </w:r>
    </w:p>
    <w:bookmarkEnd w:id="5"/>
    <w:p w14:paraId="407A539F">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项目编号：LZZC2026-G1-990366-LZSZ</w:t>
      </w:r>
    </w:p>
    <w:p w14:paraId="2FE6D713">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大数据智慧决策分析平台项目采购</w:t>
      </w:r>
    </w:p>
    <w:p w14:paraId="45D5C559">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6" w:name="_Hlk50568912"/>
      <w:r>
        <w:rPr>
          <w:rFonts w:hint="eastAsia" w:ascii="仿宋_GB2312" w:eastAsia="仿宋_GB2312"/>
          <w:sz w:val="28"/>
          <w:szCs w:val="28"/>
        </w:rPr>
        <w:t>（元）</w:t>
      </w:r>
      <w:bookmarkEnd w:id="6"/>
      <w:r>
        <w:rPr>
          <w:rFonts w:hint="eastAsia" w:ascii="仿宋_GB2312" w:eastAsia="仿宋_GB2312"/>
          <w:sz w:val="28"/>
          <w:szCs w:val="28"/>
        </w:rPr>
        <w:t>：</w:t>
      </w:r>
      <w:r>
        <w:rPr>
          <w:rFonts w:ascii="仿宋_GB2312" w:hAnsi="Times New Roman" w:eastAsia="仿宋_GB2312"/>
          <w:sz w:val="28"/>
          <w:szCs w:val="28"/>
        </w:rPr>
        <w:t>892000</w:t>
      </w:r>
    </w:p>
    <w:p w14:paraId="3500D22E">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7B8C094C">
      <w:pPr>
        <w:spacing w:line="400" w:lineRule="exact"/>
        <w:ind w:right="-21" w:rightChars="-10"/>
        <w:rPr>
          <w:rFonts w:ascii="仿宋_GB2312" w:eastAsia="仿宋_GB2312"/>
          <w:b/>
          <w:sz w:val="28"/>
          <w:szCs w:val="28"/>
        </w:rPr>
      </w:pPr>
      <w:r>
        <w:rPr>
          <w:rFonts w:ascii="仿宋" w:hAnsi="仿宋" w:eastAsia="仿宋"/>
          <w:bCs/>
          <w:sz w:val="24"/>
        </w:rPr>
        <w:t>标项名称：大数据智慧决策分析平台项目采购</w:t>
      </w:r>
      <w:r>
        <w:rPr>
          <w:rFonts w:ascii="仿宋" w:hAnsi="仿宋" w:eastAsia="仿宋"/>
          <w:bCs/>
          <w:sz w:val="24"/>
        </w:rPr>
        <w:cr/>
      </w:r>
      <w:r>
        <w:rPr>
          <w:rFonts w:ascii="仿宋" w:hAnsi="仿宋" w:eastAsia="仿宋"/>
          <w:bCs/>
          <w:sz w:val="24"/>
        </w:rPr>
        <w:t>数量：1</w:t>
      </w:r>
      <w:r>
        <w:rPr>
          <w:rFonts w:ascii="仿宋" w:hAnsi="仿宋" w:eastAsia="仿宋"/>
          <w:bCs/>
          <w:sz w:val="24"/>
        </w:rPr>
        <w:cr/>
      </w:r>
      <w:r>
        <w:rPr>
          <w:rFonts w:ascii="仿宋" w:hAnsi="仿宋" w:eastAsia="仿宋"/>
          <w:bCs/>
          <w:sz w:val="24"/>
        </w:rPr>
        <w:t>预算金额（元）：892000</w:t>
      </w:r>
      <w:r>
        <w:rPr>
          <w:rFonts w:ascii="仿宋" w:hAnsi="仿宋" w:eastAsia="仿宋"/>
          <w:bCs/>
          <w:sz w:val="24"/>
        </w:rPr>
        <w:cr/>
      </w:r>
      <w:r>
        <w:rPr>
          <w:rFonts w:ascii="仿宋" w:hAnsi="仿宋" w:eastAsia="仿宋"/>
          <w:bCs/>
          <w:sz w:val="24"/>
        </w:rPr>
        <w:t>简要规格描述或项目基本概况介绍、用途：大数据智慧决策分析平台项目采购（具体内容详见招标文件第二章《采购需求》）</w:t>
      </w:r>
      <w:r>
        <w:rPr>
          <w:rFonts w:ascii="仿宋" w:hAnsi="仿宋" w:eastAsia="仿宋"/>
          <w:bCs/>
          <w:sz w:val="24"/>
        </w:rPr>
        <w:cr/>
      </w:r>
      <w:r>
        <w:rPr>
          <w:rFonts w:ascii="仿宋" w:hAnsi="仿宋" w:eastAsia="仿宋"/>
          <w:bCs/>
          <w:sz w:val="24"/>
        </w:rPr>
        <w:t>最高限价（如有）：892000</w:t>
      </w:r>
      <w:r>
        <w:rPr>
          <w:rFonts w:ascii="仿宋" w:hAnsi="仿宋" w:eastAsia="仿宋"/>
          <w:bCs/>
          <w:sz w:val="24"/>
        </w:rPr>
        <w:cr/>
      </w:r>
      <w:r>
        <w:rPr>
          <w:rFonts w:ascii="仿宋" w:hAnsi="仿宋" w:eastAsia="仿宋"/>
          <w:bCs/>
          <w:sz w:val="24"/>
        </w:rPr>
        <w:t>合同履约期限：自签订合同之日起</w:t>
      </w:r>
      <w:r>
        <w:rPr>
          <w:rFonts w:hint="eastAsia" w:ascii="仿宋" w:hAnsi="仿宋" w:eastAsia="仿宋"/>
          <w:bCs/>
          <w:sz w:val="24"/>
        </w:rPr>
        <w:t>60</w:t>
      </w:r>
      <w:r>
        <w:rPr>
          <w:rFonts w:ascii="仿宋" w:hAnsi="仿宋" w:eastAsia="仿宋"/>
          <w:bCs/>
          <w:sz w:val="24"/>
        </w:rPr>
        <w:t xml:space="preserve">日内安装调试完毕，验收合格并交付使用。  </w:t>
      </w:r>
      <w:r>
        <w:rPr>
          <w:rFonts w:ascii="仿宋" w:hAnsi="仿宋" w:eastAsia="仿宋"/>
          <w:bCs/>
          <w:sz w:val="24"/>
          <w:highlight w:val="yellow"/>
        </w:rPr>
        <w:cr/>
      </w:r>
      <w:r>
        <w:rPr>
          <w:rFonts w:ascii="仿宋" w:hAnsi="仿宋" w:eastAsia="仿宋"/>
          <w:bCs/>
          <w:sz w:val="24"/>
        </w:rPr>
        <w:t>本标项（否）接受联合体投标</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sz w:val="24"/>
        </w:rPr>
        <w:t>采用远程异地评标</w:t>
      </w:r>
      <w:r>
        <w:rPr>
          <w:rFonts w:ascii="仿宋" w:hAnsi="仿宋" w:eastAsia="仿宋"/>
          <w:bCs/>
          <w:sz w:val="24"/>
        </w:rPr>
        <w:t>，有意向参与本项目的供应商应当做好参与全流程电子招投标交易的充分准备。</w:t>
      </w:r>
    </w:p>
    <w:p w14:paraId="464D999A">
      <w:pPr>
        <w:pStyle w:val="2"/>
        <w:spacing w:line="400" w:lineRule="exact"/>
        <w:ind w:right="-21" w:rightChars="-10" w:firstLine="562" w:firstLineChars="200"/>
        <w:jc w:val="both"/>
        <w:rPr>
          <w:rFonts w:hint="eastAsia" w:ascii="黑体" w:hAnsi="黑体" w:eastAsia="黑体" w:cs="黑体"/>
          <w:bCs/>
          <w:sz w:val="28"/>
          <w:szCs w:val="28"/>
        </w:rPr>
      </w:pPr>
      <w:bookmarkStart w:id="7" w:name="_Hlk53504529"/>
      <w:r>
        <w:rPr>
          <w:rFonts w:hint="eastAsia" w:ascii="黑体" w:hAnsi="黑体" w:eastAsia="黑体" w:cs="黑体"/>
          <w:bCs/>
          <w:sz w:val="28"/>
          <w:szCs w:val="28"/>
        </w:rPr>
        <w:t>二、申请人的资格要求</w:t>
      </w:r>
    </w:p>
    <w:bookmarkEnd w:id="7"/>
    <w:p w14:paraId="2A0A7F7D">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6FC9B061">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本项目属于专门面向中小企业采购的项目，监狱企业、残疾人福利单位视同小型、微型企业；中小企业须符合本项目采购标的所属行业对应的中小企业划分标准；</w:t>
      </w:r>
    </w:p>
    <w:p w14:paraId="27806E81">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051C08AF">
      <w:pPr>
        <w:pStyle w:val="2"/>
        <w:spacing w:line="400" w:lineRule="exact"/>
        <w:ind w:right="-21" w:rightChars="-10" w:firstLine="562" w:firstLineChars="200"/>
        <w:jc w:val="both"/>
        <w:rPr>
          <w:rFonts w:hint="eastAsia" w:ascii="黑体" w:hAnsi="黑体" w:eastAsia="黑体" w:cs="黑体"/>
          <w:bCs/>
          <w:sz w:val="28"/>
          <w:szCs w:val="28"/>
        </w:rPr>
      </w:pPr>
      <w:bookmarkStart w:id="8" w:name="_Toc35393792"/>
      <w:bookmarkStart w:id="9" w:name="_Toc35393623"/>
      <w:r>
        <w:rPr>
          <w:rFonts w:hint="eastAsia" w:ascii="黑体" w:hAnsi="黑体" w:eastAsia="黑体" w:cs="黑体"/>
          <w:bCs/>
          <w:sz w:val="28"/>
          <w:szCs w:val="28"/>
        </w:rPr>
        <w:t>三、</w:t>
      </w:r>
      <w:bookmarkEnd w:id="8"/>
      <w:bookmarkEnd w:id="9"/>
      <w:r>
        <w:rPr>
          <w:rFonts w:hint="eastAsia" w:ascii="黑体" w:hAnsi="黑体" w:eastAsia="黑体" w:cs="黑体"/>
          <w:bCs/>
          <w:sz w:val="28"/>
          <w:szCs w:val="28"/>
        </w:rPr>
        <w:t>获取招标文件</w:t>
      </w:r>
    </w:p>
    <w:p w14:paraId="1F85CF6F">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6</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14</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6B738F17">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4B456748">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40980DCC">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24562061">
      <w:pPr>
        <w:pStyle w:val="2"/>
        <w:spacing w:line="400" w:lineRule="exact"/>
        <w:ind w:right="-21" w:rightChars="-10" w:firstLine="562" w:firstLineChars="200"/>
        <w:jc w:val="both"/>
        <w:rPr>
          <w:rFonts w:hint="eastAsia" w:ascii="黑体" w:hAnsi="黑体" w:eastAsia="黑体" w:cs="黑体"/>
          <w:bCs/>
          <w:sz w:val="28"/>
          <w:szCs w:val="28"/>
        </w:rPr>
      </w:pPr>
      <w:bookmarkStart w:id="10" w:name="_Toc28359005"/>
      <w:bookmarkStart w:id="11" w:name="_Toc28359082"/>
      <w:bookmarkStart w:id="12" w:name="_Toc35393793"/>
      <w:bookmarkStart w:id="13" w:name="_Toc35393624"/>
      <w:r>
        <w:rPr>
          <w:rFonts w:hint="eastAsia" w:ascii="黑体" w:hAnsi="黑体" w:eastAsia="黑体" w:cs="黑体"/>
          <w:bCs/>
          <w:sz w:val="28"/>
          <w:szCs w:val="28"/>
        </w:rPr>
        <w:t>四、</w:t>
      </w:r>
      <w:bookmarkEnd w:id="10"/>
      <w:bookmarkEnd w:id="11"/>
      <w:bookmarkEnd w:id="12"/>
      <w:bookmarkEnd w:id="13"/>
      <w:r>
        <w:rPr>
          <w:rFonts w:hint="eastAsia" w:ascii="黑体" w:hAnsi="黑体" w:eastAsia="黑体" w:cs="黑体"/>
          <w:bCs/>
          <w:color w:val="000000"/>
          <w:sz w:val="28"/>
          <w:szCs w:val="28"/>
        </w:rPr>
        <w:t>提交投标文件截止时间、开标时间和地点</w:t>
      </w:r>
    </w:p>
    <w:p w14:paraId="1724F7D7">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7</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27</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0044BB57">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67D3AFFA">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7</w:t>
      </w:r>
      <w:r>
        <w:rPr>
          <w:rFonts w:ascii="仿宋_GB2312" w:eastAsia="仿宋_GB2312"/>
          <w:bCs/>
          <w:sz w:val="28"/>
          <w:szCs w:val="28"/>
        </w:rPr>
        <w:t>月</w:t>
      </w:r>
      <w:r>
        <w:rPr>
          <w:rFonts w:hint="eastAsia" w:ascii="仿宋_GB2312" w:eastAsia="仿宋_GB2312"/>
          <w:bCs/>
          <w:sz w:val="28"/>
          <w:szCs w:val="28"/>
          <w:lang w:val="en-US" w:eastAsia="zh-CN"/>
        </w:rPr>
        <w:t>27</w:t>
      </w:r>
      <w:r>
        <w:rPr>
          <w:rFonts w:ascii="仿宋_GB2312" w:eastAsia="仿宋_GB2312"/>
          <w:bCs/>
          <w:sz w:val="28"/>
          <w:szCs w:val="28"/>
        </w:rPr>
        <w:t>日 09:20</w:t>
      </w:r>
    </w:p>
    <w:p w14:paraId="3F12EC94">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540ABB10">
      <w:pPr>
        <w:pStyle w:val="2"/>
        <w:spacing w:line="400" w:lineRule="exact"/>
        <w:ind w:right="-21" w:rightChars="-10" w:firstLine="562" w:firstLineChars="200"/>
        <w:jc w:val="both"/>
        <w:rPr>
          <w:rFonts w:hint="eastAsia" w:ascii="黑体" w:hAnsi="黑体" w:eastAsia="黑体" w:cs="黑体"/>
          <w:bCs/>
          <w:sz w:val="28"/>
          <w:szCs w:val="28"/>
        </w:rPr>
      </w:pPr>
      <w:bookmarkStart w:id="14" w:name="_Toc28359084"/>
      <w:bookmarkStart w:id="15" w:name="_Toc35393794"/>
      <w:bookmarkStart w:id="16" w:name="_Toc28359007"/>
      <w:bookmarkStart w:id="17" w:name="_Toc35393625"/>
      <w:r>
        <w:rPr>
          <w:rFonts w:hint="eastAsia" w:ascii="黑体" w:hAnsi="黑体" w:eastAsia="黑体" w:cs="黑体"/>
          <w:bCs/>
          <w:sz w:val="28"/>
          <w:szCs w:val="28"/>
        </w:rPr>
        <w:t>五、公告期限</w:t>
      </w:r>
      <w:bookmarkEnd w:id="14"/>
      <w:bookmarkEnd w:id="15"/>
      <w:bookmarkEnd w:id="16"/>
      <w:bookmarkEnd w:id="17"/>
    </w:p>
    <w:p w14:paraId="3AB731B9">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20FB690A">
      <w:pPr>
        <w:pStyle w:val="2"/>
        <w:spacing w:line="400" w:lineRule="exact"/>
        <w:ind w:right="-21" w:rightChars="-10" w:firstLine="562" w:firstLineChars="200"/>
        <w:jc w:val="both"/>
        <w:rPr>
          <w:rFonts w:hint="eastAsia" w:ascii="仿宋_GB2312" w:hAnsi="仿宋_GB2312" w:eastAsia="仿宋_GB2312" w:cs="仿宋_GB2312"/>
          <w:bCs/>
          <w:sz w:val="28"/>
          <w:szCs w:val="28"/>
        </w:rPr>
      </w:pPr>
      <w:bookmarkStart w:id="18" w:name="_Toc35393795"/>
      <w:bookmarkStart w:id="19" w:name="_Toc35393626"/>
      <w:r>
        <w:rPr>
          <w:rFonts w:hint="eastAsia" w:ascii="黑体" w:hAnsi="黑体" w:eastAsia="黑体" w:cs="黑体"/>
          <w:bCs/>
          <w:sz w:val="28"/>
          <w:szCs w:val="28"/>
        </w:rPr>
        <w:t>六、其他补充事宜</w:t>
      </w:r>
      <w:bookmarkEnd w:id="18"/>
      <w:bookmarkEnd w:id="19"/>
    </w:p>
    <w:p w14:paraId="7B161A27">
      <w:pPr>
        <w:pStyle w:val="73"/>
        <w:spacing w:line="400" w:lineRule="exact"/>
        <w:ind w:right="-21" w:rightChars="-10" w:firstLine="562"/>
        <w:rPr>
          <w:rFonts w:hint="eastAsia" w:ascii="仿宋_GB2312" w:hAnsi="仿宋_GB2312" w:eastAsia="仿宋_GB2312" w:cs="仿宋_GB2312"/>
          <w:b/>
          <w:bCs/>
          <w:sz w:val="28"/>
          <w:szCs w:val="28"/>
        </w:rPr>
      </w:pPr>
      <w:bookmarkStart w:id="20" w:name="_Hlk102729449"/>
      <w:r>
        <w:rPr>
          <w:rFonts w:hint="eastAsia" w:ascii="仿宋_GB2312" w:hAnsi="仿宋_GB2312" w:eastAsia="仿宋_GB2312" w:cs="仿宋_GB2312"/>
          <w:b/>
          <w:bCs/>
          <w:sz w:val="28"/>
          <w:szCs w:val="28"/>
        </w:rPr>
        <w:t>（一）</w:t>
      </w:r>
      <w:bookmarkEnd w:id="20"/>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14:paraId="19F64CEC">
      <w:pPr>
        <w:pStyle w:val="73"/>
        <w:spacing w:line="420" w:lineRule="exact"/>
        <w:ind w:firstLine="562"/>
        <w:rPr>
          <w:rFonts w:hint="eastAsia" w:ascii="仿宋_GB2312" w:hAnsi="仿宋_GB2312" w:eastAsia="仿宋_GB2312" w:cs="仿宋_GB2312"/>
          <w:sz w:val="28"/>
          <w:szCs w:val="28"/>
        </w:rPr>
      </w:pPr>
      <w:bookmarkStart w:id="21" w:name="_Hlk102729456"/>
      <w:r>
        <w:rPr>
          <w:rFonts w:hint="eastAsia" w:ascii="仿宋_GB2312" w:hAnsi="仿宋_GB2312" w:eastAsia="仿宋_GB2312" w:cs="仿宋_GB2312"/>
          <w:b/>
          <w:bCs/>
          <w:sz w:val="28"/>
          <w:szCs w:val="28"/>
        </w:rPr>
        <w:t>（二）</w:t>
      </w:r>
      <w:bookmarkEnd w:id="21"/>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18F1ABDD">
      <w:pPr>
        <w:pStyle w:val="73"/>
        <w:spacing w:line="420" w:lineRule="exact"/>
        <w:ind w:firstLine="560"/>
        <w:rPr>
          <w:rFonts w:hint="eastAsia" w:ascii="仿宋_GB2312" w:hAnsi="仿宋_GB2312" w:eastAsia="仿宋_GB2312" w:cs="仿宋_GB2312"/>
          <w:sz w:val="28"/>
          <w:szCs w:val="28"/>
        </w:rPr>
      </w:pPr>
      <w:bookmarkStart w:id="22" w:name="_Hlk102729465"/>
      <w:bookmarkStart w:id="23" w:name="_Hlk93681467"/>
      <w:r>
        <w:rPr>
          <w:rFonts w:hint="eastAsia" w:ascii="仿宋_GB2312" w:hAnsi="仿宋_GB2312" w:eastAsia="仿宋_GB2312" w:cs="仿宋_GB2312"/>
          <w:sz w:val="28"/>
          <w:szCs w:val="28"/>
        </w:rPr>
        <w:t>（三）</w:t>
      </w:r>
      <w:bookmarkEnd w:id="22"/>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如需进一步了解详细内容，详见公开招标文件第二章《采购需求》及第四章《评标方法及评标标准》。</w:t>
      </w:r>
    </w:p>
    <w:bookmarkEnd w:id="23"/>
    <w:p w14:paraId="704FF342">
      <w:pPr>
        <w:spacing w:line="420" w:lineRule="exact"/>
        <w:ind w:firstLine="560" w:firstLineChars="200"/>
        <w:rPr>
          <w:rFonts w:hint="eastAsia" w:ascii="仿宋_GB2312" w:hAnsi="仿宋_GB2312" w:eastAsia="仿宋_GB2312" w:cs="仿宋_GB2312"/>
          <w:sz w:val="28"/>
          <w:szCs w:val="28"/>
        </w:rPr>
      </w:pPr>
      <w:bookmarkStart w:id="24" w:name="_Hlk102729471"/>
      <w:r>
        <w:rPr>
          <w:rFonts w:hint="eastAsia" w:ascii="仿宋_GB2312" w:hAnsi="仿宋_GB2312" w:eastAsia="仿宋_GB2312" w:cs="仿宋_GB2312"/>
          <w:sz w:val="28"/>
          <w:szCs w:val="28"/>
        </w:rPr>
        <w:t>（四）</w:t>
      </w:r>
      <w:bookmarkEnd w:id="24"/>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14:paraId="46341467">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60CCF83D">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（六）投标人参与电子投标特别说明</w:t>
      </w:r>
    </w:p>
    <w:p w14:paraId="00894E1D">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2E86689B">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2B252A1C">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4BCD4BC3">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DE05EA5">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55D2C6DF">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439B9B82">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43A9B393">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605AF713">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4B3A60E3">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429190E7">
      <w:pPr>
        <w:pStyle w:val="2"/>
        <w:spacing w:line="400" w:lineRule="exact"/>
        <w:ind w:right="-21" w:rightChars="-10" w:firstLine="562" w:firstLineChars="200"/>
        <w:jc w:val="both"/>
        <w:rPr>
          <w:rFonts w:hint="eastAsia" w:ascii="黑体" w:hAnsi="黑体" w:eastAsia="黑体" w:cs="黑体"/>
          <w:b w:val="0"/>
          <w:sz w:val="28"/>
          <w:szCs w:val="28"/>
        </w:rPr>
      </w:pPr>
      <w:bookmarkStart w:id="25" w:name="_Toc28359008"/>
      <w:bookmarkStart w:id="26" w:name="_Toc35393627"/>
      <w:bookmarkStart w:id="27" w:name="_Toc28359085"/>
      <w:bookmarkStart w:id="28" w:name="_Toc35393796"/>
      <w:bookmarkStart w:id="29" w:name="_Hlk50569036"/>
      <w:r>
        <w:rPr>
          <w:rFonts w:hint="eastAsia" w:ascii="黑体" w:hAnsi="黑体" w:eastAsia="黑体" w:cs="黑体"/>
          <w:bCs/>
          <w:sz w:val="28"/>
          <w:szCs w:val="28"/>
        </w:rPr>
        <w:t>七、对本次招标提出询问，请按以下方式联系</w:t>
      </w:r>
      <w:bookmarkEnd w:id="25"/>
      <w:bookmarkEnd w:id="26"/>
      <w:bookmarkEnd w:id="27"/>
      <w:bookmarkEnd w:id="28"/>
    </w:p>
    <w:p w14:paraId="6570D77D">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3507D3FE">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柳州城市职业学院</w:t>
      </w:r>
    </w:p>
    <w:p w14:paraId="085C7B3D">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柳州市鱼峰区官塘大道文苑路1号</w:t>
      </w:r>
    </w:p>
    <w:p w14:paraId="5EF07CF8">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丘薇</w:t>
      </w:r>
    </w:p>
    <w:p w14:paraId="4AF71D92">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0772-5331031</w:t>
      </w:r>
    </w:p>
    <w:p w14:paraId="05363DF6">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0CF3CAA1">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7FB1482B">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4F2A96FA">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文慧</w:t>
      </w:r>
    </w:p>
    <w:p w14:paraId="2FEECA51">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0772-2992078</w:t>
      </w:r>
      <w:bookmarkEnd w:id="29"/>
    </w:p>
    <w:p w14:paraId="41E1C359">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0FD72F81">
      <w:pPr>
        <w:pStyle w:val="4"/>
        <w:spacing w:line="276" w:lineRule="auto"/>
        <w:jc w:val="center"/>
        <w:rPr>
          <w:rFonts w:hint="eastAsia" w:ascii="宋体" w:hAnsi="宋体"/>
          <w:sz w:val="32"/>
          <w:szCs w:val="32"/>
        </w:rPr>
      </w:pPr>
      <w:bookmarkStart w:id="30" w:name="_Toc13541"/>
      <w:bookmarkStart w:id="31" w:name="_Toc13393"/>
      <w:bookmarkStart w:id="32" w:name="_Toc210"/>
      <w:r>
        <w:rPr>
          <w:rFonts w:hint="eastAsia" w:ascii="宋体" w:hAnsi="宋体"/>
          <w:sz w:val="32"/>
          <w:szCs w:val="32"/>
        </w:rPr>
        <w:t>第二章 采购需求</w:t>
      </w:r>
      <w:bookmarkEnd w:id="30"/>
      <w:bookmarkEnd w:id="31"/>
      <w:bookmarkEnd w:id="32"/>
    </w:p>
    <w:p w14:paraId="1DB39F8B">
      <w:pPr>
        <w:spacing w:line="276" w:lineRule="auto"/>
        <w:ind w:right="-330" w:rightChars="-157" w:firstLine="482" w:firstLineChars="200"/>
        <w:rPr>
          <w:rFonts w:ascii="仿宋_GB2312" w:eastAsia="仿宋_GB2312"/>
          <w:b/>
          <w:bCs/>
          <w:sz w:val="24"/>
        </w:rPr>
      </w:pPr>
      <w:bookmarkStart w:id="33" w:name="_Hlk50569056"/>
      <w:r>
        <w:rPr>
          <w:rFonts w:hint="eastAsia" w:ascii="仿宋_GB2312" w:eastAsia="仿宋_GB2312"/>
          <w:b/>
          <w:bCs/>
          <w:sz w:val="24"/>
        </w:rPr>
        <w:t>说明：</w:t>
      </w:r>
    </w:p>
    <w:bookmarkEnd w:id="33"/>
    <w:p w14:paraId="350DDB9F">
      <w:pPr>
        <w:spacing w:line="380" w:lineRule="exact"/>
        <w:ind w:right="-330" w:rightChars="-157" w:firstLine="482" w:firstLineChars="200"/>
        <w:rPr>
          <w:rFonts w:ascii="仿宋_GB2312" w:eastAsia="仿宋_GB2312"/>
          <w:b/>
          <w:bCs/>
          <w:color w:val="000000"/>
          <w:sz w:val="24"/>
        </w:rPr>
      </w:pPr>
      <w:bookmarkStart w:id="34"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14:paraId="6FAF3DA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30DCEFCF">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采购需求”，评审时投标人的响应内容发生负偏离一项以上的，视为投标无效。关于“项数”的规定，凡标有最低一级序号的指标项即为一项技术条款，无论是否隶属于上一级编号（有特别说明的除外）。</w:t>
      </w:r>
    </w:p>
    <w:p w14:paraId="26E89E4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450C1D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7CD2859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14:paraId="335BD044">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14:paraId="645195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28DF20F7">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13006273">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p w14:paraId="7A6307A6">
      <w:pPr>
        <w:spacing w:line="240" w:lineRule="auto"/>
        <w:ind w:right="0" w:rightChars="0" w:firstLine="0" w:firstLineChars="0"/>
        <w:rPr>
          <w:rFonts w:ascii="仿宋_GB2312" w:eastAsia="仿宋_GB2312"/>
          <w:b/>
          <w:bCs/>
          <w:color w:val="000000"/>
          <w:sz w:val="24"/>
        </w:rPr>
      </w:pPr>
      <w:r>
        <w:rPr>
          <w:rFonts w:hint="eastAsia" w:ascii="仿宋_GB2312" w:eastAsia="仿宋_GB2312"/>
          <w:b/>
          <w:bCs/>
          <w:color w:val="000000"/>
          <w:sz w:val="24"/>
        </w:rPr>
        <w:br w:type="page"/>
      </w:r>
    </w:p>
    <w:p w14:paraId="2A6E50B9">
      <w:pPr>
        <w:spacing w:line="380" w:lineRule="exact"/>
        <w:ind w:right="-330" w:rightChars="-157" w:firstLine="482" w:firstLineChars="200"/>
        <w:rPr>
          <w:rFonts w:ascii="仿宋_GB2312" w:eastAsia="仿宋_GB2312"/>
          <w:b/>
          <w:bCs/>
          <w:color w:val="000000"/>
          <w:sz w:val="24"/>
        </w:rPr>
      </w:pPr>
    </w:p>
    <w:bookmarkEnd w:id="34"/>
    <w:tbl>
      <w:tblPr>
        <w:tblStyle w:val="249"/>
        <w:tblW w:w="4785" w:type="pct"/>
        <w:tblInd w:w="0" w:type="dxa"/>
        <w:tblLayout w:type="fixed"/>
        <w:tblCellMar>
          <w:top w:w="0" w:type="dxa"/>
          <w:left w:w="108" w:type="dxa"/>
          <w:bottom w:w="0" w:type="dxa"/>
          <w:right w:w="108" w:type="dxa"/>
        </w:tblCellMar>
      </w:tblPr>
      <w:tblGrid>
        <w:gridCol w:w="441"/>
        <w:gridCol w:w="885"/>
        <w:gridCol w:w="6280"/>
        <w:gridCol w:w="1239"/>
        <w:tblGridChange w:id="0">
          <w:tblGrid>
            <w:gridCol w:w="441"/>
            <w:gridCol w:w="19"/>
            <w:gridCol w:w="866"/>
            <w:gridCol w:w="57"/>
            <w:gridCol w:w="6223"/>
            <w:gridCol w:w="325"/>
            <w:gridCol w:w="707"/>
            <w:gridCol w:w="207"/>
          </w:tblGrid>
        </w:tblGridChange>
      </w:tblGrid>
      <w:tr w14:paraId="18CF6EAC">
        <w:tblPrEx>
          <w:tblCellMar>
            <w:top w:w="0" w:type="dxa"/>
            <w:left w:w="108" w:type="dxa"/>
            <w:bottom w:w="0" w:type="dxa"/>
            <w:right w:w="108" w:type="dxa"/>
          </w:tblCellMar>
        </w:tblPrEx>
        <w:trPr>
          <w:trHeight w:val="603" w:hRule="atLeast"/>
        </w:trPr>
        <w:tc>
          <w:tcPr>
            <w:tcW w:w="5000" w:type="pct"/>
            <w:gridSpan w:val="4"/>
            <w:tcBorders>
              <w:top w:val="single" w:color="000000" w:sz="4" w:space="0"/>
              <w:left w:val="single" w:color="000000" w:sz="4" w:space="0"/>
              <w:bottom w:val="single" w:color="000000" w:sz="4" w:space="0"/>
              <w:right w:val="single" w:color="000000" w:sz="4" w:space="0"/>
            </w:tcBorders>
            <w:vAlign w:val="center"/>
          </w:tcPr>
          <w:p w14:paraId="62AF7E3A">
            <w:pPr>
              <w:widowControl/>
              <w:textAlignment w:val="center"/>
              <w:rPr>
                <w:rFonts w:hint="eastAsia" w:ascii="仿宋_GB2312" w:hAnsi="仿宋_GB2312" w:eastAsia="仿宋_GB2312" w:cs="仿宋_GB2312"/>
                <w:b/>
                <w:bCs/>
                <w:sz w:val="24"/>
              </w:rPr>
            </w:pPr>
            <w:r>
              <w:rPr>
                <w:rFonts w:ascii="仿宋_GB2312" w:eastAsia="仿宋_GB2312"/>
                <w:b/>
                <w:bCs/>
                <w:color w:val="000000"/>
                <w:sz w:val="24"/>
              </w:rPr>
              <w:t>★</w:t>
            </w:r>
            <w:r>
              <w:rPr>
                <w:rFonts w:hint="eastAsia" w:ascii="仿宋_GB2312" w:hAnsi="仿宋_GB2312" w:eastAsia="仿宋_GB2312" w:cs="仿宋_GB2312"/>
                <w:b/>
                <w:bCs/>
                <w:kern w:val="0"/>
                <w:sz w:val="24"/>
                <w:lang w:bidi="ar"/>
              </w:rPr>
              <w:t>一、项目技术规格参数及要求</w:t>
            </w:r>
          </w:p>
        </w:tc>
      </w:tr>
      <w:tr w14:paraId="227F8B01">
        <w:tblPrEx>
          <w:tblCellMar>
            <w:top w:w="0" w:type="dxa"/>
            <w:left w:w="108" w:type="dxa"/>
            <w:bottom w:w="0" w:type="dxa"/>
            <w:right w:w="108" w:type="dxa"/>
          </w:tblCellMar>
        </w:tblPrEx>
        <w:trPr>
          <w:trHeight w:val="285" w:hRule="atLeast"/>
        </w:trPr>
        <w:tc>
          <w:tcPr>
            <w:tcW w:w="266" w:type="pct"/>
            <w:tcBorders>
              <w:top w:val="single" w:color="000000" w:sz="4" w:space="0"/>
              <w:left w:val="single" w:color="000000" w:sz="4" w:space="0"/>
              <w:bottom w:val="single" w:color="000000" w:sz="4" w:space="0"/>
              <w:right w:val="single" w:color="000000" w:sz="4" w:space="0"/>
            </w:tcBorders>
            <w:vAlign w:val="center"/>
          </w:tcPr>
          <w:p w14:paraId="5D349AC3">
            <w:pPr>
              <w:widowControl/>
              <w:jc w:val="center"/>
              <w:textAlignment w:val="center"/>
              <w:rPr>
                <w:rFonts w:hint="eastAsia" w:ascii="仿宋_GB2312" w:hAnsi="仿宋_GB2312" w:eastAsia="仿宋_GB2312" w:cs="仿宋_GB2312"/>
                <w:b/>
                <w:bCs/>
                <w:kern w:val="0"/>
                <w:sz w:val="24"/>
                <w:lang w:bidi="ar"/>
              </w:rPr>
            </w:pPr>
            <w:r>
              <w:rPr>
                <w:rFonts w:hint="eastAsia" w:ascii="仿宋_GB2312" w:hAnsi="仿宋_GB2312" w:eastAsia="仿宋_GB2312" w:cs="仿宋_GB2312"/>
                <w:b/>
                <w:bCs/>
                <w:kern w:val="0"/>
                <w:sz w:val="24"/>
                <w:lang w:bidi="ar"/>
              </w:rPr>
              <w:t>序号</w:t>
            </w:r>
          </w:p>
        </w:tc>
        <w:tc>
          <w:tcPr>
            <w:tcW w:w="534" w:type="pct"/>
            <w:tcBorders>
              <w:top w:val="single" w:color="000000" w:sz="4" w:space="0"/>
              <w:left w:val="single" w:color="000000" w:sz="4" w:space="0"/>
              <w:bottom w:val="single" w:color="000000" w:sz="4" w:space="0"/>
              <w:right w:val="single" w:color="000000" w:sz="4" w:space="0"/>
            </w:tcBorders>
            <w:vAlign w:val="center"/>
          </w:tcPr>
          <w:p w14:paraId="4A3D530E">
            <w:pPr>
              <w:widowControl/>
              <w:jc w:val="center"/>
              <w:textAlignment w:val="center"/>
              <w:rPr>
                <w:rFonts w:hint="eastAsia" w:ascii="仿宋_GB2312" w:hAnsi="仿宋_GB2312" w:eastAsia="仿宋_GB2312" w:cs="仿宋_GB2312"/>
                <w:b/>
                <w:bCs/>
                <w:kern w:val="0"/>
                <w:sz w:val="24"/>
                <w:lang w:bidi="ar"/>
              </w:rPr>
            </w:pPr>
            <w:r>
              <w:rPr>
                <w:rFonts w:hint="eastAsia" w:ascii="仿宋_GB2312" w:hAnsi="仿宋_GB2312" w:eastAsia="仿宋_GB2312" w:cs="仿宋_GB2312"/>
                <w:b/>
                <w:bCs/>
                <w:kern w:val="0"/>
                <w:sz w:val="24"/>
                <w:lang w:bidi="ar"/>
              </w:rPr>
              <w:t>标的</w:t>
            </w:r>
          </w:p>
          <w:p w14:paraId="4BC01D3A">
            <w:pPr>
              <w:widowControl/>
              <w:jc w:val="center"/>
              <w:textAlignment w:val="center"/>
              <w:rPr>
                <w:rFonts w:hint="eastAsia" w:ascii="仿宋_GB2312" w:hAnsi="仿宋_GB2312" w:eastAsia="仿宋_GB2312" w:cs="仿宋_GB2312"/>
                <w:b/>
                <w:bCs/>
                <w:kern w:val="0"/>
                <w:sz w:val="24"/>
                <w:lang w:bidi="ar"/>
              </w:rPr>
            </w:pPr>
            <w:r>
              <w:rPr>
                <w:rFonts w:hint="eastAsia" w:ascii="仿宋_GB2312" w:hAnsi="仿宋_GB2312" w:eastAsia="仿宋_GB2312" w:cs="仿宋_GB2312"/>
                <w:b/>
                <w:bCs/>
                <w:kern w:val="0"/>
                <w:sz w:val="24"/>
                <w:lang w:bidi="ar"/>
              </w:rPr>
              <w:t>名称</w:t>
            </w:r>
          </w:p>
        </w:tc>
        <w:tc>
          <w:tcPr>
            <w:tcW w:w="3791" w:type="pct"/>
            <w:tcBorders>
              <w:top w:val="single" w:color="000000" w:sz="4" w:space="0"/>
              <w:left w:val="single" w:color="000000" w:sz="4" w:space="0"/>
              <w:bottom w:val="single" w:color="000000" w:sz="4" w:space="0"/>
              <w:right w:val="single" w:color="000000" w:sz="4" w:space="0"/>
            </w:tcBorders>
            <w:vAlign w:val="center"/>
          </w:tcPr>
          <w:p w14:paraId="4BC7B0DC">
            <w:pPr>
              <w:widowControl/>
              <w:jc w:val="center"/>
              <w:textAlignment w:val="center"/>
              <w:rPr>
                <w:rFonts w:hint="eastAsia" w:ascii="仿宋_GB2312" w:hAnsi="仿宋_GB2312" w:eastAsia="仿宋_GB2312" w:cs="仿宋_GB2312"/>
                <w:b/>
                <w:bCs/>
                <w:kern w:val="0"/>
                <w:sz w:val="24"/>
                <w:lang w:bidi="ar"/>
              </w:rPr>
            </w:pPr>
            <w:r>
              <w:rPr>
                <w:rFonts w:hint="eastAsia" w:ascii="仿宋_GB2312" w:hAnsi="仿宋_GB2312" w:eastAsia="仿宋_GB2312" w:cs="仿宋_GB2312"/>
                <w:b/>
                <w:bCs/>
                <w:kern w:val="0"/>
                <w:sz w:val="24"/>
                <w:lang w:bidi="ar"/>
              </w:rPr>
              <w:t>技术参数</w:t>
            </w:r>
          </w:p>
        </w:tc>
        <w:tc>
          <w:tcPr>
            <w:tcW w:w="407" w:type="pct"/>
            <w:tcBorders>
              <w:top w:val="single" w:color="000000" w:sz="4" w:space="0"/>
              <w:left w:val="single" w:color="000000" w:sz="4" w:space="0"/>
              <w:bottom w:val="single" w:color="000000" w:sz="4" w:space="0"/>
              <w:right w:val="single" w:color="000000" w:sz="4" w:space="0"/>
            </w:tcBorders>
            <w:vAlign w:val="center"/>
          </w:tcPr>
          <w:p w14:paraId="1ADB1485">
            <w:pPr>
              <w:widowControl/>
              <w:jc w:val="center"/>
              <w:textAlignment w:val="center"/>
              <w:rPr>
                <w:rFonts w:hint="eastAsia" w:ascii="仿宋_GB2312" w:hAnsi="仿宋_GB2312" w:eastAsia="仿宋_GB2312" w:cs="仿宋_GB2312"/>
                <w:b/>
                <w:sz w:val="24"/>
              </w:rPr>
            </w:pPr>
            <w:r>
              <w:rPr>
                <w:rFonts w:hint="eastAsia" w:ascii="仿宋_GB2312" w:hAnsi="仿宋_GB2312" w:eastAsia="仿宋_GB2312" w:cs="仿宋_GB2312"/>
                <w:b/>
                <w:bCs/>
                <w:sz w:val="24"/>
              </w:rPr>
              <w:t>数量及单位</w:t>
            </w:r>
          </w:p>
        </w:tc>
      </w:tr>
      <w:tr w14:paraId="594C308A">
        <w:tblPrEx>
          <w:tblCellMar>
            <w:top w:w="0" w:type="dxa"/>
            <w:left w:w="108" w:type="dxa"/>
            <w:bottom w:w="0" w:type="dxa"/>
            <w:right w:w="108" w:type="dxa"/>
          </w:tblCellMar>
        </w:tblPrEx>
        <w:trPr>
          <w:trHeight w:val="422" w:hRule="atLeast"/>
        </w:trPr>
        <w:tc>
          <w:tcPr>
            <w:tcW w:w="266" w:type="pct"/>
            <w:tcBorders>
              <w:top w:val="single" w:color="000000" w:sz="4" w:space="0"/>
              <w:left w:val="single" w:color="000000" w:sz="4" w:space="0"/>
              <w:bottom w:val="single" w:color="000000" w:sz="4" w:space="0"/>
              <w:right w:val="single" w:color="000000" w:sz="4" w:space="0"/>
            </w:tcBorders>
            <w:noWrap/>
            <w:vAlign w:val="center"/>
          </w:tcPr>
          <w:p w14:paraId="6C544A91">
            <w:pPr>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134C500D">
            <w:pPr>
              <w:widowControl/>
              <w:spacing w:line="400" w:lineRule="exact"/>
              <w:jc w:val="left"/>
              <w:textAlignment w:val="center"/>
              <w:rPr>
                <w:rFonts w:hint="eastAsia" w:ascii="仿宋_GB2312" w:hAnsi="仿宋_GB2312" w:eastAsia="仿宋_GB2312" w:cs="仿宋_GB2312"/>
                <w:sz w:val="24"/>
              </w:rPr>
            </w:pPr>
            <w:r>
              <w:rPr>
                <w:rFonts w:hint="eastAsia" w:ascii="仿宋_GB2312" w:eastAsia="仿宋_GB2312"/>
                <w:b/>
                <w:bCs/>
                <w:color w:val="000000"/>
                <w:sz w:val="24"/>
              </w:rPr>
              <w:t>▲</w:t>
            </w:r>
            <w:r>
              <w:rPr>
                <w:rFonts w:hint="eastAsia" w:ascii="仿宋_GB2312" w:hAnsi="仿宋_GB2312" w:eastAsia="仿宋_GB2312" w:cs="仿宋_GB2312"/>
                <w:sz w:val="24"/>
              </w:rPr>
              <w:t>指标开发与管理平台</w:t>
            </w:r>
          </w:p>
        </w:tc>
        <w:tc>
          <w:tcPr>
            <w:tcW w:w="3791" w:type="pct"/>
            <w:tcBorders>
              <w:top w:val="single" w:color="000000" w:sz="4" w:space="0"/>
              <w:left w:val="single" w:color="000000" w:sz="4" w:space="0"/>
              <w:bottom w:val="single" w:color="000000" w:sz="4" w:space="0"/>
              <w:right w:val="single" w:color="000000" w:sz="4" w:space="0"/>
            </w:tcBorders>
            <w:vAlign w:val="center"/>
          </w:tcPr>
          <w:p w14:paraId="7F3243E9">
            <w:pPr>
              <w:pStyle w:val="250"/>
              <w:kinsoku w:val="0"/>
              <w:overflowPunct w:val="0"/>
              <w:spacing w:before="1" w:line="400" w:lineRule="exact"/>
              <w:rPr>
                <w:rFonts w:hint="eastAsia" w:ascii="仿宋_GB2312" w:hAnsi="仿宋_GB2312" w:eastAsia="仿宋_GB2312" w:cs="仿宋_GB2312"/>
                <w:b/>
                <w:bCs/>
              </w:rPr>
            </w:pPr>
            <w:r>
              <w:rPr>
                <w:rFonts w:hint="eastAsia" w:ascii="仿宋_GB2312" w:hAnsi="仿宋_GB2312" w:eastAsia="仿宋_GB2312" w:cs="仿宋_GB2312"/>
                <w:b/>
                <w:bCs/>
              </w:rPr>
              <w:t>一、数据源管理</w:t>
            </w:r>
          </w:p>
          <w:p w14:paraId="1FB47E71">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1.支持添加外部数据源作为构建数据集、指标、标签、应用数据集市所需的数据来源。数据库类型需包括国产化数据库，如海量、openGauss以及非国产化数据库，如Oracle、PostgreSQL、SQL Server、MySQL、Greenplum。</w:t>
            </w:r>
          </w:p>
          <w:p w14:paraId="0097E814">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2.支持添加【私有】【公共】两类数据源。【私有】数据源仅允许本人使用，其他用户仅能在数据源列表中查看，【公有】数据源其他用户也具有使用权限。</w:t>
            </w:r>
          </w:p>
          <w:p w14:paraId="59415BB1">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3.支持添加的数据源将在系统中自动注册外部目录（External Catalog），使得后续可以直接建立视图查询存储在外部数据源上的数据，而无需创建ETL任务进行数据迁移。支持对数据源内任意一张表进行数据预览和字段预览。</w:t>
            </w:r>
          </w:p>
          <w:p w14:paraId="60884BE1">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4.对系统中已连接的数据源，可进行编辑、启用、停用、删除等操作。</w:t>
            </w:r>
          </w:p>
          <w:p w14:paraId="46FC9E0A">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5.具备数据源权限控制功能，权限支持【查看】【使用】【维护】【管理】4级，用户仅能对权限范围内的数据源进行由各级权限控制的操作。</w:t>
            </w:r>
          </w:p>
          <w:p w14:paraId="2DC86DAA">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b/>
                <w:bCs/>
              </w:rPr>
              <w:t>二、数据集管理</w:t>
            </w:r>
          </w:p>
          <w:p w14:paraId="7FE9670F">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2.1 数据集新增</w:t>
            </w:r>
          </w:p>
          <w:p w14:paraId="5551DDEF">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1.支持自定义创建数据集，从数据源中获取数据并进行数据加工处理，为后续指标和标签开发做数据准备。支持通过新增表、新增视图、参照现有表新增三种方式创建数据集。</w:t>
            </w:r>
          </w:p>
          <w:p w14:paraId="5BD6D3DE">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2.支持在建表时可选择创建【私有】【公共】两类表。系统需提供可视化建表能力，支持定义表内字段名、物理字段名、</w:t>
            </w:r>
            <w:r>
              <w:rPr>
                <w:rFonts w:hint="eastAsia" w:ascii="仿宋_GB2312" w:hAnsi="仿宋_GB2312" w:eastAsia="仿宋_GB2312" w:cs="仿宋_GB2312"/>
                <w:highlight w:val="none"/>
              </w:rPr>
              <w:t>字段类型</w:t>
            </w:r>
            <w:r>
              <w:rPr>
                <w:rFonts w:hint="eastAsia" w:ascii="仿宋_GB2312" w:hAnsi="仿宋_GB2312" w:eastAsia="仿宋_GB2312" w:cs="仿宋_GB2312"/>
              </w:rPr>
              <w:t>、字段属性、主键、引用标准代码信息。支持定义维度表、事实表，维度表可通过拉链存储保留维度历史变化。</w:t>
            </w:r>
          </w:p>
          <w:p w14:paraId="20EAEE61">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3.支持在新增视图时选择创建【私有】【公共】两类视图。系统支持物化视图能力，把查询耗时的操作（例如JOIN、AGGREGATE）的结果保存下来，以便在查询时直接复用，提升数据查询的性能。在新增视图时用户可选择是否需要创建物化视图，可选择物化频率，如每15分钟、每小时、每天、每月。支持自定义SQL语句生成视图字段结构。支持SQL构建器的方式，支持选择数据源、schema、表、字段后自动生成SQL，系统支持解析SQL语句得到视图字段信息。支持AI智能推荐视图字段名。</w:t>
            </w:r>
          </w:p>
          <w:p w14:paraId="4BBA46B7">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2.2数据集开发</w:t>
            </w:r>
          </w:p>
          <w:p w14:paraId="3D04F35A">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1.对于表，具备配置定时任务将数据从源头同步至该表中功能。开发方式支持SQL开发、Python开发、Kettle开发。</w:t>
            </w:r>
          </w:p>
          <w:p w14:paraId="5EE03F40">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2.对于视图，可以通过系统提供的外部目录（External Catalog）直接查询存储在外部数据源上的数据，无需进行数据迁移。</w:t>
            </w:r>
          </w:p>
          <w:p w14:paraId="7769C730">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2.3数据集管理</w:t>
            </w:r>
          </w:p>
          <w:p w14:paraId="571E389D">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1.具备数据集分类管理功能，支持自定义新增数据集分类，可进行分类编辑、删除等操作。</w:t>
            </w:r>
          </w:p>
          <w:p w14:paraId="2AA36EA8">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2.对系统中已创建的数据集，支持编辑、启用、停用、删除操作。</w:t>
            </w:r>
          </w:p>
          <w:p w14:paraId="57AF6769">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3.具备查看系统中各个分类下的数据集功能。可按照名称进行数据集检索。</w:t>
            </w:r>
          </w:p>
          <w:p w14:paraId="5E697BC2">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4.具备查看数据集中的数据功能。对于物化视图，提供手动物化的入口，刷新物化视图中的数据。</w:t>
            </w:r>
          </w:p>
          <w:p w14:paraId="7B542497">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5.具备查看数据集表/视图结构功能。</w:t>
            </w:r>
          </w:p>
          <w:p w14:paraId="72C3C576">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6.具备查看数据集的血缘关系功能。</w:t>
            </w:r>
          </w:p>
          <w:p w14:paraId="5CD20BEE">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7.具备数据集权限控制功能，权限支持【查看】【使用】【维护】【管理】4级，用户仅能对权限范围内的数据集进行由各级权限控制的操作。</w:t>
            </w:r>
          </w:p>
          <w:p w14:paraId="649F8002">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8.具备数据集历史版本内容记录功能，支持查看历史版本详情信息。</w:t>
            </w:r>
          </w:p>
          <w:p w14:paraId="1966837A">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9.具备清空指定数据集内的数据功能。</w:t>
            </w:r>
          </w:p>
          <w:p w14:paraId="0FB2220D">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10.支持以文件形式导入数据集明细数据，以解决部分数据没有对应数据源的情况。支持多张数据集表批量导入数据。</w:t>
            </w:r>
          </w:p>
          <w:p w14:paraId="1D9BA7A7">
            <w:pPr>
              <w:pStyle w:val="250"/>
              <w:kinsoku w:val="0"/>
              <w:overflowPunct w:val="0"/>
              <w:spacing w:before="1" w:line="400" w:lineRule="exact"/>
              <w:rPr>
                <w:rFonts w:hint="eastAsia" w:ascii="仿宋_GB2312" w:hAnsi="仿宋_GB2312" w:eastAsia="仿宋_GB2312" w:cs="仿宋_GB2312"/>
                <w:b/>
                <w:bCs/>
              </w:rPr>
            </w:pPr>
            <w:r>
              <w:rPr>
                <w:rFonts w:hint="eastAsia" w:ascii="仿宋_GB2312" w:hAnsi="仿宋_GB2312" w:eastAsia="仿宋_GB2312" w:cs="仿宋_GB2312"/>
                <w:b/>
                <w:bCs/>
              </w:rPr>
              <w:t>三、指标管理</w:t>
            </w:r>
          </w:p>
          <w:p w14:paraId="129B9B49">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3.1指标定义与开发</w:t>
            </w:r>
          </w:p>
          <w:p w14:paraId="33739630">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1.具备“定义即开发”的设计模式功能，支持通过一体化界面统一配置指标定义信息和指标开发信息。指标定义信息需支持指标基础属性、业务属性、自定义属性。指标的开发信息需支持计算逻辑、变量信息、任务调度信息。</w:t>
            </w:r>
          </w:p>
          <w:p w14:paraId="05D574DA">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2.具备通过可视化模式或SQL模式定义并开发指标功能，可视化模式中支持基于数据集开发、基于单指标开发、基于多指标开发3种方式。</w:t>
            </w:r>
          </w:p>
          <w:p w14:paraId="12D89EEC">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3.支持创建【私有】【公共】两类指标。</w:t>
            </w:r>
          </w:p>
          <w:p w14:paraId="422D1386">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4.指标基本属性需包括指标编码（指标唯一标识），指标名称，物理表名，指标值字段名，指标分类。</w:t>
            </w:r>
          </w:p>
          <w:p w14:paraId="2A2D9C22">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5.系统支持指标二义性检测，不允许用户创建同名指标。系统支持指标相似度检测，在定义指标时，系统可自动查找是否存在相似指标，并展示相似指标的信息概览。</w:t>
            </w:r>
          </w:p>
          <w:p w14:paraId="68C0E280">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6.指标的业务属性需包括指标的负责人，计量单位，业务口径。</w:t>
            </w:r>
          </w:p>
          <w:p w14:paraId="1794BE19">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7.支持用户维护指标基础属性以外的其他属性，系统需预置根指标和参考来源两个自定义属性。</w:t>
            </w:r>
          </w:p>
          <w:p w14:paraId="6455A513">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8.针对不同的开发方式，系统支持设置不同的指标计算逻辑：</w:t>
            </w:r>
          </w:p>
          <w:p w14:paraId="1ECF6A75">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基于数据集开发时，指标的计算逻辑需支持数据集来源、分析维度、统计方式、筛选条件。统计方式支持聚合、占比、排名、取值。支持选择数据集中的维度字段及关联维度表的维度字段作为分析维度。当字段类型为“日期”“日期时间型”时，支持进行时间上卷。</w:t>
            </w:r>
          </w:p>
          <w:p w14:paraId="06C9851D">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基于单指标开发时，指标的计算逻辑需支持单指标来源、分析维度、统计方式、筛选条件。统计方式支持聚合、占比、排名、取值、环比。</w:t>
            </w:r>
          </w:p>
          <w:p w14:paraId="69474701">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基于多指标开发时，指标的计算逻辑支持选择多个指标进行四则运算和数据函数运算。</w:t>
            </w:r>
          </w:p>
          <w:p w14:paraId="1A1A3623">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基于SQL开发时，支持使用SQL语句编写指标的计算逻辑。支持根据SQL解析表结构。</w:t>
            </w:r>
          </w:p>
          <w:p w14:paraId="4CC694BA">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9.系统需提供多样化的指标统计能力，包括：</w:t>
            </w:r>
          </w:p>
          <w:p w14:paraId="3BAB1980">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聚合统计，支持进行求和、计数、去重计数、平均值、最大值、最小值的聚合函数。</w:t>
            </w:r>
          </w:p>
          <w:p w14:paraId="0CB18B4D">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占比统计，支持选择占比字段和数据范围。数据范围支持全部数据或部分数据，当数据范围为部分数据时，支持选择分组字段。</w:t>
            </w:r>
          </w:p>
          <w:p w14:paraId="4EDBF64E">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排名统计，支持选择排名字段、排序方式、排名算法、数据范围。排序方式支持升序或降序，排名算法支持DENSE_RANK() 、RANK() 、ROW_NUMBER() 3种，数据范围支持全部数据或部分数据，当数据范围为部分数据时，支持选择分组字段。</w:t>
            </w:r>
          </w:p>
          <w:p w14:paraId="1F08CD09">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取值统计，支持选择字段或表达式进行取值。</w:t>
            </w:r>
          </w:p>
          <w:p w14:paraId="5C29DD62">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环比统计，支持选择环比字段和统计类型。统计类型支持统计环比值、环比增长量和环比增长率。</w:t>
            </w:r>
          </w:p>
          <w:p w14:paraId="1B77F63B">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10.系统需提供指标开发任务调度信息的配置能力。支持设置任务名称、任务分类、写入策略、调度计划。需提供清空后写入、增量写入、全量比较后写入等多种写入方式。</w:t>
            </w:r>
          </w:p>
          <w:p w14:paraId="499C0939">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11.支持通过试计算，查看指标计算的SQL语句，校验指标开发的正确性。系统需能输出试计算“通过”或“不通过”的提示。</w:t>
            </w:r>
          </w:p>
          <w:p w14:paraId="2E58570B">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12.系统需提供指标计算任务的监控和预警能力。支持设置指标计算任务运行时长预警值。支持设置数据流量预警策略。</w:t>
            </w:r>
          </w:p>
          <w:p w14:paraId="648ABCC1">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3.2指标管理</w:t>
            </w:r>
          </w:p>
          <w:p w14:paraId="376CD2AA">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1.需提供指标分类管理能力。例如按人事管理、学生工作、教务管理、科研管理、办公管理、外事管理、信息化管理等业务领域进行指标分类。支持新增、编辑、删除指标分类。</w:t>
            </w:r>
          </w:p>
          <w:p w14:paraId="337BF202">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2.需提供指标搜索能力。支持通过全文检索和向量化检索的混合检索架构，将用户输入的信息与【指标名称】【指标分类】【分析维度】【参考来源】【根指标】【业务口径】进行关键词匹配和向量相似度比较返回查询结果，查询结果需要按照相关度从高到低进行排序，且命中词需要在查询结果内进行高亮展示。系统支持展示指标的检索历史。</w:t>
            </w:r>
          </w:p>
          <w:p w14:paraId="6A64610F">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3.需提供指标详情查看能力。支持查看指标数据。支持展示指标所对应的物理表结构。支持查看指标开发对应的任务信息和任务运行记录。支持查看任务运行日志信息。支持查看指标的血缘关系。</w:t>
            </w:r>
          </w:p>
          <w:p w14:paraId="4AA3C5F5">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4</w:t>
            </w:r>
            <w:r>
              <w:rPr>
                <w:rFonts w:hint="eastAsia" w:ascii="仿宋_GB2312" w:hAnsi="仿宋_GB2312" w:eastAsia="仿宋_GB2312" w:cs="仿宋_GB2312"/>
                <w:lang w:val="en-US" w:eastAsia="zh-CN"/>
              </w:rPr>
              <w:t>.</w:t>
            </w:r>
            <w:r>
              <w:rPr>
                <w:rFonts w:hint="eastAsia" w:ascii="仿宋_GB2312" w:hAnsi="仿宋_GB2312" w:eastAsia="仿宋_GB2312" w:cs="仿宋_GB2312"/>
              </w:rPr>
              <w:t>具备指标权限控制功能，权限支持【查看】【使用】【维护】【管理】4级，用户仅能对权限范围内的指标进行由各级权限控制的操作。</w:t>
            </w:r>
          </w:p>
          <w:p w14:paraId="7551B05F">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5.需提供指标版本管理能力。具备指标历史版本内容记录功能，支持查看历史版本详情信息。</w:t>
            </w:r>
          </w:p>
          <w:p w14:paraId="4CD83296">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6</w:t>
            </w:r>
            <w:r>
              <w:rPr>
                <w:rFonts w:hint="eastAsia" w:ascii="仿宋_GB2312" w:hAnsi="仿宋_GB2312" w:eastAsia="仿宋_GB2312" w:cs="仿宋_GB2312"/>
                <w:lang w:val="en-US" w:eastAsia="zh-CN"/>
              </w:rPr>
              <w:t>.</w:t>
            </w:r>
            <w:r>
              <w:rPr>
                <w:rFonts w:hint="eastAsia" w:ascii="仿宋_GB2312" w:hAnsi="仿宋_GB2312" w:eastAsia="仿宋_GB2312" w:cs="仿宋_GB2312"/>
              </w:rPr>
              <w:t>具备指标数据清空功能。</w:t>
            </w:r>
          </w:p>
          <w:p w14:paraId="0BB346B0">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3.3指标服务及应用</w:t>
            </w:r>
          </w:p>
          <w:p w14:paraId="0B1D5E2A">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3.3.1指标发布</w:t>
            </w:r>
          </w:p>
          <w:p w14:paraId="3CB54157">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1.系统需提供指标发布能力。用户可对权限范围内的指标进行批量发布，对于无权限指标，系统需给予提示。</w:t>
            </w:r>
          </w:p>
          <w:p w14:paraId="2D67C927">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2.系统支持将指标以可视化图表的形式进行发布。图表类型支持柱状图、折线图、饼图、指标卡、表格。在发布时支持切换【图表类型】、【维度】、【计算方式】。</w:t>
            </w:r>
          </w:p>
          <w:p w14:paraId="66827C0D">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3.系统支持对发布的指标可视化图表参数进行配置。支持设置名称、背景填充、位置、卡片内边距、图形区与上方间距、配色等参数信息</w:t>
            </w:r>
          </w:p>
          <w:p w14:paraId="3D5E2123">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4.已发布的指标支持取消发布。系统需提供取消发布提示，防止误操作。</w:t>
            </w:r>
          </w:p>
          <w:p w14:paraId="42382839">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3.3.2指标市场</w:t>
            </w:r>
          </w:p>
          <w:p w14:paraId="2F3F855C">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1.系统需提供指标市场功能。指标市场用于展示“已发布”的指标内容，支持以卡片形式展示指标的【指标名称】【指标分类】【分析维度】【业务口径】【发布时间】【浏览量】【收藏量】等信息。</w:t>
            </w:r>
          </w:p>
          <w:p w14:paraId="751FA059">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2.在指标市场可进行指标搜索，搜索后的指标支持查看指标详情、收藏。</w:t>
            </w:r>
          </w:p>
          <w:p w14:paraId="093FF2E1">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3.系统支持用户统一管理个人收藏的指标，可在个人收藏内进行指标搜索、取消收藏、查看指标详情操作。</w:t>
            </w:r>
          </w:p>
          <w:p w14:paraId="53D0B6A9">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3.3.3指标看板</w:t>
            </w:r>
          </w:p>
          <w:p w14:paraId="4DC9EC48">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1.系统需提供指标看板功能。用户可管理个人自定义的指标看板，支持指标看板的新增、编辑、删除。</w:t>
            </w:r>
          </w:p>
          <w:p w14:paraId="014044B5">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2.支持用户从个人收藏中点击或拖拽指标，灵活组建指标看板。支持拖拽调整布局位置、大小。支持预览和保存指标看板。</w:t>
            </w:r>
          </w:p>
          <w:p w14:paraId="186D7328">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b/>
                <w:bCs/>
              </w:rPr>
              <w:t>四、标签管理</w:t>
            </w:r>
          </w:p>
          <w:p w14:paraId="047020C3">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1.具备自定义标签功能，标签定义需支持基础属性、业务属性、值域空间。标签的基础属性需包括标签编码、标签名称、物理字段名。标签的业务属性需包括打标对象、是否多值标签、负责人、标签逻辑。</w:t>
            </w:r>
          </w:p>
          <w:p w14:paraId="63134DEA">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2.支持从数据集或指标采集数据，创建标签开发任务对打标对象进行标签赋值。开发方式支持SQL开发、Python开发、Kettle开发。</w:t>
            </w:r>
          </w:p>
          <w:p w14:paraId="66492E82">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3</w:t>
            </w:r>
            <w:r>
              <w:rPr>
                <w:rFonts w:hint="eastAsia" w:ascii="仿宋_GB2312" w:hAnsi="仿宋_GB2312" w:eastAsia="仿宋_GB2312" w:cs="仿宋_GB2312"/>
                <w:lang w:val="en-US" w:eastAsia="zh-CN"/>
              </w:rPr>
              <w:t>.</w:t>
            </w:r>
            <w:r>
              <w:rPr>
                <w:rFonts w:hint="eastAsia" w:ascii="仿宋_GB2312" w:hAnsi="仿宋_GB2312" w:eastAsia="仿宋_GB2312" w:cs="仿宋_GB2312"/>
              </w:rPr>
              <w:t>需提供标签分类管理能力。支持新增、编辑、删除标签分类。</w:t>
            </w:r>
          </w:p>
          <w:p w14:paraId="5F92CFF3">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4.具备编辑、删除已有标签功能。</w:t>
            </w:r>
          </w:p>
          <w:p w14:paraId="70603212">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5.具备展示标签数据、对数据进行查询功能。</w:t>
            </w:r>
          </w:p>
          <w:p w14:paraId="26C9D110">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6.具备标签数据清空功能。</w:t>
            </w:r>
          </w:p>
          <w:p w14:paraId="645A63A3">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7.具备标签历史版本内容记录功能，支持查看历史版本详情信息。</w:t>
            </w:r>
          </w:p>
          <w:p w14:paraId="61BF696B">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8</w:t>
            </w:r>
            <w:r>
              <w:rPr>
                <w:rFonts w:hint="eastAsia" w:ascii="仿宋_GB2312" w:hAnsi="仿宋_GB2312" w:eastAsia="仿宋_GB2312" w:cs="仿宋_GB2312"/>
                <w:lang w:val="en-US" w:eastAsia="zh-CN"/>
              </w:rPr>
              <w:t>.</w:t>
            </w:r>
            <w:r>
              <w:rPr>
                <w:rFonts w:hint="eastAsia" w:ascii="仿宋_GB2312" w:hAnsi="仿宋_GB2312" w:eastAsia="仿宋_GB2312" w:cs="仿宋_GB2312"/>
              </w:rPr>
              <w:t>具备标签权限控制功能，权限支持【查看】【使用】【维护】【管理】4级，用户仅能对权限范围内的标签进行由各级权限控制的操作。</w:t>
            </w:r>
          </w:p>
          <w:p w14:paraId="1E71225B">
            <w:pPr>
              <w:pStyle w:val="250"/>
              <w:kinsoku w:val="0"/>
              <w:overflowPunct w:val="0"/>
              <w:spacing w:before="1" w:line="400" w:lineRule="exact"/>
              <w:rPr>
                <w:rFonts w:hint="eastAsia" w:ascii="仿宋_GB2312" w:hAnsi="仿宋_GB2312" w:eastAsia="仿宋_GB2312" w:cs="仿宋_GB2312"/>
                <w:b/>
                <w:bCs/>
              </w:rPr>
            </w:pPr>
            <w:r>
              <w:rPr>
                <w:rFonts w:hint="eastAsia" w:ascii="仿宋_GB2312" w:hAnsi="仿宋_GB2312" w:eastAsia="仿宋_GB2312" w:cs="仿宋_GB2312"/>
                <w:b/>
                <w:bCs/>
              </w:rPr>
              <w:t>五、应用数据集市管理</w:t>
            </w:r>
          </w:p>
          <w:p w14:paraId="6380B234">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w:t>
            </w:r>
            <w:r>
              <w:rPr>
                <w:rFonts w:hint="eastAsia" w:ascii="仿宋_GB2312" w:hAnsi="仿宋_GB2312" w:eastAsia="仿宋_GB2312" w:cs="仿宋_GB2312"/>
              </w:rPr>
              <w:t>系统需提供应用数据集市管理能力。支持每个数据应用独立管理和使用各自的指标、标签数据，实现应用之间的数据隔离。</w:t>
            </w:r>
          </w:p>
          <w:p w14:paraId="3419997A">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w:t>
            </w:r>
            <w:r>
              <w:rPr>
                <w:rFonts w:hint="eastAsia" w:ascii="仿宋_GB2312" w:hAnsi="仿宋_GB2312" w:eastAsia="仿宋_GB2312" w:cs="仿宋_GB2312"/>
              </w:rPr>
              <w:t>具备应用数据集市创建功能，支持设置应用数据集市编码（不可重复），应用数据集市名称（不可重复），关联应用，应用数据集市的数据库账号，应用数据集市的数据库密码等信息。</w:t>
            </w:r>
          </w:p>
          <w:p w14:paraId="667A5362">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3.支持应用数据集市按应用进行数据集合的划分，通过构建表/视图，对指标、标签或数据集进行数据加工，并通过JDBC的方式将集市内数据提供给对应下游的各类数据应用。</w:t>
            </w:r>
          </w:p>
          <w:p w14:paraId="4E536FDC">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4.支持对已创建的应用数据集市进行检索、编辑、删除操作。</w:t>
            </w:r>
          </w:p>
          <w:p w14:paraId="20505F1D">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5.系统需提供一键检查应用数据集市内容完整性的能力。支持生成和下载应用数据集市检查报告。</w:t>
            </w:r>
          </w:p>
          <w:p w14:paraId="629358BC">
            <w:pPr>
              <w:pStyle w:val="250"/>
              <w:kinsoku w:val="0"/>
              <w:overflowPunct w:val="0"/>
              <w:spacing w:before="1" w:line="400" w:lineRule="exact"/>
              <w:rPr>
                <w:rFonts w:hint="eastAsia" w:ascii="仿宋_GB2312" w:hAnsi="仿宋_GB2312" w:eastAsia="仿宋_GB2312" w:cs="仿宋_GB2312"/>
                <w:sz w:val="18"/>
                <w:szCs w:val="18"/>
              </w:rPr>
            </w:pPr>
            <w:r>
              <w:rPr>
                <w:rFonts w:hint="eastAsia" w:ascii="仿宋_GB2312" w:hAnsi="仿宋_GB2312" w:eastAsia="仿宋_GB2312" w:cs="仿宋_GB2312"/>
              </w:rPr>
              <w:t>6.具备应用数据集市权限控制功能，权限支持【查看】【使用】【维护】【管理】4级，用户仅能对权限范围内的应用数据集市进行由各级权限控制的操作。</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3A3963FB">
            <w:pPr>
              <w:spacing w:line="28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24"/>
              </w:rPr>
              <w:t>1套</w:t>
            </w:r>
          </w:p>
        </w:tc>
      </w:tr>
      <w:tr w14:paraId="44F14F78">
        <w:tblPrEx>
          <w:tblCellMar>
            <w:top w:w="0" w:type="dxa"/>
            <w:left w:w="108" w:type="dxa"/>
            <w:bottom w:w="0" w:type="dxa"/>
            <w:right w:w="108" w:type="dxa"/>
          </w:tblCellMar>
        </w:tblPrEx>
        <w:trPr>
          <w:trHeight w:val="632" w:hRule="atLeast"/>
        </w:trPr>
        <w:tc>
          <w:tcPr>
            <w:tcW w:w="266" w:type="pct"/>
            <w:tcBorders>
              <w:top w:val="single" w:color="000000" w:sz="4" w:space="0"/>
              <w:left w:val="single" w:color="000000" w:sz="4" w:space="0"/>
              <w:bottom w:val="single" w:color="000000" w:sz="4" w:space="0"/>
              <w:right w:val="single" w:color="000000" w:sz="4" w:space="0"/>
            </w:tcBorders>
            <w:noWrap/>
            <w:vAlign w:val="center"/>
          </w:tcPr>
          <w:p w14:paraId="08E25921">
            <w:pPr>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621D696D">
            <w:pPr>
              <w:widowControl/>
              <w:spacing w:line="400" w:lineRule="exact"/>
              <w:jc w:val="left"/>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数据可视化平台</w:t>
            </w:r>
          </w:p>
        </w:tc>
        <w:tc>
          <w:tcPr>
            <w:tcW w:w="3791" w:type="pct"/>
            <w:tcBorders>
              <w:top w:val="single" w:color="000000" w:sz="4" w:space="0"/>
              <w:left w:val="single" w:color="000000" w:sz="4" w:space="0"/>
              <w:bottom w:val="single" w:color="000000" w:sz="4" w:space="0"/>
              <w:right w:val="single" w:color="000000" w:sz="4" w:space="0"/>
            </w:tcBorders>
            <w:vAlign w:val="center"/>
          </w:tcPr>
          <w:p w14:paraId="239C969D">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1.产品架构：采用C/S+B/S架构充分利用两端硬件，将任务分配到Client 和Server两端，降低了系统的通讯开销。</w:t>
            </w:r>
          </w:p>
          <w:p w14:paraId="6AE505E8">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2.浏览器兼容：兼容IE9以及IE9以上、chrome、edge、火狐、360等主流浏览器（HTML5架构，兼容性强），且无需安装任何插件。</w:t>
            </w:r>
          </w:p>
          <w:p w14:paraId="5AFDAA36">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3.跨平台：采用Java开发，具有良好的跨平台具备，支持主流操作系统，包括Windows、Linux、Aix、mac等的32和64位版本。</w:t>
            </w:r>
          </w:p>
          <w:p w14:paraId="613A3F46">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4.语言：支持直接在设计器中进行中英文语言切换，平台语言实现自动切换。</w:t>
            </w:r>
          </w:p>
          <w:p w14:paraId="7FBF3DC3">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5.应用服务器：支持tomcat、weblogic、websphere、jboss等主流web应用服务器。</w:t>
            </w:r>
          </w:p>
          <w:p w14:paraId="1ED93166">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6.多种连接方式：支持JDBC、ODBC、JNDI等数据连接方式，支持导入外部数据库jar驱动进行其他种类的数据库连接。</w:t>
            </w:r>
          </w:p>
          <w:p w14:paraId="26CBEA18">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7.主流关系型数据库：支持数据库类型包括国产化数据库、ORACLE 、SYBASE、Greenplum、DB2、MYSQL、SQLSERVER等。</w:t>
            </w:r>
          </w:p>
          <w:p w14:paraId="651953AF">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8.多维数据库连接：支持XMLA/MDX规范为基础的多维数据库，包括SSAS、Essbase、SAP HANA等。</w:t>
            </w:r>
          </w:p>
          <w:p w14:paraId="4A5D4DA0">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9.非结构化数据库：支持NOSQL，如MongoDB等非结构化数据库，并同时兼容国产化数据库。</w:t>
            </w:r>
          </w:p>
          <w:p w14:paraId="2B8232B4">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10.文件数据集取数：支持从excel、TXT、xml等文件中取数进行报表分析。</w:t>
            </w:r>
          </w:p>
          <w:p w14:paraId="7E0DFFBC">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11.程序数据源：支持程序数据源包括javaApi、Hibernate数据源,并同时兼容WebService, SOA等标准的数据。</w:t>
            </w:r>
          </w:p>
          <w:p w14:paraId="0A585AEB">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12.内置数据集：支持内置数据集，数据直接内建在模板文件里。</w:t>
            </w:r>
          </w:p>
          <w:p w14:paraId="2095C3D9">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13.关联数据集：支持关联数据集，将不同来源数据进行关联整合，包括合并和依条件选择两种方式。</w:t>
            </w:r>
          </w:p>
          <w:p w14:paraId="14259514">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14.模板数据集和服务器数据集：支持模板数据集和服务器数据集，模板数据集仅能在当前模板使用，服务器数据集可被所有模板使用。</w:t>
            </w:r>
          </w:p>
          <w:p w14:paraId="2BFEA40C">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15.多报表运行环境：支持多工作目录，可随时在多个工程项目上切换工作。</w:t>
            </w:r>
          </w:p>
          <w:p w14:paraId="4CE220E5">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16.增强分析统计模块：支持自定义分组(包括条件分组和公式分组)，以及层次坐标公式(包括同比、环比、排名、占比和累计等需要层次坐标比较的模板制作)。</w:t>
            </w:r>
          </w:p>
          <w:p w14:paraId="352A47DD">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17.模板权限集成：支持通过数据集认证、LADP等认证方式与其它信息系统集成，实现报表页面权限控制。</w:t>
            </w:r>
          </w:p>
          <w:p w14:paraId="310F8BC8">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18.远程设计：采用三层结构来实现设计器在远程服务上创建和修改报表模板。</w:t>
            </w:r>
          </w:p>
          <w:p w14:paraId="1DA95601">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19.H5动态图表：采用html5的canvas及svg在浏览器端生成动态图表。</w:t>
            </w:r>
          </w:p>
          <w:p w14:paraId="7BD6D1E4">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20.决策报表：通过简单灵活的组件拖拽操作方式快速制作组件式报表，比传统格子报表更美观，可以自适应屏幕的大小和分辨率，智能排布组件布局，交互效果更佳，极适合构建决策驾驶舱。</w:t>
            </w:r>
          </w:p>
          <w:p w14:paraId="6C4443D8">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21.不同终端展示：支持报表在安卓、IOS系统的手机、平板、智能终端上进行展示，可自适应匹配各种大小屏幕。</w:t>
            </w:r>
          </w:p>
          <w:p w14:paraId="48FB5BC6">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22.调用移动端功能：具备调用硬件设备底层的扫码、定位、拍照、文件上传等功能。</w:t>
            </w:r>
          </w:p>
          <w:p w14:paraId="3858E2C0">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23.HTML5渲染方式：提供HTML5渲染方式，可通过手机浏览器直接访问报表，也可集成到微信、钉钉等，能根据移动设备特性自动转换报表风格。</w:t>
            </w:r>
          </w:p>
          <w:p w14:paraId="0963B66A">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24.移动端交互：具备移动设备的常见交互体验功能，比如缩放、横屏、手势、组件自定义全屏等操作，另外还兼容PC端的交互体验，包括数据钻取、图表联动等。</w:t>
            </w:r>
          </w:p>
          <w:p w14:paraId="4BD4EEB4">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25.大屏布局：支持在web端进行大屏组件的布局调整，加快设计调试效率。</w:t>
            </w:r>
          </w:p>
          <w:p w14:paraId="1C836857">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26.图表高级交互：包括图表联动（点击图表中数据，其余图表或单元格数据变化），监控刷新（数据库中数据变化时，图表对应实时动态变化并提示变化内容）和闪烁动画（闪烁显示某些重要图形）。</w:t>
            </w:r>
          </w:p>
          <w:p w14:paraId="35906171">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27.扩展图表：基于webgl等技术开发，作为基础图表的补充，支持一些展示形态新颖或效果酷炫的新图表。常用于大屏等场景下。</w:t>
            </w:r>
          </w:p>
          <w:p w14:paraId="3659573E">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28.地图：将与地理位置有关的属性、指标等直观地反映在地图上，支持内置地图、自定义地支持钻取地图、热力地图、流向地图、气泡地图、自定义地图等展示类型，自定义wms服务实现离线地图。</w:t>
            </w:r>
          </w:p>
          <w:p w14:paraId="34A34349">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29.提供表格、图形、控件等可视化组件，支持不同可视化组件的自由组合使用，同时开放api接口，支持数据可视化开发人员自由定制更多效果。</w:t>
            </w:r>
          </w:p>
          <w:p w14:paraId="713B8BE6">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30.数据可视化工具支持柱形图、折线图、条形图、饼图、面积图、玫瑰图、环形图、散点图、气泡图、雷达图、仪表盘、组合图、地图、甘特图、gis地图、圆环图、漏斗图、框架图、矩形树图、词云图、箱形图等几十种图表大类。</w:t>
            </w:r>
          </w:p>
          <w:p w14:paraId="7F92A441">
            <w:pPr>
              <w:pStyle w:val="250"/>
              <w:kinsoku w:val="0"/>
              <w:overflowPunct w:val="0"/>
              <w:spacing w:before="1" w:line="400" w:lineRule="exact"/>
              <w:ind w:left="0"/>
              <w:rPr>
                <w:rFonts w:hint="eastAsia" w:ascii="仿宋_GB2312" w:hAnsi="仿宋_GB2312" w:eastAsia="仿宋_GB2312" w:cs="仿宋_GB2312"/>
              </w:rPr>
            </w:pPr>
            <w:r>
              <w:rPr>
                <w:rFonts w:hint="eastAsia" w:ascii="仿宋_GB2312" w:hAnsi="仿宋_GB2312" w:eastAsia="仿宋_GB2312" w:cs="仿宋_GB2312"/>
              </w:rPr>
              <w:t>31.扩展图表支持多种图表，比如：三维轮播组合地图、轮播gis点地图、粒子计数器、轮播kpi指标卡、时间齿轮、轮播夜光仪表盘、水球图等三维酷炫图表类型，且支持自动触发图表联动的动画效果，满足大屏及更多场景下的展示需求。</w:t>
            </w:r>
          </w:p>
          <w:p w14:paraId="29760908">
            <w:pPr>
              <w:pStyle w:val="250"/>
              <w:kinsoku w:val="0"/>
              <w:overflowPunct w:val="0"/>
              <w:spacing w:before="1" w:line="400" w:lineRule="exact"/>
              <w:ind w:left="0"/>
              <w:rPr>
                <w:rFonts w:hint="eastAsia" w:ascii="仿宋_GB2312" w:hAnsi="仿宋_GB2312" w:eastAsia="仿宋_GB2312" w:cs="仿宋_GB2312"/>
                <w:sz w:val="18"/>
                <w:szCs w:val="18"/>
              </w:rPr>
            </w:pPr>
            <w:r>
              <w:rPr>
                <w:rFonts w:hint="eastAsia" w:ascii="仿宋_GB2312" w:hAnsi="仿宋_GB2312" w:eastAsia="仿宋_GB2312" w:cs="仿宋_GB2312"/>
              </w:rPr>
              <w:t>32.支持数据钻取包括向上钻取和向下钻取。</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4F627C3F">
            <w:pPr>
              <w:widowControl/>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1套</w:t>
            </w:r>
          </w:p>
        </w:tc>
      </w:tr>
      <w:tr w14:paraId="544CEE49">
        <w:tblPrEx>
          <w:tblCellMar>
            <w:top w:w="0" w:type="dxa"/>
            <w:left w:w="108" w:type="dxa"/>
            <w:bottom w:w="0" w:type="dxa"/>
            <w:right w:w="108" w:type="dxa"/>
          </w:tblCellMar>
          <w:tblPrExChange w:id="1" w:author="文慧 [2]" w:date="2026-06-17T15:19:10Z">
            <w:tblPrEx>
              <w:tblCellMar>
                <w:top w:w="0" w:type="dxa"/>
                <w:left w:w="108" w:type="dxa"/>
                <w:bottom w:w="0" w:type="dxa"/>
                <w:right w:w="108" w:type="dxa"/>
              </w:tblCellMar>
            </w:tblPrEx>
          </w:tblPrExChange>
        </w:tblPrEx>
        <w:trPr>
          <w:wAfter w:w="0" w:type="auto"/>
          <w:trHeight w:val="1712" w:hRule="atLeast"/>
          <w:trPrChange w:id="1" w:author="文慧 [2]" w:date="2026-06-17T15:19:10Z">
            <w:trPr>
              <w:gridAfter w:val="1"/>
              <w:wAfter w:w="207" w:type="dxa"/>
              <w:trHeight w:val="4860" w:hRule="atLeast"/>
            </w:trPr>
          </w:trPrChange>
        </w:trPr>
        <w:tc>
          <w:tcPr>
            <w:tcW w:w="266" w:type="pct"/>
            <w:tcBorders>
              <w:top w:val="single" w:color="000000" w:sz="4" w:space="0"/>
              <w:left w:val="single" w:color="000000" w:sz="4" w:space="0"/>
              <w:bottom w:val="single" w:color="000000" w:sz="4" w:space="0"/>
              <w:right w:val="single" w:color="000000" w:sz="4" w:space="0"/>
            </w:tcBorders>
            <w:noWrap/>
            <w:vAlign w:val="center"/>
            <w:tcPrChange w:id="2" w:author="文慧 [2]" w:date="2026-06-17T15:19:10Z">
              <w:tcPr>
                <w:tcW w:w="266" w:type="pct"/>
                <w:gridSpan w:val="2"/>
                <w:tcBorders>
                  <w:top w:val="single" w:color="000000" w:sz="4" w:space="0"/>
                  <w:left w:val="single" w:color="000000" w:sz="4" w:space="0"/>
                  <w:bottom w:val="single" w:color="000000" w:sz="4" w:space="0"/>
                  <w:right w:val="single" w:color="000000" w:sz="4" w:space="0"/>
                </w:tcBorders>
                <w:noWrap/>
                <w:vAlign w:val="center"/>
              </w:tcPr>
            </w:tcPrChange>
          </w:tcPr>
          <w:p w14:paraId="7362DAB8">
            <w:pPr>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534" w:type="pct"/>
            <w:tcBorders>
              <w:top w:val="single" w:color="000000" w:sz="4" w:space="0"/>
              <w:left w:val="single" w:color="000000" w:sz="4" w:space="0"/>
              <w:bottom w:val="single" w:color="000000" w:sz="4" w:space="0"/>
              <w:right w:val="single" w:color="000000" w:sz="4" w:space="0"/>
            </w:tcBorders>
            <w:noWrap/>
            <w:vAlign w:val="center"/>
            <w:tcPrChange w:id="3" w:author="文慧 [2]" w:date="2026-06-17T15:19:10Z">
              <w:tcPr>
                <w:tcW w:w="534" w:type="pct"/>
                <w:gridSpan w:val="2"/>
                <w:tcBorders>
                  <w:top w:val="single" w:color="000000" w:sz="4" w:space="0"/>
                  <w:left w:val="single" w:color="000000" w:sz="4" w:space="0"/>
                  <w:bottom w:val="single" w:color="000000" w:sz="4" w:space="0"/>
                  <w:right w:val="single" w:color="000000" w:sz="4" w:space="0"/>
                </w:tcBorders>
                <w:noWrap/>
                <w:vAlign w:val="center"/>
              </w:tcPr>
            </w:tcPrChange>
          </w:tcPr>
          <w:p w14:paraId="0A9F3E80">
            <w:pPr>
              <w:widowControl/>
              <w:spacing w:line="400" w:lineRule="exact"/>
              <w:jc w:val="left"/>
              <w:textAlignment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校情决策支持和异常预警大屏</w:t>
            </w:r>
            <w:r>
              <w:rPr>
                <w:rStyle w:val="56"/>
                <w:rFonts w:hint="eastAsia" w:ascii="仿宋_GB2312" w:hAnsi="仿宋_GB2312" w:eastAsia="仿宋_GB2312" w:cs="仿宋_GB2312"/>
                <w:sz w:val="24"/>
                <w:szCs w:val="24"/>
                <w:lang w:eastAsia="zh-CN"/>
              </w:rPr>
              <w:t>软件服务</w:t>
            </w:r>
          </w:p>
        </w:tc>
        <w:tc>
          <w:tcPr>
            <w:tcW w:w="3791" w:type="pct"/>
            <w:tcBorders>
              <w:top w:val="single" w:color="000000" w:sz="4" w:space="0"/>
              <w:left w:val="single" w:color="000000" w:sz="4" w:space="0"/>
              <w:bottom w:val="single" w:color="000000" w:sz="4" w:space="0"/>
              <w:right w:val="single" w:color="000000" w:sz="4" w:space="0"/>
            </w:tcBorders>
            <w:vAlign w:val="center"/>
            <w:tcPrChange w:id="4" w:author="文慧 [2]" w:date="2026-06-17T15:19:10Z">
              <w:tcPr>
                <w:tcW w:w="3791" w:type="pct"/>
                <w:gridSpan w:val="2"/>
                <w:tcBorders>
                  <w:top w:val="single" w:color="000000" w:sz="4" w:space="0"/>
                  <w:left w:val="single" w:color="000000" w:sz="4" w:space="0"/>
                  <w:bottom w:val="single" w:color="000000" w:sz="4" w:space="0"/>
                  <w:right w:val="single" w:color="000000" w:sz="4" w:space="0"/>
                </w:tcBorders>
                <w:vAlign w:val="center"/>
              </w:tcPr>
            </w:tcPrChange>
          </w:tcPr>
          <w:p w14:paraId="298D0C68">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以八张校情决策和异常预警大屏</w:t>
            </w:r>
            <w:r>
              <w:rPr>
                <w:rFonts w:hint="eastAsia" w:ascii="仿宋_GB2312" w:hAnsi="仿宋_GB2312" w:eastAsia="仿宋_GB2312" w:cs="仿宋_GB2312"/>
                <w:lang w:eastAsia="zh-CN"/>
              </w:rPr>
              <w:t>软件</w:t>
            </w:r>
            <w:r>
              <w:rPr>
                <w:rFonts w:hint="eastAsia" w:ascii="仿宋_GB2312" w:hAnsi="仿宋_GB2312" w:eastAsia="仿宋_GB2312" w:cs="仿宋_GB2312"/>
              </w:rPr>
              <w:t>为最终交付</w:t>
            </w:r>
            <w:r>
              <w:rPr>
                <w:rFonts w:hint="eastAsia" w:ascii="仿宋_GB2312" w:hAnsi="仿宋_GB2312" w:eastAsia="仿宋_GB2312" w:cs="仿宋_GB2312"/>
                <w:lang w:eastAsia="zh-CN"/>
              </w:rPr>
              <w:t>成果</w:t>
            </w:r>
            <w:r>
              <w:rPr>
                <w:rFonts w:hint="eastAsia" w:ascii="仿宋_GB2312" w:hAnsi="仿宋_GB2312" w:eastAsia="仿宋_GB2312" w:cs="仿宋_GB2312"/>
              </w:rPr>
              <w:t>，提供各自相关的指标体系构建、预警阈值设置服务，具体呈现指标和效果以最终业务部门实际需求为准。</w:t>
            </w:r>
          </w:p>
          <w:p w14:paraId="209E3E2C">
            <w:pPr>
              <w:pStyle w:val="250"/>
              <w:kinsoku w:val="0"/>
              <w:overflowPunct w:val="0"/>
              <w:spacing w:before="1" w:line="400" w:lineRule="exact"/>
              <w:ind w:left="164"/>
              <w:rPr>
                <w:rFonts w:hint="eastAsia" w:ascii="仿宋_GB2312" w:hAnsi="仿宋_GB2312" w:eastAsia="仿宋_GB2312" w:cs="仿宋_GB2312"/>
              </w:rPr>
            </w:pPr>
            <w:r>
              <w:rPr>
                <w:rFonts w:hint="eastAsia" w:ascii="仿宋_GB2312" w:hAnsi="仿宋_GB2312" w:eastAsia="仿宋_GB2312" w:cs="仿宋_GB2312"/>
              </w:rPr>
              <w:t>1.办学水平（基础、能力、成果、成效等）。</w:t>
            </w:r>
          </w:p>
          <w:p w14:paraId="1A5715F2">
            <w:pPr>
              <w:pStyle w:val="250"/>
              <w:kinsoku w:val="0"/>
              <w:overflowPunct w:val="0"/>
              <w:spacing w:before="1" w:line="400" w:lineRule="exact"/>
              <w:ind w:left="164"/>
              <w:rPr>
                <w:rFonts w:hint="eastAsia" w:ascii="仿宋_GB2312" w:hAnsi="仿宋_GB2312" w:eastAsia="仿宋_GB2312" w:cs="仿宋_GB2312"/>
              </w:rPr>
            </w:pPr>
            <w:r>
              <w:rPr>
                <w:rFonts w:hint="eastAsia" w:ascii="仿宋_GB2312" w:hAnsi="仿宋_GB2312" w:eastAsia="仿宋_GB2312" w:cs="仿宋_GB2312"/>
              </w:rPr>
              <w:t>2.学生发展（招生就业、成长发展等）。</w:t>
            </w:r>
          </w:p>
          <w:p w14:paraId="12132DC2">
            <w:pPr>
              <w:pStyle w:val="250"/>
              <w:kinsoku w:val="0"/>
              <w:overflowPunct w:val="0"/>
              <w:spacing w:before="1" w:line="400" w:lineRule="exact"/>
              <w:ind w:left="164"/>
              <w:rPr>
                <w:rFonts w:hint="eastAsia" w:ascii="仿宋_GB2312" w:hAnsi="仿宋_GB2312" w:eastAsia="仿宋_GB2312" w:cs="仿宋_GB2312"/>
              </w:rPr>
            </w:pPr>
            <w:r>
              <w:rPr>
                <w:rFonts w:hint="eastAsia" w:ascii="仿宋_GB2312" w:hAnsi="仿宋_GB2312" w:eastAsia="仿宋_GB2312" w:cs="仿宋_GB2312"/>
              </w:rPr>
              <w:t>3.教学科研（专业发展、课程建设、科研情况、教学质量等）。</w:t>
            </w:r>
          </w:p>
          <w:p w14:paraId="2C6CF608">
            <w:pPr>
              <w:pStyle w:val="250"/>
              <w:kinsoku w:val="0"/>
              <w:overflowPunct w:val="0"/>
              <w:spacing w:before="1" w:line="400" w:lineRule="exact"/>
              <w:ind w:left="164"/>
              <w:rPr>
                <w:rFonts w:hint="eastAsia" w:ascii="仿宋_GB2312" w:hAnsi="仿宋_GB2312" w:eastAsia="仿宋_GB2312" w:cs="仿宋_GB2312"/>
              </w:rPr>
            </w:pPr>
            <w:r>
              <w:rPr>
                <w:rFonts w:hint="eastAsia" w:ascii="仿宋_GB2312" w:hAnsi="仿宋_GB2312" w:eastAsia="仿宋_GB2312" w:cs="仿宋_GB2312"/>
              </w:rPr>
              <w:t>4.人事数据（师资队伍等）。</w:t>
            </w:r>
          </w:p>
          <w:p w14:paraId="24CDA11D">
            <w:pPr>
              <w:pStyle w:val="250"/>
              <w:kinsoku w:val="0"/>
              <w:overflowPunct w:val="0"/>
              <w:spacing w:before="1" w:line="400" w:lineRule="exact"/>
              <w:ind w:left="164"/>
              <w:rPr>
                <w:rFonts w:hint="eastAsia" w:ascii="仿宋_GB2312" w:hAnsi="仿宋_GB2312" w:eastAsia="仿宋_GB2312" w:cs="仿宋_GB2312"/>
              </w:rPr>
            </w:pPr>
            <w:r>
              <w:rPr>
                <w:rFonts w:hint="eastAsia" w:ascii="仿宋_GB2312" w:hAnsi="仿宋_GB2312" w:eastAsia="仿宋_GB2312" w:cs="仿宋_GB2312"/>
              </w:rPr>
              <w:t>5.产教融合。</w:t>
            </w:r>
          </w:p>
          <w:p w14:paraId="4F5383A3">
            <w:pPr>
              <w:pStyle w:val="250"/>
              <w:kinsoku w:val="0"/>
              <w:overflowPunct w:val="0"/>
              <w:spacing w:before="1" w:line="400" w:lineRule="exact"/>
              <w:ind w:left="164"/>
              <w:rPr>
                <w:rFonts w:hint="eastAsia" w:ascii="仿宋_GB2312" w:hAnsi="仿宋_GB2312" w:eastAsia="仿宋_GB2312" w:cs="仿宋_GB2312"/>
              </w:rPr>
            </w:pPr>
            <w:r>
              <w:rPr>
                <w:rFonts w:hint="eastAsia" w:ascii="仿宋_GB2312" w:hAnsi="仿宋_GB2312" w:eastAsia="仿宋_GB2312" w:cs="仿宋_GB2312"/>
              </w:rPr>
              <w:t>6.社会服务。</w:t>
            </w:r>
          </w:p>
          <w:p w14:paraId="5EBF2126">
            <w:pPr>
              <w:pStyle w:val="250"/>
              <w:kinsoku w:val="0"/>
              <w:overflowPunct w:val="0"/>
              <w:spacing w:before="1" w:line="400" w:lineRule="exact"/>
              <w:ind w:left="164"/>
              <w:rPr>
                <w:rFonts w:hint="eastAsia" w:ascii="仿宋_GB2312" w:hAnsi="仿宋_GB2312" w:eastAsia="仿宋_GB2312" w:cs="仿宋_GB2312"/>
              </w:rPr>
            </w:pPr>
            <w:r>
              <w:rPr>
                <w:rFonts w:hint="eastAsia" w:ascii="仿宋_GB2312" w:hAnsi="仿宋_GB2312" w:eastAsia="仿宋_GB2312" w:cs="仿宋_GB2312"/>
              </w:rPr>
              <w:t>7.国际交流。</w:t>
            </w:r>
          </w:p>
          <w:p w14:paraId="3EA28147">
            <w:pPr>
              <w:pStyle w:val="250"/>
              <w:kinsoku w:val="0"/>
              <w:overflowPunct w:val="0"/>
              <w:spacing w:before="1" w:line="400" w:lineRule="exact"/>
              <w:ind w:left="164"/>
              <w:rPr>
                <w:rFonts w:hint="eastAsia" w:ascii="仿宋_GB2312" w:hAnsi="仿宋_GB2312" w:eastAsia="仿宋_GB2312" w:cs="仿宋_GB2312"/>
              </w:rPr>
            </w:pPr>
            <w:r>
              <w:rPr>
                <w:rFonts w:hint="eastAsia" w:ascii="仿宋_GB2312" w:hAnsi="仿宋_GB2312" w:eastAsia="仿宋_GB2312" w:cs="仿宋_GB2312"/>
              </w:rPr>
              <w:t>8.异常预警：学生个体的疑似困难预警指标、一卡通低消费预警指标、从门禁和查寝数据获取疑似失联预警指标、考勤预警指标，设置预警阈值，打通消息推送，实现智能预警分析。提供办学条件达标考核等及时的业务预警。部门管理、学生群体管理提供异常预警。</w:t>
            </w:r>
          </w:p>
        </w:tc>
        <w:tc>
          <w:tcPr>
            <w:tcW w:w="407" w:type="pct"/>
            <w:tcBorders>
              <w:top w:val="single" w:color="000000" w:sz="4" w:space="0"/>
              <w:left w:val="single" w:color="000000" w:sz="4" w:space="0"/>
              <w:bottom w:val="single" w:color="000000" w:sz="4" w:space="0"/>
              <w:right w:val="single" w:color="000000" w:sz="4" w:space="0"/>
            </w:tcBorders>
            <w:noWrap/>
            <w:vAlign w:val="center"/>
            <w:tcPrChange w:id="5" w:author="文慧 [2]" w:date="2026-06-17T15:19:10Z">
              <w:tcPr>
                <w:tcW w:w="407" w:type="pct"/>
                <w:tcBorders>
                  <w:top w:val="single" w:color="000000" w:sz="4" w:space="0"/>
                  <w:left w:val="single" w:color="000000" w:sz="4" w:space="0"/>
                  <w:bottom w:val="single" w:color="000000" w:sz="4" w:space="0"/>
                  <w:right w:val="single" w:color="000000" w:sz="4" w:space="0"/>
                </w:tcBorders>
                <w:noWrap/>
                <w:vAlign w:val="center"/>
              </w:tcPr>
            </w:tcPrChange>
          </w:tcPr>
          <w:p w14:paraId="54A7BCC3">
            <w:pPr>
              <w:widowControl/>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8项</w:t>
            </w:r>
          </w:p>
        </w:tc>
      </w:tr>
      <w:tr w14:paraId="3C35CC5B">
        <w:tblPrEx>
          <w:tblCellMar>
            <w:top w:w="0" w:type="dxa"/>
            <w:left w:w="108" w:type="dxa"/>
            <w:bottom w:w="0" w:type="dxa"/>
            <w:right w:w="108" w:type="dxa"/>
          </w:tblCellMar>
        </w:tblPrEx>
        <w:trPr>
          <w:trHeight w:val="1216" w:hRule="atLeast"/>
        </w:trPr>
        <w:tc>
          <w:tcPr>
            <w:tcW w:w="266" w:type="pct"/>
            <w:tcBorders>
              <w:top w:val="single" w:color="000000" w:sz="4" w:space="0"/>
              <w:left w:val="single" w:color="000000" w:sz="4" w:space="0"/>
              <w:bottom w:val="single" w:color="000000" w:sz="4" w:space="0"/>
              <w:right w:val="single" w:color="000000" w:sz="4" w:space="0"/>
            </w:tcBorders>
            <w:noWrap/>
            <w:vAlign w:val="center"/>
          </w:tcPr>
          <w:p w14:paraId="5FFAA9D4">
            <w:pPr>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3FB836B2">
            <w:pPr>
              <w:widowControl/>
              <w:spacing w:line="400" w:lineRule="exact"/>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sz w:val="24"/>
              </w:rPr>
              <w:t>定制消息推送</w:t>
            </w:r>
            <w:r>
              <w:rPr>
                <w:rFonts w:hint="eastAsia" w:ascii="仿宋_GB2312" w:hAnsi="仿宋_GB2312" w:eastAsia="仿宋_GB2312" w:cs="仿宋_GB2312"/>
                <w:sz w:val="24"/>
                <w:lang w:eastAsia="zh-CN"/>
              </w:rPr>
              <w:t>服务</w:t>
            </w:r>
          </w:p>
        </w:tc>
        <w:tc>
          <w:tcPr>
            <w:tcW w:w="3791" w:type="pct"/>
            <w:tcBorders>
              <w:top w:val="single" w:color="000000" w:sz="4" w:space="0"/>
              <w:left w:val="single" w:color="000000" w:sz="4" w:space="0"/>
              <w:bottom w:val="single" w:color="000000" w:sz="4" w:space="0"/>
              <w:right w:val="single" w:color="000000" w:sz="4" w:space="0"/>
            </w:tcBorders>
            <w:vAlign w:val="center"/>
          </w:tcPr>
          <w:p w14:paraId="64CCC4E5">
            <w:pPr>
              <w:pStyle w:val="250"/>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定制消息推送能力，与学校智慧校园平台对接</w:t>
            </w:r>
            <w:r>
              <w:rPr>
                <w:rFonts w:hint="eastAsia" w:ascii="仿宋_GB2312" w:hAnsi="仿宋_GB2312" w:eastAsia="仿宋_GB2312" w:cs="仿宋_GB2312"/>
                <w:lang w:eastAsia="zh-CN"/>
              </w:rPr>
              <w:t>（通过标准 RESTful API 接口对接）</w:t>
            </w:r>
            <w:r>
              <w:rPr>
                <w:rFonts w:hint="eastAsia" w:ascii="仿宋_GB2312" w:hAnsi="仿宋_GB2312" w:eastAsia="仿宋_GB2312" w:cs="仿宋_GB2312"/>
              </w:rPr>
              <w:t>，可通过站内信、邮件、短信、企业微信等方式实现异常预警提醒。</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14C9859B">
            <w:pPr>
              <w:widowControl/>
              <w:jc w:val="center"/>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1项</w:t>
            </w:r>
          </w:p>
        </w:tc>
      </w:tr>
    </w:tbl>
    <w:p w14:paraId="75B26598">
      <w:pPr>
        <w:spacing w:line="560" w:lineRule="exact"/>
        <w:rPr>
          <w:rFonts w:hint="eastAsia" w:ascii="仿宋" w:hAnsi="仿宋" w:eastAsia="仿宋" w:cs="宋体"/>
          <w:b/>
          <w:bCs/>
          <w:sz w:val="24"/>
        </w:rPr>
      </w:pPr>
    </w:p>
    <w:p w14:paraId="71FCE898">
      <w:pPr>
        <w:pStyle w:val="25"/>
      </w:pPr>
    </w:p>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14:paraId="2DCF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0255BA10">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4DFA5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43ADB5DC">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14:paraId="3A5A9C66">
            <w:pPr>
              <w:numPr>
                <w:ilvl w:val="0"/>
                <w:numId w:val="2"/>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本项目投标报价包括货物及货物运抵指定交付地点的各种费用、随配附件、备品备件、易损件、专用工具、安装调试、技术培训、技术资料、包装、售后服务、保险费、税金、验收检验及其他所有成本费用的总和；</w:t>
            </w:r>
          </w:p>
          <w:p w14:paraId="633DBDA5">
            <w:pPr>
              <w:numPr>
                <w:ilvl w:val="0"/>
                <w:numId w:val="2"/>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投标人应保证投标产品涉及到的知识产权和所提供的相关技术资料是合法取得，不会因为采购人的使用而被责令停止使用、追偿或要求赔偿损失，如出现此情况，一切经济和法律责任均由投标人承担；</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w:t>
            </w:r>
          </w:p>
        </w:tc>
      </w:tr>
      <w:tr w14:paraId="296C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60" w:type="dxa"/>
            <w:tcBorders>
              <w:top w:val="single" w:color="auto" w:sz="4" w:space="0"/>
              <w:left w:val="single" w:color="auto" w:sz="4" w:space="0"/>
              <w:bottom w:val="single" w:color="auto" w:sz="4" w:space="0"/>
              <w:right w:val="single" w:color="auto" w:sz="4" w:space="0"/>
            </w:tcBorders>
            <w:vAlign w:val="center"/>
          </w:tcPr>
          <w:p w14:paraId="5A125FD9">
            <w:pPr>
              <w:spacing w:line="440" w:lineRule="exact"/>
              <w:ind w:right="-27" w:rightChars="-13"/>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其他要求</w:t>
            </w:r>
          </w:p>
        </w:tc>
        <w:tc>
          <w:tcPr>
            <w:tcW w:w="7654" w:type="dxa"/>
            <w:tcBorders>
              <w:top w:val="single" w:color="auto" w:sz="4" w:space="0"/>
              <w:left w:val="single" w:color="auto" w:sz="4" w:space="0"/>
              <w:bottom w:val="single" w:color="auto" w:sz="4" w:space="0"/>
              <w:right w:val="single" w:color="auto" w:sz="4" w:space="0"/>
            </w:tcBorders>
            <w:vAlign w:val="center"/>
          </w:tcPr>
          <w:p w14:paraId="50A7201B">
            <w:pPr>
              <w:pStyle w:val="248"/>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一、数据对接要求：</w:t>
            </w:r>
          </w:p>
          <w:p w14:paraId="2D2F2BF0">
            <w:pPr>
              <w:pStyle w:val="248"/>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指标开发与管理平台、数据可视化平台按照采购人的实际需要免费开放接口，配合对接包括但不限于采购人的数据中心平台、统一身份认证以及网上办事大厅等集成系统完成集成对接，相关集成接口费用由中标人承担，包括但不限于以下方式对接：</w:t>
            </w:r>
          </w:p>
          <w:p w14:paraId="40935CF1">
            <w:pPr>
              <w:pStyle w:val="248"/>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一）待办任务、消息中心等与学校包括但不限于如网上办事大厅及企业微信等集成门户免费对接，全校师生只需登录统一门户，即可看到本平台的待办任务、已办任务、以及消息提醒等，包括PC端和移动端（企业微信客户端和学校官方微信企业号）；</w:t>
            </w:r>
          </w:p>
          <w:p w14:paraId="23D2AB5E">
            <w:pPr>
              <w:pStyle w:val="248"/>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（二）指标开发与管理平台、数据可视化平台常用业务免费支持以微应用、微服务的方式对接到包括但不限于网上办事大厅及企业微信等集成门户；</w:t>
            </w:r>
          </w:p>
          <w:p w14:paraId="16DCE0E5">
            <w:pPr>
              <w:pStyle w:val="248"/>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（三）按照学校要求免费对接单点登录，包括但不限于CAS协议、Oauth协议、LDap等认证协议，实现使用统一账号登陆业务系统；</w:t>
            </w:r>
          </w:p>
          <w:p w14:paraId="46FB6FE6">
            <w:pPr>
              <w:pStyle w:val="248"/>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（四）系统数据需全量同步到采购人的数据中心，按照采购人要求将数据表单同步；</w:t>
            </w:r>
          </w:p>
          <w:p w14:paraId="3DE4BA6E">
            <w:pPr>
              <w:pStyle w:val="248"/>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（五）提供系统的数据字典，便于采购人后续统一维护，并根据学校的信息标准进行相应改造；</w:t>
            </w:r>
          </w:p>
          <w:p w14:paraId="77571758">
            <w:pPr>
              <w:pStyle w:val="248"/>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（六）采购人进行数据治理工作时，需免费配合采购人完成数据的双向同步；</w:t>
            </w:r>
          </w:p>
          <w:p w14:paraId="1235CE9B">
            <w:pPr>
              <w:pStyle w:val="248"/>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（七）系统的数据标准需满足《职业院校数字基座高职数据对接标准及接口规范（试行）》（可在柳州城市职业学院官网查询）</w:t>
            </w:r>
            <w:r>
              <w:rPr>
                <w:rFonts w:hint="eastAsia" w:eastAsia="仿宋_GB2312"/>
              </w:rPr>
              <w:t>和</w:t>
            </w:r>
            <w:r>
              <w:rPr>
                <w:rFonts w:hint="eastAsia" w:ascii="仿宋_GB2312" w:hAnsi="仿宋_GB2312" w:eastAsia="仿宋_GB2312" w:cs="仿宋_GB2312"/>
              </w:rPr>
              <w:t xml:space="preserve">《柳州城市职业学院数据标准》（可在柳州城市职业学院官网查询）要求进行改造，根据教育部职业院校数字基座院校中台的上报要求免费制作视图，并提供全量数据，并根据教育部下发的职业院校相关数据对接工作要求更新及时配合功能更新。  </w:t>
            </w:r>
          </w:p>
          <w:p w14:paraId="77A55EF7">
            <w:pPr>
              <w:pStyle w:val="248"/>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二、人员服务要求：</w:t>
            </w:r>
          </w:p>
          <w:p w14:paraId="21D5CD60">
            <w:pPr>
              <w:pStyle w:val="248"/>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实施期间，需至少安排1名技术工程师进行现场驻点服务以保证项目质量，该人员需具有同类软件工作经验，不符要求可无条件更换人员，技术工程师工作日9</w:t>
            </w:r>
            <w:r>
              <w:rPr>
                <w:rFonts w:hint="eastAsia" w:ascii="仿宋_GB2312" w:hAnsi="仿宋_GB2312" w:eastAsia="仿宋_GB2312" w:cs="仿宋_GB2312"/>
                <w:lang w:val="en-US" w:eastAsia="zh-CN"/>
              </w:rPr>
              <w:t>:</w:t>
            </w:r>
            <w:r>
              <w:rPr>
                <w:rFonts w:hint="eastAsia" w:ascii="仿宋_GB2312" w:hAnsi="仿宋_GB2312" w:eastAsia="仿宋_GB2312" w:cs="仿宋_GB2312"/>
              </w:rPr>
              <w:t>00-12</w:t>
            </w:r>
            <w:r>
              <w:rPr>
                <w:rFonts w:hint="eastAsia" w:ascii="仿宋_GB2312" w:hAnsi="仿宋_GB2312" w:eastAsia="仿宋_GB2312" w:cs="仿宋_GB2312"/>
                <w:lang w:val="en-US" w:eastAsia="zh-CN"/>
              </w:rPr>
              <w:t>:</w:t>
            </w:r>
            <w:r>
              <w:rPr>
                <w:rFonts w:hint="eastAsia" w:ascii="仿宋_GB2312" w:hAnsi="仿宋_GB2312" w:eastAsia="仿宋_GB2312" w:cs="仿宋_GB2312"/>
              </w:rPr>
              <w:t>00、14</w:t>
            </w:r>
            <w:r>
              <w:rPr>
                <w:rFonts w:hint="eastAsia" w:ascii="仿宋_GB2312" w:hAnsi="仿宋_GB2312" w:eastAsia="仿宋_GB2312" w:cs="仿宋_GB2312"/>
                <w:lang w:val="en-US" w:eastAsia="zh-CN"/>
              </w:rPr>
              <w:t>:</w:t>
            </w:r>
            <w:r>
              <w:rPr>
                <w:rFonts w:hint="eastAsia" w:ascii="仿宋_GB2312" w:hAnsi="仿宋_GB2312" w:eastAsia="仿宋_GB2312" w:cs="仿宋_GB2312"/>
              </w:rPr>
              <w:t>30-17</w:t>
            </w:r>
            <w:r>
              <w:rPr>
                <w:rFonts w:hint="eastAsia" w:ascii="仿宋_GB2312" w:hAnsi="仿宋_GB2312" w:eastAsia="仿宋_GB2312" w:cs="仿宋_GB2312"/>
                <w:lang w:val="en-US" w:eastAsia="zh-CN"/>
              </w:rPr>
              <w:t>:</w:t>
            </w:r>
            <w:r>
              <w:rPr>
                <w:rFonts w:hint="eastAsia" w:ascii="仿宋_GB2312" w:hAnsi="仿宋_GB2312" w:eastAsia="仿宋_GB2312" w:cs="仿宋_GB2312"/>
              </w:rPr>
              <w:t>00驻场，每日签字考核，驻场时间为</w:t>
            </w:r>
            <w:r>
              <w:rPr>
                <w:rFonts w:ascii="仿宋_GB2312" w:hAnsi="仿宋_GB2312" w:eastAsia="仿宋_GB2312" w:cs="仿宋_GB2312"/>
              </w:rPr>
              <w:t>自签订合同之日起</w:t>
            </w:r>
            <w:r>
              <w:rPr>
                <w:rFonts w:hint="eastAsia" w:ascii="仿宋_GB2312" w:hAnsi="仿宋_GB2312" w:eastAsia="仿宋_GB2312" w:cs="仿宋_GB2312"/>
              </w:rPr>
              <w:t>至</w:t>
            </w:r>
            <w:r>
              <w:rPr>
                <w:rFonts w:ascii="仿宋_GB2312" w:hAnsi="仿宋_GB2312" w:eastAsia="仿宋_GB2312" w:cs="仿宋_GB2312"/>
              </w:rPr>
              <w:t>安装调试完毕</w:t>
            </w:r>
            <w:r>
              <w:rPr>
                <w:rFonts w:hint="eastAsia" w:ascii="仿宋_GB2312" w:hAnsi="仿宋_GB2312" w:eastAsia="仿宋_GB2312" w:cs="仿宋_GB2312"/>
              </w:rPr>
              <w:t>，中标人安排的项目经理需每月定期向采购人汇报工作情况，并提供安装实施进度报告，质量保证期内定期提供系统运行报告。</w:t>
            </w:r>
          </w:p>
          <w:p w14:paraId="5D1FADE0">
            <w:pPr>
              <w:pStyle w:val="248"/>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三、网络安全要求：</w:t>
            </w:r>
          </w:p>
          <w:p w14:paraId="57046CF9">
            <w:pPr>
              <w:pStyle w:val="248"/>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（一）指标开发与管理平台、数据可视化平台要求可适配国产操作系统及数据库，中标人需配合学校进行国产化的适配工作，包括国产操作系统适配、国产数据库适配；</w:t>
            </w:r>
          </w:p>
          <w:p w14:paraId="141A2D35">
            <w:pPr>
              <w:pStyle w:val="248"/>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（二）指标开发与管理平台、数据可视化平台须按国家网络安全等级保护二级或以上标准进行建设；</w:t>
            </w:r>
          </w:p>
          <w:p w14:paraId="5014C170">
            <w:pPr>
              <w:pStyle w:val="248"/>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（三）对于采购人提出指标开发与管理平台、数据可视化平台存在的安全隐患，应予以积极配合，并确保在合同履行期或</w:t>
            </w:r>
            <w:r>
              <w:rPr>
                <w:rStyle w:val="56"/>
                <w:rFonts w:hint="eastAsia" w:ascii="仿宋_GB2312" w:hAnsi="仿宋_GB2312" w:eastAsia="仿宋_GB2312" w:cs="仿宋_GB2312"/>
                <w:sz w:val="24"/>
                <w:szCs w:val="24"/>
                <w:lang w:eastAsia="zh-CN"/>
              </w:rPr>
              <w:t>质量保证期</w:t>
            </w:r>
            <w:r>
              <w:rPr>
                <w:rFonts w:hint="eastAsia" w:ascii="仿宋_GB2312" w:hAnsi="仿宋_GB2312" w:eastAsia="仿宋_GB2312" w:cs="仿宋_GB2312"/>
              </w:rPr>
              <w:t>内落实整改措施。</w:t>
            </w:r>
          </w:p>
          <w:p w14:paraId="41C8CA5C">
            <w:pPr>
              <w:pStyle w:val="248"/>
              <w:kinsoku w:val="0"/>
              <w:overflowPunct w:val="0"/>
              <w:spacing w:before="1" w:line="400" w:lineRule="exact"/>
              <w:rPr>
                <w:rFonts w:hint="eastAsia" w:ascii="仿宋_GB2312" w:hAnsi="仿宋_GB2312" w:eastAsia="仿宋_GB2312" w:cs="仿宋_GB2312"/>
              </w:rPr>
            </w:pPr>
            <w:r>
              <w:rPr>
                <w:rFonts w:hint="eastAsia" w:ascii="仿宋_GB2312" w:hAnsi="仿宋_GB2312" w:eastAsia="仿宋_GB2312" w:cs="仿宋_GB2312"/>
              </w:rPr>
              <w:t>四、数据备份及恢复</w:t>
            </w:r>
          </w:p>
          <w:p w14:paraId="3F8FAAC9">
            <w:pPr>
              <w:pStyle w:val="248"/>
              <w:kinsoku w:val="0"/>
              <w:overflowPunct w:val="0"/>
              <w:spacing w:before="1" w:line="400" w:lineRule="exact"/>
              <w:rPr>
                <w:rFonts w:hint="eastAsia" w:ascii="仿宋_GB2312" w:hAnsi="仿宋_GB2312" w:eastAsia="仿宋_GB2312" w:cs="仿宋_GB2312"/>
                <w:bCs/>
                <w:color w:val="000000"/>
              </w:rPr>
            </w:pPr>
            <w:r>
              <w:rPr>
                <w:rFonts w:hint="eastAsia" w:ascii="仿宋_GB2312" w:hAnsi="仿宋_GB2312" w:eastAsia="仿宋_GB2312" w:cs="仿宋_GB2312"/>
              </w:rPr>
              <w:t>项目建设时，需提供系统运行的数据库数据进行本地备份的服务，保存14天内的备份数据；服务期内针对数据库进行一次数据恢复性测试，确保备份数据能够恢复成功。</w:t>
            </w:r>
          </w:p>
        </w:tc>
      </w:tr>
      <w:tr w14:paraId="2485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235C426A">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654" w:type="dxa"/>
            <w:tcBorders>
              <w:top w:val="single" w:color="auto" w:sz="4" w:space="0"/>
              <w:left w:val="single" w:color="auto" w:sz="4" w:space="0"/>
              <w:bottom w:val="single" w:color="auto" w:sz="4" w:space="0"/>
              <w:right w:val="single" w:color="auto" w:sz="4" w:space="0"/>
            </w:tcBorders>
            <w:vAlign w:val="center"/>
          </w:tcPr>
          <w:p w14:paraId="513356E7">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质保期从交货、安装调试完毕，产品验收合格之日起计算，提供免费质保和免费升级不少于3年（若质保期超过3年的，按规定免费维护升级）。质保期内提供免费上门维修服务。在质保期内因质量问题由中标人无条件更换，费用由中标人负责。超过质保期的另行协商，其余按中标人提交的售后服务承诺书执行。</w:t>
            </w:r>
          </w:p>
        </w:tc>
      </w:tr>
      <w:tr w14:paraId="52013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1AC304B2">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654" w:type="dxa"/>
            <w:tcBorders>
              <w:top w:val="single" w:color="auto" w:sz="4" w:space="0"/>
              <w:left w:val="single" w:color="auto" w:sz="4" w:space="0"/>
              <w:bottom w:val="single" w:color="auto" w:sz="4" w:space="0"/>
              <w:right w:val="single" w:color="auto" w:sz="4" w:space="0"/>
            </w:tcBorders>
            <w:vAlign w:val="center"/>
          </w:tcPr>
          <w:p w14:paraId="31A567C6">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2.故障处理 ：提供7*24小时维修服务，并提供售后服务电话，出现故障应在接到故障通知起1小时内响应，24小时内到达现场处理，一般问题不超过2.5小时修复；遇到重大问题，在接到报修通知后24小时内派技术人员到达现场维修，故障修复时限不超过24小时；</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3.质量保证期内免费提供维修服务（含人工费、配件费、差旅费等各项费用）；保修期以外一律按投标文件承诺的优惠价收费，提供终身上门维修服务。</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4.质保期满后本项目所投标软件维护 （含软件更新升级）费不高于该款软件中标价的5%。</w:t>
            </w:r>
          </w:p>
        </w:tc>
      </w:tr>
      <w:tr w14:paraId="2FFE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02A923DF">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654" w:type="dxa"/>
            <w:tcBorders>
              <w:top w:val="single" w:color="auto" w:sz="4" w:space="0"/>
              <w:left w:val="single" w:color="auto" w:sz="4" w:space="0"/>
              <w:bottom w:val="single" w:color="auto" w:sz="4" w:space="0"/>
              <w:right w:val="single" w:color="auto" w:sz="4" w:space="0"/>
            </w:tcBorders>
            <w:vAlign w:val="center"/>
          </w:tcPr>
          <w:p w14:paraId="6B0F1152">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1.交货时间：自合同签订之日起60日内安装调试完毕，验收合格并交付使用。</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2.交货地点：柳州市鱼峰区官塘大道文苑路1号。</w:t>
            </w:r>
          </w:p>
        </w:tc>
      </w:tr>
      <w:tr w14:paraId="7E5D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71148DE8">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14:paraId="6ED4FB85">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w:t>
            </w:r>
          </w:p>
          <w:p w14:paraId="3E92138F">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本项目货物交货、安装、调试完毕，验收合格交付使用后，采购人原则上在收到中标人开具的合同总价款增值税专用发票之日起10个工作日内一次性向中标人指定账户付清合同价款(不计利息)。</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
                <w:color w:val="000000"/>
                <w:sz w:val="24"/>
              </w:rPr>
              <w:t>注：资金支付等事项按照《保障中小企业款项支付条例》（国务院令第802号）、《广西壮族自治区财政厅关于持续优化政府采购营商环境推动高质量发展的通知》等要求执行。</w:t>
            </w:r>
          </w:p>
        </w:tc>
      </w:tr>
      <w:tr w14:paraId="40BF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2C5F119B">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履约保证金</w:t>
            </w:r>
          </w:p>
        </w:tc>
        <w:tc>
          <w:tcPr>
            <w:tcW w:w="7654" w:type="dxa"/>
            <w:tcBorders>
              <w:top w:val="single" w:color="auto" w:sz="4" w:space="0"/>
              <w:left w:val="single" w:color="auto" w:sz="4" w:space="0"/>
              <w:bottom w:val="single" w:color="auto" w:sz="4" w:space="0"/>
              <w:right w:val="single" w:color="auto" w:sz="4" w:space="0"/>
            </w:tcBorders>
            <w:vAlign w:val="center"/>
          </w:tcPr>
          <w:p w14:paraId="2DCD31E4">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1.合同签订前2日内，中标人必须向采购人缴纳履约保证金，履约保证金大型企业按本项目政府采购合同金额的5%收取</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中型企业按本项目政府采购合同金额的2%收取，小微企业免收履约保证金。若中标人无法按采购人要求按质按量按时交货或服务不满足要求的，采购人有权没收全部履约保证金，并按相关规定追究中标人责任。履约保证金在验收合格交付之日后，且在收到中标人退回履约保证金函件后5个工作日内，由采购人办理履约保证金退还手续（不计息）。</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2.有下列情形之一的，采购人应向中标人出具书面通知，中标人未能在7个工作日内回应并解决的，履约保证金不予退回，并视具体情况按本项目合同第十一条、第十四条处理：</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（1）中标人提供的货物规格、技术标准、材料未达到其投标文件所承诺的，导致无法通过验收交付使用的；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（2）中标人提供的货物经查证无法得到生产厂家正规售后服务的；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（3）中标人提供的货物未经正规合法经销渠道的；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（4）中标人提供的货物侵犯了第三方合法权益而引发了纠纷或诉讼，导致无法按期交付使用的；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（5）在货物试运行期间，故障率在10%以上的；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3.履约保证金账户：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名  称：柳州城市职业学院</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开户行：柳州银行北大阳光支行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账  号：70312500000000001157</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中标人自主选择以电汇、转账、支票、本票、汇票等非现金形式缴纳履约保证金，缴纳时请注明采购项目名称及项目编号。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中标人在履约保证金缴纳后，持银行回执复印件、中标通知书与采购人签订政府采购合同。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注：发生违约行为时，履约保证金作为违约金进行扣除。</w:t>
            </w:r>
          </w:p>
        </w:tc>
      </w:tr>
      <w:tr w14:paraId="33D4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46AE9D46">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48FC0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30076C71">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14:paraId="1D2DA43C">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1.国家强制性技术标准及有关规定；</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2.交货验收时，采购人根据《广西壮族自治区政府采购项目履约验收管理办法》的规定，由采购人及中标人双方共同进行验收。必要时可委托国家认可的质量检测机构开展采购项目验收工作；</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4.验收费用：验收所产生的检验费及相关的全部费用均由中标人承担</w:t>
            </w:r>
            <w:r>
              <w:rPr>
                <w:rFonts w:hint="eastAsia" w:ascii="仿宋_GB2312" w:hAnsi="仿宋_GB2312" w:eastAsia="仿宋_GB2312" w:cs="仿宋_GB2312"/>
                <w:bCs/>
                <w:color w:val="000000"/>
                <w:sz w:val="24"/>
              </w:rPr>
              <w:t>。</w:t>
            </w:r>
          </w:p>
        </w:tc>
      </w:tr>
      <w:tr w14:paraId="7D08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58743458">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5B2D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7E183CE1">
            <w:pPr>
              <w:spacing w:line="440" w:lineRule="exact"/>
              <w:ind w:right="-27" w:rightChars="-13"/>
              <w:jc w:val="left"/>
              <w:rPr>
                <w:rFonts w:hint="eastAsia" w:ascii="仿宋_GB2312" w:hAnsi="宋体" w:eastAsia="仿宋_GB2312" w:cs="Arial"/>
                <w:bCs/>
                <w:color w:val="000000"/>
                <w:sz w:val="24"/>
              </w:rPr>
            </w:pPr>
            <w:r>
              <w:rPr>
                <w:rFonts w:ascii="仿宋_GB2312" w:hAnsi="宋体" w:eastAsia="仿宋_GB2312" w:cs="宋体"/>
                <w:b/>
                <w:kern w:val="0"/>
                <w:sz w:val="24"/>
              </w:rPr>
              <w:t>★</w:t>
            </w:r>
            <w:r>
              <w:rPr>
                <w:rFonts w:ascii="仿宋_GB2312" w:hAnsi="仿宋_GB2312" w:eastAsia="仿宋_GB2312" w:cs="仿宋_GB2312"/>
                <w:bCs/>
                <w:color w:val="000000"/>
                <w:sz w:val="24"/>
              </w:rPr>
              <w:t>政策性</w:t>
            </w:r>
            <w:r>
              <w:rPr>
                <w:rFonts w:hint="eastAsia" w:ascii="仿宋_GB2312" w:hAnsi="仿宋_GB2312" w:eastAsia="仿宋_GB2312" w:cs="仿宋_GB2312"/>
                <w:bCs/>
                <w:color w:val="000000"/>
                <w:sz w:val="24"/>
                <w:lang w:val="en-US" w:eastAsia="zh-CN"/>
              </w:rPr>
              <w:t>资格要求</w:t>
            </w:r>
          </w:p>
        </w:tc>
        <w:tc>
          <w:tcPr>
            <w:tcW w:w="7654" w:type="dxa"/>
            <w:tcBorders>
              <w:top w:val="single" w:color="auto" w:sz="4" w:space="0"/>
              <w:left w:val="single" w:color="auto" w:sz="4" w:space="0"/>
              <w:bottom w:val="single" w:color="auto" w:sz="4" w:space="0"/>
              <w:right w:val="single" w:color="auto" w:sz="4" w:space="0"/>
            </w:tcBorders>
            <w:vAlign w:val="center"/>
          </w:tcPr>
          <w:p w14:paraId="6615D839">
            <w:pPr>
              <w:pStyle w:val="829"/>
              <w:spacing w:before="0" w:beforeAutospacing="0" w:after="0" w:afterAutospacing="0" w:line="460" w:lineRule="atLeast"/>
              <w:rPr>
                <w:rFonts w:ascii="仿宋_GB2312" w:eastAsia="仿宋_GB2312"/>
                <w:color w:val="000000"/>
              </w:rPr>
            </w:pPr>
            <w:r>
              <w:rPr>
                <w:rStyle w:val="831"/>
                <w:rFonts w:hint="eastAsia" w:ascii="仿宋_GB2312" w:eastAsia="仿宋_GB2312"/>
                <w:color w:val="000000"/>
              </w:rPr>
              <w:t>1.根据《政府采购促进中小企业发展管理办法》（财库〔2020〕46号），本项目属于专门面向中小企业采购的项目，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1CB9C336">
            <w:pPr>
              <w:pStyle w:val="82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2.中小企业须符合本项目采购标的所属行业对应的中小企业划分标准：</w:t>
            </w:r>
          </w:p>
          <w:p w14:paraId="00D84850">
            <w:pPr>
              <w:pStyle w:val="829"/>
              <w:spacing w:before="0" w:beforeAutospacing="0" w:after="0" w:afterAutospacing="0" w:line="460" w:lineRule="atLeast"/>
              <w:rPr>
                <w:rFonts w:hint="eastAsia" w:ascii="仿宋_GB2312" w:eastAsia="仿宋_GB2312"/>
                <w:color w:val="000000"/>
              </w:rPr>
            </w:pPr>
            <w:r>
              <w:rPr>
                <w:rStyle w:val="831"/>
                <w:rFonts w:hint="eastAsia" w:ascii="仿宋_GB2312" w:eastAsia="仿宋_GB2312"/>
                <w:color w:val="000000"/>
              </w:rPr>
              <w:t>（1）采购标的对应的中小企业划分标准所属行业：</w:t>
            </w:r>
            <w:r>
              <w:rPr>
                <w:rStyle w:val="831"/>
                <w:rFonts w:hint="eastAsia" w:ascii="仿宋_GB2312" w:eastAsia="仿宋_GB2312"/>
                <w:color w:val="000000"/>
                <w:u w:val="single"/>
                <w:lang w:val="en-US" w:eastAsia="zh-CN"/>
              </w:rPr>
              <w:t>1-2项标的为</w:t>
            </w:r>
            <w:r>
              <w:rPr>
                <w:rStyle w:val="831"/>
                <w:rFonts w:hint="eastAsia" w:ascii="仿宋_GB2312" w:eastAsia="仿宋_GB2312"/>
                <w:color w:val="000000"/>
                <w:u w:val="single"/>
                <w:lang w:eastAsia="zh-CN"/>
              </w:rPr>
              <w:t>软件和信息技术服务业，</w:t>
            </w:r>
            <w:r>
              <w:rPr>
                <w:rStyle w:val="831"/>
                <w:rFonts w:hint="eastAsia" w:ascii="仿宋_GB2312" w:eastAsia="仿宋_GB2312"/>
                <w:color w:val="000000"/>
                <w:u w:val="single"/>
                <w:lang w:val="en-US" w:eastAsia="zh-CN"/>
              </w:rPr>
              <w:t>3-4项标的不作中小企业划分要求</w:t>
            </w:r>
            <w:r>
              <w:rPr>
                <w:rStyle w:val="831"/>
                <w:rFonts w:hint="eastAsia" w:ascii="仿宋_GB2312" w:eastAsia="仿宋_GB2312"/>
                <w:color w:val="000000"/>
              </w:rPr>
              <w:t>。</w:t>
            </w:r>
          </w:p>
          <w:p w14:paraId="2227789A">
            <w:pPr>
              <w:pStyle w:val="829"/>
              <w:spacing w:before="0" w:beforeAutospacing="0" w:after="0" w:afterAutospacing="0" w:line="460" w:lineRule="atLeast"/>
              <w:rPr>
                <w:rFonts w:hint="eastAsia" w:ascii="仿宋_GB2312" w:eastAsia="仿宋_GB2312"/>
                <w:color w:val="000000"/>
              </w:rPr>
            </w:pPr>
            <w:r>
              <w:rPr>
                <w:rStyle w:val="831"/>
                <w:rFonts w:hint="eastAsia" w:ascii="仿宋_GB2312" w:eastAsia="仿宋_GB2312"/>
                <w:color w:val="000000"/>
              </w:rPr>
              <w:t>（2）中小企业划分有关标准根据工信部等部委发布的《关于印发中小企业划型标准规定的通知》（工信部联企业〔2011〕300号）确定；</w:t>
            </w:r>
          </w:p>
          <w:p w14:paraId="4B5B471A">
            <w:pPr>
              <w:pStyle w:val="829"/>
              <w:spacing w:before="0" w:beforeAutospacing="0" w:after="0" w:afterAutospacing="0" w:line="460" w:lineRule="atLeast"/>
              <w:rPr>
                <w:rFonts w:hint="eastAsia" w:ascii="仿宋_GB2312" w:eastAsia="仿宋_GB2312"/>
                <w:color w:val="000000"/>
              </w:rPr>
            </w:pPr>
            <w:r>
              <w:rPr>
                <w:rStyle w:val="831"/>
                <w:rFonts w:hint="eastAsia" w:ascii="仿宋_GB2312" w:eastAsia="仿宋_GB2312"/>
                <w:color w:val="000000"/>
              </w:rPr>
              <w:t>（3）为方便投标人识别企业规模类型，投标人可使用工业和信息化部组织开发的中小企业规模类型自测小程序生成企业规模类型测试结果。</w:t>
            </w:r>
          </w:p>
          <w:p w14:paraId="5F8A8CFA">
            <w:pPr>
              <w:pStyle w:val="491"/>
              <w:spacing w:before="0" w:beforeAutospacing="0" w:after="0" w:afterAutospacing="0" w:line="460" w:lineRule="atLeast"/>
              <w:rPr>
                <w:rFonts w:hint="eastAsia" w:ascii="仿宋_GB2312" w:eastAsia="仿宋_GB2312"/>
                <w:color w:val="000000"/>
              </w:rPr>
            </w:pPr>
            <w:r>
              <w:rPr>
                <w:rStyle w:val="831"/>
                <w:rFonts w:hint="eastAsia" w:ascii="仿宋_GB2312" w:eastAsia="仿宋_GB2312"/>
                <w:color w:val="000000"/>
              </w:rPr>
              <w:t>自测小程序链接：https://baosong.miit.gov.cn/ScaleTest</w:t>
            </w:r>
          </w:p>
        </w:tc>
      </w:tr>
      <w:tr w14:paraId="7DCA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312F18D3">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能力或业绩要求（如有）</w:t>
            </w:r>
          </w:p>
        </w:tc>
        <w:tc>
          <w:tcPr>
            <w:tcW w:w="7654" w:type="dxa"/>
            <w:tcBorders>
              <w:top w:val="single" w:color="auto" w:sz="4" w:space="0"/>
              <w:left w:val="single" w:color="auto" w:sz="4" w:space="0"/>
              <w:bottom w:val="single" w:color="auto" w:sz="4" w:space="0"/>
              <w:right w:val="single" w:color="auto" w:sz="4" w:space="0"/>
            </w:tcBorders>
            <w:vAlign w:val="center"/>
          </w:tcPr>
          <w:p w14:paraId="36D76D77">
            <w:pPr>
              <w:pStyle w:val="532"/>
              <w:spacing w:before="0" w:beforeAutospacing="0" w:after="0" w:afterAutospacing="0" w:line="460" w:lineRule="atLeast"/>
              <w:rPr>
                <w:rFonts w:hint="eastAsia" w:ascii="仿宋_GB2312" w:eastAsia="仿宋_GB2312"/>
                <w:color w:val="000000"/>
              </w:rPr>
            </w:pPr>
            <w:r>
              <w:rPr>
                <w:rFonts w:hint="eastAsia" w:ascii="仿宋_GB2312" w:hAnsi="仿宋_GB2312" w:eastAsia="仿宋_GB2312" w:cs="仿宋_GB2312"/>
              </w:rPr>
              <w:t>投标人或投标核心产品生产厂家</w:t>
            </w:r>
            <w:r>
              <w:rPr>
                <w:rFonts w:hint="eastAsia" w:ascii="仿宋_GB2312" w:eastAsia="仿宋_GB2312"/>
                <w:color w:val="000000"/>
              </w:rPr>
              <w:t>2024年1月1日起至今本项目所投核心产品（</w:t>
            </w:r>
            <w:r>
              <w:rPr>
                <w:rFonts w:hint="eastAsia" w:ascii="仿宋_GB2312" w:hAnsi="仿宋_GB2312" w:eastAsia="仿宋_GB2312" w:cs="仿宋_GB2312"/>
              </w:rPr>
              <w:t>指标开发与管理平台</w:t>
            </w:r>
            <w:r>
              <w:rPr>
                <w:rFonts w:hint="eastAsia" w:ascii="仿宋_GB2312" w:eastAsia="仿宋_GB2312"/>
                <w:color w:val="000000"/>
              </w:rPr>
              <w:t>）在项目中被安装使用。</w:t>
            </w:r>
          </w:p>
        </w:tc>
      </w:tr>
      <w:tr w14:paraId="1BB3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4DCBBA37">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五、踏勘要求</w:t>
            </w:r>
          </w:p>
        </w:tc>
      </w:tr>
      <w:tr w14:paraId="323F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2D65F6BF">
            <w:pPr>
              <w:spacing w:line="440" w:lineRule="exact"/>
              <w:ind w:right="-107" w:rightChars="-51"/>
              <w:jc w:val="center"/>
              <w:rPr>
                <w:rFonts w:hint="eastAsia" w:ascii="仿宋_GB2312" w:hAnsi="宋体" w:eastAsia="仿宋_GB2312" w:cs="Arial"/>
                <w:bCs/>
                <w:color w:val="000000"/>
                <w:sz w:val="24"/>
              </w:rPr>
            </w:pPr>
            <w:r>
              <w:rPr>
                <w:rFonts w:ascii="仿宋_GB2312" w:hAnsi="宋体" w:eastAsia="仿宋_GB2312" w:cs="Arial"/>
                <w:bCs/>
                <w:color w:val="000000"/>
                <w:sz w:val="24"/>
              </w:rPr>
              <w:t>踏勘</w:t>
            </w:r>
          </w:p>
        </w:tc>
        <w:tc>
          <w:tcPr>
            <w:tcW w:w="7654" w:type="dxa"/>
            <w:tcBorders>
              <w:top w:val="single" w:color="auto" w:sz="4" w:space="0"/>
              <w:left w:val="single" w:color="auto" w:sz="4" w:space="0"/>
              <w:bottom w:val="single" w:color="auto" w:sz="4" w:space="0"/>
              <w:right w:val="single" w:color="auto" w:sz="4" w:space="0"/>
            </w:tcBorders>
            <w:vAlign w:val="center"/>
          </w:tcPr>
          <w:p w14:paraId="056A9F22">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踏勘：为便于供应商详细了解本项目服务场地设置现场勘察，供应商应在报价、项目服务方案中给予充分考虑。</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（1）踏勘时间：请于2026年</w:t>
            </w:r>
            <w:r>
              <w:rPr>
                <w:rFonts w:hint="eastAsia" w:ascii="仿宋_GB2312" w:hAnsi="宋体" w:eastAsia="仿宋_GB2312" w:cs="Arial"/>
                <w:bCs/>
                <w:color w:val="000000"/>
                <w:sz w:val="24"/>
                <w:u w:val="single"/>
                <w:lang w:val="en-US" w:eastAsia="zh-CN"/>
              </w:rPr>
              <w:t>7</w:t>
            </w:r>
            <w:r>
              <w:rPr>
                <w:rFonts w:hint="eastAsia" w:ascii="仿宋_GB2312" w:hAnsi="宋体" w:eastAsia="仿宋_GB2312" w:cs="Arial"/>
                <w:bCs/>
                <w:color w:val="000000"/>
                <w:sz w:val="24"/>
              </w:rPr>
              <w:t>月</w:t>
            </w:r>
            <w:r>
              <w:rPr>
                <w:rFonts w:hint="eastAsia" w:ascii="仿宋_GB2312" w:hAnsi="宋体" w:eastAsia="仿宋_GB2312" w:cs="Arial"/>
                <w:bCs/>
                <w:color w:val="000000"/>
                <w:sz w:val="24"/>
                <w:u w:val="single"/>
                <w:lang w:val="en-US" w:eastAsia="zh-CN"/>
              </w:rPr>
              <w:t>16</w:t>
            </w:r>
            <w:r>
              <w:rPr>
                <w:rFonts w:hint="eastAsia" w:ascii="仿宋_GB2312" w:hAnsi="宋体" w:eastAsia="仿宋_GB2312" w:cs="Arial"/>
                <w:bCs/>
                <w:color w:val="000000"/>
                <w:sz w:val="24"/>
              </w:rPr>
              <w:t>日10:00前到达现场；</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（2）踏勘地点：广西柳州市鱼峰区官塘大道文苑路1号柳州城市职业学院西北门</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（3）联系人及电话：黄敏菁；19978258696</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（4）请按踏勘时间在踏勘地点集合，采购人将统一带领前来踏勘的投标人前往现场勘察，逾期不予接待。</w:t>
            </w:r>
          </w:p>
        </w:tc>
      </w:tr>
    </w:tbl>
    <w:p w14:paraId="050B62A1">
      <w:pPr>
        <w:rPr>
          <w:rFonts w:hint="eastAsia" w:ascii="仿宋_GB2312" w:hAnsi="宋体" w:eastAsia="仿宋_GB2312" w:cs="宋体"/>
          <w:b/>
          <w:kern w:val="0"/>
        </w:rPr>
      </w:pPr>
    </w:p>
    <w:p w14:paraId="709E20BA">
      <w:pPr>
        <w:jc w:val="center"/>
        <w:rPr>
          <w:rFonts w:hint="eastAsia"/>
          <w:sz w:val="32"/>
          <w:szCs w:val="32"/>
        </w:rPr>
      </w:pPr>
      <w:bookmarkStart w:id="35" w:name="_Toc18502"/>
      <w:bookmarkStart w:id="36" w:name="_Toc29711"/>
      <w:r>
        <w:rPr>
          <w:rFonts w:hint="eastAsia"/>
          <w:sz w:val="32"/>
          <w:szCs w:val="32"/>
        </w:rPr>
        <w:br w:type="page"/>
      </w:r>
    </w:p>
    <w:p w14:paraId="1422A870">
      <w:pPr>
        <w:pStyle w:val="4"/>
        <w:spacing w:line="276" w:lineRule="auto"/>
        <w:jc w:val="center"/>
        <w:rPr>
          <w:sz w:val="32"/>
          <w:szCs w:val="32"/>
        </w:rPr>
      </w:pPr>
      <w:bookmarkStart w:id="37" w:name="_Toc12990"/>
      <w:r>
        <w:rPr>
          <w:rFonts w:hint="eastAsia"/>
          <w:sz w:val="32"/>
          <w:szCs w:val="32"/>
        </w:rPr>
        <w:t>第三章 投标人须知</w:t>
      </w:r>
      <w:bookmarkEnd w:id="35"/>
      <w:bookmarkEnd w:id="36"/>
      <w:bookmarkEnd w:id="37"/>
    </w:p>
    <w:p w14:paraId="10A49C25">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36A6E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1606E78C">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21EDB0DD">
            <w:pPr>
              <w:spacing w:line="400" w:lineRule="exact"/>
              <w:jc w:val="center"/>
              <w:rPr>
                <w:rFonts w:ascii="仿宋_GB2312" w:eastAsia="仿宋_GB2312"/>
                <w:b/>
                <w:sz w:val="24"/>
              </w:rPr>
            </w:pPr>
            <w:r>
              <w:rPr>
                <w:rFonts w:hint="eastAsia" w:ascii="仿宋_GB2312" w:eastAsia="仿宋_GB2312"/>
                <w:b/>
                <w:sz w:val="24"/>
              </w:rPr>
              <w:t>内    容</w:t>
            </w:r>
          </w:p>
        </w:tc>
      </w:tr>
      <w:tr w14:paraId="1ED02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B1E5111">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1518C9F4">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大数据智慧决策分析平台项目采购</w:t>
            </w:r>
          </w:p>
          <w:p w14:paraId="730841C5">
            <w:pPr>
              <w:spacing w:line="400" w:lineRule="exact"/>
              <w:rPr>
                <w:rFonts w:ascii="仿宋_GB2312" w:eastAsia="仿宋_GB2312"/>
                <w:sz w:val="24"/>
              </w:rPr>
            </w:pPr>
            <w:r>
              <w:rPr>
                <w:rFonts w:hint="eastAsia" w:ascii="仿宋_GB2312" w:eastAsia="仿宋_GB2312"/>
                <w:sz w:val="24"/>
              </w:rPr>
              <w:t>项目编号：LZZC2026-G1-990366-LZSZ</w:t>
            </w:r>
          </w:p>
        </w:tc>
      </w:tr>
      <w:tr w14:paraId="432BB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5A2473">
            <w:pPr>
              <w:spacing w:line="400" w:lineRule="exact"/>
              <w:jc w:val="center"/>
              <w:rPr>
                <w:rFonts w:ascii="仿宋_GB2312" w:eastAsia="仿宋_GB2312"/>
                <w:sz w:val="24"/>
              </w:rPr>
            </w:pPr>
            <w:r>
              <w:rPr>
                <w:rFonts w:ascii="仿宋_GB2312" w:eastAsia="仿宋_GB2312"/>
                <w:sz w:val="24"/>
              </w:rPr>
              <w:t>2</w:t>
            </w:r>
          </w:p>
        </w:tc>
        <w:tc>
          <w:tcPr>
            <w:tcW w:w="8232" w:type="dxa"/>
          </w:tcPr>
          <w:p w14:paraId="3434FA7D">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6F7A556A">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捌拾玖万贰仟元整</w:t>
            </w:r>
            <w:r>
              <w:rPr>
                <w:rFonts w:hint="eastAsia" w:ascii="仿宋_GB2312" w:eastAsia="仿宋_GB2312"/>
                <w:sz w:val="24"/>
              </w:rPr>
              <w:t>（¥</w:t>
            </w:r>
            <w:r>
              <w:rPr>
                <w:rFonts w:ascii="仿宋_GB2312" w:eastAsia="仿宋_GB2312"/>
                <w:sz w:val="24"/>
              </w:rPr>
              <w:t>892</w:t>
            </w:r>
            <w:r>
              <w:rPr>
                <w:rFonts w:hint="eastAsia" w:ascii="仿宋_GB2312" w:eastAsia="仿宋_GB2312"/>
                <w:sz w:val="24"/>
              </w:rPr>
              <w:t>,</w:t>
            </w:r>
            <w:r>
              <w:rPr>
                <w:rFonts w:ascii="仿宋_GB2312" w:eastAsia="仿宋_GB2312"/>
                <w:sz w:val="24"/>
              </w:rPr>
              <w:t>000</w:t>
            </w:r>
            <w:r>
              <w:rPr>
                <w:rFonts w:hint="eastAsia" w:ascii="仿宋_GB2312" w:eastAsia="仿宋_GB2312"/>
                <w:sz w:val="24"/>
              </w:rPr>
              <w:t>.00）。</w:t>
            </w:r>
          </w:p>
        </w:tc>
      </w:tr>
      <w:tr w14:paraId="6774A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BE9225">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76F96550">
            <w:pPr>
              <w:spacing w:line="400" w:lineRule="exact"/>
              <w:rPr>
                <w:rFonts w:ascii="仿宋_GB2312" w:eastAsia="仿宋_GB2312"/>
                <w:sz w:val="24"/>
              </w:rPr>
            </w:pPr>
            <w:r>
              <w:rPr>
                <w:rFonts w:hint="eastAsia" w:ascii="仿宋_GB2312" w:eastAsia="仿宋_GB2312"/>
                <w:sz w:val="24"/>
              </w:rPr>
              <w:t>投标报价及费用：</w:t>
            </w:r>
          </w:p>
          <w:p w14:paraId="58B0A007">
            <w:pPr>
              <w:spacing w:line="400" w:lineRule="exact"/>
              <w:rPr>
                <w:rFonts w:ascii="仿宋_GB2312" w:eastAsia="仿宋_GB2312"/>
                <w:sz w:val="24"/>
              </w:rPr>
            </w:pPr>
            <w:r>
              <w:rPr>
                <w:rFonts w:hint="eastAsia" w:ascii="仿宋_GB2312" w:eastAsia="仿宋_GB2312"/>
                <w:sz w:val="24"/>
              </w:rPr>
              <w:t>1.本项目投标应以人民币报价；</w:t>
            </w:r>
          </w:p>
          <w:p w14:paraId="0AF81106">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69B1DCE8">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43FDF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5373ADF1">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17E4EA51">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79620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EE23166">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368DCF9A">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3F6F0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6236908">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62A0338F">
            <w:pPr>
              <w:pStyle w:val="552"/>
              <w:spacing w:before="0" w:beforeAutospacing="0" w:after="0" w:afterAutospacing="0" w:line="460" w:lineRule="atLeast"/>
              <w:rPr>
                <w:rFonts w:hint="eastAsia" w:ascii="仿宋_GB2312" w:eastAsia="仿宋_GB2312"/>
                <w:color w:val="000000"/>
              </w:rPr>
            </w:pPr>
            <w:r>
              <w:rPr>
                <w:rStyle w:val="553"/>
                <w:rFonts w:hint="eastAsia" w:ascii="仿宋_GB2312" w:eastAsia="仿宋_GB2312"/>
                <w:color w:val="000000"/>
              </w:rPr>
              <w:t>本项目属于专门面向中小企业采购的项目，监狱企业、残疾人福利单位视同小型、微型企业：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53"/>
                <w:rFonts w:hint="eastAsia" w:ascii="仿宋_GB2312" w:eastAsia="仿宋_GB2312"/>
                <w:color w:val="000000"/>
              </w:rPr>
              <w:t>中小</w:t>
            </w:r>
            <w:r>
              <w:rPr>
                <w:rFonts w:hint="eastAsia" w:ascii="仿宋_GB2312" w:eastAsia="仿宋_GB2312"/>
                <w:color w:val="000000"/>
              </w:rPr>
              <w:t>企业以投标人填写的《中小企业声明函》为判定标准（格式见公开招标文件第六章）；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2.残疾人福利性单位以投标人提供的《残疾人福利性单位声明函》为判定标准（格式见公开招标文件第六章）；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3.监狱企业以投标人提供由省级以上监狱管理局、戒毒管理局（含新疆生产建设兵团）出具的属于监狱企业的证明文件为判定标准。</w:t>
            </w:r>
          </w:p>
        </w:tc>
      </w:tr>
      <w:tr w14:paraId="7F73C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52FA52C">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120CBF88">
            <w:pPr>
              <w:pStyle w:val="573"/>
              <w:spacing w:before="0" w:beforeAutospacing="0" w:after="0" w:afterAutospacing="0" w:line="460" w:lineRule="atLeast"/>
              <w:rPr>
                <w:rFonts w:hint="eastAsia" w:ascii="仿宋_GB2312" w:eastAsia="仿宋_GB2312"/>
                <w:color w:val="000000"/>
              </w:rPr>
            </w:pPr>
            <w:r>
              <w:rPr>
                <w:rStyle w:val="574"/>
                <w:rFonts w:hint="eastAsia" w:ascii="仿宋_GB2312" w:eastAsia="仿宋_GB2312"/>
                <w:color w:val="000000"/>
              </w:rPr>
              <w:t>电子投标文件：</w:t>
            </w:r>
            <w:r>
              <w:rPr>
                <w:rFonts w:hint="eastAsia" w:ascii="仿宋_GB2312" w:eastAsia="仿宋_GB2312"/>
                <w:b/>
                <w:bCs/>
                <w:color w:val="000000"/>
              </w:rPr>
              <w:br w:type="textWrapping"/>
            </w:r>
            <w:r>
              <w:rPr>
                <w:rStyle w:val="574"/>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74"/>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74"/>
                <w:rFonts w:hint="eastAsia" w:ascii="仿宋_GB2312" w:eastAsia="仿宋_GB2312"/>
                <w:color w:val="000000"/>
              </w:rPr>
              <w:t>3.电子投标文件成功提交后，投标人可自行打印投标文件接收回执。</w:t>
            </w:r>
          </w:p>
        </w:tc>
      </w:tr>
      <w:tr w14:paraId="4368D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F14F35A">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73989196">
            <w:pPr>
              <w:pStyle w:val="59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投标文件提交截止时间及地点：详见公开招标公告。</w:t>
            </w:r>
          </w:p>
        </w:tc>
      </w:tr>
      <w:tr w14:paraId="1CE03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F47F7C0">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6ADF971C">
            <w:pPr>
              <w:pStyle w:val="61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开标时间：详见公开招标公告。</w:t>
            </w:r>
          </w:p>
        </w:tc>
      </w:tr>
      <w:tr w14:paraId="551F0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F75192D">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39277E77">
            <w:pPr>
              <w:pStyle w:val="63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606D7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37BF9E2">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22B6B6EC">
            <w:pPr>
              <w:pStyle w:val="65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评标方法：综合评分法</w:t>
            </w:r>
          </w:p>
        </w:tc>
      </w:tr>
      <w:tr w14:paraId="31EF7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4ECD2C1">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72E14D38">
            <w:pPr>
              <w:pStyle w:val="67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3898A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17DF17F">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1BE18D48">
            <w:pPr>
              <w:pStyle w:val="694"/>
              <w:spacing w:before="0" w:beforeAutospacing="0" w:after="0" w:afterAutospacing="0" w:line="460" w:lineRule="atLeast"/>
              <w:rPr>
                <w:rFonts w:hint="eastAsia" w:ascii="仿宋_GB2312" w:eastAsia="仿宋_GB2312"/>
                <w:color w:val="000000"/>
              </w:rPr>
            </w:pPr>
            <w:r>
              <w:rPr>
                <w:rStyle w:val="695"/>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95"/>
                <w:rFonts w:hint="eastAsia" w:ascii="仿宋_GB2312" w:eastAsia="仿宋_GB2312"/>
                <w:color w:val="000000"/>
              </w:rPr>
              <w:t>二、甄别方式：</w:t>
            </w:r>
            <w:r>
              <w:rPr>
                <w:rFonts w:hint="eastAsia" w:ascii="仿宋_GB2312" w:eastAsia="仿宋_GB2312"/>
                <w:b/>
                <w:bCs/>
                <w:color w:val="000000"/>
              </w:rPr>
              <w:br w:type="textWrapping"/>
            </w:r>
            <w:r>
              <w:rPr>
                <w:rStyle w:val="695"/>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95"/>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95"/>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47744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5E3036B">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0A293715">
            <w:pPr>
              <w:pStyle w:val="71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716"/>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1AAAD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0294264">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52DE571F">
            <w:pPr>
              <w:pStyle w:val="736"/>
              <w:spacing w:before="0" w:beforeAutospacing="0" w:after="0" w:afterAutospacing="0" w:line="460" w:lineRule="atLeast"/>
              <w:rPr>
                <w:rFonts w:hint="eastAsia" w:ascii="仿宋_GB2312" w:eastAsia="仿宋_GB2312"/>
                <w:color w:val="000000"/>
              </w:rPr>
            </w:pPr>
            <w:r>
              <w:rPr>
                <w:rStyle w:val="737"/>
                <w:rFonts w:hint="eastAsia" w:ascii="仿宋_GB2312" w:eastAsia="仿宋_GB2312"/>
                <w:color w:val="000000"/>
              </w:rPr>
              <w:t>签订合同时间：中标通知书发出后</w:t>
            </w:r>
            <w:r>
              <w:rPr>
                <w:rStyle w:val="737"/>
                <w:rFonts w:hint="eastAsia" w:ascii="仿宋_GB2312" w:eastAsia="仿宋_GB2312"/>
                <w:color w:val="000000"/>
                <w:u w:val="single"/>
              </w:rPr>
              <w:t>25</w:t>
            </w:r>
            <w:r>
              <w:rPr>
                <w:rStyle w:val="737"/>
                <w:rFonts w:hint="eastAsia" w:ascii="仿宋_GB2312" w:eastAsia="仿宋_GB2312"/>
                <w:color w:val="000000"/>
              </w:rPr>
              <w:t>日内。</w:t>
            </w:r>
          </w:p>
        </w:tc>
      </w:tr>
      <w:tr w14:paraId="5A820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7107848">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074F31FC">
            <w:pPr>
              <w:pStyle w:val="75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77BF2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663A12E">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27A5372F">
            <w:pPr>
              <w:pStyle w:val="77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解释：本招标文件的解释权属于采购代理机构。</w:t>
            </w:r>
          </w:p>
        </w:tc>
      </w:tr>
      <w:tr w14:paraId="2DD30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6A2891D">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55D3D7BB">
            <w:pPr>
              <w:pStyle w:val="79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3258B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D0F1536">
            <w:pPr>
              <w:spacing w:line="400" w:lineRule="exact"/>
              <w:jc w:val="center"/>
              <w:rPr>
                <w:rFonts w:ascii="仿宋_GB2312" w:eastAsia="仿宋_GB2312"/>
                <w:sz w:val="24"/>
              </w:rPr>
            </w:pPr>
            <w:r>
              <w:rPr>
                <w:rFonts w:hint="eastAsia" w:ascii="仿宋_GB2312" w:eastAsia="仿宋_GB2312"/>
                <w:color w:val="000000"/>
                <w:sz w:val="24"/>
              </w:rPr>
              <w:t>19</w:t>
            </w:r>
          </w:p>
        </w:tc>
        <w:tc>
          <w:tcPr>
            <w:tcW w:w="8232" w:type="dxa"/>
            <w:vAlign w:val="center"/>
          </w:tcPr>
          <w:p w14:paraId="1D54E9B8">
            <w:pPr>
              <w:pStyle w:val="81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5EAEC42E">
      <w:pPr>
        <w:spacing w:line="360" w:lineRule="auto"/>
        <w:jc w:val="center"/>
        <w:rPr>
          <w:b/>
          <w:sz w:val="32"/>
          <w:szCs w:val="32"/>
        </w:rPr>
        <w:sectPr>
          <w:headerReference r:id="rId8" w:type="default"/>
          <w:footerReference r:id="rId9" w:type="default"/>
          <w:pgSz w:w="11906" w:h="16838"/>
          <w:pgMar w:top="1440" w:right="1440" w:bottom="1440" w:left="1440" w:header="851" w:footer="992" w:gutter="0"/>
          <w:cols w:space="720" w:num="1"/>
          <w:docGrid w:linePitch="312" w:charSpace="0"/>
        </w:sectPr>
      </w:pPr>
    </w:p>
    <w:p w14:paraId="5288A8D3">
      <w:pPr>
        <w:spacing w:line="360" w:lineRule="auto"/>
        <w:jc w:val="center"/>
        <w:rPr>
          <w:b/>
          <w:sz w:val="32"/>
          <w:szCs w:val="32"/>
        </w:rPr>
      </w:pPr>
      <w:r>
        <w:rPr>
          <w:rFonts w:hint="eastAsia"/>
          <w:b/>
          <w:sz w:val="32"/>
          <w:szCs w:val="32"/>
        </w:rPr>
        <w:t>投标人须知</w:t>
      </w:r>
    </w:p>
    <w:p w14:paraId="5FC1764D">
      <w:pPr>
        <w:spacing w:line="300" w:lineRule="exact"/>
        <w:jc w:val="center"/>
        <w:rPr>
          <w:b/>
          <w:sz w:val="32"/>
          <w:szCs w:val="32"/>
        </w:rPr>
      </w:pPr>
    </w:p>
    <w:p w14:paraId="1BE44509">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1F3934AD">
      <w:pPr>
        <w:snapToGrid w:val="0"/>
        <w:spacing w:line="360" w:lineRule="exact"/>
        <w:ind w:right="-330" w:rightChars="-157" w:firstLine="472" w:firstLineChars="196"/>
        <w:jc w:val="left"/>
        <w:outlineLvl w:val="1"/>
        <w:rPr>
          <w:rFonts w:ascii="仿宋_GB2312" w:eastAsia="仿宋_GB2312"/>
          <w:b/>
          <w:sz w:val="24"/>
        </w:rPr>
      </w:pPr>
      <w:bookmarkStart w:id="38" w:name="_Toc254970668"/>
      <w:bookmarkStart w:id="39" w:name="_Toc254970527"/>
      <w:r>
        <w:rPr>
          <w:rFonts w:hint="eastAsia" w:ascii="仿宋_GB2312" w:eastAsia="仿宋_GB2312"/>
          <w:b/>
          <w:sz w:val="24"/>
        </w:rPr>
        <w:t>1. 适用范围</w:t>
      </w:r>
      <w:bookmarkEnd w:id="38"/>
      <w:bookmarkEnd w:id="39"/>
    </w:p>
    <w:p w14:paraId="70A6927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大数据智慧决策分析平台项目采购</w:t>
      </w:r>
      <w:r>
        <w:rPr>
          <w:rFonts w:hint="eastAsia" w:ascii="仿宋_GB2312" w:hAnsi="宋体" w:eastAsia="仿宋_GB2312"/>
          <w:bCs/>
          <w:sz w:val="24"/>
          <w:szCs w:val="24"/>
        </w:rPr>
        <w:t>项目的招标、投标、评标、定标、验收、合同履约、付款等行为（法律、法规另有规定的，从其规定）。</w:t>
      </w:r>
    </w:p>
    <w:p w14:paraId="414E7D62">
      <w:pPr>
        <w:snapToGrid w:val="0"/>
        <w:spacing w:line="360" w:lineRule="exact"/>
        <w:ind w:right="-330" w:rightChars="-157" w:firstLine="354" w:firstLineChars="147"/>
        <w:jc w:val="left"/>
        <w:outlineLvl w:val="1"/>
        <w:rPr>
          <w:rFonts w:ascii="仿宋_GB2312" w:eastAsia="仿宋_GB2312"/>
          <w:b/>
          <w:sz w:val="24"/>
        </w:rPr>
      </w:pPr>
      <w:bookmarkStart w:id="40" w:name="_Toc254970528"/>
      <w:bookmarkStart w:id="41" w:name="_Toc254970669"/>
      <w:r>
        <w:rPr>
          <w:rFonts w:hint="eastAsia" w:ascii="仿宋_GB2312" w:eastAsia="仿宋_GB2312"/>
          <w:b/>
          <w:sz w:val="24"/>
        </w:rPr>
        <w:t>2.定义</w:t>
      </w:r>
      <w:bookmarkEnd w:id="40"/>
      <w:bookmarkEnd w:id="41"/>
    </w:p>
    <w:p w14:paraId="7B2CE673">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柳州城市职业学院</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6AF88A91">
      <w:pPr>
        <w:pStyle w:val="26"/>
        <w:snapToGrid w:val="0"/>
        <w:spacing w:line="360" w:lineRule="exact"/>
        <w:ind w:right="-330" w:rightChars="-157" w:firstLine="480" w:firstLineChars="200"/>
        <w:rPr>
          <w:rFonts w:hint="eastAsia" w:ascii="仿宋_GB2312" w:hAnsi="宋体" w:eastAsia="仿宋_GB2312"/>
          <w:bCs/>
          <w:sz w:val="24"/>
          <w:szCs w:val="24"/>
        </w:rPr>
      </w:pPr>
      <w:bookmarkStart w:id="42"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20F704FF">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42"/>
    <w:p w14:paraId="6AECDF1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14:paraId="1C37ECB2">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2880331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6F69D76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4F8BDD94">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1A7D7563">
      <w:pPr>
        <w:pStyle w:val="26"/>
        <w:snapToGrid w:val="0"/>
        <w:spacing w:line="360" w:lineRule="exact"/>
        <w:ind w:right="-330" w:rightChars="-157" w:firstLine="480" w:firstLineChars="200"/>
        <w:rPr>
          <w:rFonts w:hint="eastAsia" w:ascii="仿宋_GB2312" w:hAnsi="宋体" w:eastAsia="仿宋_GB2312"/>
          <w:bCs/>
          <w:sz w:val="24"/>
          <w:szCs w:val="24"/>
        </w:rPr>
      </w:pPr>
      <w:bookmarkStart w:id="43" w:name="_Hlk93681424"/>
      <w:bookmarkStart w:id="44" w:name="_Toc254970529"/>
      <w:bookmarkStart w:id="45" w:name="_Toc254970670"/>
      <w:bookmarkStart w:id="46" w:name="_Toc254970534"/>
      <w:bookmarkStart w:id="47" w:name="_Toc254970675"/>
      <w:bookmarkStart w:id="48" w:name="_Toc254970677"/>
      <w:bookmarkStart w:id="49" w:name="_Toc254970536"/>
      <w:r>
        <w:rPr>
          <w:rFonts w:hint="eastAsia" w:ascii="仿宋_GB2312" w:hAnsi="宋体" w:eastAsia="仿宋_GB2312"/>
          <w:bCs/>
          <w:sz w:val="24"/>
          <w:szCs w:val="24"/>
        </w:rPr>
        <w:t>2.9“▲”系指本次采购的核心产品。</w:t>
      </w:r>
    </w:p>
    <w:p w14:paraId="1097F461">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14:paraId="77AAE1E8">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43"/>
    <w:p w14:paraId="3E813AC2">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44"/>
      <w:bookmarkEnd w:id="45"/>
    </w:p>
    <w:p w14:paraId="7EB7F47F">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722BAC09">
      <w:pPr>
        <w:snapToGrid w:val="0"/>
        <w:spacing w:line="400" w:lineRule="exact"/>
        <w:ind w:firstLine="482" w:firstLineChars="200"/>
        <w:jc w:val="left"/>
        <w:rPr>
          <w:rFonts w:ascii="仿宋_GB2312" w:eastAsia="仿宋_GB2312"/>
          <w:b/>
          <w:sz w:val="24"/>
        </w:rPr>
      </w:pPr>
      <w:bookmarkStart w:id="50" w:name="_Toc254970671"/>
      <w:bookmarkStart w:id="51" w:name="_Toc254970530"/>
      <w:r>
        <w:rPr>
          <w:rFonts w:hint="eastAsia" w:ascii="仿宋_GB2312" w:eastAsia="仿宋_GB2312"/>
          <w:b/>
          <w:sz w:val="24"/>
        </w:rPr>
        <w:t>4.投标委托</w:t>
      </w:r>
      <w:bookmarkEnd w:id="50"/>
      <w:bookmarkEnd w:id="51"/>
    </w:p>
    <w:p w14:paraId="1073D7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52" w:name="_Toc254970672"/>
      <w:bookmarkStart w:id="53" w:name="_Toc254970531"/>
    </w:p>
    <w:p w14:paraId="472D5091">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52"/>
      <w:bookmarkEnd w:id="53"/>
    </w:p>
    <w:p w14:paraId="30789A40">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1DC25F58">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44D0817E">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0E04A667">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637078E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6CDB650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37BF83FA">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4936DDC5">
      <w:pPr>
        <w:snapToGrid w:val="0"/>
        <w:spacing w:line="400" w:lineRule="exact"/>
        <w:ind w:firstLine="472" w:firstLineChars="196"/>
        <w:jc w:val="left"/>
        <w:outlineLvl w:val="1"/>
        <w:rPr>
          <w:rFonts w:ascii="仿宋_GB2312" w:eastAsia="仿宋_GB2312"/>
          <w:b/>
          <w:sz w:val="24"/>
        </w:rPr>
      </w:pPr>
      <w:bookmarkStart w:id="54" w:name="_Toc254970532"/>
      <w:bookmarkStart w:id="55" w:name="_Toc254970673"/>
      <w:r>
        <w:rPr>
          <w:rFonts w:hint="eastAsia" w:ascii="仿宋_GB2312" w:eastAsia="仿宋_GB2312"/>
          <w:b/>
          <w:sz w:val="24"/>
        </w:rPr>
        <w:t>8.特别说明</w:t>
      </w:r>
      <w:bookmarkEnd w:id="54"/>
      <w:bookmarkEnd w:id="55"/>
    </w:p>
    <w:p w14:paraId="22C09C00">
      <w:pPr>
        <w:pStyle w:val="26"/>
        <w:snapToGrid w:val="0"/>
        <w:spacing w:line="400" w:lineRule="exact"/>
        <w:ind w:firstLine="480" w:firstLineChars="200"/>
        <w:rPr>
          <w:rFonts w:hint="eastAsia" w:ascii="仿宋_GB2312" w:hAnsi="宋体" w:eastAsia="仿宋_GB2312"/>
          <w:bCs/>
          <w:sz w:val="24"/>
          <w:szCs w:val="24"/>
        </w:rPr>
      </w:pPr>
      <w:bookmarkStart w:id="56" w:name="_Toc254970674"/>
      <w:bookmarkStart w:id="57"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522D6F23">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340D61F7">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007408D1">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56"/>
    <w:bookmarkEnd w:id="57"/>
    <w:p w14:paraId="7E82E35C">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7E592B6B">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3DE39BE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5FE2079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7D4A685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2A930504">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653431B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1E63E2F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7907F5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417076C7">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1289996C">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43CF71A4">
      <w:pPr>
        <w:pStyle w:val="26"/>
        <w:numPr>
          <w:ilvl w:val="0"/>
          <w:numId w:val="3"/>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08477D45">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399D67A1">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669D61BB">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3EBB1F65">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2BB04514">
      <w:pPr>
        <w:pStyle w:val="26"/>
        <w:numPr>
          <w:ilvl w:val="0"/>
          <w:numId w:val="3"/>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2456CC83">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30F07291">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1367E844">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1446260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622DFCF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194F47F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118857E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369FE5F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6996C28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36295E81">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46"/>
      <w:bookmarkEnd w:id="47"/>
    </w:p>
    <w:p w14:paraId="6C1B5CCB">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14:paraId="0A83032C">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20384F02">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48C553DB">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7D79CF29">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16463305">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0A603BBF">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03BF05E6">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5251F09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2C86C45E">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49280D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20A978B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208991C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58AA2BB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3B3A6DD8">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4B94C23F">
      <w:pPr>
        <w:snapToGrid w:val="0"/>
        <w:spacing w:line="360" w:lineRule="exact"/>
        <w:ind w:right="-330" w:rightChars="-157" w:firstLine="472" w:firstLineChars="196"/>
        <w:jc w:val="left"/>
        <w:rPr>
          <w:rFonts w:ascii="仿宋_GB2312" w:eastAsia="仿宋_GB2312" w:cs="Courier New"/>
          <w:b/>
          <w:sz w:val="24"/>
        </w:rPr>
      </w:pPr>
      <w:bookmarkStart w:id="58" w:name="_Toc254970535"/>
      <w:bookmarkStart w:id="59" w:name="_Toc254970676"/>
      <w:r>
        <w:rPr>
          <w:rFonts w:hint="eastAsia" w:ascii="仿宋_GB2312" w:eastAsia="仿宋_GB2312" w:cs="Courier New"/>
          <w:b/>
          <w:sz w:val="24"/>
        </w:rPr>
        <w:t>三、投标文件的编制</w:t>
      </w:r>
      <w:bookmarkEnd w:id="58"/>
      <w:bookmarkEnd w:id="59"/>
    </w:p>
    <w:p w14:paraId="24ECCF5E">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2BDC12E1">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48"/>
    <w:bookmarkEnd w:id="49"/>
    <w:p w14:paraId="4367E7FF">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59AA33D6">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1C5C2D75">
      <w:pPr>
        <w:pStyle w:val="27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00D37A95">
      <w:pPr>
        <w:pStyle w:val="27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09AE38E3">
      <w:pPr>
        <w:pStyle w:val="27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746DF95F">
      <w:pPr>
        <w:pStyle w:val="27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170CF8B8">
      <w:pPr>
        <w:pStyle w:val="27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①中小企业声明函（货物由中小企业制造的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②残疾人福利性单位声明函（货物由残疾人福利性单位制造的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③监狱企业由省级以上监狱管理局、戒毒管理局（含新疆生产建设兵团）出具的属于监狱企业的证明文件（货物由监狱企业制造的</w:t>
      </w:r>
      <w:r>
        <w:rPr>
          <w:rFonts w:hint="eastAsia" w:ascii="仿宋_GB2312" w:eastAsia="仿宋_GB2312"/>
          <w:b/>
          <w:bCs/>
          <w:color w:val="000000"/>
        </w:rPr>
        <w:t>必须提供</w:t>
      </w:r>
      <w:r>
        <w:rPr>
          <w:rFonts w:hint="eastAsia" w:ascii="仿宋_GB2312" w:eastAsia="仿宋_GB2312"/>
          <w:color w:val="000000"/>
        </w:rPr>
        <w:t>）；</w:t>
      </w:r>
    </w:p>
    <w:p w14:paraId="25080D3D">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40F0AFA8">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6C8F995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3E70B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043EA579">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725EBE7D">
      <w:pPr>
        <w:snapToGrid w:val="0"/>
        <w:spacing w:line="340" w:lineRule="exact"/>
        <w:ind w:right="-330" w:rightChars="-157" w:firstLine="472" w:firstLineChars="196"/>
        <w:jc w:val="left"/>
        <w:rPr>
          <w:rFonts w:hint="eastAsia" w:ascii="仿宋_GB2312" w:hAnsi="宋体" w:eastAsia="仿宋_GB2312" w:cs="Courier New"/>
          <w:sz w:val="24"/>
        </w:rPr>
      </w:pPr>
      <w:bookmarkStart w:id="60" w:name="_Hlk517112171"/>
      <w:bookmarkStart w:id="61" w:name="_Toc254970678"/>
      <w:bookmarkStart w:id="62" w:name="_Toc254970537"/>
      <w:bookmarkStart w:id="63" w:name="_Hlk517112217"/>
      <w:r>
        <w:rPr>
          <w:rFonts w:hint="eastAsia" w:ascii="仿宋_GB2312" w:hAnsi="宋体" w:eastAsia="仿宋_GB2312"/>
          <w:b/>
          <w:bCs/>
          <w:sz w:val="24"/>
        </w:rPr>
        <w:t>注：以下第（1）至第（3）项必须提供并加盖投标人CA电子签章、并按照第六章格式要求签字，否则投标无效。其余各项如有请提供，同时要加盖投标人CA电子签章，否则该材料被视为无效。</w:t>
      </w:r>
    </w:p>
    <w:bookmarkEnd w:id="60"/>
    <w:p w14:paraId="7082D0FB">
      <w:pPr>
        <w:pStyle w:val="29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327FE5C7">
      <w:pPr>
        <w:pStyle w:val="29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7F7CBB6F">
      <w:pPr>
        <w:pStyle w:val="29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1990713E">
      <w:pPr>
        <w:pStyle w:val="29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（4）项目实施方案（如有，格式见第六章）；</w:t>
      </w:r>
    </w:p>
    <w:p w14:paraId="6DE36653">
      <w:pPr>
        <w:pStyle w:val="29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（5）安装调试方案（如有，格式见第六章）；</w:t>
      </w:r>
    </w:p>
    <w:p w14:paraId="2DE0946A">
      <w:pPr>
        <w:pStyle w:val="29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（6）技术培训方案（如有，格式见第六章）；</w:t>
      </w:r>
    </w:p>
    <w:p w14:paraId="1D6CA36B">
      <w:pPr>
        <w:pStyle w:val="29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（7）售后服务方案（如有，格式见第六章）；</w:t>
      </w:r>
    </w:p>
    <w:p w14:paraId="61F60E8F">
      <w:pPr>
        <w:pStyle w:val="29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（8）投标人项目经验一览表（如有）；</w:t>
      </w:r>
    </w:p>
    <w:p w14:paraId="43069FF1">
      <w:pPr>
        <w:pStyle w:val="29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（9）投标人对本项目的合理化建议和改进措施（如有，格式自拟）；</w:t>
      </w:r>
    </w:p>
    <w:p w14:paraId="2E12A982">
      <w:pPr>
        <w:pStyle w:val="29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（10）投标人认为必要提供的声明及文件资料（如有，格式自拟）。</w:t>
      </w:r>
    </w:p>
    <w:bookmarkEnd w:id="61"/>
    <w:bookmarkEnd w:id="62"/>
    <w:bookmarkEnd w:id="63"/>
    <w:p w14:paraId="53501877">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42C7698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7728CAF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72FE6A65">
      <w:pPr>
        <w:snapToGrid w:val="0"/>
        <w:spacing w:line="400" w:lineRule="exact"/>
        <w:ind w:firstLine="422" w:firstLineChars="175"/>
        <w:jc w:val="left"/>
        <w:rPr>
          <w:rFonts w:ascii="仿宋_GB2312" w:eastAsia="仿宋_GB2312" w:cs="Courier New"/>
          <w:b/>
          <w:sz w:val="24"/>
        </w:rPr>
      </w:pPr>
      <w:bookmarkStart w:id="64" w:name="_Toc254970679"/>
      <w:bookmarkStart w:id="65" w:name="_Toc254970538"/>
      <w:r>
        <w:rPr>
          <w:rFonts w:hint="eastAsia" w:ascii="仿宋_GB2312" w:eastAsia="仿宋_GB2312" w:cs="Courier New"/>
          <w:b/>
          <w:sz w:val="24"/>
        </w:rPr>
        <w:t>15.投标报价</w:t>
      </w:r>
      <w:bookmarkEnd w:id="64"/>
      <w:bookmarkEnd w:id="65"/>
    </w:p>
    <w:p w14:paraId="2544A5C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28A8B9B0">
      <w:pPr>
        <w:snapToGrid w:val="0"/>
        <w:spacing w:line="360" w:lineRule="exact"/>
        <w:ind w:right="-330" w:rightChars="-157" w:firstLine="420"/>
        <w:jc w:val="left"/>
        <w:rPr>
          <w:rFonts w:ascii="仿宋_GB2312" w:eastAsia="仿宋_GB2312" w:cs="Courier New"/>
          <w:sz w:val="24"/>
        </w:rPr>
      </w:pPr>
      <w:bookmarkStart w:id="66" w:name="_Hlk93681408"/>
      <w:r>
        <w:rPr>
          <w:rFonts w:hint="eastAsia" w:ascii="仿宋_GB2312" w:eastAsia="仿宋_GB2312" w:cs="Courier New"/>
          <w:sz w:val="24"/>
        </w:rPr>
        <w:t>15.2投标报价是履行合同的最终价格，应包括货物及货物运抵指定交付地点的所有成本、各种费用的总和。</w:t>
      </w:r>
    </w:p>
    <w:bookmarkEnd w:id="66"/>
    <w:p w14:paraId="71A1EC3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6BF08865">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05AD79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6B15A33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3822C12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2857F48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514C4A83">
      <w:pPr>
        <w:spacing w:line="400" w:lineRule="exact"/>
        <w:ind w:firstLine="472" w:firstLineChars="196"/>
        <w:rPr>
          <w:rFonts w:ascii="仿宋_GB2312" w:eastAsia="仿宋_GB2312" w:cs="Courier New"/>
          <w:b/>
          <w:sz w:val="24"/>
        </w:rPr>
      </w:pPr>
      <w:bookmarkStart w:id="67" w:name="_Toc254970541"/>
      <w:bookmarkStart w:id="68" w:name="_Toc254970682"/>
      <w:r>
        <w:rPr>
          <w:rFonts w:hint="eastAsia" w:ascii="仿宋_GB2312" w:eastAsia="仿宋_GB2312" w:cs="Courier New"/>
          <w:b/>
          <w:sz w:val="24"/>
        </w:rPr>
        <w:t>17.投标保证金</w:t>
      </w:r>
      <w:bookmarkEnd w:id="67"/>
      <w:bookmarkEnd w:id="68"/>
    </w:p>
    <w:p w14:paraId="76D36644">
      <w:pPr>
        <w:snapToGrid w:val="0"/>
        <w:spacing w:line="400" w:lineRule="exact"/>
        <w:ind w:firstLine="420"/>
        <w:jc w:val="left"/>
        <w:rPr>
          <w:rFonts w:ascii="仿宋_GB2312" w:eastAsia="仿宋_GB2312" w:cs="Courier New"/>
          <w:sz w:val="24"/>
        </w:rPr>
      </w:pPr>
      <w:bookmarkStart w:id="69" w:name="_Toc254970542"/>
      <w:bookmarkStart w:id="70" w:name="_Toc254970683"/>
      <w:r>
        <w:rPr>
          <w:rFonts w:hint="eastAsia" w:ascii="仿宋_GB2312" w:eastAsia="仿宋_GB2312" w:cs="Courier New"/>
          <w:sz w:val="24"/>
        </w:rPr>
        <w:t>17.1本项目无需提交投标保证金。</w:t>
      </w:r>
    </w:p>
    <w:p w14:paraId="27074760">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69"/>
      <w:bookmarkEnd w:id="70"/>
      <w:r>
        <w:rPr>
          <w:rFonts w:hint="eastAsia" w:ascii="仿宋_GB2312" w:eastAsia="仿宋_GB2312" w:cs="Courier New"/>
          <w:b/>
          <w:sz w:val="24"/>
        </w:rPr>
        <w:t>编制、加密要求</w:t>
      </w:r>
    </w:p>
    <w:p w14:paraId="5D49ED56">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7822F6AC">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705E1D0B">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0D98D563">
      <w:pPr>
        <w:spacing w:line="360" w:lineRule="auto"/>
        <w:ind w:firstLine="480" w:firstLineChars="200"/>
        <w:rPr>
          <w:rFonts w:hint="eastAsia"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71" w:name="_Hlk93676509"/>
      <w:r>
        <w:rPr>
          <w:rFonts w:hint="eastAsia" w:ascii="仿宋_GB2312" w:eastAsia="仿宋_GB2312"/>
          <w:sz w:val="24"/>
        </w:rPr>
        <w:t>扫描不清晰或乱码或表达不清所引起的后果由投标人负责。</w:t>
      </w:r>
      <w:bookmarkEnd w:id="71"/>
    </w:p>
    <w:p w14:paraId="7019FA28">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2F9EC81E">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796FFCD7">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5843AB0E">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3706281B">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023D5C7E">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07120899">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72" w:name="_Toc254970684"/>
      <w:bookmarkStart w:id="73"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59E0794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13986868">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58EA1201">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26C1A15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6D57F699">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629C43EA">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72"/>
      <w:bookmarkEnd w:id="73"/>
    </w:p>
    <w:p w14:paraId="1FE65D6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639AC3E9">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435AAD0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08AC577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56A3F7A6">
      <w:pPr>
        <w:snapToGrid w:val="0"/>
        <w:spacing w:line="400" w:lineRule="exact"/>
        <w:ind w:firstLine="420"/>
        <w:jc w:val="left"/>
        <w:rPr>
          <w:rFonts w:ascii="仿宋_GB2312" w:eastAsia="仿宋_GB2312" w:cs="Courier New"/>
          <w:sz w:val="24"/>
        </w:rPr>
      </w:pPr>
      <w:bookmarkStart w:id="74" w:name="_Hlk93676577"/>
      <w:r>
        <w:rPr>
          <w:rFonts w:hint="eastAsia" w:ascii="仿宋_GB2312" w:eastAsia="仿宋_GB2312" w:cs="Courier New"/>
          <w:sz w:val="24"/>
        </w:rPr>
        <w:t>（3）报价超过招标文件中规定的预算金额或者最高限价的；</w:t>
      </w:r>
    </w:p>
    <w:bookmarkEnd w:id="74"/>
    <w:p w14:paraId="6B60747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6E60FF46">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7BAA0D6B">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45D1C3DF">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1D87C25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087CB20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3BE9E64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1733B1B9">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29DC6B54">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34FD49B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w:t>
      </w:r>
    </w:p>
    <w:p w14:paraId="7A3D1BF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629B006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5E551DA2">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3EA925AF">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31B481F9">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7323D63F">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40DF16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4969C1C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793BE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092F260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70D2B1F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5E02E969">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30C14B78">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02790AC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789EE8A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5C8A06B0">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362F77E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56172A2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51B959E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4EBB128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79C227B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287BA36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2A38782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5366C39D">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286B4E81">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37AF76F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6174B6BA">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5592F03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01161E04">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488A1D2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758C2BC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1D77ED0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1CCCCB8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77A8FDC4">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291C2E7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392FFC4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00EDF03C">
      <w:pPr>
        <w:pStyle w:val="26"/>
        <w:snapToGrid w:val="0"/>
        <w:spacing w:line="370" w:lineRule="exact"/>
        <w:ind w:firstLine="472" w:firstLineChars="196"/>
        <w:rPr>
          <w:rFonts w:hint="eastAsia" w:ascii="仿宋_GB2312" w:hAnsi="宋体" w:eastAsia="仿宋_GB2312"/>
          <w:b/>
          <w:sz w:val="24"/>
          <w:szCs w:val="24"/>
        </w:rPr>
      </w:pPr>
      <w:bookmarkStart w:id="75" w:name="_Toc254970545"/>
      <w:bookmarkStart w:id="76" w:name="_Toc254970686"/>
      <w:r>
        <w:rPr>
          <w:rFonts w:hint="eastAsia" w:ascii="仿宋_GB2312" w:hAnsi="宋体" w:eastAsia="仿宋_GB2312"/>
          <w:b/>
          <w:sz w:val="24"/>
          <w:szCs w:val="24"/>
        </w:rPr>
        <w:t>六、评标</w:t>
      </w:r>
      <w:bookmarkEnd w:id="75"/>
      <w:bookmarkEnd w:id="76"/>
    </w:p>
    <w:p w14:paraId="4325E95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20767E2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7CD1D27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1884F415">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3F94880B">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4033F399">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24151A1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589782B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477F229D">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735FC35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3BD5C66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132A6479">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5C5D28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7CF17A2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575D8AC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3AA2B55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0F1470E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56E84F0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292BF0F2">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15C7390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16E27A9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098682B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0850C03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1CEA670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67804798">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3F47854F">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35D201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5491DCC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7AD0A439">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3139134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75A6165C">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7FB4B9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53474ED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71A9A3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3F3DFD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0DE00F8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67BFA91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3EC7DB4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14335A61">
      <w:pPr>
        <w:pStyle w:val="26"/>
        <w:snapToGrid w:val="0"/>
        <w:spacing w:line="370" w:lineRule="exact"/>
        <w:ind w:firstLine="472" w:firstLineChars="196"/>
        <w:rPr>
          <w:rFonts w:hint="eastAsia" w:ascii="仿宋_GB2312" w:hAnsi="宋体" w:eastAsia="仿宋_GB2312"/>
          <w:b/>
          <w:sz w:val="24"/>
          <w:szCs w:val="24"/>
        </w:rPr>
      </w:pPr>
      <w:bookmarkStart w:id="77" w:name="_Toc254970547"/>
      <w:bookmarkStart w:id="78" w:name="_Toc254970688"/>
      <w:r>
        <w:rPr>
          <w:rFonts w:hint="eastAsia" w:ascii="仿宋_GB2312" w:hAnsi="宋体" w:eastAsia="仿宋_GB2312"/>
          <w:b/>
          <w:sz w:val="24"/>
          <w:szCs w:val="24"/>
        </w:rPr>
        <w:t>八、</w:t>
      </w:r>
      <w:bookmarkEnd w:id="77"/>
      <w:bookmarkEnd w:id="78"/>
      <w:r>
        <w:rPr>
          <w:rFonts w:hint="eastAsia" w:ascii="仿宋_GB2312" w:hAnsi="宋体" w:eastAsia="仿宋_GB2312"/>
          <w:b/>
          <w:sz w:val="24"/>
          <w:szCs w:val="24"/>
        </w:rPr>
        <w:t>签订合同</w:t>
      </w:r>
    </w:p>
    <w:p w14:paraId="111F0831">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6E8A082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4068B862">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0C766231">
      <w:pPr>
        <w:snapToGrid w:val="0"/>
        <w:spacing w:line="370" w:lineRule="exact"/>
        <w:ind w:firstLine="420"/>
        <w:jc w:val="left"/>
        <w:rPr>
          <w:rFonts w:ascii="仿宋_GB2312" w:eastAsia="仿宋_GB2312" w:cs="Courier New"/>
          <w:sz w:val="24"/>
        </w:rPr>
      </w:pPr>
      <w:bookmarkStart w:id="79" w:name="_Hlk93676812"/>
      <w:r>
        <w:rPr>
          <w:rFonts w:hint="eastAsia" w:ascii="仿宋_GB2312" w:eastAsia="仿宋_GB2312" w:cs="Courier New"/>
          <w:sz w:val="24"/>
        </w:rPr>
        <w:t>40.1中标人接到中标通知书后，应按有关规定与采购人签订合同。</w:t>
      </w:r>
    </w:p>
    <w:bookmarkEnd w:id="79"/>
    <w:p w14:paraId="32ABC30F">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80" w:name="_Toc254970689"/>
      <w:bookmarkStart w:id="81" w:name="_Toc254970548"/>
      <w:bookmarkStart w:id="82" w:name="_Toc497578452"/>
    </w:p>
    <w:p w14:paraId="6E564F2F"/>
    <w:p w14:paraId="6B8952AB"/>
    <w:p w14:paraId="32C3DDE6"/>
    <w:p w14:paraId="5B5358DD"/>
    <w:p w14:paraId="2784FD03"/>
    <w:p w14:paraId="33EB370E"/>
    <w:p w14:paraId="61ABDB31"/>
    <w:p w14:paraId="1904CF1B"/>
    <w:p w14:paraId="6889EC4A"/>
    <w:p w14:paraId="0E3AB68A"/>
    <w:p w14:paraId="7D7995EF"/>
    <w:p w14:paraId="3C79EECE"/>
    <w:p w14:paraId="2CCB2DC7"/>
    <w:p w14:paraId="09A7F613"/>
    <w:p w14:paraId="0B97F505"/>
    <w:p w14:paraId="2B171A6C"/>
    <w:p w14:paraId="7106812A"/>
    <w:p w14:paraId="5BC7D2F7">
      <w:pPr>
        <w:pStyle w:val="4"/>
        <w:jc w:val="center"/>
        <w:rPr>
          <w:sz w:val="30"/>
          <w:szCs w:val="30"/>
        </w:rPr>
      </w:pPr>
      <w:bookmarkStart w:id="83" w:name="_Toc27328"/>
      <w:bookmarkStart w:id="84" w:name="_Toc2418"/>
      <w:bookmarkStart w:id="85" w:name="_Toc3975"/>
      <w:r>
        <w:rPr>
          <w:rFonts w:hint="eastAsia"/>
          <w:sz w:val="30"/>
          <w:szCs w:val="30"/>
        </w:rPr>
        <w:t xml:space="preserve">第四章 </w:t>
      </w:r>
      <w:bookmarkEnd w:id="80"/>
      <w:bookmarkEnd w:id="81"/>
      <w:r>
        <w:rPr>
          <w:rFonts w:hint="eastAsia"/>
          <w:sz w:val="30"/>
          <w:szCs w:val="30"/>
        </w:rPr>
        <w:t>评标方法及评标标准</w:t>
      </w:r>
      <w:bookmarkEnd w:id="82"/>
      <w:bookmarkEnd w:id="83"/>
      <w:bookmarkEnd w:id="84"/>
      <w:bookmarkEnd w:id="85"/>
      <w:r>
        <w:tab/>
      </w:r>
    </w:p>
    <w:p w14:paraId="66DBA0F3">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383ACDD2">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42F6B001">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0CCAF17B">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86" w:name="_Hlk93676870"/>
      <w:r>
        <w:rPr>
          <w:rFonts w:hint="eastAsia" w:ascii="仿宋_GB2312" w:eastAsia="仿宋_GB2312"/>
          <w:b/>
          <w:sz w:val="24"/>
        </w:rPr>
        <w:t>，对投标人的价格、技术、信誉、业绩等</w:t>
      </w:r>
      <w:bookmarkEnd w:id="86"/>
      <w:r>
        <w:rPr>
          <w:rFonts w:hint="eastAsia" w:ascii="仿宋_GB2312" w:eastAsia="仿宋_GB2312"/>
          <w:b/>
          <w:sz w:val="24"/>
        </w:rPr>
        <w:t>方面按百分制打分。</w:t>
      </w:r>
    </w:p>
    <w:p w14:paraId="609EAA5D">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5ED144FB">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1D504194">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2AF08FED">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69CE43AC">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14:paraId="29070FC0">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0EF412AB">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41FA91D8">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44B9E010">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29D5A26D">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41186EF9">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bookmarkEnd w:id="2"/>
    <w:p w14:paraId="11FC326C">
      <w:pPr>
        <w:pStyle w:val="304"/>
      </w:pPr>
    </w:p>
    <w:tbl>
      <w:tblPr>
        <w:tblStyle w:val="305"/>
        <w:tblW w:w="9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065"/>
        <w:gridCol w:w="6113"/>
        <w:gridCol w:w="664"/>
        <w:gridCol w:w="1004"/>
      </w:tblGrid>
      <w:tr w14:paraId="14B2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689" w:type="dxa"/>
            <w:gridSpan w:val="5"/>
            <w:tcBorders>
              <w:top w:val="single" w:color="auto" w:sz="4" w:space="0"/>
              <w:left w:val="single" w:color="auto" w:sz="4" w:space="0"/>
              <w:bottom w:val="single" w:color="auto" w:sz="4" w:space="0"/>
              <w:right w:val="single" w:color="auto" w:sz="4" w:space="0"/>
            </w:tcBorders>
            <w:shd w:val="clear" w:color="auto" w:fill="D7D7D7"/>
            <w:vAlign w:val="center"/>
          </w:tcPr>
          <w:p w14:paraId="3409AC6F">
            <w:pPr>
              <w:spacing w:line="360" w:lineRule="exact"/>
              <w:jc w:val="center"/>
              <w:rPr>
                <w:rFonts w:hint="eastAsia" w:ascii="仿宋_GB2312" w:hAnsi="仿宋_GB2312" w:eastAsia="仿宋_GB2312" w:cs="仿宋_GB2312"/>
                <w:b/>
                <w:kern w:val="0"/>
                <w:sz w:val="20"/>
              </w:rPr>
            </w:pPr>
            <w:r>
              <w:rPr>
                <w:rFonts w:hint="eastAsia" w:ascii="仿宋_GB2312" w:eastAsia="仿宋_GB2312"/>
                <w:b/>
                <w:kern w:val="0"/>
                <w:sz w:val="32"/>
              </w:rPr>
              <w:t>客观分</w:t>
            </w:r>
          </w:p>
        </w:tc>
      </w:tr>
      <w:tr w14:paraId="470BB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DC9329B">
            <w:pPr>
              <w:spacing w:line="360" w:lineRule="exact"/>
              <w:jc w:val="center"/>
              <w:rPr>
                <w:rFonts w:hint="eastAsia" w:ascii="仿宋_GB2312" w:hAnsi="仿宋_GB2312" w:eastAsia="仿宋_GB2312" w:cs="仿宋_GB2312"/>
                <w:b/>
                <w:kern w:val="0"/>
                <w:szCs w:val="21"/>
              </w:rPr>
            </w:pPr>
            <w:r>
              <w:rPr>
                <w:rFonts w:hint="eastAsia" w:ascii="仿宋_GB2312" w:hAnsi="仿宋_GB2312" w:eastAsia="仿宋_GB2312" w:cs="仿宋_GB2312"/>
                <w:b/>
                <w:kern w:val="0"/>
                <w:szCs w:val="21"/>
              </w:rPr>
              <w:t>评分项</w:t>
            </w:r>
          </w:p>
        </w:tc>
        <w:tc>
          <w:tcPr>
            <w:tcW w:w="1065" w:type="dxa"/>
            <w:tcBorders>
              <w:top w:val="single" w:color="auto" w:sz="4" w:space="0"/>
              <w:left w:val="single" w:color="auto" w:sz="4" w:space="0"/>
              <w:bottom w:val="single" w:color="auto" w:sz="4" w:space="0"/>
              <w:right w:val="single" w:color="auto" w:sz="4" w:space="0"/>
            </w:tcBorders>
            <w:vAlign w:val="center"/>
          </w:tcPr>
          <w:p w14:paraId="3E5E2283">
            <w:pPr>
              <w:spacing w:line="360" w:lineRule="exact"/>
              <w:jc w:val="center"/>
              <w:rPr>
                <w:rFonts w:hint="eastAsia" w:ascii="仿宋_GB2312" w:hAnsi="仿宋_GB2312" w:eastAsia="仿宋_GB2312" w:cs="仿宋_GB2312"/>
                <w:b/>
                <w:kern w:val="0"/>
                <w:szCs w:val="21"/>
              </w:rPr>
            </w:pPr>
            <w:r>
              <w:rPr>
                <w:rFonts w:hint="eastAsia" w:ascii="仿宋_GB2312" w:hAnsi="仿宋_GB2312" w:eastAsia="仿宋_GB2312" w:cs="仿宋_GB2312"/>
                <w:b/>
                <w:kern w:val="0"/>
                <w:szCs w:val="21"/>
              </w:rPr>
              <w:t>评审因素</w:t>
            </w:r>
          </w:p>
        </w:tc>
        <w:tc>
          <w:tcPr>
            <w:tcW w:w="6113" w:type="dxa"/>
            <w:tcBorders>
              <w:top w:val="single" w:color="auto" w:sz="4" w:space="0"/>
              <w:left w:val="single" w:color="auto" w:sz="4" w:space="0"/>
              <w:bottom w:val="single" w:color="auto" w:sz="4" w:space="0"/>
              <w:right w:val="single" w:color="auto" w:sz="4" w:space="0"/>
            </w:tcBorders>
            <w:vAlign w:val="center"/>
          </w:tcPr>
          <w:p w14:paraId="6331F79E">
            <w:pPr>
              <w:spacing w:line="360" w:lineRule="exact"/>
              <w:jc w:val="center"/>
              <w:rPr>
                <w:rFonts w:hint="eastAsia" w:ascii="仿宋_GB2312" w:hAnsi="仿宋_GB2312" w:eastAsia="仿宋_GB2312" w:cs="仿宋_GB2312"/>
                <w:b/>
                <w:kern w:val="0"/>
                <w:szCs w:val="21"/>
              </w:rPr>
            </w:pPr>
            <w:r>
              <w:rPr>
                <w:rFonts w:hint="eastAsia" w:ascii="仿宋_GB2312" w:hAnsi="仿宋_GB2312" w:eastAsia="仿宋_GB2312" w:cs="仿宋_GB2312"/>
                <w:b/>
                <w:kern w:val="0"/>
                <w:szCs w:val="21"/>
              </w:rPr>
              <w:t>评分标准说明</w:t>
            </w:r>
          </w:p>
        </w:tc>
        <w:tc>
          <w:tcPr>
            <w:tcW w:w="664" w:type="dxa"/>
            <w:tcBorders>
              <w:top w:val="single" w:color="auto" w:sz="4" w:space="0"/>
              <w:left w:val="single" w:color="auto" w:sz="4" w:space="0"/>
              <w:bottom w:val="single" w:color="auto" w:sz="4" w:space="0"/>
              <w:right w:val="single" w:color="auto" w:sz="4" w:space="0"/>
            </w:tcBorders>
            <w:vAlign w:val="center"/>
          </w:tcPr>
          <w:p w14:paraId="4F2B93FE">
            <w:pPr>
              <w:spacing w:line="360" w:lineRule="exact"/>
              <w:jc w:val="center"/>
              <w:rPr>
                <w:rFonts w:hint="eastAsia" w:ascii="仿宋_GB2312" w:hAnsi="仿宋_GB2312" w:eastAsia="仿宋_GB2312" w:cs="仿宋_GB2312"/>
                <w:b/>
                <w:kern w:val="0"/>
                <w:szCs w:val="21"/>
              </w:rPr>
            </w:pPr>
            <w:r>
              <w:rPr>
                <w:rFonts w:hint="eastAsia" w:ascii="仿宋_GB2312" w:hAnsi="仿宋_GB2312" w:eastAsia="仿宋_GB2312" w:cs="仿宋_GB2312"/>
                <w:b/>
                <w:kern w:val="0"/>
                <w:szCs w:val="21"/>
              </w:rPr>
              <w:t>分值</w:t>
            </w:r>
          </w:p>
        </w:tc>
        <w:tc>
          <w:tcPr>
            <w:tcW w:w="1004" w:type="dxa"/>
            <w:tcBorders>
              <w:top w:val="single" w:color="auto" w:sz="4" w:space="0"/>
              <w:left w:val="single" w:color="auto" w:sz="4" w:space="0"/>
              <w:bottom w:val="single" w:color="auto" w:sz="4" w:space="0"/>
              <w:right w:val="single" w:color="auto" w:sz="4" w:space="0"/>
            </w:tcBorders>
            <w:vAlign w:val="center"/>
          </w:tcPr>
          <w:p w14:paraId="7CA41997">
            <w:pPr>
              <w:spacing w:line="360" w:lineRule="exact"/>
              <w:jc w:val="center"/>
              <w:rPr>
                <w:rFonts w:hint="eastAsia" w:ascii="仿宋_GB2312" w:hAnsi="仿宋_GB2312" w:eastAsia="仿宋_GB2312" w:cs="仿宋_GB2312"/>
                <w:b/>
                <w:kern w:val="0"/>
                <w:szCs w:val="21"/>
              </w:rPr>
            </w:pPr>
            <w:r>
              <w:rPr>
                <w:rFonts w:hint="eastAsia" w:ascii="仿宋_GB2312" w:hAnsi="仿宋_GB2312" w:eastAsia="仿宋_GB2312" w:cs="仿宋_GB2312"/>
                <w:b/>
                <w:kern w:val="0"/>
                <w:szCs w:val="21"/>
              </w:rPr>
              <w:t>对应的投标文件格式</w:t>
            </w:r>
          </w:p>
        </w:tc>
      </w:tr>
      <w:tr w14:paraId="2FF2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3" w:type="dxa"/>
            <w:tcBorders>
              <w:top w:val="single" w:color="auto" w:sz="4" w:space="0"/>
              <w:left w:val="single" w:color="auto" w:sz="4" w:space="0"/>
              <w:bottom w:val="single" w:color="auto" w:sz="4" w:space="0"/>
              <w:right w:val="single" w:color="auto" w:sz="4" w:space="0"/>
            </w:tcBorders>
            <w:vAlign w:val="center"/>
          </w:tcPr>
          <w:p w14:paraId="6241813C">
            <w:pPr>
              <w:spacing w:line="360" w:lineRule="exact"/>
              <w:jc w:val="center"/>
              <w:rPr>
                <w:rFonts w:hint="eastAsia" w:ascii="仿宋_GB2312" w:hAnsi="仿宋_GB2312" w:eastAsia="仿宋_GB2312" w:cs="仿宋_GB2312"/>
                <w:b/>
                <w:kern w:val="0"/>
                <w:szCs w:val="21"/>
              </w:rPr>
            </w:pPr>
            <w:r>
              <w:rPr>
                <w:rFonts w:hint="eastAsia" w:ascii="仿宋_GB2312" w:hAnsi="仿宋_GB2312" w:eastAsia="仿宋_GB2312" w:cs="仿宋_GB2312"/>
                <w:b/>
                <w:kern w:val="0"/>
                <w:szCs w:val="21"/>
              </w:rPr>
              <w:t>价格分</w:t>
            </w:r>
          </w:p>
        </w:tc>
        <w:tc>
          <w:tcPr>
            <w:tcW w:w="1065" w:type="dxa"/>
            <w:tcBorders>
              <w:top w:val="single" w:color="auto" w:sz="4" w:space="0"/>
              <w:left w:val="single" w:color="auto" w:sz="4" w:space="0"/>
              <w:bottom w:val="single" w:color="auto" w:sz="4" w:space="0"/>
              <w:right w:val="single" w:color="auto" w:sz="4" w:space="0"/>
            </w:tcBorders>
            <w:vAlign w:val="center"/>
          </w:tcPr>
          <w:p w14:paraId="708E3131">
            <w:pPr>
              <w:spacing w:line="360" w:lineRule="exact"/>
              <w:jc w:val="center"/>
              <w:rPr>
                <w:rFonts w:hint="eastAsia" w:ascii="仿宋_GB2312" w:hAnsi="仿宋_GB2312" w:eastAsia="仿宋_GB2312" w:cs="仿宋_GB2312"/>
                <w:b/>
                <w:kern w:val="0"/>
                <w:szCs w:val="21"/>
              </w:rPr>
            </w:pPr>
            <w:r>
              <w:rPr>
                <w:rFonts w:hint="eastAsia" w:ascii="仿宋_GB2312" w:hAnsi="仿宋_GB2312" w:eastAsia="仿宋_GB2312" w:cs="仿宋_GB2312"/>
                <w:b/>
                <w:kern w:val="0"/>
                <w:szCs w:val="21"/>
              </w:rPr>
              <w:t>价格</w:t>
            </w:r>
          </w:p>
        </w:tc>
        <w:tc>
          <w:tcPr>
            <w:tcW w:w="6113" w:type="dxa"/>
            <w:tcBorders>
              <w:top w:val="single" w:color="auto" w:sz="4" w:space="0"/>
              <w:left w:val="single" w:color="auto" w:sz="4" w:space="0"/>
              <w:bottom w:val="single" w:color="auto" w:sz="4" w:space="0"/>
              <w:right w:val="single" w:color="auto" w:sz="4" w:space="0"/>
            </w:tcBorders>
            <w:vAlign w:val="center"/>
          </w:tcPr>
          <w:p w14:paraId="595BFBB9">
            <w:pPr>
              <w:spacing w:line="40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1.满足招标文件要求且投标价格最低的投标报价为评标基准价，其投标人的报价分为最高分30分；</w:t>
            </w:r>
          </w:p>
          <w:p w14:paraId="195D156A">
            <w:pPr>
              <w:spacing w:line="40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2.其他投标人的报价得分按以下公式计算：</w:t>
            </w:r>
          </w:p>
          <w:p w14:paraId="3BBEDD3A">
            <w:pPr>
              <w:spacing w:line="40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报价得分=（评标基准价／某投标人投标报价）×30分；</w:t>
            </w:r>
          </w:p>
          <w:p w14:paraId="63E89F95">
            <w:pPr>
              <w:spacing w:line="400" w:lineRule="exact"/>
              <w:ind w:firstLine="422" w:firstLineChars="200"/>
              <w:jc w:val="left"/>
              <w:rPr>
                <w:rFonts w:hint="eastAsia" w:ascii="仿宋_GB2312" w:hAnsi="仿宋_GB2312" w:eastAsia="仿宋_GB2312" w:cs="仿宋_GB2312"/>
                <w:b/>
                <w:bCs/>
                <w:szCs w:val="21"/>
              </w:rPr>
            </w:pPr>
            <w:r>
              <w:rPr>
                <w:rFonts w:hint="eastAsia" w:ascii="仿宋_GB2312" w:hAnsi="仿宋_GB2312" w:eastAsia="仿宋_GB2312" w:cs="仿宋_GB2312"/>
                <w:b/>
                <w:bCs/>
                <w:szCs w:val="21"/>
              </w:rPr>
              <w:t>注：专门面向中小企业采购的项目或者采购包，不再执行价格评审优惠的扶持政策。</w:t>
            </w:r>
          </w:p>
        </w:tc>
        <w:tc>
          <w:tcPr>
            <w:tcW w:w="664" w:type="dxa"/>
            <w:tcBorders>
              <w:top w:val="single" w:color="auto" w:sz="4" w:space="0"/>
              <w:left w:val="single" w:color="auto" w:sz="4" w:space="0"/>
              <w:bottom w:val="single" w:color="auto" w:sz="4" w:space="0"/>
              <w:right w:val="single" w:color="auto" w:sz="4" w:space="0"/>
            </w:tcBorders>
            <w:vAlign w:val="center"/>
          </w:tcPr>
          <w:p w14:paraId="3238D074">
            <w:pPr>
              <w:spacing w:line="360" w:lineRule="exact"/>
              <w:jc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30</w:t>
            </w:r>
          </w:p>
        </w:tc>
        <w:tc>
          <w:tcPr>
            <w:tcW w:w="1004" w:type="dxa"/>
            <w:tcBorders>
              <w:top w:val="single" w:color="auto" w:sz="4" w:space="0"/>
              <w:left w:val="single" w:color="auto" w:sz="4" w:space="0"/>
              <w:bottom w:val="single" w:color="auto" w:sz="4" w:space="0"/>
              <w:right w:val="single" w:color="auto" w:sz="4" w:space="0"/>
            </w:tcBorders>
            <w:vAlign w:val="center"/>
          </w:tcPr>
          <w:p w14:paraId="01687536">
            <w:pPr>
              <w:spacing w:line="360" w:lineRule="exact"/>
              <w:jc w:val="center"/>
              <w:rPr>
                <w:rFonts w:hint="eastAsia" w:ascii="仿宋_GB2312" w:hAnsi="仿宋_GB2312" w:eastAsia="仿宋_GB2312" w:cs="仿宋_GB2312"/>
                <w:b/>
                <w:bCs/>
                <w:kern w:val="0"/>
                <w:szCs w:val="21"/>
              </w:rPr>
            </w:pPr>
          </w:p>
        </w:tc>
      </w:tr>
      <w:tr w14:paraId="72C47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nil"/>
              <w:right w:val="single" w:color="auto" w:sz="4" w:space="0"/>
            </w:tcBorders>
            <w:vAlign w:val="center"/>
          </w:tcPr>
          <w:p w14:paraId="289C27AB">
            <w:pPr>
              <w:spacing w:line="360" w:lineRule="exact"/>
              <w:jc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业绩分</w:t>
            </w:r>
          </w:p>
        </w:tc>
        <w:tc>
          <w:tcPr>
            <w:tcW w:w="1065" w:type="dxa"/>
            <w:tcBorders>
              <w:top w:val="single" w:color="auto" w:sz="4" w:space="0"/>
              <w:left w:val="single" w:color="auto" w:sz="4" w:space="0"/>
              <w:bottom w:val="single" w:color="auto" w:sz="4" w:space="0"/>
              <w:right w:val="single" w:color="auto" w:sz="4" w:space="0"/>
            </w:tcBorders>
            <w:vAlign w:val="center"/>
          </w:tcPr>
          <w:p w14:paraId="28462FBA">
            <w:pPr>
              <w:spacing w:line="360" w:lineRule="exact"/>
              <w:jc w:val="center"/>
              <w:rPr>
                <w:rFonts w:hint="eastAsia" w:ascii="仿宋_GB2312" w:hAnsi="仿宋_GB2312" w:eastAsia="仿宋_GB2312" w:cs="仿宋_GB2312"/>
                <w:b/>
                <w:kern w:val="0"/>
                <w:szCs w:val="21"/>
              </w:rPr>
            </w:pPr>
            <w:r>
              <w:rPr>
                <w:rFonts w:hint="eastAsia" w:ascii="仿宋_GB2312" w:hAnsi="仿宋_GB2312" w:eastAsia="仿宋_GB2312" w:cs="仿宋_GB2312"/>
                <w:b/>
                <w:bCs/>
                <w:szCs w:val="21"/>
              </w:rPr>
              <w:t>项目经验</w:t>
            </w:r>
          </w:p>
        </w:tc>
        <w:tc>
          <w:tcPr>
            <w:tcW w:w="6113" w:type="dxa"/>
            <w:tcBorders>
              <w:top w:val="single" w:color="auto" w:sz="4" w:space="0"/>
              <w:left w:val="single" w:color="auto" w:sz="4" w:space="0"/>
              <w:bottom w:val="single" w:color="auto" w:sz="4" w:space="0"/>
              <w:right w:val="single" w:color="auto" w:sz="4" w:space="0"/>
            </w:tcBorders>
            <w:vAlign w:val="center"/>
          </w:tcPr>
          <w:p w14:paraId="68609A96">
            <w:pPr>
              <w:spacing w:line="40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投标人或投标核心产品生产厂家2024年1月1日起至今本项目所投核心产品（</w:t>
            </w:r>
            <w:r>
              <w:rPr>
                <w:rFonts w:hint="eastAsia" w:ascii="仿宋_GB2312" w:hAnsi="仿宋_GB2312" w:eastAsia="仿宋_GB2312" w:cs="仿宋_GB2312"/>
                <w:szCs w:val="21"/>
              </w:rPr>
              <w:t>指标开发与管理平台</w:t>
            </w:r>
            <w:r>
              <w:rPr>
                <w:rFonts w:hint="eastAsia" w:ascii="仿宋_GB2312" w:hAnsi="仿宋_GB2312" w:eastAsia="仿宋_GB2312" w:cs="仿宋_GB2312"/>
                <w:kern w:val="0"/>
                <w:szCs w:val="21"/>
              </w:rPr>
              <w:t>）在项目中被安装使用,每有一</w:t>
            </w:r>
            <w:r>
              <w:rPr>
                <w:rFonts w:hint="eastAsia" w:ascii="仿宋_GB2312" w:hAnsi="仿宋_GB2312" w:eastAsia="仿宋_GB2312" w:cs="仿宋_GB2312"/>
                <w:color w:val="auto"/>
                <w:kern w:val="0"/>
                <w:szCs w:val="21"/>
                <w:lang w:eastAsia="zh-CN"/>
              </w:rPr>
              <w:t>份合同</w:t>
            </w:r>
            <w:r>
              <w:rPr>
                <w:rFonts w:hint="eastAsia" w:ascii="仿宋_GB2312" w:hAnsi="仿宋_GB2312" w:eastAsia="仿宋_GB2312" w:cs="仿宋_GB2312"/>
                <w:color w:val="auto"/>
                <w:kern w:val="0"/>
                <w:szCs w:val="21"/>
              </w:rPr>
              <w:t>得1分，满分</w:t>
            </w:r>
            <w:r>
              <w:rPr>
                <w:rFonts w:hint="eastAsia" w:ascii="仿宋_GB2312" w:hAnsi="仿宋_GB2312" w:eastAsia="仿宋_GB2312" w:cs="仿宋_GB2312"/>
                <w:kern w:val="0"/>
                <w:szCs w:val="21"/>
              </w:rPr>
              <w:t>2分。</w:t>
            </w:r>
          </w:p>
          <w:p w14:paraId="0FDA5967">
            <w:pPr>
              <w:spacing w:line="400" w:lineRule="exact"/>
              <w:ind w:firstLine="422" w:firstLineChars="200"/>
              <w:rPr>
                <w:rFonts w:hint="eastAsia" w:ascii="仿宋_GB2312" w:hAnsi="仿宋_GB2312" w:eastAsia="仿宋_GB2312" w:cs="仿宋_GB2312"/>
                <w:b/>
                <w:szCs w:val="21"/>
              </w:rPr>
            </w:pPr>
            <w:r>
              <w:rPr>
                <w:rFonts w:hint="eastAsia" w:ascii="仿宋_GB2312" w:hAnsi="仿宋_GB2312" w:eastAsia="仿宋_GB2312" w:cs="仿宋_GB2312"/>
                <w:b/>
                <w:szCs w:val="21"/>
              </w:rPr>
              <w:t>注：1.以合同签订时间为准；</w:t>
            </w:r>
          </w:p>
          <w:p w14:paraId="743DAAD4">
            <w:pPr>
              <w:spacing w:line="400" w:lineRule="exact"/>
              <w:ind w:firstLine="422"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b/>
                <w:szCs w:val="21"/>
              </w:rPr>
              <w:t>2.</w:t>
            </w:r>
            <w:r>
              <w:rPr>
                <w:rFonts w:hint="eastAsia" w:ascii="仿宋_GB2312" w:hAnsi="仿宋_GB2312" w:eastAsia="仿宋_GB2312" w:cs="仿宋_GB2312"/>
                <w:b/>
                <w:bCs/>
                <w:color w:val="000000"/>
                <w:szCs w:val="21"/>
              </w:rPr>
              <w:t>投标人提供上述合同材料并加盖投标人</w:t>
            </w:r>
            <w:r>
              <w:rPr>
                <w:rFonts w:hint="eastAsia" w:ascii="仿宋_GB2312" w:hAnsi="仿宋_GB2312" w:eastAsia="仿宋_GB2312" w:cs="仿宋_GB2312"/>
                <w:b/>
                <w:szCs w:val="21"/>
              </w:rPr>
              <w:t>CA电子签章</w:t>
            </w:r>
            <w:r>
              <w:rPr>
                <w:rFonts w:hint="eastAsia" w:ascii="仿宋_GB2312" w:hAnsi="仿宋_GB2312" w:eastAsia="仿宋_GB2312" w:cs="仿宋_GB2312"/>
                <w:b/>
                <w:bCs/>
                <w:color w:val="000000"/>
                <w:szCs w:val="21"/>
              </w:rPr>
              <w:t>，否则不予计分</w:t>
            </w:r>
            <w:r>
              <w:rPr>
                <w:rFonts w:hint="eastAsia" w:ascii="仿宋_GB2312" w:hAnsi="仿宋_GB2312" w:eastAsia="仿宋_GB2312" w:cs="仿宋_GB2312"/>
                <w:b/>
                <w:szCs w:val="21"/>
              </w:rPr>
              <w:t>。</w:t>
            </w:r>
          </w:p>
        </w:tc>
        <w:tc>
          <w:tcPr>
            <w:tcW w:w="664" w:type="dxa"/>
            <w:tcBorders>
              <w:top w:val="single" w:color="auto" w:sz="4" w:space="0"/>
              <w:left w:val="single" w:color="auto" w:sz="4" w:space="0"/>
              <w:bottom w:val="single" w:color="auto" w:sz="4" w:space="0"/>
              <w:right w:val="single" w:color="auto" w:sz="4" w:space="0"/>
            </w:tcBorders>
            <w:vAlign w:val="center"/>
          </w:tcPr>
          <w:p w14:paraId="5FCD7D15">
            <w:pPr>
              <w:spacing w:line="360" w:lineRule="exact"/>
              <w:jc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2</w:t>
            </w:r>
          </w:p>
        </w:tc>
        <w:tc>
          <w:tcPr>
            <w:tcW w:w="1004" w:type="dxa"/>
            <w:tcBorders>
              <w:top w:val="single" w:color="auto" w:sz="4" w:space="0"/>
              <w:left w:val="single" w:color="auto" w:sz="4" w:space="0"/>
              <w:bottom w:val="single" w:color="auto" w:sz="4" w:space="0"/>
              <w:right w:val="single" w:color="auto" w:sz="4" w:space="0"/>
            </w:tcBorders>
            <w:vAlign w:val="center"/>
          </w:tcPr>
          <w:p w14:paraId="1F468214">
            <w:pPr>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szCs w:val="21"/>
              </w:rPr>
              <w:t>投标人项目经验一览表</w:t>
            </w:r>
          </w:p>
        </w:tc>
      </w:tr>
      <w:tr w14:paraId="0B2E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8021" w:type="dxa"/>
            <w:gridSpan w:val="3"/>
            <w:tcBorders>
              <w:top w:val="single" w:color="auto" w:sz="4" w:space="0"/>
              <w:left w:val="single" w:color="auto" w:sz="4" w:space="0"/>
              <w:bottom w:val="single" w:color="auto" w:sz="4" w:space="0"/>
              <w:right w:val="single" w:color="auto" w:sz="4" w:space="0"/>
            </w:tcBorders>
            <w:vAlign w:val="center"/>
          </w:tcPr>
          <w:p w14:paraId="788C0BBA">
            <w:pPr>
              <w:pStyle w:val="306"/>
              <w:tabs>
                <w:tab w:val="left" w:pos="312"/>
              </w:tabs>
              <w:spacing w:line="400" w:lineRule="exact"/>
              <w:ind w:firstLine="422" w:firstLineChars="200"/>
              <w:jc w:val="center"/>
              <w:rPr>
                <w:rFonts w:hint="eastAsia" w:ascii="仿宋_GB2312" w:hAnsi="仿宋_GB2312" w:eastAsia="仿宋_GB2312" w:cs="仿宋_GB2312"/>
                <w:kern w:val="0"/>
              </w:rPr>
            </w:pPr>
            <w:r>
              <w:rPr>
                <w:rFonts w:hint="eastAsia" w:ascii="仿宋_GB2312" w:hAnsi="宋体" w:eastAsia="仿宋_GB2312"/>
                <w:b/>
                <w:bCs/>
                <w:kern w:val="0"/>
              </w:rPr>
              <w:t>客观分总分</w:t>
            </w:r>
          </w:p>
        </w:tc>
        <w:tc>
          <w:tcPr>
            <w:tcW w:w="664" w:type="dxa"/>
            <w:tcBorders>
              <w:top w:val="single" w:color="auto" w:sz="4" w:space="0"/>
              <w:left w:val="single" w:color="auto" w:sz="4" w:space="0"/>
              <w:bottom w:val="single" w:color="auto" w:sz="4" w:space="0"/>
              <w:right w:val="single" w:color="auto" w:sz="4" w:space="0"/>
            </w:tcBorders>
            <w:vAlign w:val="center"/>
          </w:tcPr>
          <w:p w14:paraId="73F7AA23">
            <w:pPr>
              <w:spacing w:line="360" w:lineRule="exact"/>
              <w:jc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32</w:t>
            </w:r>
          </w:p>
        </w:tc>
        <w:tc>
          <w:tcPr>
            <w:tcW w:w="1004" w:type="dxa"/>
            <w:tcBorders>
              <w:top w:val="single" w:color="auto" w:sz="4" w:space="0"/>
              <w:left w:val="single" w:color="auto" w:sz="4" w:space="0"/>
              <w:bottom w:val="single" w:color="auto" w:sz="4" w:space="0"/>
              <w:right w:val="single" w:color="auto" w:sz="4" w:space="0"/>
            </w:tcBorders>
            <w:vAlign w:val="center"/>
          </w:tcPr>
          <w:p w14:paraId="0BD45613">
            <w:pPr>
              <w:spacing w:line="360" w:lineRule="exact"/>
              <w:jc w:val="center"/>
              <w:rPr>
                <w:rFonts w:hint="eastAsia" w:ascii="仿宋_GB2312" w:hAnsi="仿宋_GB2312" w:eastAsia="仿宋_GB2312" w:cs="仿宋_GB2312"/>
                <w:kern w:val="0"/>
                <w:szCs w:val="21"/>
              </w:rPr>
            </w:pPr>
          </w:p>
        </w:tc>
      </w:tr>
    </w:tbl>
    <w:tbl>
      <w:tblPr>
        <w:tblStyle w:val="305"/>
        <w:tblpPr w:leftFromText="180" w:rightFromText="180" w:vertAnchor="text" w:horzAnchor="page" w:tblpX="1241" w:tblpY="785"/>
        <w:tblOverlap w:val="never"/>
        <w:tblW w:w="98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
        <w:gridCol w:w="1075"/>
        <w:gridCol w:w="5948"/>
        <w:gridCol w:w="877"/>
        <w:gridCol w:w="975"/>
      </w:tblGrid>
      <w:tr w14:paraId="2983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9841" w:type="dxa"/>
            <w:gridSpan w:val="5"/>
            <w:tcBorders>
              <w:top w:val="single" w:color="auto" w:sz="4" w:space="0"/>
              <w:left w:val="single" w:color="auto" w:sz="4" w:space="0"/>
              <w:bottom w:val="single" w:color="auto" w:sz="4" w:space="0"/>
              <w:right w:val="single" w:color="auto" w:sz="4" w:space="0"/>
            </w:tcBorders>
            <w:shd w:val="clear" w:color="auto" w:fill="D7D7D7"/>
            <w:vAlign w:val="center"/>
          </w:tcPr>
          <w:p w14:paraId="650D33FE">
            <w:pPr>
              <w:spacing w:line="400" w:lineRule="exact"/>
              <w:jc w:val="center"/>
              <w:rPr>
                <w:rFonts w:hint="eastAsia" w:ascii="仿宋_GB2312" w:hAnsi="仿宋_GB2312" w:eastAsia="仿宋_GB2312" w:cs="仿宋_GB2312"/>
                <w:color w:val="auto"/>
              </w:rPr>
            </w:pPr>
            <w:r>
              <w:rPr>
                <w:rFonts w:hint="eastAsia" w:ascii="仿宋_GB2312" w:eastAsia="仿宋_GB2312"/>
                <w:b/>
                <w:color w:val="auto"/>
                <w:kern w:val="0"/>
                <w:sz w:val="32"/>
              </w:rPr>
              <w:t>主观分</w:t>
            </w:r>
          </w:p>
        </w:tc>
      </w:tr>
      <w:tr w14:paraId="4E63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66" w:type="dxa"/>
            <w:tcBorders>
              <w:top w:val="single" w:color="auto" w:sz="4" w:space="0"/>
              <w:left w:val="single" w:color="auto" w:sz="4" w:space="0"/>
              <w:bottom w:val="single" w:color="auto" w:sz="4" w:space="0"/>
              <w:right w:val="single" w:color="auto" w:sz="4" w:space="0"/>
            </w:tcBorders>
            <w:vAlign w:val="center"/>
          </w:tcPr>
          <w:p w14:paraId="4BDD7DA2">
            <w:pPr>
              <w:spacing w:line="400" w:lineRule="exact"/>
              <w:jc w:val="center"/>
              <w:rPr>
                <w:rFonts w:hint="eastAsia" w:ascii="仿宋_GB2312" w:hAnsi="仿宋_GB2312" w:eastAsia="仿宋_GB2312" w:cs="仿宋_GB2312"/>
                <w:b/>
                <w:color w:val="auto"/>
                <w:kern w:val="0"/>
                <w:szCs w:val="21"/>
              </w:rPr>
            </w:pPr>
            <w:r>
              <w:rPr>
                <w:rFonts w:hint="eastAsia" w:ascii="仿宋_GB2312" w:hAnsi="仿宋_GB2312" w:eastAsia="仿宋_GB2312" w:cs="仿宋_GB2312"/>
                <w:b/>
                <w:color w:val="auto"/>
                <w:kern w:val="0"/>
                <w:szCs w:val="21"/>
              </w:rPr>
              <w:t>评分项</w:t>
            </w:r>
          </w:p>
        </w:tc>
        <w:tc>
          <w:tcPr>
            <w:tcW w:w="1075" w:type="dxa"/>
            <w:tcBorders>
              <w:top w:val="single" w:color="auto" w:sz="4" w:space="0"/>
              <w:left w:val="single" w:color="auto" w:sz="4" w:space="0"/>
              <w:bottom w:val="single" w:color="auto" w:sz="4" w:space="0"/>
              <w:right w:val="single" w:color="auto" w:sz="4" w:space="0"/>
            </w:tcBorders>
            <w:vAlign w:val="center"/>
          </w:tcPr>
          <w:p w14:paraId="34037FB3">
            <w:pPr>
              <w:spacing w:line="400" w:lineRule="exact"/>
              <w:jc w:val="center"/>
              <w:rPr>
                <w:rFonts w:hint="eastAsia" w:ascii="仿宋_GB2312" w:hAnsi="仿宋_GB2312" w:eastAsia="仿宋_GB2312" w:cs="仿宋_GB2312"/>
                <w:b/>
                <w:color w:val="auto"/>
                <w:kern w:val="0"/>
                <w:szCs w:val="21"/>
              </w:rPr>
            </w:pPr>
            <w:r>
              <w:rPr>
                <w:rFonts w:hint="eastAsia" w:ascii="仿宋_GB2312" w:hAnsi="仿宋_GB2312" w:eastAsia="仿宋_GB2312" w:cs="仿宋_GB2312"/>
                <w:b/>
                <w:color w:val="auto"/>
                <w:kern w:val="0"/>
                <w:szCs w:val="21"/>
              </w:rPr>
              <w:t>评审因素</w:t>
            </w:r>
          </w:p>
        </w:tc>
        <w:tc>
          <w:tcPr>
            <w:tcW w:w="5948" w:type="dxa"/>
            <w:tcBorders>
              <w:top w:val="single" w:color="auto" w:sz="4" w:space="0"/>
              <w:left w:val="single" w:color="auto" w:sz="4" w:space="0"/>
              <w:bottom w:val="single" w:color="auto" w:sz="4" w:space="0"/>
              <w:right w:val="single" w:color="auto" w:sz="4" w:space="0"/>
            </w:tcBorders>
            <w:vAlign w:val="center"/>
          </w:tcPr>
          <w:p w14:paraId="79233764">
            <w:pPr>
              <w:spacing w:line="400" w:lineRule="exact"/>
              <w:jc w:val="center"/>
              <w:rPr>
                <w:rFonts w:hint="eastAsia" w:ascii="仿宋_GB2312" w:hAnsi="仿宋_GB2312" w:eastAsia="仿宋_GB2312" w:cs="仿宋_GB2312"/>
                <w:b/>
                <w:color w:val="auto"/>
                <w:kern w:val="0"/>
                <w:szCs w:val="21"/>
              </w:rPr>
            </w:pPr>
            <w:r>
              <w:rPr>
                <w:rFonts w:hint="eastAsia" w:ascii="仿宋_GB2312" w:hAnsi="仿宋_GB2312" w:eastAsia="仿宋_GB2312" w:cs="仿宋_GB2312"/>
                <w:b/>
                <w:color w:val="auto"/>
                <w:kern w:val="0"/>
                <w:szCs w:val="21"/>
              </w:rPr>
              <w:t>评分标准说明</w:t>
            </w:r>
          </w:p>
        </w:tc>
        <w:tc>
          <w:tcPr>
            <w:tcW w:w="877" w:type="dxa"/>
            <w:tcBorders>
              <w:top w:val="single" w:color="auto" w:sz="4" w:space="0"/>
              <w:left w:val="single" w:color="auto" w:sz="4" w:space="0"/>
              <w:bottom w:val="single" w:color="auto" w:sz="4" w:space="0"/>
              <w:right w:val="single" w:color="auto" w:sz="4" w:space="0"/>
            </w:tcBorders>
            <w:vAlign w:val="center"/>
          </w:tcPr>
          <w:p w14:paraId="37928480">
            <w:pPr>
              <w:spacing w:line="400" w:lineRule="exact"/>
              <w:jc w:val="center"/>
              <w:rPr>
                <w:rFonts w:hint="eastAsia" w:ascii="仿宋_GB2312" w:hAnsi="仿宋_GB2312" w:eastAsia="仿宋_GB2312" w:cs="仿宋_GB2312"/>
                <w:b/>
                <w:color w:val="auto"/>
                <w:kern w:val="0"/>
                <w:szCs w:val="21"/>
              </w:rPr>
            </w:pPr>
            <w:r>
              <w:rPr>
                <w:rFonts w:hint="eastAsia" w:ascii="仿宋_GB2312" w:hAnsi="仿宋_GB2312" w:eastAsia="仿宋_GB2312" w:cs="仿宋_GB2312"/>
                <w:b/>
                <w:color w:val="auto"/>
                <w:kern w:val="0"/>
                <w:szCs w:val="21"/>
              </w:rPr>
              <w:t>分值</w:t>
            </w:r>
          </w:p>
        </w:tc>
        <w:tc>
          <w:tcPr>
            <w:tcW w:w="975" w:type="dxa"/>
            <w:tcBorders>
              <w:top w:val="single" w:color="auto" w:sz="4" w:space="0"/>
              <w:left w:val="single" w:color="auto" w:sz="4" w:space="0"/>
              <w:bottom w:val="single" w:color="auto" w:sz="4" w:space="0"/>
              <w:right w:val="single" w:color="auto" w:sz="4" w:space="0"/>
            </w:tcBorders>
            <w:vAlign w:val="center"/>
          </w:tcPr>
          <w:p w14:paraId="01548237">
            <w:pPr>
              <w:spacing w:line="400" w:lineRule="exact"/>
              <w:jc w:val="center"/>
              <w:rPr>
                <w:rFonts w:hint="eastAsia" w:ascii="仿宋_GB2312" w:hAnsi="仿宋_GB2312" w:eastAsia="仿宋_GB2312" w:cs="仿宋_GB2312"/>
                <w:b/>
                <w:color w:val="auto"/>
                <w:kern w:val="0"/>
                <w:szCs w:val="21"/>
              </w:rPr>
            </w:pPr>
            <w:r>
              <w:rPr>
                <w:rFonts w:hint="eastAsia" w:ascii="仿宋_GB2312" w:hAnsi="仿宋_GB2312" w:eastAsia="仿宋_GB2312" w:cs="仿宋_GB2312"/>
                <w:b/>
                <w:color w:val="auto"/>
                <w:kern w:val="0"/>
                <w:szCs w:val="21"/>
              </w:rPr>
              <w:t>对应的投标文件格式</w:t>
            </w:r>
          </w:p>
        </w:tc>
      </w:tr>
      <w:tr w14:paraId="7D1E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966" w:type="dxa"/>
            <w:vMerge w:val="restart"/>
            <w:tcBorders>
              <w:top w:val="single" w:color="auto" w:sz="4" w:space="0"/>
              <w:left w:val="single" w:color="auto" w:sz="4" w:space="0"/>
              <w:bottom w:val="single" w:color="auto" w:sz="4" w:space="0"/>
              <w:right w:val="single" w:color="auto" w:sz="4" w:space="0"/>
            </w:tcBorders>
            <w:vAlign w:val="center"/>
          </w:tcPr>
          <w:p w14:paraId="332BFF61">
            <w:pPr>
              <w:spacing w:line="40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项目实施方案分</w:t>
            </w:r>
          </w:p>
        </w:tc>
        <w:tc>
          <w:tcPr>
            <w:tcW w:w="1075" w:type="dxa"/>
            <w:tcBorders>
              <w:top w:val="single" w:color="auto" w:sz="4" w:space="0"/>
              <w:left w:val="single" w:color="auto" w:sz="4" w:space="0"/>
              <w:bottom w:val="single" w:color="auto" w:sz="4" w:space="0"/>
              <w:right w:val="single" w:color="auto" w:sz="4" w:space="0"/>
            </w:tcBorders>
            <w:vAlign w:val="center"/>
          </w:tcPr>
          <w:p w14:paraId="2027FAC3">
            <w:pPr>
              <w:spacing w:line="400" w:lineRule="exact"/>
              <w:jc w:val="center"/>
              <w:rPr>
                <w:rFonts w:hint="eastAsia" w:ascii="仿宋_GB2312" w:hAnsi="仿宋_GB2312" w:eastAsia="仿宋_GB2312" w:cs="仿宋_GB2312"/>
                <w:color w:val="auto"/>
                <w:kern w:val="0"/>
                <w:szCs w:val="21"/>
              </w:rPr>
            </w:pPr>
            <w:r>
              <w:rPr>
                <w:rFonts w:hint="eastAsia" w:ascii="仿宋_GB2312" w:hAnsi="仿宋_GB2312" w:eastAsia="仿宋_GB2312" w:cs="仿宋_GB2312"/>
                <w:b/>
                <w:bCs/>
                <w:color w:val="auto"/>
                <w:kern w:val="0"/>
                <w:szCs w:val="21"/>
              </w:rPr>
              <w:t>项目实施方案</w:t>
            </w:r>
          </w:p>
        </w:tc>
        <w:tc>
          <w:tcPr>
            <w:tcW w:w="5948" w:type="dxa"/>
            <w:tcBorders>
              <w:top w:val="single" w:color="auto" w:sz="4" w:space="0"/>
              <w:left w:val="single" w:color="auto" w:sz="4" w:space="0"/>
              <w:bottom w:val="single" w:color="auto" w:sz="4" w:space="0"/>
              <w:right w:val="single" w:color="auto" w:sz="4" w:space="0"/>
            </w:tcBorders>
            <w:vAlign w:val="center"/>
          </w:tcPr>
          <w:p w14:paraId="02A54AF0">
            <w:pPr>
              <w:widowControl/>
              <w:spacing w:line="400" w:lineRule="exact"/>
              <w:ind w:firstLine="422" w:firstLineChars="200"/>
              <w:jc w:val="left"/>
              <w:rPr>
                <w:rFonts w:hint="eastAsia" w:ascii="仿宋_GB2312" w:hAnsi="仿宋_GB2312" w:eastAsia="仿宋_GB2312" w:cs="仿宋_GB2312"/>
                <w:color w:val="auto"/>
                <w:kern w:val="0"/>
                <w:szCs w:val="21"/>
                <w:lang w:bidi="ar"/>
              </w:rPr>
            </w:pPr>
            <w:r>
              <w:rPr>
                <w:rFonts w:hint="eastAsia" w:ascii="仿宋_GB2312" w:hAnsi="仿宋_GB2312" w:eastAsia="仿宋_GB2312" w:cs="仿宋_GB2312"/>
                <w:b/>
                <w:bCs/>
                <w:color w:val="auto"/>
                <w:kern w:val="0"/>
                <w:szCs w:val="21"/>
                <w:lang w:bidi="ar"/>
              </w:rPr>
              <w:t>一档（18分）</w:t>
            </w:r>
            <w:r>
              <w:rPr>
                <w:rFonts w:hint="eastAsia" w:ascii="仿宋_GB2312" w:hAnsi="仿宋_GB2312" w:eastAsia="仿宋_GB2312" w:cs="仿宋_GB2312"/>
                <w:color w:val="auto"/>
                <w:kern w:val="0"/>
                <w:szCs w:val="21"/>
                <w:lang w:bidi="ar"/>
              </w:rPr>
              <w:t>：在优于二档的基础上，项目管理方案、项目管理组织机构图、项目实施进度计划、质量保证措施、项目风险管理措施都能阐述详细全面，切合实际，科学合理，方案先进，明确且符合本次采购需求，对各项关键工作安排合理；对本项目的风险预见、风险应对措施完备，有提出具有建设性的方案优化建议；</w:t>
            </w:r>
          </w:p>
          <w:p w14:paraId="1BC3AE8C">
            <w:pPr>
              <w:widowControl/>
              <w:spacing w:line="400" w:lineRule="exact"/>
              <w:ind w:firstLine="422" w:firstLineChars="200"/>
              <w:jc w:val="left"/>
              <w:rPr>
                <w:rFonts w:hint="eastAsia" w:ascii="仿宋_GB2312" w:hAnsi="仿宋_GB2312" w:eastAsia="仿宋_GB2312" w:cs="仿宋_GB2312"/>
                <w:color w:val="auto"/>
                <w:kern w:val="0"/>
                <w:szCs w:val="21"/>
                <w:lang w:bidi="ar"/>
              </w:rPr>
            </w:pPr>
            <w:r>
              <w:rPr>
                <w:rFonts w:hint="eastAsia" w:ascii="仿宋_GB2312" w:hAnsi="仿宋_GB2312" w:eastAsia="仿宋_GB2312" w:cs="仿宋_GB2312"/>
                <w:b/>
                <w:bCs/>
                <w:color w:val="auto"/>
                <w:kern w:val="0"/>
                <w:szCs w:val="21"/>
                <w:lang w:bidi="ar"/>
              </w:rPr>
              <w:t>二档（13分）</w:t>
            </w:r>
            <w:r>
              <w:rPr>
                <w:rFonts w:hint="eastAsia" w:ascii="仿宋_GB2312" w:hAnsi="仿宋_GB2312" w:eastAsia="仿宋_GB2312" w:cs="仿宋_GB2312"/>
                <w:color w:val="auto"/>
                <w:kern w:val="0"/>
                <w:szCs w:val="21"/>
                <w:lang w:bidi="ar"/>
              </w:rPr>
              <w:t>：项目实施方案详细完整，项目实施人员配备较合理、分工明确，技术服务内容和措施完善,具备较强的操作性，方案需体现出学校现有业务系统与数据标准层的数据模型状况，针对大数据智慧决策分析平台建设要求</w:t>
            </w:r>
            <w:r>
              <w:rPr>
                <w:rFonts w:hint="eastAsia" w:ascii="仿宋_GB2312" w:hAnsi="仿宋_GB2312" w:eastAsia="仿宋_GB2312" w:cs="仿宋_GB2312"/>
                <w:color w:val="auto"/>
                <w:kern w:val="0"/>
                <w:szCs w:val="21"/>
                <w:highlight w:val="none"/>
                <w:lang w:bidi="ar"/>
              </w:rPr>
              <w:t>制定对接方案</w:t>
            </w:r>
            <w:r>
              <w:rPr>
                <w:rFonts w:hint="eastAsia" w:ascii="仿宋_GB2312" w:hAnsi="仿宋_GB2312" w:eastAsia="仿宋_GB2312" w:cs="仿宋_GB2312"/>
                <w:color w:val="auto"/>
                <w:kern w:val="0"/>
                <w:szCs w:val="21"/>
                <w:lang w:bidi="ar"/>
              </w:rPr>
              <w:t>，且分析出与数据集管理建模方案的深度融合思路，思路清晰明确，融合科学合理；</w:t>
            </w:r>
            <w:r>
              <w:rPr>
                <w:rFonts w:ascii="仿宋_GB2312" w:hAnsi="仿宋_GB2312" w:eastAsia="仿宋_GB2312" w:cs="仿宋_GB2312"/>
                <w:color w:val="auto"/>
                <w:kern w:val="0"/>
                <w:szCs w:val="21"/>
                <w:lang w:bidi="ar"/>
              </w:rPr>
              <w:t>提出数据指标的对外使用流程、逻辑，以及与数据门户的融合实施方案，路线清晰、方案完善</w:t>
            </w:r>
            <w:r>
              <w:rPr>
                <w:rFonts w:hint="eastAsia" w:ascii="仿宋_GB2312" w:hAnsi="仿宋_GB2312" w:eastAsia="仿宋_GB2312" w:cs="仿宋_GB2312"/>
                <w:color w:val="auto"/>
                <w:kern w:val="0"/>
                <w:szCs w:val="21"/>
                <w:lang w:bidi="ar"/>
              </w:rPr>
              <w:t>，能够有助于学校数据资产应用生态的优化。提供针对项目的详细进度计划管理工具软件或系统，对详细进度计划涉及的功能模块、任务、时间节点、人员进行管理，并向采购人提供项目进度管理看板（以数据可视化呈现），能够实时了解项目的进度情况，并提出合理化改进方案，能较好地保障项目的实施需要；</w:t>
            </w:r>
          </w:p>
          <w:p w14:paraId="5C91E912">
            <w:pPr>
              <w:widowControl/>
              <w:spacing w:line="400" w:lineRule="exact"/>
              <w:ind w:firstLine="422" w:firstLineChars="200"/>
              <w:jc w:val="left"/>
              <w:rPr>
                <w:rFonts w:hint="eastAsia" w:ascii="仿宋_GB2312" w:hAnsi="仿宋_GB2312" w:eastAsia="仿宋_GB2312" w:cs="仿宋_GB2312"/>
                <w:color w:val="auto"/>
                <w:kern w:val="0"/>
                <w:szCs w:val="21"/>
                <w:lang w:bidi="ar"/>
              </w:rPr>
            </w:pPr>
            <w:r>
              <w:rPr>
                <w:rFonts w:hint="eastAsia" w:ascii="仿宋_GB2312" w:hAnsi="仿宋_GB2312" w:eastAsia="仿宋_GB2312" w:cs="仿宋_GB2312"/>
                <w:b/>
                <w:bCs/>
                <w:color w:val="auto"/>
                <w:kern w:val="0"/>
                <w:szCs w:val="21"/>
                <w:lang w:bidi="ar"/>
              </w:rPr>
              <w:t>三档（8分</w:t>
            </w:r>
            <w:r>
              <w:rPr>
                <w:rFonts w:hint="eastAsia" w:ascii="仿宋_GB2312" w:hAnsi="仿宋_GB2312" w:eastAsia="仿宋_GB2312" w:cs="仿宋_GB2312"/>
                <w:color w:val="auto"/>
                <w:kern w:val="0"/>
                <w:szCs w:val="21"/>
                <w:lang w:bidi="ar"/>
              </w:rPr>
              <w:t>）：项目实施方案可行，根据学校现状，制定可行的数据呈现方案，拟投入的人力资源和技术力量满足项目的实施需要，技术服务内容完整、措施可行；</w:t>
            </w:r>
          </w:p>
          <w:p w14:paraId="328BE6AB">
            <w:pPr>
              <w:widowControl/>
              <w:spacing w:line="400" w:lineRule="exact"/>
              <w:ind w:firstLine="422" w:firstLineChars="200"/>
              <w:jc w:val="left"/>
              <w:rPr>
                <w:rFonts w:hint="eastAsia" w:ascii="仿宋_GB2312" w:hAnsi="仿宋_GB2312" w:eastAsia="仿宋_GB2312" w:cs="仿宋_GB2312"/>
                <w:color w:val="auto"/>
                <w:kern w:val="0"/>
                <w:szCs w:val="21"/>
                <w:lang w:bidi="ar"/>
              </w:rPr>
            </w:pPr>
            <w:r>
              <w:rPr>
                <w:rFonts w:hint="eastAsia" w:ascii="仿宋_GB2312" w:hAnsi="仿宋_GB2312" w:eastAsia="仿宋_GB2312" w:cs="仿宋_GB2312"/>
                <w:b/>
                <w:bCs/>
                <w:color w:val="auto"/>
                <w:kern w:val="0"/>
                <w:szCs w:val="21"/>
                <w:lang w:bidi="ar"/>
              </w:rPr>
              <w:t>四档（3分）</w:t>
            </w:r>
            <w:r>
              <w:rPr>
                <w:rFonts w:hint="eastAsia" w:ascii="仿宋_GB2312" w:hAnsi="仿宋_GB2312" w:eastAsia="仿宋_GB2312" w:cs="仿宋_GB2312"/>
                <w:color w:val="auto"/>
                <w:kern w:val="0"/>
                <w:szCs w:val="21"/>
                <w:lang w:bidi="ar"/>
              </w:rPr>
              <w:t>：项目实施方案简单，考虑有欠缺、基本能保障项目实施。</w:t>
            </w:r>
          </w:p>
          <w:p w14:paraId="0131F694">
            <w:pPr>
              <w:widowControl/>
              <w:spacing w:line="400" w:lineRule="exact"/>
              <w:ind w:firstLine="422" w:firstLineChars="200"/>
              <w:jc w:val="left"/>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lang w:bidi="ar"/>
              </w:rPr>
              <w:t>注：1.该方案内容可以包括：（1）人员配置；（2）</w:t>
            </w:r>
            <w:r>
              <w:rPr>
                <w:rFonts w:hint="eastAsia" w:ascii="仿宋_GB2312" w:hAnsi="仿宋_GB2312" w:eastAsia="仿宋_GB2312" w:cs="仿宋_GB2312"/>
                <w:b/>
                <w:bCs/>
                <w:color w:val="auto"/>
                <w:kern w:val="0"/>
                <w:szCs w:val="21"/>
              </w:rPr>
              <w:t>职责分工；（3）风险应对措施;（4）</w:t>
            </w:r>
            <w:r>
              <w:rPr>
                <w:rFonts w:hint="eastAsia" w:ascii="仿宋_GB2312" w:hAnsi="仿宋_GB2312" w:eastAsia="仿宋_GB2312" w:cs="仿宋_GB2312"/>
                <w:b/>
                <w:bCs/>
                <w:color w:val="auto"/>
                <w:kern w:val="0"/>
                <w:szCs w:val="21"/>
                <w:lang w:bidi="ar"/>
              </w:rPr>
              <w:t>项目管理方案；（5）项目管理组织机构图；（6）项目实施进度计划。</w:t>
            </w:r>
          </w:p>
          <w:p w14:paraId="07267A83">
            <w:pPr>
              <w:pStyle w:val="307"/>
              <w:spacing w:before="0" w:after="0" w:line="400" w:lineRule="exact"/>
              <w:ind w:firstLine="422" w:firstLineChars="200"/>
              <w:rPr>
                <w:rFonts w:hint="eastAsia" w:ascii="仿宋_GB2312" w:hAnsi="仿宋_GB2312" w:eastAsia="仿宋_GB2312" w:cs="仿宋_GB2312"/>
                <w:bCs w:val="0"/>
                <w:color w:val="auto"/>
                <w:spacing w:val="0"/>
                <w:kern w:val="2"/>
                <w:sz w:val="21"/>
                <w:szCs w:val="21"/>
              </w:rPr>
            </w:pPr>
            <w:r>
              <w:rPr>
                <w:rFonts w:hint="eastAsia" w:ascii="仿宋_GB2312" w:hAnsi="仿宋_GB2312" w:eastAsia="仿宋_GB2312" w:cs="仿宋_GB2312"/>
                <w:b/>
                <w:color w:val="auto"/>
                <w:spacing w:val="0"/>
                <w:kern w:val="2"/>
                <w:sz w:val="21"/>
                <w:szCs w:val="21"/>
              </w:rPr>
              <w:t>2.未提供方案或提供的内容与本项目无关的得0分。</w:t>
            </w:r>
          </w:p>
        </w:tc>
        <w:tc>
          <w:tcPr>
            <w:tcW w:w="877" w:type="dxa"/>
            <w:tcBorders>
              <w:top w:val="single" w:color="auto" w:sz="4" w:space="0"/>
              <w:left w:val="single" w:color="auto" w:sz="4" w:space="0"/>
              <w:bottom w:val="single" w:color="auto" w:sz="4" w:space="0"/>
              <w:right w:val="single" w:color="auto" w:sz="4" w:space="0"/>
            </w:tcBorders>
            <w:vAlign w:val="center"/>
          </w:tcPr>
          <w:p w14:paraId="67294847">
            <w:pPr>
              <w:spacing w:line="400" w:lineRule="exact"/>
              <w:jc w:val="center"/>
              <w:rPr>
                <w:rFonts w:hint="eastAsia" w:ascii="仿宋_GB2312" w:hAnsi="仿宋_GB2312" w:eastAsia="仿宋_GB2312" w:cs="仿宋_GB2312"/>
                <w:b/>
                <w:bCs/>
                <w:color w:val="auto"/>
                <w:szCs w:val="21"/>
              </w:rPr>
            </w:pPr>
            <w:r>
              <w:rPr>
                <w:rFonts w:hint="eastAsia" w:ascii="仿宋_GB2312" w:hAnsi="仿宋_GB2312" w:eastAsia="仿宋_GB2312" w:cs="仿宋_GB2312"/>
                <w:b/>
                <w:bCs/>
                <w:color w:val="auto"/>
                <w:kern w:val="0"/>
                <w:szCs w:val="21"/>
              </w:rPr>
              <w:t>18</w:t>
            </w:r>
          </w:p>
        </w:tc>
        <w:tc>
          <w:tcPr>
            <w:tcW w:w="975" w:type="dxa"/>
            <w:tcBorders>
              <w:top w:val="single" w:color="auto" w:sz="4" w:space="0"/>
              <w:left w:val="single" w:color="auto" w:sz="4" w:space="0"/>
              <w:bottom w:val="single" w:color="auto" w:sz="4" w:space="0"/>
              <w:right w:val="single" w:color="auto" w:sz="4" w:space="0"/>
            </w:tcBorders>
            <w:vAlign w:val="center"/>
          </w:tcPr>
          <w:p w14:paraId="1CF9591C">
            <w:pPr>
              <w:spacing w:line="40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color w:val="auto"/>
                <w:kern w:val="0"/>
                <w:szCs w:val="21"/>
              </w:rPr>
              <w:t>项目实施方案</w:t>
            </w:r>
          </w:p>
        </w:tc>
      </w:tr>
      <w:tr w14:paraId="3E87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966" w:type="dxa"/>
            <w:vMerge w:val="continue"/>
            <w:tcBorders>
              <w:top w:val="single" w:color="auto" w:sz="4" w:space="0"/>
              <w:left w:val="single" w:color="auto" w:sz="4" w:space="0"/>
              <w:bottom w:val="single" w:color="auto" w:sz="4" w:space="0"/>
              <w:right w:val="single" w:color="auto" w:sz="4" w:space="0"/>
            </w:tcBorders>
            <w:vAlign w:val="center"/>
          </w:tcPr>
          <w:p w14:paraId="2C801335">
            <w:pPr>
              <w:widowControl/>
              <w:jc w:val="left"/>
              <w:rPr>
                <w:rFonts w:hint="eastAsia" w:ascii="仿宋_GB2312" w:hAnsi="仿宋_GB2312" w:eastAsia="仿宋_GB2312" w:cs="仿宋_GB2312"/>
                <w:b/>
                <w:bCs/>
                <w:color w:val="auto"/>
                <w:szCs w:val="21"/>
              </w:rPr>
            </w:pPr>
          </w:p>
        </w:tc>
        <w:tc>
          <w:tcPr>
            <w:tcW w:w="1075" w:type="dxa"/>
            <w:tcBorders>
              <w:top w:val="single" w:color="auto" w:sz="4" w:space="0"/>
              <w:left w:val="single" w:color="auto" w:sz="4" w:space="0"/>
              <w:bottom w:val="single" w:color="auto" w:sz="4" w:space="0"/>
              <w:right w:val="single" w:color="auto" w:sz="4" w:space="0"/>
            </w:tcBorders>
            <w:vAlign w:val="center"/>
          </w:tcPr>
          <w:p w14:paraId="217A9F99">
            <w:pPr>
              <w:spacing w:line="40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安装调试方案</w:t>
            </w:r>
          </w:p>
        </w:tc>
        <w:tc>
          <w:tcPr>
            <w:tcW w:w="5948" w:type="dxa"/>
            <w:tcBorders>
              <w:top w:val="single" w:color="auto" w:sz="4" w:space="0"/>
              <w:left w:val="single" w:color="auto" w:sz="4" w:space="0"/>
              <w:bottom w:val="single" w:color="auto" w:sz="4" w:space="0"/>
              <w:right w:val="single" w:color="auto" w:sz="4" w:space="0"/>
            </w:tcBorders>
            <w:vAlign w:val="center"/>
          </w:tcPr>
          <w:p w14:paraId="442757E3">
            <w:pPr>
              <w:widowControl/>
              <w:spacing w:line="400" w:lineRule="exact"/>
              <w:ind w:firstLine="422" w:firstLineChars="200"/>
              <w:jc w:val="left"/>
              <w:rPr>
                <w:rFonts w:hint="eastAsia" w:ascii="仿宋_GB2312" w:hAnsi="仿宋_GB2312" w:eastAsia="仿宋_GB2312" w:cs="仿宋_GB2312"/>
                <w:color w:val="auto"/>
                <w:kern w:val="0"/>
                <w:szCs w:val="21"/>
                <w:lang w:bidi="ar"/>
              </w:rPr>
            </w:pPr>
            <w:r>
              <w:rPr>
                <w:rFonts w:hint="eastAsia" w:ascii="仿宋_GB2312" w:hAnsi="仿宋_GB2312" w:eastAsia="仿宋_GB2312" w:cs="仿宋_GB2312"/>
                <w:b/>
                <w:bCs/>
                <w:color w:val="auto"/>
                <w:kern w:val="0"/>
                <w:szCs w:val="21"/>
                <w:lang w:bidi="ar"/>
              </w:rPr>
              <w:t>一档（18分）</w:t>
            </w:r>
            <w:r>
              <w:rPr>
                <w:rFonts w:hint="eastAsia" w:ascii="仿宋_GB2312" w:hAnsi="仿宋_GB2312" w:eastAsia="仿宋_GB2312" w:cs="仿宋_GB2312"/>
                <w:color w:val="auto"/>
                <w:kern w:val="0"/>
                <w:szCs w:val="21"/>
                <w:lang w:bidi="ar"/>
              </w:rPr>
              <w:t>：在优于二档的基础上，运行调试步骤和要点描述详细全面，且有详细的记录，切合实际，科学合理，运行调试程序上的各个参数及节点的设置符合相关系统接口要求，方案先进，基于实际系统环境与资源开展实施，具备良好的可行性、实用性、灵活性、可扩展性，支持集成部署。</w:t>
            </w:r>
          </w:p>
          <w:p w14:paraId="6248F7B2">
            <w:pPr>
              <w:widowControl/>
              <w:spacing w:line="400" w:lineRule="exact"/>
              <w:ind w:firstLine="422" w:firstLineChars="200"/>
              <w:jc w:val="left"/>
              <w:rPr>
                <w:rFonts w:hint="eastAsia" w:ascii="仿宋_GB2312" w:hAnsi="仿宋_GB2312" w:eastAsia="仿宋_GB2312" w:cs="仿宋_GB2312"/>
                <w:color w:val="auto"/>
                <w:kern w:val="0"/>
                <w:szCs w:val="21"/>
                <w:lang w:bidi="ar"/>
              </w:rPr>
            </w:pPr>
            <w:r>
              <w:rPr>
                <w:rFonts w:hint="eastAsia" w:ascii="仿宋_GB2312" w:hAnsi="仿宋_GB2312" w:eastAsia="仿宋_GB2312" w:cs="仿宋_GB2312"/>
                <w:b/>
                <w:bCs/>
                <w:color w:val="auto"/>
                <w:kern w:val="0"/>
                <w:szCs w:val="21"/>
                <w:lang w:bidi="ar"/>
              </w:rPr>
              <w:t>二档（13分）</w:t>
            </w:r>
            <w:r>
              <w:rPr>
                <w:rFonts w:hint="eastAsia" w:ascii="仿宋_GB2312" w:hAnsi="仿宋_GB2312" w:eastAsia="仿宋_GB2312" w:cs="仿宋_GB2312"/>
                <w:color w:val="auto"/>
                <w:kern w:val="0"/>
                <w:szCs w:val="21"/>
                <w:lang w:bidi="ar"/>
              </w:rPr>
              <w:t>：运行调试步骤和要点描述较详细可行，有较充分阐述，且能够充分理解项目建设背景，对需求有较为深入分析，根据学校现有数据平台基础制定详细可行的对接方案，充分认识到两者之间的关联，如对接</w:t>
            </w:r>
            <w:r>
              <w:rPr>
                <w:rFonts w:ascii="仿宋_GB2312" w:hAnsi="仿宋_GB2312" w:eastAsia="仿宋_GB2312" w:cs="仿宋_GB2312"/>
                <w:color w:val="auto"/>
                <w:kern w:val="0"/>
                <w:szCs w:val="21"/>
                <w:lang w:bidi="ar"/>
              </w:rPr>
              <w:t>联调</w:t>
            </w:r>
            <w:r>
              <w:rPr>
                <w:rFonts w:hint="eastAsia" w:ascii="仿宋_GB2312" w:hAnsi="仿宋_GB2312" w:eastAsia="仿宋_GB2312" w:cs="仿宋_GB2312"/>
                <w:color w:val="auto"/>
                <w:kern w:val="0"/>
                <w:szCs w:val="21"/>
                <w:lang w:bidi="ar"/>
              </w:rPr>
              <w:t>、双向互通</w:t>
            </w:r>
            <w:r>
              <w:rPr>
                <w:rFonts w:ascii="仿宋_GB2312" w:hAnsi="仿宋_GB2312" w:eastAsia="仿宋_GB2312" w:cs="仿宋_GB2312"/>
                <w:color w:val="auto"/>
                <w:kern w:val="0"/>
                <w:szCs w:val="21"/>
                <w:lang w:bidi="ar"/>
              </w:rPr>
              <w:t>的方案</w:t>
            </w:r>
            <w:r>
              <w:rPr>
                <w:rFonts w:hint="eastAsia" w:ascii="仿宋_GB2312" w:hAnsi="仿宋_GB2312" w:eastAsia="仿宋_GB2312" w:cs="仿宋_GB2312"/>
                <w:color w:val="auto"/>
                <w:kern w:val="0"/>
                <w:szCs w:val="21"/>
                <w:lang w:bidi="ar"/>
              </w:rPr>
              <w:t>，数据继承、联动、推送机制合理可行，权限管理科学有效。针对大数据智慧决策分析平台的数据汇聚、指标建模、可视化展示、决策分析制定详细部署、集成、对接与联调方案，安装、运行、调试方案思路清晰、科学合理，内容系统全面、完整详细、实用可行、满足项目需求。</w:t>
            </w:r>
          </w:p>
          <w:p w14:paraId="6CD1E897">
            <w:pPr>
              <w:widowControl/>
              <w:spacing w:line="400" w:lineRule="exact"/>
              <w:ind w:firstLine="422" w:firstLineChars="200"/>
              <w:jc w:val="left"/>
              <w:rPr>
                <w:rFonts w:hint="eastAsia" w:ascii="仿宋_GB2312" w:hAnsi="仿宋_GB2312" w:eastAsia="仿宋_GB2312" w:cs="仿宋_GB2312"/>
                <w:color w:val="auto"/>
                <w:kern w:val="0"/>
                <w:szCs w:val="21"/>
                <w:lang w:bidi="ar"/>
              </w:rPr>
            </w:pPr>
            <w:r>
              <w:rPr>
                <w:rFonts w:hint="eastAsia" w:ascii="仿宋_GB2312" w:hAnsi="仿宋_GB2312" w:eastAsia="仿宋_GB2312" w:cs="仿宋_GB2312"/>
                <w:b/>
                <w:bCs/>
                <w:color w:val="auto"/>
                <w:kern w:val="0"/>
                <w:szCs w:val="21"/>
                <w:lang w:bidi="ar"/>
              </w:rPr>
              <w:t>三档（8分</w:t>
            </w:r>
            <w:r>
              <w:rPr>
                <w:rFonts w:hint="eastAsia" w:ascii="仿宋_GB2312" w:hAnsi="仿宋_GB2312" w:eastAsia="仿宋_GB2312" w:cs="仿宋_GB2312"/>
                <w:color w:val="auto"/>
                <w:kern w:val="0"/>
                <w:szCs w:val="21"/>
                <w:lang w:bidi="ar"/>
              </w:rPr>
              <w:t>）：运行调试方案中认识与理解描述基本满足采购需求，安装、运行、调试内容完整、措施可行，科学合理性较弱。</w:t>
            </w:r>
          </w:p>
          <w:p w14:paraId="32133262">
            <w:pPr>
              <w:widowControl/>
              <w:spacing w:line="400" w:lineRule="exact"/>
              <w:ind w:firstLine="422" w:firstLineChars="200"/>
              <w:jc w:val="left"/>
              <w:rPr>
                <w:rFonts w:hint="eastAsia" w:ascii="仿宋_GB2312" w:hAnsi="仿宋_GB2312" w:eastAsia="仿宋_GB2312" w:cs="仿宋_GB2312"/>
                <w:color w:val="auto"/>
                <w:kern w:val="0"/>
                <w:szCs w:val="21"/>
                <w:lang w:bidi="ar"/>
              </w:rPr>
            </w:pPr>
            <w:r>
              <w:rPr>
                <w:rFonts w:hint="eastAsia" w:ascii="仿宋_GB2312" w:hAnsi="仿宋_GB2312" w:eastAsia="仿宋_GB2312" w:cs="仿宋_GB2312"/>
                <w:b/>
                <w:bCs/>
                <w:color w:val="auto"/>
                <w:kern w:val="0"/>
                <w:szCs w:val="21"/>
                <w:lang w:bidi="ar"/>
              </w:rPr>
              <w:t>四档（5分）：</w:t>
            </w:r>
            <w:r>
              <w:rPr>
                <w:rFonts w:hint="eastAsia" w:ascii="仿宋_GB2312" w:hAnsi="仿宋_GB2312" w:eastAsia="仿宋_GB2312" w:cs="仿宋_GB2312"/>
                <w:color w:val="auto"/>
                <w:kern w:val="0"/>
                <w:szCs w:val="21"/>
                <w:lang w:bidi="ar"/>
              </w:rPr>
              <w:t>方案满足采购需求内容，可行性一般，描述较简单。</w:t>
            </w:r>
          </w:p>
          <w:p w14:paraId="191DCF76">
            <w:pPr>
              <w:widowControl/>
              <w:spacing w:line="400" w:lineRule="exact"/>
              <w:ind w:firstLine="422" w:firstLineChars="200"/>
              <w:jc w:val="left"/>
              <w:rPr>
                <w:rFonts w:hint="eastAsia" w:ascii="仿宋_GB2312" w:hAnsi="仿宋_GB2312" w:eastAsia="仿宋_GB2312" w:cs="仿宋_GB2312"/>
                <w:b/>
                <w:bCs/>
                <w:color w:val="auto"/>
                <w:kern w:val="0"/>
                <w:szCs w:val="21"/>
                <w:lang w:bidi="ar"/>
              </w:rPr>
            </w:pPr>
            <w:r>
              <w:rPr>
                <w:rFonts w:hint="eastAsia" w:ascii="仿宋_GB2312" w:hAnsi="仿宋_GB2312" w:eastAsia="仿宋_GB2312" w:cs="仿宋_GB2312"/>
                <w:b/>
                <w:bCs/>
                <w:color w:val="auto"/>
                <w:kern w:val="0"/>
                <w:szCs w:val="21"/>
                <w:lang w:bidi="ar"/>
              </w:rPr>
              <w:t>注：1.该方案内容可以包括：（1）运行方案；（2）调试方案；（3）提供本项目的针对性方案。</w:t>
            </w:r>
          </w:p>
          <w:p w14:paraId="51F0DE5A">
            <w:pPr>
              <w:widowControl/>
              <w:spacing w:line="400" w:lineRule="exact"/>
              <w:ind w:firstLine="422" w:firstLineChars="200"/>
              <w:jc w:val="left"/>
              <w:rPr>
                <w:rFonts w:hint="eastAsia" w:ascii="仿宋_GB2312" w:hAnsi="仿宋_GB2312" w:eastAsia="仿宋_GB2312" w:cs="仿宋_GB2312"/>
                <w:color w:val="auto"/>
                <w:kern w:val="0"/>
                <w:szCs w:val="21"/>
                <w:lang w:bidi="ar"/>
              </w:rPr>
            </w:pPr>
            <w:r>
              <w:rPr>
                <w:rFonts w:hint="eastAsia" w:ascii="仿宋_GB2312" w:hAnsi="仿宋_GB2312" w:eastAsia="仿宋_GB2312" w:cs="仿宋_GB2312"/>
                <w:b/>
                <w:bCs/>
                <w:color w:val="auto"/>
                <w:kern w:val="0"/>
                <w:szCs w:val="21"/>
                <w:lang w:bidi="ar"/>
              </w:rPr>
              <w:t>2.未提供方案或提供的内容与本项目无关的得0分。</w:t>
            </w:r>
          </w:p>
        </w:tc>
        <w:tc>
          <w:tcPr>
            <w:tcW w:w="877" w:type="dxa"/>
            <w:tcBorders>
              <w:top w:val="single" w:color="auto" w:sz="4" w:space="0"/>
              <w:left w:val="single" w:color="auto" w:sz="4" w:space="0"/>
              <w:bottom w:val="single" w:color="auto" w:sz="4" w:space="0"/>
              <w:right w:val="single" w:color="auto" w:sz="4" w:space="0"/>
            </w:tcBorders>
            <w:vAlign w:val="center"/>
          </w:tcPr>
          <w:p w14:paraId="5BCCB058">
            <w:pPr>
              <w:spacing w:line="40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18</w:t>
            </w:r>
          </w:p>
        </w:tc>
        <w:tc>
          <w:tcPr>
            <w:tcW w:w="975" w:type="dxa"/>
            <w:tcBorders>
              <w:top w:val="single" w:color="auto" w:sz="4" w:space="0"/>
              <w:left w:val="single" w:color="auto" w:sz="4" w:space="0"/>
              <w:bottom w:val="single" w:color="auto" w:sz="4" w:space="0"/>
              <w:right w:val="single" w:color="auto" w:sz="4" w:space="0"/>
            </w:tcBorders>
            <w:vAlign w:val="center"/>
          </w:tcPr>
          <w:p w14:paraId="3354A972">
            <w:pPr>
              <w:spacing w:line="40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color w:val="auto"/>
                <w:kern w:val="0"/>
                <w:szCs w:val="21"/>
              </w:rPr>
              <w:t>安装调试方案</w:t>
            </w:r>
          </w:p>
        </w:tc>
      </w:tr>
      <w:tr w14:paraId="0F75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6" w:type="dxa"/>
            <w:tcBorders>
              <w:top w:val="single" w:color="auto" w:sz="4" w:space="0"/>
              <w:left w:val="single" w:color="auto" w:sz="4" w:space="0"/>
              <w:bottom w:val="single" w:color="auto" w:sz="4" w:space="0"/>
              <w:right w:val="single" w:color="auto" w:sz="4" w:space="0"/>
            </w:tcBorders>
            <w:vAlign w:val="center"/>
          </w:tcPr>
          <w:p w14:paraId="0D4A99D3">
            <w:pPr>
              <w:spacing w:line="40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技术培训方案分</w:t>
            </w:r>
          </w:p>
        </w:tc>
        <w:tc>
          <w:tcPr>
            <w:tcW w:w="1075" w:type="dxa"/>
            <w:tcBorders>
              <w:top w:val="single" w:color="auto" w:sz="4" w:space="0"/>
              <w:left w:val="single" w:color="auto" w:sz="4" w:space="0"/>
              <w:bottom w:val="single" w:color="auto" w:sz="4" w:space="0"/>
              <w:right w:val="single" w:color="auto" w:sz="4" w:space="0"/>
            </w:tcBorders>
            <w:vAlign w:val="center"/>
          </w:tcPr>
          <w:p w14:paraId="0EE40B8A">
            <w:pPr>
              <w:widowControl/>
              <w:spacing w:line="40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技术培训方案</w:t>
            </w:r>
          </w:p>
        </w:tc>
        <w:tc>
          <w:tcPr>
            <w:tcW w:w="5948" w:type="dxa"/>
            <w:tcBorders>
              <w:top w:val="single" w:color="auto" w:sz="4" w:space="0"/>
              <w:left w:val="single" w:color="auto" w:sz="4" w:space="0"/>
              <w:bottom w:val="single" w:color="auto" w:sz="4" w:space="0"/>
              <w:right w:val="single" w:color="auto" w:sz="4" w:space="0"/>
            </w:tcBorders>
            <w:vAlign w:val="center"/>
          </w:tcPr>
          <w:p w14:paraId="03B1F7DB">
            <w:pPr>
              <w:widowControl/>
              <w:spacing w:line="400" w:lineRule="exact"/>
              <w:ind w:firstLine="422" w:firstLineChars="200"/>
              <w:jc w:val="left"/>
              <w:rPr>
                <w:rFonts w:hint="eastAsia" w:ascii="仿宋_GB2312" w:hAnsi="仿宋_GB2312" w:eastAsia="仿宋_GB2312" w:cs="仿宋_GB2312"/>
                <w:color w:val="auto"/>
                <w:kern w:val="0"/>
                <w:szCs w:val="21"/>
                <w:lang w:bidi="ar"/>
              </w:rPr>
            </w:pPr>
            <w:r>
              <w:rPr>
                <w:rFonts w:hint="eastAsia" w:ascii="仿宋_GB2312" w:hAnsi="仿宋_GB2312" w:eastAsia="仿宋_GB2312" w:cs="仿宋_GB2312"/>
                <w:b/>
                <w:bCs/>
                <w:color w:val="auto"/>
                <w:kern w:val="0"/>
                <w:szCs w:val="21"/>
                <w:lang w:bidi="ar"/>
              </w:rPr>
              <w:t>一档（16分</w:t>
            </w:r>
            <w:r>
              <w:rPr>
                <w:rFonts w:hint="eastAsia" w:ascii="仿宋_GB2312" w:hAnsi="仿宋_GB2312" w:eastAsia="仿宋_GB2312" w:cs="仿宋_GB2312"/>
                <w:color w:val="auto"/>
                <w:kern w:val="0"/>
                <w:szCs w:val="21"/>
                <w:lang w:bidi="ar"/>
              </w:rPr>
              <w:t>）：提供免费、完善的技术培训方案，包括培训方式、时间、地点、人员、培训内容，培训方案内容具体、完整、详细、全面、可行。包括但不限于软件系统操作、日常运维等，培训内容针对性强，培训课时充足</w:t>
            </w:r>
            <w:r>
              <w:rPr>
                <w:rFonts w:hint="eastAsia" w:ascii="仿宋_GB2312" w:hAnsi="仿宋_GB2312" w:eastAsia="仿宋_GB2312" w:cs="仿宋_GB2312"/>
                <w:color w:val="auto"/>
                <w:kern w:val="0"/>
                <w:szCs w:val="21"/>
                <w:lang w:eastAsia="zh-CN" w:bidi="ar"/>
              </w:rPr>
              <w:t>，</w:t>
            </w:r>
            <w:r>
              <w:rPr>
                <w:rFonts w:hint="eastAsia" w:ascii="仿宋_GB2312" w:hAnsi="仿宋_GB2312" w:eastAsia="仿宋_GB2312" w:cs="仿宋_GB2312"/>
                <w:color w:val="auto"/>
                <w:kern w:val="0"/>
                <w:szCs w:val="21"/>
                <w:lang w:bidi="ar"/>
              </w:rPr>
              <w:t>为学校提供在线培训或自主学习；</w:t>
            </w:r>
          </w:p>
          <w:p w14:paraId="6479B0E2">
            <w:pPr>
              <w:widowControl/>
              <w:spacing w:line="400" w:lineRule="exact"/>
              <w:ind w:firstLine="422" w:firstLineChars="200"/>
              <w:jc w:val="left"/>
              <w:rPr>
                <w:rFonts w:hint="eastAsia" w:ascii="仿宋_GB2312" w:hAnsi="仿宋_GB2312" w:eastAsia="仿宋_GB2312" w:cs="仿宋_GB2312"/>
                <w:color w:val="auto"/>
                <w:kern w:val="0"/>
                <w:szCs w:val="21"/>
                <w:lang w:bidi="ar"/>
              </w:rPr>
            </w:pPr>
            <w:r>
              <w:rPr>
                <w:rFonts w:hint="eastAsia" w:ascii="仿宋_GB2312" w:hAnsi="仿宋_GB2312" w:eastAsia="仿宋_GB2312" w:cs="仿宋_GB2312"/>
                <w:b/>
                <w:bCs/>
                <w:color w:val="auto"/>
                <w:kern w:val="0"/>
                <w:szCs w:val="21"/>
                <w:lang w:bidi="ar"/>
              </w:rPr>
              <w:t>二档（11分）</w:t>
            </w:r>
            <w:r>
              <w:rPr>
                <w:rFonts w:hint="eastAsia" w:ascii="仿宋_GB2312" w:hAnsi="仿宋_GB2312" w:eastAsia="仿宋_GB2312" w:cs="仿宋_GB2312"/>
                <w:color w:val="auto"/>
                <w:kern w:val="0"/>
                <w:szCs w:val="21"/>
                <w:lang w:bidi="ar"/>
              </w:rPr>
              <w:t>：培训方式及培训内容较好服务本项目，能够针对项目建设的内容日常维护检修、故障排查、软件使用等制定较详细培训方案且培训课时较充足</w:t>
            </w:r>
            <w:r>
              <w:rPr>
                <w:rFonts w:hint="eastAsia" w:ascii="仿宋_GB2312" w:hAnsi="仿宋_GB2312" w:eastAsia="仿宋_GB2312" w:cs="仿宋_GB2312"/>
                <w:color w:val="auto"/>
                <w:kern w:val="0"/>
                <w:szCs w:val="21"/>
                <w:lang w:eastAsia="zh-CN" w:bidi="ar"/>
              </w:rPr>
              <w:t>，</w:t>
            </w:r>
            <w:r>
              <w:rPr>
                <w:rFonts w:hint="eastAsia" w:ascii="仿宋_GB2312" w:hAnsi="仿宋_GB2312" w:eastAsia="仿宋_GB2312" w:cs="仿宋_GB2312"/>
                <w:color w:val="auto"/>
                <w:kern w:val="0"/>
                <w:szCs w:val="21"/>
                <w:lang w:bidi="ar"/>
              </w:rPr>
              <w:t>为学校提供在线培训或自主学习；</w:t>
            </w:r>
          </w:p>
          <w:p w14:paraId="6D62ED63">
            <w:pPr>
              <w:widowControl/>
              <w:spacing w:line="400" w:lineRule="exact"/>
              <w:ind w:firstLine="422" w:firstLineChars="200"/>
              <w:jc w:val="left"/>
              <w:rPr>
                <w:rFonts w:hint="eastAsia" w:ascii="仿宋_GB2312" w:hAnsi="仿宋_GB2312" w:eastAsia="仿宋_GB2312" w:cs="仿宋_GB2312"/>
                <w:color w:val="auto"/>
                <w:kern w:val="0"/>
                <w:szCs w:val="21"/>
                <w:lang w:bidi="ar"/>
              </w:rPr>
            </w:pPr>
            <w:r>
              <w:rPr>
                <w:rFonts w:hint="eastAsia" w:ascii="仿宋_GB2312" w:hAnsi="仿宋_GB2312" w:eastAsia="仿宋_GB2312" w:cs="仿宋_GB2312"/>
                <w:b/>
                <w:bCs/>
                <w:color w:val="auto"/>
                <w:kern w:val="0"/>
                <w:szCs w:val="21"/>
                <w:lang w:bidi="ar"/>
              </w:rPr>
              <w:t>三档（5分）</w:t>
            </w:r>
            <w:r>
              <w:rPr>
                <w:rFonts w:hint="eastAsia" w:ascii="仿宋_GB2312" w:hAnsi="仿宋_GB2312" w:eastAsia="仿宋_GB2312" w:cs="仿宋_GB2312"/>
                <w:color w:val="auto"/>
                <w:kern w:val="0"/>
                <w:szCs w:val="21"/>
                <w:lang w:bidi="ar"/>
              </w:rPr>
              <w:t>：培训方案满足采购需求，内容简单。</w:t>
            </w:r>
          </w:p>
          <w:p w14:paraId="71B9C779">
            <w:pPr>
              <w:widowControl/>
              <w:spacing w:line="400" w:lineRule="exact"/>
              <w:ind w:firstLine="422" w:firstLineChars="200"/>
              <w:jc w:val="left"/>
              <w:rPr>
                <w:rFonts w:hint="eastAsia" w:ascii="仿宋_GB2312" w:hAnsi="仿宋_GB2312" w:eastAsia="仿宋_GB2312" w:cs="仿宋_GB2312"/>
                <w:color w:val="auto"/>
                <w:kern w:val="0"/>
                <w:szCs w:val="21"/>
                <w:lang w:bidi="ar"/>
              </w:rPr>
            </w:pPr>
            <w:r>
              <w:rPr>
                <w:rFonts w:hint="eastAsia" w:ascii="仿宋_GB2312" w:hAnsi="仿宋_GB2312" w:eastAsia="仿宋_GB2312" w:cs="仿宋_GB2312"/>
                <w:b/>
                <w:bCs/>
                <w:color w:val="auto"/>
                <w:kern w:val="0"/>
                <w:szCs w:val="21"/>
                <w:lang w:bidi="ar"/>
              </w:rPr>
              <w:t>注：未提供方案或提供的内容与本项目无关的得0分。</w:t>
            </w:r>
          </w:p>
        </w:tc>
        <w:tc>
          <w:tcPr>
            <w:tcW w:w="877" w:type="dxa"/>
            <w:tcBorders>
              <w:top w:val="single" w:color="auto" w:sz="4" w:space="0"/>
              <w:left w:val="single" w:color="auto" w:sz="4" w:space="0"/>
              <w:bottom w:val="single" w:color="auto" w:sz="4" w:space="0"/>
              <w:right w:val="single" w:color="auto" w:sz="4" w:space="0"/>
            </w:tcBorders>
            <w:vAlign w:val="center"/>
          </w:tcPr>
          <w:p w14:paraId="5C00D445">
            <w:pPr>
              <w:spacing w:line="40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16</w:t>
            </w:r>
          </w:p>
        </w:tc>
        <w:tc>
          <w:tcPr>
            <w:tcW w:w="975" w:type="dxa"/>
            <w:tcBorders>
              <w:top w:val="single" w:color="auto" w:sz="4" w:space="0"/>
              <w:left w:val="single" w:color="auto" w:sz="4" w:space="0"/>
              <w:bottom w:val="single" w:color="auto" w:sz="4" w:space="0"/>
              <w:right w:val="single" w:color="auto" w:sz="4" w:space="0"/>
            </w:tcBorders>
            <w:vAlign w:val="center"/>
          </w:tcPr>
          <w:p w14:paraId="53B6FD5B">
            <w:pPr>
              <w:spacing w:line="40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color w:val="auto"/>
                <w:kern w:val="0"/>
                <w:szCs w:val="21"/>
              </w:rPr>
              <w:t>技术培训方案</w:t>
            </w:r>
          </w:p>
        </w:tc>
      </w:tr>
      <w:tr w14:paraId="4084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6" w:type="dxa"/>
            <w:tcBorders>
              <w:top w:val="single" w:color="auto" w:sz="4" w:space="0"/>
              <w:left w:val="single" w:color="auto" w:sz="4" w:space="0"/>
              <w:bottom w:val="single" w:color="auto" w:sz="4" w:space="0"/>
              <w:right w:val="single" w:color="auto" w:sz="4" w:space="0"/>
            </w:tcBorders>
            <w:vAlign w:val="center"/>
          </w:tcPr>
          <w:p w14:paraId="39F15605">
            <w:pPr>
              <w:spacing w:line="40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售后服务方案分</w:t>
            </w:r>
          </w:p>
        </w:tc>
        <w:tc>
          <w:tcPr>
            <w:tcW w:w="1075" w:type="dxa"/>
            <w:tcBorders>
              <w:top w:val="single" w:color="auto" w:sz="4" w:space="0"/>
              <w:left w:val="single" w:color="auto" w:sz="4" w:space="0"/>
              <w:bottom w:val="single" w:color="auto" w:sz="4" w:space="0"/>
              <w:right w:val="single" w:color="auto" w:sz="4" w:space="0"/>
            </w:tcBorders>
            <w:vAlign w:val="center"/>
          </w:tcPr>
          <w:p w14:paraId="6543839C">
            <w:pPr>
              <w:widowControl/>
              <w:spacing w:line="40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售后服务方案</w:t>
            </w:r>
          </w:p>
        </w:tc>
        <w:tc>
          <w:tcPr>
            <w:tcW w:w="5948" w:type="dxa"/>
            <w:tcBorders>
              <w:top w:val="single" w:color="auto" w:sz="4" w:space="0"/>
              <w:left w:val="single" w:color="auto" w:sz="4" w:space="0"/>
              <w:bottom w:val="single" w:color="auto" w:sz="4" w:space="0"/>
              <w:right w:val="single" w:color="auto" w:sz="4" w:space="0"/>
            </w:tcBorders>
            <w:vAlign w:val="center"/>
          </w:tcPr>
          <w:p w14:paraId="11D9E08B">
            <w:pPr>
              <w:widowControl/>
              <w:spacing w:line="400" w:lineRule="exact"/>
              <w:ind w:firstLine="422" w:firstLineChars="200"/>
              <w:jc w:val="left"/>
              <w:rPr>
                <w:rFonts w:hint="eastAsia" w:ascii="仿宋_GB2312" w:hAnsi="仿宋_GB2312" w:eastAsia="仿宋_GB2312" w:cs="仿宋_GB2312"/>
                <w:color w:val="auto"/>
                <w:kern w:val="0"/>
                <w:szCs w:val="21"/>
                <w:lang w:bidi="ar"/>
              </w:rPr>
            </w:pPr>
            <w:r>
              <w:rPr>
                <w:rFonts w:hint="eastAsia" w:ascii="仿宋_GB2312" w:hAnsi="仿宋_GB2312" w:eastAsia="仿宋_GB2312" w:cs="仿宋_GB2312"/>
                <w:b/>
                <w:bCs/>
                <w:color w:val="auto"/>
                <w:kern w:val="0"/>
                <w:szCs w:val="21"/>
              </w:rPr>
              <w:t>一档（16分）</w:t>
            </w:r>
            <w:r>
              <w:rPr>
                <w:rFonts w:hint="eastAsia" w:ascii="仿宋_GB2312" w:hAnsi="仿宋_GB2312" w:eastAsia="仿宋_GB2312" w:cs="仿宋_GB2312"/>
                <w:color w:val="auto"/>
                <w:kern w:val="0"/>
                <w:szCs w:val="21"/>
              </w:rPr>
              <w:t>：在优于二档基础上，各项售后服务方案详细全面，针对性、可行性强，服务方案描述详细合理，安排详细具体，内容完整。方案中含例行检查方案、维护管理制度、服务管理方案；有服务流程</w:t>
            </w:r>
            <w:r>
              <w:rPr>
                <w:rFonts w:hint="eastAsia" w:ascii="仿宋_GB2312" w:hAnsi="仿宋_GB2312" w:eastAsia="仿宋_GB2312" w:cs="仿宋_GB2312"/>
                <w:color w:val="auto"/>
                <w:kern w:val="0"/>
                <w:szCs w:val="21"/>
                <w:lang w:bidi="ar"/>
              </w:rPr>
              <w:t>规范，有完整服务流程图；</w:t>
            </w:r>
          </w:p>
          <w:p w14:paraId="4C834B28">
            <w:pPr>
              <w:widowControl/>
              <w:spacing w:line="400" w:lineRule="exact"/>
              <w:ind w:firstLine="422" w:firstLineChars="200"/>
              <w:jc w:val="left"/>
              <w:rPr>
                <w:rFonts w:hint="eastAsia" w:ascii="仿宋_GB2312" w:hAnsi="仿宋_GB2312" w:eastAsia="仿宋_GB2312" w:cs="仿宋_GB2312"/>
                <w:color w:val="auto"/>
                <w:kern w:val="0"/>
                <w:szCs w:val="21"/>
                <w:lang w:bidi="ar"/>
              </w:rPr>
            </w:pPr>
            <w:r>
              <w:rPr>
                <w:rFonts w:hint="eastAsia" w:ascii="仿宋_GB2312" w:hAnsi="仿宋_GB2312" w:eastAsia="仿宋_GB2312" w:cs="仿宋_GB2312"/>
                <w:b/>
                <w:bCs/>
                <w:color w:val="auto"/>
                <w:kern w:val="0"/>
                <w:szCs w:val="21"/>
                <w:lang w:bidi="ar"/>
              </w:rPr>
              <w:t>二档（11分）</w:t>
            </w:r>
            <w:r>
              <w:rPr>
                <w:rFonts w:hint="eastAsia" w:ascii="仿宋_GB2312" w:hAnsi="仿宋_GB2312" w:eastAsia="仿宋_GB2312" w:cs="仿宋_GB2312"/>
                <w:color w:val="auto"/>
                <w:kern w:val="0"/>
                <w:szCs w:val="21"/>
                <w:lang w:bidi="ar"/>
              </w:rPr>
              <w:t>：服务方案描述完整，有服务保障措施，能较好地满足招标文件售后及技术服务要求；符合实际，针对性、可行性较强，并提供产品软件升级或更新服务等，提供服务热线电话；服务有具体实施步骤；含有售后服务体系（含售后响应、解决问题的时效等），有具体承诺，承诺的响应时间、故障到场时间、一般故障排除时间优于采购服务需求，服务内容、保障措施基本能满足采购人需求；</w:t>
            </w:r>
          </w:p>
          <w:p w14:paraId="53468924">
            <w:pPr>
              <w:widowControl/>
              <w:spacing w:line="400" w:lineRule="exact"/>
              <w:ind w:firstLine="422" w:firstLineChars="200"/>
              <w:jc w:val="left"/>
              <w:rPr>
                <w:rFonts w:hint="eastAsia" w:ascii="仿宋_GB2312" w:hAnsi="仿宋_GB2312" w:eastAsia="仿宋_GB2312" w:cs="仿宋_GB2312"/>
                <w:color w:val="auto"/>
                <w:kern w:val="0"/>
                <w:szCs w:val="21"/>
                <w:lang w:bidi="ar"/>
              </w:rPr>
            </w:pPr>
            <w:r>
              <w:rPr>
                <w:rFonts w:hint="eastAsia" w:ascii="仿宋_GB2312" w:hAnsi="仿宋_GB2312" w:eastAsia="仿宋_GB2312" w:cs="仿宋_GB2312"/>
                <w:b/>
                <w:bCs/>
                <w:color w:val="auto"/>
                <w:kern w:val="0"/>
                <w:szCs w:val="21"/>
                <w:lang w:bidi="ar"/>
              </w:rPr>
              <w:t>三档（5分）</w:t>
            </w:r>
            <w:r>
              <w:rPr>
                <w:rFonts w:hint="eastAsia" w:ascii="仿宋_GB2312" w:hAnsi="仿宋_GB2312" w:eastAsia="仿宋_GB2312" w:cs="仿宋_GB2312"/>
                <w:color w:val="auto"/>
                <w:kern w:val="0"/>
                <w:szCs w:val="21"/>
                <w:lang w:bidi="ar"/>
              </w:rPr>
              <w:t>：服务方案描述简单，基本满足售后及服务要求。</w:t>
            </w:r>
          </w:p>
          <w:p w14:paraId="716C684F">
            <w:pPr>
              <w:widowControl/>
              <w:spacing w:line="400" w:lineRule="exact"/>
              <w:ind w:firstLine="422" w:firstLineChars="200"/>
              <w:jc w:val="left"/>
              <w:rPr>
                <w:rFonts w:hint="eastAsia" w:ascii="仿宋_GB2312" w:hAnsi="仿宋_GB2312" w:eastAsia="仿宋_GB2312" w:cs="仿宋_GB2312"/>
                <w:b/>
                <w:bCs/>
                <w:color w:val="auto"/>
                <w:kern w:val="0"/>
                <w:szCs w:val="21"/>
                <w:lang w:bidi="ar"/>
              </w:rPr>
            </w:pPr>
            <w:r>
              <w:rPr>
                <w:rFonts w:hint="eastAsia" w:ascii="仿宋_GB2312" w:hAnsi="仿宋_GB2312" w:eastAsia="仿宋_GB2312" w:cs="仿宋_GB2312"/>
                <w:b/>
                <w:bCs/>
                <w:color w:val="auto"/>
                <w:kern w:val="0"/>
                <w:szCs w:val="21"/>
                <w:lang w:bidi="ar"/>
              </w:rPr>
              <w:t>注：1.该方案内容可以包括：（1）保修期内故障维护方案；（2）应急服务方案；（3）保修期外运行维护方案、故障维护方案及回访方案；（4）产品软件升级或更新服务方案；</w:t>
            </w:r>
          </w:p>
          <w:p w14:paraId="25D55BC6">
            <w:pPr>
              <w:widowControl/>
              <w:spacing w:line="400" w:lineRule="exact"/>
              <w:ind w:firstLine="422" w:firstLineChars="200"/>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b/>
                <w:bCs/>
                <w:color w:val="auto"/>
                <w:kern w:val="0"/>
                <w:szCs w:val="21"/>
                <w:lang w:bidi="ar"/>
              </w:rPr>
              <w:t>2.未提供方案或提供的内容与本项目无关的得0分。</w:t>
            </w:r>
          </w:p>
        </w:tc>
        <w:tc>
          <w:tcPr>
            <w:tcW w:w="877" w:type="dxa"/>
            <w:tcBorders>
              <w:top w:val="single" w:color="auto" w:sz="4" w:space="0"/>
              <w:left w:val="single" w:color="auto" w:sz="4" w:space="0"/>
              <w:bottom w:val="single" w:color="auto" w:sz="4" w:space="0"/>
              <w:right w:val="single" w:color="auto" w:sz="4" w:space="0"/>
            </w:tcBorders>
            <w:vAlign w:val="center"/>
          </w:tcPr>
          <w:p w14:paraId="1AB97218">
            <w:pPr>
              <w:spacing w:line="40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16</w:t>
            </w:r>
          </w:p>
        </w:tc>
        <w:tc>
          <w:tcPr>
            <w:tcW w:w="975" w:type="dxa"/>
            <w:tcBorders>
              <w:top w:val="single" w:color="auto" w:sz="4" w:space="0"/>
              <w:left w:val="single" w:color="auto" w:sz="4" w:space="0"/>
              <w:bottom w:val="single" w:color="auto" w:sz="4" w:space="0"/>
              <w:right w:val="single" w:color="auto" w:sz="4" w:space="0"/>
            </w:tcBorders>
            <w:vAlign w:val="center"/>
          </w:tcPr>
          <w:p w14:paraId="048BE70A">
            <w:pPr>
              <w:spacing w:line="40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color w:val="auto"/>
                <w:kern w:val="0"/>
                <w:szCs w:val="21"/>
              </w:rPr>
              <w:t>售后服务方案</w:t>
            </w:r>
          </w:p>
        </w:tc>
      </w:tr>
      <w:tr w14:paraId="6520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89" w:type="dxa"/>
            <w:gridSpan w:val="3"/>
            <w:tcBorders>
              <w:top w:val="single" w:color="auto" w:sz="4" w:space="0"/>
              <w:left w:val="single" w:color="auto" w:sz="4" w:space="0"/>
              <w:bottom w:val="single" w:color="auto" w:sz="4" w:space="0"/>
              <w:right w:val="single" w:color="auto" w:sz="4" w:space="0"/>
            </w:tcBorders>
            <w:vAlign w:val="center"/>
          </w:tcPr>
          <w:p w14:paraId="08537B9C">
            <w:pPr>
              <w:pStyle w:val="306"/>
              <w:spacing w:line="400" w:lineRule="exact"/>
              <w:ind w:firstLine="422" w:firstLineChars="200"/>
              <w:jc w:val="center"/>
              <w:rPr>
                <w:rFonts w:hint="eastAsia" w:ascii="仿宋_GB2312" w:hAnsi="仿宋_GB2312" w:eastAsia="仿宋_GB2312" w:cs="仿宋_GB2312"/>
                <w:b/>
                <w:bCs/>
                <w:color w:val="auto"/>
                <w:kern w:val="0"/>
              </w:rPr>
            </w:pPr>
            <w:r>
              <w:rPr>
                <w:rFonts w:hint="eastAsia" w:ascii="仿宋_GB2312" w:hAnsi="仿宋_GB2312" w:eastAsia="仿宋_GB2312" w:cs="仿宋_GB2312"/>
                <w:b/>
                <w:bCs/>
                <w:color w:val="auto"/>
                <w:kern w:val="0"/>
              </w:rPr>
              <w:t>主观分总分</w:t>
            </w:r>
          </w:p>
        </w:tc>
        <w:tc>
          <w:tcPr>
            <w:tcW w:w="877" w:type="dxa"/>
            <w:tcBorders>
              <w:top w:val="single" w:color="auto" w:sz="4" w:space="0"/>
              <w:left w:val="single" w:color="auto" w:sz="4" w:space="0"/>
              <w:bottom w:val="single" w:color="auto" w:sz="4" w:space="0"/>
              <w:right w:val="single" w:color="auto" w:sz="4" w:space="0"/>
            </w:tcBorders>
            <w:vAlign w:val="center"/>
          </w:tcPr>
          <w:p w14:paraId="74830C28">
            <w:pPr>
              <w:spacing w:line="400" w:lineRule="exact"/>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68</w:t>
            </w:r>
          </w:p>
        </w:tc>
        <w:tc>
          <w:tcPr>
            <w:tcW w:w="975" w:type="dxa"/>
            <w:tcBorders>
              <w:top w:val="single" w:color="auto" w:sz="4" w:space="0"/>
              <w:left w:val="single" w:color="auto" w:sz="4" w:space="0"/>
              <w:bottom w:val="single" w:color="auto" w:sz="4" w:space="0"/>
              <w:right w:val="single" w:color="auto" w:sz="4" w:space="0"/>
            </w:tcBorders>
            <w:vAlign w:val="center"/>
          </w:tcPr>
          <w:p w14:paraId="5EA7908D">
            <w:pPr>
              <w:spacing w:line="400" w:lineRule="exact"/>
              <w:jc w:val="center"/>
              <w:rPr>
                <w:rFonts w:hint="eastAsia" w:ascii="仿宋_GB2312" w:hAnsi="仿宋_GB2312" w:eastAsia="仿宋_GB2312" w:cs="仿宋_GB2312"/>
                <w:color w:val="auto"/>
                <w:kern w:val="0"/>
                <w:szCs w:val="21"/>
              </w:rPr>
            </w:pPr>
          </w:p>
        </w:tc>
      </w:tr>
    </w:tbl>
    <w:p w14:paraId="1EBA8C8D"/>
    <w:p w14:paraId="304CF948"/>
    <w:p w14:paraId="28D40326">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688986FE">
      <w:pPr>
        <w:adjustRightInd w:val="0"/>
        <w:spacing w:line="400" w:lineRule="exact"/>
        <w:ind w:firstLine="482" w:firstLineChars="200"/>
        <w:jc w:val="left"/>
        <w:textAlignment w:val="baseline"/>
        <w:rPr>
          <w:rFonts w:hint="eastAsia" w:ascii="仿宋_GB2312" w:hAnsi="宋体" w:eastAsia="仿宋_GB2312"/>
          <w:b/>
          <w:kern w:val="0"/>
          <w:sz w:val="24"/>
        </w:rPr>
      </w:pPr>
      <w:bookmarkStart w:id="87" w:name="gxebd_pack_1_EvalFactorScoreEnd"/>
      <w:bookmarkEnd w:id="87"/>
      <w:r>
        <w:rPr>
          <w:rFonts w:hint="eastAsia" w:ascii="仿宋_GB2312" w:hAnsi="宋体" w:eastAsia="仿宋_GB2312"/>
          <w:b/>
          <w:kern w:val="0"/>
          <w:sz w:val="24"/>
        </w:rPr>
        <w:t>三、中标标准及中标候选人推荐原则</w:t>
      </w:r>
    </w:p>
    <w:p w14:paraId="4ECF2C5E">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88" w:name="_Hlk93676949"/>
      <w:r>
        <w:rPr>
          <w:rFonts w:hint="eastAsia" w:ascii="仿宋_GB2312" w:hAnsi="宋体" w:eastAsia="仿宋_GB2312"/>
          <w:b/>
          <w:kern w:val="0"/>
          <w:sz w:val="24"/>
        </w:rPr>
        <w:t>排名第一的中标候选人放弃中标、因不可抗力提出不能履行合同，</w:t>
      </w:r>
      <w:bookmarkEnd w:id="88"/>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14:paraId="7B15E5C9">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7603712B">
      <w:pPr>
        <w:adjustRightInd w:val="0"/>
        <w:spacing w:line="400" w:lineRule="exact"/>
        <w:ind w:firstLine="482" w:firstLineChars="200"/>
        <w:jc w:val="left"/>
        <w:textAlignment w:val="baseline"/>
        <w:rPr>
          <w:rFonts w:hint="eastAsia" w:ascii="仿宋_GB2312" w:hAnsi="宋体" w:eastAsia="仿宋_GB2312"/>
          <w:b/>
          <w:bCs/>
          <w:sz w:val="24"/>
        </w:rPr>
      </w:pPr>
    </w:p>
    <w:p w14:paraId="2803761C">
      <w:pPr>
        <w:widowControl/>
        <w:jc w:val="left"/>
        <w:rPr>
          <w:rFonts w:hint="eastAsia" w:ascii="仿宋_GB2312" w:hAnsi="宋体" w:eastAsia="仿宋_GB2312"/>
          <w:b/>
          <w:bCs/>
          <w:sz w:val="24"/>
        </w:rPr>
      </w:pPr>
      <w:r>
        <w:rPr>
          <w:rFonts w:hint="eastAsia" w:ascii="仿宋_GB2312" w:hAnsi="宋体" w:eastAsia="仿宋_GB2312"/>
          <w:b/>
          <w:bCs/>
          <w:sz w:val="24"/>
        </w:rPr>
        <w:br w:type="page"/>
      </w:r>
    </w:p>
    <w:p w14:paraId="2C5EE9AD">
      <w:pPr>
        <w:rPr>
          <w:b/>
          <w:sz w:val="24"/>
        </w:rPr>
      </w:pPr>
    </w:p>
    <w:p w14:paraId="78192693">
      <w:pPr>
        <w:rPr>
          <w:b/>
          <w:sz w:val="24"/>
        </w:rPr>
      </w:pPr>
    </w:p>
    <w:p w14:paraId="5D5613DA">
      <w:pPr>
        <w:rPr>
          <w:b/>
          <w:sz w:val="24"/>
        </w:rPr>
      </w:pPr>
    </w:p>
    <w:p w14:paraId="56254924">
      <w:pPr>
        <w:rPr>
          <w:b/>
          <w:sz w:val="24"/>
        </w:rPr>
      </w:pPr>
    </w:p>
    <w:p w14:paraId="54E75D33">
      <w:pPr>
        <w:rPr>
          <w:b/>
          <w:sz w:val="24"/>
        </w:rPr>
      </w:pPr>
    </w:p>
    <w:p w14:paraId="4E40DE30">
      <w:pPr>
        <w:rPr>
          <w:b/>
          <w:sz w:val="24"/>
        </w:rPr>
      </w:pPr>
    </w:p>
    <w:p w14:paraId="30143F0A">
      <w:pPr>
        <w:rPr>
          <w:b/>
          <w:sz w:val="24"/>
        </w:rPr>
      </w:pPr>
    </w:p>
    <w:p w14:paraId="0F5D2763">
      <w:pPr>
        <w:rPr>
          <w:b/>
          <w:sz w:val="24"/>
        </w:rPr>
      </w:pPr>
    </w:p>
    <w:p w14:paraId="01B29D11">
      <w:pPr>
        <w:rPr>
          <w:b/>
          <w:sz w:val="24"/>
        </w:rPr>
      </w:pPr>
    </w:p>
    <w:p w14:paraId="635F5DAA">
      <w:pPr>
        <w:rPr>
          <w:b/>
          <w:sz w:val="24"/>
        </w:rPr>
      </w:pPr>
    </w:p>
    <w:p w14:paraId="128FE2ED">
      <w:pPr>
        <w:rPr>
          <w:b/>
          <w:sz w:val="24"/>
        </w:rPr>
      </w:pPr>
    </w:p>
    <w:p w14:paraId="5252A83A">
      <w:pPr>
        <w:rPr>
          <w:b/>
          <w:sz w:val="24"/>
        </w:rPr>
      </w:pPr>
    </w:p>
    <w:p w14:paraId="3EBD6CB2">
      <w:pPr>
        <w:rPr>
          <w:b/>
          <w:sz w:val="24"/>
        </w:rPr>
      </w:pPr>
    </w:p>
    <w:p w14:paraId="28FD4186">
      <w:pPr>
        <w:rPr>
          <w:b/>
          <w:sz w:val="24"/>
        </w:rPr>
      </w:pPr>
    </w:p>
    <w:p w14:paraId="68084E99">
      <w:pPr>
        <w:rPr>
          <w:b/>
          <w:sz w:val="24"/>
        </w:rPr>
      </w:pPr>
    </w:p>
    <w:p w14:paraId="1EBB6B86">
      <w:pPr>
        <w:rPr>
          <w:b/>
          <w:sz w:val="24"/>
        </w:rPr>
      </w:pPr>
    </w:p>
    <w:p w14:paraId="7D478378">
      <w:pPr>
        <w:rPr>
          <w:b/>
          <w:sz w:val="24"/>
        </w:rPr>
      </w:pPr>
    </w:p>
    <w:p w14:paraId="75B7E1E3">
      <w:pPr>
        <w:rPr>
          <w:b/>
          <w:sz w:val="24"/>
        </w:rPr>
      </w:pPr>
    </w:p>
    <w:p w14:paraId="3381128B">
      <w:pPr>
        <w:rPr>
          <w:b/>
          <w:sz w:val="24"/>
        </w:rPr>
      </w:pPr>
    </w:p>
    <w:p w14:paraId="12F15BBC">
      <w:pPr>
        <w:rPr>
          <w:b/>
          <w:sz w:val="24"/>
        </w:rPr>
      </w:pPr>
    </w:p>
    <w:p w14:paraId="15B99CFF">
      <w:pPr>
        <w:pStyle w:val="4"/>
        <w:jc w:val="center"/>
        <w:rPr>
          <w:rFonts w:ascii="仿宋_GB2312" w:eastAsia="仿宋_GB2312"/>
          <w:b w:val="0"/>
          <w:bCs w:val="0"/>
          <w:sz w:val="32"/>
          <w:szCs w:val="32"/>
        </w:rPr>
      </w:pPr>
      <w:bookmarkStart w:id="89" w:name="_Toc497578453"/>
      <w:bookmarkStart w:id="90" w:name="_Toc29526"/>
      <w:bookmarkStart w:id="91" w:name="_Toc10866"/>
      <w:bookmarkStart w:id="92" w:name="_Toc21458"/>
      <w:r>
        <w:rPr>
          <w:rFonts w:hint="eastAsia"/>
          <w:sz w:val="30"/>
          <w:szCs w:val="30"/>
        </w:rPr>
        <w:t>第五章 合同主要条款格式及广西壮族自治区政府采购项目合同验收书格式</w:t>
      </w:r>
      <w:bookmarkEnd w:id="89"/>
      <w:bookmarkEnd w:id="90"/>
      <w:bookmarkEnd w:id="91"/>
      <w:bookmarkEnd w:id="92"/>
    </w:p>
    <w:p w14:paraId="0CC8A075">
      <w:pPr>
        <w:snapToGrid w:val="0"/>
        <w:jc w:val="center"/>
        <w:rPr>
          <w:rFonts w:hint="eastAsia" w:ascii="仿宋_GB2312" w:hAnsi="华文中宋" w:eastAsia="仿宋_GB2312"/>
          <w:bCs/>
          <w:sz w:val="32"/>
          <w:szCs w:val="32"/>
        </w:rPr>
      </w:pPr>
    </w:p>
    <w:p w14:paraId="07C0565D">
      <w:pPr>
        <w:snapToGrid w:val="0"/>
        <w:jc w:val="center"/>
        <w:rPr>
          <w:rFonts w:hint="eastAsia" w:ascii="仿宋_GB2312" w:hAnsi="华文中宋" w:eastAsia="仿宋_GB2312"/>
          <w:bCs/>
          <w:sz w:val="32"/>
          <w:szCs w:val="32"/>
        </w:rPr>
      </w:pPr>
    </w:p>
    <w:p w14:paraId="78BDE78D">
      <w:pPr>
        <w:snapToGrid w:val="0"/>
        <w:jc w:val="center"/>
        <w:rPr>
          <w:rFonts w:hint="eastAsia" w:ascii="仿宋_GB2312" w:hAnsi="华文中宋" w:eastAsia="仿宋_GB2312"/>
          <w:bCs/>
          <w:sz w:val="32"/>
          <w:szCs w:val="32"/>
        </w:rPr>
      </w:pPr>
    </w:p>
    <w:p w14:paraId="28690E26">
      <w:pPr>
        <w:snapToGrid w:val="0"/>
        <w:jc w:val="center"/>
        <w:rPr>
          <w:rFonts w:hint="eastAsia" w:ascii="仿宋_GB2312" w:hAnsi="华文中宋" w:eastAsia="仿宋_GB2312"/>
          <w:bCs/>
          <w:sz w:val="32"/>
          <w:szCs w:val="32"/>
        </w:rPr>
      </w:pPr>
    </w:p>
    <w:p w14:paraId="6150A071">
      <w:pPr>
        <w:snapToGrid w:val="0"/>
        <w:jc w:val="center"/>
        <w:rPr>
          <w:rFonts w:hint="eastAsia" w:ascii="仿宋_GB2312" w:hAnsi="华文中宋" w:eastAsia="仿宋_GB2312"/>
          <w:bCs/>
          <w:sz w:val="32"/>
          <w:szCs w:val="32"/>
        </w:rPr>
      </w:pPr>
    </w:p>
    <w:p w14:paraId="6D280AAE">
      <w:pPr>
        <w:snapToGrid w:val="0"/>
        <w:jc w:val="center"/>
        <w:rPr>
          <w:rFonts w:hint="eastAsia" w:ascii="仿宋_GB2312" w:hAnsi="华文中宋" w:eastAsia="仿宋_GB2312"/>
          <w:bCs/>
          <w:sz w:val="32"/>
          <w:szCs w:val="32"/>
        </w:rPr>
      </w:pPr>
    </w:p>
    <w:p w14:paraId="342EAA2D">
      <w:pPr>
        <w:snapToGrid w:val="0"/>
        <w:jc w:val="center"/>
        <w:rPr>
          <w:rFonts w:hint="eastAsia" w:ascii="仿宋_GB2312" w:hAnsi="华文中宋" w:eastAsia="仿宋_GB2312"/>
          <w:bCs/>
          <w:sz w:val="32"/>
          <w:szCs w:val="32"/>
        </w:rPr>
      </w:pPr>
    </w:p>
    <w:p w14:paraId="7D4348A6">
      <w:pPr>
        <w:snapToGrid w:val="0"/>
        <w:rPr>
          <w:rFonts w:hint="eastAsia" w:ascii="仿宋_GB2312" w:hAnsi="华文中宋" w:eastAsia="仿宋_GB2312"/>
          <w:bCs/>
          <w:sz w:val="32"/>
          <w:szCs w:val="32"/>
        </w:rPr>
      </w:pPr>
    </w:p>
    <w:p w14:paraId="19471360">
      <w:pPr>
        <w:snapToGrid w:val="0"/>
        <w:rPr>
          <w:rFonts w:hint="eastAsia" w:ascii="仿宋_GB2312" w:hAnsi="华文中宋" w:eastAsia="仿宋_GB2312"/>
          <w:bCs/>
          <w:sz w:val="32"/>
          <w:szCs w:val="32"/>
        </w:rPr>
      </w:pPr>
    </w:p>
    <w:p w14:paraId="29FBC862">
      <w:pPr>
        <w:snapToGrid w:val="0"/>
        <w:jc w:val="left"/>
        <w:rPr>
          <w:rFonts w:ascii="仿宋_GB2312" w:eastAsia="仿宋_GB2312"/>
          <w:b/>
          <w:color w:val="FF0000"/>
          <w:sz w:val="24"/>
        </w:rPr>
      </w:pPr>
      <w:r>
        <w:rPr>
          <w:rFonts w:hint="eastAsia" w:ascii="仿宋_GB2312" w:eastAsia="仿宋_GB2312"/>
          <w:b/>
          <w:sz w:val="24"/>
        </w:rPr>
        <w:br w:type="page"/>
      </w:r>
      <w:bookmarkStart w:id="93" w:name="_Hlk93681122"/>
      <w:bookmarkStart w:id="94" w:name="_Hlk93681333"/>
    </w:p>
    <w:p w14:paraId="357B171A">
      <w:pPr>
        <w:snapToGrid w:val="0"/>
        <w:ind w:firstLine="482" w:firstLineChars="200"/>
        <w:jc w:val="left"/>
        <w:rPr>
          <w:rFonts w:ascii="仿宋_GB2312" w:eastAsia="仿宋_GB2312"/>
          <w:b/>
          <w:sz w:val="24"/>
        </w:rPr>
      </w:pPr>
      <w:r>
        <w:rPr>
          <w:rFonts w:hint="eastAsia" w:ascii="仿宋_GB2312" w:eastAsia="仿宋_GB2312"/>
          <w:b/>
          <w:sz w:val="24"/>
        </w:rPr>
        <w:t>合同使用说明：本合同为</w:t>
      </w:r>
      <w:r>
        <w:rPr>
          <w:rFonts w:ascii="仿宋_GB2312" w:eastAsia="仿宋_GB2312"/>
          <w:b/>
          <w:sz w:val="24"/>
        </w:rPr>
        <w:t>中小企业</w:t>
      </w:r>
      <w:r>
        <w:rPr>
          <w:rFonts w:hint="eastAsia" w:ascii="仿宋_GB2312" w:eastAsia="仿宋_GB2312"/>
          <w:b/>
          <w:sz w:val="24"/>
        </w:rPr>
        <w:t>预留合同。</w:t>
      </w:r>
    </w:p>
    <w:p w14:paraId="2EC2B8E4">
      <w:pPr>
        <w:pStyle w:val="26"/>
        <w:spacing w:line="400" w:lineRule="exact"/>
        <w:jc w:val="left"/>
        <w:rPr>
          <w:b/>
          <w:sz w:val="32"/>
        </w:rPr>
      </w:pPr>
    </w:p>
    <w:p w14:paraId="603882A7">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20A9E53C">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14:paraId="34750C9F">
      <w:pPr>
        <w:wordWrap w:val="0"/>
        <w:snapToGrid w:val="0"/>
        <w:jc w:val="right"/>
        <w:rPr>
          <w:rFonts w:hint="eastAsia" w:ascii="仿宋_GB2312" w:hAnsi="宋体" w:eastAsia="仿宋_GB2312"/>
          <w:bCs/>
          <w:sz w:val="24"/>
        </w:rPr>
      </w:pPr>
      <w:r>
        <w:rPr>
          <w:rFonts w:hint="eastAsia" w:ascii="仿宋_GB2312" w:hAnsi="宋体" w:eastAsia="仿宋_GB2312"/>
          <w:bCs/>
          <w:sz w:val="24"/>
        </w:rPr>
        <w:t xml:space="preserve">合同编号：    </w:t>
      </w:r>
    </w:p>
    <w:p w14:paraId="79E55F69">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14:paraId="1D141594">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08D82BB5">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3C959C02">
      <w:pPr>
        <w:snapToGrid w:val="0"/>
        <w:spacing w:line="320" w:lineRule="exact"/>
        <w:ind w:right="-470" w:rightChars="-224" w:firstLine="480" w:firstLineChars="200"/>
        <w:rPr>
          <w:rFonts w:hint="eastAsia" w:ascii="仿宋_GB2312" w:hAnsi="宋体" w:eastAsia="仿宋_GB2312"/>
          <w:color w:val="000000"/>
          <w:sz w:val="24"/>
        </w:rPr>
      </w:pPr>
      <w:r>
        <w:rPr>
          <w:rFonts w:hint="eastAsia" w:ascii="仿宋_GB2312" w:hAnsi="宋体" w:eastAsia="仿宋_GB2312"/>
          <w:color w:val="000000"/>
          <w:sz w:val="24"/>
        </w:rPr>
        <w:t>根据《中华人民共和国政府采购法》、《</w:t>
      </w:r>
      <w:r>
        <w:rPr>
          <w:rFonts w:hint="eastAsia" w:ascii="仿宋_GB2312" w:eastAsia="仿宋_GB2312"/>
          <w:color w:val="000000"/>
          <w:sz w:val="24"/>
        </w:rPr>
        <w:t>中华人民共和国民法典</w:t>
      </w:r>
      <w:r>
        <w:rPr>
          <w:rFonts w:hint="eastAsia" w:ascii="仿宋_GB2312" w:hAnsi="宋体" w:eastAsia="仿宋_GB2312"/>
          <w:color w:val="000000"/>
          <w:sz w:val="24"/>
        </w:rPr>
        <w:t>》等法律、法规规定，按照招标文件规定条款和中标人投标文件及承诺，甲乙双方签订本合同。</w:t>
      </w:r>
    </w:p>
    <w:p w14:paraId="45AE59E6">
      <w:pPr>
        <w:snapToGrid w:val="0"/>
        <w:spacing w:line="320" w:lineRule="exact"/>
        <w:ind w:right="-470" w:rightChars="-224" w:firstLine="482" w:firstLineChars="200"/>
        <w:rPr>
          <w:rFonts w:hint="eastAsia" w:ascii="仿宋_GB2312" w:hAnsi="宋体" w:eastAsia="仿宋_GB2312"/>
          <w:b/>
          <w:color w:val="000000"/>
          <w:sz w:val="24"/>
        </w:rPr>
      </w:pPr>
      <w:r>
        <w:rPr>
          <w:rFonts w:hint="eastAsia" w:ascii="仿宋_GB2312" w:eastAsia="仿宋_GB2312"/>
          <w:b/>
          <w:color w:val="000000"/>
          <w:sz w:val="24"/>
        </w:rPr>
        <w:t xml:space="preserve"> </w:t>
      </w:r>
      <w:r>
        <w:rPr>
          <w:rFonts w:hint="eastAsia" w:ascii="仿宋_GB2312" w:hAnsi="宋体" w:eastAsia="仿宋_GB2312"/>
          <w:b/>
          <w:color w:val="000000"/>
          <w:sz w:val="24"/>
        </w:rPr>
        <w:t>第一条　合同标的</w:t>
      </w:r>
    </w:p>
    <w:p w14:paraId="6C441116">
      <w:pPr>
        <w:snapToGrid w:val="0"/>
        <w:spacing w:line="320" w:lineRule="exact"/>
        <w:ind w:right="-470" w:rightChars="-224" w:firstLine="480" w:firstLineChars="200"/>
        <w:rPr>
          <w:rFonts w:hint="eastAsia" w:ascii="仿宋_GB2312" w:hAnsi="宋体" w:eastAsia="仿宋_GB2312"/>
          <w:color w:val="000000"/>
          <w:sz w:val="24"/>
        </w:rPr>
      </w:pPr>
      <w:r>
        <w:rPr>
          <w:rFonts w:hint="eastAsia" w:ascii="仿宋_GB2312" w:hAnsi="宋体" w:eastAsia="仿宋_GB2312"/>
          <w:color w:val="000000"/>
          <w:sz w:val="24"/>
        </w:rPr>
        <w:t>1.供货一览表</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0FD3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1B67BE9F">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14:paraId="277AB203">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14:paraId="4FFE5262">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14:paraId="425426C7">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14:paraId="1417A88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14:paraId="56D245A2">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14:paraId="2980DF47">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14:paraId="7FCEDA7D">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14:paraId="745AE641">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14:paraId="3CED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3BD2CFDF">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14:paraId="5E73D987">
            <w:pPr>
              <w:snapToGrid w:val="0"/>
              <w:spacing w:line="320" w:lineRule="exact"/>
              <w:jc w:val="center"/>
              <w:rPr>
                <w:rFonts w:hint="eastAsia" w:ascii="仿宋_GB2312" w:hAnsi="宋体" w:eastAsia="仿宋_GB2312"/>
                <w:sz w:val="24"/>
              </w:rPr>
            </w:pPr>
          </w:p>
        </w:tc>
        <w:tc>
          <w:tcPr>
            <w:tcW w:w="1134" w:type="dxa"/>
            <w:vAlign w:val="center"/>
          </w:tcPr>
          <w:p w14:paraId="430D4F75">
            <w:pPr>
              <w:snapToGrid w:val="0"/>
              <w:spacing w:line="320" w:lineRule="exact"/>
              <w:jc w:val="center"/>
              <w:rPr>
                <w:rFonts w:hint="eastAsia" w:ascii="仿宋_GB2312" w:hAnsi="宋体" w:eastAsia="仿宋_GB2312"/>
                <w:sz w:val="24"/>
              </w:rPr>
            </w:pPr>
          </w:p>
        </w:tc>
        <w:tc>
          <w:tcPr>
            <w:tcW w:w="1037" w:type="dxa"/>
            <w:vAlign w:val="center"/>
          </w:tcPr>
          <w:p w14:paraId="0775B7CD">
            <w:pPr>
              <w:snapToGrid w:val="0"/>
              <w:spacing w:line="320" w:lineRule="exact"/>
              <w:jc w:val="center"/>
              <w:rPr>
                <w:rFonts w:hint="eastAsia" w:ascii="仿宋_GB2312" w:hAnsi="宋体" w:eastAsia="仿宋_GB2312"/>
                <w:sz w:val="24"/>
              </w:rPr>
            </w:pPr>
          </w:p>
        </w:tc>
        <w:tc>
          <w:tcPr>
            <w:tcW w:w="1161" w:type="dxa"/>
            <w:vAlign w:val="center"/>
          </w:tcPr>
          <w:p w14:paraId="04942CC8">
            <w:pPr>
              <w:snapToGrid w:val="0"/>
              <w:spacing w:line="320" w:lineRule="exact"/>
              <w:jc w:val="center"/>
              <w:rPr>
                <w:rFonts w:hint="eastAsia" w:ascii="仿宋_GB2312" w:hAnsi="宋体" w:eastAsia="仿宋_GB2312"/>
                <w:sz w:val="24"/>
              </w:rPr>
            </w:pPr>
          </w:p>
        </w:tc>
        <w:tc>
          <w:tcPr>
            <w:tcW w:w="903" w:type="dxa"/>
            <w:vAlign w:val="center"/>
          </w:tcPr>
          <w:p w14:paraId="48A7AA43">
            <w:pPr>
              <w:snapToGrid w:val="0"/>
              <w:spacing w:line="320" w:lineRule="exact"/>
              <w:jc w:val="center"/>
              <w:rPr>
                <w:rFonts w:hint="eastAsia" w:ascii="仿宋_GB2312" w:hAnsi="宋体" w:eastAsia="仿宋_GB2312"/>
                <w:sz w:val="24"/>
              </w:rPr>
            </w:pPr>
          </w:p>
        </w:tc>
        <w:tc>
          <w:tcPr>
            <w:tcW w:w="892" w:type="dxa"/>
            <w:vAlign w:val="center"/>
          </w:tcPr>
          <w:p w14:paraId="7626EB88">
            <w:pPr>
              <w:snapToGrid w:val="0"/>
              <w:spacing w:line="320" w:lineRule="exact"/>
              <w:jc w:val="center"/>
              <w:rPr>
                <w:rFonts w:hint="eastAsia" w:ascii="仿宋_GB2312" w:hAnsi="宋体" w:eastAsia="仿宋_GB2312"/>
                <w:sz w:val="24"/>
              </w:rPr>
            </w:pPr>
          </w:p>
        </w:tc>
        <w:tc>
          <w:tcPr>
            <w:tcW w:w="1422" w:type="dxa"/>
            <w:vAlign w:val="center"/>
          </w:tcPr>
          <w:p w14:paraId="49B3805A">
            <w:pPr>
              <w:snapToGrid w:val="0"/>
              <w:spacing w:line="320" w:lineRule="exact"/>
              <w:jc w:val="center"/>
              <w:rPr>
                <w:rFonts w:hint="eastAsia" w:ascii="仿宋_GB2312" w:hAnsi="宋体" w:eastAsia="仿宋_GB2312"/>
                <w:sz w:val="24"/>
              </w:rPr>
            </w:pPr>
          </w:p>
        </w:tc>
        <w:tc>
          <w:tcPr>
            <w:tcW w:w="1418" w:type="dxa"/>
            <w:vAlign w:val="center"/>
          </w:tcPr>
          <w:p w14:paraId="2252F720">
            <w:pPr>
              <w:snapToGrid w:val="0"/>
              <w:spacing w:line="320" w:lineRule="exact"/>
              <w:jc w:val="center"/>
              <w:rPr>
                <w:rFonts w:hint="eastAsia" w:ascii="仿宋_GB2312" w:hAnsi="宋体" w:eastAsia="仿宋_GB2312"/>
                <w:sz w:val="24"/>
              </w:rPr>
            </w:pPr>
          </w:p>
        </w:tc>
      </w:tr>
      <w:tr w14:paraId="38A1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037C7C4">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14:paraId="5002F936">
            <w:pPr>
              <w:snapToGrid w:val="0"/>
              <w:spacing w:line="320" w:lineRule="exact"/>
              <w:jc w:val="center"/>
              <w:rPr>
                <w:rFonts w:hint="eastAsia" w:ascii="仿宋_GB2312" w:hAnsi="宋体" w:eastAsia="仿宋_GB2312"/>
                <w:sz w:val="24"/>
              </w:rPr>
            </w:pPr>
          </w:p>
        </w:tc>
        <w:tc>
          <w:tcPr>
            <w:tcW w:w="1134" w:type="dxa"/>
            <w:vAlign w:val="center"/>
          </w:tcPr>
          <w:p w14:paraId="5F4D50EB">
            <w:pPr>
              <w:snapToGrid w:val="0"/>
              <w:spacing w:line="320" w:lineRule="exact"/>
              <w:jc w:val="center"/>
              <w:rPr>
                <w:rFonts w:hint="eastAsia" w:ascii="仿宋_GB2312" w:hAnsi="宋体" w:eastAsia="仿宋_GB2312"/>
                <w:sz w:val="24"/>
              </w:rPr>
            </w:pPr>
          </w:p>
        </w:tc>
        <w:tc>
          <w:tcPr>
            <w:tcW w:w="1037" w:type="dxa"/>
            <w:vAlign w:val="center"/>
          </w:tcPr>
          <w:p w14:paraId="34D65B0F">
            <w:pPr>
              <w:snapToGrid w:val="0"/>
              <w:spacing w:line="320" w:lineRule="exact"/>
              <w:jc w:val="center"/>
              <w:rPr>
                <w:rFonts w:hint="eastAsia" w:ascii="仿宋_GB2312" w:hAnsi="宋体" w:eastAsia="仿宋_GB2312"/>
                <w:sz w:val="24"/>
              </w:rPr>
            </w:pPr>
          </w:p>
        </w:tc>
        <w:tc>
          <w:tcPr>
            <w:tcW w:w="1161" w:type="dxa"/>
            <w:vAlign w:val="center"/>
          </w:tcPr>
          <w:p w14:paraId="6BA1CAB4">
            <w:pPr>
              <w:snapToGrid w:val="0"/>
              <w:spacing w:line="320" w:lineRule="exact"/>
              <w:jc w:val="center"/>
              <w:rPr>
                <w:rFonts w:hint="eastAsia" w:ascii="仿宋_GB2312" w:hAnsi="宋体" w:eastAsia="仿宋_GB2312"/>
                <w:sz w:val="24"/>
              </w:rPr>
            </w:pPr>
          </w:p>
        </w:tc>
        <w:tc>
          <w:tcPr>
            <w:tcW w:w="903" w:type="dxa"/>
            <w:vAlign w:val="center"/>
          </w:tcPr>
          <w:p w14:paraId="51233632">
            <w:pPr>
              <w:snapToGrid w:val="0"/>
              <w:spacing w:line="320" w:lineRule="exact"/>
              <w:jc w:val="center"/>
              <w:rPr>
                <w:rFonts w:hint="eastAsia" w:ascii="仿宋_GB2312" w:hAnsi="宋体" w:eastAsia="仿宋_GB2312"/>
                <w:sz w:val="24"/>
              </w:rPr>
            </w:pPr>
          </w:p>
        </w:tc>
        <w:tc>
          <w:tcPr>
            <w:tcW w:w="892" w:type="dxa"/>
            <w:vAlign w:val="center"/>
          </w:tcPr>
          <w:p w14:paraId="11DD04E4">
            <w:pPr>
              <w:snapToGrid w:val="0"/>
              <w:spacing w:line="320" w:lineRule="exact"/>
              <w:jc w:val="center"/>
              <w:rPr>
                <w:rFonts w:hint="eastAsia" w:ascii="仿宋_GB2312" w:hAnsi="宋体" w:eastAsia="仿宋_GB2312"/>
                <w:sz w:val="24"/>
              </w:rPr>
            </w:pPr>
          </w:p>
        </w:tc>
        <w:tc>
          <w:tcPr>
            <w:tcW w:w="1422" w:type="dxa"/>
            <w:vAlign w:val="center"/>
          </w:tcPr>
          <w:p w14:paraId="4D392533">
            <w:pPr>
              <w:snapToGrid w:val="0"/>
              <w:spacing w:line="320" w:lineRule="exact"/>
              <w:jc w:val="center"/>
              <w:rPr>
                <w:rFonts w:hint="eastAsia" w:ascii="仿宋_GB2312" w:hAnsi="宋体" w:eastAsia="仿宋_GB2312"/>
                <w:sz w:val="24"/>
              </w:rPr>
            </w:pPr>
          </w:p>
        </w:tc>
        <w:tc>
          <w:tcPr>
            <w:tcW w:w="1418" w:type="dxa"/>
            <w:vAlign w:val="center"/>
          </w:tcPr>
          <w:p w14:paraId="11C98799">
            <w:pPr>
              <w:snapToGrid w:val="0"/>
              <w:spacing w:line="320" w:lineRule="exact"/>
              <w:jc w:val="center"/>
              <w:rPr>
                <w:rFonts w:hint="eastAsia" w:ascii="仿宋_GB2312" w:hAnsi="宋体" w:eastAsia="仿宋_GB2312"/>
                <w:sz w:val="24"/>
              </w:rPr>
            </w:pPr>
          </w:p>
        </w:tc>
      </w:tr>
      <w:tr w14:paraId="56C01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DE2A534">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14:paraId="4B81E193">
            <w:pPr>
              <w:snapToGrid w:val="0"/>
              <w:spacing w:line="320" w:lineRule="exact"/>
              <w:jc w:val="center"/>
              <w:rPr>
                <w:rFonts w:hint="eastAsia" w:ascii="仿宋_GB2312" w:hAnsi="宋体" w:eastAsia="仿宋_GB2312"/>
                <w:sz w:val="24"/>
              </w:rPr>
            </w:pPr>
          </w:p>
        </w:tc>
        <w:tc>
          <w:tcPr>
            <w:tcW w:w="1134" w:type="dxa"/>
            <w:vAlign w:val="center"/>
          </w:tcPr>
          <w:p w14:paraId="73B4887F">
            <w:pPr>
              <w:snapToGrid w:val="0"/>
              <w:spacing w:line="320" w:lineRule="exact"/>
              <w:jc w:val="center"/>
              <w:rPr>
                <w:rFonts w:hint="eastAsia" w:ascii="仿宋_GB2312" w:hAnsi="宋体" w:eastAsia="仿宋_GB2312"/>
                <w:sz w:val="24"/>
              </w:rPr>
            </w:pPr>
          </w:p>
        </w:tc>
        <w:tc>
          <w:tcPr>
            <w:tcW w:w="1037" w:type="dxa"/>
            <w:vAlign w:val="center"/>
          </w:tcPr>
          <w:p w14:paraId="16909753">
            <w:pPr>
              <w:snapToGrid w:val="0"/>
              <w:spacing w:line="320" w:lineRule="exact"/>
              <w:jc w:val="center"/>
              <w:rPr>
                <w:rFonts w:hint="eastAsia" w:ascii="仿宋_GB2312" w:hAnsi="宋体" w:eastAsia="仿宋_GB2312"/>
                <w:sz w:val="24"/>
              </w:rPr>
            </w:pPr>
          </w:p>
        </w:tc>
        <w:tc>
          <w:tcPr>
            <w:tcW w:w="1161" w:type="dxa"/>
            <w:vAlign w:val="center"/>
          </w:tcPr>
          <w:p w14:paraId="297BFC55">
            <w:pPr>
              <w:snapToGrid w:val="0"/>
              <w:spacing w:line="320" w:lineRule="exact"/>
              <w:jc w:val="center"/>
              <w:rPr>
                <w:rFonts w:hint="eastAsia" w:ascii="仿宋_GB2312" w:hAnsi="宋体" w:eastAsia="仿宋_GB2312"/>
                <w:sz w:val="24"/>
              </w:rPr>
            </w:pPr>
          </w:p>
        </w:tc>
        <w:tc>
          <w:tcPr>
            <w:tcW w:w="903" w:type="dxa"/>
            <w:vAlign w:val="center"/>
          </w:tcPr>
          <w:p w14:paraId="6C40511B">
            <w:pPr>
              <w:snapToGrid w:val="0"/>
              <w:spacing w:line="320" w:lineRule="exact"/>
              <w:jc w:val="center"/>
              <w:rPr>
                <w:rFonts w:hint="eastAsia" w:ascii="仿宋_GB2312" w:hAnsi="宋体" w:eastAsia="仿宋_GB2312"/>
                <w:sz w:val="24"/>
              </w:rPr>
            </w:pPr>
          </w:p>
        </w:tc>
        <w:tc>
          <w:tcPr>
            <w:tcW w:w="892" w:type="dxa"/>
            <w:vAlign w:val="center"/>
          </w:tcPr>
          <w:p w14:paraId="5CA2885C">
            <w:pPr>
              <w:snapToGrid w:val="0"/>
              <w:spacing w:line="320" w:lineRule="exact"/>
              <w:jc w:val="center"/>
              <w:rPr>
                <w:rFonts w:hint="eastAsia" w:ascii="仿宋_GB2312" w:hAnsi="宋体" w:eastAsia="仿宋_GB2312"/>
                <w:sz w:val="24"/>
              </w:rPr>
            </w:pPr>
          </w:p>
        </w:tc>
        <w:tc>
          <w:tcPr>
            <w:tcW w:w="1422" w:type="dxa"/>
            <w:vAlign w:val="center"/>
          </w:tcPr>
          <w:p w14:paraId="036754B1">
            <w:pPr>
              <w:snapToGrid w:val="0"/>
              <w:spacing w:line="320" w:lineRule="exact"/>
              <w:jc w:val="center"/>
              <w:rPr>
                <w:rFonts w:hint="eastAsia" w:ascii="仿宋_GB2312" w:hAnsi="宋体" w:eastAsia="仿宋_GB2312"/>
                <w:sz w:val="24"/>
              </w:rPr>
            </w:pPr>
          </w:p>
        </w:tc>
        <w:tc>
          <w:tcPr>
            <w:tcW w:w="1418" w:type="dxa"/>
            <w:vAlign w:val="center"/>
          </w:tcPr>
          <w:p w14:paraId="456BBBB6">
            <w:pPr>
              <w:snapToGrid w:val="0"/>
              <w:spacing w:line="320" w:lineRule="exact"/>
              <w:jc w:val="center"/>
              <w:rPr>
                <w:rFonts w:hint="eastAsia" w:ascii="仿宋_GB2312" w:hAnsi="宋体" w:eastAsia="仿宋_GB2312"/>
                <w:sz w:val="24"/>
              </w:rPr>
            </w:pPr>
          </w:p>
        </w:tc>
      </w:tr>
      <w:tr w14:paraId="1BA3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A2E6B23">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14:paraId="46D8D7D7">
            <w:pPr>
              <w:snapToGrid w:val="0"/>
              <w:spacing w:line="320" w:lineRule="exact"/>
              <w:jc w:val="center"/>
              <w:rPr>
                <w:rFonts w:hint="eastAsia" w:ascii="仿宋_GB2312" w:hAnsi="宋体" w:eastAsia="仿宋_GB2312"/>
                <w:sz w:val="24"/>
              </w:rPr>
            </w:pPr>
          </w:p>
        </w:tc>
        <w:tc>
          <w:tcPr>
            <w:tcW w:w="1134" w:type="dxa"/>
            <w:vAlign w:val="center"/>
          </w:tcPr>
          <w:p w14:paraId="5C7B2D05">
            <w:pPr>
              <w:snapToGrid w:val="0"/>
              <w:spacing w:line="320" w:lineRule="exact"/>
              <w:jc w:val="center"/>
              <w:rPr>
                <w:rFonts w:hint="eastAsia" w:ascii="仿宋_GB2312" w:hAnsi="宋体" w:eastAsia="仿宋_GB2312"/>
                <w:sz w:val="24"/>
              </w:rPr>
            </w:pPr>
          </w:p>
        </w:tc>
        <w:tc>
          <w:tcPr>
            <w:tcW w:w="1037" w:type="dxa"/>
            <w:vAlign w:val="center"/>
          </w:tcPr>
          <w:p w14:paraId="15205960">
            <w:pPr>
              <w:snapToGrid w:val="0"/>
              <w:spacing w:line="320" w:lineRule="exact"/>
              <w:jc w:val="center"/>
              <w:rPr>
                <w:rFonts w:hint="eastAsia" w:ascii="仿宋_GB2312" w:hAnsi="宋体" w:eastAsia="仿宋_GB2312"/>
                <w:sz w:val="24"/>
              </w:rPr>
            </w:pPr>
          </w:p>
        </w:tc>
        <w:tc>
          <w:tcPr>
            <w:tcW w:w="1161" w:type="dxa"/>
            <w:vAlign w:val="center"/>
          </w:tcPr>
          <w:p w14:paraId="20CA0EC6">
            <w:pPr>
              <w:snapToGrid w:val="0"/>
              <w:spacing w:line="320" w:lineRule="exact"/>
              <w:jc w:val="center"/>
              <w:rPr>
                <w:rFonts w:hint="eastAsia" w:ascii="仿宋_GB2312" w:hAnsi="宋体" w:eastAsia="仿宋_GB2312"/>
                <w:sz w:val="24"/>
              </w:rPr>
            </w:pPr>
          </w:p>
        </w:tc>
        <w:tc>
          <w:tcPr>
            <w:tcW w:w="903" w:type="dxa"/>
            <w:vAlign w:val="center"/>
          </w:tcPr>
          <w:p w14:paraId="5562CBDC">
            <w:pPr>
              <w:snapToGrid w:val="0"/>
              <w:spacing w:line="320" w:lineRule="exact"/>
              <w:jc w:val="center"/>
              <w:rPr>
                <w:rFonts w:hint="eastAsia" w:ascii="仿宋_GB2312" w:hAnsi="宋体" w:eastAsia="仿宋_GB2312"/>
                <w:sz w:val="24"/>
              </w:rPr>
            </w:pPr>
          </w:p>
        </w:tc>
        <w:tc>
          <w:tcPr>
            <w:tcW w:w="892" w:type="dxa"/>
            <w:vAlign w:val="center"/>
          </w:tcPr>
          <w:p w14:paraId="11254C91">
            <w:pPr>
              <w:snapToGrid w:val="0"/>
              <w:spacing w:line="320" w:lineRule="exact"/>
              <w:jc w:val="center"/>
              <w:rPr>
                <w:rFonts w:hint="eastAsia" w:ascii="仿宋_GB2312" w:hAnsi="宋体" w:eastAsia="仿宋_GB2312"/>
                <w:sz w:val="24"/>
              </w:rPr>
            </w:pPr>
          </w:p>
        </w:tc>
        <w:tc>
          <w:tcPr>
            <w:tcW w:w="1422" w:type="dxa"/>
            <w:vAlign w:val="center"/>
          </w:tcPr>
          <w:p w14:paraId="5AE23B96">
            <w:pPr>
              <w:snapToGrid w:val="0"/>
              <w:spacing w:line="320" w:lineRule="exact"/>
              <w:jc w:val="center"/>
              <w:rPr>
                <w:rFonts w:hint="eastAsia" w:ascii="仿宋_GB2312" w:hAnsi="宋体" w:eastAsia="仿宋_GB2312"/>
                <w:sz w:val="24"/>
              </w:rPr>
            </w:pPr>
          </w:p>
        </w:tc>
        <w:tc>
          <w:tcPr>
            <w:tcW w:w="1418" w:type="dxa"/>
            <w:vAlign w:val="center"/>
          </w:tcPr>
          <w:p w14:paraId="40A8B4E8">
            <w:pPr>
              <w:snapToGrid w:val="0"/>
              <w:spacing w:line="320" w:lineRule="exact"/>
              <w:jc w:val="center"/>
              <w:rPr>
                <w:rFonts w:hint="eastAsia" w:ascii="仿宋_GB2312" w:hAnsi="宋体" w:eastAsia="仿宋_GB2312"/>
                <w:sz w:val="24"/>
              </w:rPr>
            </w:pPr>
          </w:p>
        </w:tc>
      </w:tr>
      <w:tr w14:paraId="28CF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5F0C66AB">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14:paraId="68D9015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14:paraId="7E8E5C26">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14:paraId="7AF1C62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w:t>
      </w:r>
      <w:r>
        <w:rPr>
          <w:rFonts w:ascii="仿宋_GB2312" w:hAnsi="宋体" w:eastAsia="仿宋_GB2312"/>
          <w:sz w:val="24"/>
        </w:rPr>
        <w:t>同时不得低于国家强制性标准及同类产品行业标准</w:t>
      </w:r>
      <w:r>
        <w:rPr>
          <w:rFonts w:hint="eastAsia" w:ascii="仿宋_GB2312" w:hAnsi="宋体" w:eastAsia="仿宋_GB2312"/>
          <w:sz w:val="24"/>
        </w:rPr>
        <w:t>。乙方提供的节能和环保产品必须是列入政府采购清单的产品。</w:t>
      </w:r>
    </w:p>
    <w:p w14:paraId="280DCE88">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14:paraId="397376D1">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14:paraId="0DDB7C4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14:paraId="5A8DC03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14:paraId="3EBCC8F9">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CFB925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14:paraId="231F98E3">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14:paraId="46A8C25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14:paraId="7C4CCB6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14:paraId="5F9C4C99">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14:paraId="44579BB7">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14:paraId="2300CB4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14:paraId="28A1FD02">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14:paraId="11273FE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14:paraId="29E69542">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4.甲方应当在到货（安装、调试完）后5个工作日内进行验收，逾期不验收的，乙方可视同验收合格。验收合格后由甲乙双方签署货物验收单并加盖采购单位公章，甲乙双方各执一份。</w:t>
      </w:r>
    </w:p>
    <w:p w14:paraId="395D55A2">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甲方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13434E5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14:paraId="535A2106">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14:paraId="43A4E40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14:paraId="7188B211">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14:paraId="76717B10">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14:paraId="6A0F373A">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14:paraId="679D7870">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14:paraId="04EA528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14:paraId="1964230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14:paraId="133A6159">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14:paraId="5697893B">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14:paraId="0159026E">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14:paraId="2E7BF3C4">
      <w:pPr>
        <w:pStyle w:val="26"/>
        <w:snapToGrid w:val="0"/>
        <w:spacing w:line="400" w:lineRule="exact"/>
        <w:ind w:firstLine="480" w:firstLineChars="200"/>
        <w:rPr>
          <w:rFonts w:hint="eastAsia" w:ascii="仿宋_GB2312" w:hAnsi="宋体" w:eastAsia="仿宋_GB2312"/>
          <w:b/>
          <w:bCs/>
          <w:sz w:val="24"/>
        </w:rPr>
      </w:pPr>
      <w:r>
        <w:rPr>
          <w:rFonts w:hint="eastAsia" w:ascii="仿宋_GB2312" w:hAnsi="宋体" w:eastAsia="仿宋_GB2312"/>
          <w:sz w:val="24"/>
        </w:rPr>
        <w:t>3.</w:t>
      </w:r>
      <w:r>
        <w:rPr>
          <w:rFonts w:hint="eastAsia" w:ascii="仿宋_GB2312" w:hAnsi="仿宋_GB2312" w:eastAsia="仿宋_GB2312" w:cs="仿宋_GB2312"/>
          <w:sz w:val="24"/>
        </w:rPr>
        <w:t>财政性资金按财政国库集中支付规定程序办理。本项目货物全部到货、安装调试完毕，项目整体验收合格交付使用后，</w:t>
      </w:r>
      <w:r>
        <w:rPr>
          <w:rFonts w:hint="eastAsia" w:ascii="仿宋_GB2312" w:hAnsi="仿宋_GB2312" w:eastAsia="仿宋_GB2312" w:cs="仿宋_GB2312"/>
          <w:bCs/>
          <w:color w:val="000000"/>
          <w:sz w:val="24"/>
        </w:rPr>
        <w:t>甲方原则上在收到乙方开具的合同总价款增值税专用发票之日起10个工作日内一次性向乙方指定账户付清合同价款（不计利息）。</w:t>
      </w:r>
    </w:p>
    <w:p w14:paraId="17CFD4AB">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履约保证金</w:t>
      </w:r>
    </w:p>
    <w:p w14:paraId="1D96A24D">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1.合同签订前2日内，乙方必须向甲方缴纳履约保证金，履约保证金大型企业按本项目政府采购合同金额的5%收取，中型企业按本项目政府采购合同金额的2%收取，小微企业免收履约保证金。若乙方无法按甲方要求按质按量按时交货或服务不满足要求的，甲方有权没收全部履约保证金，并按相关规定追究乙方责任。履约保证金在验收合格交付之日后，且在收到乙方退回履约保证金函件后5个工作日内，由甲方办理履约保证金退还手续（不计息）。</w:t>
      </w:r>
    </w:p>
    <w:p w14:paraId="528E4B7D">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2.有下列情形之一的，甲方应向乙方出具书面通知，乙方未能在7个工作日内回应并解决的，履约保证金不予退回，并视具体情况按本项目合同第十一条、第十四条处理：</w:t>
      </w:r>
    </w:p>
    <w:p w14:paraId="3EA41C47">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（1）乙方提供的货物规格、技术标准、材料未达到其投标文件所承诺的，导致无法通过验收交付使用的；</w:t>
      </w:r>
    </w:p>
    <w:p w14:paraId="4EA0BE05">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（2）乙方提供的货物经查证无法得到生产厂家正规售后服务的；</w:t>
      </w:r>
    </w:p>
    <w:p w14:paraId="70BBC9DD">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（3）乙方提供的货物未经正规合法经销渠道的；</w:t>
      </w:r>
    </w:p>
    <w:p w14:paraId="1208E56A">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（4）乙方提供的货物侵犯了第三方合法权益而引发了纠纷或诉讼，导致无法按期交付使用的；</w:t>
      </w:r>
    </w:p>
    <w:p w14:paraId="104308C9">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（5）在货物试运行期间，故障率在10%以上的。</w:t>
      </w:r>
    </w:p>
    <w:p w14:paraId="0D3C6A0F">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3.履约保证金账户：</w:t>
      </w:r>
    </w:p>
    <w:p w14:paraId="2FE38E6B">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名  称：柳州城市职业学院</w:t>
      </w:r>
    </w:p>
    <w:p w14:paraId="04426FD7">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开户行：柳州银行北大阳光支行</w:t>
      </w:r>
    </w:p>
    <w:p w14:paraId="70146B28">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账  号：70312500000000001157</w:t>
      </w:r>
    </w:p>
    <w:p w14:paraId="1625E760">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乙方自主选择以电汇、转账、支票、本票、汇票等非现金形式缴纳履约保证金，缴纳时请注明采购项目名称及项目编号。</w:t>
      </w:r>
    </w:p>
    <w:p w14:paraId="26A0E535">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乙方在履约保证金缴纳后，持银行回执复印件、中标通知书与甲方签订政府采购合同。</w:t>
      </w:r>
    </w:p>
    <w:p w14:paraId="25D31DC1">
      <w:pPr>
        <w:snapToGrid w:val="0"/>
        <w:spacing w:line="276" w:lineRule="auto"/>
        <w:ind w:firstLine="480" w:firstLineChars="200"/>
        <w:rPr>
          <w:rFonts w:hint="eastAsia" w:ascii="仿宋_GB2312" w:hAnsi="宋体" w:eastAsia="仿宋_GB2312"/>
          <w:sz w:val="24"/>
        </w:rPr>
      </w:pPr>
      <w:r>
        <w:rPr>
          <w:rFonts w:hint="eastAsia" w:ascii="仿宋_GB2312" w:hAnsi="仿宋_GB2312" w:eastAsia="仿宋_GB2312" w:cs="仿宋_GB2312"/>
          <w:bCs/>
          <w:sz w:val="24"/>
        </w:rPr>
        <w:t>注：发生违约行为时，履约保证金作为违约金进行扣除。</w:t>
      </w:r>
    </w:p>
    <w:p w14:paraId="1DD3CE8C">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税费</w:t>
      </w:r>
    </w:p>
    <w:p w14:paraId="7B6A53D0">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56F75A31">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第十一条  质量保证及售后服务</w:t>
      </w:r>
    </w:p>
    <w:p w14:paraId="677E229C">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14:paraId="75120AB2">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14:paraId="1428677C">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14:paraId="1443E730">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14:paraId="17B08815">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lang w:val="en-US" w:eastAsia="zh-CN"/>
        </w:rPr>
        <w:t>24</w:t>
      </w:r>
      <w:r>
        <w:rPr>
          <w:rFonts w:hint="eastAsia" w:ascii="仿宋_GB2312" w:hAnsi="宋体" w:eastAsia="仿宋_GB2312" w:cs="Courier New"/>
          <w:sz w:val="24"/>
        </w:rPr>
        <w:t>小时内到达甲方现场。</w:t>
      </w:r>
    </w:p>
    <w:p w14:paraId="6737D8A6">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14:paraId="7E026FB9">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lang w:val="en-US" w:eastAsia="zh-CN"/>
        </w:rPr>
        <w:t>3</w:t>
      </w:r>
      <w:r>
        <w:rPr>
          <w:rFonts w:hint="eastAsia" w:ascii="仿宋_GB2312" w:hAnsi="宋体" w:eastAsia="仿宋_GB2312" w:cs="Courier New"/>
          <w:sz w:val="24"/>
        </w:rPr>
        <w:t>年，因人为因素出现的故障不在免费保修范围内。超过保修期的机器设备，终生维修，维修时只收部件成本费。</w:t>
      </w:r>
    </w:p>
    <w:p w14:paraId="0C7B7FA2">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调试和验收</w:t>
      </w:r>
    </w:p>
    <w:p w14:paraId="1611262B">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5个工作日内进行验收。</w:t>
      </w:r>
    </w:p>
    <w:p w14:paraId="1BC58949">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14:paraId="50BDA80F">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14:paraId="0D72152D">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4.对技术复杂的货物，甲方有权请国家认可的专业检测机构参与初步验收及最终验收，并由其出具质量检测报告，费用由乙方负责。</w:t>
      </w:r>
    </w:p>
    <w:p w14:paraId="2C48969C">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14:paraId="5DCB1100">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货物包装、发运及运输</w:t>
      </w:r>
    </w:p>
    <w:p w14:paraId="0D498097">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14:paraId="250E4B53">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14:paraId="0ACA5350">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14:paraId="010D648F">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14:paraId="4980A86C">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14:paraId="2B15E22D">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违约责任</w:t>
      </w:r>
    </w:p>
    <w:p w14:paraId="1336DDC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5%违约金并赔偿甲方经济损失。                                       </w:t>
      </w:r>
    </w:p>
    <w:p w14:paraId="4193204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14:paraId="7E6EA4E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14:paraId="6EC9994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，超过</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天对方有权解除合同，违约方承担因此给对方造成的经济损失；甲方无故延期付货款的，每天向乙方偿付延期货款额0.09‰逾期利息，但逾期利息累计不得超过延期货款额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14:paraId="1BA1768A">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14:paraId="0E2A035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14:paraId="59E8248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14:paraId="46E96BBA">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不可抗力事件处理</w:t>
      </w:r>
    </w:p>
    <w:p w14:paraId="0233E6F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14:paraId="72D01D00">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14:paraId="43F905B8">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14:paraId="06DCAA38">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合同争议解决</w:t>
      </w:r>
    </w:p>
    <w:p w14:paraId="2CCF566F">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14:paraId="120F229D">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2.因履行本合同引起的或与本合同有关的争议，甲乙双方应首先通过友好协商解决，如果协商不能解决，可向甲方住所地有管辖权的人民法院提起诉讼。</w:t>
      </w:r>
    </w:p>
    <w:p w14:paraId="1DDA4D76">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14:paraId="3AA237CB">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合同生效及其它</w:t>
      </w:r>
    </w:p>
    <w:p w14:paraId="47356F08">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1.合同经双方法定代表人或授权代表签章并加盖单位公章后生效。</w:t>
      </w:r>
    </w:p>
    <w:p w14:paraId="49928A1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012704DC">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3.联系与沟通：甲、乙双方须指定负责人代表己方与对方就本合同项下的合作项目的具体工作进行沟通、协调、对接和实施，负责代表本方具体履行本合同项下的各项义务。</w:t>
      </w:r>
    </w:p>
    <w:p w14:paraId="04904F17">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甲方指定负责人：</w:t>
      </w:r>
      <w:r>
        <w:rPr>
          <w:rFonts w:hint="eastAsia" w:ascii="仿宋_GB2312" w:hAnsi="宋体" w:eastAsia="仿宋_GB2312"/>
          <w:sz w:val="24"/>
          <w:u w:val="single"/>
        </w:rPr>
        <w:t xml:space="preserve">       </w:t>
      </w:r>
      <w:r>
        <w:rPr>
          <w:rFonts w:hint="eastAsia" w:ascii="仿宋_GB2312" w:hAnsi="宋体" w:eastAsia="仿宋_GB2312"/>
          <w:sz w:val="24"/>
        </w:rPr>
        <w:t>，联系方式：</w:t>
      </w:r>
      <w:r>
        <w:rPr>
          <w:rFonts w:hint="eastAsia" w:ascii="仿宋_GB2312" w:hAnsi="宋体" w:eastAsia="仿宋_GB2312"/>
          <w:sz w:val="24"/>
          <w:u w:val="single"/>
        </w:rPr>
        <w:t xml:space="preserve">         </w:t>
      </w:r>
      <w:r>
        <w:rPr>
          <w:rFonts w:hint="eastAsia" w:ascii="仿宋_GB2312" w:hAnsi="宋体" w:eastAsia="仿宋_GB2312"/>
          <w:sz w:val="24"/>
        </w:rPr>
        <w:t>。</w:t>
      </w:r>
    </w:p>
    <w:p w14:paraId="2D94A894">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乙方指定负责人：</w:t>
      </w:r>
      <w:r>
        <w:rPr>
          <w:rFonts w:hint="eastAsia" w:ascii="仿宋_GB2312" w:hAnsi="宋体" w:eastAsia="仿宋_GB2312"/>
          <w:sz w:val="24"/>
          <w:u w:val="single"/>
        </w:rPr>
        <w:t xml:space="preserve">  　   </w:t>
      </w:r>
      <w:r>
        <w:rPr>
          <w:rFonts w:hint="eastAsia" w:ascii="仿宋_GB2312" w:hAnsi="宋体" w:eastAsia="仿宋_GB2312"/>
          <w:sz w:val="24"/>
        </w:rPr>
        <w:t>，联系方式：</w:t>
      </w:r>
      <w:r>
        <w:rPr>
          <w:rFonts w:hint="eastAsia" w:ascii="仿宋_GB2312" w:hAnsi="宋体" w:eastAsia="仿宋_GB2312"/>
          <w:sz w:val="24"/>
          <w:u w:val="single"/>
        </w:rPr>
        <w:t xml:space="preserve">  　　</w:t>
      </w:r>
      <w:r>
        <w:rPr>
          <w:rFonts w:ascii="仿宋_GB2312" w:hAnsi="宋体" w:eastAsia="仿宋_GB2312"/>
          <w:sz w:val="24"/>
          <w:u w:val="single"/>
        </w:rPr>
        <w:t>　</w:t>
      </w:r>
      <w:r>
        <w:rPr>
          <w:rFonts w:hint="eastAsia" w:ascii="仿宋_GB2312" w:hAnsi="宋体" w:eastAsia="仿宋_GB2312"/>
          <w:sz w:val="24"/>
          <w:u w:val="single"/>
        </w:rPr>
        <w:t xml:space="preserve"> </w:t>
      </w:r>
      <w:r>
        <w:rPr>
          <w:rFonts w:hint="eastAsia" w:ascii="仿宋_GB2312" w:hAnsi="宋体" w:eastAsia="仿宋_GB2312"/>
          <w:sz w:val="24"/>
        </w:rPr>
        <w:t>。</w:t>
      </w:r>
    </w:p>
    <w:p w14:paraId="494CB468">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任何一方指定负责人或其联系方式有变动时，变动方应于变动前二日内提前书面通知对方，在对方未收到书面通知前视为没有变更，变动方自行承担由此导致的法律责任及后果。</w:t>
      </w:r>
    </w:p>
    <w:p w14:paraId="5B75D229">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合同的变更、终止与转让</w:t>
      </w:r>
    </w:p>
    <w:p w14:paraId="2FC8805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14:paraId="2978814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14:paraId="7EB8B3D4">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第十九条　签订本合同依据</w:t>
      </w:r>
    </w:p>
    <w:p w14:paraId="7961E74B">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14:paraId="47F799AD">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14:paraId="5A3353D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14:paraId="2F6C604E">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14:paraId="6CFB24BE">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第二十条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p w14:paraId="57F9AAF0">
      <w:pPr>
        <w:wordWrap w:val="0"/>
        <w:snapToGrid w:val="0"/>
        <w:jc w:val="right"/>
        <w:rPr>
          <w:rFonts w:hint="eastAsia" w:ascii="仿宋_GB2312" w:hAnsi="宋体" w:eastAsia="仿宋_GB2312"/>
          <w:sz w:val="24"/>
        </w:rPr>
      </w:pPr>
      <w:r>
        <w:rPr>
          <w:rFonts w:hint="eastAsia" w:ascii="仿宋_GB2312" w:hAnsi="宋体" w:eastAsia="仿宋_GB2312"/>
          <w:bCs/>
          <w:sz w:val="24"/>
        </w:rPr>
        <w:t xml:space="preserve">       </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510D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489654F5">
            <w:pPr>
              <w:snapToGrid w:val="0"/>
              <w:spacing w:line="320" w:lineRule="exact"/>
              <w:rPr>
                <w:rFonts w:ascii="仿宋_GB2312" w:eastAsia="仿宋_GB2312"/>
                <w:sz w:val="24"/>
              </w:rPr>
            </w:pPr>
            <w:r>
              <w:rPr>
                <w:rFonts w:hint="eastAsia" w:ascii="仿宋_GB2312" w:eastAsia="仿宋_GB2312"/>
                <w:sz w:val="24"/>
              </w:rPr>
              <w:t xml:space="preserve">甲方（章）           </w:t>
            </w:r>
          </w:p>
          <w:p w14:paraId="4C2E52C6">
            <w:pPr>
              <w:snapToGrid w:val="0"/>
              <w:spacing w:line="320" w:lineRule="exact"/>
              <w:ind w:firstLine="480" w:firstLineChars="200"/>
              <w:rPr>
                <w:rFonts w:ascii="仿宋_GB2312" w:eastAsia="仿宋_GB2312"/>
                <w:sz w:val="24"/>
              </w:rPr>
            </w:pPr>
          </w:p>
          <w:p w14:paraId="36232EC8">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58895E2E">
            <w:pPr>
              <w:snapToGrid w:val="0"/>
              <w:spacing w:line="320" w:lineRule="exact"/>
              <w:rPr>
                <w:rFonts w:ascii="仿宋_GB2312" w:eastAsia="仿宋_GB2312"/>
                <w:sz w:val="24"/>
              </w:rPr>
            </w:pPr>
            <w:r>
              <w:rPr>
                <w:rFonts w:hint="eastAsia" w:ascii="仿宋_GB2312" w:eastAsia="仿宋_GB2312"/>
                <w:sz w:val="24"/>
              </w:rPr>
              <w:t xml:space="preserve">乙方（章）              </w:t>
            </w:r>
          </w:p>
          <w:p w14:paraId="3443D616">
            <w:pPr>
              <w:snapToGrid w:val="0"/>
              <w:spacing w:line="320" w:lineRule="exact"/>
              <w:ind w:firstLine="480" w:firstLineChars="200"/>
              <w:rPr>
                <w:rFonts w:ascii="仿宋_GB2312" w:eastAsia="仿宋_GB2312"/>
                <w:sz w:val="24"/>
              </w:rPr>
            </w:pPr>
          </w:p>
          <w:p w14:paraId="3186F172">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4C7F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74C8E9DC">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3743DDE2">
            <w:pPr>
              <w:snapToGrid w:val="0"/>
              <w:spacing w:line="320" w:lineRule="exact"/>
              <w:rPr>
                <w:rFonts w:ascii="仿宋_GB2312" w:eastAsia="仿宋_GB2312"/>
                <w:sz w:val="24"/>
              </w:rPr>
            </w:pPr>
            <w:r>
              <w:rPr>
                <w:rFonts w:hint="eastAsia" w:ascii="仿宋_GB2312" w:eastAsia="仿宋_GB2312"/>
                <w:sz w:val="24"/>
              </w:rPr>
              <w:t>单位地址：</w:t>
            </w:r>
          </w:p>
        </w:tc>
      </w:tr>
      <w:tr w14:paraId="26AB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6F89031A">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5ED99E79">
            <w:pPr>
              <w:snapToGrid w:val="0"/>
              <w:spacing w:line="320" w:lineRule="exact"/>
              <w:rPr>
                <w:rFonts w:ascii="仿宋_GB2312" w:eastAsia="仿宋_GB2312"/>
                <w:sz w:val="24"/>
              </w:rPr>
            </w:pPr>
            <w:r>
              <w:rPr>
                <w:rFonts w:hint="eastAsia" w:ascii="仿宋_GB2312" w:eastAsia="仿宋_GB2312"/>
                <w:sz w:val="24"/>
              </w:rPr>
              <w:t>法定代表人：</w:t>
            </w:r>
          </w:p>
        </w:tc>
      </w:tr>
      <w:tr w14:paraId="04FB9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6A2A6349">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50D4F984">
            <w:pPr>
              <w:snapToGrid w:val="0"/>
              <w:spacing w:line="320" w:lineRule="exact"/>
              <w:rPr>
                <w:rFonts w:ascii="仿宋_GB2312" w:eastAsia="仿宋_GB2312"/>
                <w:sz w:val="24"/>
              </w:rPr>
            </w:pPr>
            <w:r>
              <w:rPr>
                <w:rFonts w:hint="eastAsia" w:ascii="仿宋_GB2312" w:eastAsia="仿宋_GB2312"/>
                <w:sz w:val="24"/>
              </w:rPr>
              <w:t>委托代理人：</w:t>
            </w:r>
          </w:p>
        </w:tc>
      </w:tr>
      <w:tr w14:paraId="391A3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2567F589">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5E5FC381">
            <w:pPr>
              <w:snapToGrid w:val="0"/>
              <w:spacing w:line="320" w:lineRule="exact"/>
              <w:rPr>
                <w:rFonts w:ascii="仿宋_GB2312" w:eastAsia="仿宋_GB2312"/>
                <w:sz w:val="24"/>
              </w:rPr>
            </w:pPr>
            <w:r>
              <w:rPr>
                <w:rFonts w:hint="eastAsia" w:ascii="仿宋_GB2312" w:eastAsia="仿宋_GB2312"/>
                <w:sz w:val="24"/>
              </w:rPr>
              <w:t>电    话：</w:t>
            </w:r>
          </w:p>
        </w:tc>
      </w:tr>
      <w:tr w14:paraId="51F7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1266DE50">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65108E50">
            <w:pPr>
              <w:snapToGrid w:val="0"/>
              <w:spacing w:line="320" w:lineRule="exact"/>
              <w:rPr>
                <w:rFonts w:ascii="仿宋_GB2312" w:eastAsia="仿宋_GB2312"/>
                <w:sz w:val="24"/>
              </w:rPr>
            </w:pPr>
            <w:r>
              <w:rPr>
                <w:rFonts w:hint="eastAsia" w:ascii="仿宋_GB2312" w:eastAsia="仿宋_GB2312"/>
                <w:sz w:val="24"/>
              </w:rPr>
              <w:t>电子邮箱：</w:t>
            </w:r>
          </w:p>
        </w:tc>
      </w:tr>
      <w:tr w14:paraId="7A5B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43365E0A">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0B49FEC9">
            <w:pPr>
              <w:snapToGrid w:val="0"/>
              <w:spacing w:line="320" w:lineRule="exact"/>
              <w:rPr>
                <w:rFonts w:ascii="仿宋_GB2312" w:eastAsia="仿宋_GB2312"/>
                <w:sz w:val="24"/>
              </w:rPr>
            </w:pPr>
            <w:r>
              <w:rPr>
                <w:rFonts w:hint="eastAsia" w:ascii="仿宋_GB2312" w:eastAsia="仿宋_GB2312"/>
                <w:sz w:val="24"/>
              </w:rPr>
              <w:t>开户银行：</w:t>
            </w:r>
          </w:p>
        </w:tc>
      </w:tr>
      <w:tr w14:paraId="2812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4FAA4681">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48FB1490">
            <w:pPr>
              <w:snapToGrid w:val="0"/>
              <w:spacing w:line="320" w:lineRule="exact"/>
              <w:rPr>
                <w:rFonts w:ascii="仿宋_GB2312" w:eastAsia="仿宋_GB2312"/>
                <w:sz w:val="24"/>
              </w:rPr>
            </w:pPr>
            <w:r>
              <w:rPr>
                <w:rFonts w:hint="eastAsia" w:ascii="仿宋_GB2312" w:eastAsia="仿宋_GB2312"/>
                <w:sz w:val="24"/>
              </w:rPr>
              <w:t>账    号：</w:t>
            </w:r>
          </w:p>
        </w:tc>
      </w:tr>
      <w:tr w14:paraId="3CB5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62C5D48D">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22E63281">
            <w:pPr>
              <w:snapToGrid w:val="0"/>
              <w:spacing w:line="320" w:lineRule="exact"/>
              <w:rPr>
                <w:rFonts w:ascii="仿宋_GB2312" w:eastAsia="仿宋_GB2312"/>
                <w:sz w:val="24"/>
              </w:rPr>
            </w:pPr>
            <w:r>
              <w:rPr>
                <w:rFonts w:hint="eastAsia" w:ascii="仿宋_GB2312" w:eastAsia="仿宋_GB2312"/>
                <w:sz w:val="24"/>
              </w:rPr>
              <w:t>邮政编码：</w:t>
            </w:r>
          </w:p>
        </w:tc>
      </w:tr>
      <w:tr w14:paraId="79819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76DBFD70">
            <w:pPr>
              <w:snapToGrid w:val="0"/>
              <w:spacing w:line="320" w:lineRule="exact"/>
              <w:rPr>
                <w:rFonts w:ascii="仿宋_GB2312" w:eastAsia="仿宋_GB2312"/>
                <w:sz w:val="24"/>
              </w:rPr>
            </w:pPr>
            <w:r>
              <w:rPr>
                <w:rFonts w:hint="eastAsia" w:ascii="仿宋_GB2312" w:eastAsia="仿宋_GB2312"/>
                <w:sz w:val="24"/>
              </w:rPr>
              <w:t>经办人：</w:t>
            </w:r>
          </w:p>
          <w:p w14:paraId="4102134D">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4A1FE8A2">
      <w:pPr>
        <w:spacing w:line="360" w:lineRule="exact"/>
        <w:ind w:left="420" w:leftChars="200" w:firstLine="360" w:firstLineChars="150"/>
        <w:jc w:val="left"/>
        <w:rPr>
          <w:rFonts w:ascii="仿宋_GB2312" w:eastAsia="仿宋_GB2312"/>
          <w:sz w:val="24"/>
        </w:rPr>
      </w:pPr>
    </w:p>
    <w:p w14:paraId="51E0D8AA">
      <w:pPr>
        <w:snapToGrid w:val="0"/>
        <w:jc w:val="center"/>
        <w:rPr>
          <w:rFonts w:ascii="仿宋_GB2312" w:eastAsia="仿宋_GB2312"/>
          <w:b/>
          <w:sz w:val="28"/>
          <w:szCs w:val="28"/>
        </w:rPr>
      </w:pPr>
    </w:p>
    <w:p w14:paraId="12D7E264">
      <w:pPr>
        <w:snapToGrid w:val="0"/>
        <w:jc w:val="center"/>
        <w:rPr>
          <w:rFonts w:ascii="仿宋_GB2312" w:eastAsia="仿宋_GB2312"/>
          <w:b/>
          <w:sz w:val="28"/>
          <w:szCs w:val="28"/>
        </w:rPr>
      </w:pPr>
    </w:p>
    <w:p w14:paraId="7A0ADE54">
      <w:pPr>
        <w:snapToGrid w:val="0"/>
        <w:jc w:val="center"/>
        <w:rPr>
          <w:rFonts w:ascii="仿宋_GB2312" w:eastAsia="仿宋_GB2312"/>
          <w:b/>
          <w:sz w:val="28"/>
          <w:szCs w:val="28"/>
        </w:rPr>
      </w:pPr>
    </w:p>
    <w:p w14:paraId="3CA353AD">
      <w:pPr>
        <w:pStyle w:val="2"/>
      </w:pPr>
    </w:p>
    <w:p w14:paraId="0280624D">
      <w:pPr>
        <w:snapToGrid w:val="0"/>
        <w:jc w:val="center"/>
        <w:rPr>
          <w:rFonts w:ascii="仿宋_GB2312" w:eastAsia="仿宋_GB2312"/>
          <w:b/>
          <w:sz w:val="28"/>
          <w:szCs w:val="28"/>
        </w:rPr>
      </w:pPr>
    </w:p>
    <w:p w14:paraId="60EF670D">
      <w:pPr>
        <w:snapToGrid w:val="0"/>
        <w:jc w:val="center"/>
        <w:rPr>
          <w:rFonts w:ascii="仿宋_GB2312" w:eastAsia="仿宋_GB2312"/>
          <w:b/>
          <w:sz w:val="28"/>
          <w:szCs w:val="28"/>
        </w:rPr>
      </w:pPr>
    </w:p>
    <w:p w14:paraId="2A63FF81">
      <w:pPr>
        <w:snapToGrid w:val="0"/>
        <w:jc w:val="center"/>
        <w:rPr>
          <w:rFonts w:ascii="仿宋_GB2312" w:eastAsia="仿宋_GB2312"/>
          <w:b/>
          <w:sz w:val="28"/>
          <w:szCs w:val="28"/>
        </w:rPr>
      </w:pPr>
    </w:p>
    <w:p w14:paraId="53D5F1D6">
      <w:pPr>
        <w:snapToGrid w:val="0"/>
        <w:jc w:val="center"/>
        <w:rPr>
          <w:rFonts w:ascii="仿宋_GB2312" w:eastAsia="仿宋_GB2312"/>
          <w:b/>
          <w:sz w:val="28"/>
          <w:szCs w:val="28"/>
        </w:rPr>
      </w:pPr>
    </w:p>
    <w:p w14:paraId="54AB032E">
      <w:pPr>
        <w:snapToGrid w:val="0"/>
        <w:jc w:val="center"/>
        <w:rPr>
          <w:rFonts w:ascii="仿宋_GB2312" w:eastAsia="仿宋_GB2312"/>
          <w:b/>
          <w:sz w:val="28"/>
          <w:szCs w:val="28"/>
        </w:rPr>
      </w:pPr>
    </w:p>
    <w:p w14:paraId="68513431">
      <w:pPr>
        <w:snapToGrid w:val="0"/>
        <w:jc w:val="center"/>
        <w:rPr>
          <w:rFonts w:ascii="仿宋_GB2312" w:eastAsia="仿宋_GB2312"/>
          <w:b/>
          <w:sz w:val="28"/>
          <w:szCs w:val="28"/>
        </w:rPr>
      </w:pPr>
    </w:p>
    <w:p w14:paraId="663A0583">
      <w:pPr>
        <w:snapToGrid w:val="0"/>
        <w:jc w:val="center"/>
        <w:rPr>
          <w:rFonts w:ascii="仿宋_GB2312" w:eastAsia="仿宋_GB2312"/>
          <w:b/>
          <w:sz w:val="28"/>
          <w:szCs w:val="28"/>
        </w:rPr>
      </w:pPr>
    </w:p>
    <w:p w14:paraId="3C68263A">
      <w:pPr>
        <w:snapToGrid w:val="0"/>
        <w:jc w:val="center"/>
        <w:rPr>
          <w:rFonts w:ascii="仿宋_GB2312" w:eastAsia="仿宋_GB2312"/>
          <w:b/>
          <w:sz w:val="28"/>
          <w:szCs w:val="28"/>
        </w:rPr>
      </w:pPr>
    </w:p>
    <w:p w14:paraId="366411AC">
      <w:pPr>
        <w:snapToGrid w:val="0"/>
        <w:jc w:val="center"/>
        <w:rPr>
          <w:rFonts w:ascii="仿宋_GB2312" w:eastAsia="仿宋_GB2312"/>
          <w:b/>
          <w:sz w:val="28"/>
          <w:szCs w:val="28"/>
        </w:rPr>
      </w:pPr>
    </w:p>
    <w:p w14:paraId="57D06431">
      <w:pPr>
        <w:snapToGrid w:val="0"/>
        <w:jc w:val="center"/>
        <w:rPr>
          <w:rFonts w:ascii="仿宋_GB2312" w:eastAsia="仿宋_GB2312"/>
          <w:b/>
          <w:sz w:val="28"/>
          <w:szCs w:val="28"/>
        </w:rPr>
      </w:pPr>
    </w:p>
    <w:p w14:paraId="401F49D1">
      <w:pPr>
        <w:snapToGrid w:val="0"/>
        <w:jc w:val="center"/>
        <w:rPr>
          <w:rFonts w:ascii="仿宋_GB2312" w:eastAsia="仿宋_GB2312"/>
          <w:b/>
          <w:sz w:val="28"/>
          <w:szCs w:val="28"/>
        </w:rPr>
      </w:pPr>
    </w:p>
    <w:p w14:paraId="1239DA9A">
      <w:pPr>
        <w:snapToGrid w:val="0"/>
        <w:jc w:val="center"/>
        <w:rPr>
          <w:rFonts w:ascii="仿宋_GB2312" w:eastAsia="仿宋_GB2312"/>
          <w:b/>
          <w:sz w:val="28"/>
          <w:szCs w:val="28"/>
        </w:rPr>
      </w:pPr>
    </w:p>
    <w:p w14:paraId="2BEA97F5">
      <w:pPr>
        <w:snapToGrid w:val="0"/>
        <w:jc w:val="center"/>
        <w:rPr>
          <w:rFonts w:ascii="仿宋_GB2312" w:eastAsia="仿宋_GB2312"/>
          <w:b/>
          <w:sz w:val="28"/>
          <w:szCs w:val="28"/>
        </w:rPr>
      </w:pPr>
    </w:p>
    <w:p w14:paraId="552A9E22">
      <w:pPr>
        <w:snapToGrid w:val="0"/>
        <w:jc w:val="center"/>
        <w:rPr>
          <w:rFonts w:ascii="仿宋_GB2312" w:eastAsia="仿宋_GB2312"/>
          <w:b/>
          <w:sz w:val="28"/>
          <w:szCs w:val="28"/>
        </w:rPr>
      </w:pPr>
    </w:p>
    <w:p w14:paraId="5B2DEA27">
      <w:pPr>
        <w:snapToGrid w:val="0"/>
        <w:jc w:val="center"/>
        <w:rPr>
          <w:rFonts w:ascii="仿宋_GB2312" w:eastAsia="仿宋_GB2312"/>
          <w:b/>
          <w:sz w:val="28"/>
          <w:szCs w:val="28"/>
        </w:rPr>
      </w:pPr>
    </w:p>
    <w:p w14:paraId="557D1BE1">
      <w:pPr>
        <w:snapToGrid w:val="0"/>
        <w:jc w:val="center"/>
        <w:rPr>
          <w:rFonts w:ascii="仿宋_GB2312" w:eastAsia="仿宋_GB2312"/>
          <w:b/>
          <w:sz w:val="28"/>
          <w:szCs w:val="28"/>
        </w:rPr>
      </w:pPr>
    </w:p>
    <w:p w14:paraId="11F51248">
      <w:pPr>
        <w:snapToGrid w:val="0"/>
        <w:jc w:val="center"/>
        <w:rPr>
          <w:rFonts w:ascii="仿宋_GB2312" w:eastAsia="仿宋_GB2312"/>
          <w:b/>
          <w:sz w:val="28"/>
          <w:szCs w:val="28"/>
        </w:rPr>
      </w:pPr>
    </w:p>
    <w:p w14:paraId="58A78207">
      <w:pPr>
        <w:snapToGrid w:val="0"/>
        <w:jc w:val="center"/>
        <w:rPr>
          <w:rFonts w:ascii="仿宋_GB2312" w:eastAsia="仿宋_GB2312"/>
          <w:b/>
          <w:sz w:val="28"/>
          <w:szCs w:val="28"/>
        </w:rPr>
      </w:pPr>
    </w:p>
    <w:p w14:paraId="725C0DAF">
      <w:pPr>
        <w:snapToGrid w:val="0"/>
        <w:jc w:val="center"/>
        <w:rPr>
          <w:rFonts w:ascii="仿宋_GB2312" w:eastAsia="仿宋_GB2312"/>
          <w:b/>
          <w:sz w:val="28"/>
          <w:szCs w:val="28"/>
        </w:rPr>
      </w:pPr>
      <w:r>
        <w:rPr>
          <w:rFonts w:hint="eastAsia" w:ascii="仿宋_GB2312" w:eastAsia="仿宋_GB2312"/>
          <w:b/>
          <w:sz w:val="28"/>
          <w:szCs w:val="28"/>
        </w:rPr>
        <w:t>合 同 附 件</w:t>
      </w:r>
    </w:p>
    <w:p w14:paraId="5085E97C">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51CB023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3C5B1E14">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0E9DAB8D">
            <w:pPr>
              <w:snapToGrid w:val="0"/>
              <w:spacing w:line="276" w:lineRule="auto"/>
              <w:rPr>
                <w:rFonts w:ascii="仿宋_GB2312" w:eastAsia="仿宋_GB2312"/>
                <w:sz w:val="24"/>
              </w:rPr>
            </w:pPr>
            <w:r>
              <w:rPr>
                <w:rFonts w:hint="eastAsia" w:ascii="仿宋_GB2312" w:eastAsia="仿宋_GB2312"/>
                <w:sz w:val="24"/>
              </w:rPr>
              <w:t xml:space="preserve">    </w:t>
            </w:r>
          </w:p>
        </w:tc>
      </w:tr>
      <w:tr w14:paraId="3DE59D82">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7421929B">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14:paraId="47024A35">
            <w:pPr>
              <w:snapToGrid w:val="0"/>
              <w:spacing w:line="276" w:lineRule="auto"/>
              <w:rPr>
                <w:rFonts w:ascii="仿宋_GB2312" w:eastAsia="仿宋_GB2312"/>
                <w:sz w:val="24"/>
              </w:rPr>
            </w:pPr>
            <w:r>
              <w:rPr>
                <w:rFonts w:hint="eastAsia" w:ascii="仿宋_GB2312" w:eastAsia="仿宋_GB2312"/>
                <w:sz w:val="24"/>
              </w:rPr>
              <w:t xml:space="preserve">    </w:t>
            </w:r>
          </w:p>
        </w:tc>
      </w:tr>
      <w:tr w14:paraId="17AB32E5">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2CD85E4B">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14:paraId="03A62377">
            <w:pPr>
              <w:snapToGrid w:val="0"/>
              <w:spacing w:line="276" w:lineRule="auto"/>
              <w:rPr>
                <w:rFonts w:ascii="仿宋_GB2312" w:eastAsia="仿宋_GB2312"/>
                <w:sz w:val="24"/>
              </w:rPr>
            </w:pPr>
            <w:r>
              <w:rPr>
                <w:rFonts w:hint="eastAsia" w:ascii="仿宋_GB2312" w:eastAsia="仿宋_GB2312"/>
                <w:sz w:val="24"/>
              </w:rPr>
              <w:t xml:space="preserve">    </w:t>
            </w:r>
          </w:p>
        </w:tc>
      </w:tr>
      <w:tr w14:paraId="60804F76">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1DCC4A8B">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14:paraId="415477AF">
            <w:pPr>
              <w:snapToGrid w:val="0"/>
              <w:rPr>
                <w:rFonts w:ascii="仿宋_GB2312" w:eastAsia="仿宋_GB2312"/>
                <w:sz w:val="24"/>
              </w:rPr>
            </w:pPr>
          </w:p>
        </w:tc>
      </w:tr>
      <w:tr w14:paraId="6EDAEB65">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3575485F">
            <w:pPr>
              <w:snapToGrid w:val="0"/>
              <w:spacing w:line="276" w:lineRule="auto"/>
              <w:rPr>
                <w:rFonts w:ascii="仿宋_GB2312" w:eastAsia="仿宋_GB2312"/>
                <w:sz w:val="24"/>
              </w:rPr>
            </w:pPr>
            <w:r>
              <w:rPr>
                <w:rFonts w:hint="eastAsia" w:ascii="仿宋_GB2312" w:eastAsia="仿宋_GB2312"/>
                <w:sz w:val="24"/>
              </w:rPr>
              <w:t>甲方（章）</w:t>
            </w:r>
          </w:p>
          <w:p w14:paraId="6F662A91">
            <w:pPr>
              <w:snapToGrid w:val="0"/>
              <w:spacing w:line="276" w:lineRule="auto"/>
              <w:ind w:firstLine="480" w:firstLineChars="200"/>
              <w:rPr>
                <w:rFonts w:ascii="仿宋_GB2312" w:eastAsia="仿宋_GB2312"/>
                <w:sz w:val="24"/>
              </w:rPr>
            </w:pPr>
          </w:p>
          <w:p w14:paraId="3D7BF682">
            <w:pPr>
              <w:snapToGrid w:val="0"/>
              <w:spacing w:line="276" w:lineRule="auto"/>
              <w:ind w:firstLine="480" w:firstLineChars="200"/>
              <w:rPr>
                <w:rFonts w:ascii="仿宋_GB2312" w:eastAsia="仿宋_GB2312"/>
                <w:sz w:val="24"/>
              </w:rPr>
            </w:pPr>
          </w:p>
          <w:p w14:paraId="57ACC08D">
            <w:pPr>
              <w:snapToGrid w:val="0"/>
              <w:spacing w:line="276" w:lineRule="auto"/>
              <w:ind w:firstLine="480" w:firstLineChars="200"/>
              <w:rPr>
                <w:rFonts w:ascii="仿宋_GB2312" w:eastAsia="仿宋_GB2312"/>
                <w:sz w:val="24"/>
              </w:rPr>
            </w:pPr>
          </w:p>
          <w:p w14:paraId="1963CD92">
            <w:pPr>
              <w:snapToGrid w:val="0"/>
              <w:spacing w:line="276" w:lineRule="auto"/>
              <w:ind w:firstLine="480" w:firstLineChars="200"/>
              <w:rPr>
                <w:rFonts w:ascii="仿宋_GB2312" w:eastAsia="仿宋_GB2312"/>
                <w:sz w:val="24"/>
              </w:rPr>
            </w:pPr>
          </w:p>
          <w:p w14:paraId="24D2268B">
            <w:pPr>
              <w:snapToGrid w:val="0"/>
              <w:spacing w:line="276" w:lineRule="auto"/>
              <w:ind w:firstLine="480" w:firstLineChars="200"/>
              <w:rPr>
                <w:rFonts w:ascii="仿宋_GB2312" w:eastAsia="仿宋_GB2312"/>
                <w:sz w:val="24"/>
              </w:rPr>
            </w:pPr>
          </w:p>
          <w:p w14:paraId="2D1D676E">
            <w:pPr>
              <w:snapToGrid w:val="0"/>
              <w:spacing w:line="276" w:lineRule="auto"/>
              <w:ind w:firstLine="480" w:firstLineChars="200"/>
              <w:rPr>
                <w:rFonts w:ascii="仿宋_GB2312" w:eastAsia="仿宋_GB2312"/>
                <w:sz w:val="24"/>
              </w:rPr>
            </w:pPr>
          </w:p>
          <w:p w14:paraId="5C15C4FF">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4A3342E7">
            <w:pPr>
              <w:snapToGrid w:val="0"/>
              <w:spacing w:line="276" w:lineRule="auto"/>
              <w:rPr>
                <w:rFonts w:ascii="仿宋_GB2312" w:eastAsia="仿宋_GB2312"/>
                <w:sz w:val="24"/>
              </w:rPr>
            </w:pPr>
            <w:r>
              <w:rPr>
                <w:rFonts w:hint="eastAsia" w:ascii="仿宋_GB2312" w:eastAsia="仿宋_GB2312"/>
                <w:sz w:val="24"/>
              </w:rPr>
              <w:t>乙方（章）</w:t>
            </w:r>
          </w:p>
          <w:p w14:paraId="2B9A70B6">
            <w:pPr>
              <w:snapToGrid w:val="0"/>
              <w:spacing w:line="276" w:lineRule="auto"/>
              <w:ind w:firstLine="480" w:firstLineChars="200"/>
              <w:rPr>
                <w:rFonts w:ascii="仿宋_GB2312" w:eastAsia="仿宋_GB2312"/>
                <w:sz w:val="24"/>
              </w:rPr>
            </w:pPr>
          </w:p>
          <w:p w14:paraId="5EE2B2F5">
            <w:pPr>
              <w:snapToGrid w:val="0"/>
              <w:spacing w:line="276" w:lineRule="auto"/>
              <w:ind w:firstLine="480" w:firstLineChars="200"/>
              <w:rPr>
                <w:rFonts w:ascii="仿宋_GB2312" w:eastAsia="仿宋_GB2312"/>
                <w:sz w:val="24"/>
              </w:rPr>
            </w:pPr>
          </w:p>
          <w:p w14:paraId="39F84DBA">
            <w:pPr>
              <w:snapToGrid w:val="0"/>
              <w:spacing w:line="276" w:lineRule="auto"/>
              <w:ind w:firstLine="480" w:firstLineChars="200"/>
              <w:rPr>
                <w:rFonts w:ascii="仿宋_GB2312" w:eastAsia="仿宋_GB2312"/>
                <w:sz w:val="24"/>
              </w:rPr>
            </w:pPr>
          </w:p>
          <w:p w14:paraId="05CAA18E">
            <w:pPr>
              <w:snapToGrid w:val="0"/>
              <w:spacing w:line="276" w:lineRule="auto"/>
              <w:ind w:firstLine="480" w:firstLineChars="200"/>
              <w:rPr>
                <w:rFonts w:ascii="仿宋_GB2312" w:eastAsia="仿宋_GB2312"/>
                <w:sz w:val="24"/>
              </w:rPr>
            </w:pPr>
          </w:p>
          <w:p w14:paraId="49A474EA">
            <w:pPr>
              <w:snapToGrid w:val="0"/>
              <w:spacing w:line="276" w:lineRule="auto"/>
              <w:ind w:firstLine="480" w:firstLineChars="200"/>
              <w:rPr>
                <w:rFonts w:ascii="仿宋_GB2312" w:eastAsia="仿宋_GB2312"/>
                <w:sz w:val="24"/>
              </w:rPr>
            </w:pPr>
          </w:p>
          <w:p w14:paraId="452614EB">
            <w:pPr>
              <w:snapToGrid w:val="0"/>
              <w:spacing w:line="276" w:lineRule="auto"/>
              <w:ind w:firstLine="480" w:firstLineChars="200"/>
              <w:rPr>
                <w:rFonts w:ascii="仿宋_GB2312" w:eastAsia="仿宋_GB2312"/>
                <w:sz w:val="24"/>
              </w:rPr>
            </w:pPr>
          </w:p>
          <w:p w14:paraId="60FD4207">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4BCC5426">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14:paraId="5F856E43">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14:paraId="2EE0603C">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14:paraId="70D89757">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7152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5333E87F">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096B3811">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14:paraId="5ED5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0831D79C">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7B2943A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7916330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63B0F5C0">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16D0AEF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14:paraId="60DD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EAA89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2F677D7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3045B1D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CC3B2D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7AB084A5">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E00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1ED648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360B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6361F90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409BF2BD">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39BC0B09">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17E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68896E1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51BD1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09CF75B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6E4CCF7">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429822DB">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3EC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39E9F401">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5F429EF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19D8F99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652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22C1226D">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14:paraId="41BB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0205DDB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3616C68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22CA690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4A2D2A48">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2A7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621CA62B">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001F9CE9">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57D34F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60A12F7E">
            <w:pPr>
              <w:widowControl/>
              <w:snapToGrid w:val="0"/>
              <w:spacing w:before="100" w:beforeAutospacing="1" w:after="100" w:afterAutospacing="1" w:line="320" w:lineRule="atLeast"/>
              <w:ind w:firstLine="2"/>
              <w:jc w:val="left"/>
              <w:rPr>
                <w:rFonts w:ascii="仿宋_GB2312" w:eastAsia="仿宋_GB2312"/>
                <w:kern w:val="0"/>
                <w:szCs w:val="21"/>
              </w:rPr>
            </w:pPr>
          </w:p>
        </w:tc>
      </w:tr>
      <w:tr w14:paraId="34DD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1DADAC2E">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2AB31FF4">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374F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3355C766">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7CCF505E">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384B2ED2">
            <w:pPr>
              <w:widowControl/>
              <w:snapToGrid w:val="0"/>
              <w:spacing w:before="100" w:beforeAutospacing="1" w:after="100" w:afterAutospacing="1" w:line="320" w:lineRule="atLeast"/>
              <w:jc w:val="left"/>
              <w:rPr>
                <w:rFonts w:ascii="仿宋_GB2312" w:eastAsia="仿宋_GB2312"/>
                <w:kern w:val="0"/>
                <w:szCs w:val="21"/>
              </w:rPr>
            </w:pPr>
          </w:p>
        </w:tc>
      </w:tr>
      <w:tr w14:paraId="0B68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1060D930">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6E78B245">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75BE4DF">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14:paraId="61DB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333DB87D">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31F7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9F5422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10F8C05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4F1B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082B9137">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14:paraId="0A6E9372">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14:paraId="40FDF089">
      <w:pPr>
        <w:spacing w:line="276" w:lineRule="auto"/>
        <w:jc w:val="left"/>
        <w:rPr>
          <w:rFonts w:hint="eastAsia" w:ascii="仿宋_GB2312" w:hAnsi="华文中宋" w:eastAsia="仿宋_GB2312"/>
          <w:bCs/>
          <w:szCs w:val="21"/>
        </w:rPr>
      </w:pPr>
    </w:p>
    <w:p w14:paraId="69019008">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93"/>
    <w:bookmarkEnd w:id="94"/>
    <w:p w14:paraId="625D68D8">
      <w:pPr>
        <w:snapToGrid w:val="0"/>
        <w:jc w:val="left"/>
        <w:rPr>
          <w:rFonts w:hint="eastAsia" w:ascii="仿宋_GB2312" w:hAnsi="华文中宋" w:eastAsia="仿宋_GB2312"/>
          <w:b/>
          <w:szCs w:val="21"/>
        </w:rPr>
        <w:sectPr>
          <w:footerReference r:id="rId10" w:type="default"/>
          <w:pgSz w:w="11906" w:h="16838"/>
          <w:pgMar w:top="1440" w:right="1440" w:bottom="1440" w:left="1440" w:header="851" w:footer="992" w:gutter="0"/>
          <w:cols w:space="720" w:num="1"/>
          <w:docGrid w:linePitch="312" w:charSpace="0"/>
        </w:sectPr>
      </w:pPr>
    </w:p>
    <w:p w14:paraId="68E66C27">
      <w:pPr>
        <w:spacing w:line="276" w:lineRule="auto"/>
        <w:jc w:val="center"/>
        <w:rPr>
          <w:rFonts w:hint="eastAsia" w:ascii="仿宋_GB2312" w:hAnsi="华文中宋" w:eastAsia="仿宋_GB2312"/>
          <w:bCs/>
          <w:sz w:val="32"/>
          <w:szCs w:val="32"/>
        </w:rPr>
      </w:pPr>
    </w:p>
    <w:p w14:paraId="6AD01318">
      <w:pPr>
        <w:spacing w:line="276" w:lineRule="auto"/>
        <w:jc w:val="center"/>
        <w:rPr>
          <w:rFonts w:hint="eastAsia" w:ascii="仿宋_GB2312" w:hAnsi="华文中宋" w:eastAsia="仿宋_GB2312"/>
          <w:bCs/>
          <w:sz w:val="32"/>
          <w:szCs w:val="32"/>
        </w:rPr>
      </w:pPr>
    </w:p>
    <w:p w14:paraId="1E67423C">
      <w:pPr>
        <w:spacing w:line="276" w:lineRule="auto"/>
        <w:jc w:val="center"/>
        <w:rPr>
          <w:rFonts w:hint="eastAsia" w:ascii="仿宋_GB2312" w:hAnsi="华文中宋" w:eastAsia="仿宋_GB2312"/>
          <w:bCs/>
          <w:sz w:val="32"/>
          <w:szCs w:val="32"/>
        </w:rPr>
      </w:pPr>
    </w:p>
    <w:p w14:paraId="03140DB8">
      <w:pPr>
        <w:spacing w:line="276" w:lineRule="auto"/>
        <w:jc w:val="center"/>
        <w:rPr>
          <w:rFonts w:hint="eastAsia" w:ascii="仿宋_GB2312" w:hAnsi="华文中宋" w:eastAsia="仿宋_GB2312"/>
          <w:bCs/>
          <w:sz w:val="32"/>
          <w:szCs w:val="32"/>
        </w:rPr>
      </w:pPr>
    </w:p>
    <w:p w14:paraId="29DB7E08">
      <w:pPr>
        <w:spacing w:line="276" w:lineRule="auto"/>
        <w:jc w:val="center"/>
        <w:rPr>
          <w:rFonts w:hint="eastAsia" w:ascii="仿宋_GB2312" w:hAnsi="华文中宋" w:eastAsia="仿宋_GB2312"/>
          <w:bCs/>
          <w:sz w:val="32"/>
          <w:szCs w:val="32"/>
        </w:rPr>
      </w:pPr>
    </w:p>
    <w:p w14:paraId="26BED4A2">
      <w:pPr>
        <w:spacing w:line="276" w:lineRule="auto"/>
        <w:jc w:val="center"/>
        <w:rPr>
          <w:rFonts w:hint="eastAsia" w:ascii="仿宋_GB2312" w:hAnsi="华文中宋" w:eastAsia="仿宋_GB2312"/>
          <w:bCs/>
          <w:sz w:val="32"/>
          <w:szCs w:val="32"/>
        </w:rPr>
      </w:pPr>
    </w:p>
    <w:p w14:paraId="1EED2C09">
      <w:pPr>
        <w:spacing w:line="276" w:lineRule="auto"/>
        <w:jc w:val="center"/>
        <w:rPr>
          <w:rFonts w:hint="eastAsia" w:ascii="仿宋_GB2312" w:hAnsi="华文中宋" w:eastAsia="仿宋_GB2312"/>
          <w:bCs/>
          <w:sz w:val="32"/>
          <w:szCs w:val="32"/>
        </w:rPr>
      </w:pPr>
    </w:p>
    <w:p w14:paraId="534C4BF5">
      <w:pPr>
        <w:spacing w:line="276" w:lineRule="auto"/>
        <w:jc w:val="center"/>
        <w:rPr>
          <w:rFonts w:hint="eastAsia" w:ascii="仿宋_GB2312" w:hAnsi="华文中宋" w:eastAsia="仿宋_GB2312"/>
          <w:bCs/>
          <w:sz w:val="32"/>
          <w:szCs w:val="32"/>
        </w:rPr>
      </w:pPr>
    </w:p>
    <w:p w14:paraId="661DCE14">
      <w:pPr>
        <w:spacing w:line="276" w:lineRule="auto"/>
        <w:jc w:val="center"/>
        <w:rPr>
          <w:rFonts w:hint="eastAsia" w:ascii="仿宋_GB2312" w:hAnsi="华文中宋" w:eastAsia="仿宋_GB2312"/>
          <w:bCs/>
          <w:sz w:val="32"/>
          <w:szCs w:val="32"/>
        </w:rPr>
      </w:pPr>
    </w:p>
    <w:p w14:paraId="40E352B6">
      <w:pPr>
        <w:spacing w:line="276" w:lineRule="auto"/>
        <w:jc w:val="center"/>
        <w:rPr>
          <w:rFonts w:hint="eastAsia" w:ascii="仿宋_GB2312" w:hAnsi="华文中宋" w:eastAsia="仿宋_GB2312"/>
          <w:bCs/>
          <w:sz w:val="32"/>
          <w:szCs w:val="32"/>
        </w:rPr>
      </w:pPr>
    </w:p>
    <w:p w14:paraId="219015C7">
      <w:pPr>
        <w:pStyle w:val="4"/>
        <w:jc w:val="center"/>
        <w:rPr>
          <w:rFonts w:ascii="仿宋_GB2312" w:eastAsia="仿宋_GB2312"/>
        </w:rPr>
      </w:pPr>
      <w:bookmarkStart w:id="95" w:name="_Toc31201"/>
      <w:bookmarkStart w:id="96" w:name="_Toc13344"/>
      <w:bookmarkStart w:id="97" w:name="_Toc504053343"/>
      <w:bookmarkStart w:id="98" w:name="_Toc27404"/>
      <w:bookmarkStart w:id="99" w:name="_Toc517113880"/>
      <w:bookmarkStart w:id="100" w:name="_Toc504231525"/>
      <w:r>
        <w:rPr>
          <w:rFonts w:hint="eastAsia"/>
          <w:sz w:val="32"/>
        </w:rPr>
        <w:t>第六章 投标文件格式</w:t>
      </w:r>
      <w:bookmarkEnd w:id="95"/>
      <w:bookmarkEnd w:id="96"/>
      <w:bookmarkEnd w:id="97"/>
      <w:bookmarkEnd w:id="98"/>
      <w:bookmarkEnd w:id="99"/>
      <w:bookmarkEnd w:id="100"/>
    </w:p>
    <w:p w14:paraId="2CDD3FFC">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14:paraId="31986BB5">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14:paraId="3F68CD5B">
      <w:pPr>
        <w:adjustRightInd w:val="0"/>
        <w:snapToGrid w:val="0"/>
        <w:spacing w:line="460" w:lineRule="exact"/>
        <w:ind w:firstLine="480" w:firstLineChars="200"/>
        <w:jc w:val="left"/>
        <w:rPr>
          <w:rFonts w:hint="eastAsia" w:ascii="仿宋_GB2312" w:hAnsi="仿宋_GB2312" w:eastAsia="仿宋_GB2312" w:cs="仿宋_GB2312"/>
          <w:bCs/>
          <w:sz w:val="24"/>
        </w:rPr>
      </w:pPr>
    </w:p>
    <w:p w14:paraId="329AE44A">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7B34C89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3301382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50D4199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73E6A57F">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7267EBB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17CA27E4">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4169250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79BE572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16227CAA">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44154539">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7F0D6FC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4185F77D">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4B745A4A">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49B8A798">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00E45451">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12544E90">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101" w:name="_Hlk50566209"/>
    </w:p>
    <w:bookmarkEnd w:id="101"/>
    <w:p w14:paraId="33790EA9">
      <w:pPr>
        <w:adjustRightInd w:val="0"/>
        <w:snapToGrid w:val="0"/>
        <w:spacing w:line="460" w:lineRule="exact"/>
        <w:jc w:val="left"/>
        <w:rPr>
          <w:rFonts w:ascii="仿宋_GB2312" w:eastAsia="仿宋_GB2312"/>
          <w:b/>
          <w:sz w:val="44"/>
          <w:szCs w:val="44"/>
        </w:rPr>
      </w:pPr>
    </w:p>
    <w:p w14:paraId="46343646">
      <w:pPr>
        <w:jc w:val="center"/>
        <w:rPr>
          <w:rFonts w:ascii="仿宋_GB2312" w:eastAsia="仿宋_GB2312"/>
          <w:b/>
          <w:sz w:val="44"/>
          <w:szCs w:val="44"/>
        </w:rPr>
      </w:pPr>
    </w:p>
    <w:p w14:paraId="5C12E858">
      <w:pPr>
        <w:jc w:val="center"/>
        <w:rPr>
          <w:rFonts w:ascii="仿宋_GB2312" w:eastAsia="仿宋_GB2312"/>
          <w:b/>
          <w:sz w:val="44"/>
          <w:szCs w:val="44"/>
        </w:rPr>
      </w:pPr>
    </w:p>
    <w:p w14:paraId="5C685015">
      <w:pPr>
        <w:jc w:val="center"/>
        <w:rPr>
          <w:rFonts w:ascii="仿宋_GB2312" w:eastAsia="仿宋_GB2312"/>
          <w:b/>
          <w:sz w:val="44"/>
          <w:szCs w:val="44"/>
        </w:rPr>
      </w:pPr>
    </w:p>
    <w:p w14:paraId="28D526D9">
      <w:pPr>
        <w:jc w:val="center"/>
        <w:rPr>
          <w:rFonts w:ascii="仿宋_GB2312" w:eastAsia="仿宋_GB2312"/>
          <w:b/>
          <w:sz w:val="44"/>
          <w:szCs w:val="44"/>
        </w:rPr>
      </w:pPr>
    </w:p>
    <w:p w14:paraId="144017EB">
      <w:pPr>
        <w:jc w:val="center"/>
        <w:rPr>
          <w:rFonts w:ascii="仿宋_GB2312" w:eastAsia="仿宋_GB2312"/>
          <w:b/>
          <w:sz w:val="44"/>
          <w:szCs w:val="44"/>
        </w:rPr>
      </w:pPr>
    </w:p>
    <w:p w14:paraId="79E257FA">
      <w:pPr>
        <w:jc w:val="center"/>
        <w:rPr>
          <w:rFonts w:ascii="仿宋_GB2312" w:eastAsia="仿宋_GB2312"/>
          <w:b/>
          <w:sz w:val="44"/>
          <w:szCs w:val="44"/>
        </w:rPr>
      </w:pPr>
    </w:p>
    <w:p w14:paraId="7B560834">
      <w:pPr>
        <w:jc w:val="center"/>
        <w:rPr>
          <w:rFonts w:ascii="仿宋_GB2312" w:eastAsia="仿宋_GB2312"/>
          <w:b/>
          <w:sz w:val="44"/>
          <w:szCs w:val="44"/>
        </w:rPr>
      </w:pPr>
    </w:p>
    <w:p w14:paraId="2E85B2CB">
      <w:pPr>
        <w:jc w:val="center"/>
        <w:rPr>
          <w:rFonts w:ascii="仿宋_GB2312" w:eastAsia="仿宋_GB2312"/>
          <w:b/>
          <w:sz w:val="44"/>
          <w:szCs w:val="44"/>
        </w:rPr>
      </w:pPr>
    </w:p>
    <w:p w14:paraId="5A28F1FB">
      <w:pPr>
        <w:jc w:val="center"/>
        <w:rPr>
          <w:rFonts w:ascii="仿宋_GB2312" w:eastAsia="仿宋_GB2312"/>
          <w:b/>
          <w:sz w:val="44"/>
          <w:szCs w:val="44"/>
        </w:rPr>
      </w:pPr>
    </w:p>
    <w:p w14:paraId="6FD81B06">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14:paraId="5091A426">
      <w:pPr>
        <w:snapToGrid w:val="0"/>
        <w:spacing w:before="50" w:after="120" w:afterLines="50" w:line="360" w:lineRule="exact"/>
        <w:jc w:val="left"/>
        <w:rPr>
          <w:rFonts w:ascii="仿宋_GB2312" w:eastAsia="仿宋_GB2312"/>
          <w:b/>
          <w:sz w:val="44"/>
          <w:szCs w:val="44"/>
        </w:rPr>
      </w:pPr>
    </w:p>
    <w:p w14:paraId="7E532017">
      <w:pPr>
        <w:snapToGrid w:val="0"/>
        <w:spacing w:before="50" w:after="120" w:afterLines="50" w:line="360" w:lineRule="exact"/>
        <w:jc w:val="left"/>
        <w:rPr>
          <w:rFonts w:ascii="仿宋_GB2312" w:eastAsia="仿宋_GB2312"/>
          <w:b/>
          <w:sz w:val="44"/>
          <w:szCs w:val="44"/>
        </w:rPr>
      </w:pPr>
    </w:p>
    <w:p w14:paraId="56030DD6">
      <w:pPr>
        <w:snapToGrid w:val="0"/>
        <w:spacing w:before="50" w:after="120" w:afterLines="50" w:line="360" w:lineRule="exact"/>
        <w:jc w:val="left"/>
        <w:rPr>
          <w:rFonts w:ascii="仿宋_GB2312" w:eastAsia="仿宋_GB2312"/>
          <w:b/>
          <w:sz w:val="44"/>
          <w:szCs w:val="44"/>
        </w:rPr>
      </w:pPr>
    </w:p>
    <w:p w14:paraId="4E36B1C5">
      <w:pPr>
        <w:snapToGrid w:val="0"/>
        <w:spacing w:before="50" w:after="120" w:afterLines="50" w:line="360" w:lineRule="exact"/>
        <w:jc w:val="left"/>
        <w:rPr>
          <w:rFonts w:ascii="仿宋_GB2312" w:eastAsia="仿宋_GB2312"/>
          <w:b/>
          <w:sz w:val="44"/>
          <w:szCs w:val="44"/>
        </w:rPr>
      </w:pPr>
    </w:p>
    <w:p w14:paraId="234EA30B">
      <w:pPr>
        <w:snapToGrid w:val="0"/>
        <w:spacing w:before="50" w:after="120" w:afterLines="50" w:line="360" w:lineRule="exact"/>
        <w:jc w:val="left"/>
        <w:rPr>
          <w:rFonts w:ascii="仿宋_GB2312" w:eastAsia="仿宋_GB2312"/>
          <w:b/>
          <w:sz w:val="44"/>
          <w:szCs w:val="44"/>
        </w:rPr>
      </w:pPr>
    </w:p>
    <w:p w14:paraId="1AD1939F">
      <w:pPr>
        <w:snapToGrid w:val="0"/>
        <w:spacing w:before="50" w:after="120" w:afterLines="50" w:line="360" w:lineRule="exact"/>
        <w:jc w:val="left"/>
        <w:rPr>
          <w:rFonts w:ascii="仿宋_GB2312" w:eastAsia="仿宋_GB2312"/>
          <w:b/>
          <w:sz w:val="44"/>
          <w:szCs w:val="44"/>
        </w:rPr>
      </w:pPr>
    </w:p>
    <w:p w14:paraId="7518FE32">
      <w:pPr>
        <w:snapToGrid w:val="0"/>
        <w:spacing w:before="50" w:after="120" w:afterLines="50" w:line="360" w:lineRule="exact"/>
        <w:jc w:val="left"/>
        <w:rPr>
          <w:rFonts w:ascii="仿宋_GB2312" w:eastAsia="仿宋_GB2312"/>
          <w:b/>
          <w:sz w:val="44"/>
          <w:szCs w:val="44"/>
        </w:rPr>
      </w:pPr>
    </w:p>
    <w:p w14:paraId="5ADCB049">
      <w:pPr>
        <w:snapToGrid w:val="0"/>
        <w:spacing w:before="50" w:after="120" w:afterLines="50" w:line="360" w:lineRule="exact"/>
        <w:jc w:val="left"/>
        <w:rPr>
          <w:rFonts w:ascii="仿宋_GB2312" w:eastAsia="仿宋_GB2312"/>
          <w:b/>
          <w:sz w:val="44"/>
          <w:szCs w:val="44"/>
        </w:rPr>
      </w:pPr>
    </w:p>
    <w:p w14:paraId="5F63BE8E">
      <w:pPr>
        <w:snapToGrid w:val="0"/>
        <w:spacing w:before="50" w:after="120" w:afterLines="50" w:line="360" w:lineRule="exact"/>
        <w:jc w:val="left"/>
        <w:rPr>
          <w:rFonts w:ascii="仿宋_GB2312" w:eastAsia="仿宋_GB2312"/>
          <w:b/>
          <w:sz w:val="44"/>
          <w:szCs w:val="44"/>
        </w:rPr>
      </w:pPr>
    </w:p>
    <w:p w14:paraId="109225DB">
      <w:pPr>
        <w:snapToGrid w:val="0"/>
        <w:spacing w:before="50" w:after="120" w:afterLines="50" w:line="360" w:lineRule="exact"/>
        <w:jc w:val="left"/>
        <w:rPr>
          <w:rFonts w:ascii="仿宋_GB2312" w:eastAsia="仿宋_GB2312"/>
          <w:b/>
          <w:sz w:val="44"/>
          <w:szCs w:val="44"/>
        </w:rPr>
      </w:pPr>
    </w:p>
    <w:p w14:paraId="51C2F4FC">
      <w:pPr>
        <w:snapToGrid w:val="0"/>
        <w:spacing w:before="50" w:after="120" w:afterLines="50" w:line="360" w:lineRule="exact"/>
        <w:jc w:val="left"/>
        <w:rPr>
          <w:rFonts w:ascii="仿宋_GB2312" w:eastAsia="仿宋_GB2312"/>
          <w:b/>
          <w:sz w:val="44"/>
          <w:szCs w:val="44"/>
        </w:rPr>
      </w:pPr>
    </w:p>
    <w:p w14:paraId="3F3D4AC1">
      <w:pPr>
        <w:snapToGrid w:val="0"/>
        <w:spacing w:before="50" w:after="120" w:afterLines="50" w:line="360" w:lineRule="exact"/>
        <w:jc w:val="left"/>
        <w:rPr>
          <w:rFonts w:ascii="仿宋_GB2312" w:eastAsia="仿宋_GB2312"/>
          <w:b/>
          <w:sz w:val="44"/>
          <w:szCs w:val="44"/>
        </w:rPr>
      </w:pPr>
    </w:p>
    <w:p w14:paraId="2D699479">
      <w:pPr>
        <w:snapToGrid w:val="0"/>
        <w:spacing w:before="50" w:after="120" w:afterLines="50" w:line="360" w:lineRule="exact"/>
        <w:jc w:val="left"/>
        <w:rPr>
          <w:rFonts w:ascii="仿宋_GB2312" w:eastAsia="仿宋_GB2312"/>
          <w:b/>
          <w:sz w:val="44"/>
          <w:szCs w:val="44"/>
        </w:rPr>
      </w:pPr>
    </w:p>
    <w:p w14:paraId="4671AEF0">
      <w:pPr>
        <w:snapToGrid w:val="0"/>
        <w:spacing w:before="50" w:after="120" w:afterLines="50" w:line="360" w:lineRule="exact"/>
        <w:jc w:val="left"/>
        <w:rPr>
          <w:rFonts w:ascii="仿宋_GB2312" w:eastAsia="仿宋_GB2312"/>
          <w:b/>
          <w:sz w:val="44"/>
          <w:szCs w:val="44"/>
        </w:rPr>
      </w:pPr>
    </w:p>
    <w:p w14:paraId="125103E2">
      <w:pPr>
        <w:snapToGrid w:val="0"/>
        <w:spacing w:before="50" w:after="120" w:afterLines="50" w:line="360" w:lineRule="exact"/>
        <w:jc w:val="left"/>
        <w:rPr>
          <w:rFonts w:ascii="仿宋_GB2312" w:eastAsia="仿宋_GB2312"/>
          <w:b/>
          <w:sz w:val="44"/>
          <w:szCs w:val="44"/>
        </w:rPr>
      </w:pPr>
    </w:p>
    <w:p w14:paraId="490EAEA5">
      <w:pPr>
        <w:snapToGrid w:val="0"/>
        <w:spacing w:before="50" w:after="120" w:afterLines="50" w:line="360" w:lineRule="exact"/>
        <w:jc w:val="left"/>
        <w:rPr>
          <w:rFonts w:ascii="仿宋_GB2312" w:eastAsia="仿宋_GB2312"/>
          <w:b/>
          <w:sz w:val="44"/>
          <w:szCs w:val="44"/>
        </w:rPr>
      </w:pPr>
    </w:p>
    <w:p w14:paraId="09D707AB">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15996919">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961ABF0">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5298EC39">
      <w:pPr>
        <w:pStyle w:val="32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5C0D9CD6">
      <w:pPr>
        <w:pStyle w:val="32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4EE82DF2">
      <w:pPr>
        <w:pStyle w:val="32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5E287E5B">
      <w:pPr>
        <w:pStyle w:val="32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2053F6E2">
      <w:pPr>
        <w:pStyle w:val="32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①中小企业声明函（货物由中小企业制造的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②残疾人福利性单位声明函（货物由残疾人福利性单位制造的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③监狱企业由省级以上监狱管理局、戒毒管理局（含新疆生产建设兵团）出具的属于监狱企业的证明文件（货物由监狱企业制造的</w:t>
      </w:r>
      <w:r>
        <w:rPr>
          <w:rFonts w:hint="eastAsia" w:ascii="仿宋_GB2312" w:eastAsia="仿宋_GB2312"/>
          <w:b/>
          <w:bCs/>
          <w:color w:val="000000"/>
        </w:rPr>
        <w:t>必须提供</w:t>
      </w:r>
      <w:r>
        <w:rPr>
          <w:rFonts w:hint="eastAsia" w:ascii="仿宋_GB2312" w:eastAsia="仿宋_GB2312"/>
          <w:color w:val="000000"/>
        </w:rPr>
        <w:t>）………………………………</w:t>
      </w:r>
    </w:p>
    <w:p w14:paraId="1E6A3D87">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14:paraId="4900330F">
      <w:pPr>
        <w:pStyle w:val="73"/>
        <w:numPr>
          <w:ilvl w:val="0"/>
          <w:numId w:val="4"/>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14:paraId="6C356B49">
      <w:pPr>
        <w:pStyle w:val="26"/>
        <w:ind w:left="-10" w:firstLine="10" w:firstLineChars="3"/>
        <w:jc w:val="center"/>
        <w:rPr>
          <w:rFonts w:ascii="仿宋_GB2312" w:hAnsi="Times New Roman" w:eastAsia="仿宋_GB2312"/>
          <w:b/>
          <w:sz w:val="32"/>
        </w:rPr>
      </w:pPr>
    </w:p>
    <w:p w14:paraId="5861C09F">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392787FA">
      <w:pPr>
        <w:pStyle w:val="26"/>
        <w:ind w:left="-10" w:firstLine="13" w:firstLineChars="3"/>
        <w:jc w:val="center"/>
        <w:rPr>
          <w:rFonts w:ascii="仿宋_GB2312" w:hAnsi="Times New Roman" w:eastAsia="仿宋_GB2312"/>
          <w:b/>
          <w:sz w:val="44"/>
        </w:rPr>
      </w:pPr>
    </w:p>
    <w:p w14:paraId="3C985118">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3A6BE64D">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586EF6FB">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3405E150">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60A183A4">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2F4412A8">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618C75F8">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64969B1C">
      <w:pPr>
        <w:pStyle w:val="26"/>
        <w:spacing w:line="360" w:lineRule="exact"/>
        <w:ind w:firstLine="277"/>
        <w:rPr>
          <w:rFonts w:ascii="仿宋_GB2312" w:hAnsi="Times New Roman" w:eastAsia="仿宋_GB2312"/>
        </w:rPr>
      </w:pPr>
      <w:r>
        <w:rPr>
          <w:rFonts w:hint="eastAsia" w:ascii="仿宋_GB2312" w:hAnsi="宋体" w:eastAsia="仿宋_GB2312"/>
        </w:rPr>
        <w:t>特此证明。</w:t>
      </w:r>
    </w:p>
    <w:p w14:paraId="00C97038">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4AE2CF2A">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7A324849">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60C0F81">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center"/>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center"/>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v:textbox>
              </v:rect>
            </w:pict>
          </mc:Fallback>
        </mc:AlternateContent>
      </w:r>
    </w:p>
    <w:p w14:paraId="47BBB2C9">
      <w:pPr>
        <w:pStyle w:val="26"/>
        <w:spacing w:line="480" w:lineRule="exact"/>
        <w:rPr>
          <w:rFonts w:ascii="仿宋_GB2312" w:hAnsi="Times New Roman" w:eastAsia="仿宋_GB2312"/>
        </w:rPr>
      </w:pPr>
    </w:p>
    <w:p w14:paraId="06C6AAA8">
      <w:pPr>
        <w:pStyle w:val="26"/>
        <w:spacing w:line="480" w:lineRule="exact"/>
        <w:rPr>
          <w:rFonts w:ascii="仿宋_GB2312" w:hAnsi="Times New Roman" w:eastAsia="仿宋_GB2312"/>
        </w:rPr>
      </w:pPr>
    </w:p>
    <w:p w14:paraId="0E8D9626">
      <w:pPr>
        <w:pStyle w:val="26"/>
        <w:spacing w:line="480" w:lineRule="exact"/>
        <w:rPr>
          <w:rFonts w:ascii="仿宋_GB2312" w:hAnsi="Times New Roman" w:eastAsia="仿宋_GB2312"/>
        </w:rPr>
      </w:pPr>
    </w:p>
    <w:p w14:paraId="68C5DC3C">
      <w:pPr>
        <w:pStyle w:val="26"/>
        <w:spacing w:line="480" w:lineRule="exact"/>
        <w:rPr>
          <w:rFonts w:ascii="仿宋_GB2312" w:hAnsi="Times New Roman" w:eastAsia="仿宋_GB2312"/>
        </w:rPr>
      </w:pPr>
    </w:p>
    <w:p w14:paraId="099EDEFD">
      <w:pPr>
        <w:pStyle w:val="26"/>
        <w:spacing w:line="240" w:lineRule="atLeast"/>
        <w:ind w:firstLine="6300" w:firstLineChars="3000"/>
        <w:rPr>
          <w:rFonts w:ascii="仿宋_GB2312" w:hAnsi="Times New Roman" w:eastAsia="仿宋_GB2312"/>
        </w:rPr>
      </w:pPr>
    </w:p>
    <w:p w14:paraId="2EDD46AF">
      <w:pPr>
        <w:pStyle w:val="26"/>
        <w:spacing w:line="480" w:lineRule="exact"/>
        <w:rPr>
          <w:rFonts w:ascii="仿宋_GB2312" w:hAnsi="Times New Roman" w:eastAsia="仿宋_GB2312"/>
        </w:rPr>
      </w:pPr>
    </w:p>
    <w:p w14:paraId="79ED78F1">
      <w:pPr>
        <w:pStyle w:val="26"/>
        <w:spacing w:line="240" w:lineRule="exact"/>
        <w:rPr>
          <w:rFonts w:ascii="仿宋_GB2312" w:hAnsi="Times New Roman" w:eastAsia="仿宋_GB2312"/>
        </w:rPr>
      </w:pPr>
    </w:p>
    <w:p w14:paraId="5CDBAD87">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v:textbox>
              </v:rect>
            </w:pict>
          </mc:Fallback>
        </mc:AlternateContent>
      </w:r>
    </w:p>
    <w:p w14:paraId="729D0BA0">
      <w:pPr>
        <w:pStyle w:val="26"/>
        <w:spacing w:line="240" w:lineRule="exact"/>
        <w:rPr>
          <w:rFonts w:ascii="仿宋_GB2312" w:hAnsi="Times New Roman" w:eastAsia="仿宋_GB2312"/>
        </w:rPr>
      </w:pPr>
    </w:p>
    <w:p w14:paraId="0DD3F56F">
      <w:pPr>
        <w:pStyle w:val="26"/>
        <w:spacing w:line="240" w:lineRule="exact"/>
        <w:rPr>
          <w:rFonts w:ascii="仿宋_GB2312" w:hAnsi="Times New Roman" w:eastAsia="仿宋_GB2312"/>
          <w:sz w:val="44"/>
        </w:rPr>
      </w:pPr>
    </w:p>
    <w:p w14:paraId="177B63FD">
      <w:pPr>
        <w:pStyle w:val="26"/>
        <w:spacing w:line="240" w:lineRule="exact"/>
        <w:rPr>
          <w:rFonts w:ascii="仿宋_GB2312" w:hAnsi="Times New Roman" w:eastAsia="仿宋_GB2312"/>
          <w:sz w:val="44"/>
        </w:rPr>
      </w:pPr>
    </w:p>
    <w:p w14:paraId="73B7B161">
      <w:pPr>
        <w:pStyle w:val="26"/>
        <w:spacing w:line="240" w:lineRule="exact"/>
        <w:rPr>
          <w:rFonts w:ascii="仿宋_GB2312" w:hAnsi="Times New Roman" w:eastAsia="仿宋_GB2312"/>
          <w:sz w:val="44"/>
        </w:rPr>
      </w:pPr>
    </w:p>
    <w:p w14:paraId="691CD996">
      <w:pPr>
        <w:pStyle w:val="26"/>
        <w:spacing w:line="240" w:lineRule="exact"/>
        <w:rPr>
          <w:rFonts w:ascii="仿宋_GB2312" w:hAnsi="Times New Roman" w:eastAsia="仿宋_GB2312"/>
          <w:sz w:val="44"/>
        </w:rPr>
      </w:pPr>
    </w:p>
    <w:p w14:paraId="12D4395E">
      <w:pPr>
        <w:jc w:val="center"/>
        <w:rPr>
          <w:rFonts w:ascii="仿宋_GB2312" w:eastAsia="仿宋_GB2312"/>
        </w:rPr>
      </w:pPr>
    </w:p>
    <w:p w14:paraId="72A997DF">
      <w:pPr>
        <w:jc w:val="center"/>
        <w:rPr>
          <w:rFonts w:ascii="仿宋_GB2312" w:eastAsia="仿宋_GB2312"/>
        </w:rPr>
      </w:pPr>
      <w:r>
        <w:rPr>
          <w:rFonts w:hint="eastAsia" w:ascii="仿宋_GB2312" w:eastAsia="仿宋_GB2312"/>
        </w:rPr>
        <w:t xml:space="preserve">      </w:t>
      </w:r>
    </w:p>
    <w:p w14:paraId="6F344636">
      <w:pPr>
        <w:jc w:val="center"/>
        <w:rPr>
          <w:rFonts w:ascii="仿宋_GB2312" w:eastAsia="仿宋_GB2312"/>
          <w:u w:val="single"/>
        </w:rPr>
      </w:pPr>
      <w:r>
        <w:rPr>
          <w:rFonts w:hint="eastAsia" w:ascii="仿宋_GB2312" w:eastAsia="仿宋_GB2312"/>
        </w:rPr>
        <w:t xml:space="preserve">        </w:t>
      </w:r>
    </w:p>
    <w:p w14:paraId="43767DBA">
      <w:pPr>
        <w:pStyle w:val="26"/>
        <w:spacing w:line="240" w:lineRule="exact"/>
        <w:rPr>
          <w:rFonts w:ascii="仿宋_GB2312" w:hAnsi="Times New Roman" w:eastAsia="仿宋_GB2312"/>
          <w:sz w:val="44"/>
        </w:rPr>
      </w:pPr>
    </w:p>
    <w:p w14:paraId="33C22901">
      <w:pPr>
        <w:pStyle w:val="26"/>
        <w:spacing w:line="240" w:lineRule="atLeast"/>
        <w:ind w:firstLine="6615" w:firstLineChars="3150"/>
        <w:rPr>
          <w:rFonts w:ascii="仿宋_GB2312" w:hAnsi="Times New Roman" w:eastAsia="仿宋_GB2312"/>
        </w:rPr>
      </w:pPr>
    </w:p>
    <w:p w14:paraId="6079A499">
      <w:pPr>
        <w:pStyle w:val="26"/>
        <w:spacing w:line="240" w:lineRule="atLeast"/>
        <w:ind w:firstLine="6615" w:firstLineChars="3150"/>
        <w:rPr>
          <w:rFonts w:ascii="仿宋_GB2312" w:hAnsi="Times New Roman" w:eastAsia="仿宋_GB2312"/>
        </w:rPr>
      </w:pPr>
    </w:p>
    <w:p w14:paraId="6E347CB1">
      <w:pPr>
        <w:pStyle w:val="26"/>
        <w:spacing w:line="240" w:lineRule="atLeast"/>
        <w:rPr>
          <w:rFonts w:ascii="仿宋_GB2312" w:hAnsi="Times New Roman" w:eastAsia="仿宋_GB2312"/>
        </w:rPr>
      </w:pPr>
    </w:p>
    <w:p w14:paraId="48AC44AB">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13D33E4C">
      <w:pPr>
        <w:pStyle w:val="26"/>
        <w:spacing w:line="360" w:lineRule="exact"/>
        <w:rPr>
          <w:rFonts w:ascii="仿宋_GB2312" w:eastAsia="仿宋_GB2312"/>
          <w:b/>
          <w:sz w:val="24"/>
        </w:rPr>
      </w:pPr>
    </w:p>
    <w:p w14:paraId="18AD5769">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D1CC792">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14:paraId="0778F798">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46BF4A00">
      <w:pPr>
        <w:pStyle w:val="26"/>
        <w:spacing w:line="320" w:lineRule="exact"/>
        <w:jc w:val="center"/>
        <w:rPr>
          <w:rFonts w:ascii="仿宋_GB2312" w:hAnsi="Times New Roman" w:eastAsia="仿宋_GB2312"/>
          <w:sz w:val="32"/>
        </w:rPr>
      </w:pPr>
    </w:p>
    <w:p w14:paraId="3386BC4A">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52F23800">
      <w:pPr>
        <w:snapToGrid w:val="0"/>
        <w:spacing w:line="400" w:lineRule="exact"/>
        <w:rPr>
          <w:rFonts w:ascii="仿宋_GB2312" w:eastAsia="仿宋_GB2312"/>
          <w:bCs/>
          <w:szCs w:val="21"/>
        </w:rPr>
      </w:pPr>
    </w:p>
    <w:p w14:paraId="315B3F07">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柳州城市职业学院</w:t>
      </w:r>
      <w:r>
        <w:rPr>
          <w:rFonts w:hint="eastAsia" w:ascii="仿宋_GB2312" w:hAnsi="宋体" w:eastAsia="仿宋_GB2312"/>
          <w:szCs w:val="21"/>
          <w:u w:val="single"/>
        </w:rPr>
        <w:t>、柳州市政府集中采购中心：</w:t>
      </w:r>
    </w:p>
    <w:p w14:paraId="148DC00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1D0C3671">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891507C">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79C9912A">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44D2FCA8">
      <w:pPr>
        <w:snapToGrid w:val="0"/>
        <w:spacing w:line="360" w:lineRule="exact"/>
        <w:rPr>
          <w:rFonts w:ascii="仿宋_GB2312" w:eastAsia="仿宋_GB2312"/>
          <w:szCs w:val="21"/>
        </w:rPr>
      </w:pPr>
    </w:p>
    <w:p w14:paraId="3E4E29FD">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57ADB5C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3E23C8EB">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7DDFC499">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12E5D01B">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156D617F">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20420CC5">
      <w:pPr>
        <w:pStyle w:val="26"/>
        <w:spacing w:line="480" w:lineRule="exact"/>
        <w:rPr>
          <w:rFonts w:ascii="仿宋_GB2312" w:hAnsi="Times New Roman" w:eastAsia="仿宋_GB2312"/>
        </w:rPr>
      </w:pPr>
    </w:p>
    <w:p w14:paraId="20F0ADEC">
      <w:pPr>
        <w:pStyle w:val="26"/>
        <w:spacing w:line="480" w:lineRule="exact"/>
        <w:rPr>
          <w:rFonts w:ascii="仿宋_GB2312" w:hAnsi="Times New Roman" w:eastAsia="仿宋_GB2312"/>
        </w:rPr>
      </w:pPr>
    </w:p>
    <w:p w14:paraId="4C4CEDBB">
      <w:pPr>
        <w:pStyle w:val="26"/>
        <w:spacing w:line="480" w:lineRule="exact"/>
        <w:rPr>
          <w:rFonts w:ascii="仿宋_GB2312" w:hAnsi="Times New Roman" w:eastAsia="仿宋_GB2312"/>
        </w:rPr>
      </w:pPr>
    </w:p>
    <w:p w14:paraId="3E490536">
      <w:pPr>
        <w:pStyle w:val="26"/>
        <w:spacing w:line="480" w:lineRule="exact"/>
        <w:rPr>
          <w:rFonts w:ascii="仿宋_GB2312" w:hAnsi="Times New Roman" w:eastAsia="仿宋_GB2312"/>
        </w:rPr>
      </w:pPr>
    </w:p>
    <w:p w14:paraId="1259C023">
      <w:pPr>
        <w:pStyle w:val="26"/>
        <w:spacing w:line="480" w:lineRule="exact"/>
        <w:rPr>
          <w:rFonts w:ascii="仿宋_GB2312" w:hAnsi="Times New Roman" w:eastAsia="仿宋_GB2312"/>
        </w:rPr>
      </w:pPr>
    </w:p>
    <w:p w14:paraId="182CB830">
      <w:pPr>
        <w:pStyle w:val="26"/>
        <w:spacing w:line="240" w:lineRule="atLeast"/>
        <w:ind w:firstLine="5460" w:firstLineChars="2600"/>
        <w:rPr>
          <w:rFonts w:ascii="仿宋_GB2312" w:hAnsi="Times New Roman" w:eastAsia="仿宋_GB2312"/>
          <w:u w:val="single"/>
        </w:rPr>
      </w:pPr>
    </w:p>
    <w:p w14:paraId="06A2C921">
      <w:pPr>
        <w:pStyle w:val="26"/>
        <w:spacing w:line="240" w:lineRule="atLeast"/>
        <w:ind w:firstLine="5460" w:firstLineChars="2600"/>
        <w:rPr>
          <w:rFonts w:ascii="仿宋_GB2312" w:hAnsi="Times New Roman" w:eastAsia="仿宋_GB2312"/>
          <w:u w:val="single"/>
        </w:rPr>
      </w:pPr>
    </w:p>
    <w:p w14:paraId="6166CD38">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v:textbox>
              </v:rect>
            </w:pict>
          </mc:Fallback>
        </mc:AlternateContent>
      </w:r>
    </w:p>
    <w:p w14:paraId="3FDBD0F5">
      <w:pPr>
        <w:pStyle w:val="26"/>
        <w:spacing w:line="240" w:lineRule="exact"/>
        <w:rPr>
          <w:rFonts w:ascii="仿宋_GB2312" w:hAnsi="Times New Roman" w:eastAsia="仿宋_GB2312"/>
        </w:rPr>
      </w:pPr>
    </w:p>
    <w:p w14:paraId="6EEC2B41">
      <w:pPr>
        <w:pStyle w:val="26"/>
        <w:spacing w:line="240" w:lineRule="exact"/>
        <w:rPr>
          <w:rFonts w:ascii="仿宋_GB2312" w:hAnsi="Times New Roman" w:eastAsia="仿宋_GB2312"/>
          <w:sz w:val="44"/>
        </w:rPr>
      </w:pPr>
    </w:p>
    <w:p w14:paraId="75445E29">
      <w:pPr>
        <w:pStyle w:val="26"/>
        <w:spacing w:line="240" w:lineRule="exact"/>
        <w:rPr>
          <w:rFonts w:ascii="仿宋_GB2312" w:hAnsi="Times New Roman" w:eastAsia="仿宋_GB2312"/>
          <w:sz w:val="44"/>
        </w:rPr>
      </w:pPr>
    </w:p>
    <w:p w14:paraId="5ADD4D58">
      <w:pPr>
        <w:pStyle w:val="26"/>
        <w:spacing w:line="240" w:lineRule="exact"/>
        <w:rPr>
          <w:rFonts w:ascii="仿宋_GB2312" w:hAnsi="Times New Roman" w:eastAsia="仿宋_GB2312"/>
          <w:sz w:val="44"/>
        </w:rPr>
      </w:pPr>
    </w:p>
    <w:p w14:paraId="76ED0BF2">
      <w:pPr>
        <w:pStyle w:val="26"/>
        <w:spacing w:line="240" w:lineRule="exact"/>
        <w:rPr>
          <w:rFonts w:ascii="仿宋_GB2312" w:hAnsi="Times New Roman" w:eastAsia="仿宋_GB2312"/>
          <w:sz w:val="44"/>
        </w:rPr>
      </w:pPr>
    </w:p>
    <w:p w14:paraId="7EF04117">
      <w:pPr>
        <w:pStyle w:val="26"/>
        <w:spacing w:line="240" w:lineRule="exact"/>
        <w:rPr>
          <w:rFonts w:ascii="仿宋_GB2312" w:hAnsi="Times New Roman" w:eastAsia="仿宋_GB2312"/>
          <w:sz w:val="44"/>
        </w:rPr>
      </w:pPr>
    </w:p>
    <w:p w14:paraId="61FE0B0F">
      <w:pPr>
        <w:pStyle w:val="26"/>
        <w:spacing w:line="240" w:lineRule="exact"/>
        <w:rPr>
          <w:rFonts w:ascii="仿宋_GB2312" w:hAnsi="Times New Roman" w:eastAsia="仿宋_GB2312"/>
          <w:sz w:val="44"/>
        </w:rPr>
      </w:pPr>
    </w:p>
    <w:p w14:paraId="69FB3A74">
      <w:pPr>
        <w:pStyle w:val="26"/>
        <w:spacing w:line="240" w:lineRule="exact"/>
        <w:rPr>
          <w:rFonts w:ascii="仿宋_GB2312" w:hAnsi="Times New Roman" w:eastAsia="仿宋_GB2312"/>
          <w:sz w:val="44"/>
        </w:rPr>
      </w:pPr>
    </w:p>
    <w:p w14:paraId="65FE6594">
      <w:pPr>
        <w:pStyle w:val="26"/>
        <w:spacing w:line="240" w:lineRule="exact"/>
        <w:rPr>
          <w:rFonts w:ascii="仿宋_GB2312" w:hAnsi="Times New Roman" w:eastAsia="仿宋_GB2312"/>
          <w:sz w:val="44"/>
        </w:rPr>
      </w:pPr>
    </w:p>
    <w:p w14:paraId="6BD37E4A">
      <w:pPr>
        <w:pStyle w:val="26"/>
        <w:spacing w:line="240" w:lineRule="exact"/>
        <w:rPr>
          <w:rFonts w:ascii="仿宋_GB2312" w:hAnsi="Times New Roman" w:eastAsia="仿宋_GB2312"/>
          <w:sz w:val="44"/>
        </w:rPr>
      </w:pPr>
    </w:p>
    <w:p w14:paraId="7AD43266">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0B5FE344">
      <w:pPr>
        <w:snapToGrid w:val="0"/>
        <w:spacing w:before="120" w:beforeLines="50" w:after="50"/>
        <w:ind w:firstLine="420" w:firstLineChars="200"/>
        <w:outlineLvl w:val="1"/>
        <w:rPr>
          <w:rFonts w:ascii="仿宋_GB2312" w:eastAsia="仿宋_GB2312"/>
        </w:rPr>
      </w:pPr>
    </w:p>
    <w:p w14:paraId="5210189F">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BC75460">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68FCB40D">
      <w:pPr>
        <w:snapToGrid w:val="0"/>
        <w:spacing w:before="50" w:after="120" w:afterLines="50" w:line="400" w:lineRule="exact"/>
        <w:jc w:val="center"/>
        <w:rPr>
          <w:rFonts w:ascii="仿宋_GB2312" w:eastAsia="仿宋_GB2312"/>
          <w:b/>
          <w:bCs/>
          <w:sz w:val="32"/>
          <w:szCs w:val="32"/>
        </w:rPr>
      </w:pPr>
    </w:p>
    <w:p w14:paraId="41943402">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6D9C1008">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柳州城市职业学院</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172004E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426917D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54C3771B">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69BD19E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16979D9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5186830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709580A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305E5C9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2F13090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084D911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22C48A8F">
      <w:pPr>
        <w:pStyle w:val="47"/>
        <w:spacing w:line="400" w:lineRule="exact"/>
        <w:ind w:firstLine="504"/>
        <w:rPr>
          <w:rFonts w:ascii="仿宋_GB2312" w:eastAsia="仿宋_GB2312"/>
          <w:spacing w:val="6"/>
          <w:sz w:val="24"/>
        </w:rPr>
      </w:pPr>
    </w:p>
    <w:p w14:paraId="690449F1">
      <w:pPr>
        <w:spacing w:line="400" w:lineRule="exact"/>
        <w:rPr>
          <w:sz w:val="24"/>
        </w:rPr>
      </w:pPr>
    </w:p>
    <w:p w14:paraId="64959304">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5935F2F1">
      <w:pPr>
        <w:spacing w:line="400" w:lineRule="exact"/>
        <w:jc w:val="center"/>
        <w:rPr>
          <w:rFonts w:ascii="仿宋_GB2312" w:eastAsia="仿宋_GB2312"/>
          <w:sz w:val="24"/>
          <w:u w:val="single"/>
        </w:rPr>
      </w:pPr>
    </w:p>
    <w:p w14:paraId="05B5F660">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30B966CA">
      <w:pPr>
        <w:pStyle w:val="26"/>
        <w:spacing w:line="400" w:lineRule="exact"/>
        <w:rPr>
          <w:rFonts w:hint="eastAsia" w:ascii="仿宋_GB2312" w:hAnsi="宋体" w:eastAsia="仿宋_GB2312"/>
          <w:sz w:val="24"/>
          <w:szCs w:val="24"/>
        </w:rPr>
      </w:pPr>
    </w:p>
    <w:p w14:paraId="53A929C6">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1BB47B55">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0055B2B2">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14:paraId="6A9315B5">
      <w:pPr>
        <w:pStyle w:val="34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659B957A">
      <w:pPr>
        <w:snapToGrid w:val="0"/>
        <w:spacing w:line="400" w:lineRule="exact"/>
        <w:jc w:val="left"/>
        <w:rPr>
          <w:rFonts w:ascii="仿宋_GB2312" w:eastAsia="仿宋_GB2312"/>
          <w:bCs/>
          <w:color w:val="000000" w:themeColor="text1"/>
          <w:sz w:val="24"/>
          <w14:textFill>
            <w14:solidFill>
              <w14:schemeClr w14:val="tx1"/>
            </w14:solidFill>
          </w14:textFill>
        </w:rPr>
      </w:pPr>
    </w:p>
    <w:p w14:paraId="1CC25572">
      <w:pPr>
        <w:snapToGrid w:val="0"/>
        <w:spacing w:line="400" w:lineRule="exact"/>
        <w:jc w:val="left"/>
        <w:rPr>
          <w:rFonts w:ascii="仿宋_GB2312" w:eastAsia="仿宋_GB2312"/>
          <w:bCs/>
          <w:color w:val="000000" w:themeColor="text1"/>
          <w:sz w:val="24"/>
          <w14:textFill>
            <w14:solidFill>
              <w14:schemeClr w14:val="tx1"/>
            </w14:solidFill>
          </w14:textFill>
        </w:rPr>
      </w:pPr>
    </w:p>
    <w:p w14:paraId="6654AE02">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4CD621CB">
      <w:pPr>
        <w:ind w:firstLine="643" w:firstLineChars="200"/>
        <w:jc w:val="left"/>
        <w:rPr>
          <w:rFonts w:ascii="仿宋_GB2312" w:eastAsia="仿宋_GB2312"/>
          <w:b/>
          <w:bCs/>
          <w:sz w:val="32"/>
          <w:szCs w:val="32"/>
        </w:rPr>
      </w:pPr>
      <w:bookmarkStart w:id="102" w:name="_Hlk56503802"/>
      <w:r>
        <w:rPr>
          <w:rFonts w:hint="eastAsia" w:ascii="仿宋_GB2312" w:eastAsia="仿宋_GB2312"/>
          <w:b/>
          <w:bCs/>
          <w:sz w:val="32"/>
          <w:szCs w:val="32"/>
        </w:rPr>
        <w:t>注：第（4）项必须提供且为PDF格式，并加盖投标人CA电子签章。</w:t>
      </w:r>
    </w:p>
    <w:p w14:paraId="77141B20">
      <w:pPr>
        <w:pStyle w:val="367"/>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（5）中小企业证明材料，投标人必须提供以下材料之一：</w:t>
      </w:r>
    </w:p>
    <w:p w14:paraId="6461DD62">
      <w:pPr>
        <w:pStyle w:val="367"/>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中小企业声明函格式（货物由中小企业制造的必须提供）：</w:t>
      </w:r>
    </w:p>
    <w:p w14:paraId="414ED620">
      <w:pPr>
        <w:pStyle w:val="367"/>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14:paraId="1A6938DF">
      <w:pPr>
        <w:pStyle w:val="367"/>
        <w:spacing w:line="405" w:lineRule="atLeast"/>
        <w:ind w:firstLine="480" w:firstLineChars="200"/>
        <w:rPr>
          <w:rFonts w:hint="eastAsia" w:ascii="仿宋_GB2312" w:eastAsia="仿宋_GB2312"/>
          <w:color w:val="000000"/>
          <w:highlight w:val="yellow"/>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柳州城市职业学院</w:t>
      </w:r>
      <w:r>
        <w:rPr>
          <w:rFonts w:hint="eastAsia" w:ascii="仿宋_GB2312" w:eastAsia="仿宋_GB2312"/>
          <w:color w:val="000000"/>
        </w:rPr>
        <w:t>的</w:t>
      </w:r>
      <w:r>
        <w:rPr>
          <w:rFonts w:hint="eastAsia" w:ascii="仿宋_GB2312" w:eastAsia="仿宋_GB2312"/>
          <w:color w:val="000000"/>
          <w:u w:val="single"/>
        </w:rPr>
        <w:t>大数据智慧决策分析平台项目采购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xml:space="preserve">  1. </w:t>
      </w:r>
      <w:r>
        <w:rPr>
          <w:rFonts w:hint="eastAsia" w:ascii="仿宋_GB2312" w:eastAsia="仿宋_GB2312"/>
          <w:color w:val="000000"/>
          <w:u w:val="single"/>
        </w:rPr>
        <w:t>指标开发与管理平台</w:t>
      </w:r>
      <w:r>
        <w:rPr>
          <w:rFonts w:hint="eastAsia" w:ascii="仿宋_GB2312" w:eastAsia="仿宋_GB2312"/>
          <w:color w:val="000000"/>
        </w:rPr>
        <w:t xml:space="preserve"> ，属于</w:t>
      </w:r>
      <w:r>
        <w:rPr>
          <w:rFonts w:hint="eastAsia" w:ascii="仿宋_GB2312" w:eastAsia="仿宋_GB2312"/>
          <w:color w:val="000000"/>
          <w:u w:val="single"/>
        </w:rPr>
        <w:t>软件和信息技术服务业</w:t>
      </w:r>
      <w:r>
        <w:rPr>
          <w:rFonts w:hint="eastAsia" w:ascii="仿宋_GB2312" w:eastAsia="仿宋_GB2312"/>
          <w:color w:val="000000"/>
        </w:rPr>
        <w:t xml:space="preserve"> ；制造商为</w:t>
      </w:r>
      <w:r>
        <w:rPr>
          <w:rFonts w:hint="eastAsia" w:ascii="仿宋_GB2312" w:eastAsia="仿宋_GB2312"/>
          <w:color w:val="000000"/>
          <w:u w:val="single"/>
        </w:rPr>
        <w:t xml:space="preserve">     </w:t>
      </w:r>
      <w:r>
        <w:rPr>
          <w:rStyle w:val="820"/>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820"/>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xml:space="preserve">  2. </w:t>
      </w:r>
      <w:r>
        <w:rPr>
          <w:rFonts w:hint="eastAsia" w:ascii="仿宋_GB2312" w:eastAsia="仿宋_GB2312"/>
          <w:color w:val="000000"/>
          <w:u w:val="single"/>
        </w:rPr>
        <w:t>数据可视化平台</w:t>
      </w:r>
      <w:r>
        <w:rPr>
          <w:rFonts w:hint="eastAsia" w:ascii="仿宋_GB2312" w:eastAsia="仿宋_GB2312"/>
          <w:color w:val="000000"/>
        </w:rPr>
        <w:t xml:space="preserve"> ，属于</w:t>
      </w:r>
      <w:r>
        <w:rPr>
          <w:rFonts w:hint="eastAsia" w:ascii="仿宋_GB2312" w:eastAsia="仿宋_GB2312"/>
          <w:color w:val="000000"/>
          <w:u w:val="single"/>
        </w:rPr>
        <w:t>软件和信息技术服务业</w:t>
      </w:r>
      <w:r>
        <w:rPr>
          <w:rFonts w:hint="eastAsia" w:ascii="仿宋_GB2312" w:eastAsia="仿宋_GB2312"/>
          <w:color w:val="000000"/>
        </w:rPr>
        <w:t xml:space="preserve"> ；制造商为</w:t>
      </w:r>
      <w:r>
        <w:rPr>
          <w:rFonts w:hint="eastAsia" w:ascii="仿宋_GB2312" w:eastAsia="仿宋_GB2312"/>
          <w:color w:val="000000"/>
          <w:u w:val="single"/>
        </w:rPr>
        <w:t xml:space="preserve">     </w:t>
      </w:r>
      <w:r>
        <w:rPr>
          <w:rStyle w:val="820"/>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xml:space="preserve">     </w:t>
      </w:r>
      <w:r>
        <w:rPr>
          <w:rStyle w:val="820"/>
          <w:rFonts w:hint="eastAsia" w:ascii="仿宋_GB2312" w:eastAsia="仿宋_GB2312"/>
          <w:color w:val="000000"/>
          <w:u w:val="single"/>
        </w:rPr>
        <w:t>（中型企业、小型 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w:t>
      </w:r>
    </w:p>
    <w:p w14:paraId="31CBB5A9">
      <w:pPr>
        <w:pStyle w:val="367"/>
        <w:spacing w:line="405" w:lineRule="atLeast"/>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10A54D4B">
      <w:pPr>
        <w:pStyle w:val="367"/>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C62E563">
      <w:pPr>
        <w:pStyle w:val="367"/>
        <w:jc w:val="right"/>
        <w:rPr>
          <w:rFonts w:hint="eastAsia" w:ascii="仿宋_GB2312" w:eastAsia="仿宋_GB2312"/>
          <w:color w:val="000000"/>
        </w:rPr>
      </w:pPr>
      <w:r>
        <w:rPr>
          <w:rFonts w:hint="eastAsia" w:ascii="仿宋_GB2312" w:eastAsia="仿宋_GB2312"/>
          <w:color w:val="000000"/>
        </w:rPr>
        <w:t>日期：   年 月 日</w:t>
      </w:r>
    </w:p>
    <w:p w14:paraId="10FBBAF4">
      <w:pPr>
        <w:pStyle w:val="367"/>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注：1.此项材料必须以PDF格式上传；</w:t>
      </w:r>
    </w:p>
    <w:p w14:paraId="0F9D2393">
      <w:pPr>
        <w:pStyle w:val="367"/>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u w:val="single"/>
        </w:rPr>
        <w:t>1-2项标的为软件和信息技术服务业，3-4项标的不作中小企业划分要求。</w:t>
      </w:r>
      <w:r>
        <w:rPr>
          <w:rFonts w:hint="eastAsia" w:ascii="仿宋_GB2312" w:eastAsia="仿宋_GB2312"/>
          <w:color w:val="000000"/>
        </w:rPr>
        <w:t>  </w:t>
      </w:r>
    </w:p>
    <w:p w14:paraId="553F2DB5">
      <w:pPr>
        <w:pStyle w:val="367"/>
        <w:spacing w:before="0" w:beforeAutospacing="0" w:after="0" w:afterAutospacing="0" w:line="405" w:lineRule="atLeast"/>
        <w:ind w:firstLine="480" w:firstLineChars="200"/>
        <w:rPr>
          <w:rFonts w:hint="eastAsia" w:ascii="仿宋_GB2312" w:eastAsia="仿宋_GB2312"/>
          <w:color w:val="000000"/>
        </w:rPr>
      </w:pPr>
      <w:r>
        <w:rPr>
          <w:rFonts w:hint="eastAsia" w:ascii="仿宋_GB2312" w:eastAsia="仿宋_GB2312"/>
          <w:color w:val="000000"/>
        </w:rPr>
        <w:t>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w:t>
      </w:r>
      <w:r>
        <w:rPr>
          <w:rFonts w:hint="eastAsia" w:ascii="仿宋_GB2312" w:eastAsia="仿宋_GB2312"/>
          <w:b/>
          <w:bCs/>
          <w:color w:val="000000"/>
        </w:rPr>
        <w:t>(若附表有变动，按最新政策执行)</w:t>
      </w:r>
      <w:r>
        <w:rPr>
          <w:rFonts w:hint="eastAsia" w:ascii="仿宋_GB2312" w:eastAsia="仿宋_GB2312"/>
          <w:color w:val="000000"/>
        </w:rPr>
        <w:t>：</w:t>
      </w:r>
    </w:p>
    <w:p w14:paraId="3253766C">
      <w:pPr>
        <w:pStyle w:val="367"/>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20"/>
        <w:gridCol w:w="1979"/>
        <w:gridCol w:w="1239"/>
        <w:gridCol w:w="2027"/>
        <w:gridCol w:w="1705"/>
        <w:gridCol w:w="1239"/>
      </w:tblGrid>
      <w:tr w14:paraId="3E06D7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2AE1D4">
            <w:pPr>
              <w:jc w:val="center"/>
              <w:rPr>
                <w:rFonts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6FA4A4">
            <w:pPr>
              <w:jc w:val="center"/>
              <w:rPr>
                <w:rFonts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C2BD56">
            <w:pPr>
              <w:jc w:val="center"/>
              <w:rPr>
                <w:rFonts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F0B340">
            <w:pPr>
              <w:jc w:val="center"/>
              <w:rPr>
                <w:rFonts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40A570">
            <w:pPr>
              <w:jc w:val="center"/>
              <w:rPr>
                <w:rFonts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EE7054">
            <w:pPr>
              <w:jc w:val="center"/>
              <w:rPr>
                <w:rFonts w:ascii="仿宋_GB2312" w:eastAsia="仿宋_GB2312"/>
                <w:color w:val="000000"/>
              </w:rPr>
            </w:pPr>
            <w:r>
              <w:rPr>
                <w:rFonts w:hint="eastAsia" w:ascii="仿宋_GB2312" w:eastAsia="仿宋_GB2312"/>
                <w:b/>
                <w:bCs/>
                <w:color w:val="000000"/>
              </w:rPr>
              <w:t>微型</w:t>
            </w:r>
          </w:p>
        </w:tc>
      </w:tr>
      <w:tr w14:paraId="0AF252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41C643">
            <w:pPr>
              <w:jc w:val="center"/>
              <w:rPr>
                <w:rFonts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CDE056">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E0828B">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03488E">
            <w:pPr>
              <w:jc w:val="center"/>
              <w:rPr>
                <w:rFonts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EA3B64">
            <w:pPr>
              <w:jc w:val="center"/>
              <w:rPr>
                <w:rFonts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4B5D79">
            <w:pPr>
              <w:jc w:val="center"/>
              <w:rPr>
                <w:rFonts w:ascii="仿宋_GB2312" w:eastAsia="仿宋_GB2312"/>
                <w:color w:val="000000"/>
              </w:rPr>
            </w:pPr>
            <w:r>
              <w:rPr>
                <w:rFonts w:hint="eastAsia" w:ascii="仿宋_GB2312" w:eastAsia="仿宋_GB2312"/>
                <w:color w:val="000000"/>
              </w:rPr>
              <w:t>Y&lt;50</w:t>
            </w:r>
          </w:p>
        </w:tc>
      </w:tr>
      <w:tr w14:paraId="4E4E38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BB54D9">
            <w:pPr>
              <w:jc w:val="center"/>
              <w:rPr>
                <w:rFonts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894C31">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7E8B41">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04E726">
            <w:pPr>
              <w:jc w:val="center"/>
              <w:rPr>
                <w:rFonts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0DAD50">
            <w:pPr>
              <w:jc w:val="center"/>
              <w:rPr>
                <w:rFonts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D1839D">
            <w:pPr>
              <w:jc w:val="center"/>
              <w:rPr>
                <w:rFonts w:ascii="仿宋_GB2312" w:eastAsia="仿宋_GB2312"/>
                <w:color w:val="000000"/>
              </w:rPr>
            </w:pPr>
            <w:r>
              <w:rPr>
                <w:rFonts w:hint="eastAsia" w:ascii="仿宋_GB2312" w:eastAsia="仿宋_GB2312"/>
                <w:color w:val="000000"/>
              </w:rPr>
              <w:t>X&lt;20</w:t>
            </w:r>
          </w:p>
        </w:tc>
      </w:tr>
      <w:tr w14:paraId="541BB5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BF7245C">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5A1D26">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17EB86">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838FA4">
            <w:pPr>
              <w:jc w:val="center"/>
              <w:rPr>
                <w:rFonts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CCEA42">
            <w:pPr>
              <w:jc w:val="center"/>
              <w:rPr>
                <w:rFonts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E5DC8C">
            <w:pPr>
              <w:jc w:val="center"/>
              <w:rPr>
                <w:rFonts w:ascii="仿宋_GB2312" w:eastAsia="仿宋_GB2312"/>
                <w:color w:val="000000"/>
              </w:rPr>
            </w:pPr>
            <w:r>
              <w:rPr>
                <w:rFonts w:hint="eastAsia" w:ascii="仿宋_GB2312" w:eastAsia="仿宋_GB2312"/>
                <w:color w:val="000000"/>
              </w:rPr>
              <w:t>Y&lt;300</w:t>
            </w:r>
          </w:p>
        </w:tc>
      </w:tr>
      <w:tr w14:paraId="31F430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0AAA11">
            <w:pPr>
              <w:jc w:val="center"/>
              <w:rPr>
                <w:rFonts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9E650A">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876402">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239D1F">
            <w:pPr>
              <w:jc w:val="center"/>
              <w:rPr>
                <w:rFonts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4138A9">
            <w:pPr>
              <w:jc w:val="center"/>
              <w:rPr>
                <w:rFonts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EEA64F">
            <w:pPr>
              <w:jc w:val="center"/>
              <w:rPr>
                <w:rFonts w:ascii="仿宋_GB2312" w:eastAsia="仿宋_GB2312"/>
                <w:color w:val="000000"/>
              </w:rPr>
            </w:pPr>
            <w:r>
              <w:rPr>
                <w:rFonts w:hint="eastAsia" w:ascii="仿宋_GB2312" w:eastAsia="仿宋_GB2312"/>
                <w:color w:val="000000"/>
              </w:rPr>
              <w:t>Y&lt;300</w:t>
            </w:r>
          </w:p>
        </w:tc>
      </w:tr>
      <w:tr w14:paraId="3B83BD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C9F35A4">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0C5D25">
            <w:pPr>
              <w:jc w:val="center"/>
              <w:rPr>
                <w:rFonts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82A98F">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C360FC">
            <w:pPr>
              <w:jc w:val="center"/>
              <w:rPr>
                <w:rFonts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8681A3">
            <w:pPr>
              <w:jc w:val="center"/>
              <w:rPr>
                <w:rFonts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5B9F04">
            <w:pPr>
              <w:jc w:val="center"/>
              <w:rPr>
                <w:rFonts w:ascii="仿宋_GB2312" w:eastAsia="仿宋_GB2312"/>
                <w:color w:val="000000"/>
              </w:rPr>
            </w:pPr>
            <w:r>
              <w:rPr>
                <w:rFonts w:hint="eastAsia" w:ascii="仿宋_GB2312" w:eastAsia="仿宋_GB2312"/>
                <w:color w:val="000000"/>
              </w:rPr>
              <w:t>Z&lt;300</w:t>
            </w:r>
          </w:p>
        </w:tc>
      </w:tr>
      <w:tr w14:paraId="5C78CE4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300234">
            <w:pPr>
              <w:jc w:val="center"/>
              <w:rPr>
                <w:rFonts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8663B3">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537D4A">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D761F6">
            <w:pPr>
              <w:jc w:val="center"/>
              <w:rPr>
                <w:rFonts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A4FD58">
            <w:pPr>
              <w:jc w:val="center"/>
              <w:rPr>
                <w:rFonts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7C97C2">
            <w:pPr>
              <w:jc w:val="center"/>
              <w:rPr>
                <w:rFonts w:ascii="仿宋_GB2312" w:eastAsia="仿宋_GB2312"/>
                <w:color w:val="000000"/>
              </w:rPr>
            </w:pPr>
            <w:r>
              <w:rPr>
                <w:rFonts w:hint="eastAsia" w:ascii="仿宋_GB2312" w:eastAsia="仿宋_GB2312"/>
                <w:color w:val="000000"/>
              </w:rPr>
              <w:t>X&lt;5</w:t>
            </w:r>
          </w:p>
        </w:tc>
      </w:tr>
      <w:tr w14:paraId="291615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81381BC">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409077">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F3DC5F">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F2515B">
            <w:pPr>
              <w:jc w:val="center"/>
              <w:rPr>
                <w:rFonts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249823">
            <w:pPr>
              <w:jc w:val="center"/>
              <w:rPr>
                <w:rFonts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00F555">
            <w:pPr>
              <w:jc w:val="center"/>
              <w:rPr>
                <w:rFonts w:ascii="仿宋_GB2312" w:eastAsia="仿宋_GB2312"/>
                <w:color w:val="000000"/>
              </w:rPr>
            </w:pPr>
            <w:r>
              <w:rPr>
                <w:rFonts w:hint="eastAsia" w:ascii="仿宋_GB2312" w:eastAsia="仿宋_GB2312"/>
                <w:color w:val="000000"/>
              </w:rPr>
              <w:t>Y&lt;1000</w:t>
            </w:r>
          </w:p>
        </w:tc>
      </w:tr>
      <w:tr w14:paraId="4F3716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94EA20">
            <w:pPr>
              <w:jc w:val="center"/>
              <w:rPr>
                <w:rFonts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267AED">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ED9D1D">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CF1C35">
            <w:pPr>
              <w:jc w:val="center"/>
              <w:rPr>
                <w:rFonts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1DF949">
            <w:pPr>
              <w:jc w:val="center"/>
              <w:rPr>
                <w:rFonts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5EB6C7">
            <w:pPr>
              <w:jc w:val="center"/>
              <w:rPr>
                <w:rFonts w:ascii="仿宋_GB2312" w:eastAsia="仿宋_GB2312"/>
                <w:color w:val="000000"/>
              </w:rPr>
            </w:pPr>
            <w:r>
              <w:rPr>
                <w:rFonts w:hint="eastAsia" w:ascii="仿宋_GB2312" w:eastAsia="仿宋_GB2312"/>
                <w:color w:val="000000"/>
              </w:rPr>
              <w:t>X&lt;10</w:t>
            </w:r>
          </w:p>
        </w:tc>
      </w:tr>
      <w:tr w14:paraId="784D10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122733A">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FC7BC9">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2F6A5C">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4535A0">
            <w:pPr>
              <w:jc w:val="center"/>
              <w:rPr>
                <w:rFonts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CE636F">
            <w:pPr>
              <w:jc w:val="center"/>
              <w:rPr>
                <w:rFonts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7BBAEA">
            <w:pPr>
              <w:jc w:val="center"/>
              <w:rPr>
                <w:rFonts w:ascii="仿宋_GB2312" w:eastAsia="仿宋_GB2312"/>
                <w:color w:val="000000"/>
              </w:rPr>
            </w:pPr>
            <w:r>
              <w:rPr>
                <w:rFonts w:hint="eastAsia" w:ascii="仿宋_GB2312" w:eastAsia="仿宋_GB2312"/>
                <w:color w:val="000000"/>
              </w:rPr>
              <w:t>Y&lt;100</w:t>
            </w:r>
          </w:p>
        </w:tc>
      </w:tr>
      <w:tr w14:paraId="7BE4FE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B765E5">
            <w:pPr>
              <w:jc w:val="center"/>
              <w:rPr>
                <w:rFonts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DB8626">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BAAC4F">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1DCC23">
            <w:pPr>
              <w:jc w:val="center"/>
              <w:rPr>
                <w:rFonts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8252C4">
            <w:pPr>
              <w:jc w:val="center"/>
              <w:rPr>
                <w:rFonts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ED4622">
            <w:pPr>
              <w:jc w:val="center"/>
              <w:rPr>
                <w:rFonts w:ascii="仿宋_GB2312" w:eastAsia="仿宋_GB2312"/>
                <w:color w:val="000000"/>
              </w:rPr>
            </w:pPr>
            <w:r>
              <w:rPr>
                <w:rFonts w:hint="eastAsia" w:ascii="仿宋_GB2312" w:eastAsia="仿宋_GB2312"/>
                <w:color w:val="000000"/>
              </w:rPr>
              <w:t>X&lt;20</w:t>
            </w:r>
          </w:p>
        </w:tc>
      </w:tr>
      <w:tr w14:paraId="1AF891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E6917E8">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DC05B3">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7CF040">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F24FFE">
            <w:pPr>
              <w:jc w:val="center"/>
              <w:rPr>
                <w:rFonts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977EEF">
            <w:pPr>
              <w:jc w:val="center"/>
              <w:rPr>
                <w:rFonts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862E1F">
            <w:pPr>
              <w:jc w:val="center"/>
              <w:rPr>
                <w:rFonts w:ascii="仿宋_GB2312" w:eastAsia="仿宋_GB2312"/>
                <w:color w:val="000000"/>
              </w:rPr>
            </w:pPr>
            <w:r>
              <w:rPr>
                <w:rFonts w:hint="eastAsia" w:ascii="仿宋_GB2312" w:eastAsia="仿宋_GB2312"/>
                <w:color w:val="000000"/>
              </w:rPr>
              <w:t>Y&lt;200</w:t>
            </w:r>
          </w:p>
        </w:tc>
      </w:tr>
      <w:tr w14:paraId="718D19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5CFBE6">
            <w:pPr>
              <w:jc w:val="center"/>
              <w:rPr>
                <w:rFonts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7BD87B">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2DCE04">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B7D7D3">
            <w:pPr>
              <w:jc w:val="center"/>
              <w:rPr>
                <w:rFonts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1A1403">
            <w:pPr>
              <w:jc w:val="center"/>
              <w:rPr>
                <w:rFonts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B1814A">
            <w:pPr>
              <w:jc w:val="center"/>
              <w:rPr>
                <w:rFonts w:ascii="仿宋_GB2312" w:eastAsia="仿宋_GB2312"/>
                <w:color w:val="000000"/>
              </w:rPr>
            </w:pPr>
            <w:r>
              <w:rPr>
                <w:rFonts w:hint="eastAsia" w:ascii="仿宋_GB2312" w:eastAsia="仿宋_GB2312"/>
                <w:color w:val="000000"/>
              </w:rPr>
              <w:t>X&lt;20</w:t>
            </w:r>
          </w:p>
        </w:tc>
      </w:tr>
      <w:tr w14:paraId="7C9D4C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D28573A">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2C8E74">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8CFD76">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C6E605">
            <w:pPr>
              <w:jc w:val="center"/>
              <w:rPr>
                <w:rFonts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F80F41">
            <w:pPr>
              <w:jc w:val="center"/>
              <w:rPr>
                <w:rFonts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026BBE">
            <w:pPr>
              <w:jc w:val="center"/>
              <w:rPr>
                <w:rFonts w:ascii="仿宋_GB2312" w:eastAsia="仿宋_GB2312"/>
                <w:color w:val="000000"/>
              </w:rPr>
            </w:pPr>
            <w:r>
              <w:rPr>
                <w:rFonts w:hint="eastAsia" w:ascii="仿宋_GB2312" w:eastAsia="仿宋_GB2312"/>
                <w:color w:val="000000"/>
              </w:rPr>
              <w:t>Y&lt;100</w:t>
            </w:r>
          </w:p>
        </w:tc>
      </w:tr>
      <w:tr w14:paraId="3DF637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CCA743">
            <w:pPr>
              <w:jc w:val="center"/>
              <w:rPr>
                <w:rFonts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DF1EBD">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7CB2D6">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C8BA50">
            <w:pPr>
              <w:jc w:val="center"/>
              <w:rPr>
                <w:rFonts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80C0F3">
            <w:pPr>
              <w:jc w:val="center"/>
              <w:rPr>
                <w:rFonts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EE421D">
            <w:pPr>
              <w:jc w:val="center"/>
              <w:rPr>
                <w:rFonts w:ascii="仿宋_GB2312" w:eastAsia="仿宋_GB2312"/>
                <w:color w:val="000000"/>
              </w:rPr>
            </w:pPr>
            <w:r>
              <w:rPr>
                <w:rFonts w:hint="eastAsia" w:ascii="仿宋_GB2312" w:eastAsia="仿宋_GB2312"/>
                <w:color w:val="000000"/>
              </w:rPr>
              <w:t>X&lt;20</w:t>
            </w:r>
          </w:p>
        </w:tc>
      </w:tr>
      <w:tr w14:paraId="4310AF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B48B7C2">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754F7C">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13F0CB">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0139CE">
            <w:pPr>
              <w:jc w:val="center"/>
              <w:rPr>
                <w:rFonts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D9FD8E">
            <w:pPr>
              <w:jc w:val="center"/>
              <w:rPr>
                <w:rFonts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1CA7E3">
            <w:pPr>
              <w:jc w:val="center"/>
              <w:rPr>
                <w:rFonts w:ascii="仿宋_GB2312" w:eastAsia="仿宋_GB2312"/>
                <w:color w:val="000000"/>
              </w:rPr>
            </w:pPr>
            <w:r>
              <w:rPr>
                <w:rFonts w:hint="eastAsia" w:ascii="仿宋_GB2312" w:eastAsia="仿宋_GB2312"/>
                <w:color w:val="000000"/>
              </w:rPr>
              <w:t>Y&lt;100</w:t>
            </w:r>
          </w:p>
        </w:tc>
      </w:tr>
      <w:tr w14:paraId="4B9077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AF16D0">
            <w:pPr>
              <w:jc w:val="center"/>
              <w:rPr>
                <w:rFonts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7DFDB2">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09C77B">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EA51CD">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EA6313">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85F7EE">
            <w:pPr>
              <w:jc w:val="center"/>
              <w:rPr>
                <w:rFonts w:ascii="仿宋_GB2312" w:eastAsia="仿宋_GB2312"/>
                <w:color w:val="000000"/>
              </w:rPr>
            </w:pPr>
            <w:r>
              <w:rPr>
                <w:rFonts w:hint="eastAsia" w:ascii="仿宋_GB2312" w:eastAsia="仿宋_GB2312"/>
                <w:color w:val="000000"/>
              </w:rPr>
              <w:t>X&lt;10</w:t>
            </w:r>
          </w:p>
        </w:tc>
      </w:tr>
      <w:tr w14:paraId="189D1B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B0D3D88">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239CDD">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A65EFB">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4FE0FF">
            <w:pPr>
              <w:jc w:val="center"/>
              <w:rPr>
                <w:rFonts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155FD6">
            <w:pPr>
              <w:jc w:val="center"/>
              <w:rPr>
                <w:rFonts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456FDC">
            <w:pPr>
              <w:jc w:val="center"/>
              <w:rPr>
                <w:rFonts w:ascii="仿宋_GB2312" w:eastAsia="仿宋_GB2312"/>
                <w:color w:val="000000"/>
              </w:rPr>
            </w:pPr>
            <w:r>
              <w:rPr>
                <w:rFonts w:hint="eastAsia" w:ascii="仿宋_GB2312" w:eastAsia="仿宋_GB2312"/>
                <w:color w:val="000000"/>
              </w:rPr>
              <w:t>Y&lt;100</w:t>
            </w:r>
          </w:p>
        </w:tc>
      </w:tr>
      <w:tr w14:paraId="71EC64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F0E7E0">
            <w:pPr>
              <w:jc w:val="center"/>
              <w:rPr>
                <w:rFonts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9576D1">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533321">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63F13D">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9CA8B4">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A8C26F">
            <w:pPr>
              <w:jc w:val="center"/>
              <w:rPr>
                <w:rFonts w:ascii="仿宋_GB2312" w:eastAsia="仿宋_GB2312"/>
                <w:color w:val="000000"/>
              </w:rPr>
            </w:pPr>
            <w:r>
              <w:rPr>
                <w:rFonts w:hint="eastAsia" w:ascii="仿宋_GB2312" w:eastAsia="仿宋_GB2312"/>
                <w:color w:val="000000"/>
              </w:rPr>
              <w:t>X&lt;10</w:t>
            </w:r>
          </w:p>
        </w:tc>
      </w:tr>
      <w:tr w14:paraId="2802C8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E2A88A6">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4BB03C">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B66BA5">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638317">
            <w:pPr>
              <w:jc w:val="center"/>
              <w:rPr>
                <w:rFonts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580D92">
            <w:pPr>
              <w:jc w:val="center"/>
              <w:rPr>
                <w:rFonts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9A4A5C">
            <w:pPr>
              <w:jc w:val="center"/>
              <w:rPr>
                <w:rFonts w:ascii="仿宋_GB2312" w:eastAsia="仿宋_GB2312"/>
                <w:color w:val="000000"/>
              </w:rPr>
            </w:pPr>
            <w:r>
              <w:rPr>
                <w:rFonts w:hint="eastAsia" w:ascii="仿宋_GB2312" w:eastAsia="仿宋_GB2312"/>
                <w:color w:val="000000"/>
              </w:rPr>
              <w:t>Y&lt;100</w:t>
            </w:r>
          </w:p>
        </w:tc>
      </w:tr>
      <w:tr w14:paraId="11D699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9F6362">
            <w:pPr>
              <w:jc w:val="center"/>
              <w:rPr>
                <w:rFonts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DEDC4A">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29681A">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FFC4BB">
            <w:pPr>
              <w:jc w:val="center"/>
              <w:rPr>
                <w:rFonts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1917D1">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3451E4">
            <w:pPr>
              <w:jc w:val="center"/>
              <w:rPr>
                <w:rFonts w:ascii="仿宋_GB2312" w:eastAsia="仿宋_GB2312"/>
                <w:color w:val="000000"/>
              </w:rPr>
            </w:pPr>
            <w:r>
              <w:rPr>
                <w:rFonts w:hint="eastAsia" w:ascii="仿宋_GB2312" w:eastAsia="仿宋_GB2312"/>
                <w:color w:val="000000"/>
              </w:rPr>
              <w:t>X&lt;10</w:t>
            </w:r>
          </w:p>
        </w:tc>
      </w:tr>
      <w:tr w14:paraId="4E4E1F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4C61498">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82FA33">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A18B52">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F4AB62">
            <w:pPr>
              <w:jc w:val="center"/>
              <w:rPr>
                <w:rFonts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AAF955">
            <w:pPr>
              <w:jc w:val="center"/>
              <w:rPr>
                <w:rFonts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DBB714">
            <w:pPr>
              <w:jc w:val="center"/>
              <w:rPr>
                <w:rFonts w:ascii="仿宋_GB2312" w:eastAsia="仿宋_GB2312"/>
                <w:color w:val="000000"/>
              </w:rPr>
            </w:pPr>
            <w:r>
              <w:rPr>
                <w:rFonts w:hint="eastAsia" w:ascii="仿宋_GB2312" w:eastAsia="仿宋_GB2312"/>
                <w:color w:val="000000"/>
              </w:rPr>
              <w:t>Y&lt;100</w:t>
            </w:r>
          </w:p>
        </w:tc>
      </w:tr>
      <w:tr w14:paraId="7F0F47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D4721B">
            <w:pPr>
              <w:jc w:val="center"/>
              <w:rPr>
                <w:rFonts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263473">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7E8770">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7FFDA6">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6CF240">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FA0B17">
            <w:pPr>
              <w:jc w:val="center"/>
              <w:rPr>
                <w:rFonts w:ascii="仿宋_GB2312" w:eastAsia="仿宋_GB2312"/>
                <w:color w:val="000000"/>
              </w:rPr>
            </w:pPr>
            <w:r>
              <w:rPr>
                <w:rFonts w:hint="eastAsia" w:ascii="仿宋_GB2312" w:eastAsia="仿宋_GB2312"/>
                <w:color w:val="000000"/>
              </w:rPr>
              <w:t>X&lt;10</w:t>
            </w:r>
          </w:p>
        </w:tc>
      </w:tr>
      <w:tr w14:paraId="2C9C2C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14760E0">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385A90">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447CC2">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6D345B">
            <w:pPr>
              <w:jc w:val="center"/>
              <w:rPr>
                <w:rFonts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C4F504">
            <w:pPr>
              <w:jc w:val="center"/>
              <w:rPr>
                <w:rFonts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333522">
            <w:pPr>
              <w:jc w:val="center"/>
              <w:rPr>
                <w:rFonts w:ascii="仿宋_GB2312" w:eastAsia="仿宋_GB2312"/>
                <w:color w:val="000000"/>
              </w:rPr>
            </w:pPr>
            <w:r>
              <w:rPr>
                <w:rFonts w:hint="eastAsia" w:ascii="仿宋_GB2312" w:eastAsia="仿宋_GB2312"/>
                <w:color w:val="000000"/>
              </w:rPr>
              <w:t>Y&lt;50</w:t>
            </w:r>
          </w:p>
        </w:tc>
      </w:tr>
      <w:tr w14:paraId="717D38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D510DF">
            <w:pPr>
              <w:jc w:val="center"/>
              <w:rPr>
                <w:rFonts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8FE3AD">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144B42">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6D5564">
            <w:pPr>
              <w:jc w:val="center"/>
              <w:rPr>
                <w:rFonts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CEDA61">
            <w:pPr>
              <w:jc w:val="center"/>
              <w:rPr>
                <w:rFonts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B47269">
            <w:pPr>
              <w:jc w:val="center"/>
              <w:rPr>
                <w:rFonts w:ascii="仿宋_GB2312" w:eastAsia="仿宋_GB2312"/>
                <w:color w:val="000000"/>
              </w:rPr>
            </w:pPr>
            <w:r>
              <w:rPr>
                <w:rFonts w:hint="eastAsia" w:ascii="仿宋_GB2312" w:eastAsia="仿宋_GB2312"/>
                <w:color w:val="000000"/>
              </w:rPr>
              <w:t>X&lt;100</w:t>
            </w:r>
          </w:p>
        </w:tc>
      </w:tr>
      <w:tr w14:paraId="497A3D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CADE24E">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77C2EA">
            <w:pPr>
              <w:jc w:val="center"/>
              <w:rPr>
                <w:rFonts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0EF88F">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A5FBA6">
            <w:pPr>
              <w:jc w:val="center"/>
              <w:rPr>
                <w:rFonts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7A2335">
            <w:pPr>
              <w:jc w:val="center"/>
              <w:rPr>
                <w:rFonts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214E33">
            <w:pPr>
              <w:jc w:val="center"/>
              <w:rPr>
                <w:rFonts w:ascii="仿宋_GB2312" w:eastAsia="仿宋_GB2312"/>
                <w:color w:val="000000"/>
              </w:rPr>
            </w:pPr>
            <w:r>
              <w:rPr>
                <w:rFonts w:hint="eastAsia" w:ascii="仿宋_GB2312" w:eastAsia="仿宋_GB2312"/>
                <w:color w:val="000000"/>
              </w:rPr>
              <w:t>Y&lt;2000</w:t>
            </w:r>
          </w:p>
        </w:tc>
      </w:tr>
      <w:tr w14:paraId="237300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5362AE">
            <w:pPr>
              <w:jc w:val="center"/>
              <w:rPr>
                <w:rFonts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650F0F">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1050F4">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EDF4CE">
            <w:pPr>
              <w:jc w:val="center"/>
              <w:rPr>
                <w:rFonts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67D07D">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97F40E">
            <w:pPr>
              <w:jc w:val="center"/>
              <w:rPr>
                <w:rFonts w:ascii="仿宋_GB2312" w:eastAsia="仿宋_GB2312"/>
                <w:color w:val="000000"/>
              </w:rPr>
            </w:pPr>
            <w:r>
              <w:rPr>
                <w:rFonts w:hint="eastAsia" w:ascii="仿宋_GB2312" w:eastAsia="仿宋_GB2312"/>
                <w:color w:val="000000"/>
              </w:rPr>
              <w:t>X&lt;100</w:t>
            </w:r>
          </w:p>
        </w:tc>
      </w:tr>
      <w:tr w14:paraId="1821D0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F3113EE">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2E0EE5">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4D9CA8">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346792">
            <w:pPr>
              <w:jc w:val="center"/>
              <w:rPr>
                <w:rFonts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377492">
            <w:pPr>
              <w:jc w:val="center"/>
              <w:rPr>
                <w:rFonts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CF8F25">
            <w:pPr>
              <w:jc w:val="center"/>
              <w:rPr>
                <w:rFonts w:ascii="仿宋_GB2312" w:eastAsia="仿宋_GB2312"/>
                <w:color w:val="000000"/>
              </w:rPr>
            </w:pPr>
            <w:r>
              <w:rPr>
                <w:rFonts w:hint="eastAsia" w:ascii="仿宋_GB2312" w:eastAsia="仿宋_GB2312"/>
                <w:color w:val="000000"/>
              </w:rPr>
              <w:t>Y&lt;500</w:t>
            </w:r>
          </w:p>
        </w:tc>
      </w:tr>
      <w:tr w14:paraId="4EE9F6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165463">
            <w:pPr>
              <w:jc w:val="center"/>
              <w:rPr>
                <w:rFonts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66BD42">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C12C00">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529410">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B5E7D5">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53CBE8">
            <w:pPr>
              <w:jc w:val="center"/>
              <w:rPr>
                <w:rFonts w:ascii="仿宋_GB2312" w:eastAsia="仿宋_GB2312"/>
                <w:color w:val="000000"/>
              </w:rPr>
            </w:pPr>
            <w:r>
              <w:rPr>
                <w:rFonts w:hint="eastAsia" w:ascii="仿宋_GB2312" w:eastAsia="仿宋_GB2312"/>
                <w:color w:val="000000"/>
              </w:rPr>
              <w:t>X&lt;10</w:t>
            </w:r>
          </w:p>
        </w:tc>
      </w:tr>
      <w:tr w14:paraId="4B1B1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6EF798B">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821223">
            <w:pPr>
              <w:jc w:val="center"/>
              <w:rPr>
                <w:rFonts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D37A2F">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995FE8">
            <w:pPr>
              <w:jc w:val="center"/>
              <w:rPr>
                <w:rFonts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79C321">
            <w:pPr>
              <w:jc w:val="center"/>
              <w:rPr>
                <w:rFonts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98F926">
            <w:pPr>
              <w:jc w:val="center"/>
              <w:rPr>
                <w:rFonts w:ascii="仿宋_GB2312" w:eastAsia="仿宋_GB2312"/>
                <w:color w:val="000000"/>
              </w:rPr>
            </w:pPr>
            <w:r>
              <w:rPr>
                <w:rFonts w:hint="eastAsia" w:ascii="仿宋_GB2312" w:eastAsia="仿宋_GB2312"/>
                <w:color w:val="000000"/>
              </w:rPr>
              <w:t>Y&lt;100</w:t>
            </w:r>
          </w:p>
        </w:tc>
      </w:tr>
      <w:tr w14:paraId="521D0B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3ED99C">
            <w:pPr>
              <w:jc w:val="center"/>
              <w:rPr>
                <w:rFonts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EAC089">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3AA3AB">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E0EE75">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D23AF9">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843D93">
            <w:pPr>
              <w:jc w:val="center"/>
              <w:rPr>
                <w:rFonts w:ascii="仿宋_GB2312" w:eastAsia="仿宋_GB2312"/>
                <w:color w:val="000000"/>
              </w:rPr>
            </w:pPr>
            <w:r>
              <w:rPr>
                <w:rFonts w:hint="eastAsia" w:ascii="仿宋_GB2312" w:eastAsia="仿宋_GB2312"/>
                <w:color w:val="000000"/>
              </w:rPr>
              <w:t>X&lt;10</w:t>
            </w:r>
          </w:p>
        </w:tc>
      </w:tr>
    </w:tbl>
    <w:p w14:paraId="5FC5789F">
      <w:pPr>
        <w:pStyle w:val="367"/>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77D13AD0">
      <w:pPr>
        <w:pStyle w:val="367"/>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残疾人福利性单位声明函（货物由残疾人福利性单位制造的必须提供）：</w:t>
      </w:r>
    </w:p>
    <w:p w14:paraId="1AE29D1C">
      <w:pPr>
        <w:pStyle w:val="367"/>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6503656B">
      <w:pPr>
        <w:pStyle w:val="367"/>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27FF6D7E">
      <w:pPr>
        <w:pStyle w:val="367"/>
        <w:spacing w:line="405" w:lineRule="atLeast"/>
        <w:rPr>
          <w:rFonts w:hint="eastAsia" w:ascii="仿宋_GB2312" w:eastAsia="仿宋_GB2312"/>
          <w:color w:val="000000"/>
        </w:rPr>
      </w:pPr>
      <w:r>
        <w:rPr>
          <w:rFonts w:hint="eastAsia" w:ascii="仿宋_GB2312" w:eastAsia="仿宋_GB2312"/>
          <w:color w:val="000000"/>
        </w:rPr>
        <w:t>                                    </w:t>
      </w:r>
    </w:p>
    <w:p w14:paraId="5DFC919A">
      <w:pPr>
        <w:pStyle w:val="367"/>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4714AFEC">
      <w:pPr>
        <w:pStyle w:val="367"/>
        <w:jc w:val="right"/>
        <w:rPr>
          <w:rFonts w:hint="eastAsia" w:ascii="仿宋_GB2312" w:eastAsia="仿宋_GB2312"/>
          <w:color w:val="000000"/>
        </w:rPr>
      </w:pPr>
      <w:r>
        <w:rPr>
          <w:rFonts w:hint="eastAsia" w:ascii="仿宋_GB2312" w:eastAsia="仿宋_GB2312"/>
          <w:color w:val="000000"/>
        </w:rPr>
        <w:t>                                   日  期：   </w:t>
      </w:r>
    </w:p>
    <w:p w14:paraId="42BA9F23">
      <w:pPr>
        <w:pStyle w:val="367"/>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4DE6FB1D">
      <w:pPr>
        <w:pStyle w:val="367"/>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监狱企业由省级以上监狱管理局、戒毒管理局（含新疆生产建设兵团）出具的属于监狱企业的证明文件（货物由监狱企业制造的必须提供）</w:t>
      </w:r>
    </w:p>
    <w:p w14:paraId="5AAE901D">
      <w:pPr>
        <w:pStyle w:val="367"/>
        <w:spacing w:line="405" w:lineRule="atLeast"/>
        <w:rPr>
          <w:rFonts w:hint="eastAsia" w:ascii="仿宋_GB2312" w:eastAsia="仿宋_GB2312"/>
          <w:color w:val="000000"/>
        </w:rPr>
      </w:pPr>
      <w:r>
        <w:rPr>
          <w:rFonts w:hint="eastAsia" w:ascii="仿宋_GB2312" w:eastAsia="仿宋_GB2312"/>
          <w:color w:val="000000"/>
        </w:rPr>
        <w:t> </w:t>
      </w:r>
    </w:p>
    <w:p w14:paraId="3C63DA27">
      <w:pPr>
        <w:pStyle w:val="367"/>
        <w:spacing w:line="405" w:lineRule="atLeast"/>
        <w:rPr>
          <w:rFonts w:hint="eastAsia" w:ascii="仿宋_GB2312" w:eastAsia="仿宋_GB2312"/>
          <w:color w:val="000000"/>
        </w:rPr>
      </w:pPr>
      <w:r>
        <w:rPr>
          <w:rFonts w:hint="eastAsia" w:ascii="仿宋_GB2312" w:eastAsia="仿宋_GB2312"/>
          <w:color w:val="000000"/>
        </w:rPr>
        <w:t> </w:t>
      </w:r>
    </w:p>
    <w:p w14:paraId="651C0C9B">
      <w:pPr>
        <w:pStyle w:val="367"/>
        <w:spacing w:line="405" w:lineRule="atLeast"/>
        <w:rPr>
          <w:rFonts w:hint="eastAsia" w:ascii="仿宋_GB2312" w:eastAsia="仿宋_GB2312"/>
          <w:color w:val="000000"/>
        </w:rPr>
      </w:pPr>
      <w:r>
        <w:rPr>
          <w:rFonts w:hint="eastAsia" w:ascii="仿宋_GB2312" w:eastAsia="仿宋_GB2312"/>
          <w:color w:val="000000"/>
        </w:rPr>
        <w:t> </w:t>
      </w:r>
    </w:p>
    <w:p w14:paraId="1CE8A386">
      <w:pPr>
        <w:pStyle w:val="367"/>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注：请以PDF格式提供并加盖投标人CA电子签章。</w:t>
      </w:r>
    </w:p>
    <w:p w14:paraId="51585F43">
      <w:pPr>
        <w:pStyle w:val="367"/>
        <w:spacing w:line="405" w:lineRule="atLeast"/>
        <w:rPr>
          <w:rFonts w:hint="eastAsia" w:ascii="仿宋_GB2312" w:eastAsia="仿宋_GB2312"/>
          <w:color w:val="000000"/>
        </w:rPr>
      </w:pPr>
      <w:r>
        <w:rPr>
          <w:rFonts w:hint="eastAsia" w:ascii="仿宋_GB2312" w:eastAsia="仿宋_GB2312"/>
          <w:color w:val="000000"/>
        </w:rPr>
        <w:t> </w:t>
      </w:r>
    </w:p>
    <w:bookmarkEnd w:id="102"/>
    <w:p w14:paraId="0D4EC5C2">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14:paraId="3BAD75A1">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14:paraId="0886714A">
      <w:pPr>
        <w:spacing w:line="276" w:lineRule="auto"/>
        <w:jc w:val="center"/>
        <w:rPr>
          <w:rFonts w:hint="eastAsia" w:ascii="仿宋_GB2312" w:hAnsi="宋体" w:eastAsia="仿宋_GB2312"/>
          <w:b/>
          <w:bCs/>
          <w:sz w:val="56"/>
          <w:szCs w:val="56"/>
        </w:rPr>
      </w:pPr>
    </w:p>
    <w:p w14:paraId="28B4E885">
      <w:pPr>
        <w:spacing w:line="276" w:lineRule="auto"/>
        <w:jc w:val="center"/>
        <w:rPr>
          <w:rFonts w:hint="eastAsia" w:ascii="仿宋_GB2312" w:hAnsi="宋体" w:eastAsia="仿宋_GB2312"/>
          <w:b/>
          <w:bCs/>
          <w:sz w:val="56"/>
          <w:szCs w:val="56"/>
        </w:rPr>
      </w:pPr>
    </w:p>
    <w:p w14:paraId="3F48F87A">
      <w:pPr>
        <w:spacing w:line="276" w:lineRule="auto"/>
        <w:jc w:val="center"/>
        <w:rPr>
          <w:rFonts w:hint="eastAsia" w:ascii="仿宋_GB2312" w:hAnsi="宋体" w:eastAsia="仿宋_GB2312"/>
          <w:b/>
          <w:bCs/>
          <w:sz w:val="56"/>
          <w:szCs w:val="56"/>
        </w:rPr>
      </w:pPr>
    </w:p>
    <w:p w14:paraId="6D714911">
      <w:pPr>
        <w:spacing w:line="276" w:lineRule="auto"/>
        <w:rPr>
          <w:rFonts w:hint="eastAsia" w:ascii="仿宋_GB2312" w:hAnsi="宋体" w:eastAsia="仿宋_GB2312"/>
          <w:b/>
          <w:bCs/>
          <w:sz w:val="56"/>
          <w:szCs w:val="56"/>
        </w:rPr>
      </w:pPr>
    </w:p>
    <w:p w14:paraId="2E0D0ED5">
      <w:pPr>
        <w:spacing w:line="276" w:lineRule="auto"/>
        <w:rPr>
          <w:rFonts w:hint="eastAsia" w:ascii="仿宋_GB2312" w:hAnsi="宋体" w:eastAsia="仿宋_GB2312"/>
          <w:b/>
          <w:bCs/>
          <w:sz w:val="56"/>
          <w:szCs w:val="56"/>
        </w:rPr>
      </w:pPr>
    </w:p>
    <w:p w14:paraId="45FECC62">
      <w:pPr>
        <w:spacing w:line="276" w:lineRule="auto"/>
        <w:rPr>
          <w:rFonts w:hint="eastAsia" w:ascii="仿宋_GB2312" w:hAnsi="宋体" w:eastAsia="仿宋_GB2312"/>
          <w:b/>
          <w:bCs/>
          <w:sz w:val="56"/>
          <w:szCs w:val="56"/>
        </w:rPr>
      </w:pPr>
    </w:p>
    <w:p w14:paraId="5AF39E9F">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14C224E8">
      <w:pPr>
        <w:snapToGrid w:val="0"/>
        <w:spacing w:before="50" w:after="50"/>
        <w:rPr>
          <w:rFonts w:ascii="仿宋_GB2312" w:eastAsia="仿宋_GB2312"/>
          <w:bCs/>
          <w:sz w:val="30"/>
          <w:szCs w:val="30"/>
        </w:rPr>
      </w:pPr>
    </w:p>
    <w:p w14:paraId="21C1B3A5">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7A746B16">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F3D28B8">
      <w:pPr>
        <w:snapToGrid w:val="0"/>
        <w:spacing w:before="50" w:after="50" w:line="400" w:lineRule="exact"/>
        <w:rPr>
          <w:rFonts w:ascii="仿宋_GB2312" w:eastAsia="仿宋_GB2312"/>
          <w:b/>
          <w:bCs/>
          <w:szCs w:val="21"/>
        </w:rPr>
      </w:pPr>
    </w:p>
    <w:p w14:paraId="48501341">
      <w:pPr>
        <w:tabs>
          <w:tab w:val="left" w:pos="3870"/>
          <w:tab w:val="left" w:pos="4085"/>
        </w:tabs>
        <w:snapToGrid w:val="0"/>
        <w:jc w:val="center"/>
        <w:rPr>
          <w:rFonts w:ascii="仿宋_GB2312" w:eastAsia="仿宋_GB2312"/>
          <w:sz w:val="36"/>
          <w:szCs w:val="36"/>
        </w:rPr>
      </w:pPr>
    </w:p>
    <w:p w14:paraId="42FF7A7B">
      <w:pPr>
        <w:spacing w:line="276" w:lineRule="auto"/>
        <w:jc w:val="center"/>
        <w:rPr>
          <w:rFonts w:ascii="仿宋_GB2312" w:eastAsia="仿宋_GB2312"/>
          <w:sz w:val="44"/>
          <w:szCs w:val="44"/>
        </w:rPr>
      </w:pPr>
      <w:r>
        <w:rPr>
          <w:rFonts w:hint="eastAsia" w:ascii="仿宋_GB2312" w:eastAsia="仿宋_GB2312"/>
          <w:sz w:val="44"/>
          <w:szCs w:val="44"/>
        </w:rPr>
        <w:t>目    录</w:t>
      </w:r>
    </w:p>
    <w:p w14:paraId="5E0AA0AA">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6826E758">
      <w:pPr>
        <w:spacing w:line="360" w:lineRule="auto"/>
        <w:ind w:firstLine="1080" w:firstLineChars="450"/>
        <w:rPr>
          <w:rFonts w:ascii="仿宋_GB2312" w:eastAsia="仿宋_GB2312" w:cs="Courier New"/>
          <w:sz w:val="24"/>
        </w:rPr>
      </w:pPr>
      <w:bookmarkStart w:id="103" w:name="_Hlk102729630"/>
    </w:p>
    <w:p w14:paraId="617D4D9F">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103"/>
    <w:p w14:paraId="1819BC46">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14:paraId="7F132DC6">
      <w:pPr>
        <w:spacing w:line="276" w:lineRule="auto"/>
        <w:jc w:val="left"/>
        <w:rPr>
          <w:rFonts w:ascii="仿宋_GB2312" w:hAnsi="Courier New" w:eastAsia="仿宋_GB2312" w:cs="Courier New"/>
          <w:b/>
          <w:sz w:val="24"/>
        </w:rPr>
      </w:pPr>
      <w:bookmarkStart w:id="104" w:name="_Hlk93681038"/>
      <w:bookmarkStart w:id="105" w:name="_Hlk93681273"/>
      <w:r>
        <w:rPr>
          <w:rFonts w:hint="eastAsia" w:ascii="仿宋_GB2312" w:hAnsi="Courier New" w:eastAsia="仿宋_GB2312" w:cs="Courier New"/>
          <w:b/>
          <w:sz w:val="24"/>
        </w:rPr>
        <w:t>（1）开标一览表格式（必须提供）：</w:t>
      </w:r>
    </w:p>
    <w:p w14:paraId="1DD013E5">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5298018C">
      <w:pPr>
        <w:snapToGrid w:val="0"/>
        <w:spacing w:before="50" w:after="50" w:line="400" w:lineRule="exact"/>
        <w:jc w:val="center"/>
        <w:rPr>
          <w:rFonts w:ascii="仿宋_GB2312" w:eastAsia="仿宋_GB2312"/>
          <w:b/>
          <w:sz w:val="30"/>
        </w:rPr>
      </w:pPr>
    </w:p>
    <w:p w14:paraId="2C802B08">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4BFF9D35">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4BE2E2ED">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5A287790">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131C6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D7FA481">
            <w:pPr>
              <w:snapToGrid w:val="0"/>
              <w:spacing w:before="50" w:after="50" w:line="360" w:lineRule="exact"/>
              <w:rPr>
                <w:rFonts w:hint="eastAsia" w:ascii="仿宋_GB2312" w:hAnsi="宋体" w:eastAsia="仿宋_GB2312"/>
                <w:szCs w:val="21"/>
              </w:rPr>
            </w:pPr>
            <w:bookmarkStart w:id="106"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04D6D6D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40FD8246">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587B94C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1807EFA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0381FDE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2CF6B37B">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0F503560">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14:paraId="709FC3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3948F3E">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35482274">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B5E8951">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64C6C5B6">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389BB66D">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48B24F3C">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7B969041">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A28F730">
            <w:pPr>
              <w:snapToGrid w:val="0"/>
              <w:spacing w:before="50" w:after="50" w:line="360" w:lineRule="exact"/>
              <w:rPr>
                <w:rFonts w:hint="eastAsia" w:ascii="仿宋_GB2312" w:hAnsi="宋体" w:eastAsia="仿宋_GB2312"/>
                <w:szCs w:val="21"/>
              </w:rPr>
            </w:pPr>
          </w:p>
        </w:tc>
      </w:tr>
      <w:tr w14:paraId="4FF825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C24A7D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14:paraId="65489556">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C95EC18">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0E8F251F">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248FC5EB">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3AA88FEE">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6FA662D8">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D2AD9F3">
            <w:pPr>
              <w:snapToGrid w:val="0"/>
              <w:spacing w:before="50" w:after="50" w:line="360" w:lineRule="exact"/>
              <w:rPr>
                <w:rFonts w:hint="eastAsia" w:ascii="仿宋_GB2312" w:hAnsi="宋体" w:eastAsia="仿宋_GB2312"/>
                <w:szCs w:val="21"/>
              </w:rPr>
            </w:pPr>
          </w:p>
        </w:tc>
      </w:tr>
      <w:tr w14:paraId="661C6D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7DBA109E">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106"/>
    </w:tbl>
    <w:p w14:paraId="6BA9EA1B">
      <w:pPr>
        <w:snapToGrid w:val="0"/>
        <w:spacing w:before="50" w:after="50" w:line="400" w:lineRule="exact"/>
        <w:jc w:val="left"/>
        <w:rPr>
          <w:rFonts w:ascii="仿宋_GB2312" w:eastAsia="仿宋_GB2312"/>
          <w:sz w:val="24"/>
        </w:rPr>
      </w:pPr>
    </w:p>
    <w:p w14:paraId="6BDA4072">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EE7480E">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3B1F866C">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14:paraId="1EAFE818">
      <w:pPr>
        <w:snapToGrid w:val="0"/>
        <w:spacing w:before="50" w:after="50" w:line="400" w:lineRule="exact"/>
        <w:ind w:firstLine="482" w:firstLineChars="200"/>
        <w:jc w:val="left"/>
        <w:rPr>
          <w:rFonts w:hint="eastAsia"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p w14:paraId="7CE85B25">
      <w:pPr>
        <w:pStyle w:val="2"/>
        <w:ind w:firstLine="883" w:firstLineChars="200"/>
        <w:jc w:val="left"/>
        <w:rPr>
          <w:rFonts w:hint="eastAsia" w:eastAsia="仿宋_GB2312"/>
          <w:lang w:val="en-US" w:eastAsia="zh-CN"/>
        </w:rPr>
      </w:pPr>
    </w:p>
    <w:bookmarkEnd w:id="104"/>
    <w:p w14:paraId="50128BF8">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72908A6C">
      <w:pPr>
        <w:pStyle w:val="26"/>
        <w:ind w:firstLine="4515" w:firstLineChars="2150"/>
        <w:rPr>
          <w:rFonts w:ascii="仿宋_GB2312" w:eastAsia="仿宋_GB2312"/>
        </w:rPr>
      </w:pPr>
    </w:p>
    <w:p w14:paraId="755D296C">
      <w:pPr>
        <w:pStyle w:val="26"/>
        <w:ind w:firstLine="4515" w:firstLineChars="2150"/>
        <w:rPr>
          <w:rFonts w:ascii="仿宋_GB2312" w:eastAsia="仿宋_GB2312"/>
        </w:rPr>
      </w:pPr>
    </w:p>
    <w:p w14:paraId="4A9826FD">
      <w:pPr>
        <w:pStyle w:val="26"/>
        <w:ind w:firstLine="4515" w:firstLineChars="2150"/>
        <w:rPr>
          <w:rFonts w:ascii="仿宋_GB2312" w:eastAsia="仿宋_GB2312"/>
        </w:rPr>
      </w:pPr>
    </w:p>
    <w:p w14:paraId="44EAE61A">
      <w:pPr>
        <w:pStyle w:val="26"/>
        <w:ind w:firstLine="4515" w:firstLineChars="2150"/>
        <w:rPr>
          <w:rFonts w:ascii="仿宋_GB2312" w:eastAsia="仿宋_GB2312"/>
        </w:rPr>
      </w:pPr>
    </w:p>
    <w:p w14:paraId="10FA01B8">
      <w:pPr>
        <w:pStyle w:val="26"/>
        <w:ind w:firstLine="4515" w:firstLineChars="2150"/>
        <w:rPr>
          <w:rFonts w:ascii="仿宋_GB2312" w:eastAsia="仿宋_GB2312"/>
        </w:rPr>
      </w:pPr>
    </w:p>
    <w:p w14:paraId="182694FA">
      <w:pPr>
        <w:pStyle w:val="26"/>
        <w:ind w:firstLine="4515" w:firstLineChars="2150"/>
        <w:rPr>
          <w:rFonts w:ascii="仿宋_GB2312" w:eastAsia="仿宋_GB2312"/>
        </w:rPr>
      </w:pPr>
    </w:p>
    <w:p w14:paraId="4DE79697">
      <w:pPr>
        <w:pStyle w:val="26"/>
        <w:ind w:firstLine="4515" w:firstLineChars="2150"/>
        <w:rPr>
          <w:rFonts w:ascii="仿宋_GB2312" w:eastAsia="仿宋_GB2312"/>
        </w:rPr>
      </w:pPr>
    </w:p>
    <w:p w14:paraId="26A93980">
      <w:pPr>
        <w:pStyle w:val="26"/>
        <w:ind w:firstLine="4515" w:firstLineChars="2150"/>
        <w:rPr>
          <w:rFonts w:ascii="仿宋_GB2312" w:eastAsia="仿宋_GB2312"/>
        </w:rPr>
      </w:pPr>
    </w:p>
    <w:p w14:paraId="0B49AE52">
      <w:pPr>
        <w:pStyle w:val="26"/>
        <w:ind w:firstLine="4515" w:firstLineChars="2150"/>
        <w:rPr>
          <w:rFonts w:ascii="仿宋_GB2312" w:eastAsia="仿宋_GB2312"/>
        </w:rPr>
      </w:pPr>
    </w:p>
    <w:p w14:paraId="2E1B4F91">
      <w:pPr>
        <w:pStyle w:val="26"/>
        <w:ind w:firstLine="4515" w:firstLineChars="2150"/>
        <w:rPr>
          <w:rFonts w:ascii="仿宋_GB2312" w:eastAsia="仿宋_GB2312"/>
        </w:rPr>
      </w:pPr>
    </w:p>
    <w:p w14:paraId="621C9649">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22CEDBD5">
      <w:pPr>
        <w:jc w:val="center"/>
        <w:rPr>
          <w:rFonts w:ascii="仿宋_GB2312" w:eastAsia="仿宋_GB2312"/>
          <w:szCs w:val="21"/>
          <w:u w:val="single"/>
        </w:rPr>
      </w:pPr>
    </w:p>
    <w:p w14:paraId="0D72F316">
      <w:pPr>
        <w:pStyle w:val="26"/>
        <w:spacing w:line="240" w:lineRule="auto"/>
        <w:ind w:firstLine="5160" w:firstLineChars="2150"/>
        <w:rPr>
          <w:rFonts w:hint="eastAsia" w:ascii="仿宋_GB2312" w:hAnsi="宋体"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bookmarkEnd w:id="105"/>
    </w:p>
    <w:p w14:paraId="60A9187B">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0CD73998">
      <w:pPr>
        <w:pStyle w:val="26"/>
        <w:spacing w:line="240" w:lineRule="atLeast"/>
        <w:jc w:val="right"/>
        <w:rPr>
          <w:rFonts w:hint="eastAsia" w:ascii="仿宋_GB2312" w:hAnsi="宋体" w:eastAsia="仿宋_GB2312"/>
        </w:rPr>
      </w:pPr>
    </w:p>
    <w:p w14:paraId="57E4EA4B">
      <w:pPr>
        <w:rPr>
          <w:rFonts w:hint="eastAsia" w:ascii="宋体" w:hAnsi="宋体" w:eastAsia="宋体" w:cs="宋体"/>
          <w:color w:val="auto"/>
          <w:sz w:val="24"/>
          <w:highlight w:val="none"/>
        </w:rPr>
      </w:pPr>
      <w:bookmarkStart w:id="107" w:name="_Hlk102729648"/>
      <w:r>
        <w:rPr>
          <w:rFonts w:hint="eastAsia" w:ascii="宋体" w:hAnsi="宋体" w:eastAsia="宋体" w:cs="宋体"/>
          <w:color w:val="auto"/>
          <w:sz w:val="24"/>
          <w:highlight w:val="none"/>
        </w:rPr>
        <w:br w:type="page"/>
      </w:r>
    </w:p>
    <w:bookmarkEnd w:id="107"/>
    <w:p w14:paraId="5C0694C2">
      <w:pPr>
        <w:pStyle w:val="26"/>
        <w:spacing w:line="240" w:lineRule="atLeast"/>
        <w:jc w:val="left"/>
        <w:rPr>
          <w:rFonts w:hint="eastAsia" w:ascii="仿宋_GB2312" w:hAnsi="宋体" w:eastAsia="仿宋_GB2312"/>
        </w:rPr>
      </w:pPr>
    </w:p>
    <w:p w14:paraId="70B02E20">
      <w:pPr>
        <w:pStyle w:val="388"/>
        <w:rPr>
          <w:rFonts w:hint="eastAsia" w:ascii="仿宋_GB2312" w:eastAsia="仿宋_GB2312"/>
          <w:b/>
          <w:bCs/>
          <w:color w:val="000000"/>
        </w:rPr>
      </w:pPr>
      <w:r>
        <w:rPr>
          <w:rFonts w:hint="eastAsia" w:ascii="仿宋_GB2312" w:eastAsia="仿宋_GB2312"/>
          <w:b/>
          <w:bCs/>
          <w:color w:val="000000"/>
        </w:rPr>
        <w:t>（2）投标报价明细表格式（必须提供）：</w:t>
      </w:r>
    </w:p>
    <w:p w14:paraId="6D1C0B11">
      <w:pPr>
        <w:pStyle w:val="822"/>
        <w:jc w:val="center"/>
        <w:rPr>
          <w:rFonts w:hint="eastAsia" w:ascii="仿宋_GB2312" w:eastAsia="仿宋_GB2312"/>
          <w:color w:val="000000"/>
        </w:rPr>
      </w:pPr>
      <w:r>
        <w:rPr>
          <w:rFonts w:hint="eastAsia" w:ascii="仿宋_GB2312" w:eastAsia="仿宋_GB2312"/>
          <w:b/>
          <w:bCs/>
          <w:color w:val="000000"/>
          <w:sz w:val="33"/>
          <w:szCs w:val="33"/>
        </w:rPr>
        <w:t>投标报价明细表</w:t>
      </w:r>
    </w:p>
    <w:p w14:paraId="2BAED0ED">
      <w:pPr>
        <w:pStyle w:val="822"/>
        <w:spacing w:line="405" w:lineRule="atLeast"/>
        <w:rPr>
          <w:rFonts w:hint="eastAsia" w:ascii="仿宋_GB2312" w:eastAsia="仿宋_GB2312"/>
          <w:color w:val="000000"/>
        </w:rPr>
      </w:pPr>
      <w:r>
        <w:rPr>
          <w:rFonts w:hint="eastAsia" w:ascii="仿宋_GB2312" w:eastAsia="仿宋_GB2312"/>
          <w:color w:val="000000"/>
        </w:rPr>
        <w:t>    项目名称：</w:t>
      </w:r>
    </w:p>
    <w:p w14:paraId="398557B5">
      <w:pPr>
        <w:pStyle w:val="822"/>
        <w:spacing w:line="405" w:lineRule="atLeast"/>
        <w:rPr>
          <w:rFonts w:hint="eastAsia" w:ascii="仿宋_GB2312" w:eastAsia="仿宋_GB2312"/>
          <w:color w:val="000000"/>
        </w:rPr>
      </w:pPr>
      <w:r>
        <w:rPr>
          <w:rFonts w:hint="eastAsia" w:ascii="仿宋_GB2312" w:eastAsia="仿宋_GB2312"/>
          <w:color w:val="000000"/>
        </w:rPr>
        <w:t>    项目编号：</w:t>
      </w:r>
    </w:p>
    <w:p w14:paraId="4AC56074">
      <w:pPr>
        <w:pStyle w:val="822"/>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970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40"/>
        <w:gridCol w:w="1425"/>
        <w:gridCol w:w="1275"/>
        <w:gridCol w:w="795"/>
        <w:gridCol w:w="1305"/>
        <w:gridCol w:w="975"/>
        <w:gridCol w:w="1095"/>
        <w:gridCol w:w="1997"/>
      </w:tblGrid>
      <w:tr w14:paraId="11A35C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96CD82">
            <w:pPr>
              <w:pStyle w:val="822"/>
              <w:jc w:val="center"/>
              <w:rPr>
                <w:rFonts w:hint="eastAsia" w:ascii="仿宋_GB2312" w:eastAsia="仿宋_GB2312"/>
                <w:color w:val="000000"/>
              </w:rPr>
            </w:pPr>
            <w:r>
              <w:rPr>
                <w:rFonts w:hint="eastAsia" w:ascii="仿宋_GB2312" w:eastAsia="仿宋_GB2312"/>
                <w:color w:val="000000"/>
              </w:rPr>
              <w:t>序号</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F7EA8E">
            <w:pPr>
              <w:pStyle w:val="822"/>
              <w:jc w:val="center"/>
              <w:rPr>
                <w:rFonts w:hint="eastAsia" w:ascii="仿宋_GB2312" w:eastAsia="仿宋_GB2312"/>
                <w:color w:val="000000"/>
              </w:rPr>
            </w:pPr>
            <w:r>
              <w:rPr>
                <w:rFonts w:hint="eastAsia" w:ascii="仿宋_GB2312" w:eastAsia="仿宋_GB2312"/>
                <w:color w:val="000000"/>
              </w:rPr>
              <w:t>货物名称</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E02477">
            <w:pPr>
              <w:pStyle w:val="822"/>
              <w:jc w:val="center"/>
              <w:rPr>
                <w:rFonts w:hint="eastAsia" w:ascii="仿宋_GB2312" w:eastAsia="仿宋_GB2312"/>
                <w:color w:val="000000"/>
              </w:rPr>
            </w:pPr>
            <w:r>
              <w:rPr>
                <w:rFonts w:hint="eastAsia" w:ascii="仿宋_GB2312" w:eastAsia="仿宋_GB2312"/>
                <w:color w:val="000000"/>
              </w:rPr>
              <w:t>生产厂家</w:t>
            </w:r>
          </w:p>
        </w:tc>
        <w:tc>
          <w:tcPr>
            <w:tcW w:w="7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893574">
            <w:pPr>
              <w:pStyle w:val="822"/>
              <w:jc w:val="center"/>
              <w:rPr>
                <w:rFonts w:hint="eastAsia" w:ascii="仿宋_GB2312" w:eastAsia="仿宋_GB2312"/>
                <w:color w:val="000000"/>
              </w:rPr>
            </w:pPr>
            <w:r>
              <w:rPr>
                <w:rFonts w:hint="eastAsia" w:ascii="仿宋_GB2312" w:eastAsia="仿宋_GB2312"/>
                <w:color w:val="000000"/>
              </w:rPr>
              <w:t>品牌</w:t>
            </w:r>
          </w:p>
        </w:tc>
        <w:tc>
          <w:tcPr>
            <w:tcW w:w="13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F9FA40">
            <w:pPr>
              <w:pStyle w:val="822"/>
              <w:jc w:val="center"/>
              <w:rPr>
                <w:rFonts w:hint="eastAsia" w:ascii="仿宋_GB2312" w:eastAsia="仿宋_GB2312"/>
                <w:color w:val="000000"/>
              </w:rPr>
            </w:pPr>
            <w:r>
              <w:rPr>
                <w:rFonts w:hint="eastAsia" w:ascii="仿宋_GB2312" w:eastAsia="仿宋_GB2312"/>
                <w:color w:val="000000"/>
              </w:rPr>
              <w:t>规格型号</w:t>
            </w:r>
          </w:p>
        </w:tc>
        <w:tc>
          <w:tcPr>
            <w:tcW w:w="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45F0B6">
            <w:pPr>
              <w:pStyle w:val="822"/>
              <w:jc w:val="center"/>
              <w:rPr>
                <w:rFonts w:hint="eastAsia" w:ascii="仿宋_GB2312" w:eastAsia="仿宋_GB2312"/>
                <w:color w:val="000000"/>
              </w:rPr>
            </w:pPr>
            <w:r>
              <w:rPr>
                <w:rFonts w:hint="eastAsia" w:ascii="仿宋_GB2312" w:eastAsia="仿宋_GB2312"/>
                <w:color w:val="000000"/>
              </w:rPr>
              <w:t>数量及单位</w:t>
            </w:r>
          </w:p>
        </w:tc>
        <w:tc>
          <w:tcPr>
            <w:tcW w:w="10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758D34">
            <w:pPr>
              <w:pStyle w:val="822"/>
              <w:jc w:val="center"/>
              <w:rPr>
                <w:rFonts w:hint="eastAsia" w:ascii="仿宋_GB2312" w:eastAsia="仿宋_GB2312"/>
                <w:color w:val="000000"/>
              </w:rPr>
            </w:pPr>
            <w:r>
              <w:rPr>
                <w:rFonts w:hint="eastAsia" w:ascii="仿宋_GB2312" w:eastAsia="仿宋_GB2312"/>
                <w:color w:val="000000"/>
              </w:rPr>
              <w:t>单价</w:t>
            </w:r>
          </w:p>
        </w:tc>
        <w:tc>
          <w:tcPr>
            <w:tcW w:w="199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D774D3">
            <w:pPr>
              <w:pStyle w:val="822"/>
              <w:jc w:val="center"/>
              <w:rPr>
                <w:rFonts w:hint="eastAsia" w:ascii="仿宋_GB2312" w:eastAsia="仿宋_GB2312"/>
                <w:color w:val="000000"/>
              </w:rPr>
            </w:pPr>
            <w:r>
              <w:rPr>
                <w:rFonts w:hint="eastAsia" w:ascii="仿宋_GB2312" w:eastAsia="仿宋_GB2312"/>
                <w:color w:val="000000"/>
              </w:rPr>
              <w:t>单项合价</w:t>
            </w:r>
          </w:p>
        </w:tc>
      </w:tr>
      <w:tr w14:paraId="63DDC1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5642E8">
            <w:pPr>
              <w:pStyle w:val="822"/>
              <w:jc w:val="center"/>
              <w:rPr>
                <w:rFonts w:hint="eastAsia" w:ascii="仿宋_GB2312" w:eastAsia="仿宋_GB2312"/>
                <w:color w:val="000000"/>
              </w:rPr>
            </w:pPr>
            <w:r>
              <w:rPr>
                <w:rFonts w:hint="eastAsia" w:ascii="仿宋_GB2312" w:eastAsia="仿宋_GB2312"/>
                <w:color w:val="000000"/>
              </w:rPr>
              <w:t>1</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48096E">
            <w:pPr>
              <w:pStyle w:val="822"/>
              <w:jc w:val="center"/>
              <w:rPr>
                <w:rFonts w:hint="eastAsia" w:ascii="仿宋_GB2312" w:eastAsia="仿宋_GB2312"/>
                <w:color w:val="000000"/>
              </w:rPr>
            </w:pPr>
            <w:r>
              <w:rPr>
                <w:rFonts w:hint="eastAsia" w:ascii="仿宋_GB2312" w:eastAsia="仿宋_GB2312"/>
                <w:color w:val="000000"/>
              </w:rPr>
              <w:t> </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00E9A2">
            <w:pPr>
              <w:pStyle w:val="822"/>
              <w:jc w:val="center"/>
              <w:rPr>
                <w:rFonts w:hint="eastAsia" w:ascii="仿宋_GB2312" w:eastAsia="仿宋_GB2312"/>
                <w:color w:val="000000"/>
              </w:rPr>
            </w:pPr>
            <w:r>
              <w:rPr>
                <w:rFonts w:hint="eastAsia" w:ascii="仿宋_GB2312" w:eastAsia="仿宋_GB2312"/>
                <w:color w:val="000000"/>
              </w:rPr>
              <w:t> </w:t>
            </w:r>
          </w:p>
        </w:tc>
        <w:tc>
          <w:tcPr>
            <w:tcW w:w="7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A88CB2">
            <w:pPr>
              <w:pStyle w:val="822"/>
              <w:jc w:val="center"/>
              <w:rPr>
                <w:rFonts w:hint="eastAsia" w:ascii="仿宋_GB2312" w:eastAsia="仿宋_GB2312"/>
                <w:color w:val="000000"/>
              </w:rPr>
            </w:pPr>
            <w:r>
              <w:rPr>
                <w:rFonts w:hint="eastAsia" w:ascii="仿宋_GB2312" w:eastAsia="仿宋_GB2312"/>
                <w:color w:val="000000"/>
              </w:rPr>
              <w:t> </w:t>
            </w:r>
          </w:p>
        </w:tc>
        <w:tc>
          <w:tcPr>
            <w:tcW w:w="13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FFDBC2">
            <w:pPr>
              <w:pStyle w:val="822"/>
              <w:jc w:val="center"/>
              <w:rPr>
                <w:rFonts w:hint="eastAsia" w:ascii="仿宋_GB2312" w:eastAsia="仿宋_GB2312"/>
                <w:color w:val="000000"/>
              </w:rPr>
            </w:pPr>
            <w:r>
              <w:rPr>
                <w:rFonts w:hint="eastAsia" w:ascii="仿宋_GB2312" w:eastAsia="仿宋_GB2312"/>
                <w:color w:val="000000"/>
              </w:rPr>
              <w:t> </w:t>
            </w:r>
          </w:p>
        </w:tc>
        <w:tc>
          <w:tcPr>
            <w:tcW w:w="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92B3CE">
            <w:pPr>
              <w:pStyle w:val="822"/>
              <w:jc w:val="center"/>
              <w:rPr>
                <w:rFonts w:hint="eastAsia" w:ascii="仿宋_GB2312" w:eastAsia="仿宋_GB2312"/>
                <w:color w:val="000000"/>
              </w:rPr>
            </w:pPr>
            <w:r>
              <w:rPr>
                <w:rFonts w:hint="eastAsia" w:ascii="仿宋_GB2312" w:eastAsia="仿宋_GB2312"/>
                <w:color w:val="000000"/>
              </w:rPr>
              <w:t> </w:t>
            </w:r>
          </w:p>
        </w:tc>
        <w:tc>
          <w:tcPr>
            <w:tcW w:w="10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F42AFF">
            <w:pPr>
              <w:pStyle w:val="822"/>
              <w:jc w:val="center"/>
              <w:rPr>
                <w:rFonts w:hint="eastAsia" w:ascii="仿宋_GB2312" w:eastAsia="仿宋_GB2312"/>
                <w:color w:val="000000"/>
              </w:rPr>
            </w:pPr>
            <w:r>
              <w:rPr>
                <w:rFonts w:hint="eastAsia" w:ascii="仿宋_GB2312" w:eastAsia="仿宋_GB2312"/>
                <w:color w:val="000000"/>
              </w:rPr>
              <w:t> </w:t>
            </w:r>
          </w:p>
        </w:tc>
        <w:tc>
          <w:tcPr>
            <w:tcW w:w="199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159635">
            <w:pPr>
              <w:pStyle w:val="822"/>
              <w:jc w:val="center"/>
              <w:rPr>
                <w:rFonts w:hint="eastAsia" w:ascii="仿宋_GB2312" w:eastAsia="仿宋_GB2312"/>
                <w:color w:val="000000"/>
              </w:rPr>
            </w:pPr>
            <w:r>
              <w:rPr>
                <w:rFonts w:hint="eastAsia" w:ascii="仿宋_GB2312" w:eastAsia="仿宋_GB2312"/>
                <w:color w:val="000000"/>
              </w:rPr>
              <w:t> </w:t>
            </w:r>
          </w:p>
        </w:tc>
      </w:tr>
      <w:tr w14:paraId="0858B0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B956AD">
            <w:pPr>
              <w:pStyle w:val="822"/>
              <w:jc w:val="center"/>
              <w:rPr>
                <w:rFonts w:hint="eastAsia" w:ascii="仿宋_GB2312" w:eastAsia="仿宋_GB2312"/>
                <w:color w:val="000000"/>
              </w:rPr>
            </w:pPr>
            <w:r>
              <w:rPr>
                <w:rFonts w:hint="eastAsia" w:ascii="仿宋_GB2312" w:eastAsia="仿宋_GB2312"/>
                <w:color w:val="000000"/>
              </w:rPr>
              <w:t>2</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0E5588">
            <w:pPr>
              <w:pStyle w:val="822"/>
              <w:jc w:val="center"/>
              <w:rPr>
                <w:rFonts w:hint="eastAsia" w:ascii="仿宋_GB2312" w:eastAsia="仿宋_GB2312"/>
                <w:color w:val="000000"/>
              </w:rPr>
            </w:pPr>
            <w:r>
              <w:rPr>
                <w:rFonts w:hint="eastAsia" w:ascii="仿宋_GB2312" w:eastAsia="仿宋_GB2312"/>
                <w:color w:val="000000"/>
              </w:rPr>
              <w:t> </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2BDE52">
            <w:pPr>
              <w:pStyle w:val="822"/>
              <w:jc w:val="center"/>
              <w:rPr>
                <w:rFonts w:hint="eastAsia" w:ascii="仿宋_GB2312" w:eastAsia="仿宋_GB2312"/>
                <w:color w:val="000000"/>
              </w:rPr>
            </w:pPr>
            <w:r>
              <w:rPr>
                <w:rFonts w:hint="eastAsia" w:ascii="仿宋_GB2312" w:eastAsia="仿宋_GB2312"/>
                <w:color w:val="000000"/>
              </w:rPr>
              <w:t> </w:t>
            </w:r>
          </w:p>
        </w:tc>
        <w:tc>
          <w:tcPr>
            <w:tcW w:w="7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9300EB">
            <w:pPr>
              <w:pStyle w:val="822"/>
              <w:jc w:val="center"/>
              <w:rPr>
                <w:rFonts w:hint="eastAsia" w:ascii="仿宋_GB2312" w:eastAsia="仿宋_GB2312"/>
                <w:color w:val="000000"/>
              </w:rPr>
            </w:pPr>
            <w:r>
              <w:rPr>
                <w:rFonts w:hint="eastAsia" w:ascii="仿宋_GB2312" w:eastAsia="仿宋_GB2312"/>
                <w:color w:val="000000"/>
              </w:rPr>
              <w:t> </w:t>
            </w:r>
          </w:p>
        </w:tc>
        <w:tc>
          <w:tcPr>
            <w:tcW w:w="13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66133E">
            <w:pPr>
              <w:pStyle w:val="822"/>
              <w:jc w:val="center"/>
              <w:rPr>
                <w:rFonts w:hint="eastAsia" w:ascii="仿宋_GB2312" w:eastAsia="仿宋_GB2312"/>
                <w:color w:val="000000"/>
              </w:rPr>
            </w:pPr>
            <w:r>
              <w:rPr>
                <w:rFonts w:hint="eastAsia" w:ascii="仿宋_GB2312" w:eastAsia="仿宋_GB2312"/>
                <w:color w:val="000000"/>
              </w:rPr>
              <w:t> </w:t>
            </w:r>
          </w:p>
        </w:tc>
        <w:tc>
          <w:tcPr>
            <w:tcW w:w="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C7E1E9">
            <w:pPr>
              <w:pStyle w:val="822"/>
              <w:jc w:val="center"/>
              <w:rPr>
                <w:rFonts w:hint="eastAsia" w:ascii="仿宋_GB2312" w:eastAsia="仿宋_GB2312"/>
                <w:color w:val="000000"/>
              </w:rPr>
            </w:pPr>
            <w:r>
              <w:rPr>
                <w:rFonts w:hint="eastAsia" w:ascii="仿宋_GB2312" w:eastAsia="仿宋_GB2312"/>
                <w:color w:val="000000"/>
              </w:rPr>
              <w:t> </w:t>
            </w:r>
          </w:p>
        </w:tc>
        <w:tc>
          <w:tcPr>
            <w:tcW w:w="10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1CFBDF">
            <w:pPr>
              <w:pStyle w:val="822"/>
              <w:jc w:val="center"/>
              <w:rPr>
                <w:rFonts w:hint="eastAsia" w:ascii="仿宋_GB2312" w:eastAsia="仿宋_GB2312"/>
                <w:color w:val="000000"/>
              </w:rPr>
            </w:pPr>
            <w:r>
              <w:rPr>
                <w:rFonts w:hint="eastAsia" w:ascii="仿宋_GB2312" w:eastAsia="仿宋_GB2312"/>
                <w:color w:val="000000"/>
              </w:rPr>
              <w:t> </w:t>
            </w:r>
          </w:p>
        </w:tc>
        <w:tc>
          <w:tcPr>
            <w:tcW w:w="199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10C6B1">
            <w:pPr>
              <w:pStyle w:val="822"/>
              <w:jc w:val="center"/>
              <w:rPr>
                <w:rFonts w:hint="eastAsia" w:ascii="仿宋_GB2312" w:eastAsia="仿宋_GB2312"/>
                <w:color w:val="000000"/>
              </w:rPr>
            </w:pPr>
            <w:r>
              <w:rPr>
                <w:rFonts w:hint="eastAsia" w:ascii="仿宋_GB2312" w:eastAsia="仿宋_GB2312"/>
                <w:color w:val="000000"/>
              </w:rPr>
              <w:t> </w:t>
            </w:r>
          </w:p>
        </w:tc>
      </w:tr>
      <w:tr w14:paraId="39B651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4335"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090598">
            <w:pPr>
              <w:pStyle w:val="822"/>
              <w:jc w:val="center"/>
              <w:rPr>
                <w:rFonts w:hint="eastAsia" w:ascii="仿宋_GB2312" w:eastAsia="仿宋_GB2312"/>
                <w:color w:val="000000"/>
              </w:rPr>
            </w:pPr>
            <w:r>
              <w:rPr>
                <w:rFonts w:hint="eastAsia" w:ascii="仿宋_GB2312" w:eastAsia="仿宋_GB2312"/>
                <w:color w:val="000000"/>
              </w:rPr>
              <w:t>专用耗材</w:t>
            </w:r>
          </w:p>
        </w:tc>
        <w:tc>
          <w:tcPr>
            <w:tcW w:w="5372"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CFBE9C">
            <w:pPr>
              <w:pStyle w:val="822"/>
              <w:jc w:val="center"/>
              <w:rPr>
                <w:rFonts w:hint="eastAsia" w:ascii="仿宋_GB2312" w:eastAsia="仿宋_GB2312"/>
                <w:color w:val="000000"/>
              </w:rPr>
            </w:pPr>
            <w:r>
              <w:rPr>
                <w:rFonts w:hint="eastAsia" w:ascii="仿宋_GB2312" w:eastAsia="仿宋_GB2312"/>
                <w:color w:val="000000"/>
              </w:rPr>
              <w:t>已含在投标报价中</w:t>
            </w:r>
          </w:p>
        </w:tc>
      </w:tr>
      <w:tr w14:paraId="4DB6B7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707" w:type="dxa"/>
            <w:gridSpan w:val="8"/>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D4E6DE">
            <w:pPr>
              <w:pStyle w:val="822"/>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14:paraId="495569A3">
      <w:pPr>
        <w:rPr>
          <w:rFonts w:ascii="仿宋_GB2312" w:eastAsia="仿宋_GB2312"/>
          <w:color w:val="000000"/>
        </w:rPr>
      </w:pPr>
      <w:r>
        <w:rPr>
          <w:rFonts w:hint="eastAsia" w:ascii="仿宋_GB2312" w:eastAsia="仿宋_GB2312"/>
          <w:color w:val="000000"/>
        </w:rPr>
        <w:t> </w:t>
      </w:r>
    </w:p>
    <w:p w14:paraId="1519BF15">
      <w:pPr>
        <w:pStyle w:val="388"/>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color w:val="000000"/>
        </w:rPr>
        <w:t>    4.投标报价明细表单价汇总须与投标总价一致，投标总价须与开标一览表投标总报价一致。</w:t>
      </w:r>
    </w:p>
    <w:p w14:paraId="2D495172">
      <w:pPr>
        <w:pStyle w:val="388"/>
        <w:spacing w:line="405" w:lineRule="atLeast"/>
        <w:rPr>
          <w:rFonts w:hint="eastAsia" w:ascii="仿宋_GB2312" w:eastAsia="仿宋_GB2312"/>
          <w:color w:val="000000"/>
        </w:rPr>
      </w:pPr>
      <w:r>
        <w:rPr>
          <w:rFonts w:hint="eastAsia" w:ascii="仿宋_GB2312" w:eastAsia="仿宋_GB2312"/>
          <w:color w:val="000000"/>
        </w:rPr>
        <w:t> </w:t>
      </w:r>
    </w:p>
    <w:p w14:paraId="6E5A75B8">
      <w:pPr>
        <w:pStyle w:val="388"/>
        <w:spacing w:line="405" w:lineRule="atLeast"/>
        <w:rPr>
          <w:rFonts w:hint="eastAsia" w:ascii="仿宋_GB2312" w:eastAsia="仿宋_GB2312"/>
          <w:color w:val="000000"/>
        </w:rPr>
      </w:pPr>
      <w:r>
        <w:rPr>
          <w:rFonts w:hint="eastAsia" w:ascii="仿宋_GB2312" w:eastAsia="仿宋_GB2312"/>
          <w:color w:val="000000"/>
        </w:rPr>
        <w:t> </w:t>
      </w:r>
    </w:p>
    <w:p w14:paraId="3ABD0D9A">
      <w:pPr>
        <w:pStyle w:val="388"/>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14:paraId="091C417B">
      <w:pPr>
        <w:pStyle w:val="388"/>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3AF654D">
      <w:pPr>
        <w:pStyle w:val="388"/>
        <w:jc w:val="right"/>
        <w:rPr>
          <w:rFonts w:hint="eastAsia" w:ascii="仿宋_GB2312" w:eastAsia="仿宋_GB2312"/>
          <w:color w:val="000000"/>
        </w:rPr>
      </w:pPr>
      <w:r>
        <w:rPr>
          <w:rFonts w:hint="eastAsia" w:ascii="仿宋_GB2312" w:eastAsia="仿宋_GB2312"/>
          <w:color w:val="000000"/>
        </w:rPr>
        <w:t>                                                          日期：   年 月 日</w:t>
      </w:r>
    </w:p>
    <w:p w14:paraId="0B3BED90">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5C260384">
      <w:pPr>
        <w:snapToGrid w:val="0"/>
        <w:spacing w:before="120" w:beforeLines="50" w:after="50" w:line="400" w:lineRule="exact"/>
        <w:outlineLvl w:val="1"/>
        <w:rPr>
          <w:rFonts w:ascii="仿宋_GB2312" w:eastAsia="仿宋_GB2312"/>
          <w:b/>
          <w:bCs/>
          <w:szCs w:val="21"/>
        </w:rPr>
      </w:pPr>
    </w:p>
    <w:p w14:paraId="3961C72E">
      <w:pPr>
        <w:snapToGrid w:val="0"/>
        <w:spacing w:before="120" w:beforeLines="50" w:after="50" w:line="400" w:lineRule="exact"/>
        <w:outlineLvl w:val="1"/>
        <w:rPr>
          <w:rFonts w:ascii="仿宋_GB2312" w:eastAsia="仿宋_GB2312"/>
          <w:b/>
          <w:bCs/>
          <w:szCs w:val="21"/>
        </w:rPr>
      </w:pPr>
    </w:p>
    <w:p w14:paraId="7722FC96">
      <w:pPr>
        <w:snapToGrid w:val="0"/>
        <w:spacing w:before="120" w:beforeLines="50" w:after="50" w:line="400" w:lineRule="exact"/>
        <w:outlineLvl w:val="1"/>
        <w:rPr>
          <w:rFonts w:ascii="仿宋_GB2312" w:eastAsia="仿宋_GB2312"/>
          <w:b/>
          <w:bCs/>
          <w:szCs w:val="21"/>
        </w:rPr>
      </w:pPr>
    </w:p>
    <w:p w14:paraId="1440EE45">
      <w:pPr>
        <w:snapToGrid w:val="0"/>
        <w:spacing w:before="120" w:beforeLines="50" w:after="50" w:line="400" w:lineRule="exact"/>
        <w:outlineLvl w:val="1"/>
        <w:rPr>
          <w:rFonts w:ascii="仿宋_GB2312" w:eastAsia="仿宋_GB2312"/>
          <w:b/>
          <w:bCs/>
          <w:szCs w:val="21"/>
        </w:rPr>
      </w:pPr>
    </w:p>
    <w:p w14:paraId="1A019693">
      <w:pPr>
        <w:snapToGrid w:val="0"/>
        <w:spacing w:before="120" w:beforeLines="50" w:after="50" w:line="400" w:lineRule="exact"/>
        <w:outlineLvl w:val="1"/>
        <w:rPr>
          <w:rFonts w:ascii="仿宋_GB2312" w:eastAsia="仿宋_GB2312"/>
          <w:b/>
          <w:bCs/>
          <w:szCs w:val="21"/>
        </w:rPr>
      </w:pPr>
    </w:p>
    <w:p w14:paraId="49FA4025">
      <w:pPr>
        <w:snapToGrid w:val="0"/>
        <w:spacing w:before="120" w:beforeLines="50" w:after="50" w:line="400" w:lineRule="exact"/>
        <w:outlineLvl w:val="1"/>
        <w:rPr>
          <w:rFonts w:ascii="仿宋_GB2312" w:eastAsia="仿宋_GB2312"/>
          <w:b/>
          <w:bCs/>
          <w:szCs w:val="21"/>
        </w:rPr>
      </w:pPr>
    </w:p>
    <w:p w14:paraId="207BB4DE">
      <w:pPr>
        <w:snapToGrid w:val="0"/>
        <w:spacing w:before="120" w:beforeLines="50" w:after="50" w:line="400" w:lineRule="exact"/>
        <w:outlineLvl w:val="1"/>
        <w:rPr>
          <w:rFonts w:ascii="仿宋_GB2312" w:eastAsia="仿宋_GB2312"/>
          <w:b/>
          <w:bCs/>
          <w:szCs w:val="21"/>
        </w:rPr>
      </w:pPr>
    </w:p>
    <w:p w14:paraId="44D671EE">
      <w:pPr>
        <w:snapToGrid w:val="0"/>
        <w:spacing w:before="120" w:beforeLines="50" w:after="50" w:line="400" w:lineRule="exact"/>
        <w:outlineLvl w:val="1"/>
        <w:rPr>
          <w:rFonts w:ascii="仿宋_GB2312" w:eastAsia="仿宋_GB2312"/>
          <w:b/>
          <w:bCs/>
          <w:szCs w:val="21"/>
        </w:rPr>
      </w:pPr>
    </w:p>
    <w:p w14:paraId="71DD83A9">
      <w:pPr>
        <w:snapToGrid w:val="0"/>
        <w:spacing w:before="120" w:beforeLines="50" w:after="50" w:line="400" w:lineRule="exact"/>
        <w:outlineLvl w:val="1"/>
        <w:rPr>
          <w:rFonts w:ascii="仿宋_GB2312" w:eastAsia="仿宋_GB2312"/>
          <w:b/>
          <w:bCs/>
          <w:szCs w:val="21"/>
        </w:rPr>
      </w:pPr>
    </w:p>
    <w:p w14:paraId="5A10E02E">
      <w:pPr>
        <w:snapToGrid w:val="0"/>
        <w:spacing w:before="120" w:beforeLines="50" w:after="50" w:line="400" w:lineRule="exact"/>
        <w:outlineLvl w:val="1"/>
        <w:rPr>
          <w:rFonts w:ascii="仿宋_GB2312" w:eastAsia="仿宋_GB2312"/>
          <w:b/>
          <w:bCs/>
          <w:szCs w:val="21"/>
        </w:rPr>
      </w:pPr>
    </w:p>
    <w:p w14:paraId="5475333B">
      <w:pPr>
        <w:snapToGrid w:val="0"/>
        <w:spacing w:before="120" w:beforeLines="50" w:after="50" w:line="400" w:lineRule="exact"/>
        <w:outlineLvl w:val="1"/>
        <w:rPr>
          <w:rFonts w:ascii="仿宋_GB2312" w:eastAsia="仿宋_GB2312"/>
          <w:b/>
          <w:bCs/>
          <w:szCs w:val="21"/>
        </w:rPr>
      </w:pPr>
    </w:p>
    <w:p w14:paraId="2F3B3534">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470BB187">
      <w:pPr>
        <w:spacing w:line="276" w:lineRule="auto"/>
        <w:rPr>
          <w:rFonts w:hint="eastAsia" w:ascii="仿宋_GB2312" w:hAnsi="宋体" w:eastAsia="仿宋_GB2312"/>
          <w:b/>
          <w:bCs/>
          <w:w w:val="95"/>
          <w:sz w:val="56"/>
          <w:szCs w:val="56"/>
        </w:rPr>
      </w:pPr>
    </w:p>
    <w:p w14:paraId="7750B31B">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26A65DFD">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5770737F">
      <w:pPr>
        <w:snapToGrid w:val="0"/>
        <w:spacing w:before="50" w:after="50"/>
        <w:rPr>
          <w:rFonts w:ascii="仿宋_GB2312" w:eastAsia="仿宋_GB2312"/>
          <w:b/>
          <w:bCs/>
          <w:sz w:val="24"/>
        </w:rPr>
      </w:pPr>
    </w:p>
    <w:p w14:paraId="100BBF02">
      <w:pPr>
        <w:tabs>
          <w:tab w:val="left" w:pos="3870"/>
          <w:tab w:val="left" w:pos="4085"/>
        </w:tabs>
        <w:snapToGrid w:val="0"/>
        <w:spacing w:line="400" w:lineRule="exact"/>
        <w:jc w:val="center"/>
        <w:rPr>
          <w:sz w:val="44"/>
          <w:szCs w:val="44"/>
        </w:rPr>
      </w:pPr>
      <w:r>
        <w:rPr>
          <w:sz w:val="44"/>
          <w:szCs w:val="44"/>
        </w:rPr>
        <w:t>目    录</w:t>
      </w:r>
    </w:p>
    <w:p w14:paraId="27EF0707">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3090D772">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14:paraId="37C70777">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28499CD8">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（4）项目实施方案（如有）……………………………………………………………</w:t>
      </w:r>
    </w:p>
    <w:p w14:paraId="15B28BD0">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（5）安装调试方案（如有）……………………………………………………………</w:t>
      </w:r>
    </w:p>
    <w:p w14:paraId="4F481320">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（6）技术培训方案（如有）……………………………………………………………</w:t>
      </w:r>
    </w:p>
    <w:p w14:paraId="3E0BD200">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（7）售后服务方案（如有）……………………………………………………………</w:t>
      </w:r>
    </w:p>
    <w:p w14:paraId="166CF46B">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（8）投标人项目经验一览表（如有）…………………………………………………</w:t>
      </w:r>
    </w:p>
    <w:p w14:paraId="47945D60">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（9）投标人对本项目的合理化建议和改进措施（如有，格式自拟）………………</w:t>
      </w:r>
    </w:p>
    <w:p w14:paraId="28E04265">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（10）投标人认为必要提供的声明及文件资料（如有，格式自拟）…………………</w:t>
      </w:r>
    </w:p>
    <w:p w14:paraId="2838CB70">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14:paraId="25E14B0D">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4F08F083">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24FFB3AC">
      <w:pPr>
        <w:pStyle w:val="26"/>
        <w:ind w:left="-10" w:firstLine="6" w:firstLineChars="3"/>
        <w:jc w:val="center"/>
        <w:rPr>
          <w:rFonts w:hint="eastAsia" w:ascii="仿宋_GB2312" w:hAnsi="宋体" w:eastAsia="仿宋_GB2312"/>
          <w:b/>
        </w:rPr>
      </w:pPr>
    </w:p>
    <w:p w14:paraId="009C9E69">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柳州城市职业学院</w:t>
      </w:r>
      <w:r>
        <w:rPr>
          <w:rFonts w:hint="eastAsia" w:ascii="仿宋_GB2312" w:eastAsia="仿宋_GB2312"/>
          <w:szCs w:val="21"/>
          <w:u w:val="single"/>
        </w:rPr>
        <w:t>、柳州市政府集中采购中心</w:t>
      </w:r>
      <w:r>
        <w:rPr>
          <w:rFonts w:hint="eastAsia" w:ascii="仿宋_GB2312" w:eastAsia="仿宋_GB2312"/>
          <w:szCs w:val="21"/>
        </w:rPr>
        <w:t>：</w:t>
      </w:r>
    </w:p>
    <w:p w14:paraId="1375DC38">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1C7B9163">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49CD81A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6BF3D20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03CD9278">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0078A7FD">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2FD156B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7FD97ED1">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08" w:name="_Hlk101431499"/>
      <w:r>
        <w:rPr>
          <w:rFonts w:hint="eastAsia" w:ascii="仿宋_GB2312" w:eastAsia="仿宋_GB2312"/>
          <w:szCs w:val="21"/>
        </w:rPr>
        <w:t>，并承诺我方向贵方提交的所有投标文件、资料都是准确的和真实的。</w:t>
      </w:r>
    </w:p>
    <w:p w14:paraId="55E31E45">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050D3122">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1AFD863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08"/>
    </w:p>
    <w:p w14:paraId="0B13106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75696A3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681CAEE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2F6F0AA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51F91CC9">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5CD21C9D">
      <w:pPr>
        <w:pStyle w:val="26"/>
        <w:ind w:firstLine="4515" w:firstLineChars="2150"/>
        <w:rPr>
          <w:rFonts w:ascii="仿宋_GB2312" w:eastAsia="仿宋_GB2312"/>
        </w:rPr>
      </w:pPr>
    </w:p>
    <w:p w14:paraId="03A0ABD3">
      <w:pPr>
        <w:pStyle w:val="26"/>
        <w:ind w:firstLine="4515" w:firstLineChars="2150"/>
        <w:rPr>
          <w:rFonts w:ascii="仿宋_GB2312" w:eastAsia="仿宋_GB2312"/>
        </w:rPr>
      </w:pPr>
    </w:p>
    <w:p w14:paraId="45EC69A3">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199D5D98">
      <w:pPr>
        <w:jc w:val="center"/>
        <w:rPr>
          <w:rFonts w:ascii="仿宋_GB2312" w:eastAsia="仿宋_GB2312"/>
          <w:szCs w:val="21"/>
          <w:u w:val="single"/>
        </w:rPr>
      </w:pPr>
    </w:p>
    <w:p w14:paraId="451C5FB8">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6C90E4F7">
      <w:pPr>
        <w:pStyle w:val="26"/>
        <w:spacing w:line="400" w:lineRule="exact"/>
        <w:rPr>
          <w:rFonts w:hint="eastAsia" w:ascii="仿宋_GB2312" w:hAnsi="宋体" w:eastAsia="仿宋_GB2312"/>
        </w:rPr>
      </w:pPr>
    </w:p>
    <w:p w14:paraId="43D582EC">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1161B27D">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127B0C9">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14:paraId="491E93CE">
      <w:pPr>
        <w:pStyle w:val="428"/>
        <w:rPr>
          <w:rFonts w:hint="eastAsia" w:ascii="仿宋_GB2312" w:eastAsia="仿宋_GB2312"/>
          <w:b/>
          <w:bCs/>
          <w:color w:val="000000"/>
        </w:rPr>
      </w:pPr>
      <w:r>
        <w:rPr>
          <w:rFonts w:hint="eastAsia" w:ascii="仿宋_GB2312" w:eastAsia="仿宋_GB2312"/>
          <w:b/>
          <w:bCs/>
          <w:color w:val="000000"/>
        </w:rPr>
        <w:t>（2）技术响应表格式（必须提供）：</w:t>
      </w:r>
    </w:p>
    <w:p w14:paraId="070EB069">
      <w:pPr>
        <w:pStyle w:val="428"/>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9"/>
        <w:gridCol w:w="2103"/>
        <w:gridCol w:w="2852"/>
        <w:gridCol w:w="2246"/>
        <w:gridCol w:w="1959"/>
      </w:tblGrid>
      <w:tr w14:paraId="674174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4D7D98">
            <w:pPr>
              <w:pStyle w:val="428"/>
              <w:jc w:val="center"/>
              <w:rPr>
                <w:rFonts w:hint="eastAsia" w:ascii="仿宋_GB2312" w:eastAsia="仿宋_GB2312"/>
                <w:color w:val="000000"/>
              </w:rPr>
            </w:pPr>
            <w:r>
              <w:rPr>
                <w:rFonts w:hint="eastAsia" w:ascii="仿宋_GB2312" w:eastAsia="仿宋_GB2312"/>
                <w:color w:val="000000"/>
              </w:rPr>
              <w:t>项号</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75E7D2">
            <w:pPr>
              <w:pStyle w:val="428"/>
              <w:jc w:val="center"/>
              <w:rPr>
                <w:rFonts w:hint="eastAsia" w:ascii="仿宋_GB2312" w:eastAsia="仿宋_GB2312"/>
                <w:color w:val="000000"/>
              </w:rPr>
            </w:pPr>
            <w:r>
              <w:rPr>
                <w:rFonts w:hint="eastAsia" w:ascii="仿宋_GB2312" w:eastAsia="仿宋_GB2312"/>
                <w:color w:val="000000"/>
              </w:rPr>
              <w:t>标的名称</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52ABB8">
            <w:pPr>
              <w:pStyle w:val="428"/>
              <w:jc w:val="center"/>
              <w:rPr>
                <w:rFonts w:hint="eastAsia" w:ascii="仿宋_GB2312" w:eastAsia="仿宋_GB2312"/>
                <w:color w:val="000000"/>
              </w:rPr>
            </w:pPr>
            <w:r>
              <w:rPr>
                <w:rFonts w:hint="eastAsia" w:ascii="仿宋_GB2312" w:eastAsia="仿宋_GB2312"/>
                <w:color w:val="000000"/>
              </w:rPr>
              <w:t>招标文件</w:t>
            </w:r>
          </w:p>
          <w:p w14:paraId="6C55E11C">
            <w:pPr>
              <w:pStyle w:val="428"/>
              <w:jc w:val="center"/>
              <w:rPr>
                <w:rFonts w:hint="eastAsia" w:ascii="仿宋_GB2312" w:eastAsia="仿宋_GB2312"/>
                <w:color w:val="000000"/>
              </w:rPr>
            </w:pPr>
            <w:r>
              <w:rPr>
                <w:rFonts w:hint="eastAsia" w:ascii="仿宋_GB2312" w:eastAsia="仿宋_GB2312"/>
                <w:color w:val="000000"/>
              </w:rPr>
              <w:t>技术参数要求</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FFEACF">
            <w:pPr>
              <w:pStyle w:val="428"/>
              <w:jc w:val="center"/>
              <w:rPr>
                <w:rFonts w:hint="eastAsia" w:ascii="仿宋_GB2312" w:eastAsia="仿宋_GB2312"/>
                <w:color w:val="000000"/>
              </w:rPr>
            </w:pPr>
            <w:r>
              <w:rPr>
                <w:rFonts w:hint="eastAsia" w:ascii="仿宋_GB2312" w:eastAsia="仿宋_GB2312"/>
                <w:color w:val="000000"/>
              </w:rPr>
              <w:t>投标文件</w:t>
            </w:r>
          </w:p>
          <w:p w14:paraId="57AB0843">
            <w:pPr>
              <w:pStyle w:val="428"/>
              <w:jc w:val="center"/>
              <w:rPr>
                <w:rFonts w:hint="eastAsia" w:ascii="仿宋_GB2312" w:eastAsia="仿宋_GB2312"/>
                <w:color w:val="000000"/>
              </w:rPr>
            </w:pPr>
            <w:r>
              <w:rPr>
                <w:rFonts w:hint="eastAsia" w:ascii="仿宋_GB2312" w:eastAsia="仿宋_GB2312"/>
                <w:color w:val="000000"/>
              </w:rPr>
              <w:t>响应技术参数</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A1D233">
            <w:pPr>
              <w:pStyle w:val="428"/>
              <w:jc w:val="center"/>
              <w:rPr>
                <w:rFonts w:hint="eastAsia" w:ascii="仿宋_GB2312" w:eastAsia="仿宋_GB2312"/>
                <w:color w:val="000000"/>
              </w:rPr>
            </w:pPr>
            <w:r>
              <w:rPr>
                <w:rFonts w:hint="eastAsia" w:ascii="仿宋_GB2312" w:eastAsia="仿宋_GB2312"/>
                <w:color w:val="000000"/>
              </w:rPr>
              <w:t>偏离说明</w:t>
            </w:r>
          </w:p>
        </w:tc>
      </w:tr>
      <w:tr w14:paraId="5E6CD8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1E2E86">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E4DC61">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C53FF8">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6CF92C">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2BED02">
            <w:pPr>
              <w:pStyle w:val="428"/>
              <w:spacing w:line="405" w:lineRule="atLeast"/>
              <w:rPr>
                <w:rFonts w:hint="eastAsia" w:ascii="仿宋_GB2312" w:eastAsia="仿宋_GB2312"/>
                <w:color w:val="000000"/>
              </w:rPr>
            </w:pPr>
            <w:r>
              <w:rPr>
                <w:rFonts w:hint="eastAsia" w:ascii="仿宋_GB2312" w:eastAsia="仿宋_GB2312"/>
                <w:color w:val="000000"/>
              </w:rPr>
              <w:t> </w:t>
            </w:r>
          </w:p>
        </w:tc>
      </w:tr>
      <w:tr w14:paraId="5449CE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626D29">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16EBC7">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69A8EF">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A4676F">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74E96F">
            <w:pPr>
              <w:pStyle w:val="428"/>
              <w:spacing w:line="405" w:lineRule="atLeast"/>
              <w:rPr>
                <w:rFonts w:hint="eastAsia" w:ascii="仿宋_GB2312" w:eastAsia="仿宋_GB2312"/>
                <w:color w:val="000000"/>
              </w:rPr>
            </w:pPr>
            <w:r>
              <w:rPr>
                <w:rFonts w:hint="eastAsia" w:ascii="仿宋_GB2312" w:eastAsia="仿宋_GB2312"/>
                <w:color w:val="000000"/>
              </w:rPr>
              <w:t> </w:t>
            </w:r>
          </w:p>
        </w:tc>
      </w:tr>
      <w:tr w14:paraId="1D7D5C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6F5486">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784F67">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BFF4D3">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AB417A">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D387D6">
            <w:pPr>
              <w:pStyle w:val="428"/>
              <w:spacing w:line="405" w:lineRule="atLeast"/>
              <w:rPr>
                <w:rFonts w:hint="eastAsia" w:ascii="仿宋_GB2312" w:eastAsia="仿宋_GB2312"/>
                <w:color w:val="000000"/>
              </w:rPr>
            </w:pPr>
            <w:r>
              <w:rPr>
                <w:rFonts w:hint="eastAsia" w:ascii="仿宋_GB2312" w:eastAsia="仿宋_GB2312"/>
                <w:color w:val="000000"/>
              </w:rPr>
              <w:t> </w:t>
            </w:r>
          </w:p>
        </w:tc>
      </w:tr>
    </w:tbl>
    <w:p w14:paraId="7A657D5D">
      <w:pPr>
        <w:pStyle w:val="428"/>
        <w:spacing w:line="405" w:lineRule="atLeast"/>
        <w:rPr>
          <w:rFonts w:hint="eastAsia" w:ascii="仿宋_GB2312" w:eastAsia="仿宋_GB2312"/>
          <w:color w:val="000000"/>
        </w:rPr>
      </w:pPr>
      <w:r>
        <w:rPr>
          <w:rFonts w:hint="eastAsia" w:ascii="仿宋_GB2312" w:eastAsia="仿宋_GB2312"/>
          <w:b/>
          <w:bCs/>
          <w:color w:val="000000"/>
        </w:rPr>
        <w:t xml:space="preserve">  </w:t>
      </w:r>
    </w:p>
    <w:p w14:paraId="29EC2D35">
      <w:pPr>
        <w:pStyle w:val="428"/>
        <w:spacing w:line="405" w:lineRule="atLeast"/>
        <w:rPr>
          <w:rFonts w:hint="eastAsia" w:ascii="仿宋_GB2312" w:eastAsia="仿宋_GB2312"/>
          <w:color w:val="000000"/>
          <w:highlight w:val="yellow"/>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w:t>
      </w:r>
    </w:p>
    <w:p w14:paraId="2B8349ED">
      <w:pPr>
        <w:pStyle w:val="428"/>
        <w:spacing w:line="405" w:lineRule="atLeast"/>
        <w:rPr>
          <w:rFonts w:hint="eastAsia" w:ascii="仿宋_GB2312" w:eastAsia="仿宋_GB2312"/>
          <w:color w:val="000000"/>
        </w:rPr>
      </w:pPr>
      <w:r>
        <w:rPr>
          <w:rFonts w:hint="eastAsia" w:ascii="仿宋_GB2312" w:eastAsia="仿宋_GB2312"/>
          <w:color w:val="000000"/>
        </w:rPr>
        <w:t> </w:t>
      </w:r>
    </w:p>
    <w:p w14:paraId="77EB0016">
      <w:pPr>
        <w:pStyle w:val="428"/>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7652E402">
      <w:pPr>
        <w:pStyle w:val="428"/>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14:paraId="381433D6">
      <w:pPr>
        <w:pStyle w:val="428"/>
        <w:jc w:val="right"/>
        <w:rPr>
          <w:rFonts w:hint="eastAsia" w:ascii="仿宋_GB2312" w:eastAsia="仿宋_GB2312"/>
          <w:color w:val="000000"/>
        </w:rPr>
      </w:pPr>
      <w:r>
        <w:rPr>
          <w:rFonts w:hint="eastAsia" w:ascii="仿宋_GB2312" w:eastAsia="仿宋_GB2312"/>
          <w:color w:val="000000"/>
        </w:rPr>
        <w:t>日期：    年 月 日</w:t>
      </w:r>
    </w:p>
    <w:p w14:paraId="7D439748">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14:paraId="250F9B9F">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62D1DCFB">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015D9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8176832">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250505EE">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4CC1450A">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2D8278B6">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14:paraId="7D465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7F5F121A">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67E292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3BD0DEC">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5F9C60F0">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36DDF2B">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95F81AA">
            <w:pPr>
              <w:snapToGrid w:val="0"/>
              <w:spacing w:before="120" w:beforeLines="50"/>
              <w:jc w:val="center"/>
              <w:rPr>
                <w:rFonts w:hint="eastAsia" w:ascii="仿宋_GB2312" w:hAnsi="宋体" w:eastAsia="仿宋_GB2312"/>
                <w:color w:val="000000"/>
                <w:sz w:val="24"/>
              </w:rPr>
            </w:pPr>
          </w:p>
        </w:tc>
      </w:tr>
      <w:tr w14:paraId="6E76A3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35C65FA">
            <w:pPr>
              <w:snapToGrid w:val="0"/>
              <w:spacing w:before="120" w:beforeLines="50"/>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其他要求</w:t>
            </w:r>
          </w:p>
        </w:tc>
        <w:tc>
          <w:tcPr>
            <w:tcW w:w="2360" w:type="dxa"/>
            <w:tcBorders>
              <w:top w:val="single" w:color="auto" w:sz="4" w:space="0"/>
              <w:left w:val="single" w:color="auto" w:sz="4" w:space="0"/>
              <w:bottom w:val="single" w:color="auto" w:sz="4" w:space="0"/>
              <w:right w:val="single" w:color="auto" w:sz="4" w:space="0"/>
            </w:tcBorders>
            <w:vAlign w:val="center"/>
          </w:tcPr>
          <w:p w14:paraId="33291D81">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50DAC47">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B27B139">
            <w:pPr>
              <w:snapToGrid w:val="0"/>
              <w:spacing w:before="120" w:beforeLines="50"/>
              <w:jc w:val="center"/>
              <w:rPr>
                <w:rFonts w:hint="eastAsia" w:ascii="仿宋_GB2312" w:hAnsi="宋体" w:eastAsia="仿宋_GB2312"/>
                <w:color w:val="000000"/>
                <w:sz w:val="24"/>
              </w:rPr>
            </w:pPr>
          </w:p>
        </w:tc>
      </w:tr>
      <w:tr w14:paraId="5DC59A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5D0F5C5">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173FF9D7">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658A862">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18FC0CD">
            <w:pPr>
              <w:snapToGrid w:val="0"/>
              <w:spacing w:before="120" w:beforeLines="50"/>
              <w:jc w:val="center"/>
              <w:rPr>
                <w:rFonts w:hint="eastAsia" w:ascii="仿宋_GB2312" w:hAnsi="宋体" w:eastAsia="仿宋_GB2312"/>
                <w:color w:val="000000"/>
                <w:sz w:val="24"/>
              </w:rPr>
            </w:pPr>
          </w:p>
        </w:tc>
      </w:tr>
      <w:tr w14:paraId="612A36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311E595">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39122215">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32B2DDC">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DCC5A58">
            <w:pPr>
              <w:snapToGrid w:val="0"/>
              <w:spacing w:before="120" w:beforeLines="50"/>
              <w:jc w:val="center"/>
              <w:rPr>
                <w:rFonts w:hint="eastAsia" w:ascii="仿宋_GB2312" w:hAnsi="宋体" w:eastAsia="仿宋_GB2312"/>
                <w:color w:val="000000"/>
                <w:sz w:val="24"/>
              </w:rPr>
            </w:pPr>
          </w:p>
        </w:tc>
      </w:tr>
      <w:tr w14:paraId="22349D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58F4C3A">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6F2F1B9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298E4F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AABBBE2">
            <w:pPr>
              <w:snapToGrid w:val="0"/>
              <w:spacing w:before="120" w:beforeLines="50"/>
              <w:jc w:val="center"/>
              <w:rPr>
                <w:rFonts w:hint="eastAsia" w:ascii="仿宋_GB2312" w:hAnsi="宋体" w:eastAsia="仿宋_GB2312"/>
                <w:color w:val="000000"/>
                <w:sz w:val="24"/>
              </w:rPr>
            </w:pPr>
          </w:p>
        </w:tc>
      </w:tr>
      <w:tr w14:paraId="60BA80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416C54C">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545E0C1B">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CB88E45">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B2F7D8A">
            <w:pPr>
              <w:snapToGrid w:val="0"/>
              <w:spacing w:before="120" w:beforeLines="50"/>
              <w:jc w:val="center"/>
              <w:rPr>
                <w:rFonts w:hint="eastAsia" w:ascii="仿宋_GB2312" w:hAnsi="宋体" w:eastAsia="仿宋_GB2312"/>
                <w:color w:val="000000"/>
                <w:sz w:val="24"/>
              </w:rPr>
            </w:pPr>
          </w:p>
        </w:tc>
      </w:tr>
      <w:tr w14:paraId="6C1D2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FB05F83">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履约保证金</w:t>
            </w:r>
          </w:p>
        </w:tc>
        <w:tc>
          <w:tcPr>
            <w:tcW w:w="2360" w:type="dxa"/>
            <w:tcBorders>
              <w:top w:val="single" w:color="auto" w:sz="4" w:space="0"/>
              <w:left w:val="single" w:color="auto" w:sz="4" w:space="0"/>
              <w:bottom w:val="single" w:color="auto" w:sz="4" w:space="0"/>
              <w:right w:val="single" w:color="auto" w:sz="4" w:space="0"/>
            </w:tcBorders>
            <w:vAlign w:val="center"/>
          </w:tcPr>
          <w:p w14:paraId="75864455">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2875B01">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0DD1330">
            <w:pPr>
              <w:snapToGrid w:val="0"/>
              <w:spacing w:before="120" w:beforeLines="50"/>
              <w:jc w:val="center"/>
              <w:rPr>
                <w:rFonts w:hint="eastAsia" w:ascii="仿宋_GB2312" w:hAnsi="宋体" w:eastAsia="仿宋_GB2312"/>
                <w:color w:val="000000"/>
                <w:sz w:val="24"/>
              </w:rPr>
            </w:pPr>
          </w:p>
        </w:tc>
      </w:tr>
      <w:tr w14:paraId="75C0F7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663E0E8C">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39BB4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C9DB359">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4F9D9529">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83FDAB0">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9AC4097">
            <w:pPr>
              <w:snapToGrid w:val="0"/>
              <w:spacing w:before="120" w:beforeLines="50"/>
              <w:jc w:val="center"/>
              <w:rPr>
                <w:rFonts w:hint="eastAsia" w:ascii="仿宋_GB2312" w:hAnsi="宋体" w:eastAsia="仿宋_GB2312"/>
                <w:color w:val="000000"/>
                <w:sz w:val="24"/>
              </w:rPr>
            </w:pPr>
          </w:p>
        </w:tc>
      </w:tr>
      <w:tr w14:paraId="7B8F6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3AD79582">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14:paraId="108E8D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B68CFF5">
            <w:pPr>
              <w:snapToGrid w:val="0"/>
              <w:spacing w:before="120" w:beforeLines="50"/>
              <w:jc w:val="center"/>
              <w:rPr>
                <w:rFonts w:hint="eastAsia" w:ascii="仿宋_GB2312" w:hAnsi="宋体" w:eastAsia="仿宋_GB2312"/>
                <w:bCs/>
                <w:color w:val="000000"/>
                <w:sz w:val="24"/>
              </w:rPr>
            </w:pPr>
            <w:r>
              <w:rPr>
                <w:rFonts w:ascii="仿宋_GB2312" w:hAnsi="宋体" w:eastAsia="仿宋_GB2312"/>
                <w:b/>
                <w:bCs/>
                <w:sz w:val="24"/>
              </w:rPr>
              <w:t>★</w:t>
            </w:r>
            <w:r>
              <w:rPr>
                <w:rFonts w:hint="eastAsia" w:ascii="仿宋_GB2312" w:hAnsi="仿宋_GB2312" w:eastAsia="仿宋_GB2312" w:cs="仿宋_GB2312"/>
                <w:color w:val="000000"/>
                <w:sz w:val="24"/>
              </w:rPr>
              <w:t>政策性</w:t>
            </w:r>
            <w:r>
              <w:rPr>
                <w:rFonts w:hint="eastAsia" w:ascii="仿宋_GB2312" w:hAnsi="仿宋_GB2312" w:eastAsia="仿宋_GB2312" w:cs="仿宋_GB2312"/>
                <w:bCs/>
                <w:color w:val="000000"/>
                <w:sz w:val="24"/>
                <w:lang w:val="en-US" w:eastAsia="zh-CN"/>
              </w:rPr>
              <w:t>资格要求</w:t>
            </w:r>
          </w:p>
        </w:tc>
        <w:tc>
          <w:tcPr>
            <w:tcW w:w="2360" w:type="dxa"/>
            <w:tcBorders>
              <w:top w:val="single" w:color="auto" w:sz="4" w:space="0"/>
              <w:left w:val="single" w:color="auto" w:sz="4" w:space="0"/>
              <w:bottom w:val="single" w:color="auto" w:sz="4" w:space="0"/>
              <w:right w:val="single" w:color="auto" w:sz="4" w:space="0"/>
            </w:tcBorders>
            <w:vAlign w:val="center"/>
          </w:tcPr>
          <w:p w14:paraId="49035EFE">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31341F7">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50650C2">
            <w:pPr>
              <w:snapToGrid w:val="0"/>
              <w:spacing w:before="120" w:beforeLines="50"/>
              <w:jc w:val="center"/>
              <w:rPr>
                <w:rFonts w:hint="eastAsia" w:ascii="仿宋_GB2312" w:hAnsi="宋体" w:eastAsia="仿宋_GB2312"/>
                <w:color w:val="000000"/>
                <w:sz w:val="24"/>
              </w:rPr>
            </w:pPr>
          </w:p>
        </w:tc>
      </w:tr>
      <w:tr w14:paraId="34D44F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45E5577">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能力或业绩要求（如有）</w:t>
            </w:r>
          </w:p>
        </w:tc>
        <w:tc>
          <w:tcPr>
            <w:tcW w:w="2360" w:type="dxa"/>
            <w:tcBorders>
              <w:top w:val="single" w:color="auto" w:sz="4" w:space="0"/>
              <w:left w:val="single" w:color="auto" w:sz="4" w:space="0"/>
              <w:bottom w:val="single" w:color="auto" w:sz="4" w:space="0"/>
              <w:right w:val="single" w:color="auto" w:sz="4" w:space="0"/>
            </w:tcBorders>
            <w:vAlign w:val="center"/>
          </w:tcPr>
          <w:p w14:paraId="6D355736">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3E1D1B1">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FA2A0F4">
            <w:pPr>
              <w:snapToGrid w:val="0"/>
              <w:spacing w:before="120" w:beforeLines="50"/>
              <w:jc w:val="center"/>
              <w:rPr>
                <w:rFonts w:hint="eastAsia" w:ascii="仿宋_GB2312" w:hAnsi="宋体" w:eastAsia="仿宋_GB2312"/>
                <w:color w:val="000000"/>
                <w:sz w:val="24"/>
              </w:rPr>
            </w:pPr>
          </w:p>
        </w:tc>
      </w:tr>
      <w:tr w14:paraId="7C8DE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2B0BBE3D">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五、踏勘要求</w:t>
            </w:r>
          </w:p>
        </w:tc>
      </w:tr>
      <w:tr w14:paraId="55C0A8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E6FD584">
            <w:pPr>
              <w:snapToGrid w:val="0"/>
              <w:spacing w:before="120" w:beforeLines="50"/>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踏勘</w:t>
            </w:r>
          </w:p>
        </w:tc>
        <w:tc>
          <w:tcPr>
            <w:tcW w:w="2360" w:type="dxa"/>
            <w:tcBorders>
              <w:top w:val="single" w:color="auto" w:sz="4" w:space="0"/>
              <w:left w:val="single" w:color="auto" w:sz="4" w:space="0"/>
              <w:bottom w:val="single" w:color="auto" w:sz="4" w:space="0"/>
              <w:right w:val="single" w:color="auto" w:sz="4" w:space="0"/>
            </w:tcBorders>
            <w:vAlign w:val="center"/>
          </w:tcPr>
          <w:p w14:paraId="605F49AD">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F0AAE38">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22E0DD8">
            <w:pPr>
              <w:snapToGrid w:val="0"/>
              <w:spacing w:before="120" w:beforeLines="50"/>
              <w:jc w:val="center"/>
              <w:rPr>
                <w:rFonts w:hint="eastAsia" w:ascii="仿宋_GB2312" w:hAnsi="宋体" w:eastAsia="仿宋_GB2312"/>
                <w:color w:val="000000"/>
                <w:sz w:val="24"/>
              </w:rPr>
            </w:pPr>
          </w:p>
        </w:tc>
      </w:tr>
    </w:tbl>
    <w:p w14:paraId="66D23570">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07C3515E">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w:t>
      </w:r>
      <w:r>
        <w:rPr>
          <w:rFonts w:hint="eastAsia" w:ascii="仿宋_GB2312" w:eastAsia="仿宋_GB2312"/>
          <w:b/>
          <w:sz w:val="24"/>
          <w:lang w:val="en-US" w:eastAsia="zh-CN"/>
        </w:rPr>
        <w:t>踏勘</w:t>
      </w:r>
      <w:r>
        <w:rPr>
          <w:rFonts w:hint="eastAsia" w:ascii="仿宋_GB2312" w:eastAsia="仿宋_GB2312"/>
          <w:b/>
          <w:sz w:val="24"/>
        </w:rPr>
        <w:t>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0D499EB3">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14:paraId="598C1E03">
      <w:pPr>
        <w:ind w:left="-283" w:leftChars="-135" w:right="-754" w:rightChars="-359" w:firstLine="495"/>
        <w:jc w:val="center"/>
        <w:rPr>
          <w:rFonts w:ascii="仿宋_GB2312" w:eastAsia="仿宋_GB2312"/>
          <w:sz w:val="24"/>
        </w:rPr>
      </w:pPr>
    </w:p>
    <w:p w14:paraId="5C59F545">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2233368">
      <w:pPr>
        <w:wordWrap w:val="0"/>
        <w:snapToGrid w:val="0"/>
        <w:spacing w:before="120" w:beforeLines="50"/>
        <w:jc w:val="right"/>
        <w:rPr>
          <w:rFonts w:ascii="仿宋_GB2312" w:eastAsia="仿宋_GB2312"/>
          <w:sz w:val="24"/>
          <w:u w:val="single"/>
        </w:rPr>
      </w:pPr>
      <w:bookmarkStart w:id="109"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09"/>
    <w:p w14:paraId="4F9DFB19">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14:paraId="2F6DCD2A">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14:paraId="2B9E0493">
      <w:pPr>
        <w:pStyle w:val="451"/>
        <w:rPr>
          <w:rFonts w:hint="eastAsia" w:ascii="仿宋_GB2312" w:eastAsia="仿宋_GB2312"/>
          <w:b/>
          <w:bCs/>
          <w:color w:val="000000"/>
        </w:rPr>
      </w:pPr>
      <w:r>
        <w:rPr>
          <w:rFonts w:hint="eastAsia" w:ascii="仿宋_GB2312" w:eastAsia="仿宋_GB2312"/>
          <w:b/>
          <w:bCs/>
          <w:color w:val="000000"/>
        </w:rPr>
        <w:t>（4）项目实施方案格式（如有）：</w:t>
      </w:r>
    </w:p>
    <w:p w14:paraId="34267B34">
      <w:pPr>
        <w:pStyle w:val="451"/>
        <w:jc w:val="center"/>
        <w:rPr>
          <w:rFonts w:hint="eastAsia" w:ascii="仿宋_GB2312" w:eastAsia="仿宋_GB2312"/>
          <w:color w:val="000000"/>
        </w:rPr>
      </w:pPr>
      <w:r>
        <w:rPr>
          <w:rFonts w:hint="eastAsia" w:ascii="仿宋_GB2312" w:eastAsia="仿宋_GB2312"/>
          <w:color w:val="000000"/>
        </w:rPr>
        <w:t> </w:t>
      </w:r>
    </w:p>
    <w:p w14:paraId="3AA53F3B">
      <w:pPr>
        <w:pStyle w:val="451"/>
        <w:jc w:val="center"/>
        <w:rPr>
          <w:rFonts w:hint="eastAsia" w:ascii="仿宋_GB2312" w:eastAsia="仿宋_GB2312"/>
          <w:color w:val="000000"/>
        </w:rPr>
      </w:pPr>
      <w:r>
        <w:rPr>
          <w:rFonts w:hint="eastAsia" w:ascii="仿宋_GB2312" w:eastAsia="仿宋_GB2312"/>
          <w:b/>
          <w:bCs/>
          <w:color w:val="000000"/>
          <w:sz w:val="33"/>
          <w:szCs w:val="33"/>
        </w:rPr>
        <w:t>项目实施方案</w:t>
      </w:r>
    </w:p>
    <w:p w14:paraId="75BFFC12">
      <w:pPr>
        <w:pStyle w:val="451"/>
        <w:spacing w:line="405" w:lineRule="atLeast"/>
        <w:rPr>
          <w:rFonts w:hint="eastAsia" w:ascii="仿宋_GB2312" w:eastAsia="仿宋_GB2312"/>
          <w:color w:val="000000"/>
        </w:rPr>
      </w:pPr>
      <w:r>
        <w:rPr>
          <w:rFonts w:hint="eastAsia" w:ascii="仿宋_GB2312" w:eastAsia="仿宋_GB2312"/>
          <w:color w:val="000000"/>
        </w:rPr>
        <w:t> </w:t>
      </w:r>
    </w:p>
    <w:p w14:paraId="39792951">
      <w:pPr>
        <w:pStyle w:val="451"/>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由投标人按第二章《采购需求》要求，自行编写针对本项目的项目实施方案</w:t>
      </w:r>
      <w:r>
        <w:rPr>
          <w:rFonts w:hint="eastAsia" w:ascii="仿宋_GB2312" w:eastAsia="仿宋_GB2312"/>
          <w:b/>
          <w:bCs/>
          <w:color w:val="000000"/>
        </w:rPr>
        <w:t>，可以包括：（1）人员配置；（2）职责分工；（3）风险应对措施;（4）项目管理方案；（5）项目管理组织机构图；（6）项目实施进度计划</w:t>
      </w:r>
      <w:r>
        <w:rPr>
          <w:rFonts w:hint="eastAsia" w:ascii="仿宋_GB2312" w:eastAsia="仿宋_GB2312"/>
          <w:color w:val="000000"/>
        </w:rPr>
        <w:t>。</w:t>
      </w:r>
    </w:p>
    <w:p w14:paraId="69FDD8C5">
      <w:pPr>
        <w:pStyle w:val="451"/>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34D45655">
      <w:pPr>
        <w:pStyle w:val="451"/>
        <w:spacing w:line="405" w:lineRule="atLeast"/>
        <w:rPr>
          <w:rFonts w:hint="eastAsia" w:ascii="仿宋_GB2312" w:eastAsia="仿宋_GB2312"/>
          <w:color w:val="000000"/>
        </w:rPr>
      </w:pPr>
      <w:r>
        <w:rPr>
          <w:rFonts w:hint="eastAsia" w:ascii="仿宋_GB2312" w:eastAsia="仿宋_GB2312"/>
          <w:color w:val="000000"/>
        </w:rPr>
        <w:t> </w:t>
      </w:r>
    </w:p>
    <w:p w14:paraId="70DB8FEA">
      <w:pPr>
        <w:pStyle w:val="451"/>
        <w:spacing w:line="405" w:lineRule="atLeast"/>
        <w:rPr>
          <w:rFonts w:hint="eastAsia" w:ascii="仿宋_GB2312" w:eastAsia="仿宋_GB2312"/>
          <w:color w:val="000000"/>
        </w:rPr>
      </w:pPr>
      <w:r>
        <w:rPr>
          <w:rFonts w:hint="eastAsia" w:ascii="仿宋_GB2312" w:eastAsia="仿宋_GB2312"/>
          <w:color w:val="000000"/>
        </w:rPr>
        <w:t> </w:t>
      </w:r>
    </w:p>
    <w:p w14:paraId="0BB9EF6A">
      <w:pPr>
        <w:pStyle w:val="451"/>
        <w:jc w:val="right"/>
        <w:rPr>
          <w:rFonts w:hint="eastAsia" w:ascii="仿宋_GB2312" w:eastAsia="仿宋_GB2312"/>
          <w:color w:val="000000"/>
        </w:rPr>
      </w:pPr>
      <w:r>
        <w:rPr>
          <w:rFonts w:hint="eastAsia" w:ascii="仿宋_GB2312" w:eastAsia="仿宋_GB2312"/>
          <w:color w:val="000000"/>
        </w:rPr>
        <w:t xml:space="preserve">                                   </w:t>
      </w:r>
    </w:p>
    <w:p w14:paraId="7A3EFFF0">
      <w:pPr>
        <w:pStyle w:val="451"/>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BF91FD9">
      <w:pPr>
        <w:pStyle w:val="451"/>
        <w:jc w:val="right"/>
        <w:rPr>
          <w:rFonts w:hint="eastAsia" w:ascii="仿宋_GB2312" w:eastAsia="仿宋_GB2312"/>
          <w:color w:val="000000"/>
        </w:rPr>
      </w:pPr>
      <w:r>
        <w:rPr>
          <w:rFonts w:hint="eastAsia" w:ascii="仿宋_GB2312" w:eastAsia="仿宋_GB2312"/>
          <w:color w:val="000000"/>
        </w:rPr>
        <w:t> </w:t>
      </w:r>
    </w:p>
    <w:p w14:paraId="100D3099">
      <w:pPr>
        <w:pStyle w:val="451"/>
        <w:jc w:val="right"/>
        <w:rPr>
          <w:rFonts w:hint="eastAsia" w:ascii="仿宋_GB2312" w:eastAsia="仿宋_GB2312"/>
          <w:color w:val="000000"/>
        </w:rPr>
      </w:pPr>
      <w:r>
        <w:rPr>
          <w:rFonts w:hint="eastAsia" w:ascii="仿宋_GB2312" w:eastAsia="仿宋_GB2312"/>
          <w:color w:val="000000"/>
        </w:rPr>
        <w:t>日期：   年 月 日</w:t>
      </w:r>
    </w:p>
    <w:p w14:paraId="1A91D326">
      <w:pPr>
        <w:pStyle w:val="451"/>
        <w:spacing w:line="405" w:lineRule="atLeast"/>
        <w:rPr>
          <w:rFonts w:hint="eastAsia" w:ascii="仿宋_GB2312" w:eastAsia="仿宋_GB2312"/>
          <w:color w:val="000000"/>
        </w:rPr>
      </w:pPr>
      <w:r>
        <w:rPr>
          <w:rFonts w:hint="eastAsia" w:ascii="仿宋_GB2312" w:eastAsia="仿宋_GB2312"/>
          <w:color w:val="000000"/>
        </w:rPr>
        <w:t> </w:t>
      </w:r>
    </w:p>
    <w:p w14:paraId="36B3C0C3">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74E8B9A9">
      <w:pPr>
        <w:pStyle w:val="451"/>
        <w:spacing w:line="405" w:lineRule="atLeast"/>
        <w:rPr>
          <w:rFonts w:hint="eastAsia" w:ascii="仿宋_GB2312" w:eastAsia="仿宋_GB2312"/>
          <w:color w:val="000000"/>
        </w:rPr>
      </w:pPr>
      <w:r>
        <w:rPr>
          <w:rFonts w:hint="eastAsia" w:ascii="仿宋_GB2312" w:eastAsia="仿宋_GB2312"/>
          <w:color w:val="000000"/>
        </w:rPr>
        <w:t> </w:t>
      </w:r>
    </w:p>
    <w:p w14:paraId="4BD5D05B">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（5）安装调试方案格式（如有）：</w:t>
      </w:r>
    </w:p>
    <w:p w14:paraId="1820A07F">
      <w:pPr>
        <w:pStyle w:val="451"/>
        <w:jc w:val="center"/>
        <w:rPr>
          <w:rFonts w:hint="eastAsia" w:ascii="仿宋_GB2312" w:eastAsia="仿宋_GB2312"/>
          <w:color w:val="000000"/>
        </w:rPr>
      </w:pPr>
      <w:r>
        <w:rPr>
          <w:rFonts w:hint="eastAsia" w:ascii="仿宋_GB2312" w:eastAsia="仿宋_GB2312"/>
          <w:color w:val="000000"/>
        </w:rPr>
        <w:t> </w:t>
      </w:r>
    </w:p>
    <w:p w14:paraId="4E6F3EC7">
      <w:pPr>
        <w:pStyle w:val="451"/>
        <w:jc w:val="center"/>
        <w:rPr>
          <w:rFonts w:hint="eastAsia" w:ascii="仿宋_GB2312" w:eastAsia="仿宋_GB2312"/>
          <w:color w:val="000000"/>
        </w:rPr>
      </w:pPr>
      <w:r>
        <w:rPr>
          <w:rFonts w:hint="eastAsia" w:ascii="仿宋_GB2312" w:eastAsia="仿宋_GB2312"/>
          <w:b/>
          <w:bCs/>
          <w:color w:val="000000"/>
          <w:sz w:val="33"/>
          <w:szCs w:val="33"/>
        </w:rPr>
        <w:t>安装调试方案</w:t>
      </w:r>
    </w:p>
    <w:p w14:paraId="59AB2FEB">
      <w:pPr>
        <w:pStyle w:val="451"/>
        <w:spacing w:line="405" w:lineRule="atLeast"/>
        <w:rPr>
          <w:rFonts w:hint="eastAsia" w:ascii="仿宋_GB2312" w:eastAsia="仿宋_GB2312"/>
          <w:color w:val="000000"/>
        </w:rPr>
      </w:pPr>
      <w:r>
        <w:rPr>
          <w:rFonts w:hint="eastAsia" w:ascii="仿宋_GB2312" w:eastAsia="仿宋_GB2312"/>
          <w:color w:val="000000"/>
        </w:rPr>
        <w:t>    </w:t>
      </w:r>
    </w:p>
    <w:p w14:paraId="44BBF206">
      <w:pPr>
        <w:pStyle w:val="451"/>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由投标人按第二章《采购需求》要求，自行编写针对本项目的安装调试方案，</w:t>
      </w:r>
      <w:r>
        <w:rPr>
          <w:rFonts w:hint="eastAsia" w:ascii="仿宋_GB2312" w:eastAsia="仿宋_GB2312"/>
          <w:b/>
          <w:bCs/>
          <w:color w:val="000000"/>
        </w:rPr>
        <w:t>可以包括：（1）运行方案；（2）调试方案；（3）提供本项目的针对性方案</w:t>
      </w:r>
      <w:r>
        <w:rPr>
          <w:rFonts w:hint="eastAsia" w:ascii="仿宋_GB2312" w:eastAsia="仿宋_GB2312"/>
          <w:color w:val="000000"/>
        </w:rPr>
        <w:t>。</w:t>
      </w:r>
    </w:p>
    <w:p w14:paraId="43FA828F">
      <w:pPr>
        <w:pStyle w:val="451"/>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0541E7F1">
      <w:pPr>
        <w:pStyle w:val="451"/>
        <w:spacing w:line="405" w:lineRule="atLeast"/>
        <w:rPr>
          <w:rFonts w:hint="eastAsia" w:ascii="仿宋_GB2312" w:eastAsia="仿宋_GB2312"/>
          <w:color w:val="000000"/>
        </w:rPr>
      </w:pPr>
      <w:r>
        <w:rPr>
          <w:rFonts w:hint="eastAsia" w:ascii="仿宋_GB2312" w:eastAsia="仿宋_GB2312"/>
          <w:color w:val="000000"/>
        </w:rPr>
        <w:t> </w:t>
      </w:r>
    </w:p>
    <w:p w14:paraId="4073DEDB">
      <w:pPr>
        <w:pStyle w:val="451"/>
        <w:spacing w:line="405" w:lineRule="atLeast"/>
        <w:rPr>
          <w:rFonts w:hint="eastAsia" w:ascii="仿宋_GB2312" w:eastAsia="仿宋_GB2312"/>
          <w:color w:val="000000"/>
        </w:rPr>
      </w:pPr>
      <w:r>
        <w:rPr>
          <w:rFonts w:hint="eastAsia" w:ascii="仿宋_GB2312" w:eastAsia="仿宋_GB2312"/>
          <w:color w:val="000000"/>
        </w:rPr>
        <w:t> </w:t>
      </w:r>
    </w:p>
    <w:p w14:paraId="0BDBB72F">
      <w:pPr>
        <w:pStyle w:val="451"/>
        <w:jc w:val="right"/>
        <w:rPr>
          <w:rFonts w:hint="eastAsia" w:ascii="仿宋_GB2312" w:eastAsia="仿宋_GB2312"/>
          <w:color w:val="000000"/>
        </w:rPr>
      </w:pPr>
      <w:r>
        <w:rPr>
          <w:rFonts w:hint="eastAsia" w:ascii="仿宋_GB2312" w:eastAsia="仿宋_GB2312"/>
          <w:color w:val="000000"/>
        </w:rPr>
        <w:t xml:space="preserve">                                   </w:t>
      </w:r>
    </w:p>
    <w:p w14:paraId="00D26B6D">
      <w:pPr>
        <w:pStyle w:val="451"/>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89E75AD">
      <w:pPr>
        <w:pStyle w:val="451"/>
        <w:jc w:val="right"/>
        <w:rPr>
          <w:rFonts w:hint="eastAsia" w:ascii="仿宋_GB2312" w:eastAsia="仿宋_GB2312"/>
          <w:color w:val="000000"/>
        </w:rPr>
      </w:pPr>
      <w:r>
        <w:rPr>
          <w:rFonts w:hint="eastAsia" w:ascii="仿宋_GB2312" w:eastAsia="仿宋_GB2312"/>
          <w:color w:val="000000"/>
        </w:rPr>
        <w:t> </w:t>
      </w:r>
    </w:p>
    <w:p w14:paraId="71343C7B">
      <w:pPr>
        <w:pStyle w:val="451"/>
        <w:jc w:val="right"/>
        <w:rPr>
          <w:rFonts w:hint="eastAsia" w:ascii="仿宋_GB2312" w:eastAsia="仿宋_GB2312"/>
          <w:color w:val="000000"/>
        </w:rPr>
      </w:pPr>
      <w:r>
        <w:rPr>
          <w:rFonts w:hint="eastAsia" w:ascii="仿宋_GB2312" w:eastAsia="仿宋_GB2312"/>
          <w:color w:val="000000"/>
        </w:rPr>
        <w:t>日期：   年 月 日</w:t>
      </w:r>
    </w:p>
    <w:p w14:paraId="1D3CBF22">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9016069">
      <w:pPr>
        <w:pStyle w:val="451"/>
        <w:spacing w:line="405" w:lineRule="atLeast"/>
        <w:rPr>
          <w:rFonts w:hint="eastAsia" w:ascii="仿宋_GB2312" w:eastAsia="仿宋_GB2312"/>
          <w:color w:val="000000"/>
        </w:rPr>
      </w:pPr>
      <w:r>
        <w:rPr>
          <w:rFonts w:hint="eastAsia" w:ascii="仿宋_GB2312" w:eastAsia="仿宋_GB2312"/>
          <w:color w:val="000000"/>
        </w:rPr>
        <w:t> </w:t>
      </w:r>
    </w:p>
    <w:p w14:paraId="4D700287">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（6）技术培训方案格式（如有）：</w:t>
      </w:r>
    </w:p>
    <w:p w14:paraId="3FCDA7B3">
      <w:pPr>
        <w:pStyle w:val="451"/>
        <w:jc w:val="center"/>
        <w:rPr>
          <w:rFonts w:hint="eastAsia" w:ascii="仿宋_GB2312" w:eastAsia="仿宋_GB2312"/>
          <w:color w:val="000000"/>
        </w:rPr>
      </w:pPr>
      <w:r>
        <w:rPr>
          <w:rFonts w:hint="eastAsia" w:ascii="仿宋_GB2312" w:eastAsia="仿宋_GB2312"/>
          <w:color w:val="000000"/>
        </w:rPr>
        <w:t> </w:t>
      </w:r>
    </w:p>
    <w:p w14:paraId="110B8FBC">
      <w:pPr>
        <w:pStyle w:val="451"/>
        <w:jc w:val="center"/>
        <w:rPr>
          <w:rFonts w:hint="eastAsia" w:ascii="仿宋_GB2312" w:eastAsia="仿宋_GB2312"/>
          <w:b/>
          <w:bCs/>
          <w:color w:val="000000"/>
          <w:sz w:val="33"/>
          <w:szCs w:val="33"/>
        </w:rPr>
      </w:pPr>
      <w:r>
        <w:rPr>
          <w:rFonts w:hint="eastAsia" w:ascii="仿宋_GB2312" w:eastAsia="仿宋_GB2312"/>
          <w:b/>
          <w:bCs/>
          <w:color w:val="000000"/>
          <w:sz w:val="33"/>
          <w:szCs w:val="33"/>
        </w:rPr>
        <w:t>技术培训方案</w:t>
      </w:r>
    </w:p>
    <w:p w14:paraId="39D2448E">
      <w:pPr>
        <w:pStyle w:val="451"/>
        <w:spacing w:line="405" w:lineRule="atLeast"/>
        <w:rPr>
          <w:rFonts w:hint="eastAsia" w:ascii="仿宋_GB2312" w:eastAsia="仿宋_GB2312"/>
          <w:color w:val="000000"/>
        </w:rPr>
      </w:pPr>
      <w:r>
        <w:rPr>
          <w:rFonts w:hint="eastAsia" w:ascii="仿宋_GB2312" w:eastAsia="仿宋_GB2312"/>
          <w:color w:val="000000"/>
        </w:rPr>
        <w:t>    </w:t>
      </w:r>
    </w:p>
    <w:p w14:paraId="64FEF1FC">
      <w:pPr>
        <w:pStyle w:val="451"/>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由投标人按第二章《采购需求》要求，自行编写本项目的</w:t>
      </w:r>
      <w:r>
        <w:rPr>
          <w:rFonts w:hint="eastAsia" w:ascii="仿宋_GB2312" w:eastAsia="仿宋_GB2312"/>
          <w:b/>
          <w:bCs/>
          <w:color w:val="000000"/>
        </w:rPr>
        <w:t>技术培训方案</w:t>
      </w:r>
      <w:r>
        <w:rPr>
          <w:rFonts w:hint="eastAsia" w:ascii="仿宋_GB2312" w:eastAsia="仿宋_GB2312"/>
          <w:color w:val="000000"/>
        </w:rPr>
        <w:t>。</w:t>
      </w:r>
    </w:p>
    <w:p w14:paraId="2F82280B">
      <w:pPr>
        <w:pStyle w:val="451"/>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32C40CC1">
      <w:pPr>
        <w:pStyle w:val="451"/>
        <w:spacing w:line="405" w:lineRule="atLeast"/>
        <w:rPr>
          <w:rFonts w:hint="eastAsia" w:ascii="仿宋_GB2312" w:eastAsia="仿宋_GB2312"/>
          <w:color w:val="000000"/>
        </w:rPr>
      </w:pPr>
      <w:r>
        <w:rPr>
          <w:rFonts w:hint="eastAsia" w:ascii="仿宋_GB2312" w:eastAsia="仿宋_GB2312"/>
          <w:color w:val="000000"/>
        </w:rPr>
        <w:t> </w:t>
      </w:r>
    </w:p>
    <w:p w14:paraId="0A635CDF">
      <w:pPr>
        <w:pStyle w:val="451"/>
        <w:spacing w:line="405" w:lineRule="atLeast"/>
        <w:rPr>
          <w:rFonts w:hint="eastAsia" w:ascii="仿宋_GB2312" w:eastAsia="仿宋_GB2312"/>
          <w:color w:val="000000"/>
        </w:rPr>
      </w:pPr>
      <w:r>
        <w:rPr>
          <w:rFonts w:hint="eastAsia" w:ascii="仿宋_GB2312" w:eastAsia="仿宋_GB2312"/>
          <w:color w:val="000000"/>
        </w:rPr>
        <w:t> </w:t>
      </w:r>
    </w:p>
    <w:p w14:paraId="50BBDC0C">
      <w:pPr>
        <w:pStyle w:val="451"/>
        <w:jc w:val="right"/>
        <w:rPr>
          <w:rFonts w:hint="eastAsia" w:ascii="仿宋_GB2312" w:eastAsia="仿宋_GB2312"/>
          <w:color w:val="000000"/>
        </w:rPr>
      </w:pPr>
      <w:r>
        <w:rPr>
          <w:rFonts w:hint="eastAsia" w:ascii="仿宋_GB2312" w:eastAsia="仿宋_GB2312"/>
          <w:color w:val="000000"/>
        </w:rPr>
        <w:t>                                  </w:t>
      </w:r>
    </w:p>
    <w:p w14:paraId="5D0AD52B">
      <w:pPr>
        <w:pStyle w:val="451"/>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CF40193">
      <w:pPr>
        <w:pStyle w:val="451"/>
        <w:jc w:val="right"/>
        <w:rPr>
          <w:rFonts w:hint="eastAsia" w:ascii="仿宋_GB2312" w:eastAsia="仿宋_GB2312"/>
          <w:color w:val="000000"/>
        </w:rPr>
      </w:pPr>
      <w:r>
        <w:rPr>
          <w:rFonts w:hint="eastAsia" w:ascii="仿宋_GB2312" w:eastAsia="仿宋_GB2312"/>
          <w:color w:val="000000"/>
        </w:rPr>
        <w:t> </w:t>
      </w:r>
    </w:p>
    <w:p w14:paraId="333042CB">
      <w:pPr>
        <w:pStyle w:val="451"/>
        <w:jc w:val="right"/>
        <w:rPr>
          <w:rFonts w:hint="eastAsia" w:ascii="仿宋_GB2312" w:eastAsia="仿宋_GB2312"/>
          <w:color w:val="000000"/>
        </w:rPr>
      </w:pPr>
      <w:r>
        <w:rPr>
          <w:rFonts w:hint="eastAsia" w:ascii="仿宋_GB2312" w:eastAsia="仿宋_GB2312"/>
          <w:color w:val="000000"/>
        </w:rPr>
        <w:t>日期：   年 月 日</w:t>
      </w:r>
    </w:p>
    <w:p w14:paraId="20BB20C2">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5315DC1">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（7）售后服务方案格式（如有）：</w:t>
      </w:r>
    </w:p>
    <w:p w14:paraId="232EDF77">
      <w:pPr>
        <w:pStyle w:val="451"/>
        <w:jc w:val="center"/>
        <w:rPr>
          <w:rFonts w:hint="eastAsia" w:ascii="仿宋_GB2312" w:eastAsia="仿宋_GB2312"/>
          <w:color w:val="000000"/>
        </w:rPr>
      </w:pPr>
      <w:r>
        <w:rPr>
          <w:rFonts w:hint="eastAsia" w:ascii="仿宋_GB2312" w:eastAsia="仿宋_GB2312"/>
          <w:color w:val="000000"/>
        </w:rPr>
        <w:t> </w:t>
      </w:r>
    </w:p>
    <w:p w14:paraId="64E11FA1">
      <w:pPr>
        <w:pStyle w:val="451"/>
        <w:jc w:val="center"/>
        <w:rPr>
          <w:rFonts w:hint="eastAsia" w:ascii="仿宋_GB2312" w:eastAsia="仿宋_GB2312"/>
          <w:b/>
          <w:bCs/>
          <w:color w:val="000000"/>
          <w:sz w:val="33"/>
          <w:szCs w:val="33"/>
        </w:rPr>
      </w:pPr>
      <w:r>
        <w:rPr>
          <w:rFonts w:hint="eastAsia" w:ascii="仿宋_GB2312" w:eastAsia="仿宋_GB2312"/>
          <w:b/>
          <w:bCs/>
          <w:color w:val="000000"/>
          <w:sz w:val="33"/>
          <w:szCs w:val="33"/>
        </w:rPr>
        <w:t>售后服务方案</w:t>
      </w:r>
    </w:p>
    <w:p w14:paraId="595DEF3D">
      <w:pPr>
        <w:pStyle w:val="451"/>
        <w:spacing w:line="405" w:lineRule="atLeast"/>
        <w:rPr>
          <w:rFonts w:hint="eastAsia" w:ascii="仿宋_GB2312" w:eastAsia="仿宋_GB2312"/>
          <w:color w:val="000000"/>
        </w:rPr>
      </w:pPr>
      <w:r>
        <w:rPr>
          <w:rFonts w:hint="eastAsia" w:ascii="仿宋_GB2312" w:eastAsia="仿宋_GB2312"/>
          <w:color w:val="000000"/>
        </w:rPr>
        <w:t> </w:t>
      </w:r>
    </w:p>
    <w:p w14:paraId="203092C9">
      <w:pPr>
        <w:pStyle w:val="451"/>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由投标人按第二章《采购需求》要求，自行编写针对本项目的售后服务方案，</w:t>
      </w:r>
      <w:r>
        <w:rPr>
          <w:rFonts w:hint="eastAsia" w:ascii="仿宋_GB2312" w:eastAsia="仿宋_GB2312"/>
          <w:b/>
          <w:bCs/>
          <w:color w:val="000000"/>
        </w:rPr>
        <w:t>可以包括：（1）保修期内故障维护方案；（2）应急服务方案；（3）保修期外运行维护方案、故障维护方案及回访方案；（4）产品软件升级或更新服务方案</w:t>
      </w:r>
      <w:r>
        <w:rPr>
          <w:rFonts w:hint="eastAsia" w:ascii="仿宋_GB2312" w:eastAsia="仿宋_GB2312"/>
          <w:color w:val="000000"/>
        </w:rPr>
        <w:t>。</w:t>
      </w:r>
    </w:p>
    <w:p w14:paraId="059658C4">
      <w:pPr>
        <w:pStyle w:val="451"/>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0143F3AA">
      <w:pPr>
        <w:pStyle w:val="451"/>
        <w:spacing w:line="405" w:lineRule="atLeast"/>
        <w:rPr>
          <w:rFonts w:hint="eastAsia" w:ascii="仿宋_GB2312" w:eastAsia="仿宋_GB2312"/>
          <w:color w:val="000000"/>
        </w:rPr>
      </w:pPr>
      <w:r>
        <w:rPr>
          <w:rFonts w:hint="eastAsia" w:ascii="仿宋_GB2312" w:eastAsia="仿宋_GB2312"/>
          <w:color w:val="000000"/>
        </w:rPr>
        <w:t> </w:t>
      </w:r>
    </w:p>
    <w:p w14:paraId="09A81540">
      <w:pPr>
        <w:pStyle w:val="451"/>
        <w:spacing w:line="405" w:lineRule="atLeast"/>
        <w:rPr>
          <w:rFonts w:hint="eastAsia" w:ascii="仿宋_GB2312" w:eastAsia="仿宋_GB2312"/>
          <w:color w:val="000000"/>
        </w:rPr>
      </w:pPr>
      <w:r>
        <w:rPr>
          <w:rFonts w:hint="eastAsia" w:ascii="仿宋_GB2312" w:eastAsia="仿宋_GB2312"/>
          <w:color w:val="000000"/>
        </w:rPr>
        <w:t> </w:t>
      </w:r>
    </w:p>
    <w:p w14:paraId="38541CC5">
      <w:pPr>
        <w:pStyle w:val="451"/>
        <w:jc w:val="right"/>
        <w:rPr>
          <w:rFonts w:hint="eastAsia" w:ascii="仿宋_GB2312" w:eastAsia="仿宋_GB2312"/>
          <w:color w:val="000000"/>
        </w:rPr>
      </w:pPr>
      <w:r>
        <w:rPr>
          <w:rFonts w:hint="eastAsia" w:ascii="仿宋_GB2312" w:eastAsia="仿宋_GB2312"/>
          <w:color w:val="000000"/>
        </w:rPr>
        <w:t>                                 </w:t>
      </w:r>
    </w:p>
    <w:p w14:paraId="5CCCF524">
      <w:pPr>
        <w:pStyle w:val="451"/>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F0079E4">
      <w:pPr>
        <w:pStyle w:val="451"/>
        <w:jc w:val="right"/>
        <w:rPr>
          <w:rFonts w:hint="eastAsia" w:ascii="仿宋_GB2312" w:eastAsia="仿宋_GB2312"/>
          <w:color w:val="000000"/>
        </w:rPr>
      </w:pPr>
      <w:r>
        <w:rPr>
          <w:rFonts w:hint="eastAsia" w:ascii="仿宋_GB2312" w:eastAsia="仿宋_GB2312"/>
          <w:color w:val="000000"/>
        </w:rPr>
        <w:t> </w:t>
      </w:r>
    </w:p>
    <w:p w14:paraId="3324F65B">
      <w:pPr>
        <w:pStyle w:val="451"/>
        <w:jc w:val="right"/>
        <w:rPr>
          <w:rFonts w:hint="eastAsia" w:ascii="仿宋_GB2312" w:eastAsia="仿宋_GB2312"/>
          <w:color w:val="000000"/>
        </w:rPr>
      </w:pPr>
      <w:r>
        <w:rPr>
          <w:rFonts w:hint="eastAsia" w:ascii="仿宋_GB2312" w:eastAsia="仿宋_GB2312"/>
          <w:color w:val="000000"/>
        </w:rPr>
        <w:t>日期：   年 月 日</w:t>
      </w:r>
    </w:p>
    <w:p w14:paraId="2871222C">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2D574F6">
      <w:pPr>
        <w:pStyle w:val="826"/>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（8）投标人项目经验一览表格式（如有）：</w:t>
      </w:r>
    </w:p>
    <w:p w14:paraId="5AEB9B43">
      <w:pPr>
        <w:pStyle w:val="826"/>
        <w:jc w:val="center"/>
        <w:rPr>
          <w:rFonts w:hint="eastAsia" w:ascii="仿宋_GB2312" w:eastAsia="仿宋_GB2312"/>
          <w:color w:val="000000"/>
        </w:rPr>
      </w:pPr>
      <w:r>
        <w:rPr>
          <w:rFonts w:hint="eastAsia" w:ascii="仿宋_GB2312" w:eastAsia="仿宋_GB2312"/>
          <w:b/>
          <w:bCs/>
          <w:color w:val="000000"/>
          <w:sz w:val="33"/>
          <w:szCs w:val="33"/>
        </w:rPr>
        <w:t>投标人项目经验一览表</w:t>
      </w:r>
    </w:p>
    <w:p w14:paraId="2AF40194">
      <w:pPr>
        <w:pStyle w:val="826"/>
        <w:spacing w:line="405" w:lineRule="atLeast"/>
        <w:rPr>
          <w:rFonts w:hint="eastAsia" w:ascii="仿宋_GB2312" w:eastAsia="仿宋_GB2312"/>
          <w:color w:val="000000"/>
        </w:rPr>
      </w:pPr>
      <w:r>
        <w:rPr>
          <w:rFonts w:hint="eastAsia" w:ascii="仿宋_GB2312" w:eastAsia="仿宋_GB2312"/>
          <w:color w:val="000000"/>
        </w:rPr>
        <w:t>［投标人或投标核心产品生产厂家2024年1月1日起至今本项目所投核心产品（指标开发与管理平台）在项目中被安装使用的合同附后并加盖投标人CA电子签章］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930"/>
        <w:gridCol w:w="2243"/>
        <w:gridCol w:w="1078"/>
        <w:gridCol w:w="1207"/>
        <w:gridCol w:w="1456"/>
        <w:gridCol w:w="1262"/>
      </w:tblGrid>
      <w:tr w14:paraId="62FA73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BE9FB0">
            <w:pPr>
              <w:pStyle w:val="826"/>
              <w:jc w:val="center"/>
              <w:rPr>
                <w:rFonts w:hint="eastAsia" w:ascii="仿宋_GB2312" w:eastAsia="仿宋_GB2312"/>
                <w:color w:val="000000"/>
              </w:rPr>
            </w:pPr>
            <w:r>
              <w:rPr>
                <w:rFonts w:hint="eastAsia" w:ascii="仿宋_GB2312" w:eastAsia="仿宋_GB2312"/>
                <w:color w:val="000000"/>
              </w:rPr>
              <w:t>业主单位名称</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798D7E">
            <w:pPr>
              <w:pStyle w:val="826"/>
              <w:jc w:val="center"/>
              <w:rPr>
                <w:rFonts w:hint="eastAsia" w:ascii="仿宋_GB2312" w:eastAsia="仿宋_GB2312"/>
                <w:color w:val="000000"/>
              </w:rPr>
            </w:pPr>
            <w:r>
              <w:rPr>
                <w:rFonts w:hint="eastAsia" w:ascii="仿宋_GB2312" w:eastAsia="仿宋_GB2312"/>
                <w:color w:val="000000"/>
              </w:rPr>
              <w:t>货物或项目名称</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45F625">
            <w:pPr>
              <w:pStyle w:val="826"/>
              <w:jc w:val="center"/>
              <w:rPr>
                <w:rFonts w:hint="eastAsia" w:ascii="仿宋_GB2312" w:eastAsia="仿宋_GB2312"/>
                <w:color w:val="000000"/>
              </w:rPr>
            </w:pPr>
            <w:r>
              <w:rPr>
                <w:rFonts w:hint="eastAsia" w:ascii="仿宋_GB2312" w:eastAsia="仿宋_GB2312"/>
                <w:color w:val="000000"/>
              </w:rPr>
              <w:t>采购数量</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CEAF1B">
            <w:pPr>
              <w:pStyle w:val="826"/>
              <w:jc w:val="center"/>
              <w:rPr>
                <w:rFonts w:hint="eastAsia" w:ascii="仿宋_GB2312" w:eastAsia="仿宋_GB2312"/>
                <w:color w:val="000000"/>
              </w:rPr>
            </w:pPr>
            <w:r>
              <w:rPr>
                <w:rFonts w:hint="eastAsia" w:ascii="仿宋_GB2312" w:eastAsia="仿宋_GB2312"/>
                <w:color w:val="000000"/>
              </w:rPr>
              <w:t>单价</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D2D246">
            <w:pPr>
              <w:pStyle w:val="826"/>
              <w:jc w:val="center"/>
              <w:rPr>
                <w:rFonts w:hint="eastAsia" w:ascii="仿宋_GB2312" w:eastAsia="仿宋_GB2312"/>
                <w:color w:val="000000"/>
              </w:rPr>
            </w:pPr>
            <w:r>
              <w:rPr>
                <w:rFonts w:hint="eastAsia" w:ascii="仿宋_GB2312" w:eastAsia="仿宋_GB2312"/>
                <w:color w:val="000000"/>
              </w:rPr>
              <w:t>合同金额</w:t>
            </w:r>
          </w:p>
          <w:p w14:paraId="0CA189BD">
            <w:pPr>
              <w:pStyle w:val="826"/>
              <w:jc w:val="center"/>
              <w:rPr>
                <w:rFonts w:hint="eastAsia" w:ascii="仿宋_GB2312" w:eastAsia="仿宋_GB2312"/>
                <w:color w:val="000000"/>
              </w:rPr>
            </w:pPr>
            <w:r>
              <w:rPr>
                <w:rFonts w:hint="eastAsia" w:ascii="仿宋_GB2312" w:eastAsia="仿宋_GB2312"/>
                <w:color w:val="000000"/>
              </w:rPr>
              <w:t>（万元）</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18682D">
            <w:pPr>
              <w:pStyle w:val="826"/>
              <w:jc w:val="center"/>
              <w:rPr>
                <w:rFonts w:hint="eastAsia" w:ascii="仿宋_GB2312" w:eastAsia="仿宋_GB2312"/>
                <w:color w:val="000000"/>
              </w:rPr>
            </w:pPr>
            <w:r>
              <w:rPr>
                <w:rFonts w:hint="eastAsia" w:ascii="仿宋_GB2312" w:eastAsia="仿宋_GB2312"/>
                <w:color w:val="000000"/>
              </w:rPr>
              <w:t>合同附件页码</w:t>
            </w:r>
          </w:p>
        </w:tc>
      </w:tr>
      <w:tr w14:paraId="34DA04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1F4915">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EBD943">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8AACF2">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A9CF69">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439A78">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79BCC0">
            <w:pPr>
              <w:pStyle w:val="826"/>
              <w:spacing w:line="405" w:lineRule="atLeast"/>
              <w:rPr>
                <w:rFonts w:hint="eastAsia" w:ascii="仿宋_GB2312" w:eastAsia="仿宋_GB2312"/>
                <w:color w:val="000000"/>
              </w:rPr>
            </w:pPr>
            <w:r>
              <w:rPr>
                <w:rFonts w:hint="eastAsia" w:ascii="仿宋_GB2312" w:eastAsia="仿宋_GB2312"/>
                <w:color w:val="000000"/>
              </w:rPr>
              <w:t> </w:t>
            </w:r>
          </w:p>
        </w:tc>
      </w:tr>
      <w:tr w14:paraId="51D817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3ECAE1">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004822">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C03169">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615A2A">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8CEB31">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D07690">
            <w:pPr>
              <w:pStyle w:val="826"/>
              <w:spacing w:line="405" w:lineRule="atLeast"/>
              <w:rPr>
                <w:rFonts w:hint="eastAsia" w:ascii="仿宋_GB2312" w:eastAsia="仿宋_GB2312"/>
                <w:color w:val="000000"/>
              </w:rPr>
            </w:pPr>
            <w:r>
              <w:rPr>
                <w:rFonts w:hint="eastAsia" w:ascii="仿宋_GB2312" w:eastAsia="仿宋_GB2312"/>
                <w:color w:val="000000"/>
              </w:rPr>
              <w:t> </w:t>
            </w:r>
          </w:p>
        </w:tc>
      </w:tr>
      <w:tr w14:paraId="4427B8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439F71">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4CE0D4">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A81764">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F112AA">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9C599A">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936A8D">
            <w:pPr>
              <w:pStyle w:val="826"/>
              <w:spacing w:line="405" w:lineRule="atLeast"/>
              <w:rPr>
                <w:rFonts w:hint="eastAsia" w:ascii="仿宋_GB2312" w:eastAsia="仿宋_GB2312"/>
                <w:color w:val="000000"/>
              </w:rPr>
            </w:pPr>
            <w:r>
              <w:rPr>
                <w:rFonts w:hint="eastAsia" w:ascii="仿宋_GB2312" w:eastAsia="仿宋_GB2312"/>
                <w:color w:val="000000"/>
              </w:rPr>
              <w:t> </w:t>
            </w:r>
          </w:p>
        </w:tc>
      </w:tr>
      <w:tr w14:paraId="770415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976CB2">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86F0C0">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14CB9C">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2A98DA">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A7649F">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F5F2DB">
            <w:pPr>
              <w:pStyle w:val="826"/>
              <w:spacing w:line="405" w:lineRule="atLeast"/>
              <w:rPr>
                <w:rFonts w:hint="eastAsia" w:ascii="仿宋_GB2312" w:eastAsia="仿宋_GB2312"/>
                <w:color w:val="000000"/>
              </w:rPr>
            </w:pPr>
            <w:r>
              <w:rPr>
                <w:rFonts w:hint="eastAsia" w:ascii="仿宋_GB2312" w:eastAsia="仿宋_GB2312"/>
                <w:color w:val="000000"/>
              </w:rPr>
              <w:t> </w:t>
            </w:r>
          </w:p>
        </w:tc>
      </w:tr>
      <w:tr w14:paraId="571CAC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D72306">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2D41DD">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0666CC">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BC27AC">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E713E0">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A0FF5A">
            <w:pPr>
              <w:pStyle w:val="826"/>
              <w:spacing w:line="405" w:lineRule="atLeast"/>
              <w:rPr>
                <w:rFonts w:hint="eastAsia" w:ascii="仿宋_GB2312" w:eastAsia="仿宋_GB2312"/>
                <w:color w:val="000000"/>
              </w:rPr>
            </w:pPr>
            <w:r>
              <w:rPr>
                <w:rFonts w:hint="eastAsia" w:ascii="仿宋_GB2312" w:eastAsia="仿宋_GB2312"/>
                <w:color w:val="000000"/>
              </w:rPr>
              <w:t> </w:t>
            </w:r>
          </w:p>
        </w:tc>
      </w:tr>
    </w:tbl>
    <w:p w14:paraId="103A935C">
      <w:pPr>
        <w:rPr>
          <w:rFonts w:ascii="仿宋_GB2312" w:eastAsia="仿宋_GB2312"/>
          <w:color w:val="000000"/>
        </w:rPr>
      </w:pPr>
      <w:r>
        <w:rPr>
          <w:rFonts w:hint="eastAsia" w:ascii="仿宋_GB2312" w:eastAsia="仿宋_GB2312"/>
          <w:color w:val="000000"/>
        </w:rPr>
        <w:t> </w:t>
      </w:r>
    </w:p>
    <w:p w14:paraId="7E982D30">
      <w:pPr>
        <w:pStyle w:val="826"/>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14:paraId="65CE778E">
      <w:pPr>
        <w:pStyle w:val="826"/>
        <w:jc w:val="right"/>
        <w:rPr>
          <w:rFonts w:hint="eastAsia" w:ascii="仿宋_GB2312" w:eastAsia="仿宋_GB2312"/>
          <w:color w:val="000000"/>
        </w:rPr>
      </w:pPr>
      <w:r>
        <w:rPr>
          <w:rFonts w:hint="eastAsia" w:ascii="仿宋_GB2312" w:eastAsia="仿宋_GB2312"/>
          <w:color w:val="000000"/>
        </w:rPr>
        <w:t>日期：   年  月  日</w:t>
      </w:r>
    </w:p>
    <w:p w14:paraId="26F96B03">
      <w:pPr>
        <w:pStyle w:val="826"/>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7BABCC17">
      <w:pPr>
        <w:pStyle w:val="471"/>
        <w:spacing w:before="0" w:beforeAutospacing="0" w:after="0" w:afterAutospacing="0" w:line="460" w:lineRule="atLeast"/>
        <w:rPr>
          <w:rFonts w:hint="eastAsia" w:ascii="仿宋_GB2312" w:eastAsia="仿宋_GB2312"/>
          <w:b/>
          <w:bCs/>
          <w:color w:val="000000"/>
        </w:rPr>
      </w:pPr>
    </w:p>
    <w:p w14:paraId="33565BBC">
      <w:pPr>
        <w:pStyle w:val="471"/>
        <w:spacing w:before="0" w:beforeAutospacing="0" w:after="0" w:afterAutospacing="0" w:line="460" w:lineRule="atLeast"/>
        <w:rPr>
          <w:rFonts w:hint="eastAsia" w:ascii="仿宋_GB2312" w:eastAsia="仿宋_GB2312"/>
          <w:color w:val="000000"/>
        </w:rPr>
      </w:pPr>
    </w:p>
    <w:p w14:paraId="43BF66DD">
      <w:pPr>
        <w:pStyle w:val="471"/>
        <w:spacing w:before="0" w:beforeAutospacing="0" w:after="0" w:afterAutospacing="0" w:line="460" w:lineRule="atLeast"/>
        <w:rPr>
          <w:rFonts w:hint="eastAsia" w:ascii="仿宋_GB2312" w:eastAsia="仿宋_GB2312"/>
          <w:color w:val="000000"/>
        </w:rPr>
      </w:pPr>
    </w:p>
    <w:p w14:paraId="1207B47B">
      <w:pPr>
        <w:pStyle w:val="471"/>
        <w:spacing w:before="0" w:beforeAutospacing="0" w:after="0" w:afterAutospacing="0" w:line="460" w:lineRule="atLeast"/>
        <w:rPr>
          <w:rFonts w:hint="eastAsia" w:ascii="仿宋_GB2312" w:eastAsia="仿宋_GB2312"/>
          <w:color w:val="000000"/>
        </w:rPr>
      </w:pPr>
    </w:p>
    <w:p w14:paraId="6D419DAC">
      <w:pPr>
        <w:pStyle w:val="471"/>
        <w:spacing w:before="0" w:beforeAutospacing="0" w:after="0" w:afterAutospacing="0" w:line="460" w:lineRule="atLeast"/>
        <w:rPr>
          <w:rFonts w:hint="eastAsia" w:ascii="仿宋_GB2312" w:eastAsia="仿宋_GB2312"/>
          <w:color w:val="000000"/>
        </w:rPr>
      </w:pPr>
    </w:p>
    <w:p w14:paraId="4C92DC14">
      <w:pPr>
        <w:pStyle w:val="471"/>
        <w:spacing w:before="0" w:beforeAutospacing="0" w:after="0" w:afterAutospacing="0" w:line="460" w:lineRule="atLeast"/>
        <w:rPr>
          <w:rFonts w:hint="eastAsia" w:ascii="仿宋_GB2312" w:eastAsia="仿宋_GB2312"/>
          <w:color w:val="000000"/>
        </w:rPr>
      </w:pPr>
    </w:p>
    <w:p w14:paraId="5EED7100">
      <w:pPr>
        <w:pStyle w:val="471"/>
        <w:spacing w:before="0" w:beforeAutospacing="0" w:after="0" w:afterAutospacing="0" w:line="460" w:lineRule="atLeast"/>
        <w:rPr>
          <w:rFonts w:hint="eastAsia" w:ascii="仿宋_GB2312" w:eastAsia="仿宋_GB2312"/>
          <w:color w:val="000000"/>
        </w:rPr>
      </w:pPr>
    </w:p>
    <w:p w14:paraId="3135128D">
      <w:pPr>
        <w:pStyle w:val="471"/>
        <w:spacing w:before="0" w:beforeAutospacing="0" w:after="0" w:afterAutospacing="0" w:line="460" w:lineRule="atLeast"/>
        <w:rPr>
          <w:rFonts w:hint="eastAsia" w:ascii="仿宋_GB2312" w:eastAsia="仿宋_GB2312"/>
          <w:color w:val="000000"/>
        </w:rPr>
      </w:pPr>
    </w:p>
    <w:p w14:paraId="27280B7A">
      <w:pPr>
        <w:pStyle w:val="471"/>
        <w:spacing w:before="0" w:beforeAutospacing="0" w:after="0" w:afterAutospacing="0" w:line="460" w:lineRule="atLeast"/>
        <w:rPr>
          <w:rFonts w:hint="eastAsia" w:ascii="仿宋_GB2312" w:eastAsia="仿宋_GB2312"/>
          <w:color w:val="000000"/>
        </w:rPr>
      </w:pPr>
    </w:p>
    <w:p w14:paraId="7292843C">
      <w:pPr>
        <w:pStyle w:val="47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（9）投标人对本项目的合理化建议和改进措施（如有，格式自拟）</w:t>
      </w:r>
    </w:p>
    <w:p w14:paraId="33FDE902">
      <w:pPr>
        <w:pStyle w:val="47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（10）投标人认为必要提供的声明及文件资料（如有，格式自拟）</w:t>
      </w:r>
    </w:p>
    <w:p w14:paraId="49B31558">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76469C45">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5421C1FA">
      <w:pPr>
        <w:ind w:firstLine="643" w:firstLineChars="200"/>
        <w:jc w:val="left"/>
        <w:rPr>
          <w:rFonts w:ascii="仿宋_GB2312" w:eastAsia="仿宋_GB2312"/>
          <w:b/>
          <w:bCs/>
          <w:sz w:val="32"/>
          <w:szCs w:val="32"/>
        </w:rPr>
      </w:pPr>
      <w:r>
        <w:rPr>
          <w:rFonts w:hint="eastAsia" w:ascii="仿宋_GB2312" w:eastAsia="仿宋_GB2312"/>
          <w:b/>
          <w:bCs/>
          <w:sz w:val="32"/>
          <w:szCs w:val="32"/>
        </w:rPr>
        <w:t>注：第（9）项至第（10）项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sectPr>
      <w:footerReference r:id="rId11"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34D37">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6BA5ED4D">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05753">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EBB0F">
    <w:pPr>
      <w:pStyle w:val="31"/>
      <w:tabs>
        <w:tab w:val="left" w:pos="6787"/>
        <w:tab w:val="center" w:pos="6979"/>
      </w:tabs>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E7314A">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47E7314A">
                    <w:pPr>
                      <w:pStyle w:val="31"/>
                    </w:pPr>
                    <w:r>
                      <w:fldChar w:fldCharType="begin"/>
                    </w:r>
                    <w:r>
                      <w:instrText xml:space="preserve"> PAGE  \* MERGEFORMAT </w:instrText>
                    </w:r>
                    <w:r>
                      <w:fldChar w:fldCharType="separate"/>
                    </w:r>
                    <w:r>
                      <w:t>1</w:t>
                    </w:r>
                    <w:r>
                      <w:fldChar w:fldCharType="end"/>
                    </w:r>
                  </w:p>
                </w:txbxContent>
              </v:textbox>
            </v:shape>
          </w:pict>
        </mc:Fallback>
      </mc:AlternateContent>
    </w:r>
  </w:p>
  <w:p w14:paraId="68C09498"/>
  <w:p w14:paraId="25C6E4D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76D0A">
    <w:pPr>
      <w:spacing w:line="231" w:lineRule="auto"/>
      <w:ind w:left="5813"/>
      <w:rPr>
        <w:rFonts w:hint="eastAsia" w:ascii="宋体" w:hAnsi="宋体" w:cs="宋体"/>
        <w:sz w:val="24"/>
      </w:rPr>
    </w:pP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643553">
                          <w:pPr>
                            <w:pStyle w:val="31"/>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UHo8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f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tUHo8tAgAAVwQAAA4AAAAAAAAAAQAgAAAAHwEAAGRycy9lMm9Eb2MueG1sUEsFBgAAAAAG&#10;AAYAWQEAAL4FAAAAAA==&#10;">
              <v:fill on="f" focussize="0,0"/>
              <v:stroke on="f" weight="0.5pt"/>
              <v:imagedata o:title=""/>
              <o:lock v:ext="edit" aspectratio="f"/>
              <v:textbox inset="0mm,0mm,0mm,0mm" style="mso-fit-shape-to-text:t;">
                <w:txbxContent>
                  <w:p w14:paraId="1F643553">
                    <w:pPr>
                      <w:pStyle w:val="31"/>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C3940">
    <w:pPr>
      <w:pStyle w:val="31"/>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D7305">
                          <w:pPr>
                            <w:pStyle w:val="31"/>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53D7305">
                    <w:pPr>
                      <w:pStyle w:val="31"/>
                    </w:pPr>
                    <w:r>
                      <w:fldChar w:fldCharType="begin"/>
                    </w:r>
                    <w:r>
                      <w:instrText xml:space="preserve"> PAGE  \* MERGEFORMAT </w:instrText>
                    </w:r>
                    <w:r>
                      <w:fldChar w:fldCharType="separate"/>
                    </w:r>
                    <w:r>
                      <w:t>83</w:t>
                    </w:r>
                    <w:r>
                      <w:fldChar w:fldCharType="end"/>
                    </w:r>
                  </w:p>
                </w:txbxContent>
              </v:textbox>
            </v:shape>
          </w:pict>
        </mc:Fallback>
      </mc:AlternateContent>
    </w:r>
  </w:p>
  <w:p w14:paraId="7C8A00D1">
    <w:pPr>
      <w:pStyle w:val="31"/>
      <w:tabs>
        <w:tab w:val="left" w:pos="6787"/>
        <w:tab w:val="center" w:pos="6979"/>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E3A85">
    <w:pPr>
      <w:pStyle w:val="31"/>
      <w:jc w:val="cente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8E2E6">
                          <w:pPr>
                            <w:pStyle w:val="31"/>
                          </w:pPr>
                          <w:r>
                            <w:fldChar w:fldCharType="begin"/>
                          </w:r>
                          <w:r>
                            <w:instrText xml:space="preserve"> PAGE  \* MERGEFORMAT </w:instrText>
                          </w:r>
                          <w:r>
                            <w:fldChar w:fldCharType="separate"/>
                          </w:r>
                          <w:r>
                            <w:t>106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1568E2E6">
                    <w:pPr>
                      <w:pStyle w:val="31"/>
                    </w:pPr>
                    <w:r>
                      <w:fldChar w:fldCharType="begin"/>
                    </w:r>
                    <w:r>
                      <w:instrText xml:space="preserve"> PAGE  \* MERGEFORMAT </w:instrText>
                    </w:r>
                    <w:r>
                      <w:fldChar w:fldCharType="separate"/>
                    </w:r>
                    <w:r>
                      <w:t>106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BB94">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A4AA3">
    <w:pPr>
      <w:pStyle w:val="32"/>
      <w:jc w:val="right"/>
      <w:rPr>
        <w:b/>
      </w:rPr>
    </w:pPr>
  </w:p>
  <w:p w14:paraId="411DC364">
    <w:pPr>
      <w:pStyle w:val="32"/>
      <w:jc w:val="right"/>
      <w:rPr>
        <w:b/>
        <w:color w:val="000000"/>
      </w:rPr>
    </w:pPr>
    <w:r>
      <w:rPr>
        <w:b/>
      </w:rPr>
      <w:t>大数据智慧决策分析平台项目采购</w:t>
    </w:r>
    <w:r>
      <w:rPr>
        <w:rFonts w:hint="eastAsia"/>
        <w:b/>
      </w:rPr>
      <w:t xml:space="preserve">（LZZC2026-G1-990366-LZSZ）   </w:t>
    </w:r>
    <w:r>
      <w:rPr>
        <w:rFonts w:hint="eastAsia"/>
        <w:b/>
        <w: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988BB">
    <w:pPr>
      <w:pStyle w:val="32"/>
      <w:jc w:val="right"/>
      <w:rPr>
        <w:b/>
      </w:rPr>
    </w:pPr>
  </w:p>
  <w:p w14:paraId="6299FBDB">
    <w:pPr>
      <w:pStyle w:val="32"/>
      <w:jc w:val="right"/>
    </w:pPr>
    <w:r>
      <w:rPr>
        <w:b/>
      </w:rPr>
      <w:t>大数据智慧决策分析平台项目采购</w:t>
    </w:r>
    <w:r>
      <w:rPr>
        <w:rFonts w:hint="eastAsia"/>
        <w:b/>
      </w:rPr>
      <w:t>（LZZC2026-G1-990366-LZSZ）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132AEF05"/>
    <w:multiLevelType w:val="singleLevel"/>
    <w:tmpl w:val="132AEF05"/>
    <w:lvl w:ilvl="0" w:tentative="0">
      <w:start w:val="1"/>
      <w:numFmt w:val="decimal"/>
      <w:lvlText w:val="%1."/>
      <w:lvlJc w:val="left"/>
      <w:pPr>
        <w:tabs>
          <w:tab w:val="left" w:pos="312"/>
        </w:tabs>
      </w:pPr>
    </w:lvl>
  </w:abstractNum>
  <w:abstractNum w:abstractNumId="3">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文慧 [2]">
    <w15:presenceInfo w15:providerId="WPS Office" w15:userId="24898060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1CD2"/>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C73B1"/>
    <w:rsid w:val="000D0DBD"/>
    <w:rsid w:val="000D19B9"/>
    <w:rsid w:val="000D1B36"/>
    <w:rsid w:val="000D24E6"/>
    <w:rsid w:val="000D266C"/>
    <w:rsid w:val="000D27B9"/>
    <w:rsid w:val="000D2ED8"/>
    <w:rsid w:val="000D4981"/>
    <w:rsid w:val="000D4D01"/>
    <w:rsid w:val="000D4F6B"/>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544"/>
    <w:rsid w:val="00147975"/>
    <w:rsid w:val="0015026F"/>
    <w:rsid w:val="00150892"/>
    <w:rsid w:val="0015124C"/>
    <w:rsid w:val="00151300"/>
    <w:rsid w:val="00151D0E"/>
    <w:rsid w:val="00152305"/>
    <w:rsid w:val="001525EC"/>
    <w:rsid w:val="0015270D"/>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61D"/>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B7312"/>
    <w:rsid w:val="003C02BF"/>
    <w:rsid w:val="003C0EDC"/>
    <w:rsid w:val="003C175C"/>
    <w:rsid w:val="003C2105"/>
    <w:rsid w:val="003C2149"/>
    <w:rsid w:val="003C225E"/>
    <w:rsid w:val="003C23B7"/>
    <w:rsid w:val="003C243A"/>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AF1"/>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2CD8"/>
    <w:rsid w:val="006337D8"/>
    <w:rsid w:val="006351E1"/>
    <w:rsid w:val="0063642A"/>
    <w:rsid w:val="00636E98"/>
    <w:rsid w:val="00636F88"/>
    <w:rsid w:val="006371AF"/>
    <w:rsid w:val="00637FAD"/>
    <w:rsid w:val="00640C0C"/>
    <w:rsid w:val="00641E35"/>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3C4F"/>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16E"/>
    <w:rsid w:val="00937732"/>
    <w:rsid w:val="009400CF"/>
    <w:rsid w:val="00940617"/>
    <w:rsid w:val="009411B2"/>
    <w:rsid w:val="0094380D"/>
    <w:rsid w:val="00943AD6"/>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65B"/>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43F"/>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06C"/>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1D00"/>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0FC"/>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5DE7"/>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188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87A"/>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107"/>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0A8"/>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5477"/>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25557F"/>
    <w:rsid w:val="012C2953"/>
    <w:rsid w:val="014632E9"/>
    <w:rsid w:val="016247FA"/>
    <w:rsid w:val="01745EE6"/>
    <w:rsid w:val="018326A3"/>
    <w:rsid w:val="01A0635D"/>
    <w:rsid w:val="01A06A8F"/>
    <w:rsid w:val="01C6622B"/>
    <w:rsid w:val="01CD7566"/>
    <w:rsid w:val="01E07CD8"/>
    <w:rsid w:val="01EA671C"/>
    <w:rsid w:val="01F40F97"/>
    <w:rsid w:val="021673DB"/>
    <w:rsid w:val="021D229B"/>
    <w:rsid w:val="022353B4"/>
    <w:rsid w:val="022A3557"/>
    <w:rsid w:val="024A56F5"/>
    <w:rsid w:val="026E0F2B"/>
    <w:rsid w:val="027A2F04"/>
    <w:rsid w:val="02845B9C"/>
    <w:rsid w:val="02B1196D"/>
    <w:rsid w:val="02DD55DA"/>
    <w:rsid w:val="032A676A"/>
    <w:rsid w:val="032D7D27"/>
    <w:rsid w:val="03415224"/>
    <w:rsid w:val="0355045A"/>
    <w:rsid w:val="03942A31"/>
    <w:rsid w:val="03E32C2B"/>
    <w:rsid w:val="03E45FEA"/>
    <w:rsid w:val="03F375BC"/>
    <w:rsid w:val="043F0BEF"/>
    <w:rsid w:val="044C3505"/>
    <w:rsid w:val="04551879"/>
    <w:rsid w:val="045E3DD1"/>
    <w:rsid w:val="04704D33"/>
    <w:rsid w:val="047713FB"/>
    <w:rsid w:val="048F02FF"/>
    <w:rsid w:val="049031F8"/>
    <w:rsid w:val="04C65B16"/>
    <w:rsid w:val="04D255BF"/>
    <w:rsid w:val="04DD5D12"/>
    <w:rsid w:val="05184748"/>
    <w:rsid w:val="053A77BB"/>
    <w:rsid w:val="055B55D2"/>
    <w:rsid w:val="05A131E3"/>
    <w:rsid w:val="05DD7507"/>
    <w:rsid w:val="05FE0636"/>
    <w:rsid w:val="05FE680E"/>
    <w:rsid w:val="060824FF"/>
    <w:rsid w:val="063F11B9"/>
    <w:rsid w:val="06B12657"/>
    <w:rsid w:val="070C0CAE"/>
    <w:rsid w:val="072C420B"/>
    <w:rsid w:val="07725961"/>
    <w:rsid w:val="078821DD"/>
    <w:rsid w:val="07A11279"/>
    <w:rsid w:val="07E04069"/>
    <w:rsid w:val="080C528C"/>
    <w:rsid w:val="08101121"/>
    <w:rsid w:val="083945D9"/>
    <w:rsid w:val="08564759"/>
    <w:rsid w:val="08A059D4"/>
    <w:rsid w:val="08A14F57"/>
    <w:rsid w:val="08EE742E"/>
    <w:rsid w:val="09275B42"/>
    <w:rsid w:val="09547520"/>
    <w:rsid w:val="09697C1D"/>
    <w:rsid w:val="099472E7"/>
    <w:rsid w:val="099512B1"/>
    <w:rsid w:val="09CA6EA6"/>
    <w:rsid w:val="0A2B7D2A"/>
    <w:rsid w:val="0A2D14EA"/>
    <w:rsid w:val="0A57260B"/>
    <w:rsid w:val="0AA7409F"/>
    <w:rsid w:val="0ACC1410"/>
    <w:rsid w:val="0AE04E53"/>
    <w:rsid w:val="0B083D6B"/>
    <w:rsid w:val="0B141F1A"/>
    <w:rsid w:val="0B6573F2"/>
    <w:rsid w:val="0BB958B8"/>
    <w:rsid w:val="0BC35C62"/>
    <w:rsid w:val="0BC663BC"/>
    <w:rsid w:val="0BD537C3"/>
    <w:rsid w:val="0BD92474"/>
    <w:rsid w:val="0C600AAB"/>
    <w:rsid w:val="0C650670"/>
    <w:rsid w:val="0C650AC1"/>
    <w:rsid w:val="0CA83673"/>
    <w:rsid w:val="0D3C0DEC"/>
    <w:rsid w:val="0D5A60C0"/>
    <w:rsid w:val="0DCA115E"/>
    <w:rsid w:val="0E115C8A"/>
    <w:rsid w:val="0E4B0190"/>
    <w:rsid w:val="0E7476E7"/>
    <w:rsid w:val="0E924011"/>
    <w:rsid w:val="0EA30700"/>
    <w:rsid w:val="0EAC50D3"/>
    <w:rsid w:val="0EB31142"/>
    <w:rsid w:val="0F095504"/>
    <w:rsid w:val="0F3B2473"/>
    <w:rsid w:val="0F9571C1"/>
    <w:rsid w:val="0FBA74F6"/>
    <w:rsid w:val="0FC3085C"/>
    <w:rsid w:val="0FD83CA6"/>
    <w:rsid w:val="0FE20946"/>
    <w:rsid w:val="10111F7C"/>
    <w:rsid w:val="1023263D"/>
    <w:rsid w:val="104327E0"/>
    <w:rsid w:val="104F1744"/>
    <w:rsid w:val="10556DBB"/>
    <w:rsid w:val="106016F3"/>
    <w:rsid w:val="107C6D27"/>
    <w:rsid w:val="10861BA8"/>
    <w:rsid w:val="1094132B"/>
    <w:rsid w:val="10A52D12"/>
    <w:rsid w:val="10A56E7C"/>
    <w:rsid w:val="1102547E"/>
    <w:rsid w:val="11203590"/>
    <w:rsid w:val="11402F73"/>
    <w:rsid w:val="11454713"/>
    <w:rsid w:val="114F5A4E"/>
    <w:rsid w:val="11612A9E"/>
    <w:rsid w:val="116B4B73"/>
    <w:rsid w:val="119A3B84"/>
    <w:rsid w:val="11E60A3B"/>
    <w:rsid w:val="12443874"/>
    <w:rsid w:val="125E66E4"/>
    <w:rsid w:val="12671F77"/>
    <w:rsid w:val="127A0FCA"/>
    <w:rsid w:val="127E4ECB"/>
    <w:rsid w:val="12BD152A"/>
    <w:rsid w:val="12EF1953"/>
    <w:rsid w:val="12F67447"/>
    <w:rsid w:val="13177D05"/>
    <w:rsid w:val="131A0221"/>
    <w:rsid w:val="13201287"/>
    <w:rsid w:val="1335429C"/>
    <w:rsid w:val="133B2545"/>
    <w:rsid w:val="13540009"/>
    <w:rsid w:val="137D2B9A"/>
    <w:rsid w:val="13B50586"/>
    <w:rsid w:val="13D1738A"/>
    <w:rsid w:val="141D2C0B"/>
    <w:rsid w:val="14957781"/>
    <w:rsid w:val="1514752E"/>
    <w:rsid w:val="155B515D"/>
    <w:rsid w:val="158D108E"/>
    <w:rsid w:val="1593631A"/>
    <w:rsid w:val="16103820"/>
    <w:rsid w:val="161B6B1A"/>
    <w:rsid w:val="16263110"/>
    <w:rsid w:val="163C79B9"/>
    <w:rsid w:val="16B761A1"/>
    <w:rsid w:val="16F73B10"/>
    <w:rsid w:val="1703785A"/>
    <w:rsid w:val="1711684A"/>
    <w:rsid w:val="173516EA"/>
    <w:rsid w:val="173D7D0F"/>
    <w:rsid w:val="17965F21"/>
    <w:rsid w:val="17B172B6"/>
    <w:rsid w:val="17D404BB"/>
    <w:rsid w:val="17E74702"/>
    <w:rsid w:val="17EC4251"/>
    <w:rsid w:val="17F13463"/>
    <w:rsid w:val="1806265C"/>
    <w:rsid w:val="187E553C"/>
    <w:rsid w:val="18BC536F"/>
    <w:rsid w:val="18C06013"/>
    <w:rsid w:val="18E427C8"/>
    <w:rsid w:val="18E52B69"/>
    <w:rsid w:val="192223EF"/>
    <w:rsid w:val="19523A78"/>
    <w:rsid w:val="196F2052"/>
    <w:rsid w:val="197449B0"/>
    <w:rsid w:val="19AE7F28"/>
    <w:rsid w:val="19B6113F"/>
    <w:rsid w:val="19C07C84"/>
    <w:rsid w:val="19CA0989"/>
    <w:rsid w:val="19F40797"/>
    <w:rsid w:val="19F8741E"/>
    <w:rsid w:val="1A213ABD"/>
    <w:rsid w:val="1A617FFD"/>
    <w:rsid w:val="1AF71523"/>
    <w:rsid w:val="1B1A4A1C"/>
    <w:rsid w:val="1B1F053A"/>
    <w:rsid w:val="1B38030C"/>
    <w:rsid w:val="1B3C1C8E"/>
    <w:rsid w:val="1B674AC7"/>
    <w:rsid w:val="1B695F6C"/>
    <w:rsid w:val="1B746B39"/>
    <w:rsid w:val="1B80541E"/>
    <w:rsid w:val="1BC50187"/>
    <w:rsid w:val="1BCA7842"/>
    <w:rsid w:val="1C295FB5"/>
    <w:rsid w:val="1C346708"/>
    <w:rsid w:val="1C42696B"/>
    <w:rsid w:val="1C427144"/>
    <w:rsid w:val="1C4409AC"/>
    <w:rsid w:val="1C530BD0"/>
    <w:rsid w:val="1C56667E"/>
    <w:rsid w:val="1C6402B3"/>
    <w:rsid w:val="1C6568C1"/>
    <w:rsid w:val="1C782A98"/>
    <w:rsid w:val="1C8F133C"/>
    <w:rsid w:val="1CC90CBC"/>
    <w:rsid w:val="1CFA34AD"/>
    <w:rsid w:val="1D094F9C"/>
    <w:rsid w:val="1D0E23E7"/>
    <w:rsid w:val="1D33076D"/>
    <w:rsid w:val="1D491EF1"/>
    <w:rsid w:val="1D8C2345"/>
    <w:rsid w:val="1D8D7A52"/>
    <w:rsid w:val="1D992CC6"/>
    <w:rsid w:val="1DAA2206"/>
    <w:rsid w:val="1DAE65F0"/>
    <w:rsid w:val="1DEF5D9F"/>
    <w:rsid w:val="1DF12B02"/>
    <w:rsid w:val="1E00357D"/>
    <w:rsid w:val="1E111767"/>
    <w:rsid w:val="1E117A37"/>
    <w:rsid w:val="1E1265D5"/>
    <w:rsid w:val="1E617AE2"/>
    <w:rsid w:val="1E720322"/>
    <w:rsid w:val="1E8B4AEE"/>
    <w:rsid w:val="1EB142DF"/>
    <w:rsid w:val="1EE91A2B"/>
    <w:rsid w:val="1F035E51"/>
    <w:rsid w:val="1F617814"/>
    <w:rsid w:val="1F656BFD"/>
    <w:rsid w:val="1F9E4803"/>
    <w:rsid w:val="1F9E565E"/>
    <w:rsid w:val="1FA2333B"/>
    <w:rsid w:val="2023550C"/>
    <w:rsid w:val="20360C34"/>
    <w:rsid w:val="203B4DB3"/>
    <w:rsid w:val="205E01F7"/>
    <w:rsid w:val="208E77B9"/>
    <w:rsid w:val="20F64BEA"/>
    <w:rsid w:val="20F75FD5"/>
    <w:rsid w:val="20FB6AEC"/>
    <w:rsid w:val="2105481C"/>
    <w:rsid w:val="210E4642"/>
    <w:rsid w:val="211F1734"/>
    <w:rsid w:val="211F34E2"/>
    <w:rsid w:val="213011D5"/>
    <w:rsid w:val="213D605E"/>
    <w:rsid w:val="21A62F5A"/>
    <w:rsid w:val="21B45DF5"/>
    <w:rsid w:val="21E15853"/>
    <w:rsid w:val="2208666C"/>
    <w:rsid w:val="22211C9D"/>
    <w:rsid w:val="224332AE"/>
    <w:rsid w:val="22581B32"/>
    <w:rsid w:val="22605689"/>
    <w:rsid w:val="228377FC"/>
    <w:rsid w:val="22AD589A"/>
    <w:rsid w:val="22FB72D8"/>
    <w:rsid w:val="232272BA"/>
    <w:rsid w:val="23245B22"/>
    <w:rsid w:val="23314333"/>
    <w:rsid w:val="23360FD0"/>
    <w:rsid w:val="235651B5"/>
    <w:rsid w:val="237176C2"/>
    <w:rsid w:val="23C2673F"/>
    <w:rsid w:val="23CC6C6C"/>
    <w:rsid w:val="23D54C5C"/>
    <w:rsid w:val="24105B34"/>
    <w:rsid w:val="24777F0B"/>
    <w:rsid w:val="24861ACA"/>
    <w:rsid w:val="24975E97"/>
    <w:rsid w:val="24CA19B7"/>
    <w:rsid w:val="24D17B32"/>
    <w:rsid w:val="24FD13D3"/>
    <w:rsid w:val="253C2765"/>
    <w:rsid w:val="25493224"/>
    <w:rsid w:val="256652B4"/>
    <w:rsid w:val="256C6F12"/>
    <w:rsid w:val="256D377B"/>
    <w:rsid w:val="256F5ACC"/>
    <w:rsid w:val="2581184D"/>
    <w:rsid w:val="25965F7C"/>
    <w:rsid w:val="259B3353"/>
    <w:rsid w:val="25A517EF"/>
    <w:rsid w:val="25AE084C"/>
    <w:rsid w:val="25B14925"/>
    <w:rsid w:val="25D074A1"/>
    <w:rsid w:val="25E46AA9"/>
    <w:rsid w:val="26713644"/>
    <w:rsid w:val="2674362D"/>
    <w:rsid w:val="268F20C6"/>
    <w:rsid w:val="26C72B6F"/>
    <w:rsid w:val="26D12C82"/>
    <w:rsid w:val="26DA605D"/>
    <w:rsid w:val="26EC6985"/>
    <w:rsid w:val="27331D60"/>
    <w:rsid w:val="273A63A3"/>
    <w:rsid w:val="2749444C"/>
    <w:rsid w:val="28197154"/>
    <w:rsid w:val="285301A3"/>
    <w:rsid w:val="286D08CC"/>
    <w:rsid w:val="28B65382"/>
    <w:rsid w:val="28DE02D2"/>
    <w:rsid w:val="28F84B93"/>
    <w:rsid w:val="29077D29"/>
    <w:rsid w:val="2918419C"/>
    <w:rsid w:val="294616FD"/>
    <w:rsid w:val="29AB330F"/>
    <w:rsid w:val="29AC5FBF"/>
    <w:rsid w:val="29D659C5"/>
    <w:rsid w:val="29E11C7D"/>
    <w:rsid w:val="29F8157A"/>
    <w:rsid w:val="29F85218"/>
    <w:rsid w:val="2A1E335D"/>
    <w:rsid w:val="2A1F4553"/>
    <w:rsid w:val="2A2E29E8"/>
    <w:rsid w:val="2A524FDF"/>
    <w:rsid w:val="2A753158"/>
    <w:rsid w:val="2A965B0A"/>
    <w:rsid w:val="2AAC37FB"/>
    <w:rsid w:val="2ADB2BD5"/>
    <w:rsid w:val="2B2F07C6"/>
    <w:rsid w:val="2BA519D8"/>
    <w:rsid w:val="2C250B14"/>
    <w:rsid w:val="2C3B5405"/>
    <w:rsid w:val="2C4B2FA5"/>
    <w:rsid w:val="2C59031C"/>
    <w:rsid w:val="2C5907E9"/>
    <w:rsid w:val="2C650E64"/>
    <w:rsid w:val="2C6579B8"/>
    <w:rsid w:val="2C714E0E"/>
    <w:rsid w:val="2C7E7C57"/>
    <w:rsid w:val="2CD56F5D"/>
    <w:rsid w:val="2CF00EAC"/>
    <w:rsid w:val="2D742E08"/>
    <w:rsid w:val="2DAC19F5"/>
    <w:rsid w:val="2DE03CE6"/>
    <w:rsid w:val="2E0470F3"/>
    <w:rsid w:val="2E0D253C"/>
    <w:rsid w:val="2E486DD2"/>
    <w:rsid w:val="2E491D94"/>
    <w:rsid w:val="2E57306B"/>
    <w:rsid w:val="2E5A1FFE"/>
    <w:rsid w:val="2F0D0E1E"/>
    <w:rsid w:val="2F1B7500"/>
    <w:rsid w:val="2F4C544D"/>
    <w:rsid w:val="2F7067E6"/>
    <w:rsid w:val="2F757199"/>
    <w:rsid w:val="2F885A73"/>
    <w:rsid w:val="2F8922A1"/>
    <w:rsid w:val="2FDF791C"/>
    <w:rsid w:val="2FE34720"/>
    <w:rsid w:val="2FE9521D"/>
    <w:rsid w:val="2FEA60CD"/>
    <w:rsid w:val="2FEA73B1"/>
    <w:rsid w:val="3002294D"/>
    <w:rsid w:val="30142680"/>
    <w:rsid w:val="302E3742"/>
    <w:rsid w:val="30341FA2"/>
    <w:rsid w:val="303E25B2"/>
    <w:rsid w:val="307E7C38"/>
    <w:rsid w:val="30BA3228"/>
    <w:rsid w:val="30E6401D"/>
    <w:rsid w:val="31010E56"/>
    <w:rsid w:val="310426F5"/>
    <w:rsid w:val="3106378E"/>
    <w:rsid w:val="312E2219"/>
    <w:rsid w:val="31CB09E7"/>
    <w:rsid w:val="31D65E3F"/>
    <w:rsid w:val="31EF1640"/>
    <w:rsid w:val="321C5403"/>
    <w:rsid w:val="321F5EE6"/>
    <w:rsid w:val="325535E6"/>
    <w:rsid w:val="32B735E8"/>
    <w:rsid w:val="32E22E40"/>
    <w:rsid w:val="33280090"/>
    <w:rsid w:val="334249CD"/>
    <w:rsid w:val="334B0167"/>
    <w:rsid w:val="33982369"/>
    <w:rsid w:val="33A201DA"/>
    <w:rsid w:val="33A32A64"/>
    <w:rsid w:val="33D1015A"/>
    <w:rsid w:val="33D25DFC"/>
    <w:rsid w:val="342B3CB6"/>
    <w:rsid w:val="344057F2"/>
    <w:rsid w:val="346B5F4A"/>
    <w:rsid w:val="346D28AC"/>
    <w:rsid w:val="34986757"/>
    <w:rsid w:val="34C834CB"/>
    <w:rsid w:val="34CA77B1"/>
    <w:rsid w:val="34DF211F"/>
    <w:rsid w:val="35037E41"/>
    <w:rsid w:val="35154E98"/>
    <w:rsid w:val="35186016"/>
    <w:rsid w:val="35245E9E"/>
    <w:rsid w:val="35380BBF"/>
    <w:rsid w:val="355754E9"/>
    <w:rsid w:val="35635C3C"/>
    <w:rsid w:val="35B01E4A"/>
    <w:rsid w:val="35B07089"/>
    <w:rsid w:val="360D30A4"/>
    <w:rsid w:val="361E2AC3"/>
    <w:rsid w:val="36496066"/>
    <w:rsid w:val="36C2714B"/>
    <w:rsid w:val="36EA2872"/>
    <w:rsid w:val="37021DBA"/>
    <w:rsid w:val="37905BEB"/>
    <w:rsid w:val="37B07132"/>
    <w:rsid w:val="37B55A13"/>
    <w:rsid w:val="37D44F73"/>
    <w:rsid w:val="37F039D3"/>
    <w:rsid w:val="384855BD"/>
    <w:rsid w:val="38556DEE"/>
    <w:rsid w:val="388E70B3"/>
    <w:rsid w:val="38CF612C"/>
    <w:rsid w:val="38E5008F"/>
    <w:rsid w:val="38EA6674"/>
    <w:rsid w:val="39815B9B"/>
    <w:rsid w:val="3A2D21AE"/>
    <w:rsid w:val="3A41153E"/>
    <w:rsid w:val="3A476958"/>
    <w:rsid w:val="3A541C24"/>
    <w:rsid w:val="3A5E004A"/>
    <w:rsid w:val="3A6409FF"/>
    <w:rsid w:val="3A9D283C"/>
    <w:rsid w:val="3AA24F6A"/>
    <w:rsid w:val="3AD778B0"/>
    <w:rsid w:val="3AED0349"/>
    <w:rsid w:val="3B027B15"/>
    <w:rsid w:val="3B146EA0"/>
    <w:rsid w:val="3B192BE7"/>
    <w:rsid w:val="3B1C7208"/>
    <w:rsid w:val="3B26064F"/>
    <w:rsid w:val="3B3F4A55"/>
    <w:rsid w:val="3BB47D76"/>
    <w:rsid w:val="3BCA3D2B"/>
    <w:rsid w:val="3BDD3D31"/>
    <w:rsid w:val="3BF05D4F"/>
    <w:rsid w:val="3C0C24D0"/>
    <w:rsid w:val="3C2329DE"/>
    <w:rsid w:val="3C387C13"/>
    <w:rsid w:val="3C3C148C"/>
    <w:rsid w:val="3C3F1BBA"/>
    <w:rsid w:val="3C566D4D"/>
    <w:rsid w:val="3C990195"/>
    <w:rsid w:val="3CF51FB8"/>
    <w:rsid w:val="3D115F7D"/>
    <w:rsid w:val="3D1F45F0"/>
    <w:rsid w:val="3D5E4F3B"/>
    <w:rsid w:val="3D676C4F"/>
    <w:rsid w:val="3D6D42D8"/>
    <w:rsid w:val="3D82706F"/>
    <w:rsid w:val="3D9764AF"/>
    <w:rsid w:val="3D9B7F3D"/>
    <w:rsid w:val="3DCD5673"/>
    <w:rsid w:val="3DDC6D05"/>
    <w:rsid w:val="3DEB3817"/>
    <w:rsid w:val="3DF15DAF"/>
    <w:rsid w:val="3E01510C"/>
    <w:rsid w:val="3E6E6B8D"/>
    <w:rsid w:val="3ECD1262"/>
    <w:rsid w:val="3F216D3E"/>
    <w:rsid w:val="3F577E93"/>
    <w:rsid w:val="3F69603F"/>
    <w:rsid w:val="3F921C6E"/>
    <w:rsid w:val="3FD95300"/>
    <w:rsid w:val="3FE8458F"/>
    <w:rsid w:val="3FE93DFA"/>
    <w:rsid w:val="4041301D"/>
    <w:rsid w:val="406A7E41"/>
    <w:rsid w:val="407767B1"/>
    <w:rsid w:val="40B90E06"/>
    <w:rsid w:val="40DC1DD0"/>
    <w:rsid w:val="40EB305C"/>
    <w:rsid w:val="40FA2DBD"/>
    <w:rsid w:val="41202D53"/>
    <w:rsid w:val="4137798B"/>
    <w:rsid w:val="413C07FF"/>
    <w:rsid w:val="414423C4"/>
    <w:rsid w:val="41755597"/>
    <w:rsid w:val="418878EA"/>
    <w:rsid w:val="41A30C6B"/>
    <w:rsid w:val="41BF5814"/>
    <w:rsid w:val="42011578"/>
    <w:rsid w:val="42247208"/>
    <w:rsid w:val="422A4671"/>
    <w:rsid w:val="42561444"/>
    <w:rsid w:val="425B616B"/>
    <w:rsid w:val="425D1C65"/>
    <w:rsid w:val="42815EC9"/>
    <w:rsid w:val="42980EEF"/>
    <w:rsid w:val="42B34FB0"/>
    <w:rsid w:val="42F47F65"/>
    <w:rsid w:val="43256988"/>
    <w:rsid w:val="433444B4"/>
    <w:rsid w:val="433E181F"/>
    <w:rsid w:val="434F194C"/>
    <w:rsid w:val="437D5F38"/>
    <w:rsid w:val="43EC14F2"/>
    <w:rsid w:val="43F63A9A"/>
    <w:rsid w:val="440D168C"/>
    <w:rsid w:val="441A5719"/>
    <w:rsid w:val="44454911"/>
    <w:rsid w:val="444570D7"/>
    <w:rsid w:val="44687A88"/>
    <w:rsid w:val="44693328"/>
    <w:rsid w:val="44B741BA"/>
    <w:rsid w:val="451106FD"/>
    <w:rsid w:val="454F554E"/>
    <w:rsid w:val="45966907"/>
    <w:rsid w:val="459906E4"/>
    <w:rsid w:val="45A76D4B"/>
    <w:rsid w:val="45BA501A"/>
    <w:rsid w:val="45EC7588"/>
    <w:rsid w:val="45F22775"/>
    <w:rsid w:val="46173145"/>
    <w:rsid w:val="462D281F"/>
    <w:rsid w:val="46386346"/>
    <w:rsid w:val="46857774"/>
    <w:rsid w:val="46C45A77"/>
    <w:rsid w:val="46E20A9A"/>
    <w:rsid w:val="473258A5"/>
    <w:rsid w:val="47376F28"/>
    <w:rsid w:val="473A2575"/>
    <w:rsid w:val="47617B01"/>
    <w:rsid w:val="47666D96"/>
    <w:rsid w:val="477261B2"/>
    <w:rsid w:val="47993A99"/>
    <w:rsid w:val="47A130F5"/>
    <w:rsid w:val="47A42777"/>
    <w:rsid w:val="47AA6410"/>
    <w:rsid w:val="47C63038"/>
    <w:rsid w:val="47E66258"/>
    <w:rsid w:val="47E8192D"/>
    <w:rsid w:val="47F05DD2"/>
    <w:rsid w:val="47F40E1A"/>
    <w:rsid w:val="47FA1031"/>
    <w:rsid w:val="481E0C0D"/>
    <w:rsid w:val="48403B96"/>
    <w:rsid w:val="484B775B"/>
    <w:rsid w:val="485754EA"/>
    <w:rsid w:val="486661C9"/>
    <w:rsid w:val="487C3FC9"/>
    <w:rsid w:val="487F367A"/>
    <w:rsid w:val="48BB4C17"/>
    <w:rsid w:val="48DD7E3B"/>
    <w:rsid w:val="48F86243"/>
    <w:rsid w:val="49025314"/>
    <w:rsid w:val="492C319F"/>
    <w:rsid w:val="493E459E"/>
    <w:rsid w:val="496F4763"/>
    <w:rsid w:val="49963007"/>
    <w:rsid w:val="49B10DCB"/>
    <w:rsid w:val="49E1317B"/>
    <w:rsid w:val="49F112D9"/>
    <w:rsid w:val="49F17862"/>
    <w:rsid w:val="4AE43E3C"/>
    <w:rsid w:val="4B2D7D1E"/>
    <w:rsid w:val="4B323E0F"/>
    <w:rsid w:val="4B581AA3"/>
    <w:rsid w:val="4B64236F"/>
    <w:rsid w:val="4B977869"/>
    <w:rsid w:val="4BA86EA2"/>
    <w:rsid w:val="4BB369F5"/>
    <w:rsid w:val="4BC87E09"/>
    <w:rsid w:val="4BED7415"/>
    <w:rsid w:val="4C1B3BB0"/>
    <w:rsid w:val="4C28492A"/>
    <w:rsid w:val="4C56200A"/>
    <w:rsid w:val="4C8D360A"/>
    <w:rsid w:val="4C902D5C"/>
    <w:rsid w:val="4CA14229"/>
    <w:rsid w:val="4CC35913"/>
    <w:rsid w:val="4CD16286"/>
    <w:rsid w:val="4CEA78A8"/>
    <w:rsid w:val="4D0C3224"/>
    <w:rsid w:val="4D221CD7"/>
    <w:rsid w:val="4D2B308B"/>
    <w:rsid w:val="4D6C41D0"/>
    <w:rsid w:val="4D6F32C7"/>
    <w:rsid w:val="4D8656DA"/>
    <w:rsid w:val="4DA40E96"/>
    <w:rsid w:val="4DAF0F0C"/>
    <w:rsid w:val="4DDC7AE7"/>
    <w:rsid w:val="4DED05FC"/>
    <w:rsid w:val="4DF36CCF"/>
    <w:rsid w:val="4E077E59"/>
    <w:rsid w:val="4E151645"/>
    <w:rsid w:val="4E1A38B1"/>
    <w:rsid w:val="4E3852C6"/>
    <w:rsid w:val="4E4168DE"/>
    <w:rsid w:val="4EB927F3"/>
    <w:rsid w:val="4EBC7A0C"/>
    <w:rsid w:val="4F236AC7"/>
    <w:rsid w:val="4F2D6FE8"/>
    <w:rsid w:val="4F5370C0"/>
    <w:rsid w:val="4F5438DD"/>
    <w:rsid w:val="4F581010"/>
    <w:rsid w:val="4F5B3392"/>
    <w:rsid w:val="4F5F526E"/>
    <w:rsid w:val="4F726AC9"/>
    <w:rsid w:val="4F7F76BE"/>
    <w:rsid w:val="4F9C7C48"/>
    <w:rsid w:val="4FBA6948"/>
    <w:rsid w:val="4FBF7ABB"/>
    <w:rsid w:val="50045AC3"/>
    <w:rsid w:val="50153B7F"/>
    <w:rsid w:val="50244C57"/>
    <w:rsid w:val="507C59AC"/>
    <w:rsid w:val="50AB3096"/>
    <w:rsid w:val="50AD2C9D"/>
    <w:rsid w:val="50D43A3A"/>
    <w:rsid w:val="50F02B8B"/>
    <w:rsid w:val="51024B92"/>
    <w:rsid w:val="5151351A"/>
    <w:rsid w:val="517717CD"/>
    <w:rsid w:val="518777C2"/>
    <w:rsid w:val="51B15B29"/>
    <w:rsid w:val="52030F03"/>
    <w:rsid w:val="52091678"/>
    <w:rsid w:val="5212572E"/>
    <w:rsid w:val="521469DC"/>
    <w:rsid w:val="522C74B0"/>
    <w:rsid w:val="527B7A70"/>
    <w:rsid w:val="528662F8"/>
    <w:rsid w:val="52F43F1F"/>
    <w:rsid w:val="52FA6F7C"/>
    <w:rsid w:val="53130BF7"/>
    <w:rsid w:val="531B1423"/>
    <w:rsid w:val="5322600D"/>
    <w:rsid w:val="533E1D0F"/>
    <w:rsid w:val="534479FE"/>
    <w:rsid w:val="5363180D"/>
    <w:rsid w:val="53670B95"/>
    <w:rsid w:val="53B35F17"/>
    <w:rsid w:val="540D783D"/>
    <w:rsid w:val="541B65F4"/>
    <w:rsid w:val="549D73AB"/>
    <w:rsid w:val="54A02E19"/>
    <w:rsid w:val="54A414C7"/>
    <w:rsid w:val="54A746AA"/>
    <w:rsid w:val="54D0545F"/>
    <w:rsid w:val="5552691D"/>
    <w:rsid w:val="55566A4B"/>
    <w:rsid w:val="55A44BCF"/>
    <w:rsid w:val="55A60A43"/>
    <w:rsid w:val="55E23B6E"/>
    <w:rsid w:val="55E8379E"/>
    <w:rsid w:val="55FC278C"/>
    <w:rsid w:val="56011DF0"/>
    <w:rsid w:val="56180A5E"/>
    <w:rsid w:val="56E6151A"/>
    <w:rsid w:val="57437223"/>
    <w:rsid w:val="575F25C1"/>
    <w:rsid w:val="5771422F"/>
    <w:rsid w:val="57911D3D"/>
    <w:rsid w:val="57A03881"/>
    <w:rsid w:val="57B66DF8"/>
    <w:rsid w:val="57E2605D"/>
    <w:rsid w:val="57FD1792"/>
    <w:rsid w:val="583B339B"/>
    <w:rsid w:val="58415193"/>
    <w:rsid w:val="58481CE4"/>
    <w:rsid w:val="5898636D"/>
    <w:rsid w:val="58A94B3D"/>
    <w:rsid w:val="58B73B3C"/>
    <w:rsid w:val="58BA34DE"/>
    <w:rsid w:val="58BC5859"/>
    <w:rsid w:val="58C953BB"/>
    <w:rsid w:val="5926651D"/>
    <w:rsid w:val="593D497F"/>
    <w:rsid w:val="59830BF8"/>
    <w:rsid w:val="59C70B29"/>
    <w:rsid w:val="59C81C62"/>
    <w:rsid w:val="59D5057A"/>
    <w:rsid w:val="59E575AE"/>
    <w:rsid w:val="5A024091"/>
    <w:rsid w:val="5A8A6DE2"/>
    <w:rsid w:val="5AFC5479"/>
    <w:rsid w:val="5B3A4EE7"/>
    <w:rsid w:val="5B40336D"/>
    <w:rsid w:val="5B4E4486"/>
    <w:rsid w:val="5B8C5D73"/>
    <w:rsid w:val="5B9F1E05"/>
    <w:rsid w:val="5BEE65FC"/>
    <w:rsid w:val="5BFA36D3"/>
    <w:rsid w:val="5BFD58A1"/>
    <w:rsid w:val="5C084732"/>
    <w:rsid w:val="5C125816"/>
    <w:rsid w:val="5C13465C"/>
    <w:rsid w:val="5C2115FE"/>
    <w:rsid w:val="5C221AFD"/>
    <w:rsid w:val="5C566B5C"/>
    <w:rsid w:val="5C841E70"/>
    <w:rsid w:val="5CAC7619"/>
    <w:rsid w:val="5CD54DC2"/>
    <w:rsid w:val="5CE16196"/>
    <w:rsid w:val="5D485594"/>
    <w:rsid w:val="5D5201C0"/>
    <w:rsid w:val="5D720F98"/>
    <w:rsid w:val="5DB619E8"/>
    <w:rsid w:val="5DCE0AA9"/>
    <w:rsid w:val="5DD07523"/>
    <w:rsid w:val="5DDA0FE2"/>
    <w:rsid w:val="5DE73D28"/>
    <w:rsid w:val="5E007C1C"/>
    <w:rsid w:val="5E3C17AA"/>
    <w:rsid w:val="5E527C50"/>
    <w:rsid w:val="5E761C8C"/>
    <w:rsid w:val="5EC703E6"/>
    <w:rsid w:val="5ECB0068"/>
    <w:rsid w:val="5EDB4F20"/>
    <w:rsid w:val="5F284E40"/>
    <w:rsid w:val="5F5641FA"/>
    <w:rsid w:val="5F754BEE"/>
    <w:rsid w:val="5F89287F"/>
    <w:rsid w:val="602148BA"/>
    <w:rsid w:val="606317CC"/>
    <w:rsid w:val="607625F6"/>
    <w:rsid w:val="60A832D2"/>
    <w:rsid w:val="60EA14E8"/>
    <w:rsid w:val="61145E0F"/>
    <w:rsid w:val="61624FEF"/>
    <w:rsid w:val="61997B21"/>
    <w:rsid w:val="619C534F"/>
    <w:rsid w:val="61BB2F63"/>
    <w:rsid w:val="61E25761"/>
    <w:rsid w:val="62030D09"/>
    <w:rsid w:val="622D4EEC"/>
    <w:rsid w:val="623D546B"/>
    <w:rsid w:val="626271F8"/>
    <w:rsid w:val="62746729"/>
    <w:rsid w:val="629275AC"/>
    <w:rsid w:val="62B46A9A"/>
    <w:rsid w:val="62B603BE"/>
    <w:rsid w:val="62B836E7"/>
    <w:rsid w:val="62CD3163"/>
    <w:rsid w:val="62DA4EE0"/>
    <w:rsid w:val="62E278F0"/>
    <w:rsid w:val="62F55F13"/>
    <w:rsid w:val="63251941"/>
    <w:rsid w:val="636E3A96"/>
    <w:rsid w:val="63951267"/>
    <w:rsid w:val="63A177AC"/>
    <w:rsid w:val="63BE1A11"/>
    <w:rsid w:val="63F20007"/>
    <w:rsid w:val="64224B50"/>
    <w:rsid w:val="642E62DB"/>
    <w:rsid w:val="64436AB5"/>
    <w:rsid w:val="646F4906"/>
    <w:rsid w:val="64B0364C"/>
    <w:rsid w:val="64EF1EE4"/>
    <w:rsid w:val="654A3F98"/>
    <w:rsid w:val="655167DB"/>
    <w:rsid w:val="65611DD3"/>
    <w:rsid w:val="65870C23"/>
    <w:rsid w:val="658F1C8B"/>
    <w:rsid w:val="659A53D5"/>
    <w:rsid w:val="661C031E"/>
    <w:rsid w:val="665D1497"/>
    <w:rsid w:val="6694184A"/>
    <w:rsid w:val="66CA526B"/>
    <w:rsid w:val="66EC609B"/>
    <w:rsid w:val="67054BC5"/>
    <w:rsid w:val="67072FFE"/>
    <w:rsid w:val="670A38BA"/>
    <w:rsid w:val="671477D7"/>
    <w:rsid w:val="672958C3"/>
    <w:rsid w:val="674928AC"/>
    <w:rsid w:val="67DF2416"/>
    <w:rsid w:val="67F61CED"/>
    <w:rsid w:val="68113426"/>
    <w:rsid w:val="683449CB"/>
    <w:rsid w:val="68633281"/>
    <w:rsid w:val="6887014C"/>
    <w:rsid w:val="688A62C1"/>
    <w:rsid w:val="68A7765D"/>
    <w:rsid w:val="68B61ACB"/>
    <w:rsid w:val="68D61FD5"/>
    <w:rsid w:val="690F3D82"/>
    <w:rsid w:val="694834FE"/>
    <w:rsid w:val="695745BC"/>
    <w:rsid w:val="69AB4CF2"/>
    <w:rsid w:val="69C94CCC"/>
    <w:rsid w:val="69D96939"/>
    <w:rsid w:val="69F53BBD"/>
    <w:rsid w:val="69F86402"/>
    <w:rsid w:val="6A476AE4"/>
    <w:rsid w:val="6A517BC2"/>
    <w:rsid w:val="6A65224D"/>
    <w:rsid w:val="6AD03CA4"/>
    <w:rsid w:val="6B015F03"/>
    <w:rsid w:val="6B54593E"/>
    <w:rsid w:val="6B730D8D"/>
    <w:rsid w:val="6B7A5E67"/>
    <w:rsid w:val="6B8F25DF"/>
    <w:rsid w:val="6BA50055"/>
    <w:rsid w:val="6BC45011"/>
    <w:rsid w:val="6BE24E05"/>
    <w:rsid w:val="6BEA1A86"/>
    <w:rsid w:val="6C1F5711"/>
    <w:rsid w:val="6C4F0A89"/>
    <w:rsid w:val="6C9735EF"/>
    <w:rsid w:val="6C9B33DD"/>
    <w:rsid w:val="6C9F695C"/>
    <w:rsid w:val="6CC1445E"/>
    <w:rsid w:val="6CD64AC8"/>
    <w:rsid w:val="6CF070AE"/>
    <w:rsid w:val="6CFB6AE7"/>
    <w:rsid w:val="6D08089B"/>
    <w:rsid w:val="6D3C62EF"/>
    <w:rsid w:val="6D3E020C"/>
    <w:rsid w:val="6D543AE1"/>
    <w:rsid w:val="6D5B7C22"/>
    <w:rsid w:val="6D6D47E3"/>
    <w:rsid w:val="6D7F34AE"/>
    <w:rsid w:val="6D96073B"/>
    <w:rsid w:val="6D9F6F97"/>
    <w:rsid w:val="6DD803C3"/>
    <w:rsid w:val="6E2A03E1"/>
    <w:rsid w:val="6E3217E2"/>
    <w:rsid w:val="6E46523A"/>
    <w:rsid w:val="6E4E02CB"/>
    <w:rsid w:val="6E5813AF"/>
    <w:rsid w:val="6E651982"/>
    <w:rsid w:val="6E6E2980"/>
    <w:rsid w:val="6E9C6766"/>
    <w:rsid w:val="6F0F37DA"/>
    <w:rsid w:val="6F345DED"/>
    <w:rsid w:val="6F4A4CF9"/>
    <w:rsid w:val="6F4E6D96"/>
    <w:rsid w:val="6F647671"/>
    <w:rsid w:val="6F653D83"/>
    <w:rsid w:val="6F6B5112"/>
    <w:rsid w:val="6F713328"/>
    <w:rsid w:val="6F881820"/>
    <w:rsid w:val="6FD553A6"/>
    <w:rsid w:val="702173D8"/>
    <w:rsid w:val="705F6AE0"/>
    <w:rsid w:val="70C31947"/>
    <w:rsid w:val="70DA5CBA"/>
    <w:rsid w:val="71752277"/>
    <w:rsid w:val="71B04CB7"/>
    <w:rsid w:val="71B608C6"/>
    <w:rsid w:val="71C5302B"/>
    <w:rsid w:val="71E6401D"/>
    <w:rsid w:val="71EC6C57"/>
    <w:rsid w:val="72005FE5"/>
    <w:rsid w:val="720A1AEC"/>
    <w:rsid w:val="72377A68"/>
    <w:rsid w:val="724F6160"/>
    <w:rsid w:val="725E034B"/>
    <w:rsid w:val="72640322"/>
    <w:rsid w:val="72AA2522"/>
    <w:rsid w:val="72C23555"/>
    <w:rsid w:val="72D0311E"/>
    <w:rsid w:val="72D07765"/>
    <w:rsid w:val="72E15C27"/>
    <w:rsid w:val="72ED3E1B"/>
    <w:rsid w:val="7309711B"/>
    <w:rsid w:val="730B6D5D"/>
    <w:rsid w:val="73263829"/>
    <w:rsid w:val="733D3771"/>
    <w:rsid w:val="73470CFE"/>
    <w:rsid w:val="73CD0149"/>
    <w:rsid w:val="73D3670A"/>
    <w:rsid w:val="73D72D76"/>
    <w:rsid w:val="73E3171A"/>
    <w:rsid w:val="73EC4408"/>
    <w:rsid w:val="74006B47"/>
    <w:rsid w:val="741E7F6E"/>
    <w:rsid w:val="742C30C1"/>
    <w:rsid w:val="744C66E2"/>
    <w:rsid w:val="74613231"/>
    <w:rsid w:val="74C81B3F"/>
    <w:rsid w:val="74EC3944"/>
    <w:rsid w:val="75076AED"/>
    <w:rsid w:val="752D39CB"/>
    <w:rsid w:val="756248C1"/>
    <w:rsid w:val="759B20C5"/>
    <w:rsid w:val="75C62F7B"/>
    <w:rsid w:val="75F8488C"/>
    <w:rsid w:val="76565CF8"/>
    <w:rsid w:val="765D6AD9"/>
    <w:rsid w:val="76756949"/>
    <w:rsid w:val="768C18A5"/>
    <w:rsid w:val="771C2B72"/>
    <w:rsid w:val="773D399C"/>
    <w:rsid w:val="77545B3E"/>
    <w:rsid w:val="776E2CBE"/>
    <w:rsid w:val="778B4C48"/>
    <w:rsid w:val="77AE64E8"/>
    <w:rsid w:val="77B072BC"/>
    <w:rsid w:val="77F80F61"/>
    <w:rsid w:val="78031D58"/>
    <w:rsid w:val="78207259"/>
    <w:rsid w:val="78236589"/>
    <w:rsid w:val="7832110C"/>
    <w:rsid w:val="78546EFA"/>
    <w:rsid w:val="785E0D6E"/>
    <w:rsid w:val="78627FD0"/>
    <w:rsid w:val="78C769EC"/>
    <w:rsid w:val="78E32DDE"/>
    <w:rsid w:val="78EF05F9"/>
    <w:rsid w:val="790C34C1"/>
    <w:rsid w:val="792A77D2"/>
    <w:rsid w:val="793F27C8"/>
    <w:rsid w:val="795F7A95"/>
    <w:rsid w:val="79645141"/>
    <w:rsid w:val="79661EFB"/>
    <w:rsid w:val="79690914"/>
    <w:rsid w:val="796A7017"/>
    <w:rsid w:val="796C2017"/>
    <w:rsid w:val="797125E2"/>
    <w:rsid w:val="799D2830"/>
    <w:rsid w:val="799F7E92"/>
    <w:rsid w:val="79A37060"/>
    <w:rsid w:val="79DC7E61"/>
    <w:rsid w:val="79DD6C0C"/>
    <w:rsid w:val="79DF25E2"/>
    <w:rsid w:val="7A0128FA"/>
    <w:rsid w:val="7A591AD6"/>
    <w:rsid w:val="7A5E1396"/>
    <w:rsid w:val="7A6730A5"/>
    <w:rsid w:val="7A850BEF"/>
    <w:rsid w:val="7AEB20F3"/>
    <w:rsid w:val="7B097CF6"/>
    <w:rsid w:val="7B1D7B50"/>
    <w:rsid w:val="7B2A639A"/>
    <w:rsid w:val="7B8D25BC"/>
    <w:rsid w:val="7BBF0C53"/>
    <w:rsid w:val="7BC2255D"/>
    <w:rsid w:val="7C344213"/>
    <w:rsid w:val="7C6712B6"/>
    <w:rsid w:val="7C754C18"/>
    <w:rsid w:val="7CC806D1"/>
    <w:rsid w:val="7CFA0158"/>
    <w:rsid w:val="7CFF1633"/>
    <w:rsid w:val="7D1F2AE3"/>
    <w:rsid w:val="7D2E4F75"/>
    <w:rsid w:val="7D322D1E"/>
    <w:rsid w:val="7D362C5F"/>
    <w:rsid w:val="7D4C467F"/>
    <w:rsid w:val="7DE63809"/>
    <w:rsid w:val="7E3F39F1"/>
    <w:rsid w:val="7E723B52"/>
    <w:rsid w:val="7E782E0A"/>
    <w:rsid w:val="7E7E09BD"/>
    <w:rsid w:val="7EBB7B93"/>
    <w:rsid w:val="7EE80CA9"/>
    <w:rsid w:val="7F3A4791"/>
    <w:rsid w:val="7F3B0A52"/>
    <w:rsid w:val="7FA31212"/>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09"/>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810"/>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11"/>
    <w:qFormat/>
    <w:uiPriority w:val="0"/>
    <w:pPr>
      <w:keepNext/>
      <w:keepLines/>
      <w:spacing w:before="260" w:after="260" w:line="416" w:lineRule="auto"/>
      <w:outlineLvl w:val="2"/>
    </w:pPr>
    <w:rPr>
      <w:b/>
      <w:bCs/>
      <w:sz w:val="32"/>
      <w:szCs w:val="32"/>
    </w:rPr>
  </w:style>
  <w:style w:type="paragraph" w:styleId="6">
    <w:name w:val="heading 4"/>
    <w:basedOn w:val="1"/>
    <w:next w:val="1"/>
    <w:link w:val="812"/>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13"/>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14"/>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3">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unhideWhenUsed/>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next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8"/>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不明显强调1"/>
    <w:qFormat/>
    <w:uiPriority w:val="19"/>
    <w:rPr>
      <w:i/>
      <w:iCs/>
      <w:color w:val="808080"/>
    </w:rPr>
  </w:style>
  <w:style w:type="character" w:customStyle="1" w:styleId="92">
    <w:name w:val="宏文本 字符"/>
    <w:link w:val="3"/>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19"/>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6"/>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1"/>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4"/>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5"/>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z-窗体顶端1"/>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2"/>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2"/>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z-窗体底端1"/>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2"/>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2"/>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623"/>
    <w:next w:val="2"/>
    <w:autoRedefine/>
    <w:qFormat/>
    <w:uiPriority w:val="0"/>
    <w:pPr>
      <w:widowControl w:val="0"/>
      <w:jc w:val="both"/>
    </w:pPr>
    <w:rPr>
      <w:rFonts w:ascii="宋体" w:hAnsi="Courier New" w:eastAsia="宋体" w:cs="Times New Roman"/>
      <w:kern w:val="2"/>
      <w:sz w:val="21"/>
      <w:szCs w:val="22"/>
      <w:lang w:val="en-US" w:eastAsia="zh-CN" w:bidi="ar-SA"/>
    </w:rPr>
  </w:style>
  <w:style w:type="paragraph" w:customStyle="1" w:styleId="237">
    <w:name w:val="heading 2_file_623"/>
    <w:basedOn w:val="236"/>
    <w:next w:val="4"/>
    <w:qFormat/>
    <w:uiPriority w:val="0"/>
    <w:pPr>
      <w:keepNext/>
      <w:adjustRightInd w:val="0"/>
      <w:spacing w:before="120" w:line="360" w:lineRule="auto"/>
      <w:jc w:val="center"/>
      <w:outlineLvl w:val="1"/>
    </w:pPr>
    <w:rPr>
      <w:rFonts w:eastAsia="隶书"/>
      <w:b/>
      <w:kern w:val="0"/>
      <w:sz w:val="44"/>
      <w:szCs w:val="20"/>
    </w:rPr>
  </w:style>
  <w:style w:type="character" w:customStyle="1" w:styleId="238">
    <w:name w:val="Default Paragraph Font_file_623"/>
    <w:autoRedefine/>
    <w:semiHidden/>
    <w:qFormat/>
    <w:uiPriority w:val="0"/>
  </w:style>
  <w:style w:type="table" w:customStyle="1" w:styleId="239">
    <w:name w:val="Normal Table_file_623"/>
    <w:semiHidden/>
    <w:qFormat/>
    <w:uiPriority w:val="0"/>
    <w:tblPr>
      <w:tblCellMar>
        <w:top w:w="0" w:type="dxa"/>
        <w:left w:w="108" w:type="dxa"/>
        <w:bottom w:w="0" w:type="dxa"/>
        <w:right w:w="108" w:type="dxa"/>
      </w:tblCellMar>
    </w:tblPr>
  </w:style>
  <w:style w:type="paragraph" w:customStyle="1" w:styleId="240">
    <w:name w:val="toc 2_file_623"/>
    <w:basedOn w:val="236"/>
    <w:next w:val="4"/>
    <w:unhideWhenUsed/>
    <w:qFormat/>
    <w:uiPriority w:val="39"/>
    <w:pPr>
      <w:ind w:left="240"/>
      <w:jc w:val="left"/>
    </w:pPr>
    <w:rPr>
      <w:rFonts w:cstheme="minorHAnsi"/>
      <w:smallCaps/>
      <w:sz w:val="20"/>
      <w:szCs w:val="20"/>
    </w:rPr>
  </w:style>
  <w:style w:type="paragraph" w:customStyle="1" w:styleId="241">
    <w:name w:val="Plain Text_file_623"/>
    <w:basedOn w:val="236"/>
    <w:qFormat/>
    <w:uiPriority w:val="0"/>
    <w:rPr>
      <w:rFonts w:cs="Courier New"/>
      <w:szCs w:val="21"/>
    </w:rPr>
  </w:style>
  <w:style w:type="paragraph" w:customStyle="1" w:styleId="242">
    <w:name w:val="Body Text Indent 3_file_623"/>
    <w:basedOn w:val="236"/>
    <w:qFormat/>
    <w:uiPriority w:val="0"/>
    <w:pPr>
      <w:spacing w:after="120"/>
      <w:ind w:left="420" w:leftChars="200"/>
    </w:pPr>
    <w:rPr>
      <w:sz w:val="16"/>
      <w:szCs w:val="16"/>
    </w:rPr>
  </w:style>
  <w:style w:type="table" w:customStyle="1" w:styleId="243">
    <w:name w:val="Table Grid_file_623"/>
    <w:basedOn w:val="23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44">
    <w:name w:val="List Paragraph_file_623"/>
    <w:basedOn w:val="236"/>
    <w:autoRedefine/>
    <w:unhideWhenUsed/>
    <w:qFormat/>
    <w:uiPriority w:val="0"/>
    <w:pPr>
      <w:ind w:firstLine="420" w:firstLineChars="200"/>
    </w:pPr>
  </w:style>
  <w:style w:type="character" w:customStyle="1" w:styleId="245">
    <w:name w:val="font41_file_623"/>
    <w:basedOn w:val="238"/>
    <w:autoRedefine/>
    <w:qFormat/>
    <w:uiPriority w:val="0"/>
    <w:rPr>
      <w:rFonts w:hint="eastAsia" w:ascii="宋体" w:hAnsi="宋体" w:eastAsia="宋体" w:cs="宋体"/>
      <w:color w:val="000000"/>
      <w:sz w:val="24"/>
      <w:szCs w:val="24"/>
      <w:u w:val="none"/>
    </w:rPr>
  </w:style>
  <w:style w:type="character" w:customStyle="1" w:styleId="246">
    <w:name w:val="font71_file_623"/>
    <w:basedOn w:val="238"/>
    <w:autoRedefine/>
    <w:qFormat/>
    <w:uiPriority w:val="0"/>
    <w:rPr>
      <w:rFonts w:hint="eastAsia" w:ascii="宋体" w:hAnsi="宋体" w:eastAsia="宋体" w:cs="宋体"/>
      <w:b/>
      <w:bCs/>
      <w:color w:val="000000"/>
      <w:sz w:val="24"/>
      <w:szCs w:val="24"/>
      <w:u w:val="none"/>
    </w:rPr>
  </w:style>
  <w:style w:type="table" w:customStyle="1" w:styleId="247">
    <w:name w:val="Normal Table_file_101_file_623"/>
    <w:autoRedefine/>
    <w:semiHidden/>
    <w:qFormat/>
    <w:uiPriority w:val="0"/>
    <w:tblPr>
      <w:tblCellMar>
        <w:top w:w="0" w:type="dxa"/>
        <w:left w:w="108" w:type="dxa"/>
        <w:bottom w:w="0" w:type="dxa"/>
        <w:right w:w="108" w:type="dxa"/>
      </w:tblCellMar>
    </w:tblPr>
  </w:style>
  <w:style w:type="paragraph" w:customStyle="1" w:styleId="248">
    <w:name w:val="Table Paragraph_file_623"/>
    <w:basedOn w:val="236"/>
    <w:autoRedefine/>
    <w:qFormat/>
    <w:uiPriority w:val="1"/>
    <w:pPr>
      <w:autoSpaceDE w:val="0"/>
      <w:autoSpaceDN w:val="0"/>
      <w:adjustRightInd w:val="0"/>
      <w:jc w:val="left"/>
    </w:pPr>
    <w:rPr>
      <w:rFonts w:ascii="黑体" w:hAnsi="Times New Roman" w:eastAsia="黑体" w:cs="黑体"/>
      <w:kern w:val="0"/>
      <w:sz w:val="24"/>
      <w:szCs w:val="24"/>
    </w:rPr>
  </w:style>
  <w:style w:type="table" w:customStyle="1" w:styleId="249">
    <w:name w:val="Normal Table_file_671_file_623"/>
    <w:semiHidden/>
    <w:qFormat/>
    <w:uiPriority w:val="0"/>
    <w:tblPr>
      <w:tblCellMar>
        <w:top w:w="0" w:type="dxa"/>
        <w:left w:w="108" w:type="dxa"/>
        <w:bottom w:w="0" w:type="dxa"/>
        <w:right w:w="108" w:type="dxa"/>
      </w:tblCellMar>
    </w:tblPr>
  </w:style>
  <w:style w:type="paragraph" w:customStyle="1" w:styleId="250">
    <w:name w:val="Table Paragraph_file_671_file_623"/>
    <w:basedOn w:val="251"/>
    <w:qFormat/>
    <w:uiPriority w:val="1"/>
    <w:pPr>
      <w:autoSpaceDE w:val="0"/>
      <w:autoSpaceDN w:val="0"/>
      <w:adjustRightInd w:val="0"/>
      <w:jc w:val="left"/>
    </w:pPr>
    <w:rPr>
      <w:rFonts w:ascii="黑体" w:eastAsia="黑体" w:cs="黑体"/>
      <w:kern w:val="0"/>
      <w:sz w:val="24"/>
    </w:rPr>
  </w:style>
  <w:style w:type="paragraph" w:customStyle="1" w:styleId="251">
    <w:name w:val="Normal_file_671_file_623"/>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2">
    <w:name w:val="Normal (Web)_file_683_file_623"/>
    <w:basedOn w:val="253"/>
    <w:semiHidden/>
    <w:unhideWhenUsed/>
    <w:qFormat/>
    <w:uiPriority w:val="99"/>
  </w:style>
  <w:style w:type="paragraph" w:customStyle="1" w:styleId="253">
    <w:name w:val="Normal_file_683_file_623"/>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254">
    <w:name w:val="Strong_file_683_file_623"/>
    <w:basedOn w:val="255"/>
    <w:qFormat/>
    <w:uiPriority w:val="22"/>
    <w:rPr>
      <w:b/>
      <w:bCs/>
    </w:rPr>
  </w:style>
  <w:style w:type="character" w:customStyle="1" w:styleId="255">
    <w:name w:val="Default Paragraph Font_file_683_file_623"/>
    <w:semiHidden/>
    <w:unhideWhenUsed/>
    <w:qFormat/>
    <w:uiPriority w:val="1"/>
  </w:style>
  <w:style w:type="paragraph" w:customStyle="1" w:styleId="256">
    <w:name w:val="Normal (Web)_file_684_file_623"/>
    <w:basedOn w:val="257"/>
    <w:semiHidden/>
    <w:unhideWhenUsed/>
    <w:qFormat/>
    <w:uiPriority w:val="99"/>
  </w:style>
  <w:style w:type="paragraph" w:customStyle="1" w:styleId="257">
    <w:name w:val="Normal_file_684_file_6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8">
    <w:name w:val="Normal (Web)_file_244_file_623"/>
    <w:basedOn w:val="259"/>
    <w:semiHidden/>
    <w:unhideWhenUsed/>
    <w:qFormat/>
    <w:uiPriority w:val="99"/>
  </w:style>
  <w:style w:type="paragraph" w:customStyle="1" w:styleId="259">
    <w:name w:val="Normal_file_244_file_6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0">
    <w:name w:val="Normal_file_6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1">
    <w:name w:val="heading 1_file_624"/>
    <w:basedOn w:val="260"/>
    <w:qFormat/>
    <w:uiPriority w:val="9"/>
    <w:pPr>
      <w:outlineLvl w:val="0"/>
    </w:pPr>
    <w:rPr>
      <w:kern w:val="36"/>
      <w:sz w:val="48"/>
      <w:szCs w:val="48"/>
    </w:rPr>
  </w:style>
  <w:style w:type="paragraph" w:customStyle="1" w:styleId="262">
    <w:name w:val="heading 2_file_624"/>
    <w:basedOn w:val="260"/>
    <w:qFormat/>
    <w:uiPriority w:val="9"/>
    <w:pPr>
      <w:outlineLvl w:val="1"/>
    </w:pPr>
    <w:rPr>
      <w:sz w:val="36"/>
      <w:szCs w:val="36"/>
    </w:rPr>
  </w:style>
  <w:style w:type="paragraph" w:customStyle="1" w:styleId="263">
    <w:name w:val="heading 3_file_624"/>
    <w:basedOn w:val="260"/>
    <w:qFormat/>
    <w:uiPriority w:val="9"/>
    <w:pPr>
      <w:outlineLvl w:val="2"/>
    </w:pPr>
    <w:rPr>
      <w:sz w:val="27"/>
      <w:szCs w:val="27"/>
    </w:rPr>
  </w:style>
  <w:style w:type="paragraph" w:customStyle="1" w:styleId="264">
    <w:name w:val="heading 4_file_624"/>
    <w:basedOn w:val="260"/>
    <w:qFormat/>
    <w:uiPriority w:val="9"/>
    <w:pPr>
      <w:outlineLvl w:val="3"/>
    </w:pPr>
  </w:style>
  <w:style w:type="paragraph" w:customStyle="1" w:styleId="265">
    <w:name w:val="heading 5_file_624"/>
    <w:basedOn w:val="260"/>
    <w:qFormat/>
    <w:uiPriority w:val="9"/>
    <w:pPr>
      <w:outlineLvl w:val="4"/>
    </w:pPr>
    <w:rPr>
      <w:sz w:val="20"/>
      <w:szCs w:val="20"/>
    </w:rPr>
  </w:style>
  <w:style w:type="paragraph" w:customStyle="1" w:styleId="266">
    <w:name w:val="heading 6_file_624"/>
    <w:basedOn w:val="260"/>
    <w:qFormat/>
    <w:uiPriority w:val="9"/>
    <w:pPr>
      <w:outlineLvl w:val="5"/>
    </w:pPr>
    <w:rPr>
      <w:sz w:val="15"/>
      <w:szCs w:val="15"/>
    </w:rPr>
  </w:style>
  <w:style w:type="character" w:customStyle="1" w:styleId="267">
    <w:name w:val="Default Paragraph Font_file_624"/>
    <w:semiHidden/>
    <w:unhideWhenUsed/>
    <w:qFormat/>
    <w:uiPriority w:val="1"/>
  </w:style>
  <w:style w:type="table" w:customStyle="1" w:styleId="268">
    <w:name w:val="Normal Table_file_624"/>
    <w:semiHidden/>
    <w:unhideWhenUsed/>
    <w:qFormat/>
    <w:uiPriority w:val="99"/>
    <w:tblPr>
      <w:tblCellMar>
        <w:top w:w="0" w:type="dxa"/>
        <w:left w:w="108" w:type="dxa"/>
        <w:bottom w:w="0" w:type="dxa"/>
        <w:right w:w="108" w:type="dxa"/>
      </w:tblCellMar>
    </w:tblPr>
  </w:style>
  <w:style w:type="character" w:customStyle="1" w:styleId="269">
    <w:name w:val="Hyperlink_file_624"/>
    <w:basedOn w:val="267"/>
    <w:semiHidden/>
    <w:unhideWhenUsed/>
    <w:qFormat/>
    <w:uiPriority w:val="99"/>
    <w:rPr>
      <w:color w:val="0782C1"/>
      <w:u w:val="single"/>
    </w:rPr>
  </w:style>
  <w:style w:type="character" w:customStyle="1" w:styleId="270">
    <w:name w:val="FollowedHyperlink_file_624"/>
    <w:basedOn w:val="267"/>
    <w:semiHidden/>
    <w:unhideWhenUsed/>
    <w:qFormat/>
    <w:uiPriority w:val="99"/>
    <w:rPr>
      <w:color w:val="0782C1"/>
      <w:u w:val="single"/>
    </w:rPr>
  </w:style>
  <w:style w:type="character" w:customStyle="1" w:styleId="271">
    <w:name w:val="标题 1 Char_file_624"/>
    <w:basedOn w:val="267"/>
    <w:qFormat/>
    <w:uiPriority w:val="9"/>
    <w:rPr>
      <w:rFonts w:ascii="宋体" w:hAnsi="宋体" w:eastAsia="宋体" w:cs="宋体"/>
      <w:b/>
      <w:bCs/>
      <w:kern w:val="44"/>
      <w:sz w:val="44"/>
      <w:szCs w:val="44"/>
    </w:rPr>
  </w:style>
  <w:style w:type="character" w:customStyle="1" w:styleId="272">
    <w:name w:val="标题 2 Char_file_624"/>
    <w:basedOn w:val="267"/>
    <w:semiHidden/>
    <w:qFormat/>
    <w:uiPriority w:val="9"/>
    <w:rPr>
      <w:rFonts w:asciiTheme="majorHAnsi" w:hAnsiTheme="majorHAnsi" w:eastAsiaTheme="majorEastAsia" w:cstheme="majorBidi"/>
      <w:b/>
      <w:bCs/>
      <w:sz w:val="32"/>
      <w:szCs w:val="32"/>
    </w:rPr>
  </w:style>
  <w:style w:type="character" w:customStyle="1" w:styleId="273">
    <w:name w:val="标题 3 Char_file_624"/>
    <w:basedOn w:val="267"/>
    <w:semiHidden/>
    <w:qFormat/>
    <w:uiPriority w:val="9"/>
    <w:rPr>
      <w:rFonts w:ascii="宋体" w:hAnsi="宋体" w:eastAsia="宋体" w:cs="宋体"/>
      <w:b/>
      <w:bCs/>
      <w:sz w:val="32"/>
      <w:szCs w:val="32"/>
    </w:rPr>
  </w:style>
  <w:style w:type="character" w:customStyle="1" w:styleId="274">
    <w:name w:val="标题 4 Char_file_624"/>
    <w:basedOn w:val="267"/>
    <w:semiHidden/>
    <w:qFormat/>
    <w:uiPriority w:val="9"/>
    <w:rPr>
      <w:rFonts w:asciiTheme="majorHAnsi" w:hAnsiTheme="majorHAnsi" w:eastAsiaTheme="majorEastAsia" w:cstheme="majorBidi"/>
      <w:b/>
      <w:bCs/>
      <w:sz w:val="28"/>
      <w:szCs w:val="28"/>
    </w:rPr>
  </w:style>
  <w:style w:type="character" w:customStyle="1" w:styleId="275">
    <w:name w:val="标题 5 Char_file_624"/>
    <w:basedOn w:val="267"/>
    <w:semiHidden/>
    <w:qFormat/>
    <w:uiPriority w:val="9"/>
    <w:rPr>
      <w:rFonts w:ascii="宋体" w:hAnsi="宋体" w:eastAsia="宋体" w:cs="宋体"/>
      <w:b/>
      <w:bCs/>
      <w:sz w:val="28"/>
      <w:szCs w:val="28"/>
    </w:rPr>
  </w:style>
  <w:style w:type="character" w:customStyle="1" w:styleId="276">
    <w:name w:val="标题 6 Char_file_624"/>
    <w:basedOn w:val="267"/>
    <w:semiHidden/>
    <w:qFormat/>
    <w:uiPriority w:val="9"/>
    <w:rPr>
      <w:rFonts w:asciiTheme="majorHAnsi" w:hAnsiTheme="majorHAnsi" w:eastAsiaTheme="majorEastAsia" w:cstheme="majorBidi"/>
      <w:b/>
      <w:bCs/>
      <w:sz w:val="24"/>
      <w:szCs w:val="24"/>
    </w:rPr>
  </w:style>
  <w:style w:type="paragraph" w:customStyle="1" w:styleId="277">
    <w:name w:val="cke_editable_file_624"/>
    <w:basedOn w:val="260"/>
    <w:qFormat/>
    <w:uiPriority w:val="0"/>
    <w:rPr>
      <w:rFonts w:ascii="仿宋_GB2312" w:eastAsia="仿宋_GB2312"/>
    </w:rPr>
  </w:style>
  <w:style w:type="paragraph" w:customStyle="1" w:styleId="278">
    <w:name w:val="marker_file_624"/>
    <w:basedOn w:val="260"/>
    <w:qFormat/>
    <w:uiPriority w:val="0"/>
    <w:pPr>
      <w:shd w:val="clear" w:color="auto" w:fill="FFFF00"/>
    </w:pPr>
  </w:style>
  <w:style w:type="paragraph" w:customStyle="1" w:styleId="279">
    <w:name w:val="Normal (Web)_file_624"/>
    <w:basedOn w:val="260"/>
    <w:semiHidden/>
    <w:unhideWhenUsed/>
    <w:qFormat/>
    <w:uiPriority w:val="99"/>
  </w:style>
  <w:style w:type="paragraph" w:customStyle="1" w:styleId="280">
    <w:name w:val="Normal_file_6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81">
    <w:name w:val="heading 1_file_625"/>
    <w:basedOn w:val="280"/>
    <w:qFormat/>
    <w:uiPriority w:val="9"/>
    <w:pPr>
      <w:outlineLvl w:val="0"/>
    </w:pPr>
    <w:rPr>
      <w:kern w:val="36"/>
      <w:sz w:val="48"/>
      <w:szCs w:val="48"/>
    </w:rPr>
  </w:style>
  <w:style w:type="paragraph" w:customStyle="1" w:styleId="282">
    <w:name w:val="heading 2_file_625"/>
    <w:basedOn w:val="280"/>
    <w:qFormat/>
    <w:uiPriority w:val="9"/>
    <w:pPr>
      <w:outlineLvl w:val="1"/>
    </w:pPr>
    <w:rPr>
      <w:sz w:val="36"/>
      <w:szCs w:val="36"/>
    </w:rPr>
  </w:style>
  <w:style w:type="paragraph" w:customStyle="1" w:styleId="283">
    <w:name w:val="heading 3_file_625"/>
    <w:basedOn w:val="280"/>
    <w:qFormat/>
    <w:uiPriority w:val="9"/>
    <w:pPr>
      <w:outlineLvl w:val="2"/>
    </w:pPr>
    <w:rPr>
      <w:sz w:val="27"/>
      <w:szCs w:val="27"/>
    </w:rPr>
  </w:style>
  <w:style w:type="paragraph" w:customStyle="1" w:styleId="284">
    <w:name w:val="heading 4_file_625"/>
    <w:basedOn w:val="280"/>
    <w:qFormat/>
    <w:uiPriority w:val="9"/>
    <w:pPr>
      <w:outlineLvl w:val="3"/>
    </w:pPr>
  </w:style>
  <w:style w:type="paragraph" w:customStyle="1" w:styleId="285">
    <w:name w:val="heading 5_file_625"/>
    <w:basedOn w:val="280"/>
    <w:qFormat/>
    <w:uiPriority w:val="9"/>
    <w:pPr>
      <w:outlineLvl w:val="4"/>
    </w:pPr>
    <w:rPr>
      <w:sz w:val="20"/>
      <w:szCs w:val="20"/>
    </w:rPr>
  </w:style>
  <w:style w:type="paragraph" w:customStyle="1" w:styleId="286">
    <w:name w:val="heading 6_file_625"/>
    <w:basedOn w:val="280"/>
    <w:qFormat/>
    <w:uiPriority w:val="9"/>
    <w:pPr>
      <w:outlineLvl w:val="5"/>
    </w:pPr>
    <w:rPr>
      <w:sz w:val="15"/>
      <w:szCs w:val="15"/>
    </w:rPr>
  </w:style>
  <w:style w:type="character" w:customStyle="1" w:styleId="287">
    <w:name w:val="Default Paragraph Font_file_625"/>
    <w:semiHidden/>
    <w:unhideWhenUsed/>
    <w:qFormat/>
    <w:uiPriority w:val="1"/>
  </w:style>
  <w:style w:type="table" w:customStyle="1" w:styleId="288">
    <w:name w:val="Normal Table_file_625"/>
    <w:semiHidden/>
    <w:unhideWhenUsed/>
    <w:qFormat/>
    <w:uiPriority w:val="99"/>
    <w:tblPr>
      <w:tblCellMar>
        <w:top w:w="0" w:type="dxa"/>
        <w:left w:w="108" w:type="dxa"/>
        <w:bottom w:w="0" w:type="dxa"/>
        <w:right w:w="108" w:type="dxa"/>
      </w:tblCellMar>
    </w:tblPr>
  </w:style>
  <w:style w:type="character" w:customStyle="1" w:styleId="289">
    <w:name w:val="Hyperlink_file_625"/>
    <w:basedOn w:val="287"/>
    <w:semiHidden/>
    <w:unhideWhenUsed/>
    <w:qFormat/>
    <w:uiPriority w:val="99"/>
    <w:rPr>
      <w:color w:val="0782C1"/>
      <w:u w:val="single"/>
    </w:rPr>
  </w:style>
  <w:style w:type="character" w:customStyle="1" w:styleId="290">
    <w:name w:val="FollowedHyperlink_file_625"/>
    <w:basedOn w:val="287"/>
    <w:semiHidden/>
    <w:unhideWhenUsed/>
    <w:qFormat/>
    <w:uiPriority w:val="99"/>
    <w:rPr>
      <w:color w:val="0782C1"/>
      <w:u w:val="single"/>
    </w:rPr>
  </w:style>
  <w:style w:type="character" w:customStyle="1" w:styleId="291">
    <w:name w:val="标题 1 Char_file_625"/>
    <w:basedOn w:val="287"/>
    <w:qFormat/>
    <w:uiPriority w:val="9"/>
    <w:rPr>
      <w:rFonts w:ascii="宋体" w:hAnsi="宋体" w:eastAsia="宋体" w:cs="宋体"/>
      <w:b/>
      <w:bCs/>
      <w:kern w:val="44"/>
      <w:sz w:val="44"/>
      <w:szCs w:val="44"/>
    </w:rPr>
  </w:style>
  <w:style w:type="character" w:customStyle="1" w:styleId="292">
    <w:name w:val="标题 2 Char_file_625"/>
    <w:basedOn w:val="287"/>
    <w:semiHidden/>
    <w:qFormat/>
    <w:uiPriority w:val="9"/>
    <w:rPr>
      <w:rFonts w:asciiTheme="majorHAnsi" w:hAnsiTheme="majorHAnsi" w:eastAsiaTheme="majorEastAsia" w:cstheme="majorBidi"/>
      <w:b/>
      <w:bCs/>
      <w:sz w:val="32"/>
      <w:szCs w:val="32"/>
    </w:rPr>
  </w:style>
  <w:style w:type="character" w:customStyle="1" w:styleId="293">
    <w:name w:val="标题 3 Char_file_625"/>
    <w:basedOn w:val="287"/>
    <w:semiHidden/>
    <w:qFormat/>
    <w:uiPriority w:val="9"/>
    <w:rPr>
      <w:rFonts w:ascii="宋体" w:hAnsi="宋体" w:eastAsia="宋体" w:cs="宋体"/>
      <w:b/>
      <w:bCs/>
      <w:sz w:val="32"/>
      <w:szCs w:val="32"/>
    </w:rPr>
  </w:style>
  <w:style w:type="character" w:customStyle="1" w:styleId="294">
    <w:name w:val="标题 4 Char_file_625"/>
    <w:basedOn w:val="287"/>
    <w:semiHidden/>
    <w:qFormat/>
    <w:uiPriority w:val="9"/>
    <w:rPr>
      <w:rFonts w:asciiTheme="majorHAnsi" w:hAnsiTheme="majorHAnsi" w:eastAsiaTheme="majorEastAsia" w:cstheme="majorBidi"/>
      <w:b/>
      <w:bCs/>
      <w:sz w:val="28"/>
      <w:szCs w:val="28"/>
    </w:rPr>
  </w:style>
  <w:style w:type="character" w:customStyle="1" w:styleId="295">
    <w:name w:val="标题 5 Char_file_625"/>
    <w:basedOn w:val="287"/>
    <w:semiHidden/>
    <w:qFormat/>
    <w:uiPriority w:val="9"/>
    <w:rPr>
      <w:rFonts w:ascii="宋体" w:hAnsi="宋体" w:eastAsia="宋体" w:cs="宋体"/>
      <w:b/>
      <w:bCs/>
      <w:sz w:val="28"/>
      <w:szCs w:val="28"/>
    </w:rPr>
  </w:style>
  <w:style w:type="character" w:customStyle="1" w:styleId="296">
    <w:name w:val="标题 6 Char_file_625"/>
    <w:basedOn w:val="287"/>
    <w:semiHidden/>
    <w:qFormat/>
    <w:uiPriority w:val="9"/>
    <w:rPr>
      <w:rFonts w:asciiTheme="majorHAnsi" w:hAnsiTheme="majorHAnsi" w:eastAsiaTheme="majorEastAsia" w:cstheme="majorBidi"/>
      <w:b/>
      <w:bCs/>
      <w:sz w:val="24"/>
      <w:szCs w:val="24"/>
    </w:rPr>
  </w:style>
  <w:style w:type="paragraph" w:customStyle="1" w:styleId="297">
    <w:name w:val="cke_editable_file_625"/>
    <w:basedOn w:val="280"/>
    <w:qFormat/>
    <w:uiPriority w:val="0"/>
    <w:rPr>
      <w:rFonts w:ascii="仿宋_GB2312" w:eastAsia="仿宋_GB2312"/>
    </w:rPr>
  </w:style>
  <w:style w:type="paragraph" w:customStyle="1" w:styleId="298">
    <w:name w:val="marker_file_625"/>
    <w:basedOn w:val="280"/>
    <w:qFormat/>
    <w:uiPriority w:val="0"/>
    <w:pPr>
      <w:shd w:val="clear" w:color="auto" w:fill="FFFF00"/>
    </w:pPr>
  </w:style>
  <w:style w:type="paragraph" w:customStyle="1" w:styleId="299">
    <w:name w:val="Normal (Web)_file_625"/>
    <w:basedOn w:val="280"/>
    <w:semiHidden/>
    <w:unhideWhenUsed/>
    <w:qFormat/>
    <w:uiPriority w:val="99"/>
  </w:style>
  <w:style w:type="paragraph" w:customStyle="1" w:styleId="300">
    <w:name w:val="Normal_file_62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1">
    <w:name w:val="heading 4_file_626"/>
    <w:basedOn w:val="300"/>
    <w:next w:val="4"/>
    <w:qFormat/>
    <w:uiPriority w:val="0"/>
    <w:pPr>
      <w:keepNext/>
      <w:keepLines/>
      <w:spacing w:before="280" w:after="290" w:line="376" w:lineRule="auto"/>
      <w:outlineLvl w:val="3"/>
    </w:pPr>
    <w:rPr>
      <w:rFonts w:ascii="Arial" w:hAnsi="Arial" w:eastAsia="黑体"/>
      <w:b/>
      <w:bCs/>
      <w:sz w:val="28"/>
      <w:szCs w:val="28"/>
    </w:rPr>
  </w:style>
  <w:style w:type="character" w:customStyle="1" w:styleId="302">
    <w:name w:val="Default Paragraph Font_file_626"/>
    <w:semiHidden/>
    <w:qFormat/>
    <w:uiPriority w:val="0"/>
  </w:style>
  <w:style w:type="table" w:customStyle="1" w:styleId="303">
    <w:name w:val="Normal Table_file_626"/>
    <w:semiHidden/>
    <w:qFormat/>
    <w:uiPriority w:val="0"/>
    <w:tblPr>
      <w:tblCellMar>
        <w:top w:w="0" w:type="dxa"/>
        <w:left w:w="108" w:type="dxa"/>
        <w:bottom w:w="0" w:type="dxa"/>
        <w:right w:w="108" w:type="dxa"/>
      </w:tblCellMar>
    </w:tblPr>
  </w:style>
  <w:style w:type="paragraph" w:customStyle="1" w:styleId="304">
    <w:name w:val="toc 3_file_626"/>
    <w:basedOn w:val="300"/>
    <w:next w:val="4"/>
    <w:qFormat/>
    <w:uiPriority w:val="39"/>
    <w:pPr>
      <w:ind w:left="420"/>
      <w:jc w:val="left"/>
    </w:pPr>
    <w:rPr>
      <w:rFonts w:ascii="Calibri" w:hAnsi="Calibri"/>
      <w:i/>
      <w:iCs/>
      <w:sz w:val="20"/>
      <w:szCs w:val="20"/>
    </w:rPr>
  </w:style>
  <w:style w:type="table" w:customStyle="1" w:styleId="305">
    <w:name w:val="Normal Table_file_457_file_528_file_995_file_626"/>
    <w:semiHidden/>
    <w:qFormat/>
    <w:uiPriority w:val="0"/>
    <w:tblPr>
      <w:tblCellMar>
        <w:top w:w="0" w:type="dxa"/>
        <w:left w:w="108" w:type="dxa"/>
        <w:bottom w:w="0" w:type="dxa"/>
        <w:right w:w="108" w:type="dxa"/>
      </w:tblCellMar>
    </w:tblPr>
  </w:style>
  <w:style w:type="paragraph" w:customStyle="1" w:styleId="306">
    <w:name w:val="Plain Text_file_457_file_528_file_995_file_626"/>
    <w:basedOn w:val="300"/>
    <w:next w:val="2"/>
    <w:qFormat/>
    <w:uiPriority w:val="0"/>
    <w:rPr>
      <w:rFonts w:ascii="宋体" w:hAnsi="Courier New" w:cs="Courier New"/>
      <w:szCs w:val="21"/>
    </w:rPr>
  </w:style>
  <w:style w:type="paragraph" w:customStyle="1" w:styleId="307">
    <w:name w:val="表格文字_file_457_file_528_file_995_file_626"/>
    <w:basedOn w:val="300"/>
    <w:qFormat/>
    <w:uiPriority w:val="99"/>
    <w:pPr>
      <w:spacing w:before="25" w:after="25"/>
      <w:jc w:val="left"/>
    </w:pPr>
    <w:rPr>
      <w:bCs/>
      <w:spacing w:val="10"/>
      <w:kern w:val="0"/>
      <w:sz w:val="24"/>
    </w:rPr>
  </w:style>
  <w:style w:type="paragraph" w:customStyle="1" w:styleId="308">
    <w:name w:val="Normal_file_6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9">
    <w:name w:val="heading 1_file_627"/>
    <w:basedOn w:val="308"/>
    <w:qFormat/>
    <w:uiPriority w:val="9"/>
    <w:pPr>
      <w:outlineLvl w:val="0"/>
    </w:pPr>
    <w:rPr>
      <w:kern w:val="36"/>
      <w:sz w:val="48"/>
      <w:szCs w:val="48"/>
    </w:rPr>
  </w:style>
  <w:style w:type="paragraph" w:customStyle="1" w:styleId="310">
    <w:name w:val="heading 2_file_627"/>
    <w:basedOn w:val="308"/>
    <w:qFormat/>
    <w:uiPriority w:val="9"/>
    <w:pPr>
      <w:outlineLvl w:val="1"/>
    </w:pPr>
    <w:rPr>
      <w:sz w:val="36"/>
      <w:szCs w:val="36"/>
    </w:rPr>
  </w:style>
  <w:style w:type="paragraph" w:customStyle="1" w:styleId="311">
    <w:name w:val="heading 3_file_627"/>
    <w:basedOn w:val="308"/>
    <w:qFormat/>
    <w:uiPriority w:val="9"/>
    <w:pPr>
      <w:outlineLvl w:val="2"/>
    </w:pPr>
    <w:rPr>
      <w:sz w:val="27"/>
      <w:szCs w:val="27"/>
    </w:rPr>
  </w:style>
  <w:style w:type="paragraph" w:customStyle="1" w:styleId="312">
    <w:name w:val="heading 4_file_627"/>
    <w:basedOn w:val="308"/>
    <w:qFormat/>
    <w:uiPriority w:val="9"/>
    <w:pPr>
      <w:outlineLvl w:val="3"/>
    </w:pPr>
  </w:style>
  <w:style w:type="paragraph" w:customStyle="1" w:styleId="313">
    <w:name w:val="heading 5_file_627"/>
    <w:basedOn w:val="308"/>
    <w:qFormat/>
    <w:uiPriority w:val="9"/>
    <w:pPr>
      <w:outlineLvl w:val="4"/>
    </w:pPr>
    <w:rPr>
      <w:sz w:val="20"/>
      <w:szCs w:val="20"/>
    </w:rPr>
  </w:style>
  <w:style w:type="paragraph" w:customStyle="1" w:styleId="314">
    <w:name w:val="heading 6_file_627"/>
    <w:basedOn w:val="308"/>
    <w:qFormat/>
    <w:uiPriority w:val="9"/>
    <w:pPr>
      <w:outlineLvl w:val="5"/>
    </w:pPr>
    <w:rPr>
      <w:sz w:val="15"/>
      <w:szCs w:val="15"/>
    </w:rPr>
  </w:style>
  <w:style w:type="character" w:customStyle="1" w:styleId="315">
    <w:name w:val="Default Paragraph Font_file_627"/>
    <w:semiHidden/>
    <w:unhideWhenUsed/>
    <w:qFormat/>
    <w:uiPriority w:val="1"/>
  </w:style>
  <w:style w:type="table" w:customStyle="1" w:styleId="316">
    <w:name w:val="Normal Table_file_627"/>
    <w:semiHidden/>
    <w:unhideWhenUsed/>
    <w:qFormat/>
    <w:uiPriority w:val="99"/>
    <w:tblPr>
      <w:tblCellMar>
        <w:top w:w="0" w:type="dxa"/>
        <w:left w:w="108" w:type="dxa"/>
        <w:bottom w:w="0" w:type="dxa"/>
        <w:right w:w="108" w:type="dxa"/>
      </w:tblCellMar>
    </w:tblPr>
  </w:style>
  <w:style w:type="character" w:customStyle="1" w:styleId="317">
    <w:name w:val="Hyperlink_file_627"/>
    <w:basedOn w:val="315"/>
    <w:semiHidden/>
    <w:unhideWhenUsed/>
    <w:qFormat/>
    <w:uiPriority w:val="99"/>
    <w:rPr>
      <w:color w:val="0782C1"/>
      <w:u w:val="single"/>
    </w:rPr>
  </w:style>
  <w:style w:type="character" w:customStyle="1" w:styleId="318">
    <w:name w:val="FollowedHyperlink_file_627"/>
    <w:basedOn w:val="315"/>
    <w:semiHidden/>
    <w:unhideWhenUsed/>
    <w:qFormat/>
    <w:uiPriority w:val="99"/>
    <w:rPr>
      <w:color w:val="0782C1"/>
      <w:u w:val="single"/>
    </w:rPr>
  </w:style>
  <w:style w:type="character" w:customStyle="1" w:styleId="319">
    <w:name w:val="标题 1 Char_file_627"/>
    <w:basedOn w:val="315"/>
    <w:qFormat/>
    <w:uiPriority w:val="9"/>
    <w:rPr>
      <w:rFonts w:ascii="宋体" w:hAnsi="宋体" w:eastAsia="宋体" w:cs="宋体"/>
      <w:b/>
      <w:bCs/>
      <w:kern w:val="44"/>
      <w:sz w:val="44"/>
      <w:szCs w:val="44"/>
    </w:rPr>
  </w:style>
  <w:style w:type="character" w:customStyle="1" w:styleId="320">
    <w:name w:val="标题 2 Char_file_627"/>
    <w:basedOn w:val="315"/>
    <w:semiHidden/>
    <w:qFormat/>
    <w:uiPriority w:val="9"/>
    <w:rPr>
      <w:rFonts w:asciiTheme="majorHAnsi" w:hAnsiTheme="majorHAnsi" w:eastAsiaTheme="majorEastAsia" w:cstheme="majorBidi"/>
      <w:b/>
      <w:bCs/>
      <w:sz w:val="32"/>
      <w:szCs w:val="32"/>
    </w:rPr>
  </w:style>
  <w:style w:type="character" w:customStyle="1" w:styleId="321">
    <w:name w:val="标题 3 Char_file_627"/>
    <w:basedOn w:val="315"/>
    <w:semiHidden/>
    <w:qFormat/>
    <w:uiPriority w:val="9"/>
    <w:rPr>
      <w:rFonts w:ascii="宋体" w:hAnsi="宋体" w:eastAsia="宋体" w:cs="宋体"/>
      <w:b/>
      <w:bCs/>
      <w:sz w:val="32"/>
      <w:szCs w:val="32"/>
    </w:rPr>
  </w:style>
  <w:style w:type="character" w:customStyle="1" w:styleId="322">
    <w:name w:val="标题 4 Char_file_627"/>
    <w:basedOn w:val="315"/>
    <w:semiHidden/>
    <w:qFormat/>
    <w:uiPriority w:val="9"/>
    <w:rPr>
      <w:rFonts w:asciiTheme="majorHAnsi" w:hAnsiTheme="majorHAnsi" w:eastAsiaTheme="majorEastAsia" w:cstheme="majorBidi"/>
      <w:b/>
      <w:bCs/>
      <w:sz w:val="28"/>
      <w:szCs w:val="28"/>
    </w:rPr>
  </w:style>
  <w:style w:type="character" w:customStyle="1" w:styleId="323">
    <w:name w:val="标题 5 Char_file_627"/>
    <w:basedOn w:val="315"/>
    <w:semiHidden/>
    <w:qFormat/>
    <w:uiPriority w:val="9"/>
    <w:rPr>
      <w:rFonts w:ascii="宋体" w:hAnsi="宋体" w:eastAsia="宋体" w:cs="宋体"/>
      <w:b/>
      <w:bCs/>
      <w:sz w:val="28"/>
      <w:szCs w:val="28"/>
    </w:rPr>
  </w:style>
  <w:style w:type="character" w:customStyle="1" w:styleId="324">
    <w:name w:val="标题 6 Char_file_627"/>
    <w:basedOn w:val="315"/>
    <w:semiHidden/>
    <w:qFormat/>
    <w:uiPriority w:val="9"/>
    <w:rPr>
      <w:rFonts w:asciiTheme="majorHAnsi" w:hAnsiTheme="majorHAnsi" w:eastAsiaTheme="majorEastAsia" w:cstheme="majorBidi"/>
      <w:b/>
      <w:bCs/>
      <w:sz w:val="24"/>
      <w:szCs w:val="24"/>
    </w:rPr>
  </w:style>
  <w:style w:type="paragraph" w:customStyle="1" w:styleId="325">
    <w:name w:val="cke_editable_file_627"/>
    <w:basedOn w:val="308"/>
    <w:qFormat/>
    <w:uiPriority w:val="0"/>
    <w:rPr>
      <w:rFonts w:ascii="仿宋_GB2312" w:eastAsia="仿宋_GB2312"/>
    </w:rPr>
  </w:style>
  <w:style w:type="paragraph" w:customStyle="1" w:styleId="326">
    <w:name w:val="marker_file_627"/>
    <w:basedOn w:val="308"/>
    <w:qFormat/>
    <w:uiPriority w:val="0"/>
    <w:pPr>
      <w:shd w:val="clear" w:color="auto" w:fill="FFFF00"/>
    </w:pPr>
  </w:style>
  <w:style w:type="paragraph" w:customStyle="1" w:styleId="327">
    <w:name w:val="Normal (Web)_file_627"/>
    <w:basedOn w:val="308"/>
    <w:semiHidden/>
    <w:unhideWhenUsed/>
    <w:qFormat/>
    <w:uiPriority w:val="99"/>
  </w:style>
  <w:style w:type="paragraph" w:customStyle="1" w:styleId="328">
    <w:name w:val="Normal_file_6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9">
    <w:name w:val="heading 1_file_628"/>
    <w:basedOn w:val="328"/>
    <w:qFormat/>
    <w:uiPriority w:val="9"/>
    <w:pPr>
      <w:outlineLvl w:val="0"/>
    </w:pPr>
    <w:rPr>
      <w:kern w:val="36"/>
      <w:sz w:val="48"/>
      <w:szCs w:val="48"/>
    </w:rPr>
  </w:style>
  <w:style w:type="paragraph" w:customStyle="1" w:styleId="330">
    <w:name w:val="heading 2_file_628"/>
    <w:basedOn w:val="328"/>
    <w:qFormat/>
    <w:uiPriority w:val="9"/>
    <w:pPr>
      <w:outlineLvl w:val="1"/>
    </w:pPr>
    <w:rPr>
      <w:sz w:val="36"/>
      <w:szCs w:val="36"/>
    </w:rPr>
  </w:style>
  <w:style w:type="paragraph" w:customStyle="1" w:styleId="331">
    <w:name w:val="heading 3_file_628"/>
    <w:basedOn w:val="328"/>
    <w:qFormat/>
    <w:uiPriority w:val="9"/>
    <w:pPr>
      <w:outlineLvl w:val="2"/>
    </w:pPr>
    <w:rPr>
      <w:sz w:val="27"/>
      <w:szCs w:val="27"/>
    </w:rPr>
  </w:style>
  <w:style w:type="paragraph" w:customStyle="1" w:styleId="332">
    <w:name w:val="heading 4_file_628"/>
    <w:basedOn w:val="328"/>
    <w:qFormat/>
    <w:uiPriority w:val="9"/>
    <w:pPr>
      <w:outlineLvl w:val="3"/>
    </w:pPr>
  </w:style>
  <w:style w:type="paragraph" w:customStyle="1" w:styleId="333">
    <w:name w:val="heading 5_file_628"/>
    <w:basedOn w:val="328"/>
    <w:qFormat/>
    <w:uiPriority w:val="9"/>
    <w:pPr>
      <w:outlineLvl w:val="4"/>
    </w:pPr>
    <w:rPr>
      <w:sz w:val="20"/>
      <w:szCs w:val="20"/>
    </w:rPr>
  </w:style>
  <w:style w:type="paragraph" w:customStyle="1" w:styleId="334">
    <w:name w:val="heading 6_file_628"/>
    <w:basedOn w:val="328"/>
    <w:qFormat/>
    <w:uiPriority w:val="9"/>
    <w:pPr>
      <w:outlineLvl w:val="5"/>
    </w:pPr>
    <w:rPr>
      <w:sz w:val="15"/>
      <w:szCs w:val="15"/>
    </w:rPr>
  </w:style>
  <w:style w:type="character" w:customStyle="1" w:styleId="335">
    <w:name w:val="Default Paragraph Font_file_628"/>
    <w:semiHidden/>
    <w:unhideWhenUsed/>
    <w:qFormat/>
    <w:uiPriority w:val="1"/>
  </w:style>
  <w:style w:type="table" w:customStyle="1" w:styleId="336">
    <w:name w:val="Normal Table_file_628"/>
    <w:semiHidden/>
    <w:unhideWhenUsed/>
    <w:qFormat/>
    <w:uiPriority w:val="99"/>
    <w:tblPr>
      <w:tblCellMar>
        <w:top w:w="0" w:type="dxa"/>
        <w:left w:w="108" w:type="dxa"/>
        <w:bottom w:w="0" w:type="dxa"/>
        <w:right w:w="108" w:type="dxa"/>
      </w:tblCellMar>
    </w:tblPr>
  </w:style>
  <w:style w:type="character" w:customStyle="1" w:styleId="337">
    <w:name w:val="Hyperlink_file_628"/>
    <w:basedOn w:val="335"/>
    <w:semiHidden/>
    <w:unhideWhenUsed/>
    <w:qFormat/>
    <w:uiPriority w:val="99"/>
    <w:rPr>
      <w:color w:val="0782C1"/>
      <w:u w:val="single"/>
    </w:rPr>
  </w:style>
  <w:style w:type="character" w:customStyle="1" w:styleId="338">
    <w:name w:val="FollowedHyperlink_file_628"/>
    <w:basedOn w:val="335"/>
    <w:semiHidden/>
    <w:unhideWhenUsed/>
    <w:qFormat/>
    <w:uiPriority w:val="99"/>
    <w:rPr>
      <w:color w:val="0782C1"/>
      <w:u w:val="single"/>
    </w:rPr>
  </w:style>
  <w:style w:type="character" w:customStyle="1" w:styleId="339">
    <w:name w:val="标题 1 Char_file_628"/>
    <w:basedOn w:val="335"/>
    <w:qFormat/>
    <w:uiPriority w:val="9"/>
    <w:rPr>
      <w:rFonts w:ascii="宋体" w:hAnsi="宋体" w:eastAsia="宋体" w:cs="宋体"/>
      <w:b/>
      <w:bCs/>
      <w:kern w:val="44"/>
      <w:sz w:val="44"/>
      <w:szCs w:val="44"/>
    </w:rPr>
  </w:style>
  <w:style w:type="character" w:customStyle="1" w:styleId="340">
    <w:name w:val="标题 2 Char_file_628"/>
    <w:basedOn w:val="335"/>
    <w:semiHidden/>
    <w:qFormat/>
    <w:uiPriority w:val="9"/>
    <w:rPr>
      <w:rFonts w:asciiTheme="majorHAnsi" w:hAnsiTheme="majorHAnsi" w:eastAsiaTheme="majorEastAsia" w:cstheme="majorBidi"/>
      <w:b/>
      <w:bCs/>
      <w:sz w:val="32"/>
      <w:szCs w:val="32"/>
    </w:rPr>
  </w:style>
  <w:style w:type="character" w:customStyle="1" w:styleId="341">
    <w:name w:val="标题 3 Char_file_628"/>
    <w:basedOn w:val="335"/>
    <w:semiHidden/>
    <w:qFormat/>
    <w:uiPriority w:val="9"/>
    <w:rPr>
      <w:rFonts w:ascii="宋体" w:hAnsi="宋体" w:eastAsia="宋体" w:cs="宋体"/>
      <w:b/>
      <w:bCs/>
      <w:sz w:val="32"/>
      <w:szCs w:val="32"/>
    </w:rPr>
  </w:style>
  <w:style w:type="character" w:customStyle="1" w:styleId="342">
    <w:name w:val="标题 4 Char_file_628"/>
    <w:basedOn w:val="335"/>
    <w:semiHidden/>
    <w:qFormat/>
    <w:uiPriority w:val="9"/>
    <w:rPr>
      <w:rFonts w:asciiTheme="majorHAnsi" w:hAnsiTheme="majorHAnsi" w:eastAsiaTheme="majorEastAsia" w:cstheme="majorBidi"/>
      <w:b/>
      <w:bCs/>
      <w:sz w:val="28"/>
      <w:szCs w:val="28"/>
    </w:rPr>
  </w:style>
  <w:style w:type="character" w:customStyle="1" w:styleId="343">
    <w:name w:val="标题 5 Char_file_628"/>
    <w:basedOn w:val="335"/>
    <w:semiHidden/>
    <w:qFormat/>
    <w:uiPriority w:val="9"/>
    <w:rPr>
      <w:rFonts w:ascii="宋体" w:hAnsi="宋体" w:eastAsia="宋体" w:cs="宋体"/>
      <w:b/>
      <w:bCs/>
      <w:sz w:val="28"/>
      <w:szCs w:val="28"/>
    </w:rPr>
  </w:style>
  <w:style w:type="character" w:customStyle="1" w:styleId="344">
    <w:name w:val="标题 6 Char_file_628"/>
    <w:basedOn w:val="335"/>
    <w:semiHidden/>
    <w:qFormat/>
    <w:uiPriority w:val="9"/>
    <w:rPr>
      <w:rFonts w:asciiTheme="majorHAnsi" w:hAnsiTheme="majorHAnsi" w:eastAsiaTheme="majorEastAsia" w:cstheme="majorBidi"/>
      <w:b/>
      <w:bCs/>
      <w:sz w:val="24"/>
      <w:szCs w:val="24"/>
    </w:rPr>
  </w:style>
  <w:style w:type="paragraph" w:customStyle="1" w:styleId="345">
    <w:name w:val="cke_editable_file_628"/>
    <w:basedOn w:val="328"/>
    <w:qFormat/>
    <w:uiPriority w:val="0"/>
    <w:rPr>
      <w:rFonts w:ascii="仿宋_GB2312" w:eastAsia="仿宋_GB2312"/>
    </w:rPr>
  </w:style>
  <w:style w:type="paragraph" w:customStyle="1" w:styleId="346">
    <w:name w:val="marker_file_628"/>
    <w:basedOn w:val="328"/>
    <w:qFormat/>
    <w:uiPriority w:val="0"/>
    <w:pPr>
      <w:shd w:val="clear" w:color="auto" w:fill="FFFF00"/>
    </w:pPr>
  </w:style>
  <w:style w:type="paragraph" w:customStyle="1" w:styleId="347">
    <w:name w:val="Normal (Web)_file_628"/>
    <w:basedOn w:val="328"/>
    <w:semiHidden/>
    <w:unhideWhenUsed/>
    <w:qFormat/>
    <w:uiPriority w:val="99"/>
  </w:style>
  <w:style w:type="paragraph" w:customStyle="1" w:styleId="348">
    <w:name w:val="Normal_file_6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9">
    <w:name w:val="heading 1_file_629"/>
    <w:basedOn w:val="348"/>
    <w:qFormat/>
    <w:uiPriority w:val="9"/>
    <w:pPr>
      <w:outlineLvl w:val="0"/>
    </w:pPr>
    <w:rPr>
      <w:kern w:val="36"/>
      <w:sz w:val="48"/>
      <w:szCs w:val="48"/>
    </w:rPr>
  </w:style>
  <w:style w:type="paragraph" w:customStyle="1" w:styleId="350">
    <w:name w:val="heading 2_file_629"/>
    <w:basedOn w:val="348"/>
    <w:qFormat/>
    <w:uiPriority w:val="9"/>
    <w:pPr>
      <w:outlineLvl w:val="1"/>
    </w:pPr>
    <w:rPr>
      <w:sz w:val="36"/>
      <w:szCs w:val="36"/>
    </w:rPr>
  </w:style>
  <w:style w:type="paragraph" w:customStyle="1" w:styleId="351">
    <w:name w:val="heading 3_file_629"/>
    <w:basedOn w:val="348"/>
    <w:qFormat/>
    <w:uiPriority w:val="9"/>
    <w:pPr>
      <w:outlineLvl w:val="2"/>
    </w:pPr>
    <w:rPr>
      <w:sz w:val="27"/>
      <w:szCs w:val="27"/>
    </w:rPr>
  </w:style>
  <w:style w:type="paragraph" w:customStyle="1" w:styleId="352">
    <w:name w:val="heading 4_file_629"/>
    <w:basedOn w:val="348"/>
    <w:qFormat/>
    <w:uiPriority w:val="9"/>
    <w:pPr>
      <w:outlineLvl w:val="3"/>
    </w:pPr>
  </w:style>
  <w:style w:type="paragraph" w:customStyle="1" w:styleId="353">
    <w:name w:val="heading 5_file_629"/>
    <w:basedOn w:val="348"/>
    <w:qFormat/>
    <w:uiPriority w:val="9"/>
    <w:pPr>
      <w:outlineLvl w:val="4"/>
    </w:pPr>
    <w:rPr>
      <w:sz w:val="20"/>
      <w:szCs w:val="20"/>
    </w:rPr>
  </w:style>
  <w:style w:type="paragraph" w:customStyle="1" w:styleId="354">
    <w:name w:val="heading 6_file_629"/>
    <w:basedOn w:val="348"/>
    <w:qFormat/>
    <w:uiPriority w:val="9"/>
    <w:pPr>
      <w:outlineLvl w:val="5"/>
    </w:pPr>
    <w:rPr>
      <w:sz w:val="15"/>
      <w:szCs w:val="15"/>
    </w:rPr>
  </w:style>
  <w:style w:type="character" w:customStyle="1" w:styleId="355">
    <w:name w:val="Default Paragraph Font_file_629"/>
    <w:semiHidden/>
    <w:unhideWhenUsed/>
    <w:qFormat/>
    <w:uiPriority w:val="1"/>
  </w:style>
  <w:style w:type="table" w:customStyle="1" w:styleId="356">
    <w:name w:val="Normal Table_file_629"/>
    <w:semiHidden/>
    <w:unhideWhenUsed/>
    <w:qFormat/>
    <w:uiPriority w:val="99"/>
    <w:tblPr>
      <w:tblCellMar>
        <w:top w:w="0" w:type="dxa"/>
        <w:left w:w="108" w:type="dxa"/>
        <w:bottom w:w="0" w:type="dxa"/>
        <w:right w:w="108" w:type="dxa"/>
      </w:tblCellMar>
    </w:tblPr>
  </w:style>
  <w:style w:type="character" w:customStyle="1" w:styleId="357">
    <w:name w:val="Hyperlink_file_629"/>
    <w:basedOn w:val="355"/>
    <w:semiHidden/>
    <w:unhideWhenUsed/>
    <w:qFormat/>
    <w:uiPriority w:val="99"/>
    <w:rPr>
      <w:color w:val="0782C1"/>
      <w:u w:val="single"/>
    </w:rPr>
  </w:style>
  <w:style w:type="character" w:customStyle="1" w:styleId="358">
    <w:name w:val="FollowedHyperlink_file_629"/>
    <w:basedOn w:val="355"/>
    <w:semiHidden/>
    <w:unhideWhenUsed/>
    <w:qFormat/>
    <w:uiPriority w:val="99"/>
    <w:rPr>
      <w:color w:val="0782C1"/>
      <w:u w:val="single"/>
    </w:rPr>
  </w:style>
  <w:style w:type="character" w:customStyle="1" w:styleId="359">
    <w:name w:val="标题 1 Char_file_629"/>
    <w:basedOn w:val="355"/>
    <w:qFormat/>
    <w:uiPriority w:val="9"/>
    <w:rPr>
      <w:rFonts w:ascii="宋体" w:hAnsi="宋体" w:eastAsia="宋体" w:cs="宋体"/>
      <w:b/>
      <w:bCs/>
      <w:kern w:val="44"/>
      <w:sz w:val="44"/>
      <w:szCs w:val="44"/>
    </w:rPr>
  </w:style>
  <w:style w:type="character" w:customStyle="1" w:styleId="360">
    <w:name w:val="标题 2 Char_file_629"/>
    <w:basedOn w:val="355"/>
    <w:semiHidden/>
    <w:qFormat/>
    <w:uiPriority w:val="9"/>
    <w:rPr>
      <w:rFonts w:asciiTheme="majorHAnsi" w:hAnsiTheme="majorHAnsi" w:eastAsiaTheme="majorEastAsia" w:cstheme="majorBidi"/>
      <w:b/>
      <w:bCs/>
      <w:sz w:val="32"/>
      <w:szCs w:val="32"/>
    </w:rPr>
  </w:style>
  <w:style w:type="character" w:customStyle="1" w:styleId="361">
    <w:name w:val="标题 3 Char_file_629"/>
    <w:basedOn w:val="355"/>
    <w:semiHidden/>
    <w:qFormat/>
    <w:uiPriority w:val="9"/>
    <w:rPr>
      <w:rFonts w:ascii="宋体" w:hAnsi="宋体" w:eastAsia="宋体" w:cs="宋体"/>
      <w:b/>
      <w:bCs/>
      <w:sz w:val="32"/>
      <w:szCs w:val="32"/>
    </w:rPr>
  </w:style>
  <w:style w:type="character" w:customStyle="1" w:styleId="362">
    <w:name w:val="标题 4 Char_file_629"/>
    <w:basedOn w:val="355"/>
    <w:semiHidden/>
    <w:qFormat/>
    <w:uiPriority w:val="9"/>
    <w:rPr>
      <w:rFonts w:asciiTheme="majorHAnsi" w:hAnsiTheme="majorHAnsi" w:eastAsiaTheme="majorEastAsia" w:cstheme="majorBidi"/>
      <w:b/>
      <w:bCs/>
      <w:sz w:val="28"/>
      <w:szCs w:val="28"/>
    </w:rPr>
  </w:style>
  <w:style w:type="character" w:customStyle="1" w:styleId="363">
    <w:name w:val="标题 5 Char_file_629"/>
    <w:basedOn w:val="355"/>
    <w:semiHidden/>
    <w:qFormat/>
    <w:uiPriority w:val="9"/>
    <w:rPr>
      <w:rFonts w:ascii="宋体" w:hAnsi="宋体" w:eastAsia="宋体" w:cs="宋体"/>
      <w:b/>
      <w:bCs/>
      <w:sz w:val="28"/>
      <w:szCs w:val="28"/>
    </w:rPr>
  </w:style>
  <w:style w:type="character" w:customStyle="1" w:styleId="364">
    <w:name w:val="标题 6 Char_file_629"/>
    <w:basedOn w:val="355"/>
    <w:semiHidden/>
    <w:qFormat/>
    <w:uiPriority w:val="9"/>
    <w:rPr>
      <w:rFonts w:asciiTheme="majorHAnsi" w:hAnsiTheme="majorHAnsi" w:eastAsiaTheme="majorEastAsia" w:cstheme="majorBidi"/>
      <w:b/>
      <w:bCs/>
      <w:sz w:val="24"/>
      <w:szCs w:val="24"/>
    </w:rPr>
  </w:style>
  <w:style w:type="paragraph" w:customStyle="1" w:styleId="365">
    <w:name w:val="cke_editable_file_629"/>
    <w:basedOn w:val="348"/>
    <w:qFormat/>
    <w:uiPriority w:val="0"/>
    <w:rPr>
      <w:rFonts w:ascii="仿宋_GB2312" w:eastAsia="仿宋_GB2312"/>
    </w:rPr>
  </w:style>
  <w:style w:type="paragraph" w:customStyle="1" w:styleId="366">
    <w:name w:val="marker_file_629"/>
    <w:basedOn w:val="348"/>
    <w:qFormat/>
    <w:uiPriority w:val="0"/>
    <w:pPr>
      <w:shd w:val="clear" w:color="auto" w:fill="FFFF00"/>
    </w:pPr>
  </w:style>
  <w:style w:type="paragraph" w:customStyle="1" w:styleId="367">
    <w:name w:val="Normal (Web)_file_629"/>
    <w:basedOn w:val="348"/>
    <w:semiHidden/>
    <w:unhideWhenUsed/>
    <w:qFormat/>
    <w:uiPriority w:val="99"/>
  </w:style>
  <w:style w:type="character" w:customStyle="1" w:styleId="368">
    <w:name w:val="Emphasis_file_629"/>
    <w:basedOn w:val="355"/>
    <w:qFormat/>
    <w:uiPriority w:val="20"/>
    <w:rPr>
      <w:i/>
      <w:iCs/>
    </w:rPr>
  </w:style>
  <w:style w:type="paragraph" w:customStyle="1" w:styleId="369">
    <w:name w:val="Normal_file_6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0">
    <w:name w:val="heading 1_file_630"/>
    <w:basedOn w:val="369"/>
    <w:qFormat/>
    <w:uiPriority w:val="9"/>
    <w:pPr>
      <w:outlineLvl w:val="0"/>
    </w:pPr>
    <w:rPr>
      <w:kern w:val="36"/>
      <w:sz w:val="48"/>
      <w:szCs w:val="48"/>
    </w:rPr>
  </w:style>
  <w:style w:type="paragraph" w:customStyle="1" w:styleId="371">
    <w:name w:val="heading 2_file_630"/>
    <w:basedOn w:val="369"/>
    <w:qFormat/>
    <w:uiPriority w:val="9"/>
    <w:pPr>
      <w:outlineLvl w:val="1"/>
    </w:pPr>
    <w:rPr>
      <w:sz w:val="36"/>
      <w:szCs w:val="36"/>
    </w:rPr>
  </w:style>
  <w:style w:type="paragraph" w:customStyle="1" w:styleId="372">
    <w:name w:val="heading 3_file_630"/>
    <w:basedOn w:val="369"/>
    <w:qFormat/>
    <w:uiPriority w:val="9"/>
    <w:pPr>
      <w:outlineLvl w:val="2"/>
    </w:pPr>
    <w:rPr>
      <w:sz w:val="27"/>
      <w:szCs w:val="27"/>
    </w:rPr>
  </w:style>
  <w:style w:type="paragraph" w:customStyle="1" w:styleId="373">
    <w:name w:val="heading 4_file_630"/>
    <w:basedOn w:val="369"/>
    <w:qFormat/>
    <w:uiPriority w:val="9"/>
    <w:pPr>
      <w:outlineLvl w:val="3"/>
    </w:pPr>
  </w:style>
  <w:style w:type="paragraph" w:customStyle="1" w:styleId="374">
    <w:name w:val="heading 5_file_630"/>
    <w:basedOn w:val="369"/>
    <w:qFormat/>
    <w:uiPriority w:val="9"/>
    <w:pPr>
      <w:outlineLvl w:val="4"/>
    </w:pPr>
    <w:rPr>
      <w:sz w:val="20"/>
      <w:szCs w:val="20"/>
    </w:rPr>
  </w:style>
  <w:style w:type="paragraph" w:customStyle="1" w:styleId="375">
    <w:name w:val="heading 6_file_630"/>
    <w:basedOn w:val="369"/>
    <w:qFormat/>
    <w:uiPriority w:val="9"/>
    <w:pPr>
      <w:outlineLvl w:val="5"/>
    </w:pPr>
    <w:rPr>
      <w:sz w:val="15"/>
      <w:szCs w:val="15"/>
    </w:rPr>
  </w:style>
  <w:style w:type="character" w:customStyle="1" w:styleId="376">
    <w:name w:val="Default Paragraph Font_file_630"/>
    <w:semiHidden/>
    <w:unhideWhenUsed/>
    <w:qFormat/>
    <w:uiPriority w:val="1"/>
  </w:style>
  <w:style w:type="table" w:customStyle="1" w:styleId="377">
    <w:name w:val="Normal Table_file_630"/>
    <w:semiHidden/>
    <w:unhideWhenUsed/>
    <w:qFormat/>
    <w:uiPriority w:val="99"/>
    <w:tblPr>
      <w:tblCellMar>
        <w:top w:w="0" w:type="dxa"/>
        <w:left w:w="108" w:type="dxa"/>
        <w:bottom w:w="0" w:type="dxa"/>
        <w:right w:w="108" w:type="dxa"/>
      </w:tblCellMar>
    </w:tblPr>
  </w:style>
  <w:style w:type="character" w:customStyle="1" w:styleId="378">
    <w:name w:val="Hyperlink_file_630"/>
    <w:basedOn w:val="376"/>
    <w:semiHidden/>
    <w:unhideWhenUsed/>
    <w:qFormat/>
    <w:uiPriority w:val="99"/>
    <w:rPr>
      <w:color w:val="0782C1"/>
      <w:u w:val="single"/>
    </w:rPr>
  </w:style>
  <w:style w:type="character" w:customStyle="1" w:styleId="379">
    <w:name w:val="FollowedHyperlink_file_630"/>
    <w:basedOn w:val="376"/>
    <w:semiHidden/>
    <w:unhideWhenUsed/>
    <w:qFormat/>
    <w:uiPriority w:val="99"/>
    <w:rPr>
      <w:color w:val="0782C1"/>
      <w:u w:val="single"/>
    </w:rPr>
  </w:style>
  <w:style w:type="character" w:customStyle="1" w:styleId="380">
    <w:name w:val="标题 1 Char_file_630"/>
    <w:basedOn w:val="376"/>
    <w:qFormat/>
    <w:uiPriority w:val="9"/>
    <w:rPr>
      <w:rFonts w:ascii="宋体" w:hAnsi="宋体" w:eastAsia="宋体" w:cs="宋体"/>
      <w:b/>
      <w:bCs/>
      <w:kern w:val="44"/>
      <w:sz w:val="44"/>
      <w:szCs w:val="44"/>
    </w:rPr>
  </w:style>
  <w:style w:type="character" w:customStyle="1" w:styleId="381">
    <w:name w:val="标题 2 Char_file_630"/>
    <w:basedOn w:val="376"/>
    <w:semiHidden/>
    <w:qFormat/>
    <w:uiPriority w:val="9"/>
    <w:rPr>
      <w:rFonts w:asciiTheme="majorHAnsi" w:hAnsiTheme="majorHAnsi" w:eastAsiaTheme="majorEastAsia" w:cstheme="majorBidi"/>
      <w:b/>
      <w:bCs/>
      <w:sz w:val="32"/>
      <w:szCs w:val="32"/>
    </w:rPr>
  </w:style>
  <w:style w:type="character" w:customStyle="1" w:styleId="382">
    <w:name w:val="标题 3 Char_file_630"/>
    <w:basedOn w:val="376"/>
    <w:semiHidden/>
    <w:qFormat/>
    <w:uiPriority w:val="9"/>
    <w:rPr>
      <w:rFonts w:ascii="宋体" w:hAnsi="宋体" w:eastAsia="宋体" w:cs="宋体"/>
      <w:b/>
      <w:bCs/>
      <w:sz w:val="32"/>
      <w:szCs w:val="32"/>
    </w:rPr>
  </w:style>
  <w:style w:type="character" w:customStyle="1" w:styleId="383">
    <w:name w:val="标题 4 Char_file_630"/>
    <w:basedOn w:val="376"/>
    <w:semiHidden/>
    <w:qFormat/>
    <w:uiPriority w:val="9"/>
    <w:rPr>
      <w:rFonts w:asciiTheme="majorHAnsi" w:hAnsiTheme="majorHAnsi" w:eastAsiaTheme="majorEastAsia" w:cstheme="majorBidi"/>
      <w:b/>
      <w:bCs/>
      <w:sz w:val="28"/>
      <w:szCs w:val="28"/>
    </w:rPr>
  </w:style>
  <w:style w:type="character" w:customStyle="1" w:styleId="384">
    <w:name w:val="标题 5 Char_file_630"/>
    <w:basedOn w:val="376"/>
    <w:semiHidden/>
    <w:qFormat/>
    <w:uiPriority w:val="9"/>
    <w:rPr>
      <w:rFonts w:ascii="宋体" w:hAnsi="宋体" w:eastAsia="宋体" w:cs="宋体"/>
      <w:b/>
      <w:bCs/>
      <w:sz w:val="28"/>
      <w:szCs w:val="28"/>
    </w:rPr>
  </w:style>
  <w:style w:type="character" w:customStyle="1" w:styleId="385">
    <w:name w:val="标题 6 Char_file_630"/>
    <w:basedOn w:val="376"/>
    <w:semiHidden/>
    <w:qFormat/>
    <w:uiPriority w:val="9"/>
    <w:rPr>
      <w:rFonts w:asciiTheme="majorHAnsi" w:hAnsiTheme="majorHAnsi" w:eastAsiaTheme="majorEastAsia" w:cstheme="majorBidi"/>
      <w:b/>
      <w:bCs/>
      <w:sz w:val="24"/>
      <w:szCs w:val="24"/>
    </w:rPr>
  </w:style>
  <w:style w:type="paragraph" w:customStyle="1" w:styleId="386">
    <w:name w:val="cke_editable_file_630"/>
    <w:basedOn w:val="369"/>
    <w:qFormat/>
    <w:uiPriority w:val="0"/>
    <w:rPr>
      <w:rFonts w:ascii="仿宋_GB2312" w:eastAsia="仿宋_GB2312"/>
    </w:rPr>
  </w:style>
  <w:style w:type="paragraph" w:customStyle="1" w:styleId="387">
    <w:name w:val="marker_file_630"/>
    <w:basedOn w:val="369"/>
    <w:qFormat/>
    <w:uiPriority w:val="0"/>
    <w:pPr>
      <w:shd w:val="clear" w:color="auto" w:fill="FFFF00"/>
    </w:pPr>
  </w:style>
  <w:style w:type="paragraph" w:customStyle="1" w:styleId="388">
    <w:name w:val="Normal (Web)_file_630"/>
    <w:basedOn w:val="369"/>
    <w:semiHidden/>
    <w:unhideWhenUsed/>
    <w:qFormat/>
    <w:uiPriority w:val="99"/>
  </w:style>
  <w:style w:type="paragraph" w:customStyle="1" w:styleId="389">
    <w:name w:val="Normal_file_6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0">
    <w:name w:val="heading 1_file_631"/>
    <w:basedOn w:val="389"/>
    <w:qFormat/>
    <w:uiPriority w:val="9"/>
    <w:pPr>
      <w:outlineLvl w:val="0"/>
    </w:pPr>
    <w:rPr>
      <w:kern w:val="36"/>
      <w:sz w:val="48"/>
      <w:szCs w:val="48"/>
    </w:rPr>
  </w:style>
  <w:style w:type="paragraph" w:customStyle="1" w:styleId="391">
    <w:name w:val="heading 2_file_631"/>
    <w:basedOn w:val="389"/>
    <w:qFormat/>
    <w:uiPriority w:val="9"/>
    <w:pPr>
      <w:outlineLvl w:val="1"/>
    </w:pPr>
    <w:rPr>
      <w:sz w:val="36"/>
      <w:szCs w:val="36"/>
    </w:rPr>
  </w:style>
  <w:style w:type="paragraph" w:customStyle="1" w:styleId="392">
    <w:name w:val="heading 3_file_631"/>
    <w:basedOn w:val="389"/>
    <w:qFormat/>
    <w:uiPriority w:val="9"/>
    <w:pPr>
      <w:outlineLvl w:val="2"/>
    </w:pPr>
    <w:rPr>
      <w:sz w:val="27"/>
      <w:szCs w:val="27"/>
    </w:rPr>
  </w:style>
  <w:style w:type="paragraph" w:customStyle="1" w:styleId="393">
    <w:name w:val="heading 4_file_631"/>
    <w:basedOn w:val="389"/>
    <w:qFormat/>
    <w:uiPriority w:val="9"/>
    <w:pPr>
      <w:outlineLvl w:val="3"/>
    </w:pPr>
  </w:style>
  <w:style w:type="paragraph" w:customStyle="1" w:styleId="394">
    <w:name w:val="heading 5_file_631"/>
    <w:basedOn w:val="389"/>
    <w:qFormat/>
    <w:uiPriority w:val="9"/>
    <w:pPr>
      <w:outlineLvl w:val="4"/>
    </w:pPr>
    <w:rPr>
      <w:sz w:val="20"/>
      <w:szCs w:val="20"/>
    </w:rPr>
  </w:style>
  <w:style w:type="paragraph" w:customStyle="1" w:styleId="395">
    <w:name w:val="heading 6_file_631"/>
    <w:basedOn w:val="389"/>
    <w:qFormat/>
    <w:uiPriority w:val="9"/>
    <w:pPr>
      <w:outlineLvl w:val="5"/>
    </w:pPr>
    <w:rPr>
      <w:sz w:val="15"/>
      <w:szCs w:val="15"/>
    </w:rPr>
  </w:style>
  <w:style w:type="character" w:customStyle="1" w:styleId="396">
    <w:name w:val="Default Paragraph Font_file_631"/>
    <w:semiHidden/>
    <w:unhideWhenUsed/>
    <w:qFormat/>
    <w:uiPriority w:val="1"/>
  </w:style>
  <w:style w:type="table" w:customStyle="1" w:styleId="397">
    <w:name w:val="Normal Table_file_631"/>
    <w:semiHidden/>
    <w:unhideWhenUsed/>
    <w:qFormat/>
    <w:uiPriority w:val="99"/>
    <w:tblPr>
      <w:tblCellMar>
        <w:top w:w="0" w:type="dxa"/>
        <w:left w:w="108" w:type="dxa"/>
        <w:bottom w:w="0" w:type="dxa"/>
        <w:right w:w="108" w:type="dxa"/>
      </w:tblCellMar>
    </w:tblPr>
  </w:style>
  <w:style w:type="character" w:customStyle="1" w:styleId="398">
    <w:name w:val="Hyperlink_file_631"/>
    <w:basedOn w:val="396"/>
    <w:semiHidden/>
    <w:unhideWhenUsed/>
    <w:qFormat/>
    <w:uiPriority w:val="99"/>
    <w:rPr>
      <w:color w:val="0782C1"/>
      <w:u w:val="single"/>
    </w:rPr>
  </w:style>
  <w:style w:type="character" w:customStyle="1" w:styleId="399">
    <w:name w:val="FollowedHyperlink_file_631"/>
    <w:basedOn w:val="396"/>
    <w:semiHidden/>
    <w:unhideWhenUsed/>
    <w:qFormat/>
    <w:uiPriority w:val="99"/>
    <w:rPr>
      <w:color w:val="0782C1"/>
      <w:u w:val="single"/>
    </w:rPr>
  </w:style>
  <w:style w:type="character" w:customStyle="1" w:styleId="400">
    <w:name w:val="标题 1 Char_file_631"/>
    <w:basedOn w:val="396"/>
    <w:qFormat/>
    <w:uiPriority w:val="9"/>
    <w:rPr>
      <w:rFonts w:ascii="宋体" w:hAnsi="宋体" w:eastAsia="宋体" w:cs="宋体"/>
      <w:b/>
      <w:bCs/>
      <w:kern w:val="44"/>
      <w:sz w:val="44"/>
      <w:szCs w:val="44"/>
    </w:rPr>
  </w:style>
  <w:style w:type="character" w:customStyle="1" w:styleId="401">
    <w:name w:val="标题 2 Char_file_631"/>
    <w:basedOn w:val="396"/>
    <w:semiHidden/>
    <w:qFormat/>
    <w:uiPriority w:val="9"/>
    <w:rPr>
      <w:rFonts w:asciiTheme="majorHAnsi" w:hAnsiTheme="majorHAnsi" w:eastAsiaTheme="majorEastAsia" w:cstheme="majorBidi"/>
      <w:b/>
      <w:bCs/>
      <w:sz w:val="32"/>
      <w:szCs w:val="32"/>
    </w:rPr>
  </w:style>
  <w:style w:type="character" w:customStyle="1" w:styleId="402">
    <w:name w:val="标题 3 Char_file_631"/>
    <w:basedOn w:val="396"/>
    <w:semiHidden/>
    <w:qFormat/>
    <w:uiPriority w:val="9"/>
    <w:rPr>
      <w:rFonts w:ascii="宋体" w:hAnsi="宋体" w:eastAsia="宋体" w:cs="宋体"/>
      <w:b/>
      <w:bCs/>
      <w:sz w:val="32"/>
      <w:szCs w:val="32"/>
    </w:rPr>
  </w:style>
  <w:style w:type="character" w:customStyle="1" w:styleId="403">
    <w:name w:val="标题 4 Char_file_631"/>
    <w:basedOn w:val="396"/>
    <w:semiHidden/>
    <w:qFormat/>
    <w:uiPriority w:val="9"/>
    <w:rPr>
      <w:rFonts w:asciiTheme="majorHAnsi" w:hAnsiTheme="majorHAnsi" w:eastAsiaTheme="majorEastAsia" w:cstheme="majorBidi"/>
      <w:b/>
      <w:bCs/>
      <w:sz w:val="28"/>
      <w:szCs w:val="28"/>
    </w:rPr>
  </w:style>
  <w:style w:type="character" w:customStyle="1" w:styleId="404">
    <w:name w:val="标题 5 Char_file_631"/>
    <w:basedOn w:val="396"/>
    <w:semiHidden/>
    <w:qFormat/>
    <w:uiPriority w:val="9"/>
    <w:rPr>
      <w:rFonts w:ascii="宋体" w:hAnsi="宋体" w:eastAsia="宋体" w:cs="宋体"/>
      <w:b/>
      <w:bCs/>
      <w:sz w:val="28"/>
      <w:szCs w:val="28"/>
    </w:rPr>
  </w:style>
  <w:style w:type="character" w:customStyle="1" w:styleId="405">
    <w:name w:val="标题 6 Char_file_631"/>
    <w:basedOn w:val="396"/>
    <w:semiHidden/>
    <w:qFormat/>
    <w:uiPriority w:val="9"/>
    <w:rPr>
      <w:rFonts w:asciiTheme="majorHAnsi" w:hAnsiTheme="majorHAnsi" w:eastAsiaTheme="majorEastAsia" w:cstheme="majorBidi"/>
      <w:b/>
      <w:bCs/>
      <w:sz w:val="24"/>
      <w:szCs w:val="24"/>
    </w:rPr>
  </w:style>
  <w:style w:type="paragraph" w:customStyle="1" w:styleId="406">
    <w:name w:val="cke_editable_file_631"/>
    <w:basedOn w:val="389"/>
    <w:qFormat/>
    <w:uiPriority w:val="0"/>
    <w:rPr>
      <w:rFonts w:ascii="仿宋_GB2312" w:eastAsia="仿宋_GB2312"/>
    </w:rPr>
  </w:style>
  <w:style w:type="paragraph" w:customStyle="1" w:styleId="407">
    <w:name w:val="marker_file_631"/>
    <w:basedOn w:val="389"/>
    <w:qFormat/>
    <w:uiPriority w:val="0"/>
    <w:pPr>
      <w:shd w:val="clear" w:color="auto" w:fill="FFFF00"/>
    </w:pPr>
  </w:style>
  <w:style w:type="paragraph" w:customStyle="1" w:styleId="408">
    <w:name w:val="Normal (Web)_file_631"/>
    <w:basedOn w:val="389"/>
    <w:semiHidden/>
    <w:unhideWhenUsed/>
    <w:qFormat/>
    <w:uiPriority w:val="99"/>
  </w:style>
  <w:style w:type="paragraph" w:customStyle="1" w:styleId="409">
    <w:name w:val="Normal_file_6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0">
    <w:name w:val="heading 1_file_632"/>
    <w:basedOn w:val="409"/>
    <w:qFormat/>
    <w:uiPriority w:val="9"/>
    <w:pPr>
      <w:outlineLvl w:val="0"/>
    </w:pPr>
    <w:rPr>
      <w:kern w:val="36"/>
      <w:sz w:val="48"/>
      <w:szCs w:val="48"/>
    </w:rPr>
  </w:style>
  <w:style w:type="paragraph" w:customStyle="1" w:styleId="411">
    <w:name w:val="heading 2_file_632"/>
    <w:basedOn w:val="409"/>
    <w:qFormat/>
    <w:uiPriority w:val="9"/>
    <w:pPr>
      <w:outlineLvl w:val="1"/>
    </w:pPr>
    <w:rPr>
      <w:sz w:val="36"/>
      <w:szCs w:val="36"/>
    </w:rPr>
  </w:style>
  <w:style w:type="paragraph" w:customStyle="1" w:styleId="412">
    <w:name w:val="heading 3_file_632"/>
    <w:basedOn w:val="409"/>
    <w:qFormat/>
    <w:uiPriority w:val="9"/>
    <w:pPr>
      <w:outlineLvl w:val="2"/>
    </w:pPr>
    <w:rPr>
      <w:sz w:val="27"/>
      <w:szCs w:val="27"/>
    </w:rPr>
  </w:style>
  <w:style w:type="paragraph" w:customStyle="1" w:styleId="413">
    <w:name w:val="heading 4_file_632"/>
    <w:basedOn w:val="409"/>
    <w:qFormat/>
    <w:uiPriority w:val="9"/>
    <w:pPr>
      <w:outlineLvl w:val="3"/>
    </w:pPr>
  </w:style>
  <w:style w:type="paragraph" w:customStyle="1" w:styleId="414">
    <w:name w:val="heading 5_file_632"/>
    <w:basedOn w:val="409"/>
    <w:qFormat/>
    <w:uiPriority w:val="9"/>
    <w:pPr>
      <w:outlineLvl w:val="4"/>
    </w:pPr>
    <w:rPr>
      <w:sz w:val="20"/>
      <w:szCs w:val="20"/>
    </w:rPr>
  </w:style>
  <w:style w:type="paragraph" w:customStyle="1" w:styleId="415">
    <w:name w:val="heading 6_file_632"/>
    <w:basedOn w:val="409"/>
    <w:qFormat/>
    <w:uiPriority w:val="9"/>
    <w:pPr>
      <w:outlineLvl w:val="5"/>
    </w:pPr>
    <w:rPr>
      <w:sz w:val="15"/>
      <w:szCs w:val="15"/>
    </w:rPr>
  </w:style>
  <w:style w:type="character" w:customStyle="1" w:styleId="416">
    <w:name w:val="Default Paragraph Font_file_632"/>
    <w:semiHidden/>
    <w:unhideWhenUsed/>
    <w:qFormat/>
    <w:uiPriority w:val="1"/>
  </w:style>
  <w:style w:type="table" w:customStyle="1" w:styleId="417">
    <w:name w:val="Normal Table_file_632"/>
    <w:semiHidden/>
    <w:unhideWhenUsed/>
    <w:qFormat/>
    <w:uiPriority w:val="99"/>
    <w:tblPr>
      <w:tblCellMar>
        <w:top w:w="0" w:type="dxa"/>
        <w:left w:w="108" w:type="dxa"/>
        <w:bottom w:w="0" w:type="dxa"/>
        <w:right w:w="108" w:type="dxa"/>
      </w:tblCellMar>
    </w:tblPr>
  </w:style>
  <w:style w:type="character" w:customStyle="1" w:styleId="418">
    <w:name w:val="Hyperlink_file_632"/>
    <w:basedOn w:val="416"/>
    <w:semiHidden/>
    <w:unhideWhenUsed/>
    <w:qFormat/>
    <w:uiPriority w:val="99"/>
    <w:rPr>
      <w:color w:val="0782C1"/>
      <w:u w:val="single"/>
    </w:rPr>
  </w:style>
  <w:style w:type="character" w:customStyle="1" w:styleId="419">
    <w:name w:val="FollowedHyperlink_file_632"/>
    <w:basedOn w:val="416"/>
    <w:semiHidden/>
    <w:unhideWhenUsed/>
    <w:qFormat/>
    <w:uiPriority w:val="99"/>
    <w:rPr>
      <w:color w:val="0782C1"/>
      <w:u w:val="single"/>
    </w:rPr>
  </w:style>
  <w:style w:type="character" w:customStyle="1" w:styleId="420">
    <w:name w:val="标题 1 Char_file_632"/>
    <w:basedOn w:val="416"/>
    <w:qFormat/>
    <w:uiPriority w:val="9"/>
    <w:rPr>
      <w:rFonts w:ascii="宋体" w:hAnsi="宋体" w:eastAsia="宋体" w:cs="宋体"/>
      <w:b/>
      <w:bCs/>
      <w:kern w:val="44"/>
      <w:sz w:val="44"/>
      <w:szCs w:val="44"/>
    </w:rPr>
  </w:style>
  <w:style w:type="character" w:customStyle="1" w:styleId="421">
    <w:name w:val="标题 2 Char_file_632"/>
    <w:basedOn w:val="416"/>
    <w:semiHidden/>
    <w:qFormat/>
    <w:uiPriority w:val="9"/>
    <w:rPr>
      <w:rFonts w:asciiTheme="majorHAnsi" w:hAnsiTheme="majorHAnsi" w:eastAsiaTheme="majorEastAsia" w:cstheme="majorBidi"/>
      <w:b/>
      <w:bCs/>
      <w:sz w:val="32"/>
      <w:szCs w:val="32"/>
    </w:rPr>
  </w:style>
  <w:style w:type="character" w:customStyle="1" w:styleId="422">
    <w:name w:val="标题 3 Char_file_632"/>
    <w:basedOn w:val="416"/>
    <w:semiHidden/>
    <w:qFormat/>
    <w:uiPriority w:val="9"/>
    <w:rPr>
      <w:rFonts w:ascii="宋体" w:hAnsi="宋体" w:eastAsia="宋体" w:cs="宋体"/>
      <w:b/>
      <w:bCs/>
      <w:sz w:val="32"/>
      <w:szCs w:val="32"/>
    </w:rPr>
  </w:style>
  <w:style w:type="character" w:customStyle="1" w:styleId="423">
    <w:name w:val="标题 4 Char_file_632"/>
    <w:basedOn w:val="416"/>
    <w:semiHidden/>
    <w:qFormat/>
    <w:uiPriority w:val="9"/>
    <w:rPr>
      <w:rFonts w:asciiTheme="majorHAnsi" w:hAnsiTheme="majorHAnsi" w:eastAsiaTheme="majorEastAsia" w:cstheme="majorBidi"/>
      <w:b/>
      <w:bCs/>
      <w:sz w:val="28"/>
      <w:szCs w:val="28"/>
    </w:rPr>
  </w:style>
  <w:style w:type="character" w:customStyle="1" w:styleId="424">
    <w:name w:val="标题 5 Char_file_632"/>
    <w:basedOn w:val="416"/>
    <w:semiHidden/>
    <w:qFormat/>
    <w:uiPriority w:val="9"/>
    <w:rPr>
      <w:rFonts w:ascii="宋体" w:hAnsi="宋体" w:eastAsia="宋体" w:cs="宋体"/>
      <w:b/>
      <w:bCs/>
      <w:sz w:val="28"/>
      <w:szCs w:val="28"/>
    </w:rPr>
  </w:style>
  <w:style w:type="character" w:customStyle="1" w:styleId="425">
    <w:name w:val="标题 6 Char_file_632"/>
    <w:basedOn w:val="416"/>
    <w:semiHidden/>
    <w:qFormat/>
    <w:uiPriority w:val="9"/>
    <w:rPr>
      <w:rFonts w:asciiTheme="majorHAnsi" w:hAnsiTheme="majorHAnsi" w:eastAsiaTheme="majorEastAsia" w:cstheme="majorBidi"/>
      <w:b/>
      <w:bCs/>
      <w:sz w:val="24"/>
      <w:szCs w:val="24"/>
    </w:rPr>
  </w:style>
  <w:style w:type="paragraph" w:customStyle="1" w:styleId="426">
    <w:name w:val="cke_editable_file_632"/>
    <w:basedOn w:val="409"/>
    <w:qFormat/>
    <w:uiPriority w:val="0"/>
    <w:rPr>
      <w:rFonts w:ascii="仿宋_GB2312" w:eastAsia="仿宋_GB2312"/>
    </w:rPr>
  </w:style>
  <w:style w:type="paragraph" w:customStyle="1" w:styleId="427">
    <w:name w:val="marker_file_632"/>
    <w:basedOn w:val="409"/>
    <w:qFormat/>
    <w:uiPriority w:val="0"/>
    <w:pPr>
      <w:shd w:val="clear" w:color="auto" w:fill="FFFF00"/>
    </w:pPr>
  </w:style>
  <w:style w:type="paragraph" w:customStyle="1" w:styleId="428">
    <w:name w:val="Normal (Web)_file_632"/>
    <w:basedOn w:val="409"/>
    <w:semiHidden/>
    <w:unhideWhenUsed/>
    <w:qFormat/>
    <w:uiPriority w:val="99"/>
  </w:style>
  <w:style w:type="paragraph" w:customStyle="1" w:styleId="429">
    <w:name w:val="Normal_file_633"/>
    <w:qFormat/>
    <w:uiPriority w:val="0"/>
    <w:pPr>
      <w:widowControl w:val="0"/>
      <w:jc w:val="both"/>
    </w:pPr>
    <w:rPr>
      <w:rFonts w:ascii="Times New Roman" w:hAnsi="Times New Roman" w:eastAsia="宋体" w:cs="Times New Roman"/>
      <w:szCs w:val="24"/>
      <w:lang w:val="en-US" w:eastAsia="zh-CN" w:bidi="ar-SA"/>
    </w:rPr>
  </w:style>
  <w:style w:type="character" w:customStyle="1" w:styleId="430">
    <w:name w:val="Default Paragraph Font_file_633"/>
    <w:semiHidden/>
    <w:unhideWhenUsed/>
    <w:qFormat/>
    <w:uiPriority w:val="1"/>
  </w:style>
  <w:style w:type="table" w:customStyle="1" w:styleId="431">
    <w:name w:val="Normal Table_file_633"/>
    <w:semiHidden/>
    <w:unhideWhenUsed/>
    <w:qFormat/>
    <w:uiPriority w:val="99"/>
    <w:tblPr>
      <w:tblCellMar>
        <w:top w:w="0" w:type="dxa"/>
        <w:left w:w="108" w:type="dxa"/>
        <w:bottom w:w="0" w:type="dxa"/>
        <w:right w:w="108" w:type="dxa"/>
      </w:tblCellMar>
    </w:tblPr>
  </w:style>
  <w:style w:type="paragraph" w:customStyle="1" w:styleId="432">
    <w:name w:val="Normal_file_622_file_6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3">
    <w:name w:val="heading 1_file_622_file_633"/>
    <w:basedOn w:val="432"/>
    <w:qFormat/>
    <w:uiPriority w:val="9"/>
    <w:pPr>
      <w:outlineLvl w:val="0"/>
    </w:pPr>
    <w:rPr>
      <w:kern w:val="36"/>
      <w:sz w:val="48"/>
      <w:szCs w:val="48"/>
    </w:rPr>
  </w:style>
  <w:style w:type="paragraph" w:customStyle="1" w:styleId="434">
    <w:name w:val="heading 2_file_622_file_633"/>
    <w:basedOn w:val="432"/>
    <w:qFormat/>
    <w:uiPriority w:val="9"/>
    <w:pPr>
      <w:outlineLvl w:val="1"/>
    </w:pPr>
    <w:rPr>
      <w:sz w:val="36"/>
      <w:szCs w:val="36"/>
    </w:rPr>
  </w:style>
  <w:style w:type="paragraph" w:customStyle="1" w:styleId="435">
    <w:name w:val="heading 3_file_622_file_633"/>
    <w:basedOn w:val="432"/>
    <w:qFormat/>
    <w:uiPriority w:val="9"/>
    <w:pPr>
      <w:outlineLvl w:val="2"/>
    </w:pPr>
    <w:rPr>
      <w:sz w:val="27"/>
      <w:szCs w:val="27"/>
    </w:rPr>
  </w:style>
  <w:style w:type="paragraph" w:customStyle="1" w:styleId="436">
    <w:name w:val="heading 4_file_622_file_633"/>
    <w:basedOn w:val="432"/>
    <w:qFormat/>
    <w:uiPriority w:val="9"/>
    <w:pPr>
      <w:outlineLvl w:val="3"/>
    </w:pPr>
  </w:style>
  <w:style w:type="paragraph" w:customStyle="1" w:styleId="437">
    <w:name w:val="heading 5_file_622_file_633"/>
    <w:basedOn w:val="432"/>
    <w:qFormat/>
    <w:uiPriority w:val="9"/>
    <w:pPr>
      <w:outlineLvl w:val="4"/>
    </w:pPr>
    <w:rPr>
      <w:sz w:val="20"/>
      <w:szCs w:val="20"/>
    </w:rPr>
  </w:style>
  <w:style w:type="paragraph" w:customStyle="1" w:styleId="438">
    <w:name w:val="heading 6_file_622_file_633"/>
    <w:basedOn w:val="432"/>
    <w:qFormat/>
    <w:uiPriority w:val="9"/>
    <w:pPr>
      <w:outlineLvl w:val="5"/>
    </w:pPr>
    <w:rPr>
      <w:sz w:val="15"/>
      <w:szCs w:val="15"/>
    </w:rPr>
  </w:style>
  <w:style w:type="character" w:customStyle="1" w:styleId="439">
    <w:name w:val="Default Paragraph Font_file_622_file_633"/>
    <w:semiHidden/>
    <w:unhideWhenUsed/>
    <w:qFormat/>
    <w:uiPriority w:val="1"/>
  </w:style>
  <w:style w:type="table" w:customStyle="1" w:styleId="440">
    <w:name w:val="Normal Table_file_622_file_633"/>
    <w:semiHidden/>
    <w:unhideWhenUsed/>
    <w:qFormat/>
    <w:uiPriority w:val="99"/>
    <w:tblPr>
      <w:tblCellMar>
        <w:top w:w="0" w:type="dxa"/>
        <w:left w:w="108" w:type="dxa"/>
        <w:bottom w:w="0" w:type="dxa"/>
        <w:right w:w="108" w:type="dxa"/>
      </w:tblCellMar>
    </w:tblPr>
  </w:style>
  <w:style w:type="character" w:customStyle="1" w:styleId="441">
    <w:name w:val="Hyperlink_file_622_file_633"/>
    <w:basedOn w:val="439"/>
    <w:semiHidden/>
    <w:unhideWhenUsed/>
    <w:qFormat/>
    <w:uiPriority w:val="99"/>
    <w:rPr>
      <w:color w:val="0782C1"/>
      <w:u w:val="single"/>
    </w:rPr>
  </w:style>
  <w:style w:type="character" w:customStyle="1" w:styleId="442">
    <w:name w:val="FollowedHyperlink_file_622_file_633"/>
    <w:basedOn w:val="439"/>
    <w:semiHidden/>
    <w:unhideWhenUsed/>
    <w:qFormat/>
    <w:uiPriority w:val="99"/>
    <w:rPr>
      <w:color w:val="0782C1"/>
      <w:u w:val="single"/>
    </w:rPr>
  </w:style>
  <w:style w:type="character" w:customStyle="1" w:styleId="443">
    <w:name w:val="标题 1 Char_file_622_file_633"/>
    <w:basedOn w:val="439"/>
    <w:qFormat/>
    <w:uiPriority w:val="9"/>
    <w:rPr>
      <w:rFonts w:ascii="宋体" w:hAnsi="宋体" w:eastAsia="宋体" w:cs="宋体"/>
      <w:b/>
      <w:bCs/>
      <w:kern w:val="44"/>
      <w:sz w:val="44"/>
      <w:szCs w:val="44"/>
    </w:rPr>
  </w:style>
  <w:style w:type="character" w:customStyle="1" w:styleId="444">
    <w:name w:val="标题 2 Char_file_622_file_633"/>
    <w:basedOn w:val="439"/>
    <w:semiHidden/>
    <w:qFormat/>
    <w:uiPriority w:val="9"/>
    <w:rPr>
      <w:rFonts w:asciiTheme="majorHAnsi" w:hAnsiTheme="majorHAnsi" w:eastAsiaTheme="majorEastAsia" w:cstheme="majorBidi"/>
      <w:b/>
      <w:bCs/>
      <w:sz w:val="32"/>
      <w:szCs w:val="32"/>
    </w:rPr>
  </w:style>
  <w:style w:type="character" w:customStyle="1" w:styleId="445">
    <w:name w:val="标题 3 Char_file_622_file_633"/>
    <w:basedOn w:val="439"/>
    <w:semiHidden/>
    <w:qFormat/>
    <w:uiPriority w:val="9"/>
    <w:rPr>
      <w:rFonts w:ascii="宋体" w:hAnsi="宋体" w:eastAsia="宋体" w:cs="宋体"/>
      <w:b/>
      <w:bCs/>
      <w:sz w:val="32"/>
      <w:szCs w:val="32"/>
    </w:rPr>
  </w:style>
  <w:style w:type="character" w:customStyle="1" w:styleId="446">
    <w:name w:val="标题 4 Char_file_622_file_633"/>
    <w:basedOn w:val="439"/>
    <w:semiHidden/>
    <w:qFormat/>
    <w:uiPriority w:val="9"/>
    <w:rPr>
      <w:rFonts w:asciiTheme="majorHAnsi" w:hAnsiTheme="majorHAnsi" w:eastAsiaTheme="majorEastAsia" w:cstheme="majorBidi"/>
      <w:b/>
      <w:bCs/>
      <w:sz w:val="28"/>
      <w:szCs w:val="28"/>
    </w:rPr>
  </w:style>
  <w:style w:type="character" w:customStyle="1" w:styleId="447">
    <w:name w:val="标题 5 Char_file_622_file_633"/>
    <w:basedOn w:val="439"/>
    <w:semiHidden/>
    <w:qFormat/>
    <w:uiPriority w:val="9"/>
    <w:rPr>
      <w:rFonts w:ascii="宋体" w:hAnsi="宋体" w:eastAsia="宋体" w:cs="宋体"/>
      <w:b/>
      <w:bCs/>
      <w:sz w:val="28"/>
      <w:szCs w:val="28"/>
    </w:rPr>
  </w:style>
  <w:style w:type="character" w:customStyle="1" w:styleId="448">
    <w:name w:val="标题 6 Char_file_622_file_633"/>
    <w:basedOn w:val="439"/>
    <w:semiHidden/>
    <w:qFormat/>
    <w:uiPriority w:val="9"/>
    <w:rPr>
      <w:rFonts w:asciiTheme="majorHAnsi" w:hAnsiTheme="majorHAnsi" w:eastAsiaTheme="majorEastAsia" w:cstheme="majorBidi"/>
      <w:b/>
      <w:bCs/>
      <w:sz w:val="24"/>
      <w:szCs w:val="24"/>
    </w:rPr>
  </w:style>
  <w:style w:type="paragraph" w:customStyle="1" w:styleId="449">
    <w:name w:val="cke_editable_file_622_file_633"/>
    <w:basedOn w:val="432"/>
    <w:qFormat/>
    <w:uiPriority w:val="0"/>
    <w:rPr>
      <w:rFonts w:ascii="仿宋_GB2312" w:eastAsia="仿宋_GB2312"/>
    </w:rPr>
  </w:style>
  <w:style w:type="paragraph" w:customStyle="1" w:styleId="450">
    <w:name w:val="marker_file_622_file_633"/>
    <w:basedOn w:val="432"/>
    <w:qFormat/>
    <w:uiPriority w:val="0"/>
    <w:pPr>
      <w:shd w:val="clear" w:color="auto" w:fill="FFFF00"/>
    </w:pPr>
  </w:style>
  <w:style w:type="paragraph" w:customStyle="1" w:styleId="451">
    <w:name w:val="Normal (Web)_file_622_file_633"/>
    <w:basedOn w:val="432"/>
    <w:semiHidden/>
    <w:unhideWhenUsed/>
    <w:qFormat/>
    <w:uiPriority w:val="99"/>
  </w:style>
  <w:style w:type="paragraph" w:customStyle="1" w:styleId="452">
    <w:name w:val="Normal_file_6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3">
    <w:name w:val="heading 1_file_634"/>
    <w:basedOn w:val="452"/>
    <w:qFormat/>
    <w:uiPriority w:val="9"/>
    <w:pPr>
      <w:outlineLvl w:val="0"/>
    </w:pPr>
    <w:rPr>
      <w:kern w:val="36"/>
      <w:sz w:val="48"/>
      <w:szCs w:val="48"/>
    </w:rPr>
  </w:style>
  <w:style w:type="paragraph" w:customStyle="1" w:styleId="454">
    <w:name w:val="heading 2_file_634"/>
    <w:basedOn w:val="452"/>
    <w:qFormat/>
    <w:uiPriority w:val="9"/>
    <w:pPr>
      <w:outlineLvl w:val="1"/>
    </w:pPr>
    <w:rPr>
      <w:sz w:val="36"/>
      <w:szCs w:val="36"/>
    </w:rPr>
  </w:style>
  <w:style w:type="paragraph" w:customStyle="1" w:styleId="455">
    <w:name w:val="heading 3_file_634"/>
    <w:basedOn w:val="452"/>
    <w:qFormat/>
    <w:uiPriority w:val="9"/>
    <w:pPr>
      <w:outlineLvl w:val="2"/>
    </w:pPr>
    <w:rPr>
      <w:sz w:val="27"/>
      <w:szCs w:val="27"/>
    </w:rPr>
  </w:style>
  <w:style w:type="paragraph" w:customStyle="1" w:styleId="456">
    <w:name w:val="heading 4_file_634"/>
    <w:basedOn w:val="452"/>
    <w:qFormat/>
    <w:uiPriority w:val="9"/>
    <w:pPr>
      <w:outlineLvl w:val="3"/>
    </w:pPr>
  </w:style>
  <w:style w:type="paragraph" w:customStyle="1" w:styleId="457">
    <w:name w:val="heading 5_file_634"/>
    <w:basedOn w:val="452"/>
    <w:qFormat/>
    <w:uiPriority w:val="9"/>
    <w:pPr>
      <w:outlineLvl w:val="4"/>
    </w:pPr>
    <w:rPr>
      <w:sz w:val="20"/>
      <w:szCs w:val="20"/>
    </w:rPr>
  </w:style>
  <w:style w:type="paragraph" w:customStyle="1" w:styleId="458">
    <w:name w:val="heading 6_file_634"/>
    <w:basedOn w:val="452"/>
    <w:qFormat/>
    <w:uiPriority w:val="9"/>
    <w:pPr>
      <w:outlineLvl w:val="5"/>
    </w:pPr>
    <w:rPr>
      <w:sz w:val="15"/>
      <w:szCs w:val="15"/>
    </w:rPr>
  </w:style>
  <w:style w:type="character" w:customStyle="1" w:styleId="459">
    <w:name w:val="Default Paragraph Font_file_634"/>
    <w:semiHidden/>
    <w:unhideWhenUsed/>
    <w:qFormat/>
    <w:uiPriority w:val="1"/>
  </w:style>
  <w:style w:type="table" w:customStyle="1" w:styleId="460">
    <w:name w:val="Normal Table_file_634"/>
    <w:semiHidden/>
    <w:unhideWhenUsed/>
    <w:qFormat/>
    <w:uiPriority w:val="99"/>
    <w:tblPr>
      <w:tblCellMar>
        <w:top w:w="0" w:type="dxa"/>
        <w:left w:w="108" w:type="dxa"/>
        <w:bottom w:w="0" w:type="dxa"/>
        <w:right w:w="108" w:type="dxa"/>
      </w:tblCellMar>
    </w:tblPr>
  </w:style>
  <w:style w:type="character" w:customStyle="1" w:styleId="461">
    <w:name w:val="Hyperlink_file_634"/>
    <w:basedOn w:val="459"/>
    <w:semiHidden/>
    <w:unhideWhenUsed/>
    <w:qFormat/>
    <w:uiPriority w:val="99"/>
    <w:rPr>
      <w:color w:val="0782C1"/>
      <w:u w:val="single"/>
    </w:rPr>
  </w:style>
  <w:style w:type="character" w:customStyle="1" w:styleId="462">
    <w:name w:val="FollowedHyperlink_file_634"/>
    <w:basedOn w:val="459"/>
    <w:semiHidden/>
    <w:unhideWhenUsed/>
    <w:qFormat/>
    <w:uiPriority w:val="99"/>
    <w:rPr>
      <w:color w:val="0782C1"/>
      <w:u w:val="single"/>
    </w:rPr>
  </w:style>
  <w:style w:type="character" w:customStyle="1" w:styleId="463">
    <w:name w:val="标题 1 Char_file_634"/>
    <w:basedOn w:val="459"/>
    <w:qFormat/>
    <w:uiPriority w:val="9"/>
    <w:rPr>
      <w:rFonts w:ascii="宋体" w:hAnsi="宋体" w:eastAsia="宋体" w:cs="宋体"/>
      <w:b/>
      <w:bCs/>
      <w:kern w:val="44"/>
      <w:sz w:val="44"/>
      <w:szCs w:val="44"/>
    </w:rPr>
  </w:style>
  <w:style w:type="character" w:customStyle="1" w:styleId="464">
    <w:name w:val="标题 2 Char_file_634"/>
    <w:basedOn w:val="459"/>
    <w:semiHidden/>
    <w:qFormat/>
    <w:uiPriority w:val="9"/>
    <w:rPr>
      <w:rFonts w:asciiTheme="majorHAnsi" w:hAnsiTheme="majorHAnsi" w:eastAsiaTheme="majorEastAsia" w:cstheme="majorBidi"/>
      <w:b/>
      <w:bCs/>
      <w:sz w:val="32"/>
      <w:szCs w:val="32"/>
    </w:rPr>
  </w:style>
  <w:style w:type="character" w:customStyle="1" w:styleId="465">
    <w:name w:val="标题 3 Char_file_634"/>
    <w:basedOn w:val="459"/>
    <w:semiHidden/>
    <w:qFormat/>
    <w:uiPriority w:val="9"/>
    <w:rPr>
      <w:rFonts w:ascii="宋体" w:hAnsi="宋体" w:eastAsia="宋体" w:cs="宋体"/>
      <w:b/>
      <w:bCs/>
      <w:sz w:val="32"/>
      <w:szCs w:val="32"/>
    </w:rPr>
  </w:style>
  <w:style w:type="character" w:customStyle="1" w:styleId="466">
    <w:name w:val="标题 4 Char_file_634"/>
    <w:basedOn w:val="459"/>
    <w:semiHidden/>
    <w:qFormat/>
    <w:uiPriority w:val="9"/>
    <w:rPr>
      <w:rFonts w:asciiTheme="majorHAnsi" w:hAnsiTheme="majorHAnsi" w:eastAsiaTheme="majorEastAsia" w:cstheme="majorBidi"/>
      <w:b/>
      <w:bCs/>
      <w:sz w:val="28"/>
      <w:szCs w:val="28"/>
    </w:rPr>
  </w:style>
  <w:style w:type="character" w:customStyle="1" w:styleId="467">
    <w:name w:val="标题 5 Char_file_634"/>
    <w:basedOn w:val="459"/>
    <w:semiHidden/>
    <w:qFormat/>
    <w:uiPriority w:val="9"/>
    <w:rPr>
      <w:rFonts w:ascii="宋体" w:hAnsi="宋体" w:eastAsia="宋体" w:cs="宋体"/>
      <w:b/>
      <w:bCs/>
      <w:sz w:val="28"/>
      <w:szCs w:val="28"/>
    </w:rPr>
  </w:style>
  <w:style w:type="character" w:customStyle="1" w:styleId="468">
    <w:name w:val="标题 6 Char_file_634"/>
    <w:basedOn w:val="459"/>
    <w:semiHidden/>
    <w:qFormat/>
    <w:uiPriority w:val="9"/>
    <w:rPr>
      <w:rFonts w:asciiTheme="majorHAnsi" w:hAnsiTheme="majorHAnsi" w:eastAsiaTheme="majorEastAsia" w:cstheme="majorBidi"/>
      <w:b/>
      <w:bCs/>
      <w:sz w:val="24"/>
      <w:szCs w:val="24"/>
    </w:rPr>
  </w:style>
  <w:style w:type="paragraph" w:customStyle="1" w:styleId="469">
    <w:name w:val="cke_editable_file_634"/>
    <w:basedOn w:val="452"/>
    <w:qFormat/>
    <w:uiPriority w:val="0"/>
    <w:rPr>
      <w:rFonts w:ascii="仿宋_GB2312" w:eastAsia="仿宋_GB2312"/>
    </w:rPr>
  </w:style>
  <w:style w:type="paragraph" w:customStyle="1" w:styleId="470">
    <w:name w:val="marker_file_634"/>
    <w:basedOn w:val="452"/>
    <w:qFormat/>
    <w:uiPriority w:val="0"/>
    <w:pPr>
      <w:shd w:val="clear" w:color="auto" w:fill="FFFF00"/>
    </w:pPr>
  </w:style>
  <w:style w:type="paragraph" w:customStyle="1" w:styleId="471">
    <w:name w:val="Normal (Web)_file_634"/>
    <w:basedOn w:val="452"/>
    <w:semiHidden/>
    <w:unhideWhenUsed/>
    <w:qFormat/>
    <w:uiPriority w:val="99"/>
  </w:style>
  <w:style w:type="paragraph" w:customStyle="1" w:styleId="472">
    <w:name w:val="Normal_file_63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3">
    <w:name w:val="heading 1_file_635"/>
    <w:basedOn w:val="472"/>
    <w:qFormat/>
    <w:uiPriority w:val="9"/>
    <w:pPr>
      <w:outlineLvl w:val="0"/>
    </w:pPr>
    <w:rPr>
      <w:kern w:val="36"/>
      <w:sz w:val="48"/>
      <w:szCs w:val="48"/>
    </w:rPr>
  </w:style>
  <w:style w:type="paragraph" w:customStyle="1" w:styleId="474">
    <w:name w:val="heading 2_file_635"/>
    <w:basedOn w:val="472"/>
    <w:qFormat/>
    <w:uiPriority w:val="9"/>
    <w:pPr>
      <w:outlineLvl w:val="1"/>
    </w:pPr>
    <w:rPr>
      <w:sz w:val="36"/>
      <w:szCs w:val="36"/>
    </w:rPr>
  </w:style>
  <w:style w:type="paragraph" w:customStyle="1" w:styleId="475">
    <w:name w:val="heading 3_file_635"/>
    <w:basedOn w:val="472"/>
    <w:qFormat/>
    <w:uiPriority w:val="9"/>
    <w:pPr>
      <w:outlineLvl w:val="2"/>
    </w:pPr>
    <w:rPr>
      <w:sz w:val="27"/>
      <w:szCs w:val="27"/>
    </w:rPr>
  </w:style>
  <w:style w:type="paragraph" w:customStyle="1" w:styleId="476">
    <w:name w:val="heading 4_file_635"/>
    <w:basedOn w:val="472"/>
    <w:qFormat/>
    <w:uiPriority w:val="9"/>
    <w:pPr>
      <w:outlineLvl w:val="3"/>
    </w:pPr>
  </w:style>
  <w:style w:type="paragraph" w:customStyle="1" w:styleId="477">
    <w:name w:val="heading 5_file_635"/>
    <w:basedOn w:val="472"/>
    <w:qFormat/>
    <w:uiPriority w:val="9"/>
    <w:pPr>
      <w:outlineLvl w:val="4"/>
    </w:pPr>
    <w:rPr>
      <w:sz w:val="20"/>
      <w:szCs w:val="20"/>
    </w:rPr>
  </w:style>
  <w:style w:type="paragraph" w:customStyle="1" w:styleId="478">
    <w:name w:val="heading 6_file_635"/>
    <w:basedOn w:val="472"/>
    <w:qFormat/>
    <w:uiPriority w:val="9"/>
    <w:pPr>
      <w:outlineLvl w:val="5"/>
    </w:pPr>
    <w:rPr>
      <w:sz w:val="15"/>
      <w:szCs w:val="15"/>
    </w:rPr>
  </w:style>
  <w:style w:type="character" w:customStyle="1" w:styleId="479">
    <w:name w:val="Default Paragraph Font_file_635"/>
    <w:semiHidden/>
    <w:unhideWhenUsed/>
    <w:qFormat/>
    <w:uiPriority w:val="1"/>
  </w:style>
  <w:style w:type="table" w:customStyle="1" w:styleId="480">
    <w:name w:val="Normal Table_file_635"/>
    <w:semiHidden/>
    <w:unhideWhenUsed/>
    <w:qFormat/>
    <w:uiPriority w:val="99"/>
    <w:tblPr>
      <w:tblCellMar>
        <w:top w:w="0" w:type="dxa"/>
        <w:left w:w="108" w:type="dxa"/>
        <w:bottom w:w="0" w:type="dxa"/>
        <w:right w:w="108" w:type="dxa"/>
      </w:tblCellMar>
    </w:tblPr>
  </w:style>
  <w:style w:type="character" w:customStyle="1" w:styleId="481">
    <w:name w:val="Hyperlink_file_635"/>
    <w:basedOn w:val="479"/>
    <w:semiHidden/>
    <w:unhideWhenUsed/>
    <w:qFormat/>
    <w:uiPriority w:val="99"/>
    <w:rPr>
      <w:color w:val="0782C1"/>
      <w:u w:val="single"/>
    </w:rPr>
  </w:style>
  <w:style w:type="character" w:customStyle="1" w:styleId="482">
    <w:name w:val="FollowedHyperlink_file_635"/>
    <w:basedOn w:val="479"/>
    <w:semiHidden/>
    <w:unhideWhenUsed/>
    <w:qFormat/>
    <w:uiPriority w:val="99"/>
    <w:rPr>
      <w:color w:val="0782C1"/>
      <w:u w:val="single"/>
    </w:rPr>
  </w:style>
  <w:style w:type="character" w:customStyle="1" w:styleId="483">
    <w:name w:val="标题 1 Char_file_635"/>
    <w:basedOn w:val="479"/>
    <w:qFormat/>
    <w:uiPriority w:val="9"/>
    <w:rPr>
      <w:rFonts w:ascii="宋体" w:hAnsi="宋体" w:eastAsia="宋体" w:cs="宋体"/>
      <w:b/>
      <w:bCs/>
      <w:kern w:val="44"/>
      <w:sz w:val="44"/>
      <w:szCs w:val="44"/>
    </w:rPr>
  </w:style>
  <w:style w:type="character" w:customStyle="1" w:styleId="484">
    <w:name w:val="标题 2 Char_file_635"/>
    <w:basedOn w:val="479"/>
    <w:semiHidden/>
    <w:qFormat/>
    <w:uiPriority w:val="9"/>
    <w:rPr>
      <w:rFonts w:asciiTheme="majorHAnsi" w:hAnsiTheme="majorHAnsi" w:eastAsiaTheme="majorEastAsia" w:cstheme="majorBidi"/>
      <w:b/>
      <w:bCs/>
      <w:sz w:val="32"/>
      <w:szCs w:val="32"/>
    </w:rPr>
  </w:style>
  <w:style w:type="character" w:customStyle="1" w:styleId="485">
    <w:name w:val="标题 3 Char_file_635"/>
    <w:basedOn w:val="479"/>
    <w:semiHidden/>
    <w:qFormat/>
    <w:uiPriority w:val="9"/>
    <w:rPr>
      <w:rFonts w:ascii="宋体" w:hAnsi="宋体" w:eastAsia="宋体" w:cs="宋体"/>
      <w:b/>
      <w:bCs/>
      <w:sz w:val="32"/>
      <w:szCs w:val="32"/>
    </w:rPr>
  </w:style>
  <w:style w:type="character" w:customStyle="1" w:styleId="486">
    <w:name w:val="标题 4 Char_file_635"/>
    <w:basedOn w:val="479"/>
    <w:semiHidden/>
    <w:qFormat/>
    <w:uiPriority w:val="9"/>
    <w:rPr>
      <w:rFonts w:asciiTheme="majorHAnsi" w:hAnsiTheme="majorHAnsi" w:eastAsiaTheme="majorEastAsia" w:cstheme="majorBidi"/>
      <w:b/>
      <w:bCs/>
      <w:sz w:val="28"/>
      <w:szCs w:val="28"/>
    </w:rPr>
  </w:style>
  <w:style w:type="character" w:customStyle="1" w:styleId="487">
    <w:name w:val="标题 5 Char_file_635"/>
    <w:basedOn w:val="479"/>
    <w:semiHidden/>
    <w:qFormat/>
    <w:uiPriority w:val="9"/>
    <w:rPr>
      <w:rFonts w:ascii="宋体" w:hAnsi="宋体" w:eastAsia="宋体" w:cs="宋体"/>
      <w:b/>
      <w:bCs/>
      <w:sz w:val="28"/>
      <w:szCs w:val="28"/>
    </w:rPr>
  </w:style>
  <w:style w:type="character" w:customStyle="1" w:styleId="488">
    <w:name w:val="标题 6 Char_file_635"/>
    <w:basedOn w:val="479"/>
    <w:semiHidden/>
    <w:qFormat/>
    <w:uiPriority w:val="9"/>
    <w:rPr>
      <w:rFonts w:asciiTheme="majorHAnsi" w:hAnsiTheme="majorHAnsi" w:eastAsiaTheme="majorEastAsia" w:cstheme="majorBidi"/>
      <w:b/>
      <w:bCs/>
      <w:sz w:val="24"/>
      <w:szCs w:val="24"/>
    </w:rPr>
  </w:style>
  <w:style w:type="paragraph" w:customStyle="1" w:styleId="489">
    <w:name w:val="cke_editable_file_635"/>
    <w:basedOn w:val="472"/>
    <w:qFormat/>
    <w:uiPriority w:val="0"/>
    <w:rPr>
      <w:rFonts w:ascii="仿宋_GB2312" w:eastAsia="仿宋_GB2312"/>
    </w:rPr>
  </w:style>
  <w:style w:type="paragraph" w:customStyle="1" w:styleId="490">
    <w:name w:val="marker_file_635"/>
    <w:basedOn w:val="472"/>
    <w:qFormat/>
    <w:uiPriority w:val="0"/>
    <w:pPr>
      <w:shd w:val="clear" w:color="auto" w:fill="FFFF00"/>
    </w:pPr>
  </w:style>
  <w:style w:type="paragraph" w:customStyle="1" w:styleId="491">
    <w:name w:val="Normal (Web)_file_635"/>
    <w:basedOn w:val="472"/>
    <w:semiHidden/>
    <w:unhideWhenUsed/>
    <w:qFormat/>
    <w:uiPriority w:val="99"/>
  </w:style>
  <w:style w:type="character" w:customStyle="1" w:styleId="492">
    <w:name w:val="Strong_file_635"/>
    <w:basedOn w:val="479"/>
    <w:qFormat/>
    <w:uiPriority w:val="22"/>
    <w:rPr>
      <w:b/>
      <w:bCs/>
    </w:rPr>
  </w:style>
  <w:style w:type="paragraph" w:customStyle="1" w:styleId="493">
    <w:name w:val="Normal_file_6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4">
    <w:name w:val="heading 1_file_636"/>
    <w:basedOn w:val="493"/>
    <w:qFormat/>
    <w:uiPriority w:val="9"/>
    <w:pPr>
      <w:outlineLvl w:val="0"/>
    </w:pPr>
    <w:rPr>
      <w:kern w:val="36"/>
      <w:sz w:val="48"/>
      <w:szCs w:val="48"/>
    </w:rPr>
  </w:style>
  <w:style w:type="paragraph" w:customStyle="1" w:styleId="495">
    <w:name w:val="heading 2_file_636"/>
    <w:basedOn w:val="493"/>
    <w:qFormat/>
    <w:uiPriority w:val="9"/>
    <w:pPr>
      <w:outlineLvl w:val="1"/>
    </w:pPr>
    <w:rPr>
      <w:sz w:val="36"/>
      <w:szCs w:val="36"/>
    </w:rPr>
  </w:style>
  <w:style w:type="paragraph" w:customStyle="1" w:styleId="496">
    <w:name w:val="heading 3_file_636"/>
    <w:basedOn w:val="493"/>
    <w:qFormat/>
    <w:uiPriority w:val="9"/>
    <w:pPr>
      <w:outlineLvl w:val="2"/>
    </w:pPr>
    <w:rPr>
      <w:sz w:val="27"/>
      <w:szCs w:val="27"/>
    </w:rPr>
  </w:style>
  <w:style w:type="paragraph" w:customStyle="1" w:styleId="497">
    <w:name w:val="heading 4_file_636"/>
    <w:basedOn w:val="493"/>
    <w:qFormat/>
    <w:uiPriority w:val="9"/>
    <w:pPr>
      <w:outlineLvl w:val="3"/>
    </w:pPr>
  </w:style>
  <w:style w:type="paragraph" w:customStyle="1" w:styleId="498">
    <w:name w:val="heading 5_file_636"/>
    <w:basedOn w:val="493"/>
    <w:qFormat/>
    <w:uiPriority w:val="9"/>
    <w:pPr>
      <w:outlineLvl w:val="4"/>
    </w:pPr>
    <w:rPr>
      <w:sz w:val="20"/>
      <w:szCs w:val="20"/>
    </w:rPr>
  </w:style>
  <w:style w:type="paragraph" w:customStyle="1" w:styleId="499">
    <w:name w:val="heading 6_file_636"/>
    <w:basedOn w:val="493"/>
    <w:qFormat/>
    <w:uiPriority w:val="9"/>
    <w:pPr>
      <w:outlineLvl w:val="5"/>
    </w:pPr>
    <w:rPr>
      <w:sz w:val="15"/>
      <w:szCs w:val="15"/>
    </w:rPr>
  </w:style>
  <w:style w:type="character" w:customStyle="1" w:styleId="500">
    <w:name w:val="Default Paragraph Font_file_636"/>
    <w:semiHidden/>
    <w:unhideWhenUsed/>
    <w:qFormat/>
    <w:uiPriority w:val="1"/>
  </w:style>
  <w:style w:type="table" w:customStyle="1" w:styleId="501">
    <w:name w:val="Normal Table_file_636"/>
    <w:semiHidden/>
    <w:unhideWhenUsed/>
    <w:qFormat/>
    <w:uiPriority w:val="99"/>
    <w:tblPr>
      <w:tblCellMar>
        <w:top w:w="0" w:type="dxa"/>
        <w:left w:w="108" w:type="dxa"/>
        <w:bottom w:w="0" w:type="dxa"/>
        <w:right w:w="108" w:type="dxa"/>
      </w:tblCellMar>
    </w:tblPr>
  </w:style>
  <w:style w:type="character" w:customStyle="1" w:styleId="502">
    <w:name w:val="Hyperlink_file_636"/>
    <w:basedOn w:val="500"/>
    <w:semiHidden/>
    <w:unhideWhenUsed/>
    <w:qFormat/>
    <w:uiPriority w:val="99"/>
    <w:rPr>
      <w:color w:val="0782C1"/>
      <w:u w:val="single"/>
    </w:rPr>
  </w:style>
  <w:style w:type="character" w:customStyle="1" w:styleId="503">
    <w:name w:val="FollowedHyperlink_file_636"/>
    <w:basedOn w:val="500"/>
    <w:semiHidden/>
    <w:unhideWhenUsed/>
    <w:qFormat/>
    <w:uiPriority w:val="99"/>
    <w:rPr>
      <w:color w:val="0782C1"/>
      <w:u w:val="single"/>
    </w:rPr>
  </w:style>
  <w:style w:type="character" w:customStyle="1" w:styleId="504">
    <w:name w:val="标题 1 Char_file_636"/>
    <w:basedOn w:val="500"/>
    <w:qFormat/>
    <w:uiPriority w:val="9"/>
    <w:rPr>
      <w:rFonts w:ascii="宋体" w:hAnsi="宋体" w:eastAsia="宋体" w:cs="宋体"/>
      <w:b/>
      <w:bCs/>
      <w:kern w:val="44"/>
      <w:sz w:val="44"/>
      <w:szCs w:val="44"/>
    </w:rPr>
  </w:style>
  <w:style w:type="character" w:customStyle="1" w:styleId="505">
    <w:name w:val="标题 2 Char_file_636"/>
    <w:basedOn w:val="500"/>
    <w:semiHidden/>
    <w:qFormat/>
    <w:uiPriority w:val="9"/>
    <w:rPr>
      <w:rFonts w:asciiTheme="majorHAnsi" w:hAnsiTheme="majorHAnsi" w:eastAsiaTheme="majorEastAsia" w:cstheme="majorBidi"/>
      <w:b/>
      <w:bCs/>
      <w:sz w:val="32"/>
      <w:szCs w:val="32"/>
    </w:rPr>
  </w:style>
  <w:style w:type="character" w:customStyle="1" w:styleId="506">
    <w:name w:val="标题 3 Char_file_636"/>
    <w:basedOn w:val="500"/>
    <w:semiHidden/>
    <w:qFormat/>
    <w:uiPriority w:val="9"/>
    <w:rPr>
      <w:rFonts w:ascii="宋体" w:hAnsi="宋体" w:eastAsia="宋体" w:cs="宋体"/>
      <w:b/>
      <w:bCs/>
      <w:sz w:val="32"/>
      <w:szCs w:val="32"/>
    </w:rPr>
  </w:style>
  <w:style w:type="character" w:customStyle="1" w:styleId="507">
    <w:name w:val="标题 4 Char_file_636"/>
    <w:basedOn w:val="500"/>
    <w:semiHidden/>
    <w:qFormat/>
    <w:uiPriority w:val="9"/>
    <w:rPr>
      <w:rFonts w:asciiTheme="majorHAnsi" w:hAnsiTheme="majorHAnsi" w:eastAsiaTheme="majorEastAsia" w:cstheme="majorBidi"/>
      <w:b/>
      <w:bCs/>
      <w:sz w:val="28"/>
      <w:szCs w:val="28"/>
    </w:rPr>
  </w:style>
  <w:style w:type="character" w:customStyle="1" w:styleId="508">
    <w:name w:val="标题 5 Char_file_636"/>
    <w:basedOn w:val="500"/>
    <w:semiHidden/>
    <w:qFormat/>
    <w:uiPriority w:val="9"/>
    <w:rPr>
      <w:rFonts w:ascii="宋体" w:hAnsi="宋体" w:eastAsia="宋体" w:cs="宋体"/>
      <w:b/>
      <w:bCs/>
      <w:sz w:val="28"/>
      <w:szCs w:val="28"/>
    </w:rPr>
  </w:style>
  <w:style w:type="character" w:customStyle="1" w:styleId="509">
    <w:name w:val="标题 6 Char_file_636"/>
    <w:basedOn w:val="500"/>
    <w:semiHidden/>
    <w:qFormat/>
    <w:uiPriority w:val="9"/>
    <w:rPr>
      <w:rFonts w:asciiTheme="majorHAnsi" w:hAnsiTheme="majorHAnsi" w:eastAsiaTheme="majorEastAsia" w:cstheme="majorBidi"/>
      <w:b/>
      <w:bCs/>
      <w:sz w:val="24"/>
      <w:szCs w:val="24"/>
    </w:rPr>
  </w:style>
  <w:style w:type="paragraph" w:customStyle="1" w:styleId="510">
    <w:name w:val="cke_editable_file_636"/>
    <w:basedOn w:val="493"/>
    <w:qFormat/>
    <w:uiPriority w:val="0"/>
    <w:rPr>
      <w:rFonts w:ascii="仿宋_GB2312" w:eastAsia="仿宋_GB2312"/>
    </w:rPr>
  </w:style>
  <w:style w:type="paragraph" w:customStyle="1" w:styleId="511">
    <w:name w:val="marker_file_636"/>
    <w:basedOn w:val="493"/>
    <w:qFormat/>
    <w:uiPriority w:val="0"/>
    <w:pPr>
      <w:shd w:val="clear" w:color="auto" w:fill="FFFF00"/>
    </w:pPr>
  </w:style>
  <w:style w:type="paragraph" w:customStyle="1" w:styleId="512">
    <w:name w:val="Normal (Web)_file_636"/>
    <w:basedOn w:val="493"/>
    <w:semiHidden/>
    <w:unhideWhenUsed/>
    <w:qFormat/>
    <w:uiPriority w:val="99"/>
  </w:style>
  <w:style w:type="paragraph" w:customStyle="1" w:styleId="513">
    <w:name w:val="Normal_file_6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4">
    <w:name w:val="heading 1_file_637"/>
    <w:basedOn w:val="513"/>
    <w:qFormat/>
    <w:uiPriority w:val="9"/>
    <w:pPr>
      <w:outlineLvl w:val="0"/>
    </w:pPr>
    <w:rPr>
      <w:kern w:val="36"/>
      <w:sz w:val="48"/>
      <w:szCs w:val="48"/>
    </w:rPr>
  </w:style>
  <w:style w:type="paragraph" w:customStyle="1" w:styleId="515">
    <w:name w:val="heading 2_file_637"/>
    <w:basedOn w:val="513"/>
    <w:qFormat/>
    <w:uiPriority w:val="9"/>
    <w:pPr>
      <w:outlineLvl w:val="1"/>
    </w:pPr>
    <w:rPr>
      <w:sz w:val="36"/>
      <w:szCs w:val="36"/>
    </w:rPr>
  </w:style>
  <w:style w:type="paragraph" w:customStyle="1" w:styleId="516">
    <w:name w:val="heading 3_file_637"/>
    <w:basedOn w:val="513"/>
    <w:qFormat/>
    <w:uiPriority w:val="9"/>
    <w:pPr>
      <w:outlineLvl w:val="2"/>
    </w:pPr>
    <w:rPr>
      <w:sz w:val="27"/>
      <w:szCs w:val="27"/>
    </w:rPr>
  </w:style>
  <w:style w:type="paragraph" w:customStyle="1" w:styleId="517">
    <w:name w:val="heading 4_file_637"/>
    <w:basedOn w:val="513"/>
    <w:qFormat/>
    <w:uiPriority w:val="9"/>
    <w:pPr>
      <w:outlineLvl w:val="3"/>
    </w:pPr>
  </w:style>
  <w:style w:type="paragraph" w:customStyle="1" w:styleId="518">
    <w:name w:val="heading 5_file_637"/>
    <w:basedOn w:val="513"/>
    <w:qFormat/>
    <w:uiPriority w:val="9"/>
    <w:pPr>
      <w:outlineLvl w:val="4"/>
    </w:pPr>
    <w:rPr>
      <w:sz w:val="20"/>
      <w:szCs w:val="20"/>
    </w:rPr>
  </w:style>
  <w:style w:type="paragraph" w:customStyle="1" w:styleId="519">
    <w:name w:val="heading 6_file_637"/>
    <w:basedOn w:val="513"/>
    <w:qFormat/>
    <w:uiPriority w:val="9"/>
    <w:pPr>
      <w:outlineLvl w:val="5"/>
    </w:pPr>
    <w:rPr>
      <w:sz w:val="15"/>
      <w:szCs w:val="15"/>
    </w:rPr>
  </w:style>
  <w:style w:type="character" w:customStyle="1" w:styleId="520">
    <w:name w:val="Default Paragraph Font_file_637"/>
    <w:semiHidden/>
    <w:unhideWhenUsed/>
    <w:qFormat/>
    <w:uiPriority w:val="1"/>
  </w:style>
  <w:style w:type="table" w:customStyle="1" w:styleId="521">
    <w:name w:val="Normal Table_file_637"/>
    <w:semiHidden/>
    <w:unhideWhenUsed/>
    <w:qFormat/>
    <w:uiPriority w:val="99"/>
    <w:tblPr>
      <w:tblCellMar>
        <w:top w:w="0" w:type="dxa"/>
        <w:left w:w="108" w:type="dxa"/>
        <w:bottom w:w="0" w:type="dxa"/>
        <w:right w:w="108" w:type="dxa"/>
      </w:tblCellMar>
    </w:tblPr>
  </w:style>
  <w:style w:type="character" w:customStyle="1" w:styleId="522">
    <w:name w:val="Hyperlink_file_637"/>
    <w:basedOn w:val="520"/>
    <w:semiHidden/>
    <w:unhideWhenUsed/>
    <w:qFormat/>
    <w:uiPriority w:val="99"/>
    <w:rPr>
      <w:color w:val="0782C1"/>
      <w:u w:val="single"/>
    </w:rPr>
  </w:style>
  <w:style w:type="character" w:customStyle="1" w:styleId="523">
    <w:name w:val="FollowedHyperlink_file_637"/>
    <w:basedOn w:val="520"/>
    <w:semiHidden/>
    <w:unhideWhenUsed/>
    <w:qFormat/>
    <w:uiPriority w:val="99"/>
    <w:rPr>
      <w:color w:val="0782C1"/>
      <w:u w:val="single"/>
    </w:rPr>
  </w:style>
  <w:style w:type="character" w:customStyle="1" w:styleId="524">
    <w:name w:val="标题 1 Char_file_637"/>
    <w:basedOn w:val="520"/>
    <w:qFormat/>
    <w:uiPriority w:val="9"/>
    <w:rPr>
      <w:rFonts w:ascii="宋体" w:hAnsi="宋体" w:eastAsia="宋体" w:cs="宋体"/>
      <w:b/>
      <w:bCs/>
      <w:kern w:val="44"/>
      <w:sz w:val="44"/>
      <w:szCs w:val="44"/>
    </w:rPr>
  </w:style>
  <w:style w:type="character" w:customStyle="1" w:styleId="525">
    <w:name w:val="标题 2 Char_file_637"/>
    <w:basedOn w:val="520"/>
    <w:semiHidden/>
    <w:qFormat/>
    <w:uiPriority w:val="9"/>
    <w:rPr>
      <w:rFonts w:asciiTheme="majorHAnsi" w:hAnsiTheme="majorHAnsi" w:eastAsiaTheme="majorEastAsia" w:cstheme="majorBidi"/>
      <w:b/>
      <w:bCs/>
      <w:sz w:val="32"/>
      <w:szCs w:val="32"/>
    </w:rPr>
  </w:style>
  <w:style w:type="character" w:customStyle="1" w:styleId="526">
    <w:name w:val="标题 3 Char_file_637"/>
    <w:basedOn w:val="520"/>
    <w:semiHidden/>
    <w:qFormat/>
    <w:uiPriority w:val="9"/>
    <w:rPr>
      <w:rFonts w:ascii="宋体" w:hAnsi="宋体" w:eastAsia="宋体" w:cs="宋体"/>
      <w:b/>
      <w:bCs/>
      <w:sz w:val="32"/>
      <w:szCs w:val="32"/>
    </w:rPr>
  </w:style>
  <w:style w:type="character" w:customStyle="1" w:styleId="527">
    <w:name w:val="标题 4 Char_file_637"/>
    <w:basedOn w:val="520"/>
    <w:semiHidden/>
    <w:qFormat/>
    <w:uiPriority w:val="9"/>
    <w:rPr>
      <w:rFonts w:asciiTheme="majorHAnsi" w:hAnsiTheme="majorHAnsi" w:eastAsiaTheme="majorEastAsia" w:cstheme="majorBidi"/>
      <w:b/>
      <w:bCs/>
      <w:sz w:val="28"/>
      <w:szCs w:val="28"/>
    </w:rPr>
  </w:style>
  <w:style w:type="character" w:customStyle="1" w:styleId="528">
    <w:name w:val="标题 5 Char_file_637"/>
    <w:basedOn w:val="520"/>
    <w:semiHidden/>
    <w:qFormat/>
    <w:uiPriority w:val="9"/>
    <w:rPr>
      <w:rFonts w:ascii="宋体" w:hAnsi="宋体" w:eastAsia="宋体" w:cs="宋体"/>
      <w:b/>
      <w:bCs/>
      <w:sz w:val="28"/>
      <w:szCs w:val="28"/>
    </w:rPr>
  </w:style>
  <w:style w:type="character" w:customStyle="1" w:styleId="529">
    <w:name w:val="标题 6 Char_file_637"/>
    <w:basedOn w:val="520"/>
    <w:semiHidden/>
    <w:qFormat/>
    <w:uiPriority w:val="9"/>
    <w:rPr>
      <w:rFonts w:asciiTheme="majorHAnsi" w:hAnsiTheme="majorHAnsi" w:eastAsiaTheme="majorEastAsia" w:cstheme="majorBidi"/>
      <w:b/>
      <w:bCs/>
      <w:sz w:val="24"/>
      <w:szCs w:val="24"/>
    </w:rPr>
  </w:style>
  <w:style w:type="paragraph" w:customStyle="1" w:styleId="530">
    <w:name w:val="cke_editable_file_637"/>
    <w:basedOn w:val="513"/>
    <w:qFormat/>
    <w:uiPriority w:val="0"/>
    <w:rPr>
      <w:rFonts w:ascii="仿宋_GB2312" w:eastAsia="仿宋_GB2312"/>
    </w:rPr>
  </w:style>
  <w:style w:type="paragraph" w:customStyle="1" w:styleId="531">
    <w:name w:val="marker_file_637"/>
    <w:basedOn w:val="513"/>
    <w:qFormat/>
    <w:uiPriority w:val="0"/>
    <w:pPr>
      <w:shd w:val="clear" w:color="auto" w:fill="FFFF00"/>
    </w:pPr>
  </w:style>
  <w:style w:type="paragraph" w:customStyle="1" w:styleId="532">
    <w:name w:val="Normal (Web)_file_637"/>
    <w:basedOn w:val="513"/>
    <w:semiHidden/>
    <w:unhideWhenUsed/>
    <w:qFormat/>
    <w:uiPriority w:val="99"/>
  </w:style>
  <w:style w:type="paragraph" w:customStyle="1" w:styleId="533">
    <w:name w:val="Normal_file_63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4">
    <w:name w:val="heading 1_file_638"/>
    <w:basedOn w:val="533"/>
    <w:qFormat/>
    <w:uiPriority w:val="9"/>
    <w:pPr>
      <w:outlineLvl w:val="0"/>
    </w:pPr>
    <w:rPr>
      <w:kern w:val="36"/>
      <w:sz w:val="48"/>
      <w:szCs w:val="48"/>
    </w:rPr>
  </w:style>
  <w:style w:type="paragraph" w:customStyle="1" w:styleId="535">
    <w:name w:val="heading 2_file_638"/>
    <w:basedOn w:val="533"/>
    <w:qFormat/>
    <w:uiPriority w:val="9"/>
    <w:pPr>
      <w:outlineLvl w:val="1"/>
    </w:pPr>
    <w:rPr>
      <w:sz w:val="36"/>
      <w:szCs w:val="36"/>
    </w:rPr>
  </w:style>
  <w:style w:type="paragraph" w:customStyle="1" w:styleId="536">
    <w:name w:val="heading 3_file_638"/>
    <w:basedOn w:val="533"/>
    <w:qFormat/>
    <w:uiPriority w:val="9"/>
    <w:pPr>
      <w:outlineLvl w:val="2"/>
    </w:pPr>
    <w:rPr>
      <w:sz w:val="27"/>
      <w:szCs w:val="27"/>
    </w:rPr>
  </w:style>
  <w:style w:type="paragraph" w:customStyle="1" w:styleId="537">
    <w:name w:val="heading 4_file_638"/>
    <w:basedOn w:val="533"/>
    <w:qFormat/>
    <w:uiPriority w:val="9"/>
    <w:pPr>
      <w:outlineLvl w:val="3"/>
    </w:pPr>
  </w:style>
  <w:style w:type="paragraph" w:customStyle="1" w:styleId="538">
    <w:name w:val="heading 5_file_638"/>
    <w:basedOn w:val="533"/>
    <w:qFormat/>
    <w:uiPriority w:val="9"/>
    <w:pPr>
      <w:outlineLvl w:val="4"/>
    </w:pPr>
    <w:rPr>
      <w:sz w:val="20"/>
      <w:szCs w:val="20"/>
    </w:rPr>
  </w:style>
  <w:style w:type="paragraph" w:customStyle="1" w:styleId="539">
    <w:name w:val="heading 6_file_638"/>
    <w:basedOn w:val="533"/>
    <w:qFormat/>
    <w:uiPriority w:val="9"/>
    <w:pPr>
      <w:outlineLvl w:val="5"/>
    </w:pPr>
    <w:rPr>
      <w:sz w:val="15"/>
      <w:szCs w:val="15"/>
    </w:rPr>
  </w:style>
  <w:style w:type="character" w:customStyle="1" w:styleId="540">
    <w:name w:val="Default Paragraph Font_file_638"/>
    <w:semiHidden/>
    <w:unhideWhenUsed/>
    <w:qFormat/>
    <w:uiPriority w:val="1"/>
  </w:style>
  <w:style w:type="table" w:customStyle="1" w:styleId="541">
    <w:name w:val="Normal Table_file_638"/>
    <w:semiHidden/>
    <w:unhideWhenUsed/>
    <w:qFormat/>
    <w:uiPriority w:val="99"/>
    <w:tblPr>
      <w:tblCellMar>
        <w:top w:w="0" w:type="dxa"/>
        <w:left w:w="108" w:type="dxa"/>
        <w:bottom w:w="0" w:type="dxa"/>
        <w:right w:w="108" w:type="dxa"/>
      </w:tblCellMar>
    </w:tblPr>
  </w:style>
  <w:style w:type="character" w:customStyle="1" w:styleId="542">
    <w:name w:val="Hyperlink_file_638"/>
    <w:basedOn w:val="540"/>
    <w:semiHidden/>
    <w:unhideWhenUsed/>
    <w:qFormat/>
    <w:uiPriority w:val="99"/>
    <w:rPr>
      <w:color w:val="0782C1"/>
      <w:u w:val="single"/>
    </w:rPr>
  </w:style>
  <w:style w:type="character" w:customStyle="1" w:styleId="543">
    <w:name w:val="FollowedHyperlink_file_638"/>
    <w:basedOn w:val="540"/>
    <w:semiHidden/>
    <w:unhideWhenUsed/>
    <w:qFormat/>
    <w:uiPriority w:val="99"/>
    <w:rPr>
      <w:color w:val="0782C1"/>
      <w:u w:val="single"/>
    </w:rPr>
  </w:style>
  <w:style w:type="character" w:customStyle="1" w:styleId="544">
    <w:name w:val="标题 1 Char_file_638"/>
    <w:basedOn w:val="540"/>
    <w:qFormat/>
    <w:uiPriority w:val="9"/>
    <w:rPr>
      <w:rFonts w:ascii="宋体" w:hAnsi="宋体" w:eastAsia="宋体" w:cs="宋体"/>
      <w:b/>
      <w:bCs/>
      <w:kern w:val="44"/>
      <w:sz w:val="44"/>
      <w:szCs w:val="44"/>
    </w:rPr>
  </w:style>
  <w:style w:type="character" w:customStyle="1" w:styleId="545">
    <w:name w:val="标题 2 Char_file_638"/>
    <w:basedOn w:val="540"/>
    <w:semiHidden/>
    <w:qFormat/>
    <w:uiPriority w:val="9"/>
    <w:rPr>
      <w:rFonts w:asciiTheme="majorHAnsi" w:hAnsiTheme="majorHAnsi" w:eastAsiaTheme="majorEastAsia" w:cstheme="majorBidi"/>
      <w:b/>
      <w:bCs/>
      <w:sz w:val="32"/>
      <w:szCs w:val="32"/>
    </w:rPr>
  </w:style>
  <w:style w:type="character" w:customStyle="1" w:styleId="546">
    <w:name w:val="标题 3 Char_file_638"/>
    <w:basedOn w:val="540"/>
    <w:semiHidden/>
    <w:qFormat/>
    <w:uiPriority w:val="9"/>
    <w:rPr>
      <w:rFonts w:ascii="宋体" w:hAnsi="宋体" w:eastAsia="宋体" w:cs="宋体"/>
      <w:b/>
      <w:bCs/>
      <w:sz w:val="32"/>
      <w:szCs w:val="32"/>
    </w:rPr>
  </w:style>
  <w:style w:type="character" w:customStyle="1" w:styleId="547">
    <w:name w:val="标题 4 Char_file_638"/>
    <w:basedOn w:val="540"/>
    <w:semiHidden/>
    <w:qFormat/>
    <w:uiPriority w:val="9"/>
    <w:rPr>
      <w:rFonts w:asciiTheme="majorHAnsi" w:hAnsiTheme="majorHAnsi" w:eastAsiaTheme="majorEastAsia" w:cstheme="majorBidi"/>
      <w:b/>
      <w:bCs/>
      <w:sz w:val="28"/>
      <w:szCs w:val="28"/>
    </w:rPr>
  </w:style>
  <w:style w:type="character" w:customStyle="1" w:styleId="548">
    <w:name w:val="标题 5 Char_file_638"/>
    <w:basedOn w:val="540"/>
    <w:semiHidden/>
    <w:qFormat/>
    <w:uiPriority w:val="9"/>
    <w:rPr>
      <w:rFonts w:ascii="宋体" w:hAnsi="宋体" w:eastAsia="宋体" w:cs="宋体"/>
      <w:b/>
      <w:bCs/>
      <w:sz w:val="28"/>
      <w:szCs w:val="28"/>
    </w:rPr>
  </w:style>
  <w:style w:type="character" w:customStyle="1" w:styleId="549">
    <w:name w:val="标题 6 Char_file_638"/>
    <w:basedOn w:val="540"/>
    <w:semiHidden/>
    <w:qFormat/>
    <w:uiPriority w:val="9"/>
    <w:rPr>
      <w:rFonts w:asciiTheme="majorHAnsi" w:hAnsiTheme="majorHAnsi" w:eastAsiaTheme="majorEastAsia" w:cstheme="majorBidi"/>
      <w:b/>
      <w:bCs/>
      <w:sz w:val="24"/>
      <w:szCs w:val="24"/>
    </w:rPr>
  </w:style>
  <w:style w:type="paragraph" w:customStyle="1" w:styleId="550">
    <w:name w:val="cke_editable_file_638"/>
    <w:basedOn w:val="533"/>
    <w:qFormat/>
    <w:uiPriority w:val="0"/>
    <w:rPr>
      <w:rFonts w:ascii="仿宋_GB2312" w:eastAsia="仿宋_GB2312"/>
    </w:rPr>
  </w:style>
  <w:style w:type="paragraph" w:customStyle="1" w:styleId="551">
    <w:name w:val="marker_file_638"/>
    <w:basedOn w:val="533"/>
    <w:qFormat/>
    <w:uiPriority w:val="0"/>
    <w:pPr>
      <w:shd w:val="clear" w:color="auto" w:fill="FFFF00"/>
    </w:pPr>
  </w:style>
  <w:style w:type="paragraph" w:customStyle="1" w:styleId="552">
    <w:name w:val="Normal (Web)_file_638"/>
    <w:basedOn w:val="533"/>
    <w:semiHidden/>
    <w:unhideWhenUsed/>
    <w:qFormat/>
    <w:uiPriority w:val="99"/>
  </w:style>
  <w:style w:type="character" w:customStyle="1" w:styleId="553">
    <w:name w:val="Strong_file_638"/>
    <w:basedOn w:val="540"/>
    <w:qFormat/>
    <w:uiPriority w:val="22"/>
    <w:rPr>
      <w:b/>
      <w:bCs/>
    </w:rPr>
  </w:style>
  <w:style w:type="paragraph" w:customStyle="1" w:styleId="554">
    <w:name w:val="Normal_file_6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5">
    <w:name w:val="heading 1_file_639"/>
    <w:basedOn w:val="554"/>
    <w:qFormat/>
    <w:uiPriority w:val="9"/>
    <w:pPr>
      <w:outlineLvl w:val="0"/>
    </w:pPr>
    <w:rPr>
      <w:kern w:val="36"/>
      <w:sz w:val="48"/>
      <w:szCs w:val="48"/>
    </w:rPr>
  </w:style>
  <w:style w:type="paragraph" w:customStyle="1" w:styleId="556">
    <w:name w:val="heading 2_file_639"/>
    <w:basedOn w:val="554"/>
    <w:qFormat/>
    <w:uiPriority w:val="9"/>
    <w:pPr>
      <w:outlineLvl w:val="1"/>
    </w:pPr>
    <w:rPr>
      <w:sz w:val="36"/>
      <w:szCs w:val="36"/>
    </w:rPr>
  </w:style>
  <w:style w:type="paragraph" w:customStyle="1" w:styleId="557">
    <w:name w:val="heading 3_file_639"/>
    <w:basedOn w:val="554"/>
    <w:qFormat/>
    <w:uiPriority w:val="9"/>
    <w:pPr>
      <w:outlineLvl w:val="2"/>
    </w:pPr>
    <w:rPr>
      <w:sz w:val="27"/>
      <w:szCs w:val="27"/>
    </w:rPr>
  </w:style>
  <w:style w:type="paragraph" w:customStyle="1" w:styleId="558">
    <w:name w:val="heading 4_file_639"/>
    <w:basedOn w:val="554"/>
    <w:qFormat/>
    <w:uiPriority w:val="9"/>
    <w:pPr>
      <w:outlineLvl w:val="3"/>
    </w:pPr>
  </w:style>
  <w:style w:type="paragraph" w:customStyle="1" w:styleId="559">
    <w:name w:val="heading 5_file_639"/>
    <w:basedOn w:val="554"/>
    <w:qFormat/>
    <w:uiPriority w:val="9"/>
    <w:pPr>
      <w:outlineLvl w:val="4"/>
    </w:pPr>
    <w:rPr>
      <w:sz w:val="20"/>
      <w:szCs w:val="20"/>
    </w:rPr>
  </w:style>
  <w:style w:type="paragraph" w:customStyle="1" w:styleId="560">
    <w:name w:val="heading 6_file_639"/>
    <w:basedOn w:val="554"/>
    <w:qFormat/>
    <w:uiPriority w:val="9"/>
    <w:pPr>
      <w:outlineLvl w:val="5"/>
    </w:pPr>
    <w:rPr>
      <w:sz w:val="15"/>
      <w:szCs w:val="15"/>
    </w:rPr>
  </w:style>
  <w:style w:type="character" w:customStyle="1" w:styleId="561">
    <w:name w:val="Default Paragraph Font_file_639"/>
    <w:semiHidden/>
    <w:unhideWhenUsed/>
    <w:qFormat/>
    <w:uiPriority w:val="1"/>
  </w:style>
  <w:style w:type="table" w:customStyle="1" w:styleId="562">
    <w:name w:val="Normal Table_file_639"/>
    <w:semiHidden/>
    <w:unhideWhenUsed/>
    <w:qFormat/>
    <w:uiPriority w:val="99"/>
    <w:tblPr>
      <w:tblCellMar>
        <w:top w:w="0" w:type="dxa"/>
        <w:left w:w="108" w:type="dxa"/>
        <w:bottom w:w="0" w:type="dxa"/>
        <w:right w:w="108" w:type="dxa"/>
      </w:tblCellMar>
    </w:tblPr>
  </w:style>
  <w:style w:type="character" w:customStyle="1" w:styleId="563">
    <w:name w:val="Hyperlink_file_639"/>
    <w:basedOn w:val="561"/>
    <w:semiHidden/>
    <w:unhideWhenUsed/>
    <w:qFormat/>
    <w:uiPriority w:val="99"/>
    <w:rPr>
      <w:color w:val="0782C1"/>
      <w:u w:val="single"/>
    </w:rPr>
  </w:style>
  <w:style w:type="character" w:customStyle="1" w:styleId="564">
    <w:name w:val="FollowedHyperlink_file_639"/>
    <w:basedOn w:val="561"/>
    <w:semiHidden/>
    <w:unhideWhenUsed/>
    <w:qFormat/>
    <w:uiPriority w:val="99"/>
    <w:rPr>
      <w:color w:val="0782C1"/>
      <w:u w:val="single"/>
    </w:rPr>
  </w:style>
  <w:style w:type="character" w:customStyle="1" w:styleId="565">
    <w:name w:val="标题 1 Char_file_639"/>
    <w:basedOn w:val="561"/>
    <w:qFormat/>
    <w:uiPriority w:val="9"/>
    <w:rPr>
      <w:rFonts w:ascii="宋体" w:hAnsi="宋体" w:eastAsia="宋体" w:cs="宋体"/>
      <w:b/>
      <w:bCs/>
      <w:kern w:val="44"/>
      <w:sz w:val="44"/>
      <w:szCs w:val="44"/>
    </w:rPr>
  </w:style>
  <w:style w:type="character" w:customStyle="1" w:styleId="566">
    <w:name w:val="标题 2 Char_file_639"/>
    <w:basedOn w:val="561"/>
    <w:semiHidden/>
    <w:qFormat/>
    <w:uiPriority w:val="9"/>
    <w:rPr>
      <w:rFonts w:asciiTheme="majorHAnsi" w:hAnsiTheme="majorHAnsi" w:eastAsiaTheme="majorEastAsia" w:cstheme="majorBidi"/>
      <w:b/>
      <w:bCs/>
      <w:sz w:val="32"/>
      <w:szCs w:val="32"/>
    </w:rPr>
  </w:style>
  <w:style w:type="character" w:customStyle="1" w:styleId="567">
    <w:name w:val="标题 3 Char_file_639"/>
    <w:basedOn w:val="561"/>
    <w:semiHidden/>
    <w:qFormat/>
    <w:uiPriority w:val="9"/>
    <w:rPr>
      <w:rFonts w:ascii="宋体" w:hAnsi="宋体" w:eastAsia="宋体" w:cs="宋体"/>
      <w:b/>
      <w:bCs/>
      <w:sz w:val="32"/>
      <w:szCs w:val="32"/>
    </w:rPr>
  </w:style>
  <w:style w:type="character" w:customStyle="1" w:styleId="568">
    <w:name w:val="标题 4 Char_file_639"/>
    <w:basedOn w:val="561"/>
    <w:semiHidden/>
    <w:qFormat/>
    <w:uiPriority w:val="9"/>
    <w:rPr>
      <w:rFonts w:asciiTheme="majorHAnsi" w:hAnsiTheme="majorHAnsi" w:eastAsiaTheme="majorEastAsia" w:cstheme="majorBidi"/>
      <w:b/>
      <w:bCs/>
      <w:sz w:val="28"/>
      <w:szCs w:val="28"/>
    </w:rPr>
  </w:style>
  <w:style w:type="character" w:customStyle="1" w:styleId="569">
    <w:name w:val="标题 5 Char_file_639"/>
    <w:basedOn w:val="561"/>
    <w:semiHidden/>
    <w:qFormat/>
    <w:uiPriority w:val="9"/>
    <w:rPr>
      <w:rFonts w:ascii="宋体" w:hAnsi="宋体" w:eastAsia="宋体" w:cs="宋体"/>
      <w:b/>
      <w:bCs/>
      <w:sz w:val="28"/>
      <w:szCs w:val="28"/>
    </w:rPr>
  </w:style>
  <w:style w:type="character" w:customStyle="1" w:styleId="570">
    <w:name w:val="标题 6 Char_file_639"/>
    <w:basedOn w:val="561"/>
    <w:semiHidden/>
    <w:qFormat/>
    <w:uiPriority w:val="9"/>
    <w:rPr>
      <w:rFonts w:asciiTheme="majorHAnsi" w:hAnsiTheme="majorHAnsi" w:eastAsiaTheme="majorEastAsia" w:cstheme="majorBidi"/>
      <w:b/>
      <w:bCs/>
      <w:sz w:val="24"/>
      <w:szCs w:val="24"/>
    </w:rPr>
  </w:style>
  <w:style w:type="paragraph" w:customStyle="1" w:styleId="571">
    <w:name w:val="cke_editable_file_639"/>
    <w:basedOn w:val="554"/>
    <w:qFormat/>
    <w:uiPriority w:val="0"/>
    <w:rPr>
      <w:rFonts w:ascii="仿宋_GB2312" w:eastAsia="仿宋_GB2312"/>
    </w:rPr>
  </w:style>
  <w:style w:type="paragraph" w:customStyle="1" w:styleId="572">
    <w:name w:val="marker_file_639"/>
    <w:basedOn w:val="554"/>
    <w:qFormat/>
    <w:uiPriority w:val="0"/>
    <w:pPr>
      <w:shd w:val="clear" w:color="auto" w:fill="FFFF00"/>
    </w:pPr>
  </w:style>
  <w:style w:type="paragraph" w:customStyle="1" w:styleId="573">
    <w:name w:val="Normal (Web)_file_639"/>
    <w:basedOn w:val="554"/>
    <w:semiHidden/>
    <w:unhideWhenUsed/>
    <w:qFormat/>
    <w:uiPriority w:val="99"/>
  </w:style>
  <w:style w:type="character" w:customStyle="1" w:styleId="574">
    <w:name w:val="Strong_file_639"/>
    <w:basedOn w:val="561"/>
    <w:qFormat/>
    <w:uiPriority w:val="22"/>
    <w:rPr>
      <w:b/>
      <w:bCs/>
    </w:rPr>
  </w:style>
  <w:style w:type="paragraph" w:customStyle="1" w:styleId="575">
    <w:name w:val="Normal_file_6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6">
    <w:name w:val="heading 1_file_640"/>
    <w:basedOn w:val="575"/>
    <w:qFormat/>
    <w:uiPriority w:val="9"/>
    <w:pPr>
      <w:outlineLvl w:val="0"/>
    </w:pPr>
    <w:rPr>
      <w:kern w:val="36"/>
      <w:sz w:val="48"/>
      <w:szCs w:val="48"/>
    </w:rPr>
  </w:style>
  <w:style w:type="paragraph" w:customStyle="1" w:styleId="577">
    <w:name w:val="heading 2_file_640"/>
    <w:basedOn w:val="575"/>
    <w:qFormat/>
    <w:uiPriority w:val="9"/>
    <w:pPr>
      <w:outlineLvl w:val="1"/>
    </w:pPr>
    <w:rPr>
      <w:sz w:val="36"/>
      <w:szCs w:val="36"/>
    </w:rPr>
  </w:style>
  <w:style w:type="paragraph" w:customStyle="1" w:styleId="578">
    <w:name w:val="heading 3_file_640"/>
    <w:basedOn w:val="575"/>
    <w:qFormat/>
    <w:uiPriority w:val="9"/>
    <w:pPr>
      <w:outlineLvl w:val="2"/>
    </w:pPr>
    <w:rPr>
      <w:sz w:val="27"/>
      <w:szCs w:val="27"/>
    </w:rPr>
  </w:style>
  <w:style w:type="paragraph" w:customStyle="1" w:styleId="579">
    <w:name w:val="heading 4_file_640"/>
    <w:basedOn w:val="575"/>
    <w:qFormat/>
    <w:uiPriority w:val="9"/>
    <w:pPr>
      <w:outlineLvl w:val="3"/>
    </w:pPr>
  </w:style>
  <w:style w:type="paragraph" w:customStyle="1" w:styleId="580">
    <w:name w:val="heading 5_file_640"/>
    <w:basedOn w:val="575"/>
    <w:qFormat/>
    <w:uiPriority w:val="9"/>
    <w:pPr>
      <w:outlineLvl w:val="4"/>
    </w:pPr>
    <w:rPr>
      <w:sz w:val="20"/>
      <w:szCs w:val="20"/>
    </w:rPr>
  </w:style>
  <w:style w:type="paragraph" w:customStyle="1" w:styleId="581">
    <w:name w:val="heading 6_file_640"/>
    <w:basedOn w:val="575"/>
    <w:qFormat/>
    <w:uiPriority w:val="9"/>
    <w:pPr>
      <w:outlineLvl w:val="5"/>
    </w:pPr>
    <w:rPr>
      <w:sz w:val="15"/>
      <w:szCs w:val="15"/>
    </w:rPr>
  </w:style>
  <w:style w:type="character" w:customStyle="1" w:styleId="582">
    <w:name w:val="Default Paragraph Font_file_640"/>
    <w:semiHidden/>
    <w:unhideWhenUsed/>
    <w:qFormat/>
    <w:uiPriority w:val="1"/>
  </w:style>
  <w:style w:type="table" w:customStyle="1" w:styleId="583">
    <w:name w:val="Normal Table_file_640"/>
    <w:semiHidden/>
    <w:unhideWhenUsed/>
    <w:qFormat/>
    <w:uiPriority w:val="99"/>
    <w:tblPr>
      <w:tblCellMar>
        <w:top w:w="0" w:type="dxa"/>
        <w:left w:w="108" w:type="dxa"/>
        <w:bottom w:w="0" w:type="dxa"/>
        <w:right w:w="108" w:type="dxa"/>
      </w:tblCellMar>
    </w:tblPr>
  </w:style>
  <w:style w:type="character" w:customStyle="1" w:styleId="584">
    <w:name w:val="Hyperlink_file_640"/>
    <w:basedOn w:val="582"/>
    <w:semiHidden/>
    <w:unhideWhenUsed/>
    <w:qFormat/>
    <w:uiPriority w:val="99"/>
    <w:rPr>
      <w:color w:val="0782C1"/>
      <w:u w:val="single"/>
    </w:rPr>
  </w:style>
  <w:style w:type="character" w:customStyle="1" w:styleId="585">
    <w:name w:val="FollowedHyperlink_file_640"/>
    <w:basedOn w:val="582"/>
    <w:semiHidden/>
    <w:unhideWhenUsed/>
    <w:qFormat/>
    <w:uiPriority w:val="99"/>
    <w:rPr>
      <w:color w:val="0782C1"/>
      <w:u w:val="single"/>
    </w:rPr>
  </w:style>
  <w:style w:type="character" w:customStyle="1" w:styleId="586">
    <w:name w:val="标题 1 Char_file_640"/>
    <w:basedOn w:val="582"/>
    <w:qFormat/>
    <w:uiPriority w:val="9"/>
    <w:rPr>
      <w:rFonts w:ascii="宋体" w:hAnsi="宋体" w:eastAsia="宋体" w:cs="宋体"/>
      <w:b/>
      <w:bCs/>
      <w:kern w:val="44"/>
      <w:sz w:val="44"/>
      <w:szCs w:val="44"/>
    </w:rPr>
  </w:style>
  <w:style w:type="character" w:customStyle="1" w:styleId="587">
    <w:name w:val="标题 2 Char_file_640"/>
    <w:basedOn w:val="582"/>
    <w:semiHidden/>
    <w:qFormat/>
    <w:uiPriority w:val="9"/>
    <w:rPr>
      <w:rFonts w:asciiTheme="majorHAnsi" w:hAnsiTheme="majorHAnsi" w:eastAsiaTheme="majorEastAsia" w:cstheme="majorBidi"/>
      <w:b/>
      <w:bCs/>
      <w:sz w:val="32"/>
      <w:szCs w:val="32"/>
    </w:rPr>
  </w:style>
  <w:style w:type="character" w:customStyle="1" w:styleId="588">
    <w:name w:val="标题 3 Char_file_640"/>
    <w:basedOn w:val="582"/>
    <w:semiHidden/>
    <w:qFormat/>
    <w:uiPriority w:val="9"/>
    <w:rPr>
      <w:rFonts w:ascii="宋体" w:hAnsi="宋体" w:eastAsia="宋体" w:cs="宋体"/>
      <w:b/>
      <w:bCs/>
      <w:sz w:val="32"/>
      <w:szCs w:val="32"/>
    </w:rPr>
  </w:style>
  <w:style w:type="character" w:customStyle="1" w:styleId="589">
    <w:name w:val="标题 4 Char_file_640"/>
    <w:basedOn w:val="582"/>
    <w:semiHidden/>
    <w:qFormat/>
    <w:uiPriority w:val="9"/>
    <w:rPr>
      <w:rFonts w:asciiTheme="majorHAnsi" w:hAnsiTheme="majorHAnsi" w:eastAsiaTheme="majorEastAsia" w:cstheme="majorBidi"/>
      <w:b/>
      <w:bCs/>
      <w:sz w:val="28"/>
      <w:szCs w:val="28"/>
    </w:rPr>
  </w:style>
  <w:style w:type="character" w:customStyle="1" w:styleId="590">
    <w:name w:val="标题 5 Char_file_640"/>
    <w:basedOn w:val="582"/>
    <w:semiHidden/>
    <w:qFormat/>
    <w:uiPriority w:val="9"/>
    <w:rPr>
      <w:rFonts w:ascii="宋体" w:hAnsi="宋体" w:eastAsia="宋体" w:cs="宋体"/>
      <w:b/>
      <w:bCs/>
      <w:sz w:val="28"/>
      <w:szCs w:val="28"/>
    </w:rPr>
  </w:style>
  <w:style w:type="character" w:customStyle="1" w:styleId="591">
    <w:name w:val="标题 6 Char_file_640"/>
    <w:basedOn w:val="582"/>
    <w:semiHidden/>
    <w:qFormat/>
    <w:uiPriority w:val="9"/>
    <w:rPr>
      <w:rFonts w:asciiTheme="majorHAnsi" w:hAnsiTheme="majorHAnsi" w:eastAsiaTheme="majorEastAsia" w:cstheme="majorBidi"/>
      <w:b/>
      <w:bCs/>
      <w:sz w:val="24"/>
      <w:szCs w:val="24"/>
    </w:rPr>
  </w:style>
  <w:style w:type="paragraph" w:customStyle="1" w:styleId="592">
    <w:name w:val="cke_editable_file_640"/>
    <w:basedOn w:val="575"/>
    <w:qFormat/>
    <w:uiPriority w:val="0"/>
    <w:rPr>
      <w:rFonts w:ascii="仿宋_GB2312" w:eastAsia="仿宋_GB2312"/>
    </w:rPr>
  </w:style>
  <w:style w:type="paragraph" w:customStyle="1" w:styleId="593">
    <w:name w:val="marker_file_640"/>
    <w:basedOn w:val="575"/>
    <w:qFormat/>
    <w:uiPriority w:val="0"/>
    <w:pPr>
      <w:shd w:val="clear" w:color="auto" w:fill="FFFF00"/>
    </w:pPr>
  </w:style>
  <w:style w:type="paragraph" w:customStyle="1" w:styleId="594">
    <w:name w:val="Normal (Web)_file_640"/>
    <w:basedOn w:val="575"/>
    <w:semiHidden/>
    <w:unhideWhenUsed/>
    <w:qFormat/>
    <w:uiPriority w:val="99"/>
  </w:style>
  <w:style w:type="paragraph" w:customStyle="1" w:styleId="595">
    <w:name w:val="Normal_file_6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6">
    <w:name w:val="heading 1_file_641"/>
    <w:basedOn w:val="595"/>
    <w:qFormat/>
    <w:uiPriority w:val="9"/>
    <w:pPr>
      <w:outlineLvl w:val="0"/>
    </w:pPr>
    <w:rPr>
      <w:kern w:val="36"/>
      <w:sz w:val="48"/>
      <w:szCs w:val="48"/>
    </w:rPr>
  </w:style>
  <w:style w:type="paragraph" w:customStyle="1" w:styleId="597">
    <w:name w:val="heading 2_file_641"/>
    <w:basedOn w:val="595"/>
    <w:qFormat/>
    <w:uiPriority w:val="9"/>
    <w:pPr>
      <w:outlineLvl w:val="1"/>
    </w:pPr>
    <w:rPr>
      <w:sz w:val="36"/>
      <w:szCs w:val="36"/>
    </w:rPr>
  </w:style>
  <w:style w:type="paragraph" w:customStyle="1" w:styleId="598">
    <w:name w:val="heading 3_file_641"/>
    <w:basedOn w:val="595"/>
    <w:qFormat/>
    <w:uiPriority w:val="9"/>
    <w:pPr>
      <w:outlineLvl w:val="2"/>
    </w:pPr>
    <w:rPr>
      <w:sz w:val="27"/>
      <w:szCs w:val="27"/>
    </w:rPr>
  </w:style>
  <w:style w:type="paragraph" w:customStyle="1" w:styleId="599">
    <w:name w:val="heading 4_file_641"/>
    <w:basedOn w:val="595"/>
    <w:qFormat/>
    <w:uiPriority w:val="9"/>
    <w:pPr>
      <w:outlineLvl w:val="3"/>
    </w:pPr>
  </w:style>
  <w:style w:type="paragraph" w:customStyle="1" w:styleId="600">
    <w:name w:val="heading 5_file_641"/>
    <w:basedOn w:val="595"/>
    <w:qFormat/>
    <w:uiPriority w:val="9"/>
    <w:pPr>
      <w:outlineLvl w:val="4"/>
    </w:pPr>
    <w:rPr>
      <w:sz w:val="20"/>
      <w:szCs w:val="20"/>
    </w:rPr>
  </w:style>
  <w:style w:type="paragraph" w:customStyle="1" w:styleId="601">
    <w:name w:val="heading 6_file_641"/>
    <w:basedOn w:val="595"/>
    <w:qFormat/>
    <w:uiPriority w:val="9"/>
    <w:pPr>
      <w:outlineLvl w:val="5"/>
    </w:pPr>
    <w:rPr>
      <w:sz w:val="15"/>
      <w:szCs w:val="15"/>
    </w:rPr>
  </w:style>
  <w:style w:type="character" w:customStyle="1" w:styleId="602">
    <w:name w:val="Default Paragraph Font_file_641"/>
    <w:semiHidden/>
    <w:unhideWhenUsed/>
    <w:qFormat/>
    <w:uiPriority w:val="1"/>
  </w:style>
  <w:style w:type="table" w:customStyle="1" w:styleId="603">
    <w:name w:val="Normal Table_file_641"/>
    <w:semiHidden/>
    <w:unhideWhenUsed/>
    <w:qFormat/>
    <w:uiPriority w:val="99"/>
    <w:tblPr>
      <w:tblCellMar>
        <w:top w:w="0" w:type="dxa"/>
        <w:left w:w="108" w:type="dxa"/>
        <w:bottom w:w="0" w:type="dxa"/>
        <w:right w:w="108" w:type="dxa"/>
      </w:tblCellMar>
    </w:tblPr>
  </w:style>
  <w:style w:type="character" w:customStyle="1" w:styleId="604">
    <w:name w:val="Hyperlink_file_641"/>
    <w:basedOn w:val="602"/>
    <w:semiHidden/>
    <w:unhideWhenUsed/>
    <w:qFormat/>
    <w:uiPriority w:val="99"/>
    <w:rPr>
      <w:color w:val="0782C1"/>
      <w:u w:val="single"/>
    </w:rPr>
  </w:style>
  <w:style w:type="character" w:customStyle="1" w:styleId="605">
    <w:name w:val="FollowedHyperlink_file_641"/>
    <w:basedOn w:val="602"/>
    <w:semiHidden/>
    <w:unhideWhenUsed/>
    <w:qFormat/>
    <w:uiPriority w:val="99"/>
    <w:rPr>
      <w:color w:val="0782C1"/>
      <w:u w:val="single"/>
    </w:rPr>
  </w:style>
  <w:style w:type="character" w:customStyle="1" w:styleId="606">
    <w:name w:val="标题 1 Char_file_641"/>
    <w:basedOn w:val="602"/>
    <w:qFormat/>
    <w:uiPriority w:val="9"/>
    <w:rPr>
      <w:rFonts w:ascii="宋体" w:hAnsi="宋体" w:eastAsia="宋体" w:cs="宋体"/>
      <w:b/>
      <w:bCs/>
      <w:kern w:val="44"/>
      <w:sz w:val="44"/>
      <w:szCs w:val="44"/>
    </w:rPr>
  </w:style>
  <w:style w:type="character" w:customStyle="1" w:styleId="607">
    <w:name w:val="标题 2 Char_file_641"/>
    <w:basedOn w:val="602"/>
    <w:semiHidden/>
    <w:qFormat/>
    <w:uiPriority w:val="9"/>
    <w:rPr>
      <w:rFonts w:asciiTheme="majorHAnsi" w:hAnsiTheme="majorHAnsi" w:eastAsiaTheme="majorEastAsia" w:cstheme="majorBidi"/>
      <w:b/>
      <w:bCs/>
      <w:sz w:val="32"/>
      <w:szCs w:val="32"/>
    </w:rPr>
  </w:style>
  <w:style w:type="character" w:customStyle="1" w:styleId="608">
    <w:name w:val="标题 3 Char_file_641"/>
    <w:basedOn w:val="602"/>
    <w:semiHidden/>
    <w:qFormat/>
    <w:uiPriority w:val="9"/>
    <w:rPr>
      <w:rFonts w:ascii="宋体" w:hAnsi="宋体" w:eastAsia="宋体" w:cs="宋体"/>
      <w:b/>
      <w:bCs/>
      <w:sz w:val="32"/>
      <w:szCs w:val="32"/>
    </w:rPr>
  </w:style>
  <w:style w:type="character" w:customStyle="1" w:styleId="609">
    <w:name w:val="标题 4 Char_file_641"/>
    <w:basedOn w:val="602"/>
    <w:semiHidden/>
    <w:qFormat/>
    <w:uiPriority w:val="9"/>
    <w:rPr>
      <w:rFonts w:asciiTheme="majorHAnsi" w:hAnsiTheme="majorHAnsi" w:eastAsiaTheme="majorEastAsia" w:cstheme="majorBidi"/>
      <w:b/>
      <w:bCs/>
      <w:sz w:val="28"/>
      <w:szCs w:val="28"/>
    </w:rPr>
  </w:style>
  <w:style w:type="character" w:customStyle="1" w:styleId="610">
    <w:name w:val="标题 5 Char_file_641"/>
    <w:basedOn w:val="602"/>
    <w:semiHidden/>
    <w:qFormat/>
    <w:uiPriority w:val="9"/>
    <w:rPr>
      <w:rFonts w:ascii="宋体" w:hAnsi="宋体" w:eastAsia="宋体" w:cs="宋体"/>
      <w:b/>
      <w:bCs/>
      <w:sz w:val="28"/>
      <w:szCs w:val="28"/>
    </w:rPr>
  </w:style>
  <w:style w:type="character" w:customStyle="1" w:styleId="611">
    <w:name w:val="标题 6 Char_file_641"/>
    <w:basedOn w:val="602"/>
    <w:semiHidden/>
    <w:qFormat/>
    <w:uiPriority w:val="9"/>
    <w:rPr>
      <w:rFonts w:asciiTheme="majorHAnsi" w:hAnsiTheme="majorHAnsi" w:eastAsiaTheme="majorEastAsia" w:cstheme="majorBidi"/>
      <w:b/>
      <w:bCs/>
      <w:sz w:val="24"/>
      <w:szCs w:val="24"/>
    </w:rPr>
  </w:style>
  <w:style w:type="paragraph" w:customStyle="1" w:styleId="612">
    <w:name w:val="cke_editable_file_641"/>
    <w:basedOn w:val="595"/>
    <w:qFormat/>
    <w:uiPriority w:val="0"/>
    <w:rPr>
      <w:rFonts w:ascii="仿宋_GB2312" w:eastAsia="仿宋_GB2312"/>
    </w:rPr>
  </w:style>
  <w:style w:type="paragraph" w:customStyle="1" w:styleId="613">
    <w:name w:val="marker_file_641"/>
    <w:basedOn w:val="595"/>
    <w:qFormat/>
    <w:uiPriority w:val="0"/>
    <w:pPr>
      <w:shd w:val="clear" w:color="auto" w:fill="FFFF00"/>
    </w:pPr>
  </w:style>
  <w:style w:type="paragraph" w:customStyle="1" w:styleId="614">
    <w:name w:val="Normal (Web)_file_641"/>
    <w:basedOn w:val="595"/>
    <w:semiHidden/>
    <w:unhideWhenUsed/>
    <w:qFormat/>
    <w:uiPriority w:val="99"/>
  </w:style>
  <w:style w:type="paragraph" w:customStyle="1" w:styleId="615">
    <w:name w:val="Normal_file_6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6">
    <w:name w:val="heading 1_file_642"/>
    <w:basedOn w:val="615"/>
    <w:qFormat/>
    <w:uiPriority w:val="9"/>
    <w:pPr>
      <w:outlineLvl w:val="0"/>
    </w:pPr>
    <w:rPr>
      <w:kern w:val="36"/>
      <w:sz w:val="48"/>
      <w:szCs w:val="48"/>
    </w:rPr>
  </w:style>
  <w:style w:type="paragraph" w:customStyle="1" w:styleId="617">
    <w:name w:val="heading 2_file_642"/>
    <w:basedOn w:val="615"/>
    <w:qFormat/>
    <w:uiPriority w:val="9"/>
    <w:pPr>
      <w:outlineLvl w:val="1"/>
    </w:pPr>
    <w:rPr>
      <w:sz w:val="36"/>
      <w:szCs w:val="36"/>
    </w:rPr>
  </w:style>
  <w:style w:type="paragraph" w:customStyle="1" w:styleId="618">
    <w:name w:val="heading 3_file_642"/>
    <w:basedOn w:val="615"/>
    <w:qFormat/>
    <w:uiPriority w:val="9"/>
    <w:pPr>
      <w:outlineLvl w:val="2"/>
    </w:pPr>
    <w:rPr>
      <w:sz w:val="27"/>
      <w:szCs w:val="27"/>
    </w:rPr>
  </w:style>
  <w:style w:type="paragraph" w:customStyle="1" w:styleId="619">
    <w:name w:val="heading 4_file_642"/>
    <w:basedOn w:val="615"/>
    <w:qFormat/>
    <w:uiPriority w:val="9"/>
    <w:pPr>
      <w:outlineLvl w:val="3"/>
    </w:pPr>
  </w:style>
  <w:style w:type="paragraph" w:customStyle="1" w:styleId="620">
    <w:name w:val="heading 5_file_642"/>
    <w:basedOn w:val="615"/>
    <w:qFormat/>
    <w:uiPriority w:val="9"/>
    <w:pPr>
      <w:outlineLvl w:val="4"/>
    </w:pPr>
    <w:rPr>
      <w:sz w:val="20"/>
      <w:szCs w:val="20"/>
    </w:rPr>
  </w:style>
  <w:style w:type="paragraph" w:customStyle="1" w:styleId="621">
    <w:name w:val="heading 6_file_642"/>
    <w:basedOn w:val="615"/>
    <w:qFormat/>
    <w:uiPriority w:val="9"/>
    <w:pPr>
      <w:outlineLvl w:val="5"/>
    </w:pPr>
    <w:rPr>
      <w:sz w:val="15"/>
      <w:szCs w:val="15"/>
    </w:rPr>
  </w:style>
  <w:style w:type="character" w:customStyle="1" w:styleId="622">
    <w:name w:val="Default Paragraph Font_file_642"/>
    <w:semiHidden/>
    <w:unhideWhenUsed/>
    <w:qFormat/>
    <w:uiPriority w:val="1"/>
  </w:style>
  <w:style w:type="table" w:customStyle="1" w:styleId="623">
    <w:name w:val="Normal Table_file_642"/>
    <w:semiHidden/>
    <w:unhideWhenUsed/>
    <w:qFormat/>
    <w:uiPriority w:val="99"/>
    <w:tblPr>
      <w:tblCellMar>
        <w:top w:w="0" w:type="dxa"/>
        <w:left w:w="108" w:type="dxa"/>
        <w:bottom w:w="0" w:type="dxa"/>
        <w:right w:w="108" w:type="dxa"/>
      </w:tblCellMar>
    </w:tblPr>
  </w:style>
  <w:style w:type="character" w:customStyle="1" w:styleId="624">
    <w:name w:val="Hyperlink_file_642"/>
    <w:basedOn w:val="622"/>
    <w:semiHidden/>
    <w:unhideWhenUsed/>
    <w:qFormat/>
    <w:uiPriority w:val="99"/>
    <w:rPr>
      <w:color w:val="0782C1"/>
      <w:u w:val="single"/>
    </w:rPr>
  </w:style>
  <w:style w:type="character" w:customStyle="1" w:styleId="625">
    <w:name w:val="FollowedHyperlink_file_642"/>
    <w:basedOn w:val="622"/>
    <w:semiHidden/>
    <w:unhideWhenUsed/>
    <w:qFormat/>
    <w:uiPriority w:val="99"/>
    <w:rPr>
      <w:color w:val="0782C1"/>
      <w:u w:val="single"/>
    </w:rPr>
  </w:style>
  <w:style w:type="character" w:customStyle="1" w:styleId="626">
    <w:name w:val="标题 1 Char_file_642"/>
    <w:basedOn w:val="622"/>
    <w:qFormat/>
    <w:uiPriority w:val="9"/>
    <w:rPr>
      <w:rFonts w:ascii="宋体" w:hAnsi="宋体" w:eastAsia="宋体" w:cs="宋体"/>
      <w:b/>
      <w:bCs/>
      <w:kern w:val="44"/>
      <w:sz w:val="44"/>
      <w:szCs w:val="44"/>
    </w:rPr>
  </w:style>
  <w:style w:type="character" w:customStyle="1" w:styleId="627">
    <w:name w:val="标题 2 Char_file_642"/>
    <w:basedOn w:val="622"/>
    <w:semiHidden/>
    <w:qFormat/>
    <w:uiPriority w:val="9"/>
    <w:rPr>
      <w:rFonts w:asciiTheme="majorHAnsi" w:hAnsiTheme="majorHAnsi" w:eastAsiaTheme="majorEastAsia" w:cstheme="majorBidi"/>
      <w:b/>
      <w:bCs/>
      <w:sz w:val="32"/>
      <w:szCs w:val="32"/>
    </w:rPr>
  </w:style>
  <w:style w:type="character" w:customStyle="1" w:styleId="628">
    <w:name w:val="标题 3 Char_file_642"/>
    <w:basedOn w:val="622"/>
    <w:semiHidden/>
    <w:qFormat/>
    <w:uiPriority w:val="9"/>
    <w:rPr>
      <w:rFonts w:ascii="宋体" w:hAnsi="宋体" w:eastAsia="宋体" w:cs="宋体"/>
      <w:b/>
      <w:bCs/>
      <w:sz w:val="32"/>
      <w:szCs w:val="32"/>
    </w:rPr>
  </w:style>
  <w:style w:type="character" w:customStyle="1" w:styleId="629">
    <w:name w:val="标题 4 Char_file_642"/>
    <w:basedOn w:val="622"/>
    <w:semiHidden/>
    <w:qFormat/>
    <w:uiPriority w:val="9"/>
    <w:rPr>
      <w:rFonts w:asciiTheme="majorHAnsi" w:hAnsiTheme="majorHAnsi" w:eastAsiaTheme="majorEastAsia" w:cstheme="majorBidi"/>
      <w:b/>
      <w:bCs/>
      <w:sz w:val="28"/>
      <w:szCs w:val="28"/>
    </w:rPr>
  </w:style>
  <w:style w:type="character" w:customStyle="1" w:styleId="630">
    <w:name w:val="标题 5 Char_file_642"/>
    <w:basedOn w:val="622"/>
    <w:semiHidden/>
    <w:qFormat/>
    <w:uiPriority w:val="9"/>
    <w:rPr>
      <w:rFonts w:ascii="宋体" w:hAnsi="宋体" w:eastAsia="宋体" w:cs="宋体"/>
      <w:b/>
      <w:bCs/>
      <w:sz w:val="28"/>
      <w:szCs w:val="28"/>
    </w:rPr>
  </w:style>
  <w:style w:type="character" w:customStyle="1" w:styleId="631">
    <w:name w:val="标题 6 Char_file_642"/>
    <w:basedOn w:val="622"/>
    <w:semiHidden/>
    <w:qFormat/>
    <w:uiPriority w:val="9"/>
    <w:rPr>
      <w:rFonts w:asciiTheme="majorHAnsi" w:hAnsiTheme="majorHAnsi" w:eastAsiaTheme="majorEastAsia" w:cstheme="majorBidi"/>
      <w:b/>
      <w:bCs/>
      <w:sz w:val="24"/>
      <w:szCs w:val="24"/>
    </w:rPr>
  </w:style>
  <w:style w:type="paragraph" w:customStyle="1" w:styleId="632">
    <w:name w:val="cke_editable_file_642"/>
    <w:basedOn w:val="615"/>
    <w:qFormat/>
    <w:uiPriority w:val="0"/>
    <w:rPr>
      <w:rFonts w:ascii="仿宋_GB2312" w:eastAsia="仿宋_GB2312"/>
    </w:rPr>
  </w:style>
  <w:style w:type="paragraph" w:customStyle="1" w:styleId="633">
    <w:name w:val="marker_file_642"/>
    <w:basedOn w:val="615"/>
    <w:qFormat/>
    <w:uiPriority w:val="0"/>
    <w:pPr>
      <w:shd w:val="clear" w:color="auto" w:fill="FFFF00"/>
    </w:pPr>
  </w:style>
  <w:style w:type="paragraph" w:customStyle="1" w:styleId="634">
    <w:name w:val="Normal (Web)_file_642"/>
    <w:basedOn w:val="615"/>
    <w:semiHidden/>
    <w:unhideWhenUsed/>
    <w:qFormat/>
    <w:uiPriority w:val="99"/>
  </w:style>
  <w:style w:type="paragraph" w:customStyle="1" w:styleId="635">
    <w:name w:val="Normal_file_64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6">
    <w:name w:val="heading 1_file_643"/>
    <w:basedOn w:val="635"/>
    <w:qFormat/>
    <w:uiPriority w:val="9"/>
    <w:pPr>
      <w:outlineLvl w:val="0"/>
    </w:pPr>
    <w:rPr>
      <w:kern w:val="36"/>
      <w:sz w:val="48"/>
      <w:szCs w:val="48"/>
    </w:rPr>
  </w:style>
  <w:style w:type="paragraph" w:customStyle="1" w:styleId="637">
    <w:name w:val="heading 2_file_643"/>
    <w:basedOn w:val="635"/>
    <w:qFormat/>
    <w:uiPriority w:val="9"/>
    <w:pPr>
      <w:outlineLvl w:val="1"/>
    </w:pPr>
    <w:rPr>
      <w:sz w:val="36"/>
      <w:szCs w:val="36"/>
    </w:rPr>
  </w:style>
  <w:style w:type="paragraph" w:customStyle="1" w:styleId="638">
    <w:name w:val="heading 3_file_643"/>
    <w:basedOn w:val="635"/>
    <w:qFormat/>
    <w:uiPriority w:val="9"/>
    <w:pPr>
      <w:outlineLvl w:val="2"/>
    </w:pPr>
    <w:rPr>
      <w:sz w:val="27"/>
      <w:szCs w:val="27"/>
    </w:rPr>
  </w:style>
  <w:style w:type="paragraph" w:customStyle="1" w:styleId="639">
    <w:name w:val="heading 4_file_643"/>
    <w:basedOn w:val="635"/>
    <w:qFormat/>
    <w:uiPriority w:val="9"/>
    <w:pPr>
      <w:outlineLvl w:val="3"/>
    </w:pPr>
  </w:style>
  <w:style w:type="paragraph" w:customStyle="1" w:styleId="640">
    <w:name w:val="heading 5_file_643"/>
    <w:basedOn w:val="635"/>
    <w:qFormat/>
    <w:uiPriority w:val="9"/>
    <w:pPr>
      <w:outlineLvl w:val="4"/>
    </w:pPr>
    <w:rPr>
      <w:sz w:val="20"/>
      <w:szCs w:val="20"/>
    </w:rPr>
  </w:style>
  <w:style w:type="paragraph" w:customStyle="1" w:styleId="641">
    <w:name w:val="heading 6_file_643"/>
    <w:basedOn w:val="635"/>
    <w:qFormat/>
    <w:uiPriority w:val="9"/>
    <w:pPr>
      <w:outlineLvl w:val="5"/>
    </w:pPr>
    <w:rPr>
      <w:sz w:val="15"/>
      <w:szCs w:val="15"/>
    </w:rPr>
  </w:style>
  <w:style w:type="character" w:customStyle="1" w:styleId="642">
    <w:name w:val="Default Paragraph Font_file_643"/>
    <w:semiHidden/>
    <w:unhideWhenUsed/>
    <w:qFormat/>
    <w:uiPriority w:val="1"/>
  </w:style>
  <w:style w:type="table" w:customStyle="1" w:styleId="643">
    <w:name w:val="Normal Table_file_643"/>
    <w:semiHidden/>
    <w:unhideWhenUsed/>
    <w:qFormat/>
    <w:uiPriority w:val="99"/>
    <w:tblPr>
      <w:tblCellMar>
        <w:top w:w="0" w:type="dxa"/>
        <w:left w:w="108" w:type="dxa"/>
        <w:bottom w:w="0" w:type="dxa"/>
        <w:right w:w="108" w:type="dxa"/>
      </w:tblCellMar>
    </w:tblPr>
  </w:style>
  <w:style w:type="character" w:customStyle="1" w:styleId="644">
    <w:name w:val="Hyperlink_file_643"/>
    <w:basedOn w:val="642"/>
    <w:semiHidden/>
    <w:unhideWhenUsed/>
    <w:qFormat/>
    <w:uiPriority w:val="99"/>
    <w:rPr>
      <w:color w:val="0782C1"/>
      <w:u w:val="single"/>
    </w:rPr>
  </w:style>
  <w:style w:type="character" w:customStyle="1" w:styleId="645">
    <w:name w:val="FollowedHyperlink_file_643"/>
    <w:basedOn w:val="642"/>
    <w:semiHidden/>
    <w:unhideWhenUsed/>
    <w:qFormat/>
    <w:uiPriority w:val="99"/>
    <w:rPr>
      <w:color w:val="0782C1"/>
      <w:u w:val="single"/>
    </w:rPr>
  </w:style>
  <w:style w:type="character" w:customStyle="1" w:styleId="646">
    <w:name w:val="标题 1 Char_file_643"/>
    <w:basedOn w:val="642"/>
    <w:qFormat/>
    <w:uiPriority w:val="9"/>
    <w:rPr>
      <w:rFonts w:ascii="宋体" w:hAnsi="宋体" w:eastAsia="宋体" w:cs="宋体"/>
      <w:b/>
      <w:bCs/>
      <w:kern w:val="44"/>
      <w:sz w:val="44"/>
      <w:szCs w:val="44"/>
    </w:rPr>
  </w:style>
  <w:style w:type="character" w:customStyle="1" w:styleId="647">
    <w:name w:val="标题 2 Char_file_643"/>
    <w:basedOn w:val="642"/>
    <w:semiHidden/>
    <w:qFormat/>
    <w:uiPriority w:val="9"/>
    <w:rPr>
      <w:rFonts w:asciiTheme="majorHAnsi" w:hAnsiTheme="majorHAnsi" w:eastAsiaTheme="majorEastAsia" w:cstheme="majorBidi"/>
      <w:b/>
      <w:bCs/>
      <w:sz w:val="32"/>
      <w:szCs w:val="32"/>
    </w:rPr>
  </w:style>
  <w:style w:type="character" w:customStyle="1" w:styleId="648">
    <w:name w:val="标题 3 Char_file_643"/>
    <w:basedOn w:val="642"/>
    <w:semiHidden/>
    <w:qFormat/>
    <w:uiPriority w:val="9"/>
    <w:rPr>
      <w:rFonts w:ascii="宋体" w:hAnsi="宋体" w:eastAsia="宋体" w:cs="宋体"/>
      <w:b/>
      <w:bCs/>
      <w:sz w:val="32"/>
      <w:szCs w:val="32"/>
    </w:rPr>
  </w:style>
  <w:style w:type="character" w:customStyle="1" w:styleId="649">
    <w:name w:val="标题 4 Char_file_643"/>
    <w:basedOn w:val="642"/>
    <w:semiHidden/>
    <w:qFormat/>
    <w:uiPriority w:val="9"/>
    <w:rPr>
      <w:rFonts w:asciiTheme="majorHAnsi" w:hAnsiTheme="majorHAnsi" w:eastAsiaTheme="majorEastAsia" w:cstheme="majorBidi"/>
      <w:b/>
      <w:bCs/>
      <w:sz w:val="28"/>
      <w:szCs w:val="28"/>
    </w:rPr>
  </w:style>
  <w:style w:type="character" w:customStyle="1" w:styleId="650">
    <w:name w:val="标题 5 Char_file_643"/>
    <w:basedOn w:val="642"/>
    <w:semiHidden/>
    <w:qFormat/>
    <w:uiPriority w:val="9"/>
    <w:rPr>
      <w:rFonts w:ascii="宋体" w:hAnsi="宋体" w:eastAsia="宋体" w:cs="宋体"/>
      <w:b/>
      <w:bCs/>
      <w:sz w:val="28"/>
      <w:szCs w:val="28"/>
    </w:rPr>
  </w:style>
  <w:style w:type="character" w:customStyle="1" w:styleId="651">
    <w:name w:val="标题 6 Char_file_643"/>
    <w:basedOn w:val="642"/>
    <w:semiHidden/>
    <w:qFormat/>
    <w:uiPriority w:val="9"/>
    <w:rPr>
      <w:rFonts w:asciiTheme="majorHAnsi" w:hAnsiTheme="majorHAnsi" w:eastAsiaTheme="majorEastAsia" w:cstheme="majorBidi"/>
      <w:b/>
      <w:bCs/>
      <w:sz w:val="24"/>
      <w:szCs w:val="24"/>
    </w:rPr>
  </w:style>
  <w:style w:type="paragraph" w:customStyle="1" w:styleId="652">
    <w:name w:val="cke_editable_file_643"/>
    <w:basedOn w:val="635"/>
    <w:qFormat/>
    <w:uiPriority w:val="0"/>
    <w:rPr>
      <w:rFonts w:ascii="仿宋_GB2312" w:eastAsia="仿宋_GB2312"/>
    </w:rPr>
  </w:style>
  <w:style w:type="paragraph" w:customStyle="1" w:styleId="653">
    <w:name w:val="marker_file_643"/>
    <w:basedOn w:val="635"/>
    <w:qFormat/>
    <w:uiPriority w:val="0"/>
    <w:pPr>
      <w:shd w:val="clear" w:color="auto" w:fill="FFFF00"/>
    </w:pPr>
  </w:style>
  <w:style w:type="paragraph" w:customStyle="1" w:styleId="654">
    <w:name w:val="Normal (Web)_file_643"/>
    <w:basedOn w:val="635"/>
    <w:semiHidden/>
    <w:unhideWhenUsed/>
    <w:qFormat/>
    <w:uiPriority w:val="99"/>
  </w:style>
  <w:style w:type="paragraph" w:customStyle="1" w:styleId="655">
    <w:name w:val="Normal_file_6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6">
    <w:name w:val="heading 1_file_644"/>
    <w:basedOn w:val="655"/>
    <w:qFormat/>
    <w:uiPriority w:val="9"/>
    <w:pPr>
      <w:outlineLvl w:val="0"/>
    </w:pPr>
    <w:rPr>
      <w:kern w:val="36"/>
      <w:sz w:val="48"/>
      <w:szCs w:val="48"/>
    </w:rPr>
  </w:style>
  <w:style w:type="paragraph" w:customStyle="1" w:styleId="657">
    <w:name w:val="heading 2_file_644"/>
    <w:basedOn w:val="655"/>
    <w:qFormat/>
    <w:uiPriority w:val="9"/>
    <w:pPr>
      <w:outlineLvl w:val="1"/>
    </w:pPr>
    <w:rPr>
      <w:sz w:val="36"/>
      <w:szCs w:val="36"/>
    </w:rPr>
  </w:style>
  <w:style w:type="paragraph" w:customStyle="1" w:styleId="658">
    <w:name w:val="heading 3_file_644"/>
    <w:basedOn w:val="655"/>
    <w:qFormat/>
    <w:uiPriority w:val="9"/>
    <w:pPr>
      <w:outlineLvl w:val="2"/>
    </w:pPr>
    <w:rPr>
      <w:sz w:val="27"/>
      <w:szCs w:val="27"/>
    </w:rPr>
  </w:style>
  <w:style w:type="paragraph" w:customStyle="1" w:styleId="659">
    <w:name w:val="heading 4_file_644"/>
    <w:basedOn w:val="655"/>
    <w:qFormat/>
    <w:uiPriority w:val="9"/>
    <w:pPr>
      <w:outlineLvl w:val="3"/>
    </w:pPr>
  </w:style>
  <w:style w:type="paragraph" w:customStyle="1" w:styleId="660">
    <w:name w:val="heading 5_file_644"/>
    <w:basedOn w:val="655"/>
    <w:qFormat/>
    <w:uiPriority w:val="9"/>
    <w:pPr>
      <w:outlineLvl w:val="4"/>
    </w:pPr>
    <w:rPr>
      <w:sz w:val="20"/>
      <w:szCs w:val="20"/>
    </w:rPr>
  </w:style>
  <w:style w:type="paragraph" w:customStyle="1" w:styleId="661">
    <w:name w:val="heading 6_file_644"/>
    <w:basedOn w:val="655"/>
    <w:qFormat/>
    <w:uiPriority w:val="9"/>
    <w:pPr>
      <w:outlineLvl w:val="5"/>
    </w:pPr>
    <w:rPr>
      <w:sz w:val="15"/>
      <w:szCs w:val="15"/>
    </w:rPr>
  </w:style>
  <w:style w:type="character" w:customStyle="1" w:styleId="662">
    <w:name w:val="Default Paragraph Font_file_644"/>
    <w:semiHidden/>
    <w:unhideWhenUsed/>
    <w:qFormat/>
    <w:uiPriority w:val="1"/>
  </w:style>
  <w:style w:type="table" w:customStyle="1" w:styleId="663">
    <w:name w:val="Normal Table_file_644"/>
    <w:semiHidden/>
    <w:unhideWhenUsed/>
    <w:qFormat/>
    <w:uiPriority w:val="99"/>
    <w:tblPr>
      <w:tblCellMar>
        <w:top w:w="0" w:type="dxa"/>
        <w:left w:w="108" w:type="dxa"/>
        <w:bottom w:w="0" w:type="dxa"/>
        <w:right w:w="108" w:type="dxa"/>
      </w:tblCellMar>
    </w:tblPr>
  </w:style>
  <w:style w:type="character" w:customStyle="1" w:styleId="664">
    <w:name w:val="Hyperlink_file_644"/>
    <w:basedOn w:val="662"/>
    <w:semiHidden/>
    <w:unhideWhenUsed/>
    <w:qFormat/>
    <w:uiPriority w:val="99"/>
    <w:rPr>
      <w:color w:val="0782C1"/>
      <w:u w:val="single"/>
    </w:rPr>
  </w:style>
  <w:style w:type="character" w:customStyle="1" w:styleId="665">
    <w:name w:val="FollowedHyperlink_file_644"/>
    <w:basedOn w:val="662"/>
    <w:semiHidden/>
    <w:unhideWhenUsed/>
    <w:qFormat/>
    <w:uiPriority w:val="99"/>
    <w:rPr>
      <w:color w:val="0782C1"/>
      <w:u w:val="single"/>
    </w:rPr>
  </w:style>
  <w:style w:type="character" w:customStyle="1" w:styleId="666">
    <w:name w:val="标题 1 Char_file_644"/>
    <w:basedOn w:val="662"/>
    <w:qFormat/>
    <w:uiPriority w:val="9"/>
    <w:rPr>
      <w:rFonts w:ascii="宋体" w:hAnsi="宋体" w:eastAsia="宋体" w:cs="宋体"/>
      <w:b/>
      <w:bCs/>
      <w:kern w:val="44"/>
      <w:sz w:val="44"/>
      <w:szCs w:val="44"/>
    </w:rPr>
  </w:style>
  <w:style w:type="character" w:customStyle="1" w:styleId="667">
    <w:name w:val="标题 2 Char_file_644"/>
    <w:basedOn w:val="662"/>
    <w:semiHidden/>
    <w:qFormat/>
    <w:uiPriority w:val="9"/>
    <w:rPr>
      <w:rFonts w:asciiTheme="majorHAnsi" w:hAnsiTheme="majorHAnsi" w:eastAsiaTheme="majorEastAsia" w:cstheme="majorBidi"/>
      <w:b/>
      <w:bCs/>
      <w:sz w:val="32"/>
      <w:szCs w:val="32"/>
    </w:rPr>
  </w:style>
  <w:style w:type="character" w:customStyle="1" w:styleId="668">
    <w:name w:val="标题 3 Char_file_644"/>
    <w:basedOn w:val="662"/>
    <w:semiHidden/>
    <w:qFormat/>
    <w:uiPriority w:val="9"/>
    <w:rPr>
      <w:rFonts w:ascii="宋体" w:hAnsi="宋体" w:eastAsia="宋体" w:cs="宋体"/>
      <w:b/>
      <w:bCs/>
      <w:sz w:val="32"/>
      <w:szCs w:val="32"/>
    </w:rPr>
  </w:style>
  <w:style w:type="character" w:customStyle="1" w:styleId="669">
    <w:name w:val="标题 4 Char_file_644"/>
    <w:basedOn w:val="662"/>
    <w:semiHidden/>
    <w:qFormat/>
    <w:uiPriority w:val="9"/>
    <w:rPr>
      <w:rFonts w:asciiTheme="majorHAnsi" w:hAnsiTheme="majorHAnsi" w:eastAsiaTheme="majorEastAsia" w:cstheme="majorBidi"/>
      <w:b/>
      <w:bCs/>
      <w:sz w:val="28"/>
      <w:szCs w:val="28"/>
    </w:rPr>
  </w:style>
  <w:style w:type="character" w:customStyle="1" w:styleId="670">
    <w:name w:val="标题 5 Char_file_644"/>
    <w:basedOn w:val="662"/>
    <w:semiHidden/>
    <w:qFormat/>
    <w:uiPriority w:val="9"/>
    <w:rPr>
      <w:rFonts w:ascii="宋体" w:hAnsi="宋体" w:eastAsia="宋体" w:cs="宋体"/>
      <w:b/>
      <w:bCs/>
      <w:sz w:val="28"/>
      <w:szCs w:val="28"/>
    </w:rPr>
  </w:style>
  <w:style w:type="character" w:customStyle="1" w:styleId="671">
    <w:name w:val="标题 6 Char_file_644"/>
    <w:basedOn w:val="662"/>
    <w:semiHidden/>
    <w:qFormat/>
    <w:uiPriority w:val="9"/>
    <w:rPr>
      <w:rFonts w:asciiTheme="majorHAnsi" w:hAnsiTheme="majorHAnsi" w:eastAsiaTheme="majorEastAsia" w:cstheme="majorBidi"/>
      <w:b/>
      <w:bCs/>
      <w:sz w:val="24"/>
      <w:szCs w:val="24"/>
    </w:rPr>
  </w:style>
  <w:style w:type="paragraph" w:customStyle="1" w:styleId="672">
    <w:name w:val="cke_editable_file_644"/>
    <w:basedOn w:val="655"/>
    <w:qFormat/>
    <w:uiPriority w:val="0"/>
    <w:rPr>
      <w:rFonts w:ascii="仿宋_GB2312" w:eastAsia="仿宋_GB2312"/>
    </w:rPr>
  </w:style>
  <w:style w:type="paragraph" w:customStyle="1" w:styleId="673">
    <w:name w:val="marker_file_644"/>
    <w:basedOn w:val="655"/>
    <w:qFormat/>
    <w:uiPriority w:val="0"/>
    <w:pPr>
      <w:shd w:val="clear" w:color="auto" w:fill="FFFF00"/>
    </w:pPr>
  </w:style>
  <w:style w:type="paragraph" w:customStyle="1" w:styleId="674">
    <w:name w:val="Normal (Web)_file_644"/>
    <w:basedOn w:val="655"/>
    <w:semiHidden/>
    <w:unhideWhenUsed/>
    <w:qFormat/>
    <w:uiPriority w:val="99"/>
  </w:style>
  <w:style w:type="paragraph" w:customStyle="1" w:styleId="675">
    <w:name w:val="Normal_file_64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6">
    <w:name w:val="heading 1_file_645"/>
    <w:basedOn w:val="675"/>
    <w:qFormat/>
    <w:uiPriority w:val="9"/>
    <w:pPr>
      <w:outlineLvl w:val="0"/>
    </w:pPr>
    <w:rPr>
      <w:kern w:val="36"/>
      <w:sz w:val="48"/>
      <w:szCs w:val="48"/>
    </w:rPr>
  </w:style>
  <w:style w:type="paragraph" w:customStyle="1" w:styleId="677">
    <w:name w:val="heading 2_file_645"/>
    <w:basedOn w:val="675"/>
    <w:qFormat/>
    <w:uiPriority w:val="9"/>
    <w:pPr>
      <w:outlineLvl w:val="1"/>
    </w:pPr>
    <w:rPr>
      <w:sz w:val="36"/>
      <w:szCs w:val="36"/>
    </w:rPr>
  </w:style>
  <w:style w:type="paragraph" w:customStyle="1" w:styleId="678">
    <w:name w:val="heading 3_file_645"/>
    <w:basedOn w:val="675"/>
    <w:qFormat/>
    <w:uiPriority w:val="9"/>
    <w:pPr>
      <w:outlineLvl w:val="2"/>
    </w:pPr>
    <w:rPr>
      <w:sz w:val="27"/>
      <w:szCs w:val="27"/>
    </w:rPr>
  </w:style>
  <w:style w:type="paragraph" w:customStyle="1" w:styleId="679">
    <w:name w:val="heading 4_file_645"/>
    <w:basedOn w:val="675"/>
    <w:qFormat/>
    <w:uiPriority w:val="9"/>
    <w:pPr>
      <w:outlineLvl w:val="3"/>
    </w:pPr>
  </w:style>
  <w:style w:type="paragraph" w:customStyle="1" w:styleId="680">
    <w:name w:val="heading 5_file_645"/>
    <w:basedOn w:val="675"/>
    <w:qFormat/>
    <w:uiPriority w:val="9"/>
    <w:pPr>
      <w:outlineLvl w:val="4"/>
    </w:pPr>
    <w:rPr>
      <w:sz w:val="20"/>
      <w:szCs w:val="20"/>
    </w:rPr>
  </w:style>
  <w:style w:type="paragraph" w:customStyle="1" w:styleId="681">
    <w:name w:val="heading 6_file_645"/>
    <w:basedOn w:val="675"/>
    <w:qFormat/>
    <w:uiPriority w:val="9"/>
    <w:pPr>
      <w:outlineLvl w:val="5"/>
    </w:pPr>
    <w:rPr>
      <w:sz w:val="15"/>
      <w:szCs w:val="15"/>
    </w:rPr>
  </w:style>
  <w:style w:type="character" w:customStyle="1" w:styleId="682">
    <w:name w:val="Default Paragraph Font_file_645"/>
    <w:semiHidden/>
    <w:unhideWhenUsed/>
    <w:qFormat/>
    <w:uiPriority w:val="1"/>
  </w:style>
  <w:style w:type="table" w:customStyle="1" w:styleId="683">
    <w:name w:val="Normal Table_file_645"/>
    <w:semiHidden/>
    <w:unhideWhenUsed/>
    <w:qFormat/>
    <w:uiPriority w:val="99"/>
    <w:tblPr>
      <w:tblCellMar>
        <w:top w:w="0" w:type="dxa"/>
        <w:left w:w="108" w:type="dxa"/>
        <w:bottom w:w="0" w:type="dxa"/>
        <w:right w:w="108" w:type="dxa"/>
      </w:tblCellMar>
    </w:tblPr>
  </w:style>
  <w:style w:type="character" w:customStyle="1" w:styleId="684">
    <w:name w:val="Hyperlink_file_645"/>
    <w:basedOn w:val="682"/>
    <w:semiHidden/>
    <w:unhideWhenUsed/>
    <w:qFormat/>
    <w:uiPriority w:val="99"/>
    <w:rPr>
      <w:color w:val="0782C1"/>
      <w:u w:val="single"/>
    </w:rPr>
  </w:style>
  <w:style w:type="character" w:customStyle="1" w:styleId="685">
    <w:name w:val="FollowedHyperlink_file_645"/>
    <w:basedOn w:val="682"/>
    <w:semiHidden/>
    <w:unhideWhenUsed/>
    <w:qFormat/>
    <w:uiPriority w:val="99"/>
    <w:rPr>
      <w:color w:val="0782C1"/>
      <w:u w:val="single"/>
    </w:rPr>
  </w:style>
  <w:style w:type="character" w:customStyle="1" w:styleId="686">
    <w:name w:val="标题 1 Char_file_645"/>
    <w:basedOn w:val="682"/>
    <w:qFormat/>
    <w:uiPriority w:val="9"/>
    <w:rPr>
      <w:rFonts w:ascii="宋体" w:hAnsi="宋体" w:eastAsia="宋体" w:cs="宋体"/>
      <w:b/>
      <w:bCs/>
      <w:kern w:val="44"/>
      <w:sz w:val="44"/>
      <w:szCs w:val="44"/>
    </w:rPr>
  </w:style>
  <w:style w:type="character" w:customStyle="1" w:styleId="687">
    <w:name w:val="标题 2 Char_file_645"/>
    <w:basedOn w:val="682"/>
    <w:semiHidden/>
    <w:qFormat/>
    <w:uiPriority w:val="9"/>
    <w:rPr>
      <w:rFonts w:asciiTheme="majorHAnsi" w:hAnsiTheme="majorHAnsi" w:eastAsiaTheme="majorEastAsia" w:cstheme="majorBidi"/>
      <w:b/>
      <w:bCs/>
      <w:sz w:val="32"/>
      <w:szCs w:val="32"/>
    </w:rPr>
  </w:style>
  <w:style w:type="character" w:customStyle="1" w:styleId="688">
    <w:name w:val="标题 3 Char_file_645"/>
    <w:basedOn w:val="682"/>
    <w:semiHidden/>
    <w:qFormat/>
    <w:uiPriority w:val="9"/>
    <w:rPr>
      <w:rFonts w:ascii="宋体" w:hAnsi="宋体" w:eastAsia="宋体" w:cs="宋体"/>
      <w:b/>
      <w:bCs/>
      <w:sz w:val="32"/>
      <w:szCs w:val="32"/>
    </w:rPr>
  </w:style>
  <w:style w:type="character" w:customStyle="1" w:styleId="689">
    <w:name w:val="标题 4 Char_file_645"/>
    <w:basedOn w:val="682"/>
    <w:semiHidden/>
    <w:qFormat/>
    <w:uiPriority w:val="9"/>
    <w:rPr>
      <w:rFonts w:asciiTheme="majorHAnsi" w:hAnsiTheme="majorHAnsi" w:eastAsiaTheme="majorEastAsia" w:cstheme="majorBidi"/>
      <w:b/>
      <w:bCs/>
      <w:sz w:val="28"/>
      <w:szCs w:val="28"/>
    </w:rPr>
  </w:style>
  <w:style w:type="character" w:customStyle="1" w:styleId="690">
    <w:name w:val="标题 5 Char_file_645"/>
    <w:basedOn w:val="682"/>
    <w:semiHidden/>
    <w:qFormat/>
    <w:uiPriority w:val="9"/>
    <w:rPr>
      <w:rFonts w:ascii="宋体" w:hAnsi="宋体" w:eastAsia="宋体" w:cs="宋体"/>
      <w:b/>
      <w:bCs/>
      <w:sz w:val="28"/>
      <w:szCs w:val="28"/>
    </w:rPr>
  </w:style>
  <w:style w:type="character" w:customStyle="1" w:styleId="691">
    <w:name w:val="标题 6 Char_file_645"/>
    <w:basedOn w:val="682"/>
    <w:semiHidden/>
    <w:qFormat/>
    <w:uiPriority w:val="9"/>
    <w:rPr>
      <w:rFonts w:asciiTheme="majorHAnsi" w:hAnsiTheme="majorHAnsi" w:eastAsiaTheme="majorEastAsia" w:cstheme="majorBidi"/>
      <w:b/>
      <w:bCs/>
      <w:sz w:val="24"/>
      <w:szCs w:val="24"/>
    </w:rPr>
  </w:style>
  <w:style w:type="paragraph" w:customStyle="1" w:styleId="692">
    <w:name w:val="cke_editable_file_645"/>
    <w:basedOn w:val="675"/>
    <w:qFormat/>
    <w:uiPriority w:val="0"/>
    <w:rPr>
      <w:rFonts w:ascii="仿宋_GB2312" w:eastAsia="仿宋_GB2312"/>
    </w:rPr>
  </w:style>
  <w:style w:type="paragraph" w:customStyle="1" w:styleId="693">
    <w:name w:val="marker_file_645"/>
    <w:basedOn w:val="675"/>
    <w:qFormat/>
    <w:uiPriority w:val="0"/>
    <w:pPr>
      <w:shd w:val="clear" w:color="auto" w:fill="FFFF00"/>
    </w:pPr>
  </w:style>
  <w:style w:type="paragraph" w:customStyle="1" w:styleId="694">
    <w:name w:val="Normal (Web)_file_645"/>
    <w:basedOn w:val="675"/>
    <w:semiHidden/>
    <w:unhideWhenUsed/>
    <w:qFormat/>
    <w:uiPriority w:val="99"/>
  </w:style>
  <w:style w:type="character" w:customStyle="1" w:styleId="695">
    <w:name w:val="Strong_file_645"/>
    <w:basedOn w:val="682"/>
    <w:qFormat/>
    <w:uiPriority w:val="22"/>
    <w:rPr>
      <w:b/>
      <w:bCs/>
    </w:rPr>
  </w:style>
  <w:style w:type="paragraph" w:customStyle="1" w:styleId="696">
    <w:name w:val="Normal_file_6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7">
    <w:name w:val="heading 1_file_646"/>
    <w:basedOn w:val="696"/>
    <w:qFormat/>
    <w:uiPriority w:val="9"/>
    <w:pPr>
      <w:outlineLvl w:val="0"/>
    </w:pPr>
    <w:rPr>
      <w:kern w:val="36"/>
      <w:sz w:val="48"/>
      <w:szCs w:val="48"/>
    </w:rPr>
  </w:style>
  <w:style w:type="paragraph" w:customStyle="1" w:styleId="698">
    <w:name w:val="heading 2_file_646"/>
    <w:basedOn w:val="696"/>
    <w:qFormat/>
    <w:uiPriority w:val="9"/>
    <w:pPr>
      <w:outlineLvl w:val="1"/>
    </w:pPr>
    <w:rPr>
      <w:sz w:val="36"/>
      <w:szCs w:val="36"/>
    </w:rPr>
  </w:style>
  <w:style w:type="paragraph" w:customStyle="1" w:styleId="699">
    <w:name w:val="heading 3_file_646"/>
    <w:basedOn w:val="696"/>
    <w:qFormat/>
    <w:uiPriority w:val="9"/>
    <w:pPr>
      <w:outlineLvl w:val="2"/>
    </w:pPr>
    <w:rPr>
      <w:sz w:val="27"/>
      <w:szCs w:val="27"/>
    </w:rPr>
  </w:style>
  <w:style w:type="paragraph" w:customStyle="1" w:styleId="700">
    <w:name w:val="heading 4_file_646"/>
    <w:basedOn w:val="696"/>
    <w:qFormat/>
    <w:uiPriority w:val="9"/>
    <w:pPr>
      <w:outlineLvl w:val="3"/>
    </w:pPr>
  </w:style>
  <w:style w:type="paragraph" w:customStyle="1" w:styleId="701">
    <w:name w:val="heading 5_file_646"/>
    <w:basedOn w:val="696"/>
    <w:qFormat/>
    <w:uiPriority w:val="9"/>
    <w:pPr>
      <w:outlineLvl w:val="4"/>
    </w:pPr>
    <w:rPr>
      <w:sz w:val="20"/>
      <w:szCs w:val="20"/>
    </w:rPr>
  </w:style>
  <w:style w:type="paragraph" w:customStyle="1" w:styleId="702">
    <w:name w:val="heading 6_file_646"/>
    <w:basedOn w:val="696"/>
    <w:qFormat/>
    <w:uiPriority w:val="9"/>
    <w:pPr>
      <w:outlineLvl w:val="5"/>
    </w:pPr>
    <w:rPr>
      <w:sz w:val="15"/>
      <w:szCs w:val="15"/>
    </w:rPr>
  </w:style>
  <w:style w:type="character" w:customStyle="1" w:styleId="703">
    <w:name w:val="Default Paragraph Font_file_646"/>
    <w:semiHidden/>
    <w:unhideWhenUsed/>
    <w:qFormat/>
    <w:uiPriority w:val="1"/>
  </w:style>
  <w:style w:type="table" w:customStyle="1" w:styleId="704">
    <w:name w:val="Normal Table_file_646"/>
    <w:semiHidden/>
    <w:unhideWhenUsed/>
    <w:qFormat/>
    <w:uiPriority w:val="99"/>
    <w:tblPr>
      <w:tblCellMar>
        <w:top w:w="0" w:type="dxa"/>
        <w:left w:w="108" w:type="dxa"/>
        <w:bottom w:w="0" w:type="dxa"/>
        <w:right w:w="108" w:type="dxa"/>
      </w:tblCellMar>
    </w:tblPr>
  </w:style>
  <w:style w:type="character" w:customStyle="1" w:styleId="705">
    <w:name w:val="Hyperlink_file_646"/>
    <w:basedOn w:val="703"/>
    <w:semiHidden/>
    <w:unhideWhenUsed/>
    <w:qFormat/>
    <w:uiPriority w:val="99"/>
    <w:rPr>
      <w:color w:val="0782C1"/>
      <w:u w:val="single"/>
    </w:rPr>
  </w:style>
  <w:style w:type="character" w:customStyle="1" w:styleId="706">
    <w:name w:val="FollowedHyperlink_file_646"/>
    <w:basedOn w:val="703"/>
    <w:semiHidden/>
    <w:unhideWhenUsed/>
    <w:qFormat/>
    <w:uiPriority w:val="99"/>
    <w:rPr>
      <w:color w:val="0782C1"/>
      <w:u w:val="single"/>
    </w:rPr>
  </w:style>
  <w:style w:type="character" w:customStyle="1" w:styleId="707">
    <w:name w:val="标题 1 Char_file_646"/>
    <w:basedOn w:val="703"/>
    <w:qFormat/>
    <w:uiPriority w:val="9"/>
    <w:rPr>
      <w:rFonts w:ascii="宋体" w:hAnsi="宋体" w:eastAsia="宋体" w:cs="宋体"/>
      <w:b/>
      <w:bCs/>
      <w:kern w:val="44"/>
      <w:sz w:val="44"/>
      <w:szCs w:val="44"/>
    </w:rPr>
  </w:style>
  <w:style w:type="character" w:customStyle="1" w:styleId="708">
    <w:name w:val="标题 2 Char_file_646"/>
    <w:basedOn w:val="703"/>
    <w:semiHidden/>
    <w:qFormat/>
    <w:uiPriority w:val="9"/>
    <w:rPr>
      <w:rFonts w:asciiTheme="majorHAnsi" w:hAnsiTheme="majorHAnsi" w:eastAsiaTheme="majorEastAsia" w:cstheme="majorBidi"/>
      <w:b/>
      <w:bCs/>
      <w:sz w:val="32"/>
      <w:szCs w:val="32"/>
    </w:rPr>
  </w:style>
  <w:style w:type="character" w:customStyle="1" w:styleId="709">
    <w:name w:val="标题 3 Char_file_646"/>
    <w:basedOn w:val="703"/>
    <w:semiHidden/>
    <w:qFormat/>
    <w:uiPriority w:val="9"/>
    <w:rPr>
      <w:rFonts w:ascii="宋体" w:hAnsi="宋体" w:eastAsia="宋体" w:cs="宋体"/>
      <w:b/>
      <w:bCs/>
      <w:sz w:val="32"/>
      <w:szCs w:val="32"/>
    </w:rPr>
  </w:style>
  <w:style w:type="character" w:customStyle="1" w:styleId="710">
    <w:name w:val="标题 4 Char_file_646"/>
    <w:basedOn w:val="703"/>
    <w:semiHidden/>
    <w:qFormat/>
    <w:uiPriority w:val="9"/>
    <w:rPr>
      <w:rFonts w:asciiTheme="majorHAnsi" w:hAnsiTheme="majorHAnsi" w:eastAsiaTheme="majorEastAsia" w:cstheme="majorBidi"/>
      <w:b/>
      <w:bCs/>
      <w:sz w:val="28"/>
      <w:szCs w:val="28"/>
    </w:rPr>
  </w:style>
  <w:style w:type="character" w:customStyle="1" w:styleId="711">
    <w:name w:val="标题 5 Char_file_646"/>
    <w:basedOn w:val="703"/>
    <w:semiHidden/>
    <w:qFormat/>
    <w:uiPriority w:val="9"/>
    <w:rPr>
      <w:rFonts w:ascii="宋体" w:hAnsi="宋体" w:eastAsia="宋体" w:cs="宋体"/>
      <w:b/>
      <w:bCs/>
      <w:sz w:val="28"/>
      <w:szCs w:val="28"/>
    </w:rPr>
  </w:style>
  <w:style w:type="character" w:customStyle="1" w:styleId="712">
    <w:name w:val="标题 6 Char_file_646"/>
    <w:basedOn w:val="703"/>
    <w:semiHidden/>
    <w:qFormat/>
    <w:uiPriority w:val="9"/>
    <w:rPr>
      <w:rFonts w:asciiTheme="majorHAnsi" w:hAnsiTheme="majorHAnsi" w:eastAsiaTheme="majorEastAsia" w:cstheme="majorBidi"/>
      <w:b/>
      <w:bCs/>
      <w:sz w:val="24"/>
      <w:szCs w:val="24"/>
    </w:rPr>
  </w:style>
  <w:style w:type="paragraph" w:customStyle="1" w:styleId="713">
    <w:name w:val="cke_editable_file_646"/>
    <w:basedOn w:val="696"/>
    <w:qFormat/>
    <w:uiPriority w:val="0"/>
    <w:rPr>
      <w:rFonts w:ascii="仿宋_GB2312" w:eastAsia="仿宋_GB2312"/>
    </w:rPr>
  </w:style>
  <w:style w:type="paragraph" w:customStyle="1" w:styleId="714">
    <w:name w:val="marker_file_646"/>
    <w:basedOn w:val="696"/>
    <w:qFormat/>
    <w:uiPriority w:val="0"/>
    <w:pPr>
      <w:shd w:val="clear" w:color="auto" w:fill="FFFF00"/>
    </w:pPr>
  </w:style>
  <w:style w:type="paragraph" w:customStyle="1" w:styleId="715">
    <w:name w:val="Normal (Web)_file_646"/>
    <w:basedOn w:val="696"/>
    <w:semiHidden/>
    <w:unhideWhenUsed/>
    <w:qFormat/>
    <w:uiPriority w:val="99"/>
  </w:style>
  <w:style w:type="character" w:customStyle="1" w:styleId="716">
    <w:name w:val="Strong_file_646"/>
    <w:basedOn w:val="703"/>
    <w:qFormat/>
    <w:uiPriority w:val="22"/>
    <w:rPr>
      <w:b/>
      <w:bCs/>
    </w:rPr>
  </w:style>
  <w:style w:type="paragraph" w:customStyle="1" w:styleId="717">
    <w:name w:val="Normal_file_64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8">
    <w:name w:val="heading 1_file_647"/>
    <w:basedOn w:val="717"/>
    <w:qFormat/>
    <w:uiPriority w:val="9"/>
    <w:pPr>
      <w:outlineLvl w:val="0"/>
    </w:pPr>
    <w:rPr>
      <w:kern w:val="36"/>
      <w:sz w:val="48"/>
      <w:szCs w:val="48"/>
    </w:rPr>
  </w:style>
  <w:style w:type="paragraph" w:customStyle="1" w:styleId="719">
    <w:name w:val="heading 2_file_647"/>
    <w:basedOn w:val="717"/>
    <w:qFormat/>
    <w:uiPriority w:val="9"/>
    <w:pPr>
      <w:outlineLvl w:val="1"/>
    </w:pPr>
    <w:rPr>
      <w:sz w:val="36"/>
      <w:szCs w:val="36"/>
    </w:rPr>
  </w:style>
  <w:style w:type="paragraph" w:customStyle="1" w:styleId="720">
    <w:name w:val="heading 3_file_647"/>
    <w:basedOn w:val="717"/>
    <w:qFormat/>
    <w:uiPriority w:val="9"/>
    <w:pPr>
      <w:outlineLvl w:val="2"/>
    </w:pPr>
    <w:rPr>
      <w:sz w:val="27"/>
      <w:szCs w:val="27"/>
    </w:rPr>
  </w:style>
  <w:style w:type="paragraph" w:customStyle="1" w:styleId="721">
    <w:name w:val="heading 4_file_647"/>
    <w:basedOn w:val="717"/>
    <w:qFormat/>
    <w:uiPriority w:val="9"/>
    <w:pPr>
      <w:outlineLvl w:val="3"/>
    </w:pPr>
  </w:style>
  <w:style w:type="paragraph" w:customStyle="1" w:styleId="722">
    <w:name w:val="heading 5_file_647"/>
    <w:basedOn w:val="717"/>
    <w:qFormat/>
    <w:uiPriority w:val="9"/>
    <w:pPr>
      <w:outlineLvl w:val="4"/>
    </w:pPr>
    <w:rPr>
      <w:sz w:val="20"/>
      <w:szCs w:val="20"/>
    </w:rPr>
  </w:style>
  <w:style w:type="paragraph" w:customStyle="1" w:styleId="723">
    <w:name w:val="heading 6_file_647"/>
    <w:basedOn w:val="717"/>
    <w:qFormat/>
    <w:uiPriority w:val="9"/>
    <w:pPr>
      <w:outlineLvl w:val="5"/>
    </w:pPr>
    <w:rPr>
      <w:sz w:val="15"/>
      <w:szCs w:val="15"/>
    </w:rPr>
  </w:style>
  <w:style w:type="character" w:customStyle="1" w:styleId="724">
    <w:name w:val="Default Paragraph Font_file_647"/>
    <w:semiHidden/>
    <w:unhideWhenUsed/>
    <w:qFormat/>
    <w:uiPriority w:val="1"/>
  </w:style>
  <w:style w:type="table" w:customStyle="1" w:styleId="725">
    <w:name w:val="Normal Table_file_647"/>
    <w:semiHidden/>
    <w:unhideWhenUsed/>
    <w:qFormat/>
    <w:uiPriority w:val="99"/>
    <w:tblPr>
      <w:tblCellMar>
        <w:top w:w="0" w:type="dxa"/>
        <w:left w:w="108" w:type="dxa"/>
        <w:bottom w:w="0" w:type="dxa"/>
        <w:right w:w="108" w:type="dxa"/>
      </w:tblCellMar>
    </w:tblPr>
  </w:style>
  <w:style w:type="character" w:customStyle="1" w:styleId="726">
    <w:name w:val="Hyperlink_file_647"/>
    <w:basedOn w:val="724"/>
    <w:semiHidden/>
    <w:unhideWhenUsed/>
    <w:qFormat/>
    <w:uiPriority w:val="99"/>
    <w:rPr>
      <w:color w:val="0782C1"/>
      <w:u w:val="single"/>
    </w:rPr>
  </w:style>
  <w:style w:type="character" w:customStyle="1" w:styleId="727">
    <w:name w:val="FollowedHyperlink_file_647"/>
    <w:basedOn w:val="724"/>
    <w:semiHidden/>
    <w:unhideWhenUsed/>
    <w:qFormat/>
    <w:uiPriority w:val="99"/>
    <w:rPr>
      <w:color w:val="0782C1"/>
      <w:u w:val="single"/>
    </w:rPr>
  </w:style>
  <w:style w:type="character" w:customStyle="1" w:styleId="728">
    <w:name w:val="标题 1 Char_file_647"/>
    <w:basedOn w:val="724"/>
    <w:qFormat/>
    <w:uiPriority w:val="9"/>
    <w:rPr>
      <w:rFonts w:ascii="宋体" w:hAnsi="宋体" w:eastAsia="宋体" w:cs="宋体"/>
      <w:b/>
      <w:bCs/>
      <w:kern w:val="44"/>
      <w:sz w:val="44"/>
      <w:szCs w:val="44"/>
    </w:rPr>
  </w:style>
  <w:style w:type="character" w:customStyle="1" w:styleId="729">
    <w:name w:val="标题 2 Char_file_647"/>
    <w:basedOn w:val="724"/>
    <w:semiHidden/>
    <w:qFormat/>
    <w:uiPriority w:val="9"/>
    <w:rPr>
      <w:rFonts w:asciiTheme="majorHAnsi" w:hAnsiTheme="majorHAnsi" w:eastAsiaTheme="majorEastAsia" w:cstheme="majorBidi"/>
      <w:b/>
      <w:bCs/>
      <w:sz w:val="32"/>
      <w:szCs w:val="32"/>
    </w:rPr>
  </w:style>
  <w:style w:type="character" w:customStyle="1" w:styleId="730">
    <w:name w:val="标题 3 Char_file_647"/>
    <w:basedOn w:val="724"/>
    <w:semiHidden/>
    <w:qFormat/>
    <w:uiPriority w:val="9"/>
    <w:rPr>
      <w:rFonts w:ascii="宋体" w:hAnsi="宋体" w:eastAsia="宋体" w:cs="宋体"/>
      <w:b/>
      <w:bCs/>
      <w:sz w:val="32"/>
      <w:szCs w:val="32"/>
    </w:rPr>
  </w:style>
  <w:style w:type="character" w:customStyle="1" w:styleId="731">
    <w:name w:val="标题 4 Char_file_647"/>
    <w:basedOn w:val="724"/>
    <w:semiHidden/>
    <w:qFormat/>
    <w:uiPriority w:val="9"/>
    <w:rPr>
      <w:rFonts w:asciiTheme="majorHAnsi" w:hAnsiTheme="majorHAnsi" w:eastAsiaTheme="majorEastAsia" w:cstheme="majorBidi"/>
      <w:b/>
      <w:bCs/>
      <w:sz w:val="28"/>
      <w:szCs w:val="28"/>
    </w:rPr>
  </w:style>
  <w:style w:type="character" w:customStyle="1" w:styleId="732">
    <w:name w:val="标题 5 Char_file_647"/>
    <w:basedOn w:val="724"/>
    <w:semiHidden/>
    <w:qFormat/>
    <w:uiPriority w:val="9"/>
    <w:rPr>
      <w:rFonts w:ascii="宋体" w:hAnsi="宋体" w:eastAsia="宋体" w:cs="宋体"/>
      <w:b/>
      <w:bCs/>
      <w:sz w:val="28"/>
      <w:szCs w:val="28"/>
    </w:rPr>
  </w:style>
  <w:style w:type="character" w:customStyle="1" w:styleId="733">
    <w:name w:val="标题 6 Char_file_647"/>
    <w:basedOn w:val="724"/>
    <w:semiHidden/>
    <w:qFormat/>
    <w:uiPriority w:val="9"/>
    <w:rPr>
      <w:rFonts w:asciiTheme="majorHAnsi" w:hAnsiTheme="majorHAnsi" w:eastAsiaTheme="majorEastAsia" w:cstheme="majorBidi"/>
      <w:b/>
      <w:bCs/>
      <w:sz w:val="24"/>
      <w:szCs w:val="24"/>
    </w:rPr>
  </w:style>
  <w:style w:type="paragraph" w:customStyle="1" w:styleId="734">
    <w:name w:val="cke_editable_file_647"/>
    <w:basedOn w:val="717"/>
    <w:qFormat/>
    <w:uiPriority w:val="0"/>
    <w:rPr>
      <w:rFonts w:ascii="仿宋_GB2312" w:eastAsia="仿宋_GB2312"/>
    </w:rPr>
  </w:style>
  <w:style w:type="paragraph" w:customStyle="1" w:styleId="735">
    <w:name w:val="marker_file_647"/>
    <w:basedOn w:val="717"/>
    <w:qFormat/>
    <w:uiPriority w:val="0"/>
    <w:pPr>
      <w:shd w:val="clear" w:color="auto" w:fill="FFFF00"/>
    </w:pPr>
  </w:style>
  <w:style w:type="paragraph" w:customStyle="1" w:styleId="736">
    <w:name w:val="Normal (Web)_file_647"/>
    <w:basedOn w:val="717"/>
    <w:semiHidden/>
    <w:unhideWhenUsed/>
    <w:qFormat/>
    <w:uiPriority w:val="99"/>
  </w:style>
  <w:style w:type="character" w:customStyle="1" w:styleId="737">
    <w:name w:val="Strong_file_647"/>
    <w:basedOn w:val="724"/>
    <w:qFormat/>
    <w:uiPriority w:val="22"/>
    <w:rPr>
      <w:b/>
      <w:bCs/>
    </w:rPr>
  </w:style>
  <w:style w:type="paragraph" w:customStyle="1" w:styleId="738">
    <w:name w:val="Normal_file_64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9">
    <w:name w:val="heading 1_file_648"/>
    <w:basedOn w:val="738"/>
    <w:qFormat/>
    <w:uiPriority w:val="9"/>
    <w:pPr>
      <w:outlineLvl w:val="0"/>
    </w:pPr>
    <w:rPr>
      <w:kern w:val="36"/>
      <w:sz w:val="48"/>
      <w:szCs w:val="48"/>
    </w:rPr>
  </w:style>
  <w:style w:type="paragraph" w:customStyle="1" w:styleId="740">
    <w:name w:val="heading 2_file_648"/>
    <w:basedOn w:val="738"/>
    <w:qFormat/>
    <w:uiPriority w:val="9"/>
    <w:pPr>
      <w:outlineLvl w:val="1"/>
    </w:pPr>
    <w:rPr>
      <w:sz w:val="36"/>
      <w:szCs w:val="36"/>
    </w:rPr>
  </w:style>
  <w:style w:type="paragraph" w:customStyle="1" w:styleId="741">
    <w:name w:val="heading 3_file_648"/>
    <w:basedOn w:val="738"/>
    <w:qFormat/>
    <w:uiPriority w:val="9"/>
    <w:pPr>
      <w:outlineLvl w:val="2"/>
    </w:pPr>
    <w:rPr>
      <w:sz w:val="27"/>
      <w:szCs w:val="27"/>
    </w:rPr>
  </w:style>
  <w:style w:type="paragraph" w:customStyle="1" w:styleId="742">
    <w:name w:val="heading 4_file_648"/>
    <w:basedOn w:val="738"/>
    <w:qFormat/>
    <w:uiPriority w:val="9"/>
    <w:pPr>
      <w:outlineLvl w:val="3"/>
    </w:pPr>
  </w:style>
  <w:style w:type="paragraph" w:customStyle="1" w:styleId="743">
    <w:name w:val="heading 5_file_648"/>
    <w:basedOn w:val="738"/>
    <w:qFormat/>
    <w:uiPriority w:val="9"/>
    <w:pPr>
      <w:outlineLvl w:val="4"/>
    </w:pPr>
    <w:rPr>
      <w:sz w:val="20"/>
      <w:szCs w:val="20"/>
    </w:rPr>
  </w:style>
  <w:style w:type="paragraph" w:customStyle="1" w:styleId="744">
    <w:name w:val="heading 6_file_648"/>
    <w:basedOn w:val="738"/>
    <w:qFormat/>
    <w:uiPriority w:val="9"/>
    <w:pPr>
      <w:outlineLvl w:val="5"/>
    </w:pPr>
    <w:rPr>
      <w:sz w:val="15"/>
      <w:szCs w:val="15"/>
    </w:rPr>
  </w:style>
  <w:style w:type="character" w:customStyle="1" w:styleId="745">
    <w:name w:val="Default Paragraph Font_file_648"/>
    <w:semiHidden/>
    <w:unhideWhenUsed/>
    <w:qFormat/>
    <w:uiPriority w:val="1"/>
  </w:style>
  <w:style w:type="table" w:customStyle="1" w:styleId="746">
    <w:name w:val="Normal Table_file_648"/>
    <w:semiHidden/>
    <w:unhideWhenUsed/>
    <w:qFormat/>
    <w:uiPriority w:val="99"/>
    <w:tblPr>
      <w:tblCellMar>
        <w:top w:w="0" w:type="dxa"/>
        <w:left w:w="108" w:type="dxa"/>
        <w:bottom w:w="0" w:type="dxa"/>
        <w:right w:w="108" w:type="dxa"/>
      </w:tblCellMar>
    </w:tblPr>
  </w:style>
  <w:style w:type="character" w:customStyle="1" w:styleId="747">
    <w:name w:val="Hyperlink_file_648"/>
    <w:basedOn w:val="745"/>
    <w:semiHidden/>
    <w:unhideWhenUsed/>
    <w:qFormat/>
    <w:uiPriority w:val="99"/>
    <w:rPr>
      <w:color w:val="0782C1"/>
      <w:u w:val="single"/>
    </w:rPr>
  </w:style>
  <w:style w:type="character" w:customStyle="1" w:styleId="748">
    <w:name w:val="FollowedHyperlink_file_648"/>
    <w:basedOn w:val="745"/>
    <w:semiHidden/>
    <w:unhideWhenUsed/>
    <w:qFormat/>
    <w:uiPriority w:val="99"/>
    <w:rPr>
      <w:color w:val="0782C1"/>
      <w:u w:val="single"/>
    </w:rPr>
  </w:style>
  <w:style w:type="character" w:customStyle="1" w:styleId="749">
    <w:name w:val="标题 1 Char_file_648"/>
    <w:basedOn w:val="745"/>
    <w:qFormat/>
    <w:uiPriority w:val="9"/>
    <w:rPr>
      <w:rFonts w:ascii="宋体" w:hAnsi="宋体" w:eastAsia="宋体" w:cs="宋体"/>
      <w:b/>
      <w:bCs/>
      <w:kern w:val="44"/>
      <w:sz w:val="44"/>
      <w:szCs w:val="44"/>
    </w:rPr>
  </w:style>
  <w:style w:type="character" w:customStyle="1" w:styleId="750">
    <w:name w:val="标题 2 Char_file_648"/>
    <w:basedOn w:val="745"/>
    <w:semiHidden/>
    <w:qFormat/>
    <w:uiPriority w:val="9"/>
    <w:rPr>
      <w:rFonts w:asciiTheme="majorHAnsi" w:hAnsiTheme="majorHAnsi" w:eastAsiaTheme="majorEastAsia" w:cstheme="majorBidi"/>
      <w:b/>
      <w:bCs/>
      <w:sz w:val="32"/>
      <w:szCs w:val="32"/>
    </w:rPr>
  </w:style>
  <w:style w:type="character" w:customStyle="1" w:styleId="751">
    <w:name w:val="标题 3 Char_file_648"/>
    <w:basedOn w:val="745"/>
    <w:semiHidden/>
    <w:qFormat/>
    <w:uiPriority w:val="9"/>
    <w:rPr>
      <w:rFonts w:ascii="宋体" w:hAnsi="宋体" w:eastAsia="宋体" w:cs="宋体"/>
      <w:b/>
      <w:bCs/>
      <w:sz w:val="32"/>
      <w:szCs w:val="32"/>
    </w:rPr>
  </w:style>
  <w:style w:type="character" w:customStyle="1" w:styleId="752">
    <w:name w:val="标题 4 Char_file_648"/>
    <w:basedOn w:val="745"/>
    <w:semiHidden/>
    <w:qFormat/>
    <w:uiPriority w:val="9"/>
    <w:rPr>
      <w:rFonts w:asciiTheme="majorHAnsi" w:hAnsiTheme="majorHAnsi" w:eastAsiaTheme="majorEastAsia" w:cstheme="majorBidi"/>
      <w:b/>
      <w:bCs/>
      <w:sz w:val="28"/>
      <w:szCs w:val="28"/>
    </w:rPr>
  </w:style>
  <w:style w:type="character" w:customStyle="1" w:styleId="753">
    <w:name w:val="标题 5 Char_file_648"/>
    <w:basedOn w:val="745"/>
    <w:semiHidden/>
    <w:qFormat/>
    <w:uiPriority w:val="9"/>
    <w:rPr>
      <w:rFonts w:ascii="宋体" w:hAnsi="宋体" w:eastAsia="宋体" w:cs="宋体"/>
      <w:b/>
      <w:bCs/>
      <w:sz w:val="28"/>
      <w:szCs w:val="28"/>
    </w:rPr>
  </w:style>
  <w:style w:type="character" w:customStyle="1" w:styleId="754">
    <w:name w:val="标题 6 Char_file_648"/>
    <w:basedOn w:val="745"/>
    <w:semiHidden/>
    <w:qFormat/>
    <w:uiPriority w:val="9"/>
    <w:rPr>
      <w:rFonts w:asciiTheme="majorHAnsi" w:hAnsiTheme="majorHAnsi" w:eastAsiaTheme="majorEastAsia" w:cstheme="majorBidi"/>
      <w:b/>
      <w:bCs/>
      <w:sz w:val="24"/>
      <w:szCs w:val="24"/>
    </w:rPr>
  </w:style>
  <w:style w:type="paragraph" w:customStyle="1" w:styleId="755">
    <w:name w:val="cke_editable_file_648"/>
    <w:basedOn w:val="738"/>
    <w:qFormat/>
    <w:uiPriority w:val="0"/>
    <w:rPr>
      <w:rFonts w:ascii="仿宋_GB2312" w:eastAsia="仿宋_GB2312"/>
    </w:rPr>
  </w:style>
  <w:style w:type="paragraph" w:customStyle="1" w:styleId="756">
    <w:name w:val="marker_file_648"/>
    <w:basedOn w:val="738"/>
    <w:qFormat/>
    <w:uiPriority w:val="0"/>
    <w:pPr>
      <w:shd w:val="clear" w:color="auto" w:fill="FFFF00"/>
    </w:pPr>
  </w:style>
  <w:style w:type="paragraph" w:customStyle="1" w:styleId="757">
    <w:name w:val="Normal (Web)_file_648"/>
    <w:basedOn w:val="738"/>
    <w:semiHidden/>
    <w:unhideWhenUsed/>
    <w:qFormat/>
    <w:uiPriority w:val="99"/>
  </w:style>
  <w:style w:type="paragraph" w:customStyle="1" w:styleId="758">
    <w:name w:val="Normal_file_64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9">
    <w:name w:val="heading 1_file_649"/>
    <w:basedOn w:val="758"/>
    <w:qFormat/>
    <w:uiPriority w:val="9"/>
    <w:pPr>
      <w:outlineLvl w:val="0"/>
    </w:pPr>
    <w:rPr>
      <w:kern w:val="36"/>
      <w:sz w:val="48"/>
      <w:szCs w:val="48"/>
    </w:rPr>
  </w:style>
  <w:style w:type="paragraph" w:customStyle="1" w:styleId="760">
    <w:name w:val="heading 2_file_649"/>
    <w:basedOn w:val="758"/>
    <w:qFormat/>
    <w:uiPriority w:val="9"/>
    <w:pPr>
      <w:outlineLvl w:val="1"/>
    </w:pPr>
    <w:rPr>
      <w:sz w:val="36"/>
      <w:szCs w:val="36"/>
    </w:rPr>
  </w:style>
  <w:style w:type="paragraph" w:customStyle="1" w:styleId="761">
    <w:name w:val="heading 3_file_649"/>
    <w:basedOn w:val="758"/>
    <w:qFormat/>
    <w:uiPriority w:val="9"/>
    <w:pPr>
      <w:outlineLvl w:val="2"/>
    </w:pPr>
    <w:rPr>
      <w:sz w:val="27"/>
      <w:szCs w:val="27"/>
    </w:rPr>
  </w:style>
  <w:style w:type="paragraph" w:customStyle="1" w:styleId="762">
    <w:name w:val="heading 4_file_649"/>
    <w:basedOn w:val="758"/>
    <w:qFormat/>
    <w:uiPriority w:val="9"/>
    <w:pPr>
      <w:outlineLvl w:val="3"/>
    </w:pPr>
  </w:style>
  <w:style w:type="paragraph" w:customStyle="1" w:styleId="763">
    <w:name w:val="heading 5_file_649"/>
    <w:basedOn w:val="758"/>
    <w:qFormat/>
    <w:uiPriority w:val="9"/>
    <w:pPr>
      <w:outlineLvl w:val="4"/>
    </w:pPr>
    <w:rPr>
      <w:sz w:val="20"/>
      <w:szCs w:val="20"/>
    </w:rPr>
  </w:style>
  <w:style w:type="paragraph" w:customStyle="1" w:styleId="764">
    <w:name w:val="heading 6_file_649"/>
    <w:basedOn w:val="758"/>
    <w:qFormat/>
    <w:uiPriority w:val="9"/>
    <w:pPr>
      <w:outlineLvl w:val="5"/>
    </w:pPr>
    <w:rPr>
      <w:sz w:val="15"/>
      <w:szCs w:val="15"/>
    </w:rPr>
  </w:style>
  <w:style w:type="character" w:customStyle="1" w:styleId="765">
    <w:name w:val="Default Paragraph Font_file_649"/>
    <w:semiHidden/>
    <w:unhideWhenUsed/>
    <w:qFormat/>
    <w:uiPriority w:val="1"/>
  </w:style>
  <w:style w:type="table" w:customStyle="1" w:styleId="766">
    <w:name w:val="Normal Table_file_649"/>
    <w:semiHidden/>
    <w:unhideWhenUsed/>
    <w:qFormat/>
    <w:uiPriority w:val="99"/>
    <w:tblPr>
      <w:tblCellMar>
        <w:top w:w="0" w:type="dxa"/>
        <w:left w:w="108" w:type="dxa"/>
        <w:bottom w:w="0" w:type="dxa"/>
        <w:right w:w="108" w:type="dxa"/>
      </w:tblCellMar>
    </w:tblPr>
  </w:style>
  <w:style w:type="character" w:customStyle="1" w:styleId="767">
    <w:name w:val="Hyperlink_file_649"/>
    <w:basedOn w:val="765"/>
    <w:semiHidden/>
    <w:unhideWhenUsed/>
    <w:qFormat/>
    <w:uiPriority w:val="99"/>
    <w:rPr>
      <w:color w:val="0782C1"/>
      <w:u w:val="single"/>
    </w:rPr>
  </w:style>
  <w:style w:type="character" w:customStyle="1" w:styleId="768">
    <w:name w:val="FollowedHyperlink_file_649"/>
    <w:basedOn w:val="765"/>
    <w:semiHidden/>
    <w:unhideWhenUsed/>
    <w:qFormat/>
    <w:uiPriority w:val="99"/>
    <w:rPr>
      <w:color w:val="0782C1"/>
      <w:u w:val="single"/>
    </w:rPr>
  </w:style>
  <w:style w:type="character" w:customStyle="1" w:styleId="769">
    <w:name w:val="标题 1 Char_file_649"/>
    <w:basedOn w:val="765"/>
    <w:qFormat/>
    <w:uiPriority w:val="9"/>
    <w:rPr>
      <w:rFonts w:ascii="宋体" w:hAnsi="宋体" w:eastAsia="宋体" w:cs="宋体"/>
      <w:b/>
      <w:bCs/>
      <w:kern w:val="44"/>
      <w:sz w:val="44"/>
      <w:szCs w:val="44"/>
    </w:rPr>
  </w:style>
  <w:style w:type="character" w:customStyle="1" w:styleId="770">
    <w:name w:val="标题 2 Char_file_649"/>
    <w:basedOn w:val="765"/>
    <w:semiHidden/>
    <w:qFormat/>
    <w:uiPriority w:val="9"/>
    <w:rPr>
      <w:rFonts w:asciiTheme="majorHAnsi" w:hAnsiTheme="majorHAnsi" w:eastAsiaTheme="majorEastAsia" w:cstheme="majorBidi"/>
      <w:b/>
      <w:bCs/>
      <w:sz w:val="32"/>
      <w:szCs w:val="32"/>
    </w:rPr>
  </w:style>
  <w:style w:type="character" w:customStyle="1" w:styleId="771">
    <w:name w:val="标题 3 Char_file_649"/>
    <w:basedOn w:val="765"/>
    <w:semiHidden/>
    <w:qFormat/>
    <w:uiPriority w:val="9"/>
    <w:rPr>
      <w:rFonts w:ascii="宋体" w:hAnsi="宋体" w:eastAsia="宋体" w:cs="宋体"/>
      <w:b/>
      <w:bCs/>
      <w:sz w:val="32"/>
      <w:szCs w:val="32"/>
    </w:rPr>
  </w:style>
  <w:style w:type="character" w:customStyle="1" w:styleId="772">
    <w:name w:val="标题 4 Char_file_649"/>
    <w:basedOn w:val="765"/>
    <w:semiHidden/>
    <w:qFormat/>
    <w:uiPriority w:val="9"/>
    <w:rPr>
      <w:rFonts w:asciiTheme="majorHAnsi" w:hAnsiTheme="majorHAnsi" w:eastAsiaTheme="majorEastAsia" w:cstheme="majorBidi"/>
      <w:b/>
      <w:bCs/>
      <w:sz w:val="28"/>
      <w:szCs w:val="28"/>
    </w:rPr>
  </w:style>
  <w:style w:type="character" w:customStyle="1" w:styleId="773">
    <w:name w:val="标题 5 Char_file_649"/>
    <w:basedOn w:val="765"/>
    <w:semiHidden/>
    <w:qFormat/>
    <w:uiPriority w:val="9"/>
    <w:rPr>
      <w:rFonts w:ascii="宋体" w:hAnsi="宋体" w:eastAsia="宋体" w:cs="宋体"/>
      <w:b/>
      <w:bCs/>
      <w:sz w:val="28"/>
      <w:szCs w:val="28"/>
    </w:rPr>
  </w:style>
  <w:style w:type="character" w:customStyle="1" w:styleId="774">
    <w:name w:val="标题 6 Char_file_649"/>
    <w:basedOn w:val="765"/>
    <w:semiHidden/>
    <w:qFormat/>
    <w:uiPriority w:val="9"/>
    <w:rPr>
      <w:rFonts w:asciiTheme="majorHAnsi" w:hAnsiTheme="majorHAnsi" w:eastAsiaTheme="majorEastAsia" w:cstheme="majorBidi"/>
      <w:b/>
      <w:bCs/>
      <w:sz w:val="24"/>
      <w:szCs w:val="24"/>
    </w:rPr>
  </w:style>
  <w:style w:type="paragraph" w:customStyle="1" w:styleId="775">
    <w:name w:val="cke_editable_file_649"/>
    <w:basedOn w:val="758"/>
    <w:qFormat/>
    <w:uiPriority w:val="0"/>
    <w:rPr>
      <w:rFonts w:ascii="仿宋_GB2312" w:eastAsia="仿宋_GB2312"/>
    </w:rPr>
  </w:style>
  <w:style w:type="paragraph" w:customStyle="1" w:styleId="776">
    <w:name w:val="marker_file_649"/>
    <w:basedOn w:val="758"/>
    <w:qFormat/>
    <w:uiPriority w:val="0"/>
    <w:pPr>
      <w:shd w:val="clear" w:color="auto" w:fill="FFFF00"/>
    </w:pPr>
  </w:style>
  <w:style w:type="paragraph" w:customStyle="1" w:styleId="777">
    <w:name w:val="Normal (Web)_file_649"/>
    <w:basedOn w:val="758"/>
    <w:semiHidden/>
    <w:unhideWhenUsed/>
    <w:qFormat/>
    <w:uiPriority w:val="99"/>
  </w:style>
  <w:style w:type="paragraph" w:customStyle="1" w:styleId="778">
    <w:name w:val="Normal_file_65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9">
    <w:name w:val="heading 1_file_650"/>
    <w:basedOn w:val="778"/>
    <w:qFormat/>
    <w:uiPriority w:val="9"/>
    <w:pPr>
      <w:outlineLvl w:val="0"/>
    </w:pPr>
    <w:rPr>
      <w:kern w:val="36"/>
      <w:sz w:val="48"/>
      <w:szCs w:val="48"/>
    </w:rPr>
  </w:style>
  <w:style w:type="paragraph" w:customStyle="1" w:styleId="780">
    <w:name w:val="heading 2_file_650"/>
    <w:basedOn w:val="778"/>
    <w:qFormat/>
    <w:uiPriority w:val="9"/>
    <w:pPr>
      <w:outlineLvl w:val="1"/>
    </w:pPr>
    <w:rPr>
      <w:sz w:val="36"/>
      <w:szCs w:val="36"/>
    </w:rPr>
  </w:style>
  <w:style w:type="paragraph" w:customStyle="1" w:styleId="781">
    <w:name w:val="heading 3_file_650"/>
    <w:basedOn w:val="778"/>
    <w:qFormat/>
    <w:uiPriority w:val="9"/>
    <w:pPr>
      <w:outlineLvl w:val="2"/>
    </w:pPr>
    <w:rPr>
      <w:sz w:val="27"/>
      <w:szCs w:val="27"/>
    </w:rPr>
  </w:style>
  <w:style w:type="paragraph" w:customStyle="1" w:styleId="782">
    <w:name w:val="heading 4_file_650"/>
    <w:basedOn w:val="778"/>
    <w:qFormat/>
    <w:uiPriority w:val="9"/>
    <w:pPr>
      <w:outlineLvl w:val="3"/>
    </w:pPr>
  </w:style>
  <w:style w:type="paragraph" w:customStyle="1" w:styleId="783">
    <w:name w:val="heading 5_file_650"/>
    <w:basedOn w:val="778"/>
    <w:qFormat/>
    <w:uiPriority w:val="9"/>
    <w:pPr>
      <w:outlineLvl w:val="4"/>
    </w:pPr>
    <w:rPr>
      <w:sz w:val="20"/>
      <w:szCs w:val="20"/>
    </w:rPr>
  </w:style>
  <w:style w:type="paragraph" w:customStyle="1" w:styleId="784">
    <w:name w:val="heading 6_file_650"/>
    <w:basedOn w:val="778"/>
    <w:qFormat/>
    <w:uiPriority w:val="9"/>
    <w:pPr>
      <w:outlineLvl w:val="5"/>
    </w:pPr>
    <w:rPr>
      <w:sz w:val="15"/>
      <w:szCs w:val="15"/>
    </w:rPr>
  </w:style>
  <w:style w:type="character" w:customStyle="1" w:styleId="785">
    <w:name w:val="Default Paragraph Font_file_650"/>
    <w:semiHidden/>
    <w:unhideWhenUsed/>
    <w:qFormat/>
    <w:uiPriority w:val="1"/>
  </w:style>
  <w:style w:type="table" w:customStyle="1" w:styleId="786">
    <w:name w:val="Normal Table_file_650"/>
    <w:semiHidden/>
    <w:unhideWhenUsed/>
    <w:qFormat/>
    <w:uiPriority w:val="99"/>
    <w:tblPr>
      <w:tblCellMar>
        <w:top w:w="0" w:type="dxa"/>
        <w:left w:w="108" w:type="dxa"/>
        <w:bottom w:w="0" w:type="dxa"/>
        <w:right w:w="108" w:type="dxa"/>
      </w:tblCellMar>
    </w:tblPr>
  </w:style>
  <w:style w:type="character" w:customStyle="1" w:styleId="787">
    <w:name w:val="Hyperlink_file_650"/>
    <w:basedOn w:val="785"/>
    <w:semiHidden/>
    <w:unhideWhenUsed/>
    <w:qFormat/>
    <w:uiPriority w:val="99"/>
    <w:rPr>
      <w:color w:val="0782C1"/>
      <w:u w:val="single"/>
    </w:rPr>
  </w:style>
  <w:style w:type="character" w:customStyle="1" w:styleId="788">
    <w:name w:val="FollowedHyperlink_file_650"/>
    <w:basedOn w:val="785"/>
    <w:semiHidden/>
    <w:unhideWhenUsed/>
    <w:qFormat/>
    <w:uiPriority w:val="99"/>
    <w:rPr>
      <w:color w:val="0782C1"/>
      <w:u w:val="single"/>
    </w:rPr>
  </w:style>
  <w:style w:type="character" w:customStyle="1" w:styleId="789">
    <w:name w:val="标题 1 Char_file_650"/>
    <w:basedOn w:val="785"/>
    <w:qFormat/>
    <w:uiPriority w:val="9"/>
    <w:rPr>
      <w:rFonts w:ascii="宋体" w:hAnsi="宋体" w:eastAsia="宋体" w:cs="宋体"/>
      <w:b/>
      <w:bCs/>
      <w:kern w:val="44"/>
      <w:sz w:val="44"/>
      <w:szCs w:val="44"/>
    </w:rPr>
  </w:style>
  <w:style w:type="character" w:customStyle="1" w:styleId="790">
    <w:name w:val="标题 2 Char_file_650"/>
    <w:basedOn w:val="785"/>
    <w:semiHidden/>
    <w:qFormat/>
    <w:uiPriority w:val="9"/>
    <w:rPr>
      <w:rFonts w:asciiTheme="majorHAnsi" w:hAnsiTheme="majorHAnsi" w:eastAsiaTheme="majorEastAsia" w:cstheme="majorBidi"/>
      <w:b/>
      <w:bCs/>
      <w:sz w:val="32"/>
      <w:szCs w:val="32"/>
    </w:rPr>
  </w:style>
  <w:style w:type="character" w:customStyle="1" w:styleId="791">
    <w:name w:val="标题 3 Char_file_650"/>
    <w:basedOn w:val="785"/>
    <w:semiHidden/>
    <w:qFormat/>
    <w:uiPriority w:val="9"/>
    <w:rPr>
      <w:rFonts w:ascii="宋体" w:hAnsi="宋体" w:eastAsia="宋体" w:cs="宋体"/>
      <w:b/>
      <w:bCs/>
      <w:sz w:val="32"/>
      <w:szCs w:val="32"/>
    </w:rPr>
  </w:style>
  <w:style w:type="character" w:customStyle="1" w:styleId="792">
    <w:name w:val="标题 4 Char_file_650"/>
    <w:basedOn w:val="785"/>
    <w:semiHidden/>
    <w:qFormat/>
    <w:uiPriority w:val="9"/>
    <w:rPr>
      <w:rFonts w:asciiTheme="majorHAnsi" w:hAnsiTheme="majorHAnsi" w:eastAsiaTheme="majorEastAsia" w:cstheme="majorBidi"/>
      <w:b/>
      <w:bCs/>
      <w:sz w:val="28"/>
      <w:szCs w:val="28"/>
    </w:rPr>
  </w:style>
  <w:style w:type="character" w:customStyle="1" w:styleId="793">
    <w:name w:val="标题 5 Char_file_650"/>
    <w:basedOn w:val="785"/>
    <w:semiHidden/>
    <w:qFormat/>
    <w:uiPriority w:val="9"/>
    <w:rPr>
      <w:rFonts w:ascii="宋体" w:hAnsi="宋体" w:eastAsia="宋体" w:cs="宋体"/>
      <w:b/>
      <w:bCs/>
      <w:sz w:val="28"/>
      <w:szCs w:val="28"/>
    </w:rPr>
  </w:style>
  <w:style w:type="character" w:customStyle="1" w:styleId="794">
    <w:name w:val="标题 6 Char_file_650"/>
    <w:basedOn w:val="785"/>
    <w:semiHidden/>
    <w:qFormat/>
    <w:uiPriority w:val="9"/>
    <w:rPr>
      <w:rFonts w:asciiTheme="majorHAnsi" w:hAnsiTheme="majorHAnsi" w:eastAsiaTheme="majorEastAsia" w:cstheme="majorBidi"/>
      <w:b/>
      <w:bCs/>
      <w:sz w:val="24"/>
      <w:szCs w:val="24"/>
    </w:rPr>
  </w:style>
  <w:style w:type="paragraph" w:customStyle="1" w:styleId="795">
    <w:name w:val="cke_editable_file_650"/>
    <w:basedOn w:val="778"/>
    <w:qFormat/>
    <w:uiPriority w:val="0"/>
    <w:rPr>
      <w:rFonts w:ascii="仿宋_GB2312" w:eastAsia="仿宋_GB2312"/>
    </w:rPr>
  </w:style>
  <w:style w:type="paragraph" w:customStyle="1" w:styleId="796">
    <w:name w:val="marker_file_650"/>
    <w:basedOn w:val="778"/>
    <w:qFormat/>
    <w:uiPriority w:val="0"/>
    <w:pPr>
      <w:shd w:val="clear" w:color="auto" w:fill="FFFF00"/>
    </w:pPr>
  </w:style>
  <w:style w:type="paragraph" w:customStyle="1" w:styleId="797">
    <w:name w:val="Normal (Web)_file_650"/>
    <w:basedOn w:val="778"/>
    <w:semiHidden/>
    <w:unhideWhenUsed/>
    <w:qFormat/>
    <w:uiPriority w:val="99"/>
  </w:style>
  <w:style w:type="paragraph" w:customStyle="1" w:styleId="798">
    <w:name w:val="Normal_file_65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9">
    <w:name w:val="heading 1_file_651"/>
    <w:basedOn w:val="798"/>
    <w:qFormat/>
    <w:uiPriority w:val="9"/>
    <w:pPr>
      <w:outlineLvl w:val="0"/>
    </w:pPr>
    <w:rPr>
      <w:kern w:val="36"/>
      <w:sz w:val="48"/>
      <w:szCs w:val="48"/>
    </w:rPr>
  </w:style>
  <w:style w:type="paragraph" w:customStyle="1" w:styleId="800">
    <w:name w:val="heading 2_file_651"/>
    <w:basedOn w:val="798"/>
    <w:qFormat/>
    <w:uiPriority w:val="9"/>
    <w:pPr>
      <w:outlineLvl w:val="1"/>
    </w:pPr>
    <w:rPr>
      <w:sz w:val="36"/>
      <w:szCs w:val="36"/>
    </w:rPr>
  </w:style>
  <w:style w:type="paragraph" w:customStyle="1" w:styleId="801">
    <w:name w:val="heading 3_file_651"/>
    <w:basedOn w:val="798"/>
    <w:qFormat/>
    <w:uiPriority w:val="9"/>
    <w:pPr>
      <w:outlineLvl w:val="2"/>
    </w:pPr>
    <w:rPr>
      <w:sz w:val="27"/>
      <w:szCs w:val="27"/>
    </w:rPr>
  </w:style>
  <w:style w:type="paragraph" w:customStyle="1" w:styleId="802">
    <w:name w:val="heading 4_file_651"/>
    <w:basedOn w:val="798"/>
    <w:qFormat/>
    <w:uiPriority w:val="9"/>
    <w:pPr>
      <w:outlineLvl w:val="3"/>
    </w:pPr>
  </w:style>
  <w:style w:type="paragraph" w:customStyle="1" w:styleId="803">
    <w:name w:val="heading 5_file_651"/>
    <w:basedOn w:val="798"/>
    <w:qFormat/>
    <w:uiPriority w:val="9"/>
    <w:pPr>
      <w:outlineLvl w:val="4"/>
    </w:pPr>
    <w:rPr>
      <w:sz w:val="20"/>
      <w:szCs w:val="20"/>
    </w:rPr>
  </w:style>
  <w:style w:type="paragraph" w:customStyle="1" w:styleId="804">
    <w:name w:val="heading 6_file_651"/>
    <w:basedOn w:val="798"/>
    <w:qFormat/>
    <w:uiPriority w:val="9"/>
    <w:pPr>
      <w:outlineLvl w:val="5"/>
    </w:pPr>
    <w:rPr>
      <w:sz w:val="15"/>
      <w:szCs w:val="15"/>
    </w:rPr>
  </w:style>
  <w:style w:type="character" w:customStyle="1" w:styleId="805">
    <w:name w:val="Default Paragraph Font_file_651"/>
    <w:semiHidden/>
    <w:unhideWhenUsed/>
    <w:qFormat/>
    <w:uiPriority w:val="1"/>
  </w:style>
  <w:style w:type="table" w:customStyle="1" w:styleId="806">
    <w:name w:val="Normal Table_file_651"/>
    <w:semiHidden/>
    <w:unhideWhenUsed/>
    <w:qFormat/>
    <w:uiPriority w:val="99"/>
    <w:tblPr>
      <w:tblCellMar>
        <w:top w:w="0" w:type="dxa"/>
        <w:left w:w="108" w:type="dxa"/>
        <w:bottom w:w="0" w:type="dxa"/>
        <w:right w:w="108" w:type="dxa"/>
      </w:tblCellMar>
    </w:tblPr>
  </w:style>
  <w:style w:type="character" w:customStyle="1" w:styleId="807">
    <w:name w:val="Hyperlink_file_651"/>
    <w:basedOn w:val="805"/>
    <w:semiHidden/>
    <w:unhideWhenUsed/>
    <w:qFormat/>
    <w:uiPriority w:val="99"/>
    <w:rPr>
      <w:color w:val="0782C1"/>
      <w:u w:val="single"/>
    </w:rPr>
  </w:style>
  <w:style w:type="character" w:customStyle="1" w:styleId="808">
    <w:name w:val="FollowedHyperlink_file_651"/>
    <w:basedOn w:val="805"/>
    <w:semiHidden/>
    <w:unhideWhenUsed/>
    <w:qFormat/>
    <w:uiPriority w:val="99"/>
    <w:rPr>
      <w:color w:val="0782C1"/>
      <w:u w:val="single"/>
    </w:rPr>
  </w:style>
  <w:style w:type="character" w:customStyle="1" w:styleId="809">
    <w:name w:val="标题 1 字符1"/>
    <w:basedOn w:val="805"/>
    <w:link w:val="4"/>
    <w:qFormat/>
    <w:uiPriority w:val="9"/>
    <w:rPr>
      <w:rFonts w:ascii="宋体" w:hAnsi="宋体" w:eastAsia="宋体" w:cs="宋体"/>
      <w:b/>
      <w:bCs/>
      <w:kern w:val="44"/>
      <w:sz w:val="44"/>
      <w:szCs w:val="44"/>
    </w:rPr>
  </w:style>
  <w:style w:type="character" w:customStyle="1" w:styleId="810">
    <w:name w:val="标题 2 字符1"/>
    <w:basedOn w:val="805"/>
    <w:link w:val="2"/>
    <w:semiHidden/>
    <w:qFormat/>
    <w:uiPriority w:val="9"/>
    <w:rPr>
      <w:rFonts w:asciiTheme="majorHAnsi" w:hAnsiTheme="majorHAnsi" w:eastAsiaTheme="majorEastAsia" w:cstheme="majorBidi"/>
      <w:b/>
      <w:bCs/>
      <w:sz w:val="32"/>
      <w:szCs w:val="32"/>
    </w:rPr>
  </w:style>
  <w:style w:type="character" w:customStyle="1" w:styleId="811">
    <w:name w:val="标题 3 字符1"/>
    <w:basedOn w:val="805"/>
    <w:link w:val="5"/>
    <w:semiHidden/>
    <w:qFormat/>
    <w:uiPriority w:val="9"/>
    <w:rPr>
      <w:rFonts w:ascii="宋体" w:hAnsi="宋体" w:eastAsia="宋体" w:cs="宋体"/>
      <w:b/>
      <w:bCs/>
      <w:sz w:val="32"/>
      <w:szCs w:val="32"/>
    </w:rPr>
  </w:style>
  <w:style w:type="character" w:customStyle="1" w:styleId="812">
    <w:name w:val="标题 4 字符1"/>
    <w:basedOn w:val="805"/>
    <w:link w:val="6"/>
    <w:semiHidden/>
    <w:qFormat/>
    <w:uiPriority w:val="9"/>
    <w:rPr>
      <w:rFonts w:asciiTheme="majorHAnsi" w:hAnsiTheme="majorHAnsi" w:eastAsiaTheme="majorEastAsia" w:cstheme="majorBidi"/>
      <w:b/>
      <w:bCs/>
      <w:sz w:val="28"/>
      <w:szCs w:val="28"/>
    </w:rPr>
  </w:style>
  <w:style w:type="character" w:customStyle="1" w:styleId="813">
    <w:name w:val="标题 5 字符1"/>
    <w:basedOn w:val="805"/>
    <w:link w:val="7"/>
    <w:semiHidden/>
    <w:qFormat/>
    <w:uiPriority w:val="9"/>
    <w:rPr>
      <w:rFonts w:ascii="宋体" w:hAnsi="宋体" w:eastAsia="宋体" w:cs="宋体"/>
      <w:b/>
      <w:bCs/>
      <w:sz w:val="28"/>
      <w:szCs w:val="28"/>
    </w:rPr>
  </w:style>
  <w:style w:type="character" w:customStyle="1" w:styleId="814">
    <w:name w:val="标题 6 字符1"/>
    <w:basedOn w:val="805"/>
    <w:link w:val="9"/>
    <w:semiHidden/>
    <w:qFormat/>
    <w:uiPriority w:val="9"/>
    <w:rPr>
      <w:rFonts w:asciiTheme="majorHAnsi" w:hAnsiTheme="majorHAnsi" w:eastAsiaTheme="majorEastAsia" w:cstheme="majorBidi"/>
      <w:b/>
      <w:bCs/>
      <w:sz w:val="24"/>
      <w:szCs w:val="24"/>
    </w:rPr>
  </w:style>
  <w:style w:type="paragraph" w:customStyle="1" w:styleId="815">
    <w:name w:val="cke_editable_file_651"/>
    <w:basedOn w:val="798"/>
    <w:qFormat/>
    <w:uiPriority w:val="0"/>
    <w:rPr>
      <w:rFonts w:ascii="仿宋_GB2312" w:eastAsia="仿宋_GB2312"/>
    </w:rPr>
  </w:style>
  <w:style w:type="paragraph" w:customStyle="1" w:styleId="816">
    <w:name w:val="marker_file_651"/>
    <w:basedOn w:val="798"/>
    <w:qFormat/>
    <w:uiPriority w:val="0"/>
    <w:pPr>
      <w:shd w:val="clear" w:color="auto" w:fill="FFFF00"/>
    </w:pPr>
  </w:style>
  <w:style w:type="paragraph" w:customStyle="1" w:styleId="817">
    <w:name w:val="Normal (Web)_file_651"/>
    <w:basedOn w:val="798"/>
    <w:semiHidden/>
    <w:unhideWhenUsed/>
    <w:qFormat/>
    <w:uiPriority w:val="99"/>
  </w:style>
  <w:style w:type="paragraph" w:customStyle="1" w:styleId="818">
    <w:name w:val="Normal (Web)_file_1611_file_1622"/>
    <w:basedOn w:val="819"/>
    <w:unhideWhenUsed/>
    <w:qFormat/>
    <w:uiPriority w:val="99"/>
  </w:style>
  <w:style w:type="paragraph" w:customStyle="1" w:styleId="819">
    <w:name w:val="Normal_file_1611_file_1622"/>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20">
    <w:name w:val="Emphasis_file_3232"/>
    <w:basedOn w:val="821"/>
    <w:qFormat/>
    <w:uiPriority w:val="20"/>
    <w:rPr>
      <w:i/>
      <w:iCs/>
    </w:rPr>
  </w:style>
  <w:style w:type="character" w:customStyle="1" w:styleId="821">
    <w:name w:val="Default Paragraph Font_file_3232"/>
    <w:semiHidden/>
    <w:unhideWhenUsed/>
    <w:qFormat/>
    <w:uiPriority w:val="1"/>
  </w:style>
  <w:style w:type="paragraph" w:customStyle="1" w:styleId="822">
    <w:name w:val="Normal (Web)_file_617"/>
    <w:basedOn w:val="823"/>
    <w:semiHidden/>
    <w:unhideWhenUsed/>
    <w:qFormat/>
    <w:uiPriority w:val="99"/>
  </w:style>
  <w:style w:type="paragraph" w:customStyle="1" w:styleId="823">
    <w:name w:val="Normal_file_6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4">
    <w:name w:val="修订2"/>
    <w:hidden/>
    <w:unhideWhenUsed/>
    <w:qFormat/>
    <w:uiPriority w:val="99"/>
    <w:rPr>
      <w:rFonts w:ascii="Times New Roman" w:hAnsi="Times New Roman" w:eastAsia="宋体" w:cs="Times New Roman"/>
      <w:kern w:val="2"/>
      <w:sz w:val="21"/>
      <w:szCs w:val="24"/>
      <w:lang w:val="en-US" w:eastAsia="zh-CN" w:bidi="ar-SA"/>
    </w:rPr>
  </w:style>
  <w:style w:type="table" w:customStyle="1" w:styleId="825">
    <w:name w:val="Normal Table_file_1078_file_331_file_451_file_2820_file_1057"/>
    <w:semiHidden/>
    <w:qFormat/>
    <w:uiPriority w:val="0"/>
    <w:tblPr>
      <w:tblCellMar>
        <w:top w:w="0" w:type="dxa"/>
        <w:left w:w="108" w:type="dxa"/>
        <w:bottom w:w="0" w:type="dxa"/>
        <w:right w:w="108" w:type="dxa"/>
      </w:tblCellMar>
    </w:tblPr>
  </w:style>
  <w:style w:type="paragraph" w:customStyle="1" w:styleId="826">
    <w:name w:val="Normal (Web)_file_447_file_458"/>
    <w:basedOn w:val="827"/>
    <w:semiHidden/>
    <w:unhideWhenUsed/>
    <w:qFormat/>
    <w:uiPriority w:val="99"/>
  </w:style>
  <w:style w:type="paragraph" w:customStyle="1" w:styleId="827">
    <w:name w:val="Normal_file_447_file_4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8">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829">
    <w:name w:val="Normal (Web)_file_441"/>
    <w:basedOn w:val="830"/>
    <w:unhideWhenUsed/>
    <w:qFormat/>
    <w:uiPriority w:val="99"/>
  </w:style>
  <w:style w:type="paragraph" w:customStyle="1" w:styleId="830">
    <w:name w:val="Normal_file_441"/>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31">
    <w:name w:val="Strong_file_441"/>
    <w:basedOn w:val="832"/>
    <w:qFormat/>
    <w:uiPriority w:val="22"/>
    <w:rPr>
      <w:b/>
      <w:bCs/>
    </w:rPr>
  </w:style>
  <w:style w:type="character" w:customStyle="1" w:styleId="832">
    <w:name w:val="Default Paragraph Font_file_441"/>
    <w:unhideWhenUsed/>
    <w:qFormat/>
    <w:uiPriority w:val="1"/>
  </w:style>
  <w:style w:type="paragraph" w:customStyle="1" w:styleId="833">
    <w:name w:val="Normal (Web)_file_2365"/>
    <w:basedOn w:val="834"/>
    <w:semiHidden/>
    <w:unhideWhenUsed/>
    <w:qFormat/>
    <w:uiPriority w:val="99"/>
  </w:style>
  <w:style w:type="paragraph" w:customStyle="1" w:styleId="834">
    <w:name w:val="Normal_file_23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5">
    <w:name w:val="Normal (Web)_file_939"/>
    <w:basedOn w:val="836"/>
    <w:unhideWhenUsed/>
    <w:qFormat/>
    <w:uiPriority w:val="99"/>
  </w:style>
  <w:style w:type="paragraph" w:customStyle="1" w:styleId="836">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37">
    <w:name w:val="Normal Table_file_423_file_1527_file_2952_file_609_file_930"/>
    <w:semiHidden/>
    <w:qFormat/>
    <w:uiPriority w:val="0"/>
    <w:tblPr>
      <w:tblCellMar>
        <w:top w:w="0" w:type="dxa"/>
        <w:left w:w="108" w:type="dxa"/>
        <w:bottom w:w="0" w:type="dxa"/>
        <w:right w:w="108" w:type="dxa"/>
      </w:tblCellMar>
    </w:tblPr>
  </w:style>
  <w:style w:type="paragraph" w:customStyle="1" w:styleId="838">
    <w:name w:val="Normal (Web)_file_933"/>
    <w:basedOn w:val="839"/>
    <w:unhideWhenUsed/>
    <w:qFormat/>
    <w:uiPriority w:val="99"/>
  </w:style>
  <w:style w:type="paragraph" w:customStyle="1" w:styleId="839">
    <w:name w:val="Normal_file_933"/>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78</Pages>
  <Words>22407</Words>
  <Characters>24394</Characters>
  <Lines>685</Lines>
  <Paragraphs>193</Paragraphs>
  <TotalTime>21</TotalTime>
  <ScaleCrop>false</ScaleCrop>
  <LinksUpToDate>false</LinksUpToDate>
  <CharactersWithSpaces>24533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2026-05-27T04:12:00Z</dcterms:created>
  <dc:creator>柳州市政府集中采购中心</dc:creator>
  <cp:lastModifiedBy>文慧</cp:lastModifiedBy>
  <cp:lastPrinted>2018-11-29T07:27:00Z</cp:lastPrinted>
  <dcterms:modified xsi:type="dcterms:W3CDTF">2026-06-30T02:14:11Z</dcterms:modified>
  <dc:title>询价通知书</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eyJoZGlkIjoiZmFjYzNmNmY3OWNjMjNlMzU1ZGQ3ZTdlMDNiNDRhOWMiLCJ1c2VySWQiOiIzMTUzNjczMzQifQ==</vt:lpwstr>
  </property>
  <property fmtid="{D5CDD505-2E9C-101B-9397-08002B2CF9AE}" pid="4" name="ICV">
    <vt:lpwstr>8A34B1ECCAEC4A8DB123648371562892_13</vt:lpwstr>
  </property>
</Properties>
</file>