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92F78">
      <w:pPr>
        <w:spacing w:line="360" w:lineRule="auto"/>
        <w:rPr>
          <w:rFonts w:ascii="仿宋_GB2312" w:eastAsia="仿宋_GB2312"/>
          <w:sz w:val="44"/>
          <w:szCs w:val="44"/>
        </w:rPr>
      </w:pPr>
      <w:r>
        <w:rPr>
          <w:rFonts w:hint="eastAsia" w:ascii="仿宋_GB2312" w:eastAsia="仿宋_GB2312"/>
          <w:sz w:val="44"/>
          <w:szCs w:val="44"/>
        </w:rPr>
        <w:t xml:space="preserve"> </w:t>
      </w:r>
    </w:p>
    <w:p w14:paraId="32DEDBB2">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2A9F11FC">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3381AD9D">
      <w:pPr>
        <w:spacing w:line="800" w:lineRule="exact"/>
        <w:jc w:val="center"/>
        <w:rPr>
          <w:rFonts w:hint="eastAsia" w:ascii="华文中宋" w:hAnsi="华文中宋" w:eastAsia="华文中宋"/>
          <w:b/>
          <w:spacing w:val="200"/>
          <w:sz w:val="84"/>
          <w:szCs w:val="84"/>
        </w:rPr>
      </w:pPr>
    </w:p>
    <w:p w14:paraId="10EE3B4D">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1E65B598">
      <w:pPr>
        <w:spacing w:line="600" w:lineRule="exact"/>
        <w:jc w:val="center"/>
        <w:rPr>
          <w:rFonts w:hint="eastAsia" w:ascii="宋体" w:hAnsi="宋体"/>
          <w:b/>
          <w:sz w:val="96"/>
          <w:szCs w:val="96"/>
        </w:rPr>
      </w:pPr>
    </w:p>
    <w:p w14:paraId="3EF439AC">
      <w:pPr>
        <w:spacing w:line="600" w:lineRule="exact"/>
        <w:jc w:val="center"/>
        <w:rPr>
          <w:rFonts w:hint="eastAsia" w:ascii="宋体" w:hAnsi="宋体"/>
          <w:b/>
          <w:sz w:val="44"/>
          <w:szCs w:val="44"/>
        </w:rPr>
      </w:pPr>
    </w:p>
    <w:p w14:paraId="3A5550D4">
      <w:pPr>
        <w:spacing w:line="800" w:lineRule="exact"/>
        <w:rPr>
          <w:rFonts w:hint="eastAsia" w:ascii="宋体" w:hAnsi="宋体"/>
          <w:b/>
          <w:sz w:val="44"/>
          <w:szCs w:val="44"/>
        </w:rPr>
      </w:pPr>
    </w:p>
    <w:p w14:paraId="760AAA95">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柳州市残疾人联合会物业管理服务采购</w:t>
      </w:r>
    </w:p>
    <w:p w14:paraId="123F009B">
      <w:pPr>
        <w:spacing w:line="800" w:lineRule="exact"/>
        <w:jc w:val="center"/>
        <w:rPr>
          <w:rFonts w:hint="eastAsia" w:ascii="楷体" w:hAnsi="楷体" w:eastAsia="楷体"/>
          <w:b/>
          <w:sz w:val="36"/>
          <w:szCs w:val="36"/>
        </w:rPr>
      </w:pPr>
      <w:r>
        <w:rPr>
          <w:rFonts w:hint="eastAsia" w:ascii="楷体" w:hAnsi="楷体" w:eastAsia="楷体"/>
          <w:b/>
          <w:sz w:val="40"/>
          <w:szCs w:val="40"/>
        </w:rPr>
        <w:t>项目编号：LZZC2026-C3-990373-LZSZ</w:t>
      </w:r>
    </w:p>
    <w:p w14:paraId="1606F222">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2453A690">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柳州市残疾人联合会</w:t>
      </w:r>
    </w:p>
    <w:p w14:paraId="3829AE97">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5BB91A32">
      <w:pPr>
        <w:spacing w:line="600" w:lineRule="exact"/>
        <w:jc w:val="center"/>
        <w:rPr>
          <w:rFonts w:hint="eastAsia" w:ascii="楷体" w:hAnsi="楷体" w:eastAsia="楷体"/>
          <w:b/>
          <w:sz w:val="40"/>
          <w:szCs w:val="40"/>
        </w:rPr>
      </w:pPr>
    </w:p>
    <w:p w14:paraId="672EDCA8">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3</w:t>
      </w:r>
      <w:r>
        <w:rPr>
          <w:rFonts w:ascii="楷体" w:hAnsi="楷体" w:eastAsia="楷体"/>
          <w:b/>
          <w:sz w:val="40"/>
          <w:szCs w:val="40"/>
        </w:rPr>
        <w:t>日</w:t>
      </w:r>
    </w:p>
    <w:p w14:paraId="51B8734B">
      <w:pPr>
        <w:widowControl/>
        <w:jc w:val="left"/>
        <w:rPr>
          <w:rFonts w:hint="eastAsia" w:ascii="楷体" w:hAnsi="楷体" w:eastAsia="楷体"/>
          <w:b/>
          <w:sz w:val="40"/>
          <w:szCs w:val="40"/>
        </w:rPr>
      </w:pPr>
    </w:p>
    <w:p w14:paraId="292A8CB8">
      <w:pPr>
        <w:spacing w:line="800" w:lineRule="exact"/>
        <w:jc w:val="center"/>
        <w:rPr>
          <w:rFonts w:hint="eastAsia" w:ascii="楷体" w:hAnsi="楷体" w:eastAsia="楷体"/>
          <w:b/>
          <w:sz w:val="40"/>
          <w:szCs w:val="40"/>
        </w:rPr>
      </w:pPr>
    </w:p>
    <w:p w14:paraId="0BD419D6">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62EFE36F">
      <w:pPr>
        <w:spacing w:line="360" w:lineRule="auto"/>
        <w:jc w:val="center"/>
        <w:rPr>
          <w:rFonts w:hint="eastAsia" w:ascii="宋体" w:hAnsi="宋体"/>
          <w:b/>
          <w:sz w:val="52"/>
          <w:szCs w:val="52"/>
        </w:rPr>
      </w:pPr>
    </w:p>
    <w:p w14:paraId="27F4F81C">
      <w:pPr>
        <w:spacing w:line="360" w:lineRule="auto"/>
        <w:jc w:val="center"/>
        <w:rPr>
          <w:rFonts w:hint="eastAsia" w:ascii="宋体" w:hAnsi="宋体"/>
          <w:b/>
          <w:sz w:val="52"/>
          <w:szCs w:val="52"/>
        </w:rPr>
      </w:pPr>
      <w:r>
        <w:rPr>
          <w:rFonts w:hint="eastAsia" w:ascii="宋体" w:hAnsi="宋体"/>
          <w:b/>
          <w:sz w:val="52"/>
          <w:szCs w:val="52"/>
        </w:rPr>
        <w:t>目  录</w:t>
      </w:r>
    </w:p>
    <w:p w14:paraId="7BDF1B64">
      <w:pPr>
        <w:spacing w:line="360" w:lineRule="auto"/>
        <w:jc w:val="center"/>
        <w:rPr>
          <w:rFonts w:hint="eastAsia" w:ascii="仿宋_GB2312" w:hAnsi="仿宋_GB2312" w:eastAsia="仿宋_GB2312" w:cs="仿宋_GB2312"/>
          <w:b/>
          <w:sz w:val="32"/>
          <w:szCs w:val="32"/>
        </w:rPr>
      </w:pPr>
    </w:p>
    <w:p w14:paraId="392AC7A3">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93978E1">
      <w:pPr>
        <w:pStyle w:val="33"/>
        <w:tabs>
          <w:tab w:val="right" w:leader="dot" w:pos="902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5</w:t>
      </w:r>
    </w:p>
    <w:p w14:paraId="6CDF2035">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14:paraId="46E3949A">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14:paraId="23C8C1D2">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4</w:t>
      </w:r>
    </w:p>
    <w:p w14:paraId="67C06203">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14:paraId="6BCD2154"/>
    <w:p w14:paraId="74578943">
      <w:pPr>
        <w:widowControl/>
        <w:jc w:val="left"/>
      </w:pPr>
    </w:p>
    <w:p w14:paraId="0977EBBD"/>
    <w:p w14:paraId="5A7D0D4A">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0A73C7EC">
      <w:pPr>
        <w:pStyle w:val="4"/>
        <w:spacing w:line="440" w:lineRule="exact"/>
        <w:jc w:val="center"/>
        <w:rPr>
          <w:rFonts w:hint="eastAsia" w:ascii="宋体" w:hAnsi="宋体"/>
          <w:sz w:val="32"/>
          <w:szCs w:val="32"/>
        </w:rPr>
      </w:pPr>
      <w:bookmarkStart w:id="0" w:name="_Toc301"/>
      <w:bookmarkStart w:id="1" w:name="_Toc24429"/>
      <w:r>
        <w:rPr>
          <w:rFonts w:hint="eastAsia" w:ascii="宋体" w:hAnsi="宋体"/>
          <w:sz w:val="32"/>
          <w:szCs w:val="32"/>
        </w:rPr>
        <w:t>第一章 竞争性磋商公告</w:t>
      </w:r>
      <w:bookmarkEnd w:id="0"/>
      <w:bookmarkEnd w:id="1"/>
    </w:p>
    <w:p w14:paraId="2451E508">
      <w:pPr>
        <w:pStyle w:val="2"/>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7DD9357C">
      <w:pPr>
        <w:spacing w:line="400" w:lineRule="exact"/>
        <w:ind w:firstLine="560" w:firstLineChars="200"/>
        <w:rPr>
          <w:rFonts w:ascii="仿宋_GB2312" w:eastAsia="仿宋_GB2312"/>
          <w:sz w:val="28"/>
          <w:szCs w:val="28"/>
        </w:rPr>
      </w:pPr>
      <w:r>
        <w:rPr>
          <w:rFonts w:ascii="仿宋_GB2312" w:eastAsia="仿宋_GB2312"/>
          <w:sz w:val="28"/>
          <w:szCs w:val="28"/>
        </w:rPr>
        <w:t>柳州市残疾人联合会物业管理服务采购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14</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10E5D9D9">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5CE320CA">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项目编号：LZZC2026-C3-990373-LZSZ</w:t>
      </w:r>
    </w:p>
    <w:p w14:paraId="106DBFC0">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柳州市残疾人联合会物业管理服务采购</w:t>
      </w:r>
    </w:p>
    <w:p w14:paraId="5D61DE79">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0EA0AADE">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1500000</w:t>
      </w:r>
    </w:p>
    <w:p w14:paraId="44C7B122">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3BE33ED1">
      <w:pPr>
        <w:spacing w:line="400" w:lineRule="exact"/>
        <w:ind w:right="-330" w:rightChars="-157"/>
        <w:rPr>
          <w:rFonts w:ascii="仿宋_GB2312" w:eastAsia="仿宋_GB2312"/>
          <w:b/>
          <w:sz w:val="28"/>
          <w:szCs w:val="28"/>
        </w:rPr>
      </w:pPr>
      <w:r>
        <w:rPr>
          <w:rFonts w:ascii="仿宋" w:hAnsi="仿宋" w:eastAsia="仿宋"/>
          <w:bCs/>
          <w:sz w:val="24"/>
        </w:rPr>
        <w:t>标项名称：柳州市残疾人联合会物业管理服务采购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预算金额（元）：1500000
</w:t>
      </w:r>
      <w:r>
        <w:rPr>
          <w:rFonts w:ascii="仿宋" w:hAnsi="仿宋" w:eastAsia="仿宋"/>
          <w:bCs/>
          <w:sz w:val="24"/>
        </w:rPr>
        <w:cr/>
      </w:r>
      <w:r>
        <w:rPr>
          <w:rFonts w:ascii="仿宋" w:hAnsi="仿宋" w:eastAsia="仿宋"/>
          <w:bCs/>
          <w:sz w:val="24"/>
        </w:rPr>
        <w:t>简要规格描述或项目基本概况介绍、用途：柳州市残疾人联合会物业管理服务采购（具体内容详见竞争性磋商文件第三章《采购需求》）
</w:t>
      </w:r>
      <w:r>
        <w:rPr>
          <w:rFonts w:ascii="仿宋" w:hAnsi="仿宋" w:eastAsia="仿宋"/>
          <w:bCs/>
          <w:sz w:val="24"/>
        </w:rPr>
        <w:cr/>
      </w:r>
      <w:r>
        <w:rPr>
          <w:rFonts w:ascii="仿宋" w:hAnsi="仿宋" w:eastAsia="仿宋"/>
          <w:bCs/>
          <w:sz w:val="24"/>
        </w:rPr>
        <w:t>最高限价（如有）：1500000
</w:t>
      </w:r>
      <w:r>
        <w:rPr>
          <w:rFonts w:ascii="仿宋" w:hAnsi="仿宋" w:eastAsia="仿宋"/>
          <w:bCs/>
          <w:sz w:val="24"/>
        </w:rPr>
        <w:cr/>
      </w:r>
      <w:r>
        <w:rPr>
          <w:rFonts w:ascii="仿宋" w:hAnsi="仿宋" w:eastAsia="仿宋"/>
          <w:bCs/>
          <w:sz w:val="24"/>
        </w:rPr>
        <w:t>合同履约期限：自提供服务之日起2年，具体服务起止时间以合同约定日期为准。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17EDAD1F">
      <w:pPr>
        <w:pStyle w:val="2"/>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141745E5">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5BE12E8B">
      <w:pPr>
        <w:pStyle w:val="202"/>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本项目属于专门面向中小企业采购的项目，监狱企业、残疾人福利单位视同小型、微型企业的；中小企业须符合本项目采购标的所属行业对应的中小企业划分标准。</w:t>
      </w:r>
    </w:p>
    <w:p w14:paraId="68C367DB">
      <w:pPr>
        <w:pStyle w:val="202"/>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2B7422D6">
      <w:pPr>
        <w:pStyle w:val="2"/>
        <w:spacing w:line="400" w:lineRule="exact"/>
        <w:ind w:firstLine="562" w:firstLineChars="200"/>
        <w:jc w:val="both"/>
        <w:rPr>
          <w:rFonts w:hint="eastAsia" w:ascii="黑体" w:hAnsi="黑体" w:eastAsia="黑体" w:cs="黑体"/>
          <w:bCs/>
          <w:sz w:val="28"/>
          <w:szCs w:val="28"/>
        </w:rPr>
      </w:pPr>
      <w:bookmarkStart w:id="5" w:name="_Toc35393623"/>
      <w:bookmarkStart w:id="6" w:name="_Toc35393792"/>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21694343">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3</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10</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37F7960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304430D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2B29493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69EAFBE7">
      <w:pPr>
        <w:pStyle w:val="2"/>
        <w:spacing w:line="400" w:lineRule="exact"/>
        <w:ind w:firstLine="562" w:firstLineChars="200"/>
        <w:jc w:val="both"/>
        <w:rPr>
          <w:rFonts w:hint="eastAsia" w:ascii="黑体" w:hAnsi="黑体" w:eastAsia="黑体" w:cs="黑体"/>
          <w:bCs/>
          <w:sz w:val="28"/>
          <w:szCs w:val="28"/>
        </w:rPr>
      </w:pPr>
      <w:bookmarkStart w:id="7" w:name="_Toc28359005"/>
      <w:bookmarkStart w:id="8" w:name="_Toc35393793"/>
      <w:bookmarkStart w:id="9" w:name="_Toc28359082"/>
      <w:bookmarkStart w:id="10" w:name="_Toc35393624"/>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76CEB1D8">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14</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72899F01">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w:t>
      </w:r>
      <w:bookmarkStart w:id="61" w:name="_GoBack"/>
      <w:bookmarkEnd w:id="61"/>
      <w:r>
        <w:rPr>
          <w:rFonts w:hint="eastAsia" w:ascii="仿宋_GB2312" w:hAnsi="仿宋_GB2312" w:eastAsia="仿宋_GB2312" w:cs="仿宋_GB2312"/>
          <w:bCs/>
          <w:sz w:val="28"/>
          <w:szCs w:val="28"/>
        </w:rPr>
        <w:t>。提交响应文件截止时间后提交的电子响应文件，及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EEEB758">
      <w:pPr>
        <w:pStyle w:val="2"/>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06FC870F">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eastAsia="仿宋_GB2312"/>
          <w:bCs/>
          <w:sz w:val="28"/>
          <w:szCs w:val="28"/>
          <w:lang w:val="en-US" w:eastAsia="zh-CN"/>
        </w:rPr>
        <w:t>7</w:t>
      </w:r>
      <w:r>
        <w:rPr>
          <w:rFonts w:ascii="仿宋_GB2312" w:eastAsia="仿宋_GB2312"/>
          <w:bCs/>
          <w:sz w:val="28"/>
          <w:szCs w:val="28"/>
        </w:rPr>
        <w:t>月</w:t>
      </w:r>
      <w:r>
        <w:rPr>
          <w:rFonts w:hint="eastAsia" w:ascii="仿宋_GB2312" w:eastAsia="仿宋_GB2312"/>
          <w:bCs/>
          <w:sz w:val="28"/>
          <w:szCs w:val="28"/>
          <w:lang w:val="en-US" w:eastAsia="zh-CN"/>
        </w:rPr>
        <w:t>14</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44E51009">
      <w:pPr>
        <w:spacing w:line="440" w:lineRule="exact"/>
        <w:ind w:firstLine="560" w:firstLineChars="200"/>
        <w:rPr>
          <w:rFonts w:hint="eastAsia" w:ascii="仿宋_GB2312" w:hAnsi="仿宋_GB2312" w:eastAsia="仿宋_GB2312" w:cs="仿宋_GB2312"/>
          <w:bCs/>
          <w:sz w:val="28"/>
          <w:szCs w:val="28"/>
        </w:rPr>
      </w:pPr>
      <w:bookmarkStart w:id="11" w:name="_Toc28359007"/>
      <w:bookmarkStart w:id="12" w:name="_Toc28359084"/>
      <w:bookmarkStart w:id="13" w:name="_Toc35393794"/>
      <w:bookmarkStart w:id="14" w:name="_Toc35393625"/>
      <w:r>
        <w:rPr>
          <w:rFonts w:hint="eastAsia" w:ascii="仿宋_GB2312" w:hAnsi="仿宋_GB2312" w:eastAsia="仿宋_GB2312" w:cs="仿宋_GB2312"/>
          <w:sz w:val="28"/>
          <w:szCs w:val="28"/>
        </w:rPr>
        <w:t>开标地点：广西政府采购云平台（https://www.gcy.zfcg.gxzf.gov.cn/）</w:t>
      </w:r>
    </w:p>
    <w:p w14:paraId="4DD70F1F">
      <w:pPr>
        <w:pStyle w:val="2"/>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4E6BF1BA">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1E2541C4">
      <w:pPr>
        <w:pStyle w:val="2"/>
        <w:spacing w:line="400" w:lineRule="exact"/>
        <w:ind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七、其他补充事宜</w:t>
      </w:r>
      <w:bookmarkEnd w:id="15"/>
      <w:bookmarkEnd w:id="16"/>
    </w:p>
    <w:p w14:paraId="665DB518">
      <w:pPr>
        <w:pStyle w:val="202"/>
        <w:spacing w:line="420" w:lineRule="exact"/>
        <w:ind w:firstLine="562"/>
        <w:rPr>
          <w:rFonts w:hint="eastAsia" w:ascii="仿宋_GB2312" w:hAnsi="仿宋_GB2312" w:eastAsia="仿宋_GB2312" w:cs="仿宋_GB2312"/>
          <w:b/>
          <w:bCs/>
          <w:sz w:val="28"/>
          <w:szCs w:val="28"/>
        </w:rPr>
      </w:pPr>
      <w:bookmarkStart w:id="17" w:name="_Toc35393627"/>
      <w:bookmarkStart w:id="18" w:name="_Toc35393796"/>
      <w:bookmarkStart w:id="19" w:name="_Toc28359085"/>
      <w:bookmarkStart w:id="20" w:name="_Toc28359008"/>
      <w:bookmarkStart w:id="21"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14:paraId="03BF0E02">
      <w:pPr>
        <w:pStyle w:val="292"/>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538920C4">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2D0531D5">
      <w:pPr>
        <w:pStyle w:val="202"/>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3B55810F">
      <w:pPr>
        <w:pStyle w:val="202"/>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5C977E11">
      <w:pPr>
        <w:pStyle w:val="202"/>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14:paraId="3ACC2BDE">
      <w:pPr>
        <w:pStyle w:val="292"/>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45BBA762">
      <w:pPr>
        <w:pStyle w:val="292"/>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6F409745">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1BF82B3A">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A9F1EF9">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682649BD">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6573F432">
      <w:pPr>
        <w:pStyle w:val="202"/>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C6C15C8">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498C578C">
      <w:pPr>
        <w:pStyle w:val="292"/>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5B53E63">
      <w:pPr>
        <w:pStyle w:val="202"/>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2B6D79CA">
      <w:pPr>
        <w:pStyle w:val="2"/>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21E5FCFF">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0F278879">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柳州市残疾人联合会</w:t>
      </w:r>
    </w:p>
    <w:p w14:paraId="7AAB4885">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广西柳州市城中区海关路西一巷4号</w:t>
      </w:r>
    </w:p>
    <w:p w14:paraId="180A09DC">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关娟</w:t>
      </w:r>
    </w:p>
    <w:p w14:paraId="5428F3FE">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0772-2812732</w:t>
      </w:r>
    </w:p>
    <w:p w14:paraId="42254485">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2AC275B7">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012AA754">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5C61FDAE">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文慧</w:t>
      </w:r>
    </w:p>
    <w:p w14:paraId="364DF6F2">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0772-2992078</w:t>
      </w:r>
      <w:bookmarkEnd w:id="21"/>
    </w:p>
    <w:p w14:paraId="308C96CD">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1C820CCB">
      <w:pPr>
        <w:tabs>
          <w:tab w:val="left" w:pos="9660"/>
          <w:tab w:val="left" w:pos="9870"/>
        </w:tabs>
        <w:ind w:right="80"/>
        <w:jc w:val="center"/>
        <w:outlineLvl w:val="0"/>
        <w:rPr>
          <w:sz w:val="32"/>
          <w:szCs w:val="32"/>
        </w:rPr>
      </w:pPr>
      <w:bookmarkStart w:id="22" w:name="_Toc2902"/>
      <w:bookmarkStart w:id="23" w:name="_Toc31958"/>
      <w:r>
        <w:rPr>
          <w:rFonts w:hint="eastAsia" w:ascii="宋体" w:hAnsi="宋体"/>
          <w:b/>
          <w:bCs/>
          <w:kern w:val="44"/>
          <w:sz w:val="32"/>
          <w:szCs w:val="32"/>
        </w:rPr>
        <w:t>第二章 供应商须知</w:t>
      </w:r>
      <w:bookmarkEnd w:id="22"/>
      <w:bookmarkEnd w:id="23"/>
    </w:p>
    <w:p w14:paraId="443184D0">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58C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AC0FAD3">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186353A3">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7C5C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598676">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428858CC">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柳州市残疾人联合会物业管理服务采购</w:t>
            </w:r>
          </w:p>
          <w:p w14:paraId="03C37496">
            <w:pPr>
              <w:spacing w:line="440" w:lineRule="exact"/>
              <w:rPr>
                <w:rFonts w:hint="eastAsia" w:ascii="仿宋_GB2312" w:hAnsi="宋体" w:eastAsia="仿宋_GB2312"/>
                <w:sz w:val="24"/>
              </w:rPr>
            </w:pPr>
            <w:r>
              <w:rPr>
                <w:rFonts w:hint="eastAsia" w:ascii="仿宋_GB2312" w:hAnsi="宋体" w:eastAsia="仿宋_GB2312"/>
                <w:sz w:val="24"/>
              </w:rPr>
              <w:t>项目编号：LZZC2026-C3-990373-LZSZ</w:t>
            </w:r>
          </w:p>
        </w:tc>
      </w:tr>
      <w:tr w14:paraId="54A20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0F2D24">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6F43AE51">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12835D61">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壹佰伍拾万元整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lang w:val="en-US" w:eastAsia="zh-CN"/>
              </w:rPr>
              <w:t>,</w:t>
            </w:r>
            <w:r>
              <w:rPr>
                <w:rFonts w:ascii="仿宋_GB2312" w:hAnsi="宋体" w:eastAsia="仿宋_GB2312"/>
                <w:sz w:val="24"/>
              </w:rPr>
              <w:t>500</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7AD4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654164">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7D1B3F3D">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1956002C">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135158F3">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32CE2843">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09ED975D">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589E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5309A4">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76D15B0B">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76D8B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96100B7">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703894C5">
            <w:pPr>
              <w:pStyle w:val="487"/>
              <w:spacing w:before="0" w:beforeAutospacing="0" w:after="0" w:afterAutospacing="0" w:line="460" w:lineRule="atLeast"/>
              <w:rPr>
                <w:rFonts w:ascii="仿宋_GB2312" w:eastAsia="仿宋_GB2312"/>
                <w:color w:val="000000"/>
              </w:rPr>
            </w:pPr>
            <w:r>
              <w:rPr>
                <w:rStyle w:val="488"/>
                <w:rFonts w:hint="eastAsia" w:ascii="仿宋_GB2312" w:eastAsia="仿宋_GB2312"/>
                <w:color w:val="000000"/>
              </w:rPr>
              <w:t>本项目属于专门面向中小企业采购的项目，监狱企业、残疾人福利单位视同小型、微型企业：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488"/>
                <w:rFonts w:hint="eastAsia" w:ascii="仿宋_GB2312" w:eastAsia="仿宋_GB2312"/>
                <w:color w:val="000000"/>
              </w:rPr>
              <w:t>中小</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14:paraId="47042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48AC5D3">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000135CD">
            <w:pPr>
              <w:pStyle w:val="506"/>
              <w:spacing w:before="0" w:beforeAutospacing="0" w:after="0" w:afterAutospacing="0" w:line="460" w:lineRule="atLeast"/>
              <w:rPr>
                <w:rFonts w:ascii="仿宋_GB2312" w:eastAsia="仿宋_GB2312"/>
                <w:color w:val="000000"/>
              </w:rPr>
            </w:pPr>
            <w:r>
              <w:rPr>
                <w:rStyle w:val="507"/>
                <w:rFonts w:hint="eastAsia" w:ascii="仿宋_GB2312" w:eastAsia="仿宋_GB2312"/>
                <w:color w:val="000000"/>
              </w:rPr>
              <w:t>电子响应文件（必须提供）：</w:t>
            </w:r>
            <w:r>
              <w:rPr>
                <w:rFonts w:hint="eastAsia" w:ascii="仿宋_GB2312" w:eastAsia="仿宋_GB2312"/>
                <w:b/>
                <w:bCs/>
                <w:color w:val="000000"/>
              </w:rPr>
              <w:br w:type="textWrapping"/>
            </w:r>
            <w:r>
              <w:rPr>
                <w:rStyle w:val="507"/>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507"/>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507"/>
                <w:rFonts w:hint="eastAsia" w:ascii="仿宋_GB2312" w:eastAsia="仿宋_GB2312"/>
                <w:color w:val="000000"/>
              </w:rPr>
              <w:t>3.电子响应文件成功提交后，供应商可自行打印响应文件接收回执。</w:t>
            </w:r>
          </w:p>
        </w:tc>
      </w:tr>
      <w:tr w14:paraId="02BEA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02E3B7E">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0F1685B2">
            <w:pPr>
              <w:pStyle w:val="525"/>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4B253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CD3E960">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4FF1E700">
            <w:pPr>
              <w:pStyle w:val="543"/>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510B97D2">
            <w:pPr>
              <w:pStyle w:val="54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175AE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826DABD">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19F96EDB">
            <w:pPr>
              <w:pStyle w:val="561"/>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66F09C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A458AF1">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10B53A56">
            <w:pPr>
              <w:pStyle w:val="579"/>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64468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1B8D557">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57717D77">
            <w:pPr>
              <w:pStyle w:val="597"/>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757F47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FBE10AA">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15DEE031">
            <w:pPr>
              <w:pStyle w:val="615"/>
              <w:spacing w:before="0" w:beforeAutospacing="0" w:after="0" w:afterAutospacing="0" w:line="460" w:lineRule="atLeast"/>
              <w:rPr>
                <w:rFonts w:ascii="仿宋_GB2312" w:eastAsia="仿宋_GB2312"/>
                <w:color w:val="000000"/>
              </w:rPr>
            </w:pPr>
            <w:r>
              <w:rPr>
                <w:rStyle w:val="616"/>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16"/>
                <w:rFonts w:hint="eastAsia" w:ascii="仿宋_GB2312" w:eastAsia="仿宋_GB2312"/>
                <w:color w:val="000000"/>
              </w:rPr>
              <w:t>二、甄别方式：</w:t>
            </w:r>
            <w:r>
              <w:rPr>
                <w:rFonts w:hint="eastAsia" w:ascii="仿宋_GB2312" w:eastAsia="仿宋_GB2312"/>
                <w:b/>
                <w:bCs/>
                <w:color w:val="000000"/>
              </w:rPr>
              <w:br w:type="textWrapping"/>
            </w:r>
            <w:r>
              <w:rPr>
                <w:rStyle w:val="616"/>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616"/>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616"/>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7013C0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FD7B2C2">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682BEE04">
            <w:pPr>
              <w:pStyle w:val="634"/>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635"/>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230A3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A09A5B5">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26B96488">
            <w:pPr>
              <w:pStyle w:val="653"/>
              <w:spacing w:before="0" w:beforeAutospacing="0" w:after="0" w:afterAutospacing="0" w:line="460" w:lineRule="atLeast"/>
              <w:rPr>
                <w:rFonts w:ascii="仿宋_GB2312" w:eastAsia="仿宋_GB2312"/>
                <w:color w:val="000000"/>
              </w:rPr>
            </w:pPr>
            <w:r>
              <w:rPr>
                <w:rStyle w:val="654"/>
                <w:rFonts w:hint="eastAsia" w:ascii="仿宋_GB2312" w:eastAsia="仿宋_GB2312"/>
                <w:color w:val="000000"/>
              </w:rPr>
              <w:t>签订合同时间：成交通知书发出后</w:t>
            </w:r>
            <w:r>
              <w:rPr>
                <w:rStyle w:val="654"/>
                <w:rFonts w:hint="eastAsia" w:ascii="仿宋_GB2312" w:eastAsia="仿宋_GB2312"/>
                <w:color w:val="000000"/>
                <w:u w:val="single"/>
              </w:rPr>
              <w:t>25</w:t>
            </w:r>
            <w:r>
              <w:rPr>
                <w:rStyle w:val="654"/>
                <w:rFonts w:hint="eastAsia" w:ascii="仿宋_GB2312" w:eastAsia="仿宋_GB2312"/>
                <w:color w:val="000000"/>
              </w:rPr>
              <w:t>日内。</w:t>
            </w:r>
          </w:p>
        </w:tc>
      </w:tr>
      <w:tr w14:paraId="65AA0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5C74A26">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54E47E88">
            <w:pPr>
              <w:pStyle w:val="672"/>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10E7F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3B1AC08">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4152E166">
            <w:pPr>
              <w:pStyle w:val="690"/>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2938D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F0E284E">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21E15913">
            <w:pPr>
              <w:pStyle w:val="708"/>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37750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806D8B1">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14:paraId="4056750E">
            <w:pPr>
              <w:pStyle w:val="726"/>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398A50D4">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0A4BB3CE">
      <w:pPr>
        <w:spacing w:line="300" w:lineRule="exact"/>
        <w:jc w:val="center"/>
        <w:rPr>
          <w:rFonts w:hint="eastAsia" w:ascii="宋体" w:hAnsi="宋体"/>
          <w:b/>
          <w:sz w:val="32"/>
          <w:szCs w:val="32"/>
        </w:rPr>
      </w:pPr>
    </w:p>
    <w:p w14:paraId="153D90B3">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75E4D29B">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14:paraId="66706B42">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01CFB300">
      <w:pPr>
        <w:snapToGrid w:val="0"/>
        <w:spacing w:line="440" w:lineRule="exact"/>
        <w:jc w:val="left"/>
        <w:outlineLvl w:val="1"/>
        <w:rPr>
          <w:rFonts w:hint="eastAsia" w:ascii="仿宋_GB2312" w:hAnsi="宋体" w:eastAsia="仿宋_GB2312"/>
          <w:b/>
          <w:sz w:val="24"/>
        </w:rPr>
      </w:pPr>
      <w:bookmarkStart w:id="26" w:name="_Toc254970528"/>
      <w:bookmarkStart w:id="27" w:name="_Toc254970669"/>
      <w:r>
        <w:rPr>
          <w:rFonts w:hint="eastAsia" w:ascii="仿宋_GB2312" w:hAnsi="宋体" w:eastAsia="仿宋_GB2312"/>
          <w:b/>
          <w:sz w:val="24"/>
        </w:rPr>
        <w:t>2.定义</w:t>
      </w:r>
      <w:bookmarkEnd w:id="26"/>
      <w:bookmarkEnd w:id="27"/>
    </w:p>
    <w:p w14:paraId="1812A952">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柳州市残疾人联合会</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1EF6699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6E3E66B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6AF6E9D8">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1D75F763">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51A04471">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529"/>
      <w:bookmarkStart w:id="29" w:name="_Toc254970670"/>
    </w:p>
    <w:p w14:paraId="7FFECEC2">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6D4EF6E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3B250D5F">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21DF273B">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58E9D9CE">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1E55A5F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6B2A9B34">
      <w:pPr>
        <w:snapToGrid w:val="0"/>
        <w:spacing w:line="420" w:lineRule="exact"/>
        <w:jc w:val="left"/>
        <w:outlineLvl w:val="1"/>
        <w:rPr>
          <w:rFonts w:hint="eastAsia" w:ascii="仿宋_GB2312" w:hAnsi="宋体" w:eastAsia="仿宋_GB2312"/>
          <w:b/>
          <w:sz w:val="24"/>
        </w:rPr>
      </w:pPr>
      <w:bookmarkStart w:id="30" w:name="_Toc254970530"/>
      <w:bookmarkStart w:id="31" w:name="_Toc254970671"/>
      <w:bookmarkStart w:id="32" w:name="_Toc254970533"/>
      <w:bookmarkStart w:id="33" w:name="_Toc254970674"/>
      <w:r>
        <w:rPr>
          <w:rFonts w:hint="eastAsia" w:ascii="仿宋_GB2312" w:hAnsi="宋体" w:eastAsia="仿宋_GB2312"/>
          <w:b/>
          <w:sz w:val="24"/>
        </w:rPr>
        <w:t>4.磋商委托</w:t>
      </w:r>
      <w:bookmarkEnd w:id="30"/>
      <w:bookmarkEnd w:id="31"/>
    </w:p>
    <w:p w14:paraId="5C910483">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426701B6">
      <w:pPr>
        <w:snapToGrid w:val="0"/>
        <w:spacing w:line="420" w:lineRule="exact"/>
        <w:jc w:val="left"/>
        <w:outlineLvl w:val="1"/>
        <w:rPr>
          <w:rFonts w:hint="eastAsia" w:ascii="仿宋_GB2312" w:hAnsi="宋体" w:eastAsia="仿宋_GB2312"/>
          <w:b/>
          <w:sz w:val="24"/>
        </w:rPr>
      </w:pPr>
      <w:bookmarkStart w:id="34" w:name="_Toc254970672"/>
      <w:bookmarkStart w:id="35" w:name="_Toc254970531"/>
      <w:r>
        <w:rPr>
          <w:rFonts w:hint="eastAsia" w:ascii="仿宋_GB2312" w:hAnsi="宋体" w:eastAsia="仿宋_GB2312"/>
          <w:b/>
          <w:sz w:val="24"/>
        </w:rPr>
        <w:t>5.磋商费用</w:t>
      </w:r>
      <w:bookmarkEnd w:id="34"/>
      <w:bookmarkEnd w:id="35"/>
    </w:p>
    <w:p w14:paraId="04B98115">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5B99AD90">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31A44A3A">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06C04F8B">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1AB82B04">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2656EFAD">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703594AA">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52952F46">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40437176">
      <w:pPr>
        <w:snapToGrid w:val="0"/>
        <w:spacing w:line="420" w:lineRule="exact"/>
        <w:jc w:val="left"/>
        <w:outlineLvl w:val="1"/>
        <w:rPr>
          <w:rFonts w:hint="eastAsia" w:ascii="仿宋_GB2312" w:hAnsi="宋体" w:eastAsia="仿宋_GB2312"/>
          <w:b/>
          <w:sz w:val="24"/>
        </w:rPr>
      </w:pPr>
      <w:bookmarkStart w:id="36" w:name="_Toc254970673"/>
      <w:bookmarkStart w:id="37" w:name="_Toc254970532"/>
      <w:r>
        <w:rPr>
          <w:rFonts w:hint="eastAsia" w:ascii="仿宋_GB2312" w:hAnsi="宋体" w:eastAsia="仿宋_GB2312"/>
          <w:b/>
          <w:sz w:val="24"/>
        </w:rPr>
        <w:t>8.特别说明</w:t>
      </w:r>
      <w:bookmarkEnd w:id="36"/>
      <w:bookmarkEnd w:id="37"/>
    </w:p>
    <w:p w14:paraId="0D1AA38F">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52014A7D">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16937754">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5F9EDC7E">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6C7DB21A">
      <w:pPr>
        <w:pStyle w:val="26"/>
        <w:snapToGrid w:val="0"/>
        <w:spacing w:line="440" w:lineRule="exact"/>
        <w:rPr>
          <w:rFonts w:hint="eastAsia" w:ascii="仿宋_GB2312" w:hAnsi="宋体" w:eastAsia="仿宋_GB2312"/>
          <w:b/>
          <w:sz w:val="24"/>
          <w:szCs w:val="24"/>
        </w:rPr>
      </w:pPr>
      <w:bookmarkStart w:id="38" w:name="_Toc254970534"/>
      <w:bookmarkStart w:id="39" w:name="_Toc254970675"/>
      <w:r>
        <w:rPr>
          <w:rFonts w:hint="eastAsia" w:ascii="仿宋_GB2312" w:hAnsi="宋体" w:eastAsia="仿宋_GB2312"/>
          <w:b/>
          <w:sz w:val="24"/>
          <w:szCs w:val="24"/>
        </w:rPr>
        <w:t>二、竞争性磋商文件</w:t>
      </w:r>
      <w:bookmarkEnd w:id="38"/>
      <w:bookmarkEnd w:id="39"/>
    </w:p>
    <w:p w14:paraId="2D26719A">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0A041D26">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6AD2C302">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030B5F9D">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0404F11C">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7C441AC3">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061DE13A">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7A920CDA">
      <w:pPr>
        <w:snapToGrid w:val="0"/>
        <w:spacing w:line="420" w:lineRule="exact"/>
        <w:jc w:val="left"/>
        <w:rPr>
          <w:rFonts w:hint="eastAsia" w:ascii="仿宋_GB2312" w:hAnsi="宋体" w:eastAsia="仿宋_GB2312" w:cs="Courier New"/>
          <w:b/>
          <w:sz w:val="24"/>
        </w:rPr>
      </w:pPr>
      <w:bookmarkStart w:id="40" w:name="_Toc254970536"/>
      <w:bookmarkStart w:id="41" w:name="_Toc254970677"/>
      <w:r>
        <w:rPr>
          <w:rFonts w:hint="eastAsia" w:ascii="仿宋_GB2312" w:hAnsi="宋体" w:eastAsia="仿宋_GB2312" w:cs="Courier New"/>
          <w:b/>
          <w:sz w:val="24"/>
        </w:rPr>
        <w:t>10.供应商的风险</w:t>
      </w:r>
    </w:p>
    <w:p w14:paraId="5003F8F0">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4371ED13">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04A0BC3C">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25620478">
      <w:pPr>
        <w:snapToGrid w:val="0"/>
        <w:spacing w:line="420" w:lineRule="exact"/>
        <w:jc w:val="left"/>
        <w:rPr>
          <w:rFonts w:hint="eastAsia" w:ascii="仿宋_GB2312" w:hAnsi="宋体" w:eastAsia="仿宋_GB2312" w:cs="Courier New"/>
          <w:b/>
          <w:sz w:val="24"/>
        </w:rPr>
      </w:pPr>
      <w:bookmarkStart w:id="42" w:name="_Toc254970535"/>
      <w:bookmarkStart w:id="43" w:name="_Toc254970676"/>
      <w:r>
        <w:rPr>
          <w:rFonts w:hint="eastAsia" w:ascii="仿宋_GB2312" w:hAnsi="宋体" w:eastAsia="仿宋_GB2312" w:cs="Courier New"/>
          <w:b/>
          <w:sz w:val="24"/>
        </w:rPr>
        <w:t>三、竞争性磋商电子响应文件的编制</w:t>
      </w:r>
      <w:bookmarkEnd w:id="42"/>
      <w:bookmarkEnd w:id="43"/>
    </w:p>
    <w:p w14:paraId="3C522BB0">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3762CC5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6445F16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6A4C024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6E963C9F">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4A08B8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57DCCC3B">
      <w:pPr>
        <w:snapToGrid w:val="0"/>
        <w:spacing w:line="420" w:lineRule="exact"/>
        <w:ind w:firstLine="713" w:firstLineChars="296"/>
        <w:jc w:val="left"/>
        <w:rPr>
          <w:rFonts w:ascii="仿宋_GB2312" w:eastAsia="仿宋_GB2312"/>
          <w:b/>
          <w:bCs/>
          <w:sz w:val="24"/>
        </w:rPr>
      </w:pPr>
      <w:bookmarkStart w:id="44" w:name="_Toc254970678"/>
      <w:bookmarkStart w:id="45" w:name="_Toc254970537"/>
      <w:r>
        <w:rPr>
          <w:rFonts w:hint="eastAsia" w:ascii="仿宋_GB2312" w:hAnsi="宋体" w:eastAsia="仿宋_GB2312"/>
          <w:b/>
          <w:sz w:val="24"/>
        </w:rPr>
        <w:t>12.5.1</w:t>
      </w:r>
      <w:r>
        <w:rPr>
          <w:rFonts w:hint="eastAsia" w:ascii="仿宋_GB2312" w:eastAsia="仿宋_GB2312"/>
          <w:b/>
          <w:bCs/>
          <w:sz w:val="24"/>
        </w:rPr>
        <w:t>资格文件</w:t>
      </w:r>
    </w:p>
    <w:p w14:paraId="1E90F262">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5FFDD2F3">
      <w:pPr>
        <w:pStyle w:val="312"/>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4B3390D8">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6BDE8100">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4DFEF2CD">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6DAAE69C">
      <w:pPr>
        <w:pStyle w:val="312"/>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67D0FE64">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1F15C679">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216BDD49">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4214FE61">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740241AC">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7455774B">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6"/>
    </w:p>
    <w:p w14:paraId="40382234">
      <w:pPr>
        <w:pStyle w:val="330"/>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0E9EFB8A">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6062B7BC">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0B71E6CF">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14:paraId="5511D4B3">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（如有，格式见第四章）；</w:t>
      </w:r>
    </w:p>
    <w:p w14:paraId="0CA60430">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w:t>
      </w:r>
      <w:r>
        <w:rPr>
          <w:rFonts w:hint="eastAsia" w:ascii="仿宋_GB2312" w:eastAsia="仿宋_GB2312"/>
          <w:color w:val="000000"/>
          <w:lang w:val="en-US" w:eastAsia="zh-CN"/>
        </w:rPr>
        <w:t>方案</w:t>
      </w:r>
      <w:r>
        <w:rPr>
          <w:rFonts w:hint="eastAsia" w:ascii="仿宋_GB2312" w:eastAsia="仿宋_GB2312"/>
          <w:color w:val="000000"/>
        </w:rPr>
        <w:t>（如有，格式见第四章）；</w:t>
      </w:r>
    </w:p>
    <w:p w14:paraId="1BA0B9E2">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（7）针对本项目的管理模式和管理机制（如有，格式见第四章）；</w:t>
      </w:r>
    </w:p>
    <w:p w14:paraId="5BCC92A1">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14:paraId="54BE400E">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14:paraId="75826528">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（10）人员管理及稳定性方案（如有，格式见第四章）；</w:t>
      </w:r>
    </w:p>
    <w:p w14:paraId="3C00B1F6">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（11）针对本项目的进退场服务交接方案（如有，格式见第四章）；</w:t>
      </w:r>
    </w:p>
    <w:p w14:paraId="09CB98C7">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（12）供应商同类项目经验一览表（如有，格式见第四章）；</w:t>
      </w:r>
    </w:p>
    <w:p w14:paraId="72F89EA8">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14:paraId="31DD8989">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14:paraId="1DB6B284">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（15）供应商具备有效的环境管理体系认证证书（如有）；</w:t>
      </w:r>
    </w:p>
    <w:p w14:paraId="2EC4E074">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（16）供应商具备有效的生活垃圾分类服务能力认证证书（如有）；</w:t>
      </w:r>
    </w:p>
    <w:p w14:paraId="16E3D699">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（17）对本项目的合理化建议和改进措施（如有，格式自拟）；</w:t>
      </w:r>
    </w:p>
    <w:p w14:paraId="559AACC3">
      <w:pPr>
        <w:pStyle w:val="33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（18）供应商认为需要提供的有关资料（如有，格式自拟）。</w:t>
      </w:r>
    </w:p>
    <w:bookmarkEnd w:id="44"/>
    <w:bookmarkEnd w:id="45"/>
    <w:p w14:paraId="69AF14C9">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7CBD5CD9">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079FFE60">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1FEE6100">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170BF25A">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405D26C2">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50A4C5EE">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5C4A130D">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20C9C087">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76EBB69C">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4BC96805">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08A870A5">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40F621D7">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3D7CFBEA">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7ED90C6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67BEE2A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30E2862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181E106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37BFD36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54688AB3">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499DC6D9">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44E25A28">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3AA99CE1">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17F4303E">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0DEB7F76">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1E85898B">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03FA4B67">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342B60D9">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7F2F21AC">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4E2BB03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7D13AA4E">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7679765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2CBE835C">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3C23578">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6C89F649">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03BA497B">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1CA1AA02">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0103DCA8">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0C34C8EA">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600C6F1B">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580F49B1">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5D8AFC97">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38091F46">
      <w:pPr>
        <w:spacing w:line="420" w:lineRule="exact"/>
        <w:rPr>
          <w:rFonts w:ascii="仿宋_GB2312" w:eastAsia="仿宋_GB2312"/>
          <w:sz w:val="24"/>
        </w:rPr>
      </w:pPr>
      <w:r>
        <w:rPr>
          <w:rFonts w:hint="eastAsia" w:ascii="仿宋_GB2312" w:hAnsi="宋体" w:eastAsia="仿宋_GB2312"/>
          <w:b/>
          <w:sz w:val="24"/>
        </w:rPr>
        <w:t>十、符合性审查</w:t>
      </w:r>
    </w:p>
    <w:p w14:paraId="510181EB">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41E1E4C5">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12122F96">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5EB8550C">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60A3991B">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7F358249">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D436C9">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7EC29991">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0A8A53C7">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77BCB5C2">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72068253">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6246980E">
      <w:pPr>
        <w:spacing w:line="420" w:lineRule="exact"/>
        <w:rPr>
          <w:rFonts w:ascii="仿宋_GB2312" w:eastAsia="仿宋_GB2312"/>
          <w:b/>
          <w:bCs/>
          <w:sz w:val="24"/>
        </w:rPr>
      </w:pPr>
      <w:r>
        <w:rPr>
          <w:rFonts w:hint="eastAsia" w:ascii="仿宋_GB2312" w:eastAsia="仿宋_GB2312"/>
          <w:b/>
          <w:bCs/>
          <w:sz w:val="24"/>
        </w:rPr>
        <w:t>十一、无效响应的情形</w:t>
      </w:r>
    </w:p>
    <w:p w14:paraId="49444586">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5B2C09DC">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43831124">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16357237">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1B6B5D2F">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00E28635">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0D43403A">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6803A18C">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E597134">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7858CB47">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017B5882">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73FF347C">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208D8145">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FA4FB9F">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2755EE83">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26ABD2DC">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28C50F6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14:paraId="2AEC8EDA">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50311005">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05406CF5">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13A09E04">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13DABCF9">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499054CE">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41122D17">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7158A56B">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4BFA52B7">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16634798">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70CEE072">
      <w:pPr>
        <w:spacing w:line="420" w:lineRule="exact"/>
        <w:rPr>
          <w:rFonts w:ascii="仿宋_GB2312" w:eastAsia="仿宋_GB2312"/>
          <w:b/>
          <w:sz w:val="24"/>
        </w:rPr>
      </w:pPr>
      <w:r>
        <w:rPr>
          <w:rFonts w:hint="eastAsia" w:ascii="仿宋_GB2312" w:eastAsia="仿宋_GB2312"/>
          <w:b/>
          <w:sz w:val="24"/>
        </w:rPr>
        <w:t>十二、磋商的步骤</w:t>
      </w:r>
    </w:p>
    <w:p w14:paraId="4B8568E1">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58155621">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45961A63">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2A7F1F1C">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69D93229">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4C66498D">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0B208D54">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7ADA8097">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2B842016">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06CFAFF5">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689DF3D0">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0E9F5A0B">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124E058E">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637DCD8">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38203684">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46D83CF2">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70A6E554">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4DB8CA6A">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453A2AEF">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638DF846">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587A9362">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7174FD67">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302A3A5A">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5F0D51C1">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1D0648C2">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556710A2">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6DF6055E">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1238E448">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2B9A5ED2">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5C346EC3">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628A0BD3">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64F48773">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13FD32E7">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3967F83">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FA6BC3F">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6A90C03C">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4E2BA7AC">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7BCC3E35">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657B7774">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4CA29540">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1444989C">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69F62C7">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4B9D386B">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698A4FB0">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B843BE5">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3AFA79A9">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361A2E73">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697BE679">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51458F31">
      <w:pPr>
        <w:spacing w:line="420" w:lineRule="exact"/>
        <w:rPr>
          <w:rFonts w:ascii="仿宋_GB2312" w:eastAsia="仿宋_GB2312"/>
          <w:b/>
          <w:sz w:val="24"/>
        </w:rPr>
      </w:pPr>
      <w:r>
        <w:rPr>
          <w:rFonts w:hint="eastAsia" w:ascii="仿宋_GB2312" w:eastAsia="仿宋_GB2312"/>
          <w:b/>
          <w:sz w:val="24"/>
        </w:rPr>
        <w:t>十四、确定成交供应商办法</w:t>
      </w:r>
    </w:p>
    <w:p w14:paraId="74931F78">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4B2B222C">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50CADB42">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14A54B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6B9F9204">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63B1987D">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2F33E920">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758331CF">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451AD373">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312EC95B">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6AEF7515">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7F6B9C56">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5E599D3B">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2EF1C25E">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0BBA5323">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0614280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E5064DE">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7D3A67B2">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44A909B4">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23E629EA">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4FE2C295">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494FC065">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1394BC9C">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4C145EF3">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448B658C">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32C37A76">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103DC91A">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D58A1D2">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3C44B1AF">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3261497D">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594CFBC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7962EF8E">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638D0F9F">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359D3C7A">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6C25D581">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027CB71E">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589BA1E">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0FB5B791">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494FF5A8">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45321A8E">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571E7ADF">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475CA1F1">
      <w:pPr>
        <w:pStyle w:val="4"/>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14:paraId="428624B5">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2F3B1E74">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3569E077">
      <w:pPr>
        <w:adjustRightInd w:val="0"/>
        <w:spacing w:line="276" w:lineRule="auto"/>
        <w:ind w:firstLine="482" w:firstLineChars="200"/>
        <w:rPr>
          <w:rFonts w:ascii="宋体" w:hAnsi="宋体" w:cs="仿宋_GB2312"/>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3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265"/>
        <w:gridCol w:w="722"/>
      </w:tblGrid>
      <w:tr w14:paraId="55480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noWrap/>
            <w:vAlign w:val="center"/>
          </w:tcPr>
          <w:p w14:paraId="12D632AF">
            <w:pPr>
              <w:spacing w:line="276" w:lineRule="auto"/>
              <w:jc w:val="left"/>
              <w:rPr>
                <w:rFonts w:ascii="宋体" w:hAnsi="宋体"/>
                <w:sz w:val="24"/>
              </w:rPr>
            </w:pPr>
            <w:r>
              <w:rPr>
                <w:rFonts w:hint="eastAsia" w:ascii="宋体" w:hAnsi="宋体" w:cs="宋体"/>
                <w:b/>
                <w:bCs/>
                <w:sz w:val="24"/>
              </w:rPr>
              <w:t>★</w:t>
            </w:r>
            <w:r>
              <w:rPr>
                <w:rFonts w:hint="eastAsia" w:ascii="仿宋_GB2312" w:hAnsi="宋体" w:eastAsia="仿宋_GB2312" w:cs="Times New Roman"/>
                <w:b/>
                <w:color w:val="auto"/>
                <w:sz w:val="24"/>
                <w:highlight w:val="none"/>
              </w:rPr>
              <w:t>一、项目要求及服务需求</w:t>
            </w:r>
          </w:p>
        </w:tc>
      </w:tr>
      <w:tr w14:paraId="52DD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ign w:val="center"/>
          </w:tcPr>
          <w:p w14:paraId="1560725C">
            <w:pPr>
              <w:spacing w:line="276" w:lineRule="auto"/>
              <w:jc w:val="left"/>
              <w:rPr>
                <w:rFonts w:hint="eastAsia" w:ascii="仿宋_GB2312" w:hAnsi="仿宋_GB2312" w:eastAsia="仿宋_GB2312" w:cs="仿宋_GB2312"/>
                <w:b/>
                <w:sz w:val="24"/>
              </w:rPr>
            </w:pPr>
            <w:r>
              <w:rPr>
                <w:rFonts w:hint="eastAsia" w:ascii="仿宋_GB2312" w:hAnsi="仿宋_GB2312" w:eastAsia="仿宋_GB2312" w:cs="仿宋_GB2312"/>
                <w:b/>
                <w:sz w:val="24"/>
              </w:rPr>
              <w:t>项号</w:t>
            </w:r>
          </w:p>
        </w:tc>
        <w:tc>
          <w:tcPr>
            <w:tcW w:w="825" w:type="dxa"/>
            <w:tcBorders>
              <w:top w:val="single" w:color="auto" w:sz="4" w:space="0"/>
              <w:left w:val="single" w:color="auto" w:sz="4" w:space="0"/>
              <w:bottom w:val="single" w:color="auto" w:sz="4" w:space="0"/>
              <w:right w:val="single" w:color="auto" w:sz="4" w:space="0"/>
            </w:tcBorders>
            <w:noWrap/>
            <w:vAlign w:val="center"/>
          </w:tcPr>
          <w:p w14:paraId="57BA50C1">
            <w:pPr>
              <w:spacing w:line="276" w:lineRule="auto"/>
              <w:jc w:val="center"/>
              <w:rPr>
                <w:rFonts w:hint="eastAsia" w:ascii="仿宋_GB2312" w:hAnsi="仿宋_GB2312" w:eastAsia="仿宋_GB2312" w:cs="仿宋_GB2312"/>
                <w:b/>
                <w:sz w:val="24"/>
              </w:rPr>
            </w:pPr>
            <w:r>
              <w:rPr>
                <w:rFonts w:hint="eastAsia" w:ascii="仿宋_GB2312" w:hAnsi="仿宋_GB2312" w:eastAsia="仿宋_GB2312" w:cs="仿宋_GB2312"/>
                <w:b/>
                <w:sz w:val="24"/>
              </w:rPr>
              <w:t>标的名称</w:t>
            </w:r>
          </w:p>
        </w:tc>
        <w:tc>
          <w:tcPr>
            <w:tcW w:w="7265" w:type="dxa"/>
            <w:tcBorders>
              <w:top w:val="single" w:color="auto" w:sz="4" w:space="0"/>
              <w:left w:val="single" w:color="auto" w:sz="4" w:space="0"/>
              <w:bottom w:val="single" w:color="auto" w:sz="4" w:space="0"/>
              <w:right w:val="single" w:color="auto" w:sz="4" w:space="0"/>
            </w:tcBorders>
            <w:noWrap/>
            <w:vAlign w:val="center"/>
          </w:tcPr>
          <w:p w14:paraId="36AE1B5B">
            <w:pPr>
              <w:spacing w:line="276" w:lineRule="auto"/>
              <w:jc w:val="center"/>
              <w:rPr>
                <w:rFonts w:hint="eastAsia" w:ascii="仿宋_GB2312" w:hAnsi="仿宋_GB2312" w:eastAsia="仿宋_GB2312" w:cs="仿宋_GB2312"/>
                <w:b/>
                <w:sz w:val="24"/>
              </w:rPr>
            </w:pPr>
            <w:r>
              <w:rPr>
                <w:rFonts w:hint="eastAsia" w:ascii="仿宋_GB2312" w:hAnsi="仿宋_GB2312" w:eastAsia="仿宋_GB2312" w:cs="仿宋_GB2312"/>
                <w:b/>
                <w:color w:val="auto"/>
                <w:sz w:val="24"/>
                <w:highlight w:val="none"/>
              </w:rPr>
              <w:t>服务内容要求</w:t>
            </w:r>
          </w:p>
        </w:tc>
        <w:tc>
          <w:tcPr>
            <w:tcW w:w="722" w:type="dxa"/>
            <w:tcBorders>
              <w:top w:val="single" w:color="auto" w:sz="4" w:space="0"/>
              <w:left w:val="single" w:color="auto" w:sz="4" w:space="0"/>
              <w:bottom w:val="single" w:color="auto" w:sz="4" w:space="0"/>
              <w:right w:val="single" w:color="auto" w:sz="4" w:space="0"/>
            </w:tcBorders>
            <w:noWrap/>
            <w:vAlign w:val="center"/>
          </w:tcPr>
          <w:p w14:paraId="1AEC3FEF">
            <w:pPr>
              <w:spacing w:line="276" w:lineRule="auto"/>
              <w:jc w:val="center"/>
              <w:rPr>
                <w:rFonts w:hint="eastAsia" w:ascii="仿宋_GB2312" w:hAnsi="仿宋_GB2312" w:eastAsia="仿宋_GB2312" w:cs="仿宋_GB2312"/>
                <w:b/>
                <w:sz w:val="24"/>
              </w:rPr>
            </w:pPr>
            <w:r>
              <w:rPr>
                <w:rFonts w:hint="eastAsia" w:ascii="仿宋_GB2312" w:hAnsi="仿宋_GB2312" w:eastAsia="仿宋_GB2312" w:cs="仿宋_GB2312"/>
                <w:b/>
                <w:sz w:val="24"/>
              </w:rPr>
              <w:t>数量及单位</w:t>
            </w:r>
          </w:p>
        </w:tc>
      </w:tr>
      <w:tr w14:paraId="5746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noWrap/>
            <w:vAlign w:val="center"/>
          </w:tcPr>
          <w:p w14:paraId="0E620E1A">
            <w:pPr>
              <w:spacing w:line="276" w:lineRule="auto"/>
              <w:jc w:val="center"/>
              <w:rPr>
                <w:rFonts w:ascii="宋体" w:hAnsi="宋体"/>
                <w:sz w:val="24"/>
              </w:rPr>
            </w:pPr>
            <w:r>
              <w:rPr>
                <w:rFonts w:hint="eastAsia" w:ascii="宋体" w:hAnsi="宋体"/>
                <w:sz w:val="24"/>
              </w:rPr>
              <w:t>1</w:t>
            </w:r>
          </w:p>
        </w:tc>
        <w:tc>
          <w:tcPr>
            <w:tcW w:w="825" w:type="dxa"/>
            <w:tcBorders>
              <w:top w:val="single" w:color="auto" w:sz="4" w:space="0"/>
              <w:left w:val="single" w:color="auto" w:sz="4" w:space="0"/>
              <w:bottom w:val="single" w:color="auto" w:sz="4" w:space="0"/>
              <w:right w:val="single" w:color="auto" w:sz="4" w:space="0"/>
            </w:tcBorders>
            <w:noWrap/>
            <w:vAlign w:val="center"/>
          </w:tcPr>
          <w:p w14:paraId="54EB77D4">
            <w:pPr>
              <w:widowControl/>
              <w:spacing w:line="276" w:lineRule="auto"/>
              <w:jc w:val="center"/>
              <w:rPr>
                <w:rFonts w:ascii="宋体" w:hAnsi="宋体"/>
                <w:sz w:val="24"/>
              </w:rPr>
            </w:pPr>
            <w:r>
              <w:rPr>
                <w:rStyle w:val="337"/>
                <w:rFonts w:hint="eastAsia" w:ascii="仿宋_GB2312" w:hAnsi="仿宋_GB2312" w:eastAsia="仿宋_GB2312" w:cs="仿宋_GB2312"/>
                <w:kern w:val="0"/>
                <w:sz w:val="24"/>
                <w:szCs w:val="24"/>
                <w:lang w:val="en-US" w:eastAsia="zh-CN" w:bidi="ar-SA"/>
              </w:rPr>
              <w:t>柳州市残疾人联合会物业管理服务采购</w:t>
            </w:r>
          </w:p>
        </w:tc>
        <w:tc>
          <w:tcPr>
            <w:tcW w:w="7265" w:type="dxa"/>
            <w:tcBorders>
              <w:top w:val="single" w:color="auto" w:sz="4" w:space="0"/>
              <w:left w:val="single" w:color="auto" w:sz="4" w:space="0"/>
              <w:bottom w:val="single" w:color="auto" w:sz="4" w:space="0"/>
              <w:right w:val="single" w:color="auto" w:sz="4" w:space="0"/>
            </w:tcBorders>
            <w:noWrap/>
            <w:vAlign w:val="center"/>
          </w:tcPr>
          <w:p w14:paraId="414C16A2">
            <w:pPr>
              <w:pStyle w:val="336"/>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textAlignment w:val="auto"/>
              <w:rPr>
                <w:rStyle w:val="337"/>
                <w:rFonts w:hint="eastAsia" w:ascii="仿宋_GB2312" w:hAnsi="仿宋_GB2312" w:eastAsia="仿宋_GB2312" w:cs="仿宋_GB2312"/>
                <w:b/>
                <w:bCs/>
                <w:sz w:val="24"/>
                <w:szCs w:val="24"/>
              </w:rPr>
            </w:pPr>
            <w:r>
              <w:rPr>
                <w:rStyle w:val="337"/>
                <w:rFonts w:hint="eastAsia" w:ascii="仿宋_GB2312" w:hAnsi="仿宋_GB2312" w:eastAsia="仿宋_GB2312" w:cs="仿宋_GB2312"/>
                <w:b/>
                <w:bCs/>
                <w:sz w:val="24"/>
                <w:szCs w:val="24"/>
              </w:rPr>
              <w:t>一、项目概况</w:t>
            </w:r>
          </w:p>
          <w:p w14:paraId="48BFFA82">
            <w:pPr>
              <w:pStyle w:val="336"/>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textAlignment w:val="auto"/>
              <w:rPr>
                <w:rStyle w:val="337"/>
                <w:rFonts w:hint="eastAsia" w:ascii="仿宋_GB2312" w:hAnsi="仿宋_GB2312" w:eastAsia="仿宋_GB2312" w:cs="仿宋_GB2312"/>
                <w:b/>
                <w:bCs/>
                <w:sz w:val="24"/>
                <w:szCs w:val="24"/>
              </w:rPr>
            </w:pPr>
            <w:r>
              <w:rPr>
                <w:rStyle w:val="337"/>
                <w:rFonts w:hint="eastAsia" w:ascii="仿宋_GB2312" w:hAnsi="仿宋_GB2312" w:eastAsia="仿宋_GB2312" w:cs="仿宋_GB2312"/>
                <w:b/>
                <w:bCs/>
                <w:sz w:val="24"/>
                <w:szCs w:val="24"/>
              </w:rPr>
              <w:t>（一）服务地址</w:t>
            </w:r>
          </w:p>
          <w:p w14:paraId="5BE6174B">
            <w:pPr>
              <w:pStyle w:val="336"/>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1.柳州市残疾人康复中心大楼（地址：柳州市城中区海关路西一巷4号）；</w:t>
            </w:r>
          </w:p>
          <w:p w14:paraId="32D4C136">
            <w:pPr>
              <w:pStyle w:val="336"/>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Style w:val="337"/>
                <w:rFonts w:hint="eastAsia" w:ascii="仿宋_GB2312" w:hAnsi="仿宋_GB2312" w:eastAsia="仿宋_GB2312" w:cs="仿宋_GB2312"/>
                <w:b/>
                <w:bCs/>
                <w:sz w:val="24"/>
                <w:szCs w:val="24"/>
              </w:rPr>
            </w:pPr>
            <w:r>
              <w:rPr>
                <w:rStyle w:val="337"/>
                <w:rFonts w:hint="eastAsia" w:ascii="仿宋_GB2312" w:hAnsi="仿宋_GB2312" w:eastAsia="仿宋_GB2312" w:cs="仿宋_GB2312"/>
                <w:sz w:val="24"/>
                <w:szCs w:val="24"/>
              </w:rPr>
              <w:t>2.柳州市自闭症儿童少年教育培训中心及柳州市残疾人辅助性就业示范基地综合楼（地址：柳州市柳南区航一路4号）。</w:t>
            </w:r>
          </w:p>
          <w:p w14:paraId="543DF075">
            <w:pPr>
              <w:pStyle w:val="336"/>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textAlignment w:val="auto"/>
              <w:rPr>
                <w:rStyle w:val="337"/>
                <w:rFonts w:hint="eastAsia" w:ascii="仿宋_GB2312" w:hAnsi="仿宋_GB2312" w:eastAsia="仿宋_GB2312" w:cs="仿宋_GB2312"/>
                <w:b/>
                <w:bCs/>
                <w:sz w:val="24"/>
                <w:szCs w:val="24"/>
              </w:rPr>
            </w:pPr>
            <w:r>
              <w:rPr>
                <w:rStyle w:val="337"/>
                <w:rFonts w:hint="eastAsia" w:ascii="仿宋_GB2312" w:hAnsi="仿宋_GB2312" w:eastAsia="仿宋_GB2312" w:cs="仿宋_GB2312"/>
                <w:b/>
                <w:bCs/>
                <w:sz w:val="24"/>
                <w:szCs w:val="24"/>
              </w:rPr>
              <w:t xml:space="preserve">（二）服务范围 </w:t>
            </w:r>
          </w:p>
          <w:p w14:paraId="2837CCE2">
            <w:pPr>
              <w:pStyle w:val="336"/>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1.柳州市残疾人康复中心大楼整栋大楼由7层办公楼、地下停车场、门卫室、庭院绿地及道路等五部分组成，建筑面积：5644.9平方米，土地面积：2654.16平方米。</w:t>
            </w:r>
          </w:p>
          <w:p w14:paraId="1B6666F3">
            <w:pPr>
              <w:pStyle w:val="336"/>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2.柳州市自闭症儿童少年教育培训中心及柳州市残疾人辅助性就业示范基地综合楼整栋大楼由6层办公楼、地下停车场、门卫室、庭院绿地及道路等五部分组成，建筑面积：3500平方米，土地面积：2530平方米。</w:t>
            </w:r>
          </w:p>
          <w:p w14:paraId="7C61513F">
            <w:pPr>
              <w:pStyle w:val="336"/>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textAlignment w:val="auto"/>
              <w:rPr>
                <w:rStyle w:val="337"/>
                <w:rFonts w:hint="eastAsia" w:ascii="仿宋_GB2312" w:hAnsi="仿宋_GB2312" w:eastAsia="仿宋_GB2312" w:cs="仿宋_GB2312"/>
                <w:b/>
                <w:bCs/>
                <w:sz w:val="24"/>
                <w:szCs w:val="24"/>
              </w:rPr>
            </w:pPr>
            <w:r>
              <w:rPr>
                <w:rStyle w:val="337"/>
                <w:rFonts w:hint="eastAsia" w:ascii="仿宋_GB2312" w:hAnsi="仿宋_GB2312" w:eastAsia="仿宋_GB2312" w:cs="仿宋_GB2312"/>
                <w:b/>
                <w:bCs/>
                <w:sz w:val="24"/>
                <w:szCs w:val="24"/>
              </w:rPr>
              <w:t>二、岗位设置及人员素质要求</w:t>
            </w:r>
          </w:p>
          <w:p w14:paraId="4333F1CC">
            <w:pPr>
              <w:pStyle w:val="336"/>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textAlignment w:val="auto"/>
              <w:rPr>
                <w:rStyle w:val="337"/>
                <w:rFonts w:hint="eastAsia" w:ascii="仿宋_GB2312" w:hAnsi="仿宋_GB2312" w:eastAsia="仿宋_GB2312" w:cs="仿宋_GB2312"/>
                <w:b/>
                <w:bCs/>
                <w:sz w:val="24"/>
                <w:szCs w:val="24"/>
              </w:rPr>
            </w:pPr>
            <w:r>
              <w:rPr>
                <w:rStyle w:val="337"/>
                <w:rFonts w:hint="eastAsia" w:ascii="仿宋_GB2312" w:hAnsi="仿宋_GB2312" w:eastAsia="仿宋_GB2312" w:cs="仿宋_GB2312"/>
                <w:b/>
                <w:bCs/>
                <w:sz w:val="24"/>
                <w:szCs w:val="24"/>
              </w:rPr>
              <w:t>（一）岗位设置</w:t>
            </w:r>
          </w:p>
          <w:tbl>
            <w:tblPr>
              <w:tblStyle w:val="334"/>
              <w:tblW w:w="7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394"/>
              <w:gridCol w:w="800"/>
              <w:gridCol w:w="1787"/>
              <w:gridCol w:w="2396"/>
            </w:tblGrid>
            <w:tr w14:paraId="52B3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2" w:type="dxa"/>
                  <w:noWrap/>
                  <w:vAlign w:val="center"/>
                </w:tcPr>
                <w:p w14:paraId="1AD19FEB">
                  <w:pPr>
                    <w:pStyle w:val="336"/>
                    <w:keepNext w:val="0"/>
                    <w:keepLines w:val="0"/>
                    <w:pageBreakBefore w:val="0"/>
                    <w:widowControl/>
                    <w:kinsoku/>
                    <w:wordWrap/>
                    <w:overflowPunct/>
                    <w:topLinePunct w:val="0"/>
                    <w:autoSpaceDE/>
                    <w:autoSpaceDN/>
                    <w:bidi w:val="0"/>
                    <w:adjustRightInd/>
                    <w:snapToGrid/>
                    <w:spacing w:line="400" w:lineRule="exact"/>
                    <w:ind w:right="42" w:rightChars="20" w:hanging="1"/>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序号</w:t>
                  </w:r>
                </w:p>
              </w:tc>
              <w:tc>
                <w:tcPr>
                  <w:tcW w:w="1394" w:type="dxa"/>
                  <w:noWrap/>
                  <w:vAlign w:val="center"/>
                </w:tcPr>
                <w:p w14:paraId="3021F8D3">
                  <w:pPr>
                    <w:pStyle w:val="336"/>
                    <w:keepNext w:val="0"/>
                    <w:keepLines w:val="0"/>
                    <w:pageBreakBefore w:val="0"/>
                    <w:widowControl/>
                    <w:kinsoku/>
                    <w:wordWrap/>
                    <w:overflowPunct/>
                    <w:topLinePunct w:val="0"/>
                    <w:autoSpaceDE/>
                    <w:autoSpaceDN/>
                    <w:bidi w:val="0"/>
                    <w:adjustRightInd/>
                    <w:snapToGrid/>
                    <w:spacing w:line="400" w:lineRule="exact"/>
                    <w:ind w:right="42" w:rightChars="20" w:hanging="1"/>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工作岗位</w:t>
                  </w:r>
                </w:p>
              </w:tc>
              <w:tc>
                <w:tcPr>
                  <w:tcW w:w="800" w:type="dxa"/>
                  <w:noWrap/>
                  <w:vAlign w:val="center"/>
                </w:tcPr>
                <w:p w14:paraId="1023A4F5">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岗位人数</w:t>
                  </w:r>
                </w:p>
              </w:tc>
              <w:tc>
                <w:tcPr>
                  <w:tcW w:w="1787" w:type="dxa"/>
                  <w:noWrap/>
                  <w:vAlign w:val="center"/>
                </w:tcPr>
                <w:p w14:paraId="133DE95F">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工作时间</w:t>
                  </w:r>
                </w:p>
              </w:tc>
              <w:tc>
                <w:tcPr>
                  <w:tcW w:w="2396" w:type="dxa"/>
                  <w:noWrap/>
                  <w:vAlign w:val="center"/>
                </w:tcPr>
                <w:p w14:paraId="4BE496C3">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备注</w:t>
                  </w:r>
                </w:p>
              </w:tc>
            </w:tr>
            <w:tr w14:paraId="5B99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ign w:val="center"/>
                </w:tcPr>
                <w:p w14:paraId="1BA18FCF">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1</w:t>
                  </w:r>
                </w:p>
              </w:tc>
              <w:tc>
                <w:tcPr>
                  <w:tcW w:w="1394" w:type="dxa"/>
                  <w:noWrap/>
                  <w:vAlign w:val="center"/>
                </w:tcPr>
                <w:p w14:paraId="79E974DD">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保安队长兼管理员</w:t>
                  </w:r>
                </w:p>
              </w:tc>
              <w:tc>
                <w:tcPr>
                  <w:tcW w:w="800" w:type="dxa"/>
                  <w:noWrap/>
                  <w:vAlign w:val="center"/>
                </w:tcPr>
                <w:p w14:paraId="0244008B">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2人</w:t>
                  </w:r>
                </w:p>
              </w:tc>
              <w:tc>
                <w:tcPr>
                  <w:tcW w:w="1787" w:type="dxa"/>
                  <w:noWrap/>
                  <w:vAlign w:val="center"/>
                </w:tcPr>
                <w:p w14:paraId="18C561CD">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行政班：</w:t>
                  </w:r>
                </w:p>
                <w:p w14:paraId="3818E1B4">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上午：7:30-12:00</w:t>
                  </w:r>
                </w:p>
                <w:p w14:paraId="00BDFED8">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下午：</w:t>
                  </w:r>
                </w:p>
                <w:p w14:paraId="01AE1197">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1</w:t>
                  </w:r>
                  <w:r>
                    <w:rPr>
                      <w:rStyle w:val="337"/>
                      <w:rFonts w:hint="eastAsia" w:ascii="仿宋_GB2312" w:hAnsi="仿宋_GB2312" w:eastAsia="仿宋_GB2312" w:cs="仿宋_GB2312"/>
                      <w:sz w:val="24"/>
                      <w:szCs w:val="24"/>
                      <w:lang w:val="en-US" w:eastAsia="zh-CN"/>
                    </w:rPr>
                    <w:t>4</w:t>
                  </w:r>
                  <w:r>
                    <w:rPr>
                      <w:rStyle w:val="337"/>
                      <w:rFonts w:hint="eastAsia" w:ascii="仿宋_GB2312" w:hAnsi="仿宋_GB2312" w:eastAsia="仿宋_GB2312" w:cs="仿宋_GB2312"/>
                      <w:sz w:val="24"/>
                      <w:szCs w:val="24"/>
                    </w:rPr>
                    <w:t>:</w:t>
                  </w:r>
                  <w:r>
                    <w:rPr>
                      <w:rStyle w:val="337"/>
                      <w:rFonts w:hint="eastAsia" w:ascii="仿宋_GB2312" w:hAnsi="仿宋_GB2312" w:eastAsia="仿宋_GB2312" w:cs="仿宋_GB2312"/>
                      <w:sz w:val="24"/>
                      <w:szCs w:val="24"/>
                      <w:lang w:val="en-US" w:eastAsia="zh-CN"/>
                    </w:rPr>
                    <w:t>3</w:t>
                  </w:r>
                  <w:r>
                    <w:rPr>
                      <w:rStyle w:val="337"/>
                      <w:rFonts w:hint="eastAsia" w:ascii="仿宋_GB2312" w:hAnsi="仿宋_GB2312" w:eastAsia="仿宋_GB2312" w:cs="仿宋_GB2312"/>
                      <w:sz w:val="24"/>
                      <w:szCs w:val="24"/>
                    </w:rPr>
                    <w:t>0-</w:t>
                  </w:r>
                  <w:r>
                    <w:rPr>
                      <w:rStyle w:val="337"/>
                      <w:rFonts w:hint="eastAsia" w:ascii="仿宋_GB2312" w:hAnsi="仿宋_GB2312" w:eastAsia="仿宋_GB2312" w:cs="仿宋_GB2312"/>
                      <w:sz w:val="24"/>
                      <w:szCs w:val="24"/>
                      <w:lang w:val="en-US" w:eastAsia="zh-CN"/>
                    </w:rPr>
                    <w:t>18</w:t>
                  </w:r>
                  <w:r>
                    <w:rPr>
                      <w:rStyle w:val="337"/>
                      <w:rFonts w:hint="eastAsia" w:ascii="仿宋_GB2312" w:hAnsi="仿宋_GB2312" w:eastAsia="仿宋_GB2312" w:cs="仿宋_GB2312"/>
                      <w:sz w:val="24"/>
                      <w:szCs w:val="24"/>
                    </w:rPr>
                    <w:t>:</w:t>
                  </w:r>
                  <w:r>
                    <w:rPr>
                      <w:rStyle w:val="337"/>
                      <w:rFonts w:hint="eastAsia" w:ascii="仿宋_GB2312" w:hAnsi="仿宋_GB2312" w:eastAsia="仿宋_GB2312" w:cs="仿宋_GB2312"/>
                      <w:sz w:val="24"/>
                      <w:szCs w:val="24"/>
                      <w:lang w:val="en-US" w:eastAsia="zh-CN"/>
                    </w:rPr>
                    <w:t>0</w:t>
                  </w:r>
                  <w:r>
                    <w:rPr>
                      <w:rStyle w:val="337"/>
                      <w:rFonts w:hint="eastAsia" w:ascii="仿宋_GB2312" w:hAnsi="仿宋_GB2312" w:eastAsia="仿宋_GB2312" w:cs="仿宋_GB2312"/>
                      <w:sz w:val="24"/>
                      <w:szCs w:val="24"/>
                    </w:rPr>
                    <w:t>0</w:t>
                  </w:r>
                </w:p>
                <w:p w14:paraId="0415A5F4">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周末双休</w:t>
                  </w:r>
                </w:p>
              </w:tc>
              <w:tc>
                <w:tcPr>
                  <w:tcW w:w="2396" w:type="dxa"/>
                  <w:noWrap/>
                  <w:vAlign w:val="center"/>
                </w:tcPr>
                <w:p w14:paraId="6A868862">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1人负责柳州市残疾人康复中心大楼；1人负责柳州市自闭症儿童少年教育培训中心及柳州市残疾人辅助性就业示范基地综合楼。</w:t>
                  </w:r>
                </w:p>
              </w:tc>
            </w:tr>
            <w:tr w14:paraId="3DEBF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ign w:val="center"/>
                </w:tcPr>
                <w:p w14:paraId="56A22CA3">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2</w:t>
                  </w:r>
                </w:p>
              </w:tc>
              <w:tc>
                <w:tcPr>
                  <w:tcW w:w="1394" w:type="dxa"/>
                  <w:noWrap/>
                  <w:vAlign w:val="center"/>
                </w:tcPr>
                <w:p w14:paraId="7EA16E81">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保安员</w:t>
                  </w:r>
                </w:p>
              </w:tc>
              <w:tc>
                <w:tcPr>
                  <w:tcW w:w="800" w:type="dxa"/>
                  <w:noWrap/>
                  <w:vAlign w:val="center"/>
                </w:tcPr>
                <w:p w14:paraId="3C9DCAE5">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8人</w:t>
                  </w:r>
                </w:p>
              </w:tc>
              <w:tc>
                <w:tcPr>
                  <w:tcW w:w="1787" w:type="dxa"/>
                  <w:noWrap/>
                  <w:vAlign w:val="center"/>
                </w:tcPr>
                <w:p w14:paraId="52EA5D8F">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7×24小时值守，四班三运转，每班1人。</w:t>
                  </w:r>
                </w:p>
              </w:tc>
              <w:tc>
                <w:tcPr>
                  <w:tcW w:w="2396" w:type="dxa"/>
                  <w:noWrap/>
                  <w:vAlign w:val="center"/>
                </w:tcPr>
                <w:p w14:paraId="64D325A3">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4人负责柳州市残疾人康复中心大楼；4人负责柳州市自闭症儿童少年教育培训中心及柳州市残疾人辅助性就业示范基地综合楼。</w:t>
                  </w:r>
                </w:p>
              </w:tc>
            </w:tr>
            <w:tr w14:paraId="03AA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ign w:val="center"/>
                </w:tcPr>
                <w:p w14:paraId="290EC250">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3</w:t>
                  </w:r>
                </w:p>
              </w:tc>
              <w:tc>
                <w:tcPr>
                  <w:tcW w:w="1394" w:type="dxa"/>
                  <w:noWrap/>
                  <w:vAlign w:val="center"/>
                </w:tcPr>
                <w:p w14:paraId="0101DAD6">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保洁绿化员</w:t>
                  </w:r>
                </w:p>
              </w:tc>
              <w:tc>
                <w:tcPr>
                  <w:tcW w:w="800" w:type="dxa"/>
                  <w:noWrap/>
                  <w:vAlign w:val="center"/>
                </w:tcPr>
                <w:p w14:paraId="42424E6A">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6人</w:t>
                  </w:r>
                </w:p>
              </w:tc>
              <w:tc>
                <w:tcPr>
                  <w:tcW w:w="1787" w:type="dxa"/>
                  <w:noWrap/>
                  <w:vAlign w:val="center"/>
                </w:tcPr>
                <w:p w14:paraId="2A1DA873">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上班时间：</w:t>
                  </w:r>
                </w:p>
                <w:p w14:paraId="51A73F6E">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早上：8:00-11:30，下午：14:30-18:00，月休4天</w:t>
                  </w:r>
                </w:p>
              </w:tc>
              <w:tc>
                <w:tcPr>
                  <w:tcW w:w="2396" w:type="dxa"/>
                  <w:noWrap/>
                  <w:vAlign w:val="center"/>
                </w:tcPr>
                <w:p w14:paraId="0BA44B76">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3人负责柳州市残疾人康复中心大楼；3人负责柳州市自闭症儿童少年教育培训中心及柳州市残疾人辅助性就业示范基地综合楼。</w:t>
                  </w:r>
                </w:p>
              </w:tc>
            </w:tr>
            <w:tr w14:paraId="270E4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noWrap/>
                  <w:vAlign w:val="center"/>
                </w:tcPr>
                <w:p w14:paraId="37A05285">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4</w:t>
                  </w:r>
                </w:p>
              </w:tc>
              <w:tc>
                <w:tcPr>
                  <w:tcW w:w="1394" w:type="dxa"/>
                  <w:noWrap/>
                  <w:vAlign w:val="center"/>
                </w:tcPr>
                <w:p w14:paraId="5BAF8784">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维修员</w:t>
                  </w:r>
                </w:p>
              </w:tc>
              <w:tc>
                <w:tcPr>
                  <w:tcW w:w="800" w:type="dxa"/>
                  <w:noWrap/>
                  <w:vAlign w:val="center"/>
                </w:tcPr>
                <w:p w14:paraId="14633478">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1人</w:t>
                  </w:r>
                </w:p>
              </w:tc>
              <w:tc>
                <w:tcPr>
                  <w:tcW w:w="1787" w:type="dxa"/>
                  <w:noWrap/>
                  <w:vAlign w:val="center"/>
                </w:tcPr>
                <w:p w14:paraId="3C09CAC9">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lang w:eastAsia="zh-CN"/>
                    </w:rPr>
                  </w:pPr>
                  <w:r>
                    <w:rPr>
                      <w:rStyle w:val="337"/>
                      <w:rFonts w:hint="eastAsia" w:ascii="仿宋_GB2312" w:hAnsi="仿宋_GB2312" w:eastAsia="仿宋_GB2312" w:cs="仿宋_GB2312"/>
                      <w:sz w:val="24"/>
                      <w:szCs w:val="24"/>
                    </w:rPr>
                    <w:t>上班时间</w:t>
                  </w:r>
                  <w:r>
                    <w:rPr>
                      <w:rStyle w:val="337"/>
                      <w:rFonts w:hint="eastAsia" w:ascii="仿宋_GB2312" w:hAnsi="仿宋_GB2312" w:eastAsia="仿宋_GB2312" w:cs="仿宋_GB2312"/>
                      <w:sz w:val="24"/>
                      <w:szCs w:val="24"/>
                      <w:lang w:eastAsia="zh-CN"/>
                    </w:rPr>
                    <w:t>：</w:t>
                  </w:r>
                </w:p>
                <w:p w14:paraId="2783323F">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早上</w:t>
                  </w:r>
                  <w:r>
                    <w:rPr>
                      <w:rStyle w:val="337"/>
                      <w:rFonts w:hint="eastAsia" w:ascii="仿宋_GB2312" w:hAnsi="仿宋_GB2312" w:eastAsia="仿宋_GB2312" w:cs="仿宋_GB2312"/>
                      <w:sz w:val="24"/>
                      <w:szCs w:val="24"/>
                      <w:lang w:eastAsia="zh-CN"/>
                    </w:rPr>
                    <w:t>：</w:t>
                  </w:r>
                  <w:r>
                    <w:rPr>
                      <w:rStyle w:val="337"/>
                      <w:rFonts w:hint="eastAsia" w:ascii="仿宋_GB2312" w:hAnsi="仿宋_GB2312" w:eastAsia="仿宋_GB2312" w:cs="仿宋_GB2312"/>
                      <w:sz w:val="24"/>
                      <w:szCs w:val="24"/>
                    </w:rPr>
                    <w:t>8:00-12:00，下午</w:t>
                  </w:r>
                  <w:r>
                    <w:rPr>
                      <w:rStyle w:val="337"/>
                      <w:rFonts w:hint="eastAsia" w:ascii="仿宋_GB2312" w:hAnsi="仿宋_GB2312" w:eastAsia="仿宋_GB2312" w:cs="仿宋_GB2312"/>
                      <w:sz w:val="24"/>
                      <w:szCs w:val="24"/>
                      <w:lang w:eastAsia="zh-CN"/>
                    </w:rPr>
                    <w:t>：</w:t>
                  </w:r>
                  <w:r>
                    <w:rPr>
                      <w:rStyle w:val="337"/>
                      <w:rFonts w:hint="eastAsia" w:ascii="仿宋_GB2312" w:hAnsi="仿宋_GB2312" w:eastAsia="仿宋_GB2312" w:cs="仿宋_GB2312"/>
                      <w:sz w:val="24"/>
                      <w:szCs w:val="24"/>
                    </w:rPr>
                    <w:t>14:30-18:00，月休4天</w:t>
                  </w:r>
                </w:p>
              </w:tc>
              <w:tc>
                <w:tcPr>
                  <w:tcW w:w="2396" w:type="dxa"/>
                  <w:noWrap/>
                  <w:vAlign w:val="center"/>
                </w:tcPr>
                <w:p w14:paraId="5209067D">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负责柳州市残疾人康复中心大楼及柳州市自闭症儿童少年教育培训中心及柳州市残疾人辅助性就业示范基地综合楼两处服务点大楼的水电等维修检查工作。</w:t>
                  </w:r>
                </w:p>
              </w:tc>
            </w:tr>
            <w:tr w14:paraId="0986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gridSpan w:val="2"/>
                  <w:noWrap/>
                  <w:vAlign w:val="center"/>
                </w:tcPr>
                <w:p w14:paraId="3CA79AC7">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合计</w:t>
                  </w:r>
                </w:p>
              </w:tc>
              <w:tc>
                <w:tcPr>
                  <w:tcW w:w="4983" w:type="dxa"/>
                  <w:gridSpan w:val="3"/>
                  <w:noWrap/>
                  <w:vAlign w:val="center"/>
                </w:tcPr>
                <w:p w14:paraId="6396BBDE">
                  <w:pPr>
                    <w:pStyle w:val="336"/>
                    <w:keepNext w:val="0"/>
                    <w:keepLines w:val="0"/>
                    <w:pageBreakBefore w:val="0"/>
                    <w:widowControl/>
                    <w:kinsoku/>
                    <w:wordWrap/>
                    <w:overflowPunct/>
                    <w:topLinePunct w:val="0"/>
                    <w:autoSpaceDE/>
                    <w:autoSpaceDN/>
                    <w:bidi w:val="0"/>
                    <w:adjustRightInd/>
                    <w:snapToGrid/>
                    <w:spacing w:line="400" w:lineRule="exact"/>
                    <w:ind w:right="42" w:rightChars="20"/>
                    <w:jc w:val="center"/>
                    <w:textAlignment w:val="auto"/>
                    <w:rPr>
                      <w:rStyle w:val="337"/>
                      <w:rFonts w:hint="eastAsia" w:ascii="仿宋_GB2312" w:hAnsi="仿宋_GB2312" w:eastAsia="仿宋_GB2312" w:cs="仿宋_GB2312"/>
                      <w:sz w:val="24"/>
                      <w:szCs w:val="24"/>
                    </w:rPr>
                  </w:pPr>
                  <w:r>
                    <w:rPr>
                      <w:rStyle w:val="337"/>
                      <w:rFonts w:hint="eastAsia" w:ascii="仿宋_GB2312" w:hAnsi="仿宋_GB2312" w:eastAsia="仿宋_GB2312" w:cs="仿宋_GB2312"/>
                      <w:sz w:val="24"/>
                      <w:szCs w:val="24"/>
                    </w:rPr>
                    <w:t>17人</w:t>
                  </w:r>
                </w:p>
              </w:tc>
            </w:tr>
          </w:tbl>
          <w:p w14:paraId="3A8B077A">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2" w:firstLineChars="200"/>
              <w:textAlignment w:val="auto"/>
              <w:rPr>
                <w:rStyle w:val="337"/>
                <w:rFonts w:hint="eastAsia" w:ascii="仿宋_GB2312" w:hAnsi="仿宋_GB2312" w:eastAsia="仿宋_GB2312" w:cs="仿宋_GB2312"/>
                <w:b/>
                <w:sz w:val="24"/>
                <w:szCs w:val="24"/>
              </w:rPr>
            </w:pPr>
            <w:r>
              <w:rPr>
                <w:rStyle w:val="337"/>
                <w:rFonts w:hint="eastAsia" w:ascii="仿宋_GB2312" w:hAnsi="仿宋_GB2312" w:eastAsia="仿宋_GB2312" w:cs="仿宋_GB2312"/>
                <w:b/>
                <w:sz w:val="24"/>
                <w:szCs w:val="24"/>
              </w:rPr>
              <w:t>（二）岗位人员素质要求</w:t>
            </w:r>
          </w:p>
          <w:p w14:paraId="178687DB">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9"/>
                <w:rFonts w:hint="eastAsia" w:ascii="仿宋_GB2312" w:hAnsi="仿宋_GB2312" w:eastAsia="仿宋_GB2312" w:cs="仿宋_GB2312"/>
                <w:b/>
                <w:bCs/>
                <w:sz w:val="24"/>
                <w:szCs w:val="24"/>
              </w:rPr>
            </w:pPr>
            <w:r>
              <w:rPr>
                <w:rStyle w:val="339"/>
                <w:rFonts w:hint="eastAsia" w:ascii="仿宋_GB2312" w:hAnsi="仿宋_GB2312" w:eastAsia="仿宋_GB2312" w:cs="仿宋_GB2312"/>
                <w:b/>
                <w:bCs/>
                <w:sz w:val="24"/>
                <w:szCs w:val="24"/>
              </w:rPr>
              <w:t>1.总体要求</w:t>
            </w:r>
          </w:p>
          <w:p w14:paraId="2FC95017">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（1）供应商所提供的本项目服务人员须持有有效的身份证明及相应职位证件，对招录的服务人员要先进行严格审查把关，确保录用的服务人员无</w:t>
            </w:r>
            <w:r>
              <w:rPr>
                <w:rStyle w:val="339"/>
                <w:rFonts w:hint="eastAsia" w:ascii="仿宋_GB2312" w:hAnsi="仿宋_GB2312" w:eastAsia="仿宋_GB2312" w:cs="仿宋_GB2312"/>
                <w:sz w:val="24"/>
                <w:szCs w:val="24"/>
                <w:lang w:val="en-US" w:eastAsia="zh-CN"/>
              </w:rPr>
              <w:t>不良</w:t>
            </w:r>
            <w:r>
              <w:rPr>
                <w:rStyle w:val="339"/>
                <w:rFonts w:hint="eastAsia" w:ascii="仿宋_GB2312" w:hAnsi="仿宋_GB2312" w:eastAsia="仿宋_GB2312" w:cs="仿宋_GB2312"/>
                <w:sz w:val="24"/>
                <w:szCs w:val="24"/>
              </w:rPr>
              <w:t>记录，所有投入本项目服务人员身体健康，体检合格，对符合条件的熟悉工作环境的服务人员应优先录用。各岗位服务人员所持证件在项目进场时须供采购人进行原件核查。</w:t>
            </w:r>
          </w:p>
          <w:p w14:paraId="4784E988">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（2）服务人员应按岗位要求统一着装、配戴工作证，言行规范，要注意仪容仪表、公众形象。</w:t>
            </w:r>
          </w:p>
          <w:p w14:paraId="642AD1DF">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（3）服务人员要牢固树立全心全意服务的观念，具有一定保密意识。供应商应制定服务规范，虚心听取采购人对物业管理的意</w:t>
            </w:r>
            <w:r>
              <w:rPr>
                <w:rStyle w:val="339"/>
                <w:rFonts w:hint="eastAsia" w:ascii="仿宋_GB2312" w:hAnsi="仿宋_GB2312" w:eastAsia="仿宋_GB2312" w:cs="仿宋_GB2312"/>
                <w:sz w:val="24"/>
                <w:szCs w:val="24"/>
                <w:lang w:val="en-US" w:eastAsia="zh-CN"/>
              </w:rPr>
              <w:t>见</w:t>
            </w:r>
            <w:r>
              <w:rPr>
                <w:rStyle w:val="339"/>
                <w:rFonts w:hint="eastAsia" w:ascii="仿宋_GB2312" w:hAnsi="仿宋_GB2312" w:eastAsia="仿宋_GB2312" w:cs="仿宋_GB2312"/>
                <w:sz w:val="24"/>
                <w:szCs w:val="24"/>
              </w:rPr>
              <w:t>和建议，认真落实物业管理内容及服务承诺，努力提高服务质量。在处理特殊事件和紧急、突发事件时，采购人对服务人员有直接指挥权。</w:t>
            </w:r>
          </w:p>
          <w:p w14:paraId="39EC2846">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9"/>
                <w:rFonts w:hint="eastAsia" w:ascii="仿宋_GB2312" w:hAnsi="仿宋_GB2312" w:eastAsia="仿宋_GB2312" w:cs="仿宋_GB2312"/>
                <w:b/>
                <w:bCs/>
                <w:sz w:val="24"/>
                <w:szCs w:val="24"/>
              </w:rPr>
            </w:pPr>
            <w:r>
              <w:rPr>
                <w:rStyle w:val="339"/>
                <w:rFonts w:hint="eastAsia" w:ascii="仿宋_GB2312" w:hAnsi="仿宋_GB2312" w:eastAsia="仿宋_GB2312" w:cs="仿宋_GB2312"/>
                <w:b/>
                <w:bCs/>
                <w:sz w:val="24"/>
                <w:szCs w:val="24"/>
              </w:rPr>
              <w:t>2.各岗位服务人员素质具体要求</w:t>
            </w:r>
          </w:p>
          <w:p w14:paraId="63C54660">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（1）保安队长兼管理员：大专以上学历，必须持《保安员证》上岗，年龄18-55岁,身体健康，工作态度好，能吃苦耐劳，政治素质高，无</w:t>
            </w:r>
            <w:r>
              <w:rPr>
                <w:rStyle w:val="339"/>
                <w:rFonts w:hint="eastAsia" w:ascii="仿宋_GB2312" w:hAnsi="仿宋_GB2312" w:eastAsia="仿宋_GB2312" w:cs="仿宋_GB2312"/>
                <w:sz w:val="24"/>
                <w:szCs w:val="24"/>
                <w:lang w:val="en-US" w:eastAsia="zh-CN"/>
              </w:rPr>
              <w:t>不良</w:t>
            </w:r>
            <w:r>
              <w:rPr>
                <w:rStyle w:val="339"/>
                <w:rFonts w:hint="eastAsia" w:ascii="仿宋_GB2312" w:hAnsi="仿宋_GB2312" w:eastAsia="仿宋_GB2312" w:cs="仿宋_GB2312"/>
                <w:sz w:val="24"/>
                <w:szCs w:val="24"/>
              </w:rPr>
              <w:t>记录，认真负责，有较强的组织领导能力,定期接受专业培训，有一定的管理经验，退伍军人优先选择。</w:t>
            </w:r>
          </w:p>
          <w:p w14:paraId="297009B8">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（2）保安员：男性优先，年龄18-55岁；能够用普通话与人进行沟通，高中以上文化程度；政治素质高；无</w:t>
            </w:r>
            <w:r>
              <w:rPr>
                <w:rStyle w:val="339"/>
                <w:rFonts w:hint="eastAsia" w:ascii="仿宋_GB2312" w:hAnsi="仿宋_GB2312" w:eastAsia="仿宋_GB2312" w:cs="仿宋_GB2312"/>
                <w:sz w:val="24"/>
                <w:szCs w:val="24"/>
                <w:lang w:val="en-US" w:eastAsia="zh-CN"/>
              </w:rPr>
              <w:t>不良</w:t>
            </w:r>
            <w:r>
              <w:rPr>
                <w:rStyle w:val="339"/>
                <w:rFonts w:hint="eastAsia" w:ascii="仿宋_GB2312" w:hAnsi="仿宋_GB2312" w:eastAsia="仿宋_GB2312" w:cs="仿宋_GB2312"/>
                <w:sz w:val="24"/>
                <w:szCs w:val="24"/>
              </w:rPr>
              <w:t>记录，退伍军人优先选择，通过专业岗位培训考核，持《保安员证》上岗；认真负责、品行优良、反应灵敏，品貌端正。</w:t>
            </w:r>
          </w:p>
          <w:p w14:paraId="57C5F785">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（3）保洁绿化员：年龄25-55岁，要求身体健康，工作态度好，认真负责，能吃苦耐劳，熟悉保洁业务。</w:t>
            </w:r>
          </w:p>
          <w:p w14:paraId="6F9A1C17">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b/>
                <w:bCs/>
                <w:sz w:val="24"/>
                <w:szCs w:val="24"/>
              </w:rPr>
            </w:pPr>
            <w:r>
              <w:rPr>
                <w:rStyle w:val="339"/>
                <w:rFonts w:hint="eastAsia" w:ascii="仿宋_GB2312" w:hAnsi="仿宋_GB2312" w:eastAsia="仿宋_GB2312" w:cs="仿宋_GB2312"/>
                <w:sz w:val="24"/>
                <w:szCs w:val="24"/>
              </w:rPr>
              <w:t>（4）维修员：男性优先，高中以上文化程度，持有《特种作业操作证》（低压电工证）；熟悉电路控制、空调水暖知识，熟练掌握管钳工维修技术，懂机械常识；有敬业精神，能吃苦耐劳、动手能力强。</w:t>
            </w:r>
          </w:p>
          <w:p w14:paraId="49828084">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7"/>
                <w:rFonts w:hint="eastAsia" w:ascii="仿宋_GB2312" w:hAnsi="仿宋_GB2312" w:eastAsia="仿宋_GB2312" w:cs="仿宋_GB2312"/>
                <w:b/>
                <w:sz w:val="24"/>
                <w:szCs w:val="24"/>
              </w:rPr>
            </w:pPr>
            <w:r>
              <w:rPr>
                <w:rStyle w:val="339"/>
                <w:rFonts w:hint="eastAsia" w:ascii="仿宋_GB2312" w:hAnsi="仿宋_GB2312" w:eastAsia="仿宋_GB2312" w:cs="仿宋_GB2312"/>
                <w:b/>
                <w:bCs/>
                <w:sz w:val="24"/>
                <w:szCs w:val="24"/>
              </w:rPr>
              <w:t>注：进场时由采购人按采购需求和供应商响应文件对所有服务人员的相关证明材料原件(如工作证明材料、资格证书、身份证等)进行验证，达不到要求的将不予验收。</w:t>
            </w:r>
          </w:p>
          <w:p w14:paraId="7BF57150">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7"/>
                <w:rFonts w:hint="eastAsia" w:ascii="仿宋_GB2312" w:hAnsi="仿宋_GB2312" w:eastAsia="仿宋_GB2312" w:cs="仿宋_GB2312"/>
                <w:b/>
                <w:sz w:val="24"/>
                <w:szCs w:val="24"/>
              </w:rPr>
            </w:pPr>
            <w:r>
              <w:rPr>
                <w:rStyle w:val="337"/>
                <w:rFonts w:hint="eastAsia" w:ascii="仿宋_GB2312" w:hAnsi="仿宋_GB2312" w:eastAsia="仿宋_GB2312" w:cs="仿宋_GB2312"/>
                <w:b/>
                <w:sz w:val="24"/>
                <w:szCs w:val="24"/>
              </w:rPr>
              <w:t>三、服务内容</w:t>
            </w:r>
          </w:p>
          <w:p w14:paraId="23CAA970">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9"/>
                <w:rFonts w:hint="eastAsia" w:ascii="仿宋_GB2312" w:hAnsi="仿宋_GB2312" w:eastAsia="仿宋_GB2312" w:cs="仿宋_GB2312"/>
                <w:b/>
                <w:bCs/>
                <w:sz w:val="24"/>
                <w:szCs w:val="24"/>
              </w:rPr>
            </w:pPr>
            <w:r>
              <w:rPr>
                <w:rStyle w:val="339"/>
                <w:rFonts w:hint="eastAsia" w:ascii="仿宋_GB2312" w:hAnsi="仿宋_GB2312" w:eastAsia="仿宋_GB2312" w:cs="仿宋_GB2312"/>
                <w:b/>
                <w:bCs/>
                <w:sz w:val="24"/>
                <w:szCs w:val="24"/>
              </w:rPr>
              <w:t>（一）总体工作内容</w:t>
            </w:r>
          </w:p>
          <w:p w14:paraId="331ECEC0">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工作内容包括安全保卫、卫生清洁、绿化养护、办公楼道等公共区域消防检查及设施设备维修维护等方面的工作，具体要求如下：</w:t>
            </w:r>
          </w:p>
          <w:p w14:paraId="5807733D">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1.公共秩序维护工作：7×24小时维护办公大楼及院内秩序，包括防盗、监控、防火、灭火、门岗执勤、在紧急情况下组织人员疏散；临时停车场的车辆管理；负责报刊、邮件的收发工作。</w:t>
            </w:r>
          </w:p>
          <w:p w14:paraId="6AFB5088">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highlight w:val="none"/>
              </w:rPr>
            </w:pPr>
            <w:r>
              <w:rPr>
                <w:rStyle w:val="339"/>
                <w:rFonts w:hint="eastAsia" w:ascii="仿宋_GB2312" w:hAnsi="仿宋_GB2312" w:eastAsia="仿宋_GB2312" w:cs="仿宋_GB2312"/>
                <w:sz w:val="24"/>
                <w:szCs w:val="24"/>
              </w:rPr>
              <w:t>2.卫生清洁工作：办公大楼及停车场大院的卫生清洁工作，含门窗、电梯轿厢、走道、楼道、洗手间、标示牌、消防栓、停车场、绿化带等公共区域，以及办公室、会议室</w:t>
            </w:r>
            <w:r>
              <w:rPr>
                <w:rStyle w:val="339"/>
                <w:rFonts w:hint="eastAsia" w:ascii="仿宋_GB2312" w:hAnsi="仿宋_GB2312" w:eastAsia="仿宋_GB2312" w:cs="仿宋_GB2312"/>
                <w:sz w:val="24"/>
                <w:szCs w:val="24"/>
                <w:highlight w:val="none"/>
              </w:rPr>
              <w:t>；供应商须承担卫生清洁产生的相关费用（如：擦手纸、会议室抽纸、垃圾袋、洗手液、清洁剂等），</w:t>
            </w:r>
            <w:r>
              <w:rPr>
                <w:rStyle w:val="339"/>
                <w:rFonts w:hint="eastAsia" w:ascii="仿宋_GB2312" w:hAnsi="仿宋_GB2312" w:eastAsia="仿宋_GB2312" w:cs="仿宋_GB2312"/>
                <w:sz w:val="24"/>
                <w:szCs w:val="24"/>
                <w:highlight w:val="none"/>
                <w:lang w:val="en-US" w:eastAsia="zh-CN"/>
              </w:rPr>
              <w:t>2年</w:t>
            </w:r>
            <w:r>
              <w:rPr>
                <w:rStyle w:val="339"/>
                <w:rFonts w:hint="eastAsia" w:ascii="仿宋_GB2312" w:hAnsi="仿宋_GB2312" w:eastAsia="仿宋_GB2312" w:cs="仿宋_GB2312"/>
                <w:sz w:val="24"/>
                <w:szCs w:val="24"/>
                <w:highlight w:val="none"/>
              </w:rPr>
              <w:t>约</w:t>
            </w:r>
            <w:r>
              <w:rPr>
                <w:rStyle w:val="339"/>
                <w:rFonts w:hint="eastAsia" w:ascii="仿宋_GB2312" w:hAnsi="仿宋_GB2312" w:eastAsia="仿宋_GB2312" w:cs="仿宋_GB2312"/>
                <w:sz w:val="24"/>
                <w:szCs w:val="24"/>
                <w:highlight w:val="none"/>
                <w:lang w:val="en-US" w:eastAsia="zh-CN"/>
              </w:rPr>
              <w:t>2</w:t>
            </w:r>
            <w:r>
              <w:rPr>
                <w:rStyle w:val="339"/>
                <w:rFonts w:hint="eastAsia" w:ascii="仿宋_GB2312" w:hAnsi="仿宋_GB2312" w:eastAsia="仿宋_GB2312" w:cs="仿宋_GB2312"/>
                <w:sz w:val="24"/>
                <w:szCs w:val="24"/>
                <w:highlight w:val="none"/>
              </w:rPr>
              <w:t>万元，</w:t>
            </w:r>
            <w:r>
              <w:rPr>
                <w:rStyle w:val="339"/>
                <w:rFonts w:hint="eastAsia" w:ascii="仿宋_GB2312" w:hAnsi="仿宋_GB2312" w:eastAsia="仿宋_GB2312" w:cs="仿宋_GB2312"/>
                <w:sz w:val="24"/>
                <w:szCs w:val="24"/>
                <w:highlight w:val="none"/>
                <w:lang w:val="en-US" w:eastAsia="zh-CN"/>
              </w:rPr>
              <w:t>2年</w:t>
            </w:r>
            <w:r>
              <w:rPr>
                <w:rStyle w:val="339"/>
                <w:rFonts w:hint="eastAsia" w:ascii="仿宋_GB2312" w:hAnsi="仿宋_GB2312" w:eastAsia="仿宋_GB2312" w:cs="仿宋_GB2312"/>
                <w:sz w:val="24"/>
                <w:szCs w:val="24"/>
                <w:highlight w:val="none"/>
              </w:rPr>
              <w:t>超出</w:t>
            </w:r>
            <w:r>
              <w:rPr>
                <w:rStyle w:val="339"/>
                <w:rFonts w:hint="eastAsia" w:ascii="仿宋_GB2312" w:hAnsi="仿宋_GB2312" w:eastAsia="仿宋_GB2312" w:cs="仿宋_GB2312"/>
                <w:sz w:val="24"/>
                <w:szCs w:val="24"/>
                <w:highlight w:val="none"/>
                <w:lang w:val="en-US" w:eastAsia="zh-CN"/>
              </w:rPr>
              <w:t>2万元</w:t>
            </w:r>
            <w:r>
              <w:rPr>
                <w:rStyle w:val="339"/>
                <w:rFonts w:hint="eastAsia" w:ascii="仿宋_GB2312" w:hAnsi="仿宋_GB2312" w:eastAsia="仿宋_GB2312" w:cs="仿宋_GB2312"/>
                <w:sz w:val="24"/>
                <w:szCs w:val="24"/>
                <w:highlight w:val="none"/>
              </w:rPr>
              <w:t>部分由采购人承担。</w:t>
            </w:r>
          </w:p>
          <w:p w14:paraId="02D82B59">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highlight w:val="none"/>
              </w:rPr>
            </w:pPr>
            <w:r>
              <w:rPr>
                <w:rStyle w:val="339"/>
                <w:rFonts w:hint="eastAsia" w:ascii="仿宋_GB2312" w:hAnsi="仿宋_GB2312" w:eastAsia="仿宋_GB2312" w:cs="仿宋_GB2312"/>
                <w:sz w:val="24"/>
                <w:szCs w:val="24"/>
                <w:highlight w:val="none"/>
              </w:rPr>
              <w:t>3.管理区域绿化养护工作：包含修剪、造型、松土、施肥、浇水、病虫害防治、补苗补种等，供应商须承担绿化养护产生的相关费用（如：修剪、补苗种苗、施肥、病虫害防治、绿植更换等），</w:t>
            </w:r>
            <w:r>
              <w:rPr>
                <w:rStyle w:val="339"/>
                <w:rFonts w:hint="eastAsia" w:ascii="仿宋_GB2312" w:hAnsi="仿宋_GB2312" w:eastAsia="仿宋_GB2312" w:cs="仿宋_GB2312"/>
                <w:sz w:val="24"/>
                <w:szCs w:val="24"/>
                <w:highlight w:val="none"/>
                <w:lang w:val="en-US" w:eastAsia="zh-CN"/>
              </w:rPr>
              <w:t>2年</w:t>
            </w:r>
            <w:r>
              <w:rPr>
                <w:rStyle w:val="339"/>
                <w:rFonts w:hint="eastAsia" w:ascii="仿宋_GB2312" w:hAnsi="仿宋_GB2312" w:eastAsia="仿宋_GB2312" w:cs="仿宋_GB2312"/>
                <w:sz w:val="24"/>
                <w:szCs w:val="24"/>
                <w:highlight w:val="none"/>
              </w:rPr>
              <w:t>约</w:t>
            </w:r>
            <w:r>
              <w:rPr>
                <w:rStyle w:val="339"/>
                <w:rFonts w:hint="eastAsia" w:ascii="仿宋_GB2312" w:hAnsi="仿宋_GB2312" w:eastAsia="仿宋_GB2312" w:cs="仿宋_GB2312"/>
                <w:sz w:val="24"/>
                <w:szCs w:val="24"/>
                <w:highlight w:val="none"/>
                <w:lang w:val="en-US" w:eastAsia="zh-CN"/>
              </w:rPr>
              <w:t>0</w:t>
            </w:r>
            <w:r>
              <w:rPr>
                <w:rStyle w:val="339"/>
                <w:rFonts w:hint="eastAsia" w:ascii="仿宋_GB2312" w:hAnsi="仿宋_GB2312" w:eastAsia="仿宋_GB2312" w:cs="仿宋_GB2312"/>
                <w:sz w:val="24"/>
                <w:szCs w:val="24"/>
                <w:highlight w:val="none"/>
              </w:rPr>
              <w:t>.5万元，</w:t>
            </w:r>
            <w:r>
              <w:rPr>
                <w:rStyle w:val="339"/>
                <w:rFonts w:hint="eastAsia" w:ascii="仿宋_GB2312" w:hAnsi="仿宋_GB2312" w:eastAsia="仿宋_GB2312" w:cs="仿宋_GB2312"/>
                <w:sz w:val="24"/>
                <w:szCs w:val="24"/>
                <w:highlight w:val="none"/>
                <w:lang w:val="en-US" w:eastAsia="zh-CN"/>
              </w:rPr>
              <w:t>2年</w:t>
            </w:r>
            <w:r>
              <w:rPr>
                <w:rStyle w:val="339"/>
                <w:rFonts w:hint="eastAsia" w:ascii="仿宋_GB2312" w:hAnsi="仿宋_GB2312" w:eastAsia="仿宋_GB2312" w:cs="仿宋_GB2312"/>
                <w:sz w:val="24"/>
                <w:szCs w:val="24"/>
                <w:highlight w:val="none"/>
              </w:rPr>
              <w:t>超出</w:t>
            </w:r>
            <w:r>
              <w:rPr>
                <w:rStyle w:val="339"/>
                <w:rFonts w:hint="eastAsia" w:ascii="仿宋_GB2312" w:hAnsi="仿宋_GB2312" w:eastAsia="仿宋_GB2312" w:cs="仿宋_GB2312"/>
                <w:sz w:val="24"/>
                <w:szCs w:val="24"/>
                <w:highlight w:val="none"/>
                <w:lang w:val="en-US" w:eastAsia="zh-CN"/>
              </w:rPr>
              <w:t>0.5万元</w:t>
            </w:r>
            <w:r>
              <w:rPr>
                <w:rStyle w:val="339"/>
                <w:rFonts w:hint="eastAsia" w:ascii="仿宋_GB2312" w:hAnsi="仿宋_GB2312" w:eastAsia="仿宋_GB2312" w:cs="仿宋_GB2312"/>
                <w:sz w:val="24"/>
                <w:szCs w:val="24"/>
                <w:highlight w:val="none"/>
              </w:rPr>
              <w:t>部分由采购人承担。</w:t>
            </w:r>
          </w:p>
          <w:p w14:paraId="622D655C">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highlight w:val="none"/>
              </w:rPr>
              <w:t>4.设施设备维修维护工作：负责管理区域内的水电等设施设备的日常检查、维修工作，供应商须承担大楼设施设备维护产生的相应费用</w:t>
            </w:r>
            <w:r>
              <w:rPr>
                <w:rStyle w:val="339"/>
                <w:rFonts w:hint="eastAsia" w:ascii="仿宋_GB2312" w:hAnsi="仿宋_GB2312" w:eastAsia="仿宋_GB2312" w:cs="仿宋_GB2312"/>
                <w:sz w:val="24"/>
                <w:szCs w:val="24"/>
                <w:highlight w:val="none"/>
                <w:lang w:val="en-US" w:eastAsia="zh-CN"/>
              </w:rPr>
              <w:t>2年</w:t>
            </w:r>
            <w:r>
              <w:rPr>
                <w:rStyle w:val="339"/>
                <w:rFonts w:hint="eastAsia" w:ascii="仿宋_GB2312" w:hAnsi="仿宋_GB2312" w:eastAsia="仿宋_GB2312" w:cs="仿宋_GB2312"/>
                <w:sz w:val="24"/>
                <w:szCs w:val="24"/>
                <w:highlight w:val="none"/>
                <w:lang w:eastAsia="zh-CN"/>
              </w:rPr>
              <w:t>约</w:t>
            </w:r>
            <w:r>
              <w:rPr>
                <w:rStyle w:val="339"/>
                <w:rFonts w:hint="eastAsia" w:ascii="仿宋_GB2312" w:hAnsi="仿宋_GB2312" w:eastAsia="仿宋_GB2312" w:cs="仿宋_GB2312"/>
                <w:sz w:val="24"/>
                <w:szCs w:val="24"/>
                <w:highlight w:val="none"/>
                <w:lang w:val="en-US" w:eastAsia="zh-CN"/>
              </w:rPr>
              <w:t>1.5</w:t>
            </w:r>
            <w:r>
              <w:rPr>
                <w:rStyle w:val="339"/>
                <w:rFonts w:hint="eastAsia" w:ascii="仿宋_GB2312" w:hAnsi="仿宋_GB2312" w:eastAsia="仿宋_GB2312" w:cs="仿宋_GB2312"/>
                <w:sz w:val="24"/>
                <w:szCs w:val="24"/>
                <w:highlight w:val="none"/>
              </w:rPr>
              <w:t>万元，</w:t>
            </w:r>
            <w:r>
              <w:rPr>
                <w:rStyle w:val="339"/>
                <w:rFonts w:hint="eastAsia" w:ascii="仿宋_GB2312" w:hAnsi="仿宋_GB2312" w:eastAsia="仿宋_GB2312" w:cs="仿宋_GB2312"/>
                <w:sz w:val="24"/>
                <w:szCs w:val="24"/>
                <w:highlight w:val="none"/>
                <w:lang w:val="en-US" w:eastAsia="zh-CN"/>
              </w:rPr>
              <w:t>2年</w:t>
            </w:r>
            <w:r>
              <w:rPr>
                <w:rStyle w:val="339"/>
                <w:rFonts w:hint="eastAsia" w:ascii="仿宋_GB2312" w:hAnsi="仿宋_GB2312" w:eastAsia="仿宋_GB2312" w:cs="仿宋_GB2312"/>
                <w:sz w:val="24"/>
                <w:szCs w:val="24"/>
                <w:highlight w:val="none"/>
              </w:rPr>
              <w:t>超出</w:t>
            </w:r>
            <w:r>
              <w:rPr>
                <w:rStyle w:val="339"/>
                <w:rFonts w:hint="eastAsia" w:ascii="仿宋_GB2312" w:hAnsi="仿宋_GB2312" w:eastAsia="仿宋_GB2312" w:cs="仿宋_GB2312"/>
                <w:sz w:val="24"/>
                <w:szCs w:val="24"/>
                <w:highlight w:val="none"/>
                <w:lang w:val="en-US" w:eastAsia="zh-CN"/>
              </w:rPr>
              <w:t>1.5万元</w:t>
            </w:r>
            <w:r>
              <w:rPr>
                <w:rStyle w:val="339"/>
                <w:rFonts w:hint="eastAsia" w:ascii="仿宋_GB2312" w:hAnsi="仿宋_GB2312" w:eastAsia="仿宋_GB2312" w:cs="仿宋_GB2312"/>
                <w:sz w:val="24"/>
                <w:szCs w:val="24"/>
                <w:highlight w:val="none"/>
              </w:rPr>
              <w:t>部分由采购人承担；负</w:t>
            </w:r>
            <w:r>
              <w:rPr>
                <w:rStyle w:val="339"/>
                <w:rFonts w:hint="eastAsia" w:ascii="仿宋_GB2312" w:hAnsi="仿宋_GB2312" w:eastAsia="仿宋_GB2312" w:cs="仿宋_GB2312"/>
                <w:sz w:val="24"/>
                <w:szCs w:val="24"/>
              </w:rPr>
              <w:t>责电梯、机电等设备的巡查工作，发现问题及时报告采购人。</w:t>
            </w:r>
          </w:p>
          <w:p w14:paraId="50572233">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5.其他服务内容和说明：</w:t>
            </w:r>
          </w:p>
          <w:p w14:paraId="652F3F0F">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 xml:space="preserve">（1）定期于每月前5个工作日内向采购人汇报上月物业管理总体情况。 </w:t>
            </w:r>
          </w:p>
          <w:p w14:paraId="191081A5">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 xml:space="preserve">（2）不得擅自占用和改变公用设施的实用功能，如需完善或扩建，须与采购人协商，经采购人同意后方可实施。 </w:t>
            </w:r>
          </w:p>
          <w:p w14:paraId="00969526">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 xml:space="preserve">（3）供应商在响应文件中承诺的其他事项，经采购人同意后方可实施。 </w:t>
            </w:r>
          </w:p>
          <w:p w14:paraId="130C58E8">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（4）完成采购人安排的临时工作。</w:t>
            </w:r>
          </w:p>
          <w:p w14:paraId="09AF4C0E">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9"/>
                <w:rFonts w:hint="eastAsia" w:ascii="仿宋_GB2312" w:hAnsi="仿宋_GB2312" w:eastAsia="仿宋_GB2312" w:cs="仿宋_GB2312"/>
                <w:b/>
                <w:bCs/>
                <w:sz w:val="24"/>
                <w:szCs w:val="24"/>
              </w:rPr>
            </w:pPr>
            <w:r>
              <w:rPr>
                <w:rStyle w:val="339"/>
                <w:rFonts w:hint="eastAsia" w:ascii="仿宋_GB2312" w:hAnsi="仿宋_GB2312" w:eastAsia="仿宋_GB2312" w:cs="仿宋_GB2312"/>
                <w:b/>
                <w:bCs/>
                <w:sz w:val="24"/>
                <w:szCs w:val="24"/>
              </w:rPr>
              <w:t>（二）供应商基本要求</w:t>
            </w:r>
          </w:p>
          <w:p w14:paraId="7FB409C5">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1.拟投入本项目的服务人员须为全职服务人员。</w:t>
            </w:r>
          </w:p>
          <w:p w14:paraId="4AF07828">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2.须为拟投入本项目的服务人员统一发放制服。</w:t>
            </w:r>
          </w:p>
          <w:p w14:paraId="7539206F">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3.须负责配备管理服务需用到的日常绿化、维修服务、保洁的设备、工具以及维护秩序所需的防爆头盔、</w:t>
            </w:r>
            <w:r>
              <w:rPr>
                <w:rStyle w:val="339"/>
                <w:rFonts w:hint="eastAsia" w:ascii="仿宋_GB2312" w:hAnsi="仿宋_GB2312" w:eastAsia="仿宋_GB2312" w:cs="仿宋_GB2312"/>
                <w:sz w:val="24"/>
                <w:szCs w:val="24"/>
                <w:lang w:val="en-US" w:eastAsia="zh-CN"/>
              </w:rPr>
              <w:t>防爆</w:t>
            </w:r>
            <w:r>
              <w:rPr>
                <w:rStyle w:val="339"/>
                <w:rFonts w:hint="eastAsia" w:ascii="仿宋_GB2312" w:hAnsi="仿宋_GB2312" w:eastAsia="仿宋_GB2312" w:cs="仿宋_GB2312"/>
                <w:sz w:val="24"/>
                <w:szCs w:val="24"/>
              </w:rPr>
              <w:t>棍、对讲机、对讲机电池、记录本等器材。</w:t>
            </w:r>
          </w:p>
          <w:p w14:paraId="74E06DC9">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4.与采购人协商一致后，完成采购人安排的临时工作项目。</w:t>
            </w:r>
          </w:p>
          <w:p w14:paraId="06D0FB49">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7"/>
                <w:rFonts w:hint="eastAsia" w:ascii="仿宋_GB2312" w:hAnsi="仿宋_GB2312" w:eastAsia="仿宋_GB2312" w:cs="仿宋_GB2312"/>
                <w:b/>
                <w:sz w:val="24"/>
                <w:szCs w:val="24"/>
              </w:rPr>
            </w:pPr>
            <w:r>
              <w:rPr>
                <w:rStyle w:val="337"/>
                <w:rFonts w:hint="eastAsia" w:ascii="仿宋_GB2312" w:hAnsi="仿宋_GB2312" w:eastAsia="仿宋_GB2312" w:cs="仿宋_GB2312"/>
                <w:b/>
                <w:sz w:val="24"/>
                <w:szCs w:val="24"/>
              </w:rPr>
              <w:t>四、服务要求及标准</w:t>
            </w:r>
          </w:p>
          <w:p w14:paraId="21A66B89">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9"/>
                <w:rFonts w:hint="eastAsia" w:ascii="仿宋_GB2312" w:hAnsi="仿宋_GB2312" w:eastAsia="仿宋_GB2312" w:cs="仿宋_GB2312"/>
                <w:b/>
                <w:bCs/>
                <w:sz w:val="24"/>
                <w:szCs w:val="24"/>
              </w:rPr>
            </w:pPr>
            <w:r>
              <w:rPr>
                <w:rStyle w:val="339"/>
                <w:rFonts w:hint="eastAsia" w:ascii="仿宋_GB2312" w:hAnsi="仿宋_GB2312" w:eastAsia="仿宋_GB2312" w:cs="仿宋_GB2312"/>
                <w:b/>
                <w:bCs/>
                <w:sz w:val="24"/>
                <w:szCs w:val="24"/>
              </w:rPr>
              <w:t>（一）保安队长兼管理员、保安人员岗位职责及要求</w:t>
            </w:r>
          </w:p>
          <w:p w14:paraId="276991B2">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1.工作期间应坚守岗位、尽职尽责，不得擅离职守，不得闲聊、打闹，不得干私活、下棋、打牌，不得酗酒、抽烟、打瞌睡等。</w:t>
            </w:r>
          </w:p>
          <w:p w14:paraId="5F424FAB">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2.保安员在工作期间应严格遵守纪律制度，不得迟到、早退，不得脱岗、旷工，严禁酒后上岗。</w:t>
            </w:r>
          </w:p>
          <w:p w14:paraId="23CF82A3">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3.加强大楼内外巡逻，尤其是夜间巡逻，及时发现各种安全事故隐患，配合采购人做好消防治安工作，每天做好防火等安全巡查，确保办公环境的安全和良好的秩序。</w:t>
            </w:r>
          </w:p>
          <w:p w14:paraId="36171514">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4.防止院内火灾、财物被盗、交通事故以及其它安全事故的发生。</w:t>
            </w:r>
          </w:p>
          <w:p w14:paraId="2395CCD3">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5.保安员根据采购人要求对出入大院外来车辆人员、物品进行查验、登记，指挥车辆有序停放。要求保安员文明礼貌、行为规范、作风严谨，严禁打人、骂人、侮辱人格的行为。</w:t>
            </w:r>
          </w:p>
          <w:p w14:paraId="3D9130AA">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6.负责临时停车场的车辆管理，负责报刊、邮件的收发工作。</w:t>
            </w:r>
          </w:p>
          <w:p w14:paraId="7D648B8C">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7.能处理和应对公共秩序维护工作，能正确使用各类消防、物防、技防器械和设备。</w:t>
            </w:r>
          </w:p>
          <w:p w14:paraId="4A99F13C">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8.上岗时佩戴统一标志和工作证，穿戴统一制服，仪容仪表规范整齐。</w:t>
            </w:r>
          </w:p>
          <w:p w14:paraId="5FEBBB0E">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9.保安队长兼管理员除负责大楼内外秩序维护工作外，还须负责与采购人物业负责人对接联系工作</w:t>
            </w:r>
            <w:r>
              <w:rPr>
                <w:rStyle w:val="339"/>
                <w:rFonts w:hint="eastAsia" w:ascii="仿宋_GB2312" w:hAnsi="仿宋_GB2312" w:eastAsia="仿宋_GB2312" w:cs="仿宋_GB2312"/>
                <w:sz w:val="24"/>
                <w:szCs w:val="24"/>
                <w:lang w:eastAsia="zh-CN"/>
              </w:rPr>
              <w:t>，</w:t>
            </w:r>
            <w:r>
              <w:rPr>
                <w:rStyle w:val="809"/>
                <w:rFonts w:hint="eastAsia" w:ascii="仿宋_GB2312" w:hAnsi="仿宋_GB2312" w:eastAsia="仿宋_GB2312" w:cs="仿宋_GB2312"/>
                <w:bCs/>
                <w:sz w:val="24"/>
                <w:szCs w:val="24"/>
              </w:rPr>
              <w:t>全面掌握项目管理的各种情况，安排、协调各岗位的工作</w:t>
            </w:r>
            <w:r>
              <w:rPr>
                <w:rStyle w:val="809"/>
                <w:rFonts w:hint="eastAsia" w:ascii="仿宋_GB2312" w:hAnsi="仿宋_GB2312" w:eastAsia="仿宋_GB2312" w:cs="仿宋_GB2312"/>
                <w:bCs/>
                <w:sz w:val="24"/>
                <w:szCs w:val="24"/>
                <w:lang w:eastAsia="zh-CN"/>
              </w:rPr>
              <w:t>，定期或不定期对各岗位所负责的工作进行抽查，如实做好抽查记录，并向采购人汇报检查情况，以确保物业服务的质量和效果</w:t>
            </w:r>
            <w:r>
              <w:rPr>
                <w:rStyle w:val="339"/>
                <w:rFonts w:hint="eastAsia" w:ascii="仿宋_GB2312" w:hAnsi="仿宋_GB2312" w:eastAsia="仿宋_GB2312" w:cs="仿宋_GB2312"/>
                <w:sz w:val="24"/>
                <w:szCs w:val="24"/>
              </w:rPr>
              <w:t>。</w:t>
            </w:r>
          </w:p>
          <w:p w14:paraId="59CD8B8A">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9"/>
                <w:rFonts w:hint="eastAsia" w:ascii="仿宋_GB2312" w:hAnsi="仿宋_GB2312" w:eastAsia="仿宋_GB2312" w:cs="仿宋_GB2312"/>
                <w:b/>
                <w:bCs/>
                <w:sz w:val="24"/>
                <w:szCs w:val="24"/>
              </w:rPr>
            </w:pPr>
            <w:r>
              <w:rPr>
                <w:rStyle w:val="339"/>
                <w:rFonts w:hint="eastAsia" w:ascii="仿宋_GB2312" w:hAnsi="仿宋_GB2312" w:eastAsia="仿宋_GB2312" w:cs="仿宋_GB2312"/>
                <w:b/>
                <w:bCs/>
                <w:sz w:val="24"/>
                <w:szCs w:val="24"/>
              </w:rPr>
              <w:t>（二）保洁绿化员岗位职责及要求</w:t>
            </w:r>
          </w:p>
          <w:p w14:paraId="2319ECEB">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1.保洁绿化员职责分工明确，责任到人，工作时间内保持服务区域的整洁。</w:t>
            </w:r>
          </w:p>
          <w:p w14:paraId="7A4AFD95">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2.领导办公室每天打扫清洁至少一次，普通办公室、其余公共部分区域每天打扫清洁至少二次，工作时间对所服务区域巡回保洁。结合各办公大楼的特点，合理安排定期作业的时间，尽量减少对办公秩序的干扰。</w:t>
            </w:r>
          </w:p>
          <w:p w14:paraId="3010E38A">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3.大楼大厅及走廊卫生保洁要求：</w:t>
            </w:r>
          </w:p>
          <w:p w14:paraId="09577182">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（1）地面表面：洁净、光亮无尘土、污迹、烟头、纸屑、油迹及杂物；</w:t>
            </w:r>
          </w:p>
          <w:p w14:paraId="199316EA">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（2）天面、墙面：消火栓箱，开关贴角线，无灰尘、无张贴残迹；</w:t>
            </w:r>
          </w:p>
          <w:p w14:paraId="33227678">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（3）电梯门框：洁净、无印迹；</w:t>
            </w:r>
          </w:p>
          <w:p w14:paraId="2B33C435">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（4）电梯内部：吸尘、保持无杂物，内壁无灰尘、无印迹，电梯内地毯及时清洗更换保证干净整洁；</w:t>
            </w:r>
          </w:p>
          <w:p w14:paraId="2E07C7A8">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（5）照明灯具：明亮、无灰尘；</w:t>
            </w:r>
          </w:p>
          <w:p w14:paraId="51F8FF70">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（6）各办公室门、通道门：无灰尘、污迹；</w:t>
            </w:r>
          </w:p>
          <w:p w14:paraId="0EA10A49">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（7）玻璃：保持明亮、无污垢。</w:t>
            </w:r>
          </w:p>
          <w:p w14:paraId="4C84ACF3">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4.公共部位及卫生间保洁要求：</w:t>
            </w:r>
          </w:p>
          <w:p w14:paraId="4962B767">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（1）卫生间无异味；</w:t>
            </w:r>
          </w:p>
          <w:p w14:paraId="72591CCD">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（2）地面：无碎纸垃圾、无积水、污渍、发丝；</w:t>
            </w:r>
          </w:p>
          <w:p w14:paraId="7101D312">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（3）洗手池：池壁无污垢、无痰迹及头发等不洁物，水龙头无印迹，污垢，光亮、洁净；</w:t>
            </w:r>
          </w:p>
          <w:p w14:paraId="4FD4F868">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（4）洗手池面：无污水迹、尘土、污物；</w:t>
            </w:r>
          </w:p>
          <w:p w14:paraId="272F098D">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（5）镜面：光亮、无尘土、无污迹；</w:t>
            </w:r>
          </w:p>
          <w:p w14:paraId="372B6449">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（6）坐便器、便盆、小便盆：内外洁净，无大小便痕迹、无污垢黄迹、无尿碱锈迹；</w:t>
            </w:r>
          </w:p>
          <w:p w14:paraId="0F297AA1">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（7）纸篓、果皮箱：垃圾无外溢，内外表面干净；</w:t>
            </w:r>
          </w:p>
          <w:p w14:paraId="368002F0">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（8）墙面：洁净、无尘网无积灰；</w:t>
            </w:r>
          </w:p>
          <w:p w14:paraId="3A298677">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（9）门窗玻璃：无手印、无尘、无污垢；</w:t>
            </w:r>
          </w:p>
          <w:p w14:paraId="0EA50632">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（10）本项目服务区内所有标识牌、扶手、栏杆：无尘、无污垢。</w:t>
            </w:r>
          </w:p>
          <w:p w14:paraId="6A0B37A6">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5.楼梯保洁要求：</w:t>
            </w:r>
          </w:p>
          <w:p w14:paraId="64A88497">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（1）地面：无灰尘、痰迹、碎纸、烟头、杂物；</w:t>
            </w:r>
          </w:p>
          <w:p w14:paraId="77AB8ACC">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（2）墙面：无手印、脚印、污迹；</w:t>
            </w:r>
          </w:p>
          <w:p w14:paraId="56B7821D">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（3）楼梯：扶手无灰尘。</w:t>
            </w:r>
          </w:p>
          <w:p w14:paraId="3D7952EF">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6.庭院、路面停车场要求：</w:t>
            </w:r>
          </w:p>
          <w:p w14:paraId="69359587">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（1）地面干净卫生、无垃圾、无积尘、无积水；</w:t>
            </w:r>
          </w:p>
          <w:p w14:paraId="4F5B6E43">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（2）天花板、灯具、设施设备等干净卫生、无蜘蛛网。</w:t>
            </w:r>
          </w:p>
          <w:p w14:paraId="1E3128B1">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（3）绿地、花坛内无垃圾、纸屑杂物。</w:t>
            </w:r>
          </w:p>
          <w:p w14:paraId="01E25AAF">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7.排水管、下水道等室内外沟渠保持通畅，沉沙井和地下车库抽水池无超量淤积，做到无堵漏现象、无异味、无蚊虫，定时消毒、杀虫，做到无虫害现象；</w:t>
            </w:r>
            <w:r>
              <w:rPr>
                <w:rStyle w:val="339"/>
                <w:rFonts w:hint="eastAsia" w:ascii="仿宋_GB2312" w:hAnsi="仿宋_GB2312" w:eastAsia="仿宋_GB2312" w:cs="仿宋_GB2312"/>
                <w:sz w:val="24"/>
                <w:szCs w:val="24"/>
                <w:highlight w:val="none"/>
              </w:rPr>
              <w:t>相关清理费由供应商承担。</w:t>
            </w:r>
          </w:p>
          <w:p w14:paraId="1A3279E6">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color w:val="auto"/>
                <w:sz w:val="24"/>
                <w:szCs w:val="24"/>
                <w:lang w:val="en-US" w:eastAsia="zh-CN"/>
              </w:rPr>
            </w:pPr>
            <w:r>
              <w:rPr>
                <w:rStyle w:val="339"/>
                <w:rFonts w:hint="eastAsia" w:ascii="仿宋_GB2312" w:hAnsi="仿宋_GB2312" w:eastAsia="仿宋_GB2312" w:cs="仿宋_GB2312"/>
                <w:sz w:val="24"/>
                <w:szCs w:val="24"/>
              </w:rPr>
              <w:t>8.垃圾日产日清，垃圾箱外表干净，无异味（相关费用由采购人承担）</w:t>
            </w:r>
            <w:r>
              <w:rPr>
                <w:rStyle w:val="339"/>
                <w:rFonts w:hint="eastAsia" w:ascii="仿宋_GB2312" w:hAnsi="仿宋_GB2312" w:eastAsia="仿宋_GB2312" w:cs="仿宋_GB2312"/>
                <w:color w:val="auto"/>
                <w:sz w:val="24"/>
                <w:szCs w:val="24"/>
              </w:rPr>
              <w:t>。</w:t>
            </w:r>
            <w:r>
              <w:rPr>
                <w:rStyle w:val="339"/>
                <w:rFonts w:hint="eastAsia" w:ascii="仿宋_GB2312" w:hAnsi="仿宋_GB2312" w:eastAsia="仿宋_GB2312" w:cs="仿宋_GB2312"/>
                <w:color w:val="auto"/>
                <w:sz w:val="24"/>
                <w:szCs w:val="24"/>
                <w:lang w:val="en-US" w:eastAsia="zh-CN"/>
              </w:rPr>
              <w:t>积极响应柳州市生活垃圾分类工作，依据垃圾分类相关文件要求，做好垃圾分类工作。</w:t>
            </w:r>
          </w:p>
          <w:p w14:paraId="54589FC5">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9.会议室卫生保洁绿化员服务要求：</w:t>
            </w:r>
          </w:p>
          <w:p w14:paraId="0256377E">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 xml:space="preserve">（1）根据会议要求及时整理打扫桌面、抽屉、座椅等卫生，检查卫生间面巾纸、卫生纸、洗手液等配备情况，如发现配备物品不足，须及时添补，物品购买费用由供应商承担； </w:t>
            </w:r>
          </w:p>
          <w:p w14:paraId="475D057F">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（2）会议结束后，及时做好会场清理工作，若发现与会人员遗留物品及时与采购人联系。</w:t>
            </w:r>
          </w:p>
          <w:p w14:paraId="3E3AD976">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10.工作时须穿戴统一制服，仪容仪表规范整齐。</w:t>
            </w:r>
          </w:p>
          <w:p w14:paraId="50F56A6C">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11.定期根据实际情况开展绿化养护工作，含修剪、造型、松土、施肥、浇水、病虫害防治、补苗补种等工作。要求在柳州市残疾人康复中心大楼、柳州市自闭症儿童少年教育培训中心及柳州市残疾人辅助性就业示范基地综合楼大门等重点区域摆放植株进行绿化。室内绿化符合相关的管养标准，布局美观大方。</w:t>
            </w:r>
          </w:p>
          <w:p w14:paraId="5C6C6B8D">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注：</w:t>
            </w:r>
            <w:r>
              <w:rPr>
                <w:rStyle w:val="339"/>
                <w:rFonts w:hint="eastAsia" w:ascii="仿宋_GB2312" w:hAnsi="仿宋_GB2312" w:eastAsia="仿宋_GB2312" w:cs="仿宋_GB2312"/>
                <w:sz w:val="24"/>
                <w:szCs w:val="24"/>
                <w:highlight w:val="none"/>
              </w:rPr>
              <w:t>植物的购买、摆放、更换、绿化所需的肥料、病虫害防治、补苗补种等费用由供应商承担。</w:t>
            </w:r>
          </w:p>
          <w:p w14:paraId="2282F2D2">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9"/>
                <w:rFonts w:hint="eastAsia" w:ascii="仿宋_GB2312" w:hAnsi="仿宋_GB2312" w:eastAsia="仿宋_GB2312" w:cs="仿宋_GB2312"/>
                <w:b/>
                <w:bCs/>
                <w:sz w:val="24"/>
                <w:szCs w:val="24"/>
              </w:rPr>
            </w:pPr>
            <w:r>
              <w:rPr>
                <w:rStyle w:val="339"/>
                <w:rFonts w:hint="eastAsia" w:ascii="仿宋_GB2312" w:hAnsi="仿宋_GB2312" w:eastAsia="仿宋_GB2312" w:cs="仿宋_GB2312"/>
                <w:b/>
                <w:bCs/>
                <w:sz w:val="24"/>
                <w:szCs w:val="24"/>
              </w:rPr>
              <w:t>（三）维修员岗位职责及要求</w:t>
            </w:r>
          </w:p>
          <w:p w14:paraId="28704F1A">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1.维修员的办公室设在柳州市残疾人康复中心大楼,每周须对两处物业服务点大楼进行巡视、检查不少于1次，发现公用设施有损坏、隐患或其他异常情况，应及时给予维修，保证公共配套设施、设备的正常运行。 </w:t>
            </w:r>
          </w:p>
          <w:p w14:paraId="1DE713FC">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2.积极为采购人服务，接到采购人报修后，应及时赶到现场，排除故障或予以维修，恢复正常工作状态。确有困难应立即与采购人联系。</w:t>
            </w:r>
          </w:p>
          <w:p w14:paraId="48BE4167">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3.确保两处物业服务点大楼正常用水与污水排放，一旦发现漏、堵现场，应及时抢修，同时向采购人汇报情况。</w:t>
            </w:r>
          </w:p>
          <w:p w14:paraId="552AE940">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4.发现重要电气设备故障时，应及时向采购人汇报，配合采购人进行抢修。</w:t>
            </w:r>
          </w:p>
          <w:p w14:paraId="08225608">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0" w:firstLineChars="200"/>
              <w:textAlignment w:val="auto"/>
              <w:rPr>
                <w:rStyle w:val="339"/>
                <w:rFonts w:hint="eastAsia" w:ascii="仿宋_GB2312" w:hAnsi="仿宋_GB2312" w:eastAsia="仿宋_GB2312" w:cs="仿宋_GB2312"/>
                <w:sz w:val="24"/>
                <w:szCs w:val="24"/>
              </w:rPr>
            </w:pPr>
            <w:r>
              <w:rPr>
                <w:rStyle w:val="339"/>
                <w:rFonts w:hint="eastAsia" w:ascii="仿宋_GB2312" w:hAnsi="仿宋_GB2312" w:eastAsia="仿宋_GB2312" w:cs="仿宋_GB2312"/>
                <w:sz w:val="24"/>
                <w:szCs w:val="24"/>
              </w:rPr>
              <w:t>5.负责水泵房管理和设备操作，定期进行巡查。</w:t>
            </w:r>
          </w:p>
          <w:p w14:paraId="280B83AA">
            <w:pPr>
              <w:keepNext w:val="0"/>
              <w:keepLines w:val="0"/>
              <w:pageBreakBefore w:val="0"/>
              <w:widowControl/>
              <w:suppressLineNumbers w:val="0"/>
              <w:kinsoku/>
              <w:wordWrap/>
              <w:overflowPunct/>
              <w:topLinePunct w:val="0"/>
              <w:autoSpaceDE/>
              <w:autoSpaceDN/>
              <w:bidi w:val="0"/>
              <w:adjustRightInd/>
              <w:snapToGrid/>
              <w:spacing w:line="400" w:lineRule="exact"/>
              <w:ind w:firstLine="480" w:firstLineChars="200"/>
              <w:jc w:val="left"/>
              <w:textAlignment w:val="auto"/>
              <w:rPr>
                <w:rStyle w:val="339"/>
                <w:rFonts w:hint="default" w:ascii="仿宋_GB2312" w:hAnsi="仿宋_GB2312" w:eastAsia="仿宋_GB2312" w:cs="仿宋_GB2312"/>
                <w:sz w:val="24"/>
                <w:szCs w:val="24"/>
                <w:lang w:val="en-US" w:eastAsia="zh-CN"/>
              </w:rPr>
            </w:pPr>
            <w:r>
              <w:rPr>
                <w:rStyle w:val="339"/>
                <w:rFonts w:hint="eastAsia" w:ascii="仿宋_GB2312" w:hAnsi="仿宋_GB2312" w:eastAsia="仿宋_GB2312" w:cs="仿宋_GB2312"/>
                <w:b w:val="0"/>
                <w:bCs w:val="0"/>
                <w:sz w:val="24"/>
                <w:szCs w:val="24"/>
                <w:lang w:val="en-US" w:eastAsia="zh-CN"/>
              </w:rPr>
              <w:t>6.</w:t>
            </w:r>
            <w:r>
              <w:rPr>
                <w:rFonts w:hint="eastAsia" w:ascii="仿宋_GB2312" w:hAnsi="仿宋_GB2312" w:eastAsia="仿宋_GB2312" w:cs="仿宋_GB2312"/>
                <w:b w:val="0"/>
                <w:bCs w:val="0"/>
                <w:kern w:val="0"/>
                <w:sz w:val="24"/>
                <w:szCs w:val="24"/>
                <w:lang w:val="en-US" w:eastAsia="zh-CN" w:bidi="ar"/>
              </w:rPr>
              <w:t>负责消防设施的</w:t>
            </w:r>
            <w:r>
              <w:rPr>
                <w:rStyle w:val="51"/>
                <w:rFonts w:hint="eastAsia" w:ascii="仿宋_GB2312" w:hAnsi="仿宋_GB2312" w:eastAsia="仿宋_GB2312" w:cs="仿宋_GB2312"/>
                <w:b w:val="0"/>
                <w:bCs w:val="0"/>
                <w:kern w:val="0"/>
                <w:sz w:val="24"/>
                <w:szCs w:val="24"/>
                <w:lang w:val="en-US" w:eastAsia="zh-CN" w:bidi="ar"/>
              </w:rPr>
              <w:t>日常巡检、简单保养和配合专业维保。</w:t>
            </w:r>
          </w:p>
          <w:p w14:paraId="45090969">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7"/>
                <w:rFonts w:hint="eastAsia" w:ascii="仿宋_GB2312" w:hAnsi="仿宋_GB2312" w:eastAsia="仿宋_GB2312" w:cs="仿宋_GB2312"/>
                <w:b/>
                <w:sz w:val="24"/>
                <w:szCs w:val="24"/>
              </w:rPr>
            </w:pPr>
            <w:r>
              <w:rPr>
                <w:rStyle w:val="337"/>
                <w:rFonts w:hint="eastAsia" w:ascii="仿宋_GB2312" w:hAnsi="仿宋_GB2312" w:eastAsia="仿宋_GB2312" w:cs="仿宋_GB2312"/>
                <w:b/>
                <w:sz w:val="24"/>
                <w:szCs w:val="24"/>
              </w:rPr>
              <w:t>五、其他要求</w:t>
            </w:r>
          </w:p>
          <w:p w14:paraId="3673FF64">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1.供应商自合同约定提供服务之日前1日内开始办理交接手续，进驻服务场地并逐步进行移交工作，3日内办理完服务交接手续，进入正常物业管理工作。</w:t>
            </w:r>
          </w:p>
          <w:p w14:paraId="7891C62E">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2.采购人在供应商所服务的每一栋楼里免费提供值班室、办公室各一间，确保发生突发事件时随叫随到。</w:t>
            </w:r>
          </w:p>
          <w:p w14:paraId="4FB0154A">
            <w:pPr>
              <w:pStyle w:val="338"/>
              <w:keepNext w:val="0"/>
              <w:keepLines w:val="0"/>
              <w:pageBreakBefore w:val="0"/>
              <w:widowControl/>
              <w:kinsoku/>
              <w:wordWrap/>
              <w:overflowPunct/>
              <w:topLinePunct w:val="0"/>
              <w:autoSpaceDE/>
              <w:autoSpaceDN/>
              <w:bidi w:val="0"/>
              <w:adjustRightInd/>
              <w:snapToGrid/>
              <w:spacing w:line="400" w:lineRule="exact"/>
              <w:ind w:left="-1" w:right="42" w:rightChars="20" w:firstLine="482" w:firstLineChars="200"/>
              <w:textAlignment w:val="auto"/>
              <w:rPr>
                <w:rStyle w:val="337"/>
                <w:rFonts w:hint="eastAsia" w:ascii="仿宋_GB2312" w:hAnsi="仿宋_GB2312" w:eastAsia="仿宋_GB2312" w:cs="仿宋_GB2312"/>
                <w:b/>
                <w:sz w:val="24"/>
                <w:szCs w:val="24"/>
              </w:rPr>
            </w:pPr>
            <w:r>
              <w:rPr>
                <w:rStyle w:val="337"/>
                <w:rFonts w:hint="eastAsia" w:ascii="仿宋_GB2312" w:hAnsi="仿宋_GB2312" w:eastAsia="仿宋_GB2312" w:cs="仿宋_GB2312"/>
                <w:b/>
                <w:sz w:val="24"/>
                <w:szCs w:val="24"/>
              </w:rPr>
              <w:t>六、特别指出的事项</w:t>
            </w:r>
          </w:p>
          <w:p w14:paraId="7F9F8274">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1.物业管理过程供应商须接受采购人的监督检查。</w:t>
            </w:r>
          </w:p>
          <w:p w14:paraId="572180D8">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2.供应商须建立监督、奖罚机制。物业管理监督由采购人负责。供应商因管理不当给采购人造成损失的，由供应商负责对采购人的损失照价赔偿，情况严重的采购人可解除合同。</w:t>
            </w:r>
          </w:p>
          <w:p w14:paraId="44D1102D">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3.凡因不可抗力因素导致合同期限内物业设施损毁、损坏，不作违约责任处理（不可抗力指自然火灾及六级以上强台风、暴雨、地震等）。</w:t>
            </w:r>
          </w:p>
          <w:p w14:paraId="03620A13">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4.有关项目保安队长兼管理员的聘请和更换应通知采购人。</w:t>
            </w:r>
          </w:p>
          <w:p w14:paraId="271915A8">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5.具体项目管理细则，由供应商根据采购人实际情况与采购人签订各岗位的职责协议书和制度。</w:t>
            </w:r>
          </w:p>
          <w:p w14:paraId="1F4C496B">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6.合同期满或因供应商原因采购人提前解除合同的，供应商必须按采购人的要求按时</w:t>
            </w:r>
            <w:r>
              <w:rPr>
                <w:rFonts w:hint="eastAsia" w:ascii="仿宋_GB2312" w:hAnsi="仿宋_GB2312" w:eastAsia="仿宋_GB2312" w:cs="仿宋_GB2312"/>
                <w:bCs/>
                <w:sz w:val="24"/>
                <w:szCs w:val="24"/>
                <w:lang w:eastAsia="zh-CN"/>
              </w:rPr>
              <w:t>退场</w:t>
            </w:r>
            <w:r>
              <w:rPr>
                <w:rFonts w:hint="eastAsia" w:ascii="仿宋_GB2312" w:hAnsi="仿宋_GB2312" w:eastAsia="仿宋_GB2312" w:cs="仿宋_GB2312"/>
                <w:bCs/>
                <w:sz w:val="24"/>
                <w:szCs w:val="24"/>
              </w:rPr>
              <w:t>，并做好物业管理服务事项交接和相关资料的移交工作。</w:t>
            </w:r>
          </w:p>
          <w:p w14:paraId="51F34FA2">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7.本项目服务人员的职责和要求，由采购人和供应商以采购需求及供应商响应内容为基础，共同制定并严格执行。</w:t>
            </w:r>
          </w:p>
          <w:p w14:paraId="2CA2B420">
            <w:pPr>
              <w:pStyle w:val="338"/>
              <w:keepNext w:val="0"/>
              <w:keepLines w:val="0"/>
              <w:pageBreakBefore w:val="0"/>
              <w:widowControl/>
              <w:kinsoku/>
              <w:wordWrap/>
              <w:overflowPunct/>
              <w:topLinePunct w:val="0"/>
              <w:autoSpaceDE/>
              <w:autoSpaceDN/>
              <w:bidi w:val="0"/>
              <w:adjustRightInd/>
              <w:snapToGrid/>
              <w:spacing w:line="400" w:lineRule="exact"/>
              <w:ind w:right="42" w:rightChars="20" w:firstLine="480" w:firstLineChars="200"/>
              <w:textAlignment w:val="auto"/>
              <w:rPr>
                <w:bCs/>
              </w:rPr>
            </w:pPr>
            <w:r>
              <w:rPr>
                <w:rFonts w:hint="eastAsia" w:ascii="仿宋_GB2312" w:hAnsi="仿宋_GB2312" w:eastAsia="仿宋_GB2312" w:cs="仿宋_GB2312"/>
                <w:bCs/>
                <w:sz w:val="24"/>
                <w:szCs w:val="24"/>
              </w:rPr>
              <w:t>8.各工作人员须遵守采购人有关规章制度和管理规定，如有违反或损害采购人利益的，采购人有权要求供应商无条件撤换违规工作人员。</w:t>
            </w:r>
          </w:p>
        </w:tc>
        <w:tc>
          <w:tcPr>
            <w:tcW w:w="722" w:type="dxa"/>
            <w:tcBorders>
              <w:top w:val="single" w:color="auto" w:sz="4" w:space="0"/>
              <w:left w:val="single" w:color="auto" w:sz="4" w:space="0"/>
              <w:bottom w:val="single" w:color="auto" w:sz="4" w:space="0"/>
              <w:right w:val="single" w:color="auto" w:sz="4" w:space="0"/>
            </w:tcBorders>
            <w:noWrap/>
            <w:vAlign w:val="center"/>
          </w:tcPr>
          <w:p w14:paraId="54EC5757">
            <w:pPr>
              <w:spacing w:line="276" w:lineRule="auto"/>
              <w:ind w:left="420" w:hanging="420"/>
              <w:jc w:val="center"/>
              <w:rPr>
                <w:rFonts w:ascii="宋体" w:hAnsi="宋体"/>
                <w:sz w:val="24"/>
              </w:rPr>
            </w:pPr>
            <w:r>
              <w:rPr>
                <w:rFonts w:hint="eastAsia" w:ascii="仿宋_GB2312" w:hAnsi="仿宋_GB2312" w:eastAsia="仿宋_GB2312" w:cs="仿宋_GB2312"/>
                <w:sz w:val="24"/>
              </w:rPr>
              <w:t>1项</w:t>
            </w:r>
          </w:p>
        </w:tc>
      </w:tr>
    </w:tbl>
    <w:p w14:paraId="06F758BB"/>
    <w:tbl>
      <w:tblPr>
        <w:tblStyle w:val="48"/>
        <w:tblpPr w:leftFromText="180" w:rightFromText="180" w:vertAnchor="text" w:horzAnchor="page" w:tblpX="1413" w:tblpY="483"/>
        <w:tblOverlap w:val="never"/>
        <w:tblW w:w="9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14:paraId="1DAF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A2662FB">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657D4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541" w:type="dxa"/>
            <w:tcBorders>
              <w:top w:val="single" w:color="auto" w:sz="4" w:space="0"/>
              <w:left w:val="single" w:color="auto" w:sz="4" w:space="0"/>
              <w:bottom w:val="single" w:color="auto" w:sz="4" w:space="0"/>
              <w:right w:val="single" w:color="auto" w:sz="4" w:space="0"/>
            </w:tcBorders>
            <w:vAlign w:val="center"/>
          </w:tcPr>
          <w:p w14:paraId="7C516E49">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CF731D7">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 按照《</w:t>
            </w:r>
            <w:r>
              <w:rPr>
                <w:rFonts w:hint="eastAsia" w:ascii="仿宋_GB2312" w:hAnsi="仿宋_GB2312" w:eastAsia="仿宋_GB2312" w:cs="仿宋_GB2312"/>
                <w:bCs/>
                <w:color w:val="000000"/>
                <w:sz w:val="24"/>
                <w:lang w:val="en-US" w:eastAsia="zh-CN"/>
              </w:rPr>
              <w:t>中华人民共和国</w:t>
            </w:r>
            <w:r>
              <w:rPr>
                <w:rFonts w:hint="eastAsia" w:ascii="仿宋_GB2312" w:hAnsi="仿宋_GB2312" w:eastAsia="仿宋_GB2312" w:cs="仿宋_GB2312"/>
                <w:bCs/>
                <w:color w:val="000000"/>
                <w:sz w:val="24"/>
              </w:rPr>
              <w:t>劳动合同法》的规定与员工签订劳动合同并按照国家及省市的相关规定为投入本项目人员统一办理社会保险和人员意外伤害险并承担相关费用；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保洁用品</w:t>
            </w:r>
            <w:r>
              <w:rPr>
                <w:rFonts w:hint="eastAsia" w:ascii="仿宋_GB2312" w:hAnsi="仿宋_GB2312" w:eastAsia="仿宋_GB2312" w:cs="仿宋_GB2312"/>
                <w:bCs/>
                <w:color w:val="000000"/>
                <w:sz w:val="24"/>
                <w:lang w:eastAsia="zh-CN"/>
              </w:rPr>
              <w:t>、排水管、</w:t>
            </w:r>
            <w:r>
              <w:rPr>
                <w:rFonts w:hint="eastAsia" w:ascii="仿宋_GB2312" w:hAnsi="仿宋_GB2312" w:eastAsia="仿宋_GB2312" w:cs="仿宋_GB2312"/>
                <w:bCs/>
                <w:color w:val="000000"/>
                <w:sz w:val="24"/>
              </w:rPr>
              <w:t>下水道、沉沙井、地下车库抽水池清理费、</w:t>
            </w:r>
            <w:r>
              <w:rPr>
                <w:rFonts w:hint="eastAsia" w:ascii="仿宋_GB2312" w:hAnsi="仿宋_GB2312" w:eastAsia="仿宋_GB2312" w:cs="仿宋_GB2312"/>
                <w:bCs/>
                <w:color w:val="000000"/>
                <w:sz w:val="24"/>
                <w:lang w:eastAsia="zh-CN"/>
              </w:rPr>
              <w:t>绿化养护费、设施设备维护费</w:t>
            </w:r>
            <w:r>
              <w:rPr>
                <w:rFonts w:hint="eastAsia" w:ascii="仿宋_GB2312" w:hAnsi="仿宋_GB2312" w:eastAsia="仿宋_GB2312" w:cs="仿宋_GB2312"/>
                <w:bCs/>
                <w:color w:val="000000"/>
                <w:sz w:val="24"/>
              </w:rPr>
              <w:t>等相关费用 ；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14:paraId="129E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541" w:type="dxa"/>
            <w:tcBorders>
              <w:top w:val="single" w:color="auto" w:sz="4" w:space="0"/>
              <w:left w:val="single" w:color="auto" w:sz="4" w:space="0"/>
              <w:bottom w:val="single" w:color="auto" w:sz="4" w:space="0"/>
              <w:right w:val="single" w:color="auto" w:sz="4" w:space="0"/>
            </w:tcBorders>
            <w:vAlign w:val="center"/>
          </w:tcPr>
          <w:p w14:paraId="72185C42">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46B1056D">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w:t>
            </w:r>
            <w:r>
              <w:rPr>
                <w:rFonts w:hint="eastAsia" w:ascii="仿宋_GB2312" w:hAnsi="仿宋_GB2312" w:eastAsia="仿宋_GB2312" w:cs="仿宋_GB2312"/>
                <w:bCs/>
                <w:color w:val="000000"/>
                <w:sz w:val="24"/>
                <w:lang w:val="en-US" w:eastAsia="zh-CN"/>
              </w:rPr>
              <w:t>2</w:t>
            </w:r>
            <w:r>
              <w:rPr>
                <w:rFonts w:hint="eastAsia" w:ascii="仿宋_GB2312" w:hAnsi="仿宋_GB2312" w:eastAsia="仿宋_GB2312" w:cs="仿宋_GB2312"/>
                <w:bCs/>
                <w:color w:val="000000"/>
                <w:sz w:val="24"/>
              </w:rPr>
              <w:t>年，具体服务起止时间以合同约定日期为准。</w:t>
            </w:r>
          </w:p>
        </w:tc>
      </w:tr>
      <w:tr w14:paraId="02E3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541" w:type="dxa"/>
            <w:tcBorders>
              <w:top w:val="single" w:color="auto" w:sz="4" w:space="0"/>
              <w:left w:val="single" w:color="auto" w:sz="4" w:space="0"/>
              <w:bottom w:val="single" w:color="auto" w:sz="4" w:space="0"/>
              <w:right w:val="single" w:color="auto" w:sz="4" w:space="0"/>
            </w:tcBorders>
            <w:vAlign w:val="center"/>
          </w:tcPr>
          <w:p w14:paraId="602E0FA4">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EE3397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w:t>
            </w:r>
            <w:r>
              <w:rPr>
                <w:rFonts w:hint="eastAsia" w:ascii="仿宋_GB2312" w:hAnsi="仿宋_GB2312" w:eastAsia="仿宋_GB2312" w:cs="仿宋_GB2312"/>
                <w:bCs/>
                <w:color w:val="000000"/>
                <w:sz w:val="24"/>
                <w:lang w:val="en-US" w:eastAsia="zh-CN"/>
              </w:rPr>
              <w:t>30</w:t>
            </w:r>
            <w:r>
              <w:rPr>
                <w:rFonts w:hint="eastAsia" w:ascii="仿宋_GB2312" w:hAnsi="仿宋_GB2312" w:eastAsia="仿宋_GB2312" w:cs="仿宋_GB2312"/>
                <w:bCs/>
                <w:color w:val="000000"/>
                <w:sz w:val="24"/>
              </w:rPr>
              <w:t>分钟内到达采购人指定地点。</w:t>
            </w:r>
          </w:p>
        </w:tc>
      </w:tr>
      <w:tr w14:paraId="5F46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541" w:type="dxa"/>
            <w:tcBorders>
              <w:top w:val="single" w:color="auto" w:sz="4" w:space="0"/>
              <w:left w:val="single" w:color="auto" w:sz="4" w:space="0"/>
              <w:bottom w:val="single" w:color="auto" w:sz="4" w:space="0"/>
              <w:right w:val="single" w:color="auto" w:sz="4" w:space="0"/>
            </w:tcBorders>
            <w:vAlign w:val="center"/>
          </w:tcPr>
          <w:p w14:paraId="7E3DEFAD">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3E2A6ED8">
            <w:pPr>
              <w:widowControl/>
              <w:spacing w:line="400" w:lineRule="exact"/>
              <w:ind w:right="42" w:rightChars="20"/>
              <w:rPr>
                <w:rFonts w:ascii="仿宋_GB2312" w:hAnsi="仿宋_GB2312" w:eastAsia="仿宋_GB2312" w:cs="仿宋_GB2312"/>
                <w:bCs/>
                <w:kern w:val="0"/>
                <w:sz w:val="24"/>
              </w:rPr>
            </w:pPr>
            <w:r>
              <w:rPr>
                <w:rFonts w:hint="eastAsia" w:ascii="仿宋_GB2312" w:hAnsi="仿宋_GB2312" w:eastAsia="仿宋_GB2312" w:cs="仿宋_GB2312"/>
                <w:bCs/>
                <w:color w:val="000000"/>
                <w:sz w:val="24"/>
              </w:rPr>
              <w:t>1.服务交接时间：自合同约定提供服务之日起</w:t>
            </w:r>
            <w:r>
              <w:rPr>
                <w:rFonts w:hint="eastAsia" w:ascii="仿宋_GB2312" w:hAnsi="仿宋_GB2312" w:eastAsia="仿宋_GB2312" w:cs="仿宋_GB2312"/>
                <w:bCs/>
                <w:color w:val="000000"/>
                <w:sz w:val="24"/>
                <w:lang w:val="en-US" w:eastAsia="zh-CN"/>
              </w:rPr>
              <w:t>3</w:t>
            </w:r>
            <w:r>
              <w:rPr>
                <w:rFonts w:hint="eastAsia" w:ascii="仿宋_GB2312" w:hAnsi="仿宋_GB2312" w:eastAsia="仿宋_GB2312" w:cs="仿宋_GB2312"/>
                <w:bCs/>
                <w:color w:val="000000"/>
                <w:sz w:val="24"/>
              </w:rPr>
              <w:t>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：（1）柳州市残疾人康复中心大楼</w:t>
            </w:r>
            <w:r>
              <w:rPr>
                <w:rFonts w:hint="eastAsia" w:ascii="仿宋_GB2312" w:hAnsi="仿宋_GB2312" w:eastAsia="仿宋_GB2312" w:cs="仿宋_GB2312"/>
                <w:bCs/>
                <w:kern w:val="0"/>
                <w:sz w:val="24"/>
              </w:rPr>
              <w:t>：柳州市城中区海关路西一巷4号；</w:t>
            </w:r>
          </w:p>
          <w:p w14:paraId="7F78BC45">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kern w:val="0"/>
                <w:sz w:val="24"/>
              </w:rPr>
              <w:t>（2）柳州市自闭症儿童少年教育培训中心及柳州市残疾人辅助性就业示范基地综合楼</w:t>
            </w:r>
            <w:r>
              <w:rPr>
                <w:rFonts w:hint="eastAsia" w:ascii="仿宋_GB2312" w:hAnsi="仿宋_GB2312" w:eastAsia="仿宋_GB2312" w:cs="仿宋_GB2312"/>
                <w:bCs/>
                <w:sz w:val="24"/>
              </w:rPr>
              <w:t>：柳州市柳南区航一路4号</w:t>
            </w:r>
            <w:r>
              <w:rPr>
                <w:rFonts w:hint="eastAsia" w:ascii="仿宋_GB2312" w:hAnsi="仿宋_GB2312" w:eastAsia="仿宋_GB2312" w:cs="仿宋_GB2312"/>
                <w:bCs/>
                <w:color w:val="000000"/>
                <w:sz w:val="24"/>
              </w:rPr>
              <w:t>。</w:t>
            </w:r>
          </w:p>
        </w:tc>
      </w:tr>
      <w:tr w14:paraId="6899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541" w:type="dxa"/>
            <w:tcBorders>
              <w:top w:val="single" w:color="auto" w:sz="4" w:space="0"/>
              <w:left w:val="single" w:color="auto" w:sz="4" w:space="0"/>
              <w:bottom w:val="single" w:color="auto" w:sz="4" w:space="0"/>
              <w:right w:val="single" w:color="auto" w:sz="4" w:space="0"/>
            </w:tcBorders>
            <w:vAlign w:val="center"/>
          </w:tcPr>
          <w:p w14:paraId="2DC37EF5">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0D8B0C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合同签订后采购人按季度向成交供应商支付，成交供应商应当于下季度首月</w:t>
            </w:r>
            <w:r>
              <w:rPr>
                <w:rFonts w:hint="eastAsia" w:ascii="仿宋_GB2312" w:hAnsi="仿宋_GB2312" w:eastAsia="仿宋_GB2312" w:cs="仿宋_GB2312"/>
                <w:bCs/>
                <w:color w:val="000000"/>
                <w:sz w:val="24"/>
                <w:lang w:val="en-US" w:eastAsia="zh-CN"/>
              </w:rPr>
              <w:t>的</w:t>
            </w:r>
            <w:r>
              <w:rPr>
                <w:rFonts w:hint="eastAsia" w:ascii="仿宋_GB2312" w:hAnsi="仿宋_GB2312" w:eastAsia="仿宋_GB2312" w:cs="仿宋_GB2312"/>
                <w:bCs/>
                <w:color w:val="000000"/>
                <w:sz w:val="24"/>
              </w:rPr>
              <w:t>前</w:t>
            </w:r>
            <w:r>
              <w:rPr>
                <w:rFonts w:hint="eastAsia" w:ascii="仿宋_GB2312" w:hAnsi="仿宋_GB2312" w:eastAsia="仿宋_GB2312" w:cs="仿宋_GB2312"/>
                <w:bCs/>
                <w:color w:val="000000"/>
                <w:sz w:val="24"/>
                <w:lang w:val="en-US" w:eastAsia="zh-CN"/>
              </w:rPr>
              <w:t>15</w:t>
            </w:r>
            <w:r>
              <w:rPr>
                <w:rFonts w:hint="eastAsia" w:ascii="仿宋_GB2312" w:hAnsi="仿宋_GB2312" w:eastAsia="仿宋_GB2312" w:cs="仿宋_GB2312"/>
                <w:bCs/>
                <w:color w:val="000000"/>
                <w:sz w:val="24"/>
              </w:rPr>
              <w:t>个工作日内，将上季度合法、有效发票开具给采购人，采购人原则上在收到发票后</w:t>
            </w:r>
            <w:r>
              <w:rPr>
                <w:rFonts w:hint="eastAsia" w:ascii="仿宋_GB2312" w:hAnsi="仿宋_GB2312" w:eastAsia="仿宋_GB2312" w:cs="仿宋_GB2312"/>
                <w:bCs/>
                <w:color w:val="000000"/>
                <w:sz w:val="24"/>
                <w:lang w:val="en-US" w:eastAsia="zh-CN"/>
              </w:rPr>
              <w:t>10</w:t>
            </w:r>
            <w:r>
              <w:rPr>
                <w:rFonts w:hint="eastAsia" w:ascii="仿宋_GB2312" w:hAnsi="仿宋_GB2312" w:eastAsia="仿宋_GB2312" w:cs="仿宋_GB2312"/>
                <w:bCs/>
                <w:color w:val="000000"/>
                <w:sz w:val="24"/>
              </w:rPr>
              <w:t>个工作日内向成交供应商支付上季度服务费（不计利息）</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58BF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5EDA42A">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14:paraId="659A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41" w:type="dxa"/>
            <w:tcBorders>
              <w:top w:val="single" w:color="auto" w:sz="4" w:space="0"/>
              <w:left w:val="single" w:color="auto" w:sz="4" w:space="0"/>
              <w:bottom w:val="single" w:color="auto" w:sz="4" w:space="0"/>
              <w:right w:val="single" w:color="auto" w:sz="4" w:space="0"/>
            </w:tcBorders>
            <w:vAlign w:val="center"/>
          </w:tcPr>
          <w:p w14:paraId="20CBD2B9">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14:paraId="605E57AA">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14:paraId="6AE2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304" w:type="dxa"/>
            <w:gridSpan w:val="3"/>
            <w:tcBorders>
              <w:top w:val="single" w:color="auto" w:sz="4" w:space="0"/>
              <w:left w:val="single" w:color="auto" w:sz="4" w:space="0"/>
              <w:bottom w:val="single" w:color="auto" w:sz="4" w:space="0"/>
              <w:right w:val="single" w:color="auto" w:sz="4" w:space="0"/>
            </w:tcBorders>
            <w:vAlign w:val="center"/>
          </w:tcPr>
          <w:p w14:paraId="124B3950">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14:paraId="2D3F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41" w:type="dxa"/>
            <w:tcBorders>
              <w:top w:val="single" w:color="auto" w:sz="4" w:space="0"/>
              <w:left w:val="single" w:color="auto" w:sz="4" w:space="0"/>
              <w:bottom w:val="single" w:color="auto" w:sz="4" w:space="0"/>
              <w:right w:val="single" w:color="auto" w:sz="4" w:space="0"/>
            </w:tcBorders>
            <w:vAlign w:val="center"/>
          </w:tcPr>
          <w:p w14:paraId="0253ABA6">
            <w:pPr>
              <w:pStyle w:val="26"/>
              <w:snapToGrid w:val="0"/>
              <w:spacing w:line="400" w:lineRule="exact"/>
              <w:jc w:val="center"/>
              <w:rPr>
                <w:rFonts w:hint="eastAsia" w:ascii="仿宋_GB2312" w:hAnsi="宋体" w:eastAsia="宋体" w:cs="Arial"/>
                <w:bCs/>
                <w:color w:val="000000"/>
                <w:sz w:val="24"/>
                <w:szCs w:val="24"/>
                <w:lang w:eastAsia="zh-CN"/>
              </w:rPr>
            </w:pPr>
            <w:r>
              <w:rPr>
                <w:rFonts w:ascii="仿宋_GB2312" w:hAnsi="仿宋_GB2312" w:eastAsia="仿宋_GB2312" w:cs="仿宋_GB2312"/>
                <w:bCs/>
                <w:color w:val="000000"/>
                <w:sz w:val="24"/>
              </w:rPr>
              <w:t>★政策性</w:t>
            </w:r>
            <w:r>
              <w:rPr>
                <w:rFonts w:hint="eastAsia" w:ascii="仿宋_GB2312" w:hAnsi="仿宋_GB2312" w:eastAsia="仿宋_GB2312" w:cs="仿宋_GB2312"/>
                <w:bCs/>
                <w:color w:val="000000"/>
                <w:sz w:val="24"/>
                <w:lang w:eastAsia="zh-CN"/>
              </w:rPr>
              <w:t>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52E6037D">
            <w:pPr>
              <w:pStyle w:val="744"/>
              <w:spacing w:before="0" w:beforeAutospacing="0" w:after="0" w:afterAutospacing="0" w:line="460" w:lineRule="atLeast"/>
              <w:rPr>
                <w:rFonts w:ascii="仿宋_GB2312" w:eastAsia="仿宋_GB2312"/>
                <w:color w:val="000000"/>
              </w:rPr>
            </w:pPr>
            <w:r>
              <w:rPr>
                <w:rStyle w:val="745"/>
                <w:rFonts w:hint="eastAsia" w:ascii="仿宋_GB2312" w:eastAsia="仿宋_GB2312"/>
                <w:color w:val="000000"/>
              </w:rPr>
              <w:t>1.根据《政府采购促进中小企业发展管理办法》（财库〔2020〕46号），本项目属于专门面向中小企业采购的项目，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14:paraId="504D6254">
            <w:pPr>
              <w:pStyle w:val="74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w:t>
            </w:r>
            <w:r>
              <w:rPr>
                <w:rStyle w:val="745"/>
                <w:rFonts w:hint="eastAsia" w:ascii="仿宋_GB2312" w:eastAsia="仿宋_GB2312"/>
                <w:color w:val="000000"/>
              </w:rPr>
              <w:t>中小</w:t>
            </w:r>
            <w:r>
              <w:rPr>
                <w:rFonts w:hint="eastAsia" w:ascii="仿宋_GB2312" w:eastAsia="仿宋_GB2312"/>
                <w:color w:val="000000"/>
              </w:rPr>
              <w:t>企业须符合本项目采购标的所属行业对应的中小企业划分标准：</w:t>
            </w:r>
          </w:p>
          <w:p w14:paraId="21D1AA4E">
            <w:pPr>
              <w:pStyle w:val="744"/>
              <w:spacing w:before="0" w:beforeAutospacing="0" w:after="0" w:afterAutospacing="0" w:line="460" w:lineRule="atLeast"/>
              <w:rPr>
                <w:rFonts w:hint="eastAsia" w:ascii="仿宋_GB2312" w:eastAsia="仿宋_GB2312"/>
                <w:color w:val="000000"/>
              </w:rPr>
            </w:pPr>
            <w:r>
              <w:rPr>
                <w:rStyle w:val="745"/>
                <w:rFonts w:hint="eastAsia" w:ascii="仿宋_GB2312" w:eastAsia="仿宋_GB2312"/>
                <w:color w:val="000000"/>
              </w:rPr>
              <w:t>（1）采购标的对应的中小企业划分标准所属行业：</w:t>
            </w:r>
            <w:r>
              <w:rPr>
                <w:rStyle w:val="745"/>
                <w:rFonts w:hint="eastAsia" w:ascii="仿宋_GB2312" w:eastAsia="仿宋_GB2312"/>
                <w:color w:val="000000"/>
                <w:u w:val="single"/>
              </w:rPr>
              <w:t>物业管理</w:t>
            </w:r>
          </w:p>
          <w:p w14:paraId="3DC6DDAB">
            <w:pPr>
              <w:pStyle w:val="744"/>
              <w:spacing w:before="0" w:beforeAutospacing="0" w:after="0" w:afterAutospacing="0" w:line="460" w:lineRule="atLeast"/>
              <w:rPr>
                <w:rFonts w:hint="eastAsia" w:ascii="仿宋_GB2312" w:eastAsia="仿宋_GB2312"/>
                <w:color w:val="000000"/>
              </w:rPr>
            </w:pPr>
            <w:r>
              <w:rPr>
                <w:rStyle w:val="745"/>
                <w:rFonts w:hint="eastAsia" w:ascii="仿宋_GB2312" w:eastAsia="仿宋_GB2312"/>
                <w:color w:val="000000"/>
              </w:rPr>
              <w:t>（2）中小企业划分有关标准根据工信部等部委发布的《关于印发中小企业划型标准规定的通知》（工信部联企业〔2011〕300号）确定；</w:t>
            </w:r>
          </w:p>
          <w:p w14:paraId="01D173FA">
            <w:pPr>
              <w:pStyle w:val="744"/>
              <w:spacing w:before="0" w:beforeAutospacing="0" w:after="0" w:afterAutospacing="0" w:line="460" w:lineRule="atLeast"/>
              <w:rPr>
                <w:rFonts w:hint="eastAsia" w:ascii="仿宋_GB2312" w:eastAsia="仿宋_GB2312"/>
                <w:color w:val="000000"/>
              </w:rPr>
            </w:pPr>
            <w:r>
              <w:rPr>
                <w:rStyle w:val="745"/>
                <w:rFonts w:hint="eastAsia" w:ascii="仿宋_GB2312" w:eastAsia="仿宋_GB2312"/>
                <w:color w:val="000000"/>
              </w:rPr>
              <w:t>（3）为方便供应商识别企业规模类型，供应商可使用工业和信息化部组织开发的中小企业规模类型自测小程序生成企业规模类型测试结果。</w:t>
            </w:r>
          </w:p>
          <w:p w14:paraId="12B0FD35">
            <w:pPr>
              <w:pStyle w:val="744"/>
              <w:spacing w:before="0" w:beforeAutospacing="0" w:after="0" w:afterAutospacing="0" w:line="460" w:lineRule="atLeast"/>
              <w:rPr>
                <w:rFonts w:hint="eastAsia" w:ascii="仿宋_GB2312" w:eastAsia="仿宋_GB2312"/>
                <w:color w:val="000000"/>
              </w:rPr>
            </w:pPr>
            <w:r>
              <w:rPr>
                <w:rStyle w:val="745"/>
                <w:rFonts w:hint="eastAsia" w:ascii="仿宋_GB2312" w:eastAsia="仿宋_GB2312"/>
                <w:color w:val="000000"/>
              </w:rPr>
              <w:t>自测小程序链接：https://baosong.miit.gov.cn/ScaleTest</w:t>
            </w:r>
          </w:p>
        </w:tc>
      </w:tr>
      <w:tr w14:paraId="3F05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41" w:type="dxa"/>
            <w:tcBorders>
              <w:top w:val="single" w:color="auto" w:sz="4" w:space="0"/>
              <w:left w:val="single" w:color="auto" w:sz="4" w:space="0"/>
              <w:bottom w:val="single" w:color="auto" w:sz="4" w:space="0"/>
              <w:right w:val="single" w:color="auto" w:sz="4" w:space="0"/>
            </w:tcBorders>
            <w:vAlign w:val="center"/>
          </w:tcPr>
          <w:p w14:paraId="09083257">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9EA1282">
            <w:pPr>
              <w:pStyle w:val="763"/>
              <w:spacing w:before="0" w:beforeAutospacing="0" w:after="0" w:afterAutospacing="0" w:line="460" w:lineRule="atLeast"/>
              <w:rPr>
                <w:rFonts w:ascii="仿宋_GB2312" w:eastAsia="仿宋_GB2312"/>
                <w:color w:val="000000"/>
              </w:rPr>
            </w:pPr>
            <w:r>
              <w:rPr>
                <w:rFonts w:hint="eastAsia" w:ascii="仿宋_GB2312" w:eastAsia="仿宋_GB2312"/>
                <w:color w:val="000000"/>
              </w:rPr>
              <w:t>1.供应商具备有效的质量管理体系认证证书；</w:t>
            </w:r>
          </w:p>
          <w:p w14:paraId="652C1A38">
            <w:pPr>
              <w:pStyle w:val="76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2.供应商具备有效的职业健康安全管理体系认证证书；</w:t>
            </w:r>
          </w:p>
          <w:p w14:paraId="37FE191C">
            <w:pPr>
              <w:pStyle w:val="76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3.供应商具备有效的环境管理体系认证证书；</w:t>
            </w:r>
          </w:p>
          <w:p w14:paraId="353791D3">
            <w:pPr>
              <w:pStyle w:val="763"/>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4.供应商具备有效的生活垃圾分类服务能力认证证书。</w:t>
            </w:r>
          </w:p>
        </w:tc>
      </w:tr>
      <w:tr w14:paraId="0F63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41" w:type="dxa"/>
            <w:tcBorders>
              <w:top w:val="single" w:color="auto" w:sz="4" w:space="0"/>
              <w:left w:val="single" w:color="auto" w:sz="4" w:space="0"/>
              <w:bottom w:val="single" w:color="auto" w:sz="4" w:space="0"/>
              <w:right w:val="single" w:color="auto" w:sz="4" w:space="0"/>
            </w:tcBorders>
            <w:vAlign w:val="center"/>
          </w:tcPr>
          <w:p w14:paraId="04FD6149">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0F023647">
            <w:pPr>
              <w:pStyle w:val="781"/>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w:t>
            </w:r>
          </w:p>
        </w:tc>
      </w:tr>
      <w:tr w14:paraId="0EAAC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41" w:type="dxa"/>
            <w:tcBorders>
              <w:top w:val="single" w:color="auto" w:sz="4" w:space="0"/>
              <w:left w:val="single" w:color="auto" w:sz="4" w:space="0"/>
              <w:bottom w:val="single" w:color="auto" w:sz="4" w:space="0"/>
              <w:right w:val="single" w:color="auto" w:sz="4" w:space="0"/>
            </w:tcBorders>
            <w:vAlign w:val="center"/>
          </w:tcPr>
          <w:p w14:paraId="4724772F">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14:paraId="27B16BEA">
            <w:pPr>
              <w:pStyle w:val="799"/>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14:paraId="5895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9304" w:type="dxa"/>
            <w:gridSpan w:val="3"/>
            <w:tcBorders>
              <w:top w:val="single" w:color="auto" w:sz="4" w:space="0"/>
              <w:left w:val="single" w:color="auto" w:sz="4" w:space="0"/>
              <w:bottom w:val="single" w:color="auto" w:sz="4" w:space="0"/>
              <w:right w:val="single" w:color="auto" w:sz="4" w:space="0"/>
            </w:tcBorders>
            <w:vAlign w:val="center"/>
          </w:tcPr>
          <w:p w14:paraId="2241FD0D">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14:paraId="261F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1555" w:type="dxa"/>
            <w:gridSpan w:val="2"/>
            <w:tcBorders>
              <w:top w:val="single" w:color="auto" w:sz="4" w:space="0"/>
              <w:left w:val="single" w:color="auto" w:sz="4" w:space="0"/>
              <w:bottom w:val="single" w:color="auto" w:sz="4" w:space="0"/>
              <w:right w:val="single" w:color="auto" w:sz="4" w:space="0"/>
            </w:tcBorders>
            <w:vAlign w:val="center"/>
          </w:tcPr>
          <w:p w14:paraId="014693CB">
            <w:pPr>
              <w:jc w:val="center"/>
              <w:rPr>
                <w:rFonts w:hint="eastAsia" w:ascii="仿宋_GB2312" w:hAnsi="宋体" w:eastAsia="仿宋_GB2312" w:cs="宋体"/>
                <w:bCs/>
                <w:color w:val="000000"/>
                <w:sz w:val="24"/>
              </w:rPr>
            </w:pPr>
            <w:r>
              <w:rPr>
                <w:rFonts w:ascii="仿宋_GB2312" w:hAnsi="宋体" w:eastAsia="仿宋_GB2312" w:cs="宋体"/>
                <w:bCs/>
                <w:color w:val="000000"/>
                <w:sz w:val="24"/>
              </w:rPr>
              <w:t>无</w:t>
            </w:r>
          </w:p>
        </w:tc>
        <w:tc>
          <w:tcPr>
            <w:tcW w:w="7749" w:type="dxa"/>
            <w:tcBorders>
              <w:left w:val="single" w:color="auto" w:sz="4" w:space="0"/>
              <w:bottom w:val="single" w:color="auto" w:sz="4" w:space="0"/>
              <w:right w:val="single" w:color="auto" w:sz="4" w:space="0"/>
            </w:tcBorders>
            <w:vAlign w:val="center"/>
          </w:tcPr>
          <w:p w14:paraId="0BA077C4">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 xml:space="preserve"> </w:t>
            </w:r>
          </w:p>
        </w:tc>
      </w:tr>
    </w:tbl>
    <w:p w14:paraId="301D0F56">
      <w:pPr>
        <w:ind w:right="241" w:rightChars="115" w:firstLine="240" w:firstLineChars="100"/>
        <w:rPr>
          <w:rFonts w:hint="eastAsia" w:ascii="宋体" w:hAnsi="宋体"/>
          <w:sz w:val="24"/>
        </w:rPr>
      </w:pPr>
      <w:bookmarkStart w:id="50" w:name="_Toc504053343"/>
      <w:bookmarkStart w:id="51" w:name="_Toc4344"/>
    </w:p>
    <w:p w14:paraId="3063521E">
      <w:pPr>
        <w:rPr>
          <w:rFonts w:hint="eastAsia" w:ascii="宋体" w:hAnsi="宋体"/>
          <w:sz w:val="32"/>
        </w:rPr>
        <w:sectPr>
          <w:pgSz w:w="11906" w:h="16838"/>
          <w:pgMar w:top="1440" w:right="1083" w:bottom="1440" w:left="1083" w:header="851" w:footer="992" w:gutter="0"/>
          <w:cols w:space="720" w:num="1"/>
          <w:docGrid w:type="lines" w:linePitch="312" w:charSpace="0"/>
        </w:sectPr>
      </w:pPr>
    </w:p>
    <w:p w14:paraId="6D5216E5">
      <w:pPr>
        <w:tabs>
          <w:tab w:val="left" w:pos="742"/>
        </w:tabs>
        <w:rPr>
          <w:rFonts w:hint="eastAsia" w:ascii="宋体" w:hAnsi="宋体"/>
          <w:sz w:val="32"/>
        </w:rPr>
      </w:pPr>
    </w:p>
    <w:p w14:paraId="014552C5">
      <w:pPr>
        <w:tabs>
          <w:tab w:val="left" w:pos="742"/>
        </w:tabs>
        <w:rPr>
          <w:rFonts w:hint="eastAsia" w:ascii="宋体" w:hAnsi="宋体"/>
          <w:sz w:val="32"/>
        </w:rPr>
      </w:pPr>
    </w:p>
    <w:p w14:paraId="5B85018B">
      <w:pPr>
        <w:tabs>
          <w:tab w:val="left" w:pos="742"/>
        </w:tabs>
        <w:rPr>
          <w:rFonts w:hint="eastAsia" w:ascii="宋体" w:hAnsi="宋体"/>
          <w:sz w:val="32"/>
        </w:rPr>
      </w:pPr>
    </w:p>
    <w:p w14:paraId="18991142">
      <w:pPr>
        <w:tabs>
          <w:tab w:val="left" w:pos="742"/>
        </w:tabs>
        <w:rPr>
          <w:rFonts w:hint="eastAsia" w:ascii="宋体" w:hAnsi="宋体"/>
          <w:sz w:val="32"/>
        </w:rPr>
      </w:pPr>
    </w:p>
    <w:p w14:paraId="4337D529">
      <w:pPr>
        <w:tabs>
          <w:tab w:val="left" w:pos="742"/>
        </w:tabs>
        <w:rPr>
          <w:rFonts w:hint="eastAsia" w:ascii="宋体" w:hAnsi="宋体"/>
          <w:sz w:val="32"/>
        </w:rPr>
      </w:pPr>
    </w:p>
    <w:p w14:paraId="4FF96AF9">
      <w:pPr>
        <w:tabs>
          <w:tab w:val="left" w:pos="742"/>
        </w:tabs>
        <w:rPr>
          <w:rFonts w:hint="eastAsia" w:ascii="宋体" w:hAnsi="宋体"/>
          <w:sz w:val="32"/>
        </w:rPr>
      </w:pPr>
    </w:p>
    <w:p w14:paraId="2E89AD92">
      <w:pPr>
        <w:rPr>
          <w:rFonts w:hint="eastAsia" w:ascii="宋体" w:hAnsi="宋体"/>
          <w:sz w:val="32"/>
        </w:rPr>
      </w:pPr>
    </w:p>
    <w:p w14:paraId="72D48F14">
      <w:pPr>
        <w:pStyle w:val="4"/>
        <w:jc w:val="center"/>
        <w:rPr>
          <w:rFonts w:ascii="仿宋_GB2312" w:eastAsia="仿宋_GB2312"/>
        </w:rPr>
      </w:pPr>
      <w:bookmarkStart w:id="52" w:name="_Toc12820"/>
      <w:r>
        <w:rPr>
          <w:rFonts w:hint="eastAsia" w:ascii="宋体" w:hAnsi="宋体"/>
          <w:sz w:val="32"/>
        </w:rPr>
        <w:t>第四章 响应文件格式</w:t>
      </w:r>
      <w:bookmarkEnd w:id="50"/>
      <w:bookmarkEnd w:id="51"/>
      <w:bookmarkEnd w:id="52"/>
    </w:p>
    <w:p w14:paraId="5F81F8AF">
      <w:pPr>
        <w:spacing w:line="276" w:lineRule="auto"/>
        <w:jc w:val="center"/>
        <w:rPr>
          <w:rFonts w:ascii="仿宋_GB2312" w:eastAsia="仿宋_GB2312"/>
          <w:b/>
          <w:sz w:val="44"/>
          <w:szCs w:val="44"/>
        </w:rPr>
      </w:pPr>
    </w:p>
    <w:p w14:paraId="182E4CAF">
      <w:pPr>
        <w:spacing w:line="276" w:lineRule="auto"/>
        <w:jc w:val="center"/>
        <w:rPr>
          <w:rFonts w:ascii="仿宋_GB2312" w:eastAsia="仿宋_GB2312"/>
          <w:b/>
          <w:sz w:val="44"/>
          <w:szCs w:val="44"/>
        </w:rPr>
      </w:pPr>
    </w:p>
    <w:p w14:paraId="434099C2">
      <w:pPr>
        <w:spacing w:line="276" w:lineRule="auto"/>
        <w:jc w:val="center"/>
        <w:rPr>
          <w:rFonts w:ascii="仿宋_GB2312" w:eastAsia="仿宋_GB2312"/>
          <w:b/>
          <w:sz w:val="44"/>
          <w:szCs w:val="44"/>
        </w:rPr>
      </w:pPr>
    </w:p>
    <w:p w14:paraId="20578C8F">
      <w:pPr>
        <w:spacing w:line="276" w:lineRule="auto"/>
        <w:jc w:val="center"/>
        <w:rPr>
          <w:rFonts w:ascii="仿宋_GB2312" w:eastAsia="仿宋_GB2312"/>
          <w:b/>
          <w:sz w:val="44"/>
          <w:szCs w:val="44"/>
        </w:rPr>
      </w:pPr>
    </w:p>
    <w:p w14:paraId="59B7FEB3">
      <w:pPr>
        <w:spacing w:line="276" w:lineRule="auto"/>
        <w:jc w:val="center"/>
        <w:rPr>
          <w:rFonts w:ascii="仿宋_GB2312" w:eastAsia="仿宋_GB2312"/>
          <w:b/>
          <w:sz w:val="44"/>
          <w:szCs w:val="44"/>
        </w:rPr>
      </w:pPr>
    </w:p>
    <w:p w14:paraId="02B2EE13">
      <w:pPr>
        <w:spacing w:line="276" w:lineRule="auto"/>
        <w:jc w:val="center"/>
        <w:rPr>
          <w:rFonts w:ascii="仿宋_GB2312" w:eastAsia="仿宋_GB2312"/>
          <w:b/>
          <w:sz w:val="44"/>
          <w:szCs w:val="44"/>
        </w:rPr>
      </w:pPr>
    </w:p>
    <w:p w14:paraId="25640899">
      <w:pPr>
        <w:spacing w:line="276" w:lineRule="auto"/>
        <w:jc w:val="center"/>
        <w:rPr>
          <w:rFonts w:ascii="仿宋_GB2312" w:eastAsia="仿宋_GB2312"/>
          <w:b/>
          <w:sz w:val="44"/>
          <w:szCs w:val="44"/>
        </w:rPr>
      </w:pPr>
    </w:p>
    <w:p w14:paraId="39CEA91F">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483AD02B">
      <w:pPr>
        <w:adjustRightInd w:val="0"/>
        <w:snapToGrid w:val="0"/>
        <w:spacing w:line="460" w:lineRule="exact"/>
        <w:ind w:firstLine="480" w:firstLineChars="200"/>
        <w:jc w:val="left"/>
        <w:rPr>
          <w:rFonts w:hint="eastAsia" w:ascii="仿宋_GB2312" w:hAnsi="仿宋_GB2312" w:eastAsia="仿宋_GB2312" w:cs="仿宋_GB2312"/>
          <w:bCs/>
          <w:sz w:val="24"/>
        </w:rPr>
      </w:pPr>
    </w:p>
    <w:p w14:paraId="1350ED85">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2B4D06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0DAAAA2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674F35C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64CEB3F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68DAC5B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2BDF3BF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2E0D628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528AAEE9">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2D650B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18851AB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455EBA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5E33AF1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7FCFDF89">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64BF8C1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1914FEB4">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557C03CD">
      <w:pPr>
        <w:jc w:val="center"/>
        <w:rPr>
          <w:rFonts w:hint="eastAsia" w:ascii="仿宋_GB2312" w:hAnsi="宋体" w:eastAsia="仿宋_GB2312"/>
          <w:b/>
          <w:bCs/>
          <w:sz w:val="72"/>
          <w:szCs w:val="72"/>
        </w:rPr>
      </w:pPr>
    </w:p>
    <w:p w14:paraId="11AAA319">
      <w:pPr>
        <w:jc w:val="center"/>
        <w:rPr>
          <w:rFonts w:hint="eastAsia" w:ascii="仿宋_GB2312" w:hAnsi="宋体" w:eastAsia="仿宋_GB2312"/>
          <w:b/>
          <w:bCs/>
          <w:sz w:val="72"/>
          <w:szCs w:val="72"/>
        </w:rPr>
      </w:pPr>
    </w:p>
    <w:p w14:paraId="5A3F9E78">
      <w:pPr>
        <w:jc w:val="center"/>
        <w:rPr>
          <w:rFonts w:hint="eastAsia" w:ascii="仿宋_GB2312" w:hAnsi="宋体" w:eastAsia="仿宋_GB2312"/>
          <w:b/>
          <w:bCs/>
          <w:sz w:val="72"/>
          <w:szCs w:val="72"/>
        </w:rPr>
      </w:pPr>
    </w:p>
    <w:p w14:paraId="55AF37C3">
      <w:pPr>
        <w:snapToGrid w:val="0"/>
        <w:spacing w:before="156" w:beforeLines="50" w:after="50" w:line="500" w:lineRule="exact"/>
        <w:jc w:val="center"/>
        <w:rPr>
          <w:rFonts w:hint="eastAsia" w:ascii="仿宋_GB2312" w:hAnsi="宋体" w:eastAsia="仿宋_GB2312"/>
          <w:b/>
          <w:bCs/>
          <w:sz w:val="56"/>
          <w:szCs w:val="56"/>
        </w:rPr>
      </w:pPr>
    </w:p>
    <w:p w14:paraId="3DFB0955">
      <w:pPr>
        <w:snapToGrid w:val="0"/>
        <w:spacing w:before="156" w:beforeLines="50" w:after="50" w:line="500" w:lineRule="exact"/>
        <w:jc w:val="center"/>
        <w:rPr>
          <w:rFonts w:hint="eastAsia" w:ascii="仿宋_GB2312" w:hAnsi="宋体" w:eastAsia="仿宋_GB2312"/>
          <w:b/>
          <w:bCs/>
          <w:sz w:val="56"/>
          <w:szCs w:val="56"/>
        </w:rPr>
      </w:pPr>
    </w:p>
    <w:p w14:paraId="62A1E562">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313D7A7E">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1E90F1D1">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99A1B0">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2AF369FA">
      <w:pPr>
        <w:pStyle w:val="357"/>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587A8BEB">
      <w:pPr>
        <w:pStyle w:val="35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22ED67C1">
      <w:pPr>
        <w:pStyle w:val="35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31FBEF49">
      <w:pPr>
        <w:pStyle w:val="35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47B7016B">
      <w:pPr>
        <w:pStyle w:val="357"/>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（5）本项目属于专门面向中小企业采购的项目，供应商</w:t>
      </w:r>
      <w:r>
        <w:rPr>
          <w:rFonts w:hint="eastAsia" w:ascii="仿宋_GB2312" w:eastAsia="仿宋_GB2312"/>
          <w:b/>
          <w:bCs/>
          <w:color w:val="000000"/>
        </w:rPr>
        <w:t>必须提供</w:t>
      </w:r>
      <w:r>
        <w:rPr>
          <w:rFonts w:hint="eastAsia" w:ascii="仿宋_GB2312" w:eastAsia="仿宋_GB2312"/>
          <w:color w:val="000000"/>
        </w:rPr>
        <w:t>以下中小企业证明材料之一：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①中小企业声明函（服务由中小企业承接的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14:paraId="0E73EC72">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2699E273">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7891202E">
      <w:pPr>
        <w:snapToGrid w:val="0"/>
        <w:spacing w:before="50" w:after="50"/>
        <w:jc w:val="left"/>
        <w:rPr>
          <w:rFonts w:hint="eastAsia" w:ascii="仿宋_GB2312" w:hAnsi="宋体" w:eastAsia="仿宋_GB2312"/>
          <w:b/>
          <w:bCs/>
          <w:sz w:val="24"/>
        </w:rPr>
      </w:pPr>
    </w:p>
    <w:p w14:paraId="728C6CB5">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10336075">
      <w:pPr>
        <w:pStyle w:val="26"/>
        <w:spacing w:line="276" w:lineRule="auto"/>
        <w:jc w:val="center"/>
        <w:rPr>
          <w:rFonts w:hint="eastAsia" w:ascii="仿宋_GB2312" w:hAnsi="宋体" w:eastAsia="仿宋_GB2312"/>
          <w:sz w:val="24"/>
          <w:szCs w:val="24"/>
        </w:rPr>
      </w:pPr>
    </w:p>
    <w:p w14:paraId="1E080FFE">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365A528C">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421DA571">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660BF1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488E8894">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1F1A5F5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51C89B0B">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17F0DA4D">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0DF385A1">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525A3A2B">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6A7664CD">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5B05FCDD">
      <w:pPr>
        <w:pStyle w:val="26"/>
        <w:spacing w:line="276" w:lineRule="auto"/>
        <w:rPr>
          <w:rFonts w:ascii="仿宋_GB2312" w:eastAsia="仿宋_GB2312"/>
          <w:sz w:val="24"/>
          <w:szCs w:val="24"/>
        </w:rPr>
      </w:pPr>
    </w:p>
    <w:p w14:paraId="0FC295CF">
      <w:pPr>
        <w:pStyle w:val="26"/>
        <w:spacing w:line="276" w:lineRule="auto"/>
        <w:rPr>
          <w:rFonts w:ascii="仿宋_GB2312" w:eastAsia="仿宋_GB2312"/>
          <w:sz w:val="24"/>
          <w:szCs w:val="24"/>
        </w:rPr>
      </w:pPr>
    </w:p>
    <w:p w14:paraId="36F9F2C7">
      <w:pPr>
        <w:pStyle w:val="26"/>
        <w:spacing w:line="276" w:lineRule="auto"/>
        <w:rPr>
          <w:rFonts w:ascii="仿宋_GB2312" w:eastAsia="仿宋_GB2312"/>
          <w:sz w:val="24"/>
          <w:szCs w:val="24"/>
        </w:rPr>
      </w:pPr>
    </w:p>
    <w:p w14:paraId="2DE38832">
      <w:pPr>
        <w:pStyle w:val="26"/>
        <w:spacing w:line="276" w:lineRule="auto"/>
        <w:rPr>
          <w:rFonts w:ascii="仿宋_GB2312" w:eastAsia="仿宋_GB2312"/>
          <w:sz w:val="24"/>
          <w:szCs w:val="24"/>
        </w:rPr>
      </w:pPr>
    </w:p>
    <w:p w14:paraId="0CECC015">
      <w:pPr>
        <w:pStyle w:val="26"/>
        <w:spacing w:line="276" w:lineRule="auto"/>
        <w:rPr>
          <w:rFonts w:ascii="仿宋_GB2312" w:eastAsia="仿宋_GB2312"/>
          <w:sz w:val="24"/>
          <w:szCs w:val="24"/>
        </w:rPr>
      </w:pPr>
    </w:p>
    <w:p w14:paraId="719197E7">
      <w:pPr>
        <w:pStyle w:val="26"/>
        <w:spacing w:line="276" w:lineRule="auto"/>
        <w:ind w:firstLine="7200" w:firstLineChars="3000"/>
        <w:rPr>
          <w:rFonts w:ascii="仿宋_GB2312" w:eastAsia="仿宋_GB2312"/>
          <w:sz w:val="24"/>
          <w:szCs w:val="24"/>
        </w:rPr>
      </w:pPr>
    </w:p>
    <w:p w14:paraId="797D748C">
      <w:pPr>
        <w:pStyle w:val="26"/>
        <w:spacing w:line="276" w:lineRule="auto"/>
        <w:ind w:firstLine="7200" w:firstLineChars="3000"/>
        <w:rPr>
          <w:rFonts w:ascii="仿宋_GB2312" w:eastAsia="仿宋_GB2312"/>
          <w:sz w:val="24"/>
          <w:szCs w:val="24"/>
        </w:rPr>
      </w:pPr>
    </w:p>
    <w:p w14:paraId="5CED13D2">
      <w:pPr>
        <w:pStyle w:val="26"/>
        <w:spacing w:line="276" w:lineRule="auto"/>
        <w:rPr>
          <w:rFonts w:ascii="仿宋_GB2312" w:eastAsia="仿宋_GB2312"/>
          <w:sz w:val="24"/>
          <w:szCs w:val="24"/>
        </w:rPr>
      </w:pPr>
    </w:p>
    <w:p w14:paraId="0E1E4DF6">
      <w:pPr>
        <w:pStyle w:val="26"/>
        <w:spacing w:line="276" w:lineRule="auto"/>
        <w:rPr>
          <w:rFonts w:ascii="仿宋_GB2312" w:eastAsia="仿宋_GB2312"/>
          <w:sz w:val="24"/>
          <w:szCs w:val="24"/>
        </w:rPr>
      </w:pPr>
    </w:p>
    <w:p w14:paraId="3BA194B5">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v:textbox>
              </v:rect>
            </w:pict>
          </mc:Fallback>
        </mc:AlternateContent>
      </w:r>
    </w:p>
    <w:p w14:paraId="40D2C263">
      <w:pPr>
        <w:pStyle w:val="26"/>
        <w:spacing w:line="276" w:lineRule="auto"/>
        <w:rPr>
          <w:rFonts w:ascii="仿宋_GB2312" w:eastAsia="仿宋_GB2312"/>
          <w:sz w:val="24"/>
          <w:szCs w:val="24"/>
        </w:rPr>
      </w:pPr>
    </w:p>
    <w:p w14:paraId="7078399C">
      <w:pPr>
        <w:pStyle w:val="26"/>
        <w:spacing w:line="276" w:lineRule="auto"/>
        <w:rPr>
          <w:rFonts w:ascii="仿宋_GB2312" w:eastAsia="仿宋_GB2312"/>
          <w:sz w:val="24"/>
          <w:szCs w:val="24"/>
        </w:rPr>
      </w:pPr>
    </w:p>
    <w:p w14:paraId="4F471A38">
      <w:pPr>
        <w:pStyle w:val="26"/>
        <w:spacing w:line="276" w:lineRule="auto"/>
        <w:rPr>
          <w:rFonts w:ascii="仿宋_GB2312" w:eastAsia="仿宋_GB2312"/>
          <w:sz w:val="24"/>
          <w:szCs w:val="24"/>
        </w:rPr>
      </w:pPr>
    </w:p>
    <w:p w14:paraId="75C5BC9E">
      <w:pPr>
        <w:pStyle w:val="26"/>
        <w:spacing w:line="276" w:lineRule="auto"/>
        <w:rPr>
          <w:rFonts w:ascii="仿宋_GB2312" w:eastAsia="仿宋_GB2312"/>
          <w:sz w:val="24"/>
          <w:szCs w:val="24"/>
        </w:rPr>
      </w:pPr>
    </w:p>
    <w:p w14:paraId="3DE1F747">
      <w:pPr>
        <w:pStyle w:val="26"/>
        <w:spacing w:line="276" w:lineRule="auto"/>
        <w:rPr>
          <w:rFonts w:ascii="仿宋_GB2312" w:eastAsia="仿宋_GB2312"/>
          <w:sz w:val="24"/>
          <w:szCs w:val="24"/>
        </w:rPr>
      </w:pPr>
    </w:p>
    <w:p w14:paraId="20D83EA1">
      <w:pPr>
        <w:pStyle w:val="26"/>
        <w:spacing w:line="276" w:lineRule="auto"/>
        <w:rPr>
          <w:rFonts w:ascii="仿宋_GB2312" w:eastAsia="仿宋_GB2312"/>
          <w:sz w:val="24"/>
          <w:szCs w:val="24"/>
        </w:rPr>
      </w:pPr>
    </w:p>
    <w:p w14:paraId="22E7662E">
      <w:pPr>
        <w:pStyle w:val="26"/>
        <w:spacing w:line="276" w:lineRule="auto"/>
        <w:rPr>
          <w:rFonts w:ascii="仿宋_GB2312" w:eastAsia="仿宋_GB2312"/>
          <w:sz w:val="24"/>
          <w:szCs w:val="24"/>
        </w:rPr>
      </w:pPr>
    </w:p>
    <w:p w14:paraId="2247B553">
      <w:pPr>
        <w:spacing w:line="276" w:lineRule="auto"/>
        <w:jc w:val="center"/>
        <w:rPr>
          <w:rFonts w:ascii="仿宋_GB2312" w:eastAsia="仿宋_GB2312"/>
          <w:sz w:val="24"/>
        </w:rPr>
      </w:pPr>
    </w:p>
    <w:p w14:paraId="3403F6FD">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1727067A">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F30437F">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794C143C">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76B138C8">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致：柳州市残疾人联合会、柳州市政府集中采购中心：</w:t>
      </w:r>
    </w:p>
    <w:p w14:paraId="07DC3B9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26E67E66">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38BDC87">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57982033">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021839CB">
      <w:pPr>
        <w:snapToGrid w:val="0"/>
        <w:spacing w:line="360" w:lineRule="exact"/>
        <w:rPr>
          <w:rFonts w:ascii="仿宋_GB2312" w:eastAsia="仿宋_GB2312"/>
          <w:szCs w:val="21"/>
        </w:rPr>
      </w:pPr>
    </w:p>
    <w:p w14:paraId="766DDE7C">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FFD2EA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5EF404A6">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52634CDD">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46889E17">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225B01A">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AE17D74">
      <w:pPr>
        <w:pStyle w:val="26"/>
        <w:spacing w:line="480" w:lineRule="exact"/>
        <w:rPr>
          <w:rFonts w:ascii="仿宋_GB2312" w:hAnsi="Times New Roman" w:eastAsia="仿宋_GB2312"/>
        </w:rPr>
      </w:pPr>
    </w:p>
    <w:p w14:paraId="3796CB32">
      <w:pPr>
        <w:pStyle w:val="26"/>
        <w:spacing w:line="480" w:lineRule="exact"/>
        <w:rPr>
          <w:rFonts w:ascii="仿宋_GB2312" w:hAnsi="Times New Roman" w:eastAsia="仿宋_GB2312"/>
        </w:rPr>
      </w:pPr>
    </w:p>
    <w:p w14:paraId="2EFE17E7">
      <w:pPr>
        <w:pStyle w:val="26"/>
        <w:spacing w:line="480" w:lineRule="exact"/>
        <w:rPr>
          <w:rFonts w:ascii="仿宋_GB2312" w:hAnsi="Times New Roman" w:eastAsia="仿宋_GB2312"/>
        </w:rPr>
      </w:pPr>
    </w:p>
    <w:p w14:paraId="64E7D17B">
      <w:pPr>
        <w:pStyle w:val="26"/>
        <w:spacing w:line="480" w:lineRule="exact"/>
        <w:rPr>
          <w:rFonts w:ascii="仿宋_GB2312" w:hAnsi="Times New Roman" w:eastAsia="仿宋_GB2312"/>
        </w:rPr>
      </w:pPr>
    </w:p>
    <w:p w14:paraId="2C5C5059">
      <w:pPr>
        <w:pStyle w:val="26"/>
        <w:spacing w:line="480" w:lineRule="exact"/>
        <w:rPr>
          <w:rFonts w:ascii="仿宋_GB2312" w:hAnsi="Times New Roman" w:eastAsia="仿宋_GB2312"/>
        </w:rPr>
      </w:pPr>
    </w:p>
    <w:p w14:paraId="6C83390D">
      <w:pPr>
        <w:pStyle w:val="26"/>
        <w:spacing w:line="240" w:lineRule="atLeast"/>
        <w:ind w:firstLine="5460" w:firstLineChars="2600"/>
        <w:rPr>
          <w:rFonts w:ascii="仿宋_GB2312" w:hAnsi="Times New Roman" w:eastAsia="仿宋_GB2312"/>
          <w:u w:val="single"/>
        </w:rPr>
      </w:pPr>
    </w:p>
    <w:p w14:paraId="013095F2">
      <w:pPr>
        <w:pStyle w:val="26"/>
        <w:spacing w:line="240" w:lineRule="atLeast"/>
        <w:ind w:firstLine="5460" w:firstLineChars="2600"/>
        <w:rPr>
          <w:rFonts w:ascii="仿宋_GB2312" w:hAnsi="Times New Roman" w:eastAsia="仿宋_GB2312"/>
          <w:u w:val="single"/>
        </w:rPr>
      </w:pPr>
    </w:p>
    <w:p w14:paraId="3FF51FE2">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v:textbox>
              </v:rect>
            </w:pict>
          </mc:Fallback>
        </mc:AlternateContent>
      </w:r>
    </w:p>
    <w:p w14:paraId="39D4F912">
      <w:pPr>
        <w:pStyle w:val="26"/>
        <w:spacing w:line="240" w:lineRule="exact"/>
        <w:rPr>
          <w:rFonts w:ascii="仿宋_GB2312" w:hAnsi="Times New Roman" w:eastAsia="仿宋_GB2312"/>
        </w:rPr>
      </w:pPr>
    </w:p>
    <w:p w14:paraId="3A63EFEC">
      <w:pPr>
        <w:pStyle w:val="26"/>
        <w:spacing w:line="240" w:lineRule="exact"/>
        <w:rPr>
          <w:rFonts w:ascii="仿宋_GB2312" w:hAnsi="Times New Roman" w:eastAsia="仿宋_GB2312"/>
          <w:sz w:val="44"/>
        </w:rPr>
      </w:pPr>
    </w:p>
    <w:p w14:paraId="26F7F60B">
      <w:pPr>
        <w:pStyle w:val="26"/>
        <w:spacing w:line="240" w:lineRule="exact"/>
        <w:rPr>
          <w:rFonts w:ascii="仿宋_GB2312" w:hAnsi="Times New Roman" w:eastAsia="仿宋_GB2312"/>
          <w:sz w:val="44"/>
        </w:rPr>
      </w:pPr>
    </w:p>
    <w:p w14:paraId="11A6DE83">
      <w:pPr>
        <w:pStyle w:val="26"/>
        <w:spacing w:line="240" w:lineRule="exact"/>
        <w:rPr>
          <w:rFonts w:ascii="仿宋_GB2312" w:hAnsi="Times New Roman" w:eastAsia="仿宋_GB2312"/>
          <w:sz w:val="44"/>
        </w:rPr>
      </w:pPr>
    </w:p>
    <w:p w14:paraId="49B30B40">
      <w:pPr>
        <w:pStyle w:val="26"/>
        <w:spacing w:line="240" w:lineRule="exact"/>
        <w:rPr>
          <w:rFonts w:ascii="仿宋_GB2312" w:hAnsi="Times New Roman" w:eastAsia="仿宋_GB2312"/>
          <w:sz w:val="44"/>
        </w:rPr>
      </w:pPr>
    </w:p>
    <w:p w14:paraId="74C370E9">
      <w:pPr>
        <w:pStyle w:val="26"/>
        <w:spacing w:line="240" w:lineRule="exact"/>
        <w:rPr>
          <w:rFonts w:ascii="仿宋_GB2312" w:hAnsi="Times New Roman" w:eastAsia="仿宋_GB2312"/>
          <w:sz w:val="44"/>
        </w:rPr>
      </w:pPr>
    </w:p>
    <w:p w14:paraId="08CF929C">
      <w:pPr>
        <w:pStyle w:val="26"/>
        <w:spacing w:line="240" w:lineRule="exact"/>
        <w:rPr>
          <w:rFonts w:ascii="仿宋_GB2312" w:hAnsi="Times New Roman" w:eastAsia="仿宋_GB2312"/>
          <w:sz w:val="44"/>
        </w:rPr>
      </w:pPr>
    </w:p>
    <w:p w14:paraId="1E3816CF">
      <w:pPr>
        <w:pStyle w:val="26"/>
        <w:spacing w:line="240" w:lineRule="exact"/>
        <w:rPr>
          <w:rFonts w:ascii="仿宋_GB2312" w:hAnsi="Times New Roman" w:eastAsia="仿宋_GB2312"/>
          <w:sz w:val="44"/>
        </w:rPr>
      </w:pPr>
    </w:p>
    <w:p w14:paraId="68CFB626">
      <w:pPr>
        <w:pStyle w:val="26"/>
        <w:spacing w:line="240" w:lineRule="exact"/>
        <w:rPr>
          <w:rFonts w:ascii="仿宋_GB2312" w:hAnsi="Times New Roman" w:eastAsia="仿宋_GB2312"/>
          <w:sz w:val="44"/>
        </w:rPr>
      </w:pPr>
    </w:p>
    <w:p w14:paraId="038BBD6E">
      <w:pPr>
        <w:pStyle w:val="26"/>
        <w:spacing w:line="240" w:lineRule="exact"/>
        <w:rPr>
          <w:rFonts w:ascii="仿宋_GB2312" w:hAnsi="Times New Roman" w:eastAsia="仿宋_GB2312"/>
          <w:sz w:val="44"/>
        </w:rPr>
      </w:pPr>
    </w:p>
    <w:p w14:paraId="7FA417B9">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68F14A93">
      <w:pPr>
        <w:spacing w:line="276" w:lineRule="auto"/>
        <w:jc w:val="left"/>
        <w:rPr>
          <w:rFonts w:ascii="仿宋_GB2312" w:eastAsia="仿宋_GB2312"/>
          <w:b/>
          <w:sz w:val="24"/>
        </w:rPr>
      </w:pPr>
    </w:p>
    <w:p w14:paraId="4E3E8F7A">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2E79D53">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7E4BC67D">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3C0AA6B1">
      <w:pPr>
        <w:snapToGrid w:val="0"/>
        <w:spacing w:before="50" w:after="156" w:afterLines="50" w:line="400" w:lineRule="exact"/>
        <w:jc w:val="center"/>
        <w:rPr>
          <w:rFonts w:ascii="仿宋_GB2312" w:eastAsia="仿宋_GB2312"/>
          <w:b/>
          <w:bCs/>
          <w:sz w:val="32"/>
          <w:szCs w:val="32"/>
        </w:rPr>
      </w:pPr>
    </w:p>
    <w:p w14:paraId="7FA9A2BF">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29D58069">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柳州市残疾人联合会</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7EABFBE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26EBE33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278E9E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33B342B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7F12B4C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0BAF0C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36D3B4E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557666D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3A5433A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4B4E569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175C1521">
      <w:pPr>
        <w:pStyle w:val="47"/>
        <w:spacing w:line="400" w:lineRule="exact"/>
        <w:ind w:firstLine="504"/>
        <w:rPr>
          <w:rFonts w:ascii="仿宋_GB2312" w:eastAsia="仿宋_GB2312"/>
          <w:spacing w:val="6"/>
          <w:sz w:val="24"/>
        </w:rPr>
      </w:pPr>
    </w:p>
    <w:p w14:paraId="42A350A8">
      <w:pPr>
        <w:spacing w:line="400" w:lineRule="exact"/>
        <w:rPr>
          <w:sz w:val="24"/>
        </w:rPr>
      </w:pPr>
    </w:p>
    <w:p w14:paraId="0E5A035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2E3DFC70">
      <w:pPr>
        <w:spacing w:line="400" w:lineRule="exact"/>
        <w:jc w:val="center"/>
        <w:rPr>
          <w:rFonts w:ascii="仿宋_GB2312" w:eastAsia="仿宋_GB2312"/>
          <w:sz w:val="24"/>
          <w:u w:val="single"/>
        </w:rPr>
      </w:pPr>
    </w:p>
    <w:p w14:paraId="1B0A2F81">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0CD2108">
      <w:pPr>
        <w:pStyle w:val="26"/>
        <w:spacing w:line="400" w:lineRule="exact"/>
        <w:rPr>
          <w:rFonts w:hint="eastAsia" w:ascii="仿宋_GB2312" w:hAnsi="宋体" w:eastAsia="仿宋_GB2312"/>
          <w:sz w:val="24"/>
          <w:szCs w:val="24"/>
        </w:rPr>
      </w:pPr>
    </w:p>
    <w:p w14:paraId="08792074">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033D5878">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4DF581AA">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288B78D4">
      <w:pPr>
        <w:pStyle w:val="375"/>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336B37F9">
      <w:pPr>
        <w:jc w:val="left"/>
        <w:rPr>
          <w:rFonts w:ascii="仿宋_GB2312" w:eastAsia="仿宋_GB2312"/>
          <w:sz w:val="24"/>
          <w:highlight w:val="yellow"/>
        </w:rPr>
      </w:pPr>
    </w:p>
    <w:p w14:paraId="334F12F1">
      <w:pPr>
        <w:jc w:val="left"/>
        <w:rPr>
          <w:rFonts w:ascii="仿宋_GB2312" w:eastAsia="仿宋_GB2312"/>
          <w:sz w:val="24"/>
          <w:highlight w:val="yellow"/>
        </w:rPr>
      </w:pPr>
    </w:p>
    <w:p w14:paraId="7B9665F6">
      <w:pPr>
        <w:jc w:val="left"/>
        <w:rPr>
          <w:rFonts w:ascii="仿宋_GB2312" w:eastAsia="仿宋_GB2312"/>
          <w:sz w:val="24"/>
          <w:highlight w:val="yellow"/>
        </w:rPr>
      </w:pPr>
    </w:p>
    <w:p w14:paraId="53D29A55">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14:paraId="295C4DFE">
      <w:pPr>
        <w:pStyle w:val="393"/>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（5）中小企业证明材料，供应商必须提供以下材料之一：</w:t>
      </w:r>
    </w:p>
    <w:p w14:paraId="42C9793B">
      <w:pPr>
        <w:pStyle w:val="393"/>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中小企业声明函格式（服务由中小企业承接的必须提供）：</w:t>
      </w:r>
    </w:p>
    <w:p w14:paraId="5EAFEBF6">
      <w:pPr>
        <w:pStyle w:val="393"/>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20D5C52B">
      <w:pPr>
        <w:pStyle w:val="393"/>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柳州市残疾人联合会</w:t>
      </w:r>
      <w:r>
        <w:rPr>
          <w:rFonts w:hint="eastAsia" w:ascii="仿宋_GB2312" w:eastAsia="仿宋_GB2312"/>
          <w:color w:val="000000"/>
        </w:rPr>
        <w:t>的</w:t>
      </w:r>
      <w:r>
        <w:rPr>
          <w:rFonts w:hint="eastAsia" w:ascii="仿宋_GB2312" w:eastAsia="仿宋_GB2312"/>
          <w:color w:val="000000"/>
          <w:u w:val="single"/>
        </w:rPr>
        <w:t>柳州市残疾人联合会物业管理服务采购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u w:val="single"/>
        </w:rPr>
        <w:t>柳州市残疾人联合会物业管理服务采购</w:t>
      </w:r>
      <w:r>
        <w:rPr>
          <w:rFonts w:hint="eastAsia" w:ascii="仿宋_GB2312" w:eastAsia="仿宋_GB2312"/>
          <w:color w:val="000000"/>
        </w:rPr>
        <w:t xml:space="preserve"> ，属于</w:t>
      </w:r>
      <w:r>
        <w:rPr>
          <w:rStyle w:val="804"/>
          <w:rFonts w:hint="eastAsia" w:ascii="仿宋_GB2312" w:eastAsia="仿宋_GB2312"/>
          <w:b w:val="0"/>
          <w:bCs w:val="0"/>
          <w:i w:val="0"/>
          <w:iCs w:val="0"/>
          <w:color w:val="000000"/>
          <w:u w:val="single"/>
          <w:lang w:eastAsia="zh-CN"/>
        </w:rPr>
        <w:t>物业管理</w:t>
      </w:r>
      <w:r>
        <w:rPr>
          <w:rFonts w:hint="eastAsia" w:ascii="仿宋_GB2312" w:eastAsia="仿宋_GB2312"/>
          <w:color w:val="000000"/>
        </w:rPr>
        <w:t xml:space="preserve"> ；承接企业为</w:t>
      </w:r>
      <w:r>
        <w:rPr>
          <w:rFonts w:hint="eastAsia" w:ascii="仿宋_GB2312" w:eastAsia="仿宋_GB2312"/>
          <w:color w:val="000000"/>
          <w:u w:val="single"/>
          <w:lang w:val="en-US" w:eastAsia="zh-CN"/>
        </w:rPr>
        <w:t xml:space="preserve">     </w:t>
      </w:r>
      <w:r>
        <w:rPr>
          <w:rStyle w:val="394"/>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94"/>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2830AB02">
      <w:pPr>
        <w:pStyle w:val="393"/>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545ED80">
      <w:pPr>
        <w:pStyle w:val="393"/>
        <w:jc w:val="right"/>
        <w:rPr>
          <w:rFonts w:hint="eastAsia" w:ascii="仿宋_GB2312" w:eastAsia="仿宋_GB2312"/>
          <w:color w:val="000000"/>
        </w:rPr>
      </w:pPr>
      <w:r>
        <w:rPr>
          <w:rFonts w:hint="eastAsia" w:ascii="仿宋_GB2312" w:eastAsia="仿宋_GB2312"/>
          <w:color w:val="000000"/>
        </w:rPr>
        <w:t>    日  期：  年  月  日   </w:t>
      </w:r>
    </w:p>
    <w:p w14:paraId="2BA3AAE9">
      <w:pPr>
        <w:pStyle w:val="393"/>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color w:val="000000"/>
          <w:sz w:val="27"/>
          <w:szCs w:val="27"/>
        </w:rPr>
        <w:t> </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w:t>
      </w:r>
      <w:r>
        <w:rPr>
          <w:rFonts w:hint="eastAsia" w:ascii="仿宋_GB2312" w:eastAsia="仿宋_GB2312"/>
          <w:b/>
          <w:bCs/>
          <w:color w:val="000000"/>
          <w:lang w:val="en-US" w:eastAsia="zh-CN"/>
        </w:rPr>
        <w:t>（若附表有变动，按最新政策执行)</w:t>
      </w:r>
      <w:r>
        <w:rPr>
          <w:rFonts w:hint="eastAsia" w:ascii="仿宋_GB2312" w:eastAsia="仿宋_GB2312"/>
          <w:color w:val="000000"/>
        </w:rPr>
        <w:t>：</w:t>
      </w:r>
    </w:p>
    <w:p w14:paraId="49D86C65">
      <w:pPr>
        <w:pStyle w:val="393"/>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14:paraId="306BD5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888F7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10D2C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01A1C4">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5B518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A6A10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28879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534D40E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5DADD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7547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F7953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6256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DD287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D39F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2C310C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9F1A6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80392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247A1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40622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5788A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16DC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D66EC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28A462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E510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BCCB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A793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CCFC5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6D15E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6B7C07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AD61F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59868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C0CFD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E888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49D4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290A9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3371C7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DBB7C43">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75655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6759D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066F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583F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00C9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4C17AD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07116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13AC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22EB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F28E0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DC5C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FD4A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26A38F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D10A86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024C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403A1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477C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79638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6D0E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0984175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EE8BD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9290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9A138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09B9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71CD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3732E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9DD1B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FC2077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9C80A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EFE2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7CFCE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E29B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545F1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045057F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47C6B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DBC5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5DE8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3B9C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FCF7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22D9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1C73350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8BEBDE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E2BB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0A80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A0BE3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6AE09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1EBAF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00C44B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A0585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9646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E952C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A59E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48A7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4AA3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40E1B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C1B3B00">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BB70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D4B98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C440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F14D6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2CB7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24F61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8CC92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8FA80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9D83C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0E2A0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19213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9D3D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2A369B6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5F5E43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C5FB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6B14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FD36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BCFBC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CBBB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A9CD30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B5340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A86A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0121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5454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89E6F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041ED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3719C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F7700B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779D3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B89DC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B1B8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B46A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095E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337122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5C65E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F144F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CFBDE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75E31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394B5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0C8C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E9375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8A22C40">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BEB3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A4EA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055A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F656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607FC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06C93F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3981C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55F9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1B93C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D8F2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8B45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261B7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7E954A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72F018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01F8F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464BE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22CE4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8647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105D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9D19CC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5EEFB3">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0DA0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27942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949C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E1E9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ED3A3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23B94B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172C166">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8480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1D443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723D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AD6C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1A3C4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1E17F2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2322E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80C0C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58D3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FC987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55367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2180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247F4E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998A34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C56F8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C35E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F5C29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FE2D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F93D9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A1CC5D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370B2C">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07F7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1CA3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0686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6756E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F1C8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CD511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5F60ED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1038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5DDBE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2369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695F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0CC5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3D86890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F32711">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818DF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577A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CBB5D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D710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10D5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D4FB8A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325DCD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70F7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932D3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427D6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2B56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2AD2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575BEA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6C8CA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E6DFC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818461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726CC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EBFEB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5371E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622F9CD6">
      <w:pPr>
        <w:pStyle w:val="393"/>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2795DEA9">
      <w:pPr>
        <w:pStyle w:val="393"/>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14:paraId="07EC5902">
      <w:pPr>
        <w:pStyle w:val="393"/>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4D31ADE2">
      <w:pPr>
        <w:pStyle w:val="393"/>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15C91CD4">
      <w:pPr>
        <w:pStyle w:val="393"/>
        <w:spacing w:line="405" w:lineRule="atLeast"/>
        <w:rPr>
          <w:rFonts w:hint="eastAsia" w:ascii="仿宋_GB2312" w:eastAsia="仿宋_GB2312"/>
          <w:color w:val="000000"/>
        </w:rPr>
      </w:pPr>
      <w:r>
        <w:rPr>
          <w:rFonts w:hint="eastAsia" w:ascii="仿宋_GB2312" w:eastAsia="仿宋_GB2312"/>
          <w:color w:val="000000"/>
        </w:rPr>
        <w:t>                                    </w:t>
      </w:r>
    </w:p>
    <w:p w14:paraId="2883BC42">
      <w:pPr>
        <w:pStyle w:val="393"/>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70A62763">
      <w:pPr>
        <w:pStyle w:val="393"/>
        <w:jc w:val="right"/>
        <w:rPr>
          <w:rFonts w:hint="eastAsia" w:ascii="仿宋_GB2312" w:eastAsia="仿宋_GB2312"/>
          <w:color w:val="000000"/>
        </w:rPr>
      </w:pPr>
      <w:r>
        <w:rPr>
          <w:rFonts w:hint="eastAsia" w:ascii="仿宋_GB2312" w:eastAsia="仿宋_GB2312"/>
          <w:color w:val="000000"/>
        </w:rPr>
        <w:t>                                   日  期：     </w:t>
      </w:r>
    </w:p>
    <w:p w14:paraId="4157D1EF">
      <w:pPr>
        <w:pStyle w:val="393"/>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D8D6769">
      <w:pPr>
        <w:pStyle w:val="393"/>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14:paraId="7CD4AAF7">
      <w:pPr>
        <w:pStyle w:val="393"/>
        <w:spacing w:line="405" w:lineRule="atLeast"/>
        <w:rPr>
          <w:rFonts w:hint="eastAsia" w:ascii="仿宋_GB2312" w:eastAsia="仿宋_GB2312"/>
          <w:color w:val="000000"/>
        </w:rPr>
      </w:pPr>
      <w:r>
        <w:rPr>
          <w:rFonts w:hint="eastAsia" w:ascii="仿宋_GB2312" w:eastAsia="仿宋_GB2312"/>
          <w:color w:val="000000"/>
        </w:rPr>
        <w:t> </w:t>
      </w:r>
    </w:p>
    <w:p w14:paraId="510C65C4">
      <w:pPr>
        <w:pStyle w:val="393"/>
        <w:spacing w:line="405" w:lineRule="atLeast"/>
        <w:rPr>
          <w:rFonts w:hint="eastAsia" w:ascii="仿宋_GB2312" w:eastAsia="仿宋_GB2312"/>
          <w:color w:val="000000"/>
        </w:rPr>
      </w:pPr>
      <w:r>
        <w:rPr>
          <w:rFonts w:hint="eastAsia" w:ascii="仿宋_GB2312" w:eastAsia="仿宋_GB2312"/>
          <w:color w:val="000000"/>
        </w:rPr>
        <w:t> </w:t>
      </w:r>
    </w:p>
    <w:p w14:paraId="0CAF0EE0">
      <w:pPr>
        <w:pStyle w:val="393"/>
        <w:spacing w:line="405" w:lineRule="atLeast"/>
        <w:rPr>
          <w:rFonts w:hint="eastAsia" w:ascii="仿宋_GB2312" w:eastAsia="仿宋_GB2312"/>
          <w:color w:val="000000"/>
        </w:rPr>
      </w:pPr>
      <w:r>
        <w:rPr>
          <w:rFonts w:hint="eastAsia" w:ascii="仿宋_GB2312" w:eastAsia="仿宋_GB2312"/>
          <w:color w:val="000000"/>
        </w:rPr>
        <w:t> </w:t>
      </w:r>
    </w:p>
    <w:p w14:paraId="19C896C1">
      <w:pPr>
        <w:pStyle w:val="393"/>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6C057012">
      <w:pPr>
        <w:pStyle w:val="393"/>
        <w:spacing w:line="405" w:lineRule="atLeast"/>
        <w:rPr>
          <w:rFonts w:hint="eastAsia" w:ascii="仿宋_GB2312" w:eastAsia="仿宋_GB2312"/>
          <w:color w:val="000000"/>
        </w:rPr>
      </w:pPr>
      <w:r>
        <w:rPr>
          <w:rFonts w:hint="eastAsia" w:ascii="仿宋_GB2312" w:eastAsia="仿宋_GB2312"/>
          <w:color w:val="000000"/>
        </w:rPr>
        <w:t> </w:t>
      </w:r>
    </w:p>
    <w:p w14:paraId="1020F53C">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12A4A785">
      <w:pPr>
        <w:jc w:val="center"/>
        <w:rPr>
          <w:rFonts w:hint="eastAsia" w:ascii="仿宋_GB2312" w:hAnsi="宋体" w:eastAsia="仿宋_GB2312"/>
          <w:b/>
          <w:bCs/>
          <w:sz w:val="72"/>
          <w:szCs w:val="72"/>
        </w:rPr>
      </w:pPr>
    </w:p>
    <w:p w14:paraId="51BB527C">
      <w:pPr>
        <w:jc w:val="center"/>
        <w:rPr>
          <w:rFonts w:hint="eastAsia" w:ascii="仿宋_GB2312" w:hAnsi="宋体" w:eastAsia="仿宋_GB2312"/>
          <w:b/>
          <w:bCs/>
          <w:sz w:val="72"/>
          <w:szCs w:val="72"/>
        </w:rPr>
      </w:pPr>
    </w:p>
    <w:p w14:paraId="1A584F97">
      <w:pPr>
        <w:jc w:val="center"/>
        <w:rPr>
          <w:rFonts w:hint="eastAsia" w:ascii="仿宋_GB2312" w:hAnsi="宋体" w:eastAsia="仿宋_GB2312"/>
          <w:b/>
          <w:bCs/>
          <w:sz w:val="72"/>
          <w:szCs w:val="72"/>
        </w:rPr>
      </w:pPr>
    </w:p>
    <w:p w14:paraId="48F226F3">
      <w:pPr>
        <w:jc w:val="center"/>
        <w:rPr>
          <w:rFonts w:hint="eastAsia" w:ascii="仿宋_GB2312" w:hAnsi="宋体" w:eastAsia="仿宋_GB2312"/>
          <w:b/>
          <w:bCs/>
          <w:sz w:val="72"/>
          <w:szCs w:val="72"/>
        </w:rPr>
      </w:pPr>
    </w:p>
    <w:p w14:paraId="0CCD22FB">
      <w:pPr>
        <w:jc w:val="center"/>
        <w:rPr>
          <w:rFonts w:hint="eastAsia" w:ascii="仿宋_GB2312" w:hAnsi="宋体" w:eastAsia="仿宋_GB2312"/>
          <w:b/>
          <w:bCs/>
          <w:sz w:val="72"/>
          <w:szCs w:val="72"/>
        </w:rPr>
      </w:pPr>
    </w:p>
    <w:p w14:paraId="34C39D79">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1F225C2">
      <w:pPr>
        <w:jc w:val="left"/>
        <w:rPr>
          <w:rFonts w:hint="eastAsia" w:ascii="仿宋_GB2312" w:hAnsi="宋体" w:eastAsia="仿宋_GB2312"/>
          <w:b/>
          <w:bCs/>
          <w:sz w:val="44"/>
          <w:szCs w:val="44"/>
        </w:rPr>
      </w:pPr>
    </w:p>
    <w:p w14:paraId="5A6071CD">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576846EA">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6755972">
      <w:pPr>
        <w:snapToGrid w:val="0"/>
        <w:spacing w:before="50" w:after="50" w:line="400" w:lineRule="exact"/>
        <w:rPr>
          <w:rFonts w:ascii="仿宋_GB2312" w:eastAsia="仿宋_GB2312"/>
          <w:b/>
          <w:bCs/>
          <w:szCs w:val="21"/>
        </w:rPr>
      </w:pPr>
    </w:p>
    <w:p w14:paraId="6EF54D77">
      <w:pPr>
        <w:tabs>
          <w:tab w:val="left" w:pos="3870"/>
          <w:tab w:val="left" w:pos="4085"/>
        </w:tabs>
        <w:snapToGrid w:val="0"/>
        <w:jc w:val="center"/>
        <w:rPr>
          <w:rFonts w:ascii="仿宋_GB2312" w:eastAsia="仿宋_GB2312"/>
          <w:sz w:val="36"/>
          <w:szCs w:val="36"/>
        </w:rPr>
      </w:pPr>
    </w:p>
    <w:p w14:paraId="53A9D361">
      <w:pPr>
        <w:spacing w:line="276" w:lineRule="auto"/>
        <w:jc w:val="center"/>
        <w:rPr>
          <w:rFonts w:ascii="仿宋_GB2312" w:eastAsia="仿宋_GB2312"/>
          <w:sz w:val="44"/>
          <w:szCs w:val="44"/>
        </w:rPr>
      </w:pPr>
      <w:r>
        <w:rPr>
          <w:rFonts w:hint="eastAsia" w:ascii="仿宋_GB2312" w:eastAsia="仿宋_GB2312"/>
          <w:sz w:val="44"/>
          <w:szCs w:val="44"/>
        </w:rPr>
        <w:t>目    录</w:t>
      </w:r>
    </w:p>
    <w:p w14:paraId="351F0189">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2BCC2EA3">
      <w:pPr>
        <w:spacing w:line="360" w:lineRule="auto"/>
        <w:ind w:firstLine="1080" w:firstLineChars="450"/>
        <w:rPr>
          <w:rFonts w:ascii="仿宋_GB2312" w:eastAsia="仿宋_GB2312" w:cs="Courier New"/>
          <w:sz w:val="24"/>
        </w:rPr>
      </w:pPr>
    </w:p>
    <w:p w14:paraId="2A619DDC">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1BE63E2">
      <w:pPr>
        <w:spacing w:line="360" w:lineRule="auto"/>
        <w:ind w:firstLine="480" w:firstLineChars="200"/>
        <w:jc w:val="left"/>
        <w:rPr>
          <w:rFonts w:ascii="仿宋_GB2312" w:eastAsia="仿宋_GB2312" w:cs="Courier New"/>
          <w:sz w:val="24"/>
        </w:rPr>
      </w:pPr>
    </w:p>
    <w:p w14:paraId="788018BC">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31A7B4F9">
      <w:pPr>
        <w:snapToGrid w:val="0"/>
        <w:spacing w:before="50" w:after="50"/>
        <w:jc w:val="left"/>
        <w:rPr>
          <w:rFonts w:ascii="仿宋_GB2312" w:eastAsia="仿宋_GB2312"/>
          <w:b/>
          <w:sz w:val="24"/>
        </w:rPr>
      </w:pPr>
      <w:r>
        <w:rPr>
          <w:rFonts w:hint="eastAsia" w:ascii="仿宋_GB2312" w:eastAsia="仿宋_GB2312"/>
          <w:b/>
          <w:sz w:val="24"/>
        </w:rPr>
        <w:t>1.价格部分</w:t>
      </w:r>
    </w:p>
    <w:p w14:paraId="09D67367">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0315D9B7">
      <w:pPr>
        <w:spacing w:line="276" w:lineRule="auto"/>
        <w:jc w:val="center"/>
        <w:rPr>
          <w:rFonts w:hint="eastAsia" w:ascii="宋体" w:hAnsi="宋体"/>
          <w:b/>
          <w:sz w:val="32"/>
          <w:szCs w:val="32"/>
        </w:rPr>
      </w:pPr>
      <w:r>
        <w:rPr>
          <w:rFonts w:hint="eastAsia" w:ascii="宋体" w:hAnsi="宋体"/>
          <w:b/>
          <w:sz w:val="32"/>
          <w:szCs w:val="32"/>
        </w:rPr>
        <w:t>报 价 表</w:t>
      </w:r>
    </w:p>
    <w:p w14:paraId="784DE3CB">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0930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5F28EA4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FB12047">
            <w:pPr>
              <w:spacing w:line="276" w:lineRule="auto"/>
              <w:jc w:val="center"/>
              <w:rPr>
                <w:rFonts w:hint="eastAsia" w:ascii="仿宋_GB2312" w:hAnsi="宋体" w:eastAsia="仿宋_GB2312"/>
                <w:sz w:val="24"/>
              </w:rPr>
            </w:pPr>
          </w:p>
        </w:tc>
      </w:tr>
      <w:tr w14:paraId="1B12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73832A7">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61FBFC7E">
            <w:pPr>
              <w:widowControl/>
              <w:spacing w:line="276" w:lineRule="auto"/>
              <w:jc w:val="left"/>
              <w:rPr>
                <w:rFonts w:hint="eastAsia" w:ascii="仿宋_GB2312" w:hAnsi="宋体" w:eastAsia="仿宋_GB2312" w:cs="宋体"/>
                <w:sz w:val="24"/>
              </w:rPr>
            </w:pPr>
          </w:p>
        </w:tc>
      </w:tr>
      <w:tr w14:paraId="711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C096D64">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0B66A3A">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6F1247DA">
      <w:pPr>
        <w:spacing w:line="276" w:lineRule="auto"/>
        <w:rPr>
          <w:rFonts w:hint="eastAsia" w:ascii="仿宋_GB2312" w:hAnsi="宋体" w:eastAsia="仿宋_GB2312"/>
          <w:sz w:val="24"/>
        </w:rPr>
      </w:pPr>
    </w:p>
    <w:p w14:paraId="2B5B5DAC">
      <w:pPr>
        <w:spacing w:line="276" w:lineRule="auto"/>
        <w:rPr>
          <w:rFonts w:hint="eastAsia" w:ascii="仿宋_GB2312" w:hAnsi="宋体" w:eastAsia="仿宋_GB2312"/>
          <w:sz w:val="24"/>
        </w:rPr>
      </w:pPr>
    </w:p>
    <w:p w14:paraId="6B25637A">
      <w:pPr>
        <w:spacing w:line="276" w:lineRule="auto"/>
        <w:rPr>
          <w:rFonts w:hint="eastAsia" w:ascii="仿宋_GB2312" w:hAnsi="宋体" w:eastAsia="仿宋_GB2312"/>
          <w:sz w:val="24"/>
        </w:rPr>
      </w:pPr>
    </w:p>
    <w:p w14:paraId="146630EA">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F6F429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5A59B267">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14:paraId="3E1E11AE">
      <w:pPr>
        <w:snapToGrid w:val="0"/>
        <w:spacing w:before="50" w:after="50" w:line="400" w:lineRule="exact"/>
        <w:ind w:firstLine="723" w:firstLineChars="200"/>
        <w:jc w:val="left"/>
        <w:rPr>
          <w:rFonts w:ascii="仿宋_GB2312" w:eastAsia="仿宋_GB2312"/>
          <w:b/>
          <w:bCs/>
          <w:sz w:val="36"/>
          <w:szCs w:val="36"/>
        </w:rPr>
      </w:pPr>
    </w:p>
    <w:p w14:paraId="22990825">
      <w:pPr>
        <w:snapToGrid w:val="0"/>
        <w:spacing w:before="50" w:after="50" w:line="400" w:lineRule="exact"/>
        <w:ind w:right="-817" w:rightChars="-389"/>
        <w:rPr>
          <w:rFonts w:ascii="仿宋_GB2312" w:eastAsia="仿宋_GB2312"/>
          <w:b/>
          <w:sz w:val="24"/>
        </w:rPr>
      </w:pPr>
    </w:p>
    <w:p w14:paraId="63DA354D">
      <w:pPr>
        <w:snapToGrid w:val="0"/>
        <w:spacing w:before="50" w:after="50" w:line="400" w:lineRule="exact"/>
        <w:ind w:right="-817" w:rightChars="-389"/>
        <w:rPr>
          <w:rFonts w:ascii="仿宋_GB2312" w:eastAsia="仿宋_GB2312"/>
          <w:b/>
          <w:sz w:val="24"/>
        </w:rPr>
      </w:pPr>
    </w:p>
    <w:p w14:paraId="453BBE3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FFD0565">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8C4BD1F">
      <w:pPr>
        <w:snapToGrid w:val="0"/>
        <w:spacing w:before="50" w:after="50" w:line="400" w:lineRule="exact"/>
        <w:ind w:left="-2" w:leftChars="-1" w:right="-817" w:rightChars="-389" w:firstLine="480" w:firstLineChars="200"/>
        <w:jc w:val="right"/>
        <w:rPr>
          <w:rFonts w:ascii="仿宋_GB2312" w:eastAsia="仿宋_GB2312"/>
          <w:sz w:val="24"/>
        </w:rPr>
      </w:pPr>
    </w:p>
    <w:p w14:paraId="54ABCD7F">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0D75BF59">
      <w:pPr>
        <w:snapToGrid w:val="0"/>
        <w:spacing w:before="50" w:after="50" w:line="400" w:lineRule="exact"/>
        <w:ind w:right="-817" w:rightChars="-389" w:firstLine="480" w:firstLineChars="200"/>
        <w:rPr>
          <w:rFonts w:ascii="仿宋_GB2312" w:eastAsia="仿宋_GB2312"/>
          <w:sz w:val="24"/>
        </w:rPr>
      </w:pPr>
    </w:p>
    <w:p w14:paraId="3C5992F0">
      <w:pPr>
        <w:snapToGrid w:val="0"/>
        <w:spacing w:before="156" w:beforeLines="50" w:after="50" w:line="320" w:lineRule="exact"/>
        <w:rPr>
          <w:rFonts w:ascii="仿宋_GB2312" w:eastAsia="仿宋_GB2312"/>
          <w:sz w:val="24"/>
        </w:rPr>
      </w:pPr>
    </w:p>
    <w:p w14:paraId="3A6B4C98">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1DD8E3B4">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44094A7A">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14:paraId="1DD2F14D">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14:paraId="208C0AE4">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14:paraId="7D8BD1F5">
      <w:pPr>
        <w:spacing w:line="500" w:lineRule="exact"/>
        <w:rPr>
          <w:rFonts w:hint="eastAsia" w:ascii="仿宋_GB2312" w:hAnsi="宋体" w:eastAsia="仿宋_GB2312"/>
          <w:color w:val="000000"/>
          <w:sz w:val="24"/>
        </w:rPr>
      </w:pPr>
    </w:p>
    <w:p w14:paraId="5ADD4EBB">
      <w:pPr>
        <w:snapToGrid w:val="0"/>
        <w:spacing w:before="50" w:after="156" w:afterLines="50" w:line="360" w:lineRule="exact"/>
        <w:ind w:firstLine="102" w:firstLineChars="49"/>
        <w:jc w:val="right"/>
        <w:rPr>
          <w:rFonts w:hint="eastAsia" w:ascii="仿宋_GB2312" w:eastAsia="仿宋_GB2312"/>
          <w:b/>
          <w:color w:val="000000"/>
          <w:szCs w:val="21"/>
        </w:rPr>
      </w:pPr>
      <w:r>
        <w:rPr>
          <w:rFonts w:hint="eastAsia" w:ascii="仿宋_GB2312" w:eastAsia="仿宋_GB2312"/>
          <w:color w:val="000000"/>
        </w:rPr>
        <w:t xml:space="preserve">    金额单位：人民币（元）</w:t>
      </w:r>
    </w:p>
    <w:tbl>
      <w:tblPr>
        <w:tblStyle w:val="48"/>
        <w:tblW w:w="97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14:paraId="0262A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52FE3AEF">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14:paraId="2230C272">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14:paraId="3CD87F4E">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14:paraId="33BFE96E">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14:paraId="63C95234">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14:paraId="11BDF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25B1523E">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52EEF7BA">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5E1D8EE3">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13EAF4EF">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EDB8143">
            <w:pPr>
              <w:snapToGrid w:val="0"/>
              <w:spacing w:before="50" w:after="50" w:line="400" w:lineRule="exact"/>
              <w:rPr>
                <w:rFonts w:ascii="仿宋_GB2312" w:eastAsia="仿宋_GB2312"/>
                <w:sz w:val="24"/>
              </w:rPr>
            </w:pPr>
          </w:p>
        </w:tc>
      </w:tr>
      <w:tr w14:paraId="422CE6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32CB27E6">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2ADC03F7">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04B40939">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12B13AD5">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6ABAB3D2">
            <w:pPr>
              <w:snapToGrid w:val="0"/>
              <w:spacing w:before="50" w:after="50" w:line="400" w:lineRule="exact"/>
              <w:rPr>
                <w:rFonts w:ascii="仿宋_GB2312" w:eastAsia="仿宋_GB2312"/>
                <w:sz w:val="24"/>
              </w:rPr>
            </w:pPr>
          </w:p>
        </w:tc>
      </w:tr>
      <w:tr w14:paraId="5A78C3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14:paraId="7CC53D68">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14:paraId="07C21C7F">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14:paraId="4C6C0D2B">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14:paraId="1EAA801B">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14:paraId="3972B132">
            <w:pPr>
              <w:snapToGrid w:val="0"/>
              <w:spacing w:before="50" w:after="50" w:line="400" w:lineRule="exact"/>
              <w:rPr>
                <w:rFonts w:ascii="仿宋_GB2312" w:eastAsia="仿宋_GB2312"/>
                <w:sz w:val="24"/>
              </w:rPr>
            </w:pPr>
          </w:p>
        </w:tc>
      </w:tr>
      <w:tr w14:paraId="77AF4B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14:paraId="527D78F9">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14:paraId="27B5F4C8">
      <w:pPr>
        <w:adjustRightInd w:val="0"/>
        <w:snapToGrid w:val="0"/>
        <w:spacing w:line="300" w:lineRule="auto"/>
        <w:ind w:left="-88" w:leftChars="-42" w:firstLine="533" w:firstLineChars="254"/>
        <w:rPr>
          <w:rFonts w:hint="eastAsia" w:ascii="宋体" w:hAnsi="宋体"/>
          <w:szCs w:val="21"/>
          <w:u w:val="single"/>
        </w:rPr>
      </w:pPr>
    </w:p>
    <w:p w14:paraId="2C0FBB75">
      <w:pPr>
        <w:adjustRightInd w:val="0"/>
        <w:snapToGrid w:val="0"/>
        <w:spacing w:line="300" w:lineRule="auto"/>
        <w:ind w:left="-88" w:leftChars="-42" w:firstLine="638" w:firstLineChars="265"/>
        <w:rPr>
          <w:rFonts w:hint="eastAsia" w:ascii="仿宋_GB2312" w:hAnsi="宋体" w:eastAsia="仿宋_GB2312"/>
          <w:b/>
          <w:sz w:val="24"/>
        </w:rPr>
      </w:pPr>
    </w:p>
    <w:p w14:paraId="68F29806">
      <w:pPr>
        <w:snapToGrid w:val="0"/>
        <w:spacing w:before="50" w:after="50" w:line="400" w:lineRule="exact"/>
        <w:ind w:firstLine="422" w:firstLineChars="200"/>
        <w:jc w:val="left"/>
        <w:rPr>
          <w:rFonts w:hint="eastAsia" w:ascii="仿宋_GB2312" w:eastAsia="仿宋_GB2312"/>
          <w:b/>
          <w:bCs/>
          <w:szCs w:val="21"/>
        </w:rPr>
      </w:pPr>
      <w:r>
        <w:rPr>
          <w:rFonts w:hint="eastAsia" w:ascii="仿宋_GB2312" w:eastAsia="仿宋_GB2312"/>
          <w:b/>
          <w:bCs/>
          <w:szCs w:val="21"/>
        </w:rPr>
        <w:t>注：1.报价明细表的总报价必须与报价表一致；</w:t>
      </w:r>
    </w:p>
    <w:p w14:paraId="16A79D64">
      <w:pPr>
        <w:snapToGrid w:val="0"/>
        <w:spacing w:before="50" w:after="50" w:line="400" w:lineRule="exact"/>
        <w:ind w:firstLine="422" w:firstLineChars="200"/>
        <w:jc w:val="left"/>
        <w:rPr>
          <w:rFonts w:hint="eastAsia" w:ascii="仿宋_GB2312" w:eastAsia="仿宋_GB2312"/>
          <w:b/>
          <w:bCs/>
          <w:szCs w:val="21"/>
        </w:rPr>
      </w:pPr>
      <w:r>
        <w:rPr>
          <w:rFonts w:hint="eastAsia" w:ascii="仿宋_GB2312" w:eastAsia="仿宋_GB2312"/>
          <w:b/>
          <w:bCs/>
          <w:szCs w:val="21"/>
        </w:rPr>
        <w:t>2.报价一经涂改，应在涂改处加盖供应商CA电子签章或者由法定代表人或授权委托代理人签字或盖章，否则将视为无效响应；</w:t>
      </w:r>
    </w:p>
    <w:p w14:paraId="0D09D307">
      <w:pPr>
        <w:snapToGrid w:val="0"/>
        <w:spacing w:before="50" w:after="50" w:line="400" w:lineRule="exact"/>
        <w:ind w:firstLine="422" w:firstLineChars="200"/>
        <w:jc w:val="left"/>
        <w:rPr>
          <w:rFonts w:hint="eastAsia" w:ascii="仿宋_GB2312" w:eastAsia="仿宋_GB2312"/>
          <w:b/>
          <w:bCs/>
          <w:szCs w:val="21"/>
        </w:rPr>
      </w:pPr>
      <w:r>
        <w:rPr>
          <w:rFonts w:hint="eastAsia" w:ascii="仿宋_GB2312" w:eastAsia="仿宋_GB2312"/>
          <w:b/>
          <w:bCs/>
          <w:szCs w:val="21"/>
        </w:rPr>
        <w:t>3.在填写时，如本表格不适合供应商的实际情况，可自行制表填写。</w:t>
      </w:r>
    </w:p>
    <w:p w14:paraId="3EF3E2BF">
      <w:pPr>
        <w:adjustRightInd w:val="0"/>
        <w:snapToGrid w:val="0"/>
        <w:spacing w:line="300" w:lineRule="auto"/>
        <w:rPr>
          <w:rFonts w:hint="eastAsia" w:ascii="仿宋_GB2312" w:hAnsi="宋体" w:eastAsia="仿宋_GB2312"/>
          <w:b/>
          <w:sz w:val="24"/>
        </w:rPr>
      </w:pPr>
    </w:p>
    <w:p w14:paraId="7E0014BF">
      <w:pPr>
        <w:adjustRightInd w:val="0"/>
        <w:snapToGrid w:val="0"/>
        <w:spacing w:line="300" w:lineRule="auto"/>
        <w:rPr>
          <w:rFonts w:hint="eastAsia" w:ascii="仿宋_GB2312" w:hAnsi="宋体" w:eastAsia="仿宋_GB2312"/>
          <w:b/>
          <w:sz w:val="24"/>
        </w:rPr>
      </w:pPr>
    </w:p>
    <w:p w14:paraId="020B087A">
      <w:pPr>
        <w:pStyle w:val="806"/>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14:paraId="2A808DFD">
      <w:pPr>
        <w:spacing w:line="360" w:lineRule="auto"/>
        <w:jc w:val="center"/>
        <w:rPr>
          <w:rFonts w:hint="eastAsia" w:ascii="仿宋_GB2312" w:hAnsi="宋体"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14:paraId="34113DB8">
      <w:pPr>
        <w:adjustRightInd w:val="0"/>
        <w:snapToGrid w:val="0"/>
        <w:spacing w:line="300" w:lineRule="auto"/>
        <w:ind w:right="240"/>
        <w:jc w:val="right"/>
        <w:rPr>
          <w:rFonts w:hint="eastAsia" w:ascii="仿宋_GB2312" w:hAnsi="宋体" w:eastAsia="仿宋_GB2312"/>
          <w:sz w:val="24"/>
        </w:rPr>
      </w:pPr>
    </w:p>
    <w:p w14:paraId="21EF1598">
      <w:pPr>
        <w:spacing w:line="276" w:lineRule="auto"/>
        <w:jc w:val="right"/>
        <w:rPr>
          <w:rFonts w:hint="eastAsia" w:ascii="仿宋_GB2312" w:hAnsi="宋体" w:eastAsia="仿宋_GB2312"/>
          <w:sz w:val="24"/>
        </w:rPr>
      </w:pPr>
    </w:p>
    <w:p w14:paraId="08CF4A95">
      <w:pPr>
        <w:spacing w:line="276" w:lineRule="auto"/>
        <w:jc w:val="right"/>
        <w:rPr>
          <w:rFonts w:hint="eastAsia" w:ascii="仿宋_GB2312" w:hAnsi="宋体" w:eastAsia="仿宋_GB2312"/>
          <w:sz w:val="24"/>
        </w:rPr>
      </w:pPr>
    </w:p>
    <w:p w14:paraId="65299AAD">
      <w:pPr>
        <w:pStyle w:val="80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5CE62F1E">
      <w:pPr>
        <w:pStyle w:val="806"/>
        <w:spacing w:line="360" w:lineRule="exact"/>
        <w:ind w:firstLine="482" w:firstLineChars="200"/>
        <w:rPr>
          <w:rFonts w:hint="eastAsia" w:ascii="仿宋_GB2312" w:hAnsi="宋体" w:eastAsia="仿宋_GB2312"/>
          <w:b/>
          <w:bCs/>
          <w:sz w:val="24"/>
        </w:rPr>
      </w:pPr>
    </w:p>
    <w:p w14:paraId="227B86E7">
      <w:pPr>
        <w:jc w:val="center"/>
        <w:rPr>
          <w:rFonts w:hint="eastAsia" w:ascii="仿宋_GB2312" w:hAnsi="宋体" w:eastAsia="仿宋_GB2312"/>
          <w:b/>
          <w:bCs/>
          <w:color w:val="000000"/>
          <w:sz w:val="72"/>
          <w:szCs w:val="72"/>
        </w:rPr>
      </w:pPr>
    </w:p>
    <w:p w14:paraId="77F31259">
      <w:pPr>
        <w:jc w:val="center"/>
        <w:rPr>
          <w:rFonts w:hint="eastAsia" w:ascii="仿宋_GB2312" w:hAnsi="宋体" w:eastAsia="仿宋_GB2312"/>
          <w:b/>
          <w:bCs/>
          <w:color w:val="000000"/>
          <w:sz w:val="72"/>
          <w:szCs w:val="72"/>
        </w:rPr>
      </w:pPr>
    </w:p>
    <w:p w14:paraId="4313D6A5">
      <w:pPr>
        <w:jc w:val="center"/>
        <w:rPr>
          <w:rFonts w:hint="eastAsia" w:ascii="仿宋_GB2312" w:hAnsi="宋体" w:eastAsia="仿宋_GB2312"/>
          <w:b/>
          <w:bCs/>
          <w:color w:val="000000"/>
          <w:sz w:val="72"/>
          <w:szCs w:val="72"/>
        </w:rPr>
      </w:pPr>
    </w:p>
    <w:p w14:paraId="6B1E4A96">
      <w:pPr>
        <w:jc w:val="center"/>
        <w:rPr>
          <w:rFonts w:hint="eastAsia" w:ascii="仿宋_GB2312" w:hAnsi="宋体" w:eastAsia="仿宋_GB2312"/>
          <w:b/>
          <w:bCs/>
          <w:color w:val="000000"/>
          <w:sz w:val="72"/>
          <w:szCs w:val="72"/>
        </w:rPr>
      </w:pPr>
    </w:p>
    <w:p w14:paraId="042043BF">
      <w:pPr>
        <w:jc w:val="center"/>
        <w:rPr>
          <w:rFonts w:hint="eastAsia" w:ascii="仿宋_GB2312" w:hAnsi="宋体" w:eastAsia="仿宋_GB2312"/>
          <w:b/>
          <w:bCs/>
          <w:color w:val="000000"/>
          <w:sz w:val="72"/>
          <w:szCs w:val="72"/>
        </w:rPr>
      </w:pPr>
    </w:p>
    <w:p w14:paraId="215E974A">
      <w:pPr>
        <w:numPr>
          <w:ilvl w:val="255"/>
          <w:numId w:val="0"/>
        </w:numPr>
        <w:snapToGrid w:val="0"/>
        <w:spacing w:before="50" w:after="50"/>
        <w:jc w:val="center"/>
        <w:rPr>
          <w:rFonts w:hint="eastAsia" w:ascii="仿宋_GB2312" w:hAnsi="宋体" w:eastAsia="仿宋_GB2312"/>
          <w:b/>
          <w:bCs/>
          <w:sz w:val="56"/>
          <w:szCs w:val="56"/>
        </w:rPr>
      </w:pPr>
    </w:p>
    <w:p w14:paraId="51161B12">
      <w:pPr>
        <w:numPr>
          <w:ilvl w:val="255"/>
          <w:numId w:val="0"/>
        </w:numPr>
        <w:snapToGrid w:val="0"/>
        <w:spacing w:before="50" w:after="50"/>
        <w:jc w:val="center"/>
        <w:rPr>
          <w:rFonts w:hint="eastAsia" w:ascii="仿宋_GB2312" w:hAnsi="宋体" w:eastAsia="仿宋_GB2312"/>
          <w:b/>
          <w:bCs/>
          <w:sz w:val="56"/>
          <w:szCs w:val="56"/>
        </w:rPr>
      </w:pPr>
    </w:p>
    <w:p w14:paraId="501AF62D">
      <w:pPr>
        <w:numPr>
          <w:ilvl w:val="255"/>
          <w:numId w:val="0"/>
        </w:numPr>
        <w:snapToGrid w:val="0"/>
        <w:spacing w:before="50" w:after="50"/>
        <w:jc w:val="center"/>
        <w:rPr>
          <w:rFonts w:hint="eastAsia" w:ascii="仿宋_GB2312" w:hAnsi="宋体" w:eastAsia="仿宋_GB2312"/>
          <w:b/>
          <w:bCs/>
          <w:sz w:val="56"/>
          <w:szCs w:val="56"/>
        </w:rPr>
      </w:pPr>
    </w:p>
    <w:p w14:paraId="4868EA8D">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28E3010B">
      <w:pPr>
        <w:snapToGrid w:val="0"/>
        <w:spacing w:before="156" w:beforeLines="50" w:after="50" w:line="360" w:lineRule="exact"/>
        <w:jc w:val="center"/>
        <w:rPr>
          <w:rFonts w:hint="eastAsia" w:ascii="仿宋_GB2312" w:hAnsi="宋体" w:eastAsia="仿宋_GB2312"/>
          <w:b/>
          <w:bCs/>
          <w:color w:val="000000"/>
          <w:sz w:val="44"/>
          <w:szCs w:val="44"/>
        </w:rPr>
      </w:pPr>
    </w:p>
    <w:p w14:paraId="27ABC78F">
      <w:pPr>
        <w:snapToGrid w:val="0"/>
        <w:spacing w:before="156" w:beforeLines="50" w:after="50" w:line="360" w:lineRule="exact"/>
        <w:jc w:val="center"/>
        <w:rPr>
          <w:rFonts w:hint="eastAsia" w:ascii="仿宋_GB2312" w:hAnsi="宋体" w:eastAsia="仿宋_GB2312"/>
          <w:b/>
          <w:bCs/>
          <w:color w:val="000000"/>
          <w:sz w:val="44"/>
          <w:szCs w:val="44"/>
        </w:rPr>
      </w:pPr>
    </w:p>
    <w:p w14:paraId="04137426">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795B75F2">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44C8C232">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57437DDD">
      <w:pPr>
        <w:pStyle w:val="423"/>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1C8AC338">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17B41C8F">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3F803626">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14:paraId="12709EA6">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w:t>
      </w:r>
    </w:p>
    <w:p w14:paraId="408A4ABC">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w:t>
      </w:r>
      <w:r>
        <w:rPr>
          <w:rFonts w:hint="eastAsia" w:ascii="仿宋_GB2312" w:eastAsia="仿宋_GB2312"/>
          <w:color w:val="000000"/>
          <w:lang w:val="en-US" w:eastAsia="zh-CN"/>
        </w:rPr>
        <w:t>方案</w:t>
      </w:r>
      <w:r>
        <w:rPr>
          <w:rFonts w:hint="eastAsia" w:ascii="仿宋_GB2312" w:eastAsia="仿宋_GB2312"/>
          <w:color w:val="000000"/>
        </w:rPr>
        <w:t>（如有）……………………………………</w:t>
      </w:r>
    </w:p>
    <w:p w14:paraId="322D7509">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（7）针对本项目的管理模式和管理机制（如有）……………………………………</w:t>
      </w:r>
    </w:p>
    <w:p w14:paraId="78CEAEB3">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14:paraId="06C1A84A">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14:paraId="1A2D600A">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（10）人员管理及稳定性方案（如有）…………………………………………………</w:t>
      </w:r>
    </w:p>
    <w:p w14:paraId="20C1B2FD">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（11）针对本项目的进退场服务交接方案（如有）……………………………………</w:t>
      </w:r>
    </w:p>
    <w:p w14:paraId="0275E2BC">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（12）供应商同类项目经验一览表（如有）……………………………………………</w:t>
      </w:r>
    </w:p>
    <w:p w14:paraId="31484D9C">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14:paraId="4452435E">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14:paraId="571F4FA1">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（15）供应商具备有效的环境管理体系认证证书（如有）……………………………</w:t>
      </w:r>
    </w:p>
    <w:p w14:paraId="35000FA6">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（16）供应商具备有效的生活垃圾分类服务能力认证证书（如有）…………………</w:t>
      </w:r>
    </w:p>
    <w:p w14:paraId="639E417F">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（17）对本项目的合理化建议和改进措施（如有，格式自拟）………………………</w:t>
      </w:r>
    </w:p>
    <w:p w14:paraId="6110AC59">
      <w:pPr>
        <w:pStyle w:val="423"/>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（18）供应商认为需要提供的有关资料（如有，格式自拟）…………………………</w:t>
      </w:r>
    </w:p>
    <w:p w14:paraId="47E497B1">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14:paraId="505CB6ED">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0FE27353">
      <w:pPr>
        <w:snapToGrid w:val="0"/>
        <w:spacing w:before="50" w:after="50"/>
        <w:jc w:val="center"/>
        <w:rPr>
          <w:rFonts w:hint="eastAsia" w:ascii="宋体" w:hAnsi="宋体"/>
          <w:b/>
          <w:sz w:val="32"/>
          <w:szCs w:val="32"/>
        </w:rPr>
      </w:pPr>
      <w:r>
        <w:rPr>
          <w:rFonts w:hint="eastAsia" w:ascii="宋体" w:hAnsi="宋体"/>
          <w:b/>
          <w:sz w:val="32"/>
          <w:szCs w:val="32"/>
        </w:rPr>
        <w:t>磋商书</w:t>
      </w:r>
    </w:p>
    <w:p w14:paraId="7D6EE6BA">
      <w:pPr>
        <w:snapToGrid w:val="0"/>
        <w:spacing w:before="50" w:after="50"/>
        <w:ind w:firstLine="148" w:firstLineChars="46"/>
        <w:jc w:val="left"/>
        <w:rPr>
          <w:rFonts w:ascii="仿宋_GB2312" w:eastAsia="仿宋_GB2312"/>
          <w:b/>
          <w:sz w:val="32"/>
          <w:szCs w:val="32"/>
          <w:u w:val="single"/>
        </w:rPr>
      </w:pPr>
    </w:p>
    <w:p w14:paraId="22967AE3">
      <w:pPr>
        <w:jc w:val="left"/>
        <w:rPr>
          <w:rFonts w:ascii="仿宋_GB2312" w:eastAsia="仿宋_GB2312"/>
          <w:u w:val="single"/>
        </w:rPr>
      </w:pPr>
      <w:r>
        <w:rPr>
          <w:rFonts w:hint="eastAsia" w:ascii="仿宋_GB2312" w:eastAsia="仿宋_GB2312"/>
          <w:u w:val="single"/>
        </w:rPr>
        <w:t xml:space="preserve">  柳州市残疾人联合会、柳州市政府集中采购中心：</w:t>
      </w:r>
    </w:p>
    <w:p w14:paraId="01F52020">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33DE0DF1">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68C9B7BC">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1D9A8855">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4C6CE0F9">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07FF7DDD">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6F8C2CBF">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6F9D94B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0B5E4D81">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BD00370">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3620B4A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FBF6A20">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0D56FFFB">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DA6F60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693A67ED">
      <w:pPr>
        <w:snapToGrid w:val="0"/>
        <w:spacing w:line="400" w:lineRule="exact"/>
        <w:ind w:firstLine="420" w:firstLineChars="200"/>
        <w:rPr>
          <w:rFonts w:hint="eastAsia" w:ascii="仿宋_GB2312" w:hAnsi="宋体" w:eastAsia="仿宋_GB2312"/>
          <w:szCs w:val="21"/>
        </w:rPr>
      </w:pPr>
    </w:p>
    <w:p w14:paraId="00B1DE12">
      <w:pPr>
        <w:snapToGrid w:val="0"/>
        <w:spacing w:line="400" w:lineRule="exact"/>
        <w:ind w:firstLine="420" w:firstLineChars="200"/>
        <w:jc w:val="center"/>
        <w:rPr>
          <w:rFonts w:hint="eastAsia" w:ascii="仿宋_GB2312" w:hAnsi="宋体" w:eastAsia="仿宋_GB2312"/>
          <w:szCs w:val="21"/>
        </w:rPr>
      </w:pPr>
    </w:p>
    <w:p w14:paraId="42A10C64">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3765267B">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3E820CEF">
      <w:pPr>
        <w:snapToGrid w:val="0"/>
        <w:spacing w:line="400" w:lineRule="exact"/>
        <w:ind w:firstLine="480" w:firstLineChars="200"/>
        <w:rPr>
          <w:rFonts w:hint="eastAsia" w:ascii="仿宋_GB2312" w:hAnsi="宋体" w:eastAsia="仿宋_GB2312"/>
          <w:sz w:val="24"/>
        </w:rPr>
      </w:pPr>
    </w:p>
    <w:p w14:paraId="1E36F4E8">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3D5E3815">
      <w:pPr>
        <w:snapToGrid w:val="0"/>
        <w:spacing w:before="50" w:after="50"/>
        <w:jc w:val="left"/>
        <w:rPr>
          <w:rFonts w:hint="eastAsia" w:ascii="仿宋_GB2312" w:hAnsi="宋体" w:eastAsia="仿宋_GB2312"/>
          <w:sz w:val="24"/>
        </w:rPr>
      </w:pPr>
    </w:p>
    <w:p w14:paraId="629A4243">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6BF7002F">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220C544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4E0A9D68">
      <w:pPr>
        <w:spacing w:line="276" w:lineRule="auto"/>
        <w:jc w:val="left"/>
        <w:rPr>
          <w:rFonts w:ascii="仿宋_GB2312" w:eastAsia="仿宋_GB2312"/>
          <w:sz w:val="24"/>
          <w:u w:val="single"/>
        </w:rPr>
      </w:pPr>
    </w:p>
    <w:p w14:paraId="084588A9">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6E9861C1">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14:paraId="31DCF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6EB2950">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14:paraId="669CDA2C">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14:paraId="2A6AAA5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915BC1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5D724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14:paraId="0417885E">
            <w:pPr>
              <w:snapToGrid w:val="0"/>
              <w:spacing w:before="156" w:beforeLines="50"/>
              <w:jc w:val="left"/>
              <w:rPr>
                <w:rFonts w:hint="eastAsia"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48791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798F5034">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1</w:t>
            </w:r>
          </w:p>
        </w:tc>
        <w:tc>
          <w:tcPr>
            <w:tcW w:w="3450" w:type="dxa"/>
            <w:tcBorders>
              <w:top w:val="single" w:color="auto" w:sz="4" w:space="0"/>
              <w:left w:val="single" w:color="auto" w:sz="4" w:space="0"/>
              <w:bottom w:val="single" w:color="auto" w:sz="4" w:space="0"/>
              <w:right w:val="single" w:color="auto" w:sz="4" w:space="0"/>
            </w:tcBorders>
            <w:vAlign w:val="center"/>
          </w:tcPr>
          <w:p w14:paraId="0A04C54B">
            <w:pPr>
              <w:pStyle w:val="26"/>
              <w:snapToGrid w:val="0"/>
              <w:spacing w:line="400" w:lineRule="atLeast"/>
              <w:ind w:firstLine="480" w:firstLineChars="200"/>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74117F06">
            <w:pPr>
              <w:pStyle w:val="26"/>
              <w:snapToGrid w:val="0"/>
              <w:spacing w:line="400" w:lineRule="atLeast"/>
              <w:ind w:firstLine="480" w:firstLineChars="200"/>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E42EC88">
            <w:pPr>
              <w:snapToGrid w:val="0"/>
              <w:spacing w:before="156" w:beforeLines="50"/>
              <w:jc w:val="left"/>
              <w:rPr>
                <w:rFonts w:hint="eastAsia" w:ascii="仿宋_GB2312" w:hAnsi="宋体" w:eastAsia="仿宋_GB2312"/>
                <w:sz w:val="24"/>
              </w:rPr>
            </w:pPr>
          </w:p>
        </w:tc>
      </w:tr>
      <w:tr w14:paraId="35B39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689D04E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14:paraId="6AD25C72">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233180A5">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D20FDC1">
            <w:pPr>
              <w:snapToGrid w:val="0"/>
              <w:spacing w:before="156" w:beforeLines="50"/>
              <w:jc w:val="left"/>
              <w:rPr>
                <w:rFonts w:hint="eastAsia" w:ascii="仿宋_GB2312" w:hAnsi="宋体" w:eastAsia="仿宋_GB2312"/>
                <w:sz w:val="24"/>
              </w:rPr>
            </w:pPr>
          </w:p>
        </w:tc>
      </w:tr>
      <w:tr w14:paraId="5133C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14:paraId="45C2210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14:paraId="437AC2E5">
            <w:pPr>
              <w:snapToGrid w:val="0"/>
              <w:spacing w:before="156" w:beforeLines="50"/>
              <w:jc w:val="left"/>
              <w:rPr>
                <w:rFonts w:hint="eastAsia"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14:paraId="5793967E">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4014EAB">
            <w:pPr>
              <w:snapToGrid w:val="0"/>
              <w:spacing w:before="156" w:beforeLines="50"/>
              <w:jc w:val="left"/>
              <w:rPr>
                <w:rFonts w:hint="eastAsia" w:ascii="仿宋_GB2312" w:hAnsi="宋体" w:eastAsia="仿宋_GB2312"/>
                <w:sz w:val="24"/>
              </w:rPr>
            </w:pPr>
          </w:p>
        </w:tc>
      </w:tr>
    </w:tbl>
    <w:p w14:paraId="6DAF36DA">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75D83E61">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14:paraId="03DE12BE">
      <w:pPr>
        <w:spacing w:after="120" w:line="300" w:lineRule="auto"/>
        <w:ind w:right="382" w:rightChars="182" w:firstLine="482" w:firstLineChars="200"/>
        <w:rPr>
          <w:rFonts w:hint="eastAsia" w:ascii="仿宋_GB2312" w:hAnsi="宋体" w:eastAsia="仿宋_GB2312"/>
          <w:b/>
          <w:sz w:val="24"/>
        </w:rPr>
      </w:pPr>
    </w:p>
    <w:p w14:paraId="7981AE1B">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7F012CA7">
      <w:pPr>
        <w:ind w:firstLine="2160" w:firstLineChars="900"/>
        <w:rPr>
          <w:rFonts w:ascii="仿宋_GB2312" w:hAnsi="Courier New" w:eastAsia="仿宋_GB2312" w:cs="Courier New"/>
          <w:sz w:val="24"/>
        </w:rPr>
      </w:pPr>
    </w:p>
    <w:p w14:paraId="6B1B039E">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0666B578">
      <w:pPr>
        <w:rPr>
          <w:rFonts w:ascii="仿宋_GB2312" w:hAnsi="Courier New" w:eastAsia="仿宋_GB2312" w:cs="Courier New"/>
          <w:sz w:val="24"/>
        </w:rPr>
      </w:pPr>
    </w:p>
    <w:p w14:paraId="1DCE0FAE">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3715ED08">
      <w:pPr>
        <w:jc w:val="right"/>
        <w:rPr>
          <w:rFonts w:hint="eastAsia" w:ascii="仿宋_GB2312" w:hAnsi="宋体" w:eastAsia="仿宋_GB2312"/>
          <w:sz w:val="24"/>
        </w:rPr>
      </w:pPr>
    </w:p>
    <w:p w14:paraId="5F3318DB">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D4C73D1">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6903EDBE">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56C4838A">
      <w:pPr>
        <w:pStyle w:val="26"/>
        <w:spacing w:line="276" w:lineRule="auto"/>
        <w:jc w:val="center"/>
        <w:rPr>
          <w:rFonts w:hint="eastAsia" w:hAnsi="宋体"/>
          <w:b/>
          <w:sz w:val="32"/>
          <w:szCs w:val="32"/>
        </w:rPr>
      </w:pPr>
      <w:r>
        <w:rPr>
          <w:rFonts w:hint="eastAsia" w:hAnsi="宋体"/>
          <w:b/>
          <w:sz w:val="32"/>
          <w:szCs w:val="32"/>
        </w:rPr>
        <w:t>商务响应表</w:t>
      </w:r>
    </w:p>
    <w:p w14:paraId="4BF72617">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50135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637D1BD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51A1FEF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EC021B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3BDAB30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015B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102FAD3D">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60CA39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6E1AA880">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2AEC6173">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1747057">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DF0E0C4">
            <w:pPr>
              <w:snapToGrid w:val="0"/>
              <w:spacing w:before="156" w:beforeLines="50"/>
              <w:jc w:val="center"/>
              <w:rPr>
                <w:rFonts w:hint="eastAsia" w:ascii="仿宋_GB2312" w:hAnsi="宋体" w:eastAsia="仿宋_GB2312"/>
                <w:sz w:val="24"/>
              </w:rPr>
            </w:pPr>
          </w:p>
        </w:tc>
      </w:tr>
      <w:tr w14:paraId="1516D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28FCD54A">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17" w:type="dxa"/>
            <w:tcBorders>
              <w:top w:val="single" w:color="auto" w:sz="4" w:space="0"/>
              <w:left w:val="single" w:color="auto" w:sz="4" w:space="0"/>
              <w:bottom w:val="single" w:color="auto" w:sz="4" w:space="0"/>
              <w:right w:val="single" w:color="auto" w:sz="4" w:space="0"/>
            </w:tcBorders>
          </w:tcPr>
          <w:p w14:paraId="7E62940F">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D09BA17">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899F6EB">
            <w:pPr>
              <w:snapToGrid w:val="0"/>
              <w:spacing w:before="156" w:beforeLines="50"/>
              <w:jc w:val="center"/>
              <w:rPr>
                <w:rFonts w:hint="eastAsia" w:ascii="仿宋_GB2312" w:hAnsi="宋体" w:eastAsia="仿宋_GB2312"/>
                <w:sz w:val="24"/>
              </w:rPr>
            </w:pPr>
          </w:p>
        </w:tc>
      </w:tr>
      <w:tr w14:paraId="0B5275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316E0EA8">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17" w:type="dxa"/>
            <w:tcBorders>
              <w:top w:val="single" w:color="auto" w:sz="4" w:space="0"/>
              <w:left w:val="single" w:color="auto" w:sz="4" w:space="0"/>
              <w:bottom w:val="single" w:color="auto" w:sz="4" w:space="0"/>
              <w:right w:val="single" w:color="auto" w:sz="4" w:space="0"/>
            </w:tcBorders>
          </w:tcPr>
          <w:p w14:paraId="674A6C3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D1B7D62">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6E896B3">
            <w:pPr>
              <w:snapToGrid w:val="0"/>
              <w:spacing w:before="156" w:beforeLines="50"/>
              <w:jc w:val="center"/>
              <w:rPr>
                <w:rFonts w:hint="eastAsia" w:ascii="仿宋_GB2312" w:hAnsi="宋体" w:eastAsia="仿宋_GB2312"/>
                <w:sz w:val="24"/>
              </w:rPr>
            </w:pPr>
          </w:p>
        </w:tc>
      </w:tr>
      <w:tr w14:paraId="797BC0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D368AE6">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17" w:type="dxa"/>
            <w:tcBorders>
              <w:top w:val="single" w:color="auto" w:sz="4" w:space="0"/>
              <w:left w:val="single" w:color="auto" w:sz="4" w:space="0"/>
              <w:bottom w:val="single" w:color="auto" w:sz="4" w:space="0"/>
              <w:right w:val="single" w:color="auto" w:sz="4" w:space="0"/>
            </w:tcBorders>
          </w:tcPr>
          <w:p w14:paraId="457805AE">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FFC86AF">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70D21BA">
            <w:pPr>
              <w:snapToGrid w:val="0"/>
              <w:spacing w:before="156" w:beforeLines="50"/>
              <w:jc w:val="center"/>
              <w:rPr>
                <w:rFonts w:hint="eastAsia" w:ascii="仿宋_GB2312" w:hAnsi="宋体" w:eastAsia="仿宋_GB2312"/>
                <w:sz w:val="24"/>
              </w:rPr>
            </w:pPr>
          </w:p>
        </w:tc>
      </w:tr>
      <w:tr w14:paraId="705928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0D7A4FF">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580C40B5">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A4243F5">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F302C7A">
            <w:pPr>
              <w:snapToGrid w:val="0"/>
              <w:spacing w:before="156" w:beforeLines="50"/>
              <w:jc w:val="center"/>
              <w:rPr>
                <w:rFonts w:hint="eastAsia" w:ascii="仿宋_GB2312" w:hAnsi="宋体" w:eastAsia="仿宋_GB2312"/>
                <w:sz w:val="24"/>
              </w:rPr>
            </w:pPr>
          </w:p>
        </w:tc>
      </w:tr>
      <w:tr w14:paraId="7DCF2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7CD7CC8C">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7C36FD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30A44B75">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1108FFAC">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0A31C0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2C456193">
            <w:pPr>
              <w:snapToGrid w:val="0"/>
              <w:spacing w:before="156" w:beforeLines="50"/>
              <w:jc w:val="center"/>
              <w:rPr>
                <w:rFonts w:hint="eastAsia" w:ascii="仿宋_GB2312" w:hAnsi="宋体" w:eastAsia="仿宋_GB2312"/>
                <w:sz w:val="24"/>
              </w:rPr>
            </w:pPr>
          </w:p>
        </w:tc>
      </w:tr>
      <w:tr w14:paraId="1237E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7A2F905">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0E3640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134B64DD">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w:t>
            </w:r>
            <w:r>
              <w:rPr>
                <w:rFonts w:hint="eastAsia" w:ascii="仿宋_GB2312" w:hAnsi="仿宋_GB2312" w:eastAsia="仿宋_GB2312" w:cs="仿宋_GB2312"/>
                <w:color w:val="000000"/>
                <w:sz w:val="24"/>
                <w:lang w:eastAsia="zh-CN"/>
              </w:rPr>
              <w:t>资格要求</w:t>
            </w:r>
          </w:p>
        </w:tc>
        <w:tc>
          <w:tcPr>
            <w:tcW w:w="2417" w:type="dxa"/>
            <w:tcBorders>
              <w:top w:val="single" w:color="auto" w:sz="4" w:space="0"/>
              <w:left w:val="single" w:color="auto" w:sz="4" w:space="0"/>
              <w:bottom w:val="single" w:color="auto" w:sz="4" w:space="0"/>
              <w:right w:val="single" w:color="auto" w:sz="4" w:space="0"/>
            </w:tcBorders>
          </w:tcPr>
          <w:p w14:paraId="73A0EBF9">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44A33EA3">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113E9AD1">
            <w:pPr>
              <w:snapToGrid w:val="0"/>
              <w:spacing w:before="156" w:beforeLines="50"/>
              <w:jc w:val="center"/>
              <w:rPr>
                <w:rFonts w:hint="eastAsia" w:ascii="仿宋_GB2312" w:hAnsi="宋体" w:eastAsia="仿宋_GB2312"/>
                <w:sz w:val="24"/>
              </w:rPr>
            </w:pPr>
          </w:p>
        </w:tc>
      </w:tr>
      <w:tr w14:paraId="197B75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4519D209">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14:paraId="2B0F727E">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46B94EE">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306C93D">
            <w:pPr>
              <w:snapToGrid w:val="0"/>
              <w:spacing w:before="156" w:beforeLines="50"/>
              <w:jc w:val="center"/>
              <w:rPr>
                <w:rFonts w:hint="eastAsia" w:ascii="仿宋_GB2312" w:hAnsi="宋体" w:eastAsia="仿宋_GB2312"/>
                <w:sz w:val="24"/>
              </w:rPr>
            </w:pPr>
          </w:p>
        </w:tc>
      </w:tr>
      <w:tr w14:paraId="0EB8A6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2DEF0117">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64BFF3B4">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7732AB4">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979DE60">
            <w:pPr>
              <w:snapToGrid w:val="0"/>
              <w:spacing w:before="156" w:beforeLines="50"/>
              <w:jc w:val="center"/>
              <w:rPr>
                <w:rFonts w:hint="eastAsia" w:ascii="仿宋_GB2312" w:hAnsi="宋体" w:eastAsia="仿宋_GB2312"/>
                <w:sz w:val="24"/>
              </w:rPr>
            </w:pPr>
          </w:p>
        </w:tc>
      </w:tr>
      <w:tr w14:paraId="6C848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44DBFB2A">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17" w:type="dxa"/>
            <w:tcBorders>
              <w:top w:val="single" w:color="auto" w:sz="4" w:space="0"/>
              <w:left w:val="single" w:color="auto" w:sz="4" w:space="0"/>
              <w:bottom w:val="single" w:color="auto" w:sz="4" w:space="0"/>
              <w:right w:val="single" w:color="auto" w:sz="4" w:space="0"/>
            </w:tcBorders>
          </w:tcPr>
          <w:p w14:paraId="1BFFF931">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A4AD0B0">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17C1735">
            <w:pPr>
              <w:snapToGrid w:val="0"/>
              <w:spacing w:before="156" w:beforeLines="50"/>
              <w:jc w:val="center"/>
              <w:rPr>
                <w:rFonts w:hint="eastAsia" w:ascii="仿宋_GB2312" w:hAnsi="宋体" w:eastAsia="仿宋_GB2312"/>
                <w:sz w:val="24"/>
              </w:rPr>
            </w:pPr>
          </w:p>
        </w:tc>
      </w:tr>
      <w:tr w14:paraId="5EE4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22C772B">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5E60F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2ECCD2D">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无</w:t>
            </w:r>
          </w:p>
        </w:tc>
        <w:tc>
          <w:tcPr>
            <w:tcW w:w="2417" w:type="dxa"/>
            <w:tcBorders>
              <w:top w:val="single" w:color="auto" w:sz="4" w:space="0"/>
              <w:left w:val="single" w:color="auto" w:sz="4" w:space="0"/>
              <w:bottom w:val="single" w:color="auto" w:sz="4" w:space="0"/>
              <w:right w:val="single" w:color="auto" w:sz="4" w:space="0"/>
            </w:tcBorders>
          </w:tcPr>
          <w:p w14:paraId="5187F55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7DAE03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2D8B33D">
            <w:pPr>
              <w:snapToGrid w:val="0"/>
              <w:spacing w:before="156" w:beforeLines="50"/>
              <w:jc w:val="center"/>
              <w:rPr>
                <w:rFonts w:hint="eastAsia" w:ascii="仿宋_GB2312" w:hAnsi="宋体" w:eastAsia="仿宋_GB2312"/>
                <w:sz w:val="24"/>
              </w:rPr>
            </w:pPr>
          </w:p>
        </w:tc>
      </w:tr>
    </w:tbl>
    <w:p w14:paraId="4A0CAE0D">
      <w:pPr>
        <w:pStyle w:val="26"/>
        <w:ind w:firstLine="5180" w:firstLineChars="2150"/>
        <w:rPr>
          <w:rFonts w:ascii="仿宋_GB2312" w:eastAsia="仿宋_GB2312"/>
          <w:b/>
          <w:sz w:val="24"/>
        </w:rPr>
      </w:pPr>
    </w:p>
    <w:p w14:paraId="637E137E">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76BEC2C1">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14:paraId="7FB2964F">
      <w:pPr>
        <w:pStyle w:val="26"/>
        <w:spacing w:line="300" w:lineRule="exact"/>
        <w:rPr>
          <w:rFonts w:ascii="仿宋_GB2312" w:eastAsia="仿宋_GB2312"/>
          <w:b/>
          <w:sz w:val="24"/>
        </w:rPr>
      </w:pPr>
    </w:p>
    <w:p w14:paraId="056EC162">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29538F11">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4B40625F">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59470B28">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05A43B6C">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7F334ACB">
      <w:pPr>
        <w:pStyle w:val="444"/>
        <w:rPr>
          <w:rFonts w:ascii="仿宋_GB2312" w:eastAsia="仿宋_GB2312"/>
          <w:b/>
          <w:bCs/>
          <w:color w:val="000000"/>
        </w:rPr>
      </w:pPr>
      <w:r>
        <w:rPr>
          <w:rFonts w:hint="eastAsia" w:ascii="仿宋_GB2312" w:eastAsia="仿宋_GB2312"/>
          <w:b/>
          <w:bCs/>
          <w:color w:val="000000"/>
        </w:rPr>
        <w:t>（4）拟投入服务团队承诺函格式（必须提供）：</w:t>
      </w:r>
    </w:p>
    <w:p w14:paraId="21B05098">
      <w:pPr>
        <w:pStyle w:val="444"/>
        <w:spacing w:line="405" w:lineRule="atLeast"/>
        <w:rPr>
          <w:rFonts w:hint="eastAsia" w:ascii="仿宋_GB2312" w:eastAsia="仿宋_GB2312"/>
          <w:color w:val="000000"/>
        </w:rPr>
      </w:pPr>
      <w:r>
        <w:rPr>
          <w:rFonts w:hint="eastAsia" w:ascii="仿宋_GB2312" w:eastAsia="仿宋_GB2312"/>
          <w:color w:val="000000"/>
        </w:rPr>
        <w:t> </w:t>
      </w:r>
    </w:p>
    <w:p w14:paraId="341B9DB8">
      <w:pPr>
        <w:pStyle w:val="444"/>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14:paraId="423B2370">
      <w:pPr>
        <w:pStyle w:val="444"/>
        <w:spacing w:line="405" w:lineRule="atLeast"/>
        <w:rPr>
          <w:rFonts w:hint="eastAsia" w:ascii="仿宋_GB2312" w:eastAsia="仿宋_GB2312"/>
          <w:color w:val="000000"/>
        </w:rPr>
      </w:pPr>
      <w:r>
        <w:rPr>
          <w:rFonts w:hint="eastAsia" w:ascii="仿宋_GB2312" w:eastAsia="仿宋_GB2312"/>
          <w:color w:val="000000"/>
        </w:rPr>
        <w:t> </w:t>
      </w:r>
    </w:p>
    <w:p w14:paraId="6AF3A7F6">
      <w:pPr>
        <w:pStyle w:val="444"/>
        <w:spacing w:line="405" w:lineRule="atLeast"/>
        <w:rPr>
          <w:rFonts w:hint="eastAsia" w:ascii="仿宋_GB2312" w:eastAsia="仿宋_GB2312"/>
          <w:color w:val="000000"/>
        </w:rPr>
      </w:pPr>
      <w:r>
        <w:rPr>
          <w:rFonts w:hint="eastAsia" w:ascii="仿宋_GB2312" w:eastAsia="仿宋_GB2312"/>
          <w:color w:val="000000"/>
          <w:u w:val="single"/>
        </w:rPr>
        <w:t>柳州市残疾人联合会、柳州市政府集中采购中心：</w:t>
      </w:r>
    </w:p>
    <w:p w14:paraId="721B6015">
      <w:pPr>
        <w:pStyle w:val="444"/>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）竞争性磋商采购活动中若成交，保证服务团队人员按照响应文件中承诺的标准配备。后期履约严格按照响应文件中自行编写的措施及方案执行，如未遵守，将按照合同约定承担违约责任。</w:t>
      </w:r>
    </w:p>
    <w:p w14:paraId="648230AD">
      <w:pPr>
        <w:pStyle w:val="444"/>
        <w:spacing w:line="405" w:lineRule="atLeast"/>
        <w:rPr>
          <w:rFonts w:hint="eastAsia" w:ascii="仿宋_GB2312" w:eastAsia="仿宋_GB2312"/>
          <w:color w:val="000000"/>
        </w:rPr>
      </w:pPr>
      <w:r>
        <w:rPr>
          <w:rFonts w:hint="eastAsia" w:ascii="仿宋_GB2312" w:eastAsia="仿宋_GB2312"/>
          <w:color w:val="000000"/>
        </w:rPr>
        <w:t>  特此承诺！</w:t>
      </w:r>
    </w:p>
    <w:p w14:paraId="227E289B">
      <w:pPr>
        <w:pStyle w:val="444"/>
        <w:spacing w:line="405" w:lineRule="atLeast"/>
        <w:rPr>
          <w:rFonts w:hint="eastAsia" w:ascii="仿宋_GB2312" w:eastAsia="仿宋_GB2312"/>
          <w:color w:val="000000"/>
        </w:rPr>
      </w:pPr>
      <w:r>
        <w:rPr>
          <w:rFonts w:hint="eastAsia" w:ascii="仿宋_GB2312" w:eastAsia="仿宋_GB2312"/>
          <w:color w:val="000000"/>
        </w:rPr>
        <w:t> </w:t>
      </w:r>
    </w:p>
    <w:p w14:paraId="4D1CA4B2">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B342A6C">
      <w:pPr>
        <w:pStyle w:val="444"/>
        <w:jc w:val="right"/>
        <w:rPr>
          <w:rFonts w:hint="eastAsia" w:ascii="仿宋_GB2312" w:eastAsia="仿宋_GB2312"/>
          <w:color w:val="000000"/>
        </w:rPr>
      </w:pPr>
      <w:r>
        <w:rPr>
          <w:rFonts w:hint="eastAsia" w:ascii="仿宋_GB2312" w:eastAsia="仿宋_GB2312"/>
          <w:color w:val="000000"/>
        </w:rPr>
        <w:t>日期：   年   月   日</w:t>
      </w:r>
    </w:p>
    <w:p w14:paraId="66179D07">
      <w:pPr>
        <w:pStyle w:val="444"/>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14:paraId="3995C3DF">
      <w:pPr>
        <w:pStyle w:val="444"/>
        <w:jc w:val="right"/>
        <w:rPr>
          <w:rFonts w:hint="eastAsia" w:ascii="仿宋_GB2312" w:eastAsia="仿宋_GB2312"/>
          <w:color w:val="000000"/>
        </w:rPr>
      </w:pPr>
      <w:r>
        <w:rPr>
          <w:rFonts w:hint="eastAsia" w:ascii="仿宋_GB2312" w:eastAsia="仿宋_GB2312"/>
          <w:color w:val="000000"/>
        </w:rPr>
        <w:t>       </w:t>
      </w:r>
    </w:p>
    <w:p w14:paraId="0780C6BA">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14:paraId="6B6FBF72">
      <w:pPr>
        <w:pStyle w:val="444"/>
        <w:jc w:val="center"/>
        <w:rPr>
          <w:rFonts w:hint="eastAsia" w:ascii="仿宋_GB2312" w:eastAsia="仿宋_GB2312"/>
          <w:color w:val="000000"/>
        </w:rPr>
      </w:pPr>
      <w:r>
        <w:rPr>
          <w:rFonts w:hint="eastAsia" w:ascii="仿宋_GB2312" w:eastAsia="仿宋_GB2312"/>
          <w:b/>
          <w:bCs/>
          <w:color w:val="000000"/>
          <w:sz w:val="33"/>
          <w:szCs w:val="33"/>
        </w:rPr>
        <w:t>人员配置方案</w:t>
      </w:r>
    </w:p>
    <w:p w14:paraId="08FB6ED4">
      <w:pPr>
        <w:pStyle w:val="444"/>
        <w:spacing w:line="405" w:lineRule="atLeast"/>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p w14:paraId="41C58693">
      <w:pPr>
        <w:pStyle w:val="444"/>
        <w:spacing w:line="405" w:lineRule="atLeast"/>
        <w:rPr>
          <w:rFonts w:hint="eastAsia" w:ascii="仿宋_GB2312" w:eastAsia="仿宋_GB2312"/>
          <w:color w:val="000000"/>
        </w:rPr>
      </w:pPr>
      <w:r>
        <w:rPr>
          <w:rFonts w:hint="eastAsia" w:ascii="仿宋_GB2312" w:eastAsia="仿宋_GB2312"/>
          <w:b/>
          <w:bCs/>
          <w:color w:val="000000"/>
        </w:rPr>
        <w:t>  第一条 保安队长兼管理员简历表</w:t>
      </w:r>
    </w:p>
    <w:p w14:paraId="4988168A">
      <w:pPr>
        <w:pStyle w:val="444"/>
        <w:jc w:val="center"/>
        <w:rPr>
          <w:rFonts w:hint="eastAsia" w:ascii="仿宋_GB2312" w:eastAsia="仿宋_GB2312"/>
          <w:color w:val="000000"/>
        </w:rPr>
      </w:pPr>
      <w:r>
        <w:rPr>
          <w:rFonts w:hint="eastAsia" w:ascii="仿宋_GB2312" w:eastAsia="仿宋_GB2312"/>
          <w:b/>
          <w:bCs/>
          <w:color w:val="000000"/>
          <w:sz w:val="27"/>
          <w:szCs w:val="27"/>
        </w:rPr>
        <w:t>保安队长兼管理员简历表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62"/>
        <w:gridCol w:w="3030"/>
        <w:gridCol w:w="1703"/>
        <w:gridCol w:w="3390"/>
      </w:tblGrid>
      <w:tr w14:paraId="7F81492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F12457">
            <w:pPr>
              <w:pStyle w:val="444"/>
              <w:jc w:val="center"/>
              <w:rPr>
                <w:rFonts w:hint="eastAsia" w:ascii="仿宋_GB2312" w:eastAsia="仿宋_GB2312"/>
                <w:color w:val="000000"/>
              </w:rPr>
            </w:pPr>
            <w:r>
              <w:rPr>
                <w:rFonts w:hint="eastAsia" w:ascii="仿宋_GB2312" w:eastAsia="仿宋_GB2312"/>
                <w:color w:val="000000"/>
              </w:rPr>
              <w:t>姓    名</w:t>
            </w:r>
          </w:p>
        </w:tc>
        <w:tc>
          <w:tcPr>
            <w:tcW w:w="303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650F44">
            <w:pPr>
              <w:pStyle w:val="444"/>
              <w:jc w:val="center"/>
              <w:rPr>
                <w:rFonts w:hint="eastAsia" w:ascii="仿宋_GB2312" w:eastAsia="仿宋_GB2312"/>
                <w:color w:val="000000"/>
              </w:rPr>
            </w:pPr>
            <w:r>
              <w:rPr>
                <w:rFonts w:hint="eastAsia" w:ascii="仿宋_GB2312" w:eastAsia="仿宋_GB2312"/>
                <w:color w:val="000000"/>
              </w:rPr>
              <w:t> </w:t>
            </w:r>
          </w:p>
        </w:tc>
        <w:tc>
          <w:tcPr>
            <w:tcW w:w="17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D108B4">
            <w:pPr>
              <w:pStyle w:val="444"/>
              <w:jc w:val="center"/>
              <w:rPr>
                <w:rFonts w:hint="eastAsia" w:ascii="仿宋_GB2312" w:eastAsia="仿宋_GB2312"/>
                <w:color w:val="000000"/>
              </w:rPr>
            </w:pPr>
            <w:r>
              <w:rPr>
                <w:rFonts w:hint="eastAsia" w:ascii="仿宋_GB2312" w:eastAsia="仿宋_GB2312"/>
                <w:color w:val="000000"/>
              </w:rPr>
              <w:t>年   龄</w:t>
            </w:r>
          </w:p>
        </w:tc>
        <w:tc>
          <w:tcPr>
            <w:tcW w:w="33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C88B7E">
            <w:pPr>
              <w:pStyle w:val="444"/>
              <w:jc w:val="center"/>
              <w:rPr>
                <w:rFonts w:hint="eastAsia" w:ascii="仿宋_GB2312" w:eastAsia="仿宋_GB2312"/>
                <w:color w:val="000000"/>
              </w:rPr>
            </w:pPr>
            <w:r>
              <w:rPr>
                <w:rFonts w:hint="eastAsia" w:ascii="仿宋_GB2312" w:eastAsia="仿宋_GB2312"/>
                <w:color w:val="000000"/>
              </w:rPr>
              <w:t> </w:t>
            </w:r>
          </w:p>
        </w:tc>
      </w:tr>
      <w:tr w14:paraId="11EE93E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06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FF364E">
            <w:pPr>
              <w:pStyle w:val="444"/>
              <w:jc w:val="center"/>
              <w:rPr>
                <w:rFonts w:hint="eastAsia" w:ascii="仿宋_GB2312" w:eastAsia="仿宋_GB2312"/>
                <w:color w:val="000000"/>
              </w:rPr>
            </w:pPr>
            <w:r>
              <w:rPr>
                <w:rFonts w:hint="eastAsia" w:ascii="仿宋_GB2312" w:eastAsia="仿宋_GB2312"/>
                <w:color w:val="000000"/>
              </w:rPr>
              <w:t>职    称</w:t>
            </w:r>
          </w:p>
        </w:tc>
        <w:tc>
          <w:tcPr>
            <w:tcW w:w="303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F6A70B">
            <w:pPr>
              <w:pStyle w:val="444"/>
              <w:jc w:val="center"/>
              <w:rPr>
                <w:rFonts w:hint="eastAsia" w:ascii="仿宋_GB2312" w:eastAsia="仿宋_GB2312"/>
                <w:color w:val="000000"/>
              </w:rPr>
            </w:pPr>
            <w:r>
              <w:rPr>
                <w:rFonts w:hint="eastAsia" w:ascii="仿宋_GB2312" w:eastAsia="仿宋_GB2312"/>
                <w:color w:val="000000"/>
              </w:rPr>
              <w:t> </w:t>
            </w:r>
          </w:p>
        </w:tc>
        <w:tc>
          <w:tcPr>
            <w:tcW w:w="170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CEC635">
            <w:pPr>
              <w:pStyle w:val="444"/>
              <w:jc w:val="center"/>
              <w:rPr>
                <w:rFonts w:hint="eastAsia" w:ascii="仿宋_GB2312" w:eastAsia="仿宋_GB2312"/>
                <w:color w:val="000000"/>
              </w:rPr>
            </w:pPr>
            <w:r>
              <w:rPr>
                <w:rFonts w:hint="eastAsia" w:ascii="仿宋_GB2312" w:eastAsia="仿宋_GB2312"/>
                <w:color w:val="000000"/>
                <w:lang w:val="en-US" w:eastAsia="zh-CN"/>
              </w:rPr>
              <w:t>持证情况</w:t>
            </w:r>
          </w:p>
        </w:tc>
        <w:tc>
          <w:tcPr>
            <w:tcW w:w="33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DDE99D">
            <w:pPr>
              <w:pStyle w:val="444"/>
              <w:jc w:val="center"/>
              <w:rPr>
                <w:rFonts w:hint="eastAsia" w:ascii="仿宋_GB2312" w:eastAsia="仿宋_GB2312"/>
                <w:color w:val="000000"/>
              </w:rPr>
            </w:pPr>
            <w:r>
              <w:rPr>
                <w:rFonts w:hint="eastAsia" w:ascii="仿宋_GB2312" w:eastAsia="仿宋_GB2312"/>
                <w:color w:val="000000"/>
              </w:rPr>
              <w:t> </w:t>
            </w:r>
          </w:p>
        </w:tc>
      </w:tr>
      <w:tr w14:paraId="6ACBAC2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85" w:hRule="atLeast"/>
          <w:jc w:val="center"/>
        </w:trPr>
        <w:tc>
          <w:tcPr>
            <w:tcW w:w="10185"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77476D">
            <w:pPr>
              <w:pStyle w:val="444"/>
              <w:spacing w:line="405" w:lineRule="atLeast"/>
              <w:rPr>
                <w:rFonts w:hint="eastAsia" w:ascii="仿宋_GB2312" w:eastAsia="仿宋_GB2312"/>
                <w:color w:val="000000"/>
              </w:rPr>
            </w:pPr>
            <w:r>
              <w:rPr>
                <w:rFonts w:hint="eastAsia" w:ascii="仿宋_GB2312" w:eastAsia="仿宋_GB2312"/>
                <w:color w:val="000000"/>
              </w:rPr>
              <w:t>相关工作经验：</w:t>
            </w:r>
          </w:p>
        </w:tc>
      </w:tr>
    </w:tbl>
    <w:p w14:paraId="300E683A">
      <w:pPr>
        <w:pStyle w:val="444"/>
        <w:spacing w:line="405" w:lineRule="atLeast"/>
        <w:rPr>
          <w:rFonts w:hint="eastAsia" w:ascii="仿宋_GB2312" w:eastAsia="仿宋_GB2312"/>
          <w:b/>
          <w:bCs/>
          <w:color w:val="000000"/>
        </w:rPr>
      </w:pPr>
      <w:r>
        <w:rPr>
          <w:rFonts w:hint="eastAsia" w:ascii="仿宋_GB2312" w:eastAsia="仿宋_GB2312"/>
          <w:color w:val="000000"/>
        </w:rPr>
        <w:t> </w:t>
      </w:r>
      <w:r>
        <w:rPr>
          <w:rFonts w:hint="eastAsia" w:ascii="仿宋_GB2312" w:eastAsia="仿宋_GB2312"/>
          <w:b/>
          <w:bCs/>
          <w:color w:val="000000"/>
        </w:rPr>
        <w:t xml:space="preserve"> 注：供应商提供</w:t>
      </w:r>
      <w:r>
        <w:rPr>
          <w:rFonts w:hint="eastAsia" w:ascii="仿宋_GB2312" w:eastAsia="仿宋_GB2312"/>
          <w:b/>
          <w:bCs/>
          <w:color w:val="000000"/>
          <w:lang w:val="en-US" w:eastAsia="zh-CN"/>
        </w:rPr>
        <w:t>保安队长兼管理员</w:t>
      </w:r>
      <w:r>
        <w:rPr>
          <w:rFonts w:hint="eastAsia" w:ascii="仿宋_GB2312" w:eastAsia="仿宋_GB2312"/>
          <w:b/>
          <w:bCs/>
          <w:color w:val="000000"/>
        </w:rPr>
        <w:t>为本公司正式员工的相关证明材料（如劳动合同、协议等）、相关证书、工作经验证明材料（能够体现工作经验的合同或物业业主单位的证明）（如有）；</w:t>
      </w:r>
    </w:p>
    <w:p w14:paraId="4221D540">
      <w:pPr>
        <w:pStyle w:val="444"/>
        <w:spacing w:line="405" w:lineRule="atLeast"/>
        <w:ind w:firstLine="482" w:firstLineChars="200"/>
        <w:rPr>
          <w:rFonts w:hint="eastAsia" w:ascii="仿宋_GB2312" w:eastAsia="仿宋_GB2312"/>
          <w:color w:val="000000"/>
        </w:rPr>
      </w:pPr>
      <w:r>
        <w:rPr>
          <w:rFonts w:hint="eastAsia" w:ascii="仿宋_GB2312" w:eastAsia="仿宋_GB2312"/>
          <w:b/>
          <w:bCs/>
          <w:color w:val="000000"/>
        </w:rPr>
        <w:t>第</w:t>
      </w:r>
      <w:r>
        <w:rPr>
          <w:rFonts w:hint="eastAsia" w:ascii="仿宋_GB2312" w:eastAsia="仿宋_GB2312"/>
          <w:b/>
          <w:bCs/>
          <w:color w:val="000000"/>
          <w:lang w:eastAsia="zh-CN"/>
        </w:rPr>
        <w:t>二</w:t>
      </w:r>
      <w:r>
        <w:rPr>
          <w:rFonts w:hint="eastAsia" w:ascii="仿宋_GB2312" w:eastAsia="仿宋_GB2312"/>
          <w:b/>
          <w:bCs/>
          <w:color w:val="000000"/>
        </w:rPr>
        <w:t>条 其余服务人员素质结构表</w:t>
      </w:r>
    </w:p>
    <w:p w14:paraId="77C86242">
      <w:pPr>
        <w:pStyle w:val="444"/>
        <w:jc w:val="center"/>
        <w:rPr>
          <w:rFonts w:hint="eastAsia" w:ascii="仿宋_GB2312" w:eastAsia="仿宋_GB2312"/>
          <w:color w:val="000000"/>
        </w:rPr>
      </w:pPr>
      <w:r>
        <w:rPr>
          <w:rFonts w:hint="eastAsia" w:ascii="仿宋_GB2312" w:eastAsia="仿宋_GB2312"/>
          <w:b/>
          <w:bCs/>
          <w:color w:val="000000"/>
          <w:sz w:val="27"/>
          <w:szCs w:val="27"/>
        </w:rPr>
        <w:t>其余服务人员素质结构表</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39"/>
        <w:gridCol w:w="4356"/>
        <w:gridCol w:w="3253"/>
        <w:gridCol w:w="1337"/>
      </w:tblGrid>
      <w:tr w14:paraId="256CCA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1447A2">
            <w:pPr>
              <w:pStyle w:val="444"/>
              <w:jc w:val="center"/>
              <w:rPr>
                <w:rFonts w:hint="eastAsia" w:ascii="仿宋_GB2312" w:eastAsia="仿宋_GB2312"/>
                <w:color w:val="000000"/>
                <w:lang w:eastAsia="zh-CN"/>
              </w:rPr>
            </w:pPr>
            <w:r>
              <w:rPr>
                <w:rFonts w:hint="eastAsia" w:ascii="仿宋_GB2312" w:eastAsia="仿宋_GB2312"/>
                <w:color w:val="000000"/>
                <w:lang w:eastAsia="zh-CN"/>
              </w:rPr>
              <w:t>维修员</w:t>
            </w:r>
          </w:p>
        </w:tc>
      </w:tr>
      <w:tr w14:paraId="3FE6ABF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ABD29C">
            <w:pPr>
              <w:pStyle w:val="444"/>
              <w:jc w:val="center"/>
              <w:rPr>
                <w:rFonts w:hint="eastAsia" w:ascii="仿宋_GB2312" w:eastAsia="仿宋_GB2312"/>
                <w:color w:val="000000"/>
              </w:rPr>
            </w:pPr>
            <w:r>
              <w:rPr>
                <w:rFonts w:hint="eastAsia" w:ascii="仿宋_GB2312" w:eastAsia="仿宋_GB2312"/>
                <w:color w:val="000000"/>
              </w:rPr>
              <w:t>序号</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2CC624">
            <w:pPr>
              <w:pStyle w:val="444"/>
              <w:jc w:val="center"/>
              <w:rPr>
                <w:rFonts w:hint="eastAsia" w:ascii="仿宋_GB2312" w:eastAsia="仿宋_GB2312"/>
                <w:color w:val="000000"/>
              </w:rPr>
            </w:pPr>
            <w:r>
              <w:rPr>
                <w:rFonts w:hint="eastAsia" w:ascii="仿宋_GB2312" w:eastAsia="仿宋_GB2312"/>
                <w:color w:val="000000"/>
              </w:rPr>
              <w:t>持证情况</w:t>
            </w: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C66606">
            <w:pPr>
              <w:pStyle w:val="444"/>
              <w:jc w:val="center"/>
              <w:rPr>
                <w:rFonts w:hint="eastAsia" w:ascii="仿宋_GB2312" w:eastAsia="仿宋_GB2312"/>
                <w:color w:val="000000"/>
              </w:rPr>
            </w:pPr>
            <w:r>
              <w:rPr>
                <w:rFonts w:hint="eastAsia" w:ascii="仿宋_GB2312" w:eastAsia="仿宋_GB2312"/>
                <w:color w:val="000000"/>
              </w:rPr>
              <w:t>人数</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24D83F">
            <w:pPr>
              <w:pStyle w:val="444"/>
              <w:jc w:val="center"/>
              <w:rPr>
                <w:rFonts w:hint="eastAsia" w:ascii="仿宋_GB2312" w:eastAsia="仿宋_GB2312"/>
                <w:color w:val="000000"/>
              </w:rPr>
            </w:pPr>
            <w:r>
              <w:rPr>
                <w:rFonts w:hint="eastAsia" w:ascii="仿宋_GB2312" w:eastAsia="仿宋_GB2312"/>
                <w:color w:val="000000"/>
              </w:rPr>
              <w:t>……</w:t>
            </w:r>
          </w:p>
        </w:tc>
      </w:tr>
      <w:tr w14:paraId="434E93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BC6B4D">
            <w:pPr>
              <w:pStyle w:val="444"/>
              <w:jc w:val="center"/>
              <w:rPr>
                <w:rFonts w:hint="eastAsia" w:ascii="仿宋_GB2312" w:eastAsia="仿宋_GB2312"/>
                <w:color w:val="000000"/>
              </w:rPr>
            </w:pPr>
            <w:r>
              <w:rPr>
                <w:rFonts w:hint="eastAsia" w:ascii="仿宋_GB2312" w:eastAsia="仿宋_GB2312"/>
                <w:color w:val="000000"/>
              </w:rPr>
              <w:t>1</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7A571A">
            <w:pPr>
              <w:pStyle w:val="444"/>
              <w:jc w:val="center"/>
              <w:rPr>
                <w:rFonts w:hint="eastAsia" w:ascii="仿宋_GB2312" w:eastAsia="仿宋_GB2312"/>
                <w:color w:val="000000"/>
              </w:rPr>
            </w:pPr>
            <w:r>
              <w:rPr>
                <w:rFonts w:hint="eastAsia" w:ascii="仿宋_GB2312" w:eastAsia="仿宋_GB2312"/>
                <w:color w:val="000000"/>
              </w:rPr>
              <w:t> </w:t>
            </w: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6BC102">
            <w:pPr>
              <w:pStyle w:val="444"/>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8F94CC">
            <w:pPr>
              <w:pStyle w:val="444"/>
              <w:jc w:val="both"/>
              <w:rPr>
                <w:rFonts w:hint="eastAsia" w:ascii="仿宋_GB2312" w:eastAsia="仿宋_GB2312"/>
                <w:color w:val="000000"/>
              </w:rPr>
            </w:pPr>
          </w:p>
        </w:tc>
      </w:tr>
      <w:tr w14:paraId="08BD1A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B1B7CE">
            <w:pPr>
              <w:pStyle w:val="444"/>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BFFF35">
            <w:pPr>
              <w:pStyle w:val="444"/>
              <w:jc w:val="center"/>
              <w:rPr>
                <w:rFonts w:hint="eastAsia" w:ascii="仿宋_GB2312" w:eastAsia="仿宋_GB2312"/>
                <w:color w:val="000000"/>
              </w:rPr>
            </w:pP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80BED1">
            <w:pPr>
              <w:pStyle w:val="444"/>
              <w:jc w:val="center"/>
              <w:rPr>
                <w:rFonts w:hint="eastAsia" w:ascii="仿宋_GB2312" w:eastAsia="仿宋_GB2312"/>
                <w:color w:val="000000"/>
              </w:rPr>
            </w:pP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CB514B">
            <w:pPr>
              <w:pStyle w:val="444"/>
              <w:jc w:val="both"/>
              <w:rPr>
                <w:rFonts w:hint="eastAsia" w:ascii="仿宋_GB2312" w:eastAsia="仿宋_GB2312"/>
                <w:color w:val="000000"/>
              </w:rPr>
            </w:pPr>
          </w:p>
        </w:tc>
      </w:tr>
      <w:tr w14:paraId="424ED0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EB6D42">
            <w:pPr>
              <w:pStyle w:val="444"/>
              <w:jc w:val="center"/>
              <w:rPr>
                <w:rFonts w:hint="eastAsia" w:ascii="仿宋_GB2312" w:eastAsia="仿宋_GB2312"/>
                <w:color w:val="000000"/>
              </w:rPr>
            </w:pPr>
            <w:r>
              <w:rPr>
                <w:rFonts w:hint="eastAsia" w:ascii="仿宋_GB2312" w:eastAsia="仿宋_GB2312"/>
                <w:color w:val="000000"/>
              </w:rPr>
              <w:t>……</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7BB1E6">
            <w:pPr>
              <w:pStyle w:val="444"/>
              <w:jc w:val="center"/>
              <w:rPr>
                <w:rFonts w:hint="eastAsia" w:ascii="仿宋_GB2312" w:eastAsia="仿宋_GB2312"/>
                <w:color w:val="000000"/>
              </w:rPr>
            </w:pP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CADBE7">
            <w:pPr>
              <w:pStyle w:val="444"/>
              <w:jc w:val="center"/>
              <w:rPr>
                <w:rFonts w:hint="eastAsia" w:ascii="仿宋_GB2312" w:eastAsia="仿宋_GB2312"/>
                <w:color w:val="000000"/>
              </w:rPr>
            </w:pP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0F9DEE">
            <w:pPr>
              <w:pStyle w:val="444"/>
              <w:jc w:val="both"/>
              <w:rPr>
                <w:rFonts w:hint="eastAsia" w:ascii="仿宋_GB2312" w:eastAsia="仿宋_GB2312"/>
                <w:color w:val="000000"/>
              </w:rPr>
            </w:pPr>
          </w:p>
        </w:tc>
      </w:tr>
      <w:tr w14:paraId="6DB6963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jc w:val="center"/>
        </w:trPr>
        <w:tc>
          <w:tcPr>
            <w:tcW w:w="10185"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40A78EA">
            <w:pPr>
              <w:pStyle w:val="444"/>
              <w:jc w:val="center"/>
              <w:rPr>
                <w:rFonts w:hint="eastAsia" w:ascii="仿宋_GB2312" w:eastAsia="仿宋_GB2312"/>
                <w:color w:val="000000"/>
              </w:rPr>
            </w:pPr>
            <w:r>
              <w:rPr>
                <w:rFonts w:hint="eastAsia" w:ascii="仿宋_GB2312" w:eastAsia="仿宋_GB2312"/>
                <w:color w:val="000000"/>
              </w:rPr>
              <w:t>保洁绿化员</w:t>
            </w:r>
          </w:p>
        </w:tc>
      </w:tr>
      <w:tr w14:paraId="27D1BC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D85348">
            <w:pPr>
              <w:pStyle w:val="444"/>
              <w:jc w:val="center"/>
              <w:rPr>
                <w:rFonts w:hint="eastAsia" w:ascii="仿宋_GB2312" w:eastAsia="仿宋_GB2312"/>
                <w:color w:val="000000"/>
              </w:rPr>
            </w:pPr>
            <w:r>
              <w:rPr>
                <w:rFonts w:hint="eastAsia" w:ascii="仿宋_GB2312" w:eastAsia="仿宋_GB2312"/>
                <w:color w:val="000000"/>
              </w:rPr>
              <w:t>序号</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985903">
            <w:pPr>
              <w:pStyle w:val="444"/>
              <w:jc w:val="center"/>
              <w:rPr>
                <w:rFonts w:hint="eastAsia" w:ascii="仿宋_GB2312" w:eastAsia="仿宋_GB2312"/>
                <w:color w:val="000000"/>
              </w:rPr>
            </w:pPr>
            <w:r>
              <w:rPr>
                <w:rFonts w:hint="eastAsia" w:ascii="仿宋_GB2312" w:eastAsia="仿宋_GB2312"/>
                <w:color w:val="000000"/>
              </w:rPr>
              <w:t>工作经验</w:t>
            </w: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D51635">
            <w:pPr>
              <w:pStyle w:val="444"/>
              <w:jc w:val="center"/>
              <w:rPr>
                <w:rFonts w:hint="eastAsia" w:ascii="仿宋_GB2312" w:eastAsia="仿宋_GB2312"/>
                <w:color w:val="000000"/>
              </w:rPr>
            </w:pPr>
            <w:r>
              <w:rPr>
                <w:rFonts w:hint="eastAsia" w:ascii="仿宋_GB2312" w:eastAsia="仿宋_GB2312"/>
                <w:color w:val="000000"/>
              </w:rPr>
              <w:t>人数</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F51231">
            <w:pPr>
              <w:pStyle w:val="444"/>
              <w:jc w:val="center"/>
              <w:rPr>
                <w:rFonts w:hint="eastAsia" w:ascii="仿宋_GB2312" w:eastAsia="仿宋_GB2312"/>
                <w:color w:val="000000"/>
              </w:rPr>
            </w:pPr>
            <w:r>
              <w:rPr>
                <w:rFonts w:hint="eastAsia" w:ascii="仿宋_GB2312" w:eastAsia="仿宋_GB2312"/>
                <w:color w:val="000000"/>
              </w:rPr>
              <w:t>……</w:t>
            </w:r>
          </w:p>
        </w:tc>
      </w:tr>
      <w:tr w14:paraId="0C2890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1958F9">
            <w:pPr>
              <w:pStyle w:val="444"/>
              <w:jc w:val="center"/>
              <w:rPr>
                <w:rFonts w:hint="eastAsia" w:ascii="仿宋_GB2312" w:eastAsia="仿宋_GB2312"/>
                <w:color w:val="000000"/>
              </w:rPr>
            </w:pPr>
            <w:r>
              <w:rPr>
                <w:rFonts w:hint="eastAsia" w:ascii="仿宋_GB2312" w:eastAsia="仿宋_GB2312"/>
                <w:color w:val="000000"/>
              </w:rPr>
              <w:t>1</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4CEBCE">
            <w:pPr>
              <w:pStyle w:val="444"/>
              <w:jc w:val="center"/>
              <w:rPr>
                <w:rFonts w:hint="eastAsia" w:ascii="仿宋_GB2312" w:eastAsia="仿宋_GB2312"/>
                <w:color w:val="000000"/>
              </w:rPr>
            </w:pP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9E7F8E">
            <w:pPr>
              <w:pStyle w:val="444"/>
              <w:jc w:val="center"/>
              <w:rPr>
                <w:rFonts w:hint="eastAsia" w:ascii="仿宋_GB2312" w:eastAsia="仿宋_GB2312"/>
                <w:color w:val="000000"/>
              </w:rPr>
            </w:pP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F5A223">
            <w:pPr>
              <w:pStyle w:val="444"/>
              <w:jc w:val="both"/>
              <w:rPr>
                <w:rFonts w:hint="eastAsia" w:ascii="仿宋_GB2312" w:eastAsia="仿宋_GB2312"/>
                <w:color w:val="000000"/>
              </w:rPr>
            </w:pPr>
          </w:p>
        </w:tc>
      </w:tr>
      <w:tr w14:paraId="01F1F8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C799C9">
            <w:pPr>
              <w:pStyle w:val="444"/>
              <w:jc w:val="center"/>
              <w:rPr>
                <w:rFonts w:hint="eastAsia" w:ascii="仿宋_GB2312" w:eastAsia="仿宋_GB2312"/>
                <w:color w:val="000000"/>
              </w:rPr>
            </w:pPr>
            <w:r>
              <w:rPr>
                <w:rFonts w:hint="eastAsia" w:ascii="仿宋_GB2312" w:eastAsia="仿宋_GB2312"/>
                <w:color w:val="000000"/>
                <w:lang w:val="en-US" w:eastAsia="zh-CN"/>
              </w:rPr>
              <w:t>2</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FB7DF7">
            <w:pPr>
              <w:pStyle w:val="444"/>
              <w:jc w:val="center"/>
              <w:rPr>
                <w:rFonts w:hint="eastAsia" w:ascii="仿宋_GB2312" w:eastAsia="仿宋_GB2312"/>
                <w:color w:val="000000"/>
              </w:rPr>
            </w:pP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526AA8">
            <w:pPr>
              <w:pStyle w:val="444"/>
              <w:jc w:val="center"/>
              <w:rPr>
                <w:rFonts w:hint="eastAsia" w:ascii="仿宋_GB2312" w:eastAsia="仿宋_GB2312"/>
                <w:color w:val="000000"/>
              </w:rPr>
            </w:pP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862ADD">
            <w:pPr>
              <w:pStyle w:val="444"/>
              <w:jc w:val="both"/>
              <w:rPr>
                <w:rFonts w:hint="eastAsia" w:ascii="仿宋_GB2312" w:eastAsia="仿宋_GB2312"/>
                <w:color w:val="000000"/>
              </w:rPr>
            </w:pPr>
          </w:p>
        </w:tc>
      </w:tr>
      <w:tr w14:paraId="15EE97C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46" w:hRule="atLeast"/>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5CA567">
            <w:pPr>
              <w:pStyle w:val="444"/>
              <w:jc w:val="center"/>
              <w:rPr>
                <w:rFonts w:hint="eastAsia" w:ascii="仿宋_GB2312" w:eastAsia="仿宋_GB2312"/>
                <w:color w:val="000000"/>
              </w:rPr>
            </w:pPr>
            <w:r>
              <w:rPr>
                <w:rFonts w:hint="eastAsia" w:ascii="仿宋_GB2312" w:eastAsia="仿宋_GB2312"/>
                <w:color w:val="000000"/>
              </w:rPr>
              <w:t>……</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F275E7">
            <w:pPr>
              <w:pStyle w:val="444"/>
              <w:jc w:val="center"/>
              <w:rPr>
                <w:rFonts w:hint="eastAsia" w:ascii="仿宋_GB2312" w:eastAsia="仿宋_GB2312"/>
                <w:color w:val="000000"/>
              </w:rPr>
            </w:pP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3C7F2F">
            <w:pPr>
              <w:pStyle w:val="444"/>
              <w:jc w:val="center"/>
              <w:rPr>
                <w:rFonts w:hint="eastAsia" w:ascii="仿宋_GB2312" w:eastAsia="仿宋_GB2312"/>
                <w:color w:val="000000"/>
              </w:rPr>
            </w:pP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6EEC0B">
            <w:pPr>
              <w:pStyle w:val="444"/>
              <w:jc w:val="both"/>
              <w:rPr>
                <w:rFonts w:hint="eastAsia" w:ascii="仿宋_GB2312" w:eastAsia="仿宋_GB2312"/>
                <w:color w:val="000000"/>
              </w:rPr>
            </w:pPr>
          </w:p>
        </w:tc>
      </w:tr>
      <w:tr w14:paraId="55B4DBD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08FF88">
            <w:pPr>
              <w:pStyle w:val="444"/>
              <w:jc w:val="center"/>
              <w:rPr>
                <w:rFonts w:hint="eastAsia" w:ascii="仿宋_GB2312" w:eastAsia="仿宋_GB2312"/>
                <w:color w:val="000000"/>
              </w:rPr>
            </w:pPr>
            <w:r>
              <w:rPr>
                <w:rFonts w:hint="eastAsia" w:ascii="仿宋_GB2312" w:eastAsia="仿宋_GB2312"/>
                <w:color w:val="000000"/>
              </w:rPr>
              <w:t>保安员</w:t>
            </w:r>
          </w:p>
        </w:tc>
      </w:tr>
      <w:tr w14:paraId="26C0E2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942DB2">
            <w:pPr>
              <w:pStyle w:val="444"/>
              <w:jc w:val="center"/>
              <w:rPr>
                <w:rFonts w:hint="eastAsia" w:ascii="仿宋_GB2312" w:eastAsia="仿宋_GB2312"/>
                <w:color w:val="000000"/>
              </w:rPr>
            </w:pPr>
            <w:r>
              <w:rPr>
                <w:rFonts w:hint="eastAsia" w:ascii="仿宋_GB2312" w:eastAsia="仿宋_GB2312"/>
                <w:color w:val="000000"/>
              </w:rPr>
              <w:t>序号</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2F5B9A">
            <w:pPr>
              <w:pStyle w:val="444"/>
              <w:jc w:val="center"/>
              <w:rPr>
                <w:rFonts w:hint="eastAsia" w:ascii="仿宋_GB2312" w:eastAsia="仿宋_GB2312"/>
                <w:color w:val="000000"/>
              </w:rPr>
            </w:pPr>
            <w:r>
              <w:rPr>
                <w:rFonts w:hint="eastAsia" w:ascii="仿宋_GB2312" w:eastAsia="仿宋_GB2312"/>
                <w:color w:val="000000"/>
              </w:rPr>
              <w:t>持证情况</w:t>
            </w: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F5E0B5">
            <w:pPr>
              <w:pStyle w:val="444"/>
              <w:jc w:val="center"/>
              <w:rPr>
                <w:rFonts w:hint="eastAsia" w:ascii="仿宋_GB2312" w:eastAsia="仿宋_GB2312"/>
                <w:color w:val="000000"/>
              </w:rPr>
            </w:pPr>
            <w:r>
              <w:rPr>
                <w:rFonts w:hint="eastAsia" w:ascii="仿宋_GB2312" w:eastAsia="仿宋_GB2312"/>
                <w:color w:val="000000"/>
              </w:rPr>
              <w:t>人数</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1D2ADE">
            <w:pPr>
              <w:pStyle w:val="444"/>
              <w:jc w:val="center"/>
              <w:rPr>
                <w:rFonts w:hint="eastAsia" w:ascii="仿宋_GB2312" w:eastAsia="仿宋_GB2312"/>
                <w:color w:val="000000"/>
              </w:rPr>
            </w:pPr>
            <w:r>
              <w:rPr>
                <w:rFonts w:hint="eastAsia" w:ascii="仿宋_GB2312" w:eastAsia="仿宋_GB2312"/>
                <w:color w:val="000000"/>
              </w:rPr>
              <w:t>……</w:t>
            </w:r>
          </w:p>
        </w:tc>
      </w:tr>
      <w:tr w14:paraId="4B2EBD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105C69">
            <w:pPr>
              <w:pStyle w:val="444"/>
              <w:jc w:val="center"/>
              <w:rPr>
                <w:rFonts w:hint="eastAsia" w:ascii="仿宋_GB2312" w:eastAsia="仿宋_GB2312"/>
                <w:color w:val="000000"/>
              </w:rPr>
            </w:pPr>
            <w:r>
              <w:rPr>
                <w:rFonts w:hint="eastAsia" w:ascii="仿宋_GB2312" w:eastAsia="仿宋_GB2312"/>
                <w:color w:val="000000"/>
              </w:rPr>
              <w:t>1</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85BFAB">
            <w:pPr>
              <w:pStyle w:val="444"/>
              <w:jc w:val="center"/>
              <w:rPr>
                <w:rFonts w:hint="eastAsia" w:ascii="仿宋_GB2312" w:eastAsia="仿宋_GB2312"/>
                <w:color w:val="000000"/>
              </w:rPr>
            </w:pPr>
            <w:r>
              <w:rPr>
                <w:rFonts w:hint="eastAsia" w:ascii="仿宋_GB2312" w:eastAsia="仿宋_GB2312"/>
                <w:color w:val="000000"/>
              </w:rPr>
              <w:t> </w:t>
            </w: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117448">
            <w:pPr>
              <w:pStyle w:val="444"/>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F14BCD">
            <w:pPr>
              <w:pStyle w:val="444"/>
              <w:jc w:val="center"/>
              <w:rPr>
                <w:rFonts w:hint="eastAsia" w:ascii="仿宋_GB2312" w:eastAsia="仿宋_GB2312"/>
                <w:color w:val="000000"/>
              </w:rPr>
            </w:pPr>
            <w:r>
              <w:rPr>
                <w:rFonts w:hint="eastAsia" w:ascii="仿宋_GB2312" w:eastAsia="仿宋_GB2312"/>
                <w:color w:val="000000"/>
              </w:rPr>
              <w:t> </w:t>
            </w:r>
          </w:p>
        </w:tc>
      </w:tr>
      <w:tr w14:paraId="7491DB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0DBCFE">
            <w:pPr>
              <w:pStyle w:val="444"/>
              <w:jc w:val="center"/>
              <w:rPr>
                <w:rFonts w:hint="eastAsia" w:ascii="仿宋_GB2312" w:eastAsia="仿宋_GB2312"/>
                <w:color w:val="000000"/>
                <w:lang w:val="en-US" w:eastAsia="zh-CN"/>
              </w:rPr>
            </w:pPr>
            <w:r>
              <w:rPr>
                <w:rFonts w:hint="eastAsia" w:ascii="仿宋_GB2312" w:eastAsia="仿宋_GB2312"/>
                <w:color w:val="000000"/>
                <w:lang w:val="en-US" w:eastAsia="zh-CN"/>
              </w:rPr>
              <w:t>2</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27AD0D">
            <w:pPr>
              <w:pStyle w:val="444"/>
              <w:jc w:val="center"/>
              <w:rPr>
                <w:rFonts w:hint="eastAsia" w:ascii="仿宋_GB2312" w:eastAsia="仿宋_GB2312"/>
                <w:color w:val="000000"/>
              </w:rPr>
            </w:pP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A835C7">
            <w:pPr>
              <w:pStyle w:val="444"/>
              <w:jc w:val="center"/>
              <w:rPr>
                <w:rFonts w:hint="eastAsia" w:ascii="仿宋_GB2312" w:eastAsia="仿宋_GB2312"/>
                <w:color w:val="000000"/>
              </w:rPr>
            </w:pP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570141">
            <w:pPr>
              <w:pStyle w:val="444"/>
              <w:jc w:val="center"/>
              <w:rPr>
                <w:rFonts w:hint="eastAsia" w:ascii="仿宋_GB2312" w:eastAsia="仿宋_GB2312"/>
                <w:color w:val="000000"/>
              </w:rPr>
            </w:pPr>
          </w:p>
        </w:tc>
      </w:tr>
      <w:tr w14:paraId="08B6B89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7C7CA0">
            <w:pPr>
              <w:pStyle w:val="444"/>
              <w:jc w:val="center"/>
              <w:rPr>
                <w:rFonts w:hint="eastAsia" w:ascii="仿宋_GB2312" w:eastAsia="仿宋_GB2312"/>
                <w:color w:val="000000"/>
              </w:rPr>
            </w:pPr>
            <w:r>
              <w:rPr>
                <w:rFonts w:hint="eastAsia" w:ascii="仿宋_GB2312" w:eastAsia="仿宋_GB2312"/>
                <w:color w:val="000000"/>
              </w:rPr>
              <w:t>……</w:t>
            </w:r>
          </w:p>
        </w:tc>
        <w:tc>
          <w:tcPr>
            <w:tcW w:w="435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989EBC">
            <w:pPr>
              <w:pStyle w:val="444"/>
              <w:jc w:val="center"/>
              <w:rPr>
                <w:rFonts w:hint="eastAsia" w:ascii="仿宋_GB2312" w:eastAsia="仿宋_GB2312"/>
                <w:color w:val="000000"/>
              </w:rPr>
            </w:pPr>
          </w:p>
        </w:tc>
        <w:tc>
          <w:tcPr>
            <w:tcW w:w="325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55D189">
            <w:pPr>
              <w:pStyle w:val="444"/>
              <w:jc w:val="center"/>
              <w:rPr>
                <w:rFonts w:hint="eastAsia" w:ascii="仿宋_GB2312" w:eastAsia="仿宋_GB2312"/>
                <w:color w:val="000000"/>
              </w:rPr>
            </w:pP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ABC3CD">
            <w:pPr>
              <w:pStyle w:val="444"/>
              <w:jc w:val="center"/>
              <w:rPr>
                <w:rFonts w:hint="eastAsia" w:ascii="仿宋_GB2312" w:eastAsia="仿宋_GB2312"/>
                <w:color w:val="000000"/>
              </w:rPr>
            </w:pPr>
          </w:p>
        </w:tc>
      </w:tr>
    </w:tbl>
    <w:p w14:paraId="29A3F994">
      <w:pPr>
        <w:pStyle w:val="444"/>
        <w:spacing w:line="405" w:lineRule="atLeast"/>
        <w:rPr>
          <w:rFonts w:hint="eastAsia" w:ascii="仿宋_GB2312" w:eastAsia="仿宋_GB2312"/>
          <w:color w:val="000000"/>
        </w:rPr>
      </w:pPr>
      <w:r>
        <w:rPr>
          <w:rFonts w:hint="eastAsia" w:ascii="仿宋_GB2312" w:eastAsia="仿宋_GB2312"/>
          <w:color w:val="000000"/>
        </w:rPr>
        <w:t> </w:t>
      </w:r>
    </w:p>
    <w:p w14:paraId="0488ED8F">
      <w:pPr>
        <w:spacing w:before="0" w:beforeAutospacing="0" w:after="0" w:afterAutospacing="0"/>
        <w:rPr>
          <w:rFonts w:hint="eastAsia" w:ascii="仿宋_GB2312" w:eastAsia="仿宋_GB2312"/>
          <w:color w:val="000000"/>
        </w:rPr>
      </w:pPr>
      <w:r>
        <w:rPr>
          <w:rFonts w:hint="eastAsia" w:ascii="仿宋_GB2312" w:eastAsia="仿宋_GB2312"/>
          <w:color w:val="000000"/>
        </w:rPr>
        <w:t xml:space="preserve">  </w:t>
      </w:r>
    </w:p>
    <w:p w14:paraId="05BDB5D7">
      <w:pPr>
        <w:pStyle w:val="444"/>
        <w:spacing w:line="405" w:lineRule="atLeast"/>
        <w:rPr>
          <w:rFonts w:hint="eastAsia" w:ascii="仿宋_GB2312" w:eastAsia="仿宋_GB2312"/>
          <w:color w:val="000000"/>
        </w:rPr>
      </w:pPr>
      <w:r>
        <w:rPr>
          <w:rFonts w:hint="eastAsia" w:ascii="仿宋_GB2312" w:eastAsia="仿宋_GB2312"/>
          <w:color w:val="000000"/>
        </w:rPr>
        <w:t> </w:t>
      </w:r>
    </w:p>
    <w:p w14:paraId="7DFF2B72">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9841D8A">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F4E270B">
      <w:pPr>
        <w:pStyle w:val="444"/>
        <w:jc w:val="right"/>
        <w:rPr>
          <w:rFonts w:hint="eastAsia" w:ascii="仿宋_GB2312" w:eastAsia="仿宋_GB2312"/>
          <w:color w:val="000000"/>
        </w:rPr>
      </w:pPr>
      <w:r>
        <w:rPr>
          <w:rFonts w:hint="eastAsia" w:ascii="仿宋_GB2312" w:eastAsia="仿宋_GB2312"/>
          <w:color w:val="000000"/>
        </w:rPr>
        <w:t>日期：   年   月   日</w:t>
      </w:r>
    </w:p>
    <w:p w14:paraId="476834FE">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70C6DA4">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w:t>
      </w:r>
      <w:r>
        <w:rPr>
          <w:rFonts w:hint="eastAsia" w:ascii="仿宋_GB2312" w:eastAsia="仿宋_GB2312"/>
          <w:b/>
          <w:bCs/>
          <w:color w:val="000000"/>
          <w:lang w:val="en-US" w:eastAsia="zh-CN"/>
        </w:rPr>
        <w:t>方案</w:t>
      </w:r>
      <w:r>
        <w:rPr>
          <w:rFonts w:hint="eastAsia" w:ascii="仿宋_GB2312" w:eastAsia="仿宋_GB2312"/>
          <w:b/>
          <w:bCs/>
          <w:color w:val="000000"/>
        </w:rPr>
        <w:t>格式（如有）：</w:t>
      </w:r>
    </w:p>
    <w:p w14:paraId="72ED71CF">
      <w:pPr>
        <w:pStyle w:val="444"/>
        <w:jc w:val="center"/>
        <w:rPr>
          <w:rFonts w:hint="eastAsia" w:ascii="仿宋_GB2312" w:eastAsia="仿宋_GB2312"/>
          <w:color w:val="000000"/>
        </w:rPr>
      </w:pPr>
      <w:r>
        <w:rPr>
          <w:rFonts w:hint="eastAsia" w:ascii="仿宋_GB2312" w:eastAsia="仿宋_GB2312"/>
          <w:color w:val="000000"/>
        </w:rPr>
        <w:t> </w:t>
      </w:r>
    </w:p>
    <w:p w14:paraId="698DAC4D">
      <w:pPr>
        <w:pStyle w:val="444"/>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14:paraId="0A492FC0">
      <w:pPr>
        <w:pStyle w:val="444"/>
        <w:spacing w:line="405" w:lineRule="atLeast"/>
        <w:rPr>
          <w:rFonts w:hint="eastAsia" w:ascii="仿宋_GB2312" w:eastAsia="仿宋_GB2312"/>
          <w:color w:val="000000"/>
        </w:rPr>
      </w:pPr>
      <w:r>
        <w:rPr>
          <w:rFonts w:hint="eastAsia" w:ascii="仿宋_GB2312" w:eastAsia="仿宋_GB2312"/>
          <w:color w:val="000000"/>
        </w:rPr>
        <w:t> </w:t>
      </w:r>
    </w:p>
    <w:p w14:paraId="3CED032E">
      <w:pPr>
        <w:pStyle w:val="444"/>
        <w:spacing w:line="405" w:lineRule="atLeast"/>
        <w:rPr>
          <w:rFonts w:hint="eastAsia" w:ascii="仿宋_GB2312" w:eastAsia="仿宋_GB2312"/>
          <w:color w:val="000000"/>
        </w:rPr>
      </w:pPr>
      <w:r>
        <w:rPr>
          <w:rFonts w:hint="eastAsia" w:ascii="仿宋_GB2312" w:eastAsia="仿宋_GB2312"/>
          <w:color w:val="000000"/>
        </w:rPr>
        <w:t xml:space="preserve">  </w:t>
      </w:r>
    </w:p>
    <w:p w14:paraId="64EC327F">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由供应商按第三章《采购需求》要求，自行编写以下内容，</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14:paraId="727813BE">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6DB5B6BA">
      <w:pPr>
        <w:pStyle w:val="444"/>
        <w:spacing w:line="405" w:lineRule="atLeast"/>
        <w:rPr>
          <w:rFonts w:hint="eastAsia" w:ascii="仿宋_GB2312" w:eastAsia="仿宋_GB2312"/>
          <w:color w:val="000000"/>
        </w:rPr>
      </w:pPr>
      <w:r>
        <w:rPr>
          <w:rFonts w:hint="eastAsia" w:ascii="仿宋_GB2312" w:eastAsia="仿宋_GB2312"/>
          <w:color w:val="000000"/>
        </w:rPr>
        <w:t> </w:t>
      </w:r>
    </w:p>
    <w:p w14:paraId="52E5540E">
      <w:pPr>
        <w:pStyle w:val="444"/>
        <w:spacing w:line="405" w:lineRule="atLeast"/>
        <w:rPr>
          <w:rFonts w:hint="eastAsia" w:ascii="仿宋_GB2312" w:eastAsia="仿宋_GB2312"/>
          <w:color w:val="000000"/>
        </w:rPr>
      </w:pPr>
      <w:r>
        <w:rPr>
          <w:rFonts w:hint="eastAsia" w:ascii="仿宋_GB2312" w:eastAsia="仿宋_GB2312"/>
          <w:color w:val="000000"/>
        </w:rPr>
        <w:t> </w:t>
      </w:r>
    </w:p>
    <w:p w14:paraId="4CE77A1C">
      <w:pPr>
        <w:pStyle w:val="444"/>
        <w:jc w:val="right"/>
        <w:rPr>
          <w:rFonts w:hint="eastAsia" w:ascii="仿宋_GB2312" w:eastAsia="仿宋_GB2312"/>
          <w:color w:val="000000"/>
        </w:rPr>
      </w:pPr>
      <w:r>
        <w:rPr>
          <w:rFonts w:hint="eastAsia" w:ascii="仿宋_GB2312" w:eastAsia="仿宋_GB2312"/>
          <w:color w:val="000000"/>
        </w:rPr>
        <w:t xml:space="preserve">                                   </w:t>
      </w:r>
    </w:p>
    <w:p w14:paraId="7D809325">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1036090">
      <w:pPr>
        <w:pStyle w:val="444"/>
        <w:jc w:val="right"/>
        <w:rPr>
          <w:rFonts w:hint="eastAsia" w:ascii="仿宋_GB2312" w:eastAsia="仿宋_GB2312"/>
          <w:color w:val="000000"/>
        </w:rPr>
      </w:pPr>
      <w:r>
        <w:rPr>
          <w:rFonts w:hint="eastAsia" w:ascii="仿宋_GB2312" w:eastAsia="仿宋_GB2312"/>
          <w:color w:val="000000"/>
        </w:rPr>
        <w:t>日期：   年   月   日</w:t>
      </w:r>
    </w:p>
    <w:p w14:paraId="15473324">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107A7F9">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14:paraId="4AF8AB7C">
      <w:pPr>
        <w:pStyle w:val="444"/>
        <w:jc w:val="center"/>
        <w:rPr>
          <w:rFonts w:hint="eastAsia" w:ascii="仿宋_GB2312" w:eastAsia="仿宋_GB2312"/>
          <w:color w:val="000000"/>
        </w:rPr>
      </w:pPr>
      <w:r>
        <w:rPr>
          <w:rFonts w:hint="eastAsia" w:ascii="仿宋_GB2312" w:eastAsia="仿宋_GB2312"/>
          <w:color w:val="000000"/>
        </w:rPr>
        <w:t> </w:t>
      </w:r>
    </w:p>
    <w:p w14:paraId="2040F368">
      <w:pPr>
        <w:pStyle w:val="444"/>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14:paraId="5C3241BC">
      <w:pPr>
        <w:pStyle w:val="444"/>
        <w:spacing w:line="405" w:lineRule="atLeast"/>
        <w:rPr>
          <w:rFonts w:hint="eastAsia" w:ascii="仿宋_GB2312" w:eastAsia="仿宋_GB2312"/>
          <w:color w:val="000000"/>
        </w:rPr>
      </w:pPr>
      <w:r>
        <w:rPr>
          <w:rFonts w:hint="eastAsia" w:ascii="仿宋_GB2312" w:eastAsia="仿宋_GB2312"/>
          <w:color w:val="000000"/>
        </w:rPr>
        <w:t xml:space="preserve">  </w:t>
      </w:r>
    </w:p>
    <w:p w14:paraId="1EEAF374">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由供应商按第三章《采购需求》要求，自行编写针对本项目的管理模式和管理机制</w:t>
      </w:r>
      <w:r>
        <w:rPr>
          <w:rFonts w:hint="eastAsia" w:ascii="仿宋_GB2312" w:eastAsia="仿宋_GB2312"/>
          <w:color w:val="000000"/>
          <w:lang w:eastAsia="zh-CN"/>
        </w:rPr>
        <w:t>，</w:t>
      </w:r>
      <w:r>
        <w:rPr>
          <w:rFonts w:hint="eastAsia" w:ascii="仿宋_GB2312" w:eastAsia="仿宋_GB2312"/>
          <w:color w:val="000000"/>
        </w:rPr>
        <w:t>可以</w:t>
      </w:r>
      <w:r>
        <w:rPr>
          <w:rFonts w:hint="eastAsia" w:ascii="仿宋_GB2312" w:eastAsia="仿宋_GB2312"/>
          <w:b/>
          <w:bCs/>
          <w:color w:val="000000"/>
        </w:rPr>
        <w:t>包括：（1）岗位责任制度；（2）服务沟通机制；（3）工作记录及档案管理（包括交接验收资料、巡视记录、档案管理、投诉与处理记录、其它管理与服务活动记录等）。</w:t>
      </w:r>
    </w:p>
    <w:p w14:paraId="757BAA81">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A8CD302">
      <w:pPr>
        <w:pStyle w:val="444"/>
        <w:spacing w:line="405" w:lineRule="atLeast"/>
        <w:rPr>
          <w:rFonts w:hint="eastAsia" w:ascii="仿宋_GB2312" w:eastAsia="仿宋_GB2312"/>
          <w:color w:val="000000"/>
        </w:rPr>
      </w:pPr>
      <w:r>
        <w:rPr>
          <w:rFonts w:hint="eastAsia" w:ascii="仿宋_GB2312" w:eastAsia="仿宋_GB2312"/>
          <w:color w:val="000000"/>
        </w:rPr>
        <w:t> </w:t>
      </w:r>
    </w:p>
    <w:p w14:paraId="00F6E936">
      <w:pPr>
        <w:pStyle w:val="444"/>
        <w:jc w:val="right"/>
        <w:rPr>
          <w:rFonts w:hint="eastAsia" w:ascii="仿宋_GB2312" w:eastAsia="仿宋_GB2312"/>
          <w:color w:val="000000"/>
        </w:rPr>
      </w:pPr>
      <w:r>
        <w:rPr>
          <w:rFonts w:hint="eastAsia" w:ascii="仿宋_GB2312" w:eastAsia="仿宋_GB2312"/>
          <w:color w:val="000000"/>
        </w:rPr>
        <w:t>                                                </w:t>
      </w:r>
    </w:p>
    <w:p w14:paraId="35C00939">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A135ED2">
      <w:pPr>
        <w:pStyle w:val="444"/>
        <w:jc w:val="right"/>
        <w:rPr>
          <w:rFonts w:hint="eastAsia" w:ascii="仿宋_GB2312" w:eastAsia="仿宋_GB2312"/>
          <w:color w:val="000000"/>
        </w:rPr>
      </w:pPr>
      <w:r>
        <w:rPr>
          <w:rFonts w:hint="eastAsia" w:ascii="仿宋_GB2312" w:eastAsia="仿宋_GB2312"/>
          <w:color w:val="000000"/>
        </w:rPr>
        <w:t>日期：   年   月   日</w:t>
      </w:r>
    </w:p>
    <w:p w14:paraId="0EE1EA8B">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F9C37C1">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（8）物业服务方案格式（如有）：</w:t>
      </w:r>
    </w:p>
    <w:p w14:paraId="6E79185E">
      <w:pPr>
        <w:pStyle w:val="444"/>
        <w:jc w:val="center"/>
        <w:rPr>
          <w:rFonts w:hint="eastAsia" w:ascii="仿宋_GB2312" w:eastAsia="仿宋_GB2312"/>
          <w:color w:val="000000"/>
        </w:rPr>
      </w:pPr>
      <w:r>
        <w:rPr>
          <w:rFonts w:hint="eastAsia" w:ascii="仿宋_GB2312" w:eastAsia="仿宋_GB2312"/>
          <w:color w:val="000000"/>
        </w:rPr>
        <w:t> </w:t>
      </w:r>
    </w:p>
    <w:p w14:paraId="4DEEBD77">
      <w:pPr>
        <w:pStyle w:val="444"/>
        <w:jc w:val="center"/>
        <w:rPr>
          <w:rFonts w:hint="eastAsia" w:ascii="仿宋_GB2312" w:eastAsia="仿宋_GB2312"/>
          <w:color w:val="000000"/>
        </w:rPr>
      </w:pPr>
      <w:r>
        <w:rPr>
          <w:rFonts w:hint="eastAsia" w:ascii="仿宋_GB2312" w:eastAsia="仿宋_GB2312"/>
          <w:b/>
          <w:bCs/>
          <w:color w:val="000000"/>
          <w:sz w:val="33"/>
          <w:szCs w:val="33"/>
        </w:rPr>
        <w:t>物业服务方案</w:t>
      </w:r>
    </w:p>
    <w:p w14:paraId="1F551E5D">
      <w:pPr>
        <w:pStyle w:val="444"/>
        <w:spacing w:line="405" w:lineRule="atLeast"/>
        <w:rPr>
          <w:rFonts w:hint="eastAsia" w:ascii="仿宋_GB2312" w:eastAsia="仿宋_GB2312"/>
          <w:color w:val="000000"/>
        </w:rPr>
      </w:pPr>
      <w:r>
        <w:rPr>
          <w:rFonts w:hint="eastAsia" w:ascii="仿宋_GB2312" w:eastAsia="仿宋_GB2312"/>
          <w:color w:val="000000"/>
        </w:rPr>
        <w:t> </w:t>
      </w:r>
    </w:p>
    <w:p w14:paraId="4CBAF8AE">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方案包括：（1）综合服务方案；（2）安保方案；（3）保洁方案；（4）绿化方案；（5）设施设备维护方案；（6）提供本项目的针对性服务方案等</w:t>
      </w:r>
      <w:r>
        <w:rPr>
          <w:rFonts w:hint="eastAsia" w:ascii="仿宋_GB2312" w:eastAsia="仿宋_GB2312"/>
          <w:color w:val="000000"/>
        </w:rPr>
        <w:t>。</w:t>
      </w:r>
    </w:p>
    <w:p w14:paraId="5C6A804B">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DCD3673">
      <w:pPr>
        <w:pStyle w:val="444"/>
        <w:spacing w:line="405" w:lineRule="atLeast"/>
        <w:rPr>
          <w:rFonts w:hint="eastAsia" w:ascii="仿宋_GB2312" w:eastAsia="仿宋_GB2312"/>
          <w:color w:val="000000"/>
        </w:rPr>
      </w:pPr>
      <w:r>
        <w:rPr>
          <w:rFonts w:hint="eastAsia" w:ascii="仿宋_GB2312" w:eastAsia="仿宋_GB2312"/>
          <w:color w:val="000000"/>
        </w:rPr>
        <w:t> </w:t>
      </w:r>
    </w:p>
    <w:p w14:paraId="1CD34764">
      <w:pPr>
        <w:pStyle w:val="444"/>
        <w:jc w:val="right"/>
        <w:rPr>
          <w:rFonts w:hint="eastAsia" w:ascii="仿宋_GB2312" w:eastAsia="仿宋_GB2312"/>
          <w:color w:val="000000"/>
        </w:rPr>
      </w:pPr>
      <w:r>
        <w:rPr>
          <w:rFonts w:hint="eastAsia" w:ascii="仿宋_GB2312" w:eastAsia="仿宋_GB2312"/>
          <w:color w:val="000000"/>
        </w:rPr>
        <w:t xml:space="preserve">                              </w:t>
      </w:r>
    </w:p>
    <w:p w14:paraId="3408A2F4">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34B4415">
      <w:pPr>
        <w:pStyle w:val="444"/>
        <w:jc w:val="right"/>
        <w:rPr>
          <w:rFonts w:hint="eastAsia" w:ascii="仿宋_GB2312" w:eastAsia="仿宋_GB2312"/>
          <w:color w:val="000000"/>
        </w:rPr>
      </w:pPr>
      <w:r>
        <w:rPr>
          <w:rFonts w:hint="eastAsia" w:ascii="仿宋_GB2312" w:eastAsia="仿宋_GB2312"/>
          <w:color w:val="000000"/>
        </w:rPr>
        <w:t>日期：   年   月   日</w:t>
      </w:r>
    </w:p>
    <w:p w14:paraId="3ABC03DF">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3577B46A">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14:paraId="6F385BA4">
      <w:pPr>
        <w:pStyle w:val="444"/>
        <w:jc w:val="center"/>
        <w:rPr>
          <w:rFonts w:hint="eastAsia" w:ascii="仿宋_GB2312" w:eastAsia="仿宋_GB2312"/>
          <w:color w:val="000000"/>
        </w:rPr>
      </w:pPr>
      <w:r>
        <w:rPr>
          <w:rFonts w:hint="eastAsia" w:ascii="仿宋_GB2312" w:eastAsia="仿宋_GB2312"/>
          <w:color w:val="000000"/>
        </w:rPr>
        <w:t> </w:t>
      </w:r>
    </w:p>
    <w:p w14:paraId="003E241E">
      <w:pPr>
        <w:pStyle w:val="444"/>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14:paraId="761757B6">
      <w:pPr>
        <w:pStyle w:val="444"/>
        <w:spacing w:line="405" w:lineRule="atLeast"/>
        <w:rPr>
          <w:rFonts w:hint="eastAsia" w:ascii="仿宋_GB2312" w:eastAsia="仿宋_GB2312"/>
          <w:color w:val="000000"/>
        </w:rPr>
      </w:pPr>
      <w:r>
        <w:rPr>
          <w:rFonts w:hint="eastAsia" w:ascii="仿宋_GB2312" w:eastAsia="仿宋_GB2312"/>
          <w:color w:val="000000"/>
        </w:rPr>
        <w:t> </w:t>
      </w:r>
    </w:p>
    <w:p w14:paraId="314389B5">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w:t>
      </w:r>
      <w:r>
        <w:rPr>
          <w:rFonts w:hint="eastAsia" w:ascii="仿宋_GB2312" w:eastAsia="仿宋_GB2312"/>
          <w:b/>
          <w:bCs/>
          <w:color w:val="000000"/>
        </w:rPr>
        <w:t>可以包括：（1）突发火灾及停电方面；（2）设备故障方面；（3）公共安全及卫生方面。</w:t>
      </w:r>
    </w:p>
    <w:p w14:paraId="67AE6B6B">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20744521">
      <w:pPr>
        <w:pStyle w:val="444"/>
        <w:spacing w:line="405" w:lineRule="atLeast"/>
        <w:rPr>
          <w:rFonts w:hint="eastAsia" w:ascii="仿宋_GB2312" w:eastAsia="仿宋_GB2312"/>
          <w:color w:val="000000"/>
        </w:rPr>
      </w:pPr>
      <w:r>
        <w:rPr>
          <w:rFonts w:hint="eastAsia" w:ascii="仿宋_GB2312" w:eastAsia="仿宋_GB2312"/>
          <w:color w:val="000000"/>
        </w:rPr>
        <w:t> </w:t>
      </w:r>
    </w:p>
    <w:p w14:paraId="015C15A1">
      <w:pPr>
        <w:pStyle w:val="444"/>
        <w:spacing w:line="405" w:lineRule="atLeast"/>
        <w:rPr>
          <w:rFonts w:hint="eastAsia" w:ascii="仿宋_GB2312" w:eastAsia="仿宋_GB2312"/>
          <w:color w:val="000000"/>
        </w:rPr>
      </w:pPr>
      <w:r>
        <w:rPr>
          <w:rFonts w:hint="eastAsia" w:ascii="仿宋_GB2312" w:eastAsia="仿宋_GB2312"/>
          <w:color w:val="000000"/>
        </w:rPr>
        <w:t> </w:t>
      </w:r>
    </w:p>
    <w:p w14:paraId="5C65FF5A">
      <w:pPr>
        <w:pStyle w:val="444"/>
        <w:jc w:val="right"/>
        <w:rPr>
          <w:rFonts w:hint="eastAsia" w:ascii="仿宋_GB2312" w:eastAsia="仿宋_GB2312"/>
          <w:color w:val="000000"/>
        </w:rPr>
      </w:pPr>
      <w:r>
        <w:rPr>
          <w:rFonts w:hint="eastAsia" w:ascii="仿宋_GB2312" w:eastAsia="仿宋_GB2312"/>
          <w:color w:val="000000"/>
        </w:rPr>
        <w:t xml:space="preserve">                              </w:t>
      </w:r>
    </w:p>
    <w:p w14:paraId="41E1AB68">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5736012">
      <w:pPr>
        <w:pStyle w:val="444"/>
        <w:jc w:val="right"/>
        <w:rPr>
          <w:rFonts w:hint="eastAsia" w:ascii="仿宋_GB2312" w:eastAsia="仿宋_GB2312"/>
          <w:color w:val="000000"/>
        </w:rPr>
      </w:pPr>
      <w:r>
        <w:rPr>
          <w:rFonts w:hint="eastAsia" w:ascii="仿宋_GB2312" w:eastAsia="仿宋_GB2312"/>
          <w:color w:val="000000"/>
        </w:rPr>
        <w:t>日期：   年   月   日</w:t>
      </w:r>
    </w:p>
    <w:p w14:paraId="56736F09">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7F770D2">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（10）人员管理及稳定性方案格式（如有）：</w:t>
      </w:r>
    </w:p>
    <w:p w14:paraId="31E17DF2">
      <w:pPr>
        <w:pStyle w:val="444"/>
        <w:jc w:val="center"/>
        <w:rPr>
          <w:rFonts w:hint="eastAsia" w:ascii="仿宋_GB2312" w:eastAsia="仿宋_GB2312"/>
          <w:color w:val="000000"/>
        </w:rPr>
      </w:pPr>
      <w:r>
        <w:rPr>
          <w:rFonts w:hint="eastAsia" w:ascii="仿宋_GB2312" w:eastAsia="仿宋_GB2312"/>
          <w:color w:val="000000"/>
        </w:rPr>
        <w:t> </w:t>
      </w:r>
    </w:p>
    <w:p w14:paraId="5CB97CD9">
      <w:pPr>
        <w:pStyle w:val="444"/>
        <w:jc w:val="center"/>
        <w:rPr>
          <w:rFonts w:hint="eastAsia" w:ascii="仿宋_GB2312" w:eastAsia="仿宋_GB2312"/>
          <w:color w:val="000000"/>
        </w:rPr>
      </w:pPr>
      <w:r>
        <w:rPr>
          <w:rFonts w:hint="eastAsia" w:ascii="仿宋_GB2312" w:eastAsia="仿宋_GB2312"/>
          <w:b/>
          <w:bCs/>
          <w:color w:val="000000"/>
          <w:sz w:val="33"/>
          <w:szCs w:val="33"/>
        </w:rPr>
        <w:t>人员管理及稳定性方案</w:t>
      </w:r>
    </w:p>
    <w:p w14:paraId="244DA70A">
      <w:pPr>
        <w:pStyle w:val="444"/>
        <w:spacing w:line="405" w:lineRule="atLeast"/>
        <w:rPr>
          <w:rFonts w:hint="eastAsia" w:ascii="仿宋_GB2312" w:eastAsia="仿宋_GB2312"/>
          <w:color w:val="000000"/>
        </w:rPr>
      </w:pPr>
      <w:r>
        <w:rPr>
          <w:rFonts w:hint="eastAsia" w:ascii="仿宋_GB2312" w:eastAsia="仿宋_GB2312"/>
          <w:color w:val="000000"/>
        </w:rPr>
        <w:t> </w:t>
      </w:r>
    </w:p>
    <w:p w14:paraId="6A3089BB">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由供应商按第三章《采购需求》要求，自行编写本项目的人员管理及稳定性方案，</w:t>
      </w:r>
      <w:r>
        <w:rPr>
          <w:rFonts w:hint="eastAsia" w:ascii="仿宋_GB2312" w:eastAsia="仿宋_GB2312"/>
          <w:b/>
          <w:bCs/>
          <w:color w:val="000000"/>
        </w:rPr>
        <w:t>包括：（1）人员考核制度；（2）培训制度；（3）奖惩制度；（4）提供服务团队组建方案；（5）人员稳定性方案及承诺。</w:t>
      </w:r>
    </w:p>
    <w:p w14:paraId="2624FB7A">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02588260">
      <w:pPr>
        <w:pStyle w:val="444"/>
        <w:spacing w:line="405" w:lineRule="atLeast"/>
        <w:rPr>
          <w:rFonts w:hint="eastAsia" w:ascii="仿宋_GB2312" w:eastAsia="仿宋_GB2312"/>
          <w:color w:val="000000"/>
        </w:rPr>
      </w:pPr>
      <w:r>
        <w:rPr>
          <w:rFonts w:hint="eastAsia" w:ascii="仿宋_GB2312" w:eastAsia="仿宋_GB2312"/>
          <w:color w:val="000000"/>
        </w:rPr>
        <w:t> </w:t>
      </w:r>
    </w:p>
    <w:p w14:paraId="1E502C33">
      <w:pPr>
        <w:pStyle w:val="444"/>
        <w:spacing w:line="405" w:lineRule="atLeast"/>
        <w:rPr>
          <w:rFonts w:hint="eastAsia" w:ascii="仿宋_GB2312" w:eastAsia="仿宋_GB2312"/>
          <w:color w:val="000000"/>
        </w:rPr>
      </w:pPr>
      <w:r>
        <w:rPr>
          <w:rFonts w:hint="eastAsia" w:ascii="仿宋_GB2312" w:eastAsia="仿宋_GB2312"/>
          <w:color w:val="000000"/>
        </w:rPr>
        <w:t> </w:t>
      </w:r>
    </w:p>
    <w:p w14:paraId="662D8479">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62D7EDA">
      <w:pPr>
        <w:pStyle w:val="444"/>
        <w:jc w:val="right"/>
        <w:rPr>
          <w:rFonts w:hint="eastAsia" w:ascii="仿宋_GB2312" w:eastAsia="仿宋_GB2312"/>
          <w:color w:val="000000"/>
        </w:rPr>
      </w:pPr>
      <w:r>
        <w:rPr>
          <w:rFonts w:hint="eastAsia" w:ascii="仿宋_GB2312" w:eastAsia="仿宋_GB2312"/>
          <w:color w:val="000000"/>
        </w:rPr>
        <w:t>日期：   年   月   日</w:t>
      </w:r>
    </w:p>
    <w:p w14:paraId="5AA4131A">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818E959">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（11）针对本项目的进退场服务交接方案格式（如有）：</w:t>
      </w:r>
    </w:p>
    <w:p w14:paraId="60DAE6E5">
      <w:pPr>
        <w:pStyle w:val="444"/>
        <w:jc w:val="center"/>
        <w:rPr>
          <w:rFonts w:hint="eastAsia" w:ascii="仿宋_GB2312" w:eastAsia="仿宋_GB2312"/>
          <w:color w:val="000000"/>
        </w:rPr>
      </w:pPr>
      <w:r>
        <w:rPr>
          <w:rFonts w:hint="eastAsia" w:ascii="仿宋_GB2312" w:eastAsia="仿宋_GB2312"/>
          <w:color w:val="000000"/>
        </w:rPr>
        <w:t> </w:t>
      </w:r>
    </w:p>
    <w:p w14:paraId="6F6796FC">
      <w:pPr>
        <w:pStyle w:val="444"/>
        <w:jc w:val="center"/>
        <w:rPr>
          <w:rFonts w:hint="eastAsia" w:ascii="仿宋_GB2312" w:eastAsia="仿宋_GB2312"/>
          <w:color w:val="000000"/>
        </w:rPr>
      </w:pPr>
      <w:r>
        <w:rPr>
          <w:rFonts w:hint="eastAsia" w:ascii="仿宋_GB2312" w:eastAsia="仿宋_GB2312"/>
          <w:b/>
          <w:bCs/>
          <w:color w:val="000000"/>
          <w:sz w:val="33"/>
          <w:szCs w:val="33"/>
        </w:rPr>
        <w:t>针对本项目的进退场服务交接方案</w:t>
      </w:r>
    </w:p>
    <w:p w14:paraId="5CDF9FC1">
      <w:pPr>
        <w:pStyle w:val="444"/>
        <w:spacing w:line="405" w:lineRule="atLeast"/>
        <w:rPr>
          <w:rFonts w:hint="eastAsia" w:ascii="仿宋_GB2312" w:eastAsia="仿宋_GB2312"/>
          <w:color w:val="000000"/>
        </w:rPr>
      </w:pPr>
      <w:r>
        <w:rPr>
          <w:rFonts w:hint="eastAsia" w:ascii="仿宋_GB2312" w:eastAsia="仿宋_GB2312"/>
          <w:color w:val="000000"/>
        </w:rPr>
        <w:t> </w:t>
      </w:r>
    </w:p>
    <w:p w14:paraId="0533FCF4">
      <w:pPr>
        <w:pStyle w:val="444"/>
        <w:spacing w:line="405" w:lineRule="atLeast"/>
        <w:rPr>
          <w:rFonts w:hint="eastAsia" w:ascii="仿宋_GB2312" w:eastAsia="仿宋_GB2312"/>
          <w:color w:val="000000"/>
        </w:rPr>
      </w:pPr>
      <w:r>
        <w:rPr>
          <w:rFonts w:hint="eastAsia" w:ascii="仿宋_GB2312" w:eastAsia="仿宋_GB2312"/>
          <w:color w:val="000000"/>
        </w:rPr>
        <w:t>  由供应商按第三章《采购需求》内容自行编写针对本项目的进退场服务交接方案，</w:t>
      </w:r>
      <w:r>
        <w:rPr>
          <w:rFonts w:hint="eastAsia" w:ascii="仿宋_GB2312" w:eastAsia="仿宋_GB2312"/>
          <w:b/>
          <w:bCs/>
          <w:color w:val="000000"/>
        </w:rPr>
        <w:t>可以包括</w:t>
      </w:r>
      <w:r>
        <w:rPr>
          <w:rFonts w:hint="eastAsia" w:ascii="仿宋_GB2312" w:eastAsia="仿宋_GB2312"/>
          <w:color w:val="000000"/>
        </w:rPr>
        <w:t>：</w:t>
      </w:r>
      <w:r>
        <w:rPr>
          <w:rFonts w:hint="eastAsia" w:ascii="仿宋_GB2312" w:eastAsia="仿宋_GB2312"/>
          <w:b/>
          <w:bCs/>
          <w:color w:val="000000"/>
        </w:rPr>
        <w:t>（</w:t>
      </w:r>
      <w:r>
        <w:rPr>
          <w:rFonts w:hint="eastAsia" w:ascii="仿宋_GB2312" w:eastAsia="仿宋_GB2312"/>
          <w:b/>
          <w:bCs/>
          <w:color w:val="000000"/>
          <w:lang w:val="en-US" w:eastAsia="zh-CN"/>
        </w:rPr>
        <w:t>1</w:t>
      </w:r>
      <w:r>
        <w:rPr>
          <w:rFonts w:hint="eastAsia" w:ascii="仿宋_GB2312" w:eastAsia="仿宋_GB2312"/>
          <w:b/>
          <w:bCs/>
          <w:color w:val="000000"/>
        </w:rPr>
        <w:t>）提出进场交接方案；（</w:t>
      </w:r>
      <w:r>
        <w:rPr>
          <w:rFonts w:hint="eastAsia" w:ascii="仿宋_GB2312" w:eastAsia="仿宋_GB2312"/>
          <w:b/>
          <w:bCs/>
          <w:color w:val="000000"/>
          <w:lang w:val="en-US" w:eastAsia="zh-CN"/>
        </w:rPr>
        <w:t>2</w:t>
      </w:r>
      <w:r>
        <w:rPr>
          <w:rFonts w:hint="eastAsia" w:ascii="仿宋_GB2312" w:eastAsia="仿宋_GB2312"/>
          <w:b/>
          <w:bCs/>
          <w:color w:val="000000"/>
        </w:rPr>
        <w:t>）提出退场交接方案。</w:t>
      </w:r>
    </w:p>
    <w:p w14:paraId="58F24246">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4DB7DEAD">
      <w:pPr>
        <w:pStyle w:val="444"/>
        <w:spacing w:line="405" w:lineRule="atLeast"/>
        <w:rPr>
          <w:rFonts w:hint="eastAsia" w:ascii="仿宋_GB2312" w:eastAsia="仿宋_GB2312"/>
          <w:color w:val="000000"/>
        </w:rPr>
      </w:pPr>
      <w:r>
        <w:rPr>
          <w:rFonts w:hint="eastAsia" w:ascii="仿宋_GB2312" w:eastAsia="仿宋_GB2312"/>
          <w:color w:val="000000"/>
        </w:rPr>
        <w:t> </w:t>
      </w:r>
    </w:p>
    <w:p w14:paraId="4A99903B">
      <w:pPr>
        <w:pStyle w:val="444"/>
        <w:spacing w:line="405" w:lineRule="atLeast"/>
        <w:rPr>
          <w:rFonts w:hint="eastAsia" w:ascii="仿宋_GB2312" w:eastAsia="仿宋_GB2312"/>
          <w:color w:val="000000"/>
        </w:rPr>
      </w:pPr>
      <w:r>
        <w:rPr>
          <w:rFonts w:hint="eastAsia" w:ascii="仿宋_GB2312" w:eastAsia="仿宋_GB2312"/>
          <w:color w:val="000000"/>
        </w:rPr>
        <w:t> </w:t>
      </w:r>
    </w:p>
    <w:p w14:paraId="26538B7E">
      <w:pPr>
        <w:pStyle w:val="444"/>
        <w:jc w:val="right"/>
        <w:rPr>
          <w:rFonts w:hint="eastAsia" w:ascii="仿宋_GB2312" w:eastAsia="仿宋_GB2312"/>
          <w:color w:val="000000"/>
        </w:rPr>
      </w:pPr>
      <w:r>
        <w:rPr>
          <w:rFonts w:hint="eastAsia" w:ascii="仿宋_GB2312" w:eastAsia="仿宋_GB2312"/>
          <w:color w:val="000000"/>
        </w:rPr>
        <w:t>                              </w:t>
      </w:r>
    </w:p>
    <w:p w14:paraId="48B1F67F">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163EB16">
      <w:pPr>
        <w:pStyle w:val="444"/>
        <w:jc w:val="right"/>
        <w:rPr>
          <w:rFonts w:hint="eastAsia" w:ascii="仿宋_GB2312" w:eastAsia="仿宋_GB2312"/>
          <w:color w:val="000000"/>
        </w:rPr>
      </w:pPr>
      <w:r>
        <w:rPr>
          <w:rFonts w:hint="eastAsia" w:ascii="仿宋_GB2312" w:eastAsia="仿宋_GB2312"/>
          <w:color w:val="000000"/>
        </w:rPr>
        <w:t>日期：   年   月   日</w:t>
      </w:r>
    </w:p>
    <w:p w14:paraId="2FFA7C78">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315C0F0">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 供应商同类项目经验一览表格式（如有）：</w:t>
      </w:r>
    </w:p>
    <w:p w14:paraId="651DDDA2">
      <w:pPr>
        <w:pStyle w:val="444"/>
        <w:spacing w:line="405" w:lineRule="atLeast"/>
        <w:rPr>
          <w:rFonts w:hint="eastAsia" w:ascii="仿宋_GB2312" w:eastAsia="仿宋_GB2312"/>
          <w:color w:val="000000"/>
        </w:rPr>
      </w:pPr>
      <w:r>
        <w:rPr>
          <w:rFonts w:hint="eastAsia" w:ascii="仿宋_GB2312" w:eastAsia="仿宋_GB2312"/>
          <w:color w:val="000000"/>
        </w:rPr>
        <w:t> </w:t>
      </w:r>
    </w:p>
    <w:p w14:paraId="1BA9F81B">
      <w:pPr>
        <w:pStyle w:val="444"/>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70BDE618">
      <w:pPr>
        <w:pStyle w:val="444"/>
        <w:spacing w:line="405" w:lineRule="atLeast"/>
        <w:rPr>
          <w:rFonts w:hint="eastAsia"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14:paraId="3C221B0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18C8884">
            <w:pPr>
              <w:pStyle w:val="444"/>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6DEB3B">
            <w:pPr>
              <w:pStyle w:val="444"/>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99C990">
            <w:pPr>
              <w:pStyle w:val="444"/>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FA1074">
            <w:pPr>
              <w:pStyle w:val="444"/>
              <w:jc w:val="center"/>
              <w:rPr>
                <w:rFonts w:hint="eastAsia" w:ascii="仿宋_GB2312" w:eastAsia="仿宋_GB2312"/>
                <w:color w:val="000000"/>
              </w:rPr>
            </w:pPr>
            <w:r>
              <w:rPr>
                <w:rFonts w:hint="eastAsia" w:ascii="仿宋_GB2312" w:eastAsia="仿宋_GB2312"/>
                <w:color w:val="000000"/>
              </w:rPr>
              <w:t>合同金额</w:t>
            </w:r>
          </w:p>
          <w:p w14:paraId="7CF6D9ED">
            <w:pPr>
              <w:pStyle w:val="444"/>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89564C">
            <w:pPr>
              <w:pStyle w:val="444"/>
              <w:jc w:val="center"/>
              <w:rPr>
                <w:rFonts w:hint="eastAsia" w:ascii="仿宋_GB2312" w:eastAsia="仿宋_GB2312"/>
                <w:color w:val="000000"/>
              </w:rPr>
            </w:pPr>
            <w:r>
              <w:rPr>
                <w:rFonts w:hint="eastAsia" w:ascii="仿宋_GB2312" w:eastAsia="仿宋_GB2312"/>
                <w:color w:val="000000"/>
              </w:rPr>
              <w:t>合同附件页码</w:t>
            </w:r>
          </w:p>
        </w:tc>
      </w:tr>
      <w:tr w14:paraId="24CA69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82183B">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127823">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D50776">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C6412D">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FB62E12">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2DE0F3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28D966">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8BC25A">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1758E7">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A4328EE">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DBFC74">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78E6F4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4FD5E9">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69F785">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0998C0">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D1172D">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3BC7EB">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360ABE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2F116D">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BC033D">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709CC3">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EBA8D0">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D4989C">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6A745A7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3AAB28">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97A4D8F">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33E146">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674308">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FA789D">
            <w:pPr>
              <w:pStyle w:val="444"/>
              <w:spacing w:line="405" w:lineRule="atLeast"/>
              <w:rPr>
                <w:rFonts w:hint="eastAsia" w:ascii="仿宋_GB2312" w:eastAsia="仿宋_GB2312"/>
                <w:color w:val="000000"/>
              </w:rPr>
            </w:pPr>
            <w:r>
              <w:rPr>
                <w:rFonts w:hint="eastAsia" w:ascii="仿宋_GB2312" w:eastAsia="仿宋_GB2312"/>
                <w:color w:val="000000"/>
              </w:rPr>
              <w:t> </w:t>
            </w:r>
          </w:p>
        </w:tc>
      </w:tr>
    </w:tbl>
    <w:p w14:paraId="04536F6B">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2624C44">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505E56D8">
      <w:pPr>
        <w:pStyle w:val="444"/>
        <w:jc w:val="right"/>
        <w:rPr>
          <w:rFonts w:hint="eastAsia" w:ascii="仿宋_GB2312" w:eastAsia="仿宋_GB2312"/>
          <w:color w:val="000000"/>
        </w:rPr>
      </w:pPr>
      <w:r>
        <w:rPr>
          <w:rFonts w:hint="eastAsia" w:ascii="仿宋_GB2312" w:eastAsia="仿宋_GB2312"/>
          <w:color w:val="000000"/>
        </w:rPr>
        <w:t> </w:t>
      </w:r>
    </w:p>
    <w:p w14:paraId="1A127B61">
      <w:pPr>
        <w:pStyle w:val="444"/>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2FDBD50">
      <w:pPr>
        <w:pStyle w:val="444"/>
        <w:jc w:val="right"/>
        <w:rPr>
          <w:rFonts w:hint="eastAsia" w:ascii="仿宋_GB2312" w:eastAsia="仿宋_GB2312"/>
          <w:color w:val="000000"/>
        </w:rPr>
      </w:pPr>
      <w:r>
        <w:rPr>
          <w:rFonts w:hint="eastAsia" w:ascii="仿宋_GB2312" w:eastAsia="仿宋_GB2312"/>
          <w:color w:val="000000"/>
        </w:rPr>
        <w:t>日期：   年   月   日</w:t>
      </w:r>
    </w:p>
    <w:p w14:paraId="762B72B1">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9F457FA">
      <w:pPr>
        <w:rPr>
          <w:rFonts w:hint="eastAsia"/>
        </w:rPr>
      </w:pPr>
    </w:p>
    <w:p w14:paraId="72A63E59">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19A8AFD9">
      <w:pPr>
        <w:pStyle w:val="462"/>
        <w:spacing w:before="0" w:beforeAutospacing="0" w:after="0" w:afterAutospacing="0" w:line="460" w:lineRule="atLeast"/>
        <w:rPr>
          <w:rFonts w:ascii="仿宋_GB2312" w:eastAsia="仿宋_GB2312"/>
          <w:color w:val="000000"/>
        </w:rPr>
      </w:pPr>
      <w:r>
        <w:rPr>
          <w:rFonts w:hint="eastAsia" w:ascii="仿宋_GB2312" w:eastAsia="仿宋_GB2312"/>
          <w:color w:val="000000"/>
        </w:rPr>
        <w:t>  （13）供应商具备有效的质量管理体系认证证书（如有）</w:t>
      </w:r>
    </w:p>
    <w:p w14:paraId="7B1AF5F6">
      <w:pPr>
        <w:pStyle w:val="4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（14）供应商具备有效的职业健康安全管理体系认证证书（如有）</w:t>
      </w:r>
    </w:p>
    <w:p w14:paraId="624685C0">
      <w:pPr>
        <w:pStyle w:val="4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（15）供应商具备有效的环境管理体系认证证书（如有）</w:t>
      </w:r>
    </w:p>
    <w:p w14:paraId="4870C186">
      <w:pPr>
        <w:pStyle w:val="4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（16）供应商具备有效的生活垃圾分类服务能力认证证书（如有）</w:t>
      </w:r>
    </w:p>
    <w:p w14:paraId="38C38A50">
      <w:pPr>
        <w:pStyle w:val="4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（17）对本项目的合理化建议和改进措施（如有，格式自拟）</w:t>
      </w:r>
    </w:p>
    <w:p w14:paraId="1D172E06">
      <w:pPr>
        <w:pStyle w:val="46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（18）供应商认为需要提供的有关资料（如有，格式自拟）</w:t>
      </w:r>
    </w:p>
    <w:p w14:paraId="5DE75F4C">
      <w:pPr>
        <w:jc w:val="left"/>
        <w:rPr>
          <w:rFonts w:ascii="仿宋_GB2312" w:eastAsia="仿宋_GB2312"/>
          <w:sz w:val="24"/>
          <w:highlight w:val="yellow"/>
        </w:rPr>
      </w:pPr>
    </w:p>
    <w:p w14:paraId="103FC4F3">
      <w:pPr>
        <w:jc w:val="left"/>
        <w:rPr>
          <w:rFonts w:ascii="仿宋_GB2312" w:eastAsia="仿宋_GB2312"/>
          <w:sz w:val="24"/>
          <w:highlight w:val="yellow"/>
        </w:rPr>
      </w:pPr>
    </w:p>
    <w:p w14:paraId="797345B0">
      <w:pPr>
        <w:jc w:val="left"/>
        <w:rPr>
          <w:rFonts w:ascii="仿宋_GB2312" w:eastAsia="仿宋_GB2312"/>
          <w:sz w:val="24"/>
          <w:highlight w:val="yellow"/>
        </w:rPr>
      </w:pPr>
    </w:p>
    <w:p w14:paraId="56455F9B">
      <w:pPr>
        <w:jc w:val="left"/>
        <w:rPr>
          <w:rFonts w:ascii="仿宋_GB2312" w:eastAsia="仿宋_GB2312"/>
          <w:sz w:val="24"/>
          <w:highlight w:val="yellow"/>
        </w:rPr>
      </w:pPr>
    </w:p>
    <w:p w14:paraId="1D7860AB">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3" w:name="_Hlk59024305"/>
      <w:r>
        <w:rPr>
          <w:rFonts w:hint="eastAsia" w:ascii="仿宋_GB2312" w:eastAsia="仿宋_GB2312"/>
          <w:b/>
          <w:bCs/>
          <w:sz w:val="32"/>
          <w:szCs w:val="32"/>
        </w:rPr>
        <w:t>第（</w:t>
      </w:r>
      <w:r>
        <w:rPr>
          <w:rFonts w:ascii="仿宋_GB2312" w:eastAsia="仿宋_GB2312"/>
          <w:b/>
          <w:bCs/>
          <w:sz w:val="32"/>
          <w:szCs w:val="32"/>
        </w:rPr>
        <w:t>13</w:t>
      </w:r>
      <w:bookmarkEnd w:id="53"/>
      <w:r>
        <w:rPr>
          <w:rFonts w:hint="eastAsia" w:ascii="仿宋_GB2312" w:eastAsia="仿宋_GB2312"/>
          <w:b/>
          <w:bCs/>
          <w:sz w:val="32"/>
          <w:szCs w:val="32"/>
        </w:rPr>
        <w:t>）至第（</w:t>
      </w:r>
      <w:r>
        <w:rPr>
          <w:rFonts w:ascii="仿宋_GB2312" w:eastAsia="仿宋_GB2312"/>
          <w:b/>
          <w:bCs/>
          <w:sz w:val="32"/>
          <w:szCs w:val="32"/>
        </w:rPr>
        <w:t>18</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006F0A8B">
      <w:pPr>
        <w:spacing w:line="300" w:lineRule="auto"/>
        <w:jc w:val="center"/>
        <w:rPr>
          <w:rFonts w:hint="eastAsia" w:ascii="仿宋_GB2312" w:hAnsi="华文中宋" w:eastAsia="仿宋_GB2312"/>
          <w:bCs/>
          <w:sz w:val="32"/>
          <w:szCs w:val="32"/>
        </w:rPr>
      </w:pPr>
    </w:p>
    <w:p w14:paraId="61AE8148">
      <w:pPr>
        <w:spacing w:line="300" w:lineRule="auto"/>
        <w:jc w:val="center"/>
        <w:rPr>
          <w:rFonts w:hint="eastAsia" w:ascii="仿宋_GB2312" w:hAnsi="华文中宋" w:eastAsia="仿宋_GB2312"/>
          <w:bCs/>
          <w:sz w:val="32"/>
          <w:szCs w:val="32"/>
        </w:rPr>
      </w:pPr>
    </w:p>
    <w:p w14:paraId="3D8BADAB">
      <w:pPr>
        <w:spacing w:line="300" w:lineRule="auto"/>
        <w:jc w:val="center"/>
        <w:rPr>
          <w:rFonts w:hint="eastAsia" w:ascii="仿宋_GB2312" w:hAnsi="华文中宋" w:eastAsia="仿宋_GB2312"/>
          <w:bCs/>
          <w:sz w:val="32"/>
          <w:szCs w:val="32"/>
        </w:rPr>
      </w:pPr>
    </w:p>
    <w:p w14:paraId="724EC31F">
      <w:pPr>
        <w:spacing w:line="300" w:lineRule="auto"/>
        <w:jc w:val="center"/>
        <w:rPr>
          <w:rFonts w:hint="eastAsia" w:ascii="仿宋_GB2312" w:hAnsi="华文中宋" w:eastAsia="仿宋_GB2312"/>
          <w:bCs/>
          <w:sz w:val="32"/>
          <w:szCs w:val="32"/>
        </w:rPr>
      </w:pPr>
    </w:p>
    <w:p w14:paraId="6D89A461">
      <w:pPr>
        <w:spacing w:line="300" w:lineRule="auto"/>
        <w:jc w:val="center"/>
        <w:rPr>
          <w:rFonts w:hint="eastAsia" w:ascii="仿宋_GB2312" w:hAnsi="华文中宋" w:eastAsia="仿宋_GB2312"/>
          <w:bCs/>
          <w:sz w:val="32"/>
          <w:szCs w:val="32"/>
        </w:rPr>
      </w:pPr>
    </w:p>
    <w:p w14:paraId="05419449">
      <w:pPr>
        <w:spacing w:line="300" w:lineRule="auto"/>
        <w:jc w:val="center"/>
        <w:rPr>
          <w:rFonts w:hint="eastAsia" w:ascii="仿宋_GB2312" w:hAnsi="华文中宋" w:eastAsia="仿宋_GB2312"/>
          <w:bCs/>
          <w:sz w:val="32"/>
          <w:szCs w:val="32"/>
        </w:rPr>
      </w:pPr>
    </w:p>
    <w:p w14:paraId="10BC7A13">
      <w:pPr>
        <w:spacing w:line="300" w:lineRule="auto"/>
        <w:jc w:val="center"/>
        <w:rPr>
          <w:rFonts w:hint="eastAsia" w:ascii="仿宋_GB2312" w:hAnsi="华文中宋" w:eastAsia="仿宋_GB2312"/>
          <w:bCs/>
          <w:sz w:val="32"/>
          <w:szCs w:val="32"/>
        </w:rPr>
      </w:pPr>
    </w:p>
    <w:p w14:paraId="3EF41E22">
      <w:pPr>
        <w:rPr>
          <w:rFonts w:hint="eastAsia" w:ascii="宋体" w:hAnsi="宋体"/>
          <w:sz w:val="30"/>
          <w:szCs w:val="30"/>
        </w:rPr>
      </w:pPr>
      <w:bookmarkStart w:id="54" w:name="_Toc497578453"/>
    </w:p>
    <w:bookmarkEnd w:id="54"/>
    <w:p w14:paraId="584C1F54">
      <w:pPr>
        <w:pStyle w:val="4"/>
        <w:spacing w:line="400" w:lineRule="exact"/>
        <w:jc w:val="center"/>
        <w:rPr>
          <w:rFonts w:hint="eastAsia" w:ascii="仿宋_GB2312" w:hAnsi="宋体" w:eastAsia="仿宋_GB2312"/>
          <w:b w:val="0"/>
          <w:bCs w:val="0"/>
          <w:sz w:val="32"/>
          <w:szCs w:val="32"/>
        </w:rPr>
      </w:pPr>
      <w:bookmarkStart w:id="55" w:name="_Toc31562"/>
      <w:bookmarkStart w:id="56" w:name="_Toc9030"/>
      <w:bookmarkStart w:id="57" w:name="_Toc2794"/>
      <w:bookmarkStart w:id="58"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5"/>
      <w:bookmarkEnd w:id="56"/>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7B5AC6E8">
      <w:pPr>
        <w:snapToGrid w:val="0"/>
        <w:jc w:val="center"/>
        <w:rPr>
          <w:rFonts w:hint="eastAsia" w:ascii="仿宋_GB2312" w:hAnsi="华文中宋" w:eastAsia="仿宋_GB2312"/>
          <w:bCs/>
          <w:sz w:val="32"/>
          <w:szCs w:val="32"/>
        </w:rPr>
      </w:pPr>
    </w:p>
    <w:p w14:paraId="648DB9F9">
      <w:pPr>
        <w:snapToGrid w:val="0"/>
        <w:jc w:val="center"/>
        <w:rPr>
          <w:rFonts w:hint="eastAsia" w:ascii="仿宋_GB2312" w:hAnsi="华文中宋" w:eastAsia="仿宋_GB2312"/>
          <w:bCs/>
          <w:sz w:val="32"/>
          <w:szCs w:val="32"/>
        </w:rPr>
      </w:pPr>
    </w:p>
    <w:p w14:paraId="2C2483DD">
      <w:pPr>
        <w:snapToGrid w:val="0"/>
        <w:jc w:val="center"/>
        <w:rPr>
          <w:rFonts w:hint="eastAsia" w:ascii="仿宋_GB2312" w:hAnsi="华文中宋" w:eastAsia="仿宋_GB2312"/>
          <w:bCs/>
          <w:sz w:val="32"/>
          <w:szCs w:val="32"/>
        </w:rPr>
      </w:pPr>
    </w:p>
    <w:p w14:paraId="0FE3792C">
      <w:pPr>
        <w:snapToGrid w:val="0"/>
        <w:jc w:val="center"/>
        <w:rPr>
          <w:rFonts w:hint="eastAsia" w:ascii="仿宋_GB2312" w:hAnsi="华文中宋" w:eastAsia="仿宋_GB2312"/>
          <w:bCs/>
          <w:sz w:val="32"/>
          <w:szCs w:val="32"/>
        </w:rPr>
      </w:pPr>
    </w:p>
    <w:p w14:paraId="24AC5631">
      <w:pPr>
        <w:snapToGrid w:val="0"/>
        <w:jc w:val="center"/>
        <w:rPr>
          <w:rFonts w:hint="eastAsia" w:ascii="仿宋_GB2312" w:hAnsi="华文中宋" w:eastAsia="仿宋_GB2312"/>
          <w:bCs/>
          <w:sz w:val="32"/>
          <w:szCs w:val="32"/>
        </w:rPr>
      </w:pPr>
    </w:p>
    <w:p w14:paraId="02735B0A">
      <w:pPr>
        <w:snapToGrid w:val="0"/>
        <w:jc w:val="center"/>
        <w:rPr>
          <w:rFonts w:hint="eastAsia" w:ascii="仿宋_GB2312" w:hAnsi="华文中宋" w:eastAsia="仿宋_GB2312"/>
          <w:bCs/>
          <w:sz w:val="32"/>
          <w:szCs w:val="32"/>
        </w:rPr>
      </w:pPr>
    </w:p>
    <w:p w14:paraId="1E783BD1">
      <w:pPr>
        <w:snapToGrid w:val="0"/>
        <w:jc w:val="center"/>
        <w:rPr>
          <w:rFonts w:hint="eastAsia" w:ascii="仿宋_GB2312" w:hAnsi="华文中宋" w:eastAsia="仿宋_GB2312"/>
          <w:bCs/>
          <w:sz w:val="32"/>
          <w:szCs w:val="32"/>
        </w:rPr>
      </w:pPr>
    </w:p>
    <w:p w14:paraId="059B88B7">
      <w:pPr>
        <w:snapToGrid w:val="0"/>
        <w:jc w:val="center"/>
        <w:rPr>
          <w:rFonts w:hint="eastAsia" w:ascii="仿宋_GB2312" w:hAnsi="华文中宋" w:eastAsia="仿宋_GB2312"/>
          <w:bCs/>
          <w:sz w:val="32"/>
          <w:szCs w:val="32"/>
        </w:rPr>
      </w:pPr>
    </w:p>
    <w:p w14:paraId="3AD8790C">
      <w:pPr>
        <w:snapToGrid w:val="0"/>
        <w:jc w:val="center"/>
        <w:rPr>
          <w:rFonts w:hint="eastAsia" w:ascii="仿宋_GB2312" w:hAnsi="华文中宋" w:eastAsia="仿宋_GB2312"/>
          <w:bCs/>
          <w:sz w:val="32"/>
          <w:szCs w:val="32"/>
        </w:rPr>
      </w:pPr>
    </w:p>
    <w:p w14:paraId="1DA88D6A">
      <w:pPr>
        <w:snapToGrid w:val="0"/>
        <w:jc w:val="center"/>
        <w:rPr>
          <w:rFonts w:hint="eastAsia" w:ascii="仿宋_GB2312" w:hAnsi="华文中宋" w:eastAsia="仿宋_GB2312"/>
          <w:bCs/>
          <w:sz w:val="32"/>
          <w:szCs w:val="32"/>
        </w:rPr>
      </w:pPr>
    </w:p>
    <w:p w14:paraId="6645DCFE">
      <w:pPr>
        <w:snapToGrid w:val="0"/>
        <w:jc w:val="center"/>
        <w:rPr>
          <w:rFonts w:hint="eastAsia" w:ascii="仿宋_GB2312" w:hAnsi="华文中宋" w:eastAsia="仿宋_GB2312"/>
          <w:bCs/>
          <w:sz w:val="32"/>
          <w:szCs w:val="32"/>
        </w:rPr>
      </w:pPr>
    </w:p>
    <w:p w14:paraId="213BF309">
      <w:pPr>
        <w:snapToGrid w:val="0"/>
        <w:jc w:val="center"/>
        <w:rPr>
          <w:rFonts w:hint="eastAsia" w:ascii="仿宋_GB2312" w:hAnsi="华文中宋" w:eastAsia="仿宋_GB2312"/>
          <w:bCs/>
          <w:sz w:val="32"/>
          <w:szCs w:val="32"/>
        </w:rPr>
      </w:pPr>
    </w:p>
    <w:p w14:paraId="13E7764A">
      <w:pPr>
        <w:snapToGrid w:val="0"/>
        <w:jc w:val="center"/>
        <w:rPr>
          <w:rFonts w:hint="eastAsia" w:ascii="仿宋_GB2312" w:hAnsi="华文中宋" w:eastAsia="仿宋_GB2312"/>
          <w:bCs/>
          <w:sz w:val="32"/>
          <w:szCs w:val="32"/>
        </w:rPr>
      </w:pPr>
    </w:p>
    <w:p w14:paraId="31B1BC71">
      <w:pPr>
        <w:snapToGrid w:val="0"/>
        <w:jc w:val="center"/>
        <w:rPr>
          <w:rFonts w:hint="eastAsia" w:ascii="仿宋_GB2312" w:hAnsi="华文中宋" w:eastAsia="仿宋_GB2312"/>
          <w:bCs/>
          <w:sz w:val="32"/>
          <w:szCs w:val="32"/>
        </w:rPr>
      </w:pPr>
    </w:p>
    <w:p w14:paraId="0A970070">
      <w:pPr>
        <w:snapToGrid w:val="0"/>
        <w:jc w:val="center"/>
        <w:rPr>
          <w:rFonts w:hint="eastAsia" w:ascii="仿宋_GB2312" w:hAnsi="华文中宋" w:eastAsia="仿宋_GB2312"/>
          <w:bCs/>
          <w:sz w:val="32"/>
          <w:szCs w:val="32"/>
        </w:rPr>
      </w:pPr>
    </w:p>
    <w:p w14:paraId="5DF883CE">
      <w:pPr>
        <w:snapToGrid w:val="0"/>
        <w:rPr>
          <w:rFonts w:hint="eastAsia" w:ascii="仿宋_GB2312" w:hAnsi="华文中宋" w:eastAsia="仿宋_GB2312"/>
          <w:bCs/>
          <w:sz w:val="32"/>
          <w:szCs w:val="32"/>
        </w:rPr>
      </w:pPr>
    </w:p>
    <w:p w14:paraId="21E55BBE">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76FD3CB2">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6C0E6D1A">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ascii="仿宋_GB2312" w:eastAsia="仿宋_GB2312"/>
          <w:b/>
          <w:sz w:val="24"/>
        </w:rPr>
        <w:t>为中小企业</w:t>
      </w:r>
      <w:r>
        <w:rPr>
          <w:rFonts w:hint="eastAsia" w:ascii="仿宋_GB2312" w:eastAsia="仿宋_GB2312"/>
          <w:b/>
          <w:sz w:val="24"/>
        </w:rPr>
        <w:t>预留合同。</w:t>
      </w:r>
    </w:p>
    <w:p w14:paraId="007C62A1">
      <w:pPr>
        <w:snapToGrid w:val="0"/>
        <w:jc w:val="left"/>
        <w:rPr>
          <w:rFonts w:ascii="仿宋_GB2312" w:eastAsia="仿宋_GB2312"/>
          <w:b/>
          <w:sz w:val="24"/>
        </w:rPr>
      </w:pPr>
    </w:p>
    <w:p w14:paraId="3EE0686B">
      <w:pPr>
        <w:snapToGrid w:val="0"/>
        <w:jc w:val="center"/>
        <w:rPr>
          <w:rFonts w:hint="eastAsia" w:ascii="仿宋_GB2312" w:hAnsi="宋体" w:eastAsia="仿宋_GB2312"/>
          <w:b/>
          <w:bCs/>
          <w:sz w:val="44"/>
          <w:szCs w:val="44"/>
        </w:rPr>
      </w:pPr>
    </w:p>
    <w:p w14:paraId="4212B7F9">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328AE5C">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2AB5F6A2">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14:paraId="21C37E51">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14:paraId="63D1BE9E">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14:paraId="2EA38A92">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w:t>
      </w:r>
      <w:r>
        <w:rPr>
          <w:rFonts w:hint="eastAsia" w:ascii="仿宋_GB2312" w:hAnsi="宋体" w:eastAsia="仿宋_GB2312"/>
          <w:sz w:val="24"/>
          <w:lang w:eastAsia="zh-CN"/>
        </w:rPr>
        <w:t>》《</w:t>
      </w:r>
      <w:r>
        <w:rPr>
          <w:rFonts w:hint="eastAsia" w:ascii="仿宋_GB2312" w:hAnsi="宋体" w:eastAsia="仿宋_GB2312"/>
          <w:sz w:val="24"/>
        </w:rPr>
        <w:t>中华人民共和国民法典（合同编）》等</w:t>
      </w:r>
      <w:r>
        <w:rPr>
          <w:rFonts w:hint="eastAsia" w:ascii="仿宋_GB2312" w:hAnsi="宋体" w:eastAsia="仿宋_GB2312"/>
          <w:sz w:val="24"/>
          <w:lang w:eastAsia="zh-CN"/>
        </w:rPr>
        <w:t>法律法规</w:t>
      </w:r>
      <w:r>
        <w:rPr>
          <w:rFonts w:hint="eastAsia" w:ascii="仿宋_GB2312" w:hAnsi="宋体" w:eastAsia="仿宋_GB2312"/>
          <w:sz w:val="24"/>
        </w:rPr>
        <w:t>规定，按照竞争性磋商文件规定条款和成交供应商响应文件和承诺，就甲方委托乙方提供</w:t>
      </w:r>
      <w:r>
        <w:rPr>
          <w:rFonts w:ascii="仿宋_GB2312" w:hAnsi="宋体" w:eastAsia="仿宋_GB2312"/>
          <w:sz w:val="24"/>
        </w:rPr>
        <w:t>柳州市残疾人联合会物业管理服务采购</w:t>
      </w:r>
      <w:r>
        <w:rPr>
          <w:rFonts w:hint="eastAsia" w:ascii="仿宋_GB2312" w:hAnsi="宋体" w:eastAsia="仿宋_GB2312"/>
          <w:sz w:val="24"/>
        </w:rPr>
        <w:t>之相关事宜，达成以下协议，并承诺共同遵守。</w:t>
      </w:r>
    </w:p>
    <w:p w14:paraId="615E6C0B">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14:paraId="075D3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0" w:hRule="atLeast"/>
        </w:trPr>
        <w:tc>
          <w:tcPr>
            <w:tcW w:w="610" w:type="dxa"/>
            <w:vAlign w:val="center"/>
          </w:tcPr>
          <w:p w14:paraId="7E63BF5B">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14:paraId="53B0F7CD">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14:paraId="471F42F9">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14:paraId="15591996">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14:paraId="16373BC7">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14:paraId="5FFD022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14:paraId="08498418">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14:paraId="50AF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14:paraId="1E12FFBF">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14:paraId="59E9FD94">
            <w:pPr>
              <w:snapToGrid w:val="0"/>
              <w:spacing w:line="360" w:lineRule="exact"/>
              <w:jc w:val="center"/>
              <w:rPr>
                <w:rFonts w:hint="eastAsia" w:ascii="仿宋_GB2312" w:hAnsi="宋体" w:eastAsia="仿宋_GB2312"/>
                <w:sz w:val="24"/>
              </w:rPr>
            </w:pPr>
          </w:p>
        </w:tc>
        <w:tc>
          <w:tcPr>
            <w:tcW w:w="3803" w:type="dxa"/>
            <w:vAlign w:val="center"/>
          </w:tcPr>
          <w:p w14:paraId="1267F7CB">
            <w:pPr>
              <w:snapToGrid w:val="0"/>
              <w:spacing w:line="360" w:lineRule="exact"/>
              <w:jc w:val="center"/>
              <w:rPr>
                <w:rFonts w:hint="eastAsia" w:ascii="仿宋_GB2312" w:hAnsi="宋体" w:eastAsia="仿宋_GB2312" w:cs="宋体"/>
                <w:kern w:val="0"/>
                <w:sz w:val="24"/>
              </w:rPr>
            </w:pPr>
          </w:p>
        </w:tc>
        <w:tc>
          <w:tcPr>
            <w:tcW w:w="589" w:type="dxa"/>
            <w:vAlign w:val="center"/>
          </w:tcPr>
          <w:p w14:paraId="48425B22">
            <w:pPr>
              <w:snapToGrid w:val="0"/>
              <w:spacing w:line="360" w:lineRule="exact"/>
              <w:jc w:val="center"/>
              <w:rPr>
                <w:rFonts w:hint="eastAsia" w:ascii="仿宋_GB2312" w:hAnsi="宋体" w:eastAsia="仿宋_GB2312"/>
                <w:sz w:val="24"/>
              </w:rPr>
            </w:pPr>
          </w:p>
        </w:tc>
        <w:tc>
          <w:tcPr>
            <w:tcW w:w="648" w:type="dxa"/>
            <w:vAlign w:val="center"/>
          </w:tcPr>
          <w:p w14:paraId="34AEF5CE">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14:paraId="3718A598">
            <w:pPr>
              <w:snapToGrid w:val="0"/>
              <w:spacing w:line="360" w:lineRule="exact"/>
              <w:jc w:val="center"/>
              <w:rPr>
                <w:rFonts w:hint="eastAsia" w:ascii="仿宋_GB2312" w:hAnsi="宋体" w:eastAsia="仿宋_GB2312"/>
                <w:sz w:val="24"/>
              </w:rPr>
            </w:pPr>
          </w:p>
        </w:tc>
        <w:tc>
          <w:tcPr>
            <w:tcW w:w="1407" w:type="dxa"/>
            <w:vAlign w:val="center"/>
          </w:tcPr>
          <w:p w14:paraId="4795962E">
            <w:pPr>
              <w:snapToGrid w:val="0"/>
              <w:spacing w:line="360" w:lineRule="exact"/>
              <w:jc w:val="center"/>
              <w:rPr>
                <w:rFonts w:hint="eastAsia" w:ascii="仿宋_GB2312" w:hAnsi="宋体" w:eastAsia="仿宋_GB2312"/>
                <w:sz w:val="24"/>
              </w:rPr>
            </w:pPr>
          </w:p>
        </w:tc>
      </w:tr>
      <w:tr w14:paraId="61F70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14:paraId="6C6B0DA3">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14:paraId="1D44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14:paraId="5D22DB50">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14:paraId="65A12E18">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14:paraId="7372409B">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14:paraId="01257E1D">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14:paraId="1663BF22">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14:paraId="0BA82F5B">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14:paraId="4E2D7748">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14:paraId="4145F6B6">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14:paraId="3416756A">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14:paraId="3AE311E5">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u w:val="single"/>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14:paraId="1575B7D4">
      <w:pPr>
        <w:tabs>
          <w:tab w:val="left" w:pos="851"/>
          <w:tab w:val="left" w:pos="993"/>
          <w:tab w:val="left" w:pos="1134"/>
        </w:tabs>
        <w:spacing w:line="360" w:lineRule="exact"/>
        <w:ind w:left="481" w:leftChars="229" w:firstLine="120" w:firstLineChars="50"/>
        <w:jc w:val="left"/>
        <w:rPr>
          <w:rFonts w:hint="eastAsia" w:ascii="仿宋_GB2312" w:hAnsi="仿宋_GB2312" w:eastAsia="仿宋_GB2312" w:cs="仿宋_GB2312"/>
          <w:bCs/>
          <w:i w:val="0"/>
          <w:iCs w:val="0"/>
          <w:caps w:val="0"/>
          <w:color w:val="auto"/>
          <w:spacing w:val="0"/>
          <w:kern w:val="2"/>
          <w:sz w:val="24"/>
          <w:szCs w:val="24"/>
          <w:highlight w:val="none"/>
          <w:u w:val="none"/>
          <w:shd w:val="clear" w:fill="auto"/>
          <w:lang w:val="en-US" w:eastAsia="zh-CN" w:bidi="ar"/>
        </w:rPr>
      </w:pPr>
      <w:r>
        <w:rPr>
          <w:rFonts w:hint="eastAsia" w:ascii="仿宋_GB2312" w:hAnsi="宋体" w:eastAsia="仿宋_GB2312"/>
          <w:color w:val="auto"/>
          <w:sz w:val="24"/>
          <w:highlight w:val="none"/>
        </w:rPr>
        <w:t>（二）服务人数：</w:t>
      </w:r>
      <w:r>
        <w:rPr>
          <w:rFonts w:hint="eastAsia" w:ascii="仿宋_GB2312" w:hAnsi="仿宋_GB2312" w:eastAsia="仿宋_GB2312" w:cs="仿宋_GB2312"/>
          <w:bCs/>
          <w:i w:val="0"/>
          <w:iCs w:val="0"/>
          <w:caps w:val="0"/>
          <w:color w:val="auto"/>
          <w:spacing w:val="0"/>
          <w:kern w:val="2"/>
          <w:sz w:val="24"/>
          <w:szCs w:val="24"/>
          <w:highlight w:val="none"/>
          <w:u w:val="none"/>
          <w:shd w:val="clear" w:fill="auto"/>
          <w:lang w:val="en-US" w:eastAsia="zh-CN" w:bidi="ar"/>
        </w:rPr>
        <w:t>乙方向甲方派服务人员不少于</w:t>
      </w:r>
      <w:r>
        <w:rPr>
          <w:rFonts w:hint="eastAsia" w:ascii="仿宋_GB2312" w:hAnsi="宋体" w:eastAsia="仿宋_GB2312"/>
          <w:sz w:val="24"/>
          <w:highlight w:val="none"/>
          <w:u w:val="single"/>
        </w:rPr>
        <w:t xml:space="preserve">    </w:t>
      </w:r>
      <w:r>
        <w:rPr>
          <w:rFonts w:hint="eastAsia" w:ascii="仿宋_GB2312" w:hAnsi="仿宋_GB2312" w:eastAsia="仿宋_GB2312" w:cs="仿宋_GB2312"/>
          <w:bCs/>
          <w:i w:val="0"/>
          <w:iCs w:val="0"/>
          <w:caps w:val="0"/>
          <w:color w:val="auto"/>
          <w:spacing w:val="0"/>
          <w:kern w:val="2"/>
          <w:sz w:val="24"/>
          <w:szCs w:val="24"/>
          <w:highlight w:val="none"/>
          <w:u w:val="none"/>
          <w:shd w:val="clear" w:fill="auto"/>
          <w:lang w:val="en-US" w:eastAsia="zh-CN" w:bidi="ar"/>
        </w:rPr>
        <w:t>名。乙方调整服务人员（包括更换或</w:t>
      </w:r>
    </w:p>
    <w:p w14:paraId="0E8D1021">
      <w:pPr>
        <w:tabs>
          <w:tab w:val="left" w:pos="851"/>
          <w:tab w:val="left" w:pos="993"/>
          <w:tab w:val="left" w:pos="1134"/>
        </w:tabs>
        <w:spacing w:line="360" w:lineRule="exact"/>
        <w:jc w:val="left"/>
        <w:rPr>
          <w:rFonts w:hint="eastAsia" w:ascii="仿宋_GB2312" w:hAnsi="仿宋_GB2312" w:eastAsia="仿宋_GB2312" w:cs="仿宋_GB2312"/>
          <w:bCs/>
          <w:i w:val="0"/>
          <w:iCs w:val="0"/>
          <w:caps w:val="0"/>
          <w:color w:val="auto"/>
          <w:spacing w:val="0"/>
          <w:kern w:val="2"/>
          <w:sz w:val="24"/>
          <w:szCs w:val="24"/>
          <w:highlight w:val="none"/>
          <w:u w:val="none"/>
          <w:shd w:val="clear" w:fill="auto"/>
          <w:lang w:val="en-US" w:eastAsia="zh-CN" w:bidi="ar"/>
        </w:rPr>
      </w:pPr>
      <w:r>
        <w:rPr>
          <w:rFonts w:hint="eastAsia" w:ascii="仿宋_GB2312" w:hAnsi="仿宋_GB2312" w:eastAsia="仿宋_GB2312" w:cs="仿宋_GB2312"/>
          <w:bCs/>
          <w:i w:val="0"/>
          <w:iCs w:val="0"/>
          <w:caps w:val="0"/>
          <w:color w:val="auto"/>
          <w:spacing w:val="0"/>
          <w:kern w:val="2"/>
          <w:sz w:val="24"/>
          <w:szCs w:val="24"/>
          <w:highlight w:val="none"/>
          <w:u w:val="none"/>
          <w:shd w:val="clear" w:fill="auto"/>
          <w:lang w:val="en-US" w:eastAsia="zh-CN" w:bidi="ar"/>
        </w:rPr>
        <w:t>减少）应提前</w:t>
      </w:r>
      <w:r>
        <w:rPr>
          <w:rFonts w:hint="eastAsia" w:ascii="仿宋_GB2312" w:hAnsi="宋体" w:eastAsia="仿宋_GB2312"/>
          <w:sz w:val="24"/>
          <w:highlight w:val="none"/>
          <w:u w:val="single"/>
        </w:rPr>
        <w:t xml:space="preserve">    </w:t>
      </w:r>
      <w:r>
        <w:rPr>
          <w:rFonts w:hint="eastAsia" w:ascii="仿宋_GB2312" w:hAnsi="仿宋_GB2312" w:eastAsia="仿宋_GB2312" w:cs="仿宋_GB2312"/>
          <w:bCs/>
          <w:i w:val="0"/>
          <w:iCs w:val="0"/>
          <w:caps w:val="0"/>
          <w:color w:val="auto"/>
          <w:spacing w:val="0"/>
          <w:kern w:val="2"/>
          <w:sz w:val="24"/>
          <w:szCs w:val="24"/>
          <w:highlight w:val="none"/>
          <w:u w:val="none"/>
          <w:shd w:val="clear" w:fill="auto"/>
          <w:lang w:val="en-US" w:eastAsia="zh-CN" w:bidi="ar"/>
        </w:rPr>
        <w:t>个工作日书面通知甲方，更换人员的资质不得低于原人员。未经甲方书面同意，乙方不得减少服务人员数量。</w:t>
      </w:r>
    </w:p>
    <w:p w14:paraId="458667F5">
      <w:pPr>
        <w:tabs>
          <w:tab w:val="left" w:pos="851"/>
          <w:tab w:val="left" w:pos="993"/>
          <w:tab w:val="left" w:pos="1134"/>
        </w:tabs>
        <w:spacing w:line="360" w:lineRule="exact"/>
        <w:ind w:firstLine="480" w:firstLineChars="200"/>
        <w:jc w:val="left"/>
        <w:rPr>
          <w:rFonts w:hint="eastAsia" w:ascii="仿宋_GB2312" w:hAnsi="仿宋_GB2312" w:eastAsia="仿宋_GB2312" w:cs="仿宋_GB2312"/>
          <w:bCs/>
          <w:color w:val="auto"/>
          <w:sz w:val="24"/>
          <w:highlight w:val="none"/>
          <w:u w:val="none"/>
          <w:lang w:bidi="ar"/>
        </w:rPr>
      </w:pPr>
      <w:r>
        <w:rPr>
          <w:rFonts w:hint="eastAsia" w:ascii="仿宋_GB2312" w:hAnsi="仿宋_GB2312" w:eastAsia="仿宋_GB2312" w:cs="仿宋_GB2312"/>
          <w:bCs/>
          <w:color w:val="auto"/>
          <w:sz w:val="24"/>
          <w:highlight w:val="none"/>
          <w:u w:val="none"/>
          <w:lang w:eastAsia="zh-CN" w:bidi="ar"/>
        </w:rPr>
        <w:t>（</w:t>
      </w:r>
      <w:r>
        <w:rPr>
          <w:rFonts w:hint="eastAsia" w:ascii="仿宋_GB2312" w:hAnsi="仿宋_GB2312" w:eastAsia="仿宋_GB2312" w:cs="仿宋_GB2312"/>
          <w:bCs/>
          <w:color w:val="auto"/>
          <w:sz w:val="24"/>
          <w:highlight w:val="none"/>
          <w:u w:val="none"/>
          <w:lang w:val="en-US" w:eastAsia="zh-CN" w:bidi="ar"/>
        </w:rPr>
        <w:t>三）</w:t>
      </w:r>
      <w:r>
        <w:rPr>
          <w:rFonts w:hint="eastAsia" w:ascii="仿宋_GB2312" w:hAnsi="仿宋_GB2312" w:eastAsia="仿宋_GB2312" w:cs="仿宋_GB2312"/>
          <w:bCs/>
          <w:i w:val="0"/>
          <w:iCs w:val="0"/>
          <w:caps w:val="0"/>
          <w:color w:val="auto"/>
          <w:spacing w:val="0"/>
          <w:kern w:val="2"/>
          <w:sz w:val="24"/>
          <w:szCs w:val="24"/>
          <w:highlight w:val="none"/>
          <w:u w:val="none"/>
          <w:shd w:val="clear" w:fill="auto"/>
          <w:lang w:val="en-US" w:eastAsia="zh-CN" w:bidi="ar"/>
        </w:rPr>
        <w:t>乙方应依法与派至甲方的服务人员签订书面劳动合同，依法缴纳社会保险。乙方应于每月</w:t>
      </w:r>
      <w:r>
        <w:rPr>
          <w:rFonts w:hint="eastAsia" w:ascii="仿宋_GB2312" w:hAnsi="宋体" w:eastAsia="仿宋_GB2312"/>
          <w:sz w:val="24"/>
          <w:highlight w:val="none"/>
          <w:u w:val="single"/>
        </w:rPr>
        <w:t xml:space="preserve">    </w:t>
      </w:r>
      <w:r>
        <w:rPr>
          <w:rFonts w:hint="eastAsia" w:ascii="仿宋_GB2312" w:hAnsi="仿宋_GB2312" w:eastAsia="仿宋_GB2312" w:cs="仿宋_GB2312"/>
          <w:bCs/>
          <w:i w:val="0"/>
          <w:iCs w:val="0"/>
          <w:caps w:val="0"/>
          <w:color w:val="auto"/>
          <w:spacing w:val="0"/>
          <w:kern w:val="2"/>
          <w:sz w:val="24"/>
          <w:szCs w:val="24"/>
          <w:highlight w:val="none"/>
          <w:u w:val="none"/>
          <w:shd w:val="clear" w:fill="auto"/>
          <w:lang w:val="en-US" w:eastAsia="zh-CN" w:bidi="ar"/>
        </w:rPr>
        <w:t>日前向甲方提交服务人员名单、身份证复印件、劳动合同签订证明及社保缴纳凭证。甲方发现乙方未依法为服务人员缴纳社保的，有权暂停支付服务费直至乙方纠正，并有权向有关部门报告</w:t>
      </w:r>
      <w:r>
        <w:rPr>
          <w:rFonts w:hint="eastAsia" w:ascii="仿宋_GB2312" w:hAnsi="仿宋_GB2312" w:eastAsia="仿宋_GB2312" w:cs="仿宋_GB2312"/>
          <w:bCs/>
          <w:i w:val="0"/>
          <w:iCs w:val="0"/>
          <w:caps w:val="0"/>
          <w:color w:val="auto"/>
          <w:spacing w:val="0"/>
          <w:kern w:val="2"/>
          <w:sz w:val="24"/>
          <w:szCs w:val="24"/>
          <w:highlight w:val="none"/>
          <w:u w:val="none"/>
          <w:shd w:val="clear"/>
          <w:lang w:val="en-US" w:eastAsia="zh-CN" w:bidi="ar"/>
        </w:rPr>
        <w:t>。</w:t>
      </w:r>
    </w:p>
    <w:p w14:paraId="41F86245">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第四条  质量保证</w:t>
      </w:r>
    </w:p>
    <w:p w14:paraId="481F7FFF">
      <w:pPr>
        <w:keepNext w:val="0"/>
        <w:keepLines w:val="0"/>
        <w:widowControl/>
        <w:suppressLineNumbers w:val="0"/>
        <w:spacing w:line="360" w:lineRule="exact"/>
        <w:ind w:firstLine="480" w:firstLineChars="200"/>
        <w:jc w:val="left"/>
        <w:rPr>
          <w:rFonts w:hint="eastAsia" w:ascii="仿宋_GB2312" w:hAnsi="宋体" w:eastAsia="仿宋_GB2312" w:cs="宋体"/>
          <w:bCs/>
          <w:kern w:val="0"/>
          <w:sz w:val="24"/>
          <w:highlight w:val="none"/>
        </w:rPr>
      </w:pPr>
      <w:r>
        <w:rPr>
          <w:rFonts w:hint="eastAsia" w:ascii="仿宋_GB2312" w:hAnsi="宋体" w:eastAsia="仿宋_GB2312" w:cs="宋体"/>
          <w:bCs/>
          <w:kern w:val="0"/>
          <w:sz w:val="24"/>
          <w:highlight w:val="none"/>
        </w:rPr>
        <w:t>乙方提供的服务质量标准按国家和地方政府的规定和本合同约定的服务质量要求及乙方在响应文件中的承诺执行。</w:t>
      </w:r>
    </w:p>
    <w:p w14:paraId="2EAAB17D">
      <w:pPr>
        <w:spacing w:line="360" w:lineRule="exact"/>
        <w:ind w:firstLine="590" w:firstLineChars="245"/>
        <w:jc w:val="left"/>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第五条  服务费及支付</w:t>
      </w:r>
    </w:p>
    <w:p w14:paraId="6567D390">
      <w:pPr>
        <w:snapToGrid w:val="0"/>
        <w:spacing w:line="360" w:lineRule="exact"/>
        <w:ind w:firstLine="600" w:firstLineChars="25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（一）资金性质：</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u w:val="single"/>
          <w:lang w:val="en-US" w:eastAsia="zh-CN"/>
        </w:rPr>
        <w:t xml:space="preserve">                 </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14:paraId="5B2C1C45">
      <w:pPr>
        <w:snapToGrid w:val="0"/>
        <w:spacing w:line="360" w:lineRule="exact"/>
        <w:ind w:firstLine="600" w:firstLineChars="250"/>
        <w:jc w:val="left"/>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（二）合同总金额：（大写）</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（小写）¥</w:t>
      </w:r>
      <w:r>
        <w:rPr>
          <w:rFonts w:hint="eastAsia" w:ascii="仿宋_GB2312" w:hAnsi="宋体" w:eastAsia="仿宋_GB2312"/>
          <w:color w:val="auto"/>
          <w:sz w:val="24"/>
          <w:highlight w:val="none"/>
          <w:u w:val="single"/>
        </w:rPr>
        <w:t xml:space="preserve">           </w:t>
      </w:r>
      <w:r>
        <w:rPr>
          <w:rFonts w:hint="eastAsia" w:ascii="仿宋_GB2312" w:hAnsi="宋体" w:eastAsia="仿宋_GB2312"/>
          <w:color w:val="auto"/>
          <w:sz w:val="24"/>
          <w:highlight w:val="none"/>
        </w:rPr>
        <w:t>；</w:t>
      </w:r>
    </w:p>
    <w:p w14:paraId="29A87724">
      <w:pPr>
        <w:tabs>
          <w:tab w:val="left" w:pos="851"/>
          <w:tab w:val="left" w:pos="993"/>
          <w:tab w:val="left" w:pos="1134"/>
        </w:tabs>
        <w:spacing w:line="360" w:lineRule="exact"/>
        <w:ind w:firstLine="600" w:firstLineChars="250"/>
        <w:jc w:val="left"/>
        <w:rPr>
          <w:rFonts w:hint="eastAsia" w:ascii="仿宋_GB2312" w:hAnsi="宋体" w:eastAsia="仿宋_GB2312"/>
          <w:sz w:val="24"/>
          <w:highlight w:val="none"/>
        </w:rPr>
      </w:pPr>
      <w:r>
        <w:rPr>
          <w:rFonts w:hint="eastAsia" w:ascii="仿宋_GB2312" w:hAnsi="宋体" w:eastAsia="仿宋_GB2312"/>
          <w:sz w:val="24"/>
          <w:highlight w:val="none"/>
        </w:rPr>
        <w:t>（三）支付</w:t>
      </w:r>
      <w:r>
        <w:rPr>
          <w:rFonts w:hint="eastAsia" w:ascii="仿宋_GB2312" w:hAnsi="宋体" w:eastAsia="仿宋_GB2312"/>
          <w:sz w:val="24"/>
          <w:highlight w:val="none"/>
          <w:lang w:eastAsia="zh-CN"/>
        </w:rPr>
        <w:t>办法</w:t>
      </w:r>
      <w:r>
        <w:rPr>
          <w:rFonts w:hint="eastAsia" w:ascii="仿宋_GB2312" w:hAnsi="宋体" w:eastAsia="仿宋_GB2312"/>
          <w:sz w:val="24"/>
          <w:highlight w:val="none"/>
        </w:rPr>
        <w:t>：</w:t>
      </w:r>
    </w:p>
    <w:p w14:paraId="6E493F1B">
      <w:pPr>
        <w:spacing w:line="360" w:lineRule="exact"/>
        <w:ind w:firstLine="588" w:firstLineChars="245"/>
        <w:jc w:val="left"/>
        <w:rPr>
          <w:rFonts w:hint="eastAsia" w:ascii="仿宋_GB2312" w:hAnsi="宋体" w:eastAsia="仿宋_GB2312"/>
          <w:sz w:val="24"/>
          <w:highlight w:val="none"/>
        </w:rPr>
      </w:pPr>
      <w:r>
        <w:rPr>
          <w:rFonts w:hint="eastAsia" w:ascii="仿宋_GB2312" w:hAnsi="宋体" w:eastAsia="仿宋_GB2312" w:cs="Arial"/>
          <w:bCs/>
          <w:sz w:val="24"/>
          <w:highlight w:val="none"/>
        </w:rPr>
        <w:t>本项目合同正式生效之日起，甲方按</w:t>
      </w:r>
      <w:r>
        <w:rPr>
          <w:rFonts w:hint="eastAsia" w:ascii="仿宋_GB2312" w:hAnsi="宋体" w:eastAsia="仿宋_GB2312" w:cs="Arial"/>
          <w:bCs/>
          <w:sz w:val="24"/>
          <w:highlight w:val="none"/>
          <w:u w:val="single"/>
        </w:rPr>
        <w:t xml:space="preserve">      </w:t>
      </w:r>
      <w:r>
        <w:rPr>
          <w:rFonts w:hint="eastAsia" w:ascii="仿宋_GB2312" w:hAnsi="宋体" w:eastAsia="仿宋_GB2312" w:cs="Arial"/>
          <w:bCs/>
          <w:sz w:val="24"/>
          <w:highlight w:val="none"/>
        </w:rPr>
        <w:t>向</w:t>
      </w:r>
      <w:r>
        <w:rPr>
          <w:rFonts w:hint="eastAsia" w:ascii="仿宋_GB2312" w:hAnsi="宋体" w:eastAsia="仿宋_GB2312" w:cs="Arial"/>
          <w:bCs/>
          <w:sz w:val="24"/>
          <w:highlight w:val="none"/>
          <w:lang w:eastAsia="zh-CN"/>
        </w:rPr>
        <w:t>乙方</w:t>
      </w:r>
      <w:r>
        <w:rPr>
          <w:rFonts w:hint="eastAsia" w:ascii="仿宋_GB2312" w:hAnsi="宋体" w:eastAsia="仿宋_GB2312" w:cs="Arial"/>
          <w:bCs/>
          <w:sz w:val="24"/>
          <w:highlight w:val="none"/>
        </w:rPr>
        <w:t>支付服务费。</w:t>
      </w:r>
      <w:r>
        <w:rPr>
          <w:rFonts w:hint="eastAsia" w:ascii="仿宋_GB2312" w:hAnsi="宋体" w:eastAsia="仿宋_GB2312"/>
          <w:sz w:val="24"/>
          <w:highlight w:val="none"/>
        </w:rPr>
        <w:t>具体支付约定见本项目采购文件中第三章《采购需求》的相关内容。</w:t>
      </w:r>
    </w:p>
    <w:p w14:paraId="1289FA86">
      <w:pPr>
        <w:tabs>
          <w:tab w:val="left" w:pos="851"/>
          <w:tab w:val="left" w:pos="993"/>
          <w:tab w:val="left" w:pos="1134"/>
        </w:tabs>
        <w:spacing w:line="360" w:lineRule="exact"/>
        <w:ind w:firstLine="600" w:firstLineChars="250"/>
        <w:jc w:val="left"/>
        <w:rPr>
          <w:rFonts w:hint="eastAsia" w:ascii="仿宋_GB2312" w:hAnsi="宋体" w:eastAsia="仿宋_GB2312"/>
          <w:sz w:val="24"/>
          <w:highlight w:val="none"/>
        </w:rPr>
      </w:pPr>
      <w:r>
        <w:rPr>
          <w:rFonts w:hint="eastAsia" w:ascii="仿宋_GB2312" w:hAnsi="宋体" w:eastAsia="仿宋_GB2312"/>
          <w:sz w:val="24"/>
          <w:highlight w:val="none"/>
        </w:rPr>
        <w:t>（四）乙方开具的发票不符合税务部门规定或合同约定的，甲方有权退回并要求乙方重新开具，支付期限顺延。</w:t>
      </w:r>
    </w:p>
    <w:p w14:paraId="21E430AB">
      <w:pPr>
        <w:tabs>
          <w:tab w:val="left" w:pos="851"/>
          <w:tab w:val="left" w:pos="993"/>
          <w:tab w:val="left" w:pos="1134"/>
        </w:tabs>
        <w:spacing w:line="360" w:lineRule="exact"/>
        <w:ind w:firstLine="600" w:firstLineChars="250"/>
        <w:jc w:val="left"/>
        <w:rPr>
          <w:rFonts w:hint="eastAsia" w:ascii="仿宋_GB2312" w:hAnsi="宋体" w:eastAsia="仿宋_GB2312"/>
          <w:sz w:val="24"/>
          <w:highlight w:val="none"/>
        </w:rPr>
      </w:pPr>
      <w:r>
        <w:rPr>
          <w:rFonts w:hint="eastAsia" w:ascii="仿宋_GB2312" w:hAnsi="宋体" w:eastAsia="仿宋_GB2312"/>
          <w:sz w:val="24"/>
          <w:highlight w:val="none"/>
        </w:rPr>
        <w:t>（五）甲方将服务费付至乙方指定的以下银行账号：</w:t>
      </w:r>
    </w:p>
    <w:p w14:paraId="4A2BE218">
      <w:pPr>
        <w:spacing w:line="360" w:lineRule="exact"/>
        <w:ind w:left="480" w:firstLine="200"/>
        <w:jc w:val="left"/>
        <w:rPr>
          <w:rFonts w:hint="eastAsia" w:ascii="仿宋_GB2312" w:hAnsi="宋体" w:eastAsia="仿宋_GB2312"/>
          <w:sz w:val="24"/>
          <w:highlight w:val="none"/>
          <w:u w:val="single"/>
        </w:rPr>
      </w:pPr>
      <w:r>
        <w:rPr>
          <w:rFonts w:hint="eastAsia" w:ascii="仿宋_GB2312" w:hAnsi="宋体" w:eastAsia="仿宋_GB2312"/>
          <w:sz w:val="24"/>
          <w:highlight w:val="none"/>
        </w:rPr>
        <w:t>开户名：</w:t>
      </w:r>
      <w:r>
        <w:rPr>
          <w:rFonts w:hint="eastAsia" w:ascii="仿宋_GB2312" w:hAnsi="宋体" w:eastAsia="仿宋_GB2312"/>
          <w:sz w:val="24"/>
          <w:highlight w:val="none"/>
          <w:u w:val="single"/>
        </w:rPr>
        <w:t xml:space="preserve">                                   </w:t>
      </w:r>
    </w:p>
    <w:p w14:paraId="108D819F">
      <w:pPr>
        <w:spacing w:line="360" w:lineRule="exact"/>
        <w:ind w:left="480" w:firstLine="200"/>
        <w:jc w:val="left"/>
        <w:rPr>
          <w:rFonts w:hint="eastAsia" w:ascii="仿宋_GB2312" w:hAnsi="宋体" w:eastAsia="仿宋_GB2312"/>
          <w:sz w:val="24"/>
          <w:highlight w:val="none"/>
        </w:rPr>
      </w:pPr>
      <w:r>
        <w:rPr>
          <w:rFonts w:hint="eastAsia" w:ascii="仿宋_GB2312" w:hAnsi="宋体" w:eastAsia="仿宋_GB2312"/>
          <w:sz w:val="24"/>
          <w:highlight w:val="none"/>
        </w:rPr>
        <w:t>开户银行：</w:t>
      </w:r>
      <w:r>
        <w:rPr>
          <w:rFonts w:hint="eastAsia" w:ascii="仿宋_GB2312" w:hAnsi="宋体" w:eastAsia="仿宋_GB2312"/>
          <w:sz w:val="24"/>
          <w:highlight w:val="none"/>
          <w:u w:val="single"/>
        </w:rPr>
        <w:t xml:space="preserve">                                 </w:t>
      </w:r>
    </w:p>
    <w:p w14:paraId="1FB26E81">
      <w:pPr>
        <w:spacing w:line="360" w:lineRule="exact"/>
        <w:ind w:left="480" w:firstLine="200"/>
        <w:jc w:val="left"/>
        <w:rPr>
          <w:rFonts w:hint="eastAsia" w:ascii="仿宋_GB2312" w:hAnsi="宋体" w:eastAsia="仿宋_GB2312"/>
          <w:sz w:val="24"/>
          <w:highlight w:val="none"/>
        </w:rPr>
      </w:pPr>
      <w:r>
        <w:rPr>
          <w:rFonts w:hint="eastAsia" w:ascii="仿宋_GB2312" w:hAnsi="宋体" w:eastAsia="仿宋_GB2312"/>
          <w:sz w:val="24"/>
          <w:highlight w:val="none"/>
        </w:rPr>
        <w:t>账号：</w:t>
      </w:r>
      <w:r>
        <w:rPr>
          <w:rFonts w:hint="eastAsia" w:ascii="仿宋_GB2312" w:hAnsi="宋体" w:eastAsia="仿宋_GB2312"/>
          <w:sz w:val="24"/>
          <w:highlight w:val="none"/>
          <w:u w:val="single"/>
        </w:rPr>
        <w:t xml:space="preserve">                                     </w:t>
      </w:r>
    </w:p>
    <w:p w14:paraId="1B46181E">
      <w:pPr>
        <w:spacing w:line="360" w:lineRule="exact"/>
        <w:ind w:firstLine="472" w:firstLineChars="196"/>
        <w:jc w:val="left"/>
        <w:rPr>
          <w:rFonts w:hint="eastAsia" w:ascii="仿宋_GB2312" w:hAnsi="宋体" w:eastAsia="仿宋_GB2312"/>
          <w:b/>
          <w:sz w:val="24"/>
          <w:highlight w:val="none"/>
        </w:rPr>
      </w:pPr>
      <w:r>
        <w:rPr>
          <w:rFonts w:hint="eastAsia" w:ascii="仿宋_GB2312" w:hAnsi="宋体" w:eastAsia="仿宋_GB2312"/>
          <w:b/>
          <w:sz w:val="24"/>
          <w:highlight w:val="none"/>
        </w:rPr>
        <w:t>第六条  税费</w:t>
      </w:r>
    </w:p>
    <w:p w14:paraId="1116C493">
      <w:pPr>
        <w:spacing w:line="360" w:lineRule="exact"/>
        <w:ind w:left="488" w:leftChars="228" w:hanging="9" w:hangingChars="4"/>
        <w:jc w:val="left"/>
        <w:rPr>
          <w:rFonts w:hint="eastAsia" w:ascii="仿宋_GB2312" w:hAnsi="宋体" w:eastAsia="仿宋_GB2312"/>
          <w:b/>
          <w:sz w:val="24"/>
          <w:highlight w:val="none"/>
        </w:rPr>
      </w:pPr>
      <w:r>
        <w:rPr>
          <w:rFonts w:hint="eastAsia" w:ascii="仿宋_GB2312" w:hAnsi="宋体" w:eastAsia="仿宋_GB2312"/>
          <w:sz w:val="24"/>
          <w:highlight w:val="none"/>
        </w:rPr>
        <w:t>本合同执行中与乙方提供服务相关的税费均由乙方负担。法律规定应由甲方承担的税费除外。</w:t>
      </w:r>
      <w:r>
        <w:rPr>
          <w:rFonts w:hint="eastAsia" w:ascii="仿宋_GB2312" w:hAnsi="宋体" w:eastAsia="仿宋_GB2312"/>
          <w:b/>
          <w:sz w:val="24"/>
          <w:highlight w:val="none"/>
        </w:rPr>
        <w:t>第七条  甲方的权利和义务</w:t>
      </w:r>
    </w:p>
    <w:p w14:paraId="317FF121">
      <w:pPr>
        <w:spacing w:line="360" w:lineRule="exact"/>
        <w:ind w:firstLine="480" w:firstLineChars="200"/>
        <w:jc w:val="left"/>
        <w:rPr>
          <w:rFonts w:hint="eastAsia" w:ascii="仿宋_GB2312" w:hAnsi="宋体" w:eastAsia="仿宋_GB2312"/>
          <w:sz w:val="24"/>
          <w:highlight w:val="none"/>
          <w:u w:val="single"/>
        </w:rPr>
      </w:pPr>
      <w:r>
        <w:rPr>
          <w:rFonts w:hint="eastAsia" w:ascii="仿宋_GB2312" w:hAnsi="宋体" w:eastAsia="仿宋_GB2312"/>
          <w:sz w:val="24"/>
          <w:highlight w:val="none"/>
        </w:rPr>
        <w:t>（一）</w:t>
      </w:r>
      <w:r>
        <w:rPr>
          <w:rFonts w:hint="eastAsia" w:ascii="仿宋_GB2312" w:hAnsi="宋体" w:eastAsia="仿宋_GB2312"/>
          <w:sz w:val="24"/>
          <w:highlight w:val="none"/>
          <w:u w:val="single"/>
        </w:rPr>
        <w:t>包含竞争性磋商文件的第三章《采购需求》中约定的甲方的权利和义务。</w:t>
      </w:r>
      <w:r>
        <w:rPr>
          <w:rFonts w:hint="eastAsia" w:ascii="仿宋_GB2312" w:hAnsi="宋体" w:eastAsia="仿宋_GB2312"/>
          <w:sz w:val="24"/>
          <w:highlight w:val="none"/>
        </w:rPr>
        <w:t xml:space="preserve">           </w:t>
      </w:r>
    </w:p>
    <w:p w14:paraId="53B77A78">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（二）对乙方服务进行监督检查和考核的权利；</w:t>
      </w:r>
    </w:p>
    <w:p w14:paraId="3635FD8C">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lang w:eastAsia="zh-CN"/>
        </w:rPr>
        <w:t>（</w:t>
      </w:r>
      <w:r>
        <w:rPr>
          <w:rFonts w:hint="eastAsia" w:ascii="仿宋_GB2312" w:hAnsi="宋体" w:eastAsia="仿宋_GB2312"/>
          <w:sz w:val="24"/>
          <w:highlight w:val="none"/>
          <w:lang w:val="en-US" w:eastAsia="zh-CN"/>
        </w:rPr>
        <w:t>三）</w:t>
      </w:r>
      <w:r>
        <w:rPr>
          <w:rFonts w:hint="eastAsia" w:ascii="仿宋_GB2312" w:hAnsi="宋体" w:eastAsia="仿宋_GB2312"/>
          <w:sz w:val="24"/>
          <w:highlight w:val="none"/>
        </w:rPr>
        <w:t>要求乙方更换不合格服务人员的权利；</w:t>
      </w:r>
    </w:p>
    <w:p w14:paraId="035C3C61">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lang w:eastAsia="zh-CN"/>
        </w:rPr>
        <w:t>（</w:t>
      </w:r>
      <w:r>
        <w:rPr>
          <w:rFonts w:hint="eastAsia" w:ascii="仿宋_GB2312" w:hAnsi="宋体" w:eastAsia="仿宋_GB2312"/>
          <w:sz w:val="24"/>
          <w:highlight w:val="none"/>
          <w:lang w:val="en-US" w:eastAsia="zh-CN"/>
        </w:rPr>
        <w:t>四）</w:t>
      </w:r>
      <w:r>
        <w:rPr>
          <w:rFonts w:hint="eastAsia" w:ascii="仿宋_GB2312" w:hAnsi="宋体" w:eastAsia="仿宋_GB2312"/>
          <w:sz w:val="24"/>
          <w:highlight w:val="none"/>
        </w:rPr>
        <w:t>审核乙方人员资质、社保缴纳情况</w:t>
      </w:r>
      <w:r>
        <w:rPr>
          <w:rFonts w:hint="eastAsia" w:ascii="仿宋_GB2312" w:hAnsi="宋体" w:eastAsia="仿宋_GB2312"/>
          <w:sz w:val="24"/>
          <w:highlight w:val="none"/>
          <w:lang w:eastAsia="zh-CN"/>
        </w:rPr>
        <w:t>的</w:t>
      </w:r>
      <w:r>
        <w:rPr>
          <w:rFonts w:hint="eastAsia" w:ascii="仿宋_GB2312" w:hAnsi="宋体" w:eastAsia="仿宋_GB2312"/>
          <w:sz w:val="24"/>
          <w:highlight w:val="none"/>
        </w:rPr>
        <w:t>权利；</w:t>
      </w:r>
    </w:p>
    <w:p w14:paraId="21FB0457">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lang w:eastAsia="zh-CN"/>
        </w:rPr>
        <w:t>（</w:t>
      </w:r>
      <w:r>
        <w:rPr>
          <w:rFonts w:hint="eastAsia" w:ascii="仿宋_GB2312" w:hAnsi="宋体" w:eastAsia="仿宋_GB2312"/>
          <w:sz w:val="24"/>
          <w:highlight w:val="none"/>
          <w:lang w:val="en-US" w:eastAsia="zh-CN"/>
        </w:rPr>
        <w:t>五）</w:t>
      </w:r>
      <w:r>
        <w:rPr>
          <w:rFonts w:hint="eastAsia" w:ascii="仿宋_GB2312" w:hAnsi="宋体" w:eastAsia="仿宋_GB2312"/>
          <w:sz w:val="24"/>
          <w:highlight w:val="none"/>
        </w:rPr>
        <w:t>要求乙方定期报告服务履行情况的权利；</w:t>
      </w:r>
    </w:p>
    <w:p w14:paraId="31C2A141">
      <w:pPr>
        <w:spacing w:line="360" w:lineRule="exact"/>
        <w:ind w:firstLine="480" w:firstLineChars="200"/>
        <w:jc w:val="left"/>
        <w:rPr>
          <w:rFonts w:hint="eastAsia" w:ascii="仿宋_GB2312" w:hAnsi="宋体" w:eastAsia="仿宋_GB2312"/>
          <w:sz w:val="24"/>
          <w:highlight w:val="none"/>
          <w:u w:val="single"/>
        </w:rPr>
      </w:pPr>
      <w:r>
        <w:rPr>
          <w:rFonts w:hint="eastAsia" w:ascii="仿宋_GB2312" w:hAnsi="宋体" w:eastAsia="仿宋_GB2312"/>
          <w:sz w:val="24"/>
          <w:highlight w:val="none"/>
          <w:lang w:eastAsia="zh-CN"/>
        </w:rPr>
        <w:t>（</w:t>
      </w:r>
      <w:r>
        <w:rPr>
          <w:rFonts w:hint="eastAsia" w:ascii="仿宋_GB2312" w:hAnsi="宋体" w:eastAsia="仿宋_GB2312"/>
          <w:sz w:val="24"/>
          <w:highlight w:val="none"/>
          <w:lang w:val="en-US" w:eastAsia="zh-CN"/>
        </w:rPr>
        <w:t>六）</w:t>
      </w:r>
      <w:r>
        <w:rPr>
          <w:rFonts w:hint="eastAsia" w:ascii="仿宋_GB2312" w:hAnsi="宋体" w:eastAsia="仿宋_GB2312"/>
          <w:sz w:val="24"/>
          <w:highlight w:val="none"/>
        </w:rPr>
        <w:t>因政府政策调整、办公场所变更等原因减少或终止服务的权利（应约定相应补偿方式）。</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 xml:space="preserve">        </w:t>
      </w:r>
    </w:p>
    <w:p w14:paraId="12B11415">
      <w:pPr>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第八条  乙方的权利和义务</w:t>
      </w:r>
    </w:p>
    <w:p w14:paraId="2E5C1876">
      <w:pPr>
        <w:spacing w:line="360" w:lineRule="exact"/>
        <w:ind w:firstLine="480" w:firstLineChars="200"/>
        <w:jc w:val="left"/>
        <w:rPr>
          <w:rFonts w:hint="eastAsia" w:ascii="仿宋_GB2312" w:hAnsi="宋体" w:eastAsia="仿宋_GB2312"/>
          <w:sz w:val="24"/>
          <w:highlight w:val="none"/>
          <w:u w:val="single"/>
        </w:rPr>
      </w:pPr>
      <w:r>
        <w:rPr>
          <w:rFonts w:hint="eastAsia" w:ascii="仿宋_GB2312" w:hAnsi="宋体" w:eastAsia="仿宋_GB2312"/>
          <w:sz w:val="24"/>
          <w:highlight w:val="none"/>
        </w:rPr>
        <w:t>（一）</w:t>
      </w:r>
      <w:r>
        <w:rPr>
          <w:rFonts w:hint="eastAsia" w:ascii="仿宋_GB2312" w:hAnsi="宋体" w:eastAsia="仿宋_GB2312"/>
          <w:sz w:val="24"/>
          <w:highlight w:val="none"/>
          <w:u w:val="single"/>
        </w:rPr>
        <w:t>包含竞争性磋商文件的第三章《采购需求》中约定的乙方的权利和义务。</w:t>
      </w:r>
      <w:r>
        <w:rPr>
          <w:rFonts w:hint="eastAsia" w:ascii="仿宋_GB2312" w:hAnsi="宋体" w:eastAsia="仿宋_GB2312"/>
          <w:sz w:val="24"/>
          <w:highlight w:val="none"/>
        </w:rPr>
        <w:t xml:space="preserve">           </w:t>
      </w:r>
    </w:p>
    <w:p w14:paraId="61935472">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（二）不得将全部物业服务整体转委托给第三人，或将全部物业服务肢解后分别转委托；</w:t>
      </w:r>
    </w:p>
    <w:p w14:paraId="52D4CE70">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lang w:eastAsia="zh-CN"/>
        </w:rPr>
        <w:t>（</w:t>
      </w:r>
      <w:r>
        <w:rPr>
          <w:rFonts w:hint="eastAsia" w:ascii="仿宋_GB2312" w:hAnsi="宋体" w:eastAsia="仿宋_GB2312"/>
          <w:sz w:val="24"/>
          <w:highlight w:val="none"/>
          <w:lang w:val="en-US" w:eastAsia="zh-CN"/>
        </w:rPr>
        <w:t>三）</w:t>
      </w:r>
      <w:r>
        <w:rPr>
          <w:rFonts w:hint="eastAsia" w:ascii="仿宋_GB2312" w:hAnsi="宋体" w:eastAsia="仿宋_GB2312"/>
          <w:sz w:val="24"/>
          <w:highlight w:val="none"/>
        </w:rPr>
        <w:t>服务人员应持证上岗，乙方应依法与员工签订劳动合同、缴纳社会保险；</w:t>
      </w:r>
    </w:p>
    <w:p w14:paraId="520AF5FE">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lang w:eastAsia="zh-CN"/>
        </w:rPr>
        <w:t>（</w:t>
      </w:r>
      <w:r>
        <w:rPr>
          <w:rFonts w:hint="eastAsia" w:ascii="仿宋_GB2312" w:hAnsi="宋体" w:eastAsia="仿宋_GB2312"/>
          <w:sz w:val="24"/>
          <w:highlight w:val="none"/>
          <w:lang w:val="en-US" w:eastAsia="zh-CN"/>
        </w:rPr>
        <w:t>四）</w:t>
      </w:r>
      <w:r>
        <w:rPr>
          <w:rFonts w:hint="eastAsia" w:ascii="仿宋_GB2312" w:hAnsi="宋体" w:eastAsia="仿宋_GB2312"/>
          <w:sz w:val="24"/>
          <w:highlight w:val="none"/>
        </w:rPr>
        <w:t>定期向甲方公开服务事项、负责人员、质量要求、履行情况等信息；</w:t>
      </w:r>
    </w:p>
    <w:p w14:paraId="495599CC">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lang w:eastAsia="zh-CN"/>
        </w:rPr>
        <w:t>（</w:t>
      </w:r>
      <w:r>
        <w:rPr>
          <w:rFonts w:hint="eastAsia" w:ascii="仿宋_GB2312" w:hAnsi="宋体" w:eastAsia="仿宋_GB2312"/>
          <w:sz w:val="24"/>
          <w:highlight w:val="none"/>
          <w:lang w:val="en-US" w:eastAsia="zh-CN"/>
        </w:rPr>
        <w:t>五）</w:t>
      </w:r>
      <w:r>
        <w:rPr>
          <w:rFonts w:hint="eastAsia" w:ascii="仿宋_GB2312" w:hAnsi="宋体" w:eastAsia="仿宋_GB2312"/>
          <w:sz w:val="24"/>
          <w:highlight w:val="none"/>
        </w:rPr>
        <w:t>做好应急处置与公共秩序维护配合工作；</w:t>
      </w:r>
    </w:p>
    <w:p w14:paraId="7D724B54">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lang w:eastAsia="zh-CN"/>
        </w:rPr>
        <w:t>（</w:t>
      </w:r>
      <w:r>
        <w:rPr>
          <w:rFonts w:hint="eastAsia" w:ascii="仿宋_GB2312" w:hAnsi="宋体" w:eastAsia="仿宋_GB2312"/>
          <w:sz w:val="24"/>
          <w:highlight w:val="none"/>
          <w:lang w:val="en-US" w:eastAsia="zh-CN"/>
        </w:rPr>
        <w:t>六）</w:t>
      </w:r>
      <w:r>
        <w:rPr>
          <w:rFonts w:hint="eastAsia" w:ascii="仿宋_GB2312" w:hAnsi="宋体" w:eastAsia="仿宋_GB2312"/>
          <w:sz w:val="24"/>
          <w:highlight w:val="none"/>
        </w:rPr>
        <w:t>保守在服务过程中知悉的甲方工作秘密和相关信息；</w:t>
      </w:r>
    </w:p>
    <w:p w14:paraId="5EEFEC55">
      <w:pPr>
        <w:spacing w:line="360" w:lineRule="exact"/>
        <w:ind w:firstLine="480" w:firstLineChars="200"/>
        <w:jc w:val="left"/>
        <w:rPr>
          <w:rFonts w:hint="eastAsia" w:ascii="仿宋_GB2312" w:hAnsi="宋体" w:eastAsia="仿宋_GB2312"/>
          <w:sz w:val="24"/>
          <w:highlight w:val="none"/>
          <w:u w:val="single"/>
        </w:rPr>
      </w:pPr>
      <w:r>
        <w:rPr>
          <w:rFonts w:hint="eastAsia" w:ascii="仿宋_GB2312" w:hAnsi="宋体" w:eastAsia="仿宋_GB2312"/>
          <w:sz w:val="24"/>
          <w:highlight w:val="none"/>
          <w:lang w:eastAsia="zh-CN"/>
        </w:rPr>
        <w:t>（</w:t>
      </w:r>
      <w:r>
        <w:rPr>
          <w:rFonts w:hint="eastAsia" w:ascii="仿宋_GB2312" w:hAnsi="宋体" w:eastAsia="仿宋_GB2312"/>
          <w:sz w:val="24"/>
          <w:highlight w:val="none"/>
          <w:lang w:val="en-US" w:eastAsia="zh-CN"/>
        </w:rPr>
        <w:t>七）</w:t>
      </w:r>
      <w:r>
        <w:rPr>
          <w:rFonts w:hint="eastAsia" w:ascii="仿宋_GB2312" w:hAnsi="宋体" w:eastAsia="仿宋_GB2312"/>
          <w:sz w:val="24"/>
          <w:highlight w:val="none"/>
        </w:rPr>
        <w:t>服务终止时配合移交</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 xml:space="preserve">       </w:t>
      </w:r>
    </w:p>
    <w:p w14:paraId="46BBB0DA">
      <w:pPr>
        <w:keepNext w:val="0"/>
        <w:keepLines w:val="0"/>
        <w:widowControl/>
        <w:suppressLineNumbers w:val="0"/>
        <w:ind w:firstLine="480" w:firstLineChars="200"/>
        <w:jc w:val="left"/>
        <w:rPr>
          <w:rFonts w:hint="eastAsia" w:ascii="仿宋_GB2312" w:hAnsi="宋体" w:eastAsia="仿宋_GB2312"/>
          <w:sz w:val="24"/>
          <w:highlight w:val="none"/>
          <w:u w:val="single"/>
        </w:rPr>
      </w:pPr>
      <w:r>
        <w:rPr>
          <w:rFonts w:hint="eastAsia" w:ascii="仿宋_GB2312" w:hAnsi="宋体" w:eastAsia="仿宋_GB2312"/>
          <w:sz w:val="24"/>
          <w:highlight w:val="none"/>
          <w:u w:val="none"/>
          <w:lang w:eastAsia="zh-CN"/>
        </w:rPr>
        <w:t>（</w:t>
      </w:r>
      <w:r>
        <w:rPr>
          <w:rFonts w:hint="eastAsia" w:ascii="仿宋_GB2312" w:hAnsi="宋体" w:eastAsia="仿宋_GB2312"/>
          <w:sz w:val="24"/>
          <w:highlight w:val="none"/>
          <w:u w:val="none"/>
          <w:lang w:val="en-US" w:eastAsia="zh-CN"/>
        </w:rPr>
        <w:t>八）保密义务：</w:t>
      </w:r>
      <w:r>
        <w:rPr>
          <w:rFonts w:hint="eastAsia" w:ascii="仿宋_GB2312" w:hAnsi="宋体" w:eastAsia="仿宋_GB2312" w:cs="Times New Roman"/>
          <w:i w:val="0"/>
          <w:iCs w:val="0"/>
          <w:caps w:val="0"/>
          <w:color w:val="auto"/>
          <w:spacing w:val="0"/>
          <w:kern w:val="2"/>
          <w:sz w:val="24"/>
          <w:szCs w:val="24"/>
          <w:highlight w:val="none"/>
          <w:u w:val="none"/>
          <w:shd w:val="clear" w:fill="auto"/>
          <w:lang w:val="en-US" w:eastAsia="zh-CN" w:bidi="ar"/>
        </w:rPr>
        <w:t>乙方及其工作人员在履行本合同过程中知悉的甲方工作秘密、内部信息、残疾人个人信息及其他不宜公开的信息，均应严格保密，不得泄露、使用或允许他人使用。保密义务不因合同终止而免除。乙方违反保密义务的，应赔偿由此给甲方造成的全部损失</w:t>
      </w:r>
      <w:r>
        <w:rPr>
          <w:rFonts w:hint="eastAsia" w:ascii="仿宋_GB2312" w:hAnsi="宋体" w:eastAsia="仿宋_GB2312" w:cs="Times New Roman"/>
          <w:i w:val="0"/>
          <w:iCs w:val="0"/>
          <w:caps w:val="0"/>
          <w:spacing w:val="0"/>
          <w:kern w:val="2"/>
          <w:sz w:val="24"/>
          <w:szCs w:val="24"/>
          <w:highlight w:val="none"/>
          <w:u w:val="none"/>
          <w:shd w:val="clear"/>
          <w:lang w:val="en-US" w:eastAsia="zh-CN" w:bidi="ar"/>
        </w:rPr>
        <w:t>。</w:t>
      </w:r>
      <w:r>
        <w:rPr>
          <w:rFonts w:hint="eastAsia" w:ascii="仿宋_GB2312" w:hAnsi="宋体" w:eastAsia="仿宋_GB2312"/>
          <w:sz w:val="24"/>
          <w:highlight w:val="none"/>
        </w:rPr>
        <w:t xml:space="preserve">       </w:t>
      </w:r>
    </w:p>
    <w:p w14:paraId="297C788F">
      <w:pPr>
        <w:snapToGrid w:val="0"/>
        <w:spacing w:line="360" w:lineRule="exact"/>
        <w:ind w:firstLine="472" w:firstLineChars="196"/>
        <w:jc w:val="left"/>
        <w:rPr>
          <w:rFonts w:hint="eastAsia" w:ascii="仿宋_GB2312" w:hAnsi="宋体" w:eastAsia="仿宋_GB2312"/>
          <w:b/>
          <w:sz w:val="24"/>
          <w:highlight w:val="none"/>
        </w:rPr>
      </w:pPr>
      <w:r>
        <w:rPr>
          <w:rFonts w:hint="eastAsia" w:ascii="仿宋_GB2312" w:hAnsi="宋体" w:eastAsia="仿宋_GB2312"/>
          <w:b/>
          <w:sz w:val="24"/>
          <w:highlight w:val="none"/>
        </w:rPr>
        <w:t>第九条  违约责任</w:t>
      </w:r>
    </w:p>
    <w:p w14:paraId="29BB6611">
      <w:pPr>
        <w:tabs>
          <w:tab w:val="left" w:pos="567"/>
        </w:tabs>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（一）合同双方均应按约定履行，如存在逾期提供服务或逾期付款的，每逾期一日应按逾期提供服务所对应的款项或逾期应付款的</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‰支付违约金；但违约金总额不超过逾期支付金额的</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逾期超过</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日的，守约方有权解除合同；</w:t>
      </w:r>
    </w:p>
    <w:p w14:paraId="73015622">
      <w:pPr>
        <w:tabs>
          <w:tab w:val="left" w:pos="567"/>
        </w:tabs>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kern w:val="0"/>
          <w:sz w:val="24"/>
          <w:highlight w:val="none"/>
        </w:rPr>
        <w:t>（二）</w:t>
      </w:r>
      <w:r>
        <w:rPr>
          <w:rFonts w:hint="eastAsia" w:ascii="仿宋_GB2312" w:hAnsi="宋体" w:eastAsia="仿宋_GB2312"/>
          <w:sz w:val="24"/>
          <w:highlight w:val="none"/>
        </w:rPr>
        <w:t>乙方提供的服务质量不符合合同约定的，甲方有权要求乙方限期整改。乙方拒绝整改或整改后仍不符合要求的，甲方有权解除合同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并要求乙方按合同总金额的</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%支付违约金。</w:t>
      </w:r>
    </w:p>
    <w:p w14:paraId="77E15DD4">
      <w:pPr>
        <w:tabs>
          <w:tab w:val="left" w:pos="567"/>
        </w:tabs>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三</w:t>
      </w:r>
      <w:r>
        <w:rPr>
          <w:rFonts w:hint="eastAsia" w:ascii="仿宋_GB2312" w:hAnsi="宋体" w:eastAsia="仿宋_GB2312"/>
          <w:sz w:val="24"/>
          <w:highlight w:val="none"/>
        </w:rPr>
        <w:t>）乙方违反本合同约定将全部物业服务转委托的，甲方有权立即解除合同，并要求乙方按合同总金额的</w:t>
      </w:r>
      <w:r>
        <w:rPr>
          <w:rFonts w:hint="eastAsia" w:ascii="仿宋_GB2312" w:hAnsi="宋体" w:eastAsia="仿宋_GB2312"/>
          <w:sz w:val="24"/>
          <w:highlight w:val="none"/>
          <w:u w:val="single"/>
        </w:rPr>
        <w:t xml:space="preserve">    </w:t>
      </w:r>
      <w:r>
        <w:rPr>
          <w:rFonts w:hint="eastAsia" w:ascii="仿宋_GB2312" w:hAnsi="宋体" w:eastAsia="仿宋_GB2312"/>
          <w:sz w:val="24"/>
          <w:highlight w:val="none"/>
        </w:rPr>
        <w:t>%支付违约金。</w:t>
      </w:r>
    </w:p>
    <w:p w14:paraId="3D6E2E4A">
      <w:pPr>
        <w:tabs>
          <w:tab w:val="left" w:pos="567"/>
        </w:tabs>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kern w:val="0"/>
          <w:sz w:val="24"/>
          <w:highlight w:val="none"/>
        </w:rPr>
        <w:t>（四）</w:t>
      </w:r>
      <w:r>
        <w:rPr>
          <w:rFonts w:hint="eastAsia" w:ascii="仿宋_GB2312" w:hAnsi="宋体" w:eastAsia="仿宋_GB2312"/>
          <w:sz w:val="24"/>
          <w:highlight w:val="none"/>
        </w:rPr>
        <w:t>若乙方违约</w:t>
      </w:r>
      <w:r>
        <w:rPr>
          <w:rFonts w:hint="eastAsia" w:ascii="仿宋_GB2312" w:hAnsi="宋体" w:eastAsia="仿宋_GB2312"/>
          <w:sz w:val="24"/>
          <w:highlight w:val="none"/>
          <w:lang w:val="en-US" w:eastAsia="zh-CN"/>
        </w:rPr>
        <w:t>给甲方</w:t>
      </w:r>
      <w:r>
        <w:rPr>
          <w:rFonts w:hint="eastAsia" w:ascii="仿宋_GB2312" w:hAnsi="宋体" w:eastAsia="仿宋_GB2312"/>
          <w:sz w:val="24"/>
          <w:highlight w:val="none"/>
        </w:rPr>
        <w:t>造成损失</w:t>
      </w:r>
      <w:r>
        <w:rPr>
          <w:rFonts w:hint="eastAsia" w:ascii="仿宋_GB2312" w:hAnsi="宋体" w:eastAsia="仿宋_GB2312"/>
          <w:sz w:val="24"/>
          <w:highlight w:val="none"/>
          <w:lang w:val="en-US" w:eastAsia="zh-CN"/>
        </w:rPr>
        <w:t>的，违约金不足以弥补损失的，</w:t>
      </w:r>
      <w:r>
        <w:rPr>
          <w:rFonts w:hint="eastAsia" w:ascii="仿宋_GB2312" w:hAnsi="宋体" w:eastAsia="仿宋_GB2312"/>
          <w:sz w:val="24"/>
          <w:highlight w:val="none"/>
        </w:rPr>
        <w:t>乙方应赔偿甲方超出违约金部分的</w:t>
      </w:r>
      <w:r>
        <w:rPr>
          <w:rFonts w:hint="eastAsia" w:ascii="仿宋_GB2312" w:hAnsi="宋体" w:eastAsia="仿宋_GB2312"/>
          <w:sz w:val="24"/>
          <w:highlight w:val="none"/>
          <w:lang w:val="en-US" w:eastAsia="zh-CN"/>
        </w:rPr>
        <w:t>实际</w:t>
      </w:r>
      <w:r>
        <w:rPr>
          <w:rFonts w:hint="eastAsia" w:ascii="仿宋_GB2312" w:hAnsi="宋体" w:eastAsia="仿宋_GB2312"/>
          <w:sz w:val="24"/>
          <w:highlight w:val="none"/>
        </w:rPr>
        <w:t>损失；</w:t>
      </w:r>
    </w:p>
    <w:p w14:paraId="30DB7577">
      <w:pPr>
        <w:tabs>
          <w:tab w:val="left" w:pos="567"/>
        </w:tabs>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（五）</w:t>
      </w:r>
      <w:r>
        <w:rPr>
          <w:rFonts w:hint="eastAsia" w:ascii="仿宋_GB2312" w:hAnsi="宋体" w:eastAsia="仿宋_GB2312"/>
          <w:sz w:val="24"/>
          <w:highlight w:val="none"/>
          <w:lang w:val="en-US" w:eastAsia="zh-CN"/>
        </w:rPr>
        <w:t>因</w:t>
      </w:r>
      <w:r>
        <w:rPr>
          <w:rFonts w:hint="eastAsia" w:ascii="仿宋_GB2312" w:hAnsi="宋体" w:eastAsia="仿宋_GB2312"/>
          <w:sz w:val="24"/>
          <w:highlight w:val="none"/>
        </w:rPr>
        <w:t>一方违约，另一方为主张权利而支付的</w:t>
      </w:r>
      <w:r>
        <w:rPr>
          <w:rFonts w:hint="eastAsia" w:ascii="仿宋_GB2312" w:hAnsi="宋体" w:eastAsia="仿宋_GB2312"/>
          <w:sz w:val="24"/>
          <w:highlight w:val="none"/>
          <w:lang w:val="en-US" w:eastAsia="zh-CN"/>
        </w:rPr>
        <w:t>合理</w:t>
      </w:r>
      <w:r>
        <w:rPr>
          <w:rFonts w:hint="eastAsia" w:ascii="仿宋_GB2312" w:hAnsi="宋体" w:eastAsia="仿宋_GB2312"/>
          <w:sz w:val="24"/>
          <w:highlight w:val="none"/>
        </w:rPr>
        <w:t>费用（包括但不限于诉讼费、律师费、</w:t>
      </w:r>
      <w:r>
        <w:rPr>
          <w:rFonts w:hint="eastAsia" w:ascii="仿宋_GB2312" w:hAnsi="宋体" w:eastAsia="仿宋_GB2312"/>
          <w:sz w:val="24"/>
          <w:highlight w:val="none"/>
          <w:lang w:val="en-US" w:eastAsia="zh-CN"/>
        </w:rPr>
        <w:t>保全费、保全保险费、</w:t>
      </w:r>
      <w:r>
        <w:rPr>
          <w:rFonts w:hint="eastAsia" w:ascii="仿宋_GB2312" w:hAnsi="宋体" w:eastAsia="仿宋_GB2312"/>
          <w:sz w:val="24"/>
          <w:highlight w:val="none"/>
        </w:rPr>
        <w:t>公告费等），由违约方承担。</w:t>
      </w:r>
    </w:p>
    <w:p w14:paraId="66A44D87">
      <w:pPr>
        <w:spacing w:line="360" w:lineRule="exact"/>
        <w:ind w:firstLine="354" w:firstLineChars="147"/>
        <w:jc w:val="left"/>
        <w:rPr>
          <w:rFonts w:hint="eastAsia" w:ascii="仿宋_GB2312" w:hAnsi="宋体" w:eastAsia="仿宋_GB2312"/>
          <w:b/>
          <w:sz w:val="24"/>
          <w:highlight w:val="none"/>
        </w:rPr>
      </w:pPr>
      <w:r>
        <w:rPr>
          <w:rFonts w:hint="eastAsia" w:ascii="仿宋_GB2312" w:hAnsi="宋体" w:eastAsia="仿宋_GB2312"/>
          <w:b/>
          <w:sz w:val="24"/>
          <w:highlight w:val="none"/>
        </w:rPr>
        <w:t>第十条  不可抗力事件处理</w:t>
      </w:r>
    </w:p>
    <w:p w14:paraId="615BEC23">
      <w:pPr>
        <w:pStyle w:val="26"/>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cs="Times New Roman"/>
          <w:sz w:val="24"/>
          <w:szCs w:val="24"/>
          <w:highlight w:val="none"/>
        </w:rPr>
        <w:t>（一）</w:t>
      </w:r>
      <w:r>
        <w:rPr>
          <w:rFonts w:hint="eastAsia" w:ascii="仿宋_GB2312" w:hAnsi="宋体" w:eastAsia="仿宋_GB2312"/>
          <w:sz w:val="24"/>
          <w:highlight w:val="none"/>
        </w:rPr>
        <w:t>在合同有效期内，任何一方因不可抗力事件导致不能履行合同，则合同履行期可延长，其延长期与不可抗力影响期相同。</w:t>
      </w:r>
    </w:p>
    <w:p w14:paraId="0822878D">
      <w:pPr>
        <w:pStyle w:val="26"/>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（二）不可抗力事件发生后，应</w:t>
      </w:r>
      <w:r>
        <w:rPr>
          <w:rFonts w:hint="eastAsia" w:ascii="仿宋_GB2312" w:hAnsi="宋体" w:eastAsia="仿宋_GB2312"/>
          <w:sz w:val="24"/>
          <w:highlight w:val="none"/>
          <w:lang w:val="en-US" w:eastAsia="zh-CN"/>
        </w:rPr>
        <w:t>在事件发生后三日内</w:t>
      </w:r>
      <w:r>
        <w:rPr>
          <w:rFonts w:hint="eastAsia" w:ascii="仿宋_GB2312" w:hAnsi="宋体" w:eastAsia="仿宋_GB2312"/>
          <w:sz w:val="24"/>
          <w:highlight w:val="none"/>
        </w:rPr>
        <w:t>通知对方，并寄送有关权威机构出具的证明。</w:t>
      </w:r>
    </w:p>
    <w:p w14:paraId="60E47932">
      <w:pPr>
        <w:pStyle w:val="26"/>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（三）不可抗力事件延续30天以上，双方应通过友好协商，确定是否继续履行合同。</w:t>
      </w:r>
    </w:p>
    <w:p w14:paraId="76C6868F">
      <w:pPr>
        <w:spacing w:line="360" w:lineRule="exact"/>
        <w:ind w:firstLine="472" w:firstLineChars="196"/>
        <w:jc w:val="left"/>
        <w:rPr>
          <w:rFonts w:hint="eastAsia" w:ascii="仿宋_GB2312" w:hAnsi="宋体" w:eastAsia="仿宋_GB2312"/>
          <w:b/>
          <w:sz w:val="24"/>
          <w:highlight w:val="none"/>
        </w:rPr>
      </w:pPr>
      <w:r>
        <w:rPr>
          <w:rFonts w:hint="eastAsia" w:ascii="仿宋_GB2312" w:hAnsi="宋体" w:eastAsia="仿宋_GB2312"/>
          <w:b/>
          <w:sz w:val="24"/>
          <w:highlight w:val="none"/>
        </w:rPr>
        <w:t>第十一条  争议解决</w:t>
      </w:r>
    </w:p>
    <w:p w14:paraId="63D2FF97">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（一）因服务质量问题发生争议的，应由双方共同委托国家认可的检测部门对质量进行鉴定。服务符合标准或要求的，鉴定费由甲方承担；不符合标准或要求的，鉴定费由乙方承担。</w:t>
      </w:r>
    </w:p>
    <w:p w14:paraId="4A366DAA">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（二）因履行本合同引起的或与本合同有关的争议，甲乙双方应首先通过友好协商解决，协商不</w:t>
      </w:r>
      <w:r>
        <w:rPr>
          <w:rFonts w:hint="eastAsia" w:ascii="仿宋_GB2312" w:hAnsi="宋体" w:eastAsia="仿宋_GB2312"/>
          <w:sz w:val="24"/>
          <w:highlight w:val="none"/>
          <w:lang w:val="en-US" w:eastAsia="zh-CN"/>
        </w:rPr>
        <w:t>成</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任何一方有权</w:t>
      </w:r>
      <w:r>
        <w:rPr>
          <w:rFonts w:hint="eastAsia" w:ascii="仿宋_GB2312" w:hAnsi="宋体" w:eastAsia="仿宋_GB2312"/>
          <w:sz w:val="24"/>
          <w:highlight w:val="none"/>
        </w:rPr>
        <w:t>向甲方住所地的人民法院提起诉讼。</w:t>
      </w:r>
    </w:p>
    <w:p w14:paraId="7DAEA4B2">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（三）争议期间，双方应继续履行合同中不涉及争议的其他条款。</w:t>
      </w:r>
    </w:p>
    <w:p w14:paraId="7165BF91">
      <w:pPr>
        <w:spacing w:line="360" w:lineRule="exact"/>
        <w:ind w:firstLine="472" w:firstLineChars="196"/>
        <w:jc w:val="left"/>
        <w:rPr>
          <w:rFonts w:hint="eastAsia" w:ascii="仿宋_GB2312" w:hAnsi="宋体" w:eastAsia="仿宋_GB2312"/>
          <w:b/>
          <w:sz w:val="24"/>
          <w:highlight w:val="none"/>
        </w:rPr>
      </w:pPr>
      <w:r>
        <w:rPr>
          <w:rFonts w:hint="eastAsia" w:ascii="仿宋_GB2312" w:hAnsi="宋体" w:eastAsia="仿宋_GB2312"/>
          <w:b/>
          <w:sz w:val="24"/>
          <w:highlight w:val="none"/>
        </w:rPr>
        <w:t>第十二条  合同生效及其它</w:t>
      </w:r>
    </w:p>
    <w:p w14:paraId="67731436">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sz w:val="24"/>
          <w:highlight w:val="none"/>
        </w:rPr>
        <w:t>（一）合同经双方法定代表人或授权代表签字并加盖单位公章后生效。</w:t>
      </w:r>
    </w:p>
    <w:p w14:paraId="2AA9C3A4">
      <w:pPr>
        <w:snapToGrid w:val="0"/>
        <w:spacing w:line="360" w:lineRule="exact"/>
        <w:ind w:firstLine="470" w:firstLineChars="196"/>
        <w:jc w:val="left"/>
        <w:rPr>
          <w:rFonts w:hint="eastAsia" w:ascii="仿宋_GB2312" w:hAnsi="宋体" w:eastAsia="仿宋_GB2312"/>
          <w:sz w:val="24"/>
          <w:highlight w:val="none"/>
        </w:rPr>
      </w:pPr>
      <w:r>
        <w:rPr>
          <w:rFonts w:hint="eastAsia" w:ascii="仿宋_GB2312" w:hAnsi="宋体" w:eastAsia="仿宋_GB2312"/>
          <w:sz w:val="24"/>
          <w:highlight w:val="none"/>
        </w:rPr>
        <w:t>（二）本合同未尽事宜，遵照《</w:t>
      </w:r>
      <w:r>
        <w:rPr>
          <w:rFonts w:hint="eastAsia" w:ascii="仿宋_GB2312" w:eastAsia="仿宋_GB2312"/>
          <w:sz w:val="24"/>
          <w:highlight w:val="none"/>
        </w:rPr>
        <w:t>中华人民共和国民法典（合同编）</w:t>
      </w:r>
      <w:r>
        <w:rPr>
          <w:rFonts w:hint="eastAsia" w:ascii="仿宋_GB2312" w:hAnsi="宋体" w:eastAsia="仿宋_GB2312"/>
          <w:sz w:val="24"/>
          <w:highlight w:val="none"/>
        </w:rPr>
        <w:t>》有关条文执行。</w:t>
      </w:r>
    </w:p>
    <w:p w14:paraId="4DC32ED6">
      <w:pPr>
        <w:snapToGrid w:val="0"/>
        <w:spacing w:line="360" w:lineRule="exact"/>
        <w:ind w:firstLine="472" w:firstLineChars="196"/>
        <w:jc w:val="left"/>
        <w:rPr>
          <w:rFonts w:hint="eastAsia" w:ascii="仿宋_GB2312" w:hAnsi="宋体" w:eastAsia="仿宋_GB2312"/>
          <w:b/>
          <w:sz w:val="24"/>
          <w:highlight w:val="none"/>
        </w:rPr>
      </w:pPr>
      <w:r>
        <w:rPr>
          <w:rFonts w:hint="eastAsia" w:ascii="仿宋_GB2312" w:hAnsi="宋体" w:eastAsia="仿宋_GB2312"/>
          <w:b/>
          <w:sz w:val="24"/>
          <w:highlight w:val="none"/>
        </w:rPr>
        <w:t>第十三条  合同的变更、终止与转让</w:t>
      </w:r>
    </w:p>
    <w:p w14:paraId="53E8B3CA">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（一）除《中华人民共和国政府采购法》第五十条规定的情形外，本合同一经签订，甲乙双方不得擅自变更、中止或终止。</w:t>
      </w:r>
    </w:p>
    <w:p w14:paraId="21462360">
      <w:pPr>
        <w:spacing w:line="360" w:lineRule="exact"/>
        <w:ind w:firstLine="480" w:firstLineChars="200"/>
        <w:jc w:val="left"/>
        <w:rPr>
          <w:rFonts w:hint="eastAsia" w:ascii="仿宋_GB2312" w:hAnsi="宋体" w:eastAsia="仿宋_GB2312"/>
          <w:sz w:val="24"/>
          <w:highlight w:val="none"/>
        </w:rPr>
      </w:pPr>
      <w:r>
        <w:rPr>
          <w:rFonts w:hint="eastAsia" w:ascii="仿宋_GB2312" w:hAnsi="宋体" w:eastAsia="仿宋_GB2312"/>
          <w:sz w:val="24"/>
          <w:highlight w:val="none"/>
        </w:rPr>
        <w:t>（二）乙方不得擅自转让其应履行的合同义务。</w:t>
      </w:r>
    </w:p>
    <w:p w14:paraId="1AC7EF4C">
      <w:pPr>
        <w:snapToGrid w:val="0"/>
        <w:spacing w:line="360" w:lineRule="exact"/>
        <w:ind w:firstLine="482" w:firstLineChars="200"/>
        <w:jc w:val="left"/>
        <w:rPr>
          <w:rFonts w:hint="eastAsia" w:ascii="仿宋_GB2312" w:hAnsi="宋体" w:eastAsia="仿宋_GB2312"/>
          <w:b/>
          <w:sz w:val="24"/>
          <w:highlight w:val="none"/>
        </w:rPr>
      </w:pPr>
      <w:r>
        <w:rPr>
          <w:rFonts w:hint="eastAsia" w:ascii="仿宋_GB2312" w:hAnsi="宋体" w:eastAsia="仿宋_GB2312"/>
          <w:b/>
          <w:sz w:val="24"/>
          <w:highlight w:val="none"/>
        </w:rPr>
        <w:t>第十四条  签订本合同依据</w:t>
      </w:r>
    </w:p>
    <w:p w14:paraId="0333ECC9">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kern w:val="0"/>
          <w:sz w:val="24"/>
          <w:highlight w:val="none"/>
        </w:rPr>
        <w:t>（一）</w:t>
      </w:r>
      <w:r>
        <w:rPr>
          <w:rFonts w:hint="eastAsia" w:ascii="仿宋_GB2312" w:hAnsi="宋体" w:eastAsia="仿宋_GB2312"/>
          <w:sz w:val="24"/>
          <w:highlight w:val="none"/>
        </w:rPr>
        <w:t>政府采购招标文件；</w:t>
      </w:r>
    </w:p>
    <w:p w14:paraId="7A0F9B01">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kern w:val="0"/>
          <w:sz w:val="24"/>
          <w:highlight w:val="none"/>
        </w:rPr>
        <w:t>（二）</w:t>
      </w:r>
      <w:r>
        <w:rPr>
          <w:rFonts w:hint="eastAsia" w:ascii="仿宋_GB2312" w:hAnsi="宋体" w:eastAsia="仿宋_GB2312"/>
          <w:sz w:val="24"/>
          <w:highlight w:val="none"/>
        </w:rPr>
        <w:t>乙方提供的采购响应（或应答）文件；</w:t>
      </w:r>
    </w:p>
    <w:p w14:paraId="43BA7A37">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kern w:val="0"/>
          <w:sz w:val="24"/>
          <w:highlight w:val="none"/>
        </w:rPr>
        <w:t>（三）</w:t>
      </w:r>
      <w:r>
        <w:rPr>
          <w:rFonts w:hint="eastAsia" w:ascii="仿宋_GB2312" w:hAnsi="宋体" w:eastAsia="仿宋_GB2312"/>
          <w:sz w:val="24"/>
          <w:highlight w:val="none"/>
        </w:rPr>
        <w:t>响应承诺书；</w:t>
      </w:r>
    </w:p>
    <w:p w14:paraId="63EF5C55">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kern w:val="0"/>
          <w:sz w:val="24"/>
          <w:highlight w:val="none"/>
        </w:rPr>
        <w:t>（四）</w:t>
      </w:r>
      <w:r>
        <w:rPr>
          <w:rFonts w:hint="eastAsia" w:ascii="仿宋_GB2312" w:hAnsi="宋体" w:eastAsia="仿宋_GB2312"/>
          <w:sz w:val="24"/>
          <w:highlight w:val="none"/>
        </w:rPr>
        <w:t>中标或成交通知书。</w:t>
      </w:r>
    </w:p>
    <w:p w14:paraId="70B6063D">
      <w:pPr>
        <w:snapToGrid w:val="0"/>
        <w:spacing w:line="360" w:lineRule="exact"/>
        <w:ind w:firstLine="482" w:firstLineChars="200"/>
        <w:rPr>
          <w:rFonts w:hint="eastAsia" w:ascii="仿宋_GB2312" w:hAnsi="宋体" w:eastAsia="仿宋_GB2312"/>
          <w:b/>
          <w:sz w:val="24"/>
          <w:highlight w:val="none"/>
        </w:rPr>
      </w:pPr>
      <w:r>
        <w:rPr>
          <w:rFonts w:hint="eastAsia" w:ascii="仿宋_GB2312" w:hAnsi="宋体" w:eastAsia="仿宋_GB2312"/>
          <w:b/>
          <w:sz w:val="24"/>
          <w:highlight w:val="none"/>
        </w:rPr>
        <w:t>第十五条  合同组成部分及解释顺序</w:t>
      </w:r>
    </w:p>
    <w:p w14:paraId="15C3810E">
      <w:pPr>
        <w:snapToGrid w:val="0"/>
        <w:spacing w:line="360" w:lineRule="exact"/>
        <w:ind w:firstLine="480" w:firstLineChars="200"/>
        <w:rPr>
          <w:rFonts w:hint="eastAsia" w:ascii="仿宋_GB2312" w:hAnsi="宋体" w:eastAsia="仿宋_GB2312"/>
          <w:sz w:val="24"/>
          <w:highlight w:val="none"/>
          <w:lang w:val="en-US" w:eastAsia="zh-CN"/>
        </w:rPr>
      </w:pPr>
      <w:r>
        <w:rPr>
          <w:rFonts w:hint="eastAsia" w:ascii="仿宋_GB2312" w:hAnsi="宋体" w:eastAsia="仿宋_GB2312"/>
          <w:sz w:val="24"/>
          <w:highlight w:val="none"/>
        </w:rPr>
        <w:t>下列文件作为合同的组成部分，互为补充和解释，如有不清楚或相互矛盾之处，以下面所列顺序在前的为准。</w:t>
      </w:r>
    </w:p>
    <w:p w14:paraId="4EEC38B5">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sz w:val="24"/>
          <w:highlight w:val="none"/>
          <w:lang w:val="en-US" w:eastAsia="zh-CN"/>
        </w:rPr>
        <w:t>（一）</w:t>
      </w:r>
      <w:r>
        <w:rPr>
          <w:rFonts w:hint="eastAsia" w:ascii="仿宋_GB2312" w:hAnsi="宋体" w:eastAsia="仿宋_GB2312"/>
          <w:sz w:val="24"/>
          <w:highlight w:val="none"/>
        </w:rPr>
        <w:t>双方签订的补充协议、双方协商同意的变更、纪要、协议；</w:t>
      </w:r>
    </w:p>
    <w:p w14:paraId="26C58F94">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kern w:val="0"/>
          <w:sz w:val="24"/>
          <w:highlight w:val="none"/>
        </w:rPr>
        <w:t>（二）</w:t>
      </w:r>
      <w:r>
        <w:rPr>
          <w:rFonts w:hint="eastAsia" w:ascii="仿宋_GB2312" w:hAnsi="宋体" w:eastAsia="仿宋_GB2312"/>
          <w:sz w:val="24"/>
          <w:highlight w:val="none"/>
        </w:rPr>
        <w:t>本合同书；</w:t>
      </w:r>
    </w:p>
    <w:p w14:paraId="34ACF182">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kern w:val="0"/>
          <w:sz w:val="24"/>
          <w:highlight w:val="none"/>
        </w:rPr>
        <w:t>（三）</w:t>
      </w:r>
      <w:r>
        <w:rPr>
          <w:rFonts w:hint="eastAsia" w:ascii="仿宋_GB2312" w:hAnsi="宋体" w:eastAsia="仿宋_GB2312"/>
          <w:sz w:val="24"/>
          <w:highlight w:val="none"/>
        </w:rPr>
        <w:t>中标或成交通知书；</w:t>
      </w:r>
    </w:p>
    <w:p w14:paraId="7DC29842">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kern w:val="0"/>
          <w:sz w:val="24"/>
          <w:highlight w:val="none"/>
        </w:rPr>
        <w:t>（四）</w:t>
      </w:r>
      <w:r>
        <w:rPr>
          <w:rFonts w:hint="eastAsia" w:ascii="仿宋_GB2312" w:hAnsi="宋体" w:eastAsia="仿宋_GB2312"/>
          <w:sz w:val="24"/>
          <w:highlight w:val="none"/>
        </w:rPr>
        <w:t>响应文件及</w:t>
      </w:r>
      <w:r>
        <w:rPr>
          <w:rFonts w:hint="eastAsia" w:ascii="仿宋_GB2312" w:hAnsi="宋体" w:eastAsia="仿宋_GB2312"/>
          <w:sz w:val="24"/>
          <w:highlight w:val="none"/>
          <w:lang w:val="en-US" w:eastAsia="zh-CN"/>
        </w:rPr>
        <w:t>服务</w:t>
      </w:r>
      <w:r>
        <w:rPr>
          <w:rFonts w:hint="eastAsia" w:ascii="仿宋_GB2312" w:hAnsi="宋体" w:eastAsia="仿宋_GB2312"/>
          <w:sz w:val="24"/>
          <w:highlight w:val="none"/>
        </w:rPr>
        <w:t>承诺</w:t>
      </w:r>
      <w:r>
        <w:rPr>
          <w:rFonts w:hint="eastAsia" w:ascii="仿宋_GB2312" w:hAnsi="宋体" w:eastAsia="仿宋_GB2312"/>
          <w:sz w:val="24"/>
          <w:highlight w:val="none"/>
          <w:lang w:eastAsia="zh-CN"/>
        </w:rPr>
        <w:t>；</w:t>
      </w:r>
    </w:p>
    <w:p w14:paraId="48FE689A">
      <w:pPr>
        <w:snapToGrid w:val="0"/>
        <w:spacing w:line="360" w:lineRule="exact"/>
        <w:ind w:firstLine="480" w:firstLineChars="200"/>
        <w:rPr>
          <w:rFonts w:hint="eastAsia" w:ascii="仿宋_GB2312" w:hAnsi="宋体" w:eastAsia="仿宋_GB2312"/>
          <w:sz w:val="24"/>
          <w:highlight w:val="none"/>
          <w:lang w:eastAsia="zh-CN"/>
        </w:rPr>
      </w:pPr>
      <w:r>
        <w:rPr>
          <w:rFonts w:hint="eastAsia" w:ascii="仿宋_GB2312" w:hAnsi="宋体" w:eastAsia="仿宋_GB2312"/>
          <w:sz w:val="24"/>
          <w:highlight w:val="none"/>
          <w:lang w:val="en-US" w:eastAsia="zh-CN"/>
        </w:rPr>
        <w:t>（五）</w:t>
      </w:r>
      <w:r>
        <w:rPr>
          <w:rFonts w:hint="eastAsia" w:ascii="仿宋_GB2312" w:hAnsi="宋体" w:eastAsia="仿宋_GB2312"/>
          <w:sz w:val="24"/>
          <w:highlight w:val="none"/>
        </w:rPr>
        <w:t>服务人员配置方案（含岗位、人数、资质要求）</w:t>
      </w:r>
      <w:r>
        <w:rPr>
          <w:rFonts w:hint="eastAsia" w:ascii="仿宋_GB2312" w:hAnsi="宋体" w:eastAsia="仿宋_GB2312"/>
          <w:sz w:val="24"/>
          <w:highlight w:val="none"/>
          <w:lang w:eastAsia="zh-CN"/>
        </w:rPr>
        <w:t>；</w:t>
      </w:r>
    </w:p>
    <w:p w14:paraId="20765632">
      <w:pPr>
        <w:snapToGrid w:val="0"/>
        <w:spacing w:line="360" w:lineRule="exact"/>
        <w:ind w:firstLine="480" w:firstLineChars="200"/>
        <w:rPr>
          <w:rFonts w:hint="eastAsia" w:ascii="仿宋_GB2312" w:hAnsi="宋体" w:eastAsia="仿宋_GB2312"/>
          <w:sz w:val="24"/>
          <w:highlight w:val="none"/>
        </w:rPr>
      </w:pPr>
      <w:r>
        <w:rPr>
          <w:rFonts w:hint="eastAsia" w:ascii="仿宋_GB2312" w:hAnsi="宋体" w:eastAsia="仿宋_GB2312"/>
          <w:sz w:val="24"/>
          <w:highlight w:val="none"/>
          <w:lang w:eastAsia="zh-CN"/>
        </w:rPr>
        <w:t>（</w:t>
      </w:r>
      <w:r>
        <w:rPr>
          <w:rFonts w:hint="eastAsia" w:ascii="仿宋_GB2312" w:hAnsi="宋体" w:eastAsia="仿宋_GB2312"/>
          <w:sz w:val="24"/>
          <w:highlight w:val="none"/>
          <w:lang w:val="en-US" w:eastAsia="zh-CN"/>
        </w:rPr>
        <w:t>六）</w:t>
      </w:r>
      <w:r>
        <w:rPr>
          <w:rFonts w:hint="eastAsia" w:ascii="仿宋_GB2312" w:hAnsi="宋体" w:eastAsia="仿宋_GB2312"/>
          <w:sz w:val="24"/>
          <w:highlight w:val="none"/>
        </w:rPr>
        <w:t>物业服务区域平面图及范围说明。</w:t>
      </w:r>
    </w:p>
    <w:p w14:paraId="38D6EAD8">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eastAsia="仿宋_GB2312"/>
          <w:u w:val="single"/>
          <w:lang w:val="en-US" w:eastAsia="zh-CN"/>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份，甲方份，乙方</w:t>
      </w:r>
      <w:r>
        <w:rPr>
          <w:rFonts w:hint="eastAsia" w:ascii="仿宋_GB2312" w:hAnsi="宋体" w:eastAsia="仿宋_GB2312"/>
          <w:sz w:val="24"/>
          <w:u w:val="single"/>
        </w:rPr>
        <w:t xml:space="preserve"> </w:t>
      </w:r>
      <w:r>
        <w:rPr>
          <w:rFonts w:hint="eastAsia" w:ascii="仿宋_GB2312" w:hAnsi="宋体" w:eastAsia="仿宋_GB2312"/>
          <w:sz w:val="24"/>
          <w:u w:val="single"/>
          <w:lang w:val="en-US" w:eastAsia="zh-CN"/>
        </w:rPr>
        <w:t xml:space="preserve"> </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14:paraId="3294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678" w:type="dxa"/>
            <w:vAlign w:val="center"/>
          </w:tcPr>
          <w:p w14:paraId="27FC30CB">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14:paraId="10E8AACC">
            <w:pPr>
              <w:snapToGrid w:val="0"/>
              <w:spacing w:line="320" w:lineRule="exact"/>
              <w:ind w:firstLine="480" w:firstLineChars="200"/>
              <w:rPr>
                <w:rFonts w:hint="eastAsia" w:ascii="仿宋_GB2312" w:hAnsi="宋体" w:eastAsia="仿宋_GB2312"/>
                <w:sz w:val="24"/>
              </w:rPr>
            </w:pPr>
          </w:p>
          <w:p w14:paraId="48ED1FC9">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14:paraId="4BE94D64">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14:paraId="504ADA55">
            <w:pPr>
              <w:snapToGrid w:val="0"/>
              <w:spacing w:line="320" w:lineRule="exact"/>
              <w:ind w:firstLine="480" w:firstLineChars="200"/>
              <w:rPr>
                <w:rFonts w:hint="eastAsia" w:ascii="仿宋_GB2312" w:hAnsi="宋体" w:eastAsia="仿宋_GB2312"/>
                <w:sz w:val="24"/>
              </w:rPr>
            </w:pPr>
          </w:p>
          <w:p w14:paraId="62A6C306">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14:paraId="00804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14:paraId="09588DA8">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14:paraId="253F17C9">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14:paraId="74E8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14:paraId="53DF0A75">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14:paraId="2EA1167A">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14:paraId="2E2FC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14:paraId="0865D3BA">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14:paraId="45782BA9">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14:paraId="25B4F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14:paraId="7A399149">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14:paraId="0D8796E8">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14:paraId="4CF4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14:paraId="2BC0541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14:paraId="0C6655C4">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14:paraId="1EA9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14:paraId="6C210CC9">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14:paraId="4AF47142">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14:paraId="1990F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14:paraId="70B45E2B">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14:paraId="528D80BF">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14:paraId="33AC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14:paraId="68D00216">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14:paraId="0EECF62A">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14:paraId="3220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tcPr>
          <w:p w14:paraId="75F2CF87">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14:paraId="7F105F2E">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14:paraId="295C1157">
      <w:pPr>
        <w:widowControl/>
        <w:spacing w:before="150" w:after="150" w:line="345" w:lineRule="atLeast"/>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14:paraId="4C11F4B9">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0" w:type="auto"/>
        <w:tblInd w:w="108" w:type="dxa"/>
        <w:tblLayout w:type="fixed"/>
        <w:tblCellMar>
          <w:top w:w="0" w:type="dxa"/>
          <w:left w:w="108" w:type="dxa"/>
          <w:bottom w:w="0" w:type="dxa"/>
          <w:right w:w="108" w:type="dxa"/>
        </w:tblCellMar>
      </w:tblPr>
      <w:tblGrid>
        <w:gridCol w:w="4678"/>
        <w:gridCol w:w="4394"/>
      </w:tblGrid>
      <w:tr w14:paraId="4F7BAF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67E63DF0">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6E30D23">
            <w:pPr>
              <w:snapToGrid w:val="0"/>
              <w:spacing w:line="276" w:lineRule="auto"/>
              <w:rPr>
                <w:rFonts w:ascii="仿宋_GB2312" w:eastAsia="仿宋_GB2312"/>
                <w:sz w:val="24"/>
              </w:rPr>
            </w:pPr>
            <w:r>
              <w:rPr>
                <w:rFonts w:hint="eastAsia" w:ascii="仿宋_GB2312" w:eastAsia="仿宋_GB2312"/>
                <w:sz w:val="24"/>
              </w:rPr>
              <w:t xml:space="preserve">    </w:t>
            </w:r>
          </w:p>
        </w:tc>
      </w:tr>
      <w:tr w14:paraId="18D1C6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56FE817D">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14:paraId="7CBA7970">
            <w:pPr>
              <w:snapToGrid w:val="0"/>
              <w:spacing w:line="276" w:lineRule="auto"/>
              <w:rPr>
                <w:rFonts w:ascii="仿宋_GB2312" w:eastAsia="仿宋_GB2312"/>
                <w:sz w:val="24"/>
              </w:rPr>
            </w:pPr>
            <w:r>
              <w:rPr>
                <w:rFonts w:hint="eastAsia" w:ascii="仿宋_GB2312" w:eastAsia="仿宋_GB2312"/>
                <w:sz w:val="24"/>
              </w:rPr>
              <w:t xml:space="preserve">    </w:t>
            </w:r>
          </w:p>
        </w:tc>
      </w:tr>
      <w:tr w14:paraId="5CD4185F">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42B936A1">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14:paraId="56718A51">
            <w:pPr>
              <w:snapToGrid w:val="0"/>
              <w:spacing w:line="276" w:lineRule="auto"/>
              <w:rPr>
                <w:rFonts w:ascii="仿宋_GB2312" w:eastAsia="仿宋_GB2312"/>
                <w:sz w:val="24"/>
              </w:rPr>
            </w:pPr>
            <w:r>
              <w:rPr>
                <w:rFonts w:hint="eastAsia" w:ascii="仿宋_GB2312" w:eastAsia="仿宋_GB2312"/>
                <w:sz w:val="24"/>
              </w:rPr>
              <w:t xml:space="preserve">    </w:t>
            </w:r>
          </w:p>
        </w:tc>
      </w:tr>
      <w:tr w14:paraId="34ABB502">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4FB7D146">
            <w:pPr>
              <w:snapToGrid w:val="0"/>
              <w:spacing w:line="276" w:lineRule="auto"/>
              <w:rPr>
                <w:rFonts w:ascii="仿宋_GB2312" w:eastAsia="仿宋_GB2312"/>
                <w:sz w:val="24"/>
              </w:rPr>
            </w:pPr>
            <w:r>
              <w:rPr>
                <w:rFonts w:hint="eastAsia" w:ascii="仿宋_GB2312" w:eastAsia="仿宋_GB2312"/>
                <w:sz w:val="24"/>
              </w:rPr>
              <w:t>甲方（章）</w:t>
            </w:r>
          </w:p>
          <w:p w14:paraId="59E43F52">
            <w:pPr>
              <w:snapToGrid w:val="0"/>
              <w:spacing w:line="276" w:lineRule="auto"/>
              <w:ind w:firstLine="480" w:firstLineChars="200"/>
              <w:rPr>
                <w:rFonts w:ascii="仿宋_GB2312" w:eastAsia="仿宋_GB2312"/>
                <w:sz w:val="24"/>
              </w:rPr>
            </w:pPr>
          </w:p>
          <w:p w14:paraId="245E2547">
            <w:pPr>
              <w:snapToGrid w:val="0"/>
              <w:spacing w:line="276" w:lineRule="auto"/>
              <w:ind w:firstLine="480" w:firstLineChars="200"/>
              <w:rPr>
                <w:rFonts w:ascii="仿宋_GB2312" w:eastAsia="仿宋_GB2312"/>
                <w:sz w:val="24"/>
              </w:rPr>
            </w:pPr>
          </w:p>
          <w:p w14:paraId="4AC8CB44">
            <w:pPr>
              <w:snapToGrid w:val="0"/>
              <w:spacing w:line="276" w:lineRule="auto"/>
              <w:ind w:firstLine="480" w:firstLineChars="200"/>
              <w:rPr>
                <w:rFonts w:ascii="仿宋_GB2312" w:eastAsia="仿宋_GB2312"/>
                <w:sz w:val="24"/>
              </w:rPr>
            </w:pPr>
          </w:p>
          <w:p w14:paraId="142ACB91">
            <w:pPr>
              <w:snapToGrid w:val="0"/>
              <w:spacing w:line="276" w:lineRule="auto"/>
              <w:ind w:firstLine="480" w:firstLineChars="200"/>
              <w:rPr>
                <w:rFonts w:ascii="仿宋_GB2312" w:eastAsia="仿宋_GB2312"/>
                <w:sz w:val="24"/>
              </w:rPr>
            </w:pPr>
          </w:p>
          <w:p w14:paraId="48D047AD">
            <w:pPr>
              <w:snapToGrid w:val="0"/>
              <w:spacing w:line="276" w:lineRule="auto"/>
              <w:ind w:firstLine="480" w:firstLineChars="200"/>
              <w:rPr>
                <w:rFonts w:ascii="仿宋_GB2312" w:eastAsia="仿宋_GB2312"/>
                <w:sz w:val="24"/>
              </w:rPr>
            </w:pPr>
          </w:p>
          <w:p w14:paraId="795A950E">
            <w:pPr>
              <w:snapToGrid w:val="0"/>
              <w:spacing w:line="276" w:lineRule="auto"/>
              <w:ind w:firstLine="480" w:firstLineChars="200"/>
              <w:rPr>
                <w:rFonts w:ascii="仿宋_GB2312" w:eastAsia="仿宋_GB2312"/>
                <w:sz w:val="24"/>
              </w:rPr>
            </w:pPr>
          </w:p>
          <w:p w14:paraId="231538CB">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00307D38">
            <w:pPr>
              <w:snapToGrid w:val="0"/>
              <w:spacing w:line="276" w:lineRule="auto"/>
              <w:rPr>
                <w:rFonts w:ascii="仿宋_GB2312" w:eastAsia="仿宋_GB2312"/>
                <w:sz w:val="24"/>
              </w:rPr>
            </w:pPr>
            <w:r>
              <w:rPr>
                <w:rFonts w:hint="eastAsia" w:ascii="仿宋_GB2312" w:eastAsia="仿宋_GB2312"/>
                <w:sz w:val="24"/>
              </w:rPr>
              <w:t>乙方（章）</w:t>
            </w:r>
          </w:p>
          <w:p w14:paraId="5F408D08">
            <w:pPr>
              <w:snapToGrid w:val="0"/>
              <w:spacing w:line="276" w:lineRule="auto"/>
              <w:ind w:firstLine="480" w:firstLineChars="200"/>
              <w:rPr>
                <w:rFonts w:ascii="仿宋_GB2312" w:eastAsia="仿宋_GB2312"/>
                <w:sz w:val="24"/>
              </w:rPr>
            </w:pPr>
          </w:p>
          <w:p w14:paraId="4A6F54E2">
            <w:pPr>
              <w:snapToGrid w:val="0"/>
              <w:spacing w:line="276" w:lineRule="auto"/>
              <w:ind w:firstLine="480" w:firstLineChars="200"/>
              <w:rPr>
                <w:rFonts w:ascii="仿宋_GB2312" w:eastAsia="仿宋_GB2312"/>
                <w:sz w:val="24"/>
              </w:rPr>
            </w:pPr>
          </w:p>
          <w:p w14:paraId="2C183653">
            <w:pPr>
              <w:snapToGrid w:val="0"/>
              <w:spacing w:line="276" w:lineRule="auto"/>
              <w:ind w:firstLine="480" w:firstLineChars="200"/>
              <w:rPr>
                <w:rFonts w:ascii="仿宋_GB2312" w:eastAsia="仿宋_GB2312"/>
                <w:sz w:val="24"/>
              </w:rPr>
            </w:pPr>
          </w:p>
          <w:p w14:paraId="37E8C7EC">
            <w:pPr>
              <w:snapToGrid w:val="0"/>
              <w:spacing w:line="276" w:lineRule="auto"/>
              <w:ind w:firstLine="480" w:firstLineChars="200"/>
              <w:rPr>
                <w:rFonts w:ascii="仿宋_GB2312" w:eastAsia="仿宋_GB2312"/>
                <w:sz w:val="24"/>
              </w:rPr>
            </w:pPr>
          </w:p>
          <w:p w14:paraId="784A844B">
            <w:pPr>
              <w:snapToGrid w:val="0"/>
              <w:spacing w:line="276" w:lineRule="auto"/>
              <w:ind w:firstLine="480" w:firstLineChars="200"/>
              <w:rPr>
                <w:rFonts w:ascii="仿宋_GB2312" w:eastAsia="仿宋_GB2312"/>
                <w:sz w:val="24"/>
              </w:rPr>
            </w:pPr>
          </w:p>
          <w:p w14:paraId="5DC23019">
            <w:pPr>
              <w:snapToGrid w:val="0"/>
              <w:spacing w:line="276" w:lineRule="auto"/>
              <w:ind w:firstLine="480" w:firstLineChars="200"/>
              <w:rPr>
                <w:rFonts w:ascii="仿宋_GB2312" w:eastAsia="仿宋_GB2312"/>
                <w:sz w:val="24"/>
              </w:rPr>
            </w:pPr>
          </w:p>
          <w:p w14:paraId="7DBC1CD9">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3A4BD116">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14:paraId="09A11E26">
      <w:pPr>
        <w:widowControl/>
        <w:jc w:val="left"/>
        <w:rPr>
          <w:rFonts w:hint="eastAsia" w:ascii="宋体" w:hAnsi="宋体" w:cs="宋体"/>
          <w:b/>
          <w:bCs/>
          <w:kern w:val="0"/>
          <w:sz w:val="32"/>
          <w:szCs w:val="32"/>
        </w:rPr>
      </w:pPr>
    </w:p>
    <w:p w14:paraId="050E5387">
      <w:pPr>
        <w:snapToGrid w:val="0"/>
        <w:rPr>
          <w:rFonts w:ascii="仿宋_GB2312" w:eastAsia="仿宋_GB2312"/>
          <w:sz w:val="24"/>
        </w:rPr>
      </w:pPr>
    </w:p>
    <w:p w14:paraId="11A70C9B">
      <w:pPr>
        <w:snapToGrid w:val="0"/>
        <w:rPr>
          <w:rFonts w:ascii="仿宋_GB2312" w:eastAsia="仿宋_GB2312"/>
          <w:sz w:val="24"/>
        </w:rPr>
      </w:pPr>
    </w:p>
    <w:p w14:paraId="509B5061">
      <w:pPr>
        <w:snapToGrid w:val="0"/>
        <w:rPr>
          <w:rFonts w:ascii="仿宋_GB2312" w:eastAsia="仿宋_GB2312"/>
          <w:sz w:val="24"/>
        </w:rPr>
      </w:pPr>
    </w:p>
    <w:p w14:paraId="71676A4F">
      <w:pPr>
        <w:snapToGrid w:val="0"/>
        <w:rPr>
          <w:rFonts w:ascii="仿宋_GB2312" w:eastAsia="仿宋_GB2312"/>
          <w:sz w:val="24"/>
        </w:rPr>
      </w:pPr>
    </w:p>
    <w:p w14:paraId="27664712">
      <w:pPr>
        <w:snapToGrid w:val="0"/>
        <w:rPr>
          <w:rFonts w:ascii="仿宋_GB2312" w:eastAsia="仿宋_GB2312"/>
          <w:sz w:val="24"/>
        </w:rPr>
      </w:pPr>
    </w:p>
    <w:p w14:paraId="19C14672">
      <w:pPr>
        <w:snapToGrid w:val="0"/>
        <w:rPr>
          <w:rFonts w:ascii="仿宋_GB2312" w:eastAsia="仿宋_GB2312"/>
          <w:sz w:val="24"/>
        </w:rPr>
      </w:pPr>
    </w:p>
    <w:p w14:paraId="26B85324">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085A49BF">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4C2C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0ACBEAAC">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BF68A7F">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84A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FC6BDC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166C9EB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6012B21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48481399">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1024A13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65FE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5926E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DB5E00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56017E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7282BF74">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CF7B59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DF5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FF879C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7A6575A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15E785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03B1C70">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6BEBA1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38D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0C073B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022434E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420D902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1D60F288">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B45104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3B2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439B7CF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3F15750E">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53880D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A75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02DFB02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5BAF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A4001A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348C5E5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080B7D4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BD0FE0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D46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6C024F73">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2FAED76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61896D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703E3363">
            <w:pPr>
              <w:widowControl/>
              <w:snapToGrid w:val="0"/>
              <w:spacing w:before="100" w:beforeAutospacing="1" w:after="100" w:afterAutospacing="1" w:line="320" w:lineRule="atLeast"/>
              <w:ind w:firstLine="2"/>
              <w:jc w:val="left"/>
              <w:rPr>
                <w:rFonts w:ascii="仿宋_GB2312" w:eastAsia="仿宋_GB2312"/>
                <w:kern w:val="0"/>
                <w:szCs w:val="21"/>
              </w:rPr>
            </w:pPr>
          </w:p>
        </w:tc>
      </w:tr>
      <w:tr w14:paraId="1E39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2D43657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0D9813B9">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092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168BC66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0B47ED5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168B663">
            <w:pPr>
              <w:widowControl/>
              <w:snapToGrid w:val="0"/>
              <w:spacing w:before="100" w:beforeAutospacing="1" w:after="100" w:afterAutospacing="1" w:line="320" w:lineRule="atLeast"/>
              <w:jc w:val="left"/>
              <w:rPr>
                <w:rFonts w:ascii="仿宋_GB2312" w:eastAsia="仿宋_GB2312"/>
                <w:kern w:val="0"/>
                <w:szCs w:val="21"/>
              </w:rPr>
            </w:pPr>
          </w:p>
        </w:tc>
      </w:tr>
      <w:tr w14:paraId="3EEF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23842C9D">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20B04C3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669ABC2">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1233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72A07EF5">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BB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5C686B3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2CE657B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3C01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7EF366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4F0633E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10BF9B73">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21BB4A78">
      <w:pPr>
        <w:pStyle w:val="4"/>
        <w:jc w:val="center"/>
        <w:rPr>
          <w:sz w:val="32"/>
          <w:szCs w:val="32"/>
        </w:rPr>
      </w:pPr>
      <w:r>
        <w:rPr>
          <w:sz w:val="32"/>
          <w:szCs w:val="32"/>
        </w:rPr>
        <w:br w:type="page"/>
      </w:r>
    </w:p>
    <w:p w14:paraId="2924A035">
      <w:pPr>
        <w:rPr>
          <w:sz w:val="32"/>
          <w:szCs w:val="32"/>
        </w:rPr>
      </w:pPr>
    </w:p>
    <w:p w14:paraId="7D22D715"/>
    <w:p w14:paraId="3CA24BEC"/>
    <w:p w14:paraId="394769FC"/>
    <w:p w14:paraId="03B9CCCE"/>
    <w:p w14:paraId="09F2AFAA"/>
    <w:p w14:paraId="3E49C268"/>
    <w:p w14:paraId="2EB3EBB8"/>
    <w:p w14:paraId="4766C6D0"/>
    <w:p w14:paraId="4CE5F2A7"/>
    <w:p w14:paraId="2C9AC962"/>
    <w:p w14:paraId="492C90D7"/>
    <w:p w14:paraId="4DBD5295">
      <w:pPr>
        <w:rPr>
          <w:sz w:val="32"/>
          <w:szCs w:val="32"/>
        </w:rPr>
      </w:pPr>
    </w:p>
    <w:p w14:paraId="73160D18"/>
    <w:p w14:paraId="33CDEDFA">
      <w:pPr>
        <w:pStyle w:val="4"/>
        <w:jc w:val="center"/>
        <w:rPr>
          <w:sz w:val="32"/>
          <w:szCs w:val="32"/>
        </w:rPr>
      </w:pPr>
      <w:bookmarkStart w:id="59" w:name="_第六章_评审方法及评审标准"/>
      <w:bookmarkEnd w:id="59"/>
      <w:r>
        <w:rPr>
          <w:rFonts w:hint="eastAsia"/>
          <w:sz w:val="32"/>
          <w:szCs w:val="32"/>
        </w:rPr>
        <w:t>第六章 评审方法及评审标准</w:t>
      </w:r>
      <w:bookmarkEnd w:id="57"/>
      <w:bookmarkEnd w:id="58"/>
    </w:p>
    <w:p w14:paraId="7E2F5D98">
      <w:pPr>
        <w:rPr>
          <w:sz w:val="32"/>
          <w:szCs w:val="32"/>
        </w:rPr>
      </w:pPr>
    </w:p>
    <w:p w14:paraId="7A267EE2">
      <w:pPr>
        <w:rPr>
          <w:sz w:val="32"/>
          <w:szCs w:val="32"/>
        </w:rPr>
      </w:pPr>
    </w:p>
    <w:p w14:paraId="31DEAF3F">
      <w:pPr>
        <w:rPr>
          <w:sz w:val="32"/>
          <w:szCs w:val="32"/>
        </w:rPr>
      </w:pPr>
    </w:p>
    <w:p w14:paraId="46F5C333">
      <w:pPr>
        <w:rPr>
          <w:sz w:val="32"/>
          <w:szCs w:val="32"/>
        </w:rPr>
      </w:pPr>
    </w:p>
    <w:p w14:paraId="5D4E6806">
      <w:pPr>
        <w:rPr>
          <w:sz w:val="32"/>
          <w:szCs w:val="32"/>
        </w:rPr>
      </w:pPr>
    </w:p>
    <w:p w14:paraId="23F9889F">
      <w:pPr>
        <w:rPr>
          <w:sz w:val="32"/>
          <w:szCs w:val="32"/>
        </w:rPr>
      </w:pPr>
    </w:p>
    <w:p w14:paraId="36FAF874">
      <w:pPr>
        <w:spacing w:line="440" w:lineRule="exact"/>
        <w:jc w:val="center"/>
        <w:rPr>
          <w:b/>
          <w:sz w:val="32"/>
          <w:szCs w:val="32"/>
        </w:rPr>
      </w:pPr>
      <w:r>
        <w:rPr>
          <w:sz w:val="32"/>
          <w:szCs w:val="32"/>
        </w:rPr>
        <w:br w:type="page"/>
      </w:r>
      <w:r>
        <w:rPr>
          <w:rFonts w:hint="eastAsia"/>
          <w:b/>
          <w:sz w:val="32"/>
          <w:szCs w:val="32"/>
        </w:rPr>
        <w:t>评审方法及评审标准</w:t>
      </w:r>
    </w:p>
    <w:p w14:paraId="76510BD9">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1E408A68">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2D0A73F3">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50F05A7">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44469C68">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63EB28E1">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4F8C3D8B">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5221D65C">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77297198">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0BF7BCD2">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C587903">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59273B69">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511F0462">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74FAE91E">
      <w:pPr>
        <w:spacing w:line="440" w:lineRule="exact"/>
        <w:ind w:firstLine="480" w:firstLineChars="200"/>
        <w:rPr>
          <w:rFonts w:hint="eastAsia" w:ascii="仿宋_GB2312" w:eastAsia="仿宋_GB2312"/>
          <w:sz w:val="24"/>
        </w:rPr>
      </w:pPr>
      <w:r>
        <w:rPr>
          <w:rFonts w:hint="eastAsia" w:ascii="仿宋_GB2312" w:eastAsia="仿宋_GB2312"/>
          <w:sz w:val="24"/>
        </w:rPr>
        <w:t>（二）计分办法（分值计算保留小数点后两位，第三位四舍五入）：</w:t>
      </w:r>
    </w:p>
    <w:p w14:paraId="66BDC08B">
      <w:pPr>
        <w:spacing w:line="440" w:lineRule="exact"/>
        <w:ind w:firstLine="480" w:firstLineChars="200"/>
        <w:rPr>
          <w:rFonts w:hint="eastAsia" w:ascii="仿宋_GB2312" w:eastAsia="仿宋_GB2312"/>
          <w:sz w:val="24"/>
        </w:rPr>
      </w:pPr>
    </w:p>
    <w:tbl>
      <w:tblPr>
        <w:tblStyle w:val="46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3"/>
        <w:gridCol w:w="1048"/>
        <w:gridCol w:w="5144"/>
        <w:gridCol w:w="1086"/>
        <w:gridCol w:w="1217"/>
      </w:tblGrid>
      <w:tr w14:paraId="7EC51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448" w:type="dxa"/>
            <w:gridSpan w:val="5"/>
            <w:shd w:val="clear" w:color="auto" w:fill="D7D7D7"/>
            <w:noWrap/>
            <w:vAlign w:val="center"/>
          </w:tcPr>
          <w:p w14:paraId="4C1B5265">
            <w:pPr>
              <w:jc w:val="center"/>
              <w:rPr>
                <w:rFonts w:ascii="宋体" w:hAnsi="宋体"/>
                <w:b/>
                <w:sz w:val="24"/>
              </w:rPr>
            </w:pPr>
            <w:r>
              <w:rPr>
                <w:rFonts w:hint="eastAsia" w:ascii="仿宋_GB2312" w:eastAsia="仿宋_GB2312"/>
                <w:b/>
                <w:bCs/>
                <w:color w:val="000000"/>
                <w:sz w:val="32"/>
                <w:szCs w:val="32"/>
              </w:rPr>
              <w:t>客观分</w:t>
            </w:r>
          </w:p>
        </w:tc>
      </w:tr>
      <w:tr w14:paraId="5191B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 w:type="dxa"/>
            <w:noWrap/>
            <w:vAlign w:val="center"/>
          </w:tcPr>
          <w:p w14:paraId="441B127D">
            <w:pPr>
              <w:jc w:val="center"/>
              <w:rPr>
                <w:rFonts w:hint="eastAsia" w:ascii="仿宋_GB2312" w:eastAsia="仿宋_GB2312"/>
                <w:b/>
                <w:bCs/>
                <w:color w:val="000000"/>
              </w:rPr>
            </w:pPr>
            <w:r>
              <w:rPr>
                <w:rFonts w:hint="eastAsia" w:ascii="仿宋_GB2312" w:eastAsia="仿宋_GB2312"/>
                <w:b/>
                <w:bCs/>
                <w:color w:val="000000"/>
              </w:rPr>
              <w:t>评分项</w:t>
            </w:r>
          </w:p>
        </w:tc>
        <w:tc>
          <w:tcPr>
            <w:tcW w:w="1048" w:type="dxa"/>
            <w:noWrap/>
            <w:vAlign w:val="center"/>
          </w:tcPr>
          <w:p w14:paraId="0F5AB9E3">
            <w:pPr>
              <w:jc w:val="center"/>
              <w:rPr>
                <w:rFonts w:hint="eastAsia" w:ascii="仿宋_GB2312" w:eastAsia="仿宋_GB2312"/>
                <w:b/>
                <w:bCs/>
                <w:color w:val="000000"/>
              </w:rPr>
            </w:pPr>
            <w:r>
              <w:rPr>
                <w:rFonts w:hint="eastAsia" w:ascii="仿宋_GB2312" w:eastAsia="仿宋_GB2312"/>
                <w:b/>
                <w:bCs/>
                <w:color w:val="000000"/>
              </w:rPr>
              <w:t>评审</w:t>
            </w:r>
          </w:p>
          <w:p w14:paraId="593F3F1D">
            <w:pPr>
              <w:jc w:val="center"/>
              <w:rPr>
                <w:rFonts w:hint="eastAsia" w:ascii="仿宋_GB2312" w:eastAsia="仿宋_GB2312"/>
                <w:b/>
                <w:bCs/>
                <w:color w:val="000000"/>
              </w:rPr>
            </w:pPr>
            <w:r>
              <w:rPr>
                <w:rFonts w:hint="eastAsia" w:ascii="仿宋_GB2312" w:eastAsia="仿宋_GB2312"/>
                <w:b/>
                <w:bCs/>
                <w:color w:val="000000"/>
              </w:rPr>
              <w:t>因素</w:t>
            </w:r>
          </w:p>
        </w:tc>
        <w:tc>
          <w:tcPr>
            <w:tcW w:w="5144" w:type="dxa"/>
            <w:noWrap/>
            <w:vAlign w:val="center"/>
          </w:tcPr>
          <w:p w14:paraId="5B29AC88">
            <w:pPr>
              <w:jc w:val="center"/>
              <w:rPr>
                <w:rFonts w:hint="eastAsia" w:ascii="仿宋_GB2312" w:eastAsia="仿宋_GB2312"/>
                <w:b/>
                <w:bCs/>
                <w:color w:val="000000"/>
              </w:rPr>
            </w:pPr>
            <w:r>
              <w:rPr>
                <w:rFonts w:hint="eastAsia" w:ascii="仿宋_GB2312" w:eastAsia="仿宋_GB2312"/>
                <w:b/>
                <w:bCs/>
                <w:color w:val="000000"/>
              </w:rPr>
              <w:t>评分标准说明</w:t>
            </w:r>
          </w:p>
        </w:tc>
        <w:tc>
          <w:tcPr>
            <w:tcW w:w="1086" w:type="dxa"/>
            <w:noWrap/>
            <w:vAlign w:val="center"/>
          </w:tcPr>
          <w:p w14:paraId="29D7605E">
            <w:pPr>
              <w:jc w:val="center"/>
              <w:rPr>
                <w:rFonts w:hint="eastAsia" w:ascii="仿宋_GB2312" w:eastAsia="仿宋_GB2312"/>
                <w:b/>
                <w:bCs/>
                <w:color w:val="000000"/>
              </w:rPr>
            </w:pPr>
            <w:r>
              <w:rPr>
                <w:rFonts w:hint="eastAsia" w:ascii="仿宋_GB2312" w:eastAsia="仿宋_GB2312"/>
                <w:b/>
                <w:bCs/>
                <w:color w:val="000000"/>
              </w:rPr>
              <w:t>分值</w:t>
            </w:r>
          </w:p>
        </w:tc>
        <w:tc>
          <w:tcPr>
            <w:tcW w:w="1217" w:type="dxa"/>
            <w:noWrap/>
            <w:vAlign w:val="center"/>
          </w:tcPr>
          <w:p w14:paraId="2A1AE186">
            <w:pPr>
              <w:jc w:val="center"/>
              <w:rPr>
                <w:rFonts w:hint="eastAsia" w:ascii="仿宋_GB2312" w:eastAsia="仿宋_GB2312"/>
                <w:b/>
                <w:bCs/>
                <w:color w:val="000000"/>
              </w:rPr>
            </w:pPr>
            <w:r>
              <w:rPr>
                <w:rFonts w:hint="eastAsia" w:ascii="仿宋_GB2312" w:eastAsia="仿宋_GB2312"/>
                <w:b/>
                <w:bCs/>
                <w:color w:val="000000"/>
              </w:rPr>
              <w:t>对应的响应文件格式</w:t>
            </w:r>
          </w:p>
        </w:tc>
      </w:tr>
      <w:tr w14:paraId="5AAA6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 w:type="dxa"/>
            <w:noWrap/>
            <w:vAlign w:val="center"/>
          </w:tcPr>
          <w:p w14:paraId="26D8ECAF">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048" w:type="dxa"/>
            <w:noWrap/>
            <w:vAlign w:val="center"/>
          </w:tcPr>
          <w:p w14:paraId="6FFD8AA8">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价格</w:t>
            </w:r>
          </w:p>
        </w:tc>
        <w:tc>
          <w:tcPr>
            <w:tcW w:w="5144" w:type="dxa"/>
            <w:noWrap/>
            <w:vAlign w:val="center"/>
          </w:tcPr>
          <w:p w14:paraId="2252F69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1.以满足磋商文件要求且最后报价最低的供应商的价格为磋商基准价，其供应商的报价分为最高分10分；</w:t>
            </w:r>
          </w:p>
          <w:p w14:paraId="487F7DB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2.其他供应商的报价得分按以下公式计算：</w:t>
            </w:r>
          </w:p>
          <w:p w14:paraId="249C8A2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某供应商磋商报价得分=（磋商基准价／某供应商最后磋商报价）×10分。</w:t>
            </w:r>
          </w:p>
          <w:p w14:paraId="5B13973D">
            <w:pPr>
              <w:keepNext w:val="0"/>
              <w:keepLines w:val="0"/>
              <w:pageBreakBefore w:val="0"/>
              <w:widowControl w:val="0"/>
              <w:kinsoku/>
              <w:wordWrap/>
              <w:overflowPunct/>
              <w:topLinePunct w:val="0"/>
              <w:autoSpaceDE/>
              <w:autoSpaceDN/>
              <w:bidi w:val="0"/>
              <w:adjustRightInd/>
              <w:snapToGrid/>
              <w:spacing w:line="400" w:lineRule="exact"/>
              <w:ind w:firstLine="422" w:firstLineChars="200"/>
              <w:jc w:val="left"/>
              <w:textAlignment w:val="auto"/>
              <w:rPr>
                <w:rFonts w:hint="eastAsia" w:ascii="仿宋_GB2312" w:hAnsi="仿宋_GB2312" w:eastAsia="仿宋_GB2312" w:cs="仿宋_GB2312"/>
                <w:b/>
              </w:rPr>
            </w:pPr>
            <w:r>
              <w:rPr>
                <w:rFonts w:hint="eastAsia" w:ascii="仿宋_GB2312" w:hAnsi="仿宋_GB2312" w:eastAsia="仿宋_GB2312" w:cs="仿宋_GB2312"/>
                <w:b/>
                <w:bCs/>
              </w:rPr>
              <w:t>注：专门面向中小企业采购的项目或者采购包，不再执行价格评审优惠的扶持政策。</w:t>
            </w:r>
          </w:p>
        </w:tc>
        <w:tc>
          <w:tcPr>
            <w:tcW w:w="1086" w:type="dxa"/>
            <w:noWrap/>
            <w:vAlign w:val="center"/>
          </w:tcPr>
          <w:p w14:paraId="0F78C348">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10</w:t>
            </w:r>
          </w:p>
        </w:tc>
        <w:tc>
          <w:tcPr>
            <w:tcW w:w="1217" w:type="dxa"/>
            <w:noWrap/>
            <w:vAlign w:val="center"/>
          </w:tcPr>
          <w:p w14:paraId="26B74EF0">
            <w:pPr>
              <w:spacing w:line="360" w:lineRule="exact"/>
              <w:jc w:val="center"/>
              <w:rPr>
                <w:rFonts w:hint="eastAsia" w:ascii="仿宋_GB2312" w:hAnsi="仿宋_GB2312" w:eastAsia="仿宋_GB2312" w:cs="仿宋_GB2312"/>
                <w:b/>
                <w:bCs/>
              </w:rPr>
            </w:pPr>
          </w:p>
        </w:tc>
      </w:tr>
      <w:tr w14:paraId="4B22F6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0" w:hRule="atLeast"/>
          <w:jc w:val="center"/>
        </w:trPr>
        <w:tc>
          <w:tcPr>
            <w:tcW w:w="953" w:type="dxa"/>
            <w:vMerge w:val="restart"/>
            <w:noWrap/>
            <w:vAlign w:val="center"/>
          </w:tcPr>
          <w:p w14:paraId="5A14BC97">
            <w:pPr>
              <w:spacing w:line="360" w:lineRule="exact"/>
              <w:rPr>
                <w:rFonts w:hint="eastAsia" w:ascii="仿宋_GB2312" w:hAnsi="仿宋_GB2312" w:eastAsia="仿宋_GB2312" w:cs="仿宋_GB2312"/>
                <w:b/>
                <w:lang w:eastAsia="zh-CN"/>
              </w:rPr>
            </w:pPr>
            <w:r>
              <w:rPr>
                <w:rFonts w:hint="eastAsia" w:ascii="仿宋_GB2312" w:hAnsi="仿宋_GB2312" w:eastAsia="仿宋_GB2312" w:cs="仿宋_GB2312"/>
                <w:b/>
              </w:rPr>
              <w:t>人员配置方案</w:t>
            </w:r>
            <w:r>
              <w:rPr>
                <w:rFonts w:hint="eastAsia" w:ascii="仿宋_GB2312" w:hAnsi="仿宋_GB2312" w:eastAsia="仿宋_GB2312" w:cs="仿宋_GB2312"/>
                <w:b/>
                <w:lang w:eastAsia="zh-CN"/>
              </w:rPr>
              <w:t>分</w:t>
            </w:r>
          </w:p>
        </w:tc>
        <w:tc>
          <w:tcPr>
            <w:tcW w:w="1048" w:type="dxa"/>
            <w:noWrap/>
            <w:vAlign w:val="center"/>
          </w:tcPr>
          <w:p w14:paraId="148B862F">
            <w:pPr>
              <w:widowControl/>
              <w:spacing w:line="360" w:lineRule="exact"/>
              <w:jc w:val="center"/>
              <w:rPr>
                <w:rFonts w:hint="eastAsia" w:ascii="仿宋_GB2312" w:hAnsi="仿宋_GB2312" w:eastAsia="仿宋_GB2312" w:cs="仿宋_GB2312"/>
              </w:rPr>
            </w:pPr>
            <w:r>
              <w:rPr>
                <w:rFonts w:hint="eastAsia" w:ascii="仿宋_GB2312" w:hAnsi="仿宋_GB2312" w:eastAsia="仿宋_GB2312" w:cs="仿宋_GB2312"/>
                <w:b/>
                <w:bCs/>
              </w:rPr>
              <w:t>保安队长兼管理员</w:t>
            </w:r>
          </w:p>
        </w:tc>
        <w:tc>
          <w:tcPr>
            <w:tcW w:w="5144" w:type="dxa"/>
            <w:noWrap/>
            <w:vAlign w:val="center"/>
          </w:tcPr>
          <w:p w14:paraId="0C9E4A6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.每有1人</w:t>
            </w:r>
            <w:r>
              <w:rPr>
                <w:rFonts w:hint="eastAsia" w:ascii="仿宋_GB2312" w:hAnsi="仿宋_GB2312" w:eastAsia="仿宋_GB2312" w:cs="仿宋_GB2312"/>
                <w:lang w:val="en-US" w:eastAsia="zh-CN"/>
              </w:rPr>
              <w:t>具备《物业管理师》四级/中级工以上职业技能等级证书的得1分，</w:t>
            </w:r>
            <w:r>
              <w:rPr>
                <w:rFonts w:hint="eastAsia" w:ascii="仿宋_GB2312" w:hAnsi="仿宋_GB2312" w:eastAsia="仿宋_GB2312" w:cs="仿宋_GB2312"/>
              </w:rPr>
              <w:t>满分2分；</w:t>
            </w:r>
          </w:p>
          <w:p w14:paraId="5C57A9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2</w:t>
            </w:r>
            <w:r>
              <w:rPr>
                <w:rFonts w:hint="eastAsia" w:ascii="仿宋_GB2312" w:hAnsi="仿宋_GB2312" w:eastAsia="仿宋_GB2312" w:cs="仿宋_GB2312"/>
              </w:rPr>
              <w:t>.每有1人具备</w:t>
            </w:r>
            <w:r>
              <w:rPr>
                <w:rFonts w:hint="eastAsia" w:ascii="仿宋_GB2312" w:hAnsi="仿宋_GB2312" w:eastAsia="仿宋_GB2312" w:cs="仿宋_GB2312"/>
                <w:lang w:val="en-US" w:eastAsia="zh-CN"/>
              </w:rPr>
              <w:t>连续</w:t>
            </w:r>
            <w:r>
              <w:rPr>
                <w:rFonts w:hint="eastAsia" w:ascii="仿宋_GB2312" w:hAnsi="仿宋_GB2312" w:eastAsia="仿宋_GB2312" w:cs="仿宋_GB2312"/>
              </w:rPr>
              <w:t>5年以上</w:t>
            </w:r>
            <w:r>
              <w:rPr>
                <w:rFonts w:hint="eastAsia" w:ascii="仿宋_GB2312" w:hAnsi="仿宋_GB2312" w:eastAsia="仿宋_GB2312" w:cs="仿宋_GB2312"/>
                <w:lang w:val="en-US" w:eastAsia="zh-CN"/>
              </w:rPr>
              <w:t>物业</w:t>
            </w:r>
            <w:r>
              <w:rPr>
                <w:rFonts w:hint="eastAsia" w:ascii="仿宋_GB2312" w:hAnsi="仿宋_GB2312" w:eastAsia="仿宋_GB2312" w:cs="仿宋_GB2312"/>
              </w:rPr>
              <w:t>管理经验的得</w:t>
            </w:r>
            <w:r>
              <w:rPr>
                <w:rFonts w:hint="eastAsia" w:ascii="仿宋_GB2312" w:hAnsi="仿宋_GB2312" w:eastAsia="仿宋_GB2312" w:cs="仿宋_GB2312"/>
                <w:lang w:val="en-US" w:eastAsia="zh-CN"/>
              </w:rPr>
              <w:t>1</w:t>
            </w:r>
            <w:r>
              <w:rPr>
                <w:rFonts w:hint="eastAsia" w:ascii="仿宋_GB2312" w:hAnsi="仿宋_GB2312" w:eastAsia="仿宋_GB2312" w:cs="仿宋_GB2312"/>
              </w:rPr>
              <w:t>分</w:t>
            </w:r>
            <w:r>
              <w:rPr>
                <w:rFonts w:hint="eastAsia" w:ascii="仿宋_GB2312" w:hAnsi="仿宋_GB2312" w:eastAsia="仿宋_GB2312" w:cs="仿宋_GB2312"/>
                <w:bCs/>
              </w:rPr>
              <w:t>，满分</w:t>
            </w:r>
            <w:r>
              <w:rPr>
                <w:rFonts w:hint="eastAsia" w:ascii="仿宋_GB2312" w:hAnsi="仿宋_GB2312" w:eastAsia="仿宋_GB2312" w:cs="仿宋_GB2312"/>
                <w:bCs/>
                <w:lang w:val="en-US" w:eastAsia="zh-CN"/>
              </w:rPr>
              <w:t>2</w:t>
            </w:r>
            <w:r>
              <w:rPr>
                <w:rFonts w:hint="eastAsia" w:ascii="仿宋_GB2312" w:hAnsi="仿宋_GB2312" w:eastAsia="仿宋_GB2312" w:cs="仿宋_GB2312"/>
                <w:bCs/>
              </w:rPr>
              <w:t>分</w:t>
            </w:r>
            <w:r>
              <w:rPr>
                <w:rFonts w:hint="eastAsia" w:ascii="仿宋_GB2312" w:hAnsi="仿宋_GB2312" w:eastAsia="仿宋_GB2312" w:cs="仿宋_GB2312"/>
                <w:bCs/>
                <w:lang w:eastAsia="zh-CN"/>
              </w:rPr>
              <w:t>；</w:t>
            </w:r>
          </w:p>
          <w:p w14:paraId="3F61A16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.每有1人</w:t>
            </w:r>
            <w:r>
              <w:rPr>
                <w:rFonts w:hint="eastAsia" w:ascii="仿宋_GB2312" w:hAnsi="仿宋_GB2312" w:eastAsia="仿宋_GB2312" w:cs="仿宋_GB2312"/>
                <w:color w:val="auto"/>
                <w:sz w:val="21"/>
                <w:szCs w:val="21"/>
                <w:highlight w:val="none"/>
                <w:lang w:eastAsia="zh-CN"/>
              </w:rPr>
              <w:t>具有《退出现役证书》或《退役军人优待证》</w:t>
            </w:r>
            <w:r>
              <w:rPr>
                <w:rFonts w:hint="eastAsia" w:ascii="仿宋_GB2312" w:hAnsi="仿宋_GB2312" w:eastAsia="仿宋_GB2312" w:cs="仿宋_GB2312"/>
                <w:color w:val="auto"/>
                <w:szCs w:val="21"/>
                <w:highlight w:val="none"/>
                <w:lang w:val="en-US" w:eastAsia="zh-CN"/>
              </w:rPr>
              <w:t>或《退伍军人证》或其他可直接证明退役军人身份的证书</w:t>
            </w:r>
            <w:r>
              <w:rPr>
                <w:rFonts w:hint="eastAsia" w:ascii="仿宋_GB2312" w:hAnsi="仿宋_GB2312" w:eastAsia="仿宋_GB2312" w:cs="仿宋_GB2312"/>
                <w:color w:val="auto"/>
              </w:rPr>
              <w:t>得1分，满分2分</w:t>
            </w:r>
            <w:r>
              <w:rPr>
                <w:rFonts w:hint="eastAsia" w:ascii="仿宋_GB2312" w:hAnsi="仿宋_GB2312" w:eastAsia="仿宋_GB2312" w:cs="仿宋_GB2312"/>
                <w:color w:val="auto"/>
                <w:lang w:eastAsia="zh-CN"/>
              </w:rPr>
              <w:t>。</w:t>
            </w:r>
            <w:r>
              <w:rPr>
                <w:rFonts w:hint="eastAsia" w:ascii="仿宋_GB2312" w:hAnsi="仿宋_GB2312" w:eastAsia="仿宋_GB2312" w:cs="仿宋_GB2312"/>
                <w:lang w:val="en-US" w:eastAsia="zh-CN"/>
              </w:rPr>
              <w:t xml:space="preserve"> </w:t>
            </w:r>
          </w:p>
          <w:p w14:paraId="1A5DCE85">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rPr>
            </w:pPr>
            <w:r>
              <w:rPr>
                <w:rFonts w:hint="eastAsia" w:ascii="仿宋_GB2312" w:hAnsi="仿宋_GB2312" w:eastAsia="仿宋_GB2312" w:cs="仿宋_GB2312"/>
                <w:b/>
                <w:bCs/>
              </w:rPr>
              <w:t>注：供应商提供以下材料：</w:t>
            </w:r>
          </w:p>
          <w:p w14:paraId="5768DFBA">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rPr>
            </w:pPr>
            <w:r>
              <w:rPr>
                <w:rFonts w:hint="eastAsia" w:ascii="仿宋_GB2312" w:hAnsi="仿宋_GB2312" w:eastAsia="仿宋_GB2312" w:cs="仿宋_GB2312"/>
                <w:b/>
                <w:bCs/>
              </w:rPr>
              <w:t>1.供应商提供保安队长兼管理员为本公司正式员工的相关证明材料（如劳动合同、协议等），否则该人员不予计分；</w:t>
            </w:r>
          </w:p>
          <w:p w14:paraId="0AFE16B6">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rPr>
            </w:pPr>
            <w:r>
              <w:rPr>
                <w:rFonts w:hint="eastAsia" w:ascii="仿宋_GB2312" w:hAnsi="仿宋_GB2312" w:eastAsia="仿宋_GB2312" w:cs="仿宋_GB2312"/>
                <w:b/>
                <w:bCs/>
              </w:rPr>
              <w:t>2. 保安队长兼管理员相关证书、工作经验证明材料（能够体现工作经验的合同或物业业主单位的证明），提供不全的，对应加分项不予计分。</w:t>
            </w:r>
          </w:p>
        </w:tc>
        <w:tc>
          <w:tcPr>
            <w:tcW w:w="1086" w:type="dxa"/>
            <w:noWrap/>
            <w:vAlign w:val="center"/>
          </w:tcPr>
          <w:p w14:paraId="3DAD6E1F">
            <w:pPr>
              <w:widowControl/>
              <w:spacing w:line="360" w:lineRule="exact"/>
              <w:jc w:val="center"/>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6</w:t>
            </w:r>
          </w:p>
        </w:tc>
        <w:tc>
          <w:tcPr>
            <w:tcW w:w="1217" w:type="dxa"/>
            <w:noWrap/>
            <w:vAlign w:val="center"/>
          </w:tcPr>
          <w:p w14:paraId="1E381D15">
            <w:pPr>
              <w:spacing w:line="360" w:lineRule="exact"/>
              <w:jc w:val="center"/>
              <w:rPr>
                <w:rFonts w:hint="eastAsia" w:ascii="仿宋_GB2312" w:hAnsi="仿宋_GB2312" w:eastAsia="仿宋_GB2312" w:cs="仿宋_GB2312"/>
                <w:b/>
                <w:bCs/>
              </w:rPr>
            </w:pPr>
            <w:r>
              <w:rPr>
                <w:rFonts w:hint="eastAsia" w:ascii="仿宋_GB2312" w:eastAsia="仿宋_GB2312"/>
                <w:color w:val="000000"/>
                <w:lang w:eastAsia="zh-CN"/>
              </w:rPr>
              <w:t>人员配置方案</w:t>
            </w:r>
          </w:p>
        </w:tc>
      </w:tr>
      <w:tr w14:paraId="3503A9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53" w:type="dxa"/>
            <w:vMerge w:val="continue"/>
            <w:tcBorders>
              <w:bottom w:val="single" w:color="auto" w:sz="4" w:space="0"/>
            </w:tcBorders>
            <w:noWrap/>
            <w:vAlign w:val="center"/>
          </w:tcPr>
          <w:p w14:paraId="555B35EC">
            <w:pPr>
              <w:spacing w:line="360" w:lineRule="exact"/>
              <w:jc w:val="center"/>
              <w:rPr>
                <w:rFonts w:hint="eastAsia" w:ascii="仿宋_GB2312" w:hAnsi="仿宋_GB2312" w:eastAsia="仿宋_GB2312" w:cs="仿宋_GB2312"/>
                <w:b/>
              </w:rPr>
            </w:pPr>
          </w:p>
        </w:tc>
        <w:tc>
          <w:tcPr>
            <w:tcW w:w="1048" w:type="dxa"/>
            <w:noWrap/>
            <w:vAlign w:val="center"/>
          </w:tcPr>
          <w:p w14:paraId="4F186883">
            <w:pPr>
              <w:spacing w:line="380" w:lineRule="exact"/>
              <w:rPr>
                <w:rFonts w:hint="eastAsia" w:ascii="仿宋_GB2312" w:hAnsi="仿宋_GB2312" w:eastAsia="仿宋_GB2312" w:cs="仿宋_GB2312"/>
                <w:b/>
              </w:rPr>
            </w:pPr>
            <w:r>
              <w:rPr>
                <w:rFonts w:hint="eastAsia" w:ascii="仿宋_GB2312" w:hAnsi="仿宋_GB2312" w:eastAsia="仿宋_GB2312" w:cs="仿宋_GB2312"/>
                <w:b/>
              </w:rPr>
              <w:t>其余人员配置方案</w:t>
            </w:r>
          </w:p>
        </w:tc>
        <w:tc>
          <w:tcPr>
            <w:tcW w:w="5144" w:type="dxa"/>
            <w:noWrap/>
            <w:vAlign w:val="center"/>
          </w:tcPr>
          <w:p w14:paraId="2683512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rPr>
              <w:t>1.维修员（</w:t>
            </w:r>
            <w:r>
              <w:rPr>
                <w:rFonts w:hint="eastAsia" w:ascii="仿宋_GB2312" w:hAnsi="仿宋_GB2312" w:eastAsia="仿宋_GB2312" w:cs="仿宋_GB2312"/>
                <w:b/>
                <w:bCs/>
                <w:highlight w:val="none"/>
                <w:lang w:val="en-US" w:eastAsia="zh-CN"/>
              </w:rPr>
              <w:t>4</w:t>
            </w:r>
            <w:r>
              <w:rPr>
                <w:rFonts w:hint="eastAsia" w:ascii="仿宋_GB2312" w:hAnsi="仿宋_GB2312" w:eastAsia="仿宋_GB2312" w:cs="仿宋_GB2312"/>
                <w:b/>
                <w:bCs/>
                <w:highlight w:val="none"/>
              </w:rPr>
              <w:t>分）：</w:t>
            </w:r>
          </w:p>
          <w:p w14:paraId="140D2C1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仿宋_GB2312" w:hAnsi="仿宋_GB2312" w:eastAsia="仿宋_GB2312" w:cs="仿宋_GB2312"/>
                <w:bCs/>
                <w:highlight w:val="none"/>
                <w:lang w:val="en-US" w:eastAsia="zh-CN"/>
              </w:rPr>
            </w:pPr>
            <w:r>
              <w:rPr>
                <w:rFonts w:hint="eastAsia" w:ascii="仿宋_GB2312" w:hAnsi="仿宋_GB2312" w:eastAsia="仿宋_GB2312" w:cs="仿宋_GB2312"/>
                <w:bCs/>
                <w:highlight w:val="none"/>
              </w:rPr>
              <w:t>（1）</w:t>
            </w:r>
            <w:r>
              <w:rPr>
                <w:rFonts w:hint="eastAsia" w:ascii="仿宋_GB2312" w:hAnsi="仿宋_GB2312" w:eastAsia="仿宋_GB2312" w:cs="仿宋_GB2312"/>
                <w:b/>
                <w:bCs w:val="0"/>
                <w:highlight w:val="none"/>
                <w:lang w:eastAsia="zh-CN"/>
              </w:rPr>
              <w:t>承诺</w:t>
            </w:r>
            <w:r>
              <w:rPr>
                <w:rFonts w:hint="eastAsia" w:ascii="仿宋_GB2312" w:hAnsi="仿宋_GB2312" w:eastAsia="仿宋_GB2312" w:cs="仿宋_GB2312"/>
                <w:highlight w:val="none"/>
              </w:rPr>
              <w:t>具备四级/中级工以上《消防设施操作员》或《建（构）筑消防员》证书得2分，满分2分</w:t>
            </w:r>
            <w:r>
              <w:rPr>
                <w:rFonts w:hint="eastAsia" w:ascii="仿宋_GB2312" w:hAnsi="仿宋_GB2312" w:eastAsia="仿宋_GB2312" w:cs="仿宋_GB2312"/>
                <w:bCs/>
                <w:highlight w:val="none"/>
                <w:lang w:val="en-US" w:eastAsia="zh-CN"/>
              </w:rPr>
              <w:t>；</w:t>
            </w:r>
          </w:p>
          <w:p w14:paraId="07F63A5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
              </w:rPr>
            </w:pPr>
            <w:r>
              <w:rPr>
                <w:rFonts w:hint="eastAsia" w:ascii="仿宋_GB2312" w:hAnsi="仿宋_GB2312" w:eastAsia="仿宋_GB2312" w:cs="仿宋_GB2312"/>
                <w:bCs/>
                <w:highlight w:val="none"/>
              </w:rPr>
              <w:t>（2）</w:t>
            </w:r>
            <w:r>
              <w:rPr>
                <w:rFonts w:hint="eastAsia" w:ascii="仿宋_GB2312" w:hAnsi="仿宋_GB2312" w:eastAsia="仿宋_GB2312" w:cs="仿宋_GB2312"/>
                <w:b/>
                <w:bCs w:val="0"/>
                <w:highlight w:val="none"/>
                <w:lang w:eastAsia="zh-CN"/>
              </w:rPr>
              <w:t>承诺</w:t>
            </w:r>
            <w:r>
              <w:rPr>
                <w:rFonts w:hint="eastAsia" w:ascii="仿宋_GB2312" w:hAnsi="仿宋_GB2312" w:eastAsia="仿宋_GB2312" w:cs="仿宋_GB2312"/>
                <w:bCs/>
                <w:highlight w:val="none"/>
                <w:lang w:val="en-US" w:eastAsia="zh-CN"/>
              </w:rPr>
              <w:t>具备电工职业技能等级证书得 2 分，满分 2 分；</w:t>
            </w:r>
          </w:p>
          <w:p w14:paraId="6891651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rPr>
            </w:pPr>
            <w:r>
              <w:rPr>
                <w:rFonts w:hint="eastAsia" w:ascii="仿宋_GB2312" w:hAnsi="仿宋_GB2312" w:eastAsia="仿宋_GB2312" w:cs="仿宋_GB2312"/>
                <w:b/>
                <w:lang w:val="en-US" w:eastAsia="zh-CN"/>
              </w:rPr>
              <w:t>2</w:t>
            </w:r>
            <w:r>
              <w:rPr>
                <w:rFonts w:hint="eastAsia" w:ascii="仿宋_GB2312" w:hAnsi="仿宋_GB2312" w:eastAsia="仿宋_GB2312" w:cs="仿宋_GB2312"/>
                <w:b/>
              </w:rPr>
              <w:t>.保洁绿化员（</w:t>
            </w:r>
            <w:r>
              <w:rPr>
                <w:rFonts w:hint="eastAsia" w:ascii="仿宋_GB2312" w:hAnsi="仿宋_GB2312" w:eastAsia="仿宋_GB2312" w:cs="仿宋_GB2312"/>
                <w:b/>
                <w:lang w:val="en-US" w:eastAsia="zh-CN"/>
              </w:rPr>
              <w:t>2</w:t>
            </w:r>
            <w:r>
              <w:rPr>
                <w:rFonts w:hint="eastAsia" w:ascii="仿宋_GB2312" w:hAnsi="仿宋_GB2312" w:eastAsia="仿宋_GB2312" w:cs="仿宋_GB2312"/>
                <w:b/>
              </w:rPr>
              <w:t>分）：</w:t>
            </w:r>
          </w:p>
          <w:p w14:paraId="23647CAB">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rPr>
            </w:pPr>
            <w:r>
              <w:rPr>
                <w:rFonts w:hint="eastAsia" w:ascii="仿宋_GB2312" w:hAnsi="仿宋_GB2312" w:eastAsia="仿宋_GB2312" w:cs="仿宋_GB2312"/>
                <w:b/>
              </w:rPr>
              <w:t>承诺</w:t>
            </w:r>
            <w:r>
              <w:rPr>
                <w:rFonts w:hint="eastAsia" w:ascii="仿宋_GB2312" w:hAnsi="仿宋_GB2312" w:eastAsia="仿宋_GB2312" w:cs="仿宋_GB2312"/>
              </w:rPr>
              <w:t>全部保洁绿化员从事</w:t>
            </w:r>
            <w:r>
              <w:rPr>
                <w:rFonts w:hint="eastAsia" w:ascii="仿宋_GB2312" w:hAnsi="仿宋_GB2312" w:eastAsia="仿宋_GB2312" w:cs="仿宋_GB2312"/>
                <w:lang w:val="en-US" w:eastAsia="zh-CN"/>
              </w:rPr>
              <w:t>保洁绿化</w:t>
            </w:r>
            <w:r>
              <w:rPr>
                <w:rFonts w:hint="eastAsia" w:ascii="仿宋_GB2312" w:hAnsi="仿宋_GB2312" w:eastAsia="仿宋_GB2312" w:cs="仿宋_GB2312"/>
              </w:rPr>
              <w:t>工作</w:t>
            </w:r>
            <w:r>
              <w:rPr>
                <w:rFonts w:hint="eastAsia" w:ascii="仿宋_GB2312" w:hAnsi="仿宋_GB2312" w:eastAsia="仿宋_GB2312" w:cs="仿宋_GB2312"/>
                <w:lang w:val="en-US" w:eastAsia="zh-CN"/>
              </w:rPr>
              <w:t>连续</w:t>
            </w:r>
            <w:r>
              <w:rPr>
                <w:rFonts w:hint="eastAsia" w:ascii="仿宋_GB2312" w:hAnsi="仿宋_GB2312" w:eastAsia="仿宋_GB2312" w:cs="仿宋_GB2312"/>
              </w:rPr>
              <w:t>2年以上得</w:t>
            </w:r>
            <w:r>
              <w:rPr>
                <w:rFonts w:hint="eastAsia" w:ascii="仿宋_GB2312" w:hAnsi="仿宋_GB2312" w:eastAsia="仿宋_GB2312" w:cs="仿宋_GB2312"/>
                <w:lang w:val="en-US" w:eastAsia="zh-CN"/>
              </w:rPr>
              <w:t>2</w:t>
            </w:r>
            <w:r>
              <w:rPr>
                <w:rFonts w:hint="eastAsia" w:ascii="仿宋_GB2312" w:hAnsi="仿宋_GB2312" w:eastAsia="仿宋_GB2312" w:cs="仿宋_GB2312"/>
              </w:rPr>
              <w:t>分</w:t>
            </w:r>
            <w:r>
              <w:rPr>
                <w:rFonts w:hint="eastAsia" w:ascii="仿宋_GB2312" w:hAnsi="仿宋_GB2312" w:eastAsia="仿宋_GB2312" w:cs="仿宋_GB2312"/>
                <w:bCs/>
              </w:rPr>
              <w:t>，满分</w:t>
            </w:r>
            <w:r>
              <w:rPr>
                <w:rFonts w:hint="eastAsia" w:ascii="仿宋_GB2312" w:hAnsi="仿宋_GB2312" w:eastAsia="仿宋_GB2312" w:cs="仿宋_GB2312"/>
                <w:bCs/>
                <w:lang w:val="en-US" w:eastAsia="zh-CN"/>
              </w:rPr>
              <w:t>2</w:t>
            </w:r>
            <w:r>
              <w:rPr>
                <w:rFonts w:hint="eastAsia" w:ascii="仿宋_GB2312" w:hAnsi="仿宋_GB2312" w:eastAsia="仿宋_GB2312" w:cs="仿宋_GB2312"/>
                <w:bCs/>
              </w:rPr>
              <w:t>分</w:t>
            </w:r>
            <w:r>
              <w:rPr>
                <w:rFonts w:hint="eastAsia" w:ascii="仿宋_GB2312" w:hAnsi="仿宋_GB2312" w:eastAsia="仿宋_GB2312" w:cs="仿宋_GB2312"/>
              </w:rPr>
              <w:t>；</w:t>
            </w:r>
          </w:p>
          <w:p w14:paraId="2295E3C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rPr>
            </w:pPr>
            <w:r>
              <w:rPr>
                <w:rFonts w:hint="eastAsia" w:ascii="仿宋_GB2312" w:hAnsi="仿宋_GB2312" w:eastAsia="仿宋_GB2312" w:cs="仿宋_GB2312"/>
                <w:b/>
                <w:lang w:val="en-US" w:eastAsia="zh-CN"/>
              </w:rPr>
              <w:t>3</w:t>
            </w:r>
            <w:r>
              <w:rPr>
                <w:rFonts w:hint="eastAsia" w:ascii="仿宋_GB2312" w:hAnsi="仿宋_GB2312" w:eastAsia="仿宋_GB2312" w:cs="仿宋_GB2312"/>
                <w:b/>
              </w:rPr>
              <w:t>.保安员（</w:t>
            </w:r>
            <w:r>
              <w:rPr>
                <w:rFonts w:hint="eastAsia" w:ascii="仿宋_GB2312" w:hAnsi="仿宋_GB2312" w:eastAsia="仿宋_GB2312" w:cs="仿宋_GB2312"/>
                <w:b/>
                <w:lang w:val="en-US" w:eastAsia="zh-CN"/>
              </w:rPr>
              <w:t>6</w:t>
            </w:r>
            <w:r>
              <w:rPr>
                <w:rFonts w:hint="eastAsia" w:ascii="仿宋_GB2312" w:hAnsi="仿宋_GB2312" w:eastAsia="仿宋_GB2312" w:cs="仿宋_GB2312"/>
                <w:b/>
              </w:rPr>
              <w:t>分）：</w:t>
            </w:r>
          </w:p>
          <w:p w14:paraId="2484561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rPr>
            </w:pPr>
            <w:r>
              <w:rPr>
                <w:rFonts w:hint="eastAsia" w:ascii="仿宋_GB2312" w:hAnsi="仿宋_GB2312" w:eastAsia="仿宋_GB2312" w:cs="仿宋_GB2312"/>
              </w:rPr>
              <w:t>（1）</w:t>
            </w:r>
            <w:r>
              <w:rPr>
                <w:rFonts w:hint="eastAsia" w:ascii="仿宋_GB2312" w:hAnsi="仿宋_GB2312" w:eastAsia="仿宋_GB2312" w:cs="仿宋_GB2312"/>
                <w:b/>
              </w:rPr>
              <w:t>承诺</w:t>
            </w:r>
            <w:r>
              <w:rPr>
                <w:rFonts w:hint="eastAsia" w:ascii="仿宋_GB2312" w:hAnsi="仿宋_GB2312" w:eastAsia="仿宋_GB2312" w:cs="仿宋_GB2312"/>
                <w:b w:val="0"/>
                <w:bCs/>
                <w:lang w:val="en-US" w:eastAsia="zh-CN"/>
              </w:rPr>
              <w:t>每</w:t>
            </w:r>
            <w:r>
              <w:rPr>
                <w:rFonts w:hint="eastAsia" w:ascii="仿宋_GB2312" w:hAnsi="仿宋_GB2312" w:eastAsia="仿宋_GB2312" w:cs="仿宋_GB2312"/>
              </w:rPr>
              <w:t>有1人</w:t>
            </w:r>
            <w:r>
              <w:rPr>
                <w:rFonts w:hint="eastAsia" w:ascii="仿宋_GB2312" w:hAnsi="仿宋_GB2312" w:eastAsia="仿宋_GB2312" w:cs="仿宋_GB2312"/>
                <w:lang w:val="en-US" w:eastAsia="zh-CN"/>
              </w:rPr>
              <w:t>具有保安员四级/中级工以上证书的</w:t>
            </w:r>
            <w:r>
              <w:rPr>
                <w:rFonts w:hint="eastAsia" w:ascii="仿宋_GB2312" w:hAnsi="仿宋_GB2312" w:eastAsia="仿宋_GB2312" w:cs="仿宋_GB2312"/>
              </w:rPr>
              <w:t>得1分</w:t>
            </w:r>
            <w:r>
              <w:rPr>
                <w:rFonts w:hint="eastAsia" w:ascii="仿宋_GB2312" w:hAnsi="仿宋_GB2312" w:eastAsia="仿宋_GB2312" w:cs="仿宋_GB2312"/>
                <w:bCs/>
              </w:rPr>
              <w:t>，满分</w:t>
            </w:r>
            <w:r>
              <w:rPr>
                <w:rFonts w:hint="eastAsia" w:ascii="仿宋_GB2312" w:hAnsi="仿宋_GB2312" w:eastAsia="仿宋_GB2312" w:cs="仿宋_GB2312"/>
                <w:bCs/>
                <w:lang w:val="en-US" w:eastAsia="zh-CN"/>
              </w:rPr>
              <w:t>2</w:t>
            </w:r>
            <w:r>
              <w:rPr>
                <w:rFonts w:hint="eastAsia" w:ascii="仿宋_GB2312" w:hAnsi="仿宋_GB2312" w:eastAsia="仿宋_GB2312" w:cs="仿宋_GB2312"/>
                <w:bCs/>
              </w:rPr>
              <w:t>分</w:t>
            </w:r>
            <w:r>
              <w:rPr>
                <w:rFonts w:hint="eastAsia" w:ascii="仿宋_GB2312" w:hAnsi="仿宋_GB2312" w:eastAsia="仿宋_GB2312" w:cs="仿宋_GB2312"/>
              </w:rPr>
              <w:t>；</w:t>
            </w:r>
          </w:p>
          <w:p w14:paraId="52B95E46">
            <w:pPr>
              <w:spacing w:line="400" w:lineRule="exact"/>
              <w:ind w:firstLine="420" w:firstLineChars="200"/>
              <w:rPr>
                <w:rFonts w:hint="eastAsia"/>
              </w:rPr>
            </w:pPr>
            <w:r>
              <w:rPr>
                <w:rFonts w:hint="eastAsia" w:ascii="仿宋_GB2312" w:hAnsi="仿宋_GB2312" w:eastAsia="仿宋_GB2312" w:cs="仿宋_GB2312"/>
                <w:bCs/>
                <w:highlight w:val="none"/>
              </w:rPr>
              <w:t>（</w:t>
            </w:r>
            <w:r>
              <w:rPr>
                <w:rFonts w:hint="eastAsia" w:ascii="仿宋_GB2312" w:hAnsi="仿宋_GB2312" w:eastAsia="仿宋_GB2312" w:cs="仿宋_GB2312"/>
                <w:bCs/>
                <w:highlight w:val="none"/>
                <w:lang w:val="en-US" w:eastAsia="zh-CN"/>
              </w:rPr>
              <w:t>2</w:t>
            </w:r>
            <w:r>
              <w:rPr>
                <w:rFonts w:hint="eastAsia" w:ascii="仿宋_GB2312" w:hAnsi="仿宋_GB2312" w:eastAsia="仿宋_GB2312" w:cs="仿宋_GB2312"/>
                <w:bCs/>
                <w:highlight w:val="none"/>
              </w:rPr>
              <w:t>）</w:t>
            </w:r>
            <w:r>
              <w:rPr>
                <w:rFonts w:hint="eastAsia" w:ascii="仿宋_GB2312" w:hAnsi="仿宋_GB2312" w:eastAsia="仿宋_GB2312" w:cs="仿宋_GB2312"/>
                <w:b/>
                <w:bCs w:val="0"/>
                <w:highlight w:val="none"/>
                <w:lang w:eastAsia="zh-CN"/>
              </w:rPr>
              <w:t>承诺</w:t>
            </w:r>
            <w:r>
              <w:rPr>
                <w:rFonts w:hint="eastAsia" w:ascii="仿宋_GB2312" w:hAnsi="仿宋_GB2312" w:eastAsia="仿宋_GB2312" w:cs="仿宋_GB2312"/>
                <w:b w:val="0"/>
                <w:bCs/>
                <w:lang w:val="en-US" w:eastAsia="zh-CN"/>
              </w:rPr>
              <w:t>每</w:t>
            </w:r>
            <w:r>
              <w:rPr>
                <w:rFonts w:hint="eastAsia" w:ascii="仿宋_GB2312" w:hAnsi="仿宋_GB2312" w:eastAsia="仿宋_GB2312" w:cs="仿宋_GB2312"/>
              </w:rPr>
              <w:t>有1人</w:t>
            </w:r>
            <w:r>
              <w:rPr>
                <w:rFonts w:hint="eastAsia" w:ascii="仿宋_GB2312" w:hAnsi="仿宋_GB2312" w:eastAsia="仿宋_GB2312" w:cs="仿宋_GB2312"/>
                <w:highlight w:val="none"/>
              </w:rPr>
              <w:t>具备四级/中级工以上《消防设施操作员》或《建（构）筑消防员》证书</w:t>
            </w:r>
            <w:r>
              <w:rPr>
                <w:rFonts w:hint="eastAsia" w:ascii="仿宋_GB2312" w:hAnsi="仿宋_GB2312" w:eastAsia="仿宋_GB2312" w:cs="仿宋_GB2312"/>
                <w:highlight w:val="none"/>
                <w:lang w:val="en-US" w:eastAsia="zh-CN"/>
              </w:rPr>
              <w:t>的</w:t>
            </w:r>
            <w:r>
              <w:rPr>
                <w:rFonts w:hint="eastAsia" w:ascii="仿宋_GB2312" w:hAnsi="仿宋_GB2312" w:eastAsia="仿宋_GB2312" w:cs="仿宋_GB2312"/>
                <w:highlight w:val="none"/>
              </w:rPr>
              <w:t>得</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分，满分2分</w:t>
            </w:r>
            <w:r>
              <w:rPr>
                <w:rFonts w:hint="eastAsia" w:ascii="仿宋_GB2312" w:hAnsi="仿宋_GB2312" w:eastAsia="仿宋_GB2312" w:cs="仿宋_GB2312"/>
                <w:bCs/>
                <w:highlight w:val="none"/>
                <w:lang w:val="en-US" w:eastAsia="zh-CN"/>
              </w:rPr>
              <w:t>；</w:t>
            </w:r>
          </w:p>
          <w:p w14:paraId="7F84C7C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rPr>
              <w:t>（</w:t>
            </w:r>
            <w:r>
              <w:rPr>
                <w:rFonts w:hint="eastAsia" w:ascii="仿宋_GB2312" w:hAnsi="仿宋_GB2312" w:eastAsia="仿宋_GB2312" w:cs="仿宋_GB2312"/>
                <w:lang w:val="en-US" w:eastAsia="zh-CN"/>
              </w:rPr>
              <w:t>3</w:t>
            </w:r>
            <w:r>
              <w:rPr>
                <w:rFonts w:hint="eastAsia" w:ascii="仿宋_GB2312" w:hAnsi="仿宋_GB2312" w:eastAsia="仿宋_GB2312" w:cs="仿宋_GB2312"/>
              </w:rPr>
              <w:t>）</w:t>
            </w:r>
            <w:r>
              <w:rPr>
                <w:rFonts w:hint="eastAsia" w:ascii="仿宋_GB2312" w:hAnsi="仿宋_GB2312" w:eastAsia="仿宋_GB2312" w:cs="仿宋_GB2312"/>
                <w:b/>
              </w:rPr>
              <w:t>承诺</w:t>
            </w:r>
            <w:r>
              <w:rPr>
                <w:rFonts w:hint="eastAsia" w:ascii="仿宋_GB2312" w:hAnsi="仿宋_GB2312" w:eastAsia="仿宋_GB2312" w:cs="仿宋_GB2312"/>
              </w:rPr>
              <w:t>每有1人具有</w:t>
            </w:r>
            <w:r>
              <w:rPr>
                <w:rFonts w:hint="eastAsia" w:ascii="仿宋_GB2312" w:hAnsi="仿宋_GB2312" w:eastAsia="仿宋_GB2312" w:cs="仿宋_GB2312"/>
                <w:color w:val="auto"/>
                <w:sz w:val="21"/>
                <w:szCs w:val="21"/>
                <w:highlight w:val="none"/>
                <w:lang w:eastAsia="zh-CN"/>
              </w:rPr>
              <w:t>《退出现役证书》或《退役军人优待证》</w:t>
            </w:r>
            <w:r>
              <w:rPr>
                <w:rFonts w:hint="eastAsia" w:ascii="仿宋_GB2312" w:hAnsi="仿宋_GB2312" w:eastAsia="仿宋_GB2312" w:cs="仿宋_GB2312"/>
                <w:color w:val="auto"/>
                <w:szCs w:val="21"/>
                <w:highlight w:val="none"/>
                <w:lang w:val="en-US" w:eastAsia="zh-CN"/>
              </w:rPr>
              <w:t>或《退伍军人证》或</w:t>
            </w:r>
            <w:r>
              <w:rPr>
                <w:rFonts w:hint="eastAsia" w:ascii="仿宋_GB2312" w:hAnsi="仿宋_GB2312" w:eastAsia="仿宋_GB2312" w:cs="仿宋_GB2312"/>
                <w:lang w:val="en-US" w:eastAsia="zh-CN"/>
              </w:rPr>
              <w:t>其他可直接证明退役军人身份的证书</w:t>
            </w:r>
            <w:r>
              <w:rPr>
                <w:rFonts w:hint="eastAsia" w:ascii="仿宋_GB2312" w:hAnsi="仿宋_GB2312" w:eastAsia="仿宋_GB2312" w:cs="仿宋_GB2312"/>
              </w:rPr>
              <w:t>得1分，满分</w:t>
            </w:r>
            <w:r>
              <w:rPr>
                <w:rFonts w:hint="eastAsia" w:ascii="仿宋_GB2312" w:hAnsi="仿宋_GB2312" w:eastAsia="仿宋_GB2312" w:cs="仿宋_GB2312"/>
                <w:lang w:val="en-US" w:eastAsia="zh-CN"/>
              </w:rPr>
              <w:t>2</w:t>
            </w:r>
            <w:r>
              <w:rPr>
                <w:rFonts w:hint="eastAsia" w:ascii="仿宋_GB2312" w:hAnsi="仿宋_GB2312" w:eastAsia="仿宋_GB2312" w:cs="仿宋_GB2312"/>
              </w:rPr>
              <w:t>分</w:t>
            </w:r>
            <w:r>
              <w:rPr>
                <w:rFonts w:hint="eastAsia" w:ascii="仿宋_GB2312" w:hAnsi="仿宋_GB2312" w:eastAsia="仿宋_GB2312" w:cs="仿宋_GB2312"/>
                <w:lang w:eastAsia="zh-CN"/>
              </w:rPr>
              <w:t>。</w:t>
            </w:r>
          </w:p>
          <w:p w14:paraId="15E67CF2">
            <w:pPr>
              <w:pStyle w:val="38"/>
              <w:keepNext w:val="0"/>
              <w:keepLines w:val="0"/>
              <w:pageBreakBefore w:val="0"/>
              <w:widowControl w:val="0"/>
              <w:kinsoku/>
              <w:wordWrap/>
              <w:overflowPunct/>
              <w:topLinePunct w:val="0"/>
              <w:autoSpaceDE/>
              <w:autoSpaceDN/>
              <w:bidi w:val="0"/>
              <w:adjustRightInd/>
              <w:snapToGrid/>
              <w:spacing w:after="0" w:line="400" w:lineRule="exact"/>
              <w:textAlignment w:val="auto"/>
              <w:rPr>
                <w:rFonts w:hint="eastAsia" w:ascii="仿宋_GB2312" w:hAnsi="仿宋_GB2312" w:eastAsia="仿宋_GB2312" w:cs="仿宋_GB2312"/>
                <w:b/>
                <w:bCs/>
                <w:color w:val="auto"/>
                <w:sz w:val="21"/>
                <w:szCs w:val="24"/>
                <w:highlight w:val="none"/>
                <w:u w:val="none"/>
                <w:lang w:val="en-US" w:eastAsia="zh-CN"/>
              </w:rPr>
            </w:pPr>
            <w:r>
              <w:rPr>
                <w:rFonts w:hint="eastAsia" w:ascii="仿宋_GB2312" w:hAnsi="仿宋_GB2312" w:eastAsia="仿宋_GB2312" w:cs="仿宋_GB2312"/>
                <w:b/>
                <w:bCs/>
                <w:color w:val="auto"/>
                <w:sz w:val="21"/>
                <w:szCs w:val="24"/>
                <w:highlight w:val="none"/>
                <w:u w:val="none"/>
                <w:lang w:val="en-US" w:eastAsia="zh-CN"/>
              </w:rPr>
              <w:t>注:承诺是指供应商在《人员配置方案》中响应人</w:t>
            </w:r>
          </w:p>
          <w:p w14:paraId="459256D8">
            <w:pPr>
              <w:pStyle w:val="38"/>
              <w:keepNext w:val="0"/>
              <w:keepLines w:val="0"/>
              <w:pageBreakBefore w:val="0"/>
              <w:widowControl w:val="0"/>
              <w:kinsoku/>
              <w:wordWrap/>
              <w:overflowPunct/>
              <w:topLinePunct w:val="0"/>
              <w:autoSpaceDE/>
              <w:autoSpaceDN/>
              <w:bidi w:val="0"/>
              <w:adjustRightInd/>
              <w:snapToGrid/>
              <w:spacing w:after="0" w:line="400" w:lineRule="exact"/>
              <w:ind w:left="0" w:leftChars="0"/>
              <w:textAlignment w:val="auto"/>
              <w:rPr>
                <w:rFonts w:hint="eastAsia"/>
              </w:rPr>
            </w:pPr>
            <w:r>
              <w:rPr>
                <w:rFonts w:hint="eastAsia" w:ascii="仿宋_GB2312" w:hAnsi="仿宋_GB2312" w:eastAsia="仿宋_GB2312" w:cs="仿宋_GB2312"/>
                <w:b/>
                <w:bCs/>
                <w:color w:val="auto"/>
                <w:sz w:val="21"/>
                <w:szCs w:val="24"/>
                <w:highlight w:val="none"/>
                <w:u w:val="none"/>
                <w:lang w:val="en-US" w:eastAsia="zh-CN"/>
              </w:rPr>
              <w:t>员素质信息，无需提供相关证明材料。</w:t>
            </w:r>
          </w:p>
        </w:tc>
        <w:tc>
          <w:tcPr>
            <w:tcW w:w="1086" w:type="dxa"/>
            <w:noWrap/>
            <w:vAlign w:val="center"/>
          </w:tcPr>
          <w:p w14:paraId="554A752E">
            <w:pPr>
              <w:pStyle w:val="468"/>
              <w:spacing w:line="380" w:lineRule="exact"/>
              <w:jc w:val="center"/>
              <w:rPr>
                <w:rFonts w:hint="default" w:ascii="仿宋_GB2312" w:hAnsi="仿宋_GB2312" w:eastAsia="仿宋_GB2312" w:cs="仿宋_GB2312"/>
                <w:b/>
                <w:lang w:val="en-US" w:eastAsia="zh-CN"/>
              </w:rPr>
            </w:pPr>
            <w:r>
              <w:rPr>
                <w:rFonts w:hint="eastAsia" w:ascii="仿宋_GB2312" w:hAnsi="仿宋_GB2312" w:eastAsia="仿宋_GB2312" w:cs="仿宋_GB2312"/>
                <w:b/>
                <w:bCs/>
                <w:lang w:val="en-US" w:eastAsia="zh-CN"/>
              </w:rPr>
              <w:t>12</w:t>
            </w:r>
          </w:p>
        </w:tc>
        <w:tc>
          <w:tcPr>
            <w:tcW w:w="1217" w:type="dxa"/>
            <w:noWrap/>
            <w:vAlign w:val="center"/>
          </w:tcPr>
          <w:p w14:paraId="6D5EAD86">
            <w:pPr>
              <w:spacing w:line="380" w:lineRule="exact"/>
              <w:jc w:val="center"/>
              <w:rPr>
                <w:rFonts w:hint="eastAsia" w:ascii="仿宋_GB2312" w:hAnsi="仿宋_GB2312" w:eastAsia="仿宋_GB2312" w:cs="仿宋_GB2312"/>
              </w:rPr>
            </w:pPr>
            <w:r>
              <w:rPr>
                <w:rFonts w:hint="eastAsia" w:ascii="仿宋_GB2312" w:eastAsia="仿宋_GB2312"/>
                <w:color w:val="000000"/>
                <w:lang w:eastAsia="zh-CN"/>
              </w:rPr>
              <w:t>人员配置方案</w:t>
            </w:r>
          </w:p>
        </w:tc>
      </w:tr>
      <w:tr w14:paraId="1D8D8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 w:type="dxa"/>
            <w:tcBorders>
              <w:top w:val="single" w:color="auto" w:sz="4" w:space="0"/>
            </w:tcBorders>
            <w:noWrap/>
            <w:vAlign w:val="center"/>
          </w:tcPr>
          <w:p w14:paraId="01479EB6">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信誉分</w:t>
            </w:r>
          </w:p>
        </w:tc>
        <w:tc>
          <w:tcPr>
            <w:tcW w:w="1048" w:type="dxa"/>
            <w:noWrap/>
            <w:vAlign w:val="center"/>
          </w:tcPr>
          <w:p w14:paraId="79FE2AFA">
            <w:pPr>
              <w:spacing w:line="380" w:lineRule="exact"/>
              <w:jc w:val="center"/>
              <w:rPr>
                <w:rFonts w:hint="eastAsia" w:ascii="仿宋_GB2312" w:hAnsi="仿宋_GB2312" w:eastAsia="仿宋_GB2312" w:cs="仿宋_GB2312"/>
                <w:b/>
              </w:rPr>
            </w:pPr>
            <w:r>
              <w:rPr>
                <w:rFonts w:hint="eastAsia" w:ascii="仿宋_GB2312" w:hAnsi="仿宋_GB2312" w:eastAsia="仿宋_GB2312" w:cs="仿宋_GB2312"/>
                <w:b/>
              </w:rPr>
              <w:t>体系认证</w:t>
            </w:r>
          </w:p>
        </w:tc>
        <w:tc>
          <w:tcPr>
            <w:tcW w:w="5144" w:type="dxa"/>
            <w:noWrap/>
            <w:vAlign w:val="center"/>
          </w:tcPr>
          <w:p w14:paraId="231BED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rPr>
            </w:pPr>
            <w:r>
              <w:rPr>
                <w:rFonts w:hint="eastAsia" w:ascii="仿宋_GB2312" w:hAnsi="仿宋_GB2312" w:eastAsia="仿宋_GB2312" w:cs="仿宋_GB2312"/>
              </w:rPr>
              <w:t>1.供应商具备有效的质量管理体系认证证书得1分，满分1分；</w:t>
            </w:r>
          </w:p>
          <w:p w14:paraId="5412F03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rPr>
            </w:pPr>
            <w:r>
              <w:rPr>
                <w:rFonts w:hint="eastAsia" w:ascii="仿宋_GB2312" w:hAnsi="仿宋_GB2312" w:eastAsia="仿宋_GB2312" w:cs="仿宋_GB2312"/>
              </w:rPr>
              <w:t>2.供应商具备有效的职业健康安全管理体系认证证书得1分，满分1分；</w:t>
            </w:r>
          </w:p>
          <w:p w14:paraId="20CC92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rPr>
            </w:pPr>
            <w:r>
              <w:rPr>
                <w:rFonts w:hint="eastAsia" w:ascii="仿宋_GB2312" w:hAnsi="仿宋_GB2312" w:eastAsia="仿宋_GB2312" w:cs="仿宋_GB2312"/>
              </w:rPr>
              <w:t>3.供应商具备有效的环境管理体系认证证书得1分，满分1分。</w:t>
            </w:r>
          </w:p>
          <w:p w14:paraId="20BDDF8D">
            <w:pPr>
              <w:pStyle w:val="467"/>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4.供应商具备有效的生活垃圾分类服务能力认证证书得1分，满分1分。</w:t>
            </w:r>
          </w:p>
          <w:p w14:paraId="3B07FA4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rPr>
            </w:pPr>
            <w:r>
              <w:rPr>
                <w:rFonts w:hint="eastAsia" w:ascii="仿宋_GB2312" w:hAnsi="仿宋_GB2312" w:eastAsia="仿宋_GB2312" w:cs="仿宋_GB2312"/>
                <w:b/>
                <w:bCs/>
                <w:color w:val="000000"/>
              </w:rPr>
              <w:t>注：供应商提供上述证书材料并加盖供应商CA电子签章，否则不予计分。</w:t>
            </w:r>
          </w:p>
        </w:tc>
        <w:tc>
          <w:tcPr>
            <w:tcW w:w="1086" w:type="dxa"/>
            <w:noWrap/>
            <w:vAlign w:val="center"/>
          </w:tcPr>
          <w:p w14:paraId="29049D9A">
            <w:pPr>
              <w:pStyle w:val="467"/>
              <w:rPr>
                <w:rFonts w:hint="eastAsia" w:ascii="仿宋_GB2312" w:hAnsi="仿宋_GB2312" w:eastAsia="仿宋_GB2312" w:cs="仿宋_GB2312"/>
                <w:lang w:eastAsia="zh-CN"/>
              </w:rPr>
            </w:pPr>
            <w:r>
              <w:rPr>
                <w:rFonts w:hint="eastAsia" w:ascii="仿宋_GB2312" w:hAnsi="仿宋_GB2312" w:eastAsia="仿宋_GB2312" w:cs="仿宋_GB2312"/>
                <w:b/>
                <w:bCs/>
                <w:lang w:val="en-US" w:eastAsia="zh-CN"/>
              </w:rPr>
              <w:t>4</w:t>
            </w:r>
          </w:p>
        </w:tc>
        <w:tc>
          <w:tcPr>
            <w:tcW w:w="1217" w:type="dxa"/>
            <w:noWrap/>
            <w:vAlign w:val="center"/>
          </w:tcPr>
          <w:p w14:paraId="2FDCA19C">
            <w:pPr>
              <w:spacing w:line="380" w:lineRule="exact"/>
              <w:jc w:val="center"/>
              <w:rPr>
                <w:rFonts w:hint="eastAsia" w:ascii="仿宋_GB2312" w:hAnsi="仿宋_GB2312" w:eastAsia="仿宋_GB2312" w:cs="仿宋_GB2312"/>
                <w:b/>
                <w:bCs/>
              </w:rPr>
            </w:pPr>
            <w:r>
              <w:rPr>
                <w:rFonts w:hint="eastAsia" w:ascii="仿宋_GB2312" w:hAnsi="仿宋_GB2312" w:eastAsia="仿宋_GB2312" w:cs="仿宋_GB2312"/>
              </w:rPr>
              <w:t>相关认证证书材料</w:t>
            </w:r>
          </w:p>
        </w:tc>
      </w:tr>
      <w:tr w14:paraId="18013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3" w:type="dxa"/>
            <w:noWrap/>
            <w:vAlign w:val="center"/>
          </w:tcPr>
          <w:p w14:paraId="326A28F9">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bCs/>
              </w:rPr>
              <w:t>业绩分</w:t>
            </w:r>
          </w:p>
        </w:tc>
        <w:tc>
          <w:tcPr>
            <w:tcW w:w="1048" w:type="dxa"/>
            <w:noWrap/>
            <w:vAlign w:val="center"/>
          </w:tcPr>
          <w:p w14:paraId="5D3F4262">
            <w:pPr>
              <w:spacing w:line="380" w:lineRule="exact"/>
              <w:jc w:val="center"/>
              <w:rPr>
                <w:rFonts w:hint="eastAsia" w:ascii="仿宋_GB2312" w:hAnsi="仿宋_GB2312" w:eastAsia="仿宋_GB2312" w:cs="仿宋_GB2312"/>
                <w:b/>
              </w:rPr>
            </w:pPr>
            <w:r>
              <w:rPr>
                <w:rFonts w:hint="eastAsia" w:ascii="仿宋_GB2312" w:hAnsi="仿宋_GB2312" w:eastAsia="仿宋_GB2312" w:cs="仿宋_GB2312"/>
                <w:b/>
                <w:bCs/>
              </w:rPr>
              <w:t>同类项目经验</w:t>
            </w:r>
          </w:p>
        </w:tc>
        <w:tc>
          <w:tcPr>
            <w:tcW w:w="5144" w:type="dxa"/>
            <w:noWrap/>
            <w:vAlign w:val="center"/>
          </w:tcPr>
          <w:p w14:paraId="00D80B8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rPr>
            </w:pPr>
            <w:r>
              <w:rPr>
                <w:rFonts w:hint="eastAsia" w:ascii="仿宋_GB2312" w:hAnsi="仿宋_GB2312" w:eastAsia="仿宋_GB2312" w:cs="仿宋_GB2312"/>
              </w:rPr>
              <w:t>供应商202</w:t>
            </w:r>
            <w:r>
              <w:rPr>
                <w:rFonts w:hint="eastAsia" w:ascii="仿宋_GB2312" w:hAnsi="仿宋_GB2312" w:eastAsia="仿宋_GB2312" w:cs="仿宋_GB2312"/>
                <w:lang w:val="en-US" w:eastAsia="zh-CN"/>
              </w:rPr>
              <w:t>3</w:t>
            </w:r>
            <w:r>
              <w:rPr>
                <w:rFonts w:hint="eastAsia" w:ascii="仿宋_GB2312" w:hAnsi="仿宋_GB2312" w:eastAsia="仿宋_GB2312" w:cs="仿宋_GB2312"/>
              </w:rPr>
              <w:t>年1月1日起至今承接的同类服务项目，每有一</w:t>
            </w:r>
            <w:r>
              <w:rPr>
                <w:rFonts w:hint="eastAsia" w:ascii="仿宋_GB2312" w:hAnsi="仿宋_GB2312" w:eastAsia="仿宋_GB2312" w:cs="仿宋_GB2312"/>
                <w:lang w:val="en-US" w:eastAsia="zh-CN"/>
              </w:rPr>
              <w:t>个服务</w:t>
            </w:r>
            <w:r>
              <w:rPr>
                <w:rFonts w:hint="eastAsia" w:ascii="仿宋_GB2312" w:hAnsi="仿宋_GB2312" w:eastAsia="仿宋_GB2312" w:cs="仿宋_GB2312"/>
              </w:rPr>
              <w:t>项</w:t>
            </w:r>
            <w:r>
              <w:rPr>
                <w:rFonts w:hint="eastAsia" w:ascii="仿宋_GB2312" w:hAnsi="仿宋_GB2312" w:eastAsia="仿宋_GB2312" w:cs="仿宋_GB2312"/>
                <w:lang w:val="en-US" w:eastAsia="zh-CN"/>
              </w:rPr>
              <w:t>目</w:t>
            </w:r>
            <w:r>
              <w:rPr>
                <w:rFonts w:hint="eastAsia" w:ascii="仿宋_GB2312" w:hAnsi="仿宋_GB2312" w:eastAsia="仿宋_GB2312" w:cs="仿宋_GB2312"/>
              </w:rPr>
              <w:t>得1分，满分</w:t>
            </w:r>
            <w:r>
              <w:rPr>
                <w:rFonts w:hint="eastAsia" w:ascii="仿宋_GB2312" w:hAnsi="仿宋_GB2312" w:eastAsia="仿宋_GB2312" w:cs="仿宋_GB2312"/>
                <w:lang w:val="en-US" w:eastAsia="zh-CN"/>
              </w:rPr>
              <w:t>4</w:t>
            </w:r>
            <w:r>
              <w:rPr>
                <w:rFonts w:hint="eastAsia" w:ascii="仿宋_GB2312" w:hAnsi="仿宋_GB2312" w:eastAsia="仿宋_GB2312" w:cs="仿宋_GB2312"/>
              </w:rPr>
              <w:t>分。</w:t>
            </w:r>
          </w:p>
          <w:p w14:paraId="39F35A48">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rPr>
            </w:pPr>
            <w:r>
              <w:rPr>
                <w:rFonts w:hint="eastAsia" w:ascii="仿宋_GB2312" w:hAnsi="仿宋_GB2312" w:eastAsia="仿宋_GB2312" w:cs="仿宋_GB2312"/>
                <w:b/>
                <w:bCs/>
                <w:color w:val="000000"/>
              </w:rPr>
              <w:t>注：1.同类服务项目是指至少包含</w:t>
            </w:r>
            <w:r>
              <w:rPr>
                <w:rFonts w:hint="eastAsia" w:ascii="仿宋_GB2312" w:hAnsi="仿宋_GB2312" w:eastAsia="仿宋_GB2312" w:cs="仿宋_GB2312"/>
                <w:b/>
                <w:bCs/>
              </w:rPr>
              <w:t>安保、保洁、绿化其中任意一项内容的服务。</w:t>
            </w:r>
          </w:p>
          <w:p w14:paraId="311E7432">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rPr>
            </w:pPr>
            <w:r>
              <w:rPr>
                <w:rFonts w:hint="eastAsia" w:ascii="仿宋_GB2312" w:hAnsi="仿宋_GB2312" w:eastAsia="仿宋_GB2312" w:cs="仿宋_GB2312"/>
                <w:b/>
                <w:bCs/>
                <w:color w:val="000000"/>
              </w:rPr>
              <w:t>2.</w:t>
            </w:r>
            <w:r>
              <w:rPr>
                <w:rFonts w:hint="eastAsia" w:ascii="仿宋_GB2312" w:hAnsi="仿宋_GB2312" w:eastAsia="仿宋_GB2312" w:cs="仿宋_GB2312"/>
                <w:b/>
                <w:bCs/>
              </w:rPr>
              <w:t>承接时间以合同签订时间为准。</w:t>
            </w:r>
          </w:p>
          <w:p w14:paraId="683211FE">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color w:val="000000"/>
              </w:rPr>
            </w:pPr>
            <w:r>
              <w:rPr>
                <w:rFonts w:hint="eastAsia" w:ascii="仿宋_GB2312" w:hAnsi="仿宋_GB2312" w:eastAsia="仿宋_GB2312" w:cs="仿宋_GB2312"/>
                <w:b/>
                <w:bCs/>
                <w:color w:val="000000"/>
              </w:rPr>
              <w:t>3.供应商提供上述合同材料并加盖供应商CA电子签章，否则不予计分。</w:t>
            </w:r>
          </w:p>
        </w:tc>
        <w:tc>
          <w:tcPr>
            <w:tcW w:w="1086" w:type="dxa"/>
            <w:noWrap/>
            <w:vAlign w:val="center"/>
          </w:tcPr>
          <w:p w14:paraId="137ADF86">
            <w:pPr>
              <w:spacing w:line="38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4</w:t>
            </w:r>
          </w:p>
        </w:tc>
        <w:tc>
          <w:tcPr>
            <w:tcW w:w="1217" w:type="dxa"/>
            <w:noWrap/>
            <w:vAlign w:val="center"/>
          </w:tcPr>
          <w:p w14:paraId="582C26D4">
            <w:pPr>
              <w:spacing w:line="380" w:lineRule="exact"/>
              <w:jc w:val="center"/>
              <w:rPr>
                <w:rFonts w:hint="eastAsia" w:ascii="仿宋_GB2312" w:hAnsi="仿宋_GB2312" w:eastAsia="仿宋_GB2312" w:cs="仿宋_GB2312"/>
              </w:rPr>
            </w:pPr>
            <w:r>
              <w:rPr>
                <w:rFonts w:hint="eastAsia" w:ascii="仿宋_GB2312" w:hAnsi="仿宋_GB2312" w:eastAsia="仿宋_GB2312" w:cs="仿宋_GB2312"/>
                <w:color w:val="000000"/>
              </w:rPr>
              <w:t>供应商同类项目经验一览表</w:t>
            </w:r>
          </w:p>
        </w:tc>
      </w:tr>
      <w:tr w14:paraId="414E3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jc w:val="center"/>
        </w:trPr>
        <w:tc>
          <w:tcPr>
            <w:tcW w:w="7145" w:type="dxa"/>
            <w:gridSpan w:val="3"/>
            <w:noWrap/>
            <w:vAlign w:val="center"/>
          </w:tcPr>
          <w:p w14:paraId="176C5BE9">
            <w:pPr>
              <w:spacing w:line="380" w:lineRule="exact"/>
              <w:ind w:firstLine="422" w:firstLineChars="200"/>
              <w:jc w:val="center"/>
              <w:rPr>
                <w:rFonts w:hint="eastAsia" w:ascii="仿宋_GB2312" w:hAnsi="仿宋_GB2312" w:eastAsia="仿宋_GB2312" w:cs="仿宋_GB2312"/>
                <w:b/>
                <w:bCs/>
              </w:rPr>
            </w:pPr>
            <w:r>
              <w:rPr>
                <w:rFonts w:hint="eastAsia" w:ascii="仿宋_GB2312" w:hAnsi="仿宋_GB2312" w:eastAsia="仿宋_GB2312" w:cs="仿宋_GB2312"/>
                <w:b/>
                <w:bCs/>
              </w:rPr>
              <w:t>客观分总分</w:t>
            </w:r>
          </w:p>
        </w:tc>
        <w:tc>
          <w:tcPr>
            <w:tcW w:w="1086" w:type="dxa"/>
            <w:noWrap/>
            <w:vAlign w:val="center"/>
          </w:tcPr>
          <w:p w14:paraId="26E3EB67">
            <w:pPr>
              <w:spacing w:line="38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rPr>
              <w:t>3</w:t>
            </w:r>
            <w:r>
              <w:rPr>
                <w:rFonts w:hint="eastAsia" w:ascii="仿宋_GB2312" w:hAnsi="仿宋_GB2312" w:eastAsia="仿宋_GB2312" w:cs="仿宋_GB2312"/>
                <w:b/>
                <w:bCs/>
                <w:lang w:val="en-US" w:eastAsia="zh-CN"/>
              </w:rPr>
              <w:t>6</w:t>
            </w:r>
          </w:p>
        </w:tc>
        <w:tc>
          <w:tcPr>
            <w:tcW w:w="1217" w:type="dxa"/>
            <w:noWrap/>
            <w:vAlign w:val="center"/>
          </w:tcPr>
          <w:p w14:paraId="16320632">
            <w:pPr>
              <w:spacing w:line="380" w:lineRule="exact"/>
              <w:jc w:val="center"/>
              <w:rPr>
                <w:rFonts w:hint="eastAsia" w:ascii="仿宋_GB2312" w:hAnsi="仿宋_GB2312" w:eastAsia="仿宋_GB2312" w:cs="仿宋_GB2312"/>
                <w:b/>
                <w:bCs/>
              </w:rPr>
            </w:pPr>
          </w:p>
        </w:tc>
      </w:tr>
    </w:tbl>
    <w:p w14:paraId="17BCB2DD">
      <w:pPr>
        <w:pStyle w:val="467"/>
        <w:ind w:firstLine="0" w:firstLineChars="0"/>
        <w:rPr>
          <w:rFonts w:ascii="宋体" w:hAnsi="宋体"/>
        </w:rPr>
      </w:pPr>
    </w:p>
    <w:p w14:paraId="311A0F6D">
      <w:pPr>
        <w:pStyle w:val="467"/>
        <w:ind w:firstLine="0" w:firstLineChars="0"/>
        <w:rPr>
          <w:rFonts w:ascii="宋体" w:hAnsi="宋体"/>
        </w:rPr>
      </w:pPr>
    </w:p>
    <w:p w14:paraId="0DC42E46">
      <w:pPr>
        <w:pStyle w:val="467"/>
        <w:ind w:firstLine="0" w:firstLineChars="0"/>
        <w:rPr>
          <w:rFonts w:ascii="宋体" w:hAnsi="宋体"/>
        </w:rPr>
      </w:pPr>
    </w:p>
    <w:p w14:paraId="70BB99D6">
      <w:pPr>
        <w:pStyle w:val="467"/>
        <w:ind w:firstLine="0" w:firstLineChars="0"/>
        <w:rPr>
          <w:rFonts w:ascii="宋体" w:hAnsi="宋体"/>
        </w:rPr>
      </w:pPr>
    </w:p>
    <w:tbl>
      <w:tblPr>
        <w:tblStyle w:val="46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36"/>
        <w:gridCol w:w="965"/>
        <w:gridCol w:w="5305"/>
        <w:gridCol w:w="1079"/>
        <w:gridCol w:w="1263"/>
      </w:tblGrid>
      <w:tr w14:paraId="2AD0A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9648" w:type="dxa"/>
            <w:gridSpan w:val="5"/>
            <w:shd w:val="clear" w:color="auto" w:fill="D7D7D7"/>
            <w:noWrap/>
            <w:vAlign w:val="center"/>
          </w:tcPr>
          <w:p w14:paraId="01F9C9F4">
            <w:pPr>
              <w:spacing w:line="390" w:lineRule="exact"/>
              <w:ind w:right="-168" w:rightChars="-80"/>
              <w:jc w:val="center"/>
              <w:rPr>
                <w:rFonts w:ascii="宋体" w:hAnsi="宋体"/>
                <w:b/>
                <w:sz w:val="32"/>
              </w:rPr>
            </w:pPr>
            <w:r>
              <w:rPr>
                <w:rFonts w:hint="eastAsia" w:ascii="仿宋_GB2312" w:eastAsia="仿宋_GB2312"/>
                <w:b/>
                <w:color w:val="auto"/>
                <w:sz w:val="32"/>
                <w:highlight w:val="none"/>
              </w:rPr>
              <w:t>主观分</w:t>
            </w:r>
          </w:p>
        </w:tc>
      </w:tr>
      <w:tr w14:paraId="7141B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6" w:type="dxa"/>
            <w:noWrap/>
            <w:vAlign w:val="center"/>
          </w:tcPr>
          <w:p w14:paraId="491E4459">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评分项</w:t>
            </w:r>
          </w:p>
        </w:tc>
        <w:tc>
          <w:tcPr>
            <w:tcW w:w="965" w:type="dxa"/>
            <w:noWrap/>
            <w:vAlign w:val="center"/>
          </w:tcPr>
          <w:p w14:paraId="2D1A6940">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评审因素</w:t>
            </w:r>
          </w:p>
        </w:tc>
        <w:tc>
          <w:tcPr>
            <w:tcW w:w="5305" w:type="dxa"/>
            <w:noWrap/>
            <w:vAlign w:val="center"/>
          </w:tcPr>
          <w:p w14:paraId="3F493BD0">
            <w:pPr>
              <w:spacing w:line="34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评分标准说明</w:t>
            </w:r>
          </w:p>
        </w:tc>
        <w:tc>
          <w:tcPr>
            <w:tcW w:w="1079" w:type="dxa"/>
            <w:noWrap/>
            <w:vAlign w:val="center"/>
          </w:tcPr>
          <w:p w14:paraId="7434E265">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分值</w:t>
            </w:r>
          </w:p>
        </w:tc>
        <w:tc>
          <w:tcPr>
            <w:tcW w:w="1263" w:type="dxa"/>
            <w:noWrap/>
            <w:vAlign w:val="center"/>
          </w:tcPr>
          <w:p w14:paraId="758B863A">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对应的响应文件格式</w:t>
            </w:r>
          </w:p>
        </w:tc>
      </w:tr>
      <w:tr w14:paraId="42AB6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6" w:type="dxa"/>
            <w:noWrap/>
            <w:vAlign w:val="center"/>
          </w:tcPr>
          <w:p w14:paraId="7461DD47">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服务方案</w:t>
            </w:r>
            <w:r>
              <w:rPr>
                <w:rFonts w:hint="eastAsia" w:ascii="仿宋_GB2312" w:hAnsi="仿宋_GB2312" w:eastAsia="仿宋_GB2312" w:cs="仿宋_GB2312"/>
                <w:b/>
                <w:sz w:val="21"/>
                <w:szCs w:val="21"/>
                <w:lang w:val="en-US" w:eastAsia="zh-CN"/>
              </w:rPr>
              <w:t>分</w:t>
            </w:r>
          </w:p>
        </w:tc>
        <w:tc>
          <w:tcPr>
            <w:tcW w:w="965" w:type="dxa"/>
            <w:noWrap/>
            <w:vAlign w:val="center"/>
          </w:tcPr>
          <w:p w14:paraId="23BABFBA">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针对本项目的理解分析和工作方案</w:t>
            </w:r>
          </w:p>
        </w:tc>
        <w:tc>
          <w:tcPr>
            <w:tcW w:w="5305" w:type="dxa"/>
            <w:noWrap/>
            <w:vAlign w:val="center"/>
          </w:tcPr>
          <w:p w14:paraId="44DB6D2A">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一档（12分）：</w:t>
            </w:r>
            <w:r>
              <w:rPr>
                <w:rFonts w:hint="eastAsia" w:ascii="仿宋_GB2312" w:hAnsi="仿宋_GB2312" w:eastAsia="仿宋_GB2312" w:cs="仿宋_GB2312"/>
                <w:sz w:val="21"/>
                <w:szCs w:val="21"/>
              </w:rPr>
              <w:t>对项目需求理解透彻，方案针对需求，难点定位准确、分析合理，措施得力，</w:t>
            </w:r>
            <w:r>
              <w:rPr>
                <w:rFonts w:hint="eastAsia" w:ascii="仿宋_GB2312" w:hAnsi="仿宋_GB2312" w:eastAsia="仿宋_GB2312" w:cs="仿宋_GB2312"/>
                <w:szCs w:val="21"/>
              </w:rPr>
              <w:t>所制定的应对措施兼具实操性与前瞻性，能够切实作用于服务流程的关键节点，显著提升服务质量的稳定性</w:t>
            </w:r>
            <w:r>
              <w:rPr>
                <w:rFonts w:hint="eastAsia" w:ascii="仿宋_GB2312" w:hAnsi="仿宋_GB2312" w:eastAsia="仿宋_GB2312" w:cs="仿宋_GB2312"/>
                <w:szCs w:val="21"/>
                <w:lang w:eastAsia="zh-CN"/>
              </w:rPr>
              <w:t>和</w:t>
            </w:r>
            <w:r>
              <w:rPr>
                <w:rFonts w:hint="eastAsia" w:ascii="仿宋_GB2312" w:hAnsi="仿宋_GB2312" w:eastAsia="仿宋_GB2312" w:cs="仿宋_GB2312"/>
                <w:szCs w:val="21"/>
              </w:rPr>
              <w:t>满意度，</w:t>
            </w:r>
            <w:r>
              <w:rPr>
                <w:rFonts w:hint="eastAsia" w:ascii="仿宋_GB2312" w:hAnsi="仿宋_GB2312" w:eastAsia="仿宋_GB2312" w:cs="仿宋_GB2312"/>
                <w:sz w:val="21"/>
                <w:szCs w:val="21"/>
              </w:rPr>
              <w:t>内容严谨、详细、有明显优势；</w:t>
            </w:r>
          </w:p>
          <w:p w14:paraId="7FF6E0C3">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8</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需求理解到位，方案基本满足采购需求，有具体的服务重点和难点，难点分析较合理；解决措施可行、较详细</w:t>
            </w:r>
            <w:r>
              <w:rPr>
                <w:rFonts w:hint="eastAsia" w:ascii="仿宋_GB2312" w:hAnsi="仿宋_GB2312" w:eastAsia="仿宋_GB2312" w:cs="仿宋_GB2312"/>
                <w:szCs w:val="21"/>
                <w:lang w:eastAsia="zh-CN"/>
              </w:rPr>
              <w:t>，</w:t>
            </w:r>
            <w:r>
              <w:rPr>
                <w:rFonts w:hint="eastAsia" w:ascii="仿宋_GB2312" w:hAnsi="仿宋_GB2312" w:eastAsia="仿宋_GB2312" w:cs="仿宋_GB2312"/>
                <w:b w:val="0"/>
                <w:bCs/>
                <w:color w:val="auto"/>
                <w:lang w:eastAsia="zh-CN"/>
              </w:rPr>
              <w:t>能</w:t>
            </w:r>
            <w:r>
              <w:rPr>
                <w:rFonts w:hint="eastAsia" w:ascii="仿宋_GB2312" w:hAnsi="仿宋_GB2312" w:eastAsia="仿宋_GB2312" w:cs="仿宋_GB2312"/>
                <w:b w:val="0"/>
                <w:bCs/>
                <w:color w:val="auto"/>
              </w:rPr>
              <w:t>针对项目特点提出工作思路及方案</w:t>
            </w:r>
            <w:r>
              <w:rPr>
                <w:rFonts w:hint="eastAsia" w:ascii="仿宋_GB2312" w:hAnsi="仿宋_GB2312" w:eastAsia="仿宋_GB2312" w:cs="仿宋_GB2312"/>
                <w:sz w:val="21"/>
                <w:szCs w:val="21"/>
              </w:rPr>
              <w:t>；</w:t>
            </w:r>
          </w:p>
          <w:p w14:paraId="6D1DBB31">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三档（</w:t>
            </w:r>
            <w:r>
              <w:rPr>
                <w:rFonts w:hint="eastAsia" w:ascii="仿宋_GB2312" w:hAnsi="仿宋_GB2312" w:eastAsia="仿宋_GB2312" w:cs="仿宋_GB2312"/>
                <w:b/>
                <w:bCs/>
                <w:sz w:val="21"/>
                <w:szCs w:val="21"/>
                <w:lang w:val="en-US" w:eastAsia="zh-CN"/>
              </w:rPr>
              <w:t>4</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需求理解不够到位，方案简单，解决措施可行、合理。</w:t>
            </w:r>
          </w:p>
          <w:p w14:paraId="78F7F780">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注：1.该方案内容可以包括：（1）针对本项目服务内容进行理解分析；（2）针对项目特点提出工作思路及方案；（3）分析工作中可能出现的服务重点和难点；（4）提出服务重点和难点相应解决措施。</w:t>
            </w:r>
          </w:p>
          <w:p w14:paraId="5312AA78">
            <w:pPr>
              <w:spacing w:line="34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bCs/>
                <w:sz w:val="21"/>
                <w:szCs w:val="21"/>
              </w:rPr>
              <w:t>2.未提供方案或提供的内容与本项目无关的得0分。</w:t>
            </w:r>
          </w:p>
        </w:tc>
        <w:tc>
          <w:tcPr>
            <w:tcW w:w="1079" w:type="dxa"/>
            <w:noWrap/>
            <w:vAlign w:val="center"/>
          </w:tcPr>
          <w:p w14:paraId="129C5AFD">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bCs/>
                <w:sz w:val="21"/>
                <w:szCs w:val="21"/>
              </w:rPr>
              <w:t>12</w:t>
            </w:r>
          </w:p>
        </w:tc>
        <w:tc>
          <w:tcPr>
            <w:tcW w:w="1263" w:type="dxa"/>
            <w:noWrap/>
            <w:vAlign w:val="center"/>
          </w:tcPr>
          <w:p w14:paraId="2D0B92E9">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sz w:val="21"/>
                <w:szCs w:val="21"/>
              </w:rPr>
              <w:t>针对本项目的理解分析和工作方案</w:t>
            </w:r>
          </w:p>
        </w:tc>
      </w:tr>
      <w:tr w14:paraId="4A9ED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6" w:type="dxa"/>
            <w:noWrap/>
            <w:vAlign w:val="center"/>
          </w:tcPr>
          <w:p w14:paraId="01812ACA">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服务方案</w:t>
            </w:r>
            <w:r>
              <w:rPr>
                <w:rFonts w:hint="eastAsia" w:ascii="仿宋_GB2312" w:hAnsi="仿宋_GB2312" w:eastAsia="仿宋_GB2312" w:cs="仿宋_GB2312"/>
                <w:b/>
                <w:sz w:val="21"/>
                <w:szCs w:val="21"/>
                <w:lang w:val="en-US" w:eastAsia="zh-CN"/>
              </w:rPr>
              <w:t>分</w:t>
            </w:r>
          </w:p>
        </w:tc>
        <w:tc>
          <w:tcPr>
            <w:tcW w:w="965" w:type="dxa"/>
            <w:noWrap/>
            <w:vAlign w:val="center"/>
          </w:tcPr>
          <w:p w14:paraId="24E1C847">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针对本项目的管理模式和管理机制</w:t>
            </w:r>
          </w:p>
        </w:tc>
        <w:tc>
          <w:tcPr>
            <w:tcW w:w="5305" w:type="dxa"/>
            <w:noWrap/>
            <w:vAlign w:val="center"/>
          </w:tcPr>
          <w:p w14:paraId="6C5A24E5">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10</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方案针对需求，切合实际，科学合理，岗位责任制度在采购需求的基础上进一步细化，各项管理制度完善、详细、可行</w:t>
            </w:r>
            <w:r>
              <w:rPr>
                <w:rFonts w:hint="eastAsia" w:ascii="仿宋_GB2312" w:eastAsia="仿宋_GB2312"/>
                <w:color w:val="auto"/>
                <w:highlight w:val="none"/>
                <w:lang w:eastAsia="zh-CN"/>
              </w:rPr>
              <w:t>，</w:t>
            </w:r>
            <w:r>
              <w:rPr>
                <w:rFonts w:hint="eastAsia" w:ascii="仿宋_GB2312" w:eastAsia="仿宋_GB2312"/>
              </w:rPr>
              <w:t>服务沟通机制能及时发现并解决问题，工作记录及档案管理</w:t>
            </w:r>
            <w:r>
              <w:rPr>
                <w:rFonts w:hint="eastAsia" w:ascii="仿宋_GB2312" w:hAnsi="仿宋_GB2312" w:eastAsia="仿宋_GB2312" w:cs="仿宋_GB2312"/>
              </w:rPr>
              <w:t>完善、详细、针对性强</w:t>
            </w:r>
            <w:r>
              <w:rPr>
                <w:rFonts w:hint="eastAsia" w:ascii="仿宋_GB2312" w:hAnsi="仿宋_GB2312" w:eastAsia="仿宋_GB2312" w:cs="仿宋_GB2312"/>
                <w:sz w:val="21"/>
                <w:szCs w:val="21"/>
              </w:rPr>
              <w:t>；</w:t>
            </w:r>
          </w:p>
          <w:p w14:paraId="43D35C94">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7</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方案能较好满足采购需求，具有一定的科学合理性，</w:t>
            </w:r>
            <w:r>
              <w:rPr>
                <w:rFonts w:hint="eastAsia" w:ascii="仿宋_GB2312" w:hAnsi="仿宋_GB2312" w:eastAsia="仿宋_GB2312" w:cs="仿宋_GB2312"/>
                <w:color w:val="auto"/>
                <w:lang w:eastAsia="zh-CN"/>
              </w:rPr>
              <w:t>建立有</w:t>
            </w:r>
            <w:r>
              <w:rPr>
                <w:rFonts w:hint="eastAsia" w:ascii="仿宋_GB2312" w:hAnsi="仿宋_GB2312" w:eastAsia="仿宋_GB2312" w:cs="仿宋_GB2312"/>
                <w:b w:val="0"/>
                <w:bCs w:val="0"/>
                <w:color w:val="auto"/>
              </w:rPr>
              <w:t>岗位责任制度</w:t>
            </w:r>
            <w:r>
              <w:rPr>
                <w:rFonts w:hint="eastAsia" w:ascii="仿宋_GB2312" w:hAnsi="仿宋_GB2312" w:eastAsia="仿宋_GB2312" w:cs="仿宋_GB2312"/>
                <w:b w:val="0"/>
                <w:bCs w:val="0"/>
                <w:color w:val="auto"/>
                <w:lang w:eastAsia="zh-CN"/>
              </w:rPr>
              <w:t>，</w:t>
            </w:r>
            <w:r>
              <w:rPr>
                <w:rFonts w:hint="eastAsia" w:ascii="仿宋_GB2312" w:hAnsi="仿宋_GB2312" w:eastAsia="仿宋_GB2312" w:cs="仿宋_GB2312"/>
                <w:sz w:val="21"/>
                <w:szCs w:val="21"/>
              </w:rPr>
              <w:t>各项管理制度较完善、详细，服务沟通机制能及时发现并解决问题；</w:t>
            </w:r>
          </w:p>
          <w:p w14:paraId="4C1FBAC1">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三档（3分）：</w:t>
            </w:r>
            <w:r>
              <w:rPr>
                <w:rFonts w:hint="eastAsia" w:ascii="仿宋_GB2312" w:hAnsi="仿宋_GB2312" w:eastAsia="仿宋_GB2312" w:cs="仿宋_GB2312"/>
                <w:sz w:val="21"/>
                <w:szCs w:val="21"/>
              </w:rPr>
              <w:t>满足采购需求，管理制度内容简单，操作可行。</w:t>
            </w:r>
          </w:p>
          <w:p w14:paraId="6D803919">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注：1.该方案内容可以包括：（1）岗位责任制度；（2）服务沟通机制；（3）工作记录及档案管理（包括交接验收资料、巡视记录、档案管理、投诉与处理记录、其它管理与服务活动记录等）。</w:t>
            </w:r>
          </w:p>
          <w:p w14:paraId="214DDF59">
            <w:pPr>
              <w:spacing w:line="34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bCs/>
                <w:sz w:val="21"/>
                <w:szCs w:val="21"/>
                <w:lang w:val="en-US" w:eastAsia="zh-CN"/>
              </w:rPr>
              <w:t>2.</w:t>
            </w:r>
            <w:r>
              <w:rPr>
                <w:rFonts w:hint="eastAsia" w:ascii="仿宋_GB2312" w:hAnsi="仿宋_GB2312" w:eastAsia="仿宋_GB2312" w:cs="仿宋_GB2312"/>
                <w:b/>
                <w:bCs/>
                <w:sz w:val="21"/>
                <w:szCs w:val="21"/>
              </w:rPr>
              <w:t>未提供方案或提供的内容与本项目无关的得0分。</w:t>
            </w:r>
          </w:p>
        </w:tc>
        <w:tc>
          <w:tcPr>
            <w:tcW w:w="1079" w:type="dxa"/>
            <w:noWrap/>
            <w:vAlign w:val="center"/>
          </w:tcPr>
          <w:p w14:paraId="515FA723">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bCs/>
                <w:sz w:val="21"/>
                <w:szCs w:val="21"/>
                <w:lang w:val="en-US" w:eastAsia="zh-CN"/>
              </w:rPr>
              <w:t>10</w:t>
            </w:r>
          </w:p>
        </w:tc>
        <w:tc>
          <w:tcPr>
            <w:tcW w:w="1263" w:type="dxa"/>
            <w:noWrap/>
            <w:vAlign w:val="center"/>
          </w:tcPr>
          <w:p w14:paraId="30A3BF1A">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sz w:val="21"/>
                <w:szCs w:val="21"/>
              </w:rPr>
              <w:t>针对本项目的管理模式和管理机制</w:t>
            </w:r>
          </w:p>
        </w:tc>
      </w:tr>
      <w:tr w14:paraId="17DD9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036" w:type="dxa"/>
            <w:noWrap/>
            <w:vAlign w:val="center"/>
          </w:tcPr>
          <w:p w14:paraId="775E7A15">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服务方案</w:t>
            </w:r>
            <w:r>
              <w:rPr>
                <w:rFonts w:hint="eastAsia" w:ascii="仿宋_GB2312" w:hAnsi="仿宋_GB2312" w:eastAsia="仿宋_GB2312" w:cs="仿宋_GB2312"/>
                <w:b/>
                <w:sz w:val="21"/>
                <w:szCs w:val="21"/>
                <w:lang w:val="en-US" w:eastAsia="zh-CN"/>
              </w:rPr>
              <w:t>分</w:t>
            </w:r>
          </w:p>
        </w:tc>
        <w:tc>
          <w:tcPr>
            <w:tcW w:w="965" w:type="dxa"/>
            <w:noWrap/>
            <w:vAlign w:val="center"/>
          </w:tcPr>
          <w:p w14:paraId="679689CB">
            <w:pPr>
              <w:spacing w:line="360" w:lineRule="exact"/>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物业服务方案</w:t>
            </w:r>
          </w:p>
        </w:tc>
        <w:tc>
          <w:tcPr>
            <w:tcW w:w="5305" w:type="dxa"/>
            <w:noWrap/>
            <w:vAlign w:val="center"/>
          </w:tcPr>
          <w:p w14:paraId="797775CA">
            <w:pPr>
              <w:pStyle w:val="469"/>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15</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在满足二档的基础上，方案完全符合采购需求，对需求中所涉及各项服务内容即安保服务、保洁、设施设备维护、绿化等内容描述丰富详细、准确，切合实际，科学合理，内容完善可行、针对性强，有明确的日常服务标准；</w:t>
            </w:r>
          </w:p>
          <w:p w14:paraId="0385D015">
            <w:pPr>
              <w:keepNext w:val="0"/>
              <w:keepLines w:val="0"/>
              <w:pageBreakBefore w:val="0"/>
              <w:widowControl/>
              <w:tabs>
                <w:tab w:val="left" w:pos="312"/>
              </w:tabs>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10</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方案能较好满足采购需求，符合实际，具有一定的合理性，内容详细，针对性、可操作性较强；</w:t>
            </w:r>
          </w:p>
          <w:p w14:paraId="33D92D08">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三档（</w:t>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方案满足采购需求，科学合理性较弱，方案一般、简单，能操作。</w:t>
            </w:r>
          </w:p>
          <w:p w14:paraId="3C87B293">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 xml:space="preserve">注：1.该方案内容可以包括：（1）综合服务方案；（2）安保方案；（3）保洁方案；（4）绿化方案；（5）设施设备维护方案；（6）提供本项目的针对性服务方案。 </w:t>
            </w:r>
          </w:p>
          <w:p w14:paraId="0985043E">
            <w:pPr>
              <w:spacing w:line="340" w:lineRule="exact"/>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rPr>
              <w:t>2.未提供方案或提供的内容与本项目无关的得0分。</w:t>
            </w:r>
          </w:p>
        </w:tc>
        <w:tc>
          <w:tcPr>
            <w:tcW w:w="1079" w:type="dxa"/>
            <w:noWrap/>
            <w:vAlign w:val="center"/>
          </w:tcPr>
          <w:p w14:paraId="5BC22BA7">
            <w:pPr>
              <w:spacing w:line="360" w:lineRule="exact"/>
              <w:jc w:val="center"/>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15</w:t>
            </w:r>
          </w:p>
        </w:tc>
        <w:tc>
          <w:tcPr>
            <w:tcW w:w="1263" w:type="dxa"/>
            <w:noWrap/>
            <w:vAlign w:val="center"/>
          </w:tcPr>
          <w:p w14:paraId="7DBF1D78">
            <w:pPr>
              <w:spacing w:line="36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物业服务方案</w:t>
            </w:r>
          </w:p>
        </w:tc>
      </w:tr>
      <w:tr w14:paraId="7A49C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5" w:hRule="atLeast"/>
          <w:jc w:val="center"/>
        </w:trPr>
        <w:tc>
          <w:tcPr>
            <w:tcW w:w="1036" w:type="dxa"/>
            <w:noWrap/>
            <w:vAlign w:val="center"/>
          </w:tcPr>
          <w:p w14:paraId="6B0F0976">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sz w:val="21"/>
                <w:szCs w:val="21"/>
              </w:rPr>
              <w:t>服务方案</w:t>
            </w:r>
            <w:r>
              <w:rPr>
                <w:rFonts w:hint="eastAsia" w:ascii="仿宋_GB2312" w:hAnsi="仿宋_GB2312" w:eastAsia="仿宋_GB2312" w:cs="仿宋_GB2312"/>
                <w:b/>
                <w:sz w:val="21"/>
                <w:szCs w:val="21"/>
                <w:lang w:val="en-US" w:eastAsia="zh-CN"/>
              </w:rPr>
              <w:t>分</w:t>
            </w:r>
          </w:p>
        </w:tc>
        <w:tc>
          <w:tcPr>
            <w:tcW w:w="965" w:type="dxa"/>
            <w:noWrap/>
            <w:vAlign w:val="center"/>
          </w:tcPr>
          <w:p w14:paraId="5952C50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应急预案和应急配合方案</w:t>
            </w:r>
          </w:p>
        </w:tc>
        <w:tc>
          <w:tcPr>
            <w:tcW w:w="5305" w:type="dxa"/>
            <w:noWrap/>
            <w:vAlign w:val="center"/>
          </w:tcPr>
          <w:p w14:paraId="78243117">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一档（1</w:t>
            </w:r>
            <w:r>
              <w:rPr>
                <w:rFonts w:hint="eastAsia" w:ascii="仿宋_GB2312" w:hAnsi="仿宋_GB2312" w:eastAsia="仿宋_GB2312" w:cs="仿宋_GB2312"/>
                <w:b/>
                <w:bCs/>
                <w:sz w:val="21"/>
                <w:szCs w:val="21"/>
                <w:lang w:val="en-US" w:eastAsia="zh-CN"/>
              </w:rPr>
              <w:t>2</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方案的报告程序，处理措施、注意事项及相关记录科学合理、可操作性强</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color w:val="auto"/>
                <w:szCs w:val="24"/>
                <w:highlight w:val="none"/>
                <w:lang w:eastAsia="zh-CN"/>
              </w:rPr>
              <w:t>人员安排、装备、响应时间等方面能高效的应对突发事件，</w:t>
            </w:r>
            <w:r>
              <w:rPr>
                <w:rFonts w:hint="eastAsia" w:ascii="仿宋_GB2312" w:eastAsia="仿宋_GB2312"/>
                <w:color w:val="auto"/>
                <w:highlight w:val="none"/>
              </w:rPr>
              <w:t>应急措施从项目实际出发，针对性强，实施性强</w:t>
            </w:r>
            <w:r>
              <w:rPr>
                <w:rFonts w:hint="eastAsia" w:ascii="仿宋_GB2312" w:hAnsi="仿宋_GB2312" w:eastAsia="仿宋_GB2312" w:cs="仿宋_GB2312"/>
                <w:sz w:val="21"/>
                <w:szCs w:val="21"/>
              </w:rPr>
              <w:t>；</w:t>
            </w:r>
          </w:p>
          <w:p w14:paraId="3257A090">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8</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应急预案和配合方案具有一定的科学性、可操作性较强；</w:t>
            </w:r>
            <w:r>
              <w:rPr>
                <w:rFonts w:hint="eastAsia" w:ascii="仿宋_GB2312" w:hAnsi="仿宋_GB2312" w:eastAsia="仿宋_GB2312" w:cs="仿宋_GB2312"/>
                <w:color w:val="auto"/>
                <w:szCs w:val="24"/>
                <w:highlight w:val="none"/>
              </w:rPr>
              <w:t>人员安排、装备、响应时间等方面能较好应对突发事件</w:t>
            </w:r>
            <w:r>
              <w:rPr>
                <w:rFonts w:hint="eastAsia" w:ascii="仿宋_GB2312" w:hAnsi="仿宋_GB2312" w:eastAsia="仿宋_GB2312" w:cs="仿宋_GB2312"/>
                <w:szCs w:val="24"/>
              </w:rPr>
              <w:t>；</w:t>
            </w:r>
          </w:p>
          <w:p w14:paraId="37750BB4">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三档（</w:t>
            </w:r>
            <w:r>
              <w:rPr>
                <w:rFonts w:hint="eastAsia" w:ascii="仿宋_GB2312" w:hAnsi="仿宋_GB2312" w:eastAsia="仿宋_GB2312" w:cs="仿宋_GB2312"/>
                <w:b/>
                <w:bCs/>
                <w:sz w:val="21"/>
                <w:szCs w:val="21"/>
                <w:lang w:val="en-US" w:eastAsia="zh-CN"/>
              </w:rPr>
              <w:t>4</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应急预案和配合方案科学性、可操作性一般。</w:t>
            </w:r>
          </w:p>
          <w:p w14:paraId="073599F2">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注：1.该方案内容可以包括：（1）突发火灾及停电方面；（2）设备故障方面；（3）公共安全及卫生方面。</w:t>
            </w:r>
          </w:p>
          <w:p w14:paraId="523E6C50">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2.未提供方案或提供的内容与本项目无关的得0分。</w:t>
            </w:r>
          </w:p>
        </w:tc>
        <w:tc>
          <w:tcPr>
            <w:tcW w:w="1079" w:type="dxa"/>
            <w:noWrap/>
            <w:vAlign w:val="center"/>
          </w:tcPr>
          <w:p w14:paraId="5736517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12</w:t>
            </w:r>
          </w:p>
        </w:tc>
        <w:tc>
          <w:tcPr>
            <w:tcW w:w="1263" w:type="dxa"/>
            <w:noWrap/>
            <w:vAlign w:val="center"/>
          </w:tcPr>
          <w:p w14:paraId="67FC709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应急预案和应急配合方案</w:t>
            </w:r>
          </w:p>
        </w:tc>
      </w:tr>
      <w:tr w14:paraId="1A088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5" w:hRule="atLeast"/>
          <w:jc w:val="center"/>
        </w:trPr>
        <w:tc>
          <w:tcPr>
            <w:tcW w:w="1036" w:type="dxa"/>
            <w:noWrap/>
            <w:vAlign w:val="center"/>
          </w:tcPr>
          <w:p w14:paraId="67619994">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服务方案</w:t>
            </w:r>
            <w:r>
              <w:rPr>
                <w:rFonts w:hint="eastAsia" w:ascii="仿宋_GB2312" w:hAnsi="仿宋_GB2312" w:eastAsia="仿宋_GB2312" w:cs="仿宋_GB2312"/>
                <w:b/>
                <w:sz w:val="21"/>
                <w:szCs w:val="21"/>
                <w:lang w:val="en-US" w:eastAsia="zh-CN"/>
              </w:rPr>
              <w:t>分</w:t>
            </w:r>
          </w:p>
        </w:tc>
        <w:tc>
          <w:tcPr>
            <w:tcW w:w="965" w:type="dxa"/>
            <w:noWrap/>
            <w:vAlign w:val="center"/>
          </w:tcPr>
          <w:p w14:paraId="71F263D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bCs/>
                <w:sz w:val="21"/>
                <w:szCs w:val="21"/>
              </w:rPr>
              <w:t>人员管理及稳定性方案</w:t>
            </w:r>
          </w:p>
        </w:tc>
        <w:tc>
          <w:tcPr>
            <w:tcW w:w="5305" w:type="dxa"/>
            <w:noWrap/>
            <w:vAlign w:val="center"/>
          </w:tcPr>
          <w:p w14:paraId="67744219">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10</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方案在二档的基础上，</w:t>
            </w:r>
            <w:r>
              <w:rPr>
                <w:rFonts w:hint="eastAsia" w:ascii="仿宋_GB2312" w:eastAsia="仿宋_GB2312"/>
                <w:color w:val="auto"/>
                <w:highlight w:val="none"/>
              </w:rPr>
              <w:t>服务团队组建方案科学合理，从业经验丰富切合实际，</w:t>
            </w:r>
            <w:r>
              <w:rPr>
                <w:rFonts w:hint="eastAsia" w:ascii="仿宋_GB2312" w:hAnsi="仿宋_GB2312" w:eastAsia="仿宋_GB2312" w:cs="仿宋_GB2312"/>
                <w:sz w:val="21"/>
                <w:szCs w:val="21"/>
              </w:rPr>
              <w:t>对于人员培训等内容具有详细描述，科学合理，切合实际，稳定性、针对性强，方案详细、全面、可行；</w:t>
            </w:r>
          </w:p>
          <w:p w14:paraId="26DD0BB1">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7</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rPr>
              <w:t>方案在三档内容基础上，涉及人员考核等内容，具有一定的合理性稳定性、针对性较强，方案较详细、可行，各项管理制度较完善、详细；</w:t>
            </w:r>
          </w:p>
          <w:p w14:paraId="51205415">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三档（3分）：</w:t>
            </w:r>
            <w:r>
              <w:rPr>
                <w:rFonts w:hint="eastAsia" w:ascii="仿宋_GB2312" w:hAnsi="仿宋_GB2312" w:eastAsia="仿宋_GB2312" w:cs="仿宋_GB2312"/>
                <w:sz w:val="21"/>
                <w:szCs w:val="21"/>
              </w:rPr>
              <w:t>方案一般，包含基本的人员和团队组建方案等相关内容，满足项目服务要求。</w:t>
            </w:r>
          </w:p>
          <w:p w14:paraId="3AECFE90">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注：1.该方案内容可以包括：（1）人员考核制度；（2）培训制度；（3）奖惩制度；（4）提供服务团队组建方案；（5）人员稳定性方案及承诺。</w:t>
            </w:r>
          </w:p>
          <w:p w14:paraId="51287FA3">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2.未提供方案或提供的内容与本项目无关的得0分。</w:t>
            </w:r>
          </w:p>
        </w:tc>
        <w:tc>
          <w:tcPr>
            <w:tcW w:w="1079" w:type="dxa"/>
            <w:noWrap/>
            <w:vAlign w:val="center"/>
          </w:tcPr>
          <w:p w14:paraId="0191F843">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10</w:t>
            </w:r>
          </w:p>
        </w:tc>
        <w:tc>
          <w:tcPr>
            <w:tcW w:w="1263" w:type="dxa"/>
            <w:noWrap/>
            <w:vAlign w:val="center"/>
          </w:tcPr>
          <w:p w14:paraId="295FB5D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人员管理及稳定性方案</w:t>
            </w:r>
          </w:p>
        </w:tc>
      </w:tr>
      <w:tr w14:paraId="4E851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98" w:hRule="atLeast"/>
          <w:jc w:val="center"/>
        </w:trPr>
        <w:tc>
          <w:tcPr>
            <w:tcW w:w="1036" w:type="dxa"/>
            <w:noWrap/>
            <w:vAlign w:val="center"/>
          </w:tcPr>
          <w:p w14:paraId="73E993DD">
            <w:pPr>
              <w:keepNext w:val="0"/>
              <w:keepLines w:val="0"/>
              <w:pageBreakBefore w:val="0"/>
              <w:kinsoku/>
              <w:wordWrap/>
              <w:overflowPunct/>
              <w:topLinePunct w:val="0"/>
              <w:autoSpaceDE/>
              <w:autoSpaceDN/>
              <w:bidi w:val="0"/>
              <w:adjustRightInd/>
              <w:snapToGrid/>
              <w:spacing w:line="400" w:lineRule="exact"/>
              <w:ind w:right="-168" w:rightChars="-80"/>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服务方案</w:t>
            </w:r>
            <w:r>
              <w:rPr>
                <w:rFonts w:hint="eastAsia" w:ascii="仿宋_GB2312" w:hAnsi="仿宋_GB2312" w:eastAsia="仿宋_GB2312" w:cs="仿宋_GB2312"/>
                <w:b/>
                <w:sz w:val="21"/>
                <w:szCs w:val="21"/>
                <w:lang w:val="en-US" w:eastAsia="zh-CN"/>
              </w:rPr>
              <w:t>分</w:t>
            </w:r>
          </w:p>
        </w:tc>
        <w:tc>
          <w:tcPr>
            <w:tcW w:w="965" w:type="dxa"/>
            <w:noWrap/>
            <w:vAlign w:val="center"/>
          </w:tcPr>
          <w:p w14:paraId="3AF9CB0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针对本项目的进退场服务交接方案</w:t>
            </w:r>
          </w:p>
        </w:tc>
        <w:tc>
          <w:tcPr>
            <w:tcW w:w="5305" w:type="dxa"/>
            <w:noWrap/>
            <w:vAlign w:val="center"/>
          </w:tcPr>
          <w:p w14:paraId="5FF774E3">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lang w:val="en-US" w:eastAsia="zh-CN"/>
              </w:rPr>
              <w:t>服务交接前期、后期的管理工作计划清晰</w:t>
            </w: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服务交接方案有本项目管理范围的特点且利于服务有序进行，切合实际，针对性强，详细、全面、明确可行；</w:t>
            </w:r>
          </w:p>
          <w:p w14:paraId="4EB1AE4F">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val="0"/>
                <w:bCs w:val="0"/>
                <w:sz w:val="21"/>
                <w:szCs w:val="21"/>
                <w:lang w:val="en-US" w:eastAsia="zh-CN"/>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3</w:t>
            </w:r>
            <w:r>
              <w:rPr>
                <w:rFonts w:hint="eastAsia" w:ascii="仿宋_GB2312" w:hAnsi="仿宋_GB2312" w:eastAsia="仿宋_GB2312" w:cs="仿宋_GB2312"/>
                <w:b/>
                <w:bCs/>
                <w:sz w:val="21"/>
                <w:szCs w:val="21"/>
              </w:rPr>
              <w:t>分）：</w:t>
            </w:r>
            <w:r>
              <w:rPr>
                <w:rFonts w:hint="eastAsia" w:ascii="仿宋_GB2312" w:hAnsi="仿宋_GB2312" w:eastAsia="仿宋_GB2312" w:cs="仿宋_GB2312"/>
                <w:b w:val="0"/>
                <w:bCs w:val="0"/>
                <w:sz w:val="21"/>
                <w:szCs w:val="21"/>
                <w:lang w:val="en-US" w:eastAsia="zh-CN"/>
              </w:rPr>
              <w:t>服务交接方案较贴合项目需求，服务方案比较全面，有一定的针对性，可行性较强；</w:t>
            </w:r>
          </w:p>
          <w:p w14:paraId="69A4B9B9">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三档（</w:t>
            </w:r>
            <w:r>
              <w:rPr>
                <w:rFonts w:hint="eastAsia" w:ascii="仿宋_GB2312" w:hAnsi="仿宋_GB2312" w:eastAsia="仿宋_GB2312" w:cs="仿宋_GB2312"/>
                <w:b/>
                <w:bCs/>
                <w:sz w:val="21"/>
                <w:szCs w:val="21"/>
                <w:lang w:val="en-US" w:eastAsia="zh-CN"/>
              </w:rPr>
              <w:t>2</w:t>
            </w:r>
            <w:r>
              <w:rPr>
                <w:rFonts w:hint="eastAsia" w:ascii="仿宋_GB2312" w:hAnsi="仿宋_GB2312" w:eastAsia="仿宋_GB2312" w:cs="仿宋_GB2312"/>
                <w:b/>
                <w:bCs/>
                <w:sz w:val="21"/>
                <w:szCs w:val="21"/>
              </w:rPr>
              <w:t>分）：</w:t>
            </w:r>
            <w:r>
              <w:rPr>
                <w:rFonts w:hint="eastAsia" w:ascii="仿宋_GB2312" w:hAnsi="仿宋_GB2312" w:eastAsia="仿宋_GB2312" w:cs="仿宋_GB2312"/>
                <w:sz w:val="21"/>
                <w:szCs w:val="21"/>
                <w:lang w:val="en-US" w:eastAsia="zh-CN"/>
              </w:rPr>
              <w:t>服务交接方案针对性、可行性一般</w:t>
            </w:r>
            <w:r>
              <w:rPr>
                <w:rFonts w:hint="eastAsia" w:ascii="仿宋_GB2312" w:hAnsi="仿宋_GB2312" w:eastAsia="仿宋_GB2312" w:cs="仿宋_GB2312"/>
                <w:sz w:val="21"/>
                <w:szCs w:val="21"/>
              </w:rPr>
              <w:t>。</w:t>
            </w:r>
          </w:p>
          <w:p w14:paraId="78650703">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rPr>
              <w:t>注：1.该方案内容可以包括：（1）</w:t>
            </w:r>
            <w:r>
              <w:rPr>
                <w:rFonts w:hint="eastAsia" w:ascii="仿宋_GB2312" w:hAnsi="仿宋_GB2312" w:eastAsia="仿宋_GB2312" w:cs="仿宋_GB2312"/>
                <w:b/>
                <w:bCs/>
                <w:sz w:val="21"/>
                <w:szCs w:val="21"/>
                <w:lang w:val="en-US" w:eastAsia="zh-CN"/>
              </w:rPr>
              <w:t>提出进场交接方案。（2）提出退场交接方案。</w:t>
            </w:r>
          </w:p>
          <w:p w14:paraId="32737170">
            <w:pPr>
              <w:pStyle w:val="468"/>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2.未提供方案或提供的内容与本项目无关的得0分。</w:t>
            </w:r>
          </w:p>
        </w:tc>
        <w:tc>
          <w:tcPr>
            <w:tcW w:w="1079" w:type="dxa"/>
            <w:noWrap/>
            <w:vAlign w:val="center"/>
          </w:tcPr>
          <w:p w14:paraId="39353DF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5</w:t>
            </w:r>
          </w:p>
        </w:tc>
        <w:tc>
          <w:tcPr>
            <w:tcW w:w="1263" w:type="dxa"/>
            <w:noWrap/>
            <w:vAlign w:val="center"/>
          </w:tcPr>
          <w:p w14:paraId="64C35E3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val="0"/>
                <w:bCs w:val="0"/>
                <w:sz w:val="21"/>
                <w:szCs w:val="21"/>
                <w:lang w:val="en-US" w:eastAsia="zh-CN"/>
              </w:rPr>
              <w:t>针对本项目的进退场服务交接方案</w:t>
            </w:r>
          </w:p>
        </w:tc>
      </w:tr>
      <w:tr w14:paraId="0750B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7306" w:type="dxa"/>
            <w:gridSpan w:val="3"/>
            <w:noWrap/>
          </w:tcPr>
          <w:p w14:paraId="1456C47C">
            <w:pPr>
              <w:pStyle w:val="468"/>
              <w:tabs>
                <w:tab w:val="left" w:pos="312"/>
              </w:tabs>
              <w:spacing w:line="400" w:lineRule="exact"/>
              <w:ind w:firstLine="422" w:firstLineChars="200"/>
              <w:jc w:val="center"/>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主观分总分</w:t>
            </w:r>
          </w:p>
        </w:tc>
        <w:tc>
          <w:tcPr>
            <w:tcW w:w="1079" w:type="dxa"/>
            <w:noWrap/>
            <w:vAlign w:val="center"/>
          </w:tcPr>
          <w:p w14:paraId="5EA30455">
            <w:pPr>
              <w:spacing w:line="360" w:lineRule="exact"/>
              <w:jc w:val="center"/>
              <w:rPr>
                <w:rFonts w:hint="eastAsia" w:ascii="仿宋_GB2312" w:hAnsi="仿宋_GB2312" w:eastAsia="仿宋_GB2312" w:cs="仿宋_GB2312"/>
                <w:b/>
                <w:bCs/>
                <w:sz w:val="21"/>
                <w:szCs w:val="21"/>
                <w:lang w:eastAsia="zh-CN"/>
              </w:rPr>
            </w:pPr>
            <w:r>
              <w:rPr>
                <w:rFonts w:hint="eastAsia" w:ascii="仿宋_GB2312" w:hAnsi="仿宋_GB2312" w:eastAsia="仿宋_GB2312" w:cs="仿宋_GB2312"/>
                <w:b/>
                <w:bCs/>
                <w:sz w:val="21"/>
                <w:szCs w:val="21"/>
              </w:rPr>
              <w:t>6</w:t>
            </w:r>
            <w:r>
              <w:rPr>
                <w:rFonts w:hint="eastAsia" w:ascii="仿宋_GB2312" w:hAnsi="仿宋_GB2312" w:eastAsia="仿宋_GB2312" w:cs="仿宋_GB2312"/>
                <w:b/>
                <w:bCs/>
                <w:sz w:val="21"/>
                <w:szCs w:val="21"/>
                <w:lang w:val="en-US" w:eastAsia="zh-CN"/>
              </w:rPr>
              <w:t>4</w:t>
            </w:r>
          </w:p>
        </w:tc>
        <w:tc>
          <w:tcPr>
            <w:tcW w:w="1263" w:type="dxa"/>
            <w:noWrap/>
            <w:vAlign w:val="center"/>
          </w:tcPr>
          <w:p w14:paraId="185A1D6B">
            <w:pPr>
              <w:spacing w:line="360" w:lineRule="exact"/>
              <w:jc w:val="center"/>
              <w:rPr>
                <w:rFonts w:hint="eastAsia" w:ascii="仿宋_GB2312" w:hAnsi="仿宋_GB2312" w:eastAsia="仿宋_GB2312" w:cs="仿宋_GB2312"/>
                <w:sz w:val="21"/>
                <w:szCs w:val="21"/>
              </w:rPr>
            </w:pPr>
          </w:p>
        </w:tc>
      </w:tr>
    </w:tbl>
    <w:p w14:paraId="5AA7EA9A"/>
    <w:p w14:paraId="50F85875">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6266583E">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B54374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103E870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49CE6112"/>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D8EF">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33FA082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30DE">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B7AB">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8D90F">
    <w:pPr>
      <w:pStyle w:val="32"/>
      <w:jc w:val="right"/>
      <w:rPr>
        <w:rFonts w:hint="eastAsia" w:ascii="宋体" w:hAnsi="宋体"/>
        <w:b/>
        <w:color w:val="000000"/>
      </w:rPr>
    </w:pPr>
    <w:bookmarkStart w:id="60" w:name="_Hlk45233189"/>
    <w:r>
      <w:rPr>
        <w:b/>
      </w:rPr>
      <w:t>柳州市残疾人联合会物业管理服务采购</w:t>
    </w:r>
    <w:r>
      <w:rPr>
        <w:rFonts w:hint="eastAsia"/>
        <w:b/>
      </w:rPr>
      <w:t>（LZZC2026-C3-990373-LZSZ）</w:t>
    </w:r>
    <w:bookmarkEnd w:id="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4C77">
    <w:pPr>
      <w:pStyle w:val="32"/>
      <w:jc w:val="right"/>
      <w:rPr>
        <w:rFonts w:hint="eastAsia" w:ascii="宋体" w:hAnsi="宋体"/>
        <w:b/>
        <w:color w:val="000000"/>
      </w:rPr>
    </w:pPr>
    <w:r>
      <w:rPr>
        <w:b/>
      </w:rPr>
      <w:t>柳州市残疾人联合会物业管理服务采购</w:t>
    </w:r>
    <w:r>
      <w:rPr>
        <w:rFonts w:hint="eastAsia"/>
        <w:b/>
      </w:rPr>
      <w:t>（LZZC2026-C3-990373-LZSZ）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2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C0753F"/>
    <w:rsid w:val="01F55D2F"/>
    <w:rsid w:val="021B537F"/>
    <w:rsid w:val="02496743"/>
    <w:rsid w:val="029B50A7"/>
    <w:rsid w:val="035507B1"/>
    <w:rsid w:val="03580288"/>
    <w:rsid w:val="03671929"/>
    <w:rsid w:val="03A71D33"/>
    <w:rsid w:val="03B83BD5"/>
    <w:rsid w:val="03F34837"/>
    <w:rsid w:val="03FC1928"/>
    <w:rsid w:val="045301F6"/>
    <w:rsid w:val="04B10B72"/>
    <w:rsid w:val="04E65979"/>
    <w:rsid w:val="05452DC7"/>
    <w:rsid w:val="054C25C5"/>
    <w:rsid w:val="05512FC9"/>
    <w:rsid w:val="05762289"/>
    <w:rsid w:val="05A255EB"/>
    <w:rsid w:val="05EF4577"/>
    <w:rsid w:val="061A44C2"/>
    <w:rsid w:val="06420522"/>
    <w:rsid w:val="064352B8"/>
    <w:rsid w:val="065B729C"/>
    <w:rsid w:val="069C3E58"/>
    <w:rsid w:val="06F77253"/>
    <w:rsid w:val="070F32FA"/>
    <w:rsid w:val="07165A8F"/>
    <w:rsid w:val="07417974"/>
    <w:rsid w:val="0752517E"/>
    <w:rsid w:val="075C35AF"/>
    <w:rsid w:val="07734F5C"/>
    <w:rsid w:val="07F15DEB"/>
    <w:rsid w:val="07F8656B"/>
    <w:rsid w:val="082223BA"/>
    <w:rsid w:val="085625C5"/>
    <w:rsid w:val="087A5BD2"/>
    <w:rsid w:val="08BD74FF"/>
    <w:rsid w:val="08E724AE"/>
    <w:rsid w:val="092C7268"/>
    <w:rsid w:val="09401A4D"/>
    <w:rsid w:val="095C75BE"/>
    <w:rsid w:val="096133B5"/>
    <w:rsid w:val="099B4520"/>
    <w:rsid w:val="09A0401A"/>
    <w:rsid w:val="09A432A2"/>
    <w:rsid w:val="09D369CA"/>
    <w:rsid w:val="09EE2615"/>
    <w:rsid w:val="0A050E20"/>
    <w:rsid w:val="0A061ACA"/>
    <w:rsid w:val="0A171CC6"/>
    <w:rsid w:val="0A621EA9"/>
    <w:rsid w:val="0A73361F"/>
    <w:rsid w:val="0AAE5FE5"/>
    <w:rsid w:val="0B365C18"/>
    <w:rsid w:val="0B4C4C98"/>
    <w:rsid w:val="0BC22150"/>
    <w:rsid w:val="0BE55CDF"/>
    <w:rsid w:val="0BF64289"/>
    <w:rsid w:val="0C27749A"/>
    <w:rsid w:val="0C281469"/>
    <w:rsid w:val="0C604AA1"/>
    <w:rsid w:val="0C7F0949"/>
    <w:rsid w:val="0CFA49F0"/>
    <w:rsid w:val="0D314552"/>
    <w:rsid w:val="0D337466"/>
    <w:rsid w:val="0D9243C7"/>
    <w:rsid w:val="0DA127B0"/>
    <w:rsid w:val="0DA31FA3"/>
    <w:rsid w:val="0DBB149D"/>
    <w:rsid w:val="0DD37279"/>
    <w:rsid w:val="0DEA1BCB"/>
    <w:rsid w:val="0DFE6571"/>
    <w:rsid w:val="0E023815"/>
    <w:rsid w:val="0E25260D"/>
    <w:rsid w:val="0E39581D"/>
    <w:rsid w:val="0F2A0544"/>
    <w:rsid w:val="0F625791"/>
    <w:rsid w:val="0F746542"/>
    <w:rsid w:val="0F906C6E"/>
    <w:rsid w:val="0FD83CA6"/>
    <w:rsid w:val="103E64F7"/>
    <w:rsid w:val="10763E36"/>
    <w:rsid w:val="11115102"/>
    <w:rsid w:val="11177911"/>
    <w:rsid w:val="11362E20"/>
    <w:rsid w:val="11402012"/>
    <w:rsid w:val="11722AE7"/>
    <w:rsid w:val="1181336F"/>
    <w:rsid w:val="11EA0F3D"/>
    <w:rsid w:val="11FD55C9"/>
    <w:rsid w:val="122D106B"/>
    <w:rsid w:val="12421015"/>
    <w:rsid w:val="125170F1"/>
    <w:rsid w:val="1289491A"/>
    <w:rsid w:val="12B97DBE"/>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7E306D"/>
    <w:rsid w:val="148A27F8"/>
    <w:rsid w:val="14B20F69"/>
    <w:rsid w:val="14D902A4"/>
    <w:rsid w:val="15A30C99"/>
    <w:rsid w:val="15E769F0"/>
    <w:rsid w:val="15F17C93"/>
    <w:rsid w:val="164F339D"/>
    <w:rsid w:val="16511E87"/>
    <w:rsid w:val="16980FA6"/>
    <w:rsid w:val="16BD1435"/>
    <w:rsid w:val="16BE3CFB"/>
    <w:rsid w:val="17110603"/>
    <w:rsid w:val="1719707D"/>
    <w:rsid w:val="173F41DD"/>
    <w:rsid w:val="17BE3C50"/>
    <w:rsid w:val="17D07D3D"/>
    <w:rsid w:val="17D24696"/>
    <w:rsid w:val="17DD569E"/>
    <w:rsid w:val="184110C4"/>
    <w:rsid w:val="1876541E"/>
    <w:rsid w:val="18D64DC3"/>
    <w:rsid w:val="18FD5FE6"/>
    <w:rsid w:val="19821F76"/>
    <w:rsid w:val="19A67675"/>
    <w:rsid w:val="1A0E6B91"/>
    <w:rsid w:val="1A627DB8"/>
    <w:rsid w:val="1A6F4D8F"/>
    <w:rsid w:val="1A795F37"/>
    <w:rsid w:val="1ADF071D"/>
    <w:rsid w:val="1B063DBD"/>
    <w:rsid w:val="1B104881"/>
    <w:rsid w:val="1B1E3CBA"/>
    <w:rsid w:val="1BEB6A3F"/>
    <w:rsid w:val="1C427076"/>
    <w:rsid w:val="1C4B7ECC"/>
    <w:rsid w:val="1C705071"/>
    <w:rsid w:val="1CA6768E"/>
    <w:rsid w:val="1CB96F5F"/>
    <w:rsid w:val="1CBF06C7"/>
    <w:rsid w:val="1CE05B1F"/>
    <w:rsid w:val="1CE56A41"/>
    <w:rsid w:val="1CE84BD7"/>
    <w:rsid w:val="1CF57C45"/>
    <w:rsid w:val="1D1906A1"/>
    <w:rsid w:val="1D2600AB"/>
    <w:rsid w:val="1D346DBD"/>
    <w:rsid w:val="1D52231B"/>
    <w:rsid w:val="1D5B1DB8"/>
    <w:rsid w:val="1D5D731E"/>
    <w:rsid w:val="1D6A0633"/>
    <w:rsid w:val="1DD647FE"/>
    <w:rsid w:val="1DE22139"/>
    <w:rsid w:val="1E646A9E"/>
    <w:rsid w:val="1E6C6AF8"/>
    <w:rsid w:val="1F3031B6"/>
    <w:rsid w:val="1F36725E"/>
    <w:rsid w:val="1F437789"/>
    <w:rsid w:val="1F6B0692"/>
    <w:rsid w:val="1F7769CC"/>
    <w:rsid w:val="1F784188"/>
    <w:rsid w:val="1FEF45EB"/>
    <w:rsid w:val="1FF50379"/>
    <w:rsid w:val="202D04E1"/>
    <w:rsid w:val="203200E0"/>
    <w:rsid w:val="2079293B"/>
    <w:rsid w:val="21325243"/>
    <w:rsid w:val="214555A7"/>
    <w:rsid w:val="21675D85"/>
    <w:rsid w:val="21C916F0"/>
    <w:rsid w:val="21D4524E"/>
    <w:rsid w:val="21DA38AD"/>
    <w:rsid w:val="21FF43D6"/>
    <w:rsid w:val="221E396E"/>
    <w:rsid w:val="22350848"/>
    <w:rsid w:val="22FA7092"/>
    <w:rsid w:val="23056708"/>
    <w:rsid w:val="23BE6089"/>
    <w:rsid w:val="23FE4FD5"/>
    <w:rsid w:val="24090C6F"/>
    <w:rsid w:val="244020ED"/>
    <w:rsid w:val="24DB18BA"/>
    <w:rsid w:val="24F54711"/>
    <w:rsid w:val="251A0B90"/>
    <w:rsid w:val="2558643B"/>
    <w:rsid w:val="256D3D07"/>
    <w:rsid w:val="257007B0"/>
    <w:rsid w:val="259374D7"/>
    <w:rsid w:val="25985157"/>
    <w:rsid w:val="25A20C3F"/>
    <w:rsid w:val="25C32FD6"/>
    <w:rsid w:val="25C825F3"/>
    <w:rsid w:val="25F04386"/>
    <w:rsid w:val="260C58BA"/>
    <w:rsid w:val="26BE6B39"/>
    <w:rsid w:val="26C64400"/>
    <w:rsid w:val="27035291"/>
    <w:rsid w:val="273F2ED2"/>
    <w:rsid w:val="274B58B3"/>
    <w:rsid w:val="27534889"/>
    <w:rsid w:val="27CD1188"/>
    <w:rsid w:val="27EC51C2"/>
    <w:rsid w:val="281A4A20"/>
    <w:rsid w:val="28341A36"/>
    <w:rsid w:val="28622602"/>
    <w:rsid w:val="28E514B5"/>
    <w:rsid w:val="29116785"/>
    <w:rsid w:val="29151B13"/>
    <w:rsid w:val="296A432B"/>
    <w:rsid w:val="296F5EA9"/>
    <w:rsid w:val="29CD7E86"/>
    <w:rsid w:val="29E706F1"/>
    <w:rsid w:val="2A5D6F79"/>
    <w:rsid w:val="2A624BA6"/>
    <w:rsid w:val="2AB71C86"/>
    <w:rsid w:val="2AED27DC"/>
    <w:rsid w:val="2B1A4667"/>
    <w:rsid w:val="2B22718F"/>
    <w:rsid w:val="2B4962D3"/>
    <w:rsid w:val="2BE87ED5"/>
    <w:rsid w:val="2C35784E"/>
    <w:rsid w:val="2C4E05F2"/>
    <w:rsid w:val="2C5A6FD4"/>
    <w:rsid w:val="2CF00429"/>
    <w:rsid w:val="2D2D1AA8"/>
    <w:rsid w:val="2E051937"/>
    <w:rsid w:val="2E1374DE"/>
    <w:rsid w:val="2E36630F"/>
    <w:rsid w:val="2E772BB0"/>
    <w:rsid w:val="2EA37B0F"/>
    <w:rsid w:val="2EA60A0B"/>
    <w:rsid w:val="2EE97AEF"/>
    <w:rsid w:val="2F452E8A"/>
    <w:rsid w:val="2F5F5F83"/>
    <w:rsid w:val="2F851C0A"/>
    <w:rsid w:val="2FB01243"/>
    <w:rsid w:val="30295422"/>
    <w:rsid w:val="308D5CE3"/>
    <w:rsid w:val="30DB3C69"/>
    <w:rsid w:val="310A1B9E"/>
    <w:rsid w:val="310C267A"/>
    <w:rsid w:val="31BC7D01"/>
    <w:rsid w:val="31CF4AB1"/>
    <w:rsid w:val="31D67DE3"/>
    <w:rsid w:val="31E132FF"/>
    <w:rsid w:val="31E87920"/>
    <w:rsid w:val="3207453C"/>
    <w:rsid w:val="32092AC7"/>
    <w:rsid w:val="320E3F15"/>
    <w:rsid w:val="32226B02"/>
    <w:rsid w:val="322748ED"/>
    <w:rsid w:val="32314B41"/>
    <w:rsid w:val="325365D7"/>
    <w:rsid w:val="328A5338"/>
    <w:rsid w:val="330917FC"/>
    <w:rsid w:val="330C6AD3"/>
    <w:rsid w:val="3319531B"/>
    <w:rsid w:val="33784399"/>
    <w:rsid w:val="33963B48"/>
    <w:rsid w:val="33B07AA5"/>
    <w:rsid w:val="34332ACB"/>
    <w:rsid w:val="344D6720"/>
    <w:rsid w:val="346F6B55"/>
    <w:rsid w:val="34C71A6F"/>
    <w:rsid w:val="35051928"/>
    <w:rsid w:val="35480B8D"/>
    <w:rsid w:val="354F1498"/>
    <w:rsid w:val="358E3119"/>
    <w:rsid w:val="35B17296"/>
    <w:rsid w:val="360E0FB2"/>
    <w:rsid w:val="364F67F2"/>
    <w:rsid w:val="369A15FD"/>
    <w:rsid w:val="37540578"/>
    <w:rsid w:val="376F305B"/>
    <w:rsid w:val="379577DD"/>
    <w:rsid w:val="37C84A35"/>
    <w:rsid w:val="38501133"/>
    <w:rsid w:val="38965221"/>
    <w:rsid w:val="38C05153"/>
    <w:rsid w:val="38E14758"/>
    <w:rsid w:val="390F7185"/>
    <w:rsid w:val="398003E9"/>
    <w:rsid w:val="39871817"/>
    <w:rsid w:val="39A51F8C"/>
    <w:rsid w:val="39CC09D4"/>
    <w:rsid w:val="39E44487"/>
    <w:rsid w:val="3A0551F6"/>
    <w:rsid w:val="3A1B0A0B"/>
    <w:rsid w:val="3A6C47A8"/>
    <w:rsid w:val="3A744447"/>
    <w:rsid w:val="3AC0143A"/>
    <w:rsid w:val="3ADB2C6C"/>
    <w:rsid w:val="3AE11D71"/>
    <w:rsid w:val="3AE362E8"/>
    <w:rsid w:val="3B3F729E"/>
    <w:rsid w:val="3B5C5BF5"/>
    <w:rsid w:val="3B5D0FF1"/>
    <w:rsid w:val="3B6D2B2C"/>
    <w:rsid w:val="3B9F20D2"/>
    <w:rsid w:val="3BA62DD5"/>
    <w:rsid w:val="3C060D09"/>
    <w:rsid w:val="3C213013"/>
    <w:rsid w:val="3C3776CD"/>
    <w:rsid w:val="3C825430"/>
    <w:rsid w:val="3C8F1954"/>
    <w:rsid w:val="3CB41B63"/>
    <w:rsid w:val="3CDB133B"/>
    <w:rsid w:val="3D1F3632"/>
    <w:rsid w:val="3D1F6756"/>
    <w:rsid w:val="3D2E116F"/>
    <w:rsid w:val="3D5D12A9"/>
    <w:rsid w:val="3D9A70AE"/>
    <w:rsid w:val="3E271B46"/>
    <w:rsid w:val="3E412892"/>
    <w:rsid w:val="3E4651C8"/>
    <w:rsid w:val="3E7A3F16"/>
    <w:rsid w:val="3EC2618C"/>
    <w:rsid w:val="3ED813D3"/>
    <w:rsid w:val="3F5E516F"/>
    <w:rsid w:val="3F8367E2"/>
    <w:rsid w:val="3F8A5C41"/>
    <w:rsid w:val="40007016"/>
    <w:rsid w:val="402031B2"/>
    <w:rsid w:val="403109C4"/>
    <w:rsid w:val="40481834"/>
    <w:rsid w:val="40AE3E19"/>
    <w:rsid w:val="40B32D79"/>
    <w:rsid w:val="40E17CCD"/>
    <w:rsid w:val="41236216"/>
    <w:rsid w:val="41464921"/>
    <w:rsid w:val="414A58A1"/>
    <w:rsid w:val="41603135"/>
    <w:rsid w:val="416F5486"/>
    <w:rsid w:val="41CE6B33"/>
    <w:rsid w:val="41E267B4"/>
    <w:rsid w:val="42002A64"/>
    <w:rsid w:val="42091FB5"/>
    <w:rsid w:val="422C43C1"/>
    <w:rsid w:val="42633CE2"/>
    <w:rsid w:val="427133A6"/>
    <w:rsid w:val="42952AF1"/>
    <w:rsid w:val="42997634"/>
    <w:rsid w:val="42AA1B2A"/>
    <w:rsid w:val="42BC6C70"/>
    <w:rsid w:val="43234B6A"/>
    <w:rsid w:val="432F533D"/>
    <w:rsid w:val="43397FDC"/>
    <w:rsid w:val="43572B58"/>
    <w:rsid w:val="436255FD"/>
    <w:rsid w:val="436555F6"/>
    <w:rsid w:val="436D4406"/>
    <w:rsid w:val="43E97C54"/>
    <w:rsid w:val="43F9776B"/>
    <w:rsid w:val="44145E77"/>
    <w:rsid w:val="44560FF5"/>
    <w:rsid w:val="44731F74"/>
    <w:rsid w:val="447F1479"/>
    <w:rsid w:val="44884390"/>
    <w:rsid w:val="44935171"/>
    <w:rsid w:val="44A81A61"/>
    <w:rsid w:val="44B3065F"/>
    <w:rsid w:val="44B367CB"/>
    <w:rsid w:val="44D16BE1"/>
    <w:rsid w:val="450F2ACA"/>
    <w:rsid w:val="451950DB"/>
    <w:rsid w:val="451F6855"/>
    <w:rsid w:val="45382051"/>
    <w:rsid w:val="45393DA7"/>
    <w:rsid w:val="453E4E00"/>
    <w:rsid w:val="45611A6C"/>
    <w:rsid w:val="45626B05"/>
    <w:rsid w:val="457D3913"/>
    <w:rsid w:val="45A40095"/>
    <w:rsid w:val="45C44175"/>
    <w:rsid w:val="45E33611"/>
    <w:rsid w:val="45EE1552"/>
    <w:rsid w:val="460263B0"/>
    <w:rsid w:val="46316880"/>
    <w:rsid w:val="463A5F51"/>
    <w:rsid w:val="466B507A"/>
    <w:rsid w:val="46A460B4"/>
    <w:rsid w:val="4741474A"/>
    <w:rsid w:val="47672382"/>
    <w:rsid w:val="47883445"/>
    <w:rsid w:val="47C31251"/>
    <w:rsid w:val="47FF6C76"/>
    <w:rsid w:val="480F2088"/>
    <w:rsid w:val="48223FA5"/>
    <w:rsid w:val="483B4ADC"/>
    <w:rsid w:val="484F0B37"/>
    <w:rsid w:val="48831CF9"/>
    <w:rsid w:val="489F2FD7"/>
    <w:rsid w:val="48F46286"/>
    <w:rsid w:val="48F52BF7"/>
    <w:rsid w:val="490561F0"/>
    <w:rsid w:val="493C093D"/>
    <w:rsid w:val="49984BBF"/>
    <w:rsid w:val="49E13ED4"/>
    <w:rsid w:val="49E8450A"/>
    <w:rsid w:val="49F21A4F"/>
    <w:rsid w:val="4A4C2CEB"/>
    <w:rsid w:val="4A520968"/>
    <w:rsid w:val="4AB15AF5"/>
    <w:rsid w:val="4ABB577A"/>
    <w:rsid w:val="4B0E4208"/>
    <w:rsid w:val="4B19147C"/>
    <w:rsid w:val="4B1C39FE"/>
    <w:rsid w:val="4B2D7A2E"/>
    <w:rsid w:val="4B385D49"/>
    <w:rsid w:val="4B5A3717"/>
    <w:rsid w:val="4B5D7640"/>
    <w:rsid w:val="4B8D4FA6"/>
    <w:rsid w:val="4BBE6381"/>
    <w:rsid w:val="4BC831E7"/>
    <w:rsid w:val="4BF86A36"/>
    <w:rsid w:val="4C0B0261"/>
    <w:rsid w:val="4C285091"/>
    <w:rsid w:val="4C9170DB"/>
    <w:rsid w:val="4C945C61"/>
    <w:rsid w:val="4CAE1371"/>
    <w:rsid w:val="4CDA668D"/>
    <w:rsid w:val="4CF41FF8"/>
    <w:rsid w:val="4D1F7563"/>
    <w:rsid w:val="4D3C36BA"/>
    <w:rsid w:val="4D7C0552"/>
    <w:rsid w:val="4DA661BC"/>
    <w:rsid w:val="4DAB22CF"/>
    <w:rsid w:val="4DB03590"/>
    <w:rsid w:val="4E4D2309"/>
    <w:rsid w:val="4E9D1BA8"/>
    <w:rsid w:val="4EA34087"/>
    <w:rsid w:val="4EC866B8"/>
    <w:rsid w:val="4EDB2766"/>
    <w:rsid w:val="4EE32412"/>
    <w:rsid w:val="4EEF5EDC"/>
    <w:rsid w:val="4EF133C1"/>
    <w:rsid w:val="4EF56A00"/>
    <w:rsid w:val="4F4607F4"/>
    <w:rsid w:val="4F736BF0"/>
    <w:rsid w:val="4FA070A0"/>
    <w:rsid w:val="4FA55ACC"/>
    <w:rsid w:val="4FB035A7"/>
    <w:rsid w:val="4FBA6378"/>
    <w:rsid w:val="4FF5172F"/>
    <w:rsid w:val="5022755C"/>
    <w:rsid w:val="50572D90"/>
    <w:rsid w:val="50A8391E"/>
    <w:rsid w:val="50CA3751"/>
    <w:rsid w:val="50F97014"/>
    <w:rsid w:val="512630B0"/>
    <w:rsid w:val="51382055"/>
    <w:rsid w:val="513A72A2"/>
    <w:rsid w:val="51961154"/>
    <w:rsid w:val="51992FCE"/>
    <w:rsid w:val="51CF438D"/>
    <w:rsid w:val="52021EE1"/>
    <w:rsid w:val="5235276F"/>
    <w:rsid w:val="52505342"/>
    <w:rsid w:val="52762D97"/>
    <w:rsid w:val="52BA6CE6"/>
    <w:rsid w:val="52DA676D"/>
    <w:rsid w:val="52EC7E87"/>
    <w:rsid w:val="530E02D4"/>
    <w:rsid w:val="5339357A"/>
    <w:rsid w:val="5344057A"/>
    <w:rsid w:val="53554B5D"/>
    <w:rsid w:val="53555C79"/>
    <w:rsid w:val="53850FA0"/>
    <w:rsid w:val="53A7700C"/>
    <w:rsid w:val="53BE2E82"/>
    <w:rsid w:val="53D944ED"/>
    <w:rsid w:val="54111F61"/>
    <w:rsid w:val="54680B21"/>
    <w:rsid w:val="54D55AB3"/>
    <w:rsid w:val="54ED7D2A"/>
    <w:rsid w:val="55182AB5"/>
    <w:rsid w:val="55485FB7"/>
    <w:rsid w:val="55F71EA2"/>
    <w:rsid w:val="56024BA5"/>
    <w:rsid w:val="563A37EF"/>
    <w:rsid w:val="56E03FD6"/>
    <w:rsid w:val="5706321F"/>
    <w:rsid w:val="570805F7"/>
    <w:rsid w:val="574951C7"/>
    <w:rsid w:val="57513ECB"/>
    <w:rsid w:val="576D5916"/>
    <w:rsid w:val="57B3422A"/>
    <w:rsid w:val="580852C7"/>
    <w:rsid w:val="5898031E"/>
    <w:rsid w:val="58C45472"/>
    <w:rsid w:val="59126D46"/>
    <w:rsid w:val="59154DEF"/>
    <w:rsid w:val="592207F9"/>
    <w:rsid w:val="594D7127"/>
    <w:rsid w:val="596A7975"/>
    <w:rsid w:val="59B930A3"/>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CB8709B"/>
    <w:rsid w:val="5D462381"/>
    <w:rsid w:val="5D550AA0"/>
    <w:rsid w:val="5D8A7758"/>
    <w:rsid w:val="5DAA2A19"/>
    <w:rsid w:val="5E003552"/>
    <w:rsid w:val="5E0D5F46"/>
    <w:rsid w:val="5E120371"/>
    <w:rsid w:val="5E13027D"/>
    <w:rsid w:val="5E146A49"/>
    <w:rsid w:val="5E71737B"/>
    <w:rsid w:val="5EC702B1"/>
    <w:rsid w:val="5EC82064"/>
    <w:rsid w:val="5EEB4428"/>
    <w:rsid w:val="5F8C79C1"/>
    <w:rsid w:val="5F9D6D7E"/>
    <w:rsid w:val="60406767"/>
    <w:rsid w:val="607D14A1"/>
    <w:rsid w:val="608525AA"/>
    <w:rsid w:val="609150B4"/>
    <w:rsid w:val="60B04C34"/>
    <w:rsid w:val="60CB5E0D"/>
    <w:rsid w:val="613C3A47"/>
    <w:rsid w:val="614B6C44"/>
    <w:rsid w:val="614E0764"/>
    <w:rsid w:val="61A924B3"/>
    <w:rsid w:val="61BF2B97"/>
    <w:rsid w:val="61CD355C"/>
    <w:rsid w:val="62386C93"/>
    <w:rsid w:val="623F7E8B"/>
    <w:rsid w:val="62404A8B"/>
    <w:rsid w:val="625F47C7"/>
    <w:rsid w:val="62646BB1"/>
    <w:rsid w:val="631A445D"/>
    <w:rsid w:val="63416863"/>
    <w:rsid w:val="637F4A5E"/>
    <w:rsid w:val="63D434F9"/>
    <w:rsid w:val="63EE2E1F"/>
    <w:rsid w:val="645362EC"/>
    <w:rsid w:val="64A5151D"/>
    <w:rsid w:val="64E15121"/>
    <w:rsid w:val="6527529D"/>
    <w:rsid w:val="652E506F"/>
    <w:rsid w:val="65374D33"/>
    <w:rsid w:val="654C5480"/>
    <w:rsid w:val="65520F1F"/>
    <w:rsid w:val="657511FD"/>
    <w:rsid w:val="65914F4E"/>
    <w:rsid w:val="659942F7"/>
    <w:rsid w:val="659B1FFD"/>
    <w:rsid w:val="65B36B3E"/>
    <w:rsid w:val="65E17AD9"/>
    <w:rsid w:val="65F14020"/>
    <w:rsid w:val="65F77CEF"/>
    <w:rsid w:val="65F95E96"/>
    <w:rsid w:val="665A6E8D"/>
    <w:rsid w:val="666716AF"/>
    <w:rsid w:val="66713391"/>
    <w:rsid w:val="667543E6"/>
    <w:rsid w:val="66792A62"/>
    <w:rsid w:val="66995C83"/>
    <w:rsid w:val="66DB7F55"/>
    <w:rsid w:val="66DD57B5"/>
    <w:rsid w:val="66DE0D17"/>
    <w:rsid w:val="66FA0DA9"/>
    <w:rsid w:val="67125B26"/>
    <w:rsid w:val="67814616"/>
    <w:rsid w:val="67CA0BFE"/>
    <w:rsid w:val="682C6D27"/>
    <w:rsid w:val="683F1CEE"/>
    <w:rsid w:val="687832EE"/>
    <w:rsid w:val="68975621"/>
    <w:rsid w:val="68C048E3"/>
    <w:rsid w:val="68DE7078"/>
    <w:rsid w:val="69187A87"/>
    <w:rsid w:val="69207523"/>
    <w:rsid w:val="69292082"/>
    <w:rsid w:val="6990578B"/>
    <w:rsid w:val="69A9560C"/>
    <w:rsid w:val="69D30A0C"/>
    <w:rsid w:val="6A062568"/>
    <w:rsid w:val="6A51658B"/>
    <w:rsid w:val="6A75732D"/>
    <w:rsid w:val="6AED1F8F"/>
    <w:rsid w:val="6B016D82"/>
    <w:rsid w:val="6B767479"/>
    <w:rsid w:val="6C5B1843"/>
    <w:rsid w:val="6C8D159D"/>
    <w:rsid w:val="6CA26CB4"/>
    <w:rsid w:val="6CD0637D"/>
    <w:rsid w:val="6CF541B1"/>
    <w:rsid w:val="6CFF0A62"/>
    <w:rsid w:val="6D211C5C"/>
    <w:rsid w:val="6D9F2BF8"/>
    <w:rsid w:val="6DAE3308"/>
    <w:rsid w:val="6DC2562A"/>
    <w:rsid w:val="6E8229A1"/>
    <w:rsid w:val="6E8368DD"/>
    <w:rsid w:val="6E8D4ADD"/>
    <w:rsid w:val="6E973E75"/>
    <w:rsid w:val="6EA97E5C"/>
    <w:rsid w:val="6EB64023"/>
    <w:rsid w:val="6EE4389B"/>
    <w:rsid w:val="6EFA5544"/>
    <w:rsid w:val="6F033B32"/>
    <w:rsid w:val="6F3736D3"/>
    <w:rsid w:val="6F617E8D"/>
    <w:rsid w:val="6F623DB2"/>
    <w:rsid w:val="6F81482B"/>
    <w:rsid w:val="6FBC4E2F"/>
    <w:rsid w:val="6FF00F28"/>
    <w:rsid w:val="70300DDC"/>
    <w:rsid w:val="703172D5"/>
    <w:rsid w:val="70362089"/>
    <w:rsid w:val="70473489"/>
    <w:rsid w:val="707F0E75"/>
    <w:rsid w:val="709020A1"/>
    <w:rsid w:val="70AE29D6"/>
    <w:rsid w:val="70E12580"/>
    <w:rsid w:val="711B223D"/>
    <w:rsid w:val="711E0555"/>
    <w:rsid w:val="712D436E"/>
    <w:rsid w:val="714C1C7B"/>
    <w:rsid w:val="714D2D21"/>
    <w:rsid w:val="71666764"/>
    <w:rsid w:val="72281C8F"/>
    <w:rsid w:val="72337A4A"/>
    <w:rsid w:val="72960CFA"/>
    <w:rsid w:val="7314447D"/>
    <w:rsid w:val="733977C9"/>
    <w:rsid w:val="735E5447"/>
    <w:rsid w:val="73AE4625"/>
    <w:rsid w:val="73DD2A50"/>
    <w:rsid w:val="74282515"/>
    <w:rsid w:val="743524BF"/>
    <w:rsid w:val="74A11F8C"/>
    <w:rsid w:val="74A271EF"/>
    <w:rsid w:val="74E2629B"/>
    <w:rsid w:val="74E97204"/>
    <w:rsid w:val="751B2458"/>
    <w:rsid w:val="757E3DCA"/>
    <w:rsid w:val="7596500B"/>
    <w:rsid w:val="76A719FE"/>
    <w:rsid w:val="76B46A1C"/>
    <w:rsid w:val="76D6619B"/>
    <w:rsid w:val="76EC328B"/>
    <w:rsid w:val="77036918"/>
    <w:rsid w:val="77486480"/>
    <w:rsid w:val="77A13DC6"/>
    <w:rsid w:val="782E4559"/>
    <w:rsid w:val="78595EBE"/>
    <w:rsid w:val="78A858B1"/>
    <w:rsid w:val="78C665CC"/>
    <w:rsid w:val="78F208F5"/>
    <w:rsid w:val="78F24AF8"/>
    <w:rsid w:val="79246A5D"/>
    <w:rsid w:val="795F37FC"/>
    <w:rsid w:val="79633332"/>
    <w:rsid w:val="799A4031"/>
    <w:rsid w:val="79DE12CA"/>
    <w:rsid w:val="7A35468C"/>
    <w:rsid w:val="7A776449"/>
    <w:rsid w:val="7A7C2A04"/>
    <w:rsid w:val="7A977085"/>
    <w:rsid w:val="7AE2272C"/>
    <w:rsid w:val="7AE75A69"/>
    <w:rsid w:val="7AF13014"/>
    <w:rsid w:val="7AF8387E"/>
    <w:rsid w:val="7BC144AB"/>
    <w:rsid w:val="7BC360EC"/>
    <w:rsid w:val="7C604B68"/>
    <w:rsid w:val="7C744877"/>
    <w:rsid w:val="7CE961B2"/>
    <w:rsid w:val="7D3134F6"/>
    <w:rsid w:val="7D5611AF"/>
    <w:rsid w:val="7D7E6CD0"/>
    <w:rsid w:val="7D924B98"/>
    <w:rsid w:val="7DAE3297"/>
    <w:rsid w:val="7DBC4E1E"/>
    <w:rsid w:val="7DDA769F"/>
    <w:rsid w:val="7E180CF6"/>
    <w:rsid w:val="7E4E5F3E"/>
    <w:rsid w:val="7E5232ED"/>
    <w:rsid w:val="7E5B33F6"/>
    <w:rsid w:val="7E7E1C81"/>
    <w:rsid w:val="7EA557DA"/>
    <w:rsid w:val="7EBB4162"/>
    <w:rsid w:val="7ED1109C"/>
    <w:rsid w:val="7ED5013C"/>
    <w:rsid w:val="7EE84089"/>
    <w:rsid w:val="7F0437D0"/>
    <w:rsid w:val="7F267E2A"/>
    <w:rsid w:val="7F7E5A9E"/>
    <w:rsid w:val="7F83718F"/>
    <w:rsid w:val="7FB64187"/>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91"/>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792"/>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93"/>
    <w:qFormat/>
    <w:uiPriority w:val="0"/>
    <w:pPr>
      <w:keepNext/>
      <w:keepLines/>
      <w:spacing w:before="260" w:after="260" w:line="416" w:lineRule="auto"/>
      <w:outlineLvl w:val="2"/>
    </w:pPr>
    <w:rPr>
      <w:b/>
      <w:bCs/>
      <w:sz w:val="32"/>
      <w:szCs w:val="32"/>
    </w:rPr>
  </w:style>
  <w:style w:type="paragraph" w:styleId="6">
    <w:name w:val="heading 4"/>
    <w:basedOn w:val="1"/>
    <w:next w:val="1"/>
    <w:link w:val="79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95"/>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9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03"/>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209"/>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link w:val="218"/>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link w:val="195"/>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94"/>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3063"/>
    <w:basedOn w:val="53"/>
    <w:link w:val="51"/>
    <w:qFormat/>
    <w:uiPriority w:val="0"/>
    <w:rPr>
      <w:rFonts w:ascii="宋体" w:hAnsi="Courier New" w:eastAsia="宋体" w:cs="Courier New"/>
      <w:szCs w:val="21"/>
    </w:rPr>
  </w:style>
  <w:style w:type="paragraph" w:customStyle="1" w:styleId="53">
    <w:name w:val="Normal_file_3063"/>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3063"/>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3063"/>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2"/>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4"/>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4"/>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3"/>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3081"/>
    <w:basedOn w:val="143"/>
    <w:link w:val="141"/>
    <w:qFormat/>
    <w:uiPriority w:val="9"/>
    <w:pPr>
      <w:outlineLvl w:val="0"/>
    </w:pPr>
    <w:rPr>
      <w:kern w:val="36"/>
      <w:sz w:val="48"/>
      <w:szCs w:val="48"/>
    </w:rPr>
  </w:style>
  <w:style w:type="paragraph" w:customStyle="1" w:styleId="143">
    <w:name w:val="Normal_file_308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3082"/>
    <w:basedOn w:val="145"/>
    <w:link w:val="141"/>
    <w:qFormat/>
    <w:uiPriority w:val="9"/>
    <w:pPr>
      <w:outlineLvl w:val="0"/>
    </w:pPr>
    <w:rPr>
      <w:kern w:val="36"/>
      <w:sz w:val="48"/>
      <w:szCs w:val="48"/>
    </w:rPr>
  </w:style>
  <w:style w:type="paragraph" w:customStyle="1" w:styleId="145">
    <w:name w:val="Normal_file_30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3083"/>
    <w:basedOn w:val="147"/>
    <w:link w:val="141"/>
    <w:qFormat/>
    <w:uiPriority w:val="9"/>
    <w:pPr>
      <w:outlineLvl w:val="0"/>
    </w:pPr>
    <w:rPr>
      <w:kern w:val="36"/>
      <w:sz w:val="48"/>
      <w:szCs w:val="48"/>
    </w:rPr>
  </w:style>
  <w:style w:type="paragraph" w:customStyle="1" w:styleId="147">
    <w:name w:val="Normal_file_30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3084"/>
    <w:basedOn w:val="149"/>
    <w:link w:val="141"/>
    <w:qFormat/>
    <w:uiPriority w:val="9"/>
    <w:pPr>
      <w:outlineLvl w:val="0"/>
    </w:pPr>
    <w:rPr>
      <w:kern w:val="36"/>
      <w:sz w:val="48"/>
      <w:szCs w:val="48"/>
    </w:rPr>
  </w:style>
  <w:style w:type="paragraph" w:customStyle="1" w:styleId="149">
    <w:name w:val="Normal_file_30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3085"/>
    <w:basedOn w:val="151"/>
    <w:link w:val="141"/>
    <w:qFormat/>
    <w:uiPriority w:val="9"/>
    <w:pPr>
      <w:outlineLvl w:val="0"/>
    </w:pPr>
    <w:rPr>
      <w:kern w:val="36"/>
      <w:sz w:val="48"/>
      <w:szCs w:val="48"/>
    </w:rPr>
  </w:style>
  <w:style w:type="paragraph" w:customStyle="1" w:styleId="151">
    <w:name w:val="Normal_file_30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3057"/>
    <w:basedOn w:val="153"/>
    <w:link w:val="141"/>
    <w:qFormat/>
    <w:uiPriority w:val="9"/>
    <w:pPr>
      <w:outlineLvl w:val="0"/>
    </w:pPr>
    <w:rPr>
      <w:kern w:val="36"/>
      <w:sz w:val="48"/>
      <w:szCs w:val="48"/>
    </w:rPr>
  </w:style>
  <w:style w:type="paragraph" w:customStyle="1" w:styleId="153">
    <w:name w:val="Normal_file_30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3058"/>
    <w:basedOn w:val="155"/>
    <w:link w:val="141"/>
    <w:qFormat/>
    <w:uiPriority w:val="9"/>
    <w:pPr>
      <w:outlineLvl w:val="0"/>
    </w:pPr>
    <w:rPr>
      <w:kern w:val="36"/>
      <w:sz w:val="48"/>
      <w:szCs w:val="48"/>
    </w:rPr>
  </w:style>
  <w:style w:type="paragraph" w:customStyle="1" w:styleId="155">
    <w:name w:val="Normal_file_30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3060"/>
    <w:basedOn w:val="157"/>
    <w:link w:val="141"/>
    <w:qFormat/>
    <w:uiPriority w:val="9"/>
    <w:pPr>
      <w:outlineLvl w:val="0"/>
    </w:pPr>
    <w:rPr>
      <w:kern w:val="36"/>
      <w:sz w:val="48"/>
      <w:szCs w:val="48"/>
    </w:rPr>
  </w:style>
  <w:style w:type="paragraph" w:customStyle="1" w:styleId="157">
    <w:name w:val="Normal_file_30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3061"/>
    <w:basedOn w:val="159"/>
    <w:link w:val="141"/>
    <w:qFormat/>
    <w:uiPriority w:val="9"/>
    <w:pPr>
      <w:outlineLvl w:val="0"/>
    </w:pPr>
    <w:rPr>
      <w:kern w:val="36"/>
      <w:sz w:val="48"/>
      <w:szCs w:val="48"/>
    </w:rPr>
  </w:style>
  <w:style w:type="paragraph" w:customStyle="1" w:styleId="159">
    <w:name w:val="Normal_file_30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3062"/>
    <w:basedOn w:val="161"/>
    <w:link w:val="141"/>
    <w:qFormat/>
    <w:uiPriority w:val="9"/>
    <w:pPr>
      <w:outlineLvl w:val="0"/>
    </w:pPr>
    <w:rPr>
      <w:kern w:val="36"/>
      <w:sz w:val="48"/>
      <w:szCs w:val="48"/>
    </w:rPr>
  </w:style>
  <w:style w:type="paragraph" w:customStyle="1" w:styleId="161">
    <w:name w:val="Normal_file_306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3064"/>
    <w:basedOn w:val="163"/>
    <w:link w:val="141"/>
    <w:qFormat/>
    <w:uiPriority w:val="9"/>
    <w:pPr>
      <w:outlineLvl w:val="0"/>
    </w:pPr>
    <w:rPr>
      <w:kern w:val="36"/>
      <w:sz w:val="48"/>
      <w:szCs w:val="48"/>
    </w:rPr>
  </w:style>
  <w:style w:type="paragraph" w:customStyle="1" w:styleId="163">
    <w:name w:val="Normal_file_306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3056_file_3065"/>
    <w:basedOn w:val="165"/>
    <w:link w:val="141"/>
    <w:qFormat/>
    <w:uiPriority w:val="9"/>
    <w:pPr>
      <w:outlineLvl w:val="0"/>
    </w:pPr>
    <w:rPr>
      <w:kern w:val="36"/>
      <w:sz w:val="48"/>
      <w:szCs w:val="48"/>
    </w:rPr>
  </w:style>
  <w:style w:type="paragraph" w:customStyle="1" w:styleId="165">
    <w:name w:val="Normal_file_3056_file_306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3066"/>
    <w:basedOn w:val="167"/>
    <w:link w:val="141"/>
    <w:qFormat/>
    <w:uiPriority w:val="9"/>
    <w:pPr>
      <w:outlineLvl w:val="0"/>
    </w:pPr>
    <w:rPr>
      <w:kern w:val="36"/>
      <w:sz w:val="48"/>
      <w:szCs w:val="48"/>
    </w:rPr>
  </w:style>
  <w:style w:type="paragraph" w:customStyle="1" w:styleId="167">
    <w:name w:val="Normal_file_30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3068"/>
    <w:basedOn w:val="169"/>
    <w:link w:val="141"/>
    <w:qFormat/>
    <w:uiPriority w:val="9"/>
    <w:pPr>
      <w:outlineLvl w:val="0"/>
    </w:pPr>
    <w:rPr>
      <w:kern w:val="36"/>
      <w:sz w:val="48"/>
      <w:szCs w:val="48"/>
    </w:rPr>
  </w:style>
  <w:style w:type="paragraph" w:customStyle="1" w:styleId="169">
    <w:name w:val="Normal_file_30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3069"/>
    <w:basedOn w:val="171"/>
    <w:link w:val="141"/>
    <w:qFormat/>
    <w:uiPriority w:val="9"/>
    <w:pPr>
      <w:outlineLvl w:val="0"/>
    </w:pPr>
    <w:rPr>
      <w:kern w:val="36"/>
      <w:sz w:val="48"/>
      <w:szCs w:val="48"/>
    </w:rPr>
  </w:style>
  <w:style w:type="paragraph" w:customStyle="1" w:styleId="171">
    <w:name w:val="Normal_file_306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3070"/>
    <w:basedOn w:val="173"/>
    <w:link w:val="141"/>
    <w:qFormat/>
    <w:uiPriority w:val="9"/>
    <w:pPr>
      <w:outlineLvl w:val="0"/>
    </w:pPr>
    <w:rPr>
      <w:kern w:val="36"/>
      <w:sz w:val="48"/>
      <w:szCs w:val="48"/>
    </w:rPr>
  </w:style>
  <w:style w:type="paragraph" w:customStyle="1" w:styleId="173">
    <w:name w:val="Normal_file_307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3071"/>
    <w:basedOn w:val="175"/>
    <w:link w:val="141"/>
    <w:qFormat/>
    <w:uiPriority w:val="9"/>
    <w:pPr>
      <w:outlineLvl w:val="0"/>
    </w:pPr>
    <w:rPr>
      <w:kern w:val="36"/>
      <w:sz w:val="48"/>
      <w:szCs w:val="48"/>
    </w:rPr>
  </w:style>
  <w:style w:type="paragraph" w:customStyle="1" w:styleId="175">
    <w:name w:val="Normal_file_307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3072"/>
    <w:basedOn w:val="177"/>
    <w:link w:val="141"/>
    <w:qFormat/>
    <w:uiPriority w:val="9"/>
    <w:pPr>
      <w:outlineLvl w:val="0"/>
    </w:pPr>
    <w:rPr>
      <w:kern w:val="36"/>
      <w:sz w:val="48"/>
      <w:szCs w:val="48"/>
    </w:rPr>
  </w:style>
  <w:style w:type="paragraph" w:customStyle="1" w:styleId="177">
    <w:name w:val="Normal_file_307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3073"/>
    <w:basedOn w:val="179"/>
    <w:link w:val="141"/>
    <w:qFormat/>
    <w:uiPriority w:val="9"/>
    <w:pPr>
      <w:outlineLvl w:val="0"/>
    </w:pPr>
    <w:rPr>
      <w:kern w:val="36"/>
      <w:sz w:val="48"/>
      <w:szCs w:val="48"/>
    </w:rPr>
  </w:style>
  <w:style w:type="paragraph" w:customStyle="1" w:styleId="179">
    <w:name w:val="Normal_file_307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3074"/>
    <w:basedOn w:val="181"/>
    <w:link w:val="141"/>
    <w:qFormat/>
    <w:uiPriority w:val="9"/>
    <w:pPr>
      <w:outlineLvl w:val="0"/>
    </w:pPr>
    <w:rPr>
      <w:kern w:val="36"/>
      <w:sz w:val="48"/>
      <w:szCs w:val="48"/>
    </w:rPr>
  </w:style>
  <w:style w:type="paragraph" w:customStyle="1" w:styleId="181">
    <w:name w:val="Normal_file_307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3075"/>
    <w:basedOn w:val="183"/>
    <w:link w:val="141"/>
    <w:qFormat/>
    <w:uiPriority w:val="9"/>
    <w:pPr>
      <w:outlineLvl w:val="0"/>
    </w:pPr>
    <w:rPr>
      <w:kern w:val="36"/>
      <w:sz w:val="48"/>
      <w:szCs w:val="48"/>
    </w:rPr>
  </w:style>
  <w:style w:type="paragraph" w:customStyle="1" w:styleId="183">
    <w:name w:val="Normal_file_30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3076"/>
    <w:basedOn w:val="185"/>
    <w:link w:val="141"/>
    <w:qFormat/>
    <w:uiPriority w:val="9"/>
    <w:pPr>
      <w:outlineLvl w:val="0"/>
    </w:pPr>
    <w:rPr>
      <w:kern w:val="36"/>
      <w:sz w:val="48"/>
      <w:szCs w:val="48"/>
    </w:rPr>
  </w:style>
  <w:style w:type="paragraph" w:customStyle="1" w:styleId="185">
    <w:name w:val="Normal_file_307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3077"/>
    <w:basedOn w:val="187"/>
    <w:link w:val="141"/>
    <w:qFormat/>
    <w:uiPriority w:val="9"/>
    <w:pPr>
      <w:outlineLvl w:val="0"/>
    </w:pPr>
    <w:rPr>
      <w:kern w:val="36"/>
      <w:sz w:val="48"/>
      <w:szCs w:val="48"/>
    </w:rPr>
  </w:style>
  <w:style w:type="paragraph" w:customStyle="1" w:styleId="187">
    <w:name w:val="Normal_file_30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3078"/>
    <w:basedOn w:val="189"/>
    <w:link w:val="141"/>
    <w:qFormat/>
    <w:uiPriority w:val="9"/>
    <w:pPr>
      <w:outlineLvl w:val="0"/>
    </w:pPr>
    <w:rPr>
      <w:kern w:val="36"/>
      <w:sz w:val="48"/>
      <w:szCs w:val="48"/>
    </w:rPr>
  </w:style>
  <w:style w:type="paragraph" w:customStyle="1" w:styleId="189">
    <w:name w:val="Normal_file_307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3079"/>
    <w:basedOn w:val="191"/>
    <w:link w:val="141"/>
    <w:qFormat/>
    <w:uiPriority w:val="9"/>
    <w:pPr>
      <w:outlineLvl w:val="0"/>
    </w:pPr>
    <w:rPr>
      <w:kern w:val="36"/>
      <w:sz w:val="48"/>
      <w:szCs w:val="48"/>
    </w:rPr>
  </w:style>
  <w:style w:type="paragraph" w:customStyle="1" w:styleId="191">
    <w:name w:val="Normal_file_307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
    <w:name w:val="heading 1_file_3080"/>
    <w:basedOn w:val="193"/>
    <w:link w:val="141"/>
    <w:qFormat/>
    <w:uiPriority w:val="9"/>
    <w:pPr>
      <w:outlineLvl w:val="0"/>
    </w:pPr>
    <w:rPr>
      <w:kern w:val="36"/>
      <w:sz w:val="48"/>
      <w:szCs w:val="48"/>
    </w:rPr>
  </w:style>
  <w:style w:type="paragraph" w:customStyle="1" w:styleId="193">
    <w:name w:val="Normal_file_3080"/>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4">
    <w:name w:val="Char Char11"/>
    <w:qFormat/>
    <w:uiPriority w:val="0"/>
    <w:rPr>
      <w:rFonts w:ascii="宋体" w:hAnsi="Courier New" w:eastAsia="宋体" w:cs="Courier New"/>
      <w:szCs w:val="21"/>
    </w:rPr>
  </w:style>
  <w:style w:type="character" w:customStyle="1" w:styleId="195">
    <w:name w:val="页脚 字符"/>
    <w:link w:val="31"/>
    <w:qFormat/>
    <w:uiPriority w:val="99"/>
    <w:rPr>
      <w:kern w:val="2"/>
      <w:sz w:val="18"/>
      <w:szCs w:val="18"/>
    </w:rPr>
  </w:style>
  <w:style w:type="character" w:customStyle="1" w:styleId="196">
    <w:name w:val="font91"/>
    <w:qFormat/>
    <w:uiPriority w:val="0"/>
    <w:rPr>
      <w:rFonts w:hint="default" w:ascii="Times New Roman" w:hAnsi="Times New Roman" w:cs="Times New Roman"/>
      <w:color w:val="000000"/>
      <w:sz w:val="20"/>
      <w:szCs w:val="20"/>
      <w:u w:val="none"/>
    </w:rPr>
  </w:style>
  <w:style w:type="character" w:customStyle="1" w:styleId="197">
    <w:name w:val="纯文本 Char1"/>
    <w:qFormat/>
    <w:uiPriority w:val="0"/>
    <w:rPr>
      <w:rFonts w:ascii="宋体" w:hAnsi="Courier New" w:eastAsia="宋体" w:cs="Courier New"/>
      <w:szCs w:val="21"/>
    </w:rPr>
  </w:style>
  <w:style w:type="character" w:customStyle="1" w:styleId="198">
    <w:name w:val="正文文本缩进 3 Char2"/>
    <w:semiHidden/>
    <w:qFormat/>
    <w:uiPriority w:val="99"/>
    <w:rPr>
      <w:kern w:val="2"/>
      <w:sz w:val="16"/>
      <w:szCs w:val="16"/>
    </w:rPr>
  </w:style>
  <w:style w:type="character" w:customStyle="1" w:styleId="199">
    <w:name w:val="A4"/>
    <w:qFormat/>
    <w:uiPriority w:val="0"/>
    <w:rPr>
      <w:rFonts w:ascii="新宋体" w:eastAsia="新宋体" w:cs="新宋体"/>
      <w:color w:val="000000"/>
      <w:lang w:bidi="ar-SA"/>
    </w:rPr>
  </w:style>
  <w:style w:type="character" w:customStyle="1" w:styleId="200">
    <w:name w:val="style21"/>
    <w:qFormat/>
    <w:uiPriority w:val="0"/>
    <w:rPr>
      <w:sz w:val="22"/>
      <w:szCs w:val="22"/>
    </w:rPr>
  </w:style>
  <w:style w:type="character" w:customStyle="1" w:styleId="201">
    <w:name w:val="列表段落 字符"/>
    <w:link w:val="202"/>
    <w:qFormat/>
    <w:locked/>
    <w:uiPriority w:val="34"/>
    <w:rPr>
      <w:rFonts w:ascii="Calibri" w:hAnsi="Calibri"/>
      <w:kern w:val="2"/>
      <w:sz w:val="21"/>
      <w:szCs w:val="22"/>
    </w:rPr>
  </w:style>
  <w:style w:type="paragraph" w:styleId="202">
    <w:name w:val="List Paragraph"/>
    <w:basedOn w:val="1"/>
    <w:link w:val="201"/>
    <w:qFormat/>
    <w:uiPriority w:val="34"/>
    <w:pPr>
      <w:ind w:firstLine="420" w:firstLineChars="200"/>
    </w:pPr>
    <w:rPr>
      <w:rFonts w:ascii="Calibri" w:hAnsi="Calibri"/>
      <w:szCs w:val="22"/>
    </w:rPr>
  </w:style>
  <w:style w:type="character" w:customStyle="1" w:styleId="203">
    <w:name w:val="标题 7 字符"/>
    <w:link w:val="10"/>
    <w:qFormat/>
    <w:uiPriority w:val="0"/>
    <w:rPr>
      <w:b/>
      <w:kern w:val="2"/>
      <w:sz w:val="24"/>
      <w:szCs w:val="24"/>
    </w:rPr>
  </w:style>
  <w:style w:type="character" w:customStyle="1" w:styleId="204">
    <w:name w:val="无间隔 字符"/>
    <w:link w:val="205"/>
    <w:qFormat/>
    <w:uiPriority w:val="1"/>
    <w:rPr>
      <w:rFonts w:ascii="宋体" w:hAnsi="Courier New"/>
      <w:kern w:val="2"/>
      <w:sz w:val="21"/>
      <w:lang w:val="en-US" w:eastAsia="zh-CN" w:bidi="ar-SA"/>
    </w:rPr>
  </w:style>
  <w:style w:type="paragraph" w:styleId="205">
    <w:name w:val="No Spacing"/>
    <w:link w:val="204"/>
    <w:qFormat/>
    <w:uiPriority w:val="1"/>
    <w:pPr>
      <w:widowControl w:val="0"/>
      <w:jc w:val="both"/>
    </w:pPr>
    <w:rPr>
      <w:rFonts w:ascii="宋体" w:hAnsi="Courier New" w:eastAsia="宋体" w:cs="Times New Roman"/>
      <w:kern w:val="2"/>
      <w:sz w:val="21"/>
      <w:lang w:val="en-US" w:eastAsia="zh-CN" w:bidi="ar-SA"/>
    </w:rPr>
  </w:style>
  <w:style w:type="character" w:customStyle="1" w:styleId="206">
    <w:name w:val="Subtle Emphasis"/>
    <w:qFormat/>
    <w:uiPriority w:val="19"/>
    <w:rPr>
      <w:i/>
      <w:iCs/>
      <w:color w:val="808080"/>
    </w:rPr>
  </w:style>
  <w:style w:type="character" w:customStyle="1" w:styleId="207">
    <w:name w:val="表正文 Char2"/>
    <w:qFormat/>
    <w:uiPriority w:val="0"/>
    <w:rPr>
      <w:rFonts w:ascii="Times New Roman" w:hAnsi="Times New Roman"/>
      <w:kern w:val="2"/>
      <w:sz w:val="21"/>
    </w:rPr>
  </w:style>
  <w:style w:type="character" w:customStyle="1" w:styleId="208">
    <w:name w:val="日期 Char1"/>
    <w:semiHidden/>
    <w:qFormat/>
    <w:uiPriority w:val="99"/>
    <w:rPr>
      <w:rFonts w:ascii="Times New Roman" w:hAnsi="Times New Roman" w:eastAsia="宋体" w:cs="Times New Roman"/>
      <w:szCs w:val="24"/>
    </w:rPr>
  </w:style>
  <w:style w:type="character" w:customStyle="1" w:styleId="209">
    <w:name w:val="批注文字 字符"/>
    <w:link w:val="17"/>
    <w:qFormat/>
    <w:uiPriority w:val="99"/>
    <w:rPr>
      <w:kern w:val="2"/>
      <w:sz w:val="21"/>
      <w:szCs w:val="24"/>
    </w:rPr>
  </w:style>
  <w:style w:type="character" w:customStyle="1" w:styleId="210">
    <w:name w:val="ca-21"/>
    <w:qFormat/>
    <w:uiPriority w:val="0"/>
    <w:rPr>
      <w:rFonts w:ascii="宋体" w:hAnsi="宋体" w:eastAsia="宋体"/>
      <w:w w:val="100"/>
      <w:sz w:val="21"/>
      <w:szCs w:val="21"/>
      <w:shd w:val="clear" w:color="auto" w:fill="auto"/>
    </w:rPr>
  </w:style>
  <w:style w:type="character" w:customStyle="1" w:styleId="211">
    <w:name w:val="Body Text Indent 3 Char"/>
    <w:qFormat/>
    <w:locked/>
    <w:uiPriority w:val="99"/>
    <w:rPr>
      <w:rFonts w:eastAsia="宋体"/>
      <w:sz w:val="16"/>
    </w:rPr>
  </w:style>
  <w:style w:type="character" w:customStyle="1" w:styleId="212">
    <w:name w:val="批注主题 Char1"/>
    <w:qFormat/>
    <w:uiPriority w:val="99"/>
    <w:rPr>
      <w:b/>
      <w:bCs/>
      <w:kern w:val="2"/>
      <w:sz w:val="21"/>
      <w:szCs w:val="24"/>
    </w:rPr>
  </w:style>
  <w:style w:type="character" w:customStyle="1" w:styleId="213">
    <w:name w:val="页眉 Char1"/>
    <w:semiHidden/>
    <w:qFormat/>
    <w:uiPriority w:val="99"/>
    <w:rPr>
      <w:kern w:val="2"/>
      <w:sz w:val="18"/>
      <w:szCs w:val="18"/>
    </w:rPr>
  </w:style>
  <w:style w:type="character" w:customStyle="1" w:styleId="214">
    <w:name w:val="正文文本 2 Char1"/>
    <w:semiHidden/>
    <w:qFormat/>
    <w:uiPriority w:val="99"/>
    <w:rPr>
      <w:rFonts w:ascii="Times New Roman" w:hAnsi="Times New Roman" w:eastAsia="宋体" w:cs="Times New Roman"/>
      <w:szCs w:val="24"/>
    </w:rPr>
  </w:style>
  <w:style w:type="character" w:customStyle="1" w:styleId="215">
    <w:name w:val="bold1"/>
    <w:qFormat/>
    <w:uiPriority w:val="0"/>
    <w:rPr>
      <w:rFonts w:hint="default"/>
      <w:b/>
      <w:bCs/>
      <w:color w:val="000000"/>
      <w:sz w:val="18"/>
      <w:szCs w:val="18"/>
    </w:rPr>
  </w:style>
  <w:style w:type="character" w:customStyle="1" w:styleId="216">
    <w:name w:val="正文文本缩进 Char1"/>
    <w:semiHidden/>
    <w:qFormat/>
    <w:uiPriority w:val="99"/>
    <w:rPr>
      <w:kern w:val="2"/>
      <w:sz w:val="21"/>
      <w:szCs w:val="24"/>
    </w:rPr>
  </w:style>
  <w:style w:type="character" w:customStyle="1" w:styleId="217">
    <w:name w:val="纯文本 Char"/>
    <w:qFormat/>
    <w:uiPriority w:val="0"/>
    <w:rPr>
      <w:rFonts w:ascii="宋体" w:hAnsi="Courier New" w:eastAsia="宋体" w:cs="Courier New"/>
      <w:kern w:val="2"/>
      <w:sz w:val="21"/>
      <w:szCs w:val="21"/>
      <w:lang w:val="en-US" w:eastAsia="zh-CN" w:bidi="ar-SA"/>
    </w:rPr>
  </w:style>
  <w:style w:type="character" w:customStyle="1" w:styleId="218">
    <w:name w:val="正文文本 字符"/>
    <w:link w:val="19"/>
    <w:qFormat/>
    <w:uiPriority w:val="0"/>
    <w:rPr>
      <w:kern w:val="2"/>
      <w:sz w:val="24"/>
      <w:szCs w:val="24"/>
    </w:rPr>
  </w:style>
  <w:style w:type="character" w:customStyle="1" w:styleId="219">
    <w:name w:val="项目排列 Char Char"/>
    <w:link w:val="220"/>
    <w:qFormat/>
    <w:uiPriority w:val="0"/>
    <w:rPr>
      <w:kern w:val="2"/>
      <w:sz w:val="24"/>
      <w:szCs w:val="24"/>
    </w:rPr>
  </w:style>
  <w:style w:type="paragraph" w:customStyle="1" w:styleId="220">
    <w:name w:val="项目排列"/>
    <w:basedOn w:val="1"/>
    <w:link w:val="219"/>
    <w:qFormat/>
    <w:uiPriority w:val="0"/>
    <w:pPr>
      <w:numPr>
        <w:ilvl w:val="0"/>
        <w:numId w:val="1"/>
      </w:numPr>
      <w:tabs>
        <w:tab w:val="left" w:pos="1200"/>
      </w:tabs>
      <w:spacing w:beforeLines="50" w:afterLines="50" w:line="300" w:lineRule="auto"/>
    </w:pPr>
    <w:rPr>
      <w:sz w:val="24"/>
    </w:rPr>
  </w:style>
  <w:style w:type="character" w:customStyle="1" w:styleId="221">
    <w:name w:val="ca-2"/>
    <w:basedOn w:val="50"/>
    <w:qFormat/>
    <w:uiPriority w:val="0"/>
  </w:style>
  <w:style w:type="character" w:customStyle="1" w:styleId="222">
    <w:name w:val="标题 6 字符"/>
    <w:link w:val="9"/>
    <w:qFormat/>
    <w:uiPriority w:val="0"/>
    <w:rPr>
      <w:rFonts w:ascii="Arial" w:hAnsi="Arial" w:eastAsia="黑体"/>
      <w:b/>
      <w:kern w:val="2"/>
      <w:sz w:val="24"/>
      <w:szCs w:val="24"/>
    </w:rPr>
  </w:style>
  <w:style w:type="paragraph" w:customStyle="1" w:styleId="223">
    <w:name w:val="列表段落1"/>
    <w:basedOn w:val="1"/>
    <w:qFormat/>
    <w:uiPriority w:val="0"/>
    <w:pPr>
      <w:ind w:firstLine="420" w:firstLineChars="200"/>
    </w:pPr>
    <w:rPr>
      <w:rFonts w:ascii="Calibri" w:hAnsi="Calibri"/>
      <w:szCs w:val="22"/>
    </w:rPr>
  </w:style>
  <w:style w:type="paragraph" w:customStyle="1" w:styleId="224">
    <w:name w:val="三级条标题"/>
    <w:basedOn w:val="225"/>
    <w:next w:val="226"/>
    <w:qFormat/>
    <w:uiPriority w:val="0"/>
    <w:pPr>
      <w:outlineLvl w:val="4"/>
    </w:pPr>
  </w:style>
  <w:style w:type="paragraph" w:customStyle="1" w:styleId="225">
    <w:name w:val="二级条标题"/>
    <w:basedOn w:val="1"/>
    <w:next w:val="1"/>
    <w:qFormat/>
    <w:uiPriority w:val="0"/>
    <w:pPr>
      <w:widowControl/>
      <w:jc w:val="left"/>
      <w:outlineLvl w:val="3"/>
    </w:pPr>
    <w:rPr>
      <w:rFonts w:ascii="宋体" w:hAnsi="宋体"/>
      <w:color w:val="000000"/>
      <w:kern w:val="0"/>
      <w:szCs w:val="20"/>
    </w:rPr>
  </w:style>
  <w:style w:type="paragraph" w:customStyle="1" w:styleId="226">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7">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28">
    <w:name w:val="pa-2"/>
    <w:basedOn w:val="1"/>
    <w:qFormat/>
    <w:uiPriority w:val="0"/>
    <w:pPr>
      <w:widowControl/>
      <w:ind w:firstLine="420"/>
    </w:pPr>
    <w:rPr>
      <w:rFonts w:ascii="宋体" w:hAnsi="宋体"/>
      <w:kern w:val="0"/>
      <w:sz w:val="24"/>
    </w:rPr>
  </w:style>
  <w:style w:type="paragraph" w:customStyle="1" w:styleId="229">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230">
    <w:name w:val="Char Char Char"/>
    <w:basedOn w:val="1"/>
    <w:qFormat/>
    <w:uiPriority w:val="0"/>
    <w:rPr>
      <w:rFonts w:ascii="Tahoma" w:hAnsi="Tahoma"/>
      <w:sz w:val="24"/>
      <w:szCs w:val="20"/>
    </w:rPr>
  </w:style>
  <w:style w:type="paragraph" w:customStyle="1" w:styleId="231">
    <w:name w:val="1."/>
    <w:basedOn w:val="1"/>
    <w:qFormat/>
    <w:uiPriority w:val="0"/>
    <w:pPr>
      <w:spacing w:line="360" w:lineRule="auto"/>
      <w:ind w:firstLine="480" w:firstLineChars="200"/>
    </w:pPr>
    <w:rPr>
      <w:rFonts w:ascii="宋体" w:hAnsi="宋体"/>
      <w:sz w:val="24"/>
    </w:rPr>
  </w:style>
  <w:style w:type="paragraph" w:customStyle="1" w:styleId="232">
    <w:name w:val="样式 首行缩进:  2 字符"/>
    <w:basedOn w:val="1"/>
    <w:qFormat/>
    <w:uiPriority w:val="0"/>
    <w:pPr>
      <w:spacing w:line="400" w:lineRule="exact"/>
      <w:ind w:firstLine="200" w:firstLineChars="200"/>
    </w:pPr>
    <w:rPr>
      <w:rFonts w:cs="宋体"/>
      <w:sz w:val="24"/>
    </w:rPr>
  </w:style>
  <w:style w:type="paragraph" w:customStyle="1" w:styleId="233">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4">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6">
    <w:name w:val="Char1"/>
    <w:basedOn w:val="1"/>
    <w:qFormat/>
    <w:uiPriority w:val="0"/>
    <w:rPr>
      <w:szCs w:val="21"/>
    </w:rPr>
  </w:style>
  <w:style w:type="paragraph" w:customStyle="1" w:styleId="237">
    <w:name w:val="2-2ji"/>
    <w:basedOn w:val="2"/>
    <w:qFormat/>
    <w:uiPriority w:val="0"/>
    <w:pPr>
      <w:keepLines/>
      <w:spacing w:before="0"/>
      <w:textAlignment w:val="baseline"/>
    </w:pPr>
    <w:rPr>
      <w:rFonts w:ascii="宋体" w:hAnsi="宋体" w:eastAsia="宋体"/>
      <w:sz w:val="36"/>
      <w:szCs w:val="32"/>
    </w:rPr>
  </w:style>
  <w:style w:type="paragraph" w:customStyle="1" w:styleId="238">
    <w:name w:val="正文首行缩进两字符"/>
    <w:basedOn w:val="1"/>
    <w:qFormat/>
    <w:uiPriority w:val="0"/>
    <w:pPr>
      <w:spacing w:line="360" w:lineRule="auto"/>
      <w:ind w:firstLine="200" w:firstLineChars="200"/>
    </w:pPr>
  </w:style>
  <w:style w:type="paragraph" w:customStyle="1" w:styleId="239">
    <w:name w:val="列表1"/>
    <w:basedOn w:val="240"/>
    <w:qFormat/>
    <w:uiPriority w:val="0"/>
    <w:pPr>
      <w:tabs>
        <w:tab w:val="left" w:pos="900"/>
      </w:tabs>
      <w:ind w:left="900" w:hanging="420"/>
    </w:pPr>
    <w:rPr>
      <w:rFonts w:ascii="Times New Roman" w:hAnsi="Times New Roman"/>
      <w:szCs w:val="20"/>
    </w:rPr>
  </w:style>
  <w:style w:type="paragraph" w:customStyle="1" w:styleId="24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41">
    <w:name w:val="正文1"/>
    <w:basedOn w:val="1"/>
    <w:qFormat/>
    <w:uiPriority w:val="0"/>
    <w:pPr>
      <w:widowControl/>
      <w:overflowPunct w:val="0"/>
      <w:autoSpaceDE w:val="0"/>
      <w:autoSpaceDN w:val="0"/>
      <w:adjustRightInd w:val="0"/>
    </w:pPr>
    <w:rPr>
      <w:rFonts w:ascii="宋体"/>
      <w:kern w:val="0"/>
      <w:szCs w:val="20"/>
    </w:rPr>
  </w:style>
  <w:style w:type="paragraph" w:customStyle="1" w:styleId="242">
    <w:name w:val="列出段落1"/>
    <w:basedOn w:val="1"/>
    <w:qFormat/>
    <w:uiPriority w:val="0"/>
    <w:pPr>
      <w:ind w:firstLine="420" w:firstLineChars="200"/>
    </w:pPr>
    <w:rPr>
      <w:rFonts w:ascii="Calibri" w:hAnsi="Calibri"/>
      <w:szCs w:val="22"/>
    </w:rPr>
  </w:style>
  <w:style w:type="paragraph" w:customStyle="1" w:styleId="243">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6">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8">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50">
    <w:name w:val="Char1 Char Char Char Char Char Char Char Char Char Char Char Char"/>
    <w:basedOn w:val="1"/>
    <w:qFormat/>
    <w:uiPriority w:val="0"/>
    <w:rPr>
      <w:rFonts w:ascii="Tahoma" w:hAnsi="Tahoma"/>
      <w:sz w:val="24"/>
      <w:szCs w:val="20"/>
    </w:rPr>
  </w:style>
  <w:style w:type="paragraph" w:customStyle="1" w:styleId="25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2">
    <w:name w:val="规范正文"/>
    <w:basedOn w:val="1"/>
    <w:qFormat/>
    <w:uiPriority w:val="0"/>
    <w:pPr>
      <w:adjustRightInd w:val="0"/>
      <w:spacing w:line="360" w:lineRule="auto"/>
      <w:ind w:left="480"/>
      <w:textAlignment w:val="baseline"/>
    </w:pPr>
    <w:rPr>
      <w:kern w:val="0"/>
      <w:sz w:val="24"/>
      <w:szCs w:val="20"/>
    </w:rPr>
  </w:style>
  <w:style w:type="paragraph" w:customStyle="1" w:styleId="253">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54">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5">
    <w:name w:val="Char Char3 Char Char"/>
    <w:basedOn w:val="1"/>
    <w:qFormat/>
    <w:uiPriority w:val="0"/>
  </w:style>
  <w:style w:type="paragraph" w:customStyle="1" w:styleId="256">
    <w:name w:val="Char Char Char Char"/>
    <w:basedOn w:val="1"/>
    <w:qFormat/>
    <w:uiPriority w:val="0"/>
  </w:style>
  <w:style w:type="paragraph" w:customStyle="1" w:styleId="257">
    <w:name w:val="样式6"/>
    <w:basedOn w:val="7"/>
    <w:qFormat/>
    <w:uiPriority w:val="0"/>
    <w:pPr>
      <w:numPr>
        <w:numId w:val="0"/>
      </w:numPr>
      <w:spacing w:line="360" w:lineRule="auto"/>
      <w:ind w:left="210" w:leftChars="100"/>
    </w:pPr>
    <w:rPr>
      <w:rFonts w:ascii="宋体" w:hAnsi="宋体" w:cs="Arial"/>
      <w:bCs/>
      <w:sz w:val="24"/>
    </w:rPr>
  </w:style>
  <w:style w:type="paragraph" w:customStyle="1" w:styleId="258">
    <w:name w:val="Char11"/>
    <w:basedOn w:val="1"/>
    <w:qFormat/>
    <w:uiPriority w:val="0"/>
    <w:rPr>
      <w:szCs w:val="21"/>
    </w:rPr>
  </w:style>
  <w:style w:type="paragraph" w:customStyle="1" w:styleId="259">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60">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61">
    <w:name w:val="2ji"/>
    <w:basedOn w:val="2"/>
    <w:qFormat/>
    <w:uiPriority w:val="0"/>
    <w:pPr>
      <w:keepLines/>
      <w:spacing w:before="0"/>
      <w:jc w:val="both"/>
      <w:textAlignment w:val="baseline"/>
    </w:pPr>
    <w:rPr>
      <w:rFonts w:ascii="宋体" w:hAnsi="宋体" w:eastAsia="宋体"/>
      <w:bCs/>
      <w:sz w:val="21"/>
      <w:szCs w:val="21"/>
    </w:rPr>
  </w:style>
  <w:style w:type="paragraph" w:customStyle="1" w:styleId="262">
    <w:name w:val="1"/>
    <w:basedOn w:val="1"/>
    <w:next w:val="26"/>
    <w:qFormat/>
    <w:uiPriority w:val="0"/>
    <w:rPr>
      <w:rFonts w:ascii="宋体" w:hAnsi="Courier New"/>
      <w:szCs w:val="20"/>
    </w:rPr>
  </w:style>
  <w:style w:type="paragraph" w:customStyle="1" w:styleId="26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4">
    <w:name w:val="pa-1"/>
    <w:basedOn w:val="1"/>
    <w:qFormat/>
    <w:uiPriority w:val="0"/>
    <w:pPr>
      <w:widowControl/>
      <w:spacing w:line="280" w:lineRule="atLeast"/>
    </w:pPr>
    <w:rPr>
      <w:rFonts w:ascii="宋体" w:hAnsi="宋体" w:cs="宋体"/>
      <w:kern w:val="0"/>
      <w:sz w:val="24"/>
    </w:rPr>
  </w:style>
  <w:style w:type="paragraph" w:customStyle="1" w:styleId="26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6">
    <w:name w:val="四级条标题"/>
    <w:basedOn w:val="224"/>
    <w:next w:val="226"/>
    <w:qFormat/>
    <w:uiPriority w:val="0"/>
    <w:pPr>
      <w:outlineLvl w:val="5"/>
    </w:pPr>
  </w:style>
  <w:style w:type="paragraph" w:customStyle="1" w:styleId="267">
    <w:name w:val="444"/>
    <w:basedOn w:val="1"/>
    <w:qFormat/>
    <w:uiPriority w:val="0"/>
    <w:pPr>
      <w:adjustRightInd w:val="0"/>
      <w:spacing w:line="312" w:lineRule="atLeast"/>
      <w:jc w:val="center"/>
      <w:textAlignment w:val="baseline"/>
    </w:pPr>
    <w:rPr>
      <w:b/>
      <w:kern w:val="0"/>
      <w:sz w:val="36"/>
      <w:szCs w:val="36"/>
    </w:rPr>
  </w:style>
  <w:style w:type="paragraph" w:customStyle="1" w:styleId="26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6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70">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71">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2">
    <w:name w:val="默认段落字体 Para Char Char Char Char Char Char Char Char Char1 Char Char Char Char"/>
    <w:basedOn w:val="1"/>
    <w:qFormat/>
    <w:uiPriority w:val="0"/>
    <w:rPr>
      <w:rFonts w:ascii="Tahoma" w:hAnsi="Tahoma"/>
      <w:sz w:val="24"/>
      <w:szCs w:val="20"/>
    </w:rPr>
  </w:style>
  <w:style w:type="paragraph" w:customStyle="1" w:styleId="273">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4">
    <w:name w:val="表格"/>
    <w:basedOn w:val="1"/>
    <w:qFormat/>
    <w:uiPriority w:val="0"/>
    <w:pPr>
      <w:spacing w:line="400" w:lineRule="exact"/>
    </w:pPr>
    <w:rPr>
      <w:sz w:val="24"/>
    </w:rPr>
  </w:style>
  <w:style w:type="paragraph" w:customStyle="1" w:styleId="275">
    <w:name w:val="样式 Verdana 首行缩进:  0.74 厘米"/>
    <w:basedOn w:val="1"/>
    <w:qFormat/>
    <w:uiPriority w:val="0"/>
    <w:pPr>
      <w:spacing w:line="360" w:lineRule="auto"/>
      <w:ind w:firstLine="420"/>
    </w:pPr>
    <w:rPr>
      <w:rFonts w:ascii="Verdana" w:hAnsi="Verdana"/>
      <w:sz w:val="24"/>
      <w:szCs w:val="20"/>
    </w:rPr>
  </w:style>
  <w:style w:type="paragraph" w:customStyle="1" w:styleId="276">
    <w:name w:val="Char3"/>
    <w:basedOn w:val="1"/>
    <w:qFormat/>
    <w:uiPriority w:val="0"/>
  </w:style>
  <w:style w:type="paragraph" w:customStyle="1" w:styleId="277">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8">
    <w:name w:val="五级条标题"/>
    <w:basedOn w:val="266"/>
    <w:next w:val="226"/>
    <w:qFormat/>
    <w:uiPriority w:val="0"/>
    <w:pPr>
      <w:outlineLvl w:val="6"/>
    </w:pPr>
  </w:style>
  <w:style w:type="paragraph" w:customStyle="1" w:styleId="279">
    <w:name w:val="p0"/>
    <w:basedOn w:val="1"/>
    <w:qFormat/>
    <w:uiPriority w:val="0"/>
    <w:pPr>
      <w:widowControl/>
    </w:pPr>
    <w:rPr>
      <w:kern w:val="0"/>
      <w:szCs w:val="21"/>
    </w:rPr>
  </w:style>
  <w:style w:type="paragraph" w:customStyle="1" w:styleId="280">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Char12"/>
    <w:basedOn w:val="16"/>
    <w:qFormat/>
    <w:uiPriority w:val="0"/>
    <w:pPr>
      <w:widowControl/>
      <w:ind w:firstLine="454"/>
      <w:jc w:val="left"/>
    </w:pPr>
    <w:rPr>
      <w:rFonts w:ascii="Tahoma" w:hAnsi="Tahoma" w:cs="宋体"/>
      <w:kern w:val="0"/>
      <w:sz w:val="24"/>
      <w:szCs w:val="20"/>
    </w:rPr>
  </w:style>
  <w:style w:type="paragraph" w:customStyle="1" w:styleId="28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3">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4">
    <w:name w:val="默认段落字体 Para Char Char Char1 Char"/>
    <w:basedOn w:val="1"/>
    <w:qFormat/>
    <w:uiPriority w:val="0"/>
    <w:rPr>
      <w:rFonts w:ascii="Tahoma" w:hAnsi="Tahoma"/>
      <w:sz w:val="24"/>
      <w:szCs w:val="20"/>
    </w:rPr>
  </w:style>
  <w:style w:type="paragraph" w:customStyle="1" w:styleId="285">
    <w:name w:val="正文段"/>
    <w:basedOn w:val="1"/>
    <w:qFormat/>
    <w:uiPriority w:val="0"/>
    <w:pPr>
      <w:widowControl/>
      <w:snapToGrid w:val="0"/>
      <w:spacing w:afterLines="50"/>
      <w:ind w:firstLine="200" w:firstLineChars="200"/>
    </w:pPr>
    <w:rPr>
      <w:kern w:val="0"/>
      <w:sz w:val="24"/>
      <w:szCs w:val="20"/>
    </w:rPr>
  </w:style>
  <w:style w:type="paragraph" w:customStyle="1" w:styleId="286">
    <w:name w:val="一级条标题"/>
    <w:next w:val="226"/>
    <w:qFormat/>
    <w:uiPriority w:val="0"/>
    <w:pPr>
      <w:ind w:left="284"/>
      <w:outlineLvl w:val="2"/>
    </w:pPr>
    <w:rPr>
      <w:rFonts w:ascii="Times New Roman" w:hAnsi="Times New Roman" w:eastAsia="黑体" w:cs="Times New Roman"/>
      <w:sz w:val="21"/>
      <w:lang w:val="en-US" w:eastAsia="zh-CN" w:bidi="ar-SA"/>
    </w:rPr>
  </w:style>
  <w:style w:type="paragraph" w:customStyle="1" w:styleId="287">
    <w:name w:val="F2"/>
    <w:basedOn w:val="1"/>
    <w:qFormat/>
    <w:uiPriority w:val="0"/>
    <w:pPr>
      <w:autoSpaceDE w:val="0"/>
      <w:autoSpaceDN w:val="0"/>
      <w:adjustRightInd w:val="0"/>
      <w:ind w:firstLine="601"/>
      <w:textAlignment w:val="baseline"/>
    </w:pPr>
    <w:rPr>
      <w:kern w:val="0"/>
      <w:sz w:val="24"/>
      <w:szCs w:val="20"/>
    </w:rPr>
  </w:style>
  <w:style w:type="paragraph" w:customStyle="1" w:styleId="28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9">
    <w:name w:val="pa-3"/>
    <w:basedOn w:val="1"/>
    <w:qFormat/>
    <w:uiPriority w:val="0"/>
    <w:pPr>
      <w:widowControl/>
      <w:spacing w:line="240" w:lineRule="atLeast"/>
    </w:pPr>
    <w:rPr>
      <w:rFonts w:ascii="宋体" w:hAnsi="宋体" w:cs="宋体"/>
      <w:kern w:val="0"/>
      <w:sz w:val="24"/>
    </w:rPr>
  </w:style>
  <w:style w:type="paragraph" w:customStyle="1" w:styleId="290">
    <w:name w:val="Char Char Char Char1"/>
    <w:basedOn w:val="1"/>
    <w:qFormat/>
    <w:uiPriority w:val="0"/>
  </w:style>
  <w:style w:type="paragraph" w:customStyle="1" w:styleId="291">
    <w:name w:val="表格文字"/>
    <w:basedOn w:val="1"/>
    <w:qFormat/>
    <w:uiPriority w:val="99"/>
    <w:pPr>
      <w:spacing w:before="25" w:after="25"/>
      <w:jc w:val="left"/>
    </w:pPr>
    <w:rPr>
      <w:bCs/>
      <w:spacing w:val="10"/>
      <w:kern w:val="0"/>
      <w:sz w:val="24"/>
    </w:rPr>
  </w:style>
  <w:style w:type="paragraph" w:customStyle="1" w:styleId="292">
    <w:name w:val="_Style 124"/>
    <w:basedOn w:val="1"/>
    <w:next w:val="202"/>
    <w:qFormat/>
    <w:uiPriority w:val="34"/>
    <w:pPr>
      <w:ind w:firstLine="420" w:firstLineChars="200"/>
    </w:pPr>
    <w:rPr>
      <w:rFonts w:ascii="Calibri" w:hAnsi="Calibri"/>
      <w:szCs w:val="22"/>
    </w:rPr>
  </w:style>
  <w:style w:type="character" w:customStyle="1" w:styleId="293">
    <w:name w:val="列表段落 字符1"/>
    <w:qFormat/>
    <w:locked/>
    <w:uiPriority w:val="34"/>
    <w:rPr>
      <w:rFonts w:ascii="Calibri" w:hAnsi="Calibri"/>
      <w:kern w:val="2"/>
      <w:sz w:val="21"/>
      <w:szCs w:val="22"/>
    </w:rPr>
  </w:style>
  <w:style w:type="character" w:customStyle="1" w:styleId="294">
    <w:name w:val="正文文本首行缩进 2 字符"/>
    <w:basedOn w:val="108"/>
    <w:link w:val="47"/>
    <w:semiHidden/>
    <w:qFormat/>
    <w:uiPriority w:val="0"/>
    <w:rPr>
      <w:kern w:val="2"/>
      <w:sz w:val="21"/>
      <w:szCs w:val="24"/>
    </w:rPr>
  </w:style>
  <w:style w:type="paragraph" w:customStyle="1" w:styleId="295">
    <w:name w:val="heading 2_file_3057"/>
    <w:basedOn w:val="153"/>
    <w:qFormat/>
    <w:uiPriority w:val="9"/>
    <w:pPr>
      <w:outlineLvl w:val="1"/>
    </w:pPr>
    <w:rPr>
      <w:sz w:val="36"/>
      <w:szCs w:val="36"/>
    </w:rPr>
  </w:style>
  <w:style w:type="paragraph" w:customStyle="1" w:styleId="296">
    <w:name w:val="heading 3_file_3057"/>
    <w:basedOn w:val="153"/>
    <w:qFormat/>
    <w:uiPriority w:val="9"/>
    <w:pPr>
      <w:outlineLvl w:val="2"/>
    </w:pPr>
    <w:rPr>
      <w:sz w:val="27"/>
      <w:szCs w:val="27"/>
    </w:rPr>
  </w:style>
  <w:style w:type="paragraph" w:customStyle="1" w:styleId="297">
    <w:name w:val="heading 4_file_3057"/>
    <w:basedOn w:val="153"/>
    <w:qFormat/>
    <w:uiPriority w:val="9"/>
    <w:pPr>
      <w:outlineLvl w:val="3"/>
    </w:pPr>
  </w:style>
  <w:style w:type="paragraph" w:customStyle="1" w:styleId="298">
    <w:name w:val="heading 5_file_3057"/>
    <w:basedOn w:val="153"/>
    <w:qFormat/>
    <w:uiPriority w:val="9"/>
    <w:pPr>
      <w:outlineLvl w:val="4"/>
    </w:pPr>
    <w:rPr>
      <w:sz w:val="20"/>
      <w:szCs w:val="20"/>
    </w:rPr>
  </w:style>
  <w:style w:type="paragraph" w:customStyle="1" w:styleId="299">
    <w:name w:val="heading 6_file_3057"/>
    <w:basedOn w:val="153"/>
    <w:qFormat/>
    <w:uiPriority w:val="9"/>
    <w:pPr>
      <w:outlineLvl w:val="5"/>
    </w:pPr>
    <w:rPr>
      <w:sz w:val="15"/>
      <w:szCs w:val="15"/>
    </w:rPr>
  </w:style>
  <w:style w:type="character" w:customStyle="1" w:styleId="300">
    <w:name w:val="Default Paragraph Font_file_3057"/>
    <w:semiHidden/>
    <w:unhideWhenUsed/>
    <w:qFormat/>
    <w:uiPriority w:val="1"/>
  </w:style>
  <w:style w:type="table" w:customStyle="1" w:styleId="301">
    <w:name w:val="Normal Table_file_3057"/>
    <w:semiHidden/>
    <w:unhideWhenUsed/>
    <w:qFormat/>
    <w:uiPriority w:val="99"/>
    <w:tblPr>
      <w:tblCellMar>
        <w:top w:w="0" w:type="dxa"/>
        <w:left w:w="108" w:type="dxa"/>
        <w:bottom w:w="0" w:type="dxa"/>
        <w:right w:w="108" w:type="dxa"/>
      </w:tblCellMar>
    </w:tblPr>
  </w:style>
  <w:style w:type="character" w:customStyle="1" w:styleId="302">
    <w:name w:val="Hyperlink_file_3057"/>
    <w:basedOn w:val="300"/>
    <w:semiHidden/>
    <w:unhideWhenUsed/>
    <w:qFormat/>
    <w:uiPriority w:val="99"/>
    <w:rPr>
      <w:color w:val="0782C1"/>
      <w:u w:val="single"/>
    </w:rPr>
  </w:style>
  <w:style w:type="character" w:customStyle="1" w:styleId="303">
    <w:name w:val="FollowedHyperlink_file_3057"/>
    <w:basedOn w:val="300"/>
    <w:semiHidden/>
    <w:unhideWhenUsed/>
    <w:qFormat/>
    <w:uiPriority w:val="99"/>
    <w:rPr>
      <w:color w:val="0782C1"/>
      <w:u w:val="single"/>
    </w:rPr>
  </w:style>
  <w:style w:type="character" w:customStyle="1" w:styleId="304">
    <w:name w:val="标题 1 Char_file_3057"/>
    <w:basedOn w:val="300"/>
    <w:link w:val="4"/>
    <w:qFormat/>
    <w:uiPriority w:val="9"/>
    <w:rPr>
      <w:rFonts w:ascii="宋体" w:hAnsi="宋体" w:eastAsia="宋体" w:cs="宋体"/>
      <w:b/>
      <w:bCs/>
      <w:kern w:val="44"/>
      <w:sz w:val="44"/>
      <w:szCs w:val="44"/>
    </w:rPr>
  </w:style>
  <w:style w:type="character" w:customStyle="1" w:styleId="305">
    <w:name w:val="标题 2 Char_file_3057"/>
    <w:basedOn w:val="300"/>
    <w:link w:val="2"/>
    <w:semiHidden/>
    <w:qFormat/>
    <w:uiPriority w:val="9"/>
    <w:rPr>
      <w:rFonts w:asciiTheme="majorHAnsi" w:hAnsiTheme="majorHAnsi" w:eastAsiaTheme="majorEastAsia" w:cstheme="majorBidi"/>
      <w:b/>
      <w:bCs/>
      <w:sz w:val="32"/>
      <w:szCs w:val="32"/>
    </w:rPr>
  </w:style>
  <w:style w:type="character" w:customStyle="1" w:styleId="306">
    <w:name w:val="标题 3 Char_file_3057"/>
    <w:basedOn w:val="300"/>
    <w:link w:val="5"/>
    <w:semiHidden/>
    <w:qFormat/>
    <w:uiPriority w:val="9"/>
    <w:rPr>
      <w:rFonts w:ascii="宋体" w:hAnsi="宋体" w:eastAsia="宋体" w:cs="宋体"/>
      <w:b/>
      <w:bCs/>
      <w:sz w:val="32"/>
      <w:szCs w:val="32"/>
    </w:rPr>
  </w:style>
  <w:style w:type="character" w:customStyle="1" w:styleId="307">
    <w:name w:val="标题 4 Char_file_3057"/>
    <w:basedOn w:val="300"/>
    <w:link w:val="6"/>
    <w:semiHidden/>
    <w:qFormat/>
    <w:uiPriority w:val="9"/>
    <w:rPr>
      <w:rFonts w:asciiTheme="majorHAnsi" w:hAnsiTheme="majorHAnsi" w:eastAsiaTheme="majorEastAsia" w:cstheme="majorBidi"/>
      <w:b/>
      <w:bCs/>
      <w:sz w:val="28"/>
      <w:szCs w:val="28"/>
    </w:rPr>
  </w:style>
  <w:style w:type="character" w:customStyle="1" w:styleId="308">
    <w:name w:val="标题 5 Char_file_3057"/>
    <w:basedOn w:val="300"/>
    <w:link w:val="7"/>
    <w:semiHidden/>
    <w:qFormat/>
    <w:uiPriority w:val="9"/>
    <w:rPr>
      <w:rFonts w:ascii="宋体" w:hAnsi="宋体" w:eastAsia="宋体" w:cs="宋体"/>
      <w:b/>
      <w:bCs/>
      <w:sz w:val="28"/>
      <w:szCs w:val="28"/>
    </w:rPr>
  </w:style>
  <w:style w:type="character" w:customStyle="1" w:styleId="309">
    <w:name w:val="标题 6 Char_file_3057"/>
    <w:basedOn w:val="300"/>
    <w:link w:val="9"/>
    <w:semiHidden/>
    <w:qFormat/>
    <w:uiPriority w:val="9"/>
    <w:rPr>
      <w:rFonts w:asciiTheme="majorHAnsi" w:hAnsiTheme="majorHAnsi" w:eastAsiaTheme="majorEastAsia" w:cstheme="majorBidi"/>
      <w:b/>
      <w:bCs/>
      <w:sz w:val="24"/>
      <w:szCs w:val="24"/>
    </w:rPr>
  </w:style>
  <w:style w:type="paragraph" w:customStyle="1" w:styleId="310">
    <w:name w:val="cke_editable_file_3057"/>
    <w:basedOn w:val="153"/>
    <w:qFormat/>
    <w:uiPriority w:val="0"/>
    <w:rPr>
      <w:rFonts w:ascii="仿宋_GB2312" w:eastAsia="仿宋_GB2312"/>
    </w:rPr>
  </w:style>
  <w:style w:type="paragraph" w:customStyle="1" w:styleId="311">
    <w:name w:val="marker_file_3057"/>
    <w:basedOn w:val="153"/>
    <w:qFormat/>
    <w:uiPriority w:val="0"/>
    <w:pPr>
      <w:shd w:val="clear" w:color="auto" w:fill="FFFF00"/>
    </w:pPr>
  </w:style>
  <w:style w:type="paragraph" w:customStyle="1" w:styleId="312">
    <w:name w:val="Normal (Web)_file_3057"/>
    <w:basedOn w:val="153"/>
    <w:semiHidden/>
    <w:unhideWhenUsed/>
    <w:qFormat/>
    <w:uiPriority w:val="99"/>
  </w:style>
  <w:style w:type="paragraph" w:customStyle="1" w:styleId="313">
    <w:name w:val="heading 2_file_3058"/>
    <w:basedOn w:val="155"/>
    <w:qFormat/>
    <w:uiPriority w:val="9"/>
    <w:pPr>
      <w:outlineLvl w:val="1"/>
    </w:pPr>
    <w:rPr>
      <w:sz w:val="36"/>
      <w:szCs w:val="36"/>
    </w:rPr>
  </w:style>
  <w:style w:type="paragraph" w:customStyle="1" w:styleId="314">
    <w:name w:val="heading 3_file_3058"/>
    <w:basedOn w:val="155"/>
    <w:qFormat/>
    <w:uiPriority w:val="9"/>
    <w:pPr>
      <w:outlineLvl w:val="2"/>
    </w:pPr>
    <w:rPr>
      <w:sz w:val="27"/>
      <w:szCs w:val="27"/>
    </w:rPr>
  </w:style>
  <w:style w:type="paragraph" w:customStyle="1" w:styleId="315">
    <w:name w:val="heading 4_file_3058"/>
    <w:basedOn w:val="155"/>
    <w:qFormat/>
    <w:uiPriority w:val="9"/>
    <w:pPr>
      <w:outlineLvl w:val="3"/>
    </w:pPr>
  </w:style>
  <w:style w:type="paragraph" w:customStyle="1" w:styleId="316">
    <w:name w:val="heading 5_file_3058"/>
    <w:basedOn w:val="155"/>
    <w:qFormat/>
    <w:uiPriority w:val="9"/>
    <w:pPr>
      <w:outlineLvl w:val="4"/>
    </w:pPr>
    <w:rPr>
      <w:sz w:val="20"/>
      <w:szCs w:val="20"/>
    </w:rPr>
  </w:style>
  <w:style w:type="paragraph" w:customStyle="1" w:styleId="317">
    <w:name w:val="heading 6_file_3058"/>
    <w:basedOn w:val="155"/>
    <w:qFormat/>
    <w:uiPriority w:val="9"/>
    <w:pPr>
      <w:outlineLvl w:val="5"/>
    </w:pPr>
    <w:rPr>
      <w:sz w:val="15"/>
      <w:szCs w:val="15"/>
    </w:rPr>
  </w:style>
  <w:style w:type="character" w:customStyle="1" w:styleId="318">
    <w:name w:val="Default Paragraph Font_file_3058"/>
    <w:semiHidden/>
    <w:unhideWhenUsed/>
    <w:qFormat/>
    <w:uiPriority w:val="1"/>
  </w:style>
  <w:style w:type="table" w:customStyle="1" w:styleId="319">
    <w:name w:val="Normal Table_file_3058"/>
    <w:semiHidden/>
    <w:unhideWhenUsed/>
    <w:qFormat/>
    <w:uiPriority w:val="99"/>
    <w:tblPr>
      <w:tblCellMar>
        <w:top w:w="0" w:type="dxa"/>
        <w:left w:w="108" w:type="dxa"/>
        <w:bottom w:w="0" w:type="dxa"/>
        <w:right w:w="108" w:type="dxa"/>
      </w:tblCellMar>
    </w:tblPr>
  </w:style>
  <w:style w:type="character" w:customStyle="1" w:styleId="320">
    <w:name w:val="Hyperlink_file_3058"/>
    <w:basedOn w:val="318"/>
    <w:semiHidden/>
    <w:unhideWhenUsed/>
    <w:qFormat/>
    <w:uiPriority w:val="99"/>
    <w:rPr>
      <w:color w:val="0782C1"/>
      <w:u w:val="single"/>
    </w:rPr>
  </w:style>
  <w:style w:type="character" w:customStyle="1" w:styleId="321">
    <w:name w:val="FollowedHyperlink_file_3058"/>
    <w:basedOn w:val="318"/>
    <w:semiHidden/>
    <w:unhideWhenUsed/>
    <w:qFormat/>
    <w:uiPriority w:val="99"/>
    <w:rPr>
      <w:color w:val="0782C1"/>
      <w:u w:val="single"/>
    </w:rPr>
  </w:style>
  <w:style w:type="character" w:customStyle="1" w:styleId="322">
    <w:name w:val="标题 1 Char_file_3058"/>
    <w:basedOn w:val="318"/>
    <w:link w:val="4"/>
    <w:qFormat/>
    <w:uiPriority w:val="9"/>
    <w:rPr>
      <w:rFonts w:ascii="宋体" w:hAnsi="宋体" w:eastAsia="宋体" w:cs="宋体"/>
      <w:b/>
      <w:bCs/>
      <w:kern w:val="44"/>
      <w:sz w:val="44"/>
      <w:szCs w:val="44"/>
    </w:rPr>
  </w:style>
  <w:style w:type="character" w:customStyle="1" w:styleId="323">
    <w:name w:val="标题 2 Char_file_3058"/>
    <w:basedOn w:val="318"/>
    <w:link w:val="2"/>
    <w:semiHidden/>
    <w:qFormat/>
    <w:uiPriority w:val="9"/>
    <w:rPr>
      <w:rFonts w:asciiTheme="majorHAnsi" w:hAnsiTheme="majorHAnsi" w:eastAsiaTheme="majorEastAsia" w:cstheme="majorBidi"/>
      <w:b/>
      <w:bCs/>
      <w:sz w:val="32"/>
      <w:szCs w:val="32"/>
    </w:rPr>
  </w:style>
  <w:style w:type="character" w:customStyle="1" w:styleId="324">
    <w:name w:val="标题 3 Char_file_3058"/>
    <w:basedOn w:val="318"/>
    <w:link w:val="5"/>
    <w:semiHidden/>
    <w:qFormat/>
    <w:uiPriority w:val="9"/>
    <w:rPr>
      <w:rFonts w:ascii="宋体" w:hAnsi="宋体" w:eastAsia="宋体" w:cs="宋体"/>
      <w:b/>
      <w:bCs/>
      <w:sz w:val="32"/>
      <w:szCs w:val="32"/>
    </w:rPr>
  </w:style>
  <w:style w:type="character" w:customStyle="1" w:styleId="325">
    <w:name w:val="标题 4 Char_file_3058"/>
    <w:basedOn w:val="318"/>
    <w:link w:val="6"/>
    <w:semiHidden/>
    <w:qFormat/>
    <w:uiPriority w:val="9"/>
    <w:rPr>
      <w:rFonts w:asciiTheme="majorHAnsi" w:hAnsiTheme="majorHAnsi" w:eastAsiaTheme="majorEastAsia" w:cstheme="majorBidi"/>
      <w:b/>
      <w:bCs/>
      <w:sz w:val="28"/>
      <w:szCs w:val="28"/>
    </w:rPr>
  </w:style>
  <w:style w:type="character" w:customStyle="1" w:styleId="326">
    <w:name w:val="标题 5 Char_file_3058"/>
    <w:basedOn w:val="318"/>
    <w:link w:val="7"/>
    <w:semiHidden/>
    <w:qFormat/>
    <w:uiPriority w:val="9"/>
    <w:rPr>
      <w:rFonts w:ascii="宋体" w:hAnsi="宋体" w:eastAsia="宋体" w:cs="宋体"/>
      <w:b/>
      <w:bCs/>
      <w:sz w:val="28"/>
      <w:szCs w:val="28"/>
    </w:rPr>
  </w:style>
  <w:style w:type="character" w:customStyle="1" w:styleId="327">
    <w:name w:val="标题 6 Char_file_3058"/>
    <w:basedOn w:val="318"/>
    <w:link w:val="9"/>
    <w:semiHidden/>
    <w:qFormat/>
    <w:uiPriority w:val="9"/>
    <w:rPr>
      <w:rFonts w:asciiTheme="majorHAnsi" w:hAnsiTheme="majorHAnsi" w:eastAsiaTheme="majorEastAsia" w:cstheme="majorBidi"/>
      <w:b/>
      <w:bCs/>
      <w:sz w:val="24"/>
      <w:szCs w:val="24"/>
    </w:rPr>
  </w:style>
  <w:style w:type="paragraph" w:customStyle="1" w:styleId="328">
    <w:name w:val="cke_editable_file_3058"/>
    <w:basedOn w:val="155"/>
    <w:qFormat/>
    <w:uiPriority w:val="0"/>
    <w:rPr>
      <w:rFonts w:ascii="仿宋_GB2312" w:eastAsia="仿宋_GB2312"/>
    </w:rPr>
  </w:style>
  <w:style w:type="paragraph" w:customStyle="1" w:styleId="329">
    <w:name w:val="marker_file_3058"/>
    <w:basedOn w:val="155"/>
    <w:qFormat/>
    <w:uiPriority w:val="0"/>
    <w:pPr>
      <w:shd w:val="clear" w:color="auto" w:fill="FFFF00"/>
    </w:pPr>
  </w:style>
  <w:style w:type="paragraph" w:customStyle="1" w:styleId="330">
    <w:name w:val="Normal (Web)_file_3058"/>
    <w:basedOn w:val="155"/>
    <w:semiHidden/>
    <w:unhideWhenUsed/>
    <w:qFormat/>
    <w:uiPriority w:val="99"/>
  </w:style>
  <w:style w:type="paragraph" w:customStyle="1" w:styleId="331">
    <w:name w:val="Normal_file_3059"/>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heading 1_file_3059"/>
    <w:basedOn w:val="331"/>
    <w:next w:val="4"/>
    <w:qFormat/>
    <w:uiPriority w:val="0"/>
    <w:pPr>
      <w:keepNext/>
      <w:keepLines/>
      <w:spacing w:before="340" w:after="330" w:line="578" w:lineRule="auto"/>
      <w:outlineLvl w:val="0"/>
    </w:pPr>
    <w:rPr>
      <w:b/>
      <w:bCs/>
      <w:kern w:val="44"/>
      <w:sz w:val="44"/>
      <w:szCs w:val="44"/>
    </w:rPr>
  </w:style>
  <w:style w:type="character" w:customStyle="1" w:styleId="333">
    <w:name w:val="Default Paragraph Font_file_3059"/>
    <w:semiHidden/>
    <w:qFormat/>
    <w:uiPriority w:val="0"/>
  </w:style>
  <w:style w:type="table" w:customStyle="1" w:styleId="334">
    <w:name w:val="Normal Table_file_3059"/>
    <w:semiHidden/>
    <w:qFormat/>
    <w:uiPriority w:val="0"/>
    <w:tblPr>
      <w:tblCellMar>
        <w:top w:w="0" w:type="dxa"/>
        <w:left w:w="108" w:type="dxa"/>
        <w:bottom w:w="0" w:type="dxa"/>
        <w:right w:w="108" w:type="dxa"/>
      </w:tblCellMar>
    </w:tblPr>
  </w:style>
  <w:style w:type="paragraph" w:customStyle="1" w:styleId="335">
    <w:name w:val="Normal Indent_file_3059"/>
    <w:basedOn w:val="331"/>
    <w:unhideWhenUsed/>
    <w:qFormat/>
    <w:uiPriority w:val="99"/>
    <w:pPr>
      <w:ind w:firstLine="420" w:firstLineChars="200"/>
    </w:pPr>
  </w:style>
  <w:style w:type="paragraph" w:customStyle="1" w:styleId="336">
    <w:name w:val="pa-1_file_3059"/>
    <w:basedOn w:val="331"/>
    <w:qFormat/>
    <w:uiPriority w:val="0"/>
    <w:pPr>
      <w:widowControl/>
      <w:spacing w:line="280" w:lineRule="atLeast"/>
    </w:pPr>
    <w:rPr>
      <w:rFonts w:ascii="宋体" w:hAnsi="宋体" w:cs="宋体"/>
      <w:kern w:val="0"/>
      <w:sz w:val="24"/>
    </w:rPr>
  </w:style>
  <w:style w:type="character" w:customStyle="1" w:styleId="337">
    <w:name w:val="ca-21_file_3059"/>
    <w:basedOn w:val="333"/>
    <w:qFormat/>
    <w:uiPriority w:val="0"/>
    <w:rPr>
      <w:rFonts w:ascii="宋体" w:hAnsi="宋体" w:eastAsia="宋体"/>
      <w:w w:val="100"/>
      <w:sz w:val="21"/>
      <w:szCs w:val="21"/>
      <w:shd w:val="clear" w:color="auto" w:fill="auto"/>
    </w:rPr>
  </w:style>
  <w:style w:type="paragraph" w:customStyle="1" w:styleId="338">
    <w:name w:val="pa-3_file_3059"/>
    <w:basedOn w:val="331"/>
    <w:qFormat/>
    <w:uiPriority w:val="0"/>
    <w:pPr>
      <w:widowControl/>
      <w:spacing w:line="240" w:lineRule="atLeast"/>
    </w:pPr>
    <w:rPr>
      <w:rFonts w:ascii="宋体" w:hAnsi="宋体" w:cs="宋体"/>
      <w:kern w:val="0"/>
      <w:sz w:val="24"/>
    </w:rPr>
  </w:style>
  <w:style w:type="character" w:customStyle="1" w:styleId="339">
    <w:name w:val="ca-21_file_3393_file_915_file_3059"/>
    <w:basedOn w:val="333"/>
    <w:qFormat/>
    <w:uiPriority w:val="0"/>
    <w:rPr>
      <w:rFonts w:ascii="宋体" w:hAnsi="宋体" w:eastAsia="宋体"/>
      <w:w w:val="100"/>
      <w:sz w:val="21"/>
      <w:szCs w:val="21"/>
      <w:shd w:val="clear" w:color="auto" w:fill="auto"/>
    </w:rPr>
  </w:style>
  <w:style w:type="paragraph" w:customStyle="1" w:styleId="340">
    <w:name w:val="heading 2_file_3060"/>
    <w:basedOn w:val="157"/>
    <w:qFormat/>
    <w:uiPriority w:val="9"/>
    <w:pPr>
      <w:outlineLvl w:val="1"/>
    </w:pPr>
    <w:rPr>
      <w:sz w:val="36"/>
      <w:szCs w:val="36"/>
    </w:rPr>
  </w:style>
  <w:style w:type="paragraph" w:customStyle="1" w:styleId="341">
    <w:name w:val="heading 3_file_3060"/>
    <w:basedOn w:val="157"/>
    <w:qFormat/>
    <w:uiPriority w:val="9"/>
    <w:pPr>
      <w:outlineLvl w:val="2"/>
    </w:pPr>
    <w:rPr>
      <w:sz w:val="27"/>
      <w:szCs w:val="27"/>
    </w:rPr>
  </w:style>
  <w:style w:type="paragraph" w:customStyle="1" w:styleId="342">
    <w:name w:val="heading 4_file_3060"/>
    <w:basedOn w:val="157"/>
    <w:qFormat/>
    <w:uiPriority w:val="9"/>
    <w:pPr>
      <w:outlineLvl w:val="3"/>
    </w:pPr>
  </w:style>
  <w:style w:type="paragraph" w:customStyle="1" w:styleId="343">
    <w:name w:val="heading 5_file_3060"/>
    <w:basedOn w:val="157"/>
    <w:qFormat/>
    <w:uiPriority w:val="9"/>
    <w:pPr>
      <w:outlineLvl w:val="4"/>
    </w:pPr>
    <w:rPr>
      <w:sz w:val="20"/>
      <w:szCs w:val="20"/>
    </w:rPr>
  </w:style>
  <w:style w:type="paragraph" w:customStyle="1" w:styleId="344">
    <w:name w:val="heading 6_file_3060"/>
    <w:basedOn w:val="157"/>
    <w:qFormat/>
    <w:uiPriority w:val="9"/>
    <w:pPr>
      <w:outlineLvl w:val="5"/>
    </w:pPr>
    <w:rPr>
      <w:sz w:val="15"/>
      <w:szCs w:val="15"/>
    </w:rPr>
  </w:style>
  <w:style w:type="character" w:customStyle="1" w:styleId="345">
    <w:name w:val="Default Paragraph Font_file_3060"/>
    <w:semiHidden/>
    <w:unhideWhenUsed/>
    <w:qFormat/>
    <w:uiPriority w:val="1"/>
  </w:style>
  <w:style w:type="table" w:customStyle="1" w:styleId="346">
    <w:name w:val="Normal Table_file_3060"/>
    <w:semiHidden/>
    <w:unhideWhenUsed/>
    <w:qFormat/>
    <w:uiPriority w:val="99"/>
    <w:tblPr>
      <w:tblCellMar>
        <w:top w:w="0" w:type="dxa"/>
        <w:left w:w="108" w:type="dxa"/>
        <w:bottom w:w="0" w:type="dxa"/>
        <w:right w:w="108" w:type="dxa"/>
      </w:tblCellMar>
    </w:tblPr>
  </w:style>
  <w:style w:type="character" w:customStyle="1" w:styleId="347">
    <w:name w:val="Hyperlink_file_3060"/>
    <w:basedOn w:val="345"/>
    <w:semiHidden/>
    <w:unhideWhenUsed/>
    <w:qFormat/>
    <w:uiPriority w:val="99"/>
    <w:rPr>
      <w:color w:val="0782C1"/>
      <w:u w:val="single"/>
    </w:rPr>
  </w:style>
  <w:style w:type="character" w:customStyle="1" w:styleId="348">
    <w:name w:val="FollowedHyperlink_file_3060"/>
    <w:basedOn w:val="345"/>
    <w:semiHidden/>
    <w:unhideWhenUsed/>
    <w:qFormat/>
    <w:uiPriority w:val="99"/>
    <w:rPr>
      <w:color w:val="0782C1"/>
      <w:u w:val="single"/>
    </w:rPr>
  </w:style>
  <w:style w:type="character" w:customStyle="1" w:styleId="349">
    <w:name w:val="标题 1 Char_file_3060"/>
    <w:basedOn w:val="345"/>
    <w:link w:val="4"/>
    <w:qFormat/>
    <w:uiPriority w:val="9"/>
    <w:rPr>
      <w:rFonts w:ascii="宋体" w:hAnsi="宋体" w:eastAsia="宋体" w:cs="宋体"/>
      <w:b/>
      <w:bCs/>
      <w:kern w:val="44"/>
      <w:sz w:val="44"/>
      <w:szCs w:val="44"/>
    </w:rPr>
  </w:style>
  <w:style w:type="character" w:customStyle="1" w:styleId="350">
    <w:name w:val="标题 2 Char_file_3060"/>
    <w:basedOn w:val="345"/>
    <w:link w:val="2"/>
    <w:semiHidden/>
    <w:qFormat/>
    <w:uiPriority w:val="9"/>
    <w:rPr>
      <w:rFonts w:asciiTheme="majorHAnsi" w:hAnsiTheme="majorHAnsi" w:eastAsiaTheme="majorEastAsia" w:cstheme="majorBidi"/>
      <w:b/>
      <w:bCs/>
      <w:sz w:val="32"/>
      <w:szCs w:val="32"/>
    </w:rPr>
  </w:style>
  <w:style w:type="character" w:customStyle="1" w:styleId="351">
    <w:name w:val="标题 3 Char_file_3060"/>
    <w:basedOn w:val="345"/>
    <w:link w:val="5"/>
    <w:semiHidden/>
    <w:qFormat/>
    <w:uiPriority w:val="9"/>
    <w:rPr>
      <w:rFonts w:ascii="宋体" w:hAnsi="宋体" w:eastAsia="宋体" w:cs="宋体"/>
      <w:b/>
      <w:bCs/>
      <w:sz w:val="32"/>
      <w:szCs w:val="32"/>
    </w:rPr>
  </w:style>
  <w:style w:type="character" w:customStyle="1" w:styleId="352">
    <w:name w:val="标题 4 Char_file_3060"/>
    <w:basedOn w:val="345"/>
    <w:link w:val="6"/>
    <w:semiHidden/>
    <w:qFormat/>
    <w:uiPriority w:val="9"/>
    <w:rPr>
      <w:rFonts w:asciiTheme="majorHAnsi" w:hAnsiTheme="majorHAnsi" w:eastAsiaTheme="majorEastAsia" w:cstheme="majorBidi"/>
      <w:b/>
      <w:bCs/>
      <w:sz w:val="28"/>
      <w:szCs w:val="28"/>
    </w:rPr>
  </w:style>
  <w:style w:type="character" w:customStyle="1" w:styleId="353">
    <w:name w:val="标题 5 Char_file_3060"/>
    <w:basedOn w:val="345"/>
    <w:link w:val="7"/>
    <w:semiHidden/>
    <w:qFormat/>
    <w:uiPriority w:val="9"/>
    <w:rPr>
      <w:rFonts w:ascii="宋体" w:hAnsi="宋体" w:eastAsia="宋体" w:cs="宋体"/>
      <w:b/>
      <w:bCs/>
      <w:sz w:val="28"/>
      <w:szCs w:val="28"/>
    </w:rPr>
  </w:style>
  <w:style w:type="character" w:customStyle="1" w:styleId="354">
    <w:name w:val="标题 6 Char_file_3060"/>
    <w:basedOn w:val="345"/>
    <w:link w:val="9"/>
    <w:semiHidden/>
    <w:qFormat/>
    <w:uiPriority w:val="9"/>
    <w:rPr>
      <w:rFonts w:asciiTheme="majorHAnsi" w:hAnsiTheme="majorHAnsi" w:eastAsiaTheme="majorEastAsia" w:cstheme="majorBidi"/>
      <w:b/>
      <w:bCs/>
      <w:sz w:val="24"/>
      <w:szCs w:val="24"/>
    </w:rPr>
  </w:style>
  <w:style w:type="paragraph" w:customStyle="1" w:styleId="355">
    <w:name w:val="cke_editable_file_3060"/>
    <w:basedOn w:val="157"/>
    <w:qFormat/>
    <w:uiPriority w:val="0"/>
    <w:rPr>
      <w:rFonts w:ascii="仿宋_GB2312" w:eastAsia="仿宋_GB2312"/>
    </w:rPr>
  </w:style>
  <w:style w:type="paragraph" w:customStyle="1" w:styleId="356">
    <w:name w:val="marker_file_3060"/>
    <w:basedOn w:val="157"/>
    <w:qFormat/>
    <w:uiPriority w:val="0"/>
    <w:pPr>
      <w:shd w:val="clear" w:color="auto" w:fill="FFFF00"/>
    </w:pPr>
  </w:style>
  <w:style w:type="paragraph" w:customStyle="1" w:styleId="357">
    <w:name w:val="Normal (Web)_file_3060"/>
    <w:basedOn w:val="157"/>
    <w:semiHidden/>
    <w:unhideWhenUsed/>
    <w:qFormat/>
    <w:uiPriority w:val="99"/>
  </w:style>
  <w:style w:type="paragraph" w:customStyle="1" w:styleId="358">
    <w:name w:val="heading 2_file_3061"/>
    <w:basedOn w:val="159"/>
    <w:qFormat/>
    <w:uiPriority w:val="9"/>
    <w:pPr>
      <w:outlineLvl w:val="1"/>
    </w:pPr>
    <w:rPr>
      <w:sz w:val="36"/>
      <w:szCs w:val="36"/>
    </w:rPr>
  </w:style>
  <w:style w:type="paragraph" w:customStyle="1" w:styleId="359">
    <w:name w:val="heading 3_file_3061"/>
    <w:basedOn w:val="159"/>
    <w:qFormat/>
    <w:uiPriority w:val="9"/>
    <w:pPr>
      <w:outlineLvl w:val="2"/>
    </w:pPr>
    <w:rPr>
      <w:sz w:val="27"/>
      <w:szCs w:val="27"/>
    </w:rPr>
  </w:style>
  <w:style w:type="paragraph" w:customStyle="1" w:styleId="360">
    <w:name w:val="heading 4_file_3061"/>
    <w:basedOn w:val="159"/>
    <w:qFormat/>
    <w:uiPriority w:val="9"/>
    <w:pPr>
      <w:outlineLvl w:val="3"/>
    </w:pPr>
  </w:style>
  <w:style w:type="paragraph" w:customStyle="1" w:styleId="361">
    <w:name w:val="heading 5_file_3061"/>
    <w:basedOn w:val="159"/>
    <w:qFormat/>
    <w:uiPriority w:val="9"/>
    <w:pPr>
      <w:outlineLvl w:val="4"/>
    </w:pPr>
    <w:rPr>
      <w:sz w:val="20"/>
      <w:szCs w:val="20"/>
    </w:rPr>
  </w:style>
  <w:style w:type="paragraph" w:customStyle="1" w:styleId="362">
    <w:name w:val="heading 6_file_3061"/>
    <w:basedOn w:val="159"/>
    <w:qFormat/>
    <w:uiPriority w:val="9"/>
    <w:pPr>
      <w:outlineLvl w:val="5"/>
    </w:pPr>
    <w:rPr>
      <w:sz w:val="15"/>
      <w:szCs w:val="15"/>
    </w:rPr>
  </w:style>
  <w:style w:type="character" w:customStyle="1" w:styleId="363">
    <w:name w:val="Default Paragraph Font_file_3061"/>
    <w:semiHidden/>
    <w:unhideWhenUsed/>
    <w:qFormat/>
    <w:uiPriority w:val="1"/>
  </w:style>
  <w:style w:type="table" w:customStyle="1" w:styleId="364">
    <w:name w:val="Normal Table_file_3061"/>
    <w:semiHidden/>
    <w:unhideWhenUsed/>
    <w:qFormat/>
    <w:uiPriority w:val="99"/>
    <w:tblPr>
      <w:tblCellMar>
        <w:top w:w="0" w:type="dxa"/>
        <w:left w:w="108" w:type="dxa"/>
        <w:bottom w:w="0" w:type="dxa"/>
        <w:right w:w="108" w:type="dxa"/>
      </w:tblCellMar>
    </w:tblPr>
  </w:style>
  <w:style w:type="character" w:customStyle="1" w:styleId="365">
    <w:name w:val="Hyperlink_file_3061"/>
    <w:basedOn w:val="363"/>
    <w:semiHidden/>
    <w:unhideWhenUsed/>
    <w:qFormat/>
    <w:uiPriority w:val="99"/>
    <w:rPr>
      <w:color w:val="0782C1"/>
      <w:u w:val="single"/>
    </w:rPr>
  </w:style>
  <w:style w:type="character" w:customStyle="1" w:styleId="366">
    <w:name w:val="FollowedHyperlink_file_3061"/>
    <w:basedOn w:val="363"/>
    <w:semiHidden/>
    <w:unhideWhenUsed/>
    <w:qFormat/>
    <w:uiPriority w:val="99"/>
    <w:rPr>
      <w:color w:val="0782C1"/>
      <w:u w:val="single"/>
    </w:rPr>
  </w:style>
  <w:style w:type="character" w:customStyle="1" w:styleId="367">
    <w:name w:val="标题 1 Char_file_3061"/>
    <w:basedOn w:val="363"/>
    <w:link w:val="4"/>
    <w:qFormat/>
    <w:uiPriority w:val="9"/>
    <w:rPr>
      <w:rFonts w:ascii="宋体" w:hAnsi="宋体" w:eastAsia="宋体" w:cs="宋体"/>
      <w:b/>
      <w:bCs/>
      <w:kern w:val="44"/>
      <w:sz w:val="44"/>
      <w:szCs w:val="44"/>
    </w:rPr>
  </w:style>
  <w:style w:type="character" w:customStyle="1" w:styleId="368">
    <w:name w:val="标题 2 Char_file_3061"/>
    <w:basedOn w:val="363"/>
    <w:link w:val="2"/>
    <w:semiHidden/>
    <w:qFormat/>
    <w:uiPriority w:val="9"/>
    <w:rPr>
      <w:rFonts w:asciiTheme="majorHAnsi" w:hAnsiTheme="majorHAnsi" w:eastAsiaTheme="majorEastAsia" w:cstheme="majorBidi"/>
      <w:b/>
      <w:bCs/>
      <w:sz w:val="32"/>
      <w:szCs w:val="32"/>
    </w:rPr>
  </w:style>
  <w:style w:type="character" w:customStyle="1" w:styleId="369">
    <w:name w:val="标题 3 Char_file_3061"/>
    <w:basedOn w:val="363"/>
    <w:link w:val="5"/>
    <w:semiHidden/>
    <w:qFormat/>
    <w:uiPriority w:val="9"/>
    <w:rPr>
      <w:rFonts w:ascii="宋体" w:hAnsi="宋体" w:eastAsia="宋体" w:cs="宋体"/>
      <w:b/>
      <w:bCs/>
      <w:sz w:val="32"/>
      <w:szCs w:val="32"/>
    </w:rPr>
  </w:style>
  <w:style w:type="character" w:customStyle="1" w:styleId="370">
    <w:name w:val="标题 4 Char_file_3061"/>
    <w:basedOn w:val="363"/>
    <w:link w:val="6"/>
    <w:semiHidden/>
    <w:qFormat/>
    <w:uiPriority w:val="9"/>
    <w:rPr>
      <w:rFonts w:asciiTheme="majorHAnsi" w:hAnsiTheme="majorHAnsi" w:eastAsiaTheme="majorEastAsia" w:cstheme="majorBidi"/>
      <w:b/>
      <w:bCs/>
      <w:sz w:val="28"/>
      <w:szCs w:val="28"/>
    </w:rPr>
  </w:style>
  <w:style w:type="character" w:customStyle="1" w:styleId="371">
    <w:name w:val="标题 5 Char_file_3061"/>
    <w:basedOn w:val="363"/>
    <w:link w:val="7"/>
    <w:semiHidden/>
    <w:qFormat/>
    <w:uiPriority w:val="9"/>
    <w:rPr>
      <w:rFonts w:ascii="宋体" w:hAnsi="宋体" w:eastAsia="宋体" w:cs="宋体"/>
      <w:b/>
      <w:bCs/>
      <w:sz w:val="28"/>
      <w:szCs w:val="28"/>
    </w:rPr>
  </w:style>
  <w:style w:type="character" w:customStyle="1" w:styleId="372">
    <w:name w:val="标题 6 Char_file_3061"/>
    <w:basedOn w:val="363"/>
    <w:link w:val="9"/>
    <w:semiHidden/>
    <w:qFormat/>
    <w:uiPriority w:val="9"/>
    <w:rPr>
      <w:rFonts w:asciiTheme="majorHAnsi" w:hAnsiTheme="majorHAnsi" w:eastAsiaTheme="majorEastAsia" w:cstheme="majorBidi"/>
      <w:b/>
      <w:bCs/>
      <w:sz w:val="24"/>
      <w:szCs w:val="24"/>
    </w:rPr>
  </w:style>
  <w:style w:type="paragraph" w:customStyle="1" w:styleId="373">
    <w:name w:val="cke_editable_file_3061"/>
    <w:basedOn w:val="159"/>
    <w:qFormat/>
    <w:uiPriority w:val="0"/>
    <w:rPr>
      <w:rFonts w:ascii="仿宋_GB2312" w:eastAsia="仿宋_GB2312"/>
    </w:rPr>
  </w:style>
  <w:style w:type="paragraph" w:customStyle="1" w:styleId="374">
    <w:name w:val="marker_file_3061"/>
    <w:basedOn w:val="159"/>
    <w:qFormat/>
    <w:uiPriority w:val="0"/>
    <w:pPr>
      <w:shd w:val="clear" w:color="auto" w:fill="FFFF00"/>
    </w:pPr>
  </w:style>
  <w:style w:type="paragraph" w:customStyle="1" w:styleId="375">
    <w:name w:val="Normal (Web)_file_3061"/>
    <w:basedOn w:val="159"/>
    <w:semiHidden/>
    <w:unhideWhenUsed/>
    <w:qFormat/>
    <w:uiPriority w:val="99"/>
  </w:style>
  <w:style w:type="paragraph" w:customStyle="1" w:styleId="376">
    <w:name w:val="heading 2_file_3062"/>
    <w:basedOn w:val="161"/>
    <w:qFormat/>
    <w:uiPriority w:val="9"/>
    <w:pPr>
      <w:outlineLvl w:val="1"/>
    </w:pPr>
    <w:rPr>
      <w:sz w:val="36"/>
      <w:szCs w:val="36"/>
    </w:rPr>
  </w:style>
  <w:style w:type="paragraph" w:customStyle="1" w:styleId="377">
    <w:name w:val="heading 3_file_3062"/>
    <w:basedOn w:val="161"/>
    <w:qFormat/>
    <w:uiPriority w:val="9"/>
    <w:pPr>
      <w:outlineLvl w:val="2"/>
    </w:pPr>
    <w:rPr>
      <w:sz w:val="27"/>
      <w:szCs w:val="27"/>
    </w:rPr>
  </w:style>
  <w:style w:type="paragraph" w:customStyle="1" w:styleId="378">
    <w:name w:val="heading 4_file_3062"/>
    <w:basedOn w:val="161"/>
    <w:qFormat/>
    <w:uiPriority w:val="9"/>
    <w:pPr>
      <w:outlineLvl w:val="3"/>
    </w:pPr>
  </w:style>
  <w:style w:type="paragraph" w:customStyle="1" w:styleId="379">
    <w:name w:val="heading 5_file_3062"/>
    <w:basedOn w:val="161"/>
    <w:qFormat/>
    <w:uiPriority w:val="9"/>
    <w:pPr>
      <w:outlineLvl w:val="4"/>
    </w:pPr>
    <w:rPr>
      <w:sz w:val="20"/>
      <w:szCs w:val="20"/>
    </w:rPr>
  </w:style>
  <w:style w:type="paragraph" w:customStyle="1" w:styleId="380">
    <w:name w:val="heading 6_file_3062"/>
    <w:basedOn w:val="161"/>
    <w:qFormat/>
    <w:uiPriority w:val="9"/>
    <w:pPr>
      <w:outlineLvl w:val="5"/>
    </w:pPr>
    <w:rPr>
      <w:sz w:val="15"/>
      <w:szCs w:val="15"/>
    </w:rPr>
  </w:style>
  <w:style w:type="character" w:customStyle="1" w:styleId="381">
    <w:name w:val="Default Paragraph Font_file_3062"/>
    <w:semiHidden/>
    <w:unhideWhenUsed/>
    <w:qFormat/>
    <w:uiPriority w:val="1"/>
  </w:style>
  <w:style w:type="table" w:customStyle="1" w:styleId="382">
    <w:name w:val="Normal Table_file_3062"/>
    <w:semiHidden/>
    <w:unhideWhenUsed/>
    <w:qFormat/>
    <w:uiPriority w:val="99"/>
    <w:tblPr>
      <w:tblCellMar>
        <w:top w:w="0" w:type="dxa"/>
        <w:left w:w="108" w:type="dxa"/>
        <w:bottom w:w="0" w:type="dxa"/>
        <w:right w:w="108" w:type="dxa"/>
      </w:tblCellMar>
    </w:tblPr>
  </w:style>
  <w:style w:type="character" w:customStyle="1" w:styleId="383">
    <w:name w:val="Hyperlink_file_3062"/>
    <w:basedOn w:val="381"/>
    <w:semiHidden/>
    <w:unhideWhenUsed/>
    <w:qFormat/>
    <w:uiPriority w:val="99"/>
    <w:rPr>
      <w:color w:val="0782C1"/>
      <w:u w:val="single"/>
    </w:rPr>
  </w:style>
  <w:style w:type="character" w:customStyle="1" w:styleId="384">
    <w:name w:val="FollowedHyperlink_file_3062"/>
    <w:basedOn w:val="381"/>
    <w:semiHidden/>
    <w:unhideWhenUsed/>
    <w:qFormat/>
    <w:uiPriority w:val="99"/>
    <w:rPr>
      <w:color w:val="0782C1"/>
      <w:u w:val="single"/>
    </w:rPr>
  </w:style>
  <w:style w:type="character" w:customStyle="1" w:styleId="385">
    <w:name w:val="标题 1 Char_file_3062"/>
    <w:basedOn w:val="381"/>
    <w:link w:val="4"/>
    <w:qFormat/>
    <w:uiPriority w:val="9"/>
    <w:rPr>
      <w:rFonts w:ascii="宋体" w:hAnsi="宋体" w:eastAsia="宋体" w:cs="宋体"/>
      <w:b/>
      <w:bCs/>
      <w:kern w:val="44"/>
      <w:sz w:val="44"/>
      <w:szCs w:val="44"/>
    </w:rPr>
  </w:style>
  <w:style w:type="character" w:customStyle="1" w:styleId="386">
    <w:name w:val="标题 2 Char_file_3062"/>
    <w:basedOn w:val="381"/>
    <w:link w:val="2"/>
    <w:semiHidden/>
    <w:qFormat/>
    <w:uiPriority w:val="9"/>
    <w:rPr>
      <w:rFonts w:asciiTheme="majorHAnsi" w:hAnsiTheme="majorHAnsi" w:eastAsiaTheme="majorEastAsia" w:cstheme="majorBidi"/>
      <w:b/>
      <w:bCs/>
      <w:sz w:val="32"/>
      <w:szCs w:val="32"/>
    </w:rPr>
  </w:style>
  <w:style w:type="character" w:customStyle="1" w:styleId="387">
    <w:name w:val="标题 3 Char_file_3062"/>
    <w:basedOn w:val="381"/>
    <w:link w:val="5"/>
    <w:semiHidden/>
    <w:qFormat/>
    <w:uiPriority w:val="9"/>
    <w:rPr>
      <w:rFonts w:ascii="宋体" w:hAnsi="宋体" w:eastAsia="宋体" w:cs="宋体"/>
      <w:b/>
      <w:bCs/>
      <w:sz w:val="32"/>
      <w:szCs w:val="32"/>
    </w:rPr>
  </w:style>
  <w:style w:type="character" w:customStyle="1" w:styleId="388">
    <w:name w:val="标题 4 Char_file_3062"/>
    <w:basedOn w:val="381"/>
    <w:link w:val="6"/>
    <w:semiHidden/>
    <w:qFormat/>
    <w:uiPriority w:val="9"/>
    <w:rPr>
      <w:rFonts w:asciiTheme="majorHAnsi" w:hAnsiTheme="majorHAnsi" w:eastAsiaTheme="majorEastAsia" w:cstheme="majorBidi"/>
      <w:b/>
      <w:bCs/>
      <w:sz w:val="28"/>
      <w:szCs w:val="28"/>
    </w:rPr>
  </w:style>
  <w:style w:type="character" w:customStyle="1" w:styleId="389">
    <w:name w:val="标题 5 Char_file_3062"/>
    <w:basedOn w:val="381"/>
    <w:link w:val="7"/>
    <w:semiHidden/>
    <w:qFormat/>
    <w:uiPriority w:val="9"/>
    <w:rPr>
      <w:rFonts w:ascii="宋体" w:hAnsi="宋体" w:eastAsia="宋体" w:cs="宋体"/>
      <w:b/>
      <w:bCs/>
      <w:sz w:val="28"/>
      <w:szCs w:val="28"/>
    </w:rPr>
  </w:style>
  <w:style w:type="character" w:customStyle="1" w:styleId="390">
    <w:name w:val="标题 6 Char_file_3062"/>
    <w:basedOn w:val="381"/>
    <w:link w:val="9"/>
    <w:semiHidden/>
    <w:qFormat/>
    <w:uiPriority w:val="9"/>
    <w:rPr>
      <w:rFonts w:asciiTheme="majorHAnsi" w:hAnsiTheme="majorHAnsi" w:eastAsiaTheme="majorEastAsia" w:cstheme="majorBidi"/>
      <w:b/>
      <w:bCs/>
      <w:sz w:val="24"/>
      <w:szCs w:val="24"/>
    </w:rPr>
  </w:style>
  <w:style w:type="paragraph" w:customStyle="1" w:styleId="391">
    <w:name w:val="cke_editable_file_3062"/>
    <w:basedOn w:val="161"/>
    <w:qFormat/>
    <w:uiPriority w:val="0"/>
    <w:rPr>
      <w:rFonts w:ascii="仿宋_GB2312" w:eastAsia="仿宋_GB2312"/>
    </w:rPr>
  </w:style>
  <w:style w:type="paragraph" w:customStyle="1" w:styleId="392">
    <w:name w:val="marker_file_3062"/>
    <w:basedOn w:val="161"/>
    <w:qFormat/>
    <w:uiPriority w:val="0"/>
    <w:pPr>
      <w:shd w:val="clear" w:color="auto" w:fill="FFFF00"/>
    </w:pPr>
  </w:style>
  <w:style w:type="paragraph" w:customStyle="1" w:styleId="393">
    <w:name w:val="Normal (Web)_file_3062"/>
    <w:basedOn w:val="161"/>
    <w:semiHidden/>
    <w:unhideWhenUsed/>
    <w:qFormat/>
    <w:uiPriority w:val="99"/>
  </w:style>
  <w:style w:type="character" w:customStyle="1" w:styleId="394">
    <w:name w:val="Emphasis_file_3062"/>
    <w:basedOn w:val="381"/>
    <w:qFormat/>
    <w:uiPriority w:val="20"/>
    <w:rPr>
      <w:i/>
      <w:iCs/>
    </w:rPr>
  </w:style>
  <w:style w:type="character" w:customStyle="1" w:styleId="395">
    <w:name w:val="Default Paragraph Font_file_3063"/>
    <w:semiHidden/>
    <w:unhideWhenUsed/>
    <w:qFormat/>
    <w:uiPriority w:val="1"/>
  </w:style>
  <w:style w:type="table" w:customStyle="1" w:styleId="396">
    <w:name w:val="Normal Table_file_3063"/>
    <w:semiHidden/>
    <w:unhideWhenUsed/>
    <w:qFormat/>
    <w:uiPriority w:val="99"/>
    <w:tblPr>
      <w:tblCellMar>
        <w:top w:w="0" w:type="dxa"/>
        <w:left w:w="108" w:type="dxa"/>
        <w:bottom w:w="0" w:type="dxa"/>
        <w:right w:w="108" w:type="dxa"/>
      </w:tblCellMar>
    </w:tblPr>
  </w:style>
  <w:style w:type="character" w:customStyle="1" w:styleId="397">
    <w:name w:val="批注文字 字符_file_3063"/>
    <w:qFormat/>
    <w:uiPriority w:val="99"/>
    <w:rPr>
      <w:szCs w:val="24"/>
    </w:rPr>
  </w:style>
  <w:style w:type="character" w:customStyle="1" w:styleId="398">
    <w:name w:val="纯文本 字符_file_3063"/>
    <w:qFormat/>
    <w:uiPriority w:val="0"/>
    <w:rPr>
      <w:rFonts w:ascii="宋体" w:hAnsi="Courier New" w:eastAsia="宋体" w:cs="Courier New"/>
      <w:szCs w:val="21"/>
    </w:rPr>
  </w:style>
  <w:style w:type="paragraph" w:customStyle="1" w:styleId="399">
    <w:name w:val="annotation text_file_3063"/>
    <w:basedOn w:val="53"/>
    <w:unhideWhenUsed/>
    <w:qFormat/>
    <w:uiPriority w:val="99"/>
    <w:pPr>
      <w:jc w:val="left"/>
    </w:pPr>
    <w:rPr>
      <w:szCs w:val="24"/>
    </w:rPr>
  </w:style>
  <w:style w:type="character" w:customStyle="1" w:styleId="400">
    <w:name w:val="批注文字 字符1_file_3063"/>
    <w:basedOn w:val="395"/>
    <w:semiHidden/>
    <w:qFormat/>
    <w:uiPriority w:val="99"/>
  </w:style>
  <w:style w:type="character" w:customStyle="1" w:styleId="401">
    <w:name w:val="纯文本 字符1_file_3063"/>
    <w:basedOn w:val="395"/>
    <w:semiHidden/>
    <w:qFormat/>
    <w:uiPriority w:val="99"/>
    <w:rPr>
      <w:rFonts w:hAnsi="Courier New" w:cs="Courier New" w:asciiTheme="minorEastAsia"/>
    </w:rPr>
  </w:style>
  <w:style w:type="character" w:customStyle="1" w:styleId="402">
    <w:name w:val="批注框文本 字符_file_3063"/>
    <w:basedOn w:val="395"/>
    <w:semiHidden/>
    <w:qFormat/>
    <w:uiPriority w:val="99"/>
    <w:rPr>
      <w:sz w:val="18"/>
      <w:szCs w:val="18"/>
    </w:rPr>
  </w:style>
  <w:style w:type="character" w:customStyle="1" w:styleId="403">
    <w:name w:val="页眉 字符_file_3063"/>
    <w:basedOn w:val="395"/>
    <w:qFormat/>
    <w:uiPriority w:val="99"/>
    <w:rPr>
      <w:sz w:val="18"/>
      <w:szCs w:val="18"/>
    </w:rPr>
  </w:style>
  <w:style w:type="paragraph" w:customStyle="1" w:styleId="404">
    <w:name w:val="footer_file_3063"/>
    <w:basedOn w:val="53"/>
    <w:unhideWhenUsed/>
    <w:qFormat/>
    <w:uiPriority w:val="99"/>
    <w:pPr>
      <w:tabs>
        <w:tab w:val="center" w:pos="4153"/>
        <w:tab w:val="right" w:pos="8306"/>
      </w:tabs>
      <w:snapToGrid w:val="0"/>
      <w:jc w:val="left"/>
    </w:pPr>
    <w:rPr>
      <w:sz w:val="18"/>
      <w:szCs w:val="18"/>
    </w:rPr>
  </w:style>
  <w:style w:type="character" w:customStyle="1" w:styleId="405">
    <w:name w:val="页脚 字符_file_3063"/>
    <w:basedOn w:val="395"/>
    <w:qFormat/>
    <w:uiPriority w:val="99"/>
    <w:rPr>
      <w:sz w:val="18"/>
      <w:szCs w:val="18"/>
    </w:rPr>
  </w:style>
  <w:style w:type="paragraph" w:customStyle="1" w:styleId="406">
    <w:name w:val="heading 2_file_3064"/>
    <w:basedOn w:val="163"/>
    <w:qFormat/>
    <w:uiPriority w:val="9"/>
    <w:pPr>
      <w:outlineLvl w:val="1"/>
    </w:pPr>
    <w:rPr>
      <w:sz w:val="36"/>
      <w:szCs w:val="36"/>
    </w:rPr>
  </w:style>
  <w:style w:type="paragraph" w:customStyle="1" w:styleId="407">
    <w:name w:val="heading 3_file_3064"/>
    <w:basedOn w:val="163"/>
    <w:qFormat/>
    <w:uiPriority w:val="9"/>
    <w:pPr>
      <w:outlineLvl w:val="2"/>
    </w:pPr>
    <w:rPr>
      <w:sz w:val="27"/>
      <w:szCs w:val="27"/>
    </w:rPr>
  </w:style>
  <w:style w:type="paragraph" w:customStyle="1" w:styleId="408">
    <w:name w:val="heading 4_file_3064"/>
    <w:basedOn w:val="163"/>
    <w:qFormat/>
    <w:uiPriority w:val="9"/>
    <w:pPr>
      <w:outlineLvl w:val="3"/>
    </w:pPr>
  </w:style>
  <w:style w:type="paragraph" w:customStyle="1" w:styleId="409">
    <w:name w:val="heading 5_file_3064"/>
    <w:basedOn w:val="163"/>
    <w:qFormat/>
    <w:uiPriority w:val="9"/>
    <w:pPr>
      <w:outlineLvl w:val="4"/>
    </w:pPr>
    <w:rPr>
      <w:sz w:val="20"/>
      <w:szCs w:val="20"/>
    </w:rPr>
  </w:style>
  <w:style w:type="paragraph" w:customStyle="1" w:styleId="410">
    <w:name w:val="heading 6_file_3064"/>
    <w:basedOn w:val="163"/>
    <w:qFormat/>
    <w:uiPriority w:val="9"/>
    <w:pPr>
      <w:outlineLvl w:val="5"/>
    </w:pPr>
    <w:rPr>
      <w:sz w:val="15"/>
      <w:szCs w:val="15"/>
    </w:rPr>
  </w:style>
  <w:style w:type="character" w:customStyle="1" w:styleId="411">
    <w:name w:val="Default Paragraph Font_file_3064"/>
    <w:semiHidden/>
    <w:unhideWhenUsed/>
    <w:qFormat/>
    <w:uiPriority w:val="1"/>
  </w:style>
  <w:style w:type="table" w:customStyle="1" w:styleId="412">
    <w:name w:val="Normal Table_file_3064"/>
    <w:semiHidden/>
    <w:unhideWhenUsed/>
    <w:qFormat/>
    <w:uiPriority w:val="99"/>
    <w:tblPr>
      <w:tblCellMar>
        <w:top w:w="0" w:type="dxa"/>
        <w:left w:w="108" w:type="dxa"/>
        <w:bottom w:w="0" w:type="dxa"/>
        <w:right w:w="108" w:type="dxa"/>
      </w:tblCellMar>
    </w:tblPr>
  </w:style>
  <w:style w:type="character" w:customStyle="1" w:styleId="413">
    <w:name w:val="Hyperlink_file_3064"/>
    <w:basedOn w:val="411"/>
    <w:semiHidden/>
    <w:unhideWhenUsed/>
    <w:qFormat/>
    <w:uiPriority w:val="99"/>
    <w:rPr>
      <w:color w:val="0782C1"/>
      <w:u w:val="single"/>
    </w:rPr>
  </w:style>
  <w:style w:type="character" w:customStyle="1" w:styleId="414">
    <w:name w:val="FollowedHyperlink_file_3064"/>
    <w:basedOn w:val="411"/>
    <w:semiHidden/>
    <w:unhideWhenUsed/>
    <w:qFormat/>
    <w:uiPriority w:val="99"/>
    <w:rPr>
      <w:color w:val="0782C1"/>
      <w:u w:val="single"/>
    </w:rPr>
  </w:style>
  <w:style w:type="character" w:customStyle="1" w:styleId="415">
    <w:name w:val="标题 1 Char_file_3064"/>
    <w:basedOn w:val="411"/>
    <w:link w:val="4"/>
    <w:qFormat/>
    <w:uiPriority w:val="9"/>
    <w:rPr>
      <w:rFonts w:ascii="宋体" w:hAnsi="宋体" w:eastAsia="宋体" w:cs="宋体"/>
      <w:b/>
      <w:bCs/>
      <w:kern w:val="44"/>
      <w:sz w:val="44"/>
      <w:szCs w:val="44"/>
    </w:rPr>
  </w:style>
  <w:style w:type="character" w:customStyle="1" w:styleId="416">
    <w:name w:val="标题 2 Char_file_3064"/>
    <w:basedOn w:val="411"/>
    <w:link w:val="2"/>
    <w:semiHidden/>
    <w:qFormat/>
    <w:uiPriority w:val="9"/>
    <w:rPr>
      <w:rFonts w:asciiTheme="majorHAnsi" w:hAnsiTheme="majorHAnsi" w:eastAsiaTheme="majorEastAsia" w:cstheme="majorBidi"/>
      <w:b/>
      <w:bCs/>
      <w:sz w:val="32"/>
      <w:szCs w:val="32"/>
    </w:rPr>
  </w:style>
  <w:style w:type="character" w:customStyle="1" w:styleId="417">
    <w:name w:val="标题 3 Char_file_3064"/>
    <w:basedOn w:val="411"/>
    <w:link w:val="5"/>
    <w:semiHidden/>
    <w:qFormat/>
    <w:uiPriority w:val="9"/>
    <w:rPr>
      <w:rFonts w:ascii="宋体" w:hAnsi="宋体" w:eastAsia="宋体" w:cs="宋体"/>
      <w:b/>
      <w:bCs/>
      <w:sz w:val="32"/>
      <w:szCs w:val="32"/>
    </w:rPr>
  </w:style>
  <w:style w:type="character" w:customStyle="1" w:styleId="418">
    <w:name w:val="标题 4 Char_file_3064"/>
    <w:basedOn w:val="411"/>
    <w:link w:val="6"/>
    <w:semiHidden/>
    <w:qFormat/>
    <w:uiPriority w:val="9"/>
    <w:rPr>
      <w:rFonts w:asciiTheme="majorHAnsi" w:hAnsiTheme="majorHAnsi" w:eastAsiaTheme="majorEastAsia" w:cstheme="majorBidi"/>
      <w:b/>
      <w:bCs/>
      <w:sz w:val="28"/>
      <w:szCs w:val="28"/>
    </w:rPr>
  </w:style>
  <w:style w:type="character" w:customStyle="1" w:styleId="419">
    <w:name w:val="标题 5 Char_file_3064"/>
    <w:basedOn w:val="411"/>
    <w:link w:val="7"/>
    <w:semiHidden/>
    <w:qFormat/>
    <w:uiPriority w:val="9"/>
    <w:rPr>
      <w:rFonts w:ascii="宋体" w:hAnsi="宋体" w:eastAsia="宋体" w:cs="宋体"/>
      <w:b/>
      <w:bCs/>
      <w:sz w:val="28"/>
      <w:szCs w:val="28"/>
    </w:rPr>
  </w:style>
  <w:style w:type="character" w:customStyle="1" w:styleId="420">
    <w:name w:val="标题 6 Char_file_3064"/>
    <w:basedOn w:val="411"/>
    <w:link w:val="9"/>
    <w:semiHidden/>
    <w:qFormat/>
    <w:uiPriority w:val="9"/>
    <w:rPr>
      <w:rFonts w:asciiTheme="majorHAnsi" w:hAnsiTheme="majorHAnsi" w:eastAsiaTheme="majorEastAsia" w:cstheme="majorBidi"/>
      <w:b/>
      <w:bCs/>
      <w:sz w:val="24"/>
      <w:szCs w:val="24"/>
    </w:rPr>
  </w:style>
  <w:style w:type="paragraph" w:customStyle="1" w:styleId="421">
    <w:name w:val="cke_editable_file_3064"/>
    <w:basedOn w:val="163"/>
    <w:qFormat/>
    <w:uiPriority w:val="0"/>
    <w:rPr>
      <w:rFonts w:ascii="仿宋_GB2312" w:eastAsia="仿宋_GB2312"/>
    </w:rPr>
  </w:style>
  <w:style w:type="paragraph" w:customStyle="1" w:styleId="422">
    <w:name w:val="marker_file_3064"/>
    <w:basedOn w:val="163"/>
    <w:qFormat/>
    <w:uiPriority w:val="0"/>
    <w:pPr>
      <w:shd w:val="clear" w:color="auto" w:fill="FFFF00"/>
    </w:pPr>
  </w:style>
  <w:style w:type="paragraph" w:customStyle="1" w:styleId="423">
    <w:name w:val="Normal (Web)_file_3064"/>
    <w:basedOn w:val="163"/>
    <w:semiHidden/>
    <w:unhideWhenUsed/>
    <w:qFormat/>
    <w:uiPriority w:val="99"/>
  </w:style>
  <w:style w:type="paragraph" w:customStyle="1" w:styleId="424">
    <w:name w:val="Normal_file_3065"/>
    <w:qFormat/>
    <w:uiPriority w:val="0"/>
    <w:pPr>
      <w:widowControl w:val="0"/>
      <w:jc w:val="both"/>
    </w:pPr>
    <w:rPr>
      <w:rFonts w:ascii="Times New Roman" w:hAnsi="Times New Roman" w:eastAsia="宋体" w:cs="Times New Roman"/>
      <w:szCs w:val="24"/>
      <w:lang w:val="en-US" w:eastAsia="zh-CN" w:bidi="ar-SA"/>
    </w:rPr>
  </w:style>
  <w:style w:type="character" w:customStyle="1" w:styleId="425">
    <w:name w:val="Default Paragraph Font_file_3065"/>
    <w:semiHidden/>
    <w:unhideWhenUsed/>
    <w:qFormat/>
    <w:uiPriority w:val="1"/>
  </w:style>
  <w:style w:type="table" w:customStyle="1" w:styleId="426">
    <w:name w:val="Normal Table_file_3065"/>
    <w:semiHidden/>
    <w:unhideWhenUsed/>
    <w:qFormat/>
    <w:uiPriority w:val="99"/>
    <w:tblPr>
      <w:tblCellMar>
        <w:top w:w="0" w:type="dxa"/>
        <w:left w:w="108" w:type="dxa"/>
        <w:bottom w:w="0" w:type="dxa"/>
        <w:right w:w="108" w:type="dxa"/>
      </w:tblCellMar>
    </w:tblPr>
  </w:style>
  <w:style w:type="paragraph" w:customStyle="1" w:styleId="427">
    <w:name w:val="heading 2_file_3056_file_3065"/>
    <w:basedOn w:val="165"/>
    <w:qFormat/>
    <w:uiPriority w:val="9"/>
    <w:pPr>
      <w:outlineLvl w:val="1"/>
    </w:pPr>
    <w:rPr>
      <w:sz w:val="36"/>
      <w:szCs w:val="36"/>
    </w:rPr>
  </w:style>
  <w:style w:type="paragraph" w:customStyle="1" w:styleId="428">
    <w:name w:val="heading 3_file_3056_file_3065"/>
    <w:basedOn w:val="165"/>
    <w:qFormat/>
    <w:uiPriority w:val="9"/>
    <w:pPr>
      <w:outlineLvl w:val="2"/>
    </w:pPr>
    <w:rPr>
      <w:sz w:val="27"/>
      <w:szCs w:val="27"/>
    </w:rPr>
  </w:style>
  <w:style w:type="paragraph" w:customStyle="1" w:styleId="429">
    <w:name w:val="heading 4_file_3056_file_3065"/>
    <w:basedOn w:val="165"/>
    <w:qFormat/>
    <w:uiPriority w:val="9"/>
    <w:pPr>
      <w:outlineLvl w:val="3"/>
    </w:pPr>
  </w:style>
  <w:style w:type="paragraph" w:customStyle="1" w:styleId="430">
    <w:name w:val="heading 5_file_3056_file_3065"/>
    <w:basedOn w:val="165"/>
    <w:qFormat/>
    <w:uiPriority w:val="9"/>
    <w:pPr>
      <w:outlineLvl w:val="4"/>
    </w:pPr>
    <w:rPr>
      <w:sz w:val="20"/>
      <w:szCs w:val="20"/>
    </w:rPr>
  </w:style>
  <w:style w:type="paragraph" w:customStyle="1" w:styleId="431">
    <w:name w:val="heading 6_file_3056_file_3065"/>
    <w:basedOn w:val="165"/>
    <w:qFormat/>
    <w:uiPriority w:val="9"/>
    <w:pPr>
      <w:outlineLvl w:val="5"/>
    </w:pPr>
    <w:rPr>
      <w:sz w:val="15"/>
      <w:szCs w:val="15"/>
    </w:rPr>
  </w:style>
  <w:style w:type="character" w:customStyle="1" w:styleId="432">
    <w:name w:val="Default Paragraph Font_file_3056_file_3065"/>
    <w:semiHidden/>
    <w:unhideWhenUsed/>
    <w:qFormat/>
    <w:uiPriority w:val="1"/>
  </w:style>
  <w:style w:type="table" w:customStyle="1" w:styleId="433">
    <w:name w:val="Normal Table_file_3056_file_3065"/>
    <w:semiHidden/>
    <w:unhideWhenUsed/>
    <w:qFormat/>
    <w:uiPriority w:val="99"/>
    <w:tblPr>
      <w:tblCellMar>
        <w:top w:w="0" w:type="dxa"/>
        <w:left w:w="108" w:type="dxa"/>
        <w:bottom w:w="0" w:type="dxa"/>
        <w:right w:w="108" w:type="dxa"/>
      </w:tblCellMar>
    </w:tblPr>
  </w:style>
  <w:style w:type="character" w:customStyle="1" w:styleId="434">
    <w:name w:val="Hyperlink_file_3056_file_3065"/>
    <w:basedOn w:val="432"/>
    <w:semiHidden/>
    <w:unhideWhenUsed/>
    <w:qFormat/>
    <w:uiPriority w:val="99"/>
    <w:rPr>
      <w:color w:val="0782C1"/>
      <w:u w:val="single"/>
    </w:rPr>
  </w:style>
  <w:style w:type="character" w:customStyle="1" w:styleId="435">
    <w:name w:val="FollowedHyperlink_file_3056_file_3065"/>
    <w:basedOn w:val="432"/>
    <w:semiHidden/>
    <w:unhideWhenUsed/>
    <w:qFormat/>
    <w:uiPriority w:val="99"/>
    <w:rPr>
      <w:color w:val="0782C1"/>
      <w:u w:val="single"/>
    </w:rPr>
  </w:style>
  <w:style w:type="character" w:customStyle="1" w:styleId="436">
    <w:name w:val="标题 1 Char_file_3056_file_3065"/>
    <w:basedOn w:val="432"/>
    <w:link w:val="4"/>
    <w:qFormat/>
    <w:uiPriority w:val="9"/>
    <w:rPr>
      <w:rFonts w:ascii="宋体" w:hAnsi="宋体" w:eastAsia="宋体" w:cs="宋体"/>
      <w:b/>
      <w:bCs/>
      <w:kern w:val="44"/>
      <w:sz w:val="44"/>
      <w:szCs w:val="44"/>
    </w:rPr>
  </w:style>
  <w:style w:type="character" w:customStyle="1" w:styleId="437">
    <w:name w:val="标题 2 Char_file_3056_file_3065"/>
    <w:basedOn w:val="432"/>
    <w:link w:val="2"/>
    <w:semiHidden/>
    <w:qFormat/>
    <w:uiPriority w:val="9"/>
    <w:rPr>
      <w:rFonts w:asciiTheme="majorHAnsi" w:hAnsiTheme="majorHAnsi" w:eastAsiaTheme="majorEastAsia" w:cstheme="majorBidi"/>
      <w:b/>
      <w:bCs/>
      <w:sz w:val="32"/>
      <w:szCs w:val="32"/>
    </w:rPr>
  </w:style>
  <w:style w:type="character" w:customStyle="1" w:styleId="438">
    <w:name w:val="标题 3 Char_file_3056_file_3065"/>
    <w:basedOn w:val="432"/>
    <w:link w:val="5"/>
    <w:semiHidden/>
    <w:qFormat/>
    <w:uiPriority w:val="9"/>
    <w:rPr>
      <w:rFonts w:ascii="宋体" w:hAnsi="宋体" w:eastAsia="宋体" w:cs="宋体"/>
      <w:b/>
      <w:bCs/>
      <w:sz w:val="32"/>
      <w:szCs w:val="32"/>
    </w:rPr>
  </w:style>
  <w:style w:type="character" w:customStyle="1" w:styleId="439">
    <w:name w:val="标题 4 Char_file_3056_file_3065"/>
    <w:basedOn w:val="432"/>
    <w:link w:val="6"/>
    <w:semiHidden/>
    <w:qFormat/>
    <w:uiPriority w:val="9"/>
    <w:rPr>
      <w:rFonts w:asciiTheme="majorHAnsi" w:hAnsiTheme="majorHAnsi" w:eastAsiaTheme="majorEastAsia" w:cstheme="majorBidi"/>
      <w:b/>
      <w:bCs/>
      <w:sz w:val="28"/>
      <w:szCs w:val="28"/>
    </w:rPr>
  </w:style>
  <w:style w:type="character" w:customStyle="1" w:styleId="440">
    <w:name w:val="标题 5 Char_file_3056_file_3065"/>
    <w:basedOn w:val="432"/>
    <w:link w:val="7"/>
    <w:semiHidden/>
    <w:qFormat/>
    <w:uiPriority w:val="9"/>
    <w:rPr>
      <w:rFonts w:ascii="宋体" w:hAnsi="宋体" w:eastAsia="宋体" w:cs="宋体"/>
      <w:b/>
      <w:bCs/>
      <w:sz w:val="28"/>
      <w:szCs w:val="28"/>
    </w:rPr>
  </w:style>
  <w:style w:type="character" w:customStyle="1" w:styleId="441">
    <w:name w:val="标题 6 Char_file_3056_file_3065"/>
    <w:basedOn w:val="432"/>
    <w:link w:val="9"/>
    <w:semiHidden/>
    <w:qFormat/>
    <w:uiPriority w:val="9"/>
    <w:rPr>
      <w:rFonts w:asciiTheme="majorHAnsi" w:hAnsiTheme="majorHAnsi" w:eastAsiaTheme="majorEastAsia" w:cstheme="majorBidi"/>
      <w:b/>
      <w:bCs/>
      <w:sz w:val="24"/>
      <w:szCs w:val="24"/>
    </w:rPr>
  </w:style>
  <w:style w:type="paragraph" w:customStyle="1" w:styleId="442">
    <w:name w:val="cke_editable_file_3056_file_3065"/>
    <w:basedOn w:val="165"/>
    <w:qFormat/>
    <w:uiPriority w:val="0"/>
    <w:rPr>
      <w:rFonts w:ascii="仿宋_GB2312" w:eastAsia="仿宋_GB2312"/>
    </w:rPr>
  </w:style>
  <w:style w:type="paragraph" w:customStyle="1" w:styleId="443">
    <w:name w:val="marker_file_3056_file_3065"/>
    <w:basedOn w:val="165"/>
    <w:qFormat/>
    <w:uiPriority w:val="0"/>
    <w:pPr>
      <w:shd w:val="clear" w:color="auto" w:fill="FFFF00"/>
    </w:pPr>
  </w:style>
  <w:style w:type="paragraph" w:customStyle="1" w:styleId="444">
    <w:name w:val="Normal (Web)_file_3056_file_3065"/>
    <w:basedOn w:val="165"/>
    <w:semiHidden/>
    <w:unhideWhenUsed/>
    <w:qFormat/>
    <w:uiPriority w:val="99"/>
  </w:style>
  <w:style w:type="paragraph" w:customStyle="1" w:styleId="445">
    <w:name w:val="heading 2_file_3066"/>
    <w:basedOn w:val="167"/>
    <w:qFormat/>
    <w:uiPriority w:val="9"/>
    <w:pPr>
      <w:outlineLvl w:val="1"/>
    </w:pPr>
    <w:rPr>
      <w:sz w:val="36"/>
      <w:szCs w:val="36"/>
    </w:rPr>
  </w:style>
  <w:style w:type="paragraph" w:customStyle="1" w:styleId="446">
    <w:name w:val="heading 3_file_3066"/>
    <w:basedOn w:val="167"/>
    <w:qFormat/>
    <w:uiPriority w:val="9"/>
    <w:pPr>
      <w:outlineLvl w:val="2"/>
    </w:pPr>
    <w:rPr>
      <w:sz w:val="27"/>
      <w:szCs w:val="27"/>
    </w:rPr>
  </w:style>
  <w:style w:type="paragraph" w:customStyle="1" w:styleId="447">
    <w:name w:val="heading 4_file_3066"/>
    <w:basedOn w:val="167"/>
    <w:qFormat/>
    <w:uiPriority w:val="9"/>
    <w:pPr>
      <w:outlineLvl w:val="3"/>
    </w:pPr>
  </w:style>
  <w:style w:type="paragraph" w:customStyle="1" w:styleId="448">
    <w:name w:val="heading 5_file_3066"/>
    <w:basedOn w:val="167"/>
    <w:qFormat/>
    <w:uiPriority w:val="9"/>
    <w:pPr>
      <w:outlineLvl w:val="4"/>
    </w:pPr>
    <w:rPr>
      <w:sz w:val="20"/>
      <w:szCs w:val="20"/>
    </w:rPr>
  </w:style>
  <w:style w:type="paragraph" w:customStyle="1" w:styleId="449">
    <w:name w:val="heading 6_file_3066"/>
    <w:basedOn w:val="167"/>
    <w:qFormat/>
    <w:uiPriority w:val="9"/>
    <w:pPr>
      <w:outlineLvl w:val="5"/>
    </w:pPr>
    <w:rPr>
      <w:sz w:val="15"/>
      <w:szCs w:val="15"/>
    </w:rPr>
  </w:style>
  <w:style w:type="character" w:customStyle="1" w:styleId="450">
    <w:name w:val="Default Paragraph Font_file_3066"/>
    <w:semiHidden/>
    <w:unhideWhenUsed/>
    <w:qFormat/>
    <w:uiPriority w:val="1"/>
  </w:style>
  <w:style w:type="table" w:customStyle="1" w:styleId="451">
    <w:name w:val="Normal Table_file_3066"/>
    <w:semiHidden/>
    <w:unhideWhenUsed/>
    <w:qFormat/>
    <w:uiPriority w:val="99"/>
    <w:tblPr>
      <w:tblCellMar>
        <w:top w:w="0" w:type="dxa"/>
        <w:left w:w="108" w:type="dxa"/>
        <w:bottom w:w="0" w:type="dxa"/>
        <w:right w:w="108" w:type="dxa"/>
      </w:tblCellMar>
    </w:tblPr>
  </w:style>
  <w:style w:type="character" w:customStyle="1" w:styleId="452">
    <w:name w:val="Hyperlink_file_3066"/>
    <w:basedOn w:val="450"/>
    <w:semiHidden/>
    <w:unhideWhenUsed/>
    <w:qFormat/>
    <w:uiPriority w:val="99"/>
    <w:rPr>
      <w:color w:val="0782C1"/>
      <w:u w:val="single"/>
    </w:rPr>
  </w:style>
  <w:style w:type="character" w:customStyle="1" w:styleId="453">
    <w:name w:val="FollowedHyperlink_file_3066"/>
    <w:basedOn w:val="450"/>
    <w:semiHidden/>
    <w:unhideWhenUsed/>
    <w:qFormat/>
    <w:uiPriority w:val="99"/>
    <w:rPr>
      <w:color w:val="0782C1"/>
      <w:u w:val="single"/>
    </w:rPr>
  </w:style>
  <w:style w:type="character" w:customStyle="1" w:styleId="454">
    <w:name w:val="标题 1 Char_file_3066"/>
    <w:basedOn w:val="450"/>
    <w:link w:val="4"/>
    <w:qFormat/>
    <w:uiPriority w:val="9"/>
    <w:rPr>
      <w:rFonts w:ascii="宋体" w:hAnsi="宋体" w:eastAsia="宋体" w:cs="宋体"/>
      <w:b/>
      <w:bCs/>
      <w:kern w:val="44"/>
      <w:sz w:val="44"/>
      <w:szCs w:val="44"/>
    </w:rPr>
  </w:style>
  <w:style w:type="character" w:customStyle="1" w:styleId="455">
    <w:name w:val="标题 2 Char_file_3066"/>
    <w:basedOn w:val="450"/>
    <w:link w:val="2"/>
    <w:semiHidden/>
    <w:qFormat/>
    <w:uiPriority w:val="9"/>
    <w:rPr>
      <w:rFonts w:asciiTheme="majorHAnsi" w:hAnsiTheme="majorHAnsi" w:eastAsiaTheme="majorEastAsia" w:cstheme="majorBidi"/>
      <w:b/>
      <w:bCs/>
      <w:sz w:val="32"/>
      <w:szCs w:val="32"/>
    </w:rPr>
  </w:style>
  <w:style w:type="character" w:customStyle="1" w:styleId="456">
    <w:name w:val="标题 3 Char_file_3066"/>
    <w:basedOn w:val="450"/>
    <w:link w:val="5"/>
    <w:semiHidden/>
    <w:qFormat/>
    <w:uiPriority w:val="9"/>
    <w:rPr>
      <w:rFonts w:ascii="宋体" w:hAnsi="宋体" w:eastAsia="宋体" w:cs="宋体"/>
      <w:b/>
      <w:bCs/>
      <w:sz w:val="32"/>
      <w:szCs w:val="32"/>
    </w:rPr>
  </w:style>
  <w:style w:type="character" w:customStyle="1" w:styleId="457">
    <w:name w:val="标题 4 Char_file_3066"/>
    <w:basedOn w:val="450"/>
    <w:link w:val="6"/>
    <w:semiHidden/>
    <w:qFormat/>
    <w:uiPriority w:val="9"/>
    <w:rPr>
      <w:rFonts w:asciiTheme="majorHAnsi" w:hAnsiTheme="majorHAnsi" w:eastAsiaTheme="majorEastAsia" w:cstheme="majorBidi"/>
      <w:b/>
      <w:bCs/>
      <w:sz w:val="28"/>
      <w:szCs w:val="28"/>
    </w:rPr>
  </w:style>
  <w:style w:type="character" w:customStyle="1" w:styleId="458">
    <w:name w:val="标题 5 Char_file_3066"/>
    <w:basedOn w:val="450"/>
    <w:link w:val="7"/>
    <w:semiHidden/>
    <w:qFormat/>
    <w:uiPriority w:val="9"/>
    <w:rPr>
      <w:rFonts w:ascii="宋体" w:hAnsi="宋体" w:eastAsia="宋体" w:cs="宋体"/>
      <w:b/>
      <w:bCs/>
      <w:sz w:val="28"/>
      <w:szCs w:val="28"/>
    </w:rPr>
  </w:style>
  <w:style w:type="character" w:customStyle="1" w:styleId="459">
    <w:name w:val="标题 6 Char_file_3066"/>
    <w:basedOn w:val="450"/>
    <w:link w:val="9"/>
    <w:semiHidden/>
    <w:qFormat/>
    <w:uiPriority w:val="9"/>
    <w:rPr>
      <w:rFonts w:asciiTheme="majorHAnsi" w:hAnsiTheme="majorHAnsi" w:eastAsiaTheme="majorEastAsia" w:cstheme="majorBidi"/>
      <w:b/>
      <w:bCs/>
      <w:sz w:val="24"/>
      <w:szCs w:val="24"/>
    </w:rPr>
  </w:style>
  <w:style w:type="paragraph" w:customStyle="1" w:styleId="460">
    <w:name w:val="cke_editable_file_3066"/>
    <w:basedOn w:val="167"/>
    <w:qFormat/>
    <w:uiPriority w:val="0"/>
    <w:rPr>
      <w:rFonts w:ascii="仿宋_GB2312" w:eastAsia="仿宋_GB2312"/>
    </w:rPr>
  </w:style>
  <w:style w:type="paragraph" w:customStyle="1" w:styleId="461">
    <w:name w:val="marker_file_3066"/>
    <w:basedOn w:val="167"/>
    <w:qFormat/>
    <w:uiPriority w:val="0"/>
    <w:pPr>
      <w:shd w:val="clear" w:color="auto" w:fill="FFFF00"/>
    </w:pPr>
  </w:style>
  <w:style w:type="paragraph" w:customStyle="1" w:styleId="462">
    <w:name w:val="Normal (Web)_file_3066"/>
    <w:basedOn w:val="167"/>
    <w:semiHidden/>
    <w:unhideWhenUsed/>
    <w:qFormat/>
    <w:uiPriority w:val="99"/>
  </w:style>
  <w:style w:type="paragraph" w:customStyle="1" w:styleId="463">
    <w:name w:val="Normal_file_3067"/>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4">
    <w:name w:val="heading 1_file_3067"/>
    <w:basedOn w:val="463"/>
    <w:next w:val="4"/>
    <w:qFormat/>
    <w:uiPriority w:val="0"/>
    <w:pPr>
      <w:keepNext/>
      <w:keepLines/>
      <w:spacing w:before="340" w:after="330" w:line="578" w:lineRule="auto"/>
      <w:outlineLvl w:val="0"/>
    </w:pPr>
    <w:rPr>
      <w:b/>
      <w:bCs/>
      <w:kern w:val="44"/>
      <w:sz w:val="44"/>
      <w:szCs w:val="44"/>
    </w:rPr>
  </w:style>
  <w:style w:type="character" w:customStyle="1" w:styleId="465">
    <w:name w:val="Default Paragraph Font_file_3067"/>
    <w:semiHidden/>
    <w:qFormat/>
    <w:uiPriority w:val="0"/>
  </w:style>
  <w:style w:type="table" w:customStyle="1" w:styleId="466">
    <w:name w:val="Normal Table_file_3067"/>
    <w:semiHidden/>
    <w:qFormat/>
    <w:uiPriority w:val="0"/>
    <w:tblPr>
      <w:tblCellMar>
        <w:top w:w="0" w:type="dxa"/>
        <w:left w:w="108" w:type="dxa"/>
        <w:bottom w:w="0" w:type="dxa"/>
        <w:right w:w="108" w:type="dxa"/>
      </w:tblCellMar>
    </w:tblPr>
  </w:style>
  <w:style w:type="paragraph" w:customStyle="1" w:styleId="467">
    <w:name w:val="Normal Indent_file_3067"/>
    <w:basedOn w:val="463"/>
    <w:unhideWhenUsed/>
    <w:qFormat/>
    <w:uiPriority w:val="99"/>
    <w:pPr>
      <w:ind w:firstLine="420" w:firstLineChars="200"/>
    </w:pPr>
  </w:style>
  <w:style w:type="paragraph" w:customStyle="1" w:styleId="468">
    <w:name w:val="Plain Text_file_3067"/>
    <w:basedOn w:val="463"/>
    <w:qFormat/>
    <w:uiPriority w:val="0"/>
    <w:rPr>
      <w:rFonts w:ascii="宋体" w:hAnsi="Courier New" w:cs="Courier New"/>
      <w:szCs w:val="21"/>
    </w:rPr>
  </w:style>
  <w:style w:type="paragraph" w:customStyle="1" w:styleId="469">
    <w:name w:val="Plain Text_file_174_file_671_file_3067"/>
    <w:basedOn w:val="463"/>
    <w:qFormat/>
    <w:uiPriority w:val="0"/>
    <w:rPr>
      <w:rFonts w:ascii="宋体" w:hAnsi="Courier New" w:cs="Courier New"/>
      <w:szCs w:val="21"/>
    </w:rPr>
  </w:style>
  <w:style w:type="paragraph" w:customStyle="1" w:styleId="470">
    <w:name w:val="heading 2_file_3068"/>
    <w:basedOn w:val="169"/>
    <w:qFormat/>
    <w:uiPriority w:val="9"/>
    <w:pPr>
      <w:outlineLvl w:val="1"/>
    </w:pPr>
    <w:rPr>
      <w:sz w:val="36"/>
      <w:szCs w:val="36"/>
    </w:rPr>
  </w:style>
  <w:style w:type="paragraph" w:customStyle="1" w:styleId="471">
    <w:name w:val="heading 3_file_3068"/>
    <w:basedOn w:val="169"/>
    <w:qFormat/>
    <w:uiPriority w:val="9"/>
    <w:pPr>
      <w:outlineLvl w:val="2"/>
    </w:pPr>
    <w:rPr>
      <w:sz w:val="27"/>
      <w:szCs w:val="27"/>
    </w:rPr>
  </w:style>
  <w:style w:type="paragraph" w:customStyle="1" w:styleId="472">
    <w:name w:val="heading 4_file_3068"/>
    <w:basedOn w:val="169"/>
    <w:qFormat/>
    <w:uiPriority w:val="9"/>
    <w:pPr>
      <w:outlineLvl w:val="3"/>
    </w:pPr>
  </w:style>
  <w:style w:type="paragraph" w:customStyle="1" w:styleId="473">
    <w:name w:val="heading 5_file_3068"/>
    <w:basedOn w:val="169"/>
    <w:qFormat/>
    <w:uiPriority w:val="9"/>
    <w:pPr>
      <w:outlineLvl w:val="4"/>
    </w:pPr>
    <w:rPr>
      <w:sz w:val="20"/>
      <w:szCs w:val="20"/>
    </w:rPr>
  </w:style>
  <w:style w:type="paragraph" w:customStyle="1" w:styleId="474">
    <w:name w:val="heading 6_file_3068"/>
    <w:basedOn w:val="169"/>
    <w:qFormat/>
    <w:uiPriority w:val="9"/>
    <w:pPr>
      <w:outlineLvl w:val="5"/>
    </w:pPr>
    <w:rPr>
      <w:sz w:val="15"/>
      <w:szCs w:val="15"/>
    </w:rPr>
  </w:style>
  <w:style w:type="character" w:customStyle="1" w:styleId="475">
    <w:name w:val="Default Paragraph Font_file_3068"/>
    <w:semiHidden/>
    <w:unhideWhenUsed/>
    <w:qFormat/>
    <w:uiPriority w:val="1"/>
  </w:style>
  <w:style w:type="table" w:customStyle="1" w:styleId="476">
    <w:name w:val="Normal Table_file_3068"/>
    <w:semiHidden/>
    <w:unhideWhenUsed/>
    <w:qFormat/>
    <w:uiPriority w:val="99"/>
    <w:tblPr>
      <w:tblCellMar>
        <w:top w:w="0" w:type="dxa"/>
        <w:left w:w="108" w:type="dxa"/>
        <w:bottom w:w="0" w:type="dxa"/>
        <w:right w:w="108" w:type="dxa"/>
      </w:tblCellMar>
    </w:tblPr>
  </w:style>
  <w:style w:type="character" w:customStyle="1" w:styleId="477">
    <w:name w:val="Hyperlink_file_3068"/>
    <w:basedOn w:val="475"/>
    <w:semiHidden/>
    <w:unhideWhenUsed/>
    <w:qFormat/>
    <w:uiPriority w:val="99"/>
    <w:rPr>
      <w:color w:val="0782C1"/>
      <w:u w:val="single"/>
    </w:rPr>
  </w:style>
  <w:style w:type="character" w:customStyle="1" w:styleId="478">
    <w:name w:val="FollowedHyperlink_file_3068"/>
    <w:basedOn w:val="475"/>
    <w:semiHidden/>
    <w:unhideWhenUsed/>
    <w:qFormat/>
    <w:uiPriority w:val="99"/>
    <w:rPr>
      <w:color w:val="0782C1"/>
      <w:u w:val="single"/>
    </w:rPr>
  </w:style>
  <w:style w:type="character" w:customStyle="1" w:styleId="479">
    <w:name w:val="标题 1 Char_file_3068"/>
    <w:basedOn w:val="475"/>
    <w:link w:val="4"/>
    <w:qFormat/>
    <w:uiPriority w:val="9"/>
    <w:rPr>
      <w:rFonts w:ascii="宋体" w:hAnsi="宋体" w:eastAsia="宋体" w:cs="宋体"/>
      <w:b/>
      <w:bCs/>
      <w:kern w:val="44"/>
      <w:sz w:val="44"/>
      <w:szCs w:val="44"/>
    </w:rPr>
  </w:style>
  <w:style w:type="character" w:customStyle="1" w:styleId="480">
    <w:name w:val="标题 2 Char_file_3068"/>
    <w:basedOn w:val="475"/>
    <w:link w:val="2"/>
    <w:semiHidden/>
    <w:qFormat/>
    <w:uiPriority w:val="9"/>
    <w:rPr>
      <w:rFonts w:asciiTheme="majorHAnsi" w:hAnsiTheme="majorHAnsi" w:eastAsiaTheme="majorEastAsia" w:cstheme="majorBidi"/>
      <w:b/>
      <w:bCs/>
      <w:sz w:val="32"/>
      <w:szCs w:val="32"/>
    </w:rPr>
  </w:style>
  <w:style w:type="character" w:customStyle="1" w:styleId="481">
    <w:name w:val="标题 3 Char_file_3068"/>
    <w:basedOn w:val="475"/>
    <w:link w:val="5"/>
    <w:semiHidden/>
    <w:qFormat/>
    <w:uiPriority w:val="9"/>
    <w:rPr>
      <w:rFonts w:ascii="宋体" w:hAnsi="宋体" w:eastAsia="宋体" w:cs="宋体"/>
      <w:b/>
      <w:bCs/>
      <w:sz w:val="32"/>
      <w:szCs w:val="32"/>
    </w:rPr>
  </w:style>
  <w:style w:type="character" w:customStyle="1" w:styleId="482">
    <w:name w:val="标题 4 Char_file_3068"/>
    <w:basedOn w:val="475"/>
    <w:link w:val="6"/>
    <w:semiHidden/>
    <w:qFormat/>
    <w:uiPriority w:val="9"/>
    <w:rPr>
      <w:rFonts w:asciiTheme="majorHAnsi" w:hAnsiTheme="majorHAnsi" w:eastAsiaTheme="majorEastAsia" w:cstheme="majorBidi"/>
      <w:b/>
      <w:bCs/>
      <w:sz w:val="28"/>
      <w:szCs w:val="28"/>
    </w:rPr>
  </w:style>
  <w:style w:type="character" w:customStyle="1" w:styleId="483">
    <w:name w:val="标题 5 Char_file_3068"/>
    <w:basedOn w:val="475"/>
    <w:link w:val="7"/>
    <w:semiHidden/>
    <w:qFormat/>
    <w:uiPriority w:val="9"/>
    <w:rPr>
      <w:rFonts w:ascii="宋体" w:hAnsi="宋体" w:eastAsia="宋体" w:cs="宋体"/>
      <w:b/>
      <w:bCs/>
      <w:sz w:val="28"/>
      <w:szCs w:val="28"/>
    </w:rPr>
  </w:style>
  <w:style w:type="character" w:customStyle="1" w:styleId="484">
    <w:name w:val="标题 6 Char_file_3068"/>
    <w:basedOn w:val="475"/>
    <w:link w:val="9"/>
    <w:semiHidden/>
    <w:qFormat/>
    <w:uiPriority w:val="9"/>
    <w:rPr>
      <w:rFonts w:asciiTheme="majorHAnsi" w:hAnsiTheme="majorHAnsi" w:eastAsiaTheme="majorEastAsia" w:cstheme="majorBidi"/>
      <w:b/>
      <w:bCs/>
      <w:sz w:val="24"/>
      <w:szCs w:val="24"/>
    </w:rPr>
  </w:style>
  <w:style w:type="paragraph" w:customStyle="1" w:styleId="485">
    <w:name w:val="cke_editable_file_3068"/>
    <w:basedOn w:val="169"/>
    <w:qFormat/>
    <w:uiPriority w:val="0"/>
    <w:rPr>
      <w:rFonts w:ascii="仿宋_GB2312" w:eastAsia="仿宋_GB2312"/>
    </w:rPr>
  </w:style>
  <w:style w:type="paragraph" w:customStyle="1" w:styleId="486">
    <w:name w:val="marker_file_3068"/>
    <w:basedOn w:val="169"/>
    <w:qFormat/>
    <w:uiPriority w:val="0"/>
    <w:pPr>
      <w:shd w:val="clear" w:color="auto" w:fill="FFFF00"/>
    </w:pPr>
  </w:style>
  <w:style w:type="paragraph" w:customStyle="1" w:styleId="487">
    <w:name w:val="Normal (Web)_file_3068"/>
    <w:basedOn w:val="169"/>
    <w:semiHidden/>
    <w:unhideWhenUsed/>
    <w:qFormat/>
    <w:uiPriority w:val="99"/>
  </w:style>
  <w:style w:type="character" w:customStyle="1" w:styleId="488">
    <w:name w:val="Strong_file_3068"/>
    <w:basedOn w:val="475"/>
    <w:qFormat/>
    <w:uiPriority w:val="22"/>
    <w:rPr>
      <w:b/>
      <w:bCs/>
    </w:rPr>
  </w:style>
  <w:style w:type="paragraph" w:customStyle="1" w:styleId="489">
    <w:name w:val="heading 2_file_3069"/>
    <w:basedOn w:val="171"/>
    <w:qFormat/>
    <w:uiPriority w:val="9"/>
    <w:pPr>
      <w:outlineLvl w:val="1"/>
    </w:pPr>
    <w:rPr>
      <w:sz w:val="36"/>
      <w:szCs w:val="36"/>
    </w:rPr>
  </w:style>
  <w:style w:type="paragraph" w:customStyle="1" w:styleId="490">
    <w:name w:val="heading 3_file_3069"/>
    <w:basedOn w:val="171"/>
    <w:qFormat/>
    <w:uiPriority w:val="9"/>
    <w:pPr>
      <w:outlineLvl w:val="2"/>
    </w:pPr>
    <w:rPr>
      <w:sz w:val="27"/>
      <w:szCs w:val="27"/>
    </w:rPr>
  </w:style>
  <w:style w:type="paragraph" w:customStyle="1" w:styleId="491">
    <w:name w:val="heading 4_file_3069"/>
    <w:basedOn w:val="171"/>
    <w:qFormat/>
    <w:uiPriority w:val="9"/>
    <w:pPr>
      <w:outlineLvl w:val="3"/>
    </w:pPr>
  </w:style>
  <w:style w:type="paragraph" w:customStyle="1" w:styleId="492">
    <w:name w:val="heading 5_file_3069"/>
    <w:basedOn w:val="171"/>
    <w:qFormat/>
    <w:uiPriority w:val="9"/>
    <w:pPr>
      <w:outlineLvl w:val="4"/>
    </w:pPr>
    <w:rPr>
      <w:sz w:val="20"/>
      <w:szCs w:val="20"/>
    </w:rPr>
  </w:style>
  <w:style w:type="paragraph" w:customStyle="1" w:styleId="493">
    <w:name w:val="heading 6_file_3069"/>
    <w:basedOn w:val="171"/>
    <w:qFormat/>
    <w:uiPriority w:val="9"/>
    <w:pPr>
      <w:outlineLvl w:val="5"/>
    </w:pPr>
    <w:rPr>
      <w:sz w:val="15"/>
      <w:szCs w:val="15"/>
    </w:rPr>
  </w:style>
  <w:style w:type="character" w:customStyle="1" w:styleId="494">
    <w:name w:val="Default Paragraph Font_file_3069"/>
    <w:semiHidden/>
    <w:unhideWhenUsed/>
    <w:qFormat/>
    <w:uiPriority w:val="1"/>
  </w:style>
  <w:style w:type="table" w:customStyle="1" w:styleId="495">
    <w:name w:val="Normal Table_file_3069"/>
    <w:semiHidden/>
    <w:unhideWhenUsed/>
    <w:qFormat/>
    <w:uiPriority w:val="99"/>
    <w:tblPr>
      <w:tblCellMar>
        <w:top w:w="0" w:type="dxa"/>
        <w:left w:w="108" w:type="dxa"/>
        <w:bottom w:w="0" w:type="dxa"/>
        <w:right w:w="108" w:type="dxa"/>
      </w:tblCellMar>
    </w:tblPr>
  </w:style>
  <w:style w:type="character" w:customStyle="1" w:styleId="496">
    <w:name w:val="Hyperlink_file_3069"/>
    <w:basedOn w:val="494"/>
    <w:semiHidden/>
    <w:unhideWhenUsed/>
    <w:qFormat/>
    <w:uiPriority w:val="99"/>
    <w:rPr>
      <w:color w:val="0782C1"/>
      <w:u w:val="single"/>
    </w:rPr>
  </w:style>
  <w:style w:type="character" w:customStyle="1" w:styleId="497">
    <w:name w:val="FollowedHyperlink_file_3069"/>
    <w:basedOn w:val="494"/>
    <w:semiHidden/>
    <w:unhideWhenUsed/>
    <w:qFormat/>
    <w:uiPriority w:val="99"/>
    <w:rPr>
      <w:color w:val="0782C1"/>
      <w:u w:val="single"/>
    </w:rPr>
  </w:style>
  <w:style w:type="character" w:customStyle="1" w:styleId="498">
    <w:name w:val="标题 1 Char_file_3069"/>
    <w:basedOn w:val="494"/>
    <w:link w:val="4"/>
    <w:qFormat/>
    <w:uiPriority w:val="9"/>
    <w:rPr>
      <w:rFonts w:ascii="宋体" w:hAnsi="宋体" w:eastAsia="宋体" w:cs="宋体"/>
      <w:b/>
      <w:bCs/>
      <w:kern w:val="44"/>
      <w:sz w:val="44"/>
      <w:szCs w:val="44"/>
    </w:rPr>
  </w:style>
  <w:style w:type="character" w:customStyle="1" w:styleId="499">
    <w:name w:val="标题 2 Char_file_3069"/>
    <w:basedOn w:val="494"/>
    <w:link w:val="2"/>
    <w:semiHidden/>
    <w:qFormat/>
    <w:uiPriority w:val="9"/>
    <w:rPr>
      <w:rFonts w:asciiTheme="majorHAnsi" w:hAnsiTheme="majorHAnsi" w:eastAsiaTheme="majorEastAsia" w:cstheme="majorBidi"/>
      <w:b/>
      <w:bCs/>
      <w:sz w:val="32"/>
      <w:szCs w:val="32"/>
    </w:rPr>
  </w:style>
  <w:style w:type="character" w:customStyle="1" w:styleId="500">
    <w:name w:val="标题 3 Char_file_3069"/>
    <w:basedOn w:val="494"/>
    <w:link w:val="5"/>
    <w:semiHidden/>
    <w:qFormat/>
    <w:uiPriority w:val="9"/>
    <w:rPr>
      <w:rFonts w:ascii="宋体" w:hAnsi="宋体" w:eastAsia="宋体" w:cs="宋体"/>
      <w:b/>
      <w:bCs/>
      <w:sz w:val="32"/>
      <w:szCs w:val="32"/>
    </w:rPr>
  </w:style>
  <w:style w:type="character" w:customStyle="1" w:styleId="501">
    <w:name w:val="标题 4 Char_file_3069"/>
    <w:basedOn w:val="494"/>
    <w:link w:val="6"/>
    <w:semiHidden/>
    <w:qFormat/>
    <w:uiPriority w:val="9"/>
    <w:rPr>
      <w:rFonts w:asciiTheme="majorHAnsi" w:hAnsiTheme="majorHAnsi" w:eastAsiaTheme="majorEastAsia" w:cstheme="majorBidi"/>
      <w:b/>
      <w:bCs/>
      <w:sz w:val="28"/>
      <w:szCs w:val="28"/>
    </w:rPr>
  </w:style>
  <w:style w:type="character" w:customStyle="1" w:styleId="502">
    <w:name w:val="标题 5 Char_file_3069"/>
    <w:basedOn w:val="494"/>
    <w:link w:val="7"/>
    <w:semiHidden/>
    <w:qFormat/>
    <w:uiPriority w:val="9"/>
    <w:rPr>
      <w:rFonts w:ascii="宋体" w:hAnsi="宋体" w:eastAsia="宋体" w:cs="宋体"/>
      <w:b/>
      <w:bCs/>
      <w:sz w:val="28"/>
      <w:szCs w:val="28"/>
    </w:rPr>
  </w:style>
  <w:style w:type="character" w:customStyle="1" w:styleId="503">
    <w:name w:val="标题 6 Char_file_3069"/>
    <w:basedOn w:val="494"/>
    <w:link w:val="9"/>
    <w:semiHidden/>
    <w:qFormat/>
    <w:uiPriority w:val="9"/>
    <w:rPr>
      <w:rFonts w:asciiTheme="majorHAnsi" w:hAnsiTheme="majorHAnsi" w:eastAsiaTheme="majorEastAsia" w:cstheme="majorBidi"/>
      <w:b/>
      <w:bCs/>
      <w:sz w:val="24"/>
      <w:szCs w:val="24"/>
    </w:rPr>
  </w:style>
  <w:style w:type="paragraph" w:customStyle="1" w:styleId="504">
    <w:name w:val="cke_editable_file_3069"/>
    <w:basedOn w:val="171"/>
    <w:qFormat/>
    <w:uiPriority w:val="0"/>
    <w:rPr>
      <w:rFonts w:ascii="仿宋_GB2312" w:eastAsia="仿宋_GB2312"/>
    </w:rPr>
  </w:style>
  <w:style w:type="paragraph" w:customStyle="1" w:styleId="505">
    <w:name w:val="marker_file_3069"/>
    <w:basedOn w:val="171"/>
    <w:qFormat/>
    <w:uiPriority w:val="0"/>
    <w:pPr>
      <w:shd w:val="clear" w:color="auto" w:fill="FFFF00"/>
    </w:pPr>
  </w:style>
  <w:style w:type="paragraph" w:customStyle="1" w:styleId="506">
    <w:name w:val="Normal (Web)_file_3069"/>
    <w:basedOn w:val="171"/>
    <w:semiHidden/>
    <w:unhideWhenUsed/>
    <w:qFormat/>
    <w:uiPriority w:val="99"/>
  </w:style>
  <w:style w:type="character" w:customStyle="1" w:styleId="507">
    <w:name w:val="Strong_file_3069"/>
    <w:basedOn w:val="494"/>
    <w:qFormat/>
    <w:uiPriority w:val="22"/>
    <w:rPr>
      <w:b/>
      <w:bCs/>
    </w:rPr>
  </w:style>
  <w:style w:type="paragraph" w:customStyle="1" w:styleId="508">
    <w:name w:val="heading 2_file_3070"/>
    <w:basedOn w:val="173"/>
    <w:qFormat/>
    <w:uiPriority w:val="9"/>
    <w:pPr>
      <w:outlineLvl w:val="1"/>
    </w:pPr>
    <w:rPr>
      <w:sz w:val="36"/>
      <w:szCs w:val="36"/>
    </w:rPr>
  </w:style>
  <w:style w:type="paragraph" w:customStyle="1" w:styleId="509">
    <w:name w:val="heading 3_file_3070"/>
    <w:basedOn w:val="173"/>
    <w:qFormat/>
    <w:uiPriority w:val="9"/>
    <w:pPr>
      <w:outlineLvl w:val="2"/>
    </w:pPr>
    <w:rPr>
      <w:sz w:val="27"/>
      <w:szCs w:val="27"/>
    </w:rPr>
  </w:style>
  <w:style w:type="paragraph" w:customStyle="1" w:styleId="510">
    <w:name w:val="heading 4_file_3070"/>
    <w:basedOn w:val="173"/>
    <w:qFormat/>
    <w:uiPriority w:val="9"/>
    <w:pPr>
      <w:outlineLvl w:val="3"/>
    </w:pPr>
  </w:style>
  <w:style w:type="paragraph" w:customStyle="1" w:styleId="511">
    <w:name w:val="heading 5_file_3070"/>
    <w:basedOn w:val="173"/>
    <w:qFormat/>
    <w:uiPriority w:val="9"/>
    <w:pPr>
      <w:outlineLvl w:val="4"/>
    </w:pPr>
    <w:rPr>
      <w:sz w:val="20"/>
      <w:szCs w:val="20"/>
    </w:rPr>
  </w:style>
  <w:style w:type="paragraph" w:customStyle="1" w:styleId="512">
    <w:name w:val="heading 6_file_3070"/>
    <w:basedOn w:val="173"/>
    <w:qFormat/>
    <w:uiPriority w:val="9"/>
    <w:pPr>
      <w:outlineLvl w:val="5"/>
    </w:pPr>
    <w:rPr>
      <w:sz w:val="15"/>
      <w:szCs w:val="15"/>
    </w:rPr>
  </w:style>
  <w:style w:type="character" w:customStyle="1" w:styleId="513">
    <w:name w:val="Default Paragraph Font_file_3070"/>
    <w:semiHidden/>
    <w:unhideWhenUsed/>
    <w:qFormat/>
    <w:uiPriority w:val="1"/>
  </w:style>
  <w:style w:type="table" w:customStyle="1" w:styleId="514">
    <w:name w:val="Normal Table_file_3070"/>
    <w:semiHidden/>
    <w:unhideWhenUsed/>
    <w:qFormat/>
    <w:uiPriority w:val="99"/>
    <w:tblPr>
      <w:tblCellMar>
        <w:top w:w="0" w:type="dxa"/>
        <w:left w:w="108" w:type="dxa"/>
        <w:bottom w:w="0" w:type="dxa"/>
        <w:right w:w="108" w:type="dxa"/>
      </w:tblCellMar>
    </w:tblPr>
  </w:style>
  <w:style w:type="character" w:customStyle="1" w:styleId="515">
    <w:name w:val="Hyperlink_file_3070"/>
    <w:basedOn w:val="513"/>
    <w:semiHidden/>
    <w:unhideWhenUsed/>
    <w:qFormat/>
    <w:uiPriority w:val="99"/>
    <w:rPr>
      <w:color w:val="0782C1"/>
      <w:u w:val="single"/>
    </w:rPr>
  </w:style>
  <w:style w:type="character" w:customStyle="1" w:styleId="516">
    <w:name w:val="FollowedHyperlink_file_3070"/>
    <w:basedOn w:val="513"/>
    <w:semiHidden/>
    <w:unhideWhenUsed/>
    <w:qFormat/>
    <w:uiPriority w:val="99"/>
    <w:rPr>
      <w:color w:val="0782C1"/>
      <w:u w:val="single"/>
    </w:rPr>
  </w:style>
  <w:style w:type="character" w:customStyle="1" w:styleId="517">
    <w:name w:val="标题 1 Char_file_3070"/>
    <w:basedOn w:val="513"/>
    <w:link w:val="4"/>
    <w:qFormat/>
    <w:uiPriority w:val="9"/>
    <w:rPr>
      <w:rFonts w:ascii="宋体" w:hAnsi="宋体" w:eastAsia="宋体" w:cs="宋体"/>
      <w:b/>
      <w:bCs/>
      <w:kern w:val="44"/>
      <w:sz w:val="44"/>
      <w:szCs w:val="44"/>
    </w:rPr>
  </w:style>
  <w:style w:type="character" w:customStyle="1" w:styleId="518">
    <w:name w:val="标题 2 Char_file_3070"/>
    <w:basedOn w:val="513"/>
    <w:link w:val="2"/>
    <w:semiHidden/>
    <w:qFormat/>
    <w:uiPriority w:val="9"/>
    <w:rPr>
      <w:rFonts w:asciiTheme="majorHAnsi" w:hAnsiTheme="majorHAnsi" w:eastAsiaTheme="majorEastAsia" w:cstheme="majorBidi"/>
      <w:b/>
      <w:bCs/>
      <w:sz w:val="32"/>
      <w:szCs w:val="32"/>
    </w:rPr>
  </w:style>
  <w:style w:type="character" w:customStyle="1" w:styleId="519">
    <w:name w:val="标题 3 Char_file_3070"/>
    <w:basedOn w:val="513"/>
    <w:link w:val="5"/>
    <w:semiHidden/>
    <w:qFormat/>
    <w:uiPriority w:val="9"/>
    <w:rPr>
      <w:rFonts w:ascii="宋体" w:hAnsi="宋体" w:eastAsia="宋体" w:cs="宋体"/>
      <w:b/>
      <w:bCs/>
      <w:sz w:val="32"/>
      <w:szCs w:val="32"/>
    </w:rPr>
  </w:style>
  <w:style w:type="character" w:customStyle="1" w:styleId="520">
    <w:name w:val="标题 4 Char_file_3070"/>
    <w:basedOn w:val="513"/>
    <w:link w:val="6"/>
    <w:semiHidden/>
    <w:qFormat/>
    <w:uiPriority w:val="9"/>
    <w:rPr>
      <w:rFonts w:asciiTheme="majorHAnsi" w:hAnsiTheme="majorHAnsi" w:eastAsiaTheme="majorEastAsia" w:cstheme="majorBidi"/>
      <w:b/>
      <w:bCs/>
      <w:sz w:val="28"/>
      <w:szCs w:val="28"/>
    </w:rPr>
  </w:style>
  <w:style w:type="character" w:customStyle="1" w:styleId="521">
    <w:name w:val="标题 5 Char_file_3070"/>
    <w:basedOn w:val="513"/>
    <w:link w:val="7"/>
    <w:semiHidden/>
    <w:qFormat/>
    <w:uiPriority w:val="9"/>
    <w:rPr>
      <w:rFonts w:ascii="宋体" w:hAnsi="宋体" w:eastAsia="宋体" w:cs="宋体"/>
      <w:b/>
      <w:bCs/>
      <w:sz w:val="28"/>
      <w:szCs w:val="28"/>
    </w:rPr>
  </w:style>
  <w:style w:type="character" w:customStyle="1" w:styleId="522">
    <w:name w:val="标题 6 Char_file_3070"/>
    <w:basedOn w:val="513"/>
    <w:link w:val="9"/>
    <w:semiHidden/>
    <w:qFormat/>
    <w:uiPriority w:val="9"/>
    <w:rPr>
      <w:rFonts w:asciiTheme="majorHAnsi" w:hAnsiTheme="majorHAnsi" w:eastAsiaTheme="majorEastAsia" w:cstheme="majorBidi"/>
      <w:b/>
      <w:bCs/>
      <w:sz w:val="24"/>
      <w:szCs w:val="24"/>
    </w:rPr>
  </w:style>
  <w:style w:type="paragraph" w:customStyle="1" w:styleId="523">
    <w:name w:val="cke_editable_file_3070"/>
    <w:basedOn w:val="173"/>
    <w:qFormat/>
    <w:uiPriority w:val="0"/>
    <w:rPr>
      <w:rFonts w:ascii="仿宋_GB2312" w:eastAsia="仿宋_GB2312"/>
    </w:rPr>
  </w:style>
  <w:style w:type="paragraph" w:customStyle="1" w:styleId="524">
    <w:name w:val="marker_file_3070"/>
    <w:basedOn w:val="173"/>
    <w:qFormat/>
    <w:uiPriority w:val="0"/>
    <w:pPr>
      <w:shd w:val="clear" w:color="auto" w:fill="FFFF00"/>
    </w:pPr>
  </w:style>
  <w:style w:type="paragraph" w:customStyle="1" w:styleId="525">
    <w:name w:val="Normal (Web)_file_3070"/>
    <w:basedOn w:val="173"/>
    <w:semiHidden/>
    <w:unhideWhenUsed/>
    <w:qFormat/>
    <w:uiPriority w:val="99"/>
  </w:style>
  <w:style w:type="paragraph" w:customStyle="1" w:styleId="526">
    <w:name w:val="heading 2_file_3071"/>
    <w:basedOn w:val="175"/>
    <w:qFormat/>
    <w:uiPriority w:val="9"/>
    <w:pPr>
      <w:outlineLvl w:val="1"/>
    </w:pPr>
    <w:rPr>
      <w:sz w:val="36"/>
      <w:szCs w:val="36"/>
    </w:rPr>
  </w:style>
  <w:style w:type="paragraph" w:customStyle="1" w:styleId="527">
    <w:name w:val="heading 3_file_3071"/>
    <w:basedOn w:val="175"/>
    <w:qFormat/>
    <w:uiPriority w:val="9"/>
    <w:pPr>
      <w:outlineLvl w:val="2"/>
    </w:pPr>
    <w:rPr>
      <w:sz w:val="27"/>
      <w:szCs w:val="27"/>
    </w:rPr>
  </w:style>
  <w:style w:type="paragraph" w:customStyle="1" w:styleId="528">
    <w:name w:val="heading 4_file_3071"/>
    <w:basedOn w:val="175"/>
    <w:qFormat/>
    <w:uiPriority w:val="9"/>
    <w:pPr>
      <w:outlineLvl w:val="3"/>
    </w:pPr>
  </w:style>
  <w:style w:type="paragraph" w:customStyle="1" w:styleId="529">
    <w:name w:val="heading 5_file_3071"/>
    <w:basedOn w:val="175"/>
    <w:qFormat/>
    <w:uiPriority w:val="9"/>
    <w:pPr>
      <w:outlineLvl w:val="4"/>
    </w:pPr>
    <w:rPr>
      <w:sz w:val="20"/>
      <w:szCs w:val="20"/>
    </w:rPr>
  </w:style>
  <w:style w:type="paragraph" w:customStyle="1" w:styleId="530">
    <w:name w:val="heading 6_file_3071"/>
    <w:basedOn w:val="175"/>
    <w:qFormat/>
    <w:uiPriority w:val="9"/>
    <w:pPr>
      <w:outlineLvl w:val="5"/>
    </w:pPr>
    <w:rPr>
      <w:sz w:val="15"/>
      <w:szCs w:val="15"/>
    </w:rPr>
  </w:style>
  <w:style w:type="character" w:customStyle="1" w:styleId="531">
    <w:name w:val="Default Paragraph Font_file_3071"/>
    <w:semiHidden/>
    <w:unhideWhenUsed/>
    <w:qFormat/>
    <w:uiPriority w:val="1"/>
  </w:style>
  <w:style w:type="table" w:customStyle="1" w:styleId="532">
    <w:name w:val="Normal Table_file_3071"/>
    <w:semiHidden/>
    <w:unhideWhenUsed/>
    <w:qFormat/>
    <w:uiPriority w:val="99"/>
    <w:tblPr>
      <w:tblCellMar>
        <w:top w:w="0" w:type="dxa"/>
        <w:left w:w="108" w:type="dxa"/>
        <w:bottom w:w="0" w:type="dxa"/>
        <w:right w:w="108" w:type="dxa"/>
      </w:tblCellMar>
    </w:tblPr>
  </w:style>
  <w:style w:type="character" w:customStyle="1" w:styleId="533">
    <w:name w:val="Hyperlink_file_3071"/>
    <w:basedOn w:val="531"/>
    <w:semiHidden/>
    <w:unhideWhenUsed/>
    <w:qFormat/>
    <w:uiPriority w:val="99"/>
    <w:rPr>
      <w:color w:val="0782C1"/>
      <w:u w:val="single"/>
    </w:rPr>
  </w:style>
  <w:style w:type="character" w:customStyle="1" w:styleId="534">
    <w:name w:val="FollowedHyperlink_file_3071"/>
    <w:basedOn w:val="531"/>
    <w:semiHidden/>
    <w:unhideWhenUsed/>
    <w:qFormat/>
    <w:uiPriority w:val="99"/>
    <w:rPr>
      <w:color w:val="0782C1"/>
      <w:u w:val="single"/>
    </w:rPr>
  </w:style>
  <w:style w:type="character" w:customStyle="1" w:styleId="535">
    <w:name w:val="标题 1 Char_file_3071"/>
    <w:basedOn w:val="531"/>
    <w:link w:val="4"/>
    <w:qFormat/>
    <w:uiPriority w:val="9"/>
    <w:rPr>
      <w:rFonts w:ascii="宋体" w:hAnsi="宋体" w:eastAsia="宋体" w:cs="宋体"/>
      <w:b/>
      <w:bCs/>
      <w:kern w:val="44"/>
      <w:sz w:val="44"/>
      <w:szCs w:val="44"/>
    </w:rPr>
  </w:style>
  <w:style w:type="character" w:customStyle="1" w:styleId="536">
    <w:name w:val="标题 2 Char_file_3071"/>
    <w:basedOn w:val="531"/>
    <w:link w:val="2"/>
    <w:semiHidden/>
    <w:qFormat/>
    <w:uiPriority w:val="9"/>
    <w:rPr>
      <w:rFonts w:asciiTheme="majorHAnsi" w:hAnsiTheme="majorHAnsi" w:eastAsiaTheme="majorEastAsia" w:cstheme="majorBidi"/>
      <w:b/>
      <w:bCs/>
      <w:sz w:val="32"/>
      <w:szCs w:val="32"/>
    </w:rPr>
  </w:style>
  <w:style w:type="character" w:customStyle="1" w:styleId="537">
    <w:name w:val="标题 3 Char_file_3071"/>
    <w:basedOn w:val="531"/>
    <w:link w:val="5"/>
    <w:semiHidden/>
    <w:qFormat/>
    <w:uiPriority w:val="9"/>
    <w:rPr>
      <w:rFonts w:ascii="宋体" w:hAnsi="宋体" w:eastAsia="宋体" w:cs="宋体"/>
      <w:b/>
      <w:bCs/>
      <w:sz w:val="32"/>
      <w:szCs w:val="32"/>
    </w:rPr>
  </w:style>
  <w:style w:type="character" w:customStyle="1" w:styleId="538">
    <w:name w:val="标题 4 Char_file_3071"/>
    <w:basedOn w:val="531"/>
    <w:link w:val="6"/>
    <w:semiHidden/>
    <w:qFormat/>
    <w:uiPriority w:val="9"/>
    <w:rPr>
      <w:rFonts w:asciiTheme="majorHAnsi" w:hAnsiTheme="majorHAnsi" w:eastAsiaTheme="majorEastAsia" w:cstheme="majorBidi"/>
      <w:b/>
      <w:bCs/>
      <w:sz w:val="28"/>
      <w:szCs w:val="28"/>
    </w:rPr>
  </w:style>
  <w:style w:type="character" w:customStyle="1" w:styleId="539">
    <w:name w:val="标题 5 Char_file_3071"/>
    <w:basedOn w:val="531"/>
    <w:link w:val="7"/>
    <w:semiHidden/>
    <w:qFormat/>
    <w:uiPriority w:val="9"/>
    <w:rPr>
      <w:rFonts w:ascii="宋体" w:hAnsi="宋体" w:eastAsia="宋体" w:cs="宋体"/>
      <w:b/>
      <w:bCs/>
      <w:sz w:val="28"/>
      <w:szCs w:val="28"/>
    </w:rPr>
  </w:style>
  <w:style w:type="character" w:customStyle="1" w:styleId="540">
    <w:name w:val="标题 6 Char_file_3071"/>
    <w:basedOn w:val="531"/>
    <w:link w:val="9"/>
    <w:semiHidden/>
    <w:qFormat/>
    <w:uiPriority w:val="9"/>
    <w:rPr>
      <w:rFonts w:asciiTheme="majorHAnsi" w:hAnsiTheme="majorHAnsi" w:eastAsiaTheme="majorEastAsia" w:cstheme="majorBidi"/>
      <w:b/>
      <w:bCs/>
      <w:sz w:val="24"/>
      <w:szCs w:val="24"/>
    </w:rPr>
  </w:style>
  <w:style w:type="paragraph" w:customStyle="1" w:styleId="541">
    <w:name w:val="cke_editable_file_3071"/>
    <w:basedOn w:val="175"/>
    <w:qFormat/>
    <w:uiPriority w:val="0"/>
    <w:rPr>
      <w:rFonts w:ascii="仿宋_GB2312" w:eastAsia="仿宋_GB2312"/>
    </w:rPr>
  </w:style>
  <w:style w:type="paragraph" w:customStyle="1" w:styleId="542">
    <w:name w:val="marker_file_3071"/>
    <w:basedOn w:val="175"/>
    <w:qFormat/>
    <w:uiPriority w:val="0"/>
    <w:pPr>
      <w:shd w:val="clear" w:color="auto" w:fill="FFFF00"/>
    </w:pPr>
  </w:style>
  <w:style w:type="paragraph" w:customStyle="1" w:styleId="543">
    <w:name w:val="Normal (Web)_file_3071"/>
    <w:basedOn w:val="175"/>
    <w:semiHidden/>
    <w:unhideWhenUsed/>
    <w:qFormat/>
    <w:uiPriority w:val="99"/>
  </w:style>
  <w:style w:type="paragraph" w:customStyle="1" w:styleId="544">
    <w:name w:val="heading 2_file_3072"/>
    <w:basedOn w:val="177"/>
    <w:qFormat/>
    <w:uiPriority w:val="9"/>
    <w:pPr>
      <w:outlineLvl w:val="1"/>
    </w:pPr>
    <w:rPr>
      <w:sz w:val="36"/>
      <w:szCs w:val="36"/>
    </w:rPr>
  </w:style>
  <w:style w:type="paragraph" w:customStyle="1" w:styleId="545">
    <w:name w:val="heading 3_file_3072"/>
    <w:basedOn w:val="177"/>
    <w:qFormat/>
    <w:uiPriority w:val="9"/>
    <w:pPr>
      <w:outlineLvl w:val="2"/>
    </w:pPr>
    <w:rPr>
      <w:sz w:val="27"/>
      <w:szCs w:val="27"/>
    </w:rPr>
  </w:style>
  <w:style w:type="paragraph" w:customStyle="1" w:styleId="546">
    <w:name w:val="heading 4_file_3072"/>
    <w:basedOn w:val="177"/>
    <w:qFormat/>
    <w:uiPriority w:val="9"/>
    <w:pPr>
      <w:outlineLvl w:val="3"/>
    </w:pPr>
  </w:style>
  <w:style w:type="paragraph" w:customStyle="1" w:styleId="547">
    <w:name w:val="heading 5_file_3072"/>
    <w:basedOn w:val="177"/>
    <w:qFormat/>
    <w:uiPriority w:val="9"/>
    <w:pPr>
      <w:outlineLvl w:val="4"/>
    </w:pPr>
    <w:rPr>
      <w:sz w:val="20"/>
      <w:szCs w:val="20"/>
    </w:rPr>
  </w:style>
  <w:style w:type="paragraph" w:customStyle="1" w:styleId="548">
    <w:name w:val="heading 6_file_3072"/>
    <w:basedOn w:val="177"/>
    <w:qFormat/>
    <w:uiPriority w:val="9"/>
    <w:pPr>
      <w:outlineLvl w:val="5"/>
    </w:pPr>
    <w:rPr>
      <w:sz w:val="15"/>
      <w:szCs w:val="15"/>
    </w:rPr>
  </w:style>
  <w:style w:type="character" w:customStyle="1" w:styleId="549">
    <w:name w:val="Default Paragraph Font_file_3072"/>
    <w:semiHidden/>
    <w:unhideWhenUsed/>
    <w:qFormat/>
    <w:uiPriority w:val="1"/>
  </w:style>
  <w:style w:type="table" w:customStyle="1" w:styleId="550">
    <w:name w:val="Normal Table_file_3072"/>
    <w:semiHidden/>
    <w:unhideWhenUsed/>
    <w:qFormat/>
    <w:uiPriority w:val="99"/>
    <w:tblPr>
      <w:tblCellMar>
        <w:top w:w="0" w:type="dxa"/>
        <w:left w:w="108" w:type="dxa"/>
        <w:bottom w:w="0" w:type="dxa"/>
        <w:right w:w="108" w:type="dxa"/>
      </w:tblCellMar>
    </w:tblPr>
  </w:style>
  <w:style w:type="character" w:customStyle="1" w:styleId="551">
    <w:name w:val="Hyperlink_file_3072"/>
    <w:basedOn w:val="549"/>
    <w:semiHidden/>
    <w:unhideWhenUsed/>
    <w:qFormat/>
    <w:uiPriority w:val="99"/>
    <w:rPr>
      <w:color w:val="0782C1"/>
      <w:u w:val="single"/>
    </w:rPr>
  </w:style>
  <w:style w:type="character" w:customStyle="1" w:styleId="552">
    <w:name w:val="FollowedHyperlink_file_3072"/>
    <w:basedOn w:val="549"/>
    <w:semiHidden/>
    <w:unhideWhenUsed/>
    <w:qFormat/>
    <w:uiPriority w:val="99"/>
    <w:rPr>
      <w:color w:val="0782C1"/>
      <w:u w:val="single"/>
    </w:rPr>
  </w:style>
  <w:style w:type="character" w:customStyle="1" w:styleId="553">
    <w:name w:val="标题 1 Char_file_3072"/>
    <w:basedOn w:val="549"/>
    <w:link w:val="4"/>
    <w:qFormat/>
    <w:uiPriority w:val="9"/>
    <w:rPr>
      <w:rFonts w:ascii="宋体" w:hAnsi="宋体" w:eastAsia="宋体" w:cs="宋体"/>
      <w:b/>
      <w:bCs/>
      <w:kern w:val="44"/>
      <w:sz w:val="44"/>
      <w:szCs w:val="44"/>
    </w:rPr>
  </w:style>
  <w:style w:type="character" w:customStyle="1" w:styleId="554">
    <w:name w:val="标题 2 Char_file_3072"/>
    <w:basedOn w:val="549"/>
    <w:link w:val="2"/>
    <w:semiHidden/>
    <w:qFormat/>
    <w:uiPriority w:val="9"/>
    <w:rPr>
      <w:rFonts w:asciiTheme="majorHAnsi" w:hAnsiTheme="majorHAnsi" w:eastAsiaTheme="majorEastAsia" w:cstheme="majorBidi"/>
      <w:b/>
      <w:bCs/>
      <w:sz w:val="32"/>
      <w:szCs w:val="32"/>
    </w:rPr>
  </w:style>
  <w:style w:type="character" w:customStyle="1" w:styleId="555">
    <w:name w:val="标题 3 Char_file_3072"/>
    <w:basedOn w:val="549"/>
    <w:link w:val="5"/>
    <w:semiHidden/>
    <w:qFormat/>
    <w:uiPriority w:val="9"/>
    <w:rPr>
      <w:rFonts w:ascii="宋体" w:hAnsi="宋体" w:eastAsia="宋体" w:cs="宋体"/>
      <w:b/>
      <w:bCs/>
      <w:sz w:val="32"/>
      <w:szCs w:val="32"/>
    </w:rPr>
  </w:style>
  <w:style w:type="character" w:customStyle="1" w:styleId="556">
    <w:name w:val="标题 4 Char_file_3072"/>
    <w:basedOn w:val="549"/>
    <w:link w:val="6"/>
    <w:semiHidden/>
    <w:qFormat/>
    <w:uiPriority w:val="9"/>
    <w:rPr>
      <w:rFonts w:asciiTheme="majorHAnsi" w:hAnsiTheme="majorHAnsi" w:eastAsiaTheme="majorEastAsia" w:cstheme="majorBidi"/>
      <w:b/>
      <w:bCs/>
      <w:sz w:val="28"/>
      <w:szCs w:val="28"/>
    </w:rPr>
  </w:style>
  <w:style w:type="character" w:customStyle="1" w:styleId="557">
    <w:name w:val="标题 5 Char_file_3072"/>
    <w:basedOn w:val="549"/>
    <w:link w:val="7"/>
    <w:semiHidden/>
    <w:qFormat/>
    <w:uiPriority w:val="9"/>
    <w:rPr>
      <w:rFonts w:ascii="宋体" w:hAnsi="宋体" w:eastAsia="宋体" w:cs="宋体"/>
      <w:b/>
      <w:bCs/>
      <w:sz w:val="28"/>
      <w:szCs w:val="28"/>
    </w:rPr>
  </w:style>
  <w:style w:type="character" w:customStyle="1" w:styleId="558">
    <w:name w:val="标题 6 Char_file_3072"/>
    <w:basedOn w:val="549"/>
    <w:link w:val="9"/>
    <w:semiHidden/>
    <w:qFormat/>
    <w:uiPriority w:val="9"/>
    <w:rPr>
      <w:rFonts w:asciiTheme="majorHAnsi" w:hAnsiTheme="majorHAnsi" w:eastAsiaTheme="majorEastAsia" w:cstheme="majorBidi"/>
      <w:b/>
      <w:bCs/>
      <w:sz w:val="24"/>
      <w:szCs w:val="24"/>
    </w:rPr>
  </w:style>
  <w:style w:type="paragraph" w:customStyle="1" w:styleId="559">
    <w:name w:val="cke_editable_file_3072"/>
    <w:basedOn w:val="177"/>
    <w:qFormat/>
    <w:uiPriority w:val="0"/>
    <w:rPr>
      <w:rFonts w:ascii="仿宋_GB2312" w:eastAsia="仿宋_GB2312"/>
    </w:rPr>
  </w:style>
  <w:style w:type="paragraph" w:customStyle="1" w:styleId="560">
    <w:name w:val="marker_file_3072"/>
    <w:basedOn w:val="177"/>
    <w:qFormat/>
    <w:uiPriority w:val="0"/>
    <w:pPr>
      <w:shd w:val="clear" w:color="auto" w:fill="FFFF00"/>
    </w:pPr>
  </w:style>
  <w:style w:type="paragraph" w:customStyle="1" w:styleId="561">
    <w:name w:val="Normal (Web)_file_3072"/>
    <w:basedOn w:val="177"/>
    <w:semiHidden/>
    <w:unhideWhenUsed/>
    <w:qFormat/>
    <w:uiPriority w:val="99"/>
  </w:style>
  <w:style w:type="paragraph" w:customStyle="1" w:styleId="562">
    <w:name w:val="heading 2_file_3073"/>
    <w:basedOn w:val="179"/>
    <w:qFormat/>
    <w:uiPriority w:val="9"/>
    <w:pPr>
      <w:outlineLvl w:val="1"/>
    </w:pPr>
    <w:rPr>
      <w:sz w:val="36"/>
      <w:szCs w:val="36"/>
    </w:rPr>
  </w:style>
  <w:style w:type="paragraph" w:customStyle="1" w:styleId="563">
    <w:name w:val="heading 3_file_3073"/>
    <w:basedOn w:val="179"/>
    <w:qFormat/>
    <w:uiPriority w:val="9"/>
    <w:pPr>
      <w:outlineLvl w:val="2"/>
    </w:pPr>
    <w:rPr>
      <w:sz w:val="27"/>
      <w:szCs w:val="27"/>
    </w:rPr>
  </w:style>
  <w:style w:type="paragraph" w:customStyle="1" w:styleId="564">
    <w:name w:val="heading 4_file_3073"/>
    <w:basedOn w:val="179"/>
    <w:qFormat/>
    <w:uiPriority w:val="9"/>
    <w:pPr>
      <w:outlineLvl w:val="3"/>
    </w:pPr>
  </w:style>
  <w:style w:type="paragraph" w:customStyle="1" w:styleId="565">
    <w:name w:val="heading 5_file_3073"/>
    <w:basedOn w:val="179"/>
    <w:qFormat/>
    <w:uiPriority w:val="9"/>
    <w:pPr>
      <w:outlineLvl w:val="4"/>
    </w:pPr>
    <w:rPr>
      <w:sz w:val="20"/>
      <w:szCs w:val="20"/>
    </w:rPr>
  </w:style>
  <w:style w:type="paragraph" w:customStyle="1" w:styleId="566">
    <w:name w:val="heading 6_file_3073"/>
    <w:basedOn w:val="179"/>
    <w:qFormat/>
    <w:uiPriority w:val="9"/>
    <w:pPr>
      <w:outlineLvl w:val="5"/>
    </w:pPr>
    <w:rPr>
      <w:sz w:val="15"/>
      <w:szCs w:val="15"/>
    </w:rPr>
  </w:style>
  <w:style w:type="character" w:customStyle="1" w:styleId="567">
    <w:name w:val="Default Paragraph Font_file_3073"/>
    <w:semiHidden/>
    <w:unhideWhenUsed/>
    <w:qFormat/>
    <w:uiPriority w:val="1"/>
  </w:style>
  <w:style w:type="table" w:customStyle="1" w:styleId="568">
    <w:name w:val="Normal Table_file_3073"/>
    <w:semiHidden/>
    <w:unhideWhenUsed/>
    <w:qFormat/>
    <w:uiPriority w:val="99"/>
    <w:tblPr>
      <w:tblCellMar>
        <w:top w:w="0" w:type="dxa"/>
        <w:left w:w="108" w:type="dxa"/>
        <w:bottom w:w="0" w:type="dxa"/>
        <w:right w:w="108" w:type="dxa"/>
      </w:tblCellMar>
    </w:tblPr>
  </w:style>
  <w:style w:type="character" w:customStyle="1" w:styleId="569">
    <w:name w:val="Hyperlink_file_3073"/>
    <w:basedOn w:val="567"/>
    <w:semiHidden/>
    <w:unhideWhenUsed/>
    <w:qFormat/>
    <w:uiPriority w:val="99"/>
    <w:rPr>
      <w:color w:val="0782C1"/>
      <w:u w:val="single"/>
    </w:rPr>
  </w:style>
  <w:style w:type="character" w:customStyle="1" w:styleId="570">
    <w:name w:val="FollowedHyperlink_file_3073"/>
    <w:basedOn w:val="567"/>
    <w:semiHidden/>
    <w:unhideWhenUsed/>
    <w:qFormat/>
    <w:uiPriority w:val="99"/>
    <w:rPr>
      <w:color w:val="0782C1"/>
      <w:u w:val="single"/>
    </w:rPr>
  </w:style>
  <w:style w:type="character" w:customStyle="1" w:styleId="571">
    <w:name w:val="标题 1 Char_file_3073"/>
    <w:basedOn w:val="567"/>
    <w:link w:val="4"/>
    <w:qFormat/>
    <w:uiPriority w:val="9"/>
    <w:rPr>
      <w:rFonts w:ascii="宋体" w:hAnsi="宋体" w:eastAsia="宋体" w:cs="宋体"/>
      <w:b/>
      <w:bCs/>
      <w:kern w:val="44"/>
      <w:sz w:val="44"/>
      <w:szCs w:val="44"/>
    </w:rPr>
  </w:style>
  <w:style w:type="character" w:customStyle="1" w:styleId="572">
    <w:name w:val="标题 2 Char_file_3073"/>
    <w:basedOn w:val="567"/>
    <w:link w:val="2"/>
    <w:semiHidden/>
    <w:qFormat/>
    <w:uiPriority w:val="9"/>
    <w:rPr>
      <w:rFonts w:asciiTheme="majorHAnsi" w:hAnsiTheme="majorHAnsi" w:eastAsiaTheme="majorEastAsia" w:cstheme="majorBidi"/>
      <w:b/>
      <w:bCs/>
      <w:sz w:val="32"/>
      <w:szCs w:val="32"/>
    </w:rPr>
  </w:style>
  <w:style w:type="character" w:customStyle="1" w:styleId="573">
    <w:name w:val="标题 3 Char_file_3073"/>
    <w:basedOn w:val="567"/>
    <w:link w:val="5"/>
    <w:semiHidden/>
    <w:qFormat/>
    <w:uiPriority w:val="9"/>
    <w:rPr>
      <w:rFonts w:ascii="宋体" w:hAnsi="宋体" w:eastAsia="宋体" w:cs="宋体"/>
      <w:b/>
      <w:bCs/>
      <w:sz w:val="32"/>
      <w:szCs w:val="32"/>
    </w:rPr>
  </w:style>
  <w:style w:type="character" w:customStyle="1" w:styleId="574">
    <w:name w:val="标题 4 Char_file_3073"/>
    <w:basedOn w:val="567"/>
    <w:link w:val="6"/>
    <w:semiHidden/>
    <w:qFormat/>
    <w:uiPriority w:val="9"/>
    <w:rPr>
      <w:rFonts w:asciiTheme="majorHAnsi" w:hAnsiTheme="majorHAnsi" w:eastAsiaTheme="majorEastAsia" w:cstheme="majorBidi"/>
      <w:b/>
      <w:bCs/>
      <w:sz w:val="28"/>
      <w:szCs w:val="28"/>
    </w:rPr>
  </w:style>
  <w:style w:type="character" w:customStyle="1" w:styleId="575">
    <w:name w:val="标题 5 Char_file_3073"/>
    <w:basedOn w:val="567"/>
    <w:link w:val="7"/>
    <w:semiHidden/>
    <w:qFormat/>
    <w:uiPriority w:val="9"/>
    <w:rPr>
      <w:rFonts w:ascii="宋体" w:hAnsi="宋体" w:eastAsia="宋体" w:cs="宋体"/>
      <w:b/>
      <w:bCs/>
      <w:sz w:val="28"/>
      <w:szCs w:val="28"/>
    </w:rPr>
  </w:style>
  <w:style w:type="character" w:customStyle="1" w:styleId="576">
    <w:name w:val="标题 6 Char_file_3073"/>
    <w:basedOn w:val="567"/>
    <w:link w:val="9"/>
    <w:semiHidden/>
    <w:qFormat/>
    <w:uiPriority w:val="9"/>
    <w:rPr>
      <w:rFonts w:asciiTheme="majorHAnsi" w:hAnsiTheme="majorHAnsi" w:eastAsiaTheme="majorEastAsia" w:cstheme="majorBidi"/>
      <w:b/>
      <w:bCs/>
      <w:sz w:val="24"/>
      <w:szCs w:val="24"/>
    </w:rPr>
  </w:style>
  <w:style w:type="paragraph" w:customStyle="1" w:styleId="577">
    <w:name w:val="cke_editable_file_3073"/>
    <w:basedOn w:val="179"/>
    <w:qFormat/>
    <w:uiPriority w:val="0"/>
    <w:rPr>
      <w:rFonts w:ascii="仿宋_GB2312" w:eastAsia="仿宋_GB2312"/>
    </w:rPr>
  </w:style>
  <w:style w:type="paragraph" w:customStyle="1" w:styleId="578">
    <w:name w:val="marker_file_3073"/>
    <w:basedOn w:val="179"/>
    <w:qFormat/>
    <w:uiPriority w:val="0"/>
    <w:pPr>
      <w:shd w:val="clear" w:color="auto" w:fill="FFFF00"/>
    </w:pPr>
  </w:style>
  <w:style w:type="paragraph" w:customStyle="1" w:styleId="579">
    <w:name w:val="Normal (Web)_file_3073"/>
    <w:basedOn w:val="179"/>
    <w:semiHidden/>
    <w:unhideWhenUsed/>
    <w:qFormat/>
    <w:uiPriority w:val="99"/>
  </w:style>
  <w:style w:type="paragraph" w:customStyle="1" w:styleId="580">
    <w:name w:val="heading 2_file_3074"/>
    <w:basedOn w:val="181"/>
    <w:qFormat/>
    <w:uiPriority w:val="9"/>
    <w:pPr>
      <w:outlineLvl w:val="1"/>
    </w:pPr>
    <w:rPr>
      <w:sz w:val="36"/>
      <w:szCs w:val="36"/>
    </w:rPr>
  </w:style>
  <w:style w:type="paragraph" w:customStyle="1" w:styleId="581">
    <w:name w:val="heading 3_file_3074"/>
    <w:basedOn w:val="181"/>
    <w:qFormat/>
    <w:uiPriority w:val="9"/>
    <w:pPr>
      <w:outlineLvl w:val="2"/>
    </w:pPr>
    <w:rPr>
      <w:sz w:val="27"/>
      <w:szCs w:val="27"/>
    </w:rPr>
  </w:style>
  <w:style w:type="paragraph" w:customStyle="1" w:styleId="582">
    <w:name w:val="heading 4_file_3074"/>
    <w:basedOn w:val="181"/>
    <w:qFormat/>
    <w:uiPriority w:val="9"/>
    <w:pPr>
      <w:outlineLvl w:val="3"/>
    </w:pPr>
  </w:style>
  <w:style w:type="paragraph" w:customStyle="1" w:styleId="583">
    <w:name w:val="heading 5_file_3074"/>
    <w:basedOn w:val="181"/>
    <w:qFormat/>
    <w:uiPriority w:val="9"/>
    <w:pPr>
      <w:outlineLvl w:val="4"/>
    </w:pPr>
    <w:rPr>
      <w:sz w:val="20"/>
      <w:szCs w:val="20"/>
    </w:rPr>
  </w:style>
  <w:style w:type="paragraph" w:customStyle="1" w:styleId="584">
    <w:name w:val="heading 6_file_3074"/>
    <w:basedOn w:val="181"/>
    <w:qFormat/>
    <w:uiPriority w:val="9"/>
    <w:pPr>
      <w:outlineLvl w:val="5"/>
    </w:pPr>
    <w:rPr>
      <w:sz w:val="15"/>
      <w:szCs w:val="15"/>
    </w:rPr>
  </w:style>
  <w:style w:type="character" w:customStyle="1" w:styleId="585">
    <w:name w:val="Default Paragraph Font_file_3074"/>
    <w:semiHidden/>
    <w:unhideWhenUsed/>
    <w:qFormat/>
    <w:uiPriority w:val="1"/>
  </w:style>
  <w:style w:type="table" w:customStyle="1" w:styleId="586">
    <w:name w:val="Normal Table_file_3074"/>
    <w:semiHidden/>
    <w:unhideWhenUsed/>
    <w:qFormat/>
    <w:uiPriority w:val="99"/>
    <w:tblPr>
      <w:tblCellMar>
        <w:top w:w="0" w:type="dxa"/>
        <w:left w:w="108" w:type="dxa"/>
        <w:bottom w:w="0" w:type="dxa"/>
        <w:right w:w="108" w:type="dxa"/>
      </w:tblCellMar>
    </w:tblPr>
  </w:style>
  <w:style w:type="character" w:customStyle="1" w:styleId="587">
    <w:name w:val="Hyperlink_file_3074"/>
    <w:basedOn w:val="585"/>
    <w:semiHidden/>
    <w:unhideWhenUsed/>
    <w:qFormat/>
    <w:uiPriority w:val="99"/>
    <w:rPr>
      <w:color w:val="0782C1"/>
      <w:u w:val="single"/>
    </w:rPr>
  </w:style>
  <w:style w:type="character" w:customStyle="1" w:styleId="588">
    <w:name w:val="FollowedHyperlink_file_3074"/>
    <w:basedOn w:val="585"/>
    <w:semiHidden/>
    <w:unhideWhenUsed/>
    <w:qFormat/>
    <w:uiPriority w:val="99"/>
    <w:rPr>
      <w:color w:val="0782C1"/>
      <w:u w:val="single"/>
    </w:rPr>
  </w:style>
  <w:style w:type="character" w:customStyle="1" w:styleId="589">
    <w:name w:val="标题 1 Char_file_3074"/>
    <w:basedOn w:val="585"/>
    <w:link w:val="4"/>
    <w:qFormat/>
    <w:uiPriority w:val="9"/>
    <w:rPr>
      <w:rFonts w:ascii="宋体" w:hAnsi="宋体" w:eastAsia="宋体" w:cs="宋体"/>
      <w:b/>
      <w:bCs/>
      <w:kern w:val="44"/>
      <w:sz w:val="44"/>
      <w:szCs w:val="44"/>
    </w:rPr>
  </w:style>
  <w:style w:type="character" w:customStyle="1" w:styleId="590">
    <w:name w:val="标题 2 Char_file_3074"/>
    <w:basedOn w:val="585"/>
    <w:link w:val="2"/>
    <w:semiHidden/>
    <w:qFormat/>
    <w:uiPriority w:val="9"/>
    <w:rPr>
      <w:rFonts w:asciiTheme="majorHAnsi" w:hAnsiTheme="majorHAnsi" w:eastAsiaTheme="majorEastAsia" w:cstheme="majorBidi"/>
      <w:b/>
      <w:bCs/>
      <w:sz w:val="32"/>
      <w:szCs w:val="32"/>
    </w:rPr>
  </w:style>
  <w:style w:type="character" w:customStyle="1" w:styleId="591">
    <w:name w:val="标题 3 Char_file_3074"/>
    <w:basedOn w:val="585"/>
    <w:link w:val="5"/>
    <w:semiHidden/>
    <w:qFormat/>
    <w:uiPriority w:val="9"/>
    <w:rPr>
      <w:rFonts w:ascii="宋体" w:hAnsi="宋体" w:eastAsia="宋体" w:cs="宋体"/>
      <w:b/>
      <w:bCs/>
      <w:sz w:val="32"/>
      <w:szCs w:val="32"/>
    </w:rPr>
  </w:style>
  <w:style w:type="character" w:customStyle="1" w:styleId="592">
    <w:name w:val="标题 4 Char_file_3074"/>
    <w:basedOn w:val="585"/>
    <w:link w:val="6"/>
    <w:semiHidden/>
    <w:qFormat/>
    <w:uiPriority w:val="9"/>
    <w:rPr>
      <w:rFonts w:asciiTheme="majorHAnsi" w:hAnsiTheme="majorHAnsi" w:eastAsiaTheme="majorEastAsia" w:cstheme="majorBidi"/>
      <w:b/>
      <w:bCs/>
      <w:sz w:val="28"/>
      <w:szCs w:val="28"/>
    </w:rPr>
  </w:style>
  <w:style w:type="character" w:customStyle="1" w:styleId="593">
    <w:name w:val="标题 5 Char_file_3074"/>
    <w:basedOn w:val="585"/>
    <w:link w:val="7"/>
    <w:semiHidden/>
    <w:qFormat/>
    <w:uiPriority w:val="9"/>
    <w:rPr>
      <w:rFonts w:ascii="宋体" w:hAnsi="宋体" w:eastAsia="宋体" w:cs="宋体"/>
      <w:b/>
      <w:bCs/>
      <w:sz w:val="28"/>
      <w:szCs w:val="28"/>
    </w:rPr>
  </w:style>
  <w:style w:type="character" w:customStyle="1" w:styleId="594">
    <w:name w:val="标题 6 Char_file_3074"/>
    <w:basedOn w:val="585"/>
    <w:link w:val="9"/>
    <w:semiHidden/>
    <w:qFormat/>
    <w:uiPriority w:val="9"/>
    <w:rPr>
      <w:rFonts w:asciiTheme="majorHAnsi" w:hAnsiTheme="majorHAnsi" w:eastAsiaTheme="majorEastAsia" w:cstheme="majorBidi"/>
      <w:b/>
      <w:bCs/>
      <w:sz w:val="24"/>
      <w:szCs w:val="24"/>
    </w:rPr>
  </w:style>
  <w:style w:type="paragraph" w:customStyle="1" w:styleId="595">
    <w:name w:val="cke_editable_file_3074"/>
    <w:basedOn w:val="181"/>
    <w:qFormat/>
    <w:uiPriority w:val="0"/>
    <w:rPr>
      <w:rFonts w:ascii="仿宋_GB2312" w:eastAsia="仿宋_GB2312"/>
    </w:rPr>
  </w:style>
  <w:style w:type="paragraph" w:customStyle="1" w:styleId="596">
    <w:name w:val="marker_file_3074"/>
    <w:basedOn w:val="181"/>
    <w:qFormat/>
    <w:uiPriority w:val="0"/>
    <w:pPr>
      <w:shd w:val="clear" w:color="auto" w:fill="FFFF00"/>
    </w:pPr>
  </w:style>
  <w:style w:type="paragraph" w:customStyle="1" w:styleId="597">
    <w:name w:val="Normal (Web)_file_3074"/>
    <w:basedOn w:val="181"/>
    <w:semiHidden/>
    <w:unhideWhenUsed/>
    <w:qFormat/>
    <w:uiPriority w:val="99"/>
  </w:style>
  <w:style w:type="paragraph" w:customStyle="1" w:styleId="598">
    <w:name w:val="heading 2_file_3075"/>
    <w:basedOn w:val="183"/>
    <w:qFormat/>
    <w:uiPriority w:val="9"/>
    <w:pPr>
      <w:outlineLvl w:val="1"/>
    </w:pPr>
    <w:rPr>
      <w:sz w:val="36"/>
      <w:szCs w:val="36"/>
    </w:rPr>
  </w:style>
  <w:style w:type="paragraph" w:customStyle="1" w:styleId="599">
    <w:name w:val="heading 3_file_3075"/>
    <w:basedOn w:val="183"/>
    <w:qFormat/>
    <w:uiPriority w:val="9"/>
    <w:pPr>
      <w:outlineLvl w:val="2"/>
    </w:pPr>
    <w:rPr>
      <w:sz w:val="27"/>
      <w:szCs w:val="27"/>
    </w:rPr>
  </w:style>
  <w:style w:type="paragraph" w:customStyle="1" w:styleId="600">
    <w:name w:val="heading 4_file_3075"/>
    <w:basedOn w:val="183"/>
    <w:qFormat/>
    <w:uiPriority w:val="9"/>
    <w:pPr>
      <w:outlineLvl w:val="3"/>
    </w:pPr>
  </w:style>
  <w:style w:type="paragraph" w:customStyle="1" w:styleId="601">
    <w:name w:val="heading 5_file_3075"/>
    <w:basedOn w:val="183"/>
    <w:qFormat/>
    <w:uiPriority w:val="9"/>
    <w:pPr>
      <w:outlineLvl w:val="4"/>
    </w:pPr>
    <w:rPr>
      <w:sz w:val="20"/>
      <w:szCs w:val="20"/>
    </w:rPr>
  </w:style>
  <w:style w:type="paragraph" w:customStyle="1" w:styleId="602">
    <w:name w:val="heading 6_file_3075"/>
    <w:basedOn w:val="183"/>
    <w:qFormat/>
    <w:uiPriority w:val="9"/>
    <w:pPr>
      <w:outlineLvl w:val="5"/>
    </w:pPr>
    <w:rPr>
      <w:sz w:val="15"/>
      <w:szCs w:val="15"/>
    </w:rPr>
  </w:style>
  <w:style w:type="character" w:customStyle="1" w:styleId="603">
    <w:name w:val="Default Paragraph Font_file_3075"/>
    <w:semiHidden/>
    <w:unhideWhenUsed/>
    <w:qFormat/>
    <w:uiPriority w:val="1"/>
  </w:style>
  <w:style w:type="table" w:customStyle="1" w:styleId="604">
    <w:name w:val="Normal Table_file_3075"/>
    <w:semiHidden/>
    <w:unhideWhenUsed/>
    <w:qFormat/>
    <w:uiPriority w:val="99"/>
    <w:tblPr>
      <w:tblCellMar>
        <w:top w:w="0" w:type="dxa"/>
        <w:left w:w="108" w:type="dxa"/>
        <w:bottom w:w="0" w:type="dxa"/>
        <w:right w:w="108" w:type="dxa"/>
      </w:tblCellMar>
    </w:tblPr>
  </w:style>
  <w:style w:type="character" w:customStyle="1" w:styleId="605">
    <w:name w:val="Hyperlink_file_3075"/>
    <w:basedOn w:val="603"/>
    <w:semiHidden/>
    <w:unhideWhenUsed/>
    <w:qFormat/>
    <w:uiPriority w:val="99"/>
    <w:rPr>
      <w:color w:val="0782C1"/>
      <w:u w:val="single"/>
    </w:rPr>
  </w:style>
  <w:style w:type="character" w:customStyle="1" w:styleId="606">
    <w:name w:val="FollowedHyperlink_file_3075"/>
    <w:basedOn w:val="603"/>
    <w:semiHidden/>
    <w:unhideWhenUsed/>
    <w:qFormat/>
    <w:uiPriority w:val="99"/>
    <w:rPr>
      <w:color w:val="0782C1"/>
      <w:u w:val="single"/>
    </w:rPr>
  </w:style>
  <w:style w:type="character" w:customStyle="1" w:styleId="607">
    <w:name w:val="标题 1 Char_file_3075"/>
    <w:basedOn w:val="603"/>
    <w:link w:val="4"/>
    <w:qFormat/>
    <w:uiPriority w:val="9"/>
    <w:rPr>
      <w:rFonts w:ascii="宋体" w:hAnsi="宋体" w:eastAsia="宋体" w:cs="宋体"/>
      <w:b/>
      <w:bCs/>
      <w:kern w:val="44"/>
      <w:sz w:val="44"/>
      <w:szCs w:val="44"/>
    </w:rPr>
  </w:style>
  <w:style w:type="character" w:customStyle="1" w:styleId="608">
    <w:name w:val="标题 2 Char_file_3075"/>
    <w:basedOn w:val="603"/>
    <w:link w:val="2"/>
    <w:semiHidden/>
    <w:qFormat/>
    <w:uiPriority w:val="9"/>
    <w:rPr>
      <w:rFonts w:asciiTheme="majorHAnsi" w:hAnsiTheme="majorHAnsi" w:eastAsiaTheme="majorEastAsia" w:cstheme="majorBidi"/>
      <w:b/>
      <w:bCs/>
      <w:sz w:val="32"/>
      <w:szCs w:val="32"/>
    </w:rPr>
  </w:style>
  <w:style w:type="character" w:customStyle="1" w:styleId="609">
    <w:name w:val="标题 3 Char_file_3075"/>
    <w:basedOn w:val="603"/>
    <w:link w:val="5"/>
    <w:semiHidden/>
    <w:qFormat/>
    <w:uiPriority w:val="9"/>
    <w:rPr>
      <w:rFonts w:ascii="宋体" w:hAnsi="宋体" w:eastAsia="宋体" w:cs="宋体"/>
      <w:b/>
      <w:bCs/>
      <w:sz w:val="32"/>
      <w:szCs w:val="32"/>
    </w:rPr>
  </w:style>
  <w:style w:type="character" w:customStyle="1" w:styleId="610">
    <w:name w:val="标题 4 Char_file_3075"/>
    <w:basedOn w:val="603"/>
    <w:link w:val="6"/>
    <w:semiHidden/>
    <w:qFormat/>
    <w:uiPriority w:val="9"/>
    <w:rPr>
      <w:rFonts w:asciiTheme="majorHAnsi" w:hAnsiTheme="majorHAnsi" w:eastAsiaTheme="majorEastAsia" w:cstheme="majorBidi"/>
      <w:b/>
      <w:bCs/>
      <w:sz w:val="28"/>
      <w:szCs w:val="28"/>
    </w:rPr>
  </w:style>
  <w:style w:type="character" w:customStyle="1" w:styleId="611">
    <w:name w:val="标题 5 Char_file_3075"/>
    <w:basedOn w:val="603"/>
    <w:link w:val="7"/>
    <w:semiHidden/>
    <w:qFormat/>
    <w:uiPriority w:val="9"/>
    <w:rPr>
      <w:rFonts w:ascii="宋体" w:hAnsi="宋体" w:eastAsia="宋体" w:cs="宋体"/>
      <w:b/>
      <w:bCs/>
      <w:sz w:val="28"/>
      <w:szCs w:val="28"/>
    </w:rPr>
  </w:style>
  <w:style w:type="character" w:customStyle="1" w:styleId="612">
    <w:name w:val="标题 6 Char_file_3075"/>
    <w:basedOn w:val="603"/>
    <w:link w:val="9"/>
    <w:semiHidden/>
    <w:qFormat/>
    <w:uiPriority w:val="9"/>
    <w:rPr>
      <w:rFonts w:asciiTheme="majorHAnsi" w:hAnsiTheme="majorHAnsi" w:eastAsiaTheme="majorEastAsia" w:cstheme="majorBidi"/>
      <w:b/>
      <w:bCs/>
      <w:sz w:val="24"/>
      <w:szCs w:val="24"/>
    </w:rPr>
  </w:style>
  <w:style w:type="paragraph" w:customStyle="1" w:styleId="613">
    <w:name w:val="cke_editable_file_3075"/>
    <w:basedOn w:val="183"/>
    <w:qFormat/>
    <w:uiPriority w:val="0"/>
    <w:rPr>
      <w:rFonts w:ascii="仿宋_GB2312" w:eastAsia="仿宋_GB2312"/>
    </w:rPr>
  </w:style>
  <w:style w:type="paragraph" w:customStyle="1" w:styleId="614">
    <w:name w:val="marker_file_3075"/>
    <w:basedOn w:val="183"/>
    <w:qFormat/>
    <w:uiPriority w:val="0"/>
    <w:pPr>
      <w:shd w:val="clear" w:color="auto" w:fill="FFFF00"/>
    </w:pPr>
  </w:style>
  <w:style w:type="paragraph" w:customStyle="1" w:styleId="615">
    <w:name w:val="Normal (Web)_file_3075"/>
    <w:basedOn w:val="183"/>
    <w:semiHidden/>
    <w:unhideWhenUsed/>
    <w:qFormat/>
    <w:uiPriority w:val="99"/>
  </w:style>
  <w:style w:type="character" w:customStyle="1" w:styleId="616">
    <w:name w:val="Strong_file_3075"/>
    <w:basedOn w:val="603"/>
    <w:qFormat/>
    <w:uiPriority w:val="22"/>
    <w:rPr>
      <w:b/>
      <w:bCs/>
    </w:rPr>
  </w:style>
  <w:style w:type="paragraph" w:customStyle="1" w:styleId="617">
    <w:name w:val="heading 2_file_3076"/>
    <w:basedOn w:val="185"/>
    <w:qFormat/>
    <w:uiPriority w:val="9"/>
    <w:pPr>
      <w:outlineLvl w:val="1"/>
    </w:pPr>
    <w:rPr>
      <w:sz w:val="36"/>
      <w:szCs w:val="36"/>
    </w:rPr>
  </w:style>
  <w:style w:type="paragraph" w:customStyle="1" w:styleId="618">
    <w:name w:val="heading 3_file_3076"/>
    <w:basedOn w:val="185"/>
    <w:qFormat/>
    <w:uiPriority w:val="9"/>
    <w:pPr>
      <w:outlineLvl w:val="2"/>
    </w:pPr>
    <w:rPr>
      <w:sz w:val="27"/>
      <w:szCs w:val="27"/>
    </w:rPr>
  </w:style>
  <w:style w:type="paragraph" w:customStyle="1" w:styleId="619">
    <w:name w:val="heading 4_file_3076"/>
    <w:basedOn w:val="185"/>
    <w:qFormat/>
    <w:uiPriority w:val="9"/>
    <w:pPr>
      <w:outlineLvl w:val="3"/>
    </w:pPr>
  </w:style>
  <w:style w:type="paragraph" w:customStyle="1" w:styleId="620">
    <w:name w:val="heading 5_file_3076"/>
    <w:basedOn w:val="185"/>
    <w:qFormat/>
    <w:uiPriority w:val="9"/>
    <w:pPr>
      <w:outlineLvl w:val="4"/>
    </w:pPr>
    <w:rPr>
      <w:sz w:val="20"/>
      <w:szCs w:val="20"/>
    </w:rPr>
  </w:style>
  <w:style w:type="paragraph" w:customStyle="1" w:styleId="621">
    <w:name w:val="heading 6_file_3076"/>
    <w:basedOn w:val="185"/>
    <w:qFormat/>
    <w:uiPriority w:val="9"/>
    <w:pPr>
      <w:outlineLvl w:val="5"/>
    </w:pPr>
    <w:rPr>
      <w:sz w:val="15"/>
      <w:szCs w:val="15"/>
    </w:rPr>
  </w:style>
  <w:style w:type="character" w:customStyle="1" w:styleId="622">
    <w:name w:val="Default Paragraph Font_file_3076"/>
    <w:semiHidden/>
    <w:unhideWhenUsed/>
    <w:qFormat/>
    <w:uiPriority w:val="1"/>
  </w:style>
  <w:style w:type="table" w:customStyle="1" w:styleId="623">
    <w:name w:val="Normal Table_file_3076"/>
    <w:semiHidden/>
    <w:unhideWhenUsed/>
    <w:qFormat/>
    <w:uiPriority w:val="99"/>
    <w:tblPr>
      <w:tblCellMar>
        <w:top w:w="0" w:type="dxa"/>
        <w:left w:w="108" w:type="dxa"/>
        <w:bottom w:w="0" w:type="dxa"/>
        <w:right w:w="108" w:type="dxa"/>
      </w:tblCellMar>
    </w:tblPr>
  </w:style>
  <w:style w:type="character" w:customStyle="1" w:styleId="624">
    <w:name w:val="Hyperlink_file_3076"/>
    <w:basedOn w:val="622"/>
    <w:semiHidden/>
    <w:unhideWhenUsed/>
    <w:qFormat/>
    <w:uiPriority w:val="99"/>
    <w:rPr>
      <w:color w:val="0782C1"/>
      <w:u w:val="single"/>
    </w:rPr>
  </w:style>
  <w:style w:type="character" w:customStyle="1" w:styleId="625">
    <w:name w:val="FollowedHyperlink_file_3076"/>
    <w:basedOn w:val="622"/>
    <w:semiHidden/>
    <w:unhideWhenUsed/>
    <w:qFormat/>
    <w:uiPriority w:val="99"/>
    <w:rPr>
      <w:color w:val="0782C1"/>
      <w:u w:val="single"/>
    </w:rPr>
  </w:style>
  <w:style w:type="character" w:customStyle="1" w:styleId="626">
    <w:name w:val="标题 1 Char_file_3076"/>
    <w:basedOn w:val="622"/>
    <w:link w:val="4"/>
    <w:qFormat/>
    <w:uiPriority w:val="9"/>
    <w:rPr>
      <w:rFonts w:ascii="宋体" w:hAnsi="宋体" w:eastAsia="宋体" w:cs="宋体"/>
      <w:b/>
      <w:bCs/>
      <w:kern w:val="44"/>
      <w:sz w:val="44"/>
      <w:szCs w:val="44"/>
    </w:rPr>
  </w:style>
  <w:style w:type="character" w:customStyle="1" w:styleId="627">
    <w:name w:val="标题 2 Char_file_3076"/>
    <w:basedOn w:val="622"/>
    <w:link w:val="2"/>
    <w:semiHidden/>
    <w:qFormat/>
    <w:uiPriority w:val="9"/>
    <w:rPr>
      <w:rFonts w:asciiTheme="majorHAnsi" w:hAnsiTheme="majorHAnsi" w:eastAsiaTheme="majorEastAsia" w:cstheme="majorBidi"/>
      <w:b/>
      <w:bCs/>
      <w:sz w:val="32"/>
      <w:szCs w:val="32"/>
    </w:rPr>
  </w:style>
  <w:style w:type="character" w:customStyle="1" w:styleId="628">
    <w:name w:val="标题 3 Char_file_3076"/>
    <w:basedOn w:val="622"/>
    <w:link w:val="5"/>
    <w:semiHidden/>
    <w:qFormat/>
    <w:uiPriority w:val="9"/>
    <w:rPr>
      <w:rFonts w:ascii="宋体" w:hAnsi="宋体" w:eastAsia="宋体" w:cs="宋体"/>
      <w:b/>
      <w:bCs/>
      <w:sz w:val="32"/>
      <w:szCs w:val="32"/>
    </w:rPr>
  </w:style>
  <w:style w:type="character" w:customStyle="1" w:styleId="629">
    <w:name w:val="标题 4 Char_file_3076"/>
    <w:basedOn w:val="622"/>
    <w:link w:val="6"/>
    <w:semiHidden/>
    <w:qFormat/>
    <w:uiPriority w:val="9"/>
    <w:rPr>
      <w:rFonts w:asciiTheme="majorHAnsi" w:hAnsiTheme="majorHAnsi" w:eastAsiaTheme="majorEastAsia" w:cstheme="majorBidi"/>
      <w:b/>
      <w:bCs/>
      <w:sz w:val="28"/>
      <w:szCs w:val="28"/>
    </w:rPr>
  </w:style>
  <w:style w:type="character" w:customStyle="1" w:styleId="630">
    <w:name w:val="标题 5 Char_file_3076"/>
    <w:basedOn w:val="622"/>
    <w:link w:val="7"/>
    <w:semiHidden/>
    <w:qFormat/>
    <w:uiPriority w:val="9"/>
    <w:rPr>
      <w:rFonts w:ascii="宋体" w:hAnsi="宋体" w:eastAsia="宋体" w:cs="宋体"/>
      <w:b/>
      <w:bCs/>
      <w:sz w:val="28"/>
      <w:szCs w:val="28"/>
    </w:rPr>
  </w:style>
  <w:style w:type="character" w:customStyle="1" w:styleId="631">
    <w:name w:val="标题 6 Char_file_3076"/>
    <w:basedOn w:val="622"/>
    <w:link w:val="9"/>
    <w:semiHidden/>
    <w:qFormat/>
    <w:uiPriority w:val="9"/>
    <w:rPr>
      <w:rFonts w:asciiTheme="majorHAnsi" w:hAnsiTheme="majorHAnsi" w:eastAsiaTheme="majorEastAsia" w:cstheme="majorBidi"/>
      <w:b/>
      <w:bCs/>
      <w:sz w:val="24"/>
      <w:szCs w:val="24"/>
    </w:rPr>
  </w:style>
  <w:style w:type="paragraph" w:customStyle="1" w:styleId="632">
    <w:name w:val="cke_editable_file_3076"/>
    <w:basedOn w:val="185"/>
    <w:qFormat/>
    <w:uiPriority w:val="0"/>
    <w:rPr>
      <w:rFonts w:ascii="仿宋_GB2312" w:eastAsia="仿宋_GB2312"/>
    </w:rPr>
  </w:style>
  <w:style w:type="paragraph" w:customStyle="1" w:styleId="633">
    <w:name w:val="marker_file_3076"/>
    <w:basedOn w:val="185"/>
    <w:qFormat/>
    <w:uiPriority w:val="0"/>
    <w:pPr>
      <w:shd w:val="clear" w:color="auto" w:fill="FFFF00"/>
    </w:pPr>
  </w:style>
  <w:style w:type="paragraph" w:customStyle="1" w:styleId="634">
    <w:name w:val="Normal (Web)_file_3076"/>
    <w:basedOn w:val="185"/>
    <w:semiHidden/>
    <w:unhideWhenUsed/>
    <w:qFormat/>
    <w:uiPriority w:val="99"/>
  </w:style>
  <w:style w:type="character" w:customStyle="1" w:styleId="635">
    <w:name w:val="Strong_file_3076"/>
    <w:basedOn w:val="622"/>
    <w:qFormat/>
    <w:uiPriority w:val="22"/>
    <w:rPr>
      <w:b/>
      <w:bCs/>
    </w:rPr>
  </w:style>
  <w:style w:type="paragraph" w:customStyle="1" w:styleId="636">
    <w:name w:val="heading 2_file_3077"/>
    <w:basedOn w:val="187"/>
    <w:qFormat/>
    <w:uiPriority w:val="9"/>
    <w:pPr>
      <w:outlineLvl w:val="1"/>
    </w:pPr>
    <w:rPr>
      <w:sz w:val="36"/>
      <w:szCs w:val="36"/>
    </w:rPr>
  </w:style>
  <w:style w:type="paragraph" w:customStyle="1" w:styleId="637">
    <w:name w:val="heading 3_file_3077"/>
    <w:basedOn w:val="187"/>
    <w:qFormat/>
    <w:uiPriority w:val="9"/>
    <w:pPr>
      <w:outlineLvl w:val="2"/>
    </w:pPr>
    <w:rPr>
      <w:sz w:val="27"/>
      <w:szCs w:val="27"/>
    </w:rPr>
  </w:style>
  <w:style w:type="paragraph" w:customStyle="1" w:styleId="638">
    <w:name w:val="heading 4_file_3077"/>
    <w:basedOn w:val="187"/>
    <w:qFormat/>
    <w:uiPriority w:val="9"/>
    <w:pPr>
      <w:outlineLvl w:val="3"/>
    </w:pPr>
  </w:style>
  <w:style w:type="paragraph" w:customStyle="1" w:styleId="639">
    <w:name w:val="heading 5_file_3077"/>
    <w:basedOn w:val="187"/>
    <w:qFormat/>
    <w:uiPriority w:val="9"/>
    <w:pPr>
      <w:outlineLvl w:val="4"/>
    </w:pPr>
    <w:rPr>
      <w:sz w:val="20"/>
      <w:szCs w:val="20"/>
    </w:rPr>
  </w:style>
  <w:style w:type="paragraph" w:customStyle="1" w:styleId="640">
    <w:name w:val="heading 6_file_3077"/>
    <w:basedOn w:val="187"/>
    <w:qFormat/>
    <w:uiPriority w:val="9"/>
    <w:pPr>
      <w:outlineLvl w:val="5"/>
    </w:pPr>
    <w:rPr>
      <w:sz w:val="15"/>
      <w:szCs w:val="15"/>
    </w:rPr>
  </w:style>
  <w:style w:type="character" w:customStyle="1" w:styleId="641">
    <w:name w:val="Default Paragraph Font_file_3077"/>
    <w:semiHidden/>
    <w:unhideWhenUsed/>
    <w:qFormat/>
    <w:uiPriority w:val="1"/>
  </w:style>
  <w:style w:type="table" w:customStyle="1" w:styleId="642">
    <w:name w:val="Normal Table_file_3077"/>
    <w:semiHidden/>
    <w:unhideWhenUsed/>
    <w:qFormat/>
    <w:uiPriority w:val="99"/>
    <w:tblPr>
      <w:tblCellMar>
        <w:top w:w="0" w:type="dxa"/>
        <w:left w:w="108" w:type="dxa"/>
        <w:bottom w:w="0" w:type="dxa"/>
        <w:right w:w="108" w:type="dxa"/>
      </w:tblCellMar>
    </w:tblPr>
  </w:style>
  <w:style w:type="character" w:customStyle="1" w:styleId="643">
    <w:name w:val="Hyperlink_file_3077"/>
    <w:basedOn w:val="641"/>
    <w:semiHidden/>
    <w:unhideWhenUsed/>
    <w:qFormat/>
    <w:uiPriority w:val="99"/>
    <w:rPr>
      <w:color w:val="0782C1"/>
      <w:u w:val="single"/>
    </w:rPr>
  </w:style>
  <w:style w:type="character" w:customStyle="1" w:styleId="644">
    <w:name w:val="FollowedHyperlink_file_3077"/>
    <w:basedOn w:val="641"/>
    <w:semiHidden/>
    <w:unhideWhenUsed/>
    <w:qFormat/>
    <w:uiPriority w:val="99"/>
    <w:rPr>
      <w:color w:val="0782C1"/>
      <w:u w:val="single"/>
    </w:rPr>
  </w:style>
  <w:style w:type="character" w:customStyle="1" w:styleId="645">
    <w:name w:val="标题 1 Char_file_3077"/>
    <w:basedOn w:val="641"/>
    <w:link w:val="4"/>
    <w:qFormat/>
    <w:uiPriority w:val="9"/>
    <w:rPr>
      <w:rFonts w:ascii="宋体" w:hAnsi="宋体" w:eastAsia="宋体" w:cs="宋体"/>
      <w:b/>
      <w:bCs/>
      <w:kern w:val="44"/>
      <w:sz w:val="44"/>
      <w:szCs w:val="44"/>
    </w:rPr>
  </w:style>
  <w:style w:type="character" w:customStyle="1" w:styleId="646">
    <w:name w:val="标题 2 Char_file_3077"/>
    <w:basedOn w:val="641"/>
    <w:link w:val="2"/>
    <w:semiHidden/>
    <w:qFormat/>
    <w:uiPriority w:val="9"/>
    <w:rPr>
      <w:rFonts w:asciiTheme="majorHAnsi" w:hAnsiTheme="majorHAnsi" w:eastAsiaTheme="majorEastAsia" w:cstheme="majorBidi"/>
      <w:b/>
      <w:bCs/>
      <w:sz w:val="32"/>
      <w:szCs w:val="32"/>
    </w:rPr>
  </w:style>
  <w:style w:type="character" w:customStyle="1" w:styleId="647">
    <w:name w:val="标题 3 Char_file_3077"/>
    <w:basedOn w:val="641"/>
    <w:link w:val="5"/>
    <w:semiHidden/>
    <w:qFormat/>
    <w:uiPriority w:val="9"/>
    <w:rPr>
      <w:rFonts w:ascii="宋体" w:hAnsi="宋体" w:eastAsia="宋体" w:cs="宋体"/>
      <w:b/>
      <w:bCs/>
      <w:sz w:val="32"/>
      <w:szCs w:val="32"/>
    </w:rPr>
  </w:style>
  <w:style w:type="character" w:customStyle="1" w:styleId="648">
    <w:name w:val="标题 4 Char_file_3077"/>
    <w:basedOn w:val="641"/>
    <w:link w:val="6"/>
    <w:semiHidden/>
    <w:qFormat/>
    <w:uiPriority w:val="9"/>
    <w:rPr>
      <w:rFonts w:asciiTheme="majorHAnsi" w:hAnsiTheme="majorHAnsi" w:eastAsiaTheme="majorEastAsia" w:cstheme="majorBidi"/>
      <w:b/>
      <w:bCs/>
      <w:sz w:val="28"/>
      <w:szCs w:val="28"/>
    </w:rPr>
  </w:style>
  <w:style w:type="character" w:customStyle="1" w:styleId="649">
    <w:name w:val="标题 5 Char_file_3077"/>
    <w:basedOn w:val="641"/>
    <w:link w:val="7"/>
    <w:semiHidden/>
    <w:qFormat/>
    <w:uiPriority w:val="9"/>
    <w:rPr>
      <w:rFonts w:ascii="宋体" w:hAnsi="宋体" w:eastAsia="宋体" w:cs="宋体"/>
      <w:b/>
      <w:bCs/>
      <w:sz w:val="28"/>
      <w:szCs w:val="28"/>
    </w:rPr>
  </w:style>
  <w:style w:type="character" w:customStyle="1" w:styleId="650">
    <w:name w:val="标题 6 Char_file_3077"/>
    <w:basedOn w:val="641"/>
    <w:link w:val="9"/>
    <w:semiHidden/>
    <w:qFormat/>
    <w:uiPriority w:val="9"/>
    <w:rPr>
      <w:rFonts w:asciiTheme="majorHAnsi" w:hAnsiTheme="majorHAnsi" w:eastAsiaTheme="majorEastAsia" w:cstheme="majorBidi"/>
      <w:b/>
      <w:bCs/>
      <w:sz w:val="24"/>
      <w:szCs w:val="24"/>
    </w:rPr>
  </w:style>
  <w:style w:type="paragraph" w:customStyle="1" w:styleId="651">
    <w:name w:val="cke_editable_file_3077"/>
    <w:basedOn w:val="187"/>
    <w:qFormat/>
    <w:uiPriority w:val="0"/>
    <w:rPr>
      <w:rFonts w:ascii="仿宋_GB2312" w:eastAsia="仿宋_GB2312"/>
    </w:rPr>
  </w:style>
  <w:style w:type="paragraph" w:customStyle="1" w:styleId="652">
    <w:name w:val="marker_file_3077"/>
    <w:basedOn w:val="187"/>
    <w:qFormat/>
    <w:uiPriority w:val="0"/>
    <w:pPr>
      <w:shd w:val="clear" w:color="auto" w:fill="FFFF00"/>
    </w:pPr>
  </w:style>
  <w:style w:type="paragraph" w:customStyle="1" w:styleId="653">
    <w:name w:val="Normal (Web)_file_3077"/>
    <w:basedOn w:val="187"/>
    <w:semiHidden/>
    <w:unhideWhenUsed/>
    <w:qFormat/>
    <w:uiPriority w:val="99"/>
  </w:style>
  <w:style w:type="character" w:customStyle="1" w:styleId="654">
    <w:name w:val="Strong_file_3077"/>
    <w:basedOn w:val="641"/>
    <w:qFormat/>
    <w:uiPriority w:val="22"/>
    <w:rPr>
      <w:b/>
      <w:bCs/>
    </w:rPr>
  </w:style>
  <w:style w:type="paragraph" w:customStyle="1" w:styleId="655">
    <w:name w:val="heading 2_file_3078"/>
    <w:basedOn w:val="189"/>
    <w:qFormat/>
    <w:uiPriority w:val="9"/>
    <w:pPr>
      <w:outlineLvl w:val="1"/>
    </w:pPr>
    <w:rPr>
      <w:sz w:val="36"/>
      <w:szCs w:val="36"/>
    </w:rPr>
  </w:style>
  <w:style w:type="paragraph" w:customStyle="1" w:styleId="656">
    <w:name w:val="heading 3_file_3078"/>
    <w:basedOn w:val="189"/>
    <w:qFormat/>
    <w:uiPriority w:val="9"/>
    <w:pPr>
      <w:outlineLvl w:val="2"/>
    </w:pPr>
    <w:rPr>
      <w:sz w:val="27"/>
      <w:szCs w:val="27"/>
    </w:rPr>
  </w:style>
  <w:style w:type="paragraph" w:customStyle="1" w:styleId="657">
    <w:name w:val="heading 4_file_3078"/>
    <w:basedOn w:val="189"/>
    <w:qFormat/>
    <w:uiPriority w:val="9"/>
    <w:pPr>
      <w:outlineLvl w:val="3"/>
    </w:pPr>
  </w:style>
  <w:style w:type="paragraph" w:customStyle="1" w:styleId="658">
    <w:name w:val="heading 5_file_3078"/>
    <w:basedOn w:val="189"/>
    <w:qFormat/>
    <w:uiPriority w:val="9"/>
    <w:pPr>
      <w:outlineLvl w:val="4"/>
    </w:pPr>
    <w:rPr>
      <w:sz w:val="20"/>
      <w:szCs w:val="20"/>
    </w:rPr>
  </w:style>
  <w:style w:type="paragraph" w:customStyle="1" w:styleId="659">
    <w:name w:val="heading 6_file_3078"/>
    <w:basedOn w:val="189"/>
    <w:qFormat/>
    <w:uiPriority w:val="9"/>
    <w:pPr>
      <w:outlineLvl w:val="5"/>
    </w:pPr>
    <w:rPr>
      <w:sz w:val="15"/>
      <w:szCs w:val="15"/>
    </w:rPr>
  </w:style>
  <w:style w:type="character" w:customStyle="1" w:styleId="660">
    <w:name w:val="Default Paragraph Font_file_3078"/>
    <w:semiHidden/>
    <w:unhideWhenUsed/>
    <w:qFormat/>
    <w:uiPriority w:val="1"/>
  </w:style>
  <w:style w:type="table" w:customStyle="1" w:styleId="661">
    <w:name w:val="Normal Table_file_3078"/>
    <w:semiHidden/>
    <w:unhideWhenUsed/>
    <w:qFormat/>
    <w:uiPriority w:val="99"/>
    <w:tblPr>
      <w:tblCellMar>
        <w:top w:w="0" w:type="dxa"/>
        <w:left w:w="108" w:type="dxa"/>
        <w:bottom w:w="0" w:type="dxa"/>
        <w:right w:w="108" w:type="dxa"/>
      </w:tblCellMar>
    </w:tblPr>
  </w:style>
  <w:style w:type="character" w:customStyle="1" w:styleId="662">
    <w:name w:val="Hyperlink_file_3078"/>
    <w:basedOn w:val="660"/>
    <w:semiHidden/>
    <w:unhideWhenUsed/>
    <w:qFormat/>
    <w:uiPriority w:val="99"/>
    <w:rPr>
      <w:color w:val="0782C1"/>
      <w:u w:val="single"/>
    </w:rPr>
  </w:style>
  <w:style w:type="character" w:customStyle="1" w:styleId="663">
    <w:name w:val="FollowedHyperlink_file_3078"/>
    <w:basedOn w:val="660"/>
    <w:semiHidden/>
    <w:unhideWhenUsed/>
    <w:qFormat/>
    <w:uiPriority w:val="99"/>
    <w:rPr>
      <w:color w:val="0782C1"/>
      <w:u w:val="single"/>
    </w:rPr>
  </w:style>
  <w:style w:type="character" w:customStyle="1" w:styleId="664">
    <w:name w:val="标题 1 Char_file_3078"/>
    <w:basedOn w:val="660"/>
    <w:link w:val="4"/>
    <w:qFormat/>
    <w:uiPriority w:val="9"/>
    <w:rPr>
      <w:rFonts w:ascii="宋体" w:hAnsi="宋体" w:eastAsia="宋体" w:cs="宋体"/>
      <w:b/>
      <w:bCs/>
      <w:kern w:val="44"/>
      <w:sz w:val="44"/>
      <w:szCs w:val="44"/>
    </w:rPr>
  </w:style>
  <w:style w:type="character" w:customStyle="1" w:styleId="665">
    <w:name w:val="标题 2 Char_file_3078"/>
    <w:basedOn w:val="660"/>
    <w:link w:val="2"/>
    <w:semiHidden/>
    <w:qFormat/>
    <w:uiPriority w:val="9"/>
    <w:rPr>
      <w:rFonts w:asciiTheme="majorHAnsi" w:hAnsiTheme="majorHAnsi" w:eastAsiaTheme="majorEastAsia" w:cstheme="majorBidi"/>
      <w:b/>
      <w:bCs/>
      <w:sz w:val="32"/>
      <w:szCs w:val="32"/>
    </w:rPr>
  </w:style>
  <w:style w:type="character" w:customStyle="1" w:styleId="666">
    <w:name w:val="标题 3 Char_file_3078"/>
    <w:basedOn w:val="660"/>
    <w:link w:val="5"/>
    <w:semiHidden/>
    <w:qFormat/>
    <w:uiPriority w:val="9"/>
    <w:rPr>
      <w:rFonts w:ascii="宋体" w:hAnsi="宋体" w:eastAsia="宋体" w:cs="宋体"/>
      <w:b/>
      <w:bCs/>
      <w:sz w:val="32"/>
      <w:szCs w:val="32"/>
    </w:rPr>
  </w:style>
  <w:style w:type="character" w:customStyle="1" w:styleId="667">
    <w:name w:val="标题 4 Char_file_3078"/>
    <w:basedOn w:val="660"/>
    <w:link w:val="6"/>
    <w:semiHidden/>
    <w:qFormat/>
    <w:uiPriority w:val="9"/>
    <w:rPr>
      <w:rFonts w:asciiTheme="majorHAnsi" w:hAnsiTheme="majorHAnsi" w:eastAsiaTheme="majorEastAsia" w:cstheme="majorBidi"/>
      <w:b/>
      <w:bCs/>
      <w:sz w:val="28"/>
      <w:szCs w:val="28"/>
    </w:rPr>
  </w:style>
  <w:style w:type="character" w:customStyle="1" w:styleId="668">
    <w:name w:val="标题 5 Char_file_3078"/>
    <w:basedOn w:val="660"/>
    <w:link w:val="7"/>
    <w:semiHidden/>
    <w:qFormat/>
    <w:uiPriority w:val="9"/>
    <w:rPr>
      <w:rFonts w:ascii="宋体" w:hAnsi="宋体" w:eastAsia="宋体" w:cs="宋体"/>
      <w:b/>
      <w:bCs/>
      <w:sz w:val="28"/>
      <w:szCs w:val="28"/>
    </w:rPr>
  </w:style>
  <w:style w:type="character" w:customStyle="1" w:styleId="669">
    <w:name w:val="标题 6 Char_file_3078"/>
    <w:basedOn w:val="660"/>
    <w:link w:val="9"/>
    <w:semiHidden/>
    <w:qFormat/>
    <w:uiPriority w:val="9"/>
    <w:rPr>
      <w:rFonts w:asciiTheme="majorHAnsi" w:hAnsiTheme="majorHAnsi" w:eastAsiaTheme="majorEastAsia" w:cstheme="majorBidi"/>
      <w:b/>
      <w:bCs/>
      <w:sz w:val="24"/>
      <w:szCs w:val="24"/>
    </w:rPr>
  </w:style>
  <w:style w:type="paragraph" w:customStyle="1" w:styleId="670">
    <w:name w:val="cke_editable_file_3078"/>
    <w:basedOn w:val="189"/>
    <w:qFormat/>
    <w:uiPriority w:val="0"/>
    <w:rPr>
      <w:rFonts w:ascii="仿宋_GB2312" w:eastAsia="仿宋_GB2312"/>
    </w:rPr>
  </w:style>
  <w:style w:type="paragraph" w:customStyle="1" w:styleId="671">
    <w:name w:val="marker_file_3078"/>
    <w:basedOn w:val="189"/>
    <w:qFormat/>
    <w:uiPriority w:val="0"/>
    <w:pPr>
      <w:shd w:val="clear" w:color="auto" w:fill="FFFF00"/>
    </w:pPr>
  </w:style>
  <w:style w:type="paragraph" w:customStyle="1" w:styleId="672">
    <w:name w:val="Normal (Web)_file_3078"/>
    <w:basedOn w:val="189"/>
    <w:semiHidden/>
    <w:unhideWhenUsed/>
    <w:qFormat/>
    <w:uiPriority w:val="99"/>
  </w:style>
  <w:style w:type="paragraph" w:customStyle="1" w:styleId="673">
    <w:name w:val="heading 2_file_3079"/>
    <w:basedOn w:val="191"/>
    <w:qFormat/>
    <w:uiPriority w:val="9"/>
    <w:pPr>
      <w:outlineLvl w:val="1"/>
    </w:pPr>
    <w:rPr>
      <w:sz w:val="36"/>
      <w:szCs w:val="36"/>
    </w:rPr>
  </w:style>
  <w:style w:type="paragraph" w:customStyle="1" w:styleId="674">
    <w:name w:val="heading 3_file_3079"/>
    <w:basedOn w:val="191"/>
    <w:qFormat/>
    <w:uiPriority w:val="9"/>
    <w:pPr>
      <w:outlineLvl w:val="2"/>
    </w:pPr>
    <w:rPr>
      <w:sz w:val="27"/>
      <w:szCs w:val="27"/>
    </w:rPr>
  </w:style>
  <w:style w:type="paragraph" w:customStyle="1" w:styleId="675">
    <w:name w:val="heading 4_file_3079"/>
    <w:basedOn w:val="191"/>
    <w:qFormat/>
    <w:uiPriority w:val="9"/>
    <w:pPr>
      <w:outlineLvl w:val="3"/>
    </w:pPr>
  </w:style>
  <w:style w:type="paragraph" w:customStyle="1" w:styleId="676">
    <w:name w:val="heading 5_file_3079"/>
    <w:basedOn w:val="191"/>
    <w:qFormat/>
    <w:uiPriority w:val="9"/>
    <w:pPr>
      <w:outlineLvl w:val="4"/>
    </w:pPr>
    <w:rPr>
      <w:sz w:val="20"/>
      <w:szCs w:val="20"/>
    </w:rPr>
  </w:style>
  <w:style w:type="paragraph" w:customStyle="1" w:styleId="677">
    <w:name w:val="heading 6_file_3079"/>
    <w:basedOn w:val="191"/>
    <w:qFormat/>
    <w:uiPriority w:val="9"/>
    <w:pPr>
      <w:outlineLvl w:val="5"/>
    </w:pPr>
    <w:rPr>
      <w:sz w:val="15"/>
      <w:szCs w:val="15"/>
    </w:rPr>
  </w:style>
  <w:style w:type="character" w:customStyle="1" w:styleId="678">
    <w:name w:val="Default Paragraph Font_file_3079"/>
    <w:semiHidden/>
    <w:unhideWhenUsed/>
    <w:qFormat/>
    <w:uiPriority w:val="1"/>
  </w:style>
  <w:style w:type="table" w:customStyle="1" w:styleId="679">
    <w:name w:val="Normal Table_file_3079"/>
    <w:semiHidden/>
    <w:unhideWhenUsed/>
    <w:qFormat/>
    <w:uiPriority w:val="99"/>
    <w:tblPr>
      <w:tblCellMar>
        <w:top w:w="0" w:type="dxa"/>
        <w:left w:w="108" w:type="dxa"/>
        <w:bottom w:w="0" w:type="dxa"/>
        <w:right w:w="108" w:type="dxa"/>
      </w:tblCellMar>
    </w:tblPr>
  </w:style>
  <w:style w:type="character" w:customStyle="1" w:styleId="680">
    <w:name w:val="Hyperlink_file_3079"/>
    <w:basedOn w:val="678"/>
    <w:semiHidden/>
    <w:unhideWhenUsed/>
    <w:qFormat/>
    <w:uiPriority w:val="99"/>
    <w:rPr>
      <w:color w:val="0782C1"/>
      <w:u w:val="single"/>
    </w:rPr>
  </w:style>
  <w:style w:type="character" w:customStyle="1" w:styleId="681">
    <w:name w:val="FollowedHyperlink_file_3079"/>
    <w:basedOn w:val="678"/>
    <w:semiHidden/>
    <w:unhideWhenUsed/>
    <w:qFormat/>
    <w:uiPriority w:val="99"/>
    <w:rPr>
      <w:color w:val="0782C1"/>
      <w:u w:val="single"/>
    </w:rPr>
  </w:style>
  <w:style w:type="character" w:customStyle="1" w:styleId="682">
    <w:name w:val="标题 1 Char_file_3079"/>
    <w:basedOn w:val="678"/>
    <w:link w:val="4"/>
    <w:qFormat/>
    <w:uiPriority w:val="9"/>
    <w:rPr>
      <w:rFonts w:ascii="宋体" w:hAnsi="宋体" w:eastAsia="宋体" w:cs="宋体"/>
      <w:b/>
      <w:bCs/>
      <w:kern w:val="44"/>
      <w:sz w:val="44"/>
      <w:szCs w:val="44"/>
    </w:rPr>
  </w:style>
  <w:style w:type="character" w:customStyle="1" w:styleId="683">
    <w:name w:val="标题 2 Char_file_3079"/>
    <w:basedOn w:val="678"/>
    <w:link w:val="2"/>
    <w:semiHidden/>
    <w:qFormat/>
    <w:uiPriority w:val="9"/>
    <w:rPr>
      <w:rFonts w:asciiTheme="majorHAnsi" w:hAnsiTheme="majorHAnsi" w:eastAsiaTheme="majorEastAsia" w:cstheme="majorBidi"/>
      <w:b/>
      <w:bCs/>
      <w:sz w:val="32"/>
      <w:szCs w:val="32"/>
    </w:rPr>
  </w:style>
  <w:style w:type="character" w:customStyle="1" w:styleId="684">
    <w:name w:val="标题 3 Char_file_3079"/>
    <w:basedOn w:val="678"/>
    <w:link w:val="5"/>
    <w:semiHidden/>
    <w:qFormat/>
    <w:uiPriority w:val="9"/>
    <w:rPr>
      <w:rFonts w:ascii="宋体" w:hAnsi="宋体" w:eastAsia="宋体" w:cs="宋体"/>
      <w:b/>
      <w:bCs/>
      <w:sz w:val="32"/>
      <w:szCs w:val="32"/>
    </w:rPr>
  </w:style>
  <w:style w:type="character" w:customStyle="1" w:styleId="685">
    <w:name w:val="标题 4 Char_file_3079"/>
    <w:basedOn w:val="678"/>
    <w:link w:val="6"/>
    <w:semiHidden/>
    <w:qFormat/>
    <w:uiPriority w:val="9"/>
    <w:rPr>
      <w:rFonts w:asciiTheme="majorHAnsi" w:hAnsiTheme="majorHAnsi" w:eastAsiaTheme="majorEastAsia" w:cstheme="majorBidi"/>
      <w:b/>
      <w:bCs/>
      <w:sz w:val="28"/>
      <w:szCs w:val="28"/>
    </w:rPr>
  </w:style>
  <w:style w:type="character" w:customStyle="1" w:styleId="686">
    <w:name w:val="标题 5 Char_file_3079"/>
    <w:basedOn w:val="678"/>
    <w:link w:val="7"/>
    <w:semiHidden/>
    <w:qFormat/>
    <w:uiPriority w:val="9"/>
    <w:rPr>
      <w:rFonts w:ascii="宋体" w:hAnsi="宋体" w:eastAsia="宋体" w:cs="宋体"/>
      <w:b/>
      <w:bCs/>
      <w:sz w:val="28"/>
      <w:szCs w:val="28"/>
    </w:rPr>
  </w:style>
  <w:style w:type="character" w:customStyle="1" w:styleId="687">
    <w:name w:val="标题 6 Char_file_3079"/>
    <w:basedOn w:val="678"/>
    <w:link w:val="9"/>
    <w:semiHidden/>
    <w:qFormat/>
    <w:uiPriority w:val="9"/>
    <w:rPr>
      <w:rFonts w:asciiTheme="majorHAnsi" w:hAnsiTheme="majorHAnsi" w:eastAsiaTheme="majorEastAsia" w:cstheme="majorBidi"/>
      <w:b/>
      <w:bCs/>
      <w:sz w:val="24"/>
      <w:szCs w:val="24"/>
    </w:rPr>
  </w:style>
  <w:style w:type="paragraph" w:customStyle="1" w:styleId="688">
    <w:name w:val="cke_editable_file_3079"/>
    <w:basedOn w:val="191"/>
    <w:qFormat/>
    <w:uiPriority w:val="0"/>
    <w:rPr>
      <w:rFonts w:ascii="仿宋_GB2312" w:eastAsia="仿宋_GB2312"/>
    </w:rPr>
  </w:style>
  <w:style w:type="paragraph" w:customStyle="1" w:styleId="689">
    <w:name w:val="marker_file_3079"/>
    <w:basedOn w:val="191"/>
    <w:qFormat/>
    <w:uiPriority w:val="0"/>
    <w:pPr>
      <w:shd w:val="clear" w:color="auto" w:fill="FFFF00"/>
    </w:pPr>
  </w:style>
  <w:style w:type="paragraph" w:customStyle="1" w:styleId="690">
    <w:name w:val="Normal (Web)_file_3079"/>
    <w:basedOn w:val="191"/>
    <w:semiHidden/>
    <w:unhideWhenUsed/>
    <w:qFormat/>
    <w:uiPriority w:val="99"/>
  </w:style>
  <w:style w:type="paragraph" w:customStyle="1" w:styleId="691">
    <w:name w:val="heading 2_file_3080"/>
    <w:basedOn w:val="193"/>
    <w:qFormat/>
    <w:uiPriority w:val="9"/>
    <w:pPr>
      <w:outlineLvl w:val="1"/>
    </w:pPr>
    <w:rPr>
      <w:sz w:val="36"/>
      <w:szCs w:val="36"/>
    </w:rPr>
  </w:style>
  <w:style w:type="paragraph" w:customStyle="1" w:styleId="692">
    <w:name w:val="heading 3_file_3080"/>
    <w:basedOn w:val="193"/>
    <w:qFormat/>
    <w:uiPriority w:val="9"/>
    <w:pPr>
      <w:outlineLvl w:val="2"/>
    </w:pPr>
    <w:rPr>
      <w:sz w:val="27"/>
      <w:szCs w:val="27"/>
    </w:rPr>
  </w:style>
  <w:style w:type="paragraph" w:customStyle="1" w:styleId="693">
    <w:name w:val="heading 4_file_3080"/>
    <w:basedOn w:val="193"/>
    <w:qFormat/>
    <w:uiPriority w:val="9"/>
    <w:pPr>
      <w:outlineLvl w:val="3"/>
    </w:pPr>
  </w:style>
  <w:style w:type="paragraph" w:customStyle="1" w:styleId="694">
    <w:name w:val="heading 5_file_3080"/>
    <w:basedOn w:val="193"/>
    <w:qFormat/>
    <w:uiPriority w:val="9"/>
    <w:pPr>
      <w:outlineLvl w:val="4"/>
    </w:pPr>
    <w:rPr>
      <w:sz w:val="20"/>
      <w:szCs w:val="20"/>
    </w:rPr>
  </w:style>
  <w:style w:type="paragraph" w:customStyle="1" w:styleId="695">
    <w:name w:val="heading 6_file_3080"/>
    <w:basedOn w:val="193"/>
    <w:qFormat/>
    <w:uiPriority w:val="9"/>
    <w:pPr>
      <w:outlineLvl w:val="5"/>
    </w:pPr>
    <w:rPr>
      <w:sz w:val="15"/>
      <w:szCs w:val="15"/>
    </w:rPr>
  </w:style>
  <w:style w:type="character" w:customStyle="1" w:styleId="696">
    <w:name w:val="Default Paragraph Font_file_3080"/>
    <w:semiHidden/>
    <w:unhideWhenUsed/>
    <w:qFormat/>
    <w:uiPriority w:val="1"/>
  </w:style>
  <w:style w:type="table" w:customStyle="1" w:styleId="697">
    <w:name w:val="Normal Table_file_3080"/>
    <w:semiHidden/>
    <w:unhideWhenUsed/>
    <w:qFormat/>
    <w:uiPriority w:val="99"/>
    <w:tblPr>
      <w:tblCellMar>
        <w:top w:w="0" w:type="dxa"/>
        <w:left w:w="108" w:type="dxa"/>
        <w:bottom w:w="0" w:type="dxa"/>
        <w:right w:w="108" w:type="dxa"/>
      </w:tblCellMar>
    </w:tblPr>
  </w:style>
  <w:style w:type="character" w:customStyle="1" w:styleId="698">
    <w:name w:val="Hyperlink_file_3080"/>
    <w:basedOn w:val="696"/>
    <w:semiHidden/>
    <w:unhideWhenUsed/>
    <w:qFormat/>
    <w:uiPriority w:val="99"/>
    <w:rPr>
      <w:color w:val="0782C1"/>
      <w:u w:val="single"/>
    </w:rPr>
  </w:style>
  <w:style w:type="character" w:customStyle="1" w:styleId="699">
    <w:name w:val="FollowedHyperlink_file_3080"/>
    <w:basedOn w:val="696"/>
    <w:semiHidden/>
    <w:unhideWhenUsed/>
    <w:qFormat/>
    <w:uiPriority w:val="99"/>
    <w:rPr>
      <w:color w:val="0782C1"/>
      <w:u w:val="single"/>
    </w:rPr>
  </w:style>
  <w:style w:type="character" w:customStyle="1" w:styleId="700">
    <w:name w:val="标题 1 Char_file_3080"/>
    <w:basedOn w:val="696"/>
    <w:link w:val="4"/>
    <w:qFormat/>
    <w:uiPriority w:val="9"/>
    <w:rPr>
      <w:rFonts w:ascii="宋体" w:hAnsi="宋体" w:eastAsia="宋体" w:cs="宋体"/>
      <w:b/>
      <w:bCs/>
      <w:kern w:val="44"/>
      <w:sz w:val="44"/>
      <w:szCs w:val="44"/>
    </w:rPr>
  </w:style>
  <w:style w:type="character" w:customStyle="1" w:styleId="701">
    <w:name w:val="标题 2 Char_file_3080"/>
    <w:basedOn w:val="696"/>
    <w:link w:val="2"/>
    <w:semiHidden/>
    <w:qFormat/>
    <w:uiPriority w:val="9"/>
    <w:rPr>
      <w:rFonts w:asciiTheme="majorHAnsi" w:hAnsiTheme="majorHAnsi" w:eastAsiaTheme="majorEastAsia" w:cstheme="majorBidi"/>
      <w:b/>
      <w:bCs/>
      <w:sz w:val="32"/>
      <w:szCs w:val="32"/>
    </w:rPr>
  </w:style>
  <w:style w:type="character" w:customStyle="1" w:styleId="702">
    <w:name w:val="标题 3 Char_file_3080"/>
    <w:basedOn w:val="696"/>
    <w:link w:val="5"/>
    <w:semiHidden/>
    <w:qFormat/>
    <w:uiPriority w:val="9"/>
    <w:rPr>
      <w:rFonts w:ascii="宋体" w:hAnsi="宋体" w:eastAsia="宋体" w:cs="宋体"/>
      <w:b/>
      <w:bCs/>
      <w:sz w:val="32"/>
      <w:szCs w:val="32"/>
    </w:rPr>
  </w:style>
  <w:style w:type="character" w:customStyle="1" w:styleId="703">
    <w:name w:val="标题 4 Char_file_3080"/>
    <w:basedOn w:val="696"/>
    <w:link w:val="6"/>
    <w:semiHidden/>
    <w:qFormat/>
    <w:uiPriority w:val="9"/>
    <w:rPr>
      <w:rFonts w:asciiTheme="majorHAnsi" w:hAnsiTheme="majorHAnsi" w:eastAsiaTheme="majorEastAsia" w:cstheme="majorBidi"/>
      <w:b/>
      <w:bCs/>
      <w:sz w:val="28"/>
      <w:szCs w:val="28"/>
    </w:rPr>
  </w:style>
  <w:style w:type="character" w:customStyle="1" w:styleId="704">
    <w:name w:val="标题 5 Char_file_3080"/>
    <w:basedOn w:val="696"/>
    <w:link w:val="7"/>
    <w:semiHidden/>
    <w:qFormat/>
    <w:uiPriority w:val="9"/>
    <w:rPr>
      <w:rFonts w:ascii="宋体" w:hAnsi="宋体" w:eastAsia="宋体" w:cs="宋体"/>
      <w:b/>
      <w:bCs/>
      <w:sz w:val="28"/>
      <w:szCs w:val="28"/>
    </w:rPr>
  </w:style>
  <w:style w:type="character" w:customStyle="1" w:styleId="705">
    <w:name w:val="标题 6 Char_file_3080"/>
    <w:basedOn w:val="696"/>
    <w:link w:val="9"/>
    <w:semiHidden/>
    <w:qFormat/>
    <w:uiPriority w:val="9"/>
    <w:rPr>
      <w:rFonts w:asciiTheme="majorHAnsi" w:hAnsiTheme="majorHAnsi" w:eastAsiaTheme="majorEastAsia" w:cstheme="majorBidi"/>
      <w:b/>
      <w:bCs/>
      <w:sz w:val="24"/>
      <w:szCs w:val="24"/>
    </w:rPr>
  </w:style>
  <w:style w:type="paragraph" w:customStyle="1" w:styleId="706">
    <w:name w:val="cke_editable_file_3080"/>
    <w:basedOn w:val="193"/>
    <w:qFormat/>
    <w:uiPriority w:val="0"/>
    <w:rPr>
      <w:rFonts w:ascii="仿宋_GB2312" w:eastAsia="仿宋_GB2312"/>
    </w:rPr>
  </w:style>
  <w:style w:type="paragraph" w:customStyle="1" w:styleId="707">
    <w:name w:val="marker_file_3080"/>
    <w:basedOn w:val="193"/>
    <w:qFormat/>
    <w:uiPriority w:val="0"/>
    <w:pPr>
      <w:shd w:val="clear" w:color="auto" w:fill="FFFF00"/>
    </w:pPr>
  </w:style>
  <w:style w:type="paragraph" w:customStyle="1" w:styleId="708">
    <w:name w:val="Normal (Web)_file_3080"/>
    <w:basedOn w:val="193"/>
    <w:semiHidden/>
    <w:unhideWhenUsed/>
    <w:qFormat/>
    <w:uiPriority w:val="99"/>
  </w:style>
  <w:style w:type="paragraph" w:customStyle="1" w:styleId="709">
    <w:name w:val="heading 2_file_3081"/>
    <w:basedOn w:val="143"/>
    <w:qFormat/>
    <w:uiPriority w:val="9"/>
    <w:pPr>
      <w:outlineLvl w:val="1"/>
    </w:pPr>
    <w:rPr>
      <w:sz w:val="36"/>
      <w:szCs w:val="36"/>
    </w:rPr>
  </w:style>
  <w:style w:type="paragraph" w:customStyle="1" w:styleId="710">
    <w:name w:val="heading 3_file_3081"/>
    <w:basedOn w:val="143"/>
    <w:qFormat/>
    <w:uiPriority w:val="9"/>
    <w:pPr>
      <w:outlineLvl w:val="2"/>
    </w:pPr>
    <w:rPr>
      <w:sz w:val="27"/>
      <w:szCs w:val="27"/>
    </w:rPr>
  </w:style>
  <w:style w:type="paragraph" w:customStyle="1" w:styleId="711">
    <w:name w:val="heading 4_file_3081"/>
    <w:basedOn w:val="143"/>
    <w:qFormat/>
    <w:uiPriority w:val="9"/>
    <w:pPr>
      <w:outlineLvl w:val="3"/>
    </w:pPr>
  </w:style>
  <w:style w:type="paragraph" w:customStyle="1" w:styleId="712">
    <w:name w:val="heading 5_file_3081"/>
    <w:basedOn w:val="143"/>
    <w:qFormat/>
    <w:uiPriority w:val="9"/>
    <w:pPr>
      <w:outlineLvl w:val="4"/>
    </w:pPr>
    <w:rPr>
      <w:sz w:val="20"/>
      <w:szCs w:val="20"/>
    </w:rPr>
  </w:style>
  <w:style w:type="paragraph" w:customStyle="1" w:styleId="713">
    <w:name w:val="heading 6_file_3081"/>
    <w:basedOn w:val="143"/>
    <w:qFormat/>
    <w:uiPriority w:val="9"/>
    <w:pPr>
      <w:outlineLvl w:val="5"/>
    </w:pPr>
    <w:rPr>
      <w:sz w:val="15"/>
      <w:szCs w:val="15"/>
    </w:rPr>
  </w:style>
  <w:style w:type="character" w:customStyle="1" w:styleId="714">
    <w:name w:val="Default Paragraph Font_file_3081"/>
    <w:semiHidden/>
    <w:unhideWhenUsed/>
    <w:qFormat/>
    <w:uiPriority w:val="1"/>
  </w:style>
  <w:style w:type="table" w:customStyle="1" w:styleId="715">
    <w:name w:val="Normal Table_file_3081"/>
    <w:semiHidden/>
    <w:unhideWhenUsed/>
    <w:qFormat/>
    <w:uiPriority w:val="99"/>
    <w:tblPr>
      <w:tblCellMar>
        <w:top w:w="0" w:type="dxa"/>
        <w:left w:w="108" w:type="dxa"/>
        <w:bottom w:w="0" w:type="dxa"/>
        <w:right w:w="108" w:type="dxa"/>
      </w:tblCellMar>
    </w:tblPr>
  </w:style>
  <w:style w:type="character" w:customStyle="1" w:styleId="716">
    <w:name w:val="Hyperlink_file_3081"/>
    <w:basedOn w:val="714"/>
    <w:semiHidden/>
    <w:unhideWhenUsed/>
    <w:qFormat/>
    <w:uiPriority w:val="99"/>
    <w:rPr>
      <w:color w:val="0782C1"/>
      <w:u w:val="single"/>
    </w:rPr>
  </w:style>
  <w:style w:type="character" w:customStyle="1" w:styleId="717">
    <w:name w:val="FollowedHyperlink_file_3081"/>
    <w:basedOn w:val="714"/>
    <w:semiHidden/>
    <w:unhideWhenUsed/>
    <w:qFormat/>
    <w:uiPriority w:val="99"/>
    <w:rPr>
      <w:color w:val="0782C1"/>
      <w:u w:val="single"/>
    </w:rPr>
  </w:style>
  <w:style w:type="character" w:customStyle="1" w:styleId="718">
    <w:name w:val="标题 1 Char_file_3081"/>
    <w:basedOn w:val="714"/>
    <w:link w:val="4"/>
    <w:qFormat/>
    <w:uiPriority w:val="9"/>
    <w:rPr>
      <w:rFonts w:ascii="宋体" w:hAnsi="宋体" w:eastAsia="宋体" w:cs="宋体"/>
      <w:b/>
      <w:bCs/>
      <w:kern w:val="44"/>
      <w:sz w:val="44"/>
      <w:szCs w:val="44"/>
    </w:rPr>
  </w:style>
  <w:style w:type="character" w:customStyle="1" w:styleId="719">
    <w:name w:val="标题 2 Char_file_3081"/>
    <w:basedOn w:val="714"/>
    <w:link w:val="2"/>
    <w:semiHidden/>
    <w:qFormat/>
    <w:uiPriority w:val="9"/>
    <w:rPr>
      <w:rFonts w:asciiTheme="majorHAnsi" w:hAnsiTheme="majorHAnsi" w:eastAsiaTheme="majorEastAsia" w:cstheme="majorBidi"/>
      <w:b/>
      <w:bCs/>
      <w:sz w:val="32"/>
      <w:szCs w:val="32"/>
    </w:rPr>
  </w:style>
  <w:style w:type="character" w:customStyle="1" w:styleId="720">
    <w:name w:val="标题 3 Char_file_3081"/>
    <w:basedOn w:val="714"/>
    <w:link w:val="5"/>
    <w:semiHidden/>
    <w:qFormat/>
    <w:uiPriority w:val="9"/>
    <w:rPr>
      <w:rFonts w:ascii="宋体" w:hAnsi="宋体" w:eastAsia="宋体" w:cs="宋体"/>
      <w:b/>
      <w:bCs/>
      <w:sz w:val="32"/>
      <w:szCs w:val="32"/>
    </w:rPr>
  </w:style>
  <w:style w:type="character" w:customStyle="1" w:styleId="721">
    <w:name w:val="标题 4 Char_file_3081"/>
    <w:basedOn w:val="714"/>
    <w:link w:val="6"/>
    <w:semiHidden/>
    <w:qFormat/>
    <w:uiPriority w:val="9"/>
    <w:rPr>
      <w:rFonts w:asciiTheme="majorHAnsi" w:hAnsiTheme="majorHAnsi" w:eastAsiaTheme="majorEastAsia" w:cstheme="majorBidi"/>
      <w:b/>
      <w:bCs/>
      <w:sz w:val="28"/>
      <w:szCs w:val="28"/>
    </w:rPr>
  </w:style>
  <w:style w:type="character" w:customStyle="1" w:styleId="722">
    <w:name w:val="标题 5 Char_file_3081"/>
    <w:basedOn w:val="714"/>
    <w:link w:val="7"/>
    <w:semiHidden/>
    <w:qFormat/>
    <w:uiPriority w:val="9"/>
    <w:rPr>
      <w:rFonts w:ascii="宋体" w:hAnsi="宋体" w:eastAsia="宋体" w:cs="宋体"/>
      <w:b/>
      <w:bCs/>
      <w:sz w:val="28"/>
      <w:szCs w:val="28"/>
    </w:rPr>
  </w:style>
  <w:style w:type="character" w:customStyle="1" w:styleId="723">
    <w:name w:val="标题 6 Char_file_3081"/>
    <w:basedOn w:val="714"/>
    <w:link w:val="9"/>
    <w:semiHidden/>
    <w:qFormat/>
    <w:uiPriority w:val="9"/>
    <w:rPr>
      <w:rFonts w:asciiTheme="majorHAnsi" w:hAnsiTheme="majorHAnsi" w:eastAsiaTheme="majorEastAsia" w:cstheme="majorBidi"/>
      <w:b/>
      <w:bCs/>
      <w:sz w:val="24"/>
      <w:szCs w:val="24"/>
    </w:rPr>
  </w:style>
  <w:style w:type="paragraph" w:customStyle="1" w:styleId="724">
    <w:name w:val="cke_editable_file_3081"/>
    <w:basedOn w:val="143"/>
    <w:qFormat/>
    <w:uiPriority w:val="0"/>
    <w:rPr>
      <w:rFonts w:ascii="仿宋_GB2312" w:eastAsia="仿宋_GB2312"/>
    </w:rPr>
  </w:style>
  <w:style w:type="paragraph" w:customStyle="1" w:styleId="725">
    <w:name w:val="marker_file_3081"/>
    <w:basedOn w:val="143"/>
    <w:qFormat/>
    <w:uiPriority w:val="0"/>
    <w:pPr>
      <w:shd w:val="clear" w:color="auto" w:fill="FFFF00"/>
    </w:pPr>
  </w:style>
  <w:style w:type="paragraph" w:customStyle="1" w:styleId="726">
    <w:name w:val="Normal (Web)_file_3081"/>
    <w:basedOn w:val="143"/>
    <w:semiHidden/>
    <w:unhideWhenUsed/>
    <w:qFormat/>
    <w:uiPriority w:val="99"/>
  </w:style>
  <w:style w:type="paragraph" w:customStyle="1" w:styleId="727">
    <w:name w:val="heading 2_file_3082"/>
    <w:basedOn w:val="145"/>
    <w:qFormat/>
    <w:uiPriority w:val="9"/>
    <w:pPr>
      <w:outlineLvl w:val="1"/>
    </w:pPr>
    <w:rPr>
      <w:sz w:val="36"/>
      <w:szCs w:val="36"/>
    </w:rPr>
  </w:style>
  <w:style w:type="paragraph" w:customStyle="1" w:styleId="728">
    <w:name w:val="heading 3_file_3082"/>
    <w:basedOn w:val="145"/>
    <w:qFormat/>
    <w:uiPriority w:val="9"/>
    <w:pPr>
      <w:outlineLvl w:val="2"/>
    </w:pPr>
    <w:rPr>
      <w:sz w:val="27"/>
      <w:szCs w:val="27"/>
    </w:rPr>
  </w:style>
  <w:style w:type="paragraph" w:customStyle="1" w:styleId="729">
    <w:name w:val="heading 4_file_3082"/>
    <w:basedOn w:val="145"/>
    <w:qFormat/>
    <w:uiPriority w:val="9"/>
    <w:pPr>
      <w:outlineLvl w:val="3"/>
    </w:pPr>
  </w:style>
  <w:style w:type="paragraph" w:customStyle="1" w:styleId="730">
    <w:name w:val="heading 5_file_3082"/>
    <w:basedOn w:val="145"/>
    <w:qFormat/>
    <w:uiPriority w:val="9"/>
    <w:pPr>
      <w:outlineLvl w:val="4"/>
    </w:pPr>
    <w:rPr>
      <w:sz w:val="20"/>
      <w:szCs w:val="20"/>
    </w:rPr>
  </w:style>
  <w:style w:type="paragraph" w:customStyle="1" w:styleId="731">
    <w:name w:val="heading 6_file_3082"/>
    <w:basedOn w:val="145"/>
    <w:qFormat/>
    <w:uiPriority w:val="9"/>
    <w:pPr>
      <w:outlineLvl w:val="5"/>
    </w:pPr>
    <w:rPr>
      <w:sz w:val="15"/>
      <w:szCs w:val="15"/>
    </w:rPr>
  </w:style>
  <w:style w:type="character" w:customStyle="1" w:styleId="732">
    <w:name w:val="Default Paragraph Font_file_3082"/>
    <w:semiHidden/>
    <w:unhideWhenUsed/>
    <w:qFormat/>
    <w:uiPriority w:val="1"/>
  </w:style>
  <w:style w:type="table" w:customStyle="1" w:styleId="733">
    <w:name w:val="Normal Table_file_3082"/>
    <w:semiHidden/>
    <w:unhideWhenUsed/>
    <w:qFormat/>
    <w:uiPriority w:val="99"/>
    <w:tblPr>
      <w:tblCellMar>
        <w:top w:w="0" w:type="dxa"/>
        <w:left w:w="108" w:type="dxa"/>
        <w:bottom w:w="0" w:type="dxa"/>
        <w:right w:w="108" w:type="dxa"/>
      </w:tblCellMar>
    </w:tblPr>
  </w:style>
  <w:style w:type="character" w:customStyle="1" w:styleId="734">
    <w:name w:val="Hyperlink_file_3082"/>
    <w:basedOn w:val="732"/>
    <w:semiHidden/>
    <w:unhideWhenUsed/>
    <w:qFormat/>
    <w:uiPriority w:val="99"/>
    <w:rPr>
      <w:color w:val="0782C1"/>
      <w:u w:val="single"/>
    </w:rPr>
  </w:style>
  <w:style w:type="character" w:customStyle="1" w:styleId="735">
    <w:name w:val="FollowedHyperlink_file_3082"/>
    <w:basedOn w:val="732"/>
    <w:semiHidden/>
    <w:unhideWhenUsed/>
    <w:qFormat/>
    <w:uiPriority w:val="99"/>
    <w:rPr>
      <w:color w:val="0782C1"/>
      <w:u w:val="single"/>
    </w:rPr>
  </w:style>
  <w:style w:type="character" w:customStyle="1" w:styleId="736">
    <w:name w:val="标题 1 Char_file_3082"/>
    <w:basedOn w:val="732"/>
    <w:link w:val="4"/>
    <w:qFormat/>
    <w:uiPriority w:val="9"/>
    <w:rPr>
      <w:rFonts w:ascii="宋体" w:hAnsi="宋体" w:eastAsia="宋体" w:cs="宋体"/>
      <w:b/>
      <w:bCs/>
      <w:kern w:val="44"/>
      <w:sz w:val="44"/>
      <w:szCs w:val="44"/>
    </w:rPr>
  </w:style>
  <w:style w:type="character" w:customStyle="1" w:styleId="737">
    <w:name w:val="标题 2 Char_file_3082"/>
    <w:basedOn w:val="732"/>
    <w:link w:val="2"/>
    <w:semiHidden/>
    <w:qFormat/>
    <w:uiPriority w:val="9"/>
    <w:rPr>
      <w:rFonts w:asciiTheme="majorHAnsi" w:hAnsiTheme="majorHAnsi" w:eastAsiaTheme="majorEastAsia" w:cstheme="majorBidi"/>
      <w:b/>
      <w:bCs/>
      <w:sz w:val="32"/>
      <w:szCs w:val="32"/>
    </w:rPr>
  </w:style>
  <w:style w:type="character" w:customStyle="1" w:styleId="738">
    <w:name w:val="标题 3 Char_file_3082"/>
    <w:basedOn w:val="732"/>
    <w:link w:val="5"/>
    <w:semiHidden/>
    <w:qFormat/>
    <w:uiPriority w:val="9"/>
    <w:rPr>
      <w:rFonts w:ascii="宋体" w:hAnsi="宋体" w:eastAsia="宋体" w:cs="宋体"/>
      <w:b/>
      <w:bCs/>
      <w:sz w:val="32"/>
      <w:szCs w:val="32"/>
    </w:rPr>
  </w:style>
  <w:style w:type="character" w:customStyle="1" w:styleId="739">
    <w:name w:val="标题 4 Char_file_3082"/>
    <w:basedOn w:val="732"/>
    <w:link w:val="6"/>
    <w:semiHidden/>
    <w:qFormat/>
    <w:uiPriority w:val="9"/>
    <w:rPr>
      <w:rFonts w:asciiTheme="majorHAnsi" w:hAnsiTheme="majorHAnsi" w:eastAsiaTheme="majorEastAsia" w:cstheme="majorBidi"/>
      <w:b/>
      <w:bCs/>
      <w:sz w:val="28"/>
      <w:szCs w:val="28"/>
    </w:rPr>
  </w:style>
  <w:style w:type="character" w:customStyle="1" w:styleId="740">
    <w:name w:val="标题 5 Char_file_3082"/>
    <w:basedOn w:val="732"/>
    <w:link w:val="7"/>
    <w:semiHidden/>
    <w:qFormat/>
    <w:uiPriority w:val="9"/>
    <w:rPr>
      <w:rFonts w:ascii="宋体" w:hAnsi="宋体" w:eastAsia="宋体" w:cs="宋体"/>
      <w:b/>
      <w:bCs/>
      <w:sz w:val="28"/>
      <w:szCs w:val="28"/>
    </w:rPr>
  </w:style>
  <w:style w:type="character" w:customStyle="1" w:styleId="741">
    <w:name w:val="标题 6 Char_file_3082"/>
    <w:basedOn w:val="732"/>
    <w:link w:val="9"/>
    <w:semiHidden/>
    <w:qFormat/>
    <w:uiPriority w:val="9"/>
    <w:rPr>
      <w:rFonts w:asciiTheme="majorHAnsi" w:hAnsiTheme="majorHAnsi" w:eastAsiaTheme="majorEastAsia" w:cstheme="majorBidi"/>
      <w:b/>
      <w:bCs/>
      <w:sz w:val="24"/>
      <w:szCs w:val="24"/>
    </w:rPr>
  </w:style>
  <w:style w:type="paragraph" w:customStyle="1" w:styleId="742">
    <w:name w:val="cke_editable_file_3082"/>
    <w:basedOn w:val="145"/>
    <w:qFormat/>
    <w:uiPriority w:val="0"/>
    <w:rPr>
      <w:rFonts w:ascii="仿宋_GB2312" w:eastAsia="仿宋_GB2312"/>
    </w:rPr>
  </w:style>
  <w:style w:type="paragraph" w:customStyle="1" w:styleId="743">
    <w:name w:val="marker_file_3082"/>
    <w:basedOn w:val="145"/>
    <w:qFormat/>
    <w:uiPriority w:val="0"/>
    <w:pPr>
      <w:shd w:val="clear" w:color="auto" w:fill="FFFF00"/>
    </w:pPr>
  </w:style>
  <w:style w:type="paragraph" w:customStyle="1" w:styleId="744">
    <w:name w:val="Normal (Web)_file_3082"/>
    <w:basedOn w:val="145"/>
    <w:semiHidden/>
    <w:unhideWhenUsed/>
    <w:qFormat/>
    <w:uiPriority w:val="99"/>
  </w:style>
  <w:style w:type="character" w:customStyle="1" w:styleId="745">
    <w:name w:val="Strong_file_3082"/>
    <w:basedOn w:val="732"/>
    <w:qFormat/>
    <w:uiPriority w:val="22"/>
    <w:rPr>
      <w:b/>
      <w:bCs/>
    </w:rPr>
  </w:style>
  <w:style w:type="paragraph" w:customStyle="1" w:styleId="746">
    <w:name w:val="heading 2_file_3083"/>
    <w:basedOn w:val="147"/>
    <w:qFormat/>
    <w:uiPriority w:val="9"/>
    <w:pPr>
      <w:outlineLvl w:val="1"/>
    </w:pPr>
    <w:rPr>
      <w:sz w:val="36"/>
      <w:szCs w:val="36"/>
    </w:rPr>
  </w:style>
  <w:style w:type="paragraph" w:customStyle="1" w:styleId="747">
    <w:name w:val="heading 3_file_3083"/>
    <w:basedOn w:val="147"/>
    <w:qFormat/>
    <w:uiPriority w:val="9"/>
    <w:pPr>
      <w:outlineLvl w:val="2"/>
    </w:pPr>
    <w:rPr>
      <w:sz w:val="27"/>
      <w:szCs w:val="27"/>
    </w:rPr>
  </w:style>
  <w:style w:type="paragraph" w:customStyle="1" w:styleId="748">
    <w:name w:val="heading 4_file_3083"/>
    <w:basedOn w:val="147"/>
    <w:qFormat/>
    <w:uiPriority w:val="9"/>
    <w:pPr>
      <w:outlineLvl w:val="3"/>
    </w:pPr>
  </w:style>
  <w:style w:type="paragraph" w:customStyle="1" w:styleId="749">
    <w:name w:val="heading 5_file_3083"/>
    <w:basedOn w:val="147"/>
    <w:qFormat/>
    <w:uiPriority w:val="9"/>
    <w:pPr>
      <w:outlineLvl w:val="4"/>
    </w:pPr>
    <w:rPr>
      <w:sz w:val="20"/>
      <w:szCs w:val="20"/>
    </w:rPr>
  </w:style>
  <w:style w:type="paragraph" w:customStyle="1" w:styleId="750">
    <w:name w:val="heading 6_file_3083"/>
    <w:basedOn w:val="147"/>
    <w:qFormat/>
    <w:uiPriority w:val="9"/>
    <w:pPr>
      <w:outlineLvl w:val="5"/>
    </w:pPr>
    <w:rPr>
      <w:sz w:val="15"/>
      <w:szCs w:val="15"/>
    </w:rPr>
  </w:style>
  <w:style w:type="character" w:customStyle="1" w:styleId="751">
    <w:name w:val="Default Paragraph Font_file_3083"/>
    <w:semiHidden/>
    <w:unhideWhenUsed/>
    <w:qFormat/>
    <w:uiPriority w:val="1"/>
  </w:style>
  <w:style w:type="table" w:customStyle="1" w:styleId="752">
    <w:name w:val="Normal Table_file_3083"/>
    <w:semiHidden/>
    <w:unhideWhenUsed/>
    <w:qFormat/>
    <w:uiPriority w:val="99"/>
    <w:tblPr>
      <w:tblCellMar>
        <w:top w:w="0" w:type="dxa"/>
        <w:left w:w="108" w:type="dxa"/>
        <w:bottom w:w="0" w:type="dxa"/>
        <w:right w:w="108" w:type="dxa"/>
      </w:tblCellMar>
    </w:tblPr>
  </w:style>
  <w:style w:type="character" w:customStyle="1" w:styleId="753">
    <w:name w:val="Hyperlink_file_3083"/>
    <w:basedOn w:val="751"/>
    <w:semiHidden/>
    <w:unhideWhenUsed/>
    <w:qFormat/>
    <w:uiPriority w:val="99"/>
    <w:rPr>
      <w:color w:val="0782C1"/>
      <w:u w:val="single"/>
    </w:rPr>
  </w:style>
  <w:style w:type="character" w:customStyle="1" w:styleId="754">
    <w:name w:val="FollowedHyperlink_file_3083"/>
    <w:basedOn w:val="751"/>
    <w:semiHidden/>
    <w:unhideWhenUsed/>
    <w:qFormat/>
    <w:uiPriority w:val="99"/>
    <w:rPr>
      <w:color w:val="0782C1"/>
      <w:u w:val="single"/>
    </w:rPr>
  </w:style>
  <w:style w:type="character" w:customStyle="1" w:styleId="755">
    <w:name w:val="标题 1 Char_file_3083"/>
    <w:basedOn w:val="751"/>
    <w:link w:val="4"/>
    <w:qFormat/>
    <w:uiPriority w:val="9"/>
    <w:rPr>
      <w:rFonts w:ascii="宋体" w:hAnsi="宋体" w:eastAsia="宋体" w:cs="宋体"/>
      <w:b/>
      <w:bCs/>
      <w:kern w:val="44"/>
      <w:sz w:val="44"/>
      <w:szCs w:val="44"/>
    </w:rPr>
  </w:style>
  <w:style w:type="character" w:customStyle="1" w:styleId="756">
    <w:name w:val="标题 2 Char_file_3083"/>
    <w:basedOn w:val="751"/>
    <w:link w:val="2"/>
    <w:semiHidden/>
    <w:qFormat/>
    <w:uiPriority w:val="9"/>
    <w:rPr>
      <w:rFonts w:asciiTheme="majorHAnsi" w:hAnsiTheme="majorHAnsi" w:eastAsiaTheme="majorEastAsia" w:cstheme="majorBidi"/>
      <w:b/>
      <w:bCs/>
      <w:sz w:val="32"/>
      <w:szCs w:val="32"/>
    </w:rPr>
  </w:style>
  <w:style w:type="character" w:customStyle="1" w:styleId="757">
    <w:name w:val="标题 3 Char_file_3083"/>
    <w:basedOn w:val="751"/>
    <w:link w:val="5"/>
    <w:semiHidden/>
    <w:qFormat/>
    <w:uiPriority w:val="9"/>
    <w:rPr>
      <w:rFonts w:ascii="宋体" w:hAnsi="宋体" w:eastAsia="宋体" w:cs="宋体"/>
      <w:b/>
      <w:bCs/>
      <w:sz w:val="32"/>
      <w:szCs w:val="32"/>
    </w:rPr>
  </w:style>
  <w:style w:type="character" w:customStyle="1" w:styleId="758">
    <w:name w:val="标题 4 Char_file_3083"/>
    <w:basedOn w:val="751"/>
    <w:link w:val="6"/>
    <w:semiHidden/>
    <w:qFormat/>
    <w:uiPriority w:val="9"/>
    <w:rPr>
      <w:rFonts w:asciiTheme="majorHAnsi" w:hAnsiTheme="majorHAnsi" w:eastAsiaTheme="majorEastAsia" w:cstheme="majorBidi"/>
      <w:b/>
      <w:bCs/>
      <w:sz w:val="28"/>
      <w:szCs w:val="28"/>
    </w:rPr>
  </w:style>
  <w:style w:type="character" w:customStyle="1" w:styleId="759">
    <w:name w:val="标题 5 Char_file_3083"/>
    <w:basedOn w:val="751"/>
    <w:link w:val="7"/>
    <w:semiHidden/>
    <w:qFormat/>
    <w:uiPriority w:val="9"/>
    <w:rPr>
      <w:rFonts w:ascii="宋体" w:hAnsi="宋体" w:eastAsia="宋体" w:cs="宋体"/>
      <w:b/>
      <w:bCs/>
      <w:sz w:val="28"/>
      <w:szCs w:val="28"/>
    </w:rPr>
  </w:style>
  <w:style w:type="character" w:customStyle="1" w:styleId="760">
    <w:name w:val="标题 6 Char_file_3083"/>
    <w:basedOn w:val="751"/>
    <w:link w:val="9"/>
    <w:semiHidden/>
    <w:qFormat/>
    <w:uiPriority w:val="9"/>
    <w:rPr>
      <w:rFonts w:asciiTheme="majorHAnsi" w:hAnsiTheme="majorHAnsi" w:eastAsiaTheme="majorEastAsia" w:cstheme="majorBidi"/>
      <w:b/>
      <w:bCs/>
      <w:sz w:val="24"/>
      <w:szCs w:val="24"/>
    </w:rPr>
  </w:style>
  <w:style w:type="paragraph" w:customStyle="1" w:styleId="761">
    <w:name w:val="cke_editable_file_3083"/>
    <w:basedOn w:val="147"/>
    <w:qFormat/>
    <w:uiPriority w:val="0"/>
    <w:rPr>
      <w:rFonts w:ascii="仿宋_GB2312" w:eastAsia="仿宋_GB2312"/>
    </w:rPr>
  </w:style>
  <w:style w:type="paragraph" w:customStyle="1" w:styleId="762">
    <w:name w:val="marker_file_3083"/>
    <w:basedOn w:val="147"/>
    <w:qFormat/>
    <w:uiPriority w:val="0"/>
    <w:pPr>
      <w:shd w:val="clear" w:color="auto" w:fill="FFFF00"/>
    </w:pPr>
  </w:style>
  <w:style w:type="paragraph" w:customStyle="1" w:styleId="763">
    <w:name w:val="Normal (Web)_file_3083"/>
    <w:basedOn w:val="147"/>
    <w:semiHidden/>
    <w:unhideWhenUsed/>
    <w:qFormat/>
    <w:uiPriority w:val="99"/>
  </w:style>
  <w:style w:type="paragraph" w:customStyle="1" w:styleId="764">
    <w:name w:val="heading 2_file_3084"/>
    <w:basedOn w:val="149"/>
    <w:qFormat/>
    <w:uiPriority w:val="9"/>
    <w:pPr>
      <w:outlineLvl w:val="1"/>
    </w:pPr>
    <w:rPr>
      <w:sz w:val="36"/>
      <w:szCs w:val="36"/>
    </w:rPr>
  </w:style>
  <w:style w:type="paragraph" w:customStyle="1" w:styleId="765">
    <w:name w:val="heading 3_file_3084"/>
    <w:basedOn w:val="149"/>
    <w:qFormat/>
    <w:uiPriority w:val="9"/>
    <w:pPr>
      <w:outlineLvl w:val="2"/>
    </w:pPr>
    <w:rPr>
      <w:sz w:val="27"/>
      <w:szCs w:val="27"/>
    </w:rPr>
  </w:style>
  <w:style w:type="paragraph" w:customStyle="1" w:styleId="766">
    <w:name w:val="heading 4_file_3084"/>
    <w:basedOn w:val="149"/>
    <w:qFormat/>
    <w:uiPriority w:val="9"/>
    <w:pPr>
      <w:outlineLvl w:val="3"/>
    </w:pPr>
  </w:style>
  <w:style w:type="paragraph" w:customStyle="1" w:styleId="767">
    <w:name w:val="heading 5_file_3084"/>
    <w:basedOn w:val="149"/>
    <w:qFormat/>
    <w:uiPriority w:val="9"/>
    <w:pPr>
      <w:outlineLvl w:val="4"/>
    </w:pPr>
    <w:rPr>
      <w:sz w:val="20"/>
      <w:szCs w:val="20"/>
    </w:rPr>
  </w:style>
  <w:style w:type="paragraph" w:customStyle="1" w:styleId="768">
    <w:name w:val="heading 6_file_3084"/>
    <w:basedOn w:val="149"/>
    <w:qFormat/>
    <w:uiPriority w:val="9"/>
    <w:pPr>
      <w:outlineLvl w:val="5"/>
    </w:pPr>
    <w:rPr>
      <w:sz w:val="15"/>
      <w:szCs w:val="15"/>
    </w:rPr>
  </w:style>
  <w:style w:type="character" w:customStyle="1" w:styleId="769">
    <w:name w:val="Default Paragraph Font_file_3084"/>
    <w:semiHidden/>
    <w:unhideWhenUsed/>
    <w:qFormat/>
    <w:uiPriority w:val="1"/>
  </w:style>
  <w:style w:type="table" w:customStyle="1" w:styleId="770">
    <w:name w:val="Normal Table_file_3084"/>
    <w:semiHidden/>
    <w:unhideWhenUsed/>
    <w:qFormat/>
    <w:uiPriority w:val="99"/>
    <w:tblPr>
      <w:tblCellMar>
        <w:top w:w="0" w:type="dxa"/>
        <w:left w:w="108" w:type="dxa"/>
        <w:bottom w:w="0" w:type="dxa"/>
        <w:right w:w="108" w:type="dxa"/>
      </w:tblCellMar>
    </w:tblPr>
  </w:style>
  <w:style w:type="character" w:customStyle="1" w:styleId="771">
    <w:name w:val="Hyperlink_file_3084"/>
    <w:basedOn w:val="769"/>
    <w:semiHidden/>
    <w:unhideWhenUsed/>
    <w:qFormat/>
    <w:uiPriority w:val="99"/>
    <w:rPr>
      <w:color w:val="0782C1"/>
      <w:u w:val="single"/>
    </w:rPr>
  </w:style>
  <w:style w:type="character" w:customStyle="1" w:styleId="772">
    <w:name w:val="FollowedHyperlink_file_3084"/>
    <w:basedOn w:val="769"/>
    <w:semiHidden/>
    <w:unhideWhenUsed/>
    <w:qFormat/>
    <w:uiPriority w:val="99"/>
    <w:rPr>
      <w:color w:val="0782C1"/>
      <w:u w:val="single"/>
    </w:rPr>
  </w:style>
  <w:style w:type="character" w:customStyle="1" w:styleId="773">
    <w:name w:val="标题 1 Char_file_3084"/>
    <w:basedOn w:val="769"/>
    <w:link w:val="4"/>
    <w:qFormat/>
    <w:uiPriority w:val="9"/>
    <w:rPr>
      <w:rFonts w:ascii="宋体" w:hAnsi="宋体" w:eastAsia="宋体" w:cs="宋体"/>
      <w:b/>
      <w:bCs/>
      <w:kern w:val="44"/>
      <w:sz w:val="44"/>
      <w:szCs w:val="44"/>
    </w:rPr>
  </w:style>
  <w:style w:type="character" w:customStyle="1" w:styleId="774">
    <w:name w:val="标题 2 Char_file_3084"/>
    <w:basedOn w:val="769"/>
    <w:link w:val="2"/>
    <w:semiHidden/>
    <w:qFormat/>
    <w:uiPriority w:val="9"/>
    <w:rPr>
      <w:rFonts w:asciiTheme="majorHAnsi" w:hAnsiTheme="majorHAnsi" w:eastAsiaTheme="majorEastAsia" w:cstheme="majorBidi"/>
      <w:b/>
      <w:bCs/>
      <w:sz w:val="32"/>
      <w:szCs w:val="32"/>
    </w:rPr>
  </w:style>
  <w:style w:type="character" w:customStyle="1" w:styleId="775">
    <w:name w:val="标题 3 Char_file_3084"/>
    <w:basedOn w:val="769"/>
    <w:link w:val="5"/>
    <w:semiHidden/>
    <w:qFormat/>
    <w:uiPriority w:val="9"/>
    <w:rPr>
      <w:rFonts w:ascii="宋体" w:hAnsi="宋体" w:eastAsia="宋体" w:cs="宋体"/>
      <w:b/>
      <w:bCs/>
      <w:sz w:val="32"/>
      <w:szCs w:val="32"/>
    </w:rPr>
  </w:style>
  <w:style w:type="character" w:customStyle="1" w:styleId="776">
    <w:name w:val="标题 4 Char_file_3084"/>
    <w:basedOn w:val="769"/>
    <w:link w:val="6"/>
    <w:semiHidden/>
    <w:qFormat/>
    <w:uiPriority w:val="9"/>
    <w:rPr>
      <w:rFonts w:asciiTheme="majorHAnsi" w:hAnsiTheme="majorHAnsi" w:eastAsiaTheme="majorEastAsia" w:cstheme="majorBidi"/>
      <w:b/>
      <w:bCs/>
      <w:sz w:val="28"/>
      <w:szCs w:val="28"/>
    </w:rPr>
  </w:style>
  <w:style w:type="character" w:customStyle="1" w:styleId="777">
    <w:name w:val="标题 5 Char_file_3084"/>
    <w:basedOn w:val="769"/>
    <w:link w:val="7"/>
    <w:semiHidden/>
    <w:qFormat/>
    <w:uiPriority w:val="9"/>
    <w:rPr>
      <w:rFonts w:ascii="宋体" w:hAnsi="宋体" w:eastAsia="宋体" w:cs="宋体"/>
      <w:b/>
      <w:bCs/>
      <w:sz w:val="28"/>
      <w:szCs w:val="28"/>
    </w:rPr>
  </w:style>
  <w:style w:type="character" w:customStyle="1" w:styleId="778">
    <w:name w:val="标题 6 Char_file_3084"/>
    <w:basedOn w:val="769"/>
    <w:link w:val="9"/>
    <w:semiHidden/>
    <w:qFormat/>
    <w:uiPriority w:val="9"/>
    <w:rPr>
      <w:rFonts w:asciiTheme="majorHAnsi" w:hAnsiTheme="majorHAnsi" w:eastAsiaTheme="majorEastAsia" w:cstheme="majorBidi"/>
      <w:b/>
      <w:bCs/>
      <w:sz w:val="24"/>
      <w:szCs w:val="24"/>
    </w:rPr>
  </w:style>
  <w:style w:type="paragraph" w:customStyle="1" w:styleId="779">
    <w:name w:val="cke_editable_file_3084"/>
    <w:basedOn w:val="149"/>
    <w:qFormat/>
    <w:uiPriority w:val="0"/>
    <w:rPr>
      <w:rFonts w:ascii="仿宋_GB2312" w:eastAsia="仿宋_GB2312"/>
    </w:rPr>
  </w:style>
  <w:style w:type="paragraph" w:customStyle="1" w:styleId="780">
    <w:name w:val="marker_file_3084"/>
    <w:basedOn w:val="149"/>
    <w:qFormat/>
    <w:uiPriority w:val="0"/>
    <w:pPr>
      <w:shd w:val="clear" w:color="auto" w:fill="FFFF00"/>
    </w:pPr>
  </w:style>
  <w:style w:type="paragraph" w:customStyle="1" w:styleId="781">
    <w:name w:val="Normal (Web)_file_3084"/>
    <w:basedOn w:val="149"/>
    <w:semiHidden/>
    <w:unhideWhenUsed/>
    <w:qFormat/>
    <w:uiPriority w:val="99"/>
  </w:style>
  <w:style w:type="paragraph" w:customStyle="1" w:styleId="782">
    <w:name w:val="heading 2_file_3085"/>
    <w:basedOn w:val="151"/>
    <w:qFormat/>
    <w:uiPriority w:val="9"/>
    <w:pPr>
      <w:outlineLvl w:val="1"/>
    </w:pPr>
    <w:rPr>
      <w:sz w:val="36"/>
      <w:szCs w:val="36"/>
    </w:rPr>
  </w:style>
  <w:style w:type="paragraph" w:customStyle="1" w:styleId="783">
    <w:name w:val="heading 3_file_3085"/>
    <w:basedOn w:val="151"/>
    <w:qFormat/>
    <w:uiPriority w:val="9"/>
    <w:pPr>
      <w:outlineLvl w:val="2"/>
    </w:pPr>
    <w:rPr>
      <w:sz w:val="27"/>
      <w:szCs w:val="27"/>
    </w:rPr>
  </w:style>
  <w:style w:type="paragraph" w:customStyle="1" w:styleId="784">
    <w:name w:val="heading 4_file_3085"/>
    <w:basedOn w:val="151"/>
    <w:qFormat/>
    <w:uiPriority w:val="9"/>
    <w:pPr>
      <w:outlineLvl w:val="3"/>
    </w:pPr>
  </w:style>
  <w:style w:type="paragraph" w:customStyle="1" w:styleId="785">
    <w:name w:val="heading 5_file_3085"/>
    <w:basedOn w:val="151"/>
    <w:qFormat/>
    <w:uiPriority w:val="9"/>
    <w:pPr>
      <w:outlineLvl w:val="4"/>
    </w:pPr>
    <w:rPr>
      <w:sz w:val="20"/>
      <w:szCs w:val="20"/>
    </w:rPr>
  </w:style>
  <w:style w:type="paragraph" w:customStyle="1" w:styleId="786">
    <w:name w:val="heading 6_file_3085"/>
    <w:basedOn w:val="151"/>
    <w:qFormat/>
    <w:uiPriority w:val="9"/>
    <w:pPr>
      <w:outlineLvl w:val="5"/>
    </w:pPr>
    <w:rPr>
      <w:sz w:val="15"/>
      <w:szCs w:val="15"/>
    </w:rPr>
  </w:style>
  <w:style w:type="character" w:customStyle="1" w:styleId="787">
    <w:name w:val="Default Paragraph Font_file_3085"/>
    <w:semiHidden/>
    <w:unhideWhenUsed/>
    <w:qFormat/>
    <w:uiPriority w:val="1"/>
  </w:style>
  <w:style w:type="table" w:customStyle="1" w:styleId="788">
    <w:name w:val="Normal Table_file_3085"/>
    <w:semiHidden/>
    <w:unhideWhenUsed/>
    <w:qFormat/>
    <w:uiPriority w:val="99"/>
    <w:tblPr>
      <w:tblCellMar>
        <w:top w:w="0" w:type="dxa"/>
        <w:left w:w="108" w:type="dxa"/>
        <w:bottom w:w="0" w:type="dxa"/>
        <w:right w:w="108" w:type="dxa"/>
      </w:tblCellMar>
    </w:tblPr>
  </w:style>
  <w:style w:type="character" w:customStyle="1" w:styleId="789">
    <w:name w:val="Hyperlink_file_3085"/>
    <w:basedOn w:val="787"/>
    <w:semiHidden/>
    <w:unhideWhenUsed/>
    <w:qFormat/>
    <w:uiPriority w:val="99"/>
    <w:rPr>
      <w:color w:val="0782C1"/>
      <w:u w:val="single"/>
    </w:rPr>
  </w:style>
  <w:style w:type="character" w:customStyle="1" w:styleId="790">
    <w:name w:val="FollowedHyperlink_file_3085"/>
    <w:basedOn w:val="787"/>
    <w:semiHidden/>
    <w:unhideWhenUsed/>
    <w:qFormat/>
    <w:uiPriority w:val="99"/>
    <w:rPr>
      <w:color w:val="0782C1"/>
      <w:u w:val="single"/>
    </w:rPr>
  </w:style>
  <w:style w:type="character" w:customStyle="1" w:styleId="791">
    <w:name w:val="标题 1 Char_file_3085"/>
    <w:basedOn w:val="787"/>
    <w:link w:val="4"/>
    <w:qFormat/>
    <w:uiPriority w:val="9"/>
    <w:rPr>
      <w:rFonts w:ascii="宋体" w:hAnsi="宋体" w:eastAsia="宋体" w:cs="宋体"/>
      <w:b/>
      <w:bCs/>
      <w:kern w:val="44"/>
      <w:sz w:val="44"/>
      <w:szCs w:val="44"/>
    </w:rPr>
  </w:style>
  <w:style w:type="character" w:customStyle="1" w:styleId="792">
    <w:name w:val="标题 2 Char_file_3085"/>
    <w:basedOn w:val="787"/>
    <w:link w:val="2"/>
    <w:semiHidden/>
    <w:qFormat/>
    <w:uiPriority w:val="9"/>
    <w:rPr>
      <w:rFonts w:asciiTheme="majorHAnsi" w:hAnsiTheme="majorHAnsi" w:eastAsiaTheme="majorEastAsia" w:cstheme="majorBidi"/>
      <w:b/>
      <w:bCs/>
      <w:sz w:val="32"/>
      <w:szCs w:val="32"/>
    </w:rPr>
  </w:style>
  <w:style w:type="character" w:customStyle="1" w:styleId="793">
    <w:name w:val="标题 3 Char_file_3085"/>
    <w:basedOn w:val="787"/>
    <w:link w:val="5"/>
    <w:semiHidden/>
    <w:qFormat/>
    <w:uiPriority w:val="9"/>
    <w:rPr>
      <w:rFonts w:ascii="宋体" w:hAnsi="宋体" w:eastAsia="宋体" w:cs="宋体"/>
      <w:b/>
      <w:bCs/>
      <w:sz w:val="32"/>
      <w:szCs w:val="32"/>
    </w:rPr>
  </w:style>
  <w:style w:type="character" w:customStyle="1" w:styleId="794">
    <w:name w:val="标题 4 Char_file_3085"/>
    <w:basedOn w:val="787"/>
    <w:link w:val="6"/>
    <w:semiHidden/>
    <w:qFormat/>
    <w:uiPriority w:val="9"/>
    <w:rPr>
      <w:rFonts w:asciiTheme="majorHAnsi" w:hAnsiTheme="majorHAnsi" w:eastAsiaTheme="majorEastAsia" w:cstheme="majorBidi"/>
      <w:b/>
      <w:bCs/>
      <w:sz w:val="28"/>
      <w:szCs w:val="28"/>
    </w:rPr>
  </w:style>
  <w:style w:type="character" w:customStyle="1" w:styleId="795">
    <w:name w:val="标题 5 Char_file_3085"/>
    <w:basedOn w:val="787"/>
    <w:link w:val="7"/>
    <w:semiHidden/>
    <w:qFormat/>
    <w:uiPriority w:val="9"/>
    <w:rPr>
      <w:rFonts w:ascii="宋体" w:hAnsi="宋体" w:eastAsia="宋体" w:cs="宋体"/>
      <w:b/>
      <w:bCs/>
      <w:sz w:val="28"/>
      <w:szCs w:val="28"/>
    </w:rPr>
  </w:style>
  <w:style w:type="character" w:customStyle="1" w:styleId="796">
    <w:name w:val="标题 6 Char_file_3085"/>
    <w:basedOn w:val="787"/>
    <w:link w:val="9"/>
    <w:semiHidden/>
    <w:qFormat/>
    <w:uiPriority w:val="9"/>
    <w:rPr>
      <w:rFonts w:asciiTheme="majorHAnsi" w:hAnsiTheme="majorHAnsi" w:eastAsiaTheme="majorEastAsia" w:cstheme="majorBidi"/>
      <w:b/>
      <w:bCs/>
      <w:sz w:val="24"/>
      <w:szCs w:val="24"/>
    </w:rPr>
  </w:style>
  <w:style w:type="paragraph" w:customStyle="1" w:styleId="797">
    <w:name w:val="cke_editable_file_3085"/>
    <w:basedOn w:val="151"/>
    <w:qFormat/>
    <w:uiPriority w:val="0"/>
    <w:rPr>
      <w:rFonts w:ascii="仿宋_GB2312" w:eastAsia="仿宋_GB2312"/>
    </w:rPr>
  </w:style>
  <w:style w:type="paragraph" w:customStyle="1" w:styleId="798">
    <w:name w:val="marker_file_3085"/>
    <w:basedOn w:val="151"/>
    <w:qFormat/>
    <w:uiPriority w:val="0"/>
    <w:pPr>
      <w:shd w:val="clear" w:color="auto" w:fill="FFFF00"/>
    </w:pPr>
  </w:style>
  <w:style w:type="paragraph" w:customStyle="1" w:styleId="799">
    <w:name w:val="Normal (Web)_file_3085"/>
    <w:basedOn w:val="151"/>
    <w:semiHidden/>
    <w:unhideWhenUsed/>
    <w:qFormat/>
    <w:uiPriority w:val="99"/>
  </w:style>
  <w:style w:type="character" w:customStyle="1" w:styleId="800">
    <w:name w:val="ca-41_file_527_file_534"/>
    <w:basedOn w:val="801"/>
    <w:qFormat/>
    <w:uiPriority w:val="0"/>
    <w:rPr>
      <w:rFonts w:hint="eastAsia" w:ascii="宋体" w:hAnsi="宋体" w:eastAsia="宋体"/>
      <w:color w:val="FF0000"/>
      <w:sz w:val="21"/>
      <w:szCs w:val="21"/>
    </w:rPr>
  </w:style>
  <w:style w:type="character" w:customStyle="1" w:styleId="801">
    <w:name w:val="Default Paragraph Font_file_527_file_534"/>
    <w:semiHidden/>
    <w:qFormat/>
    <w:uiPriority w:val="0"/>
  </w:style>
  <w:style w:type="character" w:customStyle="1" w:styleId="802">
    <w:name w:val="ca-21_file_3393_file_915"/>
    <w:basedOn w:val="50"/>
    <w:qFormat/>
    <w:uiPriority w:val="0"/>
    <w:rPr>
      <w:rFonts w:ascii="宋体" w:hAnsi="宋体" w:eastAsia="宋体"/>
      <w:w w:val="100"/>
      <w:sz w:val="21"/>
      <w:szCs w:val="21"/>
      <w:shd w:val="clear" w:color="auto" w:fill="auto"/>
    </w:rPr>
  </w:style>
  <w:style w:type="table" w:customStyle="1" w:styleId="803">
    <w:name w:val="Normal Table_file_472"/>
    <w:autoRedefine/>
    <w:semiHidden/>
    <w:unhideWhenUsed/>
    <w:qFormat/>
    <w:uiPriority w:val="99"/>
    <w:tblPr>
      <w:tblCellMar>
        <w:top w:w="0" w:type="dxa"/>
        <w:left w:w="108" w:type="dxa"/>
        <w:bottom w:w="0" w:type="dxa"/>
        <w:right w:w="108" w:type="dxa"/>
      </w:tblCellMar>
    </w:tblPr>
  </w:style>
  <w:style w:type="character" w:customStyle="1" w:styleId="804">
    <w:name w:val="Emphasis_file_2156"/>
    <w:basedOn w:val="805"/>
    <w:qFormat/>
    <w:uiPriority w:val="20"/>
    <w:rPr>
      <w:i/>
      <w:iCs/>
    </w:rPr>
  </w:style>
  <w:style w:type="character" w:customStyle="1" w:styleId="805">
    <w:name w:val="Default Paragraph Font_file_2156"/>
    <w:semiHidden/>
    <w:unhideWhenUsed/>
    <w:qFormat/>
    <w:uiPriority w:val="1"/>
  </w:style>
  <w:style w:type="paragraph" w:customStyle="1" w:styleId="806">
    <w:name w:val="Plain Text_file_2157"/>
    <w:basedOn w:val="807"/>
    <w:qFormat/>
    <w:uiPriority w:val="0"/>
    <w:rPr>
      <w:rFonts w:ascii="宋体" w:hAnsi="Courier New" w:eastAsia="宋体" w:cs="Courier New"/>
      <w:szCs w:val="21"/>
    </w:rPr>
  </w:style>
  <w:style w:type="paragraph" w:customStyle="1" w:styleId="807">
    <w:name w:val="Normal_file_2157"/>
    <w:qFormat/>
    <w:uiPriority w:val="0"/>
    <w:pPr>
      <w:widowControl w:val="0"/>
      <w:jc w:val="both"/>
    </w:pPr>
    <w:rPr>
      <w:rFonts w:ascii="Times New Roman" w:hAnsi="Times New Roman" w:eastAsia="宋体" w:cs="Times New Roman"/>
      <w:lang w:val="en-US" w:eastAsia="zh-CN" w:bidi="ar-SA"/>
    </w:rPr>
  </w:style>
  <w:style w:type="character" w:customStyle="1" w:styleId="808">
    <w:name w:val="ca-21_file_702_file_1396_file_488"/>
    <w:basedOn w:val="50"/>
    <w:qFormat/>
    <w:uiPriority w:val="0"/>
    <w:rPr>
      <w:rFonts w:hint="eastAsia" w:ascii="宋体" w:hAnsi="宋体" w:eastAsia="宋体"/>
      <w:sz w:val="21"/>
      <w:szCs w:val="21"/>
    </w:rPr>
  </w:style>
  <w:style w:type="character" w:customStyle="1" w:styleId="809">
    <w:name w:val="ca-21_file_3393_file_915_file_1387_file_557_file_100_file_1604"/>
    <w:basedOn w:val="810"/>
    <w:qFormat/>
    <w:uiPriority w:val="0"/>
    <w:rPr>
      <w:rFonts w:ascii="宋体" w:hAnsi="宋体" w:eastAsia="宋体"/>
      <w:w w:val="100"/>
      <w:sz w:val="21"/>
      <w:szCs w:val="21"/>
      <w:shd w:val="clear" w:color="auto" w:fill="auto"/>
    </w:rPr>
  </w:style>
  <w:style w:type="character" w:customStyle="1" w:styleId="810">
    <w:name w:val="Default Paragraph Font_file_1387_file_557_file_100_file_1604"/>
    <w:semiHidden/>
    <w:qFormat/>
    <w:uiPriority w:val="0"/>
  </w:style>
  <w:style w:type="paragraph" w:customStyle="1" w:styleId="811">
    <w:name w:val="pa-3_file_1387_file_557_file_100_file_1604"/>
    <w:basedOn w:val="812"/>
    <w:qFormat/>
    <w:uiPriority w:val="0"/>
    <w:pPr>
      <w:widowControl/>
      <w:spacing w:line="240" w:lineRule="atLeast"/>
    </w:pPr>
    <w:rPr>
      <w:rFonts w:ascii="宋体" w:hAnsi="宋体" w:cs="宋体"/>
      <w:kern w:val="0"/>
      <w:sz w:val="24"/>
    </w:rPr>
  </w:style>
  <w:style w:type="paragraph" w:customStyle="1" w:styleId="812">
    <w:name w:val="Normal_file_1387_file_557_file_100_file_1604"/>
    <w:next w:val="9"/>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813">
    <w:name w:val="Normal Table_file_100_file_1604"/>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79</Pages>
  <Words>28256</Words>
  <Characters>30784</Characters>
  <Lines>818</Lines>
  <Paragraphs>771</Paragraphs>
  <TotalTime>15</TotalTime>
  <ScaleCrop>false</ScaleCrop>
  <LinksUpToDate>false</LinksUpToDate>
  <CharactersWithSpaces>33297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柳州市政府集中采购中心</dc:creator>
  <cp:lastModifiedBy>文慧</cp:lastModifiedBy>
  <cp:lastPrinted>2018-06-13T03:11:00Z</cp:lastPrinted>
  <dcterms:modified xsi:type="dcterms:W3CDTF">2026-07-02T02:40:46Z</dcterms:modified>
  <dc:title>询价通知书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eyJoZGlkIjoiZmFjYzNmNmY3OWNjMjNlMzU1ZGQ3ZTdlMDNiNDRhOWMiLCJ1c2VySWQiOiIzMTUzNjczMzQifQ==</vt:lpwstr>
  </property>
  <property fmtid="{D5CDD505-2E9C-101B-9397-08002B2CF9AE}" pid="4" name="ICV">
    <vt:lpwstr>BC2DCDC8D36C4A46A532DFEB13C0B42C_12</vt:lpwstr>
  </property>
</Properties>
</file>