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E30E8">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华文新魏" w:eastAsia="华文新魏"/>
          <w:b/>
          <w:bCs/>
          <w:i w:val="0"/>
          <w:iCs w:val="0"/>
          <w:color w:val="auto"/>
          <w:spacing w:val="80"/>
          <w:sz w:val="64"/>
          <w:highlight w:val="none"/>
        </w:rPr>
      </w:pPr>
    </w:p>
    <w:p w14:paraId="2382003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楷体_GB2312" w:hAnsi="Times New Roman" w:eastAsia="楷体_GB2312" w:cs="Times New Roman"/>
          <w:b/>
          <w:i w:val="0"/>
          <w:iCs w:val="0"/>
          <w:color w:val="auto"/>
          <w:kern w:val="0"/>
          <w:sz w:val="72"/>
          <w:szCs w:val="72"/>
          <w:highlight w:val="none"/>
          <w:lang w:eastAsia="zh-CN"/>
        </w:rPr>
      </w:pPr>
      <w:r>
        <w:rPr>
          <w:rFonts w:hint="eastAsia" w:ascii="楷体_GB2312" w:eastAsia="楷体_GB2312" w:cs="Times New Roman"/>
          <w:b/>
          <w:i w:val="0"/>
          <w:iCs w:val="0"/>
          <w:color w:val="auto"/>
          <w:kern w:val="0"/>
          <w:sz w:val="72"/>
          <w:szCs w:val="72"/>
          <w:highlight w:val="none"/>
          <w:lang w:eastAsia="zh-CN"/>
        </w:rPr>
        <w:t>广西禾昇项目管理有限公司</w:t>
      </w:r>
    </w:p>
    <w:p w14:paraId="08F35FE0">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文鼎中隶简" w:eastAsia="文鼎中隶简"/>
          <w:i w:val="0"/>
          <w:iCs w:val="0"/>
          <w:color w:val="auto"/>
          <w:sz w:val="52"/>
          <w:highlight w:val="none"/>
        </w:rPr>
      </w:pPr>
    </w:p>
    <w:p w14:paraId="2426B44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eastAsia="楷体_GB2312"/>
          <w:i w:val="0"/>
          <w:iCs w:val="0"/>
          <w:color w:val="auto"/>
          <w:highlight w:val="none"/>
          <w:lang w:eastAsia="zh-CN"/>
        </w:rPr>
      </w:pPr>
      <w:r>
        <w:rPr>
          <w:rFonts w:hint="eastAsia"/>
          <w:i w:val="0"/>
          <w:iCs w:val="0"/>
          <w:color w:val="auto"/>
          <w:sz w:val="72"/>
          <w:highlight w:val="none"/>
        </w:rPr>
        <w:cr/>
      </w:r>
      <w:r>
        <w:rPr>
          <w:rFonts w:hint="eastAsia" w:ascii="楷体_GB2312" w:hAnsi="Times New Roman" w:eastAsia="楷体_GB2312" w:cs="Times New Roman"/>
          <w:b/>
          <w:i w:val="0"/>
          <w:iCs w:val="0"/>
          <w:color w:val="auto"/>
          <w:kern w:val="0"/>
          <w:sz w:val="84"/>
          <w:szCs w:val="84"/>
          <w:highlight w:val="none"/>
        </w:rPr>
        <w:t>竞争性磋商文件</w:t>
      </w:r>
    </w:p>
    <w:p w14:paraId="5EF725D5">
      <w:pPr>
        <w:keepNext w:val="0"/>
        <w:keepLines w:val="0"/>
        <w:pageBreakBefore w:val="0"/>
        <w:widowControl w:val="0"/>
        <w:kinsoku/>
        <w:wordWrap/>
        <w:overflowPunct/>
        <w:topLinePunct w:val="0"/>
        <w:autoSpaceDE/>
        <w:autoSpaceDN/>
        <w:bidi w:val="0"/>
        <w:snapToGrid/>
        <w:ind w:left="0" w:right="0" w:firstLine="0" w:firstLineChars="0"/>
        <w:jc w:val="both"/>
        <w:rPr>
          <w:rFonts w:hint="eastAsia"/>
          <w:i w:val="0"/>
          <w:iCs w:val="0"/>
          <w:color w:val="auto"/>
          <w:highlight w:val="none"/>
        </w:rPr>
      </w:pPr>
    </w:p>
    <w:p w14:paraId="17540480">
      <w:pPr>
        <w:pStyle w:val="11"/>
        <w:keepNext w:val="0"/>
        <w:keepLines w:val="0"/>
        <w:pageBreakBefore w:val="0"/>
        <w:widowControl w:val="0"/>
        <w:kinsoku/>
        <w:wordWrap/>
        <w:overflowPunct/>
        <w:topLinePunct w:val="0"/>
        <w:autoSpaceDE/>
        <w:autoSpaceDN/>
        <w:bidi w:val="0"/>
        <w:snapToGrid/>
        <w:ind w:left="0" w:right="0" w:firstLine="0" w:firstLineChars="0"/>
        <w:jc w:val="both"/>
        <w:rPr>
          <w:rFonts w:hint="eastAsia"/>
          <w:i w:val="0"/>
          <w:iCs w:val="0"/>
          <w:color w:val="auto"/>
          <w:highlight w:val="none"/>
        </w:rPr>
      </w:pPr>
    </w:p>
    <w:p w14:paraId="2C1F18DF">
      <w:pPr>
        <w:pStyle w:val="11"/>
        <w:keepNext w:val="0"/>
        <w:keepLines w:val="0"/>
        <w:pageBreakBefore w:val="0"/>
        <w:widowControl w:val="0"/>
        <w:kinsoku/>
        <w:wordWrap/>
        <w:overflowPunct/>
        <w:topLinePunct w:val="0"/>
        <w:autoSpaceDE/>
        <w:autoSpaceDN/>
        <w:bidi w:val="0"/>
        <w:snapToGrid/>
        <w:ind w:left="0" w:right="0" w:firstLine="0" w:firstLineChars="0"/>
        <w:jc w:val="both"/>
        <w:rPr>
          <w:rFonts w:hint="eastAsia"/>
          <w:i w:val="0"/>
          <w:iCs w:val="0"/>
          <w:color w:val="auto"/>
          <w:highlight w:val="none"/>
        </w:rPr>
      </w:pPr>
    </w:p>
    <w:p w14:paraId="756D96D7">
      <w:pPr>
        <w:pStyle w:val="11"/>
        <w:keepNext w:val="0"/>
        <w:keepLines w:val="0"/>
        <w:pageBreakBefore w:val="0"/>
        <w:widowControl w:val="0"/>
        <w:kinsoku/>
        <w:wordWrap/>
        <w:overflowPunct/>
        <w:topLinePunct w:val="0"/>
        <w:autoSpaceDE/>
        <w:autoSpaceDN/>
        <w:bidi w:val="0"/>
        <w:snapToGrid/>
        <w:ind w:left="0" w:right="0" w:firstLine="0" w:firstLineChars="0"/>
        <w:jc w:val="both"/>
        <w:rPr>
          <w:rFonts w:hint="eastAsia"/>
          <w:i w:val="0"/>
          <w:iCs w:val="0"/>
          <w:color w:val="auto"/>
          <w:highlight w:val="none"/>
        </w:rPr>
      </w:pPr>
    </w:p>
    <w:p w14:paraId="41C6C972">
      <w:pPr>
        <w:pStyle w:val="11"/>
        <w:keepNext w:val="0"/>
        <w:keepLines w:val="0"/>
        <w:pageBreakBefore w:val="0"/>
        <w:widowControl w:val="0"/>
        <w:kinsoku/>
        <w:wordWrap/>
        <w:overflowPunct/>
        <w:topLinePunct w:val="0"/>
        <w:autoSpaceDE/>
        <w:autoSpaceDN/>
        <w:bidi w:val="0"/>
        <w:snapToGrid/>
        <w:ind w:left="0" w:right="0" w:firstLine="0" w:firstLineChars="0"/>
        <w:jc w:val="both"/>
        <w:rPr>
          <w:rFonts w:hint="eastAsia" w:eastAsia="宋体"/>
          <w:i w:val="0"/>
          <w:iCs w:val="0"/>
          <w:color w:val="auto"/>
          <w:highlight w:val="none"/>
          <w:lang w:val="en-US" w:eastAsia="zh-CN"/>
        </w:rPr>
      </w:pPr>
      <w:r>
        <w:rPr>
          <w:rFonts w:hint="eastAsia"/>
          <w:i w:val="0"/>
          <w:iCs w:val="0"/>
          <w:color w:val="auto"/>
          <w:highlight w:val="none"/>
          <w:lang w:val="en-US" w:eastAsia="zh-CN"/>
        </w:rPr>
        <w:t xml:space="preserve"> </w:t>
      </w:r>
    </w:p>
    <w:p w14:paraId="1360C55C">
      <w:pPr>
        <w:pStyle w:val="11"/>
        <w:keepNext w:val="0"/>
        <w:keepLines w:val="0"/>
        <w:pageBreakBefore w:val="0"/>
        <w:widowControl w:val="0"/>
        <w:kinsoku/>
        <w:wordWrap/>
        <w:overflowPunct/>
        <w:topLinePunct w:val="0"/>
        <w:autoSpaceDE/>
        <w:autoSpaceDN/>
        <w:bidi w:val="0"/>
        <w:snapToGrid/>
        <w:ind w:left="0" w:leftChars="0" w:right="0" w:firstLine="0" w:firstLineChars="0"/>
        <w:jc w:val="both"/>
        <w:rPr>
          <w:rFonts w:hint="eastAsia"/>
          <w:i w:val="0"/>
          <w:iCs w:val="0"/>
          <w:color w:val="auto"/>
          <w:highlight w:val="none"/>
        </w:rPr>
      </w:pPr>
    </w:p>
    <w:p w14:paraId="237F3E34">
      <w:pPr>
        <w:pStyle w:val="11"/>
        <w:ind w:left="0" w:leftChars="0" w:firstLine="0" w:firstLineChars="0"/>
        <w:rPr>
          <w:rFonts w:hint="eastAsia"/>
          <w:i w:val="0"/>
          <w:iCs w:val="0"/>
          <w:color w:val="auto"/>
          <w:highlight w:val="none"/>
        </w:rPr>
      </w:pPr>
    </w:p>
    <w:p w14:paraId="2501DE3F">
      <w:pPr>
        <w:keepNext w:val="0"/>
        <w:keepLines w:val="0"/>
        <w:pageBreakBefore w:val="0"/>
        <w:widowControl w:val="0"/>
        <w:kinsoku/>
        <w:wordWrap/>
        <w:overflowPunct/>
        <w:topLinePunct w:val="0"/>
        <w:autoSpaceDE/>
        <w:autoSpaceDN/>
        <w:bidi w:val="0"/>
        <w:adjustRightInd/>
        <w:snapToGrid/>
        <w:ind w:left="2564" w:leftChars="456" w:hanging="1606" w:hangingChars="500"/>
        <w:jc w:val="left"/>
        <w:textAlignment w:val="auto"/>
        <w:rPr>
          <w:rFonts w:hint="eastAsia" w:ascii="宋体" w:hAnsi="宋体" w:eastAsia="宋体" w:cs="宋体"/>
          <w:b/>
          <w:bCs/>
          <w:i w:val="0"/>
          <w:iCs w:val="0"/>
          <w:color w:val="auto"/>
          <w:sz w:val="32"/>
          <w:szCs w:val="32"/>
          <w:highlight w:val="none"/>
          <w:lang w:eastAsia="zh-CN"/>
        </w:rPr>
      </w:pPr>
      <w:r>
        <w:rPr>
          <w:rFonts w:hint="eastAsia" w:ascii="宋体" w:hAnsi="宋体" w:cs="宋体"/>
          <w:b/>
          <w:bCs/>
          <w:i w:val="0"/>
          <w:iCs w:val="0"/>
          <w:color w:val="auto"/>
          <w:sz w:val="32"/>
          <w:szCs w:val="32"/>
          <w:highlight w:val="none"/>
        </w:rPr>
        <w:t>项目名称：</w:t>
      </w:r>
      <w:r>
        <w:rPr>
          <w:rFonts w:hint="eastAsia" w:ascii="宋体" w:hAnsi="宋体" w:cs="宋体"/>
          <w:b/>
          <w:bCs/>
          <w:i w:val="0"/>
          <w:iCs w:val="0"/>
          <w:color w:val="auto"/>
          <w:sz w:val="32"/>
          <w:szCs w:val="32"/>
          <w:highlight w:val="none"/>
          <w:lang w:val="en-US" w:eastAsia="zh-CN"/>
        </w:rPr>
        <w:t>秀峰区灌溉水渠改造及村庄道路公共照明项目</w:t>
      </w:r>
    </w:p>
    <w:p w14:paraId="46CB2DC3">
      <w:pPr>
        <w:keepNext w:val="0"/>
        <w:keepLines w:val="0"/>
        <w:pageBreakBefore w:val="0"/>
        <w:widowControl w:val="0"/>
        <w:kinsoku/>
        <w:wordWrap/>
        <w:overflowPunct/>
        <w:topLinePunct w:val="0"/>
        <w:autoSpaceDE/>
        <w:autoSpaceDN/>
        <w:bidi w:val="0"/>
        <w:adjustRightInd/>
        <w:snapToGrid/>
        <w:ind w:left="0" w:leftChars="0" w:firstLine="964" w:firstLineChars="300"/>
        <w:jc w:val="left"/>
        <w:textAlignment w:val="auto"/>
        <w:rPr>
          <w:rFonts w:hint="eastAsia" w:ascii="宋体" w:hAnsi="宋体" w:eastAsia="宋体" w:cs="宋体"/>
          <w:b/>
          <w:bCs/>
          <w:i w:val="0"/>
          <w:iCs w:val="0"/>
          <w:color w:val="auto"/>
          <w:sz w:val="32"/>
          <w:szCs w:val="32"/>
          <w:highlight w:val="none"/>
          <w:lang w:eastAsia="zh-CN"/>
        </w:rPr>
      </w:pPr>
      <w:r>
        <w:rPr>
          <w:rFonts w:hint="eastAsia" w:ascii="宋体" w:hAnsi="宋体" w:cs="宋体"/>
          <w:b/>
          <w:bCs/>
          <w:i w:val="0"/>
          <w:iCs w:val="0"/>
          <w:color w:val="auto"/>
          <w:sz w:val="32"/>
          <w:szCs w:val="32"/>
          <w:highlight w:val="none"/>
        </w:rPr>
        <w:t>项目编号：</w:t>
      </w:r>
      <w:r>
        <w:rPr>
          <w:rFonts w:hint="eastAsia" w:ascii="宋体" w:hAnsi="宋体" w:cs="宋体"/>
          <w:b/>
          <w:bCs/>
          <w:i w:val="0"/>
          <w:iCs w:val="0"/>
          <w:color w:val="auto"/>
          <w:sz w:val="32"/>
          <w:szCs w:val="32"/>
          <w:highlight w:val="none"/>
          <w:lang w:eastAsia="zh-CN"/>
        </w:rPr>
        <w:t>GLZC2026-C2-990251-GXHS</w:t>
      </w:r>
    </w:p>
    <w:p w14:paraId="3CFE659A">
      <w:pPr>
        <w:jc w:val="center"/>
        <w:rPr>
          <w:rFonts w:ascii="宋体" w:hAnsi="宋体" w:cs="宋体"/>
          <w:i w:val="0"/>
          <w:iCs w:val="0"/>
          <w:color w:val="auto"/>
          <w:sz w:val="32"/>
          <w:szCs w:val="32"/>
          <w:highlight w:val="none"/>
        </w:rPr>
      </w:pPr>
    </w:p>
    <w:p w14:paraId="47645472">
      <w:pPr>
        <w:pStyle w:val="2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i w:val="0"/>
          <w:iCs w:val="0"/>
          <w:color w:val="auto"/>
          <w:highlight w:val="none"/>
        </w:rPr>
      </w:pPr>
    </w:p>
    <w:p w14:paraId="72153971">
      <w:pPr>
        <w:rPr>
          <w:rFonts w:hint="eastAsia"/>
          <w:i w:val="0"/>
          <w:iCs w:val="0"/>
          <w:color w:val="auto"/>
          <w:highlight w:val="none"/>
        </w:rPr>
      </w:pPr>
    </w:p>
    <w:p w14:paraId="0663FD3A">
      <w:pPr>
        <w:rPr>
          <w:rFonts w:hint="eastAsia"/>
          <w:i w:val="0"/>
          <w:iCs w:val="0"/>
          <w:color w:val="auto"/>
          <w:highlight w:val="none"/>
        </w:rPr>
      </w:pPr>
    </w:p>
    <w:p w14:paraId="603152CF">
      <w:pPr>
        <w:pStyle w:val="24"/>
        <w:keepNext w:val="0"/>
        <w:keepLines w:val="0"/>
        <w:pageBreakBefore w:val="0"/>
        <w:widowControl w:val="0"/>
        <w:kinsoku/>
        <w:wordWrap/>
        <w:overflowPunct/>
        <w:topLinePunct w:val="0"/>
        <w:autoSpaceDE/>
        <w:autoSpaceDN/>
        <w:bidi w:val="0"/>
        <w:adjustRightInd/>
        <w:snapToGrid/>
        <w:ind w:firstLine="0" w:firstLineChars="0"/>
        <w:jc w:val="center"/>
        <w:textAlignment w:val="auto"/>
        <w:rPr>
          <w:i w:val="0"/>
          <w:iCs w:val="0"/>
          <w:color w:val="auto"/>
          <w:highlight w:val="none"/>
        </w:rPr>
      </w:pPr>
    </w:p>
    <w:p w14:paraId="76765182">
      <w:pPr>
        <w:spacing w:line="480" w:lineRule="auto"/>
        <w:ind w:firstLine="964" w:firstLineChars="300"/>
        <w:jc w:val="both"/>
        <w:rPr>
          <w:rStyle w:val="25"/>
          <w:rFonts w:hint="eastAsia" w:ascii="宋体" w:hAnsi="宋体" w:eastAsia="宋体"/>
          <w:b/>
          <w:bCs/>
          <w:i w:val="0"/>
          <w:iCs w:val="0"/>
          <w:color w:val="auto"/>
          <w:spacing w:val="40"/>
          <w:sz w:val="24"/>
          <w:highlight w:val="none"/>
          <w:lang w:eastAsia="zh-CN"/>
        </w:rPr>
      </w:pPr>
      <w:r>
        <w:rPr>
          <w:rStyle w:val="25"/>
          <w:rFonts w:ascii="宋体" w:hAnsi="宋体"/>
          <w:b/>
          <w:bCs/>
          <w:i w:val="0"/>
          <w:iCs w:val="0"/>
          <w:color w:val="auto"/>
          <w:sz w:val="32"/>
          <w:highlight w:val="none"/>
        </w:rPr>
        <w:t>采购代理机构：</w:t>
      </w:r>
      <w:r>
        <w:rPr>
          <w:rStyle w:val="25"/>
          <w:rFonts w:hint="eastAsia" w:ascii="宋体" w:hAnsi="宋体"/>
          <w:b/>
          <w:bCs/>
          <w:i w:val="0"/>
          <w:iCs w:val="0"/>
          <w:color w:val="auto"/>
          <w:sz w:val="32"/>
          <w:highlight w:val="none"/>
          <w:lang w:eastAsia="zh-CN"/>
        </w:rPr>
        <w:t>广西禾昇项目管理有限公司</w:t>
      </w:r>
    </w:p>
    <w:p w14:paraId="6A07728A">
      <w:pPr>
        <w:spacing w:line="480" w:lineRule="auto"/>
        <w:ind w:firstLine="3534" w:firstLineChars="1100"/>
        <w:jc w:val="both"/>
        <w:rPr>
          <w:rStyle w:val="25"/>
          <w:rFonts w:hint="eastAsia" w:ascii="黑体" w:eastAsia="宋体"/>
          <w:i w:val="0"/>
          <w:iCs w:val="0"/>
          <w:color w:val="auto"/>
          <w:sz w:val="32"/>
          <w:highlight w:val="none"/>
          <w:lang w:eastAsia="zh-CN"/>
        </w:rPr>
      </w:pPr>
      <w:r>
        <w:rPr>
          <w:rStyle w:val="25"/>
          <w:rFonts w:hint="eastAsia" w:ascii="宋体" w:hAnsi="宋体"/>
          <w:b/>
          <w:bCs/>
          <w:i w:val="0"/>
          <w:iCs w:val="0"/>
          <w:color w:val="auto"/>
          <w:sz w:val="32"/>
          <w:highlight w:val="none"/>
          <w:lang w:eastAsia="zh-CN"/>
        </w:rPr>
        <w:t>202</w:t>
      </w:r>
      <w:r>
        <w:rPr>
          <w:rStyle w:val="25"/>
          <w:rFonts w:hint="eastAsia" w:ascii="宋体" w:hAnsi="宋体"/>
          <w:b/>
          <w:bCs/>
          <w:i w:val="0"/>
          <w:iCs w:val="0"/>
          <w:color w:val="auto"/>
          <w:sz w:val="32"/>
          <w:highlight w:val="none"/>
          <w:lang w:val="en-US" w:eastAsia="zh-CN"/>
        </w:rPr>
        <w:t>6</w:t>
      </w:r>
      <w:r>
        <w:rPr>
          <w:rStyle w:val="25"/>
          <w:rFonts w:hint="eastAsia" w:ascii="宋体" w:hAnsi="宋体"/>
          <w:b/>
          <w:bCs/>
          <w:i w:val="0"/>
          <w:iCs w:val="0"/>
          <w:color w:val="auto"/>
          <w:sz w:val="32"/>
          <w:highlight w:val="none"/>
          <w:lang w:eastAsia="zh-CN"/>
        </w:rPr>
        <w:t>年</w:t>
      </w:r>
      <w:r>
        <w:rPr>
          <w:rStyle w:val="25"/>
          <w:rFonts w:hint="eastAsia" w:ascii="宋体" w:hAnsi="宋体"/>
          <w:b/>
          <w:bCs/>
          <w:i w:val="0"/>
          <w:iCs w:val="0"/>
          <w:color w:val="auto"/>
          <w:sz w:val="32"/>
          <w:highlight w:val="none"/>
          <w:lang w:val="en-US" w:eastAsia="zh-CN"/>
        </w:rPr>
        <w:t>6月</w:t>
      </w:r>
    </w:p>
    <w:p w14:paraId="0055E6C1">
      <w:pPr>
        <w:pStyle w:val="12"/>
        <w:spacing w:line="420" w:lineRule="exact"/>
        <w:jc w:val="center"/>
        <w:rPr>
          <w:rFonts w:hint="eastAsia" w:ascii="宋体" w:hAnsi="宋体" w:eastAsia="宋体"/>
          <w:b/>
          <w:bCs/>
          <w:i w:val="0"/>
          <w:iCs w:val="0"/>
          <w:color w:val="auto"/>
          <w:sz w:val="44"/>
          <w:szCs w:val="20"/>
          <w:highlight w:val="none"/>
          <w:lang w:val="en-US" w:eastAsia="zh-CN"/>
        </w:rPr>
      </w:pPr>
    </w:p>
    <w:p w14:paraId="2E6159C4">
      <w:pPr>
        <w:pStyle w:val="5"/>
        <w:rPr>
          <w:rFonts w:hint="eastAsia"/>
          <w:i w:val="0"/>
          <w:iCs w:val="0"/>
          <w:highlight w:val="none"/>
          <w:lang w:val="en-US" w:eastAsia="zh-CN"/>
        </w:rPr>
      </w:pPr>
    </w:p>
    <w:p w14:paraId="0A244A9C">
      <w:pPr>
        <w:pStyle w:val="12"/>
        <w:spacing w:line="420" w:lineRule="exact"/>
        <w:jc w:val="center"/>
        <w:rPr>
          <w:rFonts w:hint="eastAsia" w:ascii="宋体" w:hAnsi="宋体" w:eastAsia="宋体"/>
          <w:b/>
          <w:bCs/>
          <w:i w:val="0"/>
          <w:iCs w:val="0"/>
          <w:color w:val="auto"/>
          <w:sz w:val="44"/>
          <w:szCs w:val="20"/>
          <w:highlight w:val="none"/>
          <w:lang w:val="en-US" w:eastAsia="zh-CN"/>
        </w:rPr>
      </w:pPr>
    </w:p>
    <w:p w14:paraId="5D14C993">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bCs/>
          <w:i w:val="0"/>
          <w:iCs w:val="0"/>
          <w:color w:val="auto"/>
          <w:sz w:val="44"/>
          <w:szCs w:val="20"/>
          <w:highlight w:val="none"/>
          <w:lang w:val="en-US" w:eastAsia="zh-CN"/>
        </w:rPr>
      </w:pPr>
      <w:r>
        <w:rPr>
          <w:rFonts w:hint="eastAsia" w:ascii="宋体" w:hAnsi="宋体" w:eastAsia="宋体"/>
          <w:b/>
          <w:bCs/>
          <w:i w:val="0"/>
          <w:iCs w:val="0"/>
          <w:color w:val="auto"/>
          <w:sz w:val="44"/>
          <w:szCs w:val="20"/>
          <w:highlight w:val="none"/>
          <w:lang w:val="en-US" w:eastAsia="zh-CN"/>
        </w:rPr>
        <w:t>目   录</w:t>
      </w:r>
    </w:p>
    <w:p w14:paraId="6E75BDE4">
      <w:pPr>
        <w:pStyle w:val="6"/>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i w:val="0"/>
          <w:iCs w:val="0"/>
          <w:color w:val="auto"/>
          <w:highlight w:val="none"/>
          <w:lang w:val="en-US" w:eastAsia="zh-CN"/>
        </w:rPr>
      </w:pPr>
    </w:p>
    <w:p w14:paraId="0BA30020">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pacing w:val="-6"/>
          <w:kern w:val="0"/>
          <w:sz w:val="32"/>
          <w:szCs w:val="32"/>
          <w:highlight w:val="none"/>
        </w:rPr>
        <w:fldChar w:fldCharType="begin"/>
      </w:r>
      <w:r>
        <w:rPr>
          <w:rFonts w:hint="eastAsia" w:ascii="宋体" w:hAnsi="宋体" w:eastAsia="宋体" w:cs="宋体"/>
          <w:b/>
          <w:bCs/>
          <w:i w:val="0"/>
          <w:iCs w:val="0"/>
          <w:color w:val="auto"/>
          <w:spacing w:val="-6"/>
          <w:kern w:val="0"/>
          <w:sz w:val="32"/>
          <w:szCs w:val="32"/>
          <w:highlight w:val="none"/>
        </w:rPr>
        <w:instrText xml:space="preserve">TOC \o "1-3" \h \u </w:instrText>
      </w:r>
      <w:r>
        <w:rPr>
          <w:rFonts w:hint="eastAsia" w:ascii="宋体" w:hAnsi="宋体" w:eastAsia="宋体" w:cs="宋体"/>
          <w:b/>
          <w:bCs/>
          <w:i w:val="0"/>
          <w:iCs w:val="0"/>
          <w:color w:val="auto"/>
          <w:spacing w:val="-6"/>
          <w:kern w:val="0"/>
          <w:sz w:val="32"/>
          <w:szCs w:val="32"/>
          <w:highlight w:val="none"/>
        </w:rPr>
        <w:fldChar w:fldCharType="separate"/>
      </w:r>
      <w:r>
        <w:rPr>
          <w:rFonts w:hint="eastAsia" w:ascii="宋体" w:hAnsi="宋体" w:eastAsia="宋体" w:cs="宋体"/>
          <w:b/>
          <w:bCs/>
          <w:i w:val="0"/>
          <w:iCs w:val="0"/>
          <w:color w:val="auto"/>
          <w:spacing w:val="-6"/>
          <w:kern w:val="0"/>
          <w:sz w:val="32"/>
          <w:szCs w:val="32"/>
          <w:highlight w:val="none"/>
        </w:rPr>
        <w:fldChar w:fldCharType="begin"/>
      </w:r>
      <w:r>
        <w:rPr>
          <w:rFonts w:hint="eastAsia" w:ascii="宋体" w:hAnsi="宋体" w:eastAsia="宋体" w:cs="宋体"/>
          <w:b/>
          <w:bCs/>
          <w:i w:val="0"/>
          <w:iCs w:val="0"/>
          <w:color w:val="auto"/>
          <w:spacing w:val="-6"/>
          <w:kern w:val="0"/>
          <w:sz w:val="32"/>
          <w:szCs w:val="32"/>
          <w:highlight w:val="none"/>
        </w:rPr>
        <w:instrText xml:space="preserve"> HYPERLINK \l _Toc8415 </w:instrText>
      </w:r>
      <w:r>
        <w:rPr>
          <w:rFonts w:hint="eastAsia" w:ascii="宋体" w:hAnsi="宋体" w:eastAsia="宋体" w:cs="宋体"/>
          <w:b/>
          <w:bCs/>
          <w:i w:val="0"/>
          <w:iCs w:val="0"/>
          <w:color w:val="auto"/>
          <w:spacing w:val="-6"/>
          <w:kern w:val="0"/>
          <w:sz w:val="32"/>
          <w:szCs w:val="32"/>
          <w:highlight w:val="none"/>
        </w:rPr>
        <w:fldChar w:fldCharType="separate"/>
      </w:r>
      <w:r>
        <w:rPr>
          <w:rFonts w:hint="eastAsia" w:ascii="宋体" w:hAnsi="宋体" w:eastAsia="宋体" w:cs="宋体"/>
          <w:b/>
          <w:bCs/>
          <w:i w:val="0"/>
          <w:iCs w:val="0"/>
          <w:color w:val="auto"/>
          <w:sz w:val="32"/>
          <w:szCs w:val="32"/>
          <w:highlight w:val="none"/>
          <w:lang w:val="en-US" w:eastAsia="zh-CN"/>
        </w:rPr>
        <w:t>第一章  竞争性磋商公告</w:t>
      </w:r>
      <w:r>
        <w:rPr>
          <w:rFonts w:hint="eastAsia" w:ascii="宋体" w:hAnsi="宋体" w:eastAsia="宋体" w:cs="宋体"/>
          <w:b/>
          <w:bCs/>
          <w:i w:val="0"/>
          <w:iCs w:val="0"/>
          <w:color w:val="auto"/>
          <w:sz w:val="32"/>
          <w:szCs w:val="32"/>
          <w:highlight w:val="none"/>
        </w:rPr>
        <w:tab/>
      </w:r>
      <w:r>
        <w:rPr>
          <w:rFonts w:hint="eastAsia" w:ascii="宋体" w:hAnsi="宋体" w:eastAsia="宋体" w:cs="宋体"/>
          <w:b/>
          <w:bCs/>
          <w:i w:val="0"/>
          <w:iCs w:val="0"/>
          <w:color w:val="auto"/>
          <w:sz w:val="32"/>
          <w:szCs w:val="32"/>
          <w:highlight w:val="none"/>
        </w:rPr>
        <w:fldChar w:fldCharType="begin"/>
      </w:r>
      <w:r>
        <w:rPr>
          <w:rFonts w:hint="eastAsia" w:ascii="宋体" w:hAnsi="宋体" w:eastAsia="宋体" w:cs="宋体"/>
          <w:b/>
          <w:bCs/>
          <w:i w:val="0"/>
          <w:iCs w:val="0"/>
          <w:color w:val="auto"/>
          <w:sz w:val="32"/>
          <w:szCs w:val="32"/>
          <w:highlight w:val="none"/>
        </w:rPr>
        <w:instrText xml:space="preserve"> PAGEREF _Toc8415 \h </w:instrText>
      </w:r>
      <w:r>
        <w:rPr>
          <w:rFonts w:hint="eastAsia" w:ascii="宋体" w:hAnsi="宋体" w:eastAsia="宋体" w:cs="宋体"/>
          <w:b/>
          <w:bCs/>
          <w:i w:val="0"/>
          <w:iCs w:val="0"/>
          <w:color w:val="auto"/>
          <w:sz w:val="32"/>
          <w:szCs w:val="32"/>
          <w:highlight w:val="none"/>
        </w:rPr>
        <w:fldChar w:fldCharType="separate"/>
      </w:r>
      <w:r>
        <w:rPr>
          <w:rFonts w:hint="eastAsia" w:ascii="宋体" w:hAnsi="宋体" w:eastAsia="宋体" w:cs="宋体"/>
          <w:b/>
          <w:bCs/>
          <w:i w:val="0"/>
          <w:iCs w:val="0"/>
          <w:color w:val="auto"/>
          <w:sz w:val="32"/>
          <w:szCs w:val="32"/>
          <w:highlight w:val="none"/>
        </w:rPr>
        <w:t>1</w:t>
      </w:r>
      <w:r>
        <w:rPr>
          <w:rFonts w:hint="eastAsia" w:ascii="宋体" w:hAnsi="宋体" w:eastAsia="宋体" w:cs="宋体"/>
          <w:b/>
          <w:bCs/>
          <w:i w:val="0"/>
          <w:iCs w:val="0"/>
          <w:color w:val="auto"/>
          <w:sz w:val="32"/>
          <w:szCs w:val="32"/>
          <w:highlight w:val="none"/>
        </w:rPr>
        <w:fldChar w:fldCharType="end"/>
      </w:r>
      <w:r>
        <w:rPr>
          <w:rFonts w:hint="eastAsia" w:ascii="宋体" w:hAnsi="宋体" w:eastAsia="宋体" w:cs="宋体"/>
          <w:b/>
          <w:bCs/>
          <w:i w:val="0"/>
          <w:iCs w:val="0"/>
          <w:color w:val="auto"/>
          <w:spacing w:val="-6"/>
          <w:kern w:val="0"/>
          <w:sz w:val="32"/>
          <w:szCs w:val="32"/>
          <w:highlight w:val="none"/>
        </w:rPr>
        <w:fldChar w:fldCharType="end"/>
      </w:r>
    </w:p>
    <w:p w14:paraId="10014BE5">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pacing w:val="-6"/>
          <w:kern w:val="0"/>
          <w:sz w:val="32"/>
          <w:szCs w:val="32"/>
          <w:highlight w:val="none"/>
        </w:rPr>
        <w:fldChar w:fldCharType="begin"/>
      </w:r>
      <w:r>
        <w:rPr>
          <w:rFonts w:hint="eastAsia" w:ascii="宋体" w:hAnsi="宋体" w:eastAsia="宋体" w:cs="宋体"/>
          <w:b/>
          <w:bCs/>
          <w:i w:val="0"/>
          <w:iCs w:val="0"/>
          <w:color w:val="auto"/>
          <w:spacing w:val="-6"/>
          <w:kern w:val="0"/>
          <w:sz w:val="32"/>
          <w:szCs w:val="32"/>
          <w:highlight w:val="none"/>
        </w:rPr>
        <w:instrText xml:space="preserve"> HYPERLINK \l _Toc25758 </w:instrText>
      </w:r>
      <w:r>
        <w:rPr>
          <w:rFonts w:hint="eastAsia" w:ascii="宋体" w:hAnsi="宋体" w:eastAsia="宋体" w:cs="宋体"/>
          <w:b/>
          <w:bCs/>
          <w:i w:val="0"/>
          <w:iCs w:val="0"/>
          <w:color w:val="auto"/>
          <w:spacing w:val="-6"/>
          <w:kern w:val="0"/>
          <w:sz w:val="32"/>
          <w:szCs w:val="32"/>
          <w:highlight w:val="none"/>
        </w:rPr>
        <w:fldChar w:fldCharType="separate"/>
      </w:r>
      <w:r>
        <w:rPr>
          <w:rFonts w:hint="eastAsia" w:ascii="宋体" w:hAnsi="宋体" w:eastAsia="宋体" w:cs="宋体"/>
          <w:b/>
          <w:bCs/>
          <w:i w:val="0"/>
          <w:iCs w:val="0"/>
          <w:color w:val="auto"/>
          <w:sz w:val="32"/>
          <w:szCs w:val="32"/>
          <w:highlight w:val="none"/>
          <w:lang w:val="en-US" w:eastAsia="zh-CN"/>
        </w:rPr>
        <w:t>第二章  供应商须知</w:t>
      </w:r>
      <w:r>
        <w:rPr>
          <w:rFonts w:hint="eastAsia" w:ascii="宋体" w:hAnsi="宋体" w:eastAsia="宋体" w:cs="宋体"/>
          <w:b/>
          <w:bCs/>
          <w:i w:val="0"/>
          <w:iCs w:val="0"/>
          <w:color w:val="auto"/>
          <w:sz w:val="32"/>
          <w:szCs w:val="32"/>
          <w:highlight w:val="none"/>
        </w:rPr>
        <w:tab/>
      </w:r>
      <w:r>
        <w:rPr>
          <w:rFonts w:hint="eastAsia" w:ascii="宋体" w:hAnsi="宋体" w:eastAsia="宋体" w:cs="宋体"/>
          <w:b/>
          <w:bCs/>
          <w:i w:val="0"/>
          <w:iCs w:val="0"/>
          <w:color w:val="auto"/>
          <w:sz w:val="32"/>
          <w:szCs w:val="32"/>
          <w:highlight w:val="none"/>
        </w:rPr>
        <w:fldChar w:fldCharType="begin"/>
      </w:r>
      <w:r>
        <w:rPr>
          <w:rFonts w:hint="eastAsia" w:ascii="宋体" w:hAnsi="宋体" w:eastAsia="宋体" w:cs="宋体"/>
          <w:b/>
          <w:bCs/>
          <w:i w:val="0"/>
          <w:iCs w:val="0"/>
          <w:color w:val="auto"/>
          <w:sz w:val="32"/>
          <w:szCs w:val="32"/>
          <w:highlight w:val="none"/>
        </w:rPr>
        <w:instrText xml:space="preserve"> PAGEREF _Toc25758 \h </w:instrText>
      </w:r>
      <w:r>
        <w:rPr>
          <w:rFonts w:hint="eastAsia" w:ascii="宋体" w:hAnsi="宋体" w:eastAsia="宋体" w:cs="宋体"/>
          <w:b/>
          <w:bCs/>
          <w:i w:val="0"/>
          <w:iCs w:val="0"/>
          <w:color w:val="auto"/>
          <w:sz w:val="32"/>
          <w:szCs w:val="32"/>
          <w:highlight w:val="none"/>
        </w:rPr>
        <w:fldChar w:fldCharType="separate"/>
      </w:r>
      <w:r>
        <w:rPr>
          <w:rFonts w:hint="eastAsia" w:ascii="宋体" w:hAnsi="宋体" w:eastAsia="宋体" w:cs="宋体"/>
          <w:b/>
          <w:bCs/>
          <w:i w:val="0"/>
          <w:iCs w:val="0"/>
          <w:color w:val="auto"/>
          <w:sz w:val="32"/>
          <w:szCs w:val="32"/>
          <w:highlight w:val="none"/>
        </w:rPr>
        <w:t>5</w:t>
      </w:r>
      <w:r>
        <w:rPr>
          <w:rFonts w:hint="eastAsia" w:ascii="宋体" w:hAnsi="宋体" w:eastAsia="宋体" w:cs="宋体"/>
          <w:b/>
          <w:bCs/>
          <w:i w:val="0"/>
          <w:iCs w:val="0"/>
          <w:color w:val="auto"/>
          <w:sz w:val="32"/>
          <w:szCs w:val="32"/>
          <w:highlight w:val="none"/>
        </w:rPr>
        <w:fldChar w:fldCharType="end"/>
      </w:r>
      <w:r>
        <w:rPr>
          <w:rFonts w:hint="eastAsia" w:ascii="宋体" w:hAnsi="宋体" w:eastAsia="宋体" w:cs="宋体"/>
          <w:b/>
          <w:bCs/>
          <w:i w:val="0"/>
          <w:iCs w:val="0"/>
          <w:color w:val="auto"/>
          <w:spacing w:val="-6"/>
          <w:kern w:val="0"/>
          <w:sz w:val="32"/>
          <w:szCs w:val="32"/>
          <w:highlight w:val="none"/>
        </w:rPr>
        <w:fldChar w:fldCharType="end"/>
      </w:r>
    </w:p>
    <w:p w14:paraId="4E1D67AB">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pacing w:val="-6"/>
          <w:kern w:val="0"/>
          <w:sz w:val="32"/>
          <w:szCs w:val="32"/>
          <w:highlight w:val="none"/>
        </w:rPr>
        <w:fldChar w:fldCharType="begin"/>
      </w:r>
      <w:r>
        <w:rPr>
          <w:rFonts w:hint="eastAsia" w:ascii="宋体" w:hAnsi="宋体" w:eastAsia="宋体" w:cs="宋体"/>
          <w:b/>
          <w:bCs/>
          <w:i w:val="0"/>
          <w:iCs w:val="0"/>
          <w:color w:val="auto"/>
          <w:spacing w:val="-6"/>
          <w:kern w:val="0"/>
          <w:sz w:val="32"/>
          <w:szCs w:val="32"/>
          <w:highlight w:val="none"/>
        </w:rPr>
        <w:instrText xml:space="preserve"> HYPERLINK \l _Toc22630 </w:instrText>
      </w:r>
      <w:r>
        <w:rPr>
          <w:rFonts w:hint="eastAsia" w:ascii="宋体" w:hAnsi="宋体" w:eastAsia="宋体" w:cs="宋体"/>
          <w:b/>
          <w:bCs/>
          <w:i w:val="0"/>
          <w:iCs w:val="0"/>
          <w:color w:val="auto"/>
          <w:spacing w:val="-6"/>
          <w:kern w:val="0"/>
          <w:sz w:val="32"/>
          <w:szCs w:val="32"/>
          <w:highlight w:val="none"/>
        </w:rPr>
        <w:fldChar w:fldCharType="separate"/>
      </w:r>
      <w:r>
        <w:rPr>
          <w:rFonts w:hint="eastAsia" w:ascii="宋体" w:hAnsi="宋体" w:eastAsia="宋体" w:cs="宋体"/>
          <w:b/>
          <w:bCs/>
          <w:i w:val="0"/>
          <w:iCs w:val="0"/>
          <w:color w:val="auto"/>
          <w:kern w:val="2"/>
          <w:sz w:val="32"/>
          <w:szCs w:val="32"/>
          <w:highlight w:val="none"/>
          <w:lang w:val="en-US" w:eastAsia="zh-CN" w:bidi="ar-SA"/>
        </w:rPr>
        <w:t xml:space="preserve">第三章  </w:t>
      </w:r>
      <w:r>
        <w:rPr>
          <w:rFonts w:hint="eastAsia" w:ascii="宋体" w:hAnsi="宋体" w:eastAsia="宋体" w:cs="宋体"/>
          <w:b/>
          <w:bCs/>
          <w:i w:val="0"/>
          <w:iCs w:val="0"/>
          <w:color w:val="auto"/>
          <w:sz w:val="32"/>
          <w:szCs w:val="32"/>
          <w:highlight w:val="none"/>
          <w:lang w:val="en-US" w:eastAsia="zh-CN"/>
        </w:rPr>
        <w:t>工程量</w:t>
      </w:r>
      <w:r>
        <w:rPr>
          <w:rFonts w:hint="eastAsia" w:ascii="宋体" w:hAnsi="宋体" w:eastAsia="宋体" w:cs="宋体"/>
          <w:b/>
          <w:bCs/>
          <w:i w:val="0"/>
          <w:iCs w:val="0"/>
          <w:color w:val="auto"/>
          <w:kern w:val="2"/>
          <w:sz w:val="32"/>
          <w:szCs w:val="32"/>
          <w:highlight w:val="none"/>
          <w:lang w:val="en-US" w:eastAsia="zh-CN" w:bidi="ar-SA"/>
        </w:rPr>
        <w:t>清单</w:t>
      </w:r>
      <w:r>
        <w:rPr>
          <w:rFonts w:hint="eastAsia" w:ascii="宋体" w:hAnsi="宋体" w:eastAsia="宋体" w:cs="宋体"/>
          <w:b/>
          <w:bCs/>
          <w:i w:val="0"/>
          <w:iCs w:val="0"/>
          <w:color w:val="auto"/>
          <w:sz w:val="32"/>
          <w:szCs w:val="32"/>
          <w:highlight w:val="none"/>
        </w:rPr>
        <w:tab/>
      </w:r>
      <w:r>
        <w:rPr>
          <w:rFonts w:hint="eastAsia" w:ascii="宋体" w:hAnsi="宋体" w:eastAsia="宋体" w:cs="宋体"/>
          <w:b/>
          <w:bCs/>
          <w:i w:val="0"/>
          <w:iCs w:val="0"/>
          <w:color w:val="auto"/>
          <w:sz w:val="32"/>
          <w:szCs w:val="32"/>
          <w:highlight w:val="none"/>
        </w:rPr>
        <w:fldChar w:fldCharType="begin"/>
      </w:r>
      <w:r>
        <w:rPr>
          <w:rFonts w:hint="eastAsia" w:ascii="宋体" w:hAnsi="宋体" w:eastAsia="宋体" w:cs="宋体"/>
          <w:b/>
          <w:bCs/>
          <w:i w:val="0"/>
          <w:iCs w:val="0"/>
          <w:color w:val="auto"/>
          <w:sz w:val="32"/>
          <w:szCs w:val="32"/>
          <w:highlight w:val="none"/>
        </w:rPr>
        <w:instrText xml:space="preserve"> PAGEREF _Toc22630 \h </w:instrText>
      </w:r>
      <w:r>
        <w:rPr>
          <w:rFonts w:hint="eastAsia" w:ascii="宋体" w:hAnsi="宋体" w:eastAsia="宋体" w:cs="宋体"/>
          <w:b/>
          <w:bCs/>
          <w:i w:val="0"/>
          <w:iCs w:val="0"/>
          <w:color w:val="auto"/>
          <w:sz w:val="32"/>
          <w:szCs w:val="32"/>
          <w:highlight w:val="none"/>
        </w:rPr>
        <w:fldChar w:fldCharType="separate"/>
      </w:r>
      <w:r>
        <w:rPr>
          <w:rFonts w:hint="eastAsia" w:ascii="宋体" w:hAnsi="宋体" w:eastAsia="宋体" w:cs="宋体"/>
          <w:b/>
          <w:bCs/>
          <w:i w:val="0"/>
          <w:iCs w:val="0"/>
          <w:color w:val="auto"/>
          <w:sz w:val="32"/>
          <w:szCs w:val="32"/>
          <w:highlight w:val="none"/>
        </w:rPr>
        <w:t>31</w:t>
      </w:r>
      <w:r>
        <w:rPr>
          <w:rFonts w:hint="eastAsia" w:ascii="宋体" w:hAnsi="宋体" w:eastAsia="宋体" w:cs="宋体"/>
          <w:b/>
          <w:bCs/>
          <w:i w:val="0"/>
          <w:iCs w:val="0"/>
          <w:color w:val="auto"/>
          <w:sz w:val="32"/>
          <w:szCs w:val="32"/>
          <w:highlight w:val="none"/>
        </w:rPr>
        <w:fldChar w:fldCharType="end"/>
      </w:r>
      <w:r>
        <w:rPr>
          <w:rFonts w:hint="eastAsia" w:ascii="宋体" w:hAnsi="宋体" w:eastAsia="宋体" w:cs="宋体"/>
          <w:b/>
          <w:bCs/>
          <w:i w:val="0"/>
          <w:iCs w:val="0"/>
          <w:color w:val="auto"/>
          <w:spacing w:val="-6"/>
          <w:kern w:val="0"/>
          <w:sz w:val="32"/>
          <w:szCs w:val="32"/>
          <w:highlight w:val="none"/>
        </w:rPr>
        <w:fldChar w:fldCharType="end"/>
      </w:r>
    </w:p>
    <w:p w14:paraId="378F6DE5">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pacing w:val="-6"/>
          <w:kern w:val="0"/>
          <w:sz w:val="32"/>
          <w:szCs w:val="32"/>
          <w:highlight w:val="none"/>
        </w:rPr>
        <w:fldChar w:fldCharType="begin"/>
      </w:r>
      <w:r>
        <w:rPr>
          <w:rFonts w:hint="eastAsia" w:ascii="宋体" w:hAnsi="宋体" w:eastAsia="宋体" w:cs="宋体"/>
          <w:b/>
          <w:bCs/>
          <w:i w:val="0"/>
          <w:iCs w:val="0"/>
          <w:color w:val="auto"/>
          <w:spacing w:val="-6"/>
          <w:kern w:val="0"/>
          <w:sz w:val="32"/>
          <w:szCs w:val="32"/>
          <w:highlight w:val="none"/>
        </w:rPr>
        <w:instrText xml:space="preserve"> HYPERLINK \l _Toc8615 </w:instrText>
      </w:r>
      <w:r>
        <w:rPr>
          <w:rFonts w:hint="eastAsia" w:ascii="宋体" w:hAnsi="宋体" w:eastAsia="宋体" w:cs="宋体"/>
          <w:b/>
          <w:bCs/>
          <w:i w:val="0"/>
          <w:iCs w:val="0"/>
          <w:color w:val="auto"/>
          <w:spacing w:val="-6"/>
          <w:kern w:val="0"/>
          <w:sz w:val="32"/>
          <w:szCs w:val="32"/>
          <w:highlight w:val="none"/>
        </w:rPr>
        <w:fldChar w:fldCharType="separate"/>
      </w:r>
      <w:r>
        <w:rPr>
          <w:rFonts w:hint="eastAsia" w:ascii="宋体" w:hAnsi="宋体" w:eastAsia="宋体" w:cs="宋体"/>
          <w:b/>
          <w:bCs/>
          <w:i w:val="0"/>
          <w:iCs w:val="0"/>
          <w:color w:val="auto"/>
          <w:sz w:val="32"/>
          <w:szCs w:val="32"/>
          <w:highlight w:val="none"/>
          <w:lang w:eastAsia="zh-CN"/>
        </w:rPr>
        <w:t>第四章</w:t>
      </w:r>
      <w:r>
        <w:rPr>
          <w:rFonts w:hint="eastAsia" w:ascii="宋体" w:hAnsi="宋体" w:eastAsia="宋体" w:cs="宋体"/>
          <w:b/>
          <w:bCs/>
          <w:i w:val="0"/>
          <w:iCs w:val="0"/>
          <w:color w:val="auto"/>
          <w:sz w:val="32"/>
          <w:szCs w:val="32"/>
          <w:highlight w:val="none"/>
          <w:lang w:val="en-US" w:eastAsia="zh-CN"/>
        </w:rPr>
        <w:t xml:space="preserve">  </w:t>
      </w:r>
      <w:r>
        <w:rPr>
          <w:rFonts w:hint="eastAsia" w:ascii="宋体" w:hAnsi="宋体" w:eastAsia="宋体" w:cs="宋体"/>
          <w:b/>
          <w:bCs/>
          <w:i w:val="0"/>
          <w:iCs w:val="0"/>
          <w:color w:val="auto"/>
          <w:sz w:val="32"/>
          <w:szCs w:val="32"/>
          <w:highlight w:val="none"/>
        </w:rPr>
        <w:t>评审办法</w:t>
      </w:r>
      <w:r>
        <w:rPr>
          <w:rFonts w:hint="eastAsia" w:ascii="宋体" w:hAnsi="宋体" w:eastAsia="宋体" w:cs="宋体"/>
          <w:b/>
          <w:bCs/>
          <w:i w:val="0"/>
          <w:iCs w:val="0"/>
          <w:color w:val="auto"/>
          <w:sz w:val="32"/>
          <w:szCs w:val="32"/>
          <w:highlight w:val="none"/>
        </w:rPr>
        <w:tab/>
      </w:r>
      <w:r>
        <w:rPr>
          <w:rFonts w:hint="eastAsia" w:ascii="宋体" w:hAnsi="宋体" w:eastAsia="宋体" w:cs="宋体"/>
          <w:b/>
          <w:bCs/>
          <w:i w:val="0"/>
          <w:iCs w:val="0"/>
          <w:color w:val="auto"/>
          <w:sz w:val="32"/>
          <w:szCs w:val="32"/>
          <w:highlight w:val="none"/>
        </w:rPr>
        <w:fldChar w:fldCharType="begin"/>
      </w:r>
      <w:r>
        <w:rPr>
          <w:rFonts w:hint="eastAsia" w:ascii="宋体" w:hAnsi="宋体" w:eastAsia="宋体" w:cs="宋体"/>
          <w:b/>
          <w:bCs/>
          <w:i w:val="0"/>
          <w:iCs w:val="0"/>
          <w:color w:val="auto"/>
          <w:sz w:val="32"/>
          <w:szCs w:val="32"/>
          <w:highlight w:val="none"/>
        </w:rPr>
        <w:instrText xml:space="preserve"> PAGEREF _Toc8615 \h </w:instrText>
      </w:r>
      <w:r>
        <w:rPr>
          <w:rFonts w:hint="eastAsia" w:ascii="宋体" w:hAnsi="宋体" w:eastAsia="宋体" w:cs="宋体"/>
          <w:b/>
          <w:bCs/>
          <w:i w:val="0"/>
          <w:iCs w:val="0"/>
          <w:color w:val="auto"/>
          <w:sz w:val="32"/>
          <w:szCs w:val="32"/>
          <w:highlight w:val="none"/>
        </w:rPr>
        <w:fldChar w:fldCharType="separate"/>
      </w:r>
      <w:r>
        <w:rPr>
          <w:rFonts w:hint="eastAsia" w:ascii="宋体" w:hAnsi="宋体" w:eastAsia="宋体" w:cs="宋体"/>
          <w:b/>
          <w:bCs/>
          <w:i w:val="0"/>
          <w:iCs w:val="0"/>
          <w:color w:val="auto"/>
          <w:sz w:val="32"/>
          <w:szCs w:val="32"/>
          <w:highlight w:val="none"/>
        </w:rPr>
        <w:t>32</w:t>
      </w:r>
      <w:r>
        <w:rPr>
          <w:rFonts w:hint="eastAsia" w:ascii="宋体" w:hAnsi="宋体" w:eastAsia="宋体" w:cs="宋体"/>
          <w:b/>
          <w:bCs/>
          <w:i w:val="0"/>
          <w:iCs w:val="0"/>
          <w:color w:val="auto"/>
          <w:sz w:val="32"/>
          <w:szCs w:val="32"/>
          <w:highlight w:val="none"/>
        </w:rPr>
        <w:fldChar w:fldCharType="end"/>
      </w:r>
      <w:r>
        <w:rPr>
          <w:rFonts w:hint="eastAsia" w:ascii="宋体" w:hAnsi="宋体" w:eastAsia="宋体" w:cs="宋体"/>
          <w:b/>
          <w:bCs/>
          <w:i w:val="0"/>
          <w:iCs w:val="0"/>
          <w:color w:val="auto"/>
          <w:spacing w:val="-6"/>
          <w:kern w:val="0"/>
          <w:sz w:val="32"/>
          <w:szCs w:val="32"/>
          <w:highlight w:val="none"/>
        </w:rPr>
        <w:fldChar w:fldCharType="end"/>
      </w:r>
    </w:p>
    <w:p w14:paraId="23F1AAD0">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pacing w:val="-6"/>
          <w:kern w:val="0"/>
          <w:sz w:val="32"/>
          <w:szCs w:val="32"/>
          <w:highlight w:val="none"/>
        </w:rPr>
        <w:fldChar w:fldCharType="begin"/>
      </w:r>
      <w:r>
        <w:rPr>
          <w:rFonts w:hint="eastAsia" w:ascii="宋体" w:hAnsi="宋体" w:eastAsia="宋体" w:cs="宋体"/>
          <w:b/>
          <w:bCs/>
          <w:i w:val="0"/>
          <w:iCs w:val="0"/>
          <w:color w:val="auto"/>
          <w:spacing w:val="-6"/>
          <w:kern w:val="0"/>
          <w:sz w:val="32"/>
          <w:szCs w:val="32"/>
          <w:highlight w:val="none"/>
        </w:rPr>
        <w:instrText xml:space="preserve"> HYPERLINK \l _Toc2913 </w:instrText>
      </w:r>
      <w:r>
        <w:rPr>
          <w:rFonts w:hint="eastAsia" w:ascii="宋体" w:hAnsi="宋体" w:eastAsia="宋体" w:cs="宋体"/>
          <w:b/>
          <w:bCs/>
          <w:i w:val="0"/>
          <w:iCs w:val="0"/>
          <w:color w:val="auto"/>
          <w:spacing w:val="-6"/>
          <w:kern w:val="0"/>
          <w:sz w:val="32"/>
          <w:szCs w:val="32"/>
          <w:highlight w:val="none"/>
        </w:rPr>
        <w:fldChar w:fldCharType="separate"/>
      </w:r>
      <w:r>
        <w:rPr>
          <w:rFonts w:hint="eastAsia" w:ascii="宋体" w:hAnsi="宋体" w:eastAsia="宋体" w:cs="宋体"/>
          <w:b/>
          <w:bCs/>
          <w:i w:val="0"/>
          <w:iCs w:val="0"/>
          <w:color w:val="auto"/>
          <w:sz w:val="32"/>
          <w:szCs w:val="32"/>
          <w:highlight w:val="none"/>
          <w:lang w:eastAsia="zh-CN"/>
        </w:rPr>
        <w:t>第五章</w:t>
      </w:r>
      <w:r>
        <w:rPr>
          <w:rFonts w:hint="eastAsia" w:ascii="宋体" w:hAnsi="宋体" w:eastAsia="宋体" w:cs="宋体"/>
          <w:b/>
          <w:bCs/>
          <w:i w:val="0"/>
          <w:iCs w:val="0"/>
          <w:color w:val="auto"/>
          <w:sz w:val="32"/>
          <w:szCs w:val="32"/>
          <w:highlight w:val="none"/>
          <w:lang w:val="en-US" w:eastAsia="zh-CN"/>
        </w:rPr>
        <w:t xml:space="preserve">  </w:t>
      </w:r>
      <w:r>
        <w:rPr>
          <w:rFonts w:hint="eastAsia" w:ascii="宋体" w:hAnsi="宋体" w:eastAsia="宋体" w:cs="宋体"/>
          <w:b/>
          <w:bCs/>
          <w:i w:val="0"/>
          <w:iCs w:val="0"/>
          <w:color w:val="auto"/>
          <w:sz w:val="32"/>
          <w:szCs w:val="32"/>
          <w:highlight w:val="none"/>
        </w:rPr>
        <w:t>采购合同（合同主要条款及格式）</w:t>
      </w:r>
      <w:r>
        <w:rPr>
          <w:rFonts w:hint="eastAsia" w:ascii="宋体" w:hAnsi="宋体" w:eastAsia="宋体" w:cs="宋体"/>
          <w:b/>
          <w:bCs/>
          <w:i w:val="0"/>
          <w:iCs w:val="0"/>
          <w:color w:val="auto"/>
          <w:sz w:val="32"/>
          <w:szCs w:val="32"/>
          <w:highlight w:val="none"/>
        </w:rPr>
        <w:tab/>
      </w:r>
      <w:r>
        <w:rPr>
          <w:rFonts w:hint="eastAsia" w:ascii="宋体" w:hAnsi="宋体" w:eastAsia="宋体" w:cs="宋体"/>
          <w:b/>
          <w:bCs/>
          <w:i w:val="0"/>
          <w:iCs w:val="0"/>
          <w:color w:val="auto"/>
          <w:sz w:val="32"/>
          <w:szCs w:val="32"/>
          <w:highlight w:val="none"/>
        </w:rPr>
        <w:fldChar w:fldCharType="begin"/>
      </w:r>
      <w:r>
        <w:rPr>
          <w:rFonts w:hint="eastAsia" w:ascii="宋体" w:hAnsi="宋体" w:eastAsia="宋体" w:cs="宋体"/>
          <w:b/>
          <w:bCs/>
          <w:i w:val="0"/>
          <w:iCs w:val="0"/>
          <w:color w:val="auto"/>
          <w:sz w:val="32"/>
          <w:szCs w:val="32"/>
          <w:highlight w:val="none"/>
        </w:rPr>
        <w:instrText xml:space="preserve"> PAGEREF _Toc2913 \h </w:instrText>
      </w:r>
      <w:r>
        <w:rPr>
          <w:rFonts w:hint="eastAsia" w:ascii="宋体" w:hAnsi="宋体" w:eastAsia="宋体" w:cs="宋体"/>
          <w:b/>
          <w:bCs/>
          <w:i w:val="0"/>
          <w:iCs w:val="0"/>
          <w:color w:val="auto"/>
          <w:sz w:val="32"/>
          <w:szCs w:val="32"/>
          <w:highlight w:val="none"/>
        </w:rPr>
        <w:fldChar w:fldCharType="separate"/>
      </w:r>
      <w:r>
        <w:rPr>
          <w:rFonts w:hint="eastAsia" w:ascii="宋体" w:hAnsi="宋体" w:eastAsia="宋体" w:cs="宋体"/>
          <w:b/>
          <w:bCs/>
          <w:i w:val="0"/>
          <w:iCs w:val="0"/>
          <w:color w:val="auto"/>
          <w:sz w:val="32"/>
          <w:szCs w:val="32"/>
          <w:highlight w:val="none"/>
        </w:rPr>
        <w:t>36</w:t>
      </w:r>
      <w:r>
        <w:rPr>
          <w:rFonts w:hint="eastAsia" w:ascii="宋体" w:hAnsi="宋体" w:eastAsia="宋体" w:cs="宋体"/>
          <w:b/>
          <w:bCs/>
          <w:i w:val="0"/>
          <w:iCs w:val="0"/>
          <w:color w:val="auto"/>
          <w:sz w:val="32"/>
          <w:szCs w:val="32"/>
          <w:highlight w:val="none"/>
        </w:rPr>
        <w:fldChar w:fldCharType="end"/>
      </w:r>
      <w:r>
        <w:rPr>
          <w:rFonts w:hint="eastAsia" w:ascii="宋体" w:hAnsi="宋体" w:eastAsia="宋体" w:cs="宋体"/>
          <w:b/>
          <w:bCs/>
          <w:i w:val="0"/>
          <w:iCs w:val="0"/>
          <w:color w:val="auto"/>
          <w:spacing w:val="-6"/>
          <w:kern w:val="0"/>
          <w:sz w:val="32"/>
          <w:szCs w:val="32"/>
          <w:highlight w:val="none"/>
        </w:rPr>
        <w:fldChar w:fldCharType="end"/>
      </w:r>
    </w:p>
    <w:p w14:paraId="421C008E">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pacing w:val="-6"/>
          <w:kern w:val="0"/>
          <w:sz w:val="32"/>
          <w:szCs w:val="32"/>
          <w:highlight w:val="none"/>
        </w:rPr>
        <w:fldChar w:fldCharType="begin"/>
      </w:r>
      <w:r>
        <w:rPr>
          <w:rFonts w:hint="eastAsia" w:ascii="宋体" w:hAnsi="宋体" w:eastAsia="宋体" w:cs="宋体"/>
          <w:b/>
          <w:bCs/>
          <w:i w:val="0"/>
          <w:iCs w:val="0"/>
          <w:color w:val="auto"/>
          <w:spacing w:val="-6"/>
          <w:kern w:val="0"/>
          <w:sz w:val="32"/>
          <w:szCs w:val="32"/>
          <w:highlight w:val="none"/>
        </w:rPr>
        <w:instrText xml:space="preserve"> HYPERLINK \l _Toc31864 </w:instrText>
      </w:r>
      <w:r>
        <w:rPr>
          <w:rFonts w:hint="eastAsia" w:ascii="宋体" w:hAnsi="宋体" w:eastAsia="宋体" w:cs="宋体"/>
          <w:b/>
          <w:bCs/>
          <w:i w:val="0"/>
          <w:iCs w:val="0"/>
          <w:color w:val="auto"/>
          <w:spacing w:val="-6"/>
          <w:kern w:val="0"/>
          <w:sz w:val="32"/>
          <w:szCs w:val="32"/>
          <w:highlight w:val="none"/>
        </w:rPr>
        <w:fldChar w:fldCharType="separate"/>
      </w:r>
      <w:r>
        <w:rPr>
          <w:rFonts w:hint="eastAsia" w:ascii="宋体" w:hAnsi="宋体" w:eastAsia="宋体" w:cs="宋体"/>
          <w:b/>
          <w:bCs/>
          <w:i w:val="0"/>
          <w:iCs w:val="0"/>
          <w:color w:val="auto"/>
          <w:sz w:val="32"/>
          <w:szCs w:val="32"/>
          <w:highlight w:val="none"/>
        </w:rPr>
        <w:t>第六章  响应文件（格式）</w:t>
      </w:r>
      <w:r>
        <w:rPr>
          <w:rFonts w:hint="eastAsia" w:ascii="宋体" w:hAnsi="宋体" w:eastAsia="宋体" w:cs="宋体"/>
          <w:b/>
          <w:bCs/>
          <w:i w:val="0"/>
          <w:iCs w:val="0"/>
          <w:color w:val="auto"/>
          <w:sz w:val="32"/>
          <w:szCs w:val="32"/>
          <w:highlight w:val="none"/>
        </w:rPr>
        <w:tab/>
      </w:r>
      <w:r>
        <w:rPr>
          <w:rFonts w:hint="eastAsia" w:ascii="宋体" w:hAnsi="宋体" w:eastAsia="宋体" w:cs="宋体"/>
          <w:b/>
          <w:bCs/>
          <w:i w:val="0"/>
          <w:iCs w:val="0"/>
          <w:color w:val="auto"/>
          <w:sz w:val="32"/>
          <w:szCs w:val="32"/>
          <w:highlight w:val="none"/>
        </w:rPr>
        <w:fldChar w:fldCharType="begin"/>
      </w:r>
      <w:r>
        <w:rPr>
          <w:rFonts w:hint="eastAsia" w:ascii="宋体" w:hAnsi="宋体" w:eastAsia="宋体" w:cs="宋体"/>
          <w:b/>
          <w:bCs/>
          <w:i w:val="0"/>
          <w:iCs w:val="0"/>
          <w:color w:val="auto"/>
          <w:sz w:val="32"/>
          <w:szCs w:val="32"/>
          <w:highlight w:val="none"/>
        </w:rPr>
        <w:instrText xml:space="preserve"> PAGEREF _Toc31864 \h </w:instrText>
      </w:r>
      <w:r>
        <w:rPr>
          <w:rFonts w:hint="eastAsia" w:ascii="宋体" w:hAnsi="宋体" w:eastAsia="宋体" w:cs="宋体"/>
          <w:b/>
          <w:bCs/>
          <w:i w:val="0"/>
          <w:iCs w:val="0"/>
          <w:color w:val="auto"/>
          <w:sz w:val="32"/>
          <w:szCs w:val="32"/>
          <w:highlight w:val="none"/>
        </w:rPr>
        <w:fldChar w:fldCharType="separate"/>
      </w:r>
      <w:r>
        <w:rPr>
          <w:rFonts w:hint="eastAsia" w:ascii="宋体" w:hAnsi="宋体" w:eastAsia="宋体" w:cs="宋体"/>
          <w:b/>
          <w:bCs/>
          <w:i w:val="0"/>
          <w:iCs w:val="0"/>
          <w:color w:val="auto"/>
          <w:sz w:val="32"/>
          <w:szCs w:val="32"/>
          <w:highlight w:val="none"/>
        </w:rPr>
        <w:t>51</w:t>
      </w:r>
      <w:r>
        <w:rPr>
          <w:rFonts w:hint="eastAsia" w:ascii="宋体" w:hAnsi="宋体" w:eastAsia="宋体" w:cs="宋体"/>
          <w:b/>
          <w:bCs/>
          <w:i w:val="0"/>
          <w:iCs w:val="0"/>
          <w:color w:val="auto"/>
          <w:sz w:val="32"/>
          <w:szCs w:val="32"/>
          <w:highlight w:val="none"/>
        </w:rPr>
        <w:fldChar w:fldCharType="end"/>
      </w:r>
      <w:r>
        <w:rPr>
          <w:rFonts w:hint="eastAsia" w:ascii="宋体" w:hAnsi="宋体" w:eastAsia="宋体" w:cs="宋体"/>
          <w:b/>
          <w:bCs/>
          <w:i w:val="0"/>
          <w:iCs w:val="0"/>
          <w:color w:val="auto"/>
          <w:spacing w:val="-6"/>
          <w:kern w:val="0"/>
          <w:sz w:val="32"/>
          <w:szCs w:val="32"/>
          <w:highlight w:val="none"/>
        </w:rPr>
        <w:fldChar w:fldCharType="end"/>
      </w:r>
    </w:p>
    <w:p w14:paraId="54256F7A">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pacing w:val="-6"/>
          <w:kern w:val="0"/>
          <w:sz w:val="32"/>
          <w:szCs w:val="32"/>
          <w:highlight w:val="none"/>
        </w:rPr>
        <w:fldChar w:fldCharType="begin"/>
      </w:r>
      <w:r>
        <w:rPr>
          <w:rFonts w:hint="eastAsia" w:ascii="宋体" w:hAnsi="宋体" w:eastAsia="宋体" w:cs="宋体"/>
          <w:b/>
          <w:bCs/>
          <w:i w:val="0"/>
          <w:iCs w:val="0"/>
          <w:color w:val="auto"/>
          <w:spacing w:val="-6"/>
          <w:kern w:val="0"/>
          <w:sz w:val="32"/>
          <w:szCs w:val="32"/>
          <w:highlight w:val="none"/>
        </w:rPr>
        <w:instrText xml:space="preserve"> HYPERLINK \l _Toc13075 </w:instrText>
      </w:r>
      <w:r>
        <w:rPr>
          <w:rFonts w:hint="eastAsia" w:ascii="宋体" w:hAnsi="宋体" w:eastAsia="宋体" w:cs="宋体"/>
          <w:b/>
          <w:bCs/>
          <w:i w:val="0"/>
          <w:iCs w:val="0"/>
          <w:color w:val="auto"/>
          <w:spacing w:val="-6"/>
          <w:kern w:val="0"/>
          <w:sz w:val="32"/>
          <w:szCs w:val="32"/>
          <w:highlight w:val="none"/>
        </w:rPr>
        <w:fldChar w:fldCharType="separate"/>
      </w:r>
      <w:r>
        <w:rPr>
          <w:rFonts w:hint="eastAsia" w:ascii="宋体" w:hAnsi="宋体" w:eastAsia="宋体" w:cs="宋体"/>
          <w:b/>
          <w:bCs/>
          <w:i w:val="0"/>
          <w:iCs w:val="0"/>
          <w:color w:val="auto"/>
          <w:kern w:val="2"/>
          <w:sz w:val="32"/>
          <w:szCs w:val="32"/>
          <w:highlight w:val="none"/>
          <w:lang w:val="en-US" w:eastAsia="zh-CN" w:bidi="ar-SA"/>
        </w:rPr>
        <w:t>第七章  图纸</w:t>
      </w:r>
      <w:r>
        <w:rPr>
          <w:rFonts w:hint="eastAsia" w:ascii="宋体" w:hAnsi="宋体" w:eastAsia="宋体" w:cs="宋体"/>
          <w:b/>
          <w:bCs/>
          <w:i w:val="0"/>
          <w:iCs w:val="0"/>
          <w:color w:val="auto"/>
          <w:sz w:val="32"/>
          <w:szCs w:val="32"/>
          <w:highlight w:val="none"/>
        </w:rPr>
        <w:tab/>
      </w:r>
      <w:r>
        <w:rPr>
          <w:rFonts w:hint="eastAsia" w:ascii="宋体" w:hAnsi="宋体" w:eastAsia="宋体" w:cs="宋体"/>
          <w:b/>
          <w:bCs/>
          <w:i w:val="0"/>
          <w:iCs w:val="0"/>
          <w:color w:val="auto"/>
          <w:sz w:val="32"/>
          <w:szCs w:val="32"/>
          <w:highlight w:val="none"/>
        </w:rPr>
        <w:fldChar w:fldCharType="begin"/>
      </w:r>
      <w:r>
        <w:rPr>
          <w:rFonts w:hint="eastAsia" w:ascii="宋体" w:hAnsi="宋体" w:eastAsia="宋体" w:cs="宋体"/>
          <w:b/>
          <w:bCs/>
          <w:i w:val="0"/>
          <w:iCs w:val="0"/>
          <w:color w:val="auto"/>
          <w:sz w:val="32"/>
          <w:szCs w:val="32"/>
          <w:highlight w:val="none"/>
        </w:rPr>
        <w:instrText xml:space="preserve"> PAGEREF _Toc13075 \h </w:instrText>
      </w:r>
      <w:r>
        <w:rPr>
          <w:rFonts w:hint="eastAsia" w:ascii="宋体" w:hAnsi="宋体" w:eastAsia="宋体" w:cs="宋体"/>
          <w:b/>
          <w:bCs/>
          <w:i w:val="0"/>
          <w:iCs w:val="0"/>
          <w:color w:val="auto"/>
          <w:sz w:val="32"/>
          <w:szCs w:val="32"/>
          <w:highlight w:val="none"/>
        </w:rPr>
        <w:fldChar w:fldCharType="separate"/>
      </w:r>
      <w:r>
        <w:rPr>
          <w:rFonts w:hint="eastAsia" w:ascii="宋体" w:hAnsi="宋体" w:eastAsia="宋体" w:cs="宋体"/>
          <w:b/>
          <w:bCs/>
          <w:i w:val="0"/>
          <w:iCs w:val="0"/>
          <w:color w:val="auto"/>
          <w:sz w:val="32"/>
          <w:szCs w:val="32"/>
          <w:highlight w:val="none"/>
        </w:rPr>
        <w:t>72</w:t>
      </w:r>
      <w:r>
        <w:rPr>
          <w:rFonts w:hint="eastAsia" w:ascii="宋体" w:hAnsi="宋体" w:eastAsia="宋体" w:cs="宋体"/>
          <w:b/>
          <w:bCs/>
          <w:i w:val="0"/>
          <w:iCs w:val="0"/>
          <w:color w:val="auto"/>
          <w:sz w:val="32"/>
          <w:szCs w:val="32"/>
          <w:highlight w:val="none"/>
        </w:rPr>
        <w:fldChar w:fldCharType="end"/>
      </w:r>
      <w:r>
        <w:rPr>
          <w:rFonts w:hint="eastAsia" w:ascii="宋体" w:hAnsi="宋体" w:eastAsia="宋体" w:cs="宋体"/>
          <w:b/>
          <w:bCs/>
          <w:i w:val="0"/>
          <w:iCs w:val="0"/>
          <w:color w:val="auto"/>
          <w:spacing w:val="-6"/>
          <w:kern w:val="0"/>
          <w:sz w:val="32"/>
          <w:szCs w:val="32"/>
          <w:highlight w:val="none"/>
        </w:rPr>
        <w:fldChar w:fldCharType="end"/>
      </w:r>
    </w:p>
    <w:p w14:paraId="68F85430">
      <w:pPr>
        <w:pStyle w:val="1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olor w:val="auto"/>
          <w:sz w:val="32"/>
          <w:szCs w:val="32"/>
          <w:highlight w:val="none"/>
        </w:rPr>
      </w:pPr>
    </w:p>
    <w:p w14:paraId="2E08051A">
      <w:pPr>
        <w:pStyle w:val="1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i w:val="0"/>
          <w:iCs w:val="0"/>
          <w:color w:val="auto"/>
          <w:highlight w:val="none"/>
        </w:rPr>
      </w:pPr>
      <w:r>
        <w:rPr>
          <w:rFonts w:hint="eastAsia" w:ascii="宋体" w:hAnsi="宋体" w:eastAsia="宋体" w:cs="宋体"/>
          <w:b/>
          <w:bCs/>
          <w:i w:val="0"/>
          <w:iCs w:val="0"/>
          <w:color w:val="auto"/>
          <w:spacing w:val="-6"/>
          <w:kern w:val="0"/>
          <w:sz w:val="32"/>
          <w:szCs w:val="32"/>
          <w:highlight w:val="none"/>
        </w:rPr>
        <w:fldChar w:fldCharType="end"/>
      </w:r>
    </w:p>
    <w:p w14:paraId="35FDAC75">
      <w:pPr>
        <w:pStyle w:val="2"/>
        <w:keepNext/>
        <w:keepLines/>
        <w:widowControl w:val="0"/>
        <w:numPr>
          <w:ilvl w:val="0"/>
          <w:numId w:val="0"/>
        </w:numPr>
        <w:tabs>
          <w:tab w:val="left" w:pos="0"/>
        </w:tabs>
        <w:autoSpaceDE w:val="0"/>
        <w:autoSpaceDN w:val="0"/>
        <w:adjustRightInd w:val="0"/>
        <w:spacing w:before="0" w:after="0" w:line="360" w:lineRule="auto"/>
        <w:jc w:val="center"/>
        <w:outlineLvl w:val="0"/>
        <w:rPr>
          <w:rFonts w:hint="eastAsia" w:ascii="宋体" w:hAnsi="宋体" w:eastAsia="宋体" w:cs="宋体"/>
          <w:i w:val="0"/>
          <w:iCs w:val="0"/>
          <w:color w:val="auto"/>
          <w:sz w:val="32"/>
          <w:szCs w:val="32"/>
          <w:highlight w:val="none"/>
        </w:rPr>
        <w:sectPr>
          <w:footerReference r:id="rId3" w:type="first"/>
          <w:pgSz w:w="11906" w:h="16838"/>
          <w:pgMar w:top="1440" w:right="1083" w:bottom="1440" w:left="1083" w:header="851" w:footer="1392" w:gutter="0"/>
          <w:pgNumType w:fmt="decimal" w:start="1"/>
          <w:cols w:space="0" w:num="1"/>
          <w:rtlGutter w:val="0"/>
          <w:docGrid w:type="lines" w:linePitch="312" w:charSpace="0"/>
        </w:sectPr>
      </w:pPr>
      <w:bookmarkStart w:id="0" w:name="_Toc1752"/>
      <w:bookmarkStart w:id="1" w:name="_Toc30170"/>
      <w:bookmarkStart w:id="2" w:name="_Toc28359011"/>
      <w:bookmarkStart w:id="3" w:name="_Toc21930"/>
      <w:bookmarkStart w:id="4" w:name="_Toc35393797"/>
      <w:bookmarkStart w:id="5" w:name="_Toc26809"/>
    </w:p>
    <w:p w14:paraId="3714D297">
      <w:pPr>
        <w:pStyle w:val="2"/>
        <w:pageBreakBefore w:val="0"/>
        <w:widowControl w:val="0"/>
        <w:kinsoku/>
        <w:overflowPunct/>
        <w:topLinePunct w:val="0"/>
        <w:bidi w:val="0"/>
        <w:snapToGrid/>
        <w:spacing w:before="0" w:after="0" w:line="440" w:lineRule="exact"/>
        <w:jc w:val="center"/>
        <w:textAlignment w:val="auto"/>
        <w:rPr>
          <w:rFonts w:hint="default" w:eastAsia="宋体"/>
          <w:i w:val="0"/>
          <w:iCs w:val="0"/>
          <w:color w:val="auto"/>
          <w:sz w:val="24"/>
          <w:szCs w:val="24"/>
          <w:highlight w:val="none"/>
          <w:lang w:val="en-US" w:eastAsia="zh-CN"/>
        </w:rPr>
      </w:pPr>
      <w:bookmarkStart w:id="6" w:name="_Toc8415"/>
      <w:r>
        <w:rPr>
          <w:rFonts w:hint="default" w:eastAsia="宋体"/>
          <w:i w:val="0"/>
          <w:iCs w:val="0"/>
          <w:color w:val="auto"/>
          <w:sz w:val="32"/>
          <w:szCs w:val="32"/>
          <w:highlight w:val="none"/>
          <w:lang w:val="en-US" w:eastAsia="zh-CN"/>
        </w:rPr>
        <w:t>第一章 竞争性磋商公告</w:t>
      </w:r>
      <w:bookmarkEnd w:id="0"/>
      <w:bookmarkEnd w:id="1"/>
      <w:bookmarkEnd w:id="2"/>
      <w:bookmarkEnd w:id="3"/>
      <w:bookmarkEnd w:id="4"/>
      <w:bookmarkEnd w:id="5"/>
      <w:bookmarkEnd w:id="6"/>
    </w:p>
    <w:tbl>
      <w:tblPr>
        <w:tblStyle w:val="21"/>
        <w:tblpPr w:leftFromText="180" w:rightFromText="180" w:vertAnchor="text" w:tblpX="38" w:tblpY="134"/>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686A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0" w:type="dxa"/>
            <w:noWrap w:val="0"/>
            <w:vAlign w:val="top"/>
          </w:tcPr>
          <w:p w14:paraId="3CA8A8A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项目概况</w:t>
            </w:r>
          </w:p>
          <w:p w14:paraId="408C63B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cs="宋体"/>
                <w:b w:val="0"/>
                <w:bCs w:val="0"/>
                <w:i w:val="0"/>
                <w:iCs w:val="0"/>
                <w:color w:val="auto"/>
                <w:kern w:val="2"/>
                <w:sz w:val="24"/>
                <w:szCs w:val="24"/>
                <w:highlight w:val="none"/>
                <w:u w:val="single"/>
                <w:lang w:val="en-US" w:eastAsia="zh-CN" w:bidi="ar-SA"/>
              </w:rPr>
              <w:t>秀峰区灌溉水渠改造及村庄道路公共照明项目</w:t>
            </w:r>
            <w:r>
              <w:rPr>
                <w:rFonts w:hint="eastAsia" w:ascii="宋体" w:hAnsi="宋体" w:eastAsia="宋体" w:cs="宋体"/>
                <w:b w:val="0"/>
                <w:bCs w:val="0"/>
                <w:i w:val="0"/>
                <w:iCs w:val="0"/>
                <w:color w:val="auto"/>
                <w:kern w:val="2"/>
                <w:sz w:val="24"/>
                <w:szCs w:val="24"/>
                <w:highlight w:val="none"/>
                <w:u w:val="none"/>
                <w:lang w:val="en-US" w:eastAsia="zh-CN" w:bidi="ar-SA"/>
              </w:rPr>
              <w:t>采购项目的潜在供应商应在</w:t>
            </w:r>
            <w:r>
              <w:rPr>
                <w:rFonts w:hint="eastAsia" w:ascii="宋体" w:hAnsi="宋体" w:eastAsia="宋体" w:cs="宋体"/>
                <w:bCs/>
                <w:i w:val="0"/>
                <w:iCs w:val="0"/>
                <w:color w:val="auto"/>
                <w:sz w:val="24"/>
                <w:szCs w:val="24"/>
                <w:highlight w:val="none"/>
                <w:u w:val="single"/>
              </w:rPr>
              <w:t>广西政府采购云平台（https://www.gcy.zfcg.gxzf.gov.cn/）</w:t>
            </w:r>
            <w:r>
              <w:rPr>
                <w:rFonts w:hint="eastAsia" w:ascii="宋体" w:hAnsi="宋体" w:eastAsia="宋体" w:cs="宋体"/>
                <w:i w:val="0"/>
                <w:iCs w:val="0"/>
                <w:color w:val="auto"/>
                <w:sz w:val="24"/>
                <w:szCs w:val="24"/>
                <w:highlight w:val="none"/>
              </w:rPr>
              <w:t>获取采购文件，并于</w:t>
            </w:r>
            <w:r>
              <w:rPr>
                <w:rFonts w:hint="eastAsia" w:ascii="宋体" w:hAnsi="宋体" w:cs="宋体"/>
                <w:i w:val="0"/>
                <w:iCs w:val="0"/>
                <w:color w:val="auto"/>
                <w:sz w:val="24"/>
                <w:szCs w:val="24"/>
                <w:highlight w:val="none"/>
                <w:u w:val="single"/>
                <w:lang w:val="en-US" w:eastAsia="zh-CN"/>
              </w:rPr>
              <w:t>2026年7月3日9时30分</w:t>
            </w:r>
            <w:r>
              <w:rPr>
                <w:rFonts w:hint="eastAsia" w:ascii="宋体" w:hAnsi="宋体" w:eastAsia="宋体" w:cs="宋体"/>
                <w:i w:val="0"/>
                <w:iCs w:val="0"/>
                <w:color w:val="auto"/>
                <w:sz w:val="24"/>
                <w:szCs w:val="24"/>
                <w:highlight w:val="none"/>
              </w:rPr>
              <w:t>（北京时间）前提交响应文件。</w:t>
            </w:r>
          </w:p>
        </w:tc>
      </w:tr>
    </w:tbl>
    <w:p w14:paraId="059B2B33">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i w:val="0"/>
          <w:iCs w:val="0"/>
          <w:color w:val="auto"/>
          <w:sz w:val="24"/>
          <w:szCs w:val="24"/>
          <w:highlight w:val="none"/>
        </w:rPr>
      </w:pPr>
      <w:bookmarkStart w:id="7" w:name="_Toc35393798"/>
      <w:bookmarkStart w:id="8" w:name="_Toc28359089"/>
      <w:bookmarkStart w:id="9" w:name="_Toc24797"/>
      <w:bookmarkStart w:id="10" w:name="_Toc35393629"/>
      <w:bookmarkStart w:id="11" w:name="_Toc15564"/>
      <w:bookmarkStart w:id="12" w:name="_Toc23416"/>
      <w:bookmarkStart w:id="13" w:name="_Toc28343"/>
      <w:bookmarkStart w:id="14" w:name="_Toc28359012"/>
      <w:r>
        <w:rPr>
          <w:rFonts w:hint="eastAsia" w:ascii="宋体" w:hAnsi="宋体" w:eastAsia="宋体" w:cs="宋体"/>
          <w:b/>
          <w:bCs/>
          <w:i w:val="0"/>
          <w:iCs w:val="0"/>
          <w:color w:val="auto"/>
          <w:sz w:val="24"/>
          <w:szCs w:val="24"/>
          <w:highlight w:val="none"/>
        </w:rPr>
        <w:t>一、项目基本情况</w:t>
      </w:r>
      <w:bookmarkEnd w:id="7"/>
      <w:bookmarkEnd w:id="8"/>
      <w:bookmarkEnd w:id="9"/>
      <w:bookmarkEnd w:id="10"/>
      <w:bookmarkEnd w:id="11"/>
      <w:bookmarkEnd w:id="12"/>
      <w:bookmarkEnd w:id="13"/>
      <w:bookmarkEnd w:id="14"/>
    </w:p>
    <w:p w14:paraId="3412129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项目编号：</w:t>
      </w:r>
      <w:r>
        <w:rPr>
          <w:rFonts w:hint="eastAsia" w:ascii="宋体" w:hAnsi="宋体" w:cs="宋体"/>
          <w:i w:val="0"/>
          <w:iCs w:val="0"/>
          <w:color w:val="auto"/>
          <w:sz w:val="24"/>
          <w:szCs w:val="24"/>
          <w:highlight w:val="none"/>
          <w:lang w:eastAsia="zh-CN"/>
        </w:rPr>
        <w:t>GLZC2026-C2-990251-GXHS</w:t>
      </w:r>
    </w:p>
    <w:p w14:paraId="7BAC138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u w:val="single"/>
          <w:lang w:eastAsia="zh-CN"/>
        </w:rPr>
      </w:pPr>
      <w:r>
        <w:rPr>
          <w:rFonts w:hint="eastAsia" w:ascii="宋体" w:hAnsi="宋体" w:eastAsia="宋体" w:cs="宋体"/>
          <w:i w:val="0"/>
          <w:iCs w:val="0"/>
          <w:color w:val="auto"/>
          <w:sz w:val="24"/>
          <w:szCs w:val="24"/>
          <w:highlight w:val="none"/>
        </w:rPr>
        <w:t>项目名称：</w:t>
      </w:r>
      <w:r>
        <w:rPr>
          <w:rFonts w:hint="eastAsia" w:ascii="宋体" w:hAnsi="宋体" w:cs="宋体"/>
          <w:i w:val="0"/>
          <w:iCs w:val="0"/>
          <w:color w:val="auto"/>
          <w:sz w:val="24"/>
          <w:szCs w:val="24"/>
          <w:highlight w:val="none"/>
          <w:lang w:val="en-US" w:eastAsia="zh-CN"/>
        </w:rPr>
        <w:t>秀峰区灌溉水渠改造及村庄道路公共照明项目</w:t>
      </w:r>
    </w:p>
    <w:p w14:paraId="1949EAB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采购方式：竞争性磋商</w:t>
      </w:r>
    </w:p>
    <w:p w14:paraId="51A33B4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eastAsia="zh-CN"/>
        </w:rPr>
        <w:t>预算总金额（元）：</w:t>
      </w:r>
      <w:r>
        <w:rPr>
          <w:rFonts w:hint="eastAsia" w:ascii="宋体" w:hAnsi="宋体" w:cs="宋体"/>
          <w:i w:val="0"/>
          <w:iCs w:val="0"/>
          <w:color w:val="auto"/>
          <w:sz w:val="24"/>
          <w:szCs w:val="24"/>
          <w:highlight w:val="none"/>
          <w:u w:val="none"/>
          <w:lang w:val="en-US" w:eastAsia="zh-CN"/>
        </w:rPr>
        <w:t>942779.76元</w:t>
      </w:r>
    </w:p>
    <w:p w14:paraId="41153D5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采购需求：</w:t>
      </w:r>
    </w:p>
    <w:p w14:paraId="359A955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标项名称：</w:t>
      </w:r>
      <w:r>
        <w:rPr>
          <w:rFonts w:hint="eastAsia" w:ascii="宋体" w:hAnsi="宋体" w:cs="宋体"/>
          <w:i w:val="0"/>
          <w:iCs w:val="0"/>
          <w:color w:val="auto"/>
          <w:sz w:val="24"/>
          <w:szCs w:val="24"/>
          <w:highlight w:val="none"/>
          <w:lang w:val="en-US" w:eastAsia="zh-CN"/>
        </w:rPr>
        <w:t>秀峰区灌溉水渠改造及村庄道路公共照明项目</w:t>
      </w:r>
    </w:p>
    <w:p w14:paraId="6FDAE58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数量：1</w:t>
      </w:r>
    </w:p>
    <w:p w14:paraId="1666A11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预算金额（元）：</w:t>
      </w:r>
      <w:r>
        <w:rPr>
          <w:rFonts w:hint="eastAsia" w:ascii="宋体" w:hAnsi="宋体" w:cs="宋体"/>
          <w:i w:val="0"/>
          <w:iCs w:val="0"/>
          <w:color w:val="auto"/>
          <w:sz w:val="24"/>
          <w:szCs w:val="24"/>
          <w:highlight w:val="none"/>
          <w:u w:val="none"/>
          <w:lang w:val="en-US" w:eastAsia="zh-CN"/>
        </w:rPr>
        <w:t>942779.76元</w:t>
      </w:r>
    </w:p>
    <w:p w14:paraId="200D540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简要规格描述或项目基本概况介绍、用途：</w:t>
      </w: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1</w:t>
      </w: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主要建设内容:</w:t>
      </w:r>
      <w:r>
        <w:rPr>
          <w:rFonts w:hint="eastAsia" w:ascii="宋体" w:hAnsi="宋体" w:cs="宋体"/>
          <w:i w:val="0"/>
          <w:iCs w:val="0"/>
          <w:color w:val="auto"/>
          <w:sz w:val="24"/>
          <w:szCs w:val="24"/>
          <w:highlight w:val="none"/>
          <w:lang w:val="en-US" w:eastAsia="zh-CN"/>
        </w:rPr>
        <w:t>农业灌溉渠道改造项目</w:t>
      </w:r>
      <w:r>
        <w:rPr>
          <w:rFonts w:hint="eastAsia" w:ascii="宋体" w:hAnsi="宋体" w:eastAsia="宋体" w:cs="宋体"/>
          <w:i w:val="0"/>
          <w:iCs w:val="0"/>
          <w:color w:val="auto"/>
          <w:sz w:val="24"/>
          <w:szCs w:val="24"/>
          <w:highlight w:val="none"/>
          <w:lang w:val="en-US" w:eastAsia="zh-CN"/>
        </w:rPr>
        <w:t>，工程内容为新建现浇灌渠工程、现状灌渠防渗修复工程、灌渠盖板及附属配套工程。</w:t>
      </w:r>
      <w:r>
        <w:rPr>
          <w:rStyle w:val="25"/>
          <w:rFonts w:hint="eastAsia" w:ascii="宋体" w:hAnsi="宋体" w:cs="宋体"/>
          <w:i w:val="0"/>
          <w:iCs w:val="0"/>
          <w:sz w:val="24"/>
          <w:szCs w:val="24"/>
          <w:highlight w:val="none"/>
          <w:lang w:eastAsia="zh-CN"/>
        </w:rPr>
        <w:t>具体内容详见工程量清单及施工图纸</w:t>
      </w:r>
      <w:r>
        <w:rPr>
          <w:rStyle w:val="25"/>
          <w:rFonts w:hint="eastAsia" w:ascii="宋体" w:hAnsi="宋体" w:cs="宋体"/>
          <w:i w:val="0"/>
          <w:iCs w:val="0"/>
          <w:sz w:val="24"/>
          <w:szCs w:val="24"/>
          <w:highlight w:val="none"/>
        </w:rPr>
        <w:t>；（</w:t>
      </w:r>
      <w:r>
        <w:rPr>
          <w:rStyle w:val="25"/>
          <w:rFonts w:hint="eastAsia" w:ascii="宋体" w:hAnsi="宋体" w:cs="宋体"/>
          <w:i w:val="0"/>
          <w:iCs w:val="0"/>
          <w:sz w:val="24"/>
          <w:szCs w:val="24"/>
          <w:highlight w:val="none"/>
          <w:lang w:val="en-US" w:eastAsia="zh-CN"/>
        </w:rPr>
        <w:t>2</w:t>
      </w:r>
      <w:r>
        <w:rPr>
          <w:rStyle w:val="25"/>
          <w:rFonts w:hint="eastAsia" w:ascii="宋体" w:hAnsi="宋体" w:cs="宋体"/>
          <w:i w:val="0"/>
          <w:iCs w:val="0"/>
          <w:sz w:val="24"/>
          <w:szCs w:val="24"/>
          <w:highlight w:val="none"/>
        </w:rPr>
        <w:t>）要求工期：</w:t>
      </w:r>
      <w:r>
        <w:rPr>
          <w:rStyle w:val="25"/>
          <w:rFonts w:hint="eastAsia" w:ascii="宋体" w:hAnsi="宋体" w:cs="宋体"/>
          <w:i w:val="0"/>
          <w:iCs w:val="0"/>
          <w:sz w:val="24"/>
          <w:szCs w:val="24"/>
          <w:highlight w:val="none"/>
          <w:lang w:val="en-US" w:eastAsia="zh-CN"/>
        </w:rPr>
        <w:t>90日历天</w:t>
      </w:r>
      <w:r>
        <w:rPr>
          <w:rStyle w:val="25"/>
          <w:rFonts w:hint="eastAsia" w:ascii="宋体" w:hAnsi="宋体" w:cs="宋体"/>
          <w:i w:val="0"/>
          <w:iCs w:val="0"/>
          <w:sz w:val="24"/>
          <w:szCs w:val="24"/>
          <w:highlight w:val="none"/>
        </w:rPr>
        <w:t>；（</w:t>
      </w:r>
      <w:r>
        <w:rPr>
          <w:rStyle w:val="25"/>
          <w:rFonts w:hint="eastAsia" w:ascii="宋体" w:hAnsi="宋体" w:cs="宋体"/>
          <w:i w:val="0"/>
          <w:iCs w:val="0"/>
          <w:sz w:val="24"/>
          <w:szCs w:val="24"/>
          <w:highlight w:val="none"/>
          <w:lang w:val="en-US" w:eastAsia="zh-CN"/>
        </w:rPr>
        <w:t>3</w:t>
      </w:r>
      <w:r>
        <w:rPr>
          <w:rStyle w:val="25"/>
          <w:rFonts w:hint="eastAsia" w:ascii="宋体" w:hAnsi="宋体" w:cs="宋体"/>
          <w:i w:val="0"/>
          <w:iCs w:val="0"/>
          <w:sz w:val="24"/>
          <w:szCs w:val="24"/>
          <w:highlight w:val="none"/>
        </w:rPr>
        <w:t>）质量要求：达到国家施工验收规范合格标准；</w:t>
      </w:r>
      <w:r>
        <w:rPr>
          <w:rStyle w:val="25"/>
          <w:rFonts w:ascii="宋体" w:hAnsi="宋体"/>
          <w:i w:val="0"/>
          <w:iCs w:val="0"/>
          <w:sz w:val="24"/>
          <w:szCs w:val="24"/>
          <w:highlight w:val="none"/>
        </w:rPr>
        <w:t>如需进一步了解详细内容，详见竞争性</w:t>
      </w:r>
      <w:r>
        <w:rPr>
          <w:rStyle w:val="25"/>
          <w:rFonts w:hint="eastAsia" w:ascii="宋体" w:hAnsi="宋体"/>
          <w:i w:val="0"/>
          <w:iCs w:val="0"/>
          <w:sz w:val="24"/>
          <w:szCs w:val="24"/>
          <w:highlight w:val="none"/>
        </w:rPr>
        <w:t>磋商</w:t>
      </w:r>
      <w:r>
        <w:rPr>
          <w:rStyle w:val="25"/>
          <w:rFonts w:ascii="宋体" w:hAnsi="宋体"/>
          <w:i w:val="0"/>
          <w:iCs w:val="0"/>
          <w:sz w:val="24"/>
          <w:szCs w:val="24"/>
          <w:highlight w:val="none"/>
        </w:rPr>
        <w:t>文件。</w:t>
      </w:r>
    </w:p>
    <w:p w14:paraId="736C08F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最高限价（如有）：</w:t>
      </w:r>
      <w:r>
        <w:rPr>
          <w:rFonts w:hint="eastAsia" w:ascii="宋体" w:hAnsi="宋体" w:cs="宋体"/>
          <w:i w:val="0"/>
          <w:iCs w:val="0"/>
          <w:color w:val="auto"/>
          <w:sz w:val="24"/>
          <w:szCs w:val="24"/>
          <w:highlight w:val="none"/>
          <w:lang w:val="en-US" w:eastAsia="zh-CN"/>
        </w:rPr>
        <w:t>942779.76</w:t>
      </w:r>
      <w:r>
        <w:rPr>
          <w:rFonts w:hint="eastAsia" w:ascii="宋体" w:hAnsi="宋体" w:cs="宋体"/>
          <w:i w:val="0"/>
          <w:iCs w:val="0"/>
          <w:color w:val="auto"/>
          <w:sz w:val="24"/>
          <w:szCs w:val="24"/>
          <w:highlight w:val="none"/>
          <w:lang w:eastAsia="zh-CN"/>
        </w:rPr>
        <w:t>元</w:t>
      </w:r>
    </w:p>
    <w:p w14:paraId="458508A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合同履行期限：自合同签订之日起至免费保修期满止。</w:t>
      </w:r>
    </w:p>
    <w:p w14:paraId="1C131F9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本项目</w:t>
      </w:r>
      <w:r>
        <w:rPr>
          <w:rFonts w:hint="eastAsia" w:ascii="宋体" w:hAnsi="宋体" w:eastAsia="宋体" w:cs="宋体"/>
          <w:b w:val="0"/>
          <w:bCs w:val="0"/>
          <w:i w:val="0"/>
          <w:iCs w:val="0"/>
          <w:color w:val="auto"/>
          <w:sz w:val="24"/>
          <w:szCs w:val="24"/>
          <w:highlight w:val="none"/>
          <w:u w:val="single"/>
        </w:rPr>
        <w:t>不接受</w:t>
      </w:r>
      <w:r>
        <w:rPr>
          <w:rFonts w:hint="eastAsia" w:ascii="宋体" w:hAnsi="宋体" w:eastAsia="宋体" w:cs="宋体"/>
          <w:b w:val="0"/>
          <w:bCs w:val="0"/>
          <w:i w:val="0"/>
          <w:iCs w:val="0"/>
          <w:color w:val="auto"/>
          <w:sz w:val="24"/>
          <w:szCs w:val="24"/>
          <w:highlight w:val="none"/>
        </w:rPr>
        <w:t>联合体参与磋商。</w:t>
      </w:r>
    </w:p>
    <w:p w14:paraId="2AE1CEF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备注：本项目为线上电子标项目，有意向参与本项目的供应商应当做好参与全流程电子标交易的充分准备。</w:t>
      </w:r>
    </w:p>
    <w:p w14:paraId="7C73E48A">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i w:val="0"/>
          <w:iCs w:val="0"/>
          <w:color w:val="auto"/>
          <w:sz w:val="24"/>
          <w:szCs w:val="24"/>
          <w:highlight w:val="none"/>
        </w:rPr>
      </w:pPr>
      <w:bookmarkStart w:id="15" w:name="_Toc13592"/>
      <w:bookmarkStart w:id="16" w:name="_Toc28359090"/>
      <w:bookmarkStart w:id="17" w:name="_Toc35393630"/>
      <w:bookmarkStart w:id="18" w:name="_Toc35393799"/>
      <w:bookmarkStart w:id="19" w:name="_Toc28359013"/>
      <w:bookmarkStart w:id="20" w:name="_Toc4261"/>
      <w:bookmarkStart w:id="21" w:name="_Toc21853"/>
      <w:bookmarkStart w:id="22" w:name="_Toc4719"/>
      <w:r>
        <w:rPr>
          <w:rFonts w:hint="eastAsia" w:ascii="宋体" w:hAnsi="宋体" w:eastAsia="宋体" w:cs="宋体"/>
          <w:b/>
          <w:bCs/>
          <w:i w:val="0"/>
          <w:iCs w:val="0"/>
          <w:color w:val="auto"/>
          <w:sz w:val="24"/>
          <w:szCs w:val="24"/>
          <w:highlight w:val="none"/>
        </w:rPr>
        <w:t>二、申请人的资格要求</w:t>
      </w:r>
      <w:bookmarkEnd w:id="15"/>
      <w:bookmarkEnd w:id="16"/>
      <w:bookmarkEnd w:id="17"/>
      <w:bookmarkEnd w:id="18"/>
      <w:bookmarkEnd w:id="19"/>
      <w:bookmarkEnd w:id="20"/>
      <w:bookmarkEnd w:id="21"/>
      <w:bookmarkEnd w:id="22"/>
    </w:p>
    <w:p w14:paraId="735FCBC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rPr>
        <w:t>1</w:t>
      </w:r>
      <w:r>
        <w:rPr>
          <w:rFonts w:hint="eastAsia" w:ascii="宋体" w:hAnsi="宋体" w:eastAsia="宋体" w:cs="宋体"/>
          <w:b w:val="0"/>
          <w:bCs w:val="0"/>
          <w:i w:val="0"/>
          <w:iCs w:val="0"/>
          <w:color w:val="auto"/>
          <w:sz w:val="24"/>
          <w:szCs w:val="24"/>
          <w:highlight w:val="none"/>
          <w:lang w:val="en-US" w:eastAsia="zh-CN"/>
        </w:rPr>
        <w:t>.</w:t>
      </w:r>
      <w:r>
        <w:rPr>
          <w:rFonts w:hint="eastAsia" w:ascii="宋体" w:hAnsi="宋体" w:eastAsia="宋体" w:cs="宋体"/>
          <w:b w:val="0"/>
          <w:bCs w:val="0"/>
          <w:i w:val="0"/>
          <w:iCs w:val="0"/>
          <w:color w:val="auto"/>
          <w:sz w:val="24"/>
          <w:szCs w:val="24"/>
          <w:highlight w:val="none"/>
        </w:rPr>
        <w:t>满足《中华人民共和国政府采购法》第二十二条规定</w:t>
      </w:r>
      <w:r>
        <w:rPr>
          <w:rFonts w:hint="eastAsia" w:ascii="宋体" w:hAnsi="宋体" w:cs="宋体"/>
          <w:b w:val="0"/>
          <w:bCs w:val="0"/>
          <w:i w:val="0"/>
          <w:iCs w:val="0"/>
          <w:color w:val="auto"/>
          <w:sz w:val="24"/>
          <w:szCs w:val="24"/>
          <w:highlight w:val="none"/>
          <w:lang w:val="en-US" w:eastAsia="zh-CN"/>
        </w:rPr>
        <w:t>。</w:t>
      </w:r>
    </w:p>
    <w:p w14:paraId="7FC7C48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cs="宋体"/>
          <w:b w:val="0"/>
          <w:bCs w:val="0"/>
          <w:i w:val="0"/>
          <w:iCs w:val="0"/>
          <w:color w:val="auto"/>
          <w:sz w:val="24"/>
          <w:szCs w:val="24"/>
          <w:highlight w:val="none"/>
          <w:u w:val="single"/>
          <w:lang w:eastAsia="zh-CN"/>
        </w:rPr>
      </w:pPr>
      <w:bookmarkStart w:id="23" w:name="_Toc28359014"/>
      <w:bookmarkStart w:id="24" w:name="_Toc28359091"/>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落实政府采购政策需满足的资格要求：</w:t>
      </w:r>
      <w:r>
        <w:rPr>
          <w:rFonts w:hint="eastAsia" w:ascii="宋体" w:hAnsi="宋体" w:eastAsia="宋体" w:cs="宋体"/>
          <w:b w:val="0"/>
          <w:bCs w:val="0"/>
          <w:i w:val="0"/>
          <w:iCs w:val="0"/>
          <w:color w:val="auto"/>
          <w:sz w:val="24"/>
          <w:szCs w:val="24"/>
          <w:highlight w:val="none"/>
          <w:u w:val="single"/>
        </w:rPr>
        <w:t>本项目专门面向中小企业采购【供应商应符合《政府采购促进中小企业发展管理办法》(财库[2020]46 号)中关于中小企业的相关规定;监狱企业及残疾人福利性单位视同于小微企业】。</w:t>
      </w:r>
    </w:p>
    <w:p w14:paraId="0A50A87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cs="宋体"/>
          <w:b w:val="0"/>
          <w:bCs w:val="0"/>
          <w:i w:val="0"/>
          <w:iCs w:val="0"/>
          <w:color w:val="auto"/>
          <w:sz w:val="24"/>
          <w:szCs w:val="24"/>
          <w:highlight w:val="none"/>
          <w:u w:val="single"/>
          <w:lang w:val="en-US" w:eastAsia="zh-CN"/>
        </w:rPr>
      </w:pP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本项目的特定资格要求：</w:t>
      </w:r>
      <w:bookmarkStart w:id="25" w:name="_Toc35393800"/>
      <w:bookmarkStart w:id="26" w:name="_Toc35393631"/>
      <w:r>
        <w:rPr>
          <w:rFonts w:hint="eastAsia" w:ascii="宋体" w:hAnsi="宋体" w:cs="宋体"/>
          <w:b w:val="0"/>
          <w:bCs w:val="0"/>
          <w:i w:val="0"/>
          <w:iCs w:val="0"/>
          <w:color w:val="auto"/>
          <w:sz w:val="24"/>
          <w:szCs w:val="24"/>
          <w:highlight w:val="none"/>
          <w:u w:val="single"/>
          <w:lang w:eastAsia="zh-CN"/>
        </w:rPr>
        <w:t>供应商须具备</w:t>
      </w:r>
      <w:bookmarkEnd w:id="23"/>
      <w:bookmarkEnd w:id="24"/>
      <w:bookmarkEnd w:id="25"/>
      <w:bookmarkEnd w:id="26"/>
      <w:bookmarkStart w:id="27" w:name="_Toc30267"/>
      <w:bookmarkStart w:id="28" w:name="_Toc25397"/>
      <w:bookmarkStart w:id="29" w:name="_Toc35393623"/>
      <w:bookmarkStart w:id="30" w:name="_Toc30519"/>
      <w:bookmarkStart w:id="31" w:name="_Toc35393792"/>
      <w:bookmarkStart w:id="32" w:name="_Toc17532"/>
      <w:bookmarkStart w:id="33" w:name="_Toc28359018"/>
      <w:bookmarkStart w:id="34" w:name="_Toc28359095"/>
      <w:bookmarkStart w:id="35" w:name="_Toc35393805"/>
      <w:bookmarkStart w:id="36" w:name="_Toc35393636"/>
      <w:r>
        <w:rPr>
          <w:rFonts w:hint="eastAsia" w:ascii="宋体" w:hAnsi="宋体" w:cs="宋体"/>
          <w:b w:val="0"/>
          <w:bCs w:val="0"/>
          <w:i w:val="0"/>
          <w:iCs w:val="0"/>
          <w:color w:val="auto"/>
          <w:sz w:val="24"/>
          <w:szCs w:val="24"/>
          <w:highlight w:val="none"/>
          <w:u w:val="single"/>
          <w:lang w:eastAsia="zh-CN"/>
        </w:rPr>
        <w:t>水利水电工程施工总承包三级（含以上）资质，具备有效的安全生产许可证，并在人员、设备、资金等方面具备相应的施工能力。其中</w:t>
      </w:r>
      <w:r>
        <w:rPr>
          <w:rFonts w:hint="eastAsia" w:ascii="宋体" w:hAnsi="宋体" w:cs="宋体"/>
          <w:b w:val="0"/>
          <w:bCs w:val="0"/>
          <w:i w:val="0"/>
          <w:iCs w:val="0"/>
          <w:color w:val="auto"/>
          <w:sz w:val="24"/>
          <w:szCs w:val="24"/>
          <w:highlight w:val="none"/>
          <w:u w:val="single"/>
          <w:lang w:val="en-US" w:eastAsia="zh-CN"/>
        </w:rPr>
        <w:t>拟派项目经理须具备水利水电工程专业二级以上（含本级）注册建造师执业资格，具备有效的安全生产考核合格证书（B类）。</w:t>
      </w:r>
    </w:p>
    <w:p w14:paraId="662BA06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i w:val="0"/>
          <w:iCs w:val="0"/>
          <w:color w:val="auto"/>
          <w:sz w:val="24"/>
          <w:szCs w:val="24"/>
          <w:highlight w:val="none"/>
          <w:lang w:eastAsia="zh-CN"/>
        </w:rPr>
      </w:pPr>
      <w:r>
        <w:rPr>
          <w:rFonts w:hint="eastAsia" w:ascii="宋体" w:hAnsi="宋体" w:eastAsia="宋体" w:cs="宋体"/>
          <w:b/>
          <w:bCs/>
          <w:i w:val="0"/>
          <w:iCs w:val="0"/>
          <w:color w:val="auto"/>
          <w:sz w:val="24"/>
          <w:szCs w:val="24"/>
          <w:highlight w:val="none"/>
        </w:rPr>
        <w:t>三、获取</w:t>
      </w:r>
      <w:r>
        <w:rPr>
          <w:rFonts w:hint="eastAsia" w:ascii="宋体" w:hAnsi="宋体" w:eastAsia="宋体" w:cs="宋体"/>
          <w:b/>
          <w:bCs/>
          <w:i w:val="0"/>
          <w:iCs w:val="0"/>
          <w:color w:val="auto"/>
          <w:sz w:val="24"/>
          <w:szCs w:val="24"/>
          <w:highlight w:val="none"/>
          <w:lang w:eastAsia="zh-CN"/>
        </w:rPr>
        <w:t>采购</w:t>
      </w:r>
      <w:r>
        <w:rPr>
          <w:rFonts w:hint="eastAsia" w:ascii="宋体" w:hAnsi="宋体" w:eastAsia="宋体" w:cs="宋体"/>
          <w:b/>
          <w:bCs/>
          <w:i w:val="0"/>
          <w:iCs w:val="0"/>
          <w:color w:val="auto"/>
          <w:sz w:val="24"/>
          <w:szCs w:val="24"/>
          <w:highlight w:val="none"/>
        </w:rPr>
        <w:t>文件</w:t>
      </w:r>
      <w:bookmarkEnd w:id="27"/>
      <w:bookmarkEnd w:id="28"/>
      <w:bookmarkEnd w:id="29"/>
      <w:bookmarkEnd w:id="30"/>
      <w:bookmarkEnd w:id="31"/>
      <w:bookmarkEnd w:id="32"/>
    </w:p>
    <w:p w14:paraId="09F1320E">
      <w:pPr>
        <w:keepNext w:val="0"/>
        <w:keepLines w:val="0"/>
        <w:pageBreakBefore w:val="0"/>
        <w:widowControl w:val="0"/>
        <w:kinsoku/>
        <w:wordWrap w:val="0"/>
        <w:overflowPunct/>
        <w:topLinePunct w:val="0"/>
        <w:autoSpaceDE/>
        <w:autoSpaceDN/>
        <w:bidi w:val="0"/>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cs="宋体"/>
          <w:i w:val="0"/>
          <w:iCs w:val="0"/>
          <w:color w:val="auto"/>
          <w:sz w:val="24"/>
          <w:szCs w:val="24"/>
          <w:highlight w:val="none"/>
          <w:u w:val="single"/>
          <w:lang w:val="en-US" w:eastAsia="zh-CN"/>
        </w:rPr>
        <w:t>2026年6月22日</w:t>
      </w:r>
      <w:r>
        <w:rPr>
          <w:rFonts w:hint="eastAsia" w:ascii="宋体" w:hAnsi="宋体" w:eastAsia="宋体" w:cs="宋体"/>
          <w:i w:val="0"/>
          <w:iCs w:val="0"/>
          <w:color w:val="auto"/>
          <w:sz w:val="24"/>
          <w:szCs w:val="24"/>
          <w:highlight w:val="none"/>
        </w:rPr>
        <w:t>至</w:t>
      </w:r>
      <w:r>
        <w:rPr>
          <w:rFonts w:hint="eastAsia" w:ascii="宋体" w:hAnsi="宋体" w:cs="宋体"/>
          <w:i w:val="0"/>
          <w:iCs w:val="0"/>
          <w:color w:val="auto"/>
          <w:sz w:val="24"/>
          <w:szCs w:val="24"/>
          <w:highlight w:val="none"/>
          <w:u w:val="single"/>
          <w:lang w:val="en-US" w:eastAsia="zh-CN"/>
        </w:rPr>
        <w:t>2026年7月3日</w:t>
      </w:r>
      <w:r>
        <w:rPr>
          <w:rFonts w:hint="eastAsia" w:ascii="宋体" w:hAnsi="宋体" w:eastAsia="宋体" w:cs="宋体"/>
          <w:i w:val="0"/>
          <w:iCs w:val="0"/>
          <w:color w:val="auto"/>
          <w:sz w:val="24"/>
          <w:szCs w:val="24"/>
          <w:highlight w:val="none"/>
        </w:rPr>
        <w:t>，每天上午00:00至12:00，下午12:00至23:59（北京时间，法定节假日除外）</w:t>
      </w:r>
    </w:p>
    <w:p w14:paraId="0FF498E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地点（网址）：</w:t>
      </w:r>
      <w:r>
        <w:rPr>
          <w:rFonts w:hint="eastAsia" w:ascii="宋体" w:hAnsi="宋体" w:eastAsia="宋体" w:cs="宋体"/>
          <w:bCs/>
          <w:i w:val="0"/>
          <w:iCs w:val="0"/>
          <w:color w:val="auto"/>
          <w:sz w:val="24"/>
          <w:szCs w:val="24"/>
          <w:highlight w:val="none"/>
          <w:lang w:eastAsia="zh-CN"/>
        </w:rPr>
        <w:t>广西政府采购云平台（https://www.gcy.zfcg.gxzf.gov.cn/）</w:t>
      </w:r>
    </w:p>
    <w:p w14:paraId="32043A7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方式：供应商登录</w:t>
      </w:r>
      <w:r>
        <w:rPr>
          <w:rFonts w:hint="eastAsia" w:ascii="宋体" w:hAnsi="宋体" w:eastAsia="宋体" w:cs="宋体"/>
          <w:bCs/>
          <w:i w:val="0"/>
          <w:iCs w:val="0"/>
          <w:color w:val="auto"/>
          <w:sz w:val="24"/>
          <w:szCs w:val="24"/>
          <w:highlight w:val="none"/>
          <w:lang w:eastAsia="zh-CN"/>
        </w:rPr>
        <w:t>广西政府采购云平台（https://www.gcy.zfcg.gxzf.gov.cn/）</w:t>
      </w:r>
      <w:r>
        <w:rPr>
          <w:rFonts w:hint="eastAsia" w:ascii="宋体" w:hAnsi="宋体" w:eastAsia="宋体" w:cs="宋体"/>
          <w:i w:val="0"/>
          <w:iCs w:val="0"/>
          <w:color w:val="auto"/>
          <w:sz w:val="24"/>
          <w:szCs w:val="24"/>
          <w:highlight w:val="none"/>
        </w:rPr>
        <w:t>在线申请获取采购文件（进入“项目采购”应用，在获取采购文件菜单中选择项目，申请获取采购文件）</w:t>
      </w:r>
    </w:p>
    <w:p w14:paraId="20796A71">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售价(元)：0</w:t>
      </w:r>
    </w:p>
    <w:p w14:paraId="0AC3FD0A">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i w:val="0"/>
          <w:iCs w:val="0"/>
          <w:color w:val="auto"/>
          <w:sz w:val="24"/>
          <w:szCs w:val="24"/>
          <w:highlight w:val="none"/>
        </w:rPr>
      </w:pPr>
      <w:bookmarkStart w:id="37" w:name="_Toc35393626"/>
      <w:bookmarkStart w:id="38" w:name="_Toc15803"/>
      <w:bookmarkStart w:id="39" w:name="_Toc23691"/>
      <w:bookmarkStart w:id="40" w:name="_Toc35393795"/>
      <w:bookmarkStart w:id="41" w:name="_Toc2690"/>
      <w:bookmarkStart w:id="42" w:name="_Toc1323"/>
      <w:r>
        <w:rPr>
          <w:rFonts w:hint="eastAsia" w:ascii="宋体" w:hAnsi="宋体" w:eastAsia="宋体" w:cs="宋体"/>
          <w:b/>
          <w:i w:val="0"/>
          <w:iCs w:val="0"/>
          <w:color w:val="auto"/>
          <w:sz w:val="24"/>
          <w:szCs w:val="24"/>
          <w:highlight w:val="none"/>
        </w:rPr>
        <w:t>四、响应文件提交</w:t>
      </w:r>
    </w:p>
    <w:p w14:paraId="31EB5F9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截止时间：</w:t>
      </w:r>
      <w:r>
        <w:rPr>
          <w:rFonts w:hint="eastAsia" w:ascii="宋体" w:hAnsi="宋体" w:cs="宋体"/>
          <w:i w:val="0"/>
          <w:iCs w:val="0"/>
          <w:color w:val="auto"/>
          <w:sz w:val="24"/>
          <w:szCs w:val="24"/>
          <w:highlight w:val="none"/>
          <w:lang w:val="en-US" w:eastAsia="zh-CN"/>
        </w:rPr>
        <w:t>2026年7月3日9时30分</w:t>
      </w:r>
      <w:r>
        <w:rPr>
          <w:rFonts w:hint="eastAsia" w:ascii="宋体" w:hAnsi="宋体" w:eastAsia="宋体" w:cs="宋体"/>
          <w:i w:val="0"/>
          <w:iCs w:val="0"/>
          <w:color w:val="auto"/>
          <w:sz w:val="24"/>
          <w:szCs w:val="24"/>
          <w:highlight w:val="none"/>
        </w:rPr>
        <w:t>（北京时间）</w:t>
      </w:r>
    </w:p>
    <w:p w14:paraId="2C4CE8C9">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地点（网址）：登录</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在线提交。</w:t>
      </w:r>
    </w:p>
    <w:p w14:paraId="0B174293">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五、响应文件开启</w:t>
      </w:r>
    </w:p>
    <w:p w14:paraId="1BCF04F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u w:val="single"/>
        </w:rPr>
      </w:pPr>
      <w:r>
        <w:rPr>
          <w:rFonts w:hint="eastAsia" w:ascii="宋体" w:hAnsi="宋体" w:eastAsia="宋体" w:cs="宋体"/>
          <w:i w:val="0"/>
          <w:iCs w:val="0"/>
          <w:color w:val="auto"/>
          <w:sz w:val="24"/>
          <w:szCs w:val="24"/>
          <w:highlight w:val="none"/>
        </w:rPr>
        <w:t>开启时间：</w:t>
      </w:r>
      <w:r>
        <w:rPr>
          <w:rFonts w:hint="eastAsia" w:ascii="宋体" w:hAnsi="宋体" w:cs="宋体"/>
          <w:i w:val="0"/>
          <w:iCs w:val="0"/>
          <w:color w:val="auto"/>
          <w:sz w:val="24"/>
          <w:szCs w:val="24"/>
          <w:highlight w:val="none"/>
          <w:lang w:val="en-US" w:eastAsia="zh-CN"/>
        </w:rPr>
        <w:t>2026年7月3日9时30分</w:t>
      </w:r>
      <w:r>
        <w:rPr>
          <w:rFonts w:hint="eastAsia" w:ascii="宋体" w:hAnsi="宋体" w:eastAsia="宋体" w:cs="宋体"/>
          <w:i w:val="0"/>
          <w:iCs w:val="0"/>
          <w:color w:val="auto"/>
          <w:sz w:val="24"/>
          <w:szCs w:val="24"/>
          <w:highlight w:val="none"/>
        </w:rPr>
        <w:t>（北京时间）截标后</w:t>
      </w:r>
      <w:r>
        <w:rPr>
          <w:rFonts w:hint="eastAsia" w:ascii="宋体" w:hAnsi="宋体" w:eastAsia="宋体" w:cs="宋体"/>
          <w:bCs/>
          <w:i w:val="0"/>
          <w:iCs w:val="0"/>
          <w:color w:val="auto"/>
          <w:sz w:val="24"/>
          <w:szCs w:val="24"/>
          <w:highlight w:val="none"/>
        </w:rPr>
        <w:t>。</w:t>
      </w:r>
    </w:p>
    <w:p w14:paraId="73F2698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kern w:val="0"/>
          <w:sz w:val="24"/>
          <w:szCs w:val="24"/>
          <w:highlight w:val="none"/>
          <w:u w:val="single"/>
        </w:rPr>
      </w:pPr>
      <w:r>
        <w:rPr>
          <w:rFonts w:hint="eastAsia" w:ascii="宋体" w:hAnsi="宋体" w:eastAsia="宋体" w:cs="宋体"/>
          <w:i w:val="0"/>
          <w:iCs w:val="0"/>
          <w:color w:val="auto"/>
          <w:sz w:val="24"/>
          <w:szCs w:val="24"/>
          <w:highlight w:val="none"/>
        </w:rPr>
        <w:t>地点：通过</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在线解密开启。</w:t>
      </w:r>
    </w:p>
    <w:p w14:paraId="19DF3BE4">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六、公告期限</w:t>
      </w:r>
    </w:p>
    <w:p w14:paraId="23E8289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自本公告发布之日起</w:t>
      </w:r>
      <w:r>
        <w:rPr>
          <w:rFonts w:hint="eastAsia" w:ascii="宋体" w:hAnsi="宋体" w:cs="宋体"/>
          <w:i w:val="0"/>
          <w:iCs w:val="0"/>
          <w:color w:val="auto"/>
          <w:kern w:val="0"/>
          <w:sz w:val="24"/>
          <w:szCs w:val="24"/>
          <w:highlight w:val="none"/>
          <w:lang w:val="en-US" w:eastAsia="zh-CN"/>
        </w:rPr>
        <w:t>5</w:t>
      </w:r>
      <w:r>
        <w:rPr>
          <w:rFonts w:hint="eastAsia" w:ascii="宋体" w:hAnsi="宋体" w:eastAsia="宋体" w:cs="宋体"/>
          <w:i w:val="0"/>
          <w:iCs w:val="0"/>
          <w:color w:val="auto"/>
          <w:kern w:val="0"/>
          <w:sz w:val="24"/>
          <w:szCs w:val="24"/>
          <w:highlight w:val="none"/>
        </w:rPr>
        <w:t>个工作日。</w:t>
      </w:r>
    </w:p>
    <w:p w14:paraId="5730C8CC">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eastAsia="zh-CN"/>
        </w:rPr>
        <w:t>七</w:t>
      </w:r>
      <w:r>
        <w:rPr>
          <w:rFonts w:hint="eastAsia" w:ascii="宋体" w:hAnsi="宋体" w:eastAsia="宋体" w:cs="宋体"/>
          <w:b/>
          <w:bCs/>
          <w:i w:val="0"/>
          <w:iCs w:val="0"/>
          <w:color w:val="auto"/>
          <w:sz w:val="24"/>
          <w:szCs w:val="24"/>
          <w:highlight w:val="none"/>
        </w:rPr>
        <w:t>、其他补充事宜</w:t>
      </w:r>
      <w:bookmarkEnd w:id="37"/>
      <w:bookmarkEnd w:id="38"/>
      <w:bookmarkEnd w:id="39"/>
      <w:bookmarkEnd w:id="40"/>
      <w:bookmarkEnd w:id="41"/>
      <w:bookmarkEnd w:id="42"/>
    </w:p>
    <w:p w14:paraId="33DA27EA">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lang w:val="en-US" w:eastAsia="zh-CN"/>
        </w:rPr>
        <w:t>1.</w:t>
      </w:r>
      <w:r>
        <w:rPr>
          <w:rFonts w:hint="eastAsia" w:ascii="宋体" w:hAnsi="宋体" w:eastAsia="宋体" w:cs="宋体"/>
          <w:b/>
          <w:bCs w:val="0"/>
          <w:i w:val="0"/>
          <w:iCs w:val="0"/>
          <w:color w:val="auto"/>
          <w:sz w:val="24"/>
          <w:szCs w:val="24"/>
          <w:highlight w:val="none"/>
        </w:rPr>
        <w:t>资格条件特别说明：</w:t>
      </w:r>
    </w:p>
    <w:p w14:paraId="1AA6D7B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85B1BB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1958D69">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2.本项目需要落实的政府采购政策：</w:t>
      </w:r>
    </w:p>
    <w:p w14:paraId="50C77F63">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（1）《政府采购促进中小企业发展管理办法》（财库〔2020〕46号）。</w:t>
      </w:r>
    </w:p>
    <w:p w14:paraId="3DA6872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（2）《关于进一步加大政府采购支持中小企业力度的通知》（财库〔2022〕19号）。</w:t>
      </w:r>
    </w:p>
    <w:p w14:paraId="489DCEDF">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（3）《关于政府采购支持监狱企业发展有关问题的通知》（财库〔2014〕68号）。</w:t>
      </w:r>
    </w:p>
    <w:p w14:paraId="1D826AA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（4）《关于促进残疾人就业政府采购政策的通知》（财库〔2017〕141号）。</w:t>
      </w:r>
    </w:p>
    <w:p w14:paraId="71657BFC">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）本项目专门面向中小微企业采购。</w:t>
      </w:r>
    </w:p>
    <w:p w14:paraId="40FC2411">
      <w:pPr>
        <w:keepNext w:val="0"/>
        <w:keepLines w:val="0"/>
        <w:pageBreakBefore w:val="0"/>
        <w:widowControl w:val="0"/>
        <w:tabs>
          <w:tab w:val="left" w:pos="1553"/>
        </w:tabs>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6</w:t>
      </w:r>
      <w:r>
        <w:rPr>
          <w:rFonts w:hint="eastAsia" w:ascii="宋体" w:hAnsi="宋体" w:eastAsia="宋体" w:cs="宋体"/>
          <w:b/>
          <w:bCs/>
          <w:i w:val="0"/>
          <w:iCs w:val="0"/>
          <w:color w:val="auto"/>
          <w:sz w:val="24"/>
          <w:szCs w:val="24"/>
          <w:highlight w:val="none"/>
        </w:rPr>
        <w:t>）中小企业划分标准所属行业：“</w:t>
      </w:r>
      <w:r>
        <w:rPr>
          <w:rFonts w:hint="eastAsia" w:ascii="宋体" w:hAnsi="宋体" w:eastAsia="宋体" w:cs="宋体"/>
          <w:b/>
          <w:bCs/>
          <w:i w:val="0"/>
          <w:iCs w:val="0"/>
          <w:color w:val="auto"/>
          <w:sz w:val="24"/>
          <w:szCs w:val="24"/>
          <w:highlight w:val="none"/>
          <w:lang w:val="en-US" w:eastAsia="zh-CN"/>
        </w:rPr>
        <w:t>建筑业</w:t>
      </w:r>
      <w:r>
        <w:rPr>
          <w:rFonts w:hint="eastAsia" w:ascii="宋体" w:hAnsi="宋体" w:eastAsia="宋体" w:cs="宋体"/>
          <w:b/>
          <w:bCs/>
          <w:i w:val="0"/>
          <w:iCs w:val="0"/>
          <w:color w:val="auto"/>
          <w:sz w:val="24"/>
          <w:szCs w:val="24"/>
          <w:highlight w:val="none"/>
        </w:rPr>
        <w:t>”。</w:t>
      </w:r>
    </w:p>
    <w:p w14:paraId="239182BA">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val="0"/>
          <w:i w:val="0"/>
          <w:iCs w:val="0"/>
          <w:color w:val="auto"/>
          <w:sz w:val="24"/>
          <w:szCs w:val="24"/>
          <w:highlight w:val="none"/>
        </w:rPr>
        <w:t>3.信息公告发布媒体：</w:t>
      </w:r>
      <w:r>
        <w:rPr>
          <w:rFonts w:hint="eastAsia" w:ascii="宋体" w:hAnsi="宋体" w:eastAsia="宋体" w:cs="宋体"/>
          <w:i w:val="0"/>
          <w:iCs w:val="0"/>
          <w:color w:val="auto"/>
          <w:sz w:val="24"/>
          <w:szCs w:val="24"/>
          <w:highlight w:val="none"/>
        </w:rPr>
        <w:t>中国政府采购网（www.ccgp.gov.cn）、广西壮族自治区政府采购网（www.ccgp-guangxi.gov.cn）、桂林市政府采购网（zfcg.czj.guilin.gov.cn）。</w:t>
      </w:r>
    </w:p>
    <w:p w14:paraId="3B66E47C">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4</w:t>
      </w:r>
      <w:r>
        <w:rPr>
          <w:rFonts w:hint="eastAsia" w:ascii="宋体" w:hAnsi="宋体" w:eastAsia="宋体" w:cs="宋体"/>
          <w:b/>
          <w:bCs/>
          <w:i w:val="0"/>
          <w:iCs w:val="0"/>
          <w:color w:val="auto"/>
          <w:sz w:val="24"/>
          <w:szCs w:val="24"/>
          <w:highlight w:val="none"/>
        </w:rPr>
        <w:t>.在线投标响应（电子投标）说明</w:t>
      </w:r>
    </w:p>
    <w:p w14:paraId="017F91D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（1）本项目通过</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实行在线投标响应（电子投标），供应商需要先安装</w:t>
      </w:r>
      <w:r>
        <w:rPr>
          <w:rFonts w:hint="eastAsia" w:ascii="宋体" w:hAnsi="宋体" w:eastAsia="宋体" w:cs="宋体"/>
          <w:i w:val="0"/>
          <w:iCs w:val="0"/>
          <w:color w:val="auto"/>
          <w:sz w:val="24"/>
          <w:szCs w:val="24"/>
          <w:highlight w:val="none"/>
          <w:lang w:eastAsia="zh-CN"/>
        </w:rPr>
        <w:t>广西政府采购云平台新版客户端</w:t>
      </w:r>
      <w:r>
        <w:rPr>
          <w:rFonts w:hint="eastAsia" w:ascii="宋体" w:hAnsi="宋体" w:eastAsia="宋体" w:cs="宋体"/>
          <w:i w:val="0"/>
          <w:iCs w:val="0"/>
          <w:color w:val="auto"/>
          <w:sz w:val="24"/>
          <w:szCs w:val="24"/>
          <w:highlight w:val="none"/>
        </w:rPr>
        <w:t>，并按照本竞争性</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文件和</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的要求，通过</w:t>
      </w:r>
      <w:r>
        <w:rPr>
          <w:rFonts w:hint="eastAsia" w:ascii="宋体" w:hAnsi="宋体" w:eastAsia="宋体" w:cs="宋体"/>
          <w:i w:val="0"/>
          <w:iCs w:val="0"/>
          <w:color w:val="auto"/>
          <w:sz w:val="24"/>
          <w:szCs w:val="24"/>
          <w:highlight w:val="none"/>
          <w:lang w:eastAsia="zh-CN"/>
        </w:rPr>
        <w:t>广西政府采购云平台新版客户端</w:t>
      </w:r>
      <w:r>
        <w:rPr>
          <w:rFonts w:hint="eastAsia" w:ascii="宋体" w:hAnsi="宋体" w:eastAsia="宋体" w:cs="宋体"/>
          <w:i w:val="0"/>
          <w:iCs w:val="0"/>
          <w:color w:val="auto"/>
          <w:sz w:val="24"/>
          <w:szCs w:val="24"/>
          <w:highlight w:val="none"/>
        </w:rPr>
        <w:t>编制并加密电子响应文件。供应商未按规定编制并加密的电子响应文件，</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将予以拒收。</w:t>
      </w:r>
      <w:r>
        <w:rPr>
          <w:rFonts w:hint="eastAsia" w:ascii="宋体" w:hAnsi="宋体" w:eastAsia="宋体" w:cs="宋体"/>
          <w:i w:val="0"/>
          <w:iCs w:val="0"/>
          <w:color w:val="auto"/>
          <w:sz w:val="24"/>
          <w:szCs w:val="24"/>
          <w:highlight w:val="none"/>
          <w:lang w:eastAsia="zh-CN"/>
        </w:rPr>
        <w:t>广西政府采购云平台新版客户端（新版客户端请自行前往广西政府采购云平台或广西政府采购网依次进入“办事服务—下载专区”）下载</w:t>
      </w:r>
      <w:r>
        <w:rPr>
          <w:rFonts w:hint="eastAsia" w:ascii="宋体" w:hAnsi="宋体" w:eastAsia="宋体" w:cs="宋体"/>
          <w:i w:val="0"/>
          <w:iCs w:val="0"/>
          <w:color w:val="auto"/>
          <w:sz w:val="24"/>
          <w:szCs w:val="24"/>
          <w:highlight w:val="none"/>
        </w:rPr>
        <w:t>并安装；电子投标具体操作流程参考《政府采购项目电子交易管理操作指南-供应商》</w:t>
      </w:r>
      <w:r>
        <w:rPr>
          <w:rFonts w:hint="eastAsia" w:ascii="宋体" w:hAnsi="宋体" w:cs="宋体"/>
          <w:i w:val="0"/>
          <w:iCs w:val="0"/>
          <w:color w:val="auto"/>
          <w:sz w:val="24"/>
          <w:szCs w:val="24"/>
          <w:highlight w:val="none"/>
          <w:lang w:eastAsia="zh-CN"/>
        </w:rPr>
        <w:t>。</w:t>
      </w:r>
    </w:p>
    <w:p w14:paraId="3C44473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（2）投标人应当在提交投标文件截止时间前完成广西政府采购云平台注册，并完成 CA 数字证书申领。未进行网上注册并办理数字证书（CA认证）的投标人将无法参与本项目政府采购活动，投标人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完成CA数字证书办理预计一周左右，投标人只需办理其中一家CA数字证书及签章，建议各投标人抓紧时间办理。为确保网上操作合法、有效和安全，请投标人确保在电子投标过程中能够对相关数据电文进行加密和使用电子签章，妥善保管CA数字证书并使用有效的CA数字证书参与整个采购活动。</w:t>
      </w:r>
    </w:p>
    <w:p w14:paraId="08EF89C1">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（3）供应商应当在响应文件递交截止时间前，将生成的“电子响应文件”上传递交至</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。响应文件递交截止时间前可以撤回电子响应文件。补充或者修改电子响应文件的，应当先行撤回原文件，补充、修改后重新传输递交，响应文件递交截止时间前未完成传输的，视为撤回电子响应文件。</w:t>
      </w:r>
    </w:p>
    <w:p w14:paraId="0FF1BA6F">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bCs/>
          <w:i w:val="0"/>
          <w:iCs w:val="0"/>
          <w:color w:val="auto"/>
          <w:sz w:val="24"/>
          <w:szCs w:val="24"/>
          <w:highlight w:val="none"/>
        </w:rPr>
        <w:t>本项目需要供应商代表在截标当天截标后，按</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bCs/>
          <w:i w:val="0"/>
          <w:iCs w:val="0"/>
          <w:color w:val="auto"/>
          <w:sz w:val="24"/>
          <w:szCs w:val="24"/>
          <w:highlight w:val="none"/>
        </w:rPr>
        <w:t>小组要求及时登陆</w:t>
      </w:r>
      <w:r>
        <w:rPr>
          <w:rFonts w:hint="eastAsia" w:ascii="宋体" w:hAnsi="宋体" w:eastAsia="宋体" w:cs="宋体"/>
          <w:bCs/>
          <w:i w:val="0"/>
          <w:iCs w:val="0"/>
          <w:color w:val="auto"/>
          <w:sz w:val="24"/>
          <w:szCs w:val="24"/>
          <w:highlight w:val="none"/>
          <w:lang w:eastAsia="zh-CN"/>
        </w:rPr>
        <w:t>广西政府采购云平台</w:t>
      </w:r>
      <w:r>
        <w:rPr>
          <w:rFonts w:hint="eastAsia" w:ascii="宋体" w:hAnsi="宋体" w:eastAsia="宋体" w:cs="宋体"/>
          <w:bCs/>
          <w:i w:val="0"/>
          <w:iCs w:val="0"/>
          <w:color w:val="auto"/>
          <w:sz w:val="24"/>
          <w:szCs w:val="24"/>
          <w:highlight w:val="none"/>
        </w:rPr>
        <w:t>等候在线</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bCs/>
          <w:i w:val="0"/>
          <w:iCs w:val="0"/>
          <w:color w:val="auto"/>
          <w:sz w:val="24"/>
          <w:szCs w:val="24"/>
          <w:highlight w:val="none"/>
        </w:rPr>
        <w:t>及提交最后报价。</w:t>
      </w:r>
    </w:p>
    <w:p w14:paraId="4D9D43E8">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b/>
          <w:bCs/>
          <w:i w:val="0"/>
          <w:iCs w:val="0"/>
          <w:color w:val="auto"/>
          <w:sz w:val="24"/>
          <w:szCs w:val="24"/>
          <w:highlight w:val="none"/>
          <w:u w:val="single"/>
          <w:lang w:val="en-US" w:eastAsia="zh-CN" w:bidi="ar-SA"/>
        </w:rPr>
      </w:pPr>
      <w:r>
        <w:rPr>
          <w:rFonts w:hint="eastAsia" w:ascii="宋体" w:hAnsi="宋体" w:eastAsia="宋体" w:cs="宋体"/>
          <w:bCs/>
          <w:i w:val="0"/>
          <w:iCs w:val="0"/>
          <w:color w:val="auto"/>
          <w:sz w:val="24"/>
          <w:szCs w:val="24"/>
          <w:highlight w:val="none"/>
        </w:rPr>
        <w:t>（</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bCs/>
          <w:i w:val="0"/>
          <w:iCs w:val="0"/>
          <w:color w:val="auto"/>
          <w:sz w:val="24"/>
          <w:szCs w:val="24"/>
          <w:highlight w:val="none"/>
        </w:rPr>
        <w:t>）本采购项目为</w:t>
      </w:r>
      <w:r>
        <w:rPr>
          <w:rFonts w:hint="eastAsia" w:ascii="宋体" w:hAnsi="宋体" w:cs="宋体"/>
          <w:bCs/>
          <w:i w:val="0"/>
          <w:iCs w:val="0"/>
          <w:color w:val="auto"/>
          <w:sz w:val="24"/>
          <w:szCs w:val="24"/>
          <w:highlight w:val="none"/>
          <w:lang w:eastAsia="zh-CN"/>
        </w:rPr>
        <w:t>广西政府采购云平台</w:t>
      </w:r>
      <w:r>
        <w:rPr>
          <w:rFonts w:hint="eastAsia" w:ascii="宋体" w:hAnsi="宋体" w:eastAsia="宋体" w:cs="宋体"/>
          <w:bCs/>
          <w:i w:val="0"/>
          <w:iCs w:val="0"/>
          <w:color w:val="auto"/>
          <w:sz w:val="24"/>
          <w:szCs w:val="24"/>
          <w:highlight w:val="none"/>
        </w:rPr>
        <w:t>全流程电子化操作，参与</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bCs/>
          <w:i w:val="0"/>
          <w:iCs w:val="0"/>
          <w:color w:val="auto"/>
          <w:sz w:val="24"/>
          <w:szCs w:val="24"/>
          <w:highlight w:val="none"/>
        </w:rPr>
        <w:t>的供应商需自备计算机和网络设备（设备需可视频通话和读取</w:t>
      </w:r>
      <w:r>
        <w:rPr>
          <w:rFonts w:hint="eastAsia" w:ascii="宋体" w:hAnsi="宋体" w:cs="宋体"/>
          <w:bCs/>
          <w:i w:val="0"/>
          <w:iCs w:val="0"/>
          <w:color w:val="auto"/>
          <w:sz w:val="24"/>
          <w:szCs w:val="24"/>
          <w:highlight w:val="none"/>
          <w:lang w:eastAsia="zh-CN"/>
        </w:rPr>
        <w:t>广西政府采购云平台</w:t>
      </w:r>
      <w:r>
        <w:rPr>
          <w:rFonts w:hint="eastAsia" w:ascii="宋体" w:hAnsi="宋体" w:eastAsia="宋体" w:cs="宋体"/>
          <w:bCs/>
          <w:i w:val="0"/>
          <w:iCs w:val="0"/>
          <w:color w:val="auto"/>
          <w:sz w:val="24"/>
          <w:szCs w:val="24"/>
          <w:highlight w:val="none"/>
        </w:rPr>
        <w:t>CA数字证书），确保</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bCs/>
          <w:i w:val="0"/>
          <w:iCs w:val="0"/>
          <w:color w:val="auto"/>
          <w:sz w:val="24"/>
          <w:szCs w:val="24"/>
          <w:highlight w:val="none"/>
        </w:rPr>
        <w:t>过程顺利进行；因供应商自身设备或网络原因造成的一切后果，由供应商自行承担。</w:t>
      </w:r>
    </w:p>
    <w:bookmarkEnd w:id="33"/>
    <w:bookmarkEnd w:id="34"/>
    <w:bookmarkEnd w:id="35"/>
    <w:bookmarkEnd w:id="36"/>
    <w:p w14:paraId="0C1B3FC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cs="宋体"/>
          <w:b w:val="0"/>
          <w:bCs w:val="0"/>
          <w:i w:val="0"/>
          <w:iCs w:val="0"/>
          <w:color w:val="auto"/>
          <w:sz w:val="24"/>
          <w:szCs w:val="24"/>
          <w:highlight w:val="none"/>
          <w:lang w:val="en-US" w:eastAsia="zh-CN"/>
        </w:rPr>
      </w:pPr>
      <w:r>
        <w:rPr>
          <w:rFonts w:hint="eastAsia" w:ascii="宋体" w:hAnsi="宋体" w:cs="宋体"/>
          <w:b w:val="0"/>
          <w:bCs w:val="0"/>
          <w:i w:val="0"/>
          <w:iCs w:val="0"/>
          <w:color w:val="auto"/>
          <w:sz w:val="24"/>
          <w:szCs w:val="24"/>
          <w:highlight w:val="none"/>
          <w:lang w:val="en-US" w:eastAsia="zh-CN"/>
        </w:rPr>
        <w:t>5.政府采购监督管理机构</w:t>
      </w:r>
    </w:p>
    <w:p w14:paraId="640389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cs="宋体"/>
          <w:b w:val="0"/>
          <w:bCs w:val="0"/>
          <w:i w:val="0"/>
          <w:iCs w:val="0"/>
          <w:color w:val="auto"/>
          <w:sz w:val="24"/>
          <w:szCs w:val="24"/>
          <w:highlight w:val="none"/>
          <w:lang w:val="en-US" w:eastAsia="zh-CN"/>
        </w:rPr>
      </w:pPr>
      <w:r>
        <w:rPr>
          <w:rFonts w:hint="eastAsia" w:ascii="宋体" w:hAnsi="宋体" w:cs="宋体"/>
          <w:b w:val="0"/>
          <w:bCs w:val="0"/>
          <w:i w:val="0"/>
          <w:iCs w:val="0"/>
          <w:color w:val="auto"/>
          <w:sz w:val="24"/>
          <w:szCs w:val="24"/>
          <w:highlight w:val="none"/>
          <w:lang w:val="en-US" w:eastAsia="zh-CN"/>
        </w:rPr>
        <w:t>名 称：桂林市秀峰区财政局</w:t>
      </w:r>
    </w:p>
    <w:p w14:paraId="090FA80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cs="宋体"/>
          <w:b w:val="0"/>
          <w:bCs w:val="0"/>
          <w:i w:val="0"/>
          <w:iCs w:val="0"/>
          <w:color w:val="auto"/>
          <w:sz w:val="24"/>
          <w:szCs w:val="24"/>
          <w:highlight w:val="none"/>
          <w:lang w:val="en-US" w:eastAsia="zh-CN"/>
        </w:rPr>
      </w:pPr>
      <w:r>
        <w:rPr>
          <w:rFonts w:hint="eastAsia" w:ascii="宋体" w:hAnsi="宋体" w:cs="宋体"/>
          <w:b w:val="0"/>
          <w:bCs w:val="0"/>
          <w:i w:val="0"/>
          <w:iCs w:val="0"/>
          <w:color w:val="auto"/>
          <w:sz w:val="24"/>
          <w:szCs w:val="24"/>
          <w:highlight w:val="none"/>
          <w:lang w:val="en-US" w:eastAsia="zh-CN"/>
        </w:rPr>
        <w:t>联系方式：0773-2831930</w:t>
      </w:r>
    </w:p>
    <w:p w14:paraId="532BE035">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八、凡对本次招标提出询问，请按以下方式联系</w:t>
      </w:r>
    </w:p>
    <w:p w14:paraId="4FC23D6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1.采购人信息</w:t>
      </w:r>
    </w:p>
    <w:p w14:paraId="5E0307B8">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lang w:val="en-US" w:eastAsia="zh-CN"/>
        </w:rPr>
      </w:pPr>
      <w:r>
        <w:rPr>
          <w:rFonts w:hint="eastAsia" w:ascii="宋体" w:hAnsi="宋体" w:eastAsia="宋体" w:cs="宋体"/>
          <w:bCs/>
          <w:i w:val="0"/>
          <w:iCs w:val="0"/>
          <w:color w:val="auto"/>
          <w:sz w:val="24"/>
          <w:szCs w:val="24"/>
          <w:highlight w:val="none"/>
        </w:rPr>
        <w:t>名    称：</w:t>
      </w:r>
      <w:r>
        <w:rPr>
          <w:rFonts w:hint="eastAsia" w:ascii="宋体" w:hAnsi="宋体" w:cs="宋体"/>
          <w:bCs/>
          <w:i w:val="0"/>
          <w:iCs w:val="0"/>
          <w:color w:val="auto"/>
          <w:sz w:val="24"/>
          <w:szCs w:val="24"/>
          <w:highlight w:val="none"/>
          <w:lang w:eastAsia="zh-CN"/>
        </w:rPr>
        <w:t>桂林市秀峰区甲山街道办事处</w:t>
      </w:r>
    </w:p>
    <w:p w14:paraId="1AFB6C1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rPr>
        <w:t>地    址：</w:t>
      </w:r>
      <w:r>
        <w:rPr>
          <w:rFonts w:hint="eastAsia" w:ascii="宋体" w:hAnsi="宋体" w:eastAsia="宋体" w:cs="宋体"/>
          <w:bCs/>
          <w:i w:val="0"/>
          <w:iCs w:val="0"/>
          <w:color w:val="auto"/>
          <w:sz w:val="24"/>
          <w:szCs w:val="24"/>
          <w:highlight w:val="none"/>
          <w:lang w:val="en-US" w:eastAsia="zh-CN"/>
        </w:rPr>
        <w:t>桂林市秀峰区飞凤路66号</w:t>
      </w:r>
      <w:r>
        <w:rPr>
          <w:rFonts w:hint="eastAsia" w:ascii="宋体" w:hAnsi="宋体" w:cs="宋体"/>
          <w:bCs/>
          <w:i w:val="0"/>
          <w:iCs w:val="0"/>
          <w:color w:val="auto"/>
          <w:sz w:val="24"/>
          <w:szCs w:val="24"/>
          <w:highlight w:val="none"/>
          <w:lang w:val="en-US" w:eastAsia="zh-CN"/>
        </w:rPr>
        <w:t xml:space="preserve"> </w:t>
      </w:r>
      <w:r>
        <w:rPr>
          <w:rFonts w:hint="eastAsia" w:ascii="宋体" w:hAnsi="宋体" w:cs="宋体"/>
          <w:bCs/>
          <w:i w:val="0"/>
          <w:iCs w:val="0"/>
          <w:color w:val="auto"/>
          <w:sz w:val="24"/>
          <w:szCs w:val="24"/>
          <w:highlight w:val="none"/>
          <w:lang w:eastAsia="zh-CN"/>
        </w:rPr>
        <w:t xml:space="preserve"> </w:t>
      </w:r>
    </w:p>
    <w:p w14:paraId="4379890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i w:val="0"/>
          <w:iCs w:val="0"/>
          <w:color w:val="auto"/>
          <w:sz w:val="24"/>
          <w:szCs w:val="24"/>
          <w:highlight w:val="none"/>
          <w:lang w:val="en-US" w:eastAsia="zh-CN"/>
        </w:rPr>
      </w:pPr>
      <w:r>
        <w:rPr>
          <w:rFonts w:hint="eastAsia" w:ascii="宋体" w:hAnsi="宋体" w:eastAsia="宋体" w:cs="宋体"/>
          <w:bCs/>
          <w:i w:val="0"/>
          <w:iCs w:val="0"/>
          <w:color w:val="auto"/>
          <w:sz w:val="24"/>
          <w:szCs w:val="24"/>
          <w:highlight w:val="none"/>
        </w:rPr>
        <w:t>项目联系人：</w:t>
      </w:r>
      <w:r>
        <w:rPr>
          <w:rFonts w:hint="eastAsia" w:ascii="宋体" w:hAnsi="宋体" w:cs="宋体"/>
          <w:bCs/>
          <w:i w:val="0"/>
          <w:iCs w:val="0"/>
          <w:color w:val="auto"/>
          <w:sz w:val="24"/>
          <w:szCs w:val="24"/>
          <w:highlight w:val="none"/>
          <w:lang w:val="en-US" w:eastAsia="zh-CN"/>
        </w:rPr>
        <w:t xml:space="preserve"> 唐主任</w:t>
      </w:r>
    </w:p>
    <w:p w14:paraId="3CEC84FF">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i w:val="0"/>
          <w:iCs w:val="0"/>
          <w:color w:val="auto"/>
          <w:sz w:val="24"/>
          <w:szCs w:val="24"/>
          <w:highlight w:val="none"/>
          <w:lang w:val="en-US" w:eastAsia="zh-CN"/>
        </w:rPr>
      </w:pPr>
      <w:r>
        <w:rPr>
          <w:rFonts w:hint="eastAsia" w:ascii="宋体" w:hAnsi="宋体" w:eastAsia="宋体" w:cs="宋体"/>
          <w:bCs/>
          <w:i w:val="0"/>
          <w:iCs w:val="0"/>
          <w:color w:val="auto"/>
          <w:sz w:val="24"/>
          <w:szCs w:val="24"/>
          <w:highlight w:val="none"/>
        </w:rPr>
        <w:t>项目联系方式：</w:t>
      </w:r>
      <w:r>
        <w:rPr>
          <w:rFonts w:hint="eastAsia" w:ascii="宋体" w:hAnsi="宋体" w:cs="宋体"/>
          <w:bCs/>
          <w:i w:val="0"/>
          <w:iCs w:val="0"/>
          <w:color w:val="auto"/>
          <w:sz w:val="24"/>
          <w:szCs w:val="24"/>
          <w:highlight w:val="none"/>
          <w:lang w:val="en-US" w:eastAsia="zh-CN"/>
        </w:rPr>
        <w:t xml:space="preserve">15977409771 </w:t>
      </w:r>
    </w:p>
    <w:p w14:paraId="47A3566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rPr>
      </w:pPr>
      <w:bookmarkStart w:id="43" w:name="_Toc28359009"/>
      <w:bookmarkStart w:id="44" w:name="_Toc28359086"/>
      <w:r>
        <w:rPr>
          <w:rFonts w:hint="eastAsia" w:ascii="宋体" w:hAnsi="宋体" w:eastAsia="宋体" w:cs="宋体"/>
          <w:bCs/>
          <w:i w:val="0"/>
          <w:iCs w:val="0"/>
          <w:color w:val="auto"/>
          <w:sz w:val="24"/>
          <w:szCs w:val="24"/>
          <w:highlight w:val="none"/>
        </w:rPr>
        <w:t>2.采购代理机构信息</w:t>
      </w:r>
      <w:bookmarkEnd w:id="43"/>
      <w:bookmarkEnd w:id="44"/>
    </w:p>
    <w:p w14:paraId="711BAA7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rPr>
        <w:t>名    称：</w:t>
      </w:r>
      <w:r>
        <w:rPr>
          <w:rFonts w:hint="eastAsia" w:ascii="宋体" w:hAnsi="宋体" w:cs="宋体"/>
          <w:bCs/>
          <w:i w:val="0"/>
          <w:iCs w:val="0"/>
          <w:color w:val="auto"/>
          <w:sz w:val="24"/>
          <w:szCs w:val="24"/>
          <w:highlight w:val="none"/>
          <w:lang w:eastAsia="zh-CN"/>
        </w:rPr>
        <w:t>广西禾昇项目管理有限公司</w:t>
      </w:r>
    </w:p>
    <w:p w14:paraId="42AD217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rPr>
        <w:t>地　  址：桂林市七星区朝阳路信息产业园D-12号D座6层602</w:t>
      </w:r>
    </w:p>
    <w:p w14:paraId="4004745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rPr>
        <w:t>项目联系人：</w:t>
      </w:r>
      <w:r>
        <w:rPr>
          <w:rFonts w:hint="eastAsia" w:ascii="宋体" w:hAnsi="宋体" w:eastAsia="宋体" w:cs="宋体"/>
          <w:bCs/>
          <w:i w:val="0"/>
          <w:iCs w:val="0"/>
          <w:color w:val="auto"/>
          <w:sz w:val="24"/>
          <w:szCs w:val="24"/>
          <w:highlight w:val="none"/>
          <w:lang w:eastAsia="zh-CN"/>
        </w:rPr>
        <w:t>周馨、伍亦文</w:t>
      </w:r>
      <w:r>
        <w:rPr>
          <w:rFonts w:hint="eastAsia" w:ascii="宋体" w:hAnsi="宋体" w:eastAsia="宋体" w:cs="宋体"/>
          <w:bCs/>
          <w:i w:val="0"/>
          <w:iCs w:val="0"/>
          <w:color w:val="auto"/>
          <w:sz w:val="24"/>
          <w:szCs w:val="24"/>
          <w:highlight w:val="none"/>
        </w:rPr>
        <w:t>、</w:t>
      </w:r>
      <w:r>
        <w:rPr>
          <w:rFonts w:hint="eastAsia" w:ascii="宋体" w:hAnsi="宋体" w:eastAsia="宋体" w:cs="宋体"/>
          <w:bCs/>
          <w:i w:val="0"/>
          <w:iCs w:val="0"/>
          <w:color w:val="auto"/>
          <w:sz w:val="24"/>
          <w:szCs w:val="24"/>
          <w:highlight w:val="none"/>
          <w:lang w:eastAsia="zh-CN"/>
        </w:rPr>
        <w:t>张苏丽、张任彩、申平、刘金花</w:t>
      </w:r>
    </w:p>
    <w:p w14:paraId="34233A0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rPr>
        <w:t>项目联系方式：0773-3919196</w:t>
      </w:r>
    </w:p>
    <w:p w14:paraId="78B6BD13">
      <w:pPr>
        <w:keepNext w:val="0"/>
        <w:keepLines w:val="0"/>
        <w:pageBreakBefore w:val="0"/>
        <w:widowControl w:val="0"/>
        <w:kinsoku/>
        <w:wordWrap w:val="0"/>
        <w:overflowPunct/>
        <w:topLinePunct w:val="0"/>
        <w:autoSpaceDE/>
        <w:autoSpaceDN/>
        <w:bidi w:val="0"/>
        <w:adjustRightInd/>
        <w:snapToGrid/>
        <w:spacing w:line="360" w:lineRule="exact"/>
        <w:jc w:val="both"/>
        <w:textAlignment w:val="auto"/>
        <w:outlineLvl w:val="9"/>
        <w:rPr>
          <w:rFonts w:hint="eastAsia" w:ascii="宋体" w:hAnsi="宋体" w:eastAsia="宋体" w:cs="宋体"/>
          <w:i w:val="0"/>
          <w:iCs w:val="0"/>
          <w:color w:val="auto"/>
          <w:sz w:val="24"/>
          <w:szCs w:val="24"/>
          <w:highlight w:val="none"/>
          <w:lang w:val="en-US" w:eastAsia="zh-CN"/>
        </w:rPr>
      </w:pPr>
    </w:p>
    <w:p w14:paraId="614D2FAC">
      <w:pPr>
        <w:keepNext w:val="0"/>
        <w:keepLines w:val="0"/>
        <w:pageBreakBefore w:val="0"/>
        <w:widowControl w:val="0"/>
        <w:kinsoku/>
        <w:wordWrap w:val="0"/>
        <w:overflowPunct/>
        <w:topLinePunct w:val="0"/>
        <w:autoSpaceDE/>
        <w:autoSpaceDN/>
        <w:bidi w:val="0"/>
        <w:adjustRightInd/>
        <w:snapToGrid/>
        <w:spacing w:line="360" w:lineRule="exact"/>
        <w:jc w:val="both"/>
        <w:textAlignment w:val="auto"/>
        <w:outlineLvl w:val="9"/>
        <w:rPr>
          <w:rFonts w:hint="eastAsia" w:ascii="宋体" w:hAnsi="宋体" w:eastAsia="宋体" w:cs="宋体"/>
          <w:b/>
          <w:bCs/>
          <w:i w:val="0"/>
          <w:iCs w:val="0"/>
          <w:color w:val="auto"/>
          <w:sz w:val="24"/>
          <w:szCs w:val="24"/>
          <w:highlight w:val="none"/>
          <w:lang w:val="en-US" w:eastAsia="zh-CN"/>
        </w:rPr>
      </w:pPr>
    </w:p>
    <w:p w14:paraId="2C8296E4">
      <w:pPr>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2026年6月22日</w:t>
      </w:r>
    </w:p>
    <w:p w14:paraId="4D3759A9">
      <w:pPr>
        <w:rPr>
          <w:rFonts w:hint="eastAsia" w:ascii="宋体" w:hAnsi="宋体" w:eastAsia="宋体" w:cs="宋体"/>
          <w:i w:val="0"/>
          <w:iCs w:val="0"/>
          <w:color w:val="auto"/>
          <w:highlight w:val="none"/>
        </w:rPr>
      </w:pPr>
    </w:p>
    <w:p w14:paraId="03EF0EFC">
      <w:pPr>
        <w:pStyle w:val="11"/>
        <w:ind w:left="0" w:leftChars="0" w:firstLine="0" w:firstLineChars="0"/>
        <w:rPr>
          <w:rFonts w:hint="eastAsia"/>
          <w:i w:val="0"/>
          <w:iCs w:val="0"/>
          <w:color w:val="auto"/>
          <w:highlight w:val="none"/>
        </w:rPr>
      </w:pPr>
    </w:p>
    <w:p w14:paraId="2DB3067E">
      <w:pPr>
        <w:jc w:val="center"/>
        <w:outlineLvl w:val="0"/>
        <w:rPr>
          <w:rFonts w:hint="eastAsia" w:ascii="华文中宋" w:hAnsi="华文中宋" w:eastAsia="华文中宋" w:cs="华文中宋"/>
          <w:b/>
          <w:bCs/>
          <w:i w:val="0"/>
          <w:iCs w:val="0"/>
          <w:color w:val="auto"/>
          <w:sz w:val="32"/>
          <w:szCs w:val="32"/>
          <w:highlight w:val="none"/>
          <w:lang w:val="en-US" w:eastAsia="zh-CN"/>
        </w:rPr>
      </w:pPr>
      <w:bookmarkStart w:id="45" w:name="_Toc26924"/>
      <w:bookmarkStart w:id="46" w:name="_Toc31707"/>
      <w:r>
        <w:rPr>
          <w:rFonts w:hint="eastAsia" w:ascii="华文中宋" w:hAnsi="华文中宋" w:eastAsia="华文中宋" w:cs="华文中宋"/>
          <w:b/>
          <w:bCs/>
          <w:i w:val="0"/>
          <w:iCs w:val="0"/>
          <w:color w:val="auto"/>
          <w:sz w:val="32"/>
          <w:szCs w:val="32"/>
          <w:highlight w:val="none"/>
          <w:lang w:val="en-US" w:eastAsia="zh-CN"/>
        </w:rPr>
        <w:br w:type="page"/>
      </w:r>
      <w:bookmarkStart w:id="47" w:name="_Toc25758"/>
      <w:r>
        <w:rPr>
          <w:rFonts w:hint="eastAsia" w:ascii="Times New Roman" w:hAnsi="Times New Roman" w:eastAsia="宋体" w:cs="Times New Roman"/>
          <w:b/>
          <w:bCs/>
          <w:i w:val="0"/>
          <w:iCs w:val="0"/>
          <w:color w:val="auto"/>
          <w:kern w:val="44"/>
          <w:sz w:val="32"/>
          <w:szCs w:val="32"/>
          <w:highlight w:val="none"/>
          <w:lang w:val="en-US" w:eastAsia="zh-CN" w:bidi="ar-SA"/>
        </w:rPr>
        <w:t>第二章</w:t>
      </w:r>
      <w:r>
        <w:rPr>
          <w:rFonts w:hint="eastAsia" w:eastAsia="宋体" w:cs="Times New Roman"/>
          <w:b/>
          <w:bCs/>
          <w:i w:val="0"/>
          <w:iCs w:val="0"/>
          <w:color w:val="auto"/>
          <w:kern w:val="44"/>
          <w:sz w:val="32"/>
          <w:szCs w:val="32"/>
          <w:highlight w:val="none"/>
          <w:lang w:val="en-US" w:eastAsia="zh-CN" w:bidi="ar-SA"/>
        </w:rPr>
        <w:t xml:space="preserve"> </w:t>
      </w:r>
      <w:r>
        <w:rPr>
          <w:rFonts w:hint="eastAsia" w:ascii="Times New Roman" w:hAnsi="Times New Roman" w:eastAsia="宋体" w:cs="Times New Roman"/>
          <w:b/>
          <w:bCs/>
          <w:i w:val="0"/>
          <w:iCs w:val="0"/>
          <w:color w:val="auto"/>
          <w:kern w:val="44"/>
          <w:sz w:val="32"/>
          <w:szCs w:val="32"/>
          <w:highlight w:val="none"/>
          <w:lang w:val="en-US" w:eastAsia="zh-CN" w:bidi="ar-SA"/>
        </w:rPr>
        <w:t>供应商须知</w:t>
      </w:r>
      <w:bookmarkEnd w:id="45"/>
      <w:bookmarkEnd w:id="46"/>
      <w:bookmarkEnd w:id="47"/>
    </w:p>
    <w:p w14:paraId="0421B13A">
      <w:pPr>
        <w:tabs>
          <w:tab w:val="left" w:pos="1065"/>
          <w:tab w:val="center" w:pos="4411"/>
        </w:tabs>
        <w:spacing w:line="340" w:lineRule="exact"/>
        <w:jc w:val="center"/>
        <w:rPr>
          <w:rFonts w:hint="eastAsia" w:eastAsia="宋体"/>
          <w:b/>
          <w:i w:val="0"/>
          <w:iCs w:val="0"/>
          <w:color w:val="auto"/>
          <w:sz w:val="28"/>
          <w:szCs w:val="28"/>
          <w:highlight w:val="none"/>
        </w:rPr>
      </w:pPr>
      <w:bookmarkStart w:id="48" w:name="_Toc1585"/>
      <w:bookmarkStart w:id="49" w:name="_Toc25063"/>
      <w:bookmarkStart w:id="50" w:name="_Toc9508"/>
      <w:bookmarkStart w:id="51" w:name="_Toc10555"/>
      <w:bookmarkStart w:id="52" w:name="_Toc13547"/>
      <w:bookmarkStart w:id="53" w:name="_Toc13800"/>
      <w:r>
        <w:rPr>
          <w:rFonts w:hint="eastAsia" w:eastAsia="宋体"/>
          <w:b/>
          <w:i w:val="0"/>
          <w:iCs w:val="0"/>
          <w:color w:val="auto"/>
          <w:sz w:val="28"/>
          <w:szCs w:val="28"/>
          <w:highlight w:val="none"/>
        </w:rPr>
        <w:t>供应商须知前附表</w:t>
      </w:r>
      <w:bookmarkEnd w:id="48"/>
      <w:bookmarkEnd w:id="49"/>
      <w:bookmarkEnd w:id="50"/>
      <w:bookmarkEnd w:id="51"/>
      <w:bookmarkEnd w:id="52"/>
      <w:bookmarkEnd w:id="53"/>
    </w:p>
    <w:tbl>
      <w:tblPr>
        <w:tblStyle w:val="20"/>
        <w:tblW w:w="974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942"/>
        <w:gridCol w:w="1775"/>
        <w:gridCol w:w="6221"/>
      </w:tblGrid>
      <w:tr w14:paraId="35FA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802" w:type="dxa"/>
            <w:shd w:val="clear" w:color="auto" w:fill="8DB3E2"/>
            <w:noWrap w:val="0"/>
            <w:vAlign w:val="center"/>
          </w:tcPr>
          <w:p w14:paraId="002A053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942" w:type="dxa"/>
            <w:shd w:val="clear" w:color="auto" w:fill="8DB3E2"/>
            <w:noWrap w:val="0"/>
            <w:vAlign w:val="center"/>
          </w:tcPr>
          <w:p w14:paraId="697FDAA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条款号</w:t>
            </w:r>
          </w:p>
        </w:tc>
        <w:tc>
          <w:tcPr>
            <w:tcW w:w="1775" w:type="dxa"/>
            <w:shd w:val="clear" w:color="auto" w:fill="8DB3E2"/>
            <w:noWrap w:val="0"/>
            <w:vAlign w:val="center"/>
          </w:tcPr>
          <w:p w14:paraId="6CC1A43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6221" w:type="dxa"/>
            <w:shd w:val="clear" w:color="auto" w:fill="8DB3E2"/>
            <w:noWrap w:val="0"/>
            <w:vAlign w:val="center"/>
          </w:tcPr>
          <w:p w14:paraId="1E50941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内容、要求</w:t>
            </w:r>
          </w:p>
        </w:tc>
      </w:tr>
      <w:tr w14:paraId="338D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02" w:type="dxa"/>
            <w:noWrap w:val="0"/>
            <w:vAlign w:val="center"/>
          </w:tcPr>
          <w:p w14:paraId="4786A91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tc>
        <w:tc>
          <w:tcPr>
            <w:tcW w:w="942" w:type="dxa"/>
            <w:noWrap w:val="0"/>
            <w:vAlign w:val="center"/>
          </w:tcPr>
          <w:p w14:paraId="3DA7CED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w:t>
            </w:r>
          </w:p>
        </w:tc>
        <w:tc>
          <w:tcPr>
            <w:tcW w:w="1775" w:type="dxa"/>
            <w:noWrap w:val="0"/>
            <w:vAlign w:val="center"/>
          </w:tcPr>
          <w:p w14:paraId="6B93FCD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项目名称及项目编号</w:t>
            </w:r>
          </w:p>
        </w:tc>
        <w:tc>
          <w:tcPr>
            <w:tcW w:w="6221" w:type="dxa"/>
            <w:noWrap w:val="0"/>
            <w:vAlign w:val="center"/>
          </w:tcPr>
          <w:p w14:paraId="5B44F228">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项目名称：</w:t>
            </w:r>
            <w:r>
              <w:rPr>
                <w:rFonts w:hint="eastAsia" w:ascii="宋体" w:hAnsi="宋体" w:cs="宋体"/>
                <w:i w:val="0"/>
                <w:iCs w:val="0"/>
                <w:color w:val="auto"/>
                <w:sz w:val="24"/>
                <w:szCs w:val="24"/>
                <w:highlight w:val="none"/>
                <w:lang w:val="en-US" w:eastAsia="zh-CN"/>
              </w:rPr>
              <w:t>秀峰区灌溉水渠改造及村庄道路公共照明项目</w:t>
            </w:r>
          </w:p>
          <w:p w14:paraId="5EAA692A">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项目编号：</w:t>
            </w:r>
            <w:r>
              <w:rPr>
                <w:rFonts w:hint="eastAsia" w:ascii="宋体" w:hAnsi="宋体" w:cs="宋体"/>
                <w:i w:val="0"/>
                <w:iCs w:val="0"/>
                <w:color w:val="auto"/>
                <w:sz w:val="24"/>
                <w:szCs w:val="24"/>
                <w:highlight w:val="none"/>
                <w:lang w:eastAsia="zh-CN"/>
              </w:rPr>
              <w:t>GLZC2026-C2-990251-GXHS</w:t>
            </w:r>
          </w:p>
        </w:tc>
      </w:tr>
      <w:tr w14:paraId="2504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802" w:type="dxa"/>
            <w:noWrap w:val="0"/>
            <w:vAlign w:val="center"/>
          </w:tcPr>
          <w:p w14:paraId="2F72777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tc>
        <w:tc>
          <w:tcPr>
            <w:tcW w:w="942" w:type="dxa"/>
            <w:noWrap w:val="0"/>
            <w:vAlign w:val="center"/>
          </w:tcPr>
          <w:p w14:paraId="43705A9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p>
        </w:tc>
        <w:tc>
          <w:tcPr>
            <w:tcW w:w="1775" w:type="dxa"/>
            <w:noWrap w:val="0"/>
            <w:vAlign w:val="center"/>
          </w:tcPr>
          <w:p w14:paraId="6C94D46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供应商资格</w:t>
            </w:r>
          </w:p>
        </w:tc>
        <w:tc>
          <w:tcPr>
            <w:tcW w:w="6221" w:type="dxa"/>
            <w:noWrap w:val="0"/>
            <w:vAlign w:val="center"/>
          </w:tcPr>
          <w:p w14:paraId="56101901">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val="0"/>
                <w:bCs w:val="0"/>
                <w:i w:val="0"/>
                <w:iCs w:val="0"/>
                <w:color w:val="auto"/>
                <w:sz w:val="24"/>
                <w:szCs w:val="24"/>
                <w:highlight w:val="none"/>
                <w:u w:val="none"/>
                <w:lang w:eastAsia="zh-CN"/>
              </w:rPr>
            </w:pPr>
            <w:r>
              <w:rPr>
                <w:rFonts w:hint="eastAsia" w:ascii="宋体" w:hAnsi="宋体" w:eastAsia="宋体" w:cs="宋体"/>
                <w:b w:val="0"/>
                <w:bCs w:val="0"/>
                <w:i w:val="0"/>
                <w:iCs w:val="0"/>
                <w:color w:val="auto"/>
                <w:sz w:val="24"/>
                <w:szCs w:val="24"/>
                <w:highlight w:val="none"/>
                <w:u w:val="none"/>
                <w:lang w:val="en-US" w:eastAsia="zh-CN"/>
              </w:rPr>
              <w:t>3.1</w:t>
            </w:r>
            <w:r>
              <w:rPr>
                <w:rFonts w:hint="eastAsia" w:ascii="宋体" w:hAnsi="宋体" w:eastAsia="宋体" w:cs="宋体"/>
                <w:b w:val="0"/>
                <w:bCs w:val="0"/>
                <w:i w:val="0"/>
                <w:iCs w:val="0"/>
                <w:color w:val="auto"/>
                <w:sz w:val="24"/>
                <w:szCs w:val="24"/>
                <w:highlight w:val="none"/>
                <w:u w:val="none"/>
              </w:rPr>
              <w:t>满足《中华人民共和国政府采购法》第二十二条规定</w:t>
            </w:r>
            <w:r>
              <w:rPr>
                <w:rFonts w:hint="eastAsia" w:ascii="宋体" w:hAnsi="宋体" w:cs="宋体"/>
                <w:b w:val="0"/>
                <w:bCs w:val="0"/>
                <w:i w:val="0"/>
                <w:iCs w:val="0"/>
                <w:color w:val="auto"/>
                <w:sz w:val="24"/>
                <w:szCs w:val="24"/>
                <w:highlight w:val="none"/>
                <w:u w:val="none"/>
                <w:lang w:eastAsia="zh-CN"/>
              </w:rPr>
              <w:t>。</w:t>
            </w:r>
          </w:p>
          <w:p w14:paraId="03916ED5">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3.2落实政府采购政策需满足的资格要求：本项目专门面向中小企业采购【供应商应符合《政府采购促进中小企业发展管理办法》(财库[2020]46 号)中关于中小企业的相关规定;监狱企业及残疾人福利性单位视同于小微企业】。</w:t>
            </w:r>
          </w:p>
          <w:p w14:paraId="369FB127">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cs="宋体"/>
                <w:b w:val="0"/>
                <w:bCs w:val="0"/>
                <w:i w:val="0"/>
                <w:iCs w:val="0"/>
                <w:color w:val="auto"/>
                <w:sz w:val="24"/>
                <w:szCs w:val="24"/>
                <w:highlight w:val="none"/>
                <w:u w:val="none"/>
                <w:lang w:eastAsia="zh-CN"/>
              </w:rPr>
            </w:pPr>
            <w:r>
              <w:rPr>
                <w:rFonts w:hint="eastAsia" w:ascii="宋体" w:hAnsi="宋体" w:eastAsia="宋体" w:cs="宋体"/>
                <w:b w:val="0"/>
                <w:bCs w:val="0"/>
                <w:i w:val="0"/>
                <w:iCs w:val="0"/>
                <w:color w:val="auto"/>
                <w:sz w:val="24"/>
                <w:szCs w:val="24"/>
                <w:highlight w:val="none"/>
                <w:u w:val="none"/>
                <w:lang w:val="en-US" w:eastAsia="zh-CN"/>
              </w:rPr>
              <w:t>3.3</w:t>
            </w:r>
            <w:r>
              <w:rPr>
                <w:rFonts w:hint="eastAsia" w:ascii="宋体" w:hAnsi="宋体" w:eastAsia="宋体" w:cs="宋体"/>
                <w:b w:val="0"/>
                <w:bCs w:val="0"/>
                <w:i w:val="0"/>
                <w:iCs w:val="0"/>
                <w:color w:val="auto"/>
                <w:sz w:val="24"/>
                <w:szCs w:val="24"/>
                <w:highlight w:val="none"/>
                <w:u w:val="none"/>
              </w:rPr>
              <w:t>本项目的特定资格要求：</w:t>
            </w:r>
            <w:r>
              <w:rPr>
                <w:rFonts w:hint="eastAsia" w:ascii="宋体" w:hAnsi="宋体" w:cs="宋体"/>
                <w:b w:val="0"/>
                <w:bCs w:val="0"/>
                <w:i w:val="0"/>
                <w:iCs w:val="0"/>
                <w:color w:val="auto"/>
                <w:sz w:val="24"/>
                <w:szCs w:val="24"/>
                <w:highlight w:val="none"/>
                <w:u w:val="none"/>
                <w:lang w:eastAsia="zh-CN"/>
              </w:rPr>
              <w:t>供应商须具备水利水电工程施工总承包三级（含以上）资质，具备有效的安全生产许可证，并在人员、设备、资金等方面具备相应的施工能力。其中</w:t>
            </w:r>
            <w:r>
              <w:rPr>
                <w:rFonts w:hint="eastAsia" w:ascii="宋体" w:hAnsi="宋体" w:cs="宋体"/>
                <w:b w:val="0"/>
                <w:bCs w:val="0"/>
                <w:i w:val="0"/>
                <w:iCs w:val="0"/>
                <w:color w:val="auto"/>
                <w:sz w:val="24"/>
                <w:szCs w:val="24"/>
                <w:highlight w:val="none"/>
                <w:u w:val="none"/>
                <w:lang w:val="en-US" w:eastAsia="zh-CN"/>
              </w:rPr>
              <w:t>拟派项目经理须具备水利水电工程专业二级以上（含本级）注册建造师执业资格，具备有效的安全生产考核合格证书（B类）。</w:t>
            </w:r>
          </w:p>
          <w:p w14:paraId="1BBD14ED">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lang w:val="en-US" w:eastAsia="zh-CN"/>
              </w:rPr>
              <w:t>3.4</w:t>
            </w:r>
            <w:r>
              <w:rPr>
                <w:rFonts w:hint="eastAsia" w:ascii="宋体" w:hAnsi="宋体" w:eastAsia="宋体" w:cs="宋体"/>
                <w:b w:val="0"/>
                <w:bCs w:val="0"/>
                <w:i w:val="0"/>
                <w:iCs w:val="0"/>
                <w:color w:val="auto"/>
                <w:sz w:val="24"/>
                <w:szCs w:val="24"/>
                <w:highlight w:val="none"/>
                <w:u w:val="none"/>
              </w:rPr>
              <w:t>资格条件特别说明：</w:t>
            </w:r>
          </w:p>
          <w:p w14:paraId="39BAD734">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 w:val="0"/>
                <w:bCs w:val="0"/>
                <w:i w:val="0"/>
                <w:iCs w:val="0"/>
                <w:color w:val="auto"/>
                <w:sz w:val="24"/>
                <w:szCs w:val="24"/>
                <w:highlight w:val="none"/>
                <w:u w:val="none"/>
              </w:rPr>
              <w:t>（1）单位负责人为同一人</w:t>
            </w:r>
            <w:r>
              <w:rPr>
                <w:rFonts w:hint="eastAsia" w:ascii="宋体" w:hAnsi="宋体" w:eastAsia="宋体" w:cs="宋体"/>
                <w:bCs/>
                <w:i w:val="0"/>
                <w:iCs w:val="0"/>
                <w:color w:val="auto"/>
                <w:sz w:val="24"/>
                <w:szCs w:val="24"/>
                <w:highlight w:val="none"/>
              </w:rPr>
              <w:t>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2A3AB54">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Cs/>
                <w:i w:val="0"/>
                <w:iCs w:val="0"/>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5B4D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2" w:type="dxa"/>
            <w:noWrap w:val="0"/>
            <w:vAlign w:val="center"/>
          </w:tcPr>
          <w:p w14:paraId="4E55FE7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p>
        </w:tc>
        <w:tc>
          <w:tcPr>
            <w:tcW w:w="942" w:type="dxa"/>
            <w:noWrap w:val="0"/>
            <w:vAlign w:val="center"/>
          </w:tcPr>
          <w:p w14:paraId="6733A5C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p>
        </w:tc>
        <w:tc>
          <w:tcPr>
            <w:tcW w:w="1775" w:type="dxa"/>
            <w:noWrap w:val="0"/>
            <w:vAlign w:val="center"/>
          </w:tcPr>
          <w:p w14:paraId="0E95048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磋商费用</w:t>
            </w:r>
          </w:p>
        </w:tc>
        <w:tc>
          <w:tcPr>
            <w:tcW w:w="6221" w:type="dxa"/>
            <w:noWrap w:val="0"/>
            <w:vAlign w:val="center"/>
          </w:tcPr>
          <w:p w14:paraId="27289AB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不论磋商结果如何，供应商均应自行承担所有与磋商有关的全部费用。 </w:t>
            </w:r>
          </w:p>
        </w:tc>
      </w:tr>
      <w:tr w14:paraId="188E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trPr>
        <w:tc>
          <w:tcPr>
            <w:tcW w:w="802" w:type="dxa"/>
            <w:noWrap w:val="0"/>
            <w:vAlign w:val="center"/>
          </w:tcPr>
          <w:p w14:paraId="182B7A3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p>
        </w:tc>
        <w:tc>
          <w:tcPr>
            <w:tcW w:w="942" w:type="dxa"/>
            <w:noWrap w:val="0"/>
            <w:vAlign w:val="center"/>
          </w:tcPr>
          <w:p w14:paraId="6052A5B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position w:val="-2"/>
                <w:sz w:val="24"/>
                <w:szCs w:val="24"/>
                <w:highlight w:val="none"/>
                <w:lang w:val="en-US" w:eastAsia="zh-CN"/>
              </w:rPr>
            </w:pPr>
            <w:r>
              <w:rPr>
                <w:rFonts w:hint="eastAsia" w:ascii="宋体" w:hAnsi="宋体" w:eastAsia="宋体" w:cs="宋体"/>
                <w:i w:val="0"/>
                <w:iCs w:val="0"/>
                <w:color w:val="auto"/>
                <w:position w:val="-2"/>
                <w:sz w:val="24"/>
                <w:szCs w:val="24"/>
                <w:highlight w:val="none"/>
                <w:lang w:val="en-US" w:eastAsia="zh-CN"/>
              </w:rPr>
              <w:t>13.1</w:t>
            </w:r>
          </w:p>
        </w:tc>
        <w:tc>
          <w:tcPr>
            <w:tcW w:w="1775" w:type="dxa"/>
            <w:noWrap w:val="0"/>
            <w:vAlign w:val="center"/>
          </w:tcPr>
          <w:p w14:paraId="0B9EEEB7">
            <w:pPr>
              <w:keepNext w:val="0"/>
              <w:keepLines w:val="0"/>
              <w:pageBreakBefore w:val="0"/>
              <w:widowControl w:val="0"/>
              <w:kinsoku/>
              <w:wordWrap w:val="0"/>
              <w:overflowPunct/>
              <w:topLinePunct w:val="0"/>
              <w:autoSpaceDE/>
              <w:autoSpaceDN/>
              <w:bidi w:val="0"/>
              <w:adjustRightInd/>
              <w:snapToGrid/>
              <w:spacing w:line="420" w:lineRule="exact"/>
              <w:ind w:left="0" w:leftChars="0"/>
              <w:jc w:val="center"/>
              <w:textAlignment w:val="auto"/>
              <w:rPr>
                <w:rFonts w:hint="eastAsia" w:ascii="宋体" w:hAnsi="宋体" w:eastAsia="宋体" w:cs="宋体"/>
                <w:i w:val="0"/>
                <w:iCs w:val="0"/>
                <w:color w:val="auto"/>
                <w:position w:val="-2"/>
                <w:sz w:val="24"/>
                <w:szCs w:val="24"/>
                <w:highlight w:val="none"/>
              </w:rPr>
            </w:pPr>
            <w:r>
              <w:rPr>
                <w:rFonts w:hint="eastAsia" w:ascii="宋体" w:hAnsi="宋体" w:eastAsia="宋体" w:cs="宋体"/>
                <w:i w:val="0"/>
                <w:iCs w:val="0"/>
                <w:color w:val="auto"/>
                <w:position w:val="-2"/>
                <w:sz w:val="24"/>
                <w:szCs w:val="24"/>
                <w:highlight w:val="none"/>
              </w:rPr>
              <w:t>磋商报价及采购预算金额</w:t>
            </w:r>
          </w:p>
        </w:tc>
        <w:tc>
          <w:tcPr>
            <w:tcW w:w="6221" w:type="dxa"/>
            <w:noWrap w:val="0"/>
            <w:vAlign w:val="center"/>
          </w:tcPr>
          <w:p w14:paraId="5D111904">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13.1磋商报价应按磋商文件中相关附表格式填写。</w:t>
            </w:r>
          </w:p>
          <w:p w14:paraId="13FCAD76">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hAnsi="宋体"/>
                <w:b/>
                <w:i w:val="0"/>
                <w:iCs w:val="0"/>
                <w:color w:val="auto"/>
                <w:sz w:val="24"/>
                <w:szCs w:val="24"/>
                <w:highlight w:val="none"/>
                <w:lang w:val="en-US" w:eastAsia="zh-CN"/>
              </w:rPr>
            </w:pPr>
            <w:r>
              <w:rPr>
                <w:rFonts w:hint="eastAsia" w:hAnsi="宋体"/>
                <w:b/>
                <w:i w:val="0"/>
                <w:iCs w:val="0"/>
                <w:color w:val="auto"/>
                <w:sz w:val="24"/>
                <w:szCs w:val="24"/>
                <w:highlight w:val="none"/>
              </w:rPr>
              <w:t>本项</w:t>
            </w:r>
            <w:r>
              <w:rPr>
                <w:rFonts w:hint="eastAsia" w:hAnsi="宋体"/>
                <w:b/>
                <w:i w:val="0"/>
                <w:iCs w:val="0"/>
                <w:color w:val="auto"/>
                <w:sz w:val="24"/>
                <w:szCs w:val="24"/>
                <w:highlight w:val="none"/>
                <w:lang w:eastAsia="zh-CN"/>
              </w:rPr>
              <w:t>招标控制</w:t>
            </w:r>
            <w:r>
              <w:rPr>
                <w:rFonts w:hint="eastAsia" w:hAnsi="宋体"/>
                <w:b/>
                <w:i w:val="0"/>
                <w:iCs w:val="0"/>
                <w:color w:val="auto"/>
                <w:sz w:val="24"/>
                <w:szCs w:val="24"/>
                <w:highlight w:val="none"/>
              </w:rPr>
              <w:t>价</w:t>
            </w:r>
            <w:r>
              <w:rPr>
                <w:rFonts w:hint="eastAsia" w:hAnsi="宋体"/>
                <w:b/>
                <w:i w:val="0"/>
                <w:iCs w:val="0"/>
                <w:color w:val="auto"/>
                <w:sz w:val="24"/>
                <w:szCs w:val="24"/>
                <w:highlight w:val="none"/>
                <w:lang w:eastAsia="zh-CN"/>
              </w:rPr>
              <w:t>为</w:t>
            </w:r>
            <w:r>
              <w:rPr>
                <w:rFonts w:hint="eastAsia" w:hAnsi="宋体"/>
                <w:b/>
                <w:i w:val="0"/>
                <w:iCs w:val="0"/>
                <w:color w:val="auto"/>
                <w:sz w:val="24"/>
                <w:szCs w:val="24"/>
                <w:highlight w:val="none"/>
              </w:rPr>
              <w:t>：</w:t>
            </w:r>
            <w:r>
              <w:rPr>
                <w:rFonts w:hint="eastAsia" w:hAnsi="宋体"/>
                <w:b/>
                <w:i w:val="0"/>
                <w:iCs w:val="0"/>
                <w:color w:val="auto"/>
                <w:sz w:val="24"/>
                <w:szCs w:val="24"/>
                <w:highlight w:val="none"/>
                <w:lang w:val="en-US" w:eastAsia="zh-CN"/>
              </w:rPr>
              <w:t>942779.76</w:t>
            </w:r>
            <w:r>
              <w:rPr>
                <w:rFonts w:hint="eastAsia" w:hAnsi="宋体"/>
                <w:b/>
                <w:i w:val="0"/>
                <w:iCs w:val="0"/>
                <w:color w:val="auto"/>
                <w:sz w:val="24"/>
                <w:szCs w:val="24"/>
                <w:highlight w:val="none"/>
              </w:rPr>
              <w:t>元，，磋商报价超过招标控制价（人民币）</w:t>
            </w:r>
            <w:r>
              <w:rPr>
                <w:rFonts w:hint="eastAsia" w:hAnsi="宋体"/>
                <w:b/>
                <w:i w:val="0"/>
                <w:iCs w:val="0"/>
                <w:color w:val="auto"/>
                <w:sz w:val="24"/>
                <w:szCs w:val="24"/>
                <w:highlight w:val="none"/>
                <w:lang w:val="en-US" w:eastAsia="zh-CN"/>
              </w:rPr>
              <w:t>942779.76</w:t>
            </w:r>
            <w:r>
              <w:rPr>
                <w:rFonts w:hint="eastAsia" w:hAnsi="宋体"/>
                <w:b/>
                <w:i w:val="0"/>
                <w:iCs w:val="0"/>
                <w:color w:val="auto"/>
                <w:sz w:val="24"/>
                <w:szCs w:val="24"/>
                <w:highlight w:val="none"/>
              </w:rPr>
              <w:t>元的，响应文件作无效处理。</w:t>
            </w:r>
          </w:p>
          <w:p w14:paraId="02251ABC">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13.2</w:t>
            </w:r>
            <w:r>
              <w:rPr>
                <w:rFonts w:hint="eastAsia" w:ascii="宋体" w:hAnsi="宋体" w:cs="宋体"/>
                <w:i w:val="0"/>
                <w:iCs w:val="0"/>
                <w:color w:val="auto"/>
                <w:sz w:val="24"/>
                <w:szCs w:val="24"/>
                <w:highlight w:val="none"/>
                <w:lang w:val="en-US" w:eastAsia="zh-CN"/>
              </w:rPr>
              <w:t>供应商应在规定时间内在广西政府采购云平台系统上提交最后报价，超出评委设定的最后报价时限或其最后报价超出招标控制价导致已通过评审的响应文件无效的，按供应商在提交响应文件截止时间后撤回响应文件处理。</w:t>
            </w:r>
          </w:p>
          <w:p w14:paraId="4228CFEE">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13.3</w:t>
            </w:r>
            <w:r>
              <w:rPr>
                <w:rFonts w:hint="eastAsia" w:ascii="宋体" w:hAnsi="宋体" w:cs="宋体"/>
                <w:i w:val="0"/>
                <w:iCs w:val="0"/>
                <w:color w:val="auto"/>
                <w:sz w:val="24"/>
                <w:szCs w:val="24"/>
                <w:highlight w:val="none"/>
                <w:lang w:val="en-US" w:eastAsia="zh-CN"/>
              </w:rPr>
              <w:t>供应商应按第六章“响应文件（格式）”的要求在响应函中进行报价并填写工程量清单相应表格。</w:t>
            </w:r>
          </w:p>
          <w:p w14:paraId="4144687C">
            <w:pPr>
              <w:pStyle w:val="8"/>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注：供应商的磋商报价不得超过本工程</w:t>
            </w:r>
            <w:r>
              <w:rPr>
                <w:rFonts w:hint="eastAsia" w:ascii="宋体" w:hAnsi="宋体" w:cs="宋体"/>
                <w:b/>
                <w:bCs/>
                <w:i w:val="0"/>
                <w:iCs w:val="0"/>
                <w:color w:val="auto"/>
                <w:sz w:val="24"/>
                <w:szCs w:val="24"/>
                <w:highlight w:val="none"/>
                <w:lang w:val="en-US" w:eastAsia="zh-CN"/>
              </w:rPr>
              <w:t>招标控制价</w:t>
            </w:r>
            <w:r>
              <w:rPr>
                <w:rFonts w:hint="eastAsia" w:ascii="宋体" w:hAnsi="宋体" w:eastAsia="宋体" w:cs="宋体"/>
                <w:b/>
                <w:bCs/>
                <w:i w:val="0"/>
                <w:iCs w:val="0"/>
                <w:color w:val="auto"/>
                <w:sz w:val="24"/>
                <w:szCs w:val="24"/>
                <w:highlight w:val="none"/>
                <w:lang w:val="en-US" w:eastAsia="zh-CN"/>
              </w:rPr>
              <w:t>，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39D5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noWrap w:val="0"/>
            <w:vAlign w:val="center"/>
          </w:tcPr>
          <w:p w14:paraId="3D0CA1C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w:t>
            </w:r>
          </w:p>
        </w:tc>
        <w:tc>
          <w:tcPr>
            <w:tcW w:w="942" w:type="dxa"/>
            <w:noWrap w:val="0"/>
            <w:vAlign w:val="center"/>
          </w:tcPr>
          <w:p w14:paraId="1044F9D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position w:val="-2"/>
                <w:sz w:val="24"/>
                <w:szCs w:val="24"/>
                <w:highlight w:val="none"/>
              </w:rPr>
            </w:pPr>
            <w:r>
              <w:rPr>
                <w:rFonts w:hint="eastAsia" w:ascii="宋体" w:hAnsi="宋体" w:eastAsia="宋体" w:cs="宋体"/>
                <w:i w:val="0"/>
                <w:iCs w:val="0"/>
                <w:color w:val="auto"/>
                <w:position w:val="-2"/>
                <w:sz w:val="24"/>
                <w:szCs w:val="24"/>
                <w:highlight w:val="none"/>
              </w:rPr>
              <w:t>14.1</w:t>
            </w:r>
          </w:p>
        </w:tc>
        <w:tc>
          <w:tcPr>
            <w:tcW w:w="1775" w:type="dxa"/>
            <w:noWrap w:val="0"/>
            <w:vAlign w:val="center"/>
          </w:tcPr>
          <w:p w14:paraId="68E712B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position w:val="-2"/>
                <w:sz w:val="24"/>
                <w:szCs w:val="24"/>
                <w:highlight w:val="none"/>
              </w:rPr>
            </w:pPr>
            <w:r>
              <w:rPr>
                <w:rFonts w:hint="eastAsia" w:ascii="宋体" w:hAnsi="宋体" w:eastAsia="宋体" w:cs="宋体"/>
                <w:i w:val="0"/>
                <w:iCs w:val="0"/>
                <w:color w:val="auto"/>
                <w:position w:val="-2"/>
                <w:sz w:val="24"/>
                <w:szCs w:val="24"/>
                <w:highlight w:val="none"/>
              </w:rPr>
              <w:t>响应文件有效期</w:t>
            </w:r>
          </w:p>
        </w:tc>
        <w:tc>
          <w:tcPr>
            <w:tcW w:w="6221" w:type="dxa"/>
            <w:noWrap w:val="0"/>
            <w:vAlign w:val="top"/>
          </w:tcPr>
          <w:p w14:paraId="269D8D1B">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响应文件递交截止时间之日起90天，有效期不足的响应文件将被拒绝。</w:t>
            </w:r>
          </w:p>
        </w:tc>
      </w:tr>
      <w:tr w14:paraId="0A46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02" w:type="dxa"/>
            <w:noWrap w:val="0"/>
            <w:vAlign w:val="center"/>
          </w:tcPr>
          <w:p w14:paraId="7983A6C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w:t>
            </w:r>
          </w:p>
        </w:tc>
        <w:tc>
          <w:tcPr>
            <w:tcW w:w="942" w:type="dxa"/>
            <w:noWrap w:val="0"/>
            <w:vAlign w:val="center"/>
          </w:tcPr>
          <w:p w14:paraId="7362F01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position w:val="-2"/>
                <w:sz w:val="24"/>
                <w:szCs w:val="24"/>
                <w:highlight w:val="none"/>
              </w:rPr>
            </w:pPr>
            <w:r>
              <w:rPr>
                <w:rFonts w:hint="eastAsia" w:ascii="宋体" w:hAnsi="宋体" w:eastAsia="宋体" w:cs="宋体"/>
                <w:i w:val="0"/>
                <w:iCs w:val="0"/>
                <w:color w:val="auto"/>
                <w:position w:val="-2"/>
                <w:sz w:val="24"/>
                <w:szCs w:val="24"/>
                <w:highlight w:val="none"/>
              </w:rPr>
              <w:t>15</w:t>
            </w:r>
          </w:p>
        </w:tc>
        <w:tc>
          <w:tcPr>
            <w:tcW w:w="1775" w:type="dxa"/>
            <w:noWrap w:val="0"/>
            <w:vAlign w:val="center"/>
          </w:tcPr>
          <w:p w14:paraId="3A39A89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position w:val="-2"/>
                <w:sz w:val="24"/>
                <w:szCs w:val="24"/>
                <w:highlight w:val="none"/>
              </w:rPr>
            </w:pPr>
            <w:r>
              <w:rPr>
                <w:rFonts w:hint="eastAsia" w:ascii="宋体" w:hAnsi="宋体" w:eastAsia="宋体" w:cs="宋体"/>
                <w:i w:val="0"/>
                <w:iCs w:val="0"/>
                <w:color w:val="auto"/>
                <w:position w:val="-2"/>
                <w:sz w:val="24"/>
                <w:szCs w:val="24"/>
                <w:highlight w:val="none"/>
                <w:lang w:val="en-US" w:eastAsia="zh-CN"/>
              </w:rPr>
              <w:t>磋商</w:t>
            </w:r>
            <w:r>
              <w:rPr>
                <w:rFonts w:hint="eastAsia" w:ascii="宋体" w:hAnsi="宋体" w:eastAsia="宋体" w:cs="宋体"/>
                <w:i w:val="0"/>
                <w:iCs w:val="0"/>
                <w:color w:val="auto"/>
                <w:position w:val="-2"/>
                <w:sz w:val="24"/>
                <w:szCs w:val="24"/>
                <w:highlight w:val="none"/>
              </w:rPr>
              <w:t>保证金</w:t>
            </w:r>
          </w:p>
        </w:tc>
        <w:tc>
          <w:tcPr>
            <w:tcW w:w="6221" w:type="dxa"/>
            <w:noWrap w:val="0"/>
            <w:vAlign w:val="top"/>
          </w:tcPr>
          <w:p w14:paraId="21A8D5DF">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本项目无需缴纳磋商保证金。</w:t>
            </w:r>
          </w:p>
        </w:tc>
      </w:tr>
      <w:tr w14:paraId="660E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02" w:type="dxa"/>
            <w:noWrap w:val="0"/>
            <w:vAlign w:val="center"/>
          </w:tcPr>
          <w:p w14:paraId="43C0A1A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7</w:t>
            </w:r>
          </w:p>
        </w:tc>
        <w:tc>
          <w:tcPr>
            <w:tcW w:w="942" w:type="dxa"/>
            <w:noWrap w:val="0"/>
            <w:vAlign w:val="center"/>
          </w:tcPr>
          <w:p w14:paraId="0BCEDA0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16</w:t>
            </w:r>
          </w:p>
        </w:tc>
        <w:tc>
          <w:tcPr>
            <w:tcW w:w="1775" w:type="dxa"/>
            <w:noWrap w:val="0"/>
            <w:vAlign w:val="center"/>
          </w:tcPr>
          <w:p w14:paraId="48B499DA">
            <w:pPr>
              <w:keepNext w:val="0"/>
              <w:keepLines w:val="0"/>
              <w:pageBreakBefore w:val="0"/>
              <w:widowControl w:val="0"/>
              <w:kinsoku/>
              <w:wordWrap w:val="0"/>
              <w:overflowPunct/>
              <w:topLinePunct w:val="0"/>
              <w:autoSpaceDE/>
              <w:autoSpaceDN/>
              <w:bidi w:val="0"/>
              <w:adjustRightInd/>
              <w:snapToGrid/>
              <w:spacing w:before="0" w:after="0" w:line="420" w:lineRule="exact"/>
              <w:jc w:val="center"/>
              <w:textAlignment w:val="auto"/>
              <w:outlineLvl w:val="9"/>
              <w:rPr>
                <w:rFonts w:hint="eastAsia" w:ascii="宋体" w:hAnsi="宋体" w:eastAsia="宋体" w:cs="宋体"/>
                <w:i w:val="0"/>
                <w:iCs w:val="0"/>
                <w:color w:val="auto"/>
                <w:sz w:val="24"/>
                <w:szCs w:val="24"/>
                <w:highlight w:val="none"/>
                <w:lang w:eastAsia="zh-CN"/>
              </w:rPr>
            </w:pPr>
            <w:bookmarkStart w:id="54" w:name="_Toc19911"/>
            <w:bookmarkStart w:id="55" w:name="_Toc2356"/>
            <w:bookmarkStart w:id="56" w:name="_Toc27452"/>
            <w:bookmarkStart w:id="57" w:name="_Toc12573"/>
            <w:bookmarkStart w:id="58" w:name="_Toc202"/>
            <w:r>
              <w:rPr>
                <w:rFonts w:hint="eastAsia" w:ascii="宋体" w:hAnsi="宋体" w:eastAsia="宋体" w:cs="宋体"/>
                <w:i w:val="0"/>
                <w:iCs w:val="0"/>
                <w:color w:val="auto"/>
                <w:sz w:val="24"/>
                <w:szCs w:val="24"/>
                <w:highlight w:val="none"/>
                <w:lang w:eastAsia="zh-CN"/>
              </w:rPr>
              <w:t>响应文件的制作</w:t>
            </w:r>
            <w:bookmarkEnd w:id="54"/>
            <w:bookmarkEnd w:id="55"/>
            <w:bookmarkEnd w:id="56"/>
            <w:bookmarkEnd w:id="57"/>
            <w:bookmarkEnd w:id="58"/>
          </w:p>
        </w:tc>
        <w:tc>
          <w:tcPr>
            <w:tcW w:w="6221" w:type="dxa"/>
            <w:noWrap w:val="0"/>
            <w:vAlign w:val="center"/>
          </w:tcPr>
          <w:p w14:paraId="2CA4AAC5">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16</w:t>
            </w:r>
            <w:r>
              <w:rPr>
                <w:rFonts w:hint="eastAsia" w:ascii="宋体" w:hAnsi="宋体" w:eastAsia="宋体" w:cs="宋体"/>
                <w:i w:val="0"/>
                <w:iCs w:val="0"/>
                <w:color w:val="auto"/>
                <w:sz w:val="24"/>
                <w:szCs w:val="24"/>
                <w:highlight w:val="none"/>
              </w:rPr>
              <w:t>.1电子响应文件中须加盖供应商公章部分均采用 CA 签章，并根据“政府采购项目电子交易管理操作指南-供应商” 及本</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文件规定的格式和顺序编制电子响应文件并进行关联定位，以便</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小组在评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时，点击评分项可直接定位到该评分项内容。如对</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文件的某项要求，供应商的电子响应文件未能关联定位提供相应的内容与其对应，则</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小组在评审时如做出对供应商不利的评审由供应商自行承担。电子响应文件如内容不完整、编排混乱导致响应文件被误读、 漏读，或者在按采购文件规定的部位查找不到相关内容的，由供应商自行承担。</w:t>
            </w:r>
          </w:p>
          <w:p w14:paraId="04150384">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16.2</w:t>
            </w:r>
            <w:r>
              <w:rPr>
                <w:rFonts w:hint="eastAsia" w:ascii="宋体" w:hAnsi="宋体" w:eastAsia="宋体" w:cs="宋体"/>
                <w:i w:val="0"/>
                <w:iCs w:val="0"/>
                <w:color w:val="auto"/>
                <w:sz w:val="24"/>
                <w:szCs w:val="24"/>
                <w:highlight w:val="none"/>
              </w:rPr>
              <w:t>供应商法人（负责人）或授权代表持有</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个人CA签章的，应在</w:t>
            </w:r>
            <w:r>
              <w:rPr>
                <w:rFonts w:hint="eastAsia" w:ascii="宋体" w:hAnsi="宋体" w:eastAsia="宋体" w:cs="宋体"/>
                <w:i w:val="0"/>
                <w:iCs w:val="0"/>
                <w:color w:val="auto"/>
                <w:sz w:val="24"/>
                <w:szCs w:val="24"/>
                <w:highlight w:val="none"/>
                <w:lang w:eastAsia="zh-CN"/>
              </w:rPr>
              <w:t>响应</w:t>
            </w:r>
            <w:r>
              <w:rPr>
                <w:rFonts w:hint="eastAsia" w:ascii="宋体" w:hAnsi="宋体" w:eastAsia="宋体" w:cs="宋体"/>
                <w:i w:val="0"/>
                <w:iCs w:val="0"/>
                <w:color w:val="auto"/>
                <w:sz w:val="24"/>
                <w:szCs w:val="24"/>
                <w:highlight w:val="none"/>
              </w:rPr>
              <w:t>文件中涉及到签字的位置使用个人CA签章，没有办理</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个人CA签章的可在</w:t>
            </w:r>
            <w:r>
              <w:rPr>
                <w:rFonts w:hint="eastAsia" w:ascii="宋体" w:hAnsi="宋体" w:eastAsia="宋体" w:cs="宋体"/>
                <w:i w:val="0"/>
                <w:iCs w:val="0"/>
                <w:color w:val="auto"/>
                <w:sz w:val="24"/>
                <w:szCs w:val="24"/>
                <w:highlight w:val="none"/>
                <w:lang w:eastAsia="zh-CN"/>
              </w:rPr>
              <w:t>响应</w:t>
            </w:r>
            <w:r>
              <w:rPr>
                <w:rFonts w:hint="eastAsia" w:ascii="宋体" w:hAnsi="宋体" w:eastAsia="宋体" w:cs="宋体"/>
                <w:i w:val="0"/>
                <w:iCs w:val="0"/>
                <w:color w:val="auto"/>
                <w:sz w:val="24"/>
                <w:szCs w:val="24"/>
                <w:highlight w:val="none"/>
              </w:rPr>
              <w:t>文件中涉及到签字的位置手写签字后扫描或者拍照做成 PDF 的格式上传即可。</w:t>
            </w:r>
          </w:p>
          <w:p w14:paraId="6C23C32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16</w:t>
            </w:r>
            <w:r>
              <w:rPr>
                <w:rFonts w:hint="eastAsia" w:ascii="宋体" w:hAnsi="宋体" w:eastAsia="宋体" w:cs="宋体"/>
                <w:i w:val="0"/>
                <w:iCs w:val="0"/>
                <w:color w:val="auto"/>
                <w:sz w:val="24"/>
                <w:szCs w:val="24"/>
                <w:highlight w:val="none"/>
              </w:rPr>
              <w:t>.3 响应文件不得涂改，若有修改错漏处，须法定代表人（负责人）或授权委托人签字</w:t>
            </w:r>
            <w:r>
              <w:rPr>
                <w:rFonts w:hint="eastAsia" w:ascii="宋体" w:hAnsi="宋体" w:eastAsia="宋体" w:cs="宋体"/>
                <w:i w:val="0"/>
                <w:iCs w:val="0"/>
                <w:color w:val="auto"/>
                <w:sz w:val="24"/>
                <w:szCs w:val="24"/>
                <w:highlight w:val="none"/>
                <w:lang w:eastAsia="zh-CN"/>
              </w:rPr>
              <w:t>（或个人</w:t>
            </w:r>
            <w:r>
              <w:rPr>
                <w:rFonts w:hint="eastAsia" w:ascii="宋体" w:hAnsi="宋体" w:eastAsia="宋体" w:cs="宋体"/>
                <w:i w:val="0"/>
                <w:iCs w:val="0"/>
                <w:color w:val="auto"/>
                <w:sz w:val="24"/>
                <w:szCs w:val="24"/>
                <w:highlight w:val="none"/>
                <w:lang w:val="en-US" w:eastAsia="zh-CN"/>
              </w:rPr>
              <w:t>CA签章）</w:t>
            </w:r>
            <w:r>
              <w:rPr>
                <w:rFonts w:hint="eastAsia" w:ascii="宋体" w:hAnsi="宋体" w:eastAsia="宋体" w:cs="宋体"/>
                <w:i w:val="0"/>
                <w:iCs w:val="0"/>
                <w:color w:val="auto"/>
                <w:sz w:val="24"/>
                <w:szCs w:val="24"/>
                <w:highlight w:val="none"/>
              </w:rPr>
              <w:t>。响应文件因字迹潦草或表达不清所引起的后果由供应商负责。</w:t>
            </w:r>
          </w:p>
          <w:p w14:paraId="5FE7484D">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16.4</w:t>
            </w:r>
            <w:r>
              <w:rPr>
                <w:rFonts w:hint="eastAsia" w:ascii="宋体" w:hAnsi="宋体" w:eastAsia="宋体" w:cs="宋体"/>
                <w:i w:val="0"/>
                <w:iCs w:val="0"/>
                <w:color w:val="auto"/>
                <w:sz w:val="24"/>
                <w:szCs w:val="24"/>
                <w:highlight w:val="none"/>
                <w:lang w:eastAsia="zh-CN"/>
              </w:rPr>
              <w:t xml:space="preserve">磋商前准备 </w:t>
            </w:r>
          </w:p>
          <w:p w14:paraId="3FC063A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16.4.1</w:t>
            </w:r>
            <w:r>
              <w:rPr>
                <w:rFonts w:hint="eastAsia" w:ascii="宋体" w:hAnsi="宋体" w:eastAsia="宋体" w:cs="宋体"/>
                <w:i w:val="0"/>
                <w:iCs w:val="0"/>
                <w:color w:val="auto"/>
                <w:sz w:val="24"/>
                <w:szCs w:val="24"/>
                <w:highlight w:val="none"/>
                <w:lang w:eastAsia="zh-CN"/>
              </w:rPr>
              <w:t xml:space="preserve">本项目实行在线磋商，采用电子响应文件。若供应商参与磋商，自行承担磋商一切费用。 </w:t>
            </w:r>
          </w:p>
          <w:p w14:paraId="47411B0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16.4.2</w:t>
            </w:r>
            <w:r>
              <w:rPr>
                <w:rFonts w:hint="eastAsia" w:ascii="宋体" w:hAnsi="宋体" w:eastAsia="宋体" w:cs="宋体"/>
                <w:i w:val="0"/>
                <w:iCs w:val="0"/>
                <w:color w:val="auto"/>
                <w:sz w:val="24"/>
                <w:szCs w:val="24"/>
                <w:highlight w:val="none"/>
                <w:lang w:eastAsia="zh-CN"/>
              </w:rPr>
              <w:t>各供应商应在截标前应确保成为</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33BCC07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16.4.3</w:t>
            </w:r>
            <w:r>
              <w:rPr>
                <w:rFonts w:hint="eastAsia" w:ascii="宋体" w:hAnsi="宋体" w:eastAsia="宋体" w:cs="宋体"/>
                <w:i w:val="0"/>
                <w:iCs w:val="0"/>
                <w:color w:val="auto"/>
                <w:sz w:val="24"/>
                <w:szCs w:val="24"/>
                <w:highlight w:val="none"/>
                <w:lang w:eastAsia="zh-CN"/>
              </w:rPr>
              <w:t>供应商将</w:t>
            </w:r>
            <w:r>
              <w:rPr>
                <w:rFonts w:hint="eastAsia" w:ascii="宋体" w:hAnsi="宋体" w:cs="宋体"/>
                <w:i w:val="0"/>
                <w:iCs w:val="0"/>
                <w:color w:val="auto"/>
                <w:sz w:val="24"/>
                <w:szCs w:val="24"/>
                <w:highlight w:val="none"/>
                <w:lang w:eastAsia="zh-CN"/>
              </w:rPr>
              <w:t>广西政府采购云平台新版客户端</w:t>
            </w:r>
            <w:r>
              <w:rPr>
                <w:rFonts w:hint="eastAsia" w:ascii="宋体" w:hAnsi="宋体" w:eastAsia="宋体" w:cs="宋体"/>
                <w:i w:val="0"/>
                <w:iCs w:val="0"/>
                <w:color w:val="auto"/>
                <w:sz w:val="24"/>
                <w:szCs w:val="24"/>
                <w:highlight w:val="none"/>
                <w:lang w:eastAsia="zh-CN"/>
              </w:rPr>
              <w:t>下载、安装完成后，可通过账号密码或 CA 登录客户端进行响应文件制作。新版客户端请自行前往广西政府采购云平台或广西政府采购网依次进入“办事服务—下载专区”下载专区查看，如有问题可拨打</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lang w:eastAsia="zh-CN"/>
              </w:rPr>
              <w:t>客户服务热线 95763 进行咨询。</w:t>
            </w:r>
          </w:p>
        </w:tc>
      </w:tr>
      <w:tr w14:paraId="64AC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02" w:type="dxa"/>
            <w:noWrap w:val="0"/>
            <w:vAlign w:val="center"/>
          </w:tcPr>
          <w:p w14:paraId="5BBF4D0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8</w:t>
            </w:r>
          </w:p>
        </w:tc>
        <w:tc>
          <w:tcPr>
            <w:tcW w:w="942" w:type="dxa"/>
            <w:noWrap w:val="0"/>
            <w:vAlign w:val="center"/>
          </w:tcPr>
          <w:p w14:paraId="43026D8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18.1</w:t>
            </w:r>
          </w:p>
        </w:tc>
        <w:tc>
          <w:tcPr>
            <w:tcW w:w="1775" w:type="dxa"/>
            <w:noWrap w:val="0"/>
            <w:vAlign w:val="center"/>
          </w:tcPr>
          <w:p w14:paraId="51CB203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响应文件递交截止时间</w:t>
            </w:r>
          </w:p>
        </w:tc>
        <w:tc>
          <w:tcPr>
            <w:tcW w:w="6221" w:type="dxa"/>
            <w:noWrap w:val="0"/>
            <w:vAlign w:val="center"/>
          </w:tcPr>
          <w:p w14:paraId="3A24935C">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供应商应于</w:t>
            </w:r>
            <w:r>
              <w:rPr>
                <w:rFonts w:hint="eastAsia" w:ascii="宋体" w:hAnsi="宋体" w:cs="宋体"/>
                <w:i w:val="0"/>
                <w:iCs w:val="0"/>
                <w:color w:val="auto"/>
                <w:sz w:val="24"/>
                <w:szCs w:val="24"/>
                <w:highlight w:val="none"/>
                <w:u w:val="single"/>
                <w:lang w:eastAsia="zh-CN"/>
              </w:rPr>
              <w:t>2026年</w:t>
            </w:r>
            <w:r>
              <w:rPr>
                <w:rFonts w:hint="eastAsia" w:ascii="宋体" w:hAnsi="宋体" w:cs="宋体"/>
                <w:i w:val="0"/>
                <w:iCs w:val="0"/>
                <w:color w:val="auto"/>
                <w:sz w:val="24"/>
                <w:szCs w:val="24"/>
                <w:highlight w:val="none"/>
                <w:u w:val="single"/>
                <w:lang w:val="en-US" w:eastAsia="zh-CN"/>
              </w:rPr>
              <w:t>7</w:t>
            </w:r>
            <w:r>
              <w:rPr>
                <w:rFonts w:hint="eastAsia" w:ascii="宋体" w:hAnsi="宋体" w:cs="宋体"/>
                <w:i w:val="0"/>
                <w:iCs w:val="0"/>
                <w:color w:val="auto"/>
                <w:sz w:val="24"/>
                <w:szCs w:val="24"/>
                <w:highlight w:val="none"/>
                <w:u w:val="single"/>
                <w:lang w:eastAsia="zh-CN"/>
              </w:rPr>
              <w:t>月</w:t>
            </w:r>
            <w:r>
              <w:rPr>
                <w:rFonts w:hint="eastAsia" w:ascii="宋体" w:hAnsi="宋体" w:cs="宋体"/>
                <w:i w:val="0"/>
                <w:iCs w:val="0"/>
                <w:color w:val="auto"/>
                <w:sz w:val="24"/>
                <w:szCs w:val="24"/>
                <w:highlight w:val="none"/>
                <w:u w:val="single"/>
                <w:lang w:val="en-US" w:eastAsia="zh-CN"/>
              </w:rPr>
              <w:t>3日</w:t>
            </w:r>
            <w:r>
              <w:rPr>
                <w:rFonts w:hint="eastAsia" w:ascii="宋体" w:hAnsi="宋体" w:cs="宋体"/>
                <w:i w:val="0"/>
                <w:iCs w:val="0"/>
                <w:color w:val="auto"/>
                <w:sz w:val="24"/>
                <w:szCs w:val="24"/>
                <w:highlight w:val="none"/>
                <w:u w:val="single"/>
                <w:lang w:eastAsia="zh-CN"/>
              </w:rPr>
              <w:t>9时30分</w:t>
            </w:r>
            <w:r>
              <w:rPr>
                <w:rFonts w:hint="eastAsia" w:ascii="宋体" w:hAnsi="宋体" w:eastAsia="宋体" w:cs="宋体"/>
                <w:i w:val="0"/>
                <w:iCs w:val="0"/>
                <w:color w:val="auto"/>
                <w:sz w:val="24"/>
                <w:szCs w:val="24"/>
                <w:highlight w:val="none"/>
                <w:u w:val="single"/>
                <w:lang w:val="en-US" w:eastAsia="zh-CN"/>
              </w:rPr>
              <w:t>（北京时间）</w:t>
            </w:r>
            <w:r>
              <w:rPr>
                <w:rFonts w:hint="eastAsia" w:ascii="宋体" w:hAnsi="宋体" w:eastAsia="宋体" w:cs="宋体"/>
                <w:i w:val="0"/>
                <w:iCs w:val="0"/>
                <w:color w:val="auto"/>
                <w:sz w:val="24"/>
                <w:szCs w:val="24"/>
                <w:highlight w:val="none"/>
              </w:rPr>
              <w:t>之前将电子响应文件上传到</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。电子响应文件应按照本项目磋商文件和</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的要求编制、加密传输响应文件。供应商在使用系统进行</w:t>
            </w:r>
            <w:r>
              <w:rPr>
                <w:rFonts w:hint="eastAsia" w:ascii="宋体" w:hAnsi="宋体" w:eastAsia="宋体" w:cs="宋体"/>
                <w:i w:val="0"/>
                <w:iCs w:val="0"/>
                <w:color w:val="auto"/>
                <w:sz w:val="24"/>
                <w:szCs w:val="24"/>
                <w:highlight w:val="none"/>
                <w:lang w:eastAsia="zh-CN"/>
              </w:rPr>
              <w:t>响应</w:t>
            </w:r>
            <w:r>
              <w:rPr>
                <w:rFonts w:hint="eastAsia" w:ascii="宋体" w:hAnsi="宋体" w:eastAsia="宋体" w:cs="宋体"/>
                <w:i w:val="0"/>
                <w:iCs w:val="0"/>
                <w:color w:val="auto"/>
                <w:sz w:val="24"/>
                <w:szCs w:val="24"/>
                <w:highlight w:val="none"/>
              </w:rPr>
              <w:t>的过程中遇到涉及平台使用的任何问题，可致电</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技术支持热线咨询，联系方式：</w:t>
            </w:r>
            <w:r>
              <w:rPr>
                <w:rFonts w:hint="eastAsia" w:ascii="宋体" w:hAnsi="宋体" w:eastAsia="宋体" w:cs="宋体"/>
                <w:i w:val="0"/>
                <w:iCs w:val="0"/>
                <w:color w:val="auto"/>
                <w:sz w:val="24"/>
                <w:szCs w:val="24"/>
                <w:highlight w:val="none"/>
                <w:lang w:eastAsia="zh-CN"/>
              </w:rPr>
              <w:t>95763</w:t>
            </w:r>
            <w:r>
              <w:rPr>
                <w:rFonts w:hint="eastAsia" w:ascii="宋体" w:hAnsi="宋体" w:eastAsia="宋体" w:cs="宋体"/>
                <w:i w:val="0"/>
                <w:iCs w:val="0"/>
                <w:color w:val="auto"/>
                <w:sz w:val="24"/>
                <w:szCs w:val="24"/>
                <w:highlight w:val="none"/>
              </w:rPr>
              <w:t>。</w:t>
            </w:r>
          </w:p>
        </w:tc>
      </w:tr>
      <w:tr w14:paraId="306F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02" w:type="dxa"/>
            <w:noWrap w:val="0"/>
            <w:vAlign w:val="center"/>
          </w:tcPr>
          <w:p w14:paraId="569906E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position w:val="-2"/>
                <w:sz w:val="24"/>
                <w:szCs w:val="24"/>
                <w:highlight w:val="none"/>
                <w:lang w:eastAsia="zh-CN"/>
              </w:rPr>
            </w:pPr>
            <w:r>
              <w:rPr>
                <w:rFonts w:hint="eastAsia" w:ascii="宋体" w:hAnsi="宋体" w:eastAsia="宋体" w:cs="宋体"/>
                <w:i w:val="0"/>
                <w:iCs w:val="0"/>
                <w:color w:val="auto"/>
                <w:position w:val="-2"/>
                <w:sz w:val="24"/>
                <w:szCs w:val="24"/>
                <w:highlight w:val="none"/>
                <w:lang w:val="en-US" w:eastAsia="zh-CN"/>
              </w:rPr>
              <w:t>9</w:t>
            </w:r>
          </w:p>
        </w:tc>
        <w:tc>
          <w:tcPr>
            <w:tcW w:w="942" w:type="dxa"/>
            <w:noWrap w:val="0"/>
            <w:vAlign w:val="center"/>
          </w:tcPr>
          <w:p w14:paraId="2A1D301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position w:val="-2"/>
                <w:sz w:val="24"/>
                <w:szCs w:val="24"/>
                <w:highlight w:val="none"/>
              </w:rPr>
            </w:pPr>
            <w:r>
              <w:rPr>
                <w:rFonts w:hint="eastAsia" w:ascii="宋体" w:hAnsi="宋体" w:eastAsia="宋体" w:cs="宋体"/>
                <w:i w:val="0"/>
                <w:iCs w:val="0"/>
                <w:color w:val="auto"/>
                <w:position w:val="-2"/>
                <w:sz w:val="24"/>
                <w:szCs w:val="24"/>
                <w:highlight w:val="none"/>
              </w:rPr>
              <w:t>18.2</w:t>
            </w:r>
          </w:p>
        </w:tc>
        <w:tc>
          <w:tcPr>
            <w:tcW w:w="1775" w:type="dxa"/>
            <w:noWrap w:val="0"/>
            <w:vAlign w:val="center"/>
          </w:tcPr>
          <w:p w14:paraId="3231474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position w:val="-2"/>
                <w:sz w:val="24"/>
                <w:szCs w:val="24"/>
                <w:highlight w:val="none"/>
              </w:rPr>
            </w:pPr>
            <w:r>
              <w:rPr>
                <w:rFonts w:hint="eastAsia" w:ascii="宋体" w:hAnsi="宋体" w:eastAsia="宋体" w:cs="宋体"/>
                <w:i w:val="0"/>
                <w:iCs w:val="0"/>
                <w:color w:val="auto"/>
                <w:sz w:val="24"/>
                <w:szCs w:val="24"/>
                <w:highlight w:val="none"/>
                <w:lang w:eastAsia="zh-CN"/>
              </w:rPr>
              <w:t>响应文件解密时间</w:t>
            </w:r>
          </w:p>
        </w:tc>
        <w:tc>
          <w:tcPr>
            <w:tcW w:w="6221" w:type="dxa"/>
            <w:noWrap w:val="0"/>
            <w:vAlign w:val="center"/>
          </w:tcPr>
          <w:p w14:paraId="4B5E2CF8">
            <w:pPr>
              <w:pStyle w:val="7"/>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响应文件提交截止时间后，采购代理机构开启解密响应文件操作，</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w:t>
            </w:r>
            <w:r>
              <w:rPr>
                <w:rFonts w:hint="eastAsia" w:ascii="宋体" w:hAnsi="宋体" w:cs="宋体"/>
                <w:i w:val="0"/>
                <w:iCs w:val="0"/>
                <w:color w:val="auto"/>
                <w:sz w:val="24"/>
                <w:szCs w:val="24"/>
                <w:highlight w:val="none"/>
                <w:lang w:eastAsia="zh-CN"/>
              </w:rPr>
              <w:t>桂林市公共资源交易中心</w:t>
            </w:r>
            <w:r>
              <w:rPr>
                <w:rFonts w:hint="eastAsia" w:ascii="宋体" w:hAnsi="宋体" w:cs="宋体"/>
                <w:i w:val="0"/>
                <w:iCs w:val="0"/>
                <w:color w:val="auto"/>
                <w:sz w:val="24"/>
                <w:szCs w:val="24"/>
                <w:highlight w:val="none"/>
                <w:lang w:val="en-US" w:eastAsia="zh-CN"/>
              </w:rPr>
              <w:t>4号政采开标仓</w:t>
            </w:r>
            <w:r>
              <w:rPr>
                <w:rFonts w:hint="eastAsia" w:ascii="宋体" w:hAnsi="宋体" w:eastAsia="宋体" w:cs="宋体"/>
                <w:i w:val="0"/>
                <w:iCs w:val="0"/>
                <w:color w:val="auto"/>
                <w:sz w:val="24"/>
                <w:szCs w:val="24"/>
                <w:highlight w:val="none"/>
              </w:rPr>
              <w:t>（广西桂林市临桂区西城中路69号创业大厦西辅楼4楼北区）】，或以电子邮件的形式提交电子备份响应文件</w:t>
            </w:r>
            <w:r>
              <w:rPr>
                <w:rFonts w:hint="eastAsia" w:ascii="宋体" w:hAnsi="宋体" w:eastAsia="宋体" w:cs="宋体"/>
                <w:i w:val="0"/>
                <w:iCs w:val="0"/>
                <w:color w:val="auto"/>
                <w:sz w:val="24"/>
                <w:szCs w:val="24"/>
                <w:highlight w:val="none"/>
                <w:lang w:val="en-US" w:eastAsia="zh-CN"/>
              </w:rPr>
              <w:t>（以通知时所告知的电子邮箱地址为准）</w:t>
            </w:r>
            <w:r>
              <w:rPr>
                <w:rFonts w:hint="eastAsia" w:ascii="宋体" w:hAnsi="宋体" w:eastAsia="宋体" w:cs="宋体"/>
                <w:i w:val="0"/>
                <w:iCs w:val="0"/>
                <w:color w:val="auto"/>
                <w:sz w:val="24"/>
                <w:szCs w:val="24"/>
                <w:highlight w:val="none"/>
              </w:rPr>
              <w:t>；供应商未在上述规定的时间、地点（电子邮箱）提交的电子备份响应文件，采购代理机构不予接收或承认。采购代理机构收到电子备份响应文件后按</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操作规范上传至</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w:t>
            </w:r>
          </w:p>
        </w:tc>
      </w:tr>
      <w:tr w14:paraId="221A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02" w:type="dxa"/>
            <w:noWrap w:val="0"/>
            <w:vAlign w:val="center"/>
          </w:tcPr>
          <w:p w14:paraId="644BED0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w:t>
            </w:r>
          </w:p>
        </w:tc>
        <w:tc>
          <w:tcPr>
            <w:tcW w:w="942" w:type="dxa"/>
            <w:noWrap w:val="0"/>
            <w:vAlign w:val="center"/>
          </w:tcPr>
          <w:p w14:paraId="2C286E92">
            <w:pPr>
              <w:keepNext w:val="0"/>
              <w:keepLines w:val="0"/>
              <w:pageBreakBefore w:val="0"/>
              <w:widowControl w:val="0"/>
              <w:kinsoku/>
              <w:wordWrap w:val="0"/>
              <w:overflowPunct/>
              <w:topLinePunct w:val="0"/>
              <w:autoSpaceDE/>
              <w:autoSpaceDN/>
              <w:bidi w:val="0"/>
              <w:adjustRightInd/>
              <w:snapToGrid/>
              <w:spacing w:line="420" w:lineRule="exact"/>
              <w:ind w:firstLine="120" w:firstLineChars="50"/>
              <w:jc w:val="center"/>
              <w:textAlignment w:val="auto"/>
              <w:rPr>
                <w:rFonts w:hint="eastAsia" w:ascii="宋体" w:hAnsi="宋体" w:eastAsia="宋体" w:cs="宋体"/>
                <w:i w:val="0"/>
                <w:iCs w:val="0"/>
                <w:color w:val="auto"/>
                <w:position w:val="-2"/>
                <w:sz w:val="24"/>
                <w:szCs w:val="24"/>
                <w:highlight w:val="none"/>
              </w:rPr>
            </w:pPr>
            <w:r>
              <w:rPr>
                <w:rFonts w:hint="eastAsia" w:ascii="宋体" w:hAnsi="宋体" w:eastAsia="宋体" w:cs="宋体"/>
                <w:i w:val="0"/>
                <w:iCs w:val="0"/>
                <w:color w:val="auto"/>
                <w:position w:val="-2"/>
                <w:sz w:val="24"/>
                <w:szCs w:val="24"/>
                <w:highlight w:val="none"/>
              </w:rPr>
              <w:t>19.1</w:t>
            </w:r>
          </w:p>
        </w:tc>
        <w:tc>
          <w:tcPr>
            <w:tcW w:w="1775" w:type="dxa"/>
            <w:noWrap w:val="0"/>
            <w:vAlign w:val="center"/>
          </w:tcPr>
          <w:p w14:paraId="28F1BB1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磋商小组组成</w:t>
            </w:r>
          </w:p>
        </w:tc>
        <w:tc>
          <w:tcPr>
            <w:tcW w:w="6221" w:type="dxa"/>
            <w:noWrap w:val="0"/>
            <w:vAlign w:val="center"/>
          </w:tcPr>
          <w:p w14:paraId="545C10B5">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i w:val="0"/>
                <w:iCs w:val="0"/>
                <w:color w:val="auto"/>
                <w:sz w:val="24"/>
                <w:szCs w:val="24"/>
                <w:highlight w:val="none"/>
                <w:u w:val="single"/>
              </w:rPr>
              <w:t xml:space="preserve">3 </w:t>
            </w:r>
            <w:r>
              <w:rPr>
                <w:rFonts w:hint="eastAsia" w:ascii="宋体" w:hAnsi="宋体" w:eastAsia="宋体" w:cs="宋体"/>
                <w:i w:val="0"/>
                <w:iCs w:val="0"/>
                <w:color w:val="auto"/>
                <w:sz w:val="24"/>
                <w:szCs w:val="24"/>
                <w:highlight w:val="none"/>
              </w:rPr>
              <w:t>人，其中采购人代表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1 </w:t>
            </w:r>
            <w:r>
              <w:rPr>
                <w:rFonts w:hint="eastAsia" w:ascii="宋体" w:hAnsi="宋体" w:eastAsia="宋体" w:cs="宋体"/>
                <w:i w:val="0"/>
                <w:iCs w:val="0"/>
                <w:color w:val="auto"/>
                <w:sz w:val="24"/>
                <w:szCs w:val="24"/>
                <w:highlight w:val="none"/>
              </w:rPr>
              <w:t>人，专家</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2 </w:t>
            </w:r>
            <w:r>
              <w:rPr>
                <w:rFonts w:hint="eastAsia" w:ascii="宋体" w:hAnsi="宋体" w:eastAsia="宋体" w:cs="宋体"/>
                <w:i w:val="0"/>
                <w:iCs w:val="0"/>
                <w:color w:val="auto"/>
                <w:sz w:val="24"/>
                <w:szCs w:val="24"/>
                <w:highlight w:val="none"/>
              </w:rPr>
              <w:t>人。</w:t>
            </w:r>
          </w:p>
        </w:tc>
      </w:tr>
      <w:tr w14:paraId="73A9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02" w:type="dxa"/>
            <w:noWrap w:val="0"/>
            <w:vAlign w:val="center"/>
          </w:tcPr>
          <w:p w14:paraId="3114B30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w:t>
            </w:r>
          </w:p>
        </w:tc>
        <w:tc>
          <w:tcPr>
            <w:tcW w:w="942" w:type="dxa"/>
            <w:noWrap w:val="0"/>
            <w:vAlign w:val="center"/>
          </w:tcPr>
          <w:p w14:paraId="2FA6606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w:t>
            </w:r>
          </w:p>
        </w:tc>
        <w:tc>
          <w:tcPr>
            <w:tcW w:w="1775" w:type="dxa"/>
            <w:noWrap w:val="0"/>
            <w:vAlign w:val="center"/>
          </w:tcPr>
          <w:p w14:paraId="05F41CD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磋商时间、地点、人员</w:t>
            </w:r>
          </w:p>
        </w:tc>
        <w:tc>
          <w:tcPr>
            <w:tcW w:w="6221" w:type="dxa"/>
            <w:noWrap w:val="0"/>
            <w:vAlign w:val="top"/>
          </w:tcPr>
          <w:p w14:paraId="31F2C2F8">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19.2.1磋商时间：响应文件递交截止时间后。</w:t>
            </w:r>
          </w:p>
          <w:p w14:paraId="4387853F">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19.2.2磋商地点：</w:t>
            </w:r>
            <w:r>
              <w:rPr>
                <w:rFonts w:hint="eastAsia" w:ascii="宋体" w:hAnsi="宋体" w:eastAsia="宋体" w:cs="宋体"/>
                <w:bCs/>
                <w:i w:val="0"/>
                <w:iCs w:val="0"/>
                <w:color w:val="auto"/>
                <w:sz w:val="24"/>
                <w:szCs w:val="24"/>
                <w:highlight w:val="none"/>
              </w:rPr>
              <w:t>供应商代表在响应文件提交当天实时登录</w:t>
            </w:r>
            <w:r>
              <w:rPr>
                <w:rFonts w:hint="eastAsia" w:ascii="宋体" w:hAnsi="宋体" w:cs="宋体"/>
                <w:bCs/>
                <w:i w:val="0"/>
                <w:iCs w:val="0"/>
                <w:color w:val="auto"/>
                <w:sz w:val="24"/>
                <w:szCs w:val="24"/>
                <w:highlight w:val="none"/>
                <w:lang w:eastAsia="zh-CN"/>
              </w:rPr>
              <w:t>广西政府采购云平台</w:t>
            </w:r>
            <w:r>
              <w:rPr>
                <w:rFonts w:hint="eastAsia" w:ascii="宋体" w:hAnsi="宋体" w:eastAsia="宋体" w:cs="宋体"/>
                <w:bCs/>
                <w:i w:val="0"/>
                <w:iCs w:val="0"/>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4C7FD14F">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19.2.3磋商参加人员：供应商法定代表人、负责人、自然人或相应的委托代理人参加磋商。请供应商</w:t>
            </w:r>
            <w:r>
              <w:rPr>
                <w:rFonts w:hint="eastAsia" w:ascii="宋体" w:hAnsi="宋体" w:eastAsia="宋体" w:cs="宋体"/>
                <w:bCs/>
                <w:i w:val="0"/>
                <w:iCs w:val="0"/>
                <w:color w:val="auto"/>
                <w:sz w:val="24"/>
                <w:szCs w:val="24"/>
                <w:highlight w:val="none"/>
              </w:rPr>
              <w:t>实时登录</w:t>
            </w:r>
            <w:r>
              <w:rPr>
                <w:rFonts w:hint="eastAsia" w:ascii="宋体" w:hAnsi="宋体" w:cs="宋体"/>
                <w:bCs/>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等候在线磋商。</w:t>
            </w:r>
          </w:p>
          <w:p w14:paraId="62A3A6E0">
            <w:pPr>
              <w:keepNext w:val="0"/>
              <w:keepLines w:val="0"/>
              <w:pageBreakBefore w:val="0"/>
              <w:widowControl w:val="0"/>
              <w:tabs>
                <w:tab w:val="left" w:pos="1140"/>
              </w:tabs>
              <w:kinsoku/>
              <w:wordWrap w:val="0"/>
              <w:overflowPunct/>
              <w:topLinePunct w:val="0"/>
              <w:autoSpaceDE/>
              <w:autoSpaceDN/>
              <w:bidi w:val="0"/>
              <w:adjustRightInd/>
              <w:snapToGrid/>
              <w:spacing w:line="420" w:lineRule="exact"/>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19.2.4响应文件递交截止时间后，登录</w:t>
            </w:r>
            <w:r>
              <w:rPr>
                <w:rFonts w:hint="eastAsia" w:ascii="宋体" w:hAnsi="宋体" w:cs="宋体"/>
                <w:bCs/>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在线解密开启。</w:t>
            </w:r>
          </w:p>
        </w:tc>
      </w:tr>
      <w:tr w14:paraId="47E3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02" w:type="dxa"/>
            <w:noWrap w:val="0"/>
            <w:vAlign w:val="center"/>
          </w:tcPr>
          <w:p w14:paraId="4EBC57E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12</w:t>
            </w:r>
          </w:p>
        </w:tc>
        <w:tc>
          <w:tcPr>
            <w:tcW w:w="942" w:type="dxa"/>
            <w:noWrap w:val="0"/>
            <w:vAlign w:val="center"/>
          </w:tcPr>
          <w:p w14:paraId="3F9CACE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20.2</w:t>
            </w:r>
          </w:p>
        </w:tc>
        <w:tc>
          <w:tcPr>
            <w:tcW w:w="1775" w:type="dxa"/>
            <w:noWrap w:val="0"/>
            <w:vAlign w:val="center"/>
          </w:tcPr>
          <w:p w14:paraId="47300798">
            <w:pPr>
              <w:pStyle w:val="12"/>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评审办法</w:t>
            </w:r>
          </w:p>
        </w:tc>
        <w:tc>
          <w:tcPr>
            <w:tcW w:w="6221" w:type="dxa"/>
            <w:noWrap w:val="0"/>
            <w:vAlign w:val="center"/>
          </w:tcPr>
          <w:p w14:paraId="1D0E99CD">
            <w:pPr>
              <w:keepNext w:val="0"/>
              <w:keepLines w:val="0"/>
              <w:pageBreakBefore w:val="0"/>
              <w:widowControl w:val="0"/>
              <w:tabs>
                <w:tab w:val="left" w:pos="1140"/>
              </w:tabs>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具体详见第四章评审办法。</w:t>
            </w:r>
          </w:p>
        </w:tc>
      </w:tr>
      <w:tr w14:paraId="2D61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02" w:type="dxa"/>
            <w:noWrap w:val="0"/>
            <w:vAlign w:val="center"/>
          </w:tcPr>
          <w:p w14:paraId="76F387A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13</w:t>
            </w:r>
          </w:p>
        </w:tc>
        <w:tc>
          <w:tcPr>
            <w:tcW w:w="942" w:type="dxa"/>
            <w:noWrap w:val="0"/>
            <w:vAlign w:val="center"/>
          </w:tcPr>
          <w:p w14:paraId="5A2C1CF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w:t>
            </w:r>
          </w:p>
        </w:tc>
        <w:tc>
          <w:tcPr>
            <w:tcW w:w="1775" w:type="dxa"/>
            <w:noWrap w:val="0"/>
            <w:vAlign w:val="center"/>
          </w:tcPr>
          <w:p w14:paraId="03EB330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信用查询</w:t>
            </w:r>
          </w:p>
        </w:tc>
        <w:tc>
          <w:tcPr>
            <w:tcW w:w="6221" w:type="dxa"/>
            <w:noWrap w:val="0"/>
            <w:vAlign w:val="center"/>
          </w:tcPr>
          <w:p w14:paraId="5D16041C">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根据《关于做好政府采购有关信用主体标识码登记及在政府采购活动中查询使用信用记录有关问题的通知》（桂财采〔2016〕37），由采购代理机构对第一成交候选人进行信用查询：</w:t>
            </w:r>
          </w:p>
          <w:p w14:paraId="34C1C201">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⑴查询渠道：“信用中国”网站(www.creditchina.gov.cn)、</w:t>
            </w:r>
            <w:r>
              <w:rPr>
                <w:rFonts w:hint="eastAsia" w:ascii="宋体" w:hAnsi="宋体" w:eastAsia="宋体" w:cs="宋体"/>
                <w:i w:val="0"/>
                <w:iCs w:val="0"/>
                <w:color w:val="auto"/>
                <w:sz w:val="24"/>
                <w:szCs w:val="24"/>
                <w:highlight w:val="none"/>
                <w:lang w:eastAsia="zh-CN"/>
              </w:rPr>
              <w:t>中国政府采购网(www.ccgp.gov.cn)</w:t>
            </w:r>
            <w:r>
              <w:rPr>
                <w:rFonts w:hint="eastAsia" w:ascii="宋体" w:hAnsi="宋体" w:eastAsia="宋体" w:cs="宋体"/>
                <w:i w:val="0"/>
                <w:iCs w:val="0"/>
                <w:color w:val="auto"/>
                <w:sz w:val="24"/>
                <w:szCs w:val="24"/>
                <w:highlight w:val="none"/>
              </w:rPr>
              <w:t>；</w:t>
            </w:r>
          </w:p>
          <w:p w14:paraId="7A092E97">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⑵查询时间：成交通知书发出前；</w:t>
            </w:r>
          </w:p>
          <w:p w14:paraId="3A1F0AF6">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⑶信用信息查询记录和证据留存方式：在查询网站中直接打印查询记录，打印材料作为采购活动资料保存；</w:t>
            </w:r>
          </w:p>
          <w:p w14:paraId="50D77B0B">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⑷信用信息使用规则：对在“信用中国”网站(www.creditchina.gov.cn)、</w:t>
            </w:r>
            <w:r>
              <w:rPr>
                <w:rFonts w:hint="eastAsia" w:ascii="宋体" w:hAnsi="宋体" w:eastAsia="宋体" w:cs="宋体"/>
                <w:i w:val="0"/>
                <w:iCs w:val="0"/>
                <w:color w:val="auto"/>
                <w:sz w:val="24"/>
                <w:szCs w:val="24"/>
                <w:highlight w:val="none"/>
                <w:lang w:eastAsia="zh-CN"/>
              </w:rPr>
              <w:t>中国政府采购网(www.ccgp.gov.cn)</w:t>
            </w:r>
            <w:r>
              <w:rPr>
                <w:rFonts w:hint="eastAsia" w:ascii="宋体" w:hAnsi="宋体" w:eastAsia="宋体" w:cs="宋体"/>
                <w:i w:val="0"/>
                <w:iCs w:val="0"/>
                <w:color w:val="auto"/>
                <w:sz w:val="24"/>
                <w:szCs w:val="24"/>
                <w:highlight w:val="none"/>
              </w:rPr>
              <w:t>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7778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02" w:type="dxa"/>
            <w:noWrap w:val="0"/>
            <w:vAlign w:val="center"/>
          </w:tcPr>
          <w:p w14:paraId="0526A63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14</w:t>
            </w:r>
          </w:p>
        </w:tc>
        <w:tc>
          <w:tcPr>
            <w:tcW w:w="942" w:type="dxa"/>
            <w:noWrap w:val="0"/>
            <w:vAlign w:val="center"/>
          </w:tcPr>
          <w:p w14:paraId="1D0096D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w:t>
            </w:r>
          </w:p>
        </w:tc>
        <w:tc>
          <w:tcPr>
            <w:tcW w:w="1775" w:type="dxa"/>
            <w:noWrap w:val="0"/>
            <w:vAlign w:val="center"/>
          </w:tcPr>
          <w:p w14:paraId="3C3D377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成交结果公告及成交通知书</w:t>
            </w:r>
          </w:p>
        </w:tc>
        <w:tc>
          <w:tcPr>
            <w:tcW w:w="6221" w:type="dxa"/>
            <w:noWrap w:val="0"/>
            <w:vAlign w:val="top"/>
          </w:tcPr>
          <w:p w14:paraId="12A2E111">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783BB31D">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27.2在发布成交公告的同时，采购代理机构向成交供应商发出成交通知书。成交供应商自接到通知之日起七个工作日内，办理成交通知书领取手续。</w:t>
            </w:r>
          </w:p>
        </w:tc>
      </w:tr>
      <w:tr w14:paraId="28FE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noWrap w:val="0"/>
            <w:vAlign w:val="center"/>
          </w:tcPr>
          <w:p w14:paraId="63933D3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15</w:t>
            </w:r>
          </w:p>
        </w:tc>
        <w:tc>
          <w:tcPr>
            <w:tcW w:w="942" w:type="dxa"/>
            <w:noWrap w:val="0"/>
            <w:vAlign w:val="center"/>
          </w:tcPr>
          <w:p w14:paraId="575800C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28</w:t>
            </w:r>
          </w:p>
        </w:tc>
        <w:tc>
          <w:tcPr>
            <w:tcW w:w="1775" w:type="dxa"/>
            <w:noWrap w:val="0"/>
            <w:vAlign w:val="center"/>
          </w:tcPr>
          <w:p w14:paraId="4FCCE8B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6221" w:type="dxa"/>
            <w:noWrap w:val="0"/>
            <w:vAlign w:val="center"/>
          </w:tcPr>
          <w:p w14:paraId="0D70AE4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根据《桂林市财政局关于贯彻落实政府采购优化营商环境百日攻坚行动方案的通知》（市财采〔2020〕24号）第四条的规定，本项目免收履约保证金。</w:t>
            </w:r>
          </w:p>
        </w:tc>
      </w:tr>
      <w:tr w14:paraId="48DE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02" w:type="dxa"/>
            <w:noWrap w:val="0"/>
            <w:vAlign w:val="center"/>
          </w:tcPr>
          <w:p w14:paraId="05AEF13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16</w:t>
            </w:r>
          </w:p>
        </w:tc>
        <w:tc>
          <w:tcPr>
            <w:tcW w:w="942" w:type="dxa"/>
            <w:noWrap w:val="0"/>
            <w:vAlign w:val="center"/>
          </w:tcPr>
          <w:p w14:paraId="286BE78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w:t>
            </w:r>
          </w:p>
        </w:tc>
        <w:tc>
          <w:tcPr>
            <w:tcW w:w="1775" w:type="dxa"/>
            <w:noWrap w:val="0"/>
            <w:vAlign w:val="center"/>
          </w:tcPr>
          <w:p w14:paraId="7168B80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签订合同时间</w:t>
            </w:r>
          </w:p>
        </w:tc>
        <w:tc>
          <w:tcPr>
            <w:tcW w:w="6221" w:type="dxa"/>
            <w:noWrap w:val="0"/>
            <w:vAlign w:val="top"/>
          </w:tcPr>
          <w:p w14:paraId="650C73ED">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成交通知书发出之日起8个工作日内</w:t>
            </w:r>
            <w:r>
              <w:rPr>
                <w:rFonts w:hint="eastAsia" w:ascii="宋体" w:hAnsi="宋体" w:eastAsia="宋体" w:cs="宋体"/>
                <w:i w:val="0"/>
                <w:iCs w:val="0"/>
                <w:color w:val="auto"/>
                <w:sz w:val="24"/>
                <w:szCs w:val="24"/>
                <w:highlight w:val="none"/>
              </w:rPr>
              <w:t>签订合同。成交供应商领取成交通知书后，应按规定与采购人签订合同。</w:t>
            </w:r>
          </w:p>
        </w:tc>
      </w:tr>
      <w:tr w14:paraId="19D1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02" w:type="dxa"/>
            <w:noWrap w:val="0"/>
            <w:vAlign w:val="center"/>
          </w:tcPr>
          <w:p w14:paraId="62B2B41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17</w:t>
            </w:r>
          </w:p>
        </w:tc>
        <w:tc>
          <w:tcPr>
            <w:tcW w:w="942" w:type="dxa"/>
            <w:noWrap w:val="0"/>
            <w:vAlign w:val="center"/>
          </w:tcPr>
          <w:p w14:paraId="6C91134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29.3</w:t>
            </w:r>
          </w:p>
        </w:tc>
        <w:tc>
          <w:tcPr>
            <w:tcW w:w="1775" w:type="dxa"/>
            <w:noWrap w:val="0"/>
            <w:vAlign w:val="center"/>
          </w:tcPr>
          <w:p w14:paraId="635A955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合同备案存档</w:t>
            </w:r>
          </w:p>
        </w:tc>
        <w:tc>
          <w:tcPr>
            <w:tcW w:w="6221" w:type="dxa"/>
            <w:noWrap w:val="0"/>
            <w:vAlign w:val="center"/>
          </w:tcPr>
          <w:p w14:paraId="7DB2F64C">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政府采购监管部门备案，一份由采购代理机构存档。</w:t>
            </w:r>
          </w:p>
        </w:tc>
      </w:tr>
      <w:tr w14:paraId="76EE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02" w:type="dxa"/>
            <w:noWrap w:val="0"/>
            <w:vAlign w:val="center"/>
          </w:tcPr>
          <w:p w14:paraId="7964D08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18</w:t>
            </w:r>
          </w:p>
        </w:tc>
        <w:tc>
          <w:tcPr>
            <w:tcW w:w="942" w:type="dxa"/>
            <w:noWrap w:val="0"/>
            <w:vAlign w:val="center"/>
          </w:tcPr>
          <w:p w14:paraId="5BDED2E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30</w:t>
            </w:r>
          </w:p>
        </w:tc>
        <w:tc>
          <w:tcPr>
            <w:tcW w:w="1775" w:type="dxa"/>
            <w:noWrap w:val="0"/>
            <w:vAlign w:val="center"/>
          </w:tcPr>
          <w:p w14:paraId="39F9C7F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w:t>
            </w:r>
          </w:p>
        </w:tc>
        <w:tc>
          <w:tcPr>
            <w:tcW w:w="6221" w:type="dxa"/>
            <w:noWrap w:val="0"/>
            <w:vAlign w:val="top"/>
          </w:tcPr>
          <w:p w14:paraId="3F25B3E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eastAsia="zh-CN"/>
              </w:rPr>
              <w:t>成交供应商领取成交通知书前，向广西禾昇项目管理有限公司一次性付清代理服务费，本项目的代理服务收费标准</w:t>
            </w:r>
            <w:r>
              <w:rPr>
                <w:rFonts w:hint="eastAsia" w:ascii="宋体" w:hAnsi="宋体" w:eastAsia="宋体" w:cs="宋体"/>
                <w:color w:val="000000"/>
                <w:sz w:val="24"/>
                <w:szCs w:val="24"/>
                <w:highlight w:val="none"/>
              </w:rPr>
              <w:t>参照国家计委《招标代理服务收费管理暂行办法》(计价格[2002]1980号)及发改价格[2011]534号收费标准</w:t>
            </w:r>
            <w:r>
              <w:rPr>
                <w:rFonts w:hint="eastAsia" w:ascii="宋体" w:hAnsi="宋体" w:cs="宋体"/>
                <w:color w:val="000000"/>
                <w:sz w:val="24"/>
                <w:szCs w:val="24"/>
                <w:highlight w:val="none"/>
                <w:lang w:eastAsia="zh-CN"/>
              </w:rPr>
              <w:t>“工程类”</w:t>
            </w:r>
            <w:r>
              <w:rPr>
                <w:rFonts w:hint="eastAsia" w:ascii="宋体" w:hAnsi="宋体" w:eastAsia="宋体" w:cs="宋体"/>
                <w:color w:val="000000"/>
                <w:sz w:val="24"/>
                <w:szCs w:val="24"/>
                <w:highlight w:val="none"/>
              </w:rPr>
              <w:t>的</w:t>
            </w:r>
            <w:r>
              <w:rPr>
                <w:rFonts w:hint="eastAsia" w:ascii="宋体" w:hAnsi="宋体" w:cs="宋体"/>
                <w:color w:val="000000"/>
                <w:sz w:val="24"/>
                <w:szCs w:val="24"/>
                <w:highlight w:val="none"/>
                <w:lang w:val="en-US" w:eastAsia="zh-CN"/>
              </w:rPr>
              <w:t>43</w:t>
            </w:r>
            <w:r>
              <w:rPr>
                <w:rFonts w:hint="eastAsia" w:ascii="宋体" w:hAnsi="宋体" w:eastAsia="宋体" w:cs="宋体"/>
                <w:color w:val="000000"/>
                <w:sz w:val="24"/>
                <w:szCs w:val="24"/>
                <w:highlight w:val="none"/>
              </w:rPr>
              <w:t xml:space="preserve">% </w:t>
            </w:r>
            <w:r>
              <w:rPr>
                <w:rFonts w:hint="eastAsia" w:ascii="宋体" w:hAnsi="宋体" w:cs="宋体"/>
                <w:i w:val="0"/>
                <w:iCs w:val="0"/>
                <w:color w:val="auto"/>
                <w:sz w:val="24"/>
                <w:szCs w:val="24"/>
                <w:highlight w:val="none"/>
                <w:lang w:eastAsia="zh-CN"/>
              </w:rPr>
              <w:t>向成交供应商收取。</w:t>
            </w:r>
          </w:p>
        </w:tc>
      </w:tr>
      <w:tr w14:paraId="25B3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02" w:type="dxa"/>
            <w:noWrap w:val="0"/>
            <w:vAlign w:val="center"/>
          </w:tcPr>
          <w:p w14:paraId="09CB19F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19</w:t>
            </w:r>
          </w:p>
        </w:tc>
        <w:tc>
          <w:tcPr>
            <w:tcW w:w="942" w:type="dxa"/>
            <w:noWrap w:val="0"/>
            <w:vAlign w:val="center"/>
          </w:tcPr>
          <w:p w14:paraId="750C11E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32</w:t>
            </w:r>
          </w:p>
        </w:tc>
        <w:tc>
          <w:tcPr>
            <w:tcW w:w="1775" w:type="dxa"/>
            <w:noWrap w:val="0"/>
            <w:vAlign w:val="center"/>
          </w:tcPr>
          <w:p w14:paraId="27805AE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解释权</w:t>
            </w:r>
          </w:p>
        </w:tc>
        <w:tc>
          <w:tcPr>
            <w:tcW w:w="6221" w:type="dxa"/>
            <w:noWrap w:val="0"/>
            <w:vAlign w:val="top"/>
          </w:tcPr>
          <w:p w14:paraId="5FA6955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931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02" w:type="dxa"/>
            <w:noWrap w:val="0"/>
            <w:vAlign w:val="center"/>
          </w:tcPr>
          <w:p w14:paraId="28EEBE4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20</w:t>
            </w:r>
          </w:p>
        </w:tc>
        <w:tc>
          <w:tcPr>
            <w:tcW w:w="942" w:type="dxa"/>
            <w:noWrap w:val="0"/>
            <w:vAlign w:val="center"/>
          </w:tcPr>
          <w:p w14:paraId="30D95CC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33</w:t>
            </w:r>
          </w:p>
        </w:tc>
        <w:tc>
          <w:tcPr>
            <w:tcW w:w="1775" w:type="dxa"/>
            <w:noWrap w:val="0"/>
            <w:vAlign w:val="center"/>
          </w:tcPr>
          <w:p w14:paraId="231521D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eastAsia="zh-CN"/>
              </w:rPr>
            </w:pPr>
            <w:r>
              <w:rPr>
                <w:rStyle w:val="26"/>
                <w:rFonts w:hint="eastAsia" w:ascii="宋体" w:hAnsi="宋体" w:eastAsia="宋体" w:cs="宋体"/>
                <w:b w:val="0"/>
                <w:bCs/>
                <w:i w:val="0"/>
                <w:iCs w:val="0"/>
                <w:color w:val="auto"/>
                <w:sz w:val="24"/>
                <w:szCs w:val="24"/>
                <w:highlight w:val="none"/>
              </w:rPr>
              <w:t>监督</w:t>
            </w:r>
            <w:r>
              <w:rPr>
                <w:rStyle w:val="26"/>
                <w:rFonts w:hint="eastAsia" w:ascii="宋体" w:hAnsi="宋体" w:eastAsia="宋体" w:cs="宋体"/>
                <w:b w:val="0"/>
                <w:bCs/>
                <w:i w:val="0"/>
                <w:iCs w:val="0"/>
                <w:color w:val="auto"/>
                <w:sz w:val="24"/>
                <w:szCs w:val="24"/>
                <w:highlight w:val="none"/>
                <w:lang w:eastAsia="zh-CN"/>
              </w:rPr>
              <w:t>管理</w:t>
            </w:r>
            <w:r>
              <w:rPr>
                <w:rStyle w:val="26"/>
                <w:rFonts w:hint="eastAsia" w:ascii="宋体" w:hAnsi="宋体" w:eastAsia="宋体" w:cs="宋体"/>
                <w:b w:val="0"/>
                <w:bCs/>
                <w:i w:val="0"/>
                <w:iCs w:val="0"/>
                <w:color w:val="auto"/>
                <w:sz w:val="24"/>
                <w:szCs w:val="24"/>
                <w:highlight w:val="none"/>
              </w:rPr>
              <w:t>机构</w:t>
            </w:r>
          </w:p>
        </w:tc>
        <w:tc>
          <w:tcPr>
            <w:tcW w:w="6221" w:type="dxa"/>
            <w:noWrap w:val="0"/>
            <w:vAlign w:val="top"/>
          </w:tcPr>
          <w:p w14:paraId="1166D0B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kern w:val="0"/>
                <w:sz w:val="24"/>
                <w:szCs w:val="24"/>
                <w:highlight w:val="none"/>
              </w:rPr>
            </w:pPr>
            <w:r>
              <w:rPr>
                <w:rStyle w:val="26"/>
                <w:rFonts w:hint="eastAsia" w:ascii="宋体" w:hAnsi="宋体" w:eastAsia="宋体" w:cs="宋体"/>
                <w:b w:val="0"/>
                <w:bCs/>
                <w:i w:val="0"/>
                <w:iCs w:val="0"/>
                <w:color w:val="auto"/>
                <w:sz w:val="24"/>
                <w:szCs w:val="24"/>
                <w:highlight w:val="none"/>
              </w:rPr>
              <w:t>监督</w:t>
            </w:r>
            <w:r>
              <w:rPr>
                <w:rStyle w:val="26"/>
                <w:rFonts w:hint="eastAsia" w:ascii="宋体" w:hAnsi="宋体" w:eastAsia="宋体" w:cs="宋体"/>
                <w:b w:val="0"/>
                <w:bCs/>
                <w:i w:val="0"/>
                <w:iCs w:val="0"/>
                <w:color w:val="auto"/>
                <w:sz w:val="24"/>
                <w:szCs w:val="24"/>
                <w:highlight w:val="none"/>
                <w:lang w:eastAsia="zh-CN"/>
              </w:rPr>
              <w:t>管理</w:t>
            </w:r>
            <w:r>
              <w:rPr>
                <w:rStyle w:val="26"/>
                <w:rFonts w:hint="eastAsia" w:ascii="宋体" w:hAnsi="宋体" w:eastAsia="宋体" w:cs="宋体"/>
                <w:b w:val="0"/>
                <w:bCs/>
                <w:i w:val="0"/>
                <w:iCs w:val="0"/>
                <w:color w:val="auto"/>
                <w:sz w:val="24"/>
                <w:szCs w:val="24"/>
                <w:highlight w:val="none"/>
              </w:rPr>
              <w:t>机构</w:t>
            </w:r>
            <w:r>
              <w:rPr>
                <w:rStyle w:val="26"/>
                <w:rFonts w:hint="eastAsia" w:ascii="宋体" w:hAnsi="宋体" w:cs="宋体"/>
                <w:b w:val="0"/>
                <w:bCs/>
                <w:i w:val="0"/>
                <w:iCs w:val="0"/>
                <w:color w:val="auto"/>
                <w:sz w:val="24"/>
                <w:szCs w:val="24"/>
                <w:highlight w:val="none"/>
                <w:lang w:val="en-US" w:eastAsia="zh-CN"/>
              </w:rPr>
              <w:t>：桂林市秀峰区财政局</w:t>
            </w:r>
          </w:p>
          <w:p w14:paraId="72D37B9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kern w:val="0"/>
                <w:sz w:val="24"/>
                <w:szCs w:val="24"/>
                <w:highlight w:val="none"/>
                <w:lang w:eastAsia="zh-CN"/>
              </w:rPr>
            </w:pPr>
            <w:r>
              <w:rPr>
                <w:rFonts w:hint="eastAsia" w:ascii="宋体" w:hAnsi="宋体" w:eastAsia="宋体" w:cs="宋体"/>
                <w:i w:val="0"/>
                <w:iCs w:val="0"/>
                <w:color w:val="auto"/>
                <w:kern w:val="0"/>
                <w:sz w:val="24"/>
                <w:szCs w:val="24"/>
                <w:highlight w:val="none"/>
              </w:rPr>
              <w:t>联系电话：</w:t>
            </w:r>
            <w:r>
              <w:rPr>
                <w:rFonts w:hint="eastAsia" w:ascii="宋体" w:hAnsi="宋体" w:cs="宋体"/>
                <w:i w:val="0"/>
                <w:iCs w:val="0"/>
                <w:color w:val="auto"/>
                <w:kern w:val="0"/>
                <w:sz w:val="24"/>
                <w:szCs w:val="24"/>
                <w:highlight w:val="none"/>
                <w:lang w:eastAsia="zh-CN"/>
              </w:rPr>
              <w:t>0773-2831930</w:t>
            </w:r>
          </w:p>
        </w:tc>
      </w:tr>
    </w:tbl>
    <w:p w14:paraId="2B9796A0">
      <w:pPr>
        <w:pStyle w:val="18"/>
        <w:ind w:left="0" w:leftChars="0" w:firstLine="0" w:firstLineChars="0"/>
        <w:rPr>
          <w:rFonts w:hint="eastAsia" w:ascii="宋体" w:hAnsi="宋体" w:eastAsia="宋体" w:cs="宋体"/>
          <w:b/>
          <w:i w:val="0"/>
          <w:iCs w:val="0"/>
          <w:color w:val="auto"/>
          <w:sz w:val="28"/>
          <w:szCs w:val="28"/>
          <w:highlight w:val="none"/>
        </w:rPr>
      </w:pPr>
    </w:p>
    <w:p w14:paraId="023E81A5">
      <w:pPr>
        <w:pStyle w:val="18"/>
        <w:ind w:left="0" w:leftChars="0" w:firstLine="0" w:firstLineChars="0"/>
        <w:rPr>
          <w:rFonts w:hint="eastAsia" w:ascii="宋体" w:hAnsi="宋体" w:eastAsia="宋体" w:cs="宋体"/>
          <w:b/>
          <w:i w:val="0"/>
          <w:iCs w:val="0"/>
          <w:color w:val="auto"/>
          <w:sz w:val="28"/>
          <w:szCs w:val="28"/>
          <w:highlight w:val="none"/>
        </w:rPr>
      </w:pPr>
    </w:p>
    <w:p w14:paraId="50086A7E">
      <w:pPr>
        <w:pStyle w:val="18"/>
        <w:ind w:left="0" w:leftChars="0" w:firstLine="0" w:firstLineChars="0"/>
        <w:rPr>
          <w:rFonts w:hint="eastAsia" w:ascii="宋体" w:hAnsi="宋体" w:eastAsia="宋体" w:cs="宋体"/>
          <w:b/>
          <w:i w:val="0"/>
          <w:iCs w:val="0"/>
          <w:color w:val="auto"/>
          <w:sz w:val="28"/>
          <w:szCs w:val="28"/>
          <w:highlight w:val="none"/>
        </w:rPr>
      </w:pPr>
    </w:p>
    <w:p w14:paraId="5F6B3C3F">
      <w:pPr>
        <w:pStyle w:val="18"/>
        <w:ind w:left="0" w:leftChars="0" w:firstLine="0" w:firstLineChars="0"/>
        <w:rPr>
          <w:rFonts w:hint="eastAsia" w:ascii="宋体" w:hAnsi="宋体" w:eastAsia="宋体" w:cs="宋体"/>
          <w:b/>
          <w:i w:val="0"/>
          <w:iCs w:val="0"/>
          <w:color w:val="auto"/>
          <w:sz w:val="28"/>
          <w:szCs w:val="28"/>
          <w:highlight w:val="none"/>
        </w:rPr>
      </w:pPr>
    </w:p>
    <w:p w14:paraId="398D2DFB">
      <w:pPr>
        <w:pStyle w:val="18"/>
        <w:ind w:left="0" w:leftChars="0" w:firstLine="0" w:firstLineChars="0"/>
        <w:rPr>
          <w:rFonts w:hint="eastAsia" w:ascii="宋体" w:hAnsi="宋体" w:eastAsia="宋体" w:cs="宋体"/>
          <w:b/>
          <w:i w:val="0"/>
          <w:iCs w:val="0"/>
          <w:color w:val="auto"/>
          <w:sz w:val="28"/>
          <w:szCs w:val="28"/>
          <w:highlight w:val="none"/>
        </w:rPr>
      </w:pPr>
    </w:p>
    <w:p w14:paraId="692525A2">
      <w:pPr>
        <w:pStyle w:val="18"/>
        <w:ind w:left="0" w:leftChars="0" w:firstLine="0" w:firstLineChars="0"/>
        <w:rPr>
          <w:rFonts w:hint="eastAsia" w:ascii="宋体" w:hAnsi="宋体" w:eastAsia="宋体" w:cs="宋体"/>
          <w:b/>
          <w:i w:val="0"/>
          <w:iCs w:val="0"/>
          <w:color w:val="auto"/>
          <w:sz w:val="28"/>
          <w:szCs w:val="28"/>
          <w:highlight w:val="none"/>
        </w:rPr>
      </w:pPr>
    </w:p>
    <w:p w14:paraId="1EC1176D">
      <w:pPr>
        <w:pStyle w:val="18"/>
        <w:ind w:left="0" w:leftChars="0" w:firstLine="0" w:firstLineChars="0"/>
        <w:rPr>
          <w:rFonts w:hint="eastAsia" w:ascii="宋体" w:hAnsi="宋体" w:eastAsia="宋体" w:cs="宋体"/>
          <w:b/>
          <w:i w:val="0"/>
          <w:iCs w:val="0"/>
          <w:color w:val="auto"/>
          <w:sz w:val="28"/>
          <w:szCs w:val="28"/>
          <w:highlight w:val="none"/>
        </w:rPr>
      </w:pPr>
    </w:p>
    <w:p w14:paraId="3581690F">
      <w:pPr>
        <w:pStyle w:val="19"/>
        <w:rPr>
          <w:rFonts w:hint="eastAsia" w:ascii="宋体" w:hAnsi="宋体" w:eastAsia="宋体" w:cs="宋体"/>
          <w:b/>
          <w:i w:val="0"/>
          <w:iCs w:val="0"/>
          <w:color w:val="auto"/>
          <w:sz w:val="28"/>
          <w:szCs w:val="28"/>
          <w:highlight w:val="none"/>
        </w:rPr>
      </w:pPr>
    </w:p>
    <w:p w14:paraId="1FE27DD2">
      <w:pPr>
        <w:pStyle w:val="19"/>
        <w:rPr>
          <w:rFonts w:hint="eastAsia" w:ascii="宋体" w:hAnsi="宋体" w:eastAsia="宋体" w:cs="宋体"/>
          <w:b/>
          <w:i w:val="0"/>
          <w:iCs w:val="0"/>
          <w:color w:val="auto"/>
          <w:sz w:val="28"/>
          <w:szCs w:val="28"/>
          <w:highlight w:val="none"/>
        </w:rPr>
      </w:pPr>
    </w:p>
    <w:p w14:paraId="4E6C99A5">
      <w:pPr>
        <w:pStyle w:val="18"/>
        <w:ind w:left="0" w:leftChars="0" w:firstLine="0" w:firstLineChars="0"/>
        <w:rPr>
          <w:rFonts w:hint="eastAsia" w:ascii="宋体" w:hAnsi="宋体" w:eastAsia="宋体" w:cs="宋体"/>
          <w:b/>
          <w:i w:val="0"/>
          <w:iCs w:val="0"/>
          <w:color w:val="auto"/>
          <w:sz w:val="28"/>
          <w:szCs w:val="28"/>
          <w:highlight w:val="none"/>
        </w:rPr>
      </w:pPr>
    </w:p>
    <w:p w14:paraId="0EA3C252">
      <w:pPr>
        <w:pStyle w:val="19"/>
        <w:rPr>
          <w:rFonts w:hint="eastAsia" w:ascii="宋体" w:hAnsi="宋体" w:eastAsia="宋体" w:cs="宋体"/>
          <w:b/>
          <w:i w:val="0"/>
          <w:iCs w:val="0"/>
          <w:color w:val="auto"/>
          <w:sz w:val="28"/>
          <w:szCs w:val="28"/>
          <w:highlight w:val="none"/>
        </w:rPr>
      </w:pPr>
    </w:p>
    <w:p w14:paraId="7EC6D1C4">
      <w:pPr>
        <w:pStyle w:val="19"/>
        <w:rPr>
          <w:rFonts w:hint="eastAsia" w:ascii="宋体" w:hAnsi="宋体" w:eastAsia="宋体" w:cs="宋体"/>
          <w:b/>
          <w:i w:val="0"/>
          <w:iCs w:val="0"/>
          <w:color w:val="auto"/>
          <w:sz w:val="28"/>
          <w:szCs w:val="28"/>
          <w:highlight w:val="none"/>
        </w:rPr>
      </w:pPr>
    </w:p>
    <w:p w14:paraId="3E14BD82">
      <w:pPr>
        <w:pStyle w:val="19"/>
        <w:rPr>
          <w:rFonts w:hint="eastAsia" w:ascii="宋体" w:hAnsi="宋体" w:eastAsia="宋体" w:cs="宋体"/>
          <w:b/>
          <w:i w:val="0"/>
          <w:iCs w:val="0"/>
          <w:color w:val="auto"/>
          <w:sz w:val="28"/>
          <w:szCs w:val="28"/>
          <w:highlight w:val="none"/>
        </w:rPr>
      </w:pPr>
    </w:p>
    <w:p w14:paraId="30E272AA">
      <w:pPr>
        <w:rPr>
          <w:rFonts w:hint="eastAsia"/>
          <w:b/>
          <w:bCs/>
          <w:i w:val="0"/>
          <w:iCs w:val="0"/>
          <w:color w:val="auto"/>
          <w:sz w:val="28"/>
          <w:szCs w:val="28"/>
          <w:highlight w:val="none"/>
        </w:rPr>
      </w:pPr>
      <w:bookmarkStart w:id="59" w:name="_Toc2231"/>
      <w:bookmarkStart w:id="60" w:name="_Toc27216"/>
      <w:bookmarkStart w:id="61" w:name="_Toc27120"/>
      <w:bookmarkStart w:id="62" w:name="_Toc22792"/>
      <w:r>
        <w:rPr>
          <w:rFonts w:hint="eastAsia"/>
          <w:b/>
          <w:bCs/>
          <w:i w:val="0"/>
          <w:iCs w:val="0"/>
          <w:color w:val="auto"/>
          <w:sz w:val="28"/>
          <w:szCs w:val="28"/>
          <w:highlight w:val="none"/>
        </w:rPr>
        <w:br w:type="page"/>
      </w:r>
    </w:p>
    <w:p w14:paraId="374F41A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b/>
          <w:bCs/>
          <w:i w:val="0"/>
          <w:iCs w:val="0"/>
          <w:color w:val="auto"/>
          <w:sz w:val="28"/>
          <w:szCs w:val="28"/>
          <w:highlight w:val="none"/>
        </w:rPr>
      </w:pPr>
      <w:r>
        <w:rPr>
          <w:rFonts w:hint="eastAsia"/>
          <w:b/>
          <w:bCs/>
          <w:i w:val="0"/>
          <w:iCs w:val="0"/>
          <w:color w:val="auto"/>
          <w:sz w:val="28"/>
          <w:szCs w:val="28"/>
          <w:highlight w:val="none"/>
        </w:rPr>
        <w:t>一、总则</w:t>
      </w:r>
      <w:bookmarkEnd w:id="59"/>
      <w:bookmarkEnd w:id="60"/>
      <w:bookmarkEnd w:id="61"/>
      <w:bookmarkEnd w:id="62"/>
    </w:p>
    <w:p w14:paraId="29042238">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rPr>
      </w:pPr>
      <w:bookmarkStart w:id="63" w:name="_Toc3367"/>
      <w:bookmarkStart w:id="64" w:name="_Toc6626"/>
      <w:bookmarkStart w:id="65" w:name="_Toc2996"/>
      <w:r>
        <w:rPr>
          <w:rFonts w:hint="eastAsia" w:ascii="宋体" w:hAnsi="宋体" w:eastAsia="宋体" w:cs="宋体"/>
          <w:b/>
          <w:bCs/>
          <w:i w:val="0"/>
          <w:iCs w:val="0"/>
          <w:color w:val="auto"/>
          <w:sz w:val="24"/>
          <w:szCs w:val="24"/>
          <w:highlight w:val="none"/>
        </w:rPr>
        <w:t>1. 适应范围</w:t>
      </w:r>
      <w:bookmarkEnd w:id="63"/>
      <w:bookmarkEnd w:id="64"/>
      <w:bookmarkEnd w:id="65"/>
    </w:p>
    <w:p w14:paraId="5572E6B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 项目名称及项目编号：</w:t>
      </w:r>
    </w:p>
    <w:p w14:paraId="7584CFF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项目名称：</w:t>
      </w:r>
      <w:r>
        <w:rPr>
          <w:rFonts w:hint="eastAsia" w:ascii="宋体" w:hAnsi="宋体" w:cs="宋体"/>
          <w:i w:val="0"/>
          <w:iCs w:val="0"/>
          <w:color w:val="auto"/>
          <w:sz w:val="24"/>
          <w:szCs w:val="24"/>
          <w:highlight w:val="none"/>
          <w:lang w:val="en-US" w:eastAsia="zh-CN"/>
        </w:rPr>
        <w:t>秀峰区灌溉水渠改造及村庄道路公共照明项目</w:t>
      </w:r>
    </w:p>
    <w:p w14:paraId="3FEB065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项目编号：</w:t>
      </w:r>
      <w:r>
        <w:rPr>
          <w:rFonts w:hint="eastAsia" w:ascii="宋体" w:hAnsi="宋体" w:cs="宋体"/>
          <w:i w:val="0"/>
          <w:iCs w:val="0"/>
          <w:color w:val="auto"/>
          <w:sz w:val="24"/>
          <w:szCs w:val="24"/>
          <w:highlight w:val="none"/>
          <w:lang w:eastAsia="zh-CN"/>
        </w:rPr>
        <w:t>GLZC2026-C2-990251-GXHS</w:t>
      </w:r>
    </w:p>
    <w:p w14:paraId="1CB814F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1.2本竞争性磋商文件（以下简称磋商文件）适用于本磋商项目的磋商、评审、合同履约、验收、付款等行为（法律、法规另有规定的，从其规定）。</w:t>
      </w:r>
    </w:p>
    <w:p w14:paraId="3725FE9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rPr>
      </w:pPr>
      <w:bookmarkStart w:id="66" w:name="_Toc28336"/>
      <w:bookmarkStart w:id="67" w:name="_Toc25139"/>
      <w:bookmarkStart w:id="68" w:name="_Toc2845"/>
      <w:r>
        <w:rPr>
          <w:rFonts w:hint="eastAsia" w:ascii="宋体" w:hAnsi="宋体" w:eastAsia="宋体" w:cs="宋体"/>
          <w:b/>
          <w:bCs/>
          <w:i w:val="0"/>
          <w:iCs w:val="0"/>
          <w:color w:val="auto"/>
          <w:sz w:val="24"/>
          <w:szCs w:val="24"/>
          <w:highlight w:val="none"/>
        </w:rPr>
        <w:t>2. 定义</w:t>
      </w:r>
      <w:bookmarkEnd w:id="66"/>
      <w:bookmarkEnd w:id="67"/>
      <w:bookmarkEnd w:id="68"/>
    </w:p>
    <w:p w14:paraId="4B71598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bookmarkStart w:id="69" w:name="_Toc2884"/>
      <w:bookmarkStart w:id="70" w:name="_Toc13017"/>
      <w:bookmarkStart w:id="71" w:name="_Toc25441"/>
      <w:r>
        <w:rPr>
          <w:rFonts w:hint="eastAsia" w:ascii="宋体" w:hAnsi="宋体" w:eastAsia="宋体" w:cs="宋体"/>
          <w:i w:val="0"/>
          <w:iCs w:val="0"/>
          <w:color w:val="auto"/>
          <w:sz w:val="24"/>
          <w:szCs w:val="24"/>
          <w:highlight w:val="none"/>
        </w:rPr>
        <w:t>2.1 “供应商”是指符合本次采购项目的供应商资格并提交响应文件、参加磋商的供应商。如果该供应商在本次磋商中成交，即成为“成交供应商”。</w:t>
      </w:r>
    </w:p>
    <w:p w14:paraId="3100E84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 “项目”系指供应商按磋商文件规定向采购人提供的工程和服务。</w:t>
      </w:r>
    </w:p>
    <w:p w14:paraId="06E716B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 “书面形式”包括信函、传真、电报等。</w:t>
      </w:r>
    </w:p>
    <w:p w14:paraId="31C7A83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3. 供应商资格</w:t>
      </w:r>
      <w:bookmarkEnd w:id="69"/>
      <w:bookmarkEnd w:id="70"/>
      <w:bookmarkEnd w:id="71"/>
    </w:p>
    <w:p w14:paraId="6450CDA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bookmarkStart w:id="72" w:name="_Toc16496"/>
      <w:bookmarkStart w:id="73" w:name="_Toc9216"/>
      <w:bookmarkStart w:id="74" w:name="_Toc27029"/>
      <w:r>
        <w:rPr>
          <w:rFonts w:hint="eastAsia" w:ascii="宋体" w:hAnsi="宋体" w:eastAsia="宋体" w:cs="宋体"/>
          <w:b w:val="0"/>
          <w:bCs w:val="0"/>
          <w:i w:val="0"/>
          <w:iCs w:val="0"/>
          <w:color w:val="auto"/>
          <w:sz w:val="24"/>
          <w:szCs w:val="24"/>
          <w:highlight w:val="none"/>
          <w:lang w:val="en-US" w:eastAsia="zh-CN"/>
        </w:rPr>
        <w:t>见“供应商须知前附表”。</w:t>
      </w:r>
    </w:p>
    <w:p w14:paraId="4FFFC0E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4. 磋商费用</w:t>
      </w:r>
      <w:bookmarkEnd w:id="72"/>
      <w:bookmarkEnd w:id="73"/>
      <w:bookmarkEnd w:id="74"/>
    </w:p>
    <w:p w14:paraId="7C7715FD">
      <w:pPr>
        <w:keepNext w:val="0"/>
        <w:keepLines w:val="0"/>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不论磋商结果如何，供应商均应自行承担所有与磋商有关的全部费用。</w:t>
      </w:r>
    </w:p>
    <w:p w14:paraId="3E40DCF5">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rPr>
      </w:pPr>
      <w:bookmarkStart w:id="75" w:name="_Toc22877"/>
      <w:bookmarkStart w:id="76" w:name="_Toc31376"/>
      <w:bookmarkStart w:id="77" w:name="_Toc25728"/>
      <w:r>
        <w:rPr>
          <w:rFonts w:hint="eastAsia" w:ascii="宋体" w:hAnsi="宋体" w:eastAsia="宋体" w:cs="宋体"/>
          <w:b/>
          <w:bCs/>
          <w:i w:val="0"/>
          <w:iCs w:val="0"/>
          <w:color w:val="auto"/>
          <w:sz w:val="24"/>
          <w:szCs w:val="24"/>
          <w:highlight w:val="none"/>
        </w:rPr>
        <w:t>联合体要求</w:t>
      </w:r>
      <w:bookmarkEnd w:id="75"/>
      <w:bookmarkEnd w:id="76"/>
      <w:bookmarkEnd w:id="77"/>
    </w:p>
    <w:p w14:paraId="362C922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rPr>
        <w:t>本项目不接受联合体参与磋商</w:t>
      </w:r>
      <w:r>
        <w:rPr>
          <w:rFonts w:hint="eastAsia" w:ascii="宋体" w:hAnsi="宋体" w:eastAsia="宋体" w:cs="宋体"/>
          <w:bCs/>
          <w:i w:val="0"/>
          <w:iCs w:val="0"/>
          <w:color w:val="auto"/>
          <w:sz w:val="24"/>
          <w:szCs w:val="24"/>
          <w:highlight w:val="none"/>
          <w:lang w:eastAsia="zh-CN"/>
        </w:rPr>
        <w:t>。</w:t>
      </w:r>
    </w:p>
    <w:p w14:paraId="05C7660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rPr>
      </w:pPr>
      <w:bookmarkStart w:id="78" w:name="_Toc4152"/>
      <w:bookmarkStart w:id="79" w:name="_Toc2772"/>
      <w:bookmarkStart w:id="80" w:name="_Toc18940"/>
      <w:r>
        <w:rPr>
          <w:rFonts w:hint="eastAsia" w:ascii="宋体" w:hAnsi="宋体" w:eastAsia="宋体" w:cs="宋体"/>
          <w:b/>
          <w:bCs/>
          <w:i w:val="0"/>
          <w:iCs w:val="0"/>
          <w:color w:val="auto"/>
          <w:sz w:val="24"/>
          <w:szCs w:val="24"/>
          <w:highlight w:val="none"/>
        </w:rPr>
        <w:t>6. 质疑和投诉</w:t>
      </w:r>
      <w:bookmarkEnd w:id="78"/>
      <w:bookmarkEnd w:id="79"/>
      <w:bookmarkEnd w:id="80"/>
      <w:r>
        <w:rPr>
          <w:rFonts w:hint="eastAsia" w:ascii="宋体" w:hAnsi="宋体" w:eastAsia="宋体" w:cs="宋体"/>
          <w:b/>
          <w:bCs/>
          <w:i w:val="0"/>
          <w:iCs w:val="0"/>
          <w:color w:val="auto"/>
          <w:sz w:val="24"/>
          <w:szCs w:val="24"/>
          <w:highlight w:val="none"/>
        </w:rPr>
        <w:tab/>
      </w:r>
    </w:p>
    <w:p w14:paraId="65B2A139">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eastAsia="宋体" w:cs="宋体"/>
          <w:b/>
          <w:i w:val="0"/>
          <w:iCs w:val="0"/>
          <w:color w:val="auto"/>
          <w:sz w:val="24"/>
          <w:szCs w:val="24"/>
          <w:highlight w:val="none"/>
        </w:rPr>
        <w:t>（“质疑函”格式见附表1）</w:t>
      </w:r>
      <w:r>
        <w:rPr>
          <w:rFonts w:hint="eastAsia" w:ascii="宋体" w:hAnsi="宋体" w:eastAsia="宋体" w:cs="宋体"/>
          <w:i w:val="0"/>
          <w:iCs w:val="0"/>
          <w:color w:val="auto"/>
          <w:sz w:val="24"/>
          <w:szCs w:val="24"/>
          <w:highlight w:val="none"/>
        </w:rPr>
        <w:t>。否则，采购代理机构有权拒收。</w:t>
      </w:r>
    </w:p>
    <w:p w14:paraId="612C4457">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采购代理机构应认真做好质疑处理工作，对于质疑供应商在法定质疑期内提出的质疑函，应当在收到质疑函后7个工作日内作出答复，并以书面形式通知质疑供应商和其他有关供应商。</w:t>
      </w:r>
    </w:p>
    <w:p w14:paraId="2890610B">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4E37AC6E">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6.2供应商对采购代理机构的质疑答复不满意或者采购代理机构未在规定的时间内作出答复的，可以在答复期满后十五个工作日内向</w:t>
      </w:r>
      <w:r>
        <w:rPr>
          <w:rFonts w:hint="eastAsia" w:ascii="宋体" w:hAnsi="宋体" w:cs="宋体"/>
          <w:i w:val="0"/>
          <w:iCs w:val="0"/>
          <w:color w:val="auto"/>
          <w:sz w:val="24"/>
          <w:szCs w:val="24"/>
          <w:highlight w:val="none"/>
          <w:lang w:eastAsia="zh-CN"/>
        </w:rPr>
        <w:t>桂林市秀峰区财政局</w:t>
      </w:r>
      <w:r>
        <w:rPr>
          <w:rFonts w:hint="eastAsia" w:ascii="宋体" w:hAnsi="宋体" w:eastAsia="宋体" w:cs="宋体"/>
          <w:i w:val="0"/>
          <w:iCs w:val="0"/>
          <w:color w:val="auto"/>
          <w:sz w:val="24"/>
          <w:szCs w:val="24"/>
          <w:highlight w:val="none"/>
        </w:rPr>
        <w:t>投诉</w:t>
      </w:r>
      <w:r>
        <w:rPr>
          <w:rFonts w:hint="eastAsia" w:ascii="宋体" w:hAnsi="宋体" w:eastAsia="宋体" w:cs="宋体"/>
          <w:b/>
          <w:i w:val="0"/>
          <w:iCs w:val="0"/>
          <w:color w:val="auto"/>
          <w:sz w:val="24"/>
          <w:szCs w:val="24"/>
          <w:highlight w:val="none"/>
        </w:rPr>
        <w:t>（“投诉书”格式见附表2）</w:t>
      </w:r>
      <w:r>
        <w:rPr>
          <w:rFonts w:hint="eastAsia" w:ascii="宋体" w:hAnsi="宋体" w:eastAsia="宋体" w:cs="宋体"/>
          <w:i w:val="0"/>
          <w:iCs w:val="0"/>
          <w:color w:val="auto"/>
          <w:sz w:val="24"/>
          <w:szCs w:val="24"/>
          <w:highlight w:val="none"/>
        </w:rPr>
        <w:t>。</w:t>
      </w:r>
    </w:p>
    <w:p w14:paraId="44C3D2D8">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eastAsia="宋体" w:cs="宋体"/>
          <w:i w:val="0"/>
          <w:iCs w:val="0"/>
          <w:color w:val="auto"/>
          <w:kern w:val="0"/>
          <w:sz w:val="24"/>
          <w:szCs w:val="24"/>
          <w:highlight w:val="none"/>
        </w:rPr>
        <w:t>。</w:t>
      </w:r>
    </w:p>
    <w:p w14:paraId="47E724C1">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供应商提出质疑应当提交质疑函和必要的证明材料，针对同一采购程序环节的质疑必须在法定质疑期内一次性提出。质疑函应当包括下列内容：</w:t>
      </w:r>
    </w:p>
    <w:p w14:paraId="0A0E8B48">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（1）供应商的姓名或者名称、地址、邮编、联系人及联系电话；</w:t>
      </w:r>
    </w:p>
    <w:p w14:paraId="6196EF11">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（2）质疑项目的名称、编号；</w:t>
      </w:r>
    </w:p>
    <w:p w14:paraId="35ACE06A">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（3）具体、明确的质疑事项和与质疑事项相关的请求；</w:t>
      </w:r>
    </w:p>
    <w:p w14:paraId="144CCDA1">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（4）事实依据；</w:t>
      </w:r>
    </w:p>
    <w:p w14:paraId="0BEFE668">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（5）必要的法律依据；</w:t>
      </w:r>
    </w:p>
    <w:p w14:paraId="55C2771F">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（6）提出质疑的日期。</w:t>
      </w:r>
    </w:p>
    <w:p w14:paraId="5B20914F">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供应商为自然人的，应当由本人签字；供应商为法人或者其他组织的，应当由法定代表人或者其授权代表签字或者盖章，并加盖公章。</w:t>
      </w:r>
    </w:p>
    <w:p w14:paraId="2E0FA8D0">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接收质疑函方式：以书面形式</w:t>
      </w:r>
    </w:p>
    <w:p w14:paraId="6B0740B0">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rPr>
        <w:t>质疑联系部门及联系方式：</w:t>
      </w:r>
      <w:r>
        <w:rPr>
          <w:rFonts w:hint="eastAsia" w:ascii="宋体" w:hAnsi="宋体" w:cs="宋体"/>
          <w:i w:val="0"/>
          <w:iCs w:val="0"/>
          <w:color w:val="auto"/>
          <w:sz w:val="24"/>
          <w:szCs w:val="24"/>
          <w:highlight w:val="none"/>
          <w:lang w:eastAsia="zh-CN"/>
        </w:rPr>
        <w:t>广西禾昇项目管理有限公司</w:t>
      </w:r>
      <w:r>
        <w:rPr>
          <w:rFonts w:hint="eastAsia" w:ascii="宋体" w:hAnsi="宋体" w:eastAsia="宋体" w:cs="宋体"/>
          <w:i w:val="0"/>
          <w:iCs w:val="0"/>
          <w:color w:val="auto"/>
          <w:sz w:val="24"/>
          <w:szCs w:val="24"/>
          <w:highlight w:val="none"/>
        </w:rPr>
        <w:t>，联系人：</w:t>
      </w:r>
      <w:r>
        <w:rPr>
          <w:rFonts w:hint="eastAsia" w:ascii="宋体" w:hAnsi="宋体" w:eastAsia="宋体" w:cs="宋体"/>
          <w:i w:val="0"/>
          <w:iCs w:val="0"/>
          <w:color w:val="auto"/>
          <w:sz w:val="24"/>
          <w:szCs w:val="24"/>
          <w:highlight w:val="none"/>
          <w:lang w:eastAsia="zh-CN"/>
        </w:rPr>
        <w:t>周馨、伍亦文</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张苏丽、张任彩、申平、刘金花</w:t>
      </w:r>
      <w:r>
        <w:rPr>
          <w:rFonts w:hint="eastAsia" w:ascii="宋体" w:hAnsi="宋体" w:eastAsia="宋体" w:cs="宋体"/>
          <w:i w:val="0"/>
          <w:iCs w:val="0"/>
          <w:color w:val="auto"/>
          <w:sz w:val="24"/>
          <w:szCs w:val="24"/>
          <w:highlight w:val="none"/>
        </w:rPr>
        <w:t>，联系电话：</w:t>
      </w:r>
      <w:r>
        <w:rPr>
          <w:rFonts w:hint="eastAsia" w:ascii="宋体" w:hAnsi="宋体" w:cs="宋体"/>
          <w:i w:val="0"/>
          <w:iCs w:val="0"/>
          <w:sz w:val="24"/>
          <w:highlight w:val="none"/>
          <w:lang w:eastAsia="zh-CN"/>
        </w:rPr>
        <w:t>0773-3919196</w:t>
      </w:r>
      <w:r>
        <w:rPr>
          <w:rFonts w:hint="eastAsia" w:ascii="宋体" w:hAnsi="宋体" w:eastAsia="宋体" w:cs="宋体"/>
          <w:i w:val="0"/>
          <w:iCs w:val="0"/>
          <w:color w:val="auto"/>
          <w:sz w:val="24"/>
          <w:szCs w:val="24"/>
          <w:highlight w:val="none"/>
        </w:rPr>
        <w:t>；通讯地址：</w:t>
      </w:r>
      <w:r>
        <w:rPr>
          <w:rFonts w:hint="eastAsia" w:ascii="宋体" w:hAnsi="宋体" w:cs="宋体"/>
          <w:i w:val="0"/>
          <w:iCs w:val="0"/>
          <w:color w:val="000000"/>
          <w:sz w:val="24"/>
          <w:highlight w:val="none"/>
          <w:lang w:eastAsia="zh-CN"/>
        </w:rPr>
        <w:t>桂林市七星区朝阳路信息产业园D-12号D座6层602</w:t>
      </w:r>
      <w:r>
        <w:rPr>
          <w:rFonts w:hint="eastAsia" w:ascii="宋体" w:hAnsi="宋体" w:eastAsia="宋体" w:cs="宋体"/>
          <w:i w:val="0"/>
          <w:iCs w:val="0"/>
          <w:color w:val="auto"/>
          <w:sz w:val="24"/>
          <w:szCs w:val="24"/>
          <w:highlight w:val="none"/>
        </w:rPr>
        <w:t>。</w:t>
      </w:r>
    </w:p>
    <w:p w14:paraId="4769341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rPr>
      </w:pPr>
      <w:bookmarkStart w:id="81" w:name="_Toc5032"/>
      <w:bookmarkStart w:id="82" w:name="_Toc6998"/>
      <w:bookmarkStart w:id="83" w:name="_Toc2186"/>
      <w:r>
        <w:rPr>
          <w:rFonts w:hint="eastAsia" w:ascii="宋体" w:hAnsi="宋体" w:eastAsia="宋体" w:cs="宋体"/>
          <w:b/>
          <w:bCs/>
          <w:i w:val="0"/>
          <w:iCs w:val="0"/>
          <w:color w:val="auto"/>
          <w:sz w:val="24"/>
          <w:szCs w:val="24"/>
          <w:highlight w:val="none"/>
        </w:rPr>
        <w:t>7. 转包与分包</w:t>
      </w:r>
      <w:bookmarkEnd w:id="81"/>
      <w:bookmarkEnd w:id="82"/>
      <w:bookmarkEnd w:id="83"/>
    </w:p>
    <w:p w14:paraId="744CB26C">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shd w:val="clear" w:color="auto" w:fill="FFFFFF"/>
          <w:lang w:bidi="ar"/>
        </w:rPr>
      </w:pPr>
      <w:r>
        <w:rPr>
          <w:rFonts w:hint="eastAsia" w:ascii="宋体" w:hAnsi="宋体" w:eastAsia="宋体" w:cs="宋体"/>
          <w:i w:val="0"/>
          <w:iCs w:val="0"/>
          <w:color w:val="auto"/>
          <w:sz w:val="24"/>
          <w:szCs w:val="24"/>
          <w:highlight w:val="none"/>
        </w:rPr>
        <w:t>7</w:t>
      </w:r>
      <w:r>
        <w:rPr>
          <w:rFonts w:hint="eastAsia" w:ascii="宋体" w:hAnsi="宋体" w:eastAsia="宋体" w:cs="宋体"/>
          <w:i w:val="0"/>
          <w:iCs w:val="0"/>
          <w:color w:val="auto"/>
          <w:kern w:val="0"/>
          <w:sz w:val="24"/>
          <w:szCs w:val="24"/>
          <w:highlight w:val="none"/>
          <w:shd w:val="clear" w:color="auto" w:fill="FFFFFF"/>
          <w:lang w:bidi="ar"/>
        </w:rPr>
        <w:t>.1 本项目不允许转包。</w:t>
      </w:r>
    </w:p>
    <w:p w14:paraId="4697C28B">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shd w:val="clear" w:color="auto" w:fill="FFFFFF"/>
          <w:lang w:bidi="ar"/>
        </w:rPr>
      </w:pPr>
      <w:r>
        <w:rPr>
          <w:rFonts w:hint="eastAsia" w:ascii="宋体" w:hAnsi="宋体" w:eastAsia="宋体" w:cs="宋体"/>
          <w:i w:val="0"/>
          <w:iCs w:val="0"/>
          <w:color w:val="auto"/>
          <w:kern w:val="0"/>
          <w:sz w:val="24"/>
          <w:szCs w:val="24"/>
          <w:highlight w:val="none"/>
          <w:shd w:val="clear" w:color="auto" w:fill="FFFFFF"/>
          <w:lang w:bidi="ar"/>
        </w:rPr>
        <w:t>7.2 本项目不可以分包。</w:t>
      </w:r>
    </w:p>
    <w:p w14:paraId="53278130">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shd w:val="clear" w:color="auto" w:fill="FFFFFF"/>
          <w:lang w:val="en-US" w:eastAsia="zh-CN" w:bidi="ar"/>
        </w:rPr>
      </w:pPr>
      <w:r>
        <w:rPr>
          <w:rFonts w:hint="eastAsia" w:ascii="宋体" w:hAnsi="宋体" w:eastAsia="宋体" w:cs="宋体"/>
          <w:i w:val="0"/>
          <w:iCs w:val="0"/>
          <w:color w:val="auto"/>
          <w:kern w:val="0"/>
          <w:sz w:val="24"/>
          <w:szCs w:val="24"/>
          <w:highlight w:val="none"/>
          <w:shd w:val="clear" w:color="auto" w:fill="FFFFFF"/>
          <w:lang w:val="en-US" w:eastAsia="zh-CN" w:bidi="ar"/>
        </w:rPr>
        <w:t>7.3 本项目不允许挂靠。</w:t>
      </w:r>
    </w:p>
    <w:p w14:paraId="03EB8550">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shd w:val="clear" w:color="auto" w:fill="FFFFFF"/>
          <w:lang w:val="en-US" w:eastAsia="zh-CN" w:bidi="ar"/>
        </w:rPr>
      </w:pPr>
      <w:r>
        <w:rPr>
          <w:rFonts w:hint="eastAsia" w:ascii="宋体" w:hAnsi="宋体" w:eastAsia="宋体" w:cs="宋体"/>
          <w:i w:val="0"/>
          <w:iCs w:val="0"/>
          <w:color w:val="auto"/>
          <w:kern w:val="0"/>
          <w:sz w:val="24"/>
          <w:szCs w:val="24"/>
          <w:highlight w:val="none"/>
          <w:shd w:val="clear" w:color="auto" w:fill="FFFFFF"/>
          <w:lang w:val="en-US" w:eastAsia="zh-CN" w:bidi="ar"/>
        </w:rPr>
        <w:t>7.4 如发现有以上行为，采购人有权终止合同，所有损失由成交供应商承担。</w:t>
      </w:r>
    </w:p>
    <w:p w14:paraId="0E395D68">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rPr>
      </w:pPr>
      <w:bookmarkStart w:id="84" w:name="_Toc15097"/>
      <w:bookmarkStart w:id="85" w:name="_Toc3368"/>
      <w:bookmarkStart w:id="86" w:name="_Toc23428"/>
      <w:r>
        <w:rPr>
          <w:rFonts w:hint="eastAsia" w:ascii="宋体" w:hAnsi="宋体" w:eastAsia="宋体" w:cs="宋体"/>
          <w:b/>
          <w:bCs/>
          <w:i w:val="0"/>
          <w:iCs w:val="0"/>
          <w:color w:val="auto"/>
          <w:sz w:val="24"/>
          <w:szCs w:val="24"/>
          <w:highlight w:val="none"/>
        </w:rPr>
        <w:t>8. 特别说明</w:t>
      </w:r>
      <w:bookmarkEnd w:id="84"/>
      <w:bookmarkEnd w:id="85"/>
      <w:bookmarkEnd w:id="86"/>
    </w:p>
    <w:p w14:paraId="4E646404">
      <w:pPr>
        <w:keepNext w:val="0"/>
        <w:keepLines w:val="0"/>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关联供应商不得参加同一合同项下政府采购活动，否则响应文件将被视为无效：</w:t>
      </w:r>
    </w:p>
    <w:p w14:paraId="73953237">
      <w:pPr>
        <w:keepNext w:val="0"/>
        <w:keepLines w:val="0"/>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（1）单位负责人为同一人或者存在直接控股、管理关系的不同供应商，不得参加同一合同项下的政府采购活动。</w:t>
      </w:r>
    </w:p>
    <w:p w14:paraId="35880C7F">
      <w:pPr>
        <w:keepNext w:val="0"/>
        <w:keepLines w:val="0"/>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（2）为本采购项目提供整体设计、规范编制或者项目管理、监理、检测等服务的供应商，不得再参加本次采购活动。</w:t>
      </w:r>
      <w:bookmarkStart w:id="87" w:name="_Toc16417"/>
      <w:bookmarkStart w:id="88" w:name="_Toc22498"/>
      <w:bookmarkStart w:id="89" w:name="_Toc25527"/>
      <w:bookmarkStart w:id="90" w:name="_Toc29496"/>
    </w:p>
    <w:p w14:paraId="18BC8BA8">
      <w:pPr>
        <w:keepNext w:val="0"/>
        <w:keepLines w:val="0"/>
        <w:pageBreakBefore w:val="0"/>
        <w:widowControl w:val="0"/>
        <w:tabs>
          <w:tab w:val="left" w:pos="1635"/>
        </w:tabs>
        <w:kinsoku/>
        <w:wordWrap/>
        <w:overflowPunct/>
        <w:topLinePunct w:val="0"/>
        <w:autoSpaceDE/>
        <w:autoSpaceDN/>
        <w:bidi w:val="0"/>
        <w:adjustRightInd/>
        <w:snapToGrid/>
        <w:spacing w:line="420" w:lineRule="exact"/>
        <w:textAlignment w:val="auto"/>
        <w:rPr>
          <w:rFonts w:hint="eastAsia" w:ascii="宋体" w:hAnsi="宋体" w:eastAsia="宋体" w:cs="宋体"/>
          <w:b w:val="0"/>
          <w:bCs/>
          <w:i w:val="0"/>
          <w:iCs w:val="0"/>
          <w:color w:val="auto"/>
          <w:sz w:val="24"/>
          <w:szCs w:val="24"/>
          <w:highlight w:val="none"/>
        </w:rPr>
      </w:pPr>
    </w:p>
    <w:p w14:paraId="4C230406">
      <w:pPr>
        <w:keepNext w:val="0"/>
        <w:keepLines w:val="0"/>
        <w:pageBreakBefore w:val="0"/>
        <w:widowControl w:val="0"/>
        <w:tabs>
          <w:tab w:val="left" w:pos="1635"/>
        </w:tabs>
        <w:kinsoku/>
        <w:wordWrap/>
        <w:overflowPunct/>
        <w:topLinePunct w:val="0"/>
        <w:autoSpaceDE/>
        <w:autoSpaceDN/>
        <w:bidi w:val="0"/>
        <w:adjustRightInd/>
        <w:snapToGrid/>
        <w:spacing w:line="420" w:lineRule="exact"/>
        <w:textAlignment w:val="auto"/>
        <w:rPr>
          <w:rFonts w:hint="eastAsia" w:ascii="宋体" w:hAnsi="宋体" w:eastAsia="宋体" w:cs="宋体"/>
          <w:b w:val="0"/>
          <w:bCs/>
          <w:i w:val="0"/>
          <w:iCs w:val="0"/>
          <w:color w:val="auto"/>
          <w:sz w:val="24"/>
          <w:szCs w:val="24"/>
          <w:highlight w:val="none"/>
        </w:rPr>
      </w:pPr>
    </w:p>
    <w:p w14:paraId="37CCCD7B">
      <w:pPr>
        <w:keepNext w:val="0"/>
        <w:keepLines w:val="0"/>
        <w:pageBreakBefore w:val="0"/>
        <w:widowControl w:val="0"/>
        <w:tabs>
          <w:tab w:val="left" w:pos="1635"/>
        </w:tabs>
        <w:kinsoku/>
        <w:wordWrap/>
        <w:overflowPunct/>
        <w:topLinePunct w:val="0"/>
        <w:autoSpaceDE/>
        <w:autoSpaceDN/>
        <w:bidi w:val="0"/>
        <w:adjustRightInd/>
        <w:snapToGrid/>
        <w:spacing w:line="420" w:lineRule="exact"/>
        <w:textAlignment w:val="auto"/>
        <w:rPr>
          <w:rFonts w:hint="eastAsia" w:ascii="宋体" w:hAnsi="宋体" w:eastAsia="宋体" w:cs="宋体"/>
          <w:b w:val="0"/>
          <w:bCs/>
          <w:i w:val="0"/>
          <w:iCs w:val="0"/>
          <w:color w:val="auto"/>
          <w:sz w:val="24"/>
          <w:szCs w:val="24"/>
          <w:highlight w:val="none"/>
        </w:rPr>
      </w:pPr>
    </w:p>
    <w:p w14:paraId="599469BF">
      <w:pPr>
        <w:rPr>
          <w:rFonts w:hint="eastAsia" w:ascii="Times New Roman" w:hAnsi="Times New Roman" w:eastAsia="宋体" w:cs="Times New Roman"/>
          <w:b/>
          <w:bCs/>
          <w:i w:val="0"/>
          <w:iCs w:val="0"/>
          <w:color w:val="auto"/>
          <w:sz w:val="28"/>
          <w:szCs w:val="28"/>
          <w:highlight w:val="none"/>
        </w:rPr>
      </w:pPr>
      <w:r>
        <w:rPr>
          <w:rFonts w:hint="eastAsia" w:ascii="Times New Roman" w:hAnsi="Times New Roman" w:eastAsia="宋体" w:cs="Times New Roman"/>
          <w:b/>
          <w:bCs/>
          <w:i w:val="0"/>
          <w:iCs w:val="0"/>
          <w:color w:val="auto"/>
          <w:sz w:val="28"/>
          <w:szCs w:val="28"/>
          <w:highlight w:val="none"/>
        </w:rPr>
        <w:br w:type="page"/>
      </w:r>
    </w:p>
    <w:p w14:paraId="579D769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宋体" w:cs="Times New Roman"/>
          <w:b/>
          <w:bCs/>
          <w:i w:val="0"/>
          <w:iCs w:val="0"/>
          <w:color w:val="auto"/>
          <w:sz w:val="28"/>
          <w:szCs w:val="28"/>
          <w:highlight w:val="none"/>
        </w:rPr>
      </w:pPr>
      <w:r>
        <w:rPr>
          <w:rFonts w:hint="eastAsia" w:ascii="Times New Roman" w:hAnsi="Times New Roman" w:eastAsia="宋体" w:cs="Times New Roman"/>
          <w:b/>
          <w:bCs/>
          <w:i w:val="0"/>
          <w:iCs w:val="0"/>
          <w:color w:val="auto"/>
          <w:sz w:val="28"/>
          <w:szCs w:val="28"/>
          <w:highlight w:val="none"/>
        </w:rPr>
        <w:t>二、磋商文件</w:t>
      </w:r>
      <w:bookmarkEnd w:id="87"/>
      <w:bookmarkEnd w:id="88"/>
      <w:bookmarkEnd w:id="89"/>
      <w:bookmarkEnd w:id="90"/>
    </w:p>
    <w:p w14:paraId="2E94D675">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lang w:val="pt-BR"/>
        </w:rPr>
      </w:pPr>
      <w:bookmarkStart w:id="91" w:name="_Toc20057"/>
      <w:bookmarkStart w:id="92" w:name="_Toc18964"/>
      <w:bookmarkStart w:id="93" w:name="_Toc22380"/>
      <w:r>
        <w:rPr>
          <w:rFonts w:hint="eastAsia" w:ascii="宋体" w:hAnsi="宋体" w:eastAsia="宋体" w:cs="宋体"/>
          <w:b/>
          <w:bCs/>
          <w:i w:val="0"/>
          <w:iCs w:val="0"/>
          <w:color w:val="auto"/>
          <w:sz w:val="24"/>
          <w:szCs w:val="24"/>
          <w:highlight w:val="none"/>
          <w:lang w:val="pt-BR"/>
        </w:rPr>
        <w:t xml:space="preserve">9. </w:t>
      </w:r>
      <w:r>
        <w:rPr>
          <w:rFonts w:hint="eastAsia" w:ascii="宋体" w:hAnsi="宋体" w:eastAsia="宋体" w:cs="宋体"/>
          <w:b/>
          <w:bCs/>
          <w:i w:val="0"/>
          <w:iCs w:val="0"/>
          <w:color w:val="auto"/>
          <w:sz w:val="24"/>
          <w:szCs w:val="24"/>
          <w:highlight w:val="none"/>
        </w:rPr>
        <w:t>磋商文件的构成</w:t>
      </w:r>
      <w:bookmarkEnd w:id="91"/>
      <w:bookmarkEnd w:id="92"/>
      <w:bookmarkEnd w:id="93"/>
    </w:p>
    <w:p w14:paraId="34D7DDD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（1）竞争性磋商公告；</w:t>
      </w:r>
    </w:p>
    <w:p w14:paraId="3702BEC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（2）供应商须知；</w:t>
      </w:r>
    </w:p>
    <w:p w14:paraId="69CA7E9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i w:val="0"/>
          <w:iCs w:val="0"/>
          <w:color w:val="auto"/>
          <w:sz w:val="24"/>
          <w:szCs w:val="24"/>
          <w:highlight w:val="none"/>
        </w:rPr>
        <w:t>（3）工程量清单</w:t>
      </w:r>
      <w:r>
        <w:rPr>
          <w:rFonts w:hint="eastAsia" w:ascii="宋体" w:hAnsi="宋体" w:eastAsia="宋体" w:cs="宋体"/>
          <w:bCs/>
          <w:i w:val="0"/>
          <w:iCs w:val="0"/>
          <w:color w:val="auto"/>
          <w:sz w:val="24"/>
          <w:szCs w:val="24"/>
          <w:highlight w:val="none"/>
        </w:rPr>
        <w:t>；</w:t>
      </w:r>
    </w:p>
    <w:p w14:paraId="597EB32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（4）评审办法；</w:t>
      </w:r>
    </w:p>
    <w:p w14:paraId="17A3F8C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（5）采购合同（合同主要条款及格式）；</w:t>
      </w:r>
    </w:p>
    <w:p w14:paraId="56B4EB7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（6）响应文件（格式）</w:t>
      </w:r>
      <w:r>
        <w:rPr>
          <w:rFonts w:hint="eastAsia" w:ascii="宋体" w:hAnsi="宋体" w:eastAsia="宋体" w:cs="宋体"/>
          <w:i w:val="0"/>
          <w:iCs w:val="0"/>
          <w:color w:val="auto"/>
          <w:sz w:val="24"/>
          <w:szCs w:val="24"/>
          <w:highlight w:val="none"/>
          <w:lang w:eastAsia="zh-CN"/>
        </w:rPr>
        <w:t>；</w:t>
      </w:r>
    </w:p>
    <w:p w14:paraId="52D8502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lang w:eastAsia="zh-CN"/>
        </w:rPr>
      </w:pPr>
      <w:bookmarkStart w:id="94" w:name="_Toc9103"/>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图纸。</w:t>
      </w:r>
    </w:p>
    <w:p w14:paraId="5E9DBD8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lang w:val="pt-BR"/>
        </w:rPr>
      </w:pPr>
      <w:bookmarkStart w:id="95" w:name="_Toc26702"/>
      <w:bookmarkStart w:id="96" w:name="_Toc17932"/>
      <w:r>
        <w:rPr>
          <w:rFonts w:hint="eastAsia" w:ascii="宋体" w:hAnsi="宋体" w:eastAsia="宋体" w:cs="宋体"/>
          <w:b/>
          <w:bCs/>
          <w:i w:val="0"/>
          <w:iCs w:val="0"/>
          <w:color w:val="auto"/>
          <w:sz w:val="24"/>
          <w:szCs w:val="24"/>
          <w:highlight w:val="none"/>
          <w:lang w:val="pt-BR"/>
        </w:rPr>
        <w:t>10. 磋商文件的澄清与修改</w:t>
      </w:r>
      <w:bookmarkEnd w:id="94"/>
      <w:bookmarkEnd w:id="95"/>
      <w:bookmarkEnd w:id="96"/>
    </w:p>
    <w:p w14:paraId="53E4A9E3">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宋体" w:hAnsi="宋体" w:eastAsia="宋体" w:cs="宋体"/>
          <w:i w:val="0"/>
          <w:iCs w:val="0"/>
          <w:color w:val="auto"/>
          <w:kern w:val="0"/>
          <w:sz w:val="24"/>
          <w:szCs w:val="24"/>
          <w:highlight w:val="none"/>
          <w:lang w:val="en-US" w:eastAsia="zh-CN"/>
        </w:rPr>
        <w:t>5</w:t>
      </w:r>
      <w:r>
        <w:rPr>
          <w:rFonts w:hint="eastAsia" w:ascii="宋体" w:hAnsi="宋体" w:eastAsia="宋体" w:cs="宋体"/>
          <w:i w:val="0"/>
          <w:iCs w:val="0"/>
          <w:color w:val="auto"/>
          <w:kern w:val="0"/>
          <w:sz w:val="24"/>
          <w:szCs w:val="24"/>
          <w:highlight w:val="none"/>
        </w:rPr>
        <w:t>日前在本项目竞争性磋商公告发布的同一媒体上发布更正公告，不足</w:t>
      </w:r>
      <w:r>
        <w:rPr>
          <w:rFonts w:hint="eastAsia" w:ascii="宋体" w:hAnsi="宋体" w:eastAsia="宋体" w:cs="宋体"/>
          <w:i w:val="0"/>
          <w:iCs w:val="0"/>
          <w:color w:val="auto"/>
          <w:kern w:val="0"/>
          <w:sz w:val="24"/>
          <w:szCs w:val="24"/>
          <w:highlight w:val="none"/>
          <w:lang w:val="en-US" w:eastAsia="zh-CN"/>
        </w:rPr>
        <w:t>5</w:t>
      </w:r>
      <w:r>
        <w:rPr>
          <w:rFonts w:hint="eastAsia" w:ascii="宋体" w:hAnsi="宋体" w:eastAsia="宋体" w:cs="宋体"/>
          <w:i w:val="0"/>
          <w:iCs w:val="0"/>
          <w:color w:val="auto"/>
          <w:kern w:val="0"/>
          <w:sz w:val="24"/>
          <w:szCs w:val="24"/>
          <w:highlight w:val="none"/>
        </w:rPr>
        <w:t>日的，应当顺延首次响应文件提交截止时间。</w:t>
      </w:r>
    </w:p>
    <w:p w14:paraId="5661CC2A">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00A2FA29">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10.3澄清或者修改的内容为磋商文件的组成部分。当澄清或者修改通知就同一内容的表述不一致时，以最后发出的书面文件为准。</w:t>
      </w:r>
    </w:p>
    <w:p w14:paraId="46094607">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10.4 磋商文件的澄清或者修改都应该通过本项目采购代理机构以法定形式发布，采购人非通过本机构，不得擅自澄清、答复、修改或补充磋商文件。</w:t>
      </w:r>
    </w:p>
    <w:p w14:paraId="35C67D4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10.5 采购代理机构可以视采购具体情况，延长响应文件提交截止时间和磋商时间，并在本项目竞争性磋商公告发布的同一媒体上发布变更公告。</w:t>
      </w:r>
    </w:p>
    <w:p w14:paraId="0E0799D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宋体" w:cs="Times New Roman"/>
          <w:b/>
          <w:bCs/>
          <w:i w:val="0"/>
          <w:iCs w:val="0"/>
          <w:color w:val="auto"/>
          <w:sz w:val="28"/>
          <w:szCs w:val="28"/>
          <w:highlight w:val="none"/>
        </w:rPr>
      </w:pPr>
      <w:bookmarkStart w:id="97" w:name="_Toc20830"/>
      <w:bookmarkStart w:id="98" w:name="_Toc32467"/>
      <w:bookmarkStart w:id="99" w:name="_Toc21873"/>
      <w:bookmarkStart w:id="100" w:name="_Toc17820"/>
    </w:p>
    <w:p w14:paraId="431EEEB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宋体" w:cs="Times New Roman"/>
          <w:b/>
          <w:bCs/>
          <w:i w:val="0"/>
          <w:iCs w:val="0"/>
          <w:color w:val="auto"/>
          <w:sz w:val="28"/>
          <w:szCs w:val="28"/>
          <w:highlight w:val="none"/>
        </w:rPr>
      </w:pPr>
      <w:r>
        <w:rPr>
          <w:rFonts w:hint="eastAsia" w:ascii="Times New Roman" w:hAnsi="Times New Roman" w:eastAsia="宋体" w:cs="Times New Roman"/>
          <w:b/>
          <w:bCs/>
          <w:i w:val="0"/>
          <w:iCs w:val="0"/>
          <w:color w:val="auto"/>
          <w:sz w:val="28"/>
          <w:szCs w:val="28"/>
          <w:highlight w:val="none"/>
        </w:rPr>
        <w:t>三、竞争性磋商响应文件的编制</w:t>
      </w:r>
      <w:bookmarkEnd w:id="97"/>
      <w:bookmarkEnd w:id="98"/>
      <w:bookmarkEnd w:id="99"/>
      <w:bookmarkEnd w:id="100"/>
    </w:p>
    <w:p w14:paraId="243AB7F4">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01" w:name="_Toc19747"/>
      <w:bookmarkStart w:id="102" w:name="_Toc30771"/>
      <w:r>
        <w:rPr>
          <w:rFonts w:hint="eastAsia" w:ascii="宋体" w:hAnsi="宋体" w:eastAsia="宋体" w:cs="宋体"/>
          <w:b/>
          <w:bCs/>
          <w:i w:val="0"/>
          <w:iCs w:val="0"/>
          <w:color w:val="auto"/>
          <w:sz w:val="24"/>
          <w:szCs w:val="24"/>
          <w:highlight w:val="none"/>
          <w:lang w:val="en-US" w:eastAsia="zh-CN"/>
        </w:rPr>
        <w:t>11.竞争性磋商响应文件编制基本要求</w:t>
      </w:r>
      <w:bookmarkEnd w:id="101"/>
      <w:bookmarkEnd w:id="102"/>
    </w:p>
    <w:p w14:paraId="0A010362">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11.1 本项目实行电子响应，供应商应准备电子磋商响应文件：</w:t>
      </w:r>
    </w:p>
    <w:p w14:paraId="51D16ABC">
      <w:pPr>
        <w:pageBreakBefore w:val="0"/>
        <w:widowControl w:val="0"/>
        <w:kinsoku/>
        <w:wordWrap/>
        <w:overflowPunct/>
        <w:topLinePunct w:val="0"/>
        <w:autoSpaceDE/>
        <w:autoSpaceDN/>
        <w:bidi w:val="0"/>
        <w:adjustRightInd/>
        <w:snapToGrid/>
        <w:spacing w:line="420" w:lineRule="exact"/>
        <w:ind w:leftChars="0" w:firstLine="480" w:firstLineChars="200"/>
        <w:jc w:val="lef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11.1.1 电子响应文件按广西政府采购云平台要求及本磋商文件要求制作、加密并递交。具体操作流程可参考《政府采购项目电子交易管理操作指南-供应商》。</w:t>
      </w:r>
    </w:p>
    <w:p w14:paraId="0E9E94C3">
      <w:pPr>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11.</w:t>
      </w: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竞争性磋商响应文件（以下简称响应文件）的组成及要求</w:t>
      </w:r>
    </w:p>
    <w:p w14:paraId="1AB04794">
      <w:pPr>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11.</w:t>
      </w:r>
      <w:r>
        <w:rPr>
          <w:rFonts w:hint="eastAsia" w:ascii="宋体" w:hAnsi="宋体" w:eastAsia="宋体" w:cs="宋体"/>
          <w:b/>
          <w:bCs/>
          <w:i w:val="0"/>
          <w:iCs w:val="0"/>
          <w:color w:val="auto"/>
          <w:sz w:val="24"/>
          <w:szCs w:val="24"/>
          <w:highlight w:val="none"/>
          <w:lang w:val="en-US" w:eastAsia="zh-CN"/>
        </w:rPr>
        <w:t>2.1</w:t>
      </w:r>
      <w:r>
        <w:rPr>
          <w:rFonts w:hint="eastAsia" w:ascii="宋体" w:hAnsi="宋体" w:eastAsia="宋体" w:cs="宋体"/>
          <w:b/>
          <w:bCs/>
          <w:i w:val="0"/>
          <w:iCs w:val="0"/>
          <w:color w:val="auto"/>
          <w:sz w:val="24"/>
          <w:szCs w:val="24"/>
          <w:highlight w:val="none"/>
        </w:rPr>
        <w:t>响应文件组成【格式见第六章“响应文件（格式）”】</w:t>
      </w:r>
    </w:p>
    <w:p w14:paraId="746C875A">
      <w:pPr>
        <w:pageBreakBefore w:val="0"/>
        <w:widowControl w:val="0"/>
        <w:kinsoku/>
        <w:wordWrap/>
        <w:overflowPunct/>
        <w:topLinePunct w:val="0"/>
        <w:autoSpaceDE/>
        <w:autoSpaceDN/>
        <w:bidi w:val="0"/>
        <w:adjustRightInd/>
        <w:snapToGrid/>
        <w:spacing w:line="420" w:lineRule="exact"/>
        <w:ind w:leftChars="0" w:firstLine="482" w:firstLineChars="200"/>
        <w:textAlignment w:val="auto"/>
        <w:outlineLvl w:val="2"/>
        <w:rPr>
          <w:rFonts w:hint="eastAsia" w:ascii="宋体" w:hAnsi="宋体" w:eastAsia="宋体" w:cs="宋体"/>
          <w:i w:val="0"/>
          <w:iCs w:val="0"/>
          <w:color w:val="auto"/>
          <w:sz w:val="24"/>
          <w:szCs w:val="24"/>
          <w:highlight w:val="none"/>
        </w:rPr>
      </w:pPr>
      <w:bookmarkStart w:id="103" w:name="_Toc19449"/>
      <w:r>
        <w:rPr>
          <w:rFonts w:hint="eastAsia" w:ascii="宋体" w:hAnsi="宋体" w:eastAsia="宋体" w:cs="宋体"/>
          <w:b/>
          <w:bCs/>
          <w:i w:val="0"/>
          <w:iCs w:val="0"/>
          <w:color w:val="auto"/>
          <w:sz w:val="24"/>
          <w:szCs w:val="24"/>
          <w:highlight w:val="none"/>
        </w:rPr>
        <w:t>11.</w:t>
      </w: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1.1</w:t>
      </w:r>
      <w:r>
        <w:rPr>
          <w:rFonts w:hint="eastAsia" w:ascii="宋体" w:hAnsi="宋体" w:eastAsia="宋体" w:cs="宋体"/>
          <w:b/>
          <w:bCs/>
          <w:i w:val="0"/>
          <w:iCs w:val="0"/>
          <w:color w:val="auto"/>
          <w:sz w:val="24"/>
          <w:szCs w:val="24"/>
          <w:highlight w:val="none"/>
        </w:rPr>
        <w:t>资格性响应证明材料：</w:t>
      </w:r>
      <w:bookmarkEnd w:id="103"/>
    </w:p>
    <w:p w14:paraId="45A51CF8">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（1）</w:t>
      </w:r>
      <w:r>
        <w:rPr>
          <w:rFonts w:hint="eastAsia" w:ascii="宋体" w:hAnsi="宋体"/>
          <w:i w:val="0"/>
          <w:iCs w:val="0"/>
          <w:color w:val="auto"/>
          <w:sz w:val="24"/>
          <w:szCs w:val="24"/>
          <w:highlight w:val="none"/>
        </w:rPr>
        <w:t>响应</w:t>
      </w:r>
      <w:r>
        <w:rPr>
          <w:rFonts w:ascii="宋体" w:hAnsi="宋体"/>
          <w:i w:val="0"/>
          <w:iCs w:val="0"/>
          <w:color w:val="auto"/>
          <w:sz w:val="24"/>
          <w:szCs w:val="24"/>
          <w:highlight w:val="none"/>
        </w:rPr>
        <w:t>函及</w:t>
      </w:r>
      <w:r>
        <w:rPr>
          <w:rFonts w:hint="eastAsia" w:ascii="宋体" w:hAnsi="宋体"/>
          <w:i w:val="0"/>
          <w:iCs w:val="0"/>
          <w:color w:val="auto"/>
          <w:sz w:val="24"/>
          <w:szCs w:val="24"/>
          <w:highlight w:val="none"/>
        </w:rPr>
        <w:t>响应</w:t>
      </w:r>
      <w:r>
        <w:rPr>
          <w:rFonts w:ascii="宋体" w:hAnsi="宋体"/>
          <w:i w:val="0"/>
          <w:iCs w:val="0"/>
          <w:color w:val="auto"/>
          <w:sz w:val="24"/>
          <w:szCs w:val="24"/>
          <w:highlight w:val="none"/>
        </w:rPr>
        <w:t>函附录</w:t>
      </w:r>
      <w:r>
        <w:rPr>
          <w:rFonts w:hint="eastAsia" w:ascii="宋体" w:hAnsi="宋体"/>
          <w:b/>
          <w:i w:val="0"/>
          <w:iCs w:val="0"/>
          <w:color w:val="auto"/>
          <w:sz w:val="24"/>
          <w:szCs w:val="24"/>
          <w:highlight w:val="none"/>
        </w:rPr>
        <w:t>（必须提供）</w:t>
      </w:r>
      <w:r>
        <w:rPr>
          <w:rFonts w:hint="eastAsia" w:ascii="宋体" w:hAnsi="宋体" w:eastAsia="宋体" w:cs="宋体"/>
          <w:i w:val="0"/>
          <w:iCs w:val="0"/>
          <w:color w:val="auto"/>
          <w:sz w:val="24"/>
          <w:szCs w:val="24"/>
          <w:highlight w:val="none"/>
        </w:rPr>
        <w:t>；</w:t>
      </w:r>
    </w:p>
    <w:p w14:paraId="7151BEC5">
      <w:pPr>
        <w:pageBreakBefore w:val="0"/>
        <w:widowControl w:val="0"/>
        <w:kinsoku/>
        <w:wordWrap/>
        <w:overflowPunct/>
        <w:topLinePunct w:val="0"/>
        <w:autoSpaceDE/>
        <w:autoSpaceDN/>
        <w:bidi w:val="0"/>
        <w:adjustRightInd/>
        <w:snapToGrid/>
        <w:spacing w:line="420" w:lineRule="exact"/>
        <w:ind w:leftChars="0" w:firstLine="480" w:firstLineChars="200"/>
        <w:jc w:val="left"/>
        <w:textAlignment w:val="auto"/>
        <w:rPr>
          <w:rFonts w:hint="eastAsia" w:ascii="宋体" w:hAnsi="宋体" w:eastAsia="宋体" w:cs="宋体"/>
          <w:b/>
          <w:bCs/>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rPr>
        <w:t>（2）</w:t>
      </w:r>
      <w:r>
        <w:rPr>
          <w:rFonts w:hint="eastAsia" w:ascii="宋体" w:hAnsi="宋体"/>
          <w:i w:val="0"/>
          <w:iCs w:val="0"/>
          <w:color w:val="auto"/>
          <w:sz w:val="24"/>
          <w:szCs w:val="24"/>
          <w:highlight w:val="none"/>
        </w:rPr>
        <w:t>供应商相应的法定代表人身份证正反两面复印件</w:t>
      </w:r>
      <w:r>
        <w:rPr>
          <w:rFonts w:hint="eastAsia" w:ascii="宋体" w:hAnsi="宋体"/>
          <w:b/>
          <w:i w:val="0"/>
          <w:iCs w:val="0"/>
          <w:color w:val="auto"/>
          <w:sz w:val="24"/>
          <w:szCs w:val="24"/>
          <w:highlight w:val="none"/>
        </w:rPr>
        <w:t>（必须提供）</w:t>
      </w:r>
      <w:r>
        <w:rPr>
          <w:rFonts w:hint="eastAsia" w:ascii="宋体" w:hAnsi="宋体" w:eastAsia="宋体" w:cs="宋体"/>
          <w:b w:val="0"/>
          <w:bCs w:val="0"/>
          <w:i w:val="0"/>
          <w:iCs w:val="0"/>
          <w:color w:val="auto"/>
          <w:sz w:val="24"/>
          <w:szCs w:val="24"/>
          <w:highlight w:val="none"/>
          <w:lang w:eastAsia="zh-CN"/>
        </w:rPr>
        <w:t>；</w:t>
      </w:r>
    </w:p>
    <w:p w14:paraId="5BB998F1">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3）供应商的授权委托书原件、委托代理人身份证正反面复印件以及由县级以上（含县级）社会养老保险经办机构出具的供应商为委托代理人交纳的响应文件递交截止时间前半年内任意连续三个月社保证明复印件</w:t>
      </w:r>
      <w:r>
        <w:rPr>
          <w:rFonts w:hint="eastAsia" w:ascii="宋体" w:hAnsi="宋体" w:eastAsia="宋体" w:cs="宋体"/>
          <w:b/>
          <w:bCs/>
          <w:i w:val="0"/>
          <w:iCs w:val="0"/>
          <w:color w:val="auto"/>
          <w:sz w:val="24"/>
          <w:szCs w:val="24"/>
          <w:highlight w:val="none"/>
        </w:rPr>
        <w:t>（委托代理时必须提供）</w:t>
      </w:r>
      <w:r>
        <w:rPr>
          <w:rFonts w:hint="eastAsia" w:ascii="宋体" w:hAnsi="宋体" w:eastAsia="宋体" w:cs="宋体"/>
          <w:b w:val="0"/>
          <w:bCs w:val="0"/>
          <w:i w:val="0"/>
          <w:iCs w:val="0"/>
          <w:color w:val="auto"/>
          <w:sz w:val="24"/>
          <w:szCs w:val="24"/>
          <w:highlight w:val="none"/>
        </w:rPr>
        <w:t>；</w:t>
      </w:r>
    </w:p>
    <w:p w14:paraId="7AD20308">
      <w:pPr>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lang w:val="en-US" w:eastAsia="zh-CN"/>
        </w:rPr>
        <w:t>4</w:t>
      </w:r>
      <w:r>
        <w:rPr>
          <w:rFonts w:hint="eastAsia" w:ascii="宋体" w:hAnsi="宋体" w:eastAsia="宋体" w:cs="宋体"/>
          <w:b w:val="0"/>
          <w:bCs/>
          <w:i w:val="0"/>
          <w:iCs w:val="0"/>
          <w:color w:val="auto"/>
          <w:sz w:val="24"/>
          <w:szCs w:val="24"/>
          <w:highlight w:val="none"/>
          <w:lang w:eastAsia="zh-CN"/>
        </w:rPr>
        <w:t>）</w:t>
      </w:r>
      <w:r>
        <w:rPr>
          <w:rFonts w:hint="eastAsia" w:ascii="宋体" w:hAnsi="宋体"/>
          <w:i w:val="0"/>
          <w:iCs w:val="0"/>
          <w:color w:val="auto"/>
          <w:sz w:val="24"/>
          <w:szCs w:val="24"/>
          <w:highlight w:val="none"/>
        </w:rPr>
        <w:t>供应商</w:t>
      </w:r>
      <w:r>
        <w:rPr>
          <w:rFonts w:ascii="宋体" w:hAnsi="宋体"/>
          <w:i w:val="0"/>
          <w:iCs w:val="0"/>
          <w:color w:val="auto"/>
          <w:sz w:val="24"/>
          <w:szCs w:val="24"/>
          <w:highlight w:val="none"/>
        </w:rPr>
        <w:t>基本情况表</w:t>
      </w:r>
      <w:r>
        <w:rPr>
          <w:rFonts w:hint="eastAsia" w:ascii="宋体" w:hAnsi="宋体"/>
          <w:b/>
          <w:i w:val="0"/>
          <w:iCs w:val="0"/>
          <w:color w:val="auto"/>
          <w:sz w:val="24"/>
          <w:szCs w:val="24"/>
          <w:highlight w:val="none"/>
        </w:rPr>
        <w:t>（必须提供）</w:t>
      </w:r>
      <w:r>
        <w:rPr>
          <w:rFonts w:hint="eastAsia" w:ascii="宋体" w:hAnsi="宋体" w:eastAsia="宋体" w:cs="宋体"/>
          <w:b w:val="0"/>
          <w:bCs w:val="0"/>
          <w:i w:val="0"/>
          <w:iCs w:val="0"/>
          <w:color w:val="auto"/>
          <w:sz w:val="24"/>
          <w:szCs w:val="24"/>
          <w:highlight w:val="none"/>
        </w:rPr>
        <w:t>；</w:t>
      </w:r>
    </w:p>
    <w:p w14:paraId="5E41489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i w:val="0"/>
          <w:iCs w:val="0"/>
          <w:color w:val="auto"/>
          <w:kern w:val="0"/>
          <w:sz w:val="24"/>
          <w:szCs w:val="24"/>
          <w:highlight w:val="none"/>
          <w:lang w:eastAsia="zh-CN"/>
        </w:rPr>
        <w:t>（</w:t>
      </w:r>
      <w:r>
        <w:rPr>
          <w:rFonts w:hint="eastAsia" w:ascii="宋体" w:hAnsi="宋体" w:eastAsia="宋体" w:cs="宋体"/>
          <w:b w:val="0"/>
          <w:bCs/>
          <w:i w:val="0"/>
          <w:iCs w:val="0"/>
          <w:color w:val="auto"/>
          <w:kern w:val="0"/>
          <w:sz w:val="24"/>
          <w:szCs w:val="24"/>
          <w:highlight w:val="none"/>
          <w:lang w:val="en-US" w:eastAsia="zh-CN"/>
        </w:rPr>
        <w:t>5</w:t>
      </w:r>
      <w:r>
        <w:rPr>
          <w:rFonts w:hint="eastAsia" w:ascii="宋体" w:hAnsi="宋体" w:eastAsia="宋体" w:cs="宋体"/>
          <w:b w:val="0"/>
          <w:bCs/>
          <w:i w:val="0"/>
          <w:iCs w:val="0"/>
          <w:color w:val="auto"/>
          <w:kern w:val="0"/>
          <w:sz w:val="24"/>
          <w:szCs w:val="24"/>
          <w:highlight w:val="none"/>
          <w:lang w:eastAsia="zh-CN"/>
        </w:rPr>
        <w:t>）</w:t>
      </w:r>
      <w:r>
        <w:rPr>
          <w:rFonts w:hint="eastAsia" w:ascii="宋体" w:hAnsi="宋体"/>
          <w:i w:val="0"/>
          <w:iCs w:val="0"/>
          <w:color w:val="auto"/>
          <w:sz w:val="24"/>
          <w:szCs w:val="24"/>
          <w:highlight w:val="none"/>
        </w:rPr>
        <w:t>供应商参加政府采购活动前3年内在经营活动中没有重大违法记录及有关信用信息的书面声明</w:t>
      </w:r>
      <w:r>
        <w:rPr>
          <w:rFonts w:hint="eastAsia" w:ascii="宋体" w:hAnsi="宋体"/>
          <w:b/>
          <w:i w:val="0"/>
          <w:iCs w:val="0"/>
          <w:color w:val="auto"/>
          <w:sz w:val="24"/>
          <w:szCs w:val="24"/>
          <w:highlight w:val="none"/>
        </w:rPr>
        <w:t>（必须提供）</w:t>
      </w:r>
      <w:r>
        <w:rPr>
          <w:rFonts w:hint="eastAsia" w:ascii="宋体" w:hAnsi="宋体" w:eastAsia="宋体" w:cs="宋体"/>
          <w:i w:val="0"/>
          <w:iCs w:val="0"/>
          <w:color w:val="auto"/>
          <w:sz w:val="24"/>
          <w:szCs w:val="24"/>
          <w:highlight w:val="none"/>
        </w:rPr>
        <w:t>；</w:t>
      </w:r>
    </w:p>
    <w:p w14:paraId="31F1C8C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i w:val="0"/>
          <w:iCs w:val="0"/>
          <w:color w:val="auto"/>
          <w:kern w:val="0"/>
          <w:sz w:val="24"/>
          <w:szCs w:val="24"/>
          <w:highlight w:val="none"/>
          <w:lang w:eastAsia="zh-CN"/>
        </w:rPr>
        <w:t>（</w:t>
      </w:r>
      <w:r>
        <w:rPr>
          <w:rFonts w:hint="eastAsia" w:ascii="宋体" w:hAnsi="宋体" w:eastAsia="宋体" w:cs="宋体"/>
          <w:b w:val="0"/>
          <w:bCs/>
          <w:i w:val="0"/>
          <w:iCs w:val="0"/>
          <w:color w:val="auto"/>
          <w:kern w:val="0"/>
          <w:sz w:val="24"/>
          <w:szCs w:val="24"/>
          <w:highlight w:val="none"/>
          <w:lang w:val="en-US" w:eastAsia="zh-CN"/>
        </w:rPr>
        <w:t>6</w:t>
      </w:r>
      <w:r>
        <w:rPr>
          <w:rFonts w:hint="eastAsia" w:ascii="宋体" w:hAnsi="宋体" w:eastAsia="宋体" w:cs="宋体"/>
          <w:b w:val="0"/>
          <w:bCs/>
          <w:i w:val="0"/>
          <w:iCs w:val="0"/>
          <w:color w:val="auto"/>
          <w:kern w:val="0"/>
          <w:sz w:val="24"/>
          <w:szCs w:val="24"/>
          <w:highlight w:val="none"/>
          <w:lang w:eastAsia="zh-CN"/>
        </w:rPr>
        <w:t>）</w:t>
      </w:r>
      <w:r>
        <w:rPr>
          <w:rFonts w:ascii="宋体" w:hAnsi="宋体"/>
          <w:i w:val="0"/>
          <w:iCs w:val="0"/>
          <w:color w:val="auto"/>
          <w:sz w:val="24"/>
          <w:szCs w:val="24"/>
          <w:highlight w:val="none"/>
        </w:rPr>
        <w:t>承诺函</w:t>
      </w:r>
      <w:r>
        <w:rPr>
          <w:rFonts w:hint="eastAsia" w:ascii="宋体" w:hAnsi="宋体"/>
          <w:b/>
          <w:i w:val="0"/>
          <w:iCs w:val="0"/>
          <w:color w:val="auto"/>
          <w:sz w:val="24"/>
          <w:szCs w:val="24"/>
          <w:highlight w:val="none"/>
        </w:rPr>
        <w:t>（必须提供）</w:t>
      </w:r>
      <w:r>
        <w:rPr>
          <w:rFonts w:hint="eastAsia" w:ascii="宋体" w:hAnsi="宋体" w:eastAsia="宋体" w:cs="宋体"/>
          <w:i w:val="0"/>
          <w:iCs w:val="0"/>
          <w:color w:val="auto"/>
          <w:sz w:val="24"/>
          <w:szCs w:val="24"/>
          <w:highlight w:val="none"/>
        </w:rPr>
        <w:t>；</w:t>
      </w:r>
    </w:p>
    <w:p w14:paraId="3F16084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lang w:val="en-US" w:eastAsia="zh-CN"/>
        </w:rPr>
        <w:t>7</w:t>
      </w:r>
      <w:r>
        <w:rPr>
          <w:rFonts w:hint="eastAsia" w:ascii="宋体" w:hAnsi="宋体" w:eastAsia="宋体" w:cs="宋体"/>
          <w:b w:val="0"/>
          <w:bCs/>
          <w:i w:val="0"/>
          <w:iCs w:val="0"/>
          <w:color w:val="auto"/>
          <w:sz w:val="24"/>
          <w:szCs w:val="24"/>
          <w:highlight w:val="none"/>
          <w:lang w:eastAsia="zh-CN"/>
        </w:rPr>
        <w:t>）</w:t>
      </w:r>
      <w:r>
        <w:rPr>
          <w:rFonts w:hint="eastAsia" w:ascii="宋体" w:hAnsi="宋体"/>
          <w:i w:val="0"/>
          <w:iCs w:val="0"/>
          <w:color w:val="auto"/>
          <w:sz w:val="24"/>
          <w:szCs w:val="24"/>
          <w:highlight w:val="none"/>
        </w:rPr>
        <w:t>供应商20</w:t>
      </w:r>
      <w:r>
        <w:rPr>
          <w:rFonts w:hint="eastAsia" w:ascii="宋体" w:hAnsi="宋体"/>
          <w:i w:val="0"/>
          <w:iCs w:val="0"/>
          <w:color w:val="auto"/>
          <w:sz w:val="24"/>
          <w:szCs w:val="24"/>
          <w:highlight w:val="none"/>
          <w:lang w:val="en-US" w:eastAsia="zh-CN"/>
        </w:rPr>
        <w:t>25</w:t>
      </w:r>
      <w:r>
        <w:rPr>
          <w:rFonts w:hint="eastAsia" w:ascii="宋体" w:hAnsi="宋体"/>
          <w:i w:val="0"/>
          <w:iCs w:val="0"/>
          <w:color w:val="auto"/>
          <w:sz w:val="24"/>
          <w:szCs w:val="24"/>
          <w:highlight w:val="none"/>
        </w:rPr>
        <w:t>年的财务状况报告（或银行出具的资信证明）复印件</w:t>
      </w:r>
      <w:r>
        <w:rPr>
          <w:rFonts w:hint="eastAsia" w:ascii="宋体" w:hAnsi="宋体"/>
          <w:b/>
          <w:i w:val="0"/>
          <w:iCs w:val="0"/>
          <w:color w:val="auto"/>
          <w:sz w:val="24"/>
          <w:szCs w:val="24"/>
          <w:highlight w:val="none"/>
        </w:rPr>
        <w:t>（必须提供）</w:t>
      </w:r>
      <w:r>
        <w:rPr>
          <w:rFonts w:hint="eastAsia" w:ascii="宋体" w:hAnsi="宋体" w:eastAsia="宋体" w:cs="宋体"/>
          <w:i w:val="0"/>
          <w:iCs w:val="0"/>
          <w:color w:val="auto"/>
          <w:sz w:val="24"/>
          <w:szCs w:val="24"/>
          <w:highlight w:val="none"/>
        </w:rPr>
        <w:t>；</w:t>
      </w:r>
    </w:p>
    <w:p w14:paraId="01AEA49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i w:val="0"/>
          <w:iCs w:val="0"/>
          <w:color w:val="auto"/>
          <w:kern w:val="0"/>
          <w:sz w:val="24"/>
          <w:szCs w:val="24"/>
          <w:highlight w:val="none"/>
          <w:lang w:eastAsia="zh-CN"/>
        </w:rPr>
        <w:t>（</w:t>
      </w:r>
      <w:r>
        <w:rPr>
          <w:rFonts w:hint="eastAsia" w:ascii="宋体" w:hAnsi="宋体" w:eastAsia="宋体" w:cs="宋体"/>
          <w:b w:val="0"/>
          <w:bCs/>
          <w:i w:val="0"/>
          <w:iCs w:val="0"/>
          <w:color w:val="auto"/>
          <w:kern w:val="0"/>
          <w:sz w:val="24"/>
          <w:szCs w:val="24"/>
          <w:highlight w:val="none"/>
          <w:lang w:val="en-US" w:eastAsia="zh-CN"/>
        </w:rPr>
        <w:t>8</w:t>
      </w:r>
      <w:r>
        <w:rPr>
          <w:rFonts w:hint="eastAsia" w:ascii="宋体" w:hAnsi="宋体" w:eastAsia="宋体" w:cs="宋体"/>
          <w:b w:val="0"/>
          <w:bCs/>
          <w:i w:val="0"/>
          <w:iCs w:val="0"/>
          <w:color w:val="auto"/>
          <w:kern w:val="0"/>
          <w:sz w:val="24"/>
          <w:szCs w:val="24"/>
          <w:highlight w:val="none"/>
          <w:lang w:eastAsia="zh-CN"/>
        </w:rPr>
        <w:t>）</w:t>
      </w:r>
      <w:r>
        <w:rPr>
          <w:rFonts w:hint="eastAsia" w:ascii="宋体" w:hAnsi="宋体"/>
          <w:i w:val="0"/>
          <w:iCs w:val="0"/>
          <w:color w:val="auto"/>
          <w:sz w:val="24"/>
          <w:szCs w:val="24"/>
          <w:highlight w:val="none"/>
        </w:rPr>
        <w:t>供应商近半年内任意一个月或任一季度依法缴纳税收的证明材料【增值税发票(税收完税证明)或企业所得税完税证明或税务部门出具的免税证明】复印件</w:t>
      </w:r>
      <w:r>
        <w:rPr>
          <w:rFonts w:hint="eastAsia" w:ascii="宋体" w:hAnsi="宋体"/>
          <w:b/>
          <w:bCs/>
          <w:i w:val="0"/>
          <w:iCs w:val="0"/>
          <w:color w:val="auto"/>
          <w:sz w:val="24"/>
          <w:szCs w:val="24"/>
          <w:highlight w:val="none"/>
        </w:rPr>
        <w:t>（必须提供）</w:t>
      </w:r>
      <w:r>
        <w:rPr>
          <w:rFonts w:hint="eastAsia" w:ascii="宋体" w:hAnsi="宋体" w:eastAsia="宋体" w:cs="宋体"/>
          <w:b w:val="0"/>
          <w:bCs/>
          <w:i w:val="0"/>
          <w:iCs w:val="0"/>
          <w:color w:val="auto"/>
          <w:sz w:val="24"/>
          <w:szCs w:val="24"/>
          <w:highlight w:val="none"/>
        </w:rPr>
        <w:t>；</w:t>
      </w:r>
    </w:p>
    <w:p w14:paraId="7492C7A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9</w:t>
      </w:r>
      <w:r>
        <w:rPr>
          <w:rFonts w:hint="eastAsia" w:ascii="宋体" w:hAnsi="宋体" w:eastAsia="宋体" w:cs="宋体"/>
          <w:b w:val="0"/>
          <w:bCs w:val="0"/>
          <w:i w:val="0"/>
          <w:iCs w:val="0"/>
          <w:color w:val="auto"/>
          <w:sz w:val="24"/>
          <w:szCs w:val="24"/>
          <w:highlight w:val="none"/>
          <w:lang w:eastAsia="zh-CN"/>
        </w:rPr>
        <w:t>）</w:t>
      </w:r>
      <w:r>
        <w:rPr>
          <w:rFonts w:hint="eastAsia" w:ascii="宋体" w:hAnsi="宋体"/>
          <w:bCs/>
          <w:i w:val="0"/>
          <w:iCs w:val="0"/>
          <w:color w:val="auto"/>
          <w:sz w:val="24"/>
          <w:szCs w:val="24"/>
          <w:highlight w:val="none"/>
        </w:rPr>
        <w:t>《中小企业声明函》（见附件）</w:t>
      </w:r>
      <w:r>
        <w:rPr>
          <w:rFonts w:hint="eastAsia" w:ascii="宋体" w:hAnsi="宋体"/>
          <w:b/>
          <w:bCs/>
          <w:i w:val="0"/>
          <w:iCs w:val="0"/>
          <w:color w:val="auto"/>
          <w:sz w:val="24"/>
          <w:szCs w:val="24"/>
          <w:highlight w:val="none"/>
        </w:rPr>
        <w:t>（除监狱企业及残疾人福利性单位外，必须提供）</w:t>
      </w:r>
      <w:r>
        <w:rPr>
          <w:rFonts w:hint="eastAsia" w:ascii="宋体" w:hAnsi="宋体" w:eastAsia="宋体" w:cs="宋体"/>
          <w:b w:val="0"/>
          <w:bCs w:val="0"/>
          <w:i w:val="0"/>
          <w:iCs w:val="0"/>
          <w:color w:val="auto"/>
          <w:sz w:val="24"/>
          <w:szCs w:val="24"/>
          <w:highlight w:val="none"/>
          <w:lang w:eastAsia="zh-CN"/>
        </w:rPr>
        <w:t>；</w:t>
      </w:r>
    </w:p>
    <w:p w14:paraId="7C9E043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b/>
          <w:bCs/>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10</w:t>
      </w:r>
      <w:r>
        <w:rPr>
          <w:rFonts w:hint="eastAsia" w:ascii="宋体" w:hAnsi="宋体" w:eastAsia="宋体" w:cs="宋体"/>
          <w:b w:val="0"/>
          <w:bCs w:val="0"/>
          <w:i w:val="0"/>
          <w:iCs w:val="0"/>
          <w:color w:val="auto"/>
          <w:sz w:val="24"/>
          <w:szCs w:val="24"/>
          <w:highlight w:val="none"/>
          <w:lang w:eastAsia="zh-CN"/>
        </w:rPr>
        <w:t>）</w:t>
      </w:r>
      <w:r>
        <w:rPr>
          <w:rFonts w:hint="eastAsia" w:ascii="宋体" w:hAnsi="宋体"/>
          <w:bCs/>
          <w:i w:val="0"/>
          <w:iCs w:val="0"/>
          <w:color w:val="auto"/>
          <w:sz w:val="24"/>
          <w:szCs w:val="24"/>
          <w:highlight w:val="none"/>
        </w:rPr>
        <w:t>如供应商属于监狱企业的，应当提供由省级以上监狱管理局、戒毒管理局等（含新疆生产建设兵团）出具的属于监狱企业的证明文件</w:t>
      </w:r>
      <w:r>
        <w:rPr>
          <w:rFonts w:hint="eastAsia" w:ascii="宋体" w:hAnsi="宋体"/>
          <w:b/>
          <w:bCs/>
          <w:i w:val="0"/>
          <w:iCs w:val="0"/>
          <w:color w:val="auto"/>
          <w:sz w:val="24"/>
          <w:szCs w:val="24"/>
          <w:highlight w:val="none"/>
        </w:rPr>
        <w:t>（如供应商属于监狱企业的，则必须提供）</w:t>
      </w:r>
      <w:r>
        <w:rPr>
          <w:rFonts w:hint="eastAsia" w:ascii="宋体" w:hAnsi="宋体"/>
          <w:b w:val="0"/>
          <w:bCs w:val="0"/>
          <w:i w:val="0"/>
          <w:iCs w:val="0"/>
          <w:color w:val="auto"/>
          <w:sz w:val="24"/>
          <w:szCs w:val="24"/>
          <w:highlight w:val="none"/>
          <w:lang w:eastAsia="zh-CN"/>
        </w:rPr>
        <w:t>；</w:t>
      </w:r>
    </w:p>
    <w:p w14:paraId="28C6E29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cs="宋体"/>
          <w:b w:val="0"/>
          <w:bCs w:val="0"/>
          <w:i w:val="0"/>
          <w:iCs w:val="0"/>
          <w:color w:val="auto"/>
          <w:sz w:val="24"/>
          <w:szCs w:val="24"/>
          <w:highlight w:val="none"/>
          <w:lang w:eastAsia="zh-CN"/>
        </w:rPr>
        <w:t>（</w:t>
      </w:r>
      <w:r>
        <w:rPr>
          <w:rFonts w:hint="eastAsia" w:ascii="宋体" w:hAnsi="宋体" w:cs="宋体"/>
          <w:b w:val="0"/>
          <w:bCs w:val="0"/>
          <w:i w:val="0"/>
          <w:iCs w:val="0"/>
          <w:color w:val="auto"/>
          <w:sz w:val="24"/>
          <w:szCs w:val="24"/>
          <w:highlight w:val="none"/>
          <w:lang w:val="en-US" w:eastAsia="zh-CN"/>
        </w:rPr>
        <w:t>11</w:t>
      </w:r>
      <w:r>
        <w:rPr>
          <w:rFonts w:hint="eastAsia" w:ascii="宋体" w:hAnsi="宋体" w:cs="宋体"/>
          <w:b w:val="0"/>
          <w:bCs w:val="0"/>
          <w:i w:val="0"/>
          <w:iCs w:val="0"/>
          <w:color w:val="auto"/>
          <w:sz w:val="24"/>
          <w:szCs w:val="24"/>
          <w:highlight w:val="none"/>
          <w:lang w:eastAsia="zh-CN"/>
        </w:rPr>
        <w:t>）</w:t>
      </w:r>
      <w:r>
        <w:rPr>
          <w:rFonts w:hint="eastAsia" w:ascii="宋体" w:hAnsi="宋体"/>
          <w:bCs/>
          <w:i w:val="0"/>
          <w:iCs w:val="0"/>
          <w:color w:val="auto"/>
          <w:sz w:val="24"/>
          <w:szCs w:val="24"/>
          <w:highlight w:val="none"/>
        </w:rPr>
        <w:t>符合条件的残疾人福利性单位在参加政府采购活动时，应当提供《残疾人福利性单位声明函》（见附件），并对声明的真实性负责</w:t>
      </w:r>
      <w:r>
        <w:rPr>
          <w:rFonts w:hint="eastAsia" w:ascii="宋体" w:hAnsi="宋体"/>
          <w:b/>
          <w:bCs/>
          <w:i w:val="0"/>
          <w:iCs w:val="0"/>
          <w:color w:val="auto"/>
          <w:sz w:val="24"/>
          <w:szCs w:val="24"/>
          <w:highlight w:val="none"/>
        </w:rPr>
        <w:t>（如供应商属于残疾人福利性单位的，则必须提供）</w:t>
      </w:r>
      <w:r>
        <w:rPr>
          <w:rFonts w:hint="eastAsia" w:ascii="宋体" w:hAnsi="宋体" w:eastAsia="宋体" w:cs="宋体"/>
          <w:b w:val="0"/>
          <w:bCs w:val="0"/>
          <w:i w:val="0"/>
          <w:iCs w:val="0"/>
          <w:color w:val="auto"/>
          <w:sz w:val="24"/>
          <w:szCs w:val="24"/>
          <w:highlight w:val="none"/>
          <w:lang w:eastAsia="zh-CN"/>
        </w:rPr>
        <w:t>。</w:t>
      </w:r>
    </w:p>
    <w:p w14:paraId="16BD633F">
      <w:pPr>
        <w:pStyle w:val="18"/>
        <w:pageBreakBefore w:val="0"/>
        <w:widowControl w:val="0"/>
        <w:kinsoku/>
        <w:wordWrap/>
        <w:overflowPunct/>
        <w:topLinePunct w:val="0"/>
        <w:autoSpaceDE/>
        <w:autoSpaceDN/>
        <w:bidi w:val="0"/>
        <w:adjustRightInd/>
        <w:snapToGrid/>
        <w:spacing w:after="0" w:line="420" w:lineRule="exact"/>
        <w:ind w:left="0" w:leftChars="0" w:firstLine="482" w:firstLineChars="200"/>
        <w:textAlignment w:val="auto"/>
        <w:outlineLvl w:val="2"/>
        <w:rPr>
          <w:rFonts w:hint="eastAsia" w:ascii="宋体" w:hAnsi="宋体" w:eastAsia="宋体" w:cs="宋体"/>
          <w:i w:val="0"/>
          <w:iCs w:val="0"/>
          <w:color w:val="auto"/>
          <w:sz w:val="24"/>
          <w:szCs w:val="24"/>
          <w:highlight w:val="none"/>
        </w:rPr>
      </w:pPr>
      <w:bookmarkStart w:id="104" w:name="_Toc27875"/>
      <w:r>
        <w:rPr>
          <w:rFonts w:hint="eastAsia" w:ascii="宋体" w:hAnsi="宋体" w:eastAsia="宋体" w:cs="宋体"/>
          <w:b/>
          <w:bCs/>
          <w:i w:val="0"/>
          <w:iCs w:val="0"/>
          <w:color w:val="auto"/>
          <w:sz w:val="24"/>
          <w:szCs w:val="24"/>
          <w:highlight w:val="none"/>
        </w:rPr>
        <w:t>11.</w:t>
      </w: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1.2</w:t>
      </w:r>
      <w:r>
        <w:rPr>
          <w:rFonts w:hint="eastAsia" w:ascii="宋体" w:hAnsi="宋体" w:eastAsia="宋体" w:cs="宋体"/>
          <w:b/>
          <w:bCs/>
          <w:i w:val="0"/>
          <w:iCs w:val="0"/>
          <w:color w:val="auto"/>
          <w:sz w:val="24"/>
          <w:szCs w:val="24"/>
          <w:highlight w:val="none"/>
        </w:rPr>
        <w:t>符合性响应证明材料：</w:t>
      </w:r>
      <w:bookmarkEnd w:id="104"/>
    </w:p>
    <w:p w14:paraId="3E389172">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b/>
          <w:bCs/>
          <w:i w:val="0"/>
          <w:iCs w:val="0"/>
          <w:color w:val="auto"/>
          <w:sz w:val="24"/>
          <w:szCs w:val="24"/>
          <w:highlight w:val="none"/>
        </w:rPr>
      </w:pPr>
      <w:bookmarkStart w:id="105" w:name="_Toc16312"/>
      <w:bookmarkStart w:id="106" w:name="_Toc28932"/>
      <w:bookmarkStart w:id="107" w:name="_Toc2809"/>
      <w:r>
        <w:rPr>
          <w:rFonts w:hint="eastAsia" w:ascii="宋体" w:hAnsi="宋体" w:eastAsia="宋体" w:cs="宋体"/>
          <w:b w:val="0"/>
          <w:bCs w:val="0"/>
          <w:i w:val="0"/>
          <w:iCs w:val="0"/>
          <w:color w:val="auto"/>
          <w:sz w:val="24"/>
          <w:szCs w:val="24"/>
          <w:highlight w:val="none"/>
          <w:lang w:val="en-US"/>
        </w:rPr>
        <w:t>（1）</w:t>
      </w:r>
      <w:bookmarkEnd w:id="105"/>
      <w:r>
        <w:rPr>
          <w:rFonts w:hint="eastAsia" w:ascii="宋体" w:hAnsi="宋体" w:eastAsia="宋体" w:cs="宋体"/>
          <w:b w:val="0"/>
          <w:bCs w:val="0"/>
          <w:i w:val="0"/>
          <w:iCs w:val="0"/>
          <w:color w:val="auto"/>
          <w:sz w:val="24"/>
          <w:szCs w:val="24"/>
          <w:highlight w:val="none"/>
          <w:lang w:val="en-US"/>
        </w:rPr>
        <w:t>已标价工程量清单</w:t>
      </w:r>
      <w:r>
        <w:rPr>
          <w:rFonts w:hint="eastAsia" w:ascii="宋体" w:hAnsi="宋体" w:eastAsia="宋体" w:cs="宋体"/>
          <w:b/>
          <w:bCs/>
          <w:i w:val="0"/>
          <w:iCs w:val="0"/>
          <w:color w:val="auto"/>
          <w:sz w:val="24"/>
          <w:szCs w:val="24"/>
          <w:highlight w:val="none"/>
          <w:lang w:val="en-US"/>
        </w:rPr>
        <w:t>（必须提供）</w:t>
      </w:r>
      <w:r>
        <w:rPr>
          <w:rFonts w:hint="eastAsia" w:ascii="宋体" w:hAnsi="宋体" w:eastAsia="宋体" w:cs="宋体"/>
          <w:b w:val="0"/>
          <w:bCs w:val="0"/>
          <w:i w:val="0"/>
          <w:iCs w:val="0"/>
          <w:color w:val="auto"/>
          <w:sz w:val="24"/>
          <w:szCs w:val="24"/>
          <w:highlight w:val="none"/>
          <w:lang w:val="en-US" w:eastAsia="zh-CN"/>
        </w:rPr>
        <w:t>；</w:t>
      </w:r>
      <w:bookmarkEnd w:id="106"/>
      <w:bookmarkEnd w:id="107"/>
    </w:p>
    <w:p w14:paraId="34B27247">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w:t>
      </w:r>
      <w:r>
        <w:rPr>
          <w:rFonts w:ascii="宋体" w:hAnsi="宋体"/>
          <w:bCs/>
          <w:i w:val="0"/>
          <w:iCs w:val="0"/>
          <w:color w:val="auto"/>
          <w:sz w:val="24"/>
          <w:szCs w:val="24"/>
          <w:highlight w:val="none"/>
        </w:rPr>
        <w:t>施工组织设计</w:t>
      </w:r>
      <w:r>
        <w:rPr>
          <w:rFonts w:hint="eastAsia" w:ascii="宋体" w:hAnsi="宋体"/>
          <w:b/>
          <w:bCs/>
          <w:i w:val="0"/>
          <w:iCs w:val="0"/>
          <w:color w:val="auto"/>
          <w:sz w:val="24"/>
          <w:szCs w:val="24"/>
          <w:highlight w:val="none"/>
        </w:rPr>
        <w:t>（必须提供）</w:t>
      </w:r>
      <w:r>
        <w:rPr>
          <w:rFonts w:hint="eastAsia" w:ascii="宋体" w:hAnsi="宋体" w:eastAsia="宋体" w:cs="宋体"/>
          <w:b w:val="0"/>
          <w:bCs w:val="0"/>
          <w:i w:val="0"/>
          <w:iCs w:val="0"/>
          <w:color w:val="auto"/>
          <w:sz w:val="24"/>
          <w:szCs w:val="24"/>
          <w:highlight w:val="none"/>
        </w:rPr>
        <w:t>；</w:t>
      </w:r>
    </w:p>
    <w:p w14:paraId="67F5F472">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b/>
          <w:bCs/>
          <w:i w:val="0"/>
          <w:iCs w:val="0"/>
          <w:color w:val="auto"/>
          <w:kern w:val="0"/>
          <w:sz w:val="24"/>
          <w:szCs w:val="24"/>
          <w:highlight w:val="none"/>
          <w:lang w:eastAsia="zh-CN"/>
        </w:rPr>
      </w:pPr>
      <w:r>
        <w:rPr>
          <w:rFonts w:hint="eastAsia" w:ascii="宋体" w:hAnsi="宋体" w:eastAsia="宋体" w:cs="宋体"/>
          <w:b w:val="0"/>
          <w:bCs w:val="0"/>
          <w:i w:val="0"/>
          <w:iCs w:val="0"/>
          <w:color w:val="auto"/>
          <w:kern w:val="0"/>
          <w:sz w:val="24"/>
          <w:szCs w:val="24"/>
          <w:highlight w:val="none"/>
          <w:lang w:eastAsia="zh-CN"/>
        </w:rPr>
        <w:t>（</w:t>
      </w:r>
      <w:r>
        <w:rPr>
          <w:rFonts w:hint="eastAsia" w:ascii="宋体" w:hAnsi="宋体" w:eastAsia="宋体" w:cs="宋体"/>
          <w:b w:val="0"/>
          <w:bCs w:val="0"/>
          <w:i w:val="0"/>
          <w:iCs w:val="0"/>
          <w:color w:val="auto"/>
          <w:kern w:val="0"/>
          <w:sz w:val="24"/>
          <w:szCs w:val="24"/>
          <w:highlight w:val="none"/>
          <w:lang w:val="en-US" w:eastAsia="zh-CN"/>
        </w:rPr>
        <w:t>3</w:t>
      </w:r>
      <w:r>
        <w:rPr>
          <w:rFonts w:hint="eastAsia" w:ascii="宋体" w:hAnsi="宋体" w:eastAsia="宋体" w:cs="宋体"/>
          <w:b w:val="0"/>
          <w:bCs w:val="0"/>
          <w:i w:val="0"/>
          <w:iCs w:val="0"/>
          <w:color w:val="auto"/>
          <w:kern w:val="0"/>
          <w:sz w:val="24"/>
          <w:szCs w:val="24"/>
          <w:highlight w:val="none"/>
          <w:lang w:eastAsia="zh-CN"/>
        </w:rPr>
        <w:t>）</w:t>
      </w:r>
      <w:r>
        <w:rPr>
          <w:rFonts w:hint="eastAsia" w:ascii="宋体" w:hAnsi="宋体"/>
          <w:i w:val="0"/>
          <w:iCs w:val="0"/>
          <w:color w:val="auto"/>
          <w:sz w:val="24"/>
          <w:szCs w:val="24"/>
          <w:highlight w:val="none"/>
        </w:rPr>
        <w:t>项目管理机构组成表</w:t>
      </w:r>
      <w:r>
        <w:rPr>
          <w:rFonts w:hint="eastAsia" w:ascii="宋体" w:hAnsi="宋体"/>
          <w:b/>
          <w:i w:val="0"/>
          <w:iCs w:val="0"/>
          <w:color w:val="auto"/>
          <w:sz w:val="24"/>
          <w:szCs w:val="24"/>
          <w:highlight w:val="none"/>
        </w:rPr>
        <w:t>（必须提供）</w:t>
      </w:r>
      <w:r>
        <w:rPr>
          <w:rFonts w:hint="eastAsia" w:ascii="宋体" w:hAnsi="宋体"/>
          <w:b/>
          <w:i w:val="0"/>
          <w:iCs w:val="0"/>
          <w:color w:val="auto"/>
          <w:sz w:val="24"/>
          <w:szCs w:val="24"/>
          <w:highlight w:val="none"/>
          <w:lang w:eastAsia="zh-CN"/>
        </w:rPr>
        <w:t>。</w:t>
      </w:r>
    </w:p>
    <w:p w14:paraId="4746C76A">
      <w:pPr>
        <w:pStyle w:val="18"/>
        <w:pageBreakBefore w:val="0"/>
        <w:widowControl w:val="0"/>
        <w:kinsoku/>
        <w:wordWrap/>
        <w:overflowPunct/>
        <w:topLinePunct w:val="0"/>
        <w:autoSpaceDE/>
        <w:autoSpaceDN/>
        <w:bidi w:val="0"/>
        <w:adjustRightInd/>
        <w:snapToGrid/>
        <w:spacing w:after="0" w:line="420" w:lineRule="exact"/>
        <w:ind w:left="0" w:leftChars="0" w:firstLine="482" w:firstLineChars="200"/>
        <w:textAlignment w:val="auto"/>
        <w:outlineLvl w:val="2"/>
        <w:rPr>
          <w:rFonts w:hint="eastAsia" w:ascii="宋体" w:hAnsi="宋体" w:eastAsia="宋体" w:cs="宋体"/>
          <w:b/>
          <w:bCs/>
          <w:i w:val="0"/>
          <w:iCs w:val="0"/>
          <w:color w:val="auto"/>
          <w:sz w:val="24"/>
          <w:szCs w:val="24"/>
          <w:highlight w:val="none"/>
        </w:rPr>
      </w:pPr>
      <w:bookmarkStart w:id="108" w:name="_Toc24990"/>
      <w:r>
        <w:rPr>
          <w:rFonts w:hint="eastAsia" w:ascii="宋体" w:hAnsi="宋体" w:eastAsia="宋体" w:cs="宋体"/>
          <w:b/>
          <w:bCs/>
          <w:i w:val="0"/>
          <w:iCs w:val="0"/>
          <w:color w:val="auto"/>
          <w:sz w:val="24"/>
          <w:szCs w:val="24"/>
          <w:highlight w:val="none"/>
        </w:rPr>
        <w:t>11.</w:t>
      </w: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1.3</w:t>
      </w:r>
      <w:r>
        <w:rPr>
          <w:rFonts w:hint="eastAsia" w:ascii="宋体" w:hAnsi="宋体" w:eastAsia="宋体" w:cs="宋体"/>
          <w:b/>
          <w:bCs/>
          <w:i w:val="0"/>
          <w:iCs w:val="0"/>
          <w:color w:val="auto"/>
          <w:sz w:val="24"/>
          <w:szCs w:val="24"/>
          <w:highlight w:val="none"/>
        </w:rPr>
        <w:t>其他有效证明材料</w:t>
      </w:r>
      <w:bookmarkEnd w:id="108"/>
    </w:p>
    <w:p w14:paraId="402B68A8">
      <w:pPr>
        <w:pageBreakBefore w:val="0"/>
        <w:widowControl w:val="0"/>
        <w:numPr>
          <w:ilvl w:val="0"/>
          <w:numId w:val="2"/>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供应商</w:t>
      </w:r>
      <w:r>
        <w:rPr>
          <w:rFonts w:hint="eastAsia" w:ascii="宋体" w:hAnsi="宋体" w:cs="宋体"/>
          <w:i w:val="0"/>
          <w:iCs w:val="0"/>
          <w:color w:val="auto"/>
          <w:sz w:val="24"/>
          <w:szCs w:val="24"/>
          <w:highlight w:val="none"/>
          <w:lang w:eastAsia="zh-CN"/>
        </w:rPr>
        <w:t>2023年1月1日</w:t>
      </w:r>
      <w:r>
        <w:rPr>
          <w:rFonts w:hint="eastAsia" w:ascii="宋体" w:hAnsi="宋体" w:eastAsia="宋体" w:cs="宋体"/>
          <w:i w:val="0"/>
          <w:iCs w:val="0"/>
          <w:color w:val="auto"/>
          <w:sz w:val="24"/>
          <w:szCs w:val="24"/>
          <w:highlight w:val="none"/>
          <w:lang w:eastAsia="zh-CN"/>
        </w:rPr>
        <w:t>以来具有同类项目</w:t>
      </w:r>
      <w:r>
        <w:rPr>
          <w:rFonts w:hint="eastAsia" w:ascii="宋体" w:hAnsi="宋体" w:eastAsia="宋体" w:cs="宋体"/>
          <w:i w:val="0"/>
          <w:iCs w:val="0"/>
          <w:color w:val="auto"/>
          <w:sz w:val="24"/>
          <w:szCs w:val="24"/>
          <w:highlight w:val="none"/>
        </w:rPr>
        <w:t>的业绩相关证明材料（无不良记录，以中标、成交通知书或签订的合同为准，并能清晰反映</w:t>
      </w:r>
      <w:r>
        <w:rPr>
          <w:rFonts w:hint="eastAsia" w:ascii="宋体" w:hAnsi="宋体" w:eastAsia="宋体" w:cs="宋体"/>
          <w:i w:val="0"/>
          <w:iCs w:val="0"/>
          <w:color w:val="auto"/>
          <w:sz w:val="24"/>
          <w:szCs w:val="24"/>
          <w:highlight w:val="none"/>
          <w:lang w:eastAsia="zh-CN"/>
        </w:rPr>
        <w:t>项目</w:t>
      </w:r>
      <w:r>
        <w:rPr>
          <w:rFonts w:hint="eastAsia" w:ascii="宋体" w:hAnsi="宋体" w:eastAsia="宋体" w:cs="宋体"/>
          <w:i w:val="0"/>
          <w:iCs w:val="0"/>
          <w:color w:val="auto"/>
          <w:sz w:val="24"/>
          <w:szCs w:val="24"/>
          <w:highlight w:val="none"/>
        </w:rPr>
        <w:t>的名称、</w:t>
      </w:r>
      <w:r>
        <w:rPr>
          <w:rFonts w:hint="eastAsia" w:ascii="宋体" w:hAnsi="宋体" w:eastAsia="宋体" w:cs="宋体"/>
          <w:i w:val="0"/>
          <w:iCs w:val="0"/>
          <w:color w:val="auto"/>
          <w:sz w:val="24"/>
          <w:szCs w:val="24"/>
          <w:highlight w:val="none"/>
          <w:lang w:eastAsia="zh-CN"/>
        </w:rPr>
        <w:t>采购内容</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采购</w:t>
      </w:r>
      <w:r>
        <w:rPr>
          <w:rFonts w:hint="eastAsia" w:ascii="宋体" w:hAnsi="宋体" w:eastAsia="宋体" w:cs="宋体"/>
          <w:i w:val="0"/>
          <w:iCs w:val="0"/>
          <w:color w:val="auto"/>
          <w:sz w:val="24"/>
          <w:szCs w:val="24"/>
          <w:highlight w:val="none"/>
        </w:rPr>
        <w:t>金额）</w:t>
      </w:r>
      <w:r>
        <w:rPr>
          <w:rFonts w:hint="eastAsia" w:ascii="宋体" w:hAnsi="宋体" w:eastAsia="宋体" w:cs="宋体"/>
          <w:b/>
          <w:bCs/>
          <w:i w:val="0"/>
          <w:iCs w:val="0"/>
          <w:color w:val="auto"/>
          <w:sz w:val="24"/>
          <w:szCs w:val="24"/>
          <w:highlight w:val="none"/>
        </w:rPr>
        <w:t>（如有，请提供）</w:t>
      </w:r>
    </w:p>
    <w:p w14:paraId="0CB24AB8">
      <w:pPr>
        <w:pageBreakBefore w:val="0"/>
        <w:widowControl w:val="0"/>
        <w:numPr>
          <w:ilvl w:val="0"/>
          <w:numId w:val="2"/>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i w:val="0"/>
          <w:iCs w:val="0"/>
          <w:color w:val="auto"/>
          <w:sz w:val="24"/>
          <w:szCs w:val="24"/>
          <w:highlight w:val="none"/>
        </w:rPr>
        <w:t>供应商相关获奖证书、认证证书等复印件</w:t>
      </w:r>
      <w:r>
        <w:rPr>
          <w:rFonts w:hint="eastAsia" w:ascii="宋体" w:hAnsi="宋体"/>
          <w:b/>
          <w:i w:val="0"/>
          <w:iCs w:val="0"/>
          <w:color w:val="auto"/>
          <w:sz w:val="24"/>
          <w:szCs w:val="24"/>
          <w:highlight w:val="none"/>
        </w:rPr>
        <w:t>（如有，请提供）</w:t>
      </w:r>
      <w:r>
        <w:rPr>
          <w:rFonts w:hint="eastAsia" w:ascii="宋体" w:hAnsi="宋体"/>
          <w:i w:val="0"/>
          <w:iCs w:val="0"/>
          <w:color w:val="auto"/>
          <w:sz w:val="24"/>
          <w:szCs w:val="24"/>
          <w:highlight w:val="none"/>
        </w:rPr>
        <w:t>；</w:t>
      </w:r>
    </w:p>
    <w:p w14:paraId="41280DA0">
      <w:pPr>
        <w:pageBreakBefore w:val="0"/>
        <w:widowControl w:val="0"/>
        <w:numPr>
          <w:ilvl w:val="0"/>
          <w:numId w:val="2"/>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i w:val="0"/>
          <w:iCs w:val="0"/>
          <w:color w:val="auto"/>
          <w:sz w:val="24"/>
          <w:szCs w:val="24"/>
          <w:highlight w:val="none"/>
        </w:rPr>
        <w:t>供应商可结合本项目自身情况自行提交其它相关证明材料</w:t>
      </w:r>
      <w:r>
        <w:rPr>
          <w:rFonts w:hint="eastAsia" w:ascii="宋体" w:hAnsi="宋体"/>
          <w:b/>
          <w:i w:val="0"/>
          <w:iCs w:val="0"/>
          <w:color w:val="auto"/>
          <w:sz w:val="24"/>
          <w:szCs w:val="24"/>
          <w:highlight w:val="none"/>
        </w:rPr>
        <w:t>（如有，请提供）</w:t>
      </w:r>
      <w:r>
        <w:rPr>
          <w:rFonts w:hint="eastAsia" w:ascii="宋体" w:hAnsi="宋体" w:eastAsia="宋体" w:cs="宋体"/>
          <w:i w:val="0"/>
          <w:iCs w:val="0"/>
          <w:color w:val="auto"/>
          <w:sz w:val="24"/>
          <w:szCs w:val="24"/>
          <w:highlight w:val="none"/>
        </w:rPr>
        <w:t>。</w:t>
      </w:r>
    </w:p>
    <w:p w14:paraId="4C6B0574">
      <w:pPr>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供应商提供的以上相关证明材料属于“必须提供”的文件应加盖</w:t>
      </w:r>
      <w:r>
        <w:rPr>
          <w:rFonts w:hint="eastAsia" w:ascii="宋体" w:hAnsi="宋体" w:eastAsia="宋体" w:cs="宋体"/>
          <w:b/>
          <w:bCs/>
          <w:i w:val="0"/>
          <w:iCs w:val="0"/>
          <w:color w:val="auto"/>
          <w:sz w:val="24"/>
          <w:szCs w:val="24"/>
          <w:highlight w:val="none"/>
          <w:lang w:eastAsia="zh-CN"/>
        </w:rPr>
        <w:t>磋商供应商</w:t>
      </w:r>
      <w:r>
        <w:rPr>
          <w:rFonts w:hint="eastAsia" w:ascii="宋体" w:hAnsi="宋体" w:eastAsia="宋体" w:cs="宋体"/>
          <w:b/>
          <w:bCs/>
          <w:i w:val="0"/>
          <w:iCs w:val="0"/>
          <w:color w:val="auto"/>
          <w:sz w:val="24"/>
          <w:szCs w:val="24"/>
          <w:highlight w:val="none"/>
        </w:rPr>
        <w:t>公章（CA签章）</w:t>
      </w:r>
      <w:r>
        <w:rPr>
          <w:rFonts w:hint="eastAsia" w:ascii="宋体" w:hAnsi="宋体" w:eastAsia="宋体" w:cs="宋体"/>
          <w:b/>
          <w:bCs/>
          <w:i w:val="0"/>
          <w:iCs w:val="0"/>
          <w:color w:val="auto"/>
          <w:sz w:val="24"/>
          <w:szCs w:val="24"/>
          <w:highlight w:val="none"/>
          <w:lang w:val="en-US" w:eastAsia="zh-CN"/>
        </w:rPr>
        <w:t>/</w:t>
      </w:r>
      <w:r>
        <w:rPr>
          <w:rFonts w:hint="eastAsia" w:ascii="宋体" w:hAnsi="宋体" w:eastAsia="宋体" w:cs="宋体"/>
          <w:b/>
          <w:bCs/>
          <w:i w:val="0"/>
          <w:iCs w:val="0"/>
          <w:color w:val="auto"/>
          <w:sz w:val="24"/>
          <w:szCs w:val="24"/>
          <w:highlight w:val="none"/>
        </w:rPr>
        <w:t>自然人</w:t>
      </w:r>
      <w:r>
        <w:rPr>
          <w:rFonts w:hint="eastAsia" w:ascii="宋体" w:hAnsi="宋体" w:eastAsia="宋体" w:cs="宋体"/>
          <w:b/>
          <w:bCs/>
          <w:i w:val="0"/>
          <w:iCs w:val="0"/>
          <w:color w:val="auto"/>
          <w:sz w:val="24"/>
          <w:szCs w:val="24"/>
          <w:highlight w:val="none"/>
          <w:lang w:eastAsia="zh-CN"/>
        </w:rPr>
        <w:t>签字或</w:t>
      </w:r>
      <w:r>
        <w:rPr>
          <w:rFonts w:hint="eastAsia" w:ascii="宋体" w:hAnsi="宋体" w:eastAsia="宋体" w:cs="宋体"/>
          <w:b/>
          <w:bCs/>
          <w:i w:val="0"/>
          <w:iCs w:val="0"/>
          <w:color w:val="auto"/>
          <w:sz w:val="24"/>
          <w:szCs w:val="24"/>
          <w:highlight w:val="none"/>
          <w:lang w:val="en-US" w:eastAsia="zh-CN"/>
        </w:rPr>
        <w:t>个人</w:t>
      </w:r>
      <w:r>
        <w:rPr>
          <w:rFonts w:hint="eastAsia" w:ascii="宋体" w:hAnsi="宋体" w:eastAsia="宋体" w:cs="宋体"/>
          <w:b/>
          <w:bCs/>
          <w:i w:val="0"/>
          <w:iCs w:val="0"/>
          <w:color w:val="auto"/>
          <w:sz w:val="24"/>
          <w:szCs w:val="24"/>
          <w:highlight w:val="none"/>
        </w:rPr>
        <w:t>CA签章，否则</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p>
    <w:p w14:paraId="6EFD78D8">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i w:val="0"/>
          <w:iCs w:val="0"/>
          <w:color w:val="auto"/>
          <w:sz w:val="24"/>
          <w:szCs w:val="24"/>
          <w:highlight w:val="none"/>
        </w:rPr>
        <w:t>11.</w:t>
      </w:r>
      <w:r>
        <w:rPr>
          <w:rFonts w:hint="eastAsia" w:ascii="宋体" w:hAnsi="宋体" w:eastAsia="宋体" w:cs="宋体"/>
          <w:i w:val="0"/>
          <w:iCs w:val="0"/>
          <w:color w:val="auto"/>
          <w:sz w:val="24"/>
          <w:szCs w:val="24"/>
          <w:highlight w:val="none"/>
          <w:lang w:val="en-US" w:eastAsia="zh-CN"/>
        </w:rPr>
        <w:t xml:space="preserve">3 </w:t>
      </w:r>
      <w:r>
        <w:rPr>
          <w:rFonts w:hint="eastAsia" w:ascii="宋体" w:hAnsi="宋体" w:eastAsia="宋体" w:cs="宋体"/>
          <w:i w:val="0"/>
          <w:iCs w:val="0"/>
          <w:color w:val="auto"/>
          <w:sz w:val="24"/>
          <w:szCs w:val="24"/>
          <w:highlight w:val="none"/>
        </w:rPr>
        <w:t>供应商应按竞争性磋商文件第六章“响应文件（格式）”编制响应文件。</w:t>
      </w:r>
    </w:p>
    <w:p w14:paraId="45A5D9C8">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09" w:name="_Toc2180"/>
      <w:bookmarkStart w:id="110" w:name="_Toc14454"/>
      <w:bookmarkStart w:id="111" w:name="_Toc13660"/>
      <w:r>
        <w:rPr>
          <w:rFonts w:hint="eastAsia" w:ascii="宋体" w:hAnsi="宋体" w:eastAsia="宋体" w:cs="宋体"/>
          <w:b/>
          <w:bCs/>
          <w:i w:val="0"/>
          <w:iCs w:val="0"/>
          <w:color w:val="auto"/>
          <w:sz w:val="24"/>
          <w:szCs w:val="24"/>
          <w:highlight w:val="none"/>
          <w:lang w:val="en-US" w:eastAsia="zh-CN"/>
        </w:rPr>
        <w:t>12. 响应文件的语言及计量</w:t>
      </w:r>
      <w:bookmarkEnd w:id="109"/>
      <w:bookmarkEnd w:id="110"/>
      <w:bookmarkEnd w:id="111"/>
    </w:p>
    <w:p w14:paraId="1BDE42D9">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3715CC5C">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12.2 磋商计量单位，磋商文件已有明确规定的，使用磋商文件规定的计量单位；磋商文件没有规定的，应采用中华人民共和国法定计量单位（货币单位：人民币元），否则视同未响应。</w:t>
      </w:r>
    </w:p>
    <w:p w14:paraId="06B2EE4B">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12" w:name="_Toc8838"/>
      <w:bookmarkStart w:id="113" w:name="_Toc3058"/>
      <w:bookmarkStart w:id="114" w:name="_Toc10838"/>
      <w:r>
        <w:rPr>
          <w:rFonts w:hint="eastAsia" w:ascii="宋体" w:hAnsi="宋体" w:eastAsia="宋体" w:cs="宋体"/>
          <w:b/>
          <w:bCs/>
          <w:i w:val="0"/>
          <w:iCs w:val="0"/>
          <w:color w:val="auto"/>
          <w:sz w:val="24"/>
          <w:szCs w:val="24"/>
          <w:highlight w:val="none"/>
          <w:lang w:val="en-US" w:eastAsia="zh-CN"/>
        </w:rPr>
        <w:t xml:space="preserve">13. </w:t>
      </w:r>
      <w:bookmarkEnd w:id="112"/>
      <w:bookmarkEnd w:id="113"/>
      <w:bookmarkEnd w:id="114"/>
      <w:r>
        <w:rPr>
          <w:rFonts w:hint="eastAsia" w:ascii="宋体" w:hAnsi="宋体" w:eastAsia="宋体" w:cs="宋体"/>
          <w:b/>
          <w:bCs/>
          <w:i w:val="0"/>
          <w:iCs w:val="0"/>
          <w:color w:val="auto"/>
          <w:sz w:val="24"/>
          <w:szCs w:val="24"/>
          <w:highlight w:val="none"/>
          <w:lang w:val="en-US" w:eastAsia="zh-CN"/>
        </w:rPr>
        <w:t>磋商报价及采购预算金额</w:t>
      </w:r>
    </w:p>
    <w:p w14:paraId="7CECD960">
      <w:pPr>
        <w:keepNext w:val="0"/>
        <w:keepLines w:val="0"/>
        <w:pageBreakBefore w:val="0"/>
        <w:widowControl w:val="0"/>
        <w:kinsoku/>
        <w:wordWrap w:val="0"/>
        <w:overflowPunct/>
        <w:topLinePunct w:val="0"/>
        <w:autoSpaceDE/>
        <w:autoSpaceDN/>
        <w:bidi w:val="0"/>
        <w:adjustRightInd/>
        <w:snapToGrid/>
        <w:spacing w:line="420" w:lineRule="exact"/>
        <w:ind w:right="0" w:rightChars="0" w:firstLine="480" w:firstLineChars="20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13.1本项招标控制价为：</w:t>
      </w:r>
      <w:r>
        <w:rPr>
          <w:rFonts w:hint="eastAsia" w:ascii="宋体" w:hAnsi="宋体" w:cs="宋体"/>
          <w:b w:val="0"/>
          <w:bCs w:val="0"/>
          <w:i w:val="0"/>
          <w:iCs w:val="0"/>
          <w:color w:val="auto"/>
          <w:sz w:val="24"/>
          <w:szCs w:val="24"/>
          <w:highlight w:val="none"/>
          <w:lang w:val="en-US" w:eastAsia="zh-CN"/>
        </w:rPr>
        <w:t>942779.76</w:t>
      </w:r>
      <w:r>
        <w:rPr>
          <w:rFonts w:hint="eastAsia" w:ascii="宋体" w:hAnsi="宋体" w:eastAsia="宋体" w:cs="宋体"/>
          <w:b w:val="0"/>
          <w:bCs w:val="0"/>
          <w:i w:val="0"/>
          <w:iCs w:val="0"/>
          <w:color w:val="auto"/>
          <w:sz w:val="24"/>
          <w:szCs w:val="24"/>
          <w:highlight w:val="none"/>
          <w:lang w:val="en-US" w:eastAsia="zh-CN"/>
        </w:rPr>
        <w:t>元，磋商报价超过招标控制价（人民币）</w:t>
      </w:r>
      <w:r>
        <w:rPr>
          <w:rFonts w:hint="eastAsia" w:ascii="宋体" w:hAnsi="宋体" w:cs="宋体"/>
          <w:b w:val="0"/>
          <w:bCs w:val="0"/>
          <w:i w:val="0"/>
          <w:iCs w:val="0"/>
          <w:color w:val="auto"/>
          <w:sz w:val="24"/>
          <w:szCs w:val="24"/>
          <w:highlight w:val="none"/>
          <w:lang w:val="en-US" w:eastAsia="zh-CN"/>
        </w:rPr>
        <w:t>942779.76</w:t>
      </w:r>
      <w:r>
        <w:rPr>
          <w:rFonts w:hint="eastAsia" w:ascii="宋体" w:hAnsi="宋体" w:eastAsia="宋体" w:cs="宋体"/>
          <w:b w:val="0"/>
          <w:bCs w:val="0"/>
          <w:i w:val="0"/>
          <w:iCs w:val="0"/>
          <w:color w:val="auto"/>
          <w:sz w:val="24"/>
          <w:szCs w:val="24"/>
          <w:highlight w:val="none"/>
          <w:lang w:val="en-US" w:eastAsia="zh-CN"/>
        </w:rPr>
        <w:t>元的，响应文件作无效处理。</w:t>
      </w:r>
    </w:p>
    <w:p w14:paraId="6E1F5016">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13.2</w:t>
      </w:r>
      <w:r>
        <w:rPr>
          <w:rFonts w:hint="eastAsia" w:ascii="宋体" w:hAnsi="宋体" w:cs="宋体"/>
          <w:b w:val="0"/>
          <w:bCs w:val="0"/>
          <w:i w:val="0"/>
          <w:iCs w:val="0"/>
          <w:color w:val="auto"/>
          <w:sz w:val="24"/>
          <w:szCs w:val="24"/>
          <w:highlight w:val="none"/>
          <w:lang w:val="en-US" w:eastAsia="zh-CN"/>
        </w:rPr>
        <w:t>供应商应在规定时间内在广西政府采购云平台系统上提交最后报价，超出评委设定的最后报价时限或其最后报价超出招标控制价导致已通过评审的响应文件无效的，按供应商在提交响应文件截止时间后撤回响应文件处理。</w:t>
      </w:r>
    </w:p>
    <w:p w14:paraId="312B3F1F">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13.3</w:t>
      </w:r>
      <w:r>
        <w:rPr>
          <w:rFonts w:hint="eastAsia" w:ascii="宋体" w:hAnsi="宋体" w:cs="宋体"/>
          <w:b w:val="0"/>
          <w:bCs w:val="0"/>
          <w:i w:val="0"/>
          <w:iCs w:val="0"/>
          <w:color w:val="auto"/>
          <w:sz w:val="24"/>
          <w:szCs w:val="24"/>
          <w:highlight w:val="none"/>
          <w:lang w:val="en-US" w:eastAsia="zh-CN"/>
        </w:rPr>
        <w:t>供应商应按第六章“响应文件（格式）”的要求在响应函中进行报价并填写工程量清单相应表格。</w:t>
      </w:r>
    </w:p>
    <w:p w14:paraId="7A2F59D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2" w:firstLineChars="200"/>
        <w:textAlignment w:val="auto"/>
        <w:rPr>
          <w:rFonts w:hint="eastAsia" w:ascii="宋体" w:hAnsi="宋体" w:eastAsia="宋体" w:cs="宋体"/>
          <w:b/>
          <w:bCs/>
          <w:i w:val="0"/>
          <w:iCs w:val="0"/>
          <w:color w:val="auto"/>
          <w:sz w:val="24"/>
          <w:szCs w:val="24"/>
          <w:highlight w:val="none"/>
          <w:lang w:eastAsia="zh-CN"/>
        </w:rPr>
      </w:pPr>
      <w:r>
        <w:rPr>
          <w:rFonts w:hint="eastAsia" w:ascii="宋体" w:hAnsi="宋体" w:eastAsia="宋体" w:cs="宋体"/>
          <w:b/>
          <w:bCs/>
          <w:i w:val="0"/>
          <w:iCs w:val="0"/>
          <w:color w:val="auto"/>
          <w:sz w:val="24"/>
          <w:szCs w:val="24"/>
          <w:highlight w:val="none"/>
          <w:lang w:val="en-US" w:eastAsia="zh-CN"/>
        </w:rPr>
        <w:t>注：供应商的磋商报价不得超过本工程</w:t>
      </w:r>
      <w:r>
        <w:rPr>
          <w:rFonts w:hint="eastAsia" w:ascii="宋体" w:hAnsi="宋体" w:cs="宋体"/>
          <w:b/>
          <w:bCs/>
          <w:i w:val="0"/>
          <w:iCs w:val="0"/>
          <w:color w:val="auto"/>
          <w:sz w:val="24"/>
          <w:szCs w:val="24"/>
          <w:highlight w:val="none"/>
          <w:lang w:val="en-US" w:eastAsia="zh-CN"/>
        </w:rPr>
        <w:t>招标控制价</w:t>
      </w:r>
      <w:r>
        <w:rPr>
          <w:rFonts w:hint="eastAsia" w:ascii="宋体" w:hAnsi="宋体" w:eastAsia="宋体" w:cs="宋体"/>
          <w:b/>
          <w:bCs/>
          <w:i w:val="0"/>
          <w:iCs w:val="0"/>
          <w:color w:val="auto"/>
          <w:sz w:val="24"/>
          <w:szCs w:val="24"/>
          <w:highlight w:val="none"/>
          <w:lang w:val="en-US" w:eastAsia="zh-CN"/>
        </w:rPr>
        <w:t>，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4C5AECAA">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lang w:eastAsia="zh-CN"/>
        </w:rPr>
        <w:t>13.</w:t>
      </w:r>
      <w:r>
        <w:rPr>
          <w:rFonts w:hint="eastAsia" w:ascii="宋体" w:hAnsi="宋体" w:eastAsia="宋体" w:cs="宋体"/>
          <w:bCs/>
          <w:i w:val="0"/>
          <w:iCs w:val="0"/>
          <w:color w:val="auto"/>
          <w:sz w:val="24"/>
          <w:szCs w:val="24"/>
          <w:highlight w:val="none"/>
          <w:lang w:val="en-US" w:eastAsia="zh-CN"/>
        </w:rPr>
        <w:t>4</w:t>
      </w:r>
      <w:r>
        <w:rPr>
          <w:rFonts w:hint="eastAsia" w:ascii="宋体" w:hAnsi="宋体" w:cs="宋体"/>
          <w:bCs/>
          <w:i w:val="0"/>
          <w:iCs w:val="0"/>
          <w:color w:val="auto"/>
          <w:sz w:val="24"/>
          <w:szCs w:val="24"/>
          <w:highlight w:val="none"/>
          <w:lang w:eastAsia="zh-CN"/>
        </w:rPr>
        <w:t>供应商按照采购人提供的工程量清单填写本合同各工程子目的单价、合价和总额价。磋商小组将按照下述规定对磋商报价进行算术性错误修正及其他错误修正。</w:t>
      </w:r>
    </w:p>
    <w:p w14:paraId="5DD44BD8">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13.4.1磋商报价有算术错误的，磋商小组按以下原则对磋商报价进行修正，修正的价格经供应商书面确认后具有约束力。供应商不接受修正价格的，磋商小组应否决其投标。</w:t>
      </w:r>
    </w:p>
    <w:p w14:paraId="6B5926A6">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（1）响应文件中的大写金额与小写金额不一致的，以大写金额为准；</w:t>
      </w:r>
    </w:p>
    <w:p w14:paraId="2AD1BF38">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（2）总价金额与依据单价计算出的结果不一致的，以单价金额为准修正总价，但单价金额小数点有明显错误的除外；</w:t>
      </w:r>
    </w:p>
    <w:p w14:paraId="3435F053">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（3）当单价与数量相乘不等于合价时，以单价计算为准，如果单价有明显的小数点位置差错，应以标出的合价为准，同时对单价予以修正；</w:t>
      </w:r>
    </w:p>
    <w:p w14:paraId="45C0D20F">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（4）当各子目的合价累计不等于总价时，应以各子目合价累计数为准，修正总价。</w:t>
      </w:r>
    </w:p>
    <w:p w14:paraId="46F2B4DE">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13.4.2工程量清单中的磋商报价有其他错误的，磋商小组按以下原则对磋商报价进行修正，修正的价格经供应商书面确认后具有约束力。供应商不接受修正价格的，磋商小组应否决其投标。</w:t>
      </w:r>
    </w:p>
    <w:p w14:paraId="25030A86">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79C023B0">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2）在采购人给定的工程量清单中多报了某个工程子目的单价、合价或总额价，或所报单价、合价或总额价增加了报价范围，则从磋商报价中扣除多报的工程子目报价或工程子目报价中增加了报价范围的部分报价。</w:t>
      </w:r>
    </w:p>
    <w:p w14:paraId="58A93655">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（3）当单价与数量的乘积与合价（金额）虽然一致，但供应商修改了该子目的工程数量，则其合价按采购人给定的工程数量乘以供应商所报单价予以修正。</w:t>
      </w:r>
    </w:p>
    <w:p w14:paraId="15798008">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13.4.3修正后的最终磋商报价若超过招标控制价，磋商小组应否决其投标。</w:t>
      </w:r>
    </w:p>
    <w:p w14:paraId="0EF13245">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lang w:eastAsia="zh-CN"/>
        </w:rPr>
        <w:t>13.</w:t>
      </w:r>
      <w:r>
        <w:rPr>
          <w:rFonts w:hint="eastAsia" w:ascii="宋体" w:hAnsi="宋体" w:eastAsia="宋体" w:cs="宋体"/>
          <w:bCs/>
          <w:i w:val="0"/>
          <w:iCs w:val="0"/>
          <w:color w:val="auto"/>
          <w:sz w:val="24"/>
          <w:szCs w:val="24"/>
          <w:highlight w:val="none"/>
          <w:lang w:val="en-US" w:eastAsia="zh-CN"/>
        </w:rPr>
        <w:t>5</w:t>
      </w:r>
      <w:r>
        <w:rPr>
          <w:rFonts w:hint="eastAsia" w:ascii="宋体" w:hAnsi="宋体" w:cs="宋体"/>
          <w:bCs/>
          <w:i w:val="0"/>
          <w:iCs w:val="0"/>
          <w:color w:val="auto"/>
          <w:sz w:val="24"/>
          <w:szCs w:val="24"/>
          <w:highlight w:val="none"/>
          <w:lang w:eastAsia="zh-CN"/>
        </w:rPr>
        <w:t>供应商应充分了解本项目的总体情况以及影响磋商报价的其他要素。</w:t>
      </w:r>
    </w:p>
    <w:p w14:paraId="76B031BA">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lang w:eastAsia="zh-CN"/>
        </w:rPr>
        <w:t>13.</w:t>
      </w:r>
      <w:r>
        <w:rPr>
          <w:rFonts w:hint="eastAsia" w:ascii="宋体" w:hAnsi="宋体" w:eastAsia="宋体" w:cs="宋体"/>
          <w:bCs/>
          <w:i w:val="0"/>
          <w:iCs w:val="0"/>
          <w:color w:val="auto"/>
          <w:sz w:val="24"/>
          <w:szCs w:val="24"/>
          <w:highlight w:val="none"/>
          <w:lang w:val="en-US" w:eastAsia="zh-CN"/>
        </w:rPr>
        <w:t>6</w:t>
      </w:r>
      <w:r>
        <w:rPr>
          <w:rFonts w:hint="eastAsia" w:ascii="宋体" w:hAnsi="宋体" w:cs="宋体"/>
          <w:bCs/>
          <w:i w:val="0"/>
          <w:iCs w:val="0"/>
          <w:color w:val="auto"/>
          <w:sz w:val="24"/>
          <w:szCs w:val="24"/>
          <w:highlight w:val="none"/>
          <w:lang w:eastAsia="zh-CN"/>
        </w:rPr>
        <w:t>供应商在投标截止时间前修改响应函中的磋商报价，应同时修改响应文件“已标价工程量清单”中的相应报价。</w:t>
      </w:r>
    </w:p>
    <w:p w14:paraId="5489B802">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lang w:eastAsia="zh-CN"/>
        </w:rPr>
        <w:t>13.</w:t>
      </w:r>
      <w:r>
        <w:rPr>
          <w:rFonts w:hint="eastAsia" w:ascii="宋体" w:hAnsi="宋体" w:eastAsia="宋体" w:cs="宋体"/>
          <w:bCs/>
          <w:i w:val="0"/>
          <w:iCs w:val="0"/>
          <w:color w:val="auto"/>
          <w:sz w:val="24"/>
          <w:szCs w:val="24"/>
          <w:highlight w:val="none"/>
          <w:lang w:val="en-US" w:eastAsia="zh-CN"/>
        </w:rPr>
        <w:t>7</w:t>
      </w:r>
      <w:r>
        <w:rPr>
          <w:rFonts w:hint="eastAsia" w:ascii="宋体" w:hAnsi="宋体" w:cs="宋体"/>
          <w:bCs/>
          <w:i w:val="0"/>
          <w:iCs w:val="0"/>
          <w:color w:val="auto"/>
          <w:sz w:val="24"/>
          <w:szCs w:val="24"/>
          <w:highlight w:val="none"/>
          <w:lang w:eastAsia="zh-CN"/>
        </w:rPr>
        <w:t>供应商如果发现工程量清单中的数量与图纸中数量不一致时，应立即通知采购人核查，除非采购人予以更正，否则，应以工程量清单中列出的数量为准。</w:t>
      </w:r>
    </w:p>
    <w:p w14:paraId="60D57D1A">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13.8供应商应根据《公路水运工程安全生产监督管理办法》，在投标总价中计入安全生产费用，安全生产费用应符合合同条款规定。工程量清单第 100章内列有上述安全生产费的支付子目，由供应商按磋商文件的规定填写总额价。</w:t>
      </w:r>
    </w:p>
    <w:p w14:paraId="7710EBC9">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13.9在合同实施期间，供应商填写的单价、合价和总额价是否由于物价波动进行价格调整按照合同条款第16.1款的规定处理。</w:t>
      </w:r>
    </w:p>
    <w:p w14:paraId="0BC18B6C">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15" w:name="_Toc30554"/>
      <w:bookmarkStart w:id="116" w:name="_Toc26881"/>
      <w:bookmarkStart w:id="117" w:name="_Toc12156"/>
      <w:r>
        <w:rPr>
          <w:rFonts w:hint="eastAsia" w:ascii="宋体" w:hAnsi="宋体" w:eastAsia="宋体" w:cs="宋体"/>
          <w:b/>
          <w:bCs/>
          <w:i w:val="0"/>
          <w:iCs w:val="0"/>
          <w:color w:val="auto"/>
          <w:sz w:val="24"/>
          <w:szCs w:val="24"/>
          <w:highlight w:val="none"/>
          <w:lang w:val="en-US" w:eastAsia="zh-CN"/>
        </w:rPr>
        <w:t>14. 响应文件有效期</w:t>
      </w:r>
      <w:bookmarkEnd w:id="115"/>
      <w:bookmarkEnd w:id="116"/>
      <w:bookmarkEnd w:id="117"/>
    </w:p>
    <w:p w14:paraId="3B5C02D4">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14.1 响应文件有效期：响应文件递交截止时间之日起90天，有效期不足的响应文件将被拒绝。</w:t>
      </w:r>
    </w:p>
    <w:p w14:paraId="61751A5C">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14.2 出现特殊情况下，需要延长响应文件有效期的，采购代理机构</w:t>
      </w:r>
      <w:r>
        <w:rPr>
          <w:rFonts w:hint="eastAsia" w:ascii="宋体" w:hAnsi="宋体" w:eastAsia="宋体" w:cs="宋体"/>
          <w:i w:val="0"/>
          <w:iCs w:val="0"/>
          <w:color w:val="auto"/>
          <w:sz w:val="24"/>
          <w:szCs w:val="24"/>
          <w:highlight w:val="none"/>
          <w:lang w:eastAsia="zh-CN"/>
        </w:rPr>
        <w:t>书面</w:t>
      </w:r>
      <w:r>
        <w:rPr>
          <w:rFonts w:hint="eastAsia" w:ascii="宋体" w:hAnsi="宋体" w:eastAsia="宋体" w:cs="宋体"/>
          <w:i w:val="0"/>
          <w:iCs w:val="0"/>
          <w:color w:val="auto"/>
          <w:sz w:val="24"/>
          <w:szCs w:val="24"/>
          <w:highlight w:val="none"/>
        </w:rPr>
        <w:t>通知供应商延长响应文件有效期。供应商同意延长的，但不能修改响应文件。供应商拒绝延长的，其响应文件无效。</w:t>
      </w:r>
    </w:p>
    <w:p w14:paraId="7976EBD2">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18" w:name="_Toc8794"/>
      <w:bookmarkStart w:id="119" w:name="_Toc20698"/>
      <w:bookmarkStart w:id="120" w:name="_Toc22602"/>
      <w:r>
        <w:rPr>
          <w:rFonts w:hint="eastAsia" w:ascii="宋体" w:hAnsi="宋体" w:eastAsia="宋体" w:cs="宋体"/>
          <w:b/>
          <w:bCs/>
          <w:i w:val="0"/>
          <w:iCs w:val="0"/>
          <w:color w:val="auto"/>
          <w:sz w:val="24"/>
          <w:szCs w:val="24"/>
          <w:highlight w:val="none"/>
          <w:lang w:val="en-US" w:eastAsia="zh-CN"/>
        </w:rPr>
        <w:t xml:space="preserve">15. </w:t>
      </w:r>
      <w:bookmarkEnd w:id="118"/>
      <w:bookmarkEnd w:id="119"/>
      <w:bookmarkEnd w:id="120"/>
      <w:r>
        <w:rPr>
          <w:rFonts w:hint="eastAsia" w:ascii="宋体" w:hAnsi="宋体" w:eastAsia="宋体" w:cs="宋体"/>
          <w:b/>
          <w:bCs/>
          <w:i w:val="0"/>
          <w:iCs w:val="0"/>
          <w:color w:val="auto"/>
          <w:sz w:val="24"/>
          <w:szCs w:val="24"/>
          <w:highlight w:val="none"/>
          <w:lang w:val="en-US" w:eastAsia="zh-CN"/>
        </w:rPr>
        <w:t>磋商保证金</w:t>
      </w:r>
    </w:p>
    <w:p w14:paraId="12FDEDF0">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cs="宋体"/>
          <w:b w:val="0"/>
          <w:bCs w:val="0"/>
          <w:i w:val="0"/>
          <w:iCs w:val="0"/>
          <w:color w:val="auto"/>
          <w:sz w:val="24"/>
          <w:szCs w:val="24"/>
          <w:highlight w:val="none"/>
          <w:lang w:val="en-US" w:eastAsia="zh-CN"/>
        </w:rPr>
        <w:t>本项目无需缴纳磋商保证金。</w:t>
      </w:r>
    </w:p>
    <w:p w14:paraId="7405103E">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21" w:name="_Toc387"/>
      <w:bookmarkStart w:id="122" w:name="_Toc30118"/>
      <w:bookmarkStart w:id="123" w:name="_Toc19182"/>
      <w:r>
        <w:rPr>
          <w:rFonts w:hint="eastAsia" w:ascii="宋体" w:hAnsi="宋体" w:eastAsia="宋体" w:cs="宋体"/>
          <w:b/>
          <w:bCs/>
          <w:i w:val="0"/>
          <w:iCs w:val="0"/>
          <w:color w:val="auto"/>
          <w:sz w:val="24"/>
          <w:szCs w:val="24"/>
          <w:highlight w:val="none"/>
          <w:lang w:val="en-US" w:eastAsia="zh-CN"/>
        </w:rPr>
        <w:t>16. 响应文件的</w:t>
      </w:r>
      <w:bookmarkEnd w:id="121"/>
      <w:r>
        <w:rPr>
          <w:rFonts w:hint="eastAsia" w:ascii="宋体" w:hAnsi="宋体" w:eastAsia="宋体" w:cs="宋体"/>
          <w:b/>
          <w:bCs/>
          <w:i w:val="0"/>
          <w:iCs w:val="0"/>
          <w:color w:val="auto"/>
          <w:sz w:val="24"/>
          <w:szCs w:val="24"/>
          <w:highlight w:val="none"/>
          <w:lang w:val="en-US" w:eastAsia="zh-CN"/>
        </w:rPr>
        <w:t>制作</w:t>
      </w:r>
      <w:bookmarkEnd w:id="122"/>
      <w:bookmarkEnd w:id="123"/>
    </w:p>
    <w:p w14:paraId="3A013663">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16</w:t>
      </w:r>
      <w:r>
        <w:rPr>
          <w:rFonts w:hint="eastAsia" w:ascii="宋体" w:hAnsi="宋体" w:eastAsia="宋体" w:cs="宋体"/>
          <w:i w:val="0"/>
          <w:iCs w:val="0"/>
          <w:color w:val="auto"/>
          <w:sz w:val="24"/>
          <w:szCs w:val="24"/>
          <w:highlight w:val="none"/>
          <w:lang w:eastAsia="zh-CN"/>
        </w:rPr>
        <w:t>.1 电子响应文件中须加盖供应商公章部分均采用 CA 签章，并根据“政府采购项目电子交易管理操作指南-供应商” 及本磋商文件规定的格式和顺序编制电子响应文件并进行关联定位，以便磋商小组在评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lang w:eastAsia="zh-CN"/>
        </w:rPr>
        <w:t>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2359ED49">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16.2</w:t>
      </w:r>
      <w:r>
        <w:rPr>
          <w:rFonts w:hint="eastAsia" w:ascii="宋体" w:hAnsi="宋体" w:eastAsia="宋体" w:cs="宋体"/>
          <w:i w:val="0"/>
          <w:iCs w:val="0"/>
          <w:color w:val="auto"/>
          <w:sz w:val="24"/>
          <w:szCs w:val="24"/>
          <w:highlight w:val="none"/>
          <w:lang w:eastAsia="zh-CN"/>
        </w:rPr>
        <w:t>供应商法人（负责人）或授权代表持有</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lang w:eastAsia="zh-CN"/>
        </w:rPr>
        <w:t>个人CA签章的，应在响应文件中涉及到签字的位置使用个人CA签章，没有办理</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lang w:eastAsia="zh-CN"/>
        </w:rPr>
        <w:t>个人CA签章的可在响应文件中涉及到签字的位置手写签字后扫描或者拍照做成 PDF 的格式上传即可。</w:t>
      </w:r>
    </w:p>
    <w:p w14:paraId="5790F06A">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16</w:t>
      </w:r>
      <w:r>
        <w:rPr>
          <w:rFonts w:hint="eastAsia" w:ascii="宋体" w:hAnsi="宋体" w:eastAsia="宋体" w:cs="宋体"/>
          <w:i w:val="0"/>
          <w:iCs w:val="0"/>
          <w:color w:val="auto"/>
          <w:sz w:val="24"/>
          <w:szCs w:val="24"/>
          <w:highlight w:val="none"/>
          <w:lang w:eastAsia="zh-CN"/>
        </w:rPr>
        <w:t>.3 响应文件不得涂改，若有修改错漏处，须法定代表人（负责人）或授权委托人签字（或个人</w:t>
      </w:r>
      <w:r>
        <w:rPr>
          <w:rFonts w:hint="eastAsia" w:ascii="宋体" w:hAnsi="宋体" w:eastAsia="宋体" w:cs="宋体"/>
          <w:i w:val="0"/>
          <w:iCs w:val="0"/>
          <w:color w:val="auto"/>
          <w:sz w:val="24"/>
          <w:szCs w:val="24"/>
          <w:highlight w:val="none"/>
          <w:lang w:val="en-US" w:eastAsia="zh-CN"/>
        </w:rPr>
        <w:t>CA签章）</w:t>
      </w:r>
      <w:r>
        <w:rPr>
          <w:rFonts w:hint="eastAsia" w:ascii="宋体" w:hAnsi="宋体" w:eastAsia="宋体" w:cs="宋体"/>
          <w:i w:val="0"/>
          <w:iCs w:val="0"/>
          <w:color w:val="auto"/>
          <w:sz w:val="24"/>
          <w:szCs w:val="24"/>
          <w:highlight w:val="none"/>
          <w:lang w:eastAsia="zh-CN"/>
        </w:rPr>
        <w:t>。响应文件因字迹潦草或表达不清所引起的后果由供应商负责。</w:t>
      </w:r>
    </w:p>
    <w:p w14:paraId="1FEF2B87">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16.4</w:t>
      </w:r>
      <w:r>
        <w:rPr>
          <w:rFonts w:hint="eastAsia" w:ascii="宋体" w:hAnsi="宋体" w:eastAsia="宋体" w:cs="宋体"/>
          <w:i w:val="0"/>
          <w:iCs w:val="0"/>
          <w:color w:val="auto"/>
          <w:sz w:val="24"/>
          <w:szCs w:val="24"/>
          <w:highlight w:val="none"/>
          <w:lang w:eastAsia="zh-CN"/>
        </w:rPr>
        <w:t xml:space="preserve">磋商前准备 </w:t>
      </w:r>
    </w:p>
    <w:p w14:paraId="04CF8ADE">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16.4.1</w:t>
      </w:r>
      <w:r>
        <w:rPr>
          <w:rFonts w:hint="eastAsia" w:ascii="宋体" w:hAnsi="宋体" w:eastAsia="宋体" w:cs="宋体"/>
          <w:i w:val="0"/>
          <w:iCs w:val="0"/>
          <w:color w:val="auto"/>
          <w:sz w:val="24"/>
          <w:szCs w:val="24"/>
          <w:highlight w:val="none"/>
          <w:lang w:eastAsia="zh-CN"/>
        </w:rPr>
        <w:t xml:space="preserve">本项目实行在线磋商，采用电子响应文件。若供应商参与磋商，自行承担磋商一切费用。 </w:t>
      </w:r>
    </w:p>
    <w:p w14:paraId="4140E627">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16.4.2</w:t>
      </w:r>
      <w:r>
        <w:rPr>
          <w:rFonts w:hint="eastAsia" w:ascii="宋体" w:hAnsi="宋体" w:eastAsia="宋体" w:cs="宋体"/>
          <w:i w:val="0"/>
          <w:iCs w:val="0"/>
          <w:color w:val="auto"/>
          <w:sz w:val="24"/>
          <w:szCs w:val="24"/>
          <w:highlight w:val="none"/>
          <w:lang w:eastAsia="zh-CN"/>
        </w:rPr>
        <w:t xml:space="preserve">各供应商应在截标前应确保成为广西政府采购云平台正式注册入库供应商，并完成 CA 数字证书申领。因未注册入库、未办理 CA 数字证书等原因造成无法磋商或磋商失败等后果由供应商自行承担。 </w:t>
      </w:r>
    </w:p>
    <w:p w14:paraId="508B4C03">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16.4.3</w:t>
      </w:r>
      <w:r>
        <w:rPr>
          <w:rFonts w:hint="eastAsia" w:ascii="宋体" w:hAnsi="宋体" w:eastAsia="宋体" w:cs="宋体"/>
          <w:i w:val="0"/>
          <w:iCs w:val="0"/>
          <w:color w:val="auto"/>
          <w:sz w:val="24"/>
          <w:szCs w:val="24"/>
          <w:highlight w:val="none"/>
          <w:lang w:eastAsia="zh-CN"/>
        </w:rPr>
        <w:t>供应商将广西政府采购云平台新版客户端下载、安装完成后，可通过账号密码或 CA 登录客户端进行响应文件制作。客户端请至网站下载专区查看，如有问题可拨打</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lang w:eastAsia="zh-CN"/>
        </w:rPr>
        <w:t>客户服务热线 95763 进行咨询。</w:t>
      </w:r>
    </w:p>
    <w:p w14:paraId="08921250">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24" w:name="_Toc8793"/>
      <w:bookmarkStart w:id="125" w:name="_Toc9738"/>
      <w:r>
        <w:rPr>
          <w:rFonts w:hint="eastAsia" w:ascii="宋体" w:hAnsi="宋体" w:eastAsia="宋体" w:cs="宋体"/>
          <w:b/>
          <w:bCs/>
          <w:i w:val="0"/>
          <w:iCs w:val="0"/>
          <w:color w:val="auto"/>
          <w:sz w:val="24"/>
          <w:szCs w:val="24"/>
          <w:highlight w:val="none"/>
          <w:lang w:val="en-US" w:eastAsia="zh-CN"/>
        </w:rPr>
        <w:t>17. 响应文件的修改和撤回</w:t>
      </w:r>
      <w:bookmarkEnd w:id="124"/>
      <w:bookmarkEnd w:id="125"/>
    </w:p>
    <w:p w14:paraId="66B01CFC">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 xml:space="preserve">17.1 </w:t>
      </w:r>
      <w:r>
        <w:rPr>
          <w:rFonts w:hint="eastAsia" w:ascii="宋体" w:hAnsi="宋体" w:eastAsia="宋体" w:cs="宋体"/>
          <w:i w:val="0"/>
          <w:iCs w:val="0"/>
          <w:color w:val="auto"/>
          <w:sz w:val="24"/>
          <w:szCs w:val="24"/>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68E0E6D0">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17.2 在响应文件递交截止时间后的响应文件有效期内，供应商不得撤回其响应文件。</w:t>
      </w:r>
    </w:p>
    <w:p w14:paraId="48A85CAF">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26" w:name="_Toc24690"/>
      <w:bookmarkStart w:id="127" w:name="_Toc27281"/>
      <w:bookmarkStart w:id="128" w:name="_Toc30156"/>
      <w:r>
        <w:rPr>
          <w:rFonts w:hint="eastAsia" w:ascii="宋体" w:hAnsi="宋体" w:eastAsia="宋体" w:cs="宋体"/>
          <w:b/>
          <w:bCs/>
          <w:i w:val="0"/>
          <w:iCs w:val="0"/>
          <w:color w:val="auto"/>
          <w:sz w:val="24"/>
          <w:szCs w:val="24"/>
          <w:highlight w:val="none"/>
          <w:lang w:val="en-US" w:eastAsia="zh-CN"/>
        </w:rPr>
        <w:t>18. 响应文件的递交和解密</w:t>
      </w:r>
      <w:bookmarkEnd w:id="126"/>
      <w:bookmarkEnd w:id="127"/>
      <w:bookmarkEnd w:id="128"/>
    </w:p>
    <w:p w14:paraId="58AB79F2">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18.1响应文件递交截止时间</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供应商应于</w:t>
      </w:r>
      <w:r>
        <w:rPr>
          <w:rFonts w:hint="eastAsia" w:ascii="宋体" w:hAnsi="宋体" w:cs="宋体"/>
          <w:i w:val="0"/>
          <w:iCs w:val="0"/>
          <w:color w:val="auto"/>
          <w:sz w:val="24"/>
          <w:szCs w:val="24"/>
          <w:highlight w:val="none"/>
          <w:u w:val="single"/>
          <w:lang w:eastAsia="zh-CN"/>
        </w:rPr>
        <w:t>2026年</w:t>
      </w:r>
      <w:r>
        <w:rPr>
          <w:rFonts w:hint="eastAsia" w:ascii="宋体" w:hAnsi="宋体" w:cs="宋体"/>
          <w:i w:val="0"/>
          <w:iCs w:val="0"/>
          <w:color w:val="auto"/>
          <w:sz w:val="24"/>
          <w:szCs w:val="24"/>
          <w:highlight w:val="none"/>
          <w:u w:val="single"/>
          <w:lang w:val="en-US" w:eastAsia="zh-CN"/>
        </w:rPr>
        <w:t>7</w:t>
      </w:r>
      <w:r>
        <w:rPr>
          <w:rFonts w:hint="eastAsia" w:ascii="宋体" w:hAnsi="宋体" w:cs="宋体"/>
          <w:i w:val="0"/>
          <w:iCs w:val="0"/>
          <w:color w:val="auto"/>
          <w:sz w:val="24"/>
          <w:szCs w:val="24"/>
          <w:highlight w:val="none"/>
          <w:u w:val="single"/>
          <w:lang w:eastAsia="zh-CN"/>
        </w:rPr>
        <w:t>月</w:t>
      </w:r>
      <w:r>
        <w:rPr>
          <w:rFonts w:hint="eastAsia" w:ascii="宋体" w:hAnsi="宋体" w:cs="宋体"/>
          <w:i w:val="0"/>
          <w:iCs w:val="0"/>
          <w:color w:val="auto"/>
          <w:sz w:val="24"/>
          <w:szCs w:val="24"/>
          <w:highlight w:val="none"/>
          <w:u w:val="single"/>
          <w:lang w:val="en-US" w:eastAsia="zh-CN"/>
        </w:rPr>
        <w:t>3日</w:t>
      </w:r>
      <w:r>
        <w:rPr>
          <w:rFonts w:hint="eastAsia" w:ascii="宋体" w:hAnsi="宋体" w:cs="宋体"/>
          <w:i w:val="0"/>
          <w:iCs w:val="0"/>
          <w:color w:val="auto"/>
          <w:sz w:val="24"/>
          <w:szCs w:val="24"/>
          <w:highlight w:val="none"/>
          <w:u w:val="single"/>
          <w:lang w:eastAsia="zh-CN"/>
        </w:rPr>
        <w:t>9时30分</w:t>
      </w:r>
      <w:r>
        <w:rPr>
          <w:rFonts w:hint="eastAsia" w:ascii="宋体" w:hAnsi="宋体" w:eastAsia="宋体" w:cs="宋体"/>
          <w:i w:val="0"/>
          <w:iCs w:val="0"/>
          <w:color w:val="auto"/>
          <w:sz w:val="24"/>
          <w:szCs w:val="24"/>
          <w:highlight w:val="none"/>
          <w:u w:val="none"/>
          <w:lang w:val="en-US" w:eastAsia="zh-CN"/>
        </w:rPr>
        <w:t>（北京时间）</w:t>
      </w:r>
      <w:r>
        <w:rPr>
          <w:rFonts w:hint="eastAsia" w:ascii="宋体" w:hAnsi="宋体" w:eastAsia="宋体" w:cs="宋体"/>
          <w:i w:val="0"/>
          <w:iCs w:val="0"/>
          <w:color w:val="auto"/>
          <w:sz w:val="24"/>
          <w:szCs w:val="24"/>
          <w:highlight w:val="none"/>
        </w:rPr>
        <w:t>之前将电子响应文件上传到</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。电子响应文件应按照本项目磋商文件和</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的要求编制、加密传输响应文件。供应商在使用系统进行</w:t>
      </w:r>
      <w:r>
        <w:rPr>
          <w:rFonts w:hint="eastAsia" w:ascii="宋体" w:hAnsi="宋体" w:eastAsia="宋体" w:cs="宋体"/>
          <w:i w:val="0"/>
          <w:iCs w:val="0"/>
          <w:color w:val="auto"/>
          <w:sz w:val="24"/>
          <w:szCs w:val="24"/>
          <w:highlight w:val="none"/>
          <w:lang w:eastAsia="zh-CN"/>
        </w:rPr>
        <w:t>响应</w:t>
      </w:r>
      <w:r>
        <w:rPr>
          <w:rFonts w:hint="eastAsia" w:ascii="宋体" w:hAnsi="宋体" w:eastAsia="宋体" w:cs="宋体"/>
          <w:i w:val="0"/>
          <w:iCs w:val="0"/>
          <w:color w:val="auto"/>
          <w:sz w:val="24"/>
          <w:szCs w:val="24"/>
          <w:highlight w:val="none"/>
        </w:rPr>
        <w:t>的过程中遇到涉及平台使用的任何问题，可致电</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技术支持热线咨询，联系方式：</w:t>
      </w:r>
      <w:r>
        <w:rPr>
          <w:rFonts w:hint="eastAsia" w:ascii="宋体" w:hAnsi="宋体" w:eastAsia="宋体" w:cs="宋体"/>
          <w:i w:val="0"/>
          <w:iCs w:val="0"/>
          <w:color w:val="auto"/>
          <w:sz w:val="24"/>
          <w:szCs w:val="24"/>
          <w:highlight w:val="none"/>
          <w:lang w:eastAsia="zh-CN"/>
        </w:rPr>
        <w:t>95763</w:t>
      </w:r>
      <w:r>
        <w:rPr>
          <w:rFonts w:hint="eastAsia" w:ascii="宋体" w:hAnsi="宋体" w:eastAsia="宋体" w:cs="宋体"/>
          <w:i w:val="0"/>
          <w:iCs w:val="0"/>
          <w:color w:val="auto"/>
          <w:sz w:val="24"/>
          <w:szCs w:val="24"/>
          <w:highlight w:val="none"/>
        </w:rPr>
        <w:t>。</w:t>
      </w:r>
    </w:p>
    <w:p w14:paraId="6D2D194A">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18.2响应文件</w:t>
      </w:r>
      <w:r>
        <w:rPr>
          <w:rFonts w:hint="eastAsia" w:ascii="宋体" w:hAnsi="宋体" w:eastAsia="宋体" w:cs="宋体"/>
          <w:i w:val="0"/>
          <w:iCs w:val="0"/>
          <w:color w:val="auto"/>
          <w:sz w:val="24"/>
          <w:szCs w:val="24"/>
          <w:highlight w:val="none"/>
          <w:lang w:eastAsia="zh-CN"/>
        </w:rPr>
        <w:t>解密时间</w:t>
      </w:r>
      <w:r>
        <w:rPr>
          <w:rFonts w:hint="eastAsia" w:ascii="宋体" w:hAnsi="宋体" w:eastAsia="宋体" w:cs="宋体"/>
          <w:i w:val="0"/>
          <w:iCs w:val="0"/>
          <w:color w:val="auto"/>
          <w:sz w:val="24"/>
          <w:szCs w:val="24"/>
          <w:highlight w:val="none"/>
        </w:rPr>
        <w:t>：响应文件提交截止时间后，采购代理机构开启解密响应文件操作，</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w:t>
      </w:r>
      <w:r>
        <w:rPr>
          <w:rFonts w:hint="eastAsia" w:ascii="宋体" w:hAnsi="宋体" w:cs="宋体"/>
          <w:i w:val="0"/>
          <w:iCs w:val="0"/>
          <w:color w:val="auto"/>
          <w:sz w:val="24"/>
          <w:szCs w:val="24"/>
          <w:highlight w:val="none"/>
          <w:lang w:eastAsia="zh-CN"/>
        </w:rPr>
        <w:t>桂林市公共资源交易中心</w:t>
      </w:r>
      <w:r>
        <w:rPr>
          <w:rFonts w:hint="eastAsia" w:ascii="宋体" w:hAnsi="宋体" w:eastAsia="宋体" w:cs="宋体"/>
          <w:i w:val="0"/>
          <w:iCs w:val="0"/>
          <w:color w:val="auto"/>
          <w:sz w:val="24"/>
          <w:szCs w:val="24"/>
          <w:highlight w:val="none"/>
        </w:rPr>
        <w:t>（广西桂林市临桂区西城中路69号创业大厦西辅楼4楼北区）】，或以电子邮件的形式提交电子备份响应文件</w:t>
      </w:r>
      <w:r>
        <w:rPr>
          <w:rFonts w:hint="eastAsia" w:ascii="宋体" w:hAnsi="宋体" w:eastAsia="宋体" w:cs="宋体"/>
          <w:i w:val="0"/>
          <w:iCs w:val="0"/>
          <w:color w:val="auto"/>
          <w:sz w:val="24"/>
          <w:szCs w:val="24"/>
          <w:highlight w:val="none"/>
          <w:lang w:val="en-US" w:eastAsia="zh-CN"/>
        </w:rPr>
        <w:t>（以通知时所告知的电子邮箱地址为准）</w:t>
      </w:r>
      <w:r>
        <w:rPr>
          <w:rFonts w:hint="eastAsia" w:ascii="宋体" w:hAnsi="宋体" w:eastAsia="宋体" w:cs="宋体"/>
          <w:i w:val="0"/>
          <w:iCs w:val="0"/>
          <w:color w:val="auto"/>
          <w:sz w:val="24"/>
          <w:szCs w:val="24"/>
          <w:highlight w:val="none"/>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w:t>
      </w:r>
    </w:p>
    <w:p w14:paraId="4E8C8376">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18.3 除竞争性磋商文件另有规定外，供应商所递交的响应文件不予退还。</w:t>
      </w:r>
    </w:p>
    <w:p w14:paraId="0BDF7E6E">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18.4 </w:t>
      </w:r>
      <w:r>
        <w:rPr>
          <w:rFonts w:hint="eastAsia" w:ascii="宋体" w:hAnsi="宋体" w:eastAsia="宋体" w:cs="宋体"/>
          <w:i w:val="0"/>
          <w:iCs w:val="0"/>
          <w:color w:val="auto"/>
          <w:sz w:val="24"/>
          <w:szCs w:val="24"/>
          <w:highlight w:val="none"/>
        </w:rPr>
        <w:t>电子响应文件的相关说明</w:t>
      </w:r>
    </w:p>
    <w:p w14:paraId="2D81D2B8">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（1）供应商进行电子投标应安装客户端软件，并按照</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文件和</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的要求编制并加密响应文件。供应商未按规定加密的响应文件，</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将拒收。供应商应当在</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截止时间前完成响应文件的传输递交，并可以补充、修改或者撤回</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响应文件。补充或者修改</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响应文件的，应当先行撤回原文件，补充、修改后重新传输递交。</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截止时间前未完成传输的，视为撤回响应文件。</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截止时间后递交的响应文件，</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 xml:space="preserve">将拒收。 </w:t>
      </w:r>
    </w:p>
    <w:p w14:paraId="24CCBCCC">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（2）如有特殊情况，采购代理机构延长截止时间和开标时间，采购代理机构和供应商的权利和义务将受到新的截止时间和开标时间的约束。</w:t>
      </w:r>
    </w:p>
    <w:p w14:paraId="41BB0437">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p>
    <w:p w14:paraId="5533CB5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宋体" w:cs="Times New Roman"/>
          <w:b/>
          <w:bCs/>
          <w:i w:val="0"/>
          <w:iCs w:val="0"/>
          <w:color w:val="auto"/>
          <w:sz w:val="28"/>
          <w:szCs w:val="28"/>
          <w:highlight w:val="none"/>
        </w:rPr>
      </w:pPr>
      <w:bookmarkStart w:id="129" w:name="_Toc5807"/>
      <w:bookmarkStart w:id="130" w:name="_Toc8366"/>
      <w:bookmarkStart w:id="131" w:name="_Toc27502"/>
      <w:bookmarkStart w:id="132" w:name="_Toc2433"/>
      <w:r>
        <w:rPr>
          <w:rFonts w:hint="eastAsia" w:ascii="Times New Roman" w:hAnsi="Times New Roman" w:eastAsia="宋体" w:cs="Times New Roman"/>
          <w:b/>
          <w:bCs/>
          <w:i w:val="0"/>
          <w:iCs w:val="0"/>
          <w:color w:val="auto"/>
          <w:sz w:val="28"/>
          <w:szCs w:val="28"/>
          <w:highlight w:val="none"/>
        </w:rPr>
        <w:t>四、竞争性磋商（简称磋商）与评审</w:t>
      </w:r>
      <w:bookmarkEnd w:id="129"/>
      <w:bookmarkEnd w:id="130"/>
      <w:bookmarkEnd w:id="131"/>
      <w:bookmarkEnd w:id="132"/>
    </w:p>
    <w:p w14:paraId="50D18C62">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33" w:name="_Toc31588"/>
      <w:bookmarkStart w:id="134" w:name="_Toc9080"/>
      <w:bookmarkStart w:id="135" w:name="_Toc11021"/>
      <w:r>
        <w:rPr>
          <w:rFonts w:hint="eastAsia" w:ascii="宋体" w:hAnsi="宋体" w:eastAsia="宋体" w:cs="宋体"/>
          <w:b/>
          <w:bCs/>
          <w:i w:val="0"/>
          <w:iCs w:val="0"/>
          <w:color w:val="auto"/>
          <w:sz w:val="24"/>
          <w:szCs w:val="24"/>
          <w:highlight w:val="none"/>
          <w:lang w:val="en-US" w:eastAsia="zh-CN"/>
        </w:rPr>
        <w:t>19. 磋商小组组成及磋商时间、地点、人员</w:t>
      </w:r>
      <w:bookmarkEnd w:id="133"/>
      <w:bookmarkEnd w:id="134"/>
      <w:bookmarkEnd w:id="135"/>
    </w:p>
    <w:p w14:paraId="7516EBA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19.1 磋商小组组成：</w:t>
      </w:r>
    </w:p>
    <w:p w14:paraId="3175088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i w:val="0"/>
          <w:iCs w:val="0"/>
          <w:color w:val="auto"/>
          <w:sz w:val="24"/>
          <w:szCs w:val="24"/>
          <w:highlight w:val="none"/>
          <w:u w:val="single"/>
        </w:rPr>
        <w:t xml:space="preserve">3 </w:t>
      </w:r>
      <w:r>
        <w:rPr>
          <w:rFonts w:hint="eastAsia" w:ascii="宋体" w:hAnsi="宋体" w:eastAsia="宋体" w:cs="宋体"/>
          <w:i w:val="0"/>
          <w:iCs w:val="0"/>
          <w:color w:val="auto"/>
          <w:sz w:val="24"/>
          <w:szCs w:val="24"/>
          <w:highlight w:val="none"/>
        </w:rPr>
        <w:t>人，其中采购人代表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1 </w:t>
      </w:r>
      <w:r>
        <w:rPr>
          <w:rFonts w:hint="eastAsia" w:ascii="宋体" w:hAnsi="宋体" w:eastAsia="宋体" w:cs="宋体"/>
          <w:i w:val="0"/>
          <w:iCs w:val="0"/>
          <w:color w:val="auto"/>
          <w:sz w:val="24"/>
          <w:szCs w:val="24"/>
          <w:highlight w:val="none"/>
        </w:rPr>
        <w:t>人，专家</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2 </w:t>
      </w:r>
      <w:r>
        <w:rPr>
          <w:rFonts w:hint="eastAsia" w:ascii="宋体" w:hAnsi="宋体" w:eastAsia="宋体" w:cs="宋体"/>
          <w:i w:val="0"/>
          <w:iCs w:val="0"/>
          <w:color w:val="auto"/>
          <w:sz w:val="24"/>
          <w:szCs w:val="24"/>
          <w:highlight w:val="none"/>
        </w:rPr>
        <w:t>人。</w:t>
      </w:r>
    </w:p>
    <w:p w14:paraId="005BEF7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 磋商时间、地点、人员：</w:t>
      </w:r>
    </w:p>
    <w:p w14:paraId="0674A5D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19.2.1磋商时间：响应文件递交截止时间后。</w:t>
      </w:r>
    </w:p>
    <w:p w14:paraId="531C021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rPr>
        <w:t>19.2.2磋商地点：供应商代表在响应文件提交当天实时登录</w:t>
      </w:r>
      <w:r>
        <w:rPr>
          <w:rFonts w:hint="eastAsia" w:ascii="宋体" w:hAnsi="宋体" w:eastAsia="宋体" w:cs="宋体"/>
          <w:b w:val="0"/>
          <w:bCs/>
          <w:i w:val="0"/>
          <w:iCs w:val="0"/>
          <w:color w:val="auto"/>
          <w:sz w:val="24"/>
          <w:szCs w:val="24"/>
          <w:highlight w:val="none"/>
          <w:lang w:eastAsia="zh-CN"/>
        </w:rPr>
        <w:t>广西政府采购云平台</w:t>
      </w:r>
      <w:r>
        <w:rPr>
          <w:rFonts w:hint="eastAsia" w:ascii="宋体" w:hAnsi="宋体" w:eastAsia="宋体" w:cs="宋体"/>
          <w:b w:val="0"/>
          <w:bCs/>
          <w:i w:val="0"/>
          <w:iCs w:val="0"/>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31F8A23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19.2.3磋商参加人员：供应商法定代表人、负责人、自然人或相应的委托代理人参加磋商。请供应商实时登录</w:t>
      </w:r>
      <w:r>
        <w:rPr>
          <w:rFonts w:hint="eastAsia" w:ascii="宋体" w:hAnsi="宋体" w:eastAsia="宋体" w:cs="宋体"/>
          <w:b w:val="0"/>
          <w:bCs/>
          <w:i w:val="0"/>
          <w:iCs w:val="0"/>
          <w:color w:val="auto"/>
          <w:sz w:val="24"/>
          <w:szCs w:val="24"/>
          <w:highlight w:val="none"/>
          <w:lang w:eastAsia="zh-CN"/>
        </w:rPr>
        <w:t>广西政府采购云平台</w:t>
      </w:r>
      <w:r>
        <w:rPr>
          <w:rFonts w:hint="eastAsia" w:ascii="宋体" w:hAnsi="宋体" w:eastAsia="宋体" w:cs="宋体"/>
          <w:b w:val="0"/>
          <w:bCs/>
          <w:i w:val="0"/>
          <w:iCs w:val="0"/>
          <w:color w:val="auto"/>
          <w:sz w:val="24"/>
          <w:szCs w:val="24"/>
          <w:highlight w:val="none"/>
        </w:rPr>
        <w:t>等候在线磋商。</w:t>
      </w:r>
    </w:p>
    <w:p w14:paraId="594AA7C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19.2.4响应文件递交截止时间后，登录</w:t>
      </w:r>
      <w:r>
        <w:rPr>
          <w:rFonts w:hint="eastAsia" w:ascii="宋体" w:hAnsi="宋体" w:eastAsia="宋体" w:cs="宋体"/>
          <w:b w:val="0"/>
          <w:bCs/>
          <w:i w:val="0"/>
          <w:iCs w:val="0"/>
          <w:color w:val="auto"/>
          <w:sz w:val="24"/>
          <w:szCs w:val="24"/>
          <w:highlight w:val="none"/>
          <w:lang w:eastAsia="zh-CN"/>
        </w:rPr>
        <w:t>广西政府采购云平台</w:t>
      </w:r>
      <w:r>
        <w:rPr>
          <w:rFonts w:hint="eastAsia" w:ascii="宋体" w:hAnsi="宋体" w:eastAsia="宋体" w:cs="宋体"/>
          <w:b w:val="0"/>
          <w:bCs/>
          <w:i w:val="0"/>
          <w:iCs w:val="0"/>
          <w:color w:val="auto"/>
          <w:sz w:val="24"/>
          <w:szCs w:val="24"/>
          <w:highlight w:val="none"/>
        </w:rPr>
        <w:t>在线解密开启。</w:t>
      </w:r>
    </w:p>
    <w:p w14:paraId="3E094955">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36" w:name="_Toc21088"/>
      <w:bookmarkStart w:id="137" w:name="_Toc30573"/>
      <w:bookmarkStart w:id="138" w:name="_Toc25258"/>
      <w:r>
        <w:rPr>
          <w:rFonts w:hint="eastAsia" w:ascii="宋体" w:hAnsi="宋体" w:eastAsia="宋体" w:cs="宋体"/>
          <w:b/>
          <w:bCs/>
          <w:i w:val="0"/>
          <w:iCs w:val="0"/>
          <w:color w:val="auto"/>
          <w:sz w:val="24"/>
          <w:szCs w:val="24"/>
          <w:highlight w:val="none"/>
          <w:lang w:val="en-US" w:eastAsia="zh-CN"/>
        </w:rPr>
        <w:t>20. 评审原则</w:t>
      </w:r>
      <w:bookmarkEnd w:id="136"/>
      <w:bookmarkEnd w:id="137"/>
      <w:bookmarkEnd w:id="138"/>
    </w:p>
    <w:p w14:paraId="1C4E44B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20.1 磋商小组必须坚持公平、公正、科学和择优的原则。</w:t>
      </w:r>
    </w:p>
    <w:p w14:paraId="568FA36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20.2 评审办法：具体详见第四章评审办法。</w:t>
      </w:r>
    </w:p>
    <w:p w14:paraId="1A7037E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20.3 磋商小组应按磋商文件进行评审，不得擅自更改评审办法。</w:t>
      </w:r>
    </w:p>
    <w:p w14:paraId="45883DB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20.4 在评审过程中，磋商小组任何人不得对某个供应商发表任何倾向性意见，不得向其他磋商小组成员明示或者暗示自己的评审意见。</w:t>
      </w:r>
    </w:p>
    <w:p w14:paraId="7B630BB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20.5 磋商小组成员对需要共同认定的事项存在争议的，按照少数服从多数的原则作出结论。持不同意见的磋商小组成员应当在评审报告上签署不同意见并说明理由，否则视为同意。</w:t>
      </w:r>
    </w:p>
    <w:p w14:paraId="118CD1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20.6 响应文件最后报价出现前后不一致的，除竞争性磋商文件另有规定外，按照下列规定修正：</w:t>
      </w:r>
    </w:p>
    <w:p w14:paraId="3147FAB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响应文件中磋商报价表内容与响应文件中相应内容不一致的，以最后磋商报价表为准；</w:t>
      </w:r>
    </w:p>
    <w:p w14:paraId="66EB5E1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大写金额和小写金额不一致的，以大写金额为准；</w:t>
      </w:r>
    </w:p>
    <w:p w14:paraId="2AC1228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单价金额小数点或者百分比有明显错位的，以报价表的总价为准，并修改单价；</w:t>
      </w:r>
    </w:p>
    <w:p w14:paraId="40DC4E9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 总价金额与按单价汇总金额不一致的，以单价金额计算结果为准。</w:t>
      </w:r>
    </w:p>
    <w:p w14:paraId="0A226E5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692347FC">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39" w:name="_Toc17285"/>
      <w:bookmarkStart w:id="140" w:name="_Toc21012"/>
      <w:bookmarkStart w:id="141" w:name="_Toc27193"/>
      <w:r>
        <w:rPr>
          <w:rFonts w:hint="eastAsia" w:ascii="宋体" w:hAnsi="宋体" w:eastAsia="宋体" w:cs="宋体"/>
          <w:b/>
          <w:bCs/>
          <w:i w:val="0"/>
          <w:iCs w:val="0"/>
          <w:color w:val="auto"/>
          <w:sz w:val="24"/>
          <w:szCs w:val="24"/>
          <w:highlight w:val="none"/>
          <w:lang w:val="en-US" w:eastAsia="zh-CN"/>
        </w:rPr>
        <w:t>21. 评审程序及磋商要求</w:t>
      </w:r>
      <w:bookmarkEnd w:id="139"/>
      <w:bookmarkEnd w:id="140"/>
      <w:bookmarkEnd w:id="141"/>
    </w:p>
    <w:p w14:paraId="0C4ABB9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21.1磋商小组成员的通讯工具或相关电子设备交由桂林市公共资源交易中心统一保管后到达评标室</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采购代理机构核实磋商小组成员身份，告知回避要求，宣布评审工作纪律和程序，推选磋商小组组长。</w:t>
      </w:r>
    </w:p>
    <w:p w14:paraId="054B8E8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w:t>
      </w:r>
      <w:r>
        <w:rPr>
          <w:rFonts w:hint="eastAsia" w:ascii="宋体" w:hAnsi="宋体" w:eastAsia="宋体" w:cs="宋体"/>
          <w:i w:val="0"/>
          <w:iCs w:val="0"/>
          <w:color w:val="auto"/>
          <w:kern w:val="0"/>
          <w:sz w:val="24"/>
          <w:szCs w:val="24"/>
          <w:highlight w:val="none"/>
        </w:rPr>
        <w:t>磋商小组应当审查供应商的响应文件并作出评价；要求供应商解释或者澄清其响应文件；编写评审报告；告知采购人、采购代理机构在评审过程中发现的供应商的违法违规行为。</w:t>
      </w:r>
    </w:p>
    <w:p w14:paraId="2F16A0D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21.3 </w:t>
      </w:r>
      <w:r>
        <w:rPr>
          <w:rFonts w:hint="eastAsia" w:ascii="宋体" w:hAnsi="宋体" w:eastAsia="宋体" w:cs="宋体"/>
          <w:i w:val="0"/>
          <w:iCs w:val="0"/>
          <w:color w:val="auto"/>
          <w:kern w:val="0"/>
          <w:sz w:val="24"/>
          <w:szCs w:val="24"/>
          <w:highlight w:val="none"/>
        </w:rPr>
        <w:t>磋商小组依据法律法规和竞争性磋商文件的规定，</w:t>
      </w:r>
      <w:r>
        <w:rPr>
          <w:rFonts w:hint="eastAsia" w:ascii="宋体" w:hAnsi="宋体" w:eastAsia="宋体" w:cs="宋体"/>
          <w:i w:val="0"/>
          <w:iCs w:val="0"/>
          <w:color w:val="auto"/>
          <w:kern w:val="0"/>
          <w:sz w:val="24"/>
          <w:szCs w:val="22"/>
          <w:highlight w:val="none"/>
        </w:rPr>
        <w:t>首先对响应文件进行资格性审查，</w:t>
      </w:r>
      <w:r>
        <w:rPr>
          <w:rFonts w:hint="eastAsia" w:ascii="宋体" w:hAnsi="宋体" w:eastAsia="宋体" w:cs="宋体"/>
          <w:i w:val="0"/>
          <w:iCs w:val="0"/>
          <w:color w:val="auto"/>
          <w:kern w:val="0"/>
          <w:sz w:val="24"/>
          <w:szCs w:val="24"/>
          <w:highlight w:val="none"/>
        </w:rPr>
        <w:t>以确定供应商是否具备本项目供应商资格；再对通过资格性审查的供应商响应文件的有效性、完整性和对磋商文件的响应程度进行符合性审查，以确定是否对磋商文件的实质性要求做出响应。</w:t>
      </w:r>
      <w:r>
        <w:rPr>
          <w:rFonts w:hint="eastAsia" w:ascii="宋体" w:hAnsi="宋体" w:eastAsia="宋体" w:cs="宋体"/>
          <w:i w:val="0"/>
          <w:iCs w:val="0"/>
          <w:color w:val="auto"/>
          <w:sz w:val="24"/>
          <w:szCs w:val="24"/>
          <w:highlight w:val="none"/>
        </w:rPr>
        <w:t xml:space="preserve"> </w:t>
      </w:r>
    </w:p>
    <w:p w14:paraId="1F1F121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w:t>
      </w:r>
    </w:p>
    <w:p w14:paraId="72337CC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 查询渠道：《国家企业信用信息公示系统》（网址：www.gsxt.gov.cn/index.html）</w:t>
      </w:r>
    </w:p>
    <w:p w14:paraId="7B9DFFD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 审查流程：</w:t>
      </w:r>
    </w:p>
    <w:p w14:paraId="44B2DE1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（1）进入《国家企业信用信息公示系统》（网址：www.gsxt.gov.cn/index.html），输入企业名称，进入企业信息主页面；</w:t>
      </w:r>
    </w:p>
    <w:p w14:paraId="20E30C0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（2）查看主页“股东及出资信息”栏，或年报中的“股东及出资信息”栏信息；</w:t>
      </w:r>
    </w:p>
    <w:p w14:paraId="6049503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（3）将各供应商的股东及出资信息进行比对，得出审查结论；</w:t>
      </w:r>
    </w:p>
    <w:p w14:paraId="628B71E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（4）将相关资料作为评审资料打印存档。</w:t>
      </w:r>
    </w:p>
    <w:p w14:paraId="68EDF095">
      <w:pPr>
        <w:pStyle w:val="8"/>
        <w:keepNext w:val="0"/>
        <w:keepLines w:val="0"/>
        <w:pageBreakBefore w:val="0"/>
        <w:widowControl w:val="0"/>
        <w:kinsoku/>
        <w:wordWrap/>
        <w:overflowPunct/>
        <w:topLinePunct w:val="0"/>
        <w:autoSpaceDE/>
        <w:autoSpaceDN/>
        <w:bidi w:val="0"/>
        <w:adjustRightInd/>
        <w:snapToGrid/>
        <w:spacing w:after="0" w:line="420" w:lineRule="exact"/>
        <w:ind w:firstLine="482" w:firstLineChars="200"/>
        <w:textAlignment w:val="auto"/>
        <w:rPr>
          <w:rFonts w:hint="eastAsia" w:ascii="宋体" w:hAnsi="宋体" w:eastAsia="宋体" w:cs="宋体"/>
          <w:b/>
          <w:bCs/>
          <w:i w:val="0"/>
          <w:iCs w:val="0"/>
          <w:color w:val="auto"/>
          <w:sz w:val="24"/>
          <w:szCs w:val="32"/>
          <w:highlight w:val="none"/>
        </w:rPr>
      </w:pPr>
      <w:r>
        <w:rPr>
          <w:rFonts w:hint="eastAsia" w:ascii="宋体" w:hAnsi="宋体" w:eastAsia="宋体" w:cs="宋体"/>
          <w:b/>
          <w:bCs/>
          <w:i w:val="0"/>
          <w:iCs w:val="0"/>
          <w:color w:val="auto"/>
          <w:sz w:val="24"/>
          <w:szCs w:val="32"/>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665B43E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21.5 磋商小组如发现供应商提供的证明文件不齐全或不符合规定格式的，应一次性告知供应商，供应商应在规定的时间内</w:t>
      </w:r>
      <w:r>
        <w:rPr>
          <w:rFonts w:hint="eastAsia" w:ascii="宋体" w:hAnsi="宋体" w:eastAsia="宋体" w:cs="宋体"/>
          <w:b w:val="0"/>
          <w:bCs w:val="0"/>
          <w:i w:val="0"/>
          <w:iCs w:val="0"/>
          <w:color w:val="auto"/>
          <w:sz w:val="24"/>
          <w:szCs w:val="24"/>
          <w:highlight w:val="none"/>
          <w:lang w:eastAsia="zh-CN"/>
        </w:rPr>
        <w:t>线上</w:t>
      </w:r>
      <w:r>
        <w:rPr>
          <w:rFonts w:hint="eastAsia" w:ascii="宋体" w:hAnsi="宋体" w:eastAsia="宋体" w:cs="宋体"/>
          <w:b w:val="0"/>
          <w:bCs w:val="0"/>
          <w:i w:val="0"/>
          <w:iCs w:val="0"/>
          <w:color w:val="auto"/>
          <w:sz w:val="24"/>
          <w:szCs w:val="24"/>
          <w:highlight w:val="none"/>
        </w:rPr>
        <w:t>补正或更正。</w:t>
      </w:r>
    </w:p>
    <w:p w14:paraId="5A80BF3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Fonts w:hint="eastAsia" w:ascii="宋体" w:hAnsi="宋体" w:eastAsia="宋体" w:cs="宋体"/>
          <w:i w:val="0"/>
          <w:iCs w:val="0"/>
          <w:color w:val="auto"/>
          <w:sz w:val="24"/>
          <w:szCs w:val="24"/>
          <w:highlight w:val="none"/>
          <w:lang w:eastAsia="zh-CN"/>
        </w:rPr>
        <w:t>（负责人、自然人）</w:t>
      </w:r>
      <w:r>
        <w:rPr>
          <w:rFonts w:hint="eastAsia" w:ascii="宋体" w:hAnsi="宋体" w:eastAsia="宋体" w:cs="宋体"/>
          <w:i w:val="0"/>
          <w:iCs w:val="0"/>
          <w:color w:val="auto"/>
          <w:sz w:val="24"/>
          <w:szCs w:val="24"/>
          <w:highlight w:val="none"/>
        </w:rPr>
        <w:t>或相应的授权委托代表签字</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32"/>
          <w:highlight w:val="none"/>
          <w:lang w:val="en-US" w:eastAsia="zh-CN"/>
        </w:rPr>
        <w:t>个人CA签章)</w:t>
      </w:r>
      <w:r>
        <w:rPr>
          <w:rFonts w:hint="eastAsia" w:ascii="宋体" w:hAnsi="宋体" w:eastAsia="宋体" w:cs="宋体"/>
          <w:i w:val="0"/>
          <w:iCs w:val="0"/>
          <w:color w:val="auto"/>
          <w:sz w:val="24"/>
          <w:szCs w:val="24"/>
          <w:highlight w:val="none"/>
        </w:rPr>
        <w:t>或者加盖供应商公章</w:t>
      </w:r>
      <w:r>
        <w:rPr>
          <w:rFonts w:hint="eastAsia" w:ascii="宋体" w:hAnsi="宋体" w:eastAsia="宋体" w:cs="宋体"/>
          <w:i w:val="0"/>
          <w:iCs w:val="0"/>
          <w:color w:val="auto"/>
          <w:sz w:val="24"/>
          <w:szCs w:val="24"/>
          <w:highlight w:val="none"/>
          <w:lang w:val="en-US" w:eastAsia="zh-CN"/>
        </w:rPr>
        <w:t>(CA签章)</w:t>
      </w:r>
      <w:r>
        <w:rPr>
          <w:rFonts w:hint="eastAsia" w:ascii="宋体" w:hAnsi="宋体" w:eastAsia="宋体" w:cs="宋体"/>
          <w:i w:val="0"/>
          <w:iCs w:val="0"/>
          <w:color w:val="auto"/>
          <w:sz w:val="24"/>
          <w:szCs w:val="24"/>
          <w:highlight w:val="none"/>
        </w:rPr>
        <w:t>。</w:t>
      </w:r>
    </w:p>
    <w:p w14:paraId="2748A3E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根据磋商文件规定的程序、评定成交的标准等事项与实质性响应竞争性磋商文件要求的供应商进行磋商。 未实质性响应磋商文件的响应文件按无效处理，磋商小组应当告知有关供应商。 </w:t>
      </w:r>
    </w:p>
    <w:p w14:paraId="1D0DEBE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磋商小组所有成员应当按已确定的磋商顺序集中与单一供应商分别进行磋商，并给予所有实质性响应竞争性磋商文件要求的供应商平等的磋商机会。 </w:t>
      </w:r>
    </w:p>
    <w:p w14:paraId="18AA878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磋商中，磋商小组不得透露与磋商有关的其他供应商的技术资料、价格和其他信息。 </w:t>
      </w:r>
    </w:p>
    <w:p w14:paraId="1C778D6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32"/>
          <w:highlight w:val="none"/>
        </w:rPr>
      </w:pPr>
      <w:r>
        <w:rPr>
          <w:rFonts w:hint="eastAsia" w:ascii="宋体" w:hAnsi="宋体" w:eastAsia="宋体" w:cs="宋体"/>
          <w:i w:val="0"/>
          <w:iCs w:val="0"/>
          <w:color w:val="auto"/>
          <w:sz w:val="24"/>
          <w:szCs w:val="24"/>
          <w:highlight w:val="none"/>
        </w:rPr>
        <w:t>磋商小组对磋商过程和重要磋商内容进行记录，磋商双方在记录上签字确认（或电子签名、加盖电子签章）。</w:t>
      </w:r>
    </w:p>
    <w:p w14:paraId="7D9763E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 xml:space="preserve"> 在磋商过程中，磋商小组可以根据磋商文件和磋商情况实质性变动项目需求中的技术、服务要求以及合同草案条款，但不得变动磋商文件中的其他内容。实质性变动的内容，须经采购人代表确认。 </w:t>
      </w:r>
    </w:p>
    <w:p w14:paraId="3F9AFCA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对磋商文件作出的实质性变动是磋商文件的有效组成部分，磋商小组应当及时</w:t>
      </w:r>
      <w:r>
        <w:rPr>
          <w:rFonts w:hint="eastAsia" w:ascii="宋体" w:hAnsi="宋体" w:eastAsia="宋体" w:cs="宋体"/>
          <w:i w:val="0"/>
          <w:iCs w:val="0"/>
          <w:color w:val="auto"/>
          <w:sz w:val="24"/>
          <w:szCs w:val="24"/>
          <w:highlight w:val="none"/>
          <w:lang w:eastAsia="zh-CN"/>
        </w:rPr>
        <w:t>通过广西政府采购云平台同时</w:t>
      </w:r>
      <w:r>
        <w:rPr>
          <w:rFonts w:hint="eastAsia" w:ascii="宋体" w:hAnsi="宋体" w:eastAsia="宋体" w:cs="宋体"/>
          <w:i w:val="0"/>
          <w:iCs w:val="0"/>
          <w:color w:val="auto"/>
          <w:sz w:val="24"/>
          <w:szCs w:val="24"/>
          <w:highlight w:val="none"/>
        </w:rPr>
        <w:t xml:space="preserve">通知所有参加磋商的供应商。 </w:t>
      </w:r>
    </w:p>
    <w:p w14:paraId="561FFA4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供应商应当按照磋商文件的变动情况和磋商小组的要求重新提交响应文件，并由其法定代表人、负责人、</w:t>
      </w:r>
      <w:r>
        <w:rPr>
          <w:rFonts w:hint="eastAsia" w:ascii="宋体" w:hAnsi="宋体" w:eastAsia="宋体" w:cs="宋体"/>
          <w:i w:val="0"/>
          <w:iCs w:val="0"/>
          <w:color w:val="auto"/>
          <w:sz w:val="24"/>
          <w:szCs w:val="24"/>
          <w:highlight w:val="none"/>
          <w:lang w:eastAsia="zh-CN"/>
        </w:rPr>
        <w:t>自然人或相应的授权委托代表签字（个人</w:t>
      </w:r>
      <w:r>
        <w:rPr>
          <w:rFonts w:hint="eastAsia" w:ascii="宋体" w:hAnsi="宋体" w:eastAsia="宋体" w:cs="宋体"/>
          <w:i w:val="0"/>
          <w:iCs w:val="0"/>
          <w:color w:val="auto"/>
          <w:sz w:val="24"/>
          <w:szCs w:val="24"/>
          <w:highlight w:val="none"/>
          <w:lang w:val="en-US" w:eastAsia="zh-CN"/>
        </w:rPr>
        <w:t>CA签章</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或者加盖供应商公章</w:t>
      </w:r>
      <w:r>
        <w:rPr>
          <w:rFonts w:hint="eastAsia" w:ascii="宋体" w:hAnsi="宋体" w:eastAsia="宋体" w:cs="宋体"/>
          <w:i w:val="0"/>
          <w:iCs w:val="0"/>
          <w:color w:val="auto"/>
          <w:sz w:val="24"/>
          <w:szCs w:val="24"/>
          <w:highlight w:val="none"/>
          <w:lang w:val="en-US" w:eastAsia="zh-CN"/>
        </w:rPr>
        <w:t>(CA签章)</w:t>
      </w:r>
      <w:r>
        <w:rPr>
          <w:rFonts w:hint="eastAsia" w:ascii="宋体" w:hAnsi="宋体" w:eastAsia="宋体" w:cs="宋体"/>
          <w:i w:val="0"/>
          <w:iCs w:val="0"/>
          <w:color w:val="auto"/>
          <w:sz w:val="24"/>
          <w:szCs w:val="24"/>
          <w:highlight w:val="none"/>
        </w:rPr>
        <w:t xml:space="preserve">。逾时不交的，视同放弃磋商。 </w:t>
      </w:r>
    </w:p>
    <w:p w14:paraId="63C488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 xml:space="preserve"> 最后报价</w:t>
      </w:r>
    </w:p>
    <w:p w14:paraId="1C4D0EB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 磋商文件能够详细列明采购标的的质量要求的，磋商结束后，磋商小组应当要求所有继续参加磋商的供应商在规定时间内</w:t>
      </w:r>
      <w:r>
        <w:rPr>
          <w:rFonts w:hint="eastAsia" w:ascii="宋体" w:hAnsi="宋体" w:eastAsia="宋体" w:cs="宋体"/>
          <w:i w:val="0"/>
          <w:iCs w:val="0"/>
          <w:color w:val="auto"/>
          <w:sz w:val="24"/>
          <w:szCs w:val="24"/>
          <w:highlight w:val="none"/>
          <w:lang w:eastAsia="zh-CN"/>
        </w:rPr>
        <w:t>线上</w:t>
      </w:r>
      <w:r>
        <w:rPr>
          <w:rFonts w:hint="eastAsia" w:ascii="宋体" w:hAnsi="宋体" w:eastAsia="宋体" w:cs="宋体"/>
          <w:i w:val="0"/>
          <w:iCs w:val="0"/>
          <w:color w:val="auto"/>
          <w:sz w:val="24"/>
          <w:szCs w:val="24"/>
          <w:highlight w:val="none"/>
        </w:rPr>
        <w:t xml:space="preserve">提交最后报价，提交最后报价的供应商不得少于 3 家。 </w:t>
      </w:r>
    </w:p>
    <w:p w14:paraId="287DCFD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.2 磋商文件不能详细列明采购标的的施工要求，需经磋商由供应商提供最终设计方案或解决方案的，磋商结束后，磋商小组应当按照少数服从多数的原则投票推荐 3 家以上（含 3 家）供应商的设计方案或者解决方案，并要求其在规定时间内</w:t>
      </w:r>
      <w:r>
        <w:rPr>
          <w:rFonts w:hint="eastAsia" w:ascii="宋体" w:hAnsi="宋体" w:eastAsia="宋体" w:cs="宋体"/>
          <w:i w:val="0"/>
          <w:iCs w:val="0"/>
          <w:color w:val="auto"/>
          <w:sz w:val="24"/>
          <w:szCs w:val="24"/>
          <w:highlight w:val="none"/>
          <w:lang w:eastAsia="zh-CN"/>
        </w:rPr>
        <w:t>线上</w:t>
      </w:r>
      <w:r>
        <w:rPr>
          <w:rFonts w:hint="eastAsia" w:ascii="宋体" w:hAnsi="宋体" w:eastAsia="宋体" w:cs="宋体"/>
          <w:i w:val="0"/>
          <w:iCs w:val="0"/>
          <w:color w:val="auto"/>
          <w:sz w:val="24"/>
          <w:szCs w:val="24"/>
          <w:highlight w:val="none"/>
        </w:rPr>
        <w:t xml:space="preserve">提交最后报价。 </w:t>
      </w:r>
    </w:p>
    <w:p w14:paraId="6545AEC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21.8.3</w:t>
      </w:r>
      <w:r>
        <w:rPr>
          <w:rFonts w:hint="eastAsia" w:ascii="宋体" w:hAnsi="宋体" w:eastAsia="宋体" w:cs="宋体"/>
          <w:i w:val="0"/>
          <w:iCs w:val="0"/>
          <w:color w:val="auto"/>
          <w:kern w:val="0"/>
          <w:sz w:val="24"/>
          <w:szCs w:val="24"/>
          <w:highlight w:val="none"/>
        </w:rPr>
        <w:t>最后报价（应答文件）是供应商响应文件的有效组成部分</w:t>
      </w:r>
      <w:r>
        <w:rPr>
          <w:rFonts w:hint="eastAsia" w:ascii="宋体" w:hAnsi="宋体" w:eastAsia="宋体" w:cs="宋体"/>
          <w:i w:val="0"/>
          <w:iCs w:val="0"/>
          <w:color w:val="auto"/>
          <w:kern w:val="0"/>
          <w:sz w:val="24"/>
          <w:szCs w:val="24"/>
          <w:highlight w:val="none"/>
          <w:lang w:eastAsia="zh-CN"/>
        </w:rPr>
        <w:t>。</w:t>
      </w:r>
    </w:p>
    <w:p w14:paraId="7DFAB06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32"/>
          <w:highlight w:val="none"/>
        </w:rPr>
      </w:pPr>
      <w:r>
        <w:rPr>
          <w:rFonts w:hint="eastAsia" w:ascii="宋体" w:hAnsi="宋体" w:eastAsia="宋体" w:cs="宋体"/>
          <w:i w:val="0"/>
          <w:iCs w:val="0"/>
          <w:color w:val="auto"/>
          <w:sz w:val="24"/>
          <w:szCs w:val="24"/>
          <w:highlight w:val="none"/>
        </w:rPr>
        <w:t>21.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 xml:space="preserve"> 根据《财政部关于政府采购竞争性磋商采购方式管理暂行办法有关问题的补充通知》</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财库〔2014〕214 号</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i w:val="0"/>
          <w:iCs w:val="0"/>
          <w:color w:val="auto"/>
          <w:sz w:val="24"/>
          <w:szCs w:val="24"/>
          <w:highlight w:val="none"/>
          <w:lang w:eastAsia="zh-CN"/>
        </w:rPr>
        <w:t>线上</w:t>
      </w:r>
      <w:r>
        <w:rPr>
          <w:rFonts w:hint="eastAsia" w:ascii="宋体" w:hAnsi="宋体" w:eastAsia="宋体" w:cs="宋体"/>
          <w:i w:val="0"/>
          <w:iCs w:val="0"/>
          <w:color w:val="auto"/>
          <w:sz w:val="24"/>
          <w:szCs w:val="24"/>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7DE2B36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sz w:val="24"/>
          <w:szCs w:val="24"/>
          <w:highlight w:val="none"/>
        </w:rPr>
        <w:t>21.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 xml:space="preserve"> 根据《政府采购竞争性磋商采购方式管理暂行办法》</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财库〔2014〕214 号</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的规定：</w:t>
      </w:r>
      <w:r>
        <w:rPr>
          <w:rFonts w:hint="eastAsia" w:ascii="宋体" w:hAnsi="宋体" w:eastAsia="宋体" w:cs="宋体"/>
          <w:b w:val="0"/>
          <w:bCs w:val="0"/>
          <w:i w:val="0"/>
          <w:iCs w:val="0"/>
          <w:color w:val="auto"/>
          <w:sz w:val="24"/>
          <w:szCs w:val="24"/>
          <w:highlight w:val="none"/>
        </w:rPr>
        <w:t>最后报价是供应商响应文件的有效组成部分。</w:t>
      </w:r>
      <w:r>
        <w:rPr>
          <w:rFonts w:hint="eastAsia" w:ascii="宋体" w:hAnsi="宋体" w:eastAsia="宋体" w:cs="宋体"/>
          <w:i w:val="0"/>
          <w:iCs w:val="0"/>
          <w:color w:val="auto"/>
          <w:sz w:val="24"/>
          <w:szCs w:val="24"/>
          <w:highlight w:val="none"/>
        </w:rPr>
        <w:t>符合本办法(财库〔2014〕214号文)第三条第四项情形的，提交最后报价的供应商可以为2家。</w:t>
      </w:r>
      <w:r>
        <w:rPr>
          <w:rFonts w:hint="eastAsia" w:ascii="宋体" w:hAnsi="宋体" w:eastAsia="宋体" w:cs="宋体"/>
          <w:b/>
          <w:bCs/>
          <w:i w:val="0"/>
          <w:iCs w:val="0"/>
          <w:color w:val="auto"/>
          <w:sz w:val="24"/>
          <w:szCs w:val="24"/>
          <w:highlight w:val="none"/>
        </w:rPr>
        <w:t>（财库〔2014〕214号文第三条第四项：市场竞争不充分的科研项目，以及需要扶持的科技成果转化项目。）</w:t>
      </w:r>
    </w:p>
    <w:p w14:paraId="1440B44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 xml:space="preserve"> 已提交响应文件的供应商，在提交最后报价之前，可以根据磋商情况书面退出磋商。 </w:t>
      </w:r>
    </w:p>
    <w:p w14:paraId="02136D0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未书面退出磋商的供应商在规定时间内</w:t>
      </w:r>
      <w:r>
        <w:rPr>
          <w:rFonts w:hint="eastAsia" w:ascii="宋体" w:hAnsi="宋体" w:eastAsia="宋体" w:cs="宋体"/>
          <w:i w:val="0"/>
          <w:iCs w:val="0"/>
          <w:color w:val="auto"/>
          <w:sz w:val="24"/>
          <w:szCs w:val="24"/>
          <w:highlight w:val="none"/>
          <w:lang w:eastAsia="zh-CN"/>
        </w:rPr>
        <w:t>线上</w:t>
      </w:r>
      <w:r>
        <w:rPr>
          <w:rFonts w:hint="eastAsia" w:ascii="宋体" w:hAnsi="宋体" w:eastAsia="宋体" w:cs="宋体"/>
          <w:i w:val="0"/>
          <w:iCs w:val="0"/>
          <w:color w:val="auto"/>
          <w:sz w:val="24"/>
          <w:szCs w:val="24"/>
          <w:highlight w:val="none"/>
        </w:rPr>
        <w:t xml:space="preserve">提交最后报价，其最后报价超出采购预算导致已通过评审的响应文件无效的，按供应商在提交响应文件截止时间后撤回响应文件处理。 </w:t>
      </w:r>
    </w:p>
    <w:p w14:paraId="433F595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w:t>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 xml:space="preserve"> 评审报告 </w:t>
      </w:r>
    </w:p>
    <w:p w14:paraId="3C0A41D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磋商小组应当从质量和服务均能满足磋商文件全部实质性响应要求的供应商中，按照最后综合得分由高到低的顺序提出 3 名以上（含 3 名）成交候选人，并编写评审报告。</w:t>
      </w:r>
    </w:p>
    <w:p w14:paraId="0DF0B70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w:t>
      </w:r>
      <w:r>
        <w:rPr>
          <w:rFonts w:hint="eastAsia" w:ascii="宋体" w:hAnsi="宋体" w:eastAsia="宋体" w:cs="宋体"/>
          <w:i w:val="0"/>
          <w:iCs w:val="0"/>
          <w:color w:val="auto"/>
          <w:sz w:val="24"/>
          <w:szCs w:val="24"/>
          <w:highlight w:val="none"/>
          <w:lang w:val="en-US" w:eastAsia="zh-CN"/>
        </w:rPr>
        <w:t>11</w:t>
      </w:r>
      <w:r>
        <w:rPr>
          <w:rFonts w:hint="eastAsia" w:ascii="宋体" w:hAnsi="宋体" w:eastAsia="宋体" w:cs="宋体"/>
          <w:i w:val="0"/>
          <w:iCs w:val="0"/>
          <w:color w:val="auto"/>
          <w:sz w:val="24"/>
          <w:szCs w:val="24"/>
          <w:highlight w:val="none"/>
        </w:rPr>
        <w:t xml:space="preserve"> 在评审过程中出现法律法规和磋商文件均没有明确规定的情形时，由磋商小组现场协商解决，协商不一致的，由全体磋商小组投票表决，以得票率二分之一以上磋商小组成员的意见为准。 </w:t>
      </w:r>
    </w:p>
    <w:p w14:paraId="00FA866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w:t>
      </w:r>
      <w:r>
        <w:rPr>
          <w:rFonts w:hint="eastAsia" w:ascii="宋体" w:hAnsi="宋体" w:eastAsia="宋体" w:cs="宋体"/>
          <w:i w:val="0"/>
          <w:iCs w:val="0"/>
          <w:color w:val="auto"/>
          <w:sz w:val="24"/>
          <w:szCs w:val="24"/>
          <w:highlight w:val="none"/>
          <w:lang w:val="en-US" w:eastAsia="zh-CN"/>
        </w:rPr>
        <w:t>12</w:t>
      </w:r>
      <w:r>
        <w:rPr>
          <w:rFonts w:hint="eastAsia" w:ascii="宋体" w:hAnsi="宋体" w:eastAsia="宋体" w:cs="宋体"/>
          <w:i w:val="0"/>
          <w:iCs w:val="0"/>
          <w:color w:val="auto"/>
          <w:sz w:val="24"/>
          <w:szCs w:val="24"/>
          <w:highlight w:val="none"/>
        </w:rPr>
        <w:t xml:space="preserve"> 采购代理机构发现磋商小组有明显的违规倾向或歧视现象，或不按评审办法进行，或其他不正常行为的，应当及时制止。如制止无效，应及时向政府采购监督管理机构报告。</w:t>
      </w:r>
    </w:p>
    <w:p w14:paraId="14A7A5F1">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42" w:name="_Toc32470"/>
      <w:bookmarkStart w:id="143" w:name="_Toc18722"/>
      <w:bookmarkStart w:id="144" w:name="_Toc12420"/>
      <w:r>
        <w:rPr>
          <w:rFonts w:hint="eastAsia" w:ascii="宋体" w:hAnsi="宋体" w:eastAsia="宋体" w:cs="宋体"/>
          <w:b/>
          <w:bCs/>
          <w:i w:val="0"/>
          <w:iCs w:val="0"/>
          <w:color w:val="auto"/>
          <w:sz w:val="24"/>
          <w:szCs w:val="24"/>
          <w:highlight w:val="none"/>
          <w:lang w:val="en-US" w:eastAsia="zh-CN"/>
        </w:rPr>
        <w:t>22. 确定成交供应商</w:t>
      </w:r>
      <w:bookmarkEnd w:id="142"/>
      <w:bookmarkEnd w:id="143"/>
      <w:bookmarkEnd w:id="144"/>
    </w:p>
    <w:p w14:paraId="2E41EC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eastAsia="宋体" w:cs="宋体"/>
          <w:i w:val="0"/>
          <w:iCs w:val="0"/>
          <w:color w:val="auto"/>
          <w:sz w:val="24"/>
          <w:szCs w:val="24"/>
          <w:highlight w:val="none"/>
          <w:lang w:val="en-US" w:eastAsia="zh-CN"/>
        </w:rPr>
        <w:t>项目管理机构</w:t>
      </w:r>
      <w:r>
        <w:rPr>
          <w:rFonts w:hint="eastAsia" w:ascii="宋体" w:hAnsi="宋体" w:eastAsia="宋体" w:cs="宋体"/>
          <w:i w:val="0"/>
          <w:iCs w:val="0"/>
          <w:color w:val="auto"/>
          <w:sz w:val="24"/>
          <w:szCs w:val="24"/>
          <w:highlight w:val="none"/>
        </w:rPr>
        <w:t>分</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业绩分</w:t>
      </w:r>
      <w:r>
        <w:rPr>
          <w:rFonts w:hint="eastAsia" w:ascii="宋体" w:hAnsi="宋体" w:eastAsia="宋体" w:cs="宋体"/>
          <w:i w:val="0"/>
          <w:iCs w:val="0"/>
          <w:color w:val="auto"/>
          <w:sz w:val="24"/>
          <w:szCs w:val="24"/>
          <w:highlight w:val="none"/>
        </w:rPr>
        <w:t>由高到低顺序排列并推荐成交候选供应商。</w:t>
      </w:r>
    </w:p>
    <w:p w14:paraId="4B98682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（2）采购人应当确定磋商小组推荐排名第一的成交候选供应商为成交供应商。</w:t>
      </w:r>
    </w:p>
    <w:p w14:paraId="7CE7A2B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25117CF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4691F6DF">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45" w:name="_Toc14882"/>
      <w:bookmarkStart w:id="146" w:name="_Toc15332"/>
      <w:bookmarkStart w:id="147" w:name="_Toc21715"/>
      <w:r>
        <w:rPr>
          <w:rFonts w:hint="eastAsia" w:ascii="宋体" w:hAnsi="宋体" w:eastAsia="宋体" w:cs="宋体"/>
          <w:b/>
          <w:bCs/>
          <w:i w:val="0"/>
          <w:iCs w:val="0"/>
          <w:color w:val="auto"/>
          <w:sz w:val="24"/>
          <w:szCs w:val="24"/>
          <w:highlight w:val="none"/>
          <w:lang w:val="en-US" w:eastAsia="zh-CN"/>
        </w:rPr>
        <w:t>23. 属于下列情况之一者，响应文件无效</w:t>
      </w:r>
      <w:bookmarkEnd w:id="145"/>
      <w:bookmarkEnd w:id="146"/>
      <w:bookmarkEnd w:id="147"/>
    </w:p>
    <w:p w14:paraId="5B8288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（1）未按磋商文件规定完整</w:t>
      </w:r>
      <w:r>
        <w:rPr>
          <w:rFonts w:hint="eastAsia" w:ascii="宋体" w:hAnsi="宋体" w:eastAsia="宋体" w:cs="宋体"/>
          <w:i w:val="0"/>
          <w:iCs w:val="0"/>
          <w:color w:val="auto"/>
          <w:sz w:val="24"/>
          <w:szCs w:val="24"/>
          <w:highlight w:val="none"/>
          <w:lang w:val="en-US" w:eastAsia="zh-CN"/>
        </w:rPr>
        <w:t>线上</w:t>
      </w:r>
      <w:r>
        <w:rPr>
          <w:rFonts w:hint="eastAsia" w:ascii="宋体" w:hAnsi="宋体" w:eastAsia="宋体" w:cs="宋体"/>
          <w:i w:val="0"/>
          <w:iCs w:val="0"/>
          <w:color w:val="auto"/>
          <w:sz w:val="24"/>
          <w:szCs w:val="24"/>
          <w:highlight w:val="none"/>
        </w:rPr>
        <w:t>提交响应文件或未按规定要求</w:t>
      </w:r>
      <w:r>
        <w:rPr>
          <w:rFonts w:hint="eastAsia" w:ascii="宋体" w:hAnsi="宋体" w:eastAsia="宋体" w:cs="宋体"/>
          <w:i w:val="0"/>
          <w:iCs w:val="0"/>
          <w:color w:val="auto"/>
          <w:sz w:val="24"/>
          <w:szCs w:val="24"/>
          <w:highlight w:val="none"/>
          <w:lang w:eastAsia="zh-CN"/>
        </w:rPr>
        <w:t>线上</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val="en-US" w:eastAsia="zh-CN"/>
        </w:rPr>
        <w:t>签章</w:t>
      </w:r>
      <w:r>
        <w:rPr>
          <w:rFonts w:hint="eastAsia" w:ascii="宋体" w:hAnsi="宋体" w:eastAsia="宋体" w:cs="宋体"/>
          <w:i w:val="0"/>
          <w:iCs w:val="0"/>
          <w:color w:val="auto"/>
          <w:sz w:val="24"/>
          <w:szCs w:val="24"/>
          <w:highlight w:val="none"/>
        </w:rPr>
        <w:t>的；</w:t>
      </w:r>
    </w:p>
    <w:p w14:paraId="2220241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（2）不具备磋商文件规定的资格要求的；</w:t>
      </w:r>
    </w:p>
    <w:p w14:paraId="2FEA1CC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67E3880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）响应文件未按磋商文件的内容和要求编制，或提供虚假材料的；</w:t>
      </w:r>
    </w:p>
    <w:p w14:paraId="17BA68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）响应文件有效期、质量要求、工期要求不能满足采购文件要求的；</w:t>
      </w:r>
    </w:p>
    <w:p w14:paraId="21F2228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）供应商未就工程量清单中的所有内容作完整唯一报价的；</w:t>
      </w:r>
    </w:p>
    <w:p w14:paraId="105E9AB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）未在磋商小组规定的时间内提交响应文件(包括最后报价)的；</w:t>
      </w:r>
    </w:p>
    <w:p w14:paraId="31BB9BC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）超越了按照法律法规规定必须获得行政许可或者行政审批的经营范围的；</w:t>
      </w:r>
    </w:p>
    <w:p w14:paraId="62B7618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）未满足磋商文件实质性要求的或者响应文件有采购人不能接受的附加条件的；</w:t>
      </w:r>
    </w:p>
    <w:p w14:paraId="59AF3D8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32"/>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）响应文件实质性要求未做变动，供应商最后报价高于第一次报价的</w:t>
      </w:r>
      <w:r>
        <w:rPr>
          <w:rFonts w:hint="eastAsia" w:ascii="宋体" w:hAnsi="宋体" w:eastAsia="宋体" w:cs="宋体"/>
          <w:i w:val="0"/>
          <w:iCs w:val="0"/>
          <w:color w:val="auto"/>
          <w:sz w:val="24"/>
          <w:szCs w:val="24"/>
          <w:highlight w:val="none"/>
          <w:lang w:eastAsia="zh-CN"/>
        </w:rPr>
        <w:t>或报价超出上限控制价的</w:t>
      </w:r>
      <w:r>
        <w:rPr>
          <w:rFonts w:hint="eastAsia" w:ascii="宋体" w:hAnsi="宋体" w:eastAsia="宋体" w:cs="宋体"/>
          <w:i w:val="0"/>
          <w:iCs w:val="0"/>
          <w:color w:val="auto"/>
          <w:sz w:val="24"/>
          <w:szCs w:val="24"/>
          <w:highlight w:val="none"/>
        </w:rPr>
        <w:t>；</w:t>
      </w:r>
    </w:p>
    <w:p w14:paraId="14D12E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）不符合法律、法规和磋商文件规定的其他实质性要求和条件的。</w:t>
      </w:r>
    </w:p>
    <w:p w14:paraId="648D9D18">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供应商有下列情形之一的视为供应商相互串通磋商，响应文件将被视为无效</w:t>
      </w:r>
    </w:p>
    <w:p w14:paraId="5B629D7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（1）不同供应商的响应文件由同一单位或者个人编制；或不同供应商报名的IP地址一致的；</w:t>
      </w:r>
    </w:p>
    <w:p w14:paraId="6B825F7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（2）不同供应商委托同一单位或者个人办理磋商事宜；</w:t>
      </w:r>
    </w:p>
    <w:p w14:paraId="7F643B6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（3）不同的供应商的响应文件载明的项目管理员为同一个人；</w:t>
      </w:r>
    </w:p>
    <w:p w14:paraId="7D0313F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（4）不同供应商的响应文件异常一致或竞标报价呈规律性差异；</w:t>
      </w:r>
    </w:p>
    <w:p w14:paraId="577E3C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（5）不同供应商的响应文件相互混</w:t>
      </w:r>
      <w:r>
        <w:rPr>
          <w:rFonts w:hint="eastAsia" w:ascii="宋体" w:hAnsi="宋体" w:eastAsia="宋体" w:cs="宋体"/>
          <w:i w:val="0"/>
          <w:iCs w:val="0"/>
          <w:color w:val="auto"/>
          <w:sz w:val="24"/>
          <w:szCs w:val="24"/>
          <w:highlight w:val="none"/>
          <w:lang w:eastAsia="zh-CN"/>
        </w:rPr>
        <w:t>编</w:t>
      </w:r>
      <w:r>
        <w:rPr>
          <w:rFonts w:hint="eastAsia" w:ascii="宋体" w:hAnsi="宋体" w:eastAsia="宋体" w:cs="宋体"/>
          <w:i w:val="0"/>
          <w:iCs w:val="0"/>
          <w:color w:val="auto"/>
          <w:sz w:val="24"/>
          <w:szCs w:val="24"/>
          <w:highlight w:val="none"/>
        </w:rPr>
        <w:t>。</w:t>
      </w:r>
    </w:p>
    <w:p w14:paraId="45ED7326">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48" w:name="_Toc7715"/>
      <w:bookmarkStart w:id="149" w:name="_Toc5714"/>
      <w:bookmarkStart w:id="150" w:name="_Toc27786"/>
      <w:r>
        <w:rPr>
          <w:rFonts w:hint="eastAsia" w:ascii="宋体" w:hAnsi="宋体" w:eastAsia="宋体" w:cs="宋体"/>
          <w:b/>
          <w:bCs/>
          <w:i w:val="0"/>
          <w:iCs w:val="0"/>
          <w:color w:val="auto"/>
          <w:sz w:val="24"/>
          <w:szCs w:val="24"/>
          <w:highlight w:val="none"/>
          <w:lang w:val="en-US" w:eastAsia="zh-CN"/>
        </w:rPr>
        <w:t>24. 出现下列情形之一的，采购人或者采购代理机构应当终止竞争性磋商采购活动，发布项目终止公告并说明原因，重新开展采购活动</w:t>
      </w:r>
      <w:bookmarkEnd w:id="148"/>
      <w:bookmarkEnd w:id="149"/>
      <w:bookmarkEnd w:id="150"/>
    </w:p>
    <w:p w14:paraId="0DA9C3E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（1）因情况变化，不再符合规定的竞争性磋商采购方式适用情形的；</w:t>
      </w:r>
    </w:p>
    <w:p w14:paraId="51B0EE6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（2）出现影响采购公正的违法、违规行为的； </w:t>
      </w:r>
    </w:p>
    <w:p w14:paraId="15F5BB3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sz w:val="24"/>
          <w:szCs w:val="24"/>
          <w:highlight w:val="none"/>
        </w:rPr>
        <w:t>（3）在采购过程中符合竞争要求的供应商或者报价未超过采购预算的供应商不足3家的。</w:t>
      </w:r>
      <w:r>
        <w:rPr>
          <w:rFonts w:hint="eastAsia" w:ascii="宋体" w:hAnsi="宋体" w:eastAsia="宋体" w:cs="宋体"/>
          <w:b/>
          <w:bCs/>
          <w:i w:val="0"/>
          <w:iCs w:val="0"/>
          <w:color w:val="auto"/>
          <w:sz w:val="24"/>
          <w:szCs w:val="24"/>
          <w:highlight w:val="none"/>
        </w:rPr>
        <w:t xml:space="preserve">（除财库〔2014〕214 号《政府采购竞争性磋商采购方式管理暂行办法》第二十一条第三款规定的情形外） </w:t>
      </w:r>
    </w:p>
    <w:p w14:paraId="71322A1A">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51" w:name="_Toc19910"/>
      <w:bookmarkStart w:id="152" w:name="_Toc22405"/>
      <w:bookmarkStart w:id="153" w:name="_Toc19105"/>
      <w:r>
        <w:rPr>
          <w:rFonts w:hint="eastAsia" w:ascii="宋体" w:hAnsi="宋体" w:eastAsia="宋体" w:cs="宋体"/>
          <w:b/>
          <w:bCs/>
          <w:i w:val="0"/>
          <w:iCs w:val="0"/>
          <w:color w:val="auto"/>
          <w:sz w:val="24"/>
          <w:szCs w:val="24"/>
          <w:highlight w:val="none"/>
          <w:lang w:val="en-US" w:eastAsia="zh-CN"/>
        </w:rPr>
        <w:t>25. 磋商过程的监控</w:t>
      </w:r>
      <w:bookmarkEnd w:id="151"/>
      <w:bookmarkEnd w:id="152"/>
      <w:bookmarkEnd w:id="153"/>
    </w:p>
    <w:p w14:paraId="7905A7F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本项目磋商过程实行全程录音、录像监控，供应商在磋商过程中所进行的试图影响磋商结果的不公正活动，可能导致其磋商被拒绝。</w:t>
      </w:r>
    </w:p>
    <w:p w14:paraId="3E07B0B6">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54" w:name="_Toc26291"/>
      <w:bookmarkStart w:id="155" w:name="_Toc865"/>
      <w:bookmarkStart w:id="156" w:name="_Toc14787"/>
      <w:r>
        <w:rPr>
          <w:rFonts w:hint="eastAsia" w:ascii="宋体" w:hAnsi="宋体" w:eastAsia="宋体" w:cs="宋体"/>
          <w:b/>
          <w:bCs/>
          <w:i w:val="0"/>
          <w:iCs w:val="0"/>
          <w:color w:val="auto"/>
          <w:sz w:val="24"/>
          <w:szCs w:val="24"/>
          <w:highlight w:val="none"/>
          <w:lang w:val="en-US" w:eastAsia="zh-CN"/>
        </w:rPr>
        <w:t>信用查询</w:t>
      </w:r>
      <w:bookmarkEnd w:id="154"/>
      <w:bookmarkEnd w:id="155"/>
      <w:bookmarkEnd w:id="156"/>
    </w:p>
    <w:p w14:paraId="1320CDA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根据《关于做好政府采购有关信用主体标识码登记及在政府采购活动中查询使用信用记录有关问题的通知》桂财采〔2016〕37号的通知，采购代理机构对成交人的成交资格进行信用查询：</w:t>
      </w:r>
    </w:p>
    <w:p w14:paraId="25C1B8D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（1）查询渠道：“信用中国”网站(www.creditchina.gov.cn)、</w:t>
      </w:r>
      <w:r>
        <w:rPr>
          <w:rFonts w:hint="eastAsia" w:ascii="宋体" w:hAnsi="宋体" w:eastAsia="宋体" w:cs="宋体"/>
          <w:i w:val="0"/>
          <w:iCs w:val="0"/>
          <w:color w:val="auto"/>
          <w:sz w:val="24"/>
          <w:szCs w:val="24"/>
          <w:highlight w:val="none"/>
          <w:lang w:eastAsia="zh-CN"/>
        </w:rPr>
        <w:t>中国政府采购网(www.ccgp.gov.cn)</w:t>
      </w:r>
      <w:r>
        <w:rPr>
          <w:rFonts w:hint="eastAsia" w:ascii="宋体" w:hAnsi="宋体" w:eastAsia="宋体" w:cs="宋体"/>
          <w:i w:val="0"/>
          <w:iCs w:val="0"/>
          <w:color w:val="auto"/>
          <w:sz w:val="24"/>
          <w:szCs w:val="24"/>
          <w:highlight w:val="none"/>
        </w:rPr>
        <w:t>；</w:t>
      </w:r>
    </w:p>
    <w:p w14:paraId="18EA725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（2）查询时间：成交通知书发出前；</w:t>
      </w:r>
    </w:p>
    <w:p w14:paraId="27CECF5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（3）信用信息查询记录和证据留存方式：在查询网站中直接打印查询记录，打印材料作为采购活动资料保存</w:t>
      </w:r>
      <w:r>
        <w:rPr>
          <w:rFonts w:hint="eastAsia" w:ascii="宋体" w:hAnsi="宋体" w:cs="宋体"/>
          <w:i w:val="0"/>
          <w:iCs w:val="0"/>
          <w:color w:val="auto"/>
          <w:sz w:val="24"/>
          <w:szCs w:val="24"/>
          <w:highlight w:val="none"/>
          <w:lang w:eastAsia="zh-CN"/>
        </w:rPr>
        <w:t>；</w:t>
      </w:r>
    </w:p>
    <w:p w14:paraId="248CC8B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（4）信用信息使用规则：对在“信用中国”网站(www.creditchina.gov.cn)、</w:t>
      </w:r>
      <w:r>
        <w:rPr>
          <w:rFonts w:hint="eastAsia" w:ascii="宋体" w:hAnsi="宋体" w:eastAsia="宋体" w:cs="宋体"/>
          <w:i w:val="0"/>
          <w:iCs w:val="0"/>
          <w:color w:val="auto"/>
          <w:sz w:val="24"/>
          <w:szCs w:val="24"/>
          <w:highlight w:val="none"/>
          <w:lang w:eastAsia="zh-CN"/>
        </w:rPr>
        <w:t>中国政府采购网(www.ccgp.gov.cn)</w:t>
      </w:r>
      <w:r>
        <w:rPr>
          <w:rFonts w:hint="eastAsia" w:ascii="宋体" w:hAnsi="宋体" w:eastAsia="宋体" w:cs="宋体"/>
          <w:i w:val="0"/>
          <w:iCs w:val="0"/>
          <w:color w:val="auto"/>
          <w:sz w:val="24"/>
          <w:szCs w:val="24"/>
          <w:highlight w:val="none"/>
        </w:rPr>
        <w:t>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E0DE42C">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57" w:name="_Toc9438"/>
      <w:bookmarkStart w:id="158" w:name="_Toc7989"/>
      <w:bookmarkStart w:id="159" w:name="_Toc25468"/>
      <w:r>
        <w:rPr>
          <w:rFonts w:hint="eastAsia" w:ascii="宋体" w:hAnsi="宋体" w:eastAsia="宋体" w:cs="宋体"/>
          <w:b/>
          <w:bCs/>
          <w:i w:val="0"/>
          <w:iCs w:val="0"/>
          <w:color w:val="auto"/>
          <w:sz w:val="24"/>
          <w:szCs w:val="24"/>
          <w:highlight w:val="none"/>
          <w:lang w:val="en-US" w:eastAsia="zh-CN"/>
        </w:rPr>
        <w:t>27. 成交结果公告及成交通知书</w:t>
      </w:r>
      <w:bookmarkEnd w:id="157"/>
      <w:bookmarkEnd w:id="158"/>
      <w:bookmarkEnd w:id="159"/>
    </w:p>
    <w:p w14:paraId="449435F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F1A6E2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 在发布成交公告的同时，采购代理机构向成交供应商发出成交通知书。成交供应商自接到通知之日起七个工作日内，办理成交通知书领取手续。</w:t>
      </w:r>
    </w:p>
    <w:p w14:paraId="0C1C7B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27.3 采购代理机构无义务向未成交的供应商解释未成交原因和退还响应文件。</w:t>
      </w:r>
    </w:p>
    <w:p w14:paraId="06FB7BBC">
      <w:pPr>
        <w:pageBreakBefore w:val="0"/>
        <w:widowControl w:val="0"/>
        <w:kinsoku/>
        <w:wordWrap/>
        <w:overflowPunct/>
        <w:topLinePunct w:val="0"/>
        <w:bidi w:val="0"/>
        <w:spacing w:line="440" w:lineRule="exact"/>
        <w:textAlignment w:val="auto"/>
        <w:rPr>
          <w:rFonts w:hint="eastAsia" w:ascii="宋体" w:hAnsi="宋体" w:eastAsia="宋体" w:cs="宋体"/>
          <w:b/>
          <w:bCs w:val="0"/>
          <w:i w:val="0"/>
          <w:iCs w:val="0"/>
          <w:color w:val="auto"/>
          <w:szCs w:val="28"/>
          <w:highlight w:val="none"/>
        </w:rPr>
      </w:pPr>
      <w:bookmarkStart w:id="160" w:name="_Toc25593"/>
    </w:p>
    <w:p w14:paraId="30ABA45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宋体" w:cs="Times New Roman"/>
          <w:b/>
          <w:bCs/>
          <w:i w:val="0"/>
          <w:iCs w:val="0"/>
          <w:color w:val="auto"/>
          <w:sz w:val="28"/>
          <w:szCs w:val="28"/>
          <w:highlight w:val="none"/>
        </w:rPr>
      </w:pPr>
      <w:bookmarkStart w:id="161" w:name="_Toc6429"/>
      <w:bookmarkStart w:id="162" w:name="_Toc14132"/>
      <w:bookmarkStart w:id="163" w:name="_Toc24102"/>
      <w:r>
        <w:rPr>
          <w:rFonts w:hint="eastAsia" w:ascii="Times New Roman" w:hAnsi="Times New Roman" w:eastAsia="宋体" w:cs="Times New Roman"/>
          <w:b/>
          <w:bCs/>
          <w:i w:val="0"/>
          <w:iCs w:val="0"/>
          <w:color w:val="auto"/>
          <w:sz w:val="28"/>
          <w:szCs w:val="28"/>
          <w:highlight w:val="none"/>
        </w:rPr>
        <w:t>五、签订合同</w:t>
      </w:r>
      <w:bookmarkEnd w:id="160"/>
      <w:bookmarkEnd w:id="161"/>
      <w:bookmarkEnd w:id="162"/>
      <w:bookmarkEnd w:id="163"/>
    </w:p>
    <w:p w14:paraId="75E18762">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64" w:name="_Toc4019"/>
      <w:bookmarkStart w:id="165" w:name="_Toc1032"/>
      <w:bookmarkStart w:id="166" w:name="_Toc26520"/>
      <w:r>
        <w:rPr>
          <w:rFonts w:hint="eastAsia" w:ascii="宋体" w:hAnsi="宋体" w:eastAsia="宋体" w:cs="宋体"/>
          <w:b/>
          <w:bCs/>
          <w:i w:val="0"/>
          <w:iCs w:val="0"/>
          <w:color w:val="auto"/>
          <w:sz w:val="24"/>
          <w:szCs w:val="24"/>
          <w:highlight w:val="none"/>
          <w:lang w:val="en-US" w:eastAsia="zh-CN"/>
        </w:rPr>
        <w:t>28. 履约保证金</w:t>
      </w:r>
      <w:bookmarkEnd w:id="164"/>
      <w:bookmarkEnd w:id="165"/>
      <w:bookmarkEnd w:id="166"/>
    </w:p>
    <w:p w14:paraId="1D62F0B0">
      <w:pPr>
        <w:keepNext w:val="0"/>
        <w:keepLines w:val="0"/>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bookmarkStart w:id="167" w:name="_Toc4956"/>
      <w:bookmarkStart w:id="168" w:name="_Toc22004"/>
      <w:bookmarkStart w:id="169" w:name="_Toc15345"/>
      <w:r>
        <w:rPr>
          <w:rFonts w:hint="eastAsia" w:ascii="宋体" w:hAnsi="宋体" w:cs="宋体"/>
          <w:b w:val="0"/>
          <w:bCs w:val="0"/>
          <w:i w:val="0"/>
          <w:iCs w:val="0"/>
          <w:color w:val="auto"/>
          <w:sz w:val="24"/>
          <w:szCs w:val="24"/>
          <w:highlight w:val="none"/>
          <w:lang w:val="en-US" w:eastAsia="zh-CN"/>
        </w:rPr>
        <w:t>根据《桂林市财政局关于贯彻落实政府采购优化营商环境百日攻坚行动方案的通知》（市财采〔2020〕24号）第四条的规定，本项目免收履约保证金。</w:t>
      </w:r>
    </w:p>
    <w:p w14:paraId="2D456F3E">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29. 签订合同</w:t>
      </w:r>
      <w:bookmarkEnd w:id="167"/>
      <w:bookmarkEnd w:id="168"/>
      <w:bookmarkEnd w:id="169"/>
    </w:p>
    <w:p w14:paraId="7CD07DC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29.1 签订合同时间：</w:t>
      </w:r>
      <w:r>
        <w:rPr>
          <w:rFonts w:hint="eastAsia" w:ascii="宋体" w:hAnsi="宋体" w:eastAsia="宋体" w:cs="宋体"/>
          <w:b w:val="0"/>
          <w:bCs w:val="0"/>
          <w:i w:val="0"/>
          <w:iCs w:val="0"/>
          <w:color w:val="auto"/>
          <w:sz w:val="24"/>
          <w:szCs w:val="24"/>
          <w:highlight w:val="none"/>
          <w:lang w:eastAsia="zh-CN"/>
        </w:rPr>
        <w:t>成交通知书发出之日起8个工作日内</w:t>
      </w:r>
      <w:r>
        <w:rPr>
          <w:rFonts w:hint="eastAsia" w:ascii="宋体" w:hAnsi="宋体" w:eastAsia="宋体" w:cs="宋体"/>
          <w:b w:val="0"/>
          <w:bCs w:val="0"/>
          <w:i w:val="0"/>
          <w:iCs w:val="0"/>
          <w:color w:val="auto"/>
          <w:sz w:val="24"/>
          <w:szCs w:val="24"/>
          <w:highlight w:val="none"/>
        </w:rPr>
        <w:t>签订合同。成交供应商领取成交通知书后，应按规定与采购人签订合同。</w:t>
      </w:r>
    </w:p>
    <w:p w14:paraId="65AFE01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31D357C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（1）成交后不与采购人签订合同的（不可抗力除外）；</w:t>
      </w:r>
    </w:p>
    <w:p w14:paraId="750088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（2）将成交项目转让给他人，或者在响应文件中未说明，且未经采购人同意，将成交项目分包给他人的；</w:t>
      </w:r>
    </w:p>
    <w:p w14:paraId="70762D4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（3）拒绝履行合同义务的。</w:t>
      </w:r>
    </w:p>
    <w:p w14:paraId="24A03F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29.3 合同备案存档：政府采购合同双方自签订之日起1个工作日内将合同原件两份交采购代理机构，采购代理机构收到政府采购合同原件后在省级以上人民政府财政部门指定媒体上公告并于合同签订之日起7个工作日内将一份合同原件送政府采购监管部门备案，一份由采购代理机构存档。</w:t>
      </w:r>
    </w:p>
    <w:p w14:paraId="0649FAB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宋体" w:cs="Times New Roman"/>
          <w:b/>
          <w:bCs/>
          <w:i w:val="0"/>
          <w:iCs w:val="0"/>
          <w:color w:val="auto"/>
          <w:sz w:val="28"/>
          <w:szCs w:val="28"/>
          <w:highlight w:val="none"/>
        </w:rPr>
      </w:pPr>
      <w:bookmarkStart w:id="170" w:name="_Toc17898"/>
      <w:bookmarkStart w:id="171" w:name="_Toc16348"/>
      <w:bookmarkStart w:id="172" w:name="_Toc11467"/>
      <w:bookmarkStart w:id="173" w:name="_Toc4211"/>
      <w:r>
        <w:rPr>
          <w:rFonts w:hint="eastAsia" w:ascii="Times New Roman" w:hAnsi="Times New Roman" w:eastAsia="宋体" w:cs="Times New Roman"/>
          <w:b/>
          <w:bCs/>
          <w:i w:val="0"/>
          <w:iCs w:val="0"/>
          <w:color w:val="auto"/>
          <w:sz w:val="28"/>
          <w:szCs w:val="28"/>
          <w:highlight w:val="none"/>
        </w:rPr>
        <w:t>六、其他事项</w:t>
      </w:r>
      <w:bookmarkEnd w:id="170"/>
      <w:bookmarkEnd w:id="171"/>
      <w:bookmarkEnd w:id="172"/>
      <w:bookmarkEnd w:id="173"/>
    </w:p>
    <w:p w14:paraId="047D7302">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74" w:name="_Toc29572"/>
      <w:bookmarkStart w:id="175" w:name="_Toc22506"/>
      <w:bookmarkStart w:id="176" w:name="_Toc28647"/>
      <w:r>
        <w:rPr>
          <w:rFonts w:hint="eastAsia" w:ascii="宋体" w:hAnsi="宋体" w:eastAsia="宋体" w:cs="宋体"/>
          <w:b/>
          <w:bCs/>
          <w:i w:val="0"/>
          <w:iCs w:val="0"/>
          <w:color w:val="auto"/>
          <w:sz w:val="24"/>
          <w:szCs w:val="24"/>
          <w:highlight w:val="none"/>
          <w:lang w:val="en-US" w:eastAsia="zh-CN"/>
        </w:rPr>
        <w:t>30. 采购代理服务费</w:t>
      </w:r>
      <w:bookmarkEnd w:id="174"/>
      <w:bookmarkEnd w:id="175"/>
      <w:bookmarkEnd w:id="176"/>
    </w:p>
    <w:p w14:paraId="38C55522">
      <w:pPr>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cs="宋体"/>
          <w:i w:val="0"/>
          <w:iCs w:val="0"/>
          <w:color w:val="auto"/>
          <w:sz w:val="24"/>
          <w:szCs w:val="32"/>
          <w:highlight w:val="none"/>
          <w:lang w:eastAsia="zh-CN"/>
        </w:rPr>
      </w:pPr>
      <w:bookmarkStart w:id="177" w:name="_Toc12374"/>
      <w:r>
        <w:rPr>
          <w:rFonts w:hint="eastAsia" w:ascii="宋体" w:hAnsi="宋体" w:cs="宋体"/>
          <w:i w:val="0"/>
          <w:iCs w:val="0"/>
          <w:color w:val="auto"/>
          <w:sz w:val="24"/>
          <w:szCs w:val="32"/>
          <w:highlight w:val="none"/>
          <w:lang w:eastAsia="zh-CN"/>
        </w:rPr>
        <w:t>成交供应商领取成交通知书前，向广西禾昇项目管理有限公司一次性付清代理服务费，本项目的代理服务收费标准</w:t>
      </w:r>
      <w:r>
        <w:rPr>
          <w:rFonts w:hint="eastAsia" w:ascii="宋体" w:hAnsi="宋体" w:eastAsia="宋体" w:cs="宋体"/>
          <w:color w:val="000000"/>
          <w:sz w:val="24"/>
          <w:szCs w:val="24"/>
          <w:highlight w:val="none"/>
        </w:rPr>
        <w:t>参照国家计委《招标代理服务收费管理暂行办法》(计价格[2002]1980号)及发改价格[2011]534号收费标准</w:t>
      </w:r>
      <w:r>
        <w:rPr>
          <w:rFonts w:hint="eastAsia" w:ascii="宋体" w:hAnsi="宋体" w:cs="宋体"/>
          <w:color w:val="000000"/>
          <w:sz w:val="24"/>
          <w:szCs w:val="24"/>
          <w:highlight w:val="none"/>
          <w:lang w:eastAsia="zh-CN"/>
        </w:rPr>
        <w:t>“工程类”</w:t>
      </w:r>
      <w:r>
        <w:rPr>
          <w:rFonts w:hint="eastAsia" w:ascii="宋体" w:hAnsi="宋体" w:eastAsia="宋体" w:cs="宋体"/>
          <w:color w:val="000000"/>
          <w:sz w:val="24"/>
          <w:szCs w:val="24"/>
          <w:highlight w:val="none"/>
        </w:rPr>
        <w:t>的</w:t>
      </w:r>
      <w:r>
        <w:rPr>
          <w:rFonts w:hint="eastAsia" w:ascii="宋体" w:hAnsi="宋体" w:cs="宋体"/>
          <w:color w:val="000000"/>
          <w:sz w:val="24"/>
          <w:szCs w:val="24"/>
          <w:highlight w:val="none"/>
          <w:lang w:val="en-US" w:eastAsia="zh-CN"/>
        </w:rPr>
        <w:t>43</w:t>
      </w:r>
      <w:r>
        <w:rPr>
          <w:rFonts w:hint="eastAsia" w:ascii="宋体" w:hAnsi="宋体" w:eastAsia="宋体" w:cs="宋体"/>
          <w:color w:val="000000"/>
          <w:sz w:val="24"/>
          <w:szCs w:val="24"/>
          <w:highlight w:val="none"/>
        </w:rPr>
        <w:t xml:space="preserve">% </w:t>
      </w:r>
      <w:r>
        <w:rPr>
          <w:rFonts w:hint="eastAsia" w:ascii="宋体" w:hAnsi="宋体" w:cs="宋体"/>
          <w:i w:val="0"/>
          <w:iCs w:val="0"/>
          <w:color w:val="auto"/>
          <w:sz w:val="24"/>
          <w:szCs w:val="32"/>
          <w:highlight w:val="none"/>
          <w:lang w:eastAsia="zh-CN"/>
        </w:rPr>
        <w:t>向成交供应商收取。</w:t>
      </w:r>
    </w:p>
    <w:p w14:paraId="0E8CF7AA">
      <w:pPr>
        <w:wordWrap w:val="0"/>
        <w:spacing w:line="360" w:lineRule="exact"/>
        <w:jc w:val="center"/>
        <w:rPr>
          <w:rFonts w:hint="eastAsia" w:ascii="宋体" w:hAnsi="宋体"/>
          <w:i w:val="0"/>
          <w:iCs w:val="0"/>
          <w:color w:val="auto"/>
          <w:szCs w:val="21"/>
          <w:highlight w:val="none"/>
        </w:rPr>
      </w:pPr>
      <w:r>
        <w:rPr>
          <w:rFonts w:hint="eastAsia" w:ascii="宋体" w:hAnsi="宋体"/>
          <w:i w:val="0"/>
          <w:iCs w:val="0"/>
          <w:color w:val="auto"/>
          <w:sz w:val="24"/>
          <w:szCs w:val="24"/>
          <w:highlight w:val="none"/>
        </w:rPr>
        <w:t>采购代理服务收费标准</w:t>
      </w:r>
    </w:p>
    <w:tbl>
      <w:tblPr>
        <w:tblStyle w:val="20"/>
        <w:tblW w:w="9006"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7BC3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80" w:type="dxa"/>
            <w:noWrap w:val="0"/>
            <w:vAlign w:val="top"/>
          </w:tcPr>
          <w:p w14:paraId="196E2572">
            <w:pPr>
              <w:wordWrap w:val="0"/>
              <w:spacing w:line="360" w:lineRule="exact"/>
              <w:ind w:left="25"/>
              <w:rPr>
                <w:rFonts w:hint="eastAsia" w:ascii="宋体" w:hAnsi="宋体"/>
                <w:i w:val="0"/>
                <w:iCs w:val="0"/>
                <w:color w:val="auto"/>
                <w:szCs w:val="21"/>
                <w:highlight w:val="none"/>
              </w:rPr>
            </w:pPr>
            <w:r>
              <w:rPr>
                <w:rFonts w:ascii="宋体" w:hAnsi="宋体"/>
                <w:i w:val="0"/>
                <w:iCs w:val="0"/>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8495"/>
                      <wp:effectExtent l="1905" t="4445" r="20320" b="22860"/>
                      <wp:wrapNone/>
                      <wp:docPr id="6" name="直接连接符 6"/>
                      <wp:cNvGraphicFramePr/>
                      <a:graphic xmlns:a="http://schemas.openxmlformats.org/drawingml/2006/main">
                        <a:graphicData uri="http://schemas.microsoft.com/office/word/2010/wordprocessingShape">
                          <wps:wsp>
                            <wps:cNvCnPr/>
                            <wps:spPr>
                              <a:xfrm>
                                <a:off x="0" y="0"/>
                                <a:ext cx="1463675" cy="6584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35pt;margin-top:0.85pt;height:51.85pt;width:115.25pt;z-index:251659264;mso-width-relative:page;mso-height-relative:page;" filled="f" stroked="t" coordsize="21600,21600" o:gfxdata="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lPIAl1gAAAAgBAAAPAAAAAAAAAAEAIAAAACIAAABkcnMvZG93bnJldi54bWxQ&#10;SwECFAAUAAAACACHTuJAC7rOo/kBAADpAwAADgAAAAAAAAABACAAAAAlAQAAZHJzL2Uyb0RvYy54&#10;bWxQSwUGAAAAAAYABgBZAQAAkAUAAAAA&#10;">
                      <v:fill on="f" focussize="0,0"/>
                      <v:stroke color="#000000" joinstyle="round"/>
                      <v:imagedata o:title=""/>
                      <o:lock v:ext="edit" aspectratio="f"/>
                    </v:line>
                  </w:pict>
                </mc:Fallback>
              </mc:AlternateContent>
            </w:r>
            <w:r>
              <w:rPr>
                <w:rFonts w:hint="eastAsia" w:ascii="宋体" w:hAnsi="宋体"/>
                <w:i w:val="0"/>
                <w:iCs w:val="0"/>
                <w:color w:val="auto"/>
                <w:szCs w:val="21"/>
                <w:highlight w:val="none"/>
              </w:rPr>
              <w:t>费率         服务类型</w:t>
            </w:r>
          </w:p>
          <w:p w14:paraId="4A708426">
            <w:pPr>
              <w:wordWrap w:val="0"/>
              <w:spacing w:line="360" w:lineRule="exact"/>
              <w:ind w:left="25"/>
              <w:rPr>
                <w:rFonts w:hint="eastAsia" w:ascii="宋体" w:hAnsi="宋体"/>
                <w:i w:val="0"/>
                <w:iCs w:val="0"/>
                <w:color w:val="auto"/>
                <w:szCs w:val="21"/>
                <w:highlight w:val="none"/>
              </w:rPr>
            </w:pPr>
            <w:r>
              <w:rPr>
                <w:rFonts w:ascii="宋体" w:hAnsi="宋体"/>
                <w:i w:val="0"/>
                <w:iCs w:val="0"/>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401320"/>
                      <wp:effectExtent l="1270" t="4445" r="17780" b="13335"/>
                      <wp:wrapNone/>
                      <wp:docPr id="4" name="直接连接符 4"/>
                      <wp:cNvGraphicFramePr/>
                      <a:graphic xmlns:a="http://schemas.openxmlformats.org/drawingml/2006/main">
                        <a:graphicData uri="http://schemas.microsoft.com/office/word/2010/wordprocessingShape">
                          <wps:wsp>
                            <wps:cNvCnPr/>
                            <wps:spPr>
                              <a:xfrm>
                                <a:off x="0" y="0"/>
                                <a:ext cx="1828800" cy="4013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3.1pt;height:31.6pt;width:144pt;z-index:251660288;mso-width-relative:page;mso-height-relative:page;" filled="f" stroked="t" coordsize="21600,21600" o:gfxdata="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czfFXWAAAACAEAAA8AAAAAAAAAAQAgAAAAIgAAAGRycy9kb3ducmV2Lnht&#10;bFBLAQIUABQAAAAIAIdO4kDDs8Sr+wEAAOkDAAAOAAAAAAAAAAEAIAAAACUBAABkcnMvZTJvRG9j&#10;LnhtbFBLBQYAAAAABgAGAFkBAACSBQAAAAA=&#10;">
                      <v:fill on="f" focussize="0,0"/>
                      <v:stroke color="#000000" joinstyle="round"/>
                      <v:imagedata o:title=""/>
                      <o:lock v:ext="edit" aspectratio="f"/>
                    </v:line>
                  </w:pict>
                </mc:Fallback>
              </mc:AlternateContent>
            </w:r>
          </w:p>
          <w:p w14:paraId="7982ECEB">
            <w:pPr>
              <w:wordWrap w:val="0"/>
              <w:spacing w:line="360" w:lineRule="exact"/>
              <w:ind w:left="25"/>
              <w:rPr>
                <w:rFonts w:hint="eastAsia" w:ascii="宋体" w:hAnsi="宋体"/>
                <w:i w:val="0"/>
                <w:iCs w:val="0"/>
                <w:color w:val="auto"/>
                <w:szCs w:val="21"/>
                <w:highlight w:val="none"/>
              </w:rPr>
            </w:pPr>
            <w:r>
              <w:rPr>
                <w:rFonts w:hint="eastAsia" w:ascii="宋体" w:hAnsi="宋体"/>
                <w:i w:val="0"/>
                <w:iCs w:val="0"/>
                <w:color w:val="auto"/>
                <w:szCs w:val="21"/>
                <w:highlight w:val="none"/>
              </w:rPr>
              <w:t>中标金额（万元）</w:t>
            </w:r>
          </w:p>
        </w:tc>
        <w:tc>
          <w:tcPr>
            <w:tcW w:w="1841" w:type="dxa"/>
            <w:noWrap w:val="0"/>
            <w:vAlign w:val="center"/>
          </w:tcPr>
          <w:p w14:paraId="0CC0DC0A">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货物招标</w:t>
            </w:r>
          </w:p>
        </w:tc>
        <w:tc>
          <w:tcPr>
            <w:tcW w:w="1992" w:type="dxa"/>
            <w:noWrap w:val="0"/>
            <w:vAlign w:val="center"/>
          </w:tcPr>
          <w:p w14:paraId="18AF7BB8">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服务招标</w:t>
            </w:r>
          </w:p>
        </w:tc>
        <w:tc>
          <w:tcPr>
            <w:tcW w:w="2293" w:type="dxa"/>
            <w:noWrap w:val="0"/>
            <w:vAlign w:val="center"/>
          </w:tcPr>
          <w:p w14:paraId="6A5036C8">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工程招标</w:t>
            </w:r>
          </w:p>
        </w:tc>
      </w:tr>
      <w:tr w14:paraId="7EFD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00E078DB">
            <w:pPr>
              <w:wordWrap w:val="0"/>
              <w:spacing w:line="360" w:lineRule="exact"/>
              <w:ind w:left="25"/>
              <w:rPr>
                <w:rFonts w:hint="eastAsia" w:ascii="宋体" w:hAnsi="宋体"/>
                <w:i w:val="0"/>
                <w:iCs w:val="0"/>
                <w:color w:val="auto"/>
                <w:szCs w:val="21"/>
                <w:highlight w:val="none"/>
              </w:rPr>
            </w:pPr>
            <w:r>
              <w:rPr>
                <w:rFonts w:hint="eastAsia" w:ascii="宋体" w:hAnsi="宋体"/>
                <w:i w:val="0"/>
                <w:iCs w:val="0"/>
                <w:color w:val="auto"/>
                <w:szCs w:val="21"/>
                <w:highlight w:val="none"/>
              </w:rPr>
              <w:t>100以下</w:t>
            </w:r>
          </w:p>
        </w:tc>
        <w:tc>
          <w:tcPr>
            <w:tcW w:w="1841" w:type="dxa"/>
            <w:noWrap w:val="0"/>
            <w:vAlign w:val="top"/>
          </w:tcPr>
          <w:p w14:paraId="708C39FD">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1.5%</w:t>
            </w:r>
          </w:p>
        </w:tc>
        <w:tc>
          <w:tcPr>
            <w:tcW w:w="1992" w:type="dxa"/>
            <w:noWrap w:val="0"/>
            <w:vAlign w:val="top"/>
          </w:tcPr>
          <w:p w14:paraId="359A31A8">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1.5%</w:t>
            </w:r>
          </w:p>
        </w:tc>
        <w:tc>
          <w:tcPr>
            <w:tcW w:w="2293" w:type="dxa"/>
            <w:noWrap w:val="0"/>
            <w:vAlign w:val="top"/>
          </w:tcPr>
          <w:p w14:paraId="7188000B">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1.0%</w:t>
            </w:r>
          </w:p>
        </w:tc>
      </w:tr>
      <w:tr w14:paraId="4395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62401B29">
            <w:pPr>
              <w:wordWrap w:val="0"/>
              <w:spacing w:line="360" w:lineRule="exact"/>
              <w:ind w:left="25"/>
              <w:rPr>
                <w:rFonts w:hint="eastAsia" w:ascii="宋体" w:hAnsi="宋体"/>
                <w:i w:val="0"/>
                <w:iCs w:val="0"/>
                <w:color w:val="auto"/>
                <w:szCs w:val="21"/>
                <w:highlight w:val="none"/>
              </w:rPr>
            </w:pPr>
            <w:r>
              <w:rPr>
                <w:rFonts w:hint="eastAsia" w:ascii="宋体" w:hAnsi="宋体"/>
                <w:i w:val="0"/>
                <w:iCs w:val="0"/>
                <w:color w:val="auto"/>
                <w:szCs w:val="21"/>
                <w:highlight w:val="none"/>
              </w:rPr>
              <w:t>100-500</w:t>
            </w:r>
          </w:p>
        </w:tc>
        <w:tc>
          <w:tcPr>
            <w:tcW w:w="1841" w:type="dxa"/>
            <w:noWrap w:val="0"/>
            <w:vAlign w:val="top"/>
          </w:tcPr>
          <w:p w14:paraId="62FAA8E1">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1.1%</w:t>
            </w:r>
          </w:p>
        </w:tc>
        <w:tc>
          <w:tcPr>
            <w:tcW w:w="1992" w:type="dxa"/>
            <w:noWrap w:val="0"/>
            <w:vAlign w:val="top"/>
          </w:tcPr>
          <w:p w14:paraId="386BDED9">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0.8%</w:t>
            </w:r>
          </w:p>
        </w:tc>
        <w:tc>
          <w:tcPr>
            <w:tcW w:w="2293" w:type="dxa"/>
            <w:noWrap w:val="0"/>
            <w:vAlign w:val="top"/>
          </w:tcPr>
          <w:p w14:paraId="6303E07B">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0.7%</w:t>
            </w:r>
          </w:p>
        </w:tc>
      </w:tr>
      <w:tr w14:paraId="7072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1F9F713">
            <w:pPr>
              <w:wordWrap w:val="0"/>
              <w:spacing w:line="360" w:lineRule="exact"/>
              <w:ind w:left="25"/>
              <w:rPr>
                <w:rFonts w:hint="eastAsia" w:ascii="宋体" w:hAnsi="宋体"/>
                <w:i w:val="0"/>
                <w:iCs w:val="0"/>
                <w:color w:val="auto"/>
                <w:szCs w:val="21"/>
                <w:highlight w:val="none"/>
              </w:rPr>
            </w:pPr>
            <w:r>
              <w:rPr>
                <w:rFonts w:hint="eastAsia" w:ascii="宋体" w:hAnsi="宋体"/>
                <w:i w:val="0"/>
                <w:iCs w:val="0"/>
                <w:color w:val="auto"/>
                <w:szCs w:val="21"/>
                <w:highlight w:val="none"/>
              </w:rPr>
              <w:t>500-1000</w:t>
            </w:r>
          </w:p>
        </w:tc>
        <w:tc>
          <w:tcPr>
            <w:tcW w:w="1841" w:type="dxa"/>
            <w:noWrap w:val="0"/>
            <w:vAlign w:val="top"/>
          </w:tcPr>
          <w:p w14:paraId="07171490">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0.8%</w:t>
            </w:r>
          </w:p>
        </w:tc>
        <w:tc>
          <w:tcPr>
            <w:tcW w:w="1992" w:type="dxa"/>
            <w:noWrap w:val="0"/>
            <w:vAlign w:val="top"/>
          </w:tcPr>
          <w:p w14:paraId="209A2033">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0.45%</w:t>
            </w:r>
          </w:p>
        </w:tc>
        <w:tc>
          <w:tcPr>
            <w:tcW w:w="2293" w:type="dxa"/>
            <w:noWrap w:val="0"/>
            <w:vAlign w:val="top"/>
          </w:tcPr>
          <w:p w14:paraId="7E914BB4">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0.55%</w:t>
            </w:r>
          </w:p>
        </w:tc>
      </w:tr>
      <w:tr w14:paraId="2470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631CB168">
            <w:pPr>
              <w:wordWrap w:val="0"/>
              <w:spacing w:line="360" w:lineRule="exact"/>
              <w:ind w:left="25"/>
              <w:rPr>
                <w:rFonts w:hint="eastAsia" w:ascii="宋体" w:hAnsi="宋体"/>
                <w:i w:val="0"/>
                <w:iCs w:val="0"/>
                <w:color w:val="auto"/>
                <w:szCs w:val="21"/>
                <w:highlight w:val="none"/>
              </w:rPr>
            </w:pPr>
            <w:r>
              <w:rPr>
                <w:rFonts w:hint="eastAsia" w:ascii="宋体" w:hAnsi="宋体"/>
                <w:i w:val="0"/>
                <w:iCs w:val="0"/>
                <w:color w:val="auto"/>
                <w:szCs w:val="21"/>
                <w:highlight w:val="none"/>
              </w:rPr>
              <w:t>1000-5000</w:t>
            </w:r>
          </w:p>
        </w:tc>
        <w:tc>
          <w:tcPr>
            <w:tcW w:w="1841" w:type="dxa"/>
            <w:noWrap w:val="0"/>
            <w:vAlign w:val="top"/>
          </w:tcPr>
          <w:p w14:paraId="23E726F0">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0.5%</w:t>
            </w:r>
          </w:p>
        </w:tc>
        <w:tc>
          <w:tcPr>
            <w:tcW w:w="1992" w:type="dxa"/>
            <w:noWrap w:val="0"/>
            <w:vAlign w:val="top"/>
          </w:tcPr>
          <w:p w14:paraId="01C4C8BB">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0.25%</w:t>
            </w:r>
          </w:p>
        </w:tc>
        <w:tc>
          <w:tcPr>
            <w:tcW w:w="2293" w:type="dxa"/>
            <w:noWrap w:val="0"/>
            <w:vAlign w:val="top"/>
          </w:tcPr>
          <w:p w14:paraId="75278EE4">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0.35%</w:t>
            </w:r>
          </w:p>
        </w:tc>
      </w:tr>
      <w:tr w14:paraId="643D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3FD93BA2">
            <w:pPr>
              <w:wordWrap w:val="0"/>
              <w:spacing w:line="360" w:lineRule="exact"/>
              <w:ind w:left="25"/>
              <w:rPr>
                <w:rFonts w:hint="eastAsia" w:ascii="宋体" w:hAnsi="宋体"/>
                <w:i w:val="0"/>
                <w:iCs w:val="0"/>
                <w:color w:val="auto"/>
                <w:szCs w:val="21"/>
                <w:highlight w:val="none"/>
              </w:rPr>
            </w:pPr>
            <w:r>
              <w:rPr>
                <w:rFonts w:hint="eastAsia" w:ascii="宋体" w:hAnsi="宋体"/>
                <w:i w:val="0"/>
                <w:iCs w:val="0"/>
                <w:color w:val="auto"/>
                <w:szCs w:val="21"/>
                <w:highlight w:val="none"/>
              </w:rPr>
              <w:t>5000-10000</w:t>
            </w:r>
          </w:p>
        </w:tc>
        <w:tc>
          <w:tcPr>
            <w:tcW w:w="1841" w:type="dxa"/>
            <w:noWrap w:val="0"/>
            <w:vAlign w:val="top"/>
          </w:tcPr>
          <w:p w14:paraId="2E6B0E07">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0.25%</w:t>
            </w:r>
          </w:p>
        </w:tc>
        <w:tc>
          <w:tcPr>
            <w:tcW w:w="1992" w:type="dxa"/>
            <w:noWrap w:val="0"/>
            <w:vAlign w:val="top"/>
          </w:tcPr>
          <w:p w14:paraId="62F54A02">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0.1%</w:t>
            </w:r>
          </w:p>
        </w:tc>
        <w:tc>
          <w:tcPr>
            <w:tcW w:w="2293" w:type="dxa"/>
            <w:noWrap w:val="0"/>
            <w:vAlign w:val="top"/>
          </w:tcPr>
          <w:p w14:paraId="3A747F14">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0.2%</w:t>
            </w:r>
          </w:p>
        </w:tc>
      </w:tr>
    </w:tbl>
    <w:p w14:paraId="544D5B6C">
      <w:pPr>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cs="宋体"/>
          <w:i w:val="0"/>
          <w:iCs w:val="0"/>
          <w:color w:val="auto"/>
          <w:sz w:val="24"/>
          <w:szCs w:val="32"/>
          <w:highlight w:val="none"/>
          <w:lang w:eastAsia="zh-CN"/>
        </w:rPr>
      </w:pPr>
      <w:r>
        <w:rPr>
          <w:rFonts w:hint="eastAsia" w:ascii="宋体" w:hAnsi="宋体"/>
          <w:i w:val="0"/>
          <w:iCs w:val="0"/>
          <w:color w:val="auto"/>
          <w:szCs w:val="21"/>
          <w:highlight w:val="none"/>
        </w:rPr>
        <w:t>注：采购代理服务收费按差额定率累进法计算。</w:t>
      </w:r>
    </w:p>
    <w:p w14:paraId="5C04DC37">
      <w:pPr>
        <w:keepNext w:val="0"/>
        <w:keepLines w:val="0"/>
        <w:pageBreakBefore w:val="0"/>
        <w:widowControl w:val="0"/>
        <w:numPr>
          <w:ilvl w:val="0"/>
          <w:numId w:val="4"/>
        </w:numPr>
        <w:kinsoku/>
        <w:wordWrap w:val="0"/>
        <w:overflowPunct/>
        <w:topLinePunct w:val="0"/>
        <w:autoSpaceDE/>
        <w:autoSpaceDN/>
        <w:bidi w:val="0"/>
        <w:adjustRightInd/>
        <w:spacing w:line="420" w:lineRule="exact"/>
        <w:ind w:firstLine="482" w:firstLineChars="200"/>
        <w:textAlignment w:val="auto"/>
        <w:rPr>
          <w:rFonts w:hint="eastAsia" w:ascii="宋体" w:hAnsi="宋体" w:eastAsia="宋体" w:cs="宋体"/>
          <w:b/>
          <w:i w:val="0"/>
          <w:iCs w:val="0"/>
          <w:color w:val="auto"/>
          <w:sz w:val="24"/>
          <w:szCs w:val="24"/>
          <w:highlight w:val="none"/>
        </w:rPr>
      </w:pPr>
      <w:bookmarkStart w:id="178" w:name="_Toc9779"/>
      <w:bookmarkStart w:id="179" w:name="_Toc132"/>
      <w:r>
        <w:rPr>
          <w:rFonts w:hint="eastAsia" w:ascii="宋体" w:hAnsi="宋体" w:eastAsia="宋体" w:cs="宋体"/>
          <w:b/>
          <w:i w:val="0"/>
          <w:iCs w:val="0"/>
          <w:color w:val="auto"/>
          <w:sz w:val="24"/>
          <w:szCs w:val="24"/>
          <w:highlight w:val="none"/>
        </w:rPr>
        <w:t>采购代理机构银行账户：</w:t>
      </w:r>
    </w:p>
    <w:p w14:paraId="753D7CE7">
      <w:pPr>
        <w:pStyle w:val="12"/>
        <w:keepNext w:val="0"/>
        <w:keepLines w:val="0"/>
        <w:pageBreakBefore w:val="0"/>
        <w:widowControl w:val="0"/>
        <w:kinsoku/>
        <w:wordWrap w:val="0"/>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账户名称：</w:t>
      </w:r>
      <w:r>
        <w:rPr>
          <w:rFonts w:hint="eastAsia" w:hAnsi="宋体" w:cs="宋体"/>
          <w:i w:val="0"/>
          <w:iCs w:val="0"/>
          <w:kern w:val="0"/>
          <w:sz w:val="24"/>
          <w:highlight w:val="none"/>
          <w:lang w:eastAsia="zh-CN"/>
        </w:rPr>
        <w:t>广西禾昇项目管理有限公司</w:t>
      </w:r>
    </w:p>
    <w:p w14:paraId="70DA7C1B">
      <w:pPr>
        <w:pStyle w:val="12"/>
        <w:keepNext w:val="0"/>
        <w:keepLines w:val="0"/>
        <w:pageBreakBefore w:val="0"/>
        <w:widowControl w:val="0"/>
        <w:kinsoku/>
        <w:wordWrap w:val="0"/>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开户银行：</w:t>
      </w:r>
      <w:r>
        <w:rPr>
          <w:rFonts w:hint="eastAsia" w:ascii="宋体" w:hAnsi="宋体" w:eastAsia="宋体" w:cs="宋体"/>
          <w:color w:val="auto"/>
          <w:sz w:val="24"/>
          <w:szCs w:val="24"/>
          <w:highlight w:val="none"/>
          <w:lang w:eastAsia="zh-CN"/>
        </w:rPr>
        <w:t>桂林银行股份有限公司漓东支行</w:t>
      </w:r>
    </w:p>
    <w:p w14:paraId="7B8EB714">
      <w:pPr>
        <w:pStyle w:val="12"/>
        <w:keepNext w:val="0"/>
        <w:keepLines w:val="0"/>
        <w:pageBreakBefore w:val="0"/>
        <w:widowControl w:val="0"/>
        <w:kinsoku/>
        <w:wordWrap w:val="0"/>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银行账号：</w:t>
      </w:r>
      <w:r>
        <w:rPr>
          <w:rFonts w:hint="eastAsia" w:ascii="宋体" w:hAnsi="宋体" w:eastAsia="宋体" w:cs="宋体"/>
          <w:color w:val="auto"/>
          <w:sz w:val="24"/>
          <w:szCs w:val="24"/>
          <w:highlight w:val="none"/>
          <w:lang w:eastAsia="zh-CN"/>
        </w:rPr>
        <w:t>6600 0002 4532 9000 17</w:t>
      </w:r>
    </w:p>
    <w:bookmarkEnd w:id="177"/>
    <w:bookmarkEnd w:id="178"/>
    <w:bookmarkEnd w:id="179"/>
    <w:p w14:paraId="587CE0CF">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32. 解释权：</w:t>
      </w:r>
      <w:r>
        <w:rPr>
          <w:rFonts w:hint="eastAsia" w:ascii="宋体" w:hAnsi="宋体" w:eastAsia="宋体" w:cs="宋体"/>
          <w:b w:val="0"/>
          <w:bCs w:val="0"/>
          <w:i w:val="0"/>
          <w:iCs w:val="0"/>
          <w:color w:val="auto"/>
          <w:sz w:val="24"/>
          <w:szCs w:val="24"/>
          <w:highlight w:val="none"/>
          <w:lang w:val="en-US" w:eastAsia="zh-CN"/>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74E9BF15">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outlineLvl w:val="2"/>
        <w:rPr>
          <w:rStyle w:val="26"/>
          <w:rFonts w:hint="eastAsia" w:ascii="宋体" w:hAnsi="宋体" w:cs="宋体"/>
          <w:i w:val="0"/>
          <w:iCs w:val="0"/>
          <w:color w:val="auto"/>
          <w:sz w:val="21"/>
          <w:szCs w:val="21"/>
          <w:highlight w:val="none"/>
          <w:lang w:eastAsia="zh-CN"/>
        </w:rPr>
      </w:pPr>
      <w:bookmarkStart w:id="180" w:name="_Toc32738"/>
      <w:bookmarkStart w:id="181" w:name="_Toc24551"/>
      <w:r>
        <w:rPr>
          <w:rStyle w:val="26"/>
          <w:rFonts w:hint="eastAsia" w:ascii="宋体" w:hAnsi="宋体" w:eastAsia="宋体" w:cs="宋体"/>
          <w:i w:val="0"/>
          <w:iCs w:val="0"/>
          <w:color w:val="auto"/>
          <w:sz w:val="24"/>
          <w:szCs w:val="24"/>
          <w:highlight w:val="none"/>
        </w:rPr>
        <w:t>3</w:t>
      </w:r>
      <w:r>
        <w:rPr>
          <w:rStyle w:val="26"/>
          <w:rFonts w:hint="eastAsia" w:ascii="宋体" w:hAnsi="宋体" w:cs="宋体"/>
          <w:i w:val="0"/>
          <w:iCs w:val="0"/>
          <w:color w:val="auto"/>
          <w:sz w:val="24"/>
          <w:szCs w:val="24"/>
          <w:highlight w:val="none"/>
          <w:lang w:val="en-US" w:eastAsia="zh-CN"/>
        </w:rPr>
        <w:t>3</w:t>
      </w:r>
      <w:r>
        <w:rPr>
          <w:rStyle w:val="26"/>
          <w:rFonts w:hint="eastAsia" w:ascii="宋体" w:hAnsi="宋体" w:eastAsia="宋体" w:cs="宋体"/>
          <w:i w:val="0"/>
          <w:iCs w:val="0"/>
          <w:color w:val="auto"/>
          <w:sz w:val="24"/>
          <w:szCs w:val="24"/>
          <w:highlight w:val="none"/>
        </w:rPr>
        <w:t>. 监督</w:t>
      </w:r>
      <w:r>
        <w:rPr>
          <w:rStyle w:val="26"/>
          <w:rFonts w:hint="eastAsia" w:ascii="宋体" w:hAnsi="宋体" w:eastAsia="宋体" w:cs="宋体"/>
          <w:i w:val="0"/>
          <w:iCs w:val="0"/>
          <w:color w:val="auto"/>
          <w:sz w:val="24"/>
          <w:szCs w:val="24"/>
          <w:highlight w:val="none"/>
          <w:lang w:eastAsia="zh-CN"/>
        </w:rPr>
        <w:t>管理</w:t>
      </w:r>
      <w:r>
        <w:rPr>
          <w:rStyle w:val="26"/>
          <w:rFonts w:hint="eastAsia" w:ascii="宋体" w:hAnsi="宋体" w:eastAsia="宋体" w:cs="宋体"/>
          <w:i w:val="0"/>
          <w:iCs w:val="0"/>
          <w:color w:val="auto"/>
          <w:sz w:val="24"/>
          <w:szCs w:val="24"/>
          <w:highlight w:val="none"/>
        </w:rPr>
        <w:t>机构</w:t>
      </w:r>
      <w:bookmarkEnd w:id="180"/>
      <w:r>
        <w:rPr>
          <w:rFonts w:hint="eastAsia" w:ascii="宋体" w:hAnsi="宋体" w:eastAsia="宋体" w:cs="宋体"/>
          <w:i w:val="0"/>
          <w:iCs w:val="0"/>
          <w:color w:val="auto"/>
          <w:sz w:val="24"/>
          <w:szCs w:val="24"/>
          <w:highlight w:val="none"/>
        </w:rPr>
        <w:t>：</w:t>
      </w:r>
      <w:bookmarkEnd w:id="181"/>
      <w:r>
        <w:rPr>
          <w:rFonts w:hint="eastAsia" w:ascii="宋体" w:hAnsi="宋体" w:cs="宋体"/>
          <w:i w:val="0"/>
          <w:iCs w:val="0"/>
          <w:color w:val="auto"/>
          <w:sz w:val="24"/>
          <w:szCs w:val="24"/>
          <w:highlight w:val="none"/>
          <w:lang w:eastAsia="zh-CN"/>
        </w:rPr>
        <w:t>桂林市秀峰区财政局</w:t>
      </w:r>
      <w:r>
        <w:rPr>
          <w:rFonts w:hint="eastAsia" w:ascii="宋体" w:hAnsi="宋体" w:eastAsia="宋体" w:cs="宋体"/>
          <w:i w:val="0"/>
          <w:iCs w:val="0"/>
          <w:color w:val="auto"/>
          <w:kern w:val="0"/>
          <w:sz w:val="24"/>
          <w:szCs w:val="24"/>
          <w:highlight w:val="none"/>
        </w:rPr>
        <w:t xml:space="preserve">   联系电话：</w:t>
      </w:r>
      <w:r>
        <w:rPr>
          <w:rFonts w:hint="eastAsia" w:ascii="宋体" w:hAnsi="宋体" w:cs="宋体"/>
          <w:i w:val="0"/>
          <w:iCs w:val="0"/>
          <w:color w:val="auto"/>
          <w:kern w:val="0"/>
          <w:sz w:val="24"/>
          <w:szCs w:val="24"/>
          <w:highlight w:val="none"/>
          <w:lang w:eastAsia="zh-CN"/>
        </w:rPr>
        <w:t>0773-2831930</w:t>
      </w:r>
    </w:p>
    <w:p w14:paraId="277D8BFE">
      <w:pPr>
        <w:pStyle w:val="12"/>
        <w:snapToGrid w:val="0"/>
        <w:rPr>
          <w:rFonts w:hint="eastAsia" w:hAnsi="宋体"/>
          <w:b/>
          <w:i w:val="0"/>
          <w:iCs w:val="0"/>
          <w:color w:val="auto"/>
          <w:sz w:val="24"/>
          <w:szCs w:val="24"/>
          <w:highlight w:val="none"/>
        </w:rPr>
      </w:pPr>
    </w:p>
    <w:p w14:paraId="23D69EDC">
      <w:pPr>
        <w:rPr>
          <w:rFonts w:hint="eastAsia" w:hAnsi="宋体"/>
          <w:b/>
          <w:i w:val="0"/>
          <w:iCs w:val="0"/>
          <w:color w:val="auto"/>
          <w:sz w:val="24"/>
          <w:szCs w:val="24"/>
          <w:highlight w:val="none"/>
        </w:rPr>
      </w:pPr>
      <w:r>
        <w:rPr>
          <w:rFonts w:hint="eastAsia" w:hAnsi="宋体"/>
          <w:b/>
          <w:i w:val="0"/>
          <w:iCs w:val="0"/>
          <w:color w:val="auto"/>
          <w:sz w:val="24"/>
          <w:szCs w:val="24"/>
          <w:highlight w:val="none"/>
        </w:rPr>
        <w:br w:type="page"/>
      </w:r>
    </w:p>
    <w:p w14:paraId="54AAB915">
      <w:pPr>
        <w:pStyle w:val="12"/>
        <w:snapToGrid w:val="0"/>
        <w:rPr>
          <w:rFonts w:hint="eastAsia" w:hAnsi="宋体"/>
          <w:b/>
          <w:i w:val="0"/>
          <w:iCs w:val="0"/>
          <w:color w:val="auto"/>
          <w:sz w:val="24"/>
          <w:szCs w:val="24"/>
          <w:highlight w:val="none"/>
        </w:rPr>
      </w:pPr>
      <w:r>
        <w:rPr>
          <w:rFonts w:hint="eastAsia" w:hAnsi="宋体"/>
          <w:b/>
          <w:i w:val="0"/>
          <w:iCs w:val="0"/>
          <w:color w:val="auto"/>
          <w:sz w:val="24"/>
          <w:szCs w:val="24"/>
          <w:highlight w:val="none"/>
        </w:rPr>
        <w:t>附表1：</w:t>
      </w:r>
    </w:p>
    <w:p w14:paraId="615469D2">
      <w:pPr>
        <w:spacing w:line="460" w:lineRule="exact"/>
        <w:jc w:val="center"/>
        <w:rPr>
          <w:rFonts w:hint="eastAsia" w:ascii="宋体" w:hAnsi="宋体"/>
          <w:i w:val="0"/>
          <w:iCs w:val="0"/>
          <w:color w:val="auto"/>
          <w:sz w:val="32"/>
          <w:szCs w:val="32"/>
          <w:highlight w:val="none"/>
        </w:rPr>
      </w:pPr>
      <w:r>
        <w:rPr>
          <w:rFonts w:hint="eastAsia" w:ascii="宋体" w:hAnsi="宋体" w:cs="仿宋"/>
          <w:b/>
          <w:bCs/>
          <w:i w:val="0"/>
          <w:iCs w:val="0"/>
          <w:color w:val="auto"/>
          <w:sz w:val="32"/>
          <w:szCs w:val="32"/>
          <w:highlight w:val="none"/>
        </w:rPr>
        <w:t>质疑函（格式）</w:t>
      </w:r>
    </w:p>
    <w:p w14:paraId="3BCB51B3">
      <w:pPr>
        <w:pStyle w:val="12"/>
        <w:snapToGrid w:val="0"/>
        <w:spacing w:line="360" w:lineRule="exact"/>
        <w:ind w:firstLine="422" w:firstLineChars="200"/>
        <w:rPr>
          <w:rFonts w:hAnsi="宋体"/>
          <w:b/>
          <w:bCs/>
          <w:i w:val="0"/>
          <w:iCs w:val="0"/>
          <w:color w:val="auto"/>
          <w:highlight w:val="none"/>
        </w:rPr>
      </w:pPr>
      <w:r>
        <w:rPr>
          <w:rFonts w:hint="eastAsia" w:hAnsi="宋体"/>
          <w:b/>
          <w:bCs/>
          <w:i w:val="0"/>
          <w:iCs w:val="0"/>
          <w:color w:val="auto"/>
          <w:highlight w:val="none"/>
        </w:rPr>
        <w:t>一、质疑供应商基本信息：</w:t>
      </w:r>
    </w:p>
    <w:p w14:paraId="622F1389">
      <w:pPr>
        <w:pStyle w:val="12"/>
        <w:snapToGrid w:val="0"/>
        <w:spacing w:line="360" w:lineRule="exact"/>
        <w:ind w:firstLine="420" w:firstLineChars="200"/>
        <w:rPr>
          <w:rFonts w:hint="eastAsia" w:hAnsi="宋体"/>
          <w:bCs/>
          <w:i w:val="0"/>
          <w:iCs w:val="0"/>
          <w:color w:val="auto"/>
          <w:highlight w:val="none"/>
          <w:u w:val="single"/>
        </w:rPr>
      </w:pPr>
      <w:r>
        <w:rPr>
          <w:rFonts w:hint="eastAsia" w:hAnsi="宋体"/>
          <w:bCs/>
          <w:i w:val="0"/>
          <w:iCs w:val="0"/>
          <w:color w:val="auto"/>
          <w:highlight w:val="none"/>
        </w:rPr>
        <w:t>质疑供应商：</w:t>
      </w:r>
      <w:r>
        <w:rPr>
          <w:rFonts w:hint="eastAsia" w:hAnsi="宋体"/>
          <w:bCs/>
          <w:i w:val="0"/>
          <w:iCs w:val="0"/>
          <w:color w:val="auto"/>
          <w:highlight w:val="none"/>
          <w:u w:val="single"/>
        </w:rPr>
        <w:t xml:space="preserve">                                       </w:t>
      </w:r>
    </w:p>
    <w:p w14:paraId="3AEB5017">
      <w:pPr>
        <w:pStyle w:val="12"/>
        <w:snapToGrid w:val="0"/>
        <w:spacing w:line="360" w:lineRule="exact"/>
        <w:ind w:firstLine="420" w:firstLineChars="200"/>
        <w:rPr>
          <w:rFonts w:hint="eastAsia" w:hAnsi="宋体"/>
          <w:bCs/>
          <w:i w:val="0"/>
          <w:iCs w:val="0"/>
          <w:color w:val="auto"/>
          <w:highlight w:val="none"/>
        </w:rPr>
      </w:pPr>
      <w:r>
        <w:rPr>
          <w:rFonts w:hAnsi="宋体"/>
          <w:bCs/>
          <w:i w:val="0"/>
          <w:iCs w:val="0"/>
          <w:color w:val="auto"/>
          <w:highlight w:val="none"/>
        </w:rPr>
        <w:t>地址</w:t>
      </w:r>
      <w:r>
        <w:rPr>
          <w:rFonts w:hint="eastAsia" w:hAnsi="宋体"/>
          <w:bCs/>
          <w:i w:val="0"/>
          <w:iCs w:val="0"/>
          <w:color w:val="auto"/>
          <w:highlight w:val="none"/>
        </w:rPr>
        <w:t>：</w:t>
      </w:r>
      <w:r>
        <w:rPr>
          <w:rFonts w:hint="eastAsia" w:hAnsi="宋体"/>
          <w:bCs/>
          <w:i w:val="0"/>
          <w:iCs w:val="0"/>
          <w:color w:val="auto"/>
          <w:highlight w:val="none"/>
          <w:u w:val="single"/>
        </w:rPr>
        <w:t xml:space="preserve">                                          </w:t>
      </w:r>
      <w:r>
        <w:rPr>
          <w:rFonts w:hAnsi="宋体"/>
          <w:bCs/>
          <w:i w:val="0"/>
          <w:iCs w:val="0"/>
          <w:color w:val="auto"/>
          <w:highlight w:val="none"/>
        </w:rPr>
        <w:t>邮编</w:t>
      </w:r>
      <w:r>
        <w:rPr>
          <w:rFonts w:hint="eastAsia" w:hAnsi="宋体"/>
          <w:bCs/>
          <w:i w:val="0"/>
          <w:iCs w:val="0"/>
          <w:color w:val="auto"/>
          <w:highlight w:val="none"/>
        </w:rPr>
        <w:t>：</w:t>
      </w:r>
      <w:r>
        <w:rPr>
          <w:rFonts w:hint="eastAsia" w:hAnsi="宋体"/>
          <w:bCs/>
          <w:i w:val="0"/>
          <w:iCs w:val="0"/>
          <w:color w:val="auto"/>
          <w:highlight w:val="none"/>
          <w:u w:val="single"/>
        </w:rPr>
        <w:t xml:space="preserve">                  </w:t>
      </w:r>
    </w:p>
    <w:p w14:paraId="7C858469">
      <w:pPr>
        <w:pStyle w:val="12"/>
        <w:snapToGrid w:val="0"/>
        <w:spacing w:line="360" w:lineRule="exact"/>
        <w:ind w:firstLine="420" w:firstLineChars="200"/>
        <w:rPr>
          <w:rFonts w:hint="eastAsia" w:hAnsi="宋体"/>
          <w:bCs/>
          <w:i w:val="0"/>
          <w:iCs w:val="0"/>
          <w:color w:val="auto"/>
          <w:highlight w:val="none"/>
        </w:rPr>
      </w:pPr>
      <w:r>
        <w:rPr>
          <w:rFonts w:hAnsi="宋体"/>
          <w:bCs/>
          <w:i w:val="0"/>
          <w:iCs w:val="0"/>
          <w:color w:val="auto"/>
          <w:highlight w:val="none"/>
        </w:rPr>
        <w:t>联系人</w:t>
      </w:r>
      <w:r>
        <w:rPr>
          <w:rFonts w:hint="eastAsia" w:hAnsi="宋体"/>
          <w:bCs/>
          <w:i w:val="0"/>
          <w:iCs w:val="0"/>
          <w:color w:val="auto"/>
          <w:highlight w:val="none"/>
        </w:rPr>
        <w:t>：</w:t>
      </w:r>
      <w:r>
        <w:rPr>
          <w:rFonts w:hint="eastAsia" w:hAnsi="宋体"/>
          <w:bCs/>
          <w:i w:val="0"/>
          <w:iCs w:val="0"/>
          <w:color w:val="auto"/>
          <w:highlight w:val="none"/>
          <w:u w:val="single"/>
        </w:rPr>
        <w:t xml:space="preserve">                     </w:t>
      </w:r>
      <w:r>
        <w:rPr>
          <w:rFonts w:hAnsi="宋体"/>
          <w:bCs/>
          <w:i w:val="0"/>
          <w:iCs w:val="0"/>
          <w:color w:val="auto"/>
          <w:highlight w:val="none"/>
        </w:rPr>
        <w:t>联系电话</w:t>
      </w:r>
      <w:r>
        <w:rPr>
          <w:rFonts w:hint="eastAsia" w:hAnsi="宋体"/>
          <w:bCs/>
          <w:i w:val="0"/>
          <w:iCs w:val="0"/>
          <w:color w:val="auto"/>
          <w:highlight w:val="none"/>
        </w:rPr>
        <w:t>：</w:t>
      </w:r>
      <w:r>
        <w:rPr>
          <w:rFonts w:hint="eastAsia" w:hAnsi="宋体"/>
          <w:bCs/>
          <w:i w:val="0"/>
          <w:iCs w:val="0"/>
          <w:color w:val="auto"/>
          <w:highlight w:val="none"/>
          <w:u w:val="single"/>
        </w:rPr>
        <w:t xml:space="preserve">                 </w:t>
      </w:r>
    </w:p>
    <w:p w14:paraId="31103AA2">
      <w:pPr>
        <w:pStyle w:val="12"/>
        <w:snapToGrid w:val="0"/>
        <w:spacing w:line="360" w:lineRule="exact"/>
        <w:ind w:firstLine="420" w:firstLineChars="200"/>
        <w:rPr>
          <w:rFonts w:hint="eastAsia" w:hAnsi="宋体"/>
          <w:bCs/>
          <w:i w:val="0"/>
          <w:iCs w:val="0"/>
          <w:color w:val="auto"/>
          <w:highlight w:val="none"/>
        </w:rPr>
      </w:pPr>
      <w:r>
        <w:rPr>
          <w:rFonts w:hint="eastAsia" w:hAnsi="宋体"/>
          <w:bCs/>
          <w:i w:val="0"/>
          <w:iCs w:val="0"/>
          <w:color w:val="auto"/>
          <w:highlight w:val="none"/>
        </w:rPr>
        <w:t>授权代表：</w:t>
      </w:r>
      <w:r>
        <w:rPr>
          <w:rFonts w:hint="eastAsia" w:hAnsi="宋体"/>
          <w:bCs/>
          <w:i w:val="0"/>
          <w:iCs w:val="0"/>
          <w:color w:val="auto"/>
          <w:highlight w:val="none"/>
          <w:u w:val="single"/>
        </w:rPr>
        <w:t xml:space="preserve">                      </w:t>
      </w:r>
    </w:p>
    <w:p w14:paraId="11E335F7">
      <w:pPr>
        <w:pStyle w:val="12"/>
        <w:snapToGrid w:val="0"/>
        <w:spacing w:line="360" w:lineRule="exact"/>
        <w:ind w:firstLine="420" w:firstLineChars="200"/>
        <w:rPr>
          <w:rFonts w:hint="eastAsia" w:hAnsi="宋体"/>
          <w:bCs/>
          <w:i w:val="0"/>
          <w:iCs w:val="0"/>
          <w:color w:val="auto"/>
          <w:highlight w:val="none"/>
          <w:u w:val="single"/>
        </w:rPr>
      </w:pPr>
      <w:r>
        <w:rPr>
          <w:rFonts w:hAnsi="宋体"/>
          <w:bCs/>
          <w:i w:val="0"/>
          <w:iCs w:val="0"/>
          <w:color w:val="auto"/>
          <w:highlight w:val="none"/>
        </w:rPr>
        <w:t>联系</w:t>
      </w:r>
      <w:r>
        <w:rPr>
          <w:rFonts w:hint="eastAsia" w:hAnsi="宋体"/>
          <w:bCs/>
          <w:i w:val="0"/>
          <w:iCs w:val="0"/>
          <w:color w:val="auto"/>
          <w:highlight w:val="none"/>
        </w:rPr>
        <w:t>电话：</w:t>
      </w:r>
      <w:r>
        <w:rPr>
          <w:rFonts w:hint="eastAsia" w:hAnsi="宋体"/>
          <w:bCs/>
          <w:i w:val="0"/>
          <w:iCs w:val="0"/>
          <w:color w:val="auto"/>
          <w:highlight w:val="none"/>
          <w:u w:val="single"/>
        </w:rPr>
        <w:t xml:space="preserve">                      </w:t>
      </w:r>
    </w:p>
    <w:p w14:paraId="596FFC6D">
      <w:pPr>
        <w:pStyle w:val="12"/>
        <w:snapToGrid w:val="0"/>
        <w:spacing w:line="360" w:lineRule="exact"/>
        <w:ind w:firstLine="420" w:firstLineChars="200"/>
        <w:rPr>
          <w:rFonts w:hint="eastAsia" w:hAnsi="宋体"/>
          <w:bCs/>
          <w:i w:val="0"/>
          <w:iCs w:val="0"/>
          <w:color w:val="auto"/>
          <w:highlight w:val="none"/>
        </w:rPr>
      </w:pPr>
      <w:r>
        <w:rPr>
          <w:rFonts w:hAnsi="宋体"/>
          <w:bCs/>
          <w:i w:val="0"/>
          <w:iCs w:val="0"/>
          <w:color w:val="auto"/>
          <w:highlight w:val="none"/>
        </w:rPr>
        <w:t>地址</w:t>
      </w:r>
      <w:r>
        <w:rPr>
          <w:rFonts w:hint="eastAsia" w:hAnsi="宋体"/>
          <w:bCs/>
          <w:i w:val="0"/>
          <w:iCs w:val="0"/>
          <w:color w:val="auto"/>
          <w:highlight w:val="none"/>
        </w:rPr>
        <w:t>：</w:t>
      </w:r>
      <w:r>
        <w:rPr>
          <w:rFonts w:hint="eastAsia" w:hAnsi="宋体"/>
          <w:bCs/>
          <w:i w:val="0"/>
          <w:iCs w:val="0"/>
          <w:color w:val="auto"/>
          <w:highlight w:val="none"/>
          <w:u w:val="single"/>
        </w:rPr>
        <w:t xml:space="preserve">                 </w:t>
      </w:r>
      <w:r>
        <w:rPr>
          <w:rFonts w:hAnsi="宋体"/>
          <w:bCs/>
          <w:i w:val="0"/>
          <w:iCs w:val="0"/>
          <w:color w:val="auto"/>
          <w:highlight w:val="none"/>
        </w:rPr>
        <w:t>邮编</w:t>
      </w:r>
      <w:r>
        <w:rPr>
          <w:rFonts w:hint="eastAsia" w:hAnsi="宋体"/>
          <w:bCs/>
          <w:i w:val="0"/>
          <w:iCs w:val="0"/>
          <w:color w:val="auto"/>
          <w:highlight w:val="none"/>
        </w:rPr>
        <w:t>：</w:t>
      </w:r>
      <w:r>
        <w:rPr>
          <w:rFonts w:hint="eastAsia" w:hAnsi="宋体"/>
          <w:bCs/>
          <w:i w:val="0"/>
          <w:iCs w:val="0"/>
          <w:color w:val="auto"/>
          <w:highlight w:val="none"/>
          <w:u w:val="single"/>
        </w:rPr>
        <w:t xml:space="preserve">                  </w:t>
      </w:r>
    </w:p>
    <w:p w14:paraId="66ABF1BC">
      <w:pPr>
        <w:pStyle w:val="12"/>
        <w:snapToGrid w:val="0"/>
        <w:spacing w:line="360" w:lineRule="exact"/>
        <w:ind w:firstLine="422" w:firstLineChars="200"/>
        <w:rPr>
          <w:rFonts w:hint="eastAsia" w:hAnsi="宋体"/>
          <w:b/>
          <w:bCs/>
          <w:i w:val="0"/>
          <w:iCs w:val="0"/>
          <w:color w:val="auto"/>
          <w:highlight w:val="none"/>
        </w:rPr>
      </w:pPr>
      <w:r>
        <w:rPr>
          <w:rFonts w:hint="eastAsia" w:hAnsi="宋体"/>
          <w:b/>
          <w:bCs/>
          <w:i w:val="0"/>
          <w:iCs w:val="0"/>
          <w:color w:val="auto"/>
          <w:highlight w:val="none"/>
        </w:rPr>
        <w:t>二、质疑项目基本情况：</w:t>
      </w:r>
    </w:p>
    <w:p w14:paraId="6DE1958C">
      <w:pPr>
        <w:pStyle w:val="12"/>
        <w:spacing w:line="360" w:lineRule="exact"/>
        <w:ind w:left="25" w:leftChars="12" w:firstLine="413" w:firstLineChars="197"/>
        <w:rPr>
          <w:rFonts w:hint="eastAsia" w:hAnsi="宋体"/>
          <w:i w:val="0"/>
          <w:iCs w:val="0"/>
          <w:color w:val="auto"/>
          <w:szCs w:val="21"/>
          <w:highlight w:val="none"/>
        </w:rPr>
      </w:pPr>
      <w:r>
        <w:rPr>
          <w:rFonts w:hint="eastAsia" w:hAnsi="宋体"/>
          <w:bCs/>
          <w:i w:val="0"/>
          <w:iCs w:val="0"/>
          <w:color w:val="auto"/>
          <w:highlight w:val="none"/>
        </w:rPr>
        <w:t>质疑</w:t>
      </w:r>
      <w:r>
        <w:rPr>
          <w:rFonts w:hint="eastAsia" w:hAnsi="宋体"/>
          <w:i w:val="0"/>
          <w:iCs w:val="0"/>
          <w:color w:val="auto"/>
          <w:szCs w:val="21"/>
          <w:highlight w:val="none"/>
        </w:rPr>
        <w:t>项目的名称：</w:t>
      </w:r>
      <w:r>
        <w:rPr>
          <w:rFonts w:hint="eastAsia" w:hAnsi="宋体"/>
          <w:bCs/>
          <w:i w:val="0"/>
          <w:iCs w:val="0"/>
          <w:color w:val="auto"/>
          <w:highlight w:val="none"/>
          <w:u w:val="single"/>
        </w:rPr>
        <w:t xml:space="preserve">                                     </w:t>
      </w:r>
    </w:p>
    <w:p w14:paraId="65190FFE">
      <w:pPr>
        <w:pStyle w:val="12"/>
        <w:spacing w:line="360" w:lineRule="exact"/>
        <w:ind w:left="25" w:leftChars="12" w:firstLine="413" w:firstLineChars="197"/>
        <w:rPr>
          <w:rFonts w:hint="eastAsia" w:hAnsi="宋体"/>
          <w:i w:val="0"/>
          <w:iCs w:val="0"/>
          <w:color w:val="auto"/>
          <w:szCs w:val="21"/>
          <w:highlight w:val="none"/>
        </w:rPr>
      </w:pPr>
      <w:r>
        <w:rPr>
          <w:rFonts w:hint="eastAsia" w:hAnsi="宋体"/>
          <w:bCs/>
          <w:i w:val="0"/>
          <w:iCs w:val="0"/>
          <w:color w:val="auto"/>
          <w:highlight w:val="none"/>
        </w:rPr>
        <w:t>质疑</w:t>
      </w:r>
      <w:r>
        <w:rPr>
          <w:rFonts w:hint="eastAsia" w:hAnsi="宋体"/>
          <w:i w:val="0"/>
          <w:iCs w:val="0"/>
          <w:color w:val="auto"/>
          <w:szCs w:val="21"/>
          <w:highlight w:val="none"/>
        </w:rPr>
        <w:t>项目的编号：</w:t>
      </w:r>
      <w:r>
        <w:rPr>
          <w:rFonts w:hint="eastAsia" w:hAnsi="宋体"/>
          <w:bCs/>
          <w:i w:val="0"/>
          <w:iCs w:val="0"/>
          <w:color w:val="auto"/>
          <w:highlight w:val="none"/>
          <w:u w:val="single"/>
        </w:rPr>
        <w:t xml:space="preserve">                               </w:t>
      </w:r>
      <w:r>
        <w:rPr>
          <w:rFonts w:hint="eastAsia" w:hAnsi="宋体"/>
          <w:bCs/>
          <w:i w:val="0"/>
          <w:iCs w:val="0"/>
          <w:color w:val="auto"/>
          <w:highlight w:val="none"/>
        </w:rPr>
        <w:t>包号：</w:t>
      </w:r>
      <w:r>
        <w:rPr>
          <w:rFonts w:hint="eastAsia" w:hAnsi="宋体"/>
          <w:bCs/>
          <w:i w:val="0"/>
          <w:iCs w:val="0"/>
          <w:color w:val="auto"/>
          <w:highlight w:val="none"/>
          <w:u w:val="single"/>
        </w:rPr>
        <w:t xml:space="preserve">                            </w:t>
      </w:r>
    </w:p>
    <w:p w14:paraId="3DF72C9A">
      <w:pPr>
        <w:pStyle w:val="12"/>
        <w:spacing w:line="360" w:lineRule="exact"/>
        <w:ind w:left="25" w:leftChars="12" w:firstLine="413" w:firstLineChars="197"/>
        <w:rPr>
          <w:rFonts w:hint="eastAsia" w:hAnsi="宋体"/>
          <w:bCs/>
          <w:i w:val="0"/>
          <w:iCs w:val="0"/>
          <w:color w:val="auto"/>
          <w:highlight w:val="none"/>
          <w:u w:val="single"/>
        </w:rPr>
      </w:pPr>
      <w:r>
        <w:rPr>
          <w:rFonts w:hint="eastAsia" w:hAnsi="宋体"/>
          <w:i w:val="0"/>
          <w:iCs w:val="0"/>
          <w:color w:val="auto"/>
          <w:szCs w:val="21"/>
          <w:highlight w:val="none"/>
        </w:rPr>
        <w:t>采购人名称：</w:t>
      </w:r>
      <w:r>
        <w:rPr>
          <w:rFonts w:hint="eastAsia" w:hAnsi="宋体"/>
          <w:bCs/>
          <w:i w:val="0"/>
          <w:iCs w:val="0"/>
          <w:color w:val="auto"/>
          <w:highlight w:val="none"/>
          <w:u w:val="single"/>
        </w:rPr>
        <w:t xml:space="preserve">                                         </w:t>
      </w:r>
    </w:p>
    <w:p w14:paraId="6BE24806">
      <w:pPr>
        <w:pStyle w:val="12"/>
        <w:spacing w:line="360" w:lineRule="exact"/>
        <w:ind w:left="25" w:leftChars="12" w:firstLine="413" w:firstLineChars="197"/>
        <w:rPr>
          <w:rFonts w:hint="eastAsia" w:hAnsi="宋体"/>
          <w:i w:val="0"/>
          <w:iCs w:val="0"/>
          <w:color w:val="auto"/>
          <w:szCs w:val="21"/>
          <w:highlight w:val="none"/>
          <w:u w:val="single"/>
        </w:rPr>
      </w:pPr>
      <w:r>
        <w:rPr>
          <w:rFonts w:hint="eastAsia" w:hAnsi="宋体"/>
          <w:i w:val="0"/>
          <w:iCs w:val="0"/>
          <w:color w:val="auto"/>
          <w:szCs w:val="21"/>
          <w:highlight w:val="none"/>
        </w:rPr>
        <w:t>采购文件获取日期：</w:t>
      </w:r>
      <w:r>
        <w:rPr>
          <w:rFonts w:hint="eastAsia" w:hAnsi="宋体"/>
          <w:i w:val="0"/>
          <w:iCs w:val="0"/>
          <w:color w:val="auto"/>
          <w:szCs w:val="21"/>
          <w:highlight w:val="none"/>
          <w:u w:val="single"/>
        </w:rPr>
        <w:t xml:space="preserve">                                   </w:t>
      </w:r>
    </w:p>
    <w:p w14:paraId="51F1A4EC">
      <w:pPr>
        <w:pStyle w:val="12"/>
        <w:spacing w:line="360" w:lineRule="exact"/>
        <w:ind w:left="25" w:leftChars="12" w:firstLine="413" w:firstLineChars="196"/>
        <w:rPr>
          <w:rFonts w:hint="eastAsia" w:hAnsi="宋体"/>
          <w:b/>
          <w:i w:val="0"/>
          <w:iCs w:val="0"/>
          <w:color w:val="auto"/>
          <w:szCs w:val="21"/>
          <w:highlight w:val="none"/>
        </w:rPr>
      </w:pPr>
      <w:r>
        <w:rPr>
          <w:rFonts w:hint="eastAsia" w:hAnsi="宋体"/>
          <w:b/>
          <w:i w:val="0"/>
          <w:iCs w:val="0"/>
          <w:color w:val="auto"/>
          <w:szCs w:val="21"/>
          <w:highlight w:val="none"/>
        </w:rPr>
        <w:t>三、质疑事项具体内容</w:t>
      </w:r>
    </w:p>
    <w:p w14:paraId="49A7C646">
      <w:pPr>
        <w:pStyle w:val="12"/>
        <w:spacing w:line="36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质疑事项1：</w:t>
      </w:r>
      <w:r>
        <w:rPr>
          <w:rFonts w:hint="eastAsia" w:hAnsi="宋体"/>
          <w:bCs/>
          <w:i w:val="0"/>
          <w:iCs w:val="0"/>
          <w:color w:val="auto"/>
          <w:highlight w:val="none"/>
          <w:u w:val="single"/>
        </w:rPr>
        <w:t xml:space="preserve">                                                                    </w:t>
      </w:r>
    </w:p>
    <w:p w14:paraId="00694F94">
      <w:pPr>
        <w:pStyle w:val="12"/>
        <w:spacing w:line="36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事实依据：</w:t>
      </w:r>
      <w:r>
        <w:rPr>
          <w:rFonts w:hint="eastAsia" w:hAnsi="宋体"/>
          <w:bCs/>
          <w:i w:val="0"/>
          <w:iCs w:val="0"/>
          <w:color w:val="auto"/>
          <w:highlight w:val="none"/>
          <w:u w:val="single"/>
        </w:rPr>
        <w:t xml:space="preserve">                                                                      </w:t>
      </w:r>
    </w:p>
    <w:p w14:paraId="74053A01">
      <w:pPr>
        <w:pStyle w:val="12"/>
        <w:spacing w:line="36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法律依据：</w:t>
      </w:r>
      <w:r>
        <w:rPr>
          <w:rFonts w:hint="eastAsia" w:hAnsi="宋体"/>
          <w:i w:val="0"/>
          <w:iCs w:val="0"/>
          <w:color w:val="auto"/>
          <w:szCs w:val="21"/>
          <w:highlight w:val="none"/>
          <w:u w:val="single"/>
        </w:rPr>
        <w:t xml:space="preserve">                                                        </w:t>
      </w:r>
      <w:r>
        <w:rPr>
          <w:rFonts w:hint="eastAsia" w:hAnsi="宋体"/>
          <w:bCs/>
          <w:i w:val="0"/>
          <w:iCs w:val="0"/>
          <w:color w:val="auto"/>
          <w:highlight w:val="none"/>
          <w:u w:val="single"/>
        </w:rPr>
        <w:t xml:space="preserve">              </w:t>
      </w:r>
    </w:p>
    <w:p w14:paraId="67DF4518">
      <w:pPr>
        <w:pStyle w:val="12"/>
        <w:spacing w:line="36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质疑事项2</w:t>
      </w:r>
    </w:p>
    <w:p w14:paraId="1F8E001C">
      <w:pPr>
        <w:pStyle w:val="12"/>
        <w:spacing w:line="360" w:lineRule="exact"/>
        <w:ind w:left="25" w:leftChars="12" w:firstLine="413" w:firstLineChars="197"/>
        <w:rPr>
          <w:rFonts w:hint="eastAsia" w:hAnsi="宋体"/>
          <w:i w:val="0"/>
          <w:iCs w:val="0"/>
          <w:color w:val="auto"/>
          <w:szCs w:val="21"/>
          <w:highlight w:val="none"/>
        </w:rPr>
      </w:pPr>
      <w:r>
        <w:rPr>
          <w:rFonts w:hAnsi="宋体"/>
          <w:i w:val="0"/>
          <w:iCs w:val="0"/>
          <w:color w:val="auto"/>
          <w:szCs w:val="21"/>
          <w:highlight w:val="none"/>
        </w:rPr>
        <w:t>……</w:t>
      </w:r>
    </w:p>
    <w:p w14:paraId="547C536E">
      <w:pPr>
        <w:pStyle w:val="12"/>
        <w:spacing w:line="36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四、与质疑事项相关的质疑请求：</w:t>
      </w:r>
    </w:p>
    <w:p w14:paraId="7C256A61">
      <w:pPr>
        <w:pStyle w:val="12"/>
        <w:spacing w:line="36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请求：</w:t>
      </w:r>
      <w:r>
        <w:rPr>
          <w:rFonts w:hint="eastAsia" w:hAnsi="宋体"/>
          <w:bCs/>
          <w:i w:val="0"/>
          <w:iCs w:val="0"/>
          <w:color w:val="auto"/>
          <w:highlight w:val="none"/>
          <w:u w:val="single"/>
        </w:rPr>
        <w:t xml:space="preserve">                                                                </w:t>
      </w:r>
    </w:p>
    <w:p w14:paraId="33C46EAA">
      <w:pPr>
        <w:pStyle w:val="12"/>
        <w:spacing w:line="360" w:lineRule="exact"/>
        <w:ind w:left="25" w:leftChars="12" w:firstLine="308" w:firstLineChars="147"/>
        <w:rPr>
          <w:rFonts w:hint="eastAsia" w:hAnsi="宋体"/>
          <w:i w:val="0"/>
          <w:iCs w:val="0"/>
          <w:color w:val="auto"/>
          <w:szCs w:val="21"/>
          <w:highlight w:val="none"/>
        </w:rPr>
      </w:pPr>
    </w:p>
    <w:p w14:paraId="4B1B9826">
      <w:pPr>
        <w:pStyle w:val="12"/>
        <w:spacing w:line="36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签字（签章）：                                       公章：</w:t>
      </w:r>
    </w:p>
    <w:p w14:paraId="347B5B1B">
      <w:pPr>
        <w:pStyle w:val="12"/>
        <w:spacing w:line="360" w:lineRule="exact"/>
        <w:ind w:left="25" w:leftChars="12" w:firstLine="308" w:firstLineChars="147"/>
        <w:rPr>
          <w:rFonts w:hint="eastAsia" w:hAnsi="宋体"/>
          <w:i w:val="0"/>
          <w:iCs w:val="0"/>
          <w:color w:val="auto"/>
          <w:szCs w:val="21"/>
          <w:highlight w:val="none"/>
        </w:rPr>
      </w:pPr>
    </w:p>
    <w:p w14:paraId="039A5EC8">
      <w:pPr>
        <w:pStyle w:val="12"/>
        <w:spacing w:line="36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日期：</w:t>
      </w:r>
    </w:p>
    <w:p w14:paraId="29A968D6">
      <w:pPr>
        <w:pStyle w:val="12"/>
        <w:snapToGrid w:val="0"/>
        <w:spacing w:line="340" w:lineRule="exact"/>
        <w:rPr>
          <w:rFonts w:hint="eastAsia" w:hAnsi="宋体"/>
          <w:b/>
          <w:i w:val="0"/>
          <w:iCs w:val="0"/>
          <w:color w:val="auto"/>
          <w:szCs w:val="21"/>
          <w:highlight w:val="none"/>
        </w:rPr>
      </w:pPr>
    </w:p>
    <w:p w14:paraId="4BA8FB40">
      <w:pPr>
        <w:pStyle w:val="12"/>
        <w:snapToGrid w:val="0"/>
        <w:spacing w:line="340" w:lineRule="exact"/>
        <w:rPr>
          <w:rFonts w:hint="eastAsia" w:hAnsi="宋体"/>
          <w:b/>
          <w:i w:val="0"/>
          <w:iCs w:val="0"/>
          <w:color w:val="auto"/>
          <w:szCs w:val="21"/>
          <w:highlight w:val="none"/>
        </w:rPr>
      </w:pPr>
      <w:r>
        <w:rPr>
          <w:rFonts w:hint="eastAsia" w:hAnsi="宋体"/>
          <w:b/>
          <w:i w:val="0"/>
          <w:iCs w:val="0"/>
          <w:color w:val="auto"/>
          <w:szCs w:val="21"/>
          <w:highlight w:val="none"/>
        </w:rPr>
        <w:t>说明：</w:t>
      </w:r>
    </w:p>
    <w:p w14:paraId="5634110D">
      <w:pPr>
        <w:pStyle w:val="12"/>
        <w:spacing w:line="340" w:lineRule="exact"/>
        <w:ind w:left="25" w:leftChars="12" w:firstLine="310" w:firstLineChars="147"/>
        <w:rPr>
          <w:rFonts w:hint="eastAsia" w:hAnsi="宋体"/>
          <w:b/>
          <w:bCs/>
          <w:i w:val="0"/>
          <w:iCs w:val="0"/>
          <w:color w:val="auto"/>
          <w:highlight w:val="none"/>
        </w:rPr>
      </w:pPr>
      <w:r>
        <w:rPr>
          <w:rFonts w:hint="eastAsia" w:hAnsi="宋体"/>
          <w:b/>
          <w:i w:val="0"/>
          <w:iCs w:val="0"/>
          <w:color w:val="auto"/>
          <w:szCs w:val="21"/>
          <w:highlight w:val="none"/>
        </w:rPr>
        <w:t>1.供应商提出质疑时，应提交质疑函和必要的证明材料</w:t>
      </w:r>
      <w:r>
        <w:rPr>
          <w:rFonts w:hint="eastAsia" w:hAnsi="宋体"/>
          <w:b/>
          <w:bCs/>
          <w:i w:val="0"/>
          <w:iCs w:val="0"/>
          <w:color w:val="auto"/>
          <w:highlight w:val="none"/>
        </w:rPr>
        <w:t>。</w:t>
      </w:r>
    </w:p>
    <w:p w14:paraId="474344F6">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BE34687">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3.质疑供应商若对项目的某一分包进行质疑，质疑函中应列明具体分包号。</w:t>
      </w:r>
    </w:p>
    <w:p w14:paraId="2F79E8DF">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4.质疑函的质疑事项应具体、明确，并有必要的事实依据和法律依据。</w:t>
      </w:r>
    </w:p>
    <w:p w14:paraId="2C0DACCA">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5.质疑函的质疑请求应与质疑事项相关。</w:t>
      </w:r>
    </w:p>
    <w:p w14:paraId="05B3AB68">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187AA907">
      <w:pPr>
        <w:pStyle w:val="12"/>
        <w:snapToGrid w:val="0"/>
        <w:rPr>
          <w:rFonts w:hint="eastAsia"/>
          <w:b/>
          <w:i w:val="0"/>
          <w:iCs w:val="0"/>
          <w:color w:val="auto"/>
          <w:sz w:val="24"/>
          <w:szCs w:val="24"/>
          <w:highlight w:val="none"/>
        </w:rPr>
      </w:pPr>
    </w:p>
    <w:p w14:paraId="5F0BAD00">
      <w:pPr>
        <w:pStyle w:val="12"/>
        <w:snapToGrid w:val="0"/>
        <w:rPr>
          <w:rFonts w:hint="eastAsia"/>
          <w:b/>
          <w:i w:val="0"/>
          <w:iCs w:val="0"/>
          <w:color w:val="auto"/>
          <w:sz w:val="24"/>
          <w:szCs w:val="24"/>
          <w:highlight w:val="none"/>
        </w:rPr>
      </w:pPr>
    </w:p>
    <w:p w14:paraId="3D9E2ECA">
      <w:pPr>
        <w:pStyle w:val="12"/>
        <w:snapToGrid w:val="0"/>
        <w:rPr>
          <w:rFonts w:hint="eastAsia"/>
          <w:b/>
          <w:i w:val="0"/>
          <w:iCs w:val="0"/>
          <w:color w:val="auto"/>
          <w:sz w:val="24"/>
          <w:szCs w:val="24"/>
          <w:highlight w:val="none"/>
        </w:rPr>
      </w:pPr>
    </w:p>
    <w:p w14:paraId="03569AA7">
      <w:pPr>
        <w:pStyle w:val="12"/>
        <w:snapToGrid w:val="0"/>
        <w:rPr>
          <w:rFonts w:hint="eastAsia" w:hAnsi="宋体"/>
          <w:b/>
          <w:i w:val="0"/>
          <w:iCs w:val="0"/>
          <w:color w:val="auto"/>
          <w:sz w:val="24"/>
          <w:szCs w:val="24"/>
          <w:highlight w:val="none"/>
        </w:rPr>
      </w:pPr>
      <w:r>
        <w:rPr>
          <w:rFonts w:hint="eastAsia"/>
          <w:b/>
          <w:i w:val="0"/>
          <w:iCs w:val="0"/>
          <w:color w:val="auto"/>
          <w:sz w:val="24"/>
          <w:szCs w:val="24"/>
          <w:highlight w:val="none"/>
        </w:rPr>
        <w:t>附表2：</w:t>
      </w:r>
    </w:p>
    <w:p w14:paraId="790ED4C4">
      <w:pPr>
        <w:spacing w:line="460" w:lineRule="exact"/>
        <w:jc w:val="center"/>
        <w:rPr>
          <w:rFonts w:hint="eastAsia" w:ascii="宋体" w:hAnsi="宋体"/>
          <w:b/>
          <w:i w:val="0"/>
          <w:iCs w:val="0"/>
          <w:color w:val="auto"/>
          <w:sz w:val="32"/>
          <w:szCs w:val="32"/>
          <w:highlight w:val="none"/>
        </w:rPr>
      </w:pPr>
      <w:r>
        <w:rPr>
          <w:rFonts w:hint="eastAsia" w:ascii="宋体" w:hAnsi="宋体"/>
          <w:b/>
          <w:i w:val="0"/>
          <w:iCs w:val="0"/>
          <w:color w:val="auto"/>
          <w:sz w:val="32"/>
          <w:szCs w:val="32"/>
          <w:highlight w:val="none"/>
        </w:rPr>
        <w:t>投诉书（格式）</w:t>
      </w:r>
    </w:p>
    <w:p w14:paraId="36A1A71A">
      <w:pPr>
        <w:pStyle w:val="12"/>
        <w:snapToGrid w:val="0"/>
        <w:spacing w:line="400" w:lineRule="exact"/>
        <w:ind w:firstLine="422" w:firstLineChars="200"/>
        <w:rPr>
          <w:rFonts w:hAnsi="宋体"/>
          <w:b/>
          <w:bCs/>
          <w:i w:val="0"/>
          <w:iCs w:val="0"/>
          <w:color w:val="auto"/>
          <w:highlight w:val="none"/>
        </w:rPr>
      </w:pPr>
      <w:r>
        <w:rPr>
          <w:rFonts w:hint="eastAsia" w:hAnsi="宋体"/>
          <w:b/>
          <w:bCs/>
          <w:i w:val="0"/>
          <w:iCs w:val="0"/>
          <w:color w:val="auto"/>
          <w:highlight w:val="none"/>
        </w:rPr>
        <w:t>一、投诉相关主体基本情况：</w:t>
      </w:r>
    </w:p>
    <w:p w14:paraId="69A761FC">
      <w:pPr>
        <w:pStyle w:val="12"/>
        <w:snapToGrid w:val="0"/>
        <w:spacing w:line="400" w:lineRule="exact"/>
        <w:ind w:firstLine="420" w:firstLineChars="200"/>
        <w:rPr>
          <w:rFonts w:hint="eastAsia" w:hAnsi="宋体"/>
          <w:bCs/>
          <w:i w:val="0"/>
          <w:iCs w:val="0"/>
          <w:color w:val="auto"/>
          <w:highlight w:val="none"/>
          <w:u w:val="single"/>
        </w:rPr>
      </w:pPr>
      <w:r>
        <w:rPr>
          <w:rFonts w:hint="eastAsia" w:hAnsi="宋体"/>
          <w:bCs/>
          <w:i w:val="0"/>
          <w:iCs w:val="0"/>
          <w:color w:val="auto"/>
          <w:highlight w:val="none"/>
        </w:rPr>
        <w:t>投标人：</w:t>
      </w:r>
      <w:r>
        <w:rPr>
          <w:rFonts w:hint="eastAsia" w:hAnsi="宋体"/>
          <w:bCs/>
          <w:i w:val="0"/>
          <w:iCs w:val="0"/>
          <w:color w:val="auto"/>
          <w:highlight w:val="none"/>
          <w:u w:val="single"/>
        </w:rPr>
        <w:t xml:space="preserve">                                                                          </w:t>
      </w:r>
    </w:p>
    <w:p w14:paraId="10E84FA0">
      <w:pPr>
        <w:pStyle w:val="12"/>
        <w:snapToGrid w:val="0"/>
        <w:spacing w:line="400" w:lineRule="exact"/>
        <w:ind w:firstLine="420" w:firstLineChars="200"/>
        <w:rPr>
          <w:rFonts w:hint="eastAsia" w:hAnsi="宋体"/>
          <w:bCs/>
          <w:i w:val="0"/>
          <w:iCs w:val="0"/>
          <w:color w:val="auto"/>
          <w:highlight w:val="none"/>
        </w:rPr>
      </w:pPr>
      <w:r>
        <w:rPr>
          <w:rFonts w:hAnsi="宋体"/>
          <w:bCs/>
          <w:i w:val="0"/>
          <w:iCs w:val="0"/>
          <w:color w:val="auto"/>
          <w:highlight w:val="none"/>
        </w:rPr>
        <w:t>地址</w:t>
      </w:r>
      <w:r>
        <w:rPr>
          <w:rFonts w:hint="eastAsia" w:hAnsi="宋体"/>
          <w:bCs/>
          <w:i w:val="0"/>
          <w:iCs w:val="0"/>
          <w:color w:val="auto"/>
          <w:highlight w:val="none"/>
        </w:rPr>
        <w:t>：</w:t>
      </w:r>
      <w:r>
        <w:rPr>
          <w:rFonts w:hint="eastAsia" w:hAnsi="宋体"/>
          <w:bCs/>
          <w:i w:val="0"/>
          <w:iCs w:val="0"/>
          <w:color w:val="auto"/>
          <w:highlight w:val="none"/>
          <w:u w:val="single"/>
        </w:rPr>
        <w:t xml:space="preserve">                                          </w:t>
      </w:r>
      <w:r>
        <w:rPr>
          <w:rFonts w:hAnsi="宋体"/>
          <w:bCs/>
          <w:i w:val="0"/>
          <w:iCs w:val="0"/>
          <w:color w:val="auto"/>
          <w:highlight w:val="none"/>
        </w:rPr>
        <w:t>邮编</w:t>
      </w:r>
      <w:r>
        <w:rPr>
          <w:rFonts w:hint="eastAsia" w:hAnsi="宋体"/>
          <w:bCs/>
          <w:i w:val="0"/>
          <w:iCs w:val="0"/>
          <w:color w:val="auto"/>
          <w:highlight w:val="none"/>
        </w:rPr>
        <w:t>：</w:t>
      </w:r>
      <w:r>
        <w:rPr>
          <w:rFonts w:hint="eastAsia" w:hAnsi="宋体"/>
          <w:bCs/>
          <w:i w:val="0"/>
          <w:iCs w:val="0"/>
          <w:color w:val="auto"/>
          <w:highlight w:val="none"/>
          <w:u w:val="single"/>
        </w:rPr>
        <w:t xml:space="preserve">                            </w:t>
      </w:r>
    </w:p>
    <w:p w14:paraId="625392A4">
      <w:pPr>
        <w:pStyle w:val="12"/>
        <w:snapToGrid w:val="0"/>
        <w:spacing w:line="400" w:lineRule="exact"/>
        <w:ind w:firstLine="420" w:firstLineChars="200"/>
        <w:rPr>
          <w:rFonts w:hint="eastAsia" w:hAnsi="宋体"/>
          <w:bCs/>
          <w:i w:val="0"/>
          <w:iCs w:val="0"/>
          <w:color w:val="auto"/>
          <w:highlight w:val="none"/>
          <w:u w:val="single"/>
        </w:rPr>
      </w:pPr>
      <w:r>
        <w:rPr>
          <w:rFonts w:hint="eastAsia" w:hAnsi="宋体"/>
          <w:bCs/>
          <w:i w:val="0"/>
          <w:iCs w:val="0"/>
          <w:color w:val="auto"/>
          <w:highlight w:val="none"/>
        </w:rPr>
        <w:t>法定代表人/主要负责人：</w:t>
      </w:r>
      <w:r>
        <w:rPr>
          <w:rFonts w:hint="eastAsia" w:hAnsi="宋体"/>
          <w:bCs/>
          <w:i w:val="0"/>
          <w:iCs w:val="0"/>
          <w:color w:val="auto"/>
          <w:highlight w:val="none"/>
          <w:u w:val="single"/>
        </w:rPr>
        <w:t xml:space="preserve">                                                           </w:t>
      </w:r>
    </w:p>
    <w:p w14:paraId="25EBA188">
      <w:pPr>
        <w:pStyle w:val="12"/>
        <w:snapToGrid w:val="0"/>
        <w:spacing w:line="400" w:lineRule="exact"/>
        <w:ind w:firstLine="420" w:firstLineChars="200"/>
        <w:rPr>
          <w:rFonts w:hint="eastAsia" w:hAnsi="宋体"/>
          <w:bCs/>
          <w:i w:val="0"/>
          <w:iCs w:val="0"/>
          <w:color w:val="auto"/>
          <w:highlight w:val="none"/>
        </w:rPr>
      </w:pPr>
      <w:r>
        <w:rPr>
          <w:rFonts w:hAnsi="宋体"/>
          <w:bCs/>
          <w:i w:val="0"/>
          <w:iCs w:val="0"/>
          <w:color w:val="auto"/>
          <w:highlight w:val="none"/>
        </w:rPr>
        <w:t>联系电话</w:t>
      </w:r>
      <w:r>
        <w:rPr>
          <w:rFonts w:hint="eastAsia" w:hAnsi="宋体"/>
          <w:bCs/>
          <w:i w:val="0"/>
          <w:iCs w:val="0"/>
          <w:color w:val="auto"/>
          <w:highlight w:val="none"/>
        </w:rPr>
        <w:t>：</w:t>
      </w:r>
      <w:r>
        <w:rPr>
          <w:rFonts w:hint="eastAsia" w:hAnsi="宋体"/>
          <w:bCs/>
          <w:i w:val="0"/>
          <w:iCs w:val="0"/>
          <w:color w:val="auto"/>
          <w:highlight w:val="none"/>
          <w:u w:val="single"/>
        </w:rPr>
        <w:t xml:space="preserve">                                         </w:t>
      </w:r>
    </w:p>
    <w:p w14:paraId="6E6A70FB">
      <w:pPr>
        <w:pStyle w:val="12"/>
        <w:snapToGrid w:val="0"/>
        <w:spacing w:line="400" w:lineRule="exact"/>
        <w:ind w:firstLine="420" w:firstLineChars="200"/>
        <w:rPr>
          <w:rFonts w:hint="eastAsia" w:hAnsi="宋体"/>
          <w:bCs/>
          <w:i w:val="0"/>
          <w:iCs w:val="0"/>
          <w:color w:val="auto"/>
          <w:highlight w:val="none"/>
          <w:u w:val="single"/>
        </w:rPr>
      </w:pPr>
      <w:r>
        <w:rPr>
          <w:rFonts w:hint="eastAsia" w:hAnsi="宋体"/>
          <w:bCs/>
          <w:i w:val="0"/>
          <w:iCs w:val="0"/>
          <w:color w:val="auto"/>
          <w:highlight w:val="none"/>
        </w:rPr>
        <w:t>授权代表：</w:t>
      </w:r>
      <w:r>
        <w:rPr>
          <w:rFonts w:hint="eastAsia" w:hAnsi="宋体"/>
          <w:bCs/>
          <w:i w:val="0"/>
          <w:iCs w:val="0"/>
          <w:color w:val="auto"/>
          <w:highlight w:val="none"/>
          <w:u w:val="single"/>
        </w:rPr>
        <w:t xml:space="preserve">                                         </w:t>
      </w:r>
      <w:r>
        <w:rPr>
          <w:rFonts w:hAnsi="宋体"/>
          <w:bCs/>
          <w:i w:val="0"/>
          <w:iCs w:val="0"/>
          <w:color w:val="auto"/>
          <w:highlight w:val="none"/>
        </w:rPr>
        <w:t>联系</w:t>
      </w:r>
      <w:r>
        <w:rPr>
          <w:rFonts w:hint="eastAsia" w:hAnsi="宋体"/>
          <w:bCs/>
          <w:i w:val="0"/>
          <w:iCs w:val="0"/>
          <w:color w:val="auto"/>
          <w:highlight w:val="none"/>
        </w:rPr>
        <w:t>电话：</w:t>
      </w:r>
      <w:r>
        <w:rPr>
          <w:rFonts w:hint="eastAsia" w:hAnsi="宋体"/>
          <w:bCs/>
          <w:i w:val="0"/>
          <w:iCs w:val="0"/>
          <w:color w:val="auto"/>
          <w:highlight w:val="none"/>
          <w:u w:val="single"/>
        </w:rPr>
        <w:t xml:space="preserve">                     </w:t>
      </w:r>
    </w:p>
    <w:p w14:paraId="6EBEF69C">
      <w:pPr>
        <w:pStyle w:val="12"/>
        <w:snapToGrid w:val="0"/>
        <w:spacing w:line="400" w:lineRule="exact"/>
        <w:ind w:firstLine="420" w:firstLineChars="200"/>
        <w:rPr>
          <w:rFonts w:hint="eastAsia" w:hAnsi="宋体"/>
          <w:bCs/>
          <w:i w:val="0"/>
          <w:iCs w:val="0"/>
          <w:color w:val="auto"/>
          <w:highlight w:val="none"/>
        </w:rPr>
      </w:pPr>
      <w:r>
        <w:rPr>
          <w:rFonts w:hAnsi="宋体"/>
          <w:bCs/>
          <w:i w:val="0"/>
          <w:iCs w:val="0"/>
          <w:color w:val="auto"/>
          <w:highlight w:val="none"/>
        </w:rPr>
        <w:t>地址</w:t>
      </w:r>
      <w:r>
        <w:rPr>
          <w:rFonts w:hint="eastAsia" w:hAnsi="宋体"/>
          <w:bCs/>
          <w:i w:val="0"/>
          <w:iCs w:val="0"/>
          <w:color w:val="auto"/>
          <w:highlight w:val="none"/>
        </w:rPr>
        <w:t>：</w:t>
      </w:r>
      <w:r>
        <w:rPr>
          <w:rFonts w:hint="eastAsia" w:hAnsi="宋体"/>
          <w:bCs/>
          <w:i w:val="0"/>
          <w:iCs w:val="0"/>
          <w:color w:val="auto"/>
          <w:highlight w:val="none"/>
          <w:u w:val="single"/>
        </w:rPr>
        <w:t xml:space="preserve">                                                            </w:t>
      </w:r>
      <w:r>
        <w:rPr>
          <w:rFonts w:hAnsi="宋体"/>
          <w:bCs/>
          <w:i w:val="0"/>
          <w:iCs w:val="0"/>
          <w:color w:val="auto"/>
          <w:highlight w:val="none"/>
        </w:rPr>
        <w:t>邮编</w:t>
      </w:r>
      <w:r>
        <w:rPr>
          <w:rFonts w:hint="eastAsia" w:hAnsi="宋体"/>
          <w:bCs/>
          <w:i w:val="0"/>
          <w:iCs w:val="0"/>
          <w:color w:val="auto"/>
          <w:highlight w:val="none"/>
        </w:rPr>
        <w:t>：</w:t>
      </w:r>
      <w:r>
        <w:rPr>
          <w:rFonts w:hint="eastAsia" w:hAnsi="宋体"/>
          <w:bCs/>
          <w:i w:val="0"/>
          <w:iCs w:val="0"/>
          <w:color w:val="auto"/>
          <w:highlight w:val="none"/>
          <w:u w:val="single"/>
        </w:rPr>
        <w:t xml:space="preserve">          </w:t>
      </w:r>
    </w:p>
    <w:p w14:paraId="284411BD">
      <w:pPr>
        <w:pStyle w:val="12"/>
        <w:snapToGrid w:val="0"/>
        <w:spacing w:line="400" w:lineRule="exact"/>
        <w:ind w:firstLine="420" w:firstLineChars="200"/>
        <w:rPr>
          <w:rFonts w:hint="eastAsia" w:hAnsi="宋体"/>
          <w:bCs/>
          <w:i w:val="0"/>
          <w:iCs w:val="0"/>
          <w:color w:val="auto"/>
          <w:highlight w:val="none"/>
          <w:u w:val="single"/>
        </w:rPr>
      </w:pPr>
      <w:r>
        <w:rPr>
          <w:rFonts w:hint="eastAsia" w:hAnsi="宋体"/>
          <w:bCs/>
          <w:i w:val="0"/>
          <w:iCs w:val="0"/>
          <w:color w:val="auto"/>
          <w:highlight w:val="none"/>
        </w:rPr>
        <w:t>被投诉人1：</w:t>
      </w:r>
      <w:r>
        <w:rPr>
          <w:rFonts w:hint="eastAsia" w:hAnsi="宋体"/>
          <w:bCs/>
          <w:i w:val="0"/>
          <w:iCs w:val="0"/>
          <w:color w:val="auto"/>
          <w:highlight w:val="none"/>
          <w:u w:val="single"/>
        </w:rPr>
        <w:t xml:space="preserve">                                       </w:t>
      </w:r>
    </w:p>
    <w:p w14:paraId="6D4E8C11">
      <w:pPr>
        <w:pStyle w:val="12"/>
        <w:snapToGrid w:val="0"/>
        <w:spacing w:line="400" w:lineRule="exact"/>
        <w:ind w:firstLine="420" w:firstLineChars="200"/>
        <w:rPr>
          <w:rFonts w:hint="eastAsia" w:hAnsi="宋体"/>
          <w:bCs/>
          <w:i w:val="0"/>
          <w:iCs w:val="0"/>
          <w:color w:val="auto"/>
          <w:highlight w:val="none"/>
        </w:rPr>
      </w:pPr>
      <w:r>
        <w:rPr>
          <w:rFonts w:hint="eastAsia" w:hAnsi="宋体"/>
          <w:bCs/>
          <w:i w:val="0"/>
          <w:iCs w:val="0"/>
          <w:color w:val="auto"/>
          <w:highlight w:val="none"/>
        </w:rPr>
        <w:t>地址：</w:t>
      </w:r>
      <w:r>
        <w:rPr>
          <w:rFonts w:hint="eastAsia" w:hAnsi="宋体"/>
          <w:bCs/>
          <w:i w:val="0"/>
          <w:iCs w:val="0"/>
          <w:color w:val="auto"/>
          <w:highlight w:val="none"/>
          <w:u w:val="single"/>
        </w:rPr>
        <w:t xml:space="preserve">                                                            </w:t>
      </w:r>
      <w:r>
        <w:rPr>
          <w:rFonts w:hAnsi="宋体"/>
          <w:bCs/>
          <w:i w:val="0"/>
          <w:iCs w:val="0"/>
          <w:color w:val="auto"/>
          <w:highlight w:val="none"/>
        </w:rPr>
        <w:t>邮编</w:t>
      </w:r>
      <w:r>
        <w:rPr>
          <w:rFonts w:hint="eastAsia" w:hAnsi="宋体"/>
          <w:bCs/>
          <w:i w:val="0"/>
          <w:iCs w:val="0"/>
          <w:color w:val="auto"/>
          <w:highlight w:val="none"/>
        </w:rPr>
        <w:t>：</w:t>
      </w:r>
      <w:r>
        <w:rPr>
          <w:rFonts w:hint="eastAsia" w:hAnsi="宋体"/>
          <w:bCs/>
          <w:i w:val="0"/>
          <w:iCs w:val="0"/>
          <w:color w:val="auto"/>
          <w:highlight w:val="none"/>
          <w:u w:val="single"/>
        </w:rPr>
        <w:t xml:space="preserve">          </w:t>
      </w:r>
    </w:p>
    <w:p w14:paraId="154C95F0">
      <w:pPr>
        <w:pStyle w:val="12"/>
        <w:snapToGrid w:val="0"/>
        <w:spacing w:line="400" w:lineRule="exact"/>
        <w:ind w:firstLine="420" w:firstLineChars="200"/>
        <w:rPr>
          <w:rFonts w:hint="eastAsia" w:hAnsi="宋体"/>
          <w:bCs/>
          <w:i w:val="0"/>
          <w:iCs w:val="0"/>
          <w:color w:val="auto"/>
          <w:highlight w:val="none"/>
          <w:u w:val="single"/>
        </w:rPr>
      </w:pPr>
      <w:r>
        <w:rPr>
          <w:rFonts w:hint="eastAsia" w:hAnsi="宋体"/>
          <w:bCs/>
          <w:i w:val="0"/>
          <w:iCs w:val="0"/>
          <w:color w:val="auto"/>
          <w:highlight w:val="none"/>
        </w:rPr>
        <w:t>联系人：</w:t>
      </w:r>
      <w:r>
        <w:rPr>
          <w:rFonts w:hint="eastAsia" w:hAnsi="宋体"/>
          <w:bCs/>
          <w:i w:val="0"/>
          <w:iCs w:val="0"/>
          <w:color w:val="auto"/>
          <w:highlight w:val="none"/>
          <w:u w:val="single"/>
        </w:rPr>
        <w:t xml:space="preserve">                                                </w:t>
      </w:r>
      <w:r>
        <w:rPr>
          <w:rFonts w:hAnsi="宋体"/>
          <w:bCs/>
          <w:i w:val="0"/>
          <w:iCs w:val="0"/>
          <w:color w:val="auto"/>
          <w:highlight w:val="none"/>
        </w:rPr>
        <w:t>联系</w:t>
      </w:r>
      <w:r>
        <w:rPr>
          <w:rFonts w:hint="eastAsia" w:hAnsi="宋体"/>
          <w:bCs/>
          <w:i w:val="0"/>
          <w:iCs w:val="0"/>
          <w:color w:val="auto"/>
          <w:highlight w:val="none"/>
        </w:rPr>
        <w:t>电话：</w:t>
      </w:r>
      <w:r>
        <w:rPr>
          <w:rFonts w:hint="eastAsia" w:hAnsi="宋体"/>
          <w:bCs/>
          <w:i w:val="0"/>
          <w:iCs w:val="0"/>
          <w:color w:val="auto"/>
          <w:highlight w:val="none"/>
          <w:u w:val="single"/>
        </w:rPr>
        <w:t xml:space="preserve">                </w:t>
      </w:r>
    </w:p>
    <w:p w14:paraId="5639D2CB">
      <w:pPr>
        <w:pStyle w:val="12"/>
        <w:snapToGrid w:val="0"/>
        <w:spacing w:line="400" w:lineRule="exact"/>
        <w:ind w:firstLine="420" w:firstLineChars="200"/>
        <w:rPr>
          <w:rFonts w:hint="eastAsia" w:hAnsi="宋体"/>
          <w:bCs/>
          <w:i w:val="0"/>
          <w:iCs w:val="0"/>
          <w:color w:val="auto"/>
          <w:highlight w:val="none"/>
        </w:rPr>
      </w:pPr>
      <w:r>
        <w:rPr>
          <w:rFonts w:hint="eastAsia" w:hAnsi="宋体"/>
          <w:bCs/>
          <w:i w:val="0"/>
          <w:iCs w:val="0"/>
          <w:color w:val="auto"/>
          <w:highlight w:val="none"/>
        </w:rPr>
        <w:t>被投诉人2：</w:t>
      </w:r>
    </w:p>
    <w:p w14:paraId="358D6C61">
      <w:pPr>
        <w:pStyle w:val="12"/>
        <w:snapToGrid w:val="0"/>
        <w:spacing w:line="400" w:lineRule="exact"/>
        <w:ind w:firstLine="420" w:firstLineChars="200"/>
        <w:rPr>
          <w:rFonts w:hint="eastAsia" w:hAnsi="宋体"/>
          <w:bCs/>
          <w:i w:val="0"/>
          <w:iCs w:val="0"/>
          <w:color w:val="auto"/>
          <w:highlight w:val="none"/>
        </w:rPr>
      </w:pPr>
      <w:r>
        <w:rPr>
          <w:rFonts w:hAnsi="宋体"/>
          <w:bCs/>
          <w:i w:val="0"/>
          <w:iCs w:val="0"/>
          <w:color w:val="auto"/>
          <w:highlight w:val="none"/>
        </w:rPr>
        <w:t>……</w:t>
      </w:r>
    </w:p>
    <w:p w14:paraId="0070A439">
      <w:pPr>
        <w:pStyle w:val="12"/>
        <w:snapToGrid w:val="0"/>
        <w:spacing w:line="400" w:lineRule="exact"/>
        <w:ind w:firstLine="420" w:firstLineChars="200"/>
        <w:rPr>
          <w:rFonts w:hint="eastAsia" w:hAnsi="宋体"/>
          <w:bCs/>
          <w:i w:val="0"/>
          <w:iCs w:val="0"/>
          <w:color w:val="auto"/>
          <w:highlight w:val="none"/>
          <w:u w:val="single"/>
        </w:rPr>
      </w:pPr>
      <w:r>
        <w:rPr>
          <w:rFonts w:hint="eastAsia" w:hAnsi="宋体"/>
          <w:bCs/>
          <w:i w:val="0"/>
          <w:iCs w:val="0"/>
          <w:color w:val="auto"/>
          <w:highlight w:val="none"/>
        </w:rPr>
        <w:t>相关供应商：</w:t>
      </w:r>
      <w:r>
        <w:rPr>
          <w:rFonts w:hint="eastAsia" w:hAnsi="宋体"/>
          <w:bCs/>
          <w:i w:val="0"/>
          <w:iCs w:val="0"/>
          <w:color w:val="auto"/>
          <w:highlight w:val="none"/>
          <w:u w:val="single"/>
        </w:rPr>
        <w:t xml:space="preserve">                                                                      </w:t>
      </w:r>
    </w:p>
    <w:p w14:paraId="2DFD173F">
      <w:pPr>
        <w:pStyle w:val="12"/>
        <w:snapToGrid w:val="0"/>
        <w:spacing w:line="400" w:lineRule="exact"/>
        <w:ind w:firstLine="420" w:firstLineChars="200"/>
        <w:rPr>
          <w:rFonts w:hint="eastAsia" w:hAnsi="宋体"/>
          <w:bCs/>
          <w:i w:val="0"/>
          <w:iCs w:val="0"/>
          <w:color w:val="auto"/>
          <w:highlight w:val="none"/>
          <w:u w:val="single"/>
        </w:rPr>
      </w:pPr>
      <w:r>
        <w:rPr>
          <w:rFonts w:hAnsi="宋体"/>
          <w:bCs/>
          <w:i w:val="0"/>
          <w:iCs w:val="0"/>
          <w:color w:val="auto"/>
          <w:highlight w:val="none"/>
        </w:rPr>
        <w:t>地址</w:t>
      </w:r>
      <w:r>
        <w:rPr>
          <w:rFonts w:hint="eastAsia" w:hAnsi="宋体"/>
          <w:bCs/>
          <w:i w:val="0"/>
          <w:iCs w:val="0"/>
          <w:color w:val="auto"/>
          <w:highlight w:val="none"/>
        </w:rPr>
        <w:t>：</w:t>
      </w:r>
      <w:r>
        <w:rPr>
          <w:rFonts w:hint="eastAsia" w:hAnsi="宋体"/>
          <w:bCs/>
          <w:i w:val="0"/>
          <w:iCs w:val="0"/>
          <w:color w:val="auto"/>
          <w:highlight w:val="none"/>
          <w:u w:val="single"/>
        </w:rPr>
        <w:t xml:space="preserve">                                              </w:t>
      </w:r>
      <w:r>
        <w:rPr>
          <w:rFonts w:hAnsi="宋体"/>
          <w:bCs/>
          <w:i w:val="0"/>
          <w:iCs w:val="0"/>
          <w:color w:val="auto"/>
          <w:highlight w:val="none"/>
        </w:rPr>
        <w:t>邮编</w:t>
      </w:r>
      <w:r>
        <w:rPr>
          <w:rFonts w:hint="eastAsia" w:hAnsi="宋体"/>
          <w:bCs/>
          <w:i w:val="0"/>
          <w:iCs w:val="0"/>
          <w:color w:val="auto"/>
          <w:highlight w:val="none"/>
        </w:rPr>
        <w:t>：</w:t>
      </w:r>
      <w:r>
        <w:rPr>
          <w:rFonts w:hint="eastAsia" w:hAnsi="宋体"/>
          <w:bCs/>
          <w:i w:val="0"/>
          <w:iCs w:val="0"/>
          <w:color w:val="auto"/>
          <w:highlight w:val="none"/>
          <w:u w:val="single"/>
        </w:rPr>
        <w:t xml:space="preserve">                        </w:t>
      </w:r>
    </w:p>
    <w:p w14:paraId="7AC0C5F0">
      <w:pPr>
        <w:pStyle w:val="12"/>
        <w:snapToGrid w:val="0"/>
        <w:spacing w:line="400" w:lineRule="exact"/>
        <w:ind w:firstLine="420" w:firstLineChars="200"/>
        <w:rPr>
          <w:rFonts w:hint="eastAsia" w:hAnsi="宋体"/>
          <w:bCs/>
          <w:i w:val="0"/>
          <w:iCs w:val="0"/>
          <w:color w:val="auto"/>
          <w:highlight w:val="none"/>
        </w:rPr>
      </w:pPr>
      <w:r>
        <w:rPr>
          <w:rFonts w:hint="eastAsia" w:hAnsi="宋体"/>
          <w:bCs/>
          <w:i w:val="0"/>
          <w:iCs w:val="0"/>
          <w:color w:val="auto"/>
          <w:highlight w:val="none"/>
        </w:rPr>
        <w:t>联系人：</w:t>
      </w:r>
      <w:r>
        <w:rPr>
          <w:rFonts w:hint="eastAsia" w:hAnsi="宋体"/>
          <w:bCs/>
          <w:i w:val="0"/>
          <w:iCs w:val="0"/>
          <w:color w:val="auto"/>
          <w:highlight w:val="none"/>
          <w:u w:val="single"/>
        </w:rPr>
        <w:t xml:space="preserve">                                            </w:t>
      </w:r>
      <w:r>
        <w:rPr>
          <w:rFonts w:hAnsi="宋体"/>
          <w:bCs/>
          <w:i w:val="0"/>
          <w:iCs w:val="0"/>
          <w:color w:val="auto"/>
          <w:highlight w:val="none"/>
        </w:rPr>
        <w:t>联系</w:t>
      </w:r>
      <w:r>
        <w:rPr>
          <w:rFonts w:hint="eastAsia" w:hAnsi="宋体"/>
          <w:bCs/>
          <w:i w:val="0"/>
          <w:iCs w:val="0"/>
          <w:color w:val="auto"/>
          <w:highlight w:val="none"/>
        </w:rPr>
        <w:t>电话：</w:t>
      </w:r>
      <w:r>
        <w:rPr>
          <w:rFonts w:hint="eastAsia" w:hAnsi="宋体"/>
          <w:bCs/>
          <w:i w:val="0"/>
          <w:iCs w:val="0"/>
          <w:color w:val="auto"/>
          <w:highlight w:val="none"/>
          <w:u w:val="single"/>
        </w:rPr>
        <w:t xml:space="preserve">                    </w:t>
      </w:r>
    </w:p>
    <w:p w14:paraId="2270A364">
      <w:pPr>
        <w:pStyle w:val="12"/>
        <w:snapToGrid w:val="0"/>
        <w:spacing w:line="400" w:lineRule="exact"/>
        <w:ind w:firstLine="422" w:firstLineChars="200"/>
        <w:rPr>
          <w:rFonts w:hint="eastAsia" w:hAnsi="宋体"/>
          <w:b/>
          <w:bCs/>
          <w:i w:val="0"/>
          <w:iCs w:val="0"/>
          <w:color w:val="auto"/>
          <w:highlight w:val="none"/>
        </w:rPr>
      </w:pPr>
      <w:r>
        <w:rPr>
          <w:rFonts w:hint="eastAsia" w:hAnsi="宋体"/>
          <w:b/>
          <w:bCs/>
          <w:i w:val="0"/>
          <w:iCs w:val="0"/>
          <w:color w:val="auto"/>
          <w:highlight w:val="none"/>
        </w:rPr>
        <w:t>二、投诉项目基本情况：</w:t>
      </w:r>
    </w:p>
    <w:p w14:paraId="01C453DF">
      <w:pPr>
        <w:pStyle w:val="12"/>
        <w:spacing w:line="400" w:lineRule="exact"/>
        <w:ind w:left="25" w:leftChars="12" w:firstLine="413" w:firstLineChars="197"/>
        <w:rPr>
          <w:rFonts w:hint="eastAsia" w:hAnsi="宋体"/>
          <w:i w:val="0"/>
          <w:iCs w:val="0"/>
          <w:color w:val="auto"/>
          <w:szCs w:val="21"/>
          <w:highlight w:val="none"/>
        </w:rPr>
      </w:pPr>
      <w:r>
        <w:rPr>
          <w:rFonts w:hint="eastAsia" w:hAnsi="宋体"/>
          <w:bCs/>
          <w:i w:val="0"/>
          <w:iCs w:val="0"/>
          <w:color w:val="auto"/>
          <w:highlight w:val="none"/>
        </w:rPr>
        <w:t>采购</w:t>
      </w:r>
      <w:r>
        <w:rPr>
          <w:rFonts w:hint="eastAsia" w:hAnsi="宋体"/>
          <w:i w:val="0"/>
          <w:iCs w:val="0"/>
          <w:color w:val="auto"/>
          <w:szCs w:val="21"/>
          <w:highlight w:val="none"/>
        </w:rPr>
        <w:t>项目的名称：</w:t>
      </w:r>
      <w:r>
        <w:rPr>
          <w:rFonts w:hint="eastAsia" w:hAnsi="宋体"/>
          <w:bCs/>
          <w:i w:val="0"/>
          <w:iCs w:val="0"/>
          <w:color w:val="auto"/>
          <w:highlight w:val="none"/>
          <w:u w:val="single"/>
        </w:rPr>
        <w:t xml:space="preserve">                                                                  </w:t>
      </w:r>
    </w:p>
    <w:p w14:paraId="4843D236">
      <w:pPr>
        <w:pStyle w:val="12"/>
        <w:spacing w:line="400" w:lineRule="exact"/>
        <w:ind w:left="25" w:leftChars="12" w:firstLine="413" w:firstLineChars="197"/>
        <w:rPr>
          <w:rFonts w:hint="eastAsia" w:hAnsi="宋体"/>
          <w:i w:val="0"/>
          <w:iCs w:val="0"/>
          <w:color w:val="auto"/>
          <w:szCs w:val="21"/>
          <w:highlight w:val="none"/>
        </w:rPr>
      </w:pPr>
      <w:r>
        <w:rPr>
          <w:rFonts w:hint="eastAsia" w:hAnsi="宋体"/>
          <w:bCs/>
          <w:i w:val="0"/>
          <w:iCs w:val="0"/>
          <w:color w:val="auto"/>
          <w:highlight w:val="none"/>
        </w:rPr>
        <w:t>采购</w:t>
      </w:r>
      <w:r>
        <w:rPr>
          <w:rFonts w:hint="eastAsia" w:hAnsi="宋体"/>
          <w:i w:val="0"/>
          <w:iCs w:val="0"/>
          <w:color w:val="auto"/>
          <w:szCs w:val="21"/>
          <w:highlight w:val="none"/>
        </w:rPr>
        <w:t>项目的编号：</w:t>
      </w:r>
      <w:r>
        <w:rPr>
          <w:rFonts w:hint="eastAsia" w:hAnsi="宋体"/>
          <w:bCs/>
          <w:i w:val="0"/>
          <w:iCs w:val="0"/>
          <w:color w:val="auto"/>
          <w:highlight w:val="none"/>
          <w:u w:val="single"/>
        </w:rPr>
        <w:t xml:space="preserve">                                    </w:t>
      </w:r>
      <w:r>
        <w:rPr>
          <w:rFonts w:hint="eastAsia" w:hAnsi="宋体"/>
          <w:bCs/>
          <w:i w:val="0"/>
          <w:iCs w:val="0"/>
          <w:color w:val="auto"/>
          <w:highlight w:val="none"/>
        </w:rPr>
        <w:t>包号：</w:t>
      </w:r>
      <w:r>
        <w:rPr>
          <w:rFonts w:hint="eastAsia" w:hAnsi="宋体"/>
          <w:bCs/>
          <w:i w:val="0"/>
          <w:iCs w:val="0"/>
          <w:color w:val="auto"/>
          <w:highlight w:val="none"/>
          <w:u w:val="single"/>
        </w:rPr>
        <w:t xml:space="preserve">                        </w:t>
      </w:r>
    </w:p>
    <w:p w14:paraId="41E39D89">
      <w:pPr>
        <w:pStyle w:val="12"/>
        <w:spacing w:line="400" w:lineRule="exact"/>
        <w:ind w:left="25" w:leftChars="12" w:firstLine="413" w:firstLineChars="197"/>
        <w:rPr>
          <w:rFonts w:hint="eastAsia" w:hAnsi="宋体"/>
          <w:bCs/>
          <w:i w:val="0"/>
          <w:iCs w:val="0"/>
          <w:color w:val="auto"/>
          <w:highlight w:val="none"/>
          <w:u w:val="single"/>
        </w:rPr>
      </w:pPr>
      <w:r>
        <w:rPr>
          <w:rFonts w:hint="eastAsia" w:hAnsi="宋体"/>
          <w:i w:val="0"/>
          <w:iCs w:val="0"/>
          <w:color w:val="auto"/>
          <w:szCs w:val="21"/>
          <w:highlight w:val="none"/>
        </w:rPr>
        <w:t>采购人名称：</w:t>
      </w:r>
      <w:r>
        <w:rPr>
          <w:rFonts w:hint="eastAsia" w:hAnsi="宋体"/>
          <w:bCs/>
          <w:i w:val="0"/>
          <w:iCs w:val="0"/>
          <w:color w:val="auto"/>
          <w:highlight w:val="none"/>
          <w:u w:val="single"/>
        </w:rPr>
        <w:t xml:space="preserve">                                                                      </w:t>
      </w:r>
    </w:p>
    <w:p w14:paraId="4C5F2B4E">
      <w:pPr>
        <w:pStyle w:val="12"/>
        <w:spacing w:line="400" w:lineRule="exact"/>
        <w:ind w:left="25" w:leftChars="12" w:firstLine="413" w:firstLineChars="197"/>
        <w:rPr>
          <w:rFonts w:hint="eastAsia" w:hAnsi="宋体"/>
          <w:bCs/>
          <w:i w:val="0"/>
          <w:iCs w:val="0"/>
          <w:color w:val="auto"/>
          <w:highlight w:val="none"/>
          <w:u w:val="single"/>
        </w:rPr>
      </w:pPr>
      <w:r>
        <w:rPr>
          <w:rFonts w:hint="eastAsia" w:hAnsi="宋体"/>
          <w:i w:val="0"/>
          <w:iCs w:val="0"/>
          <w:color w:val="auto"/>
          <w:szCs w:val="21"/>
          <w:highlight w:val="none"/>
        </w:rPr>
        <w:t>代理机构名称：</w:t>
      </w:r>
      <w:r>
        <w:rPr>
          <w:rFonts w:hint="eastAsia" w:hAnsi="宋体"/>
          <w:bCs/>
          <w:i w:val="0"/>
          <w:iCs w:val="0"/>
          <w:color w:val="auto"/>
          <w:highlight w:val="none"/>
          <w:u w:val="single"/>
        </w:rPr>
        <w:t xml:space="preserve">                                                                    </w:t>
      </w:r>
    </w:p>
    <w:p w14:paraId="7753A957">
      <w:pPr>
        <w:pStyle w:val="12"/>
        <w:spacing w:line="400" w:lineRule="exact"/>
        <w:ind w:left="25" w:leftChars="12" w:firstLine="413" w:firstLineChars="197"/>
        <w:rPr>
          <w:rFonts w:hint="eastAsia" w:hAnsi="宋体"/>
          <w:bCs/>
          <w:i w:val="0"/>
          <w:iCs w:val="0"/>
          <w:color w:val="auto"/>
          <w:highlight w:val="none"/>
          <w:u w:val="single"/>
        </w:rPr>
      </w:pPr>
      <w:r>
        <w:rPr>
          <w:rFonts w:hint="eastAsia" w:hAnsi="宋体"/>
          <w:bCs/>
          <w:i w:val="0"/>
          <w:iCs w:val="0"/>
          <w:color w:val="auto"/>
          <w:highlight w:val="none"/>
        </w:rPr>
        <w:t>采购文件公告：</w:t>
      </w:r>
      <w:r>
        <w:rPr>
          <w:rFonts w:hint="eastAsia" w:hAnsi="宋体"/>
          <w:bCs/>
          <w:i w:val="0"/>
          <w:iCs w:val="0"/>
          <w:color w:val="auto"/>
          <w:highlight w:val="none"/>
          <w:u w:val="single"/>
        </w:rPr>
        <w:t>是/否</w:t>
      </w:r>
      <w:r>
        <w:rPr>
          <w:rFonts w:hint="eastAsia" w:hAnsi="宋体"/>
          <w:bCs/>
          <w:i w:val="0"/>
          <w:iCs w:val="0"/>
          <w:color w:val="auto"/>
          <w:highlight w:val="none"/>
        </w:rPr>
        <w:t>公告期限：</w:t>
      </w:r>
      <w:r>
        <w:rPr>
          <w:rFonts w:hint="eastAsia" w:hAnsi="宋体"/>
          <w:bCs/>
          <w:i w:val="0"/>
          <w:iCs w:val="0"/>
          <w:color w:val="auto"/>
          <w:highlight w:val="none"/>
          <w:u w:val="single"/>
        </w:rPr>
        <w:t xml:space="preserve">                                                     </w:t>
      </w:r>
    </w:p>
    <w:p w14:paraId="69C3B0CE">
      <w:pPr>
        <w:pStyle w:val="12"/>
        <w:spacing w:line="400" w:lineRule="exact"/>
        <w:ind w:left="25" w:leftChars="12" w:firstLine="413" w:firstLineChars="197"/>
        <w:rPr>
          <w:rFonts w:hint="eastAsia" w:hAnsi="宋体"/>
          <w:b/>
          <w:i w:val="0"/>
          <w:iCs w:val="0"/>
          <w:color w:val="auto"/>
          <w:szCs w:val="21"/>
          <w:highlight w:val="none"/>
        </w:rPr>
      </w:pPr>
      <w:r>
        <w:rPr>
          <w:rFonts w:hint="eastAsia" w:hAnsi="宋体"/>
          <w:bCs/>
          <w:i w:val="0"/>
          <w:iCs w:val="0"/>
          <w:color w:val="auto"/>
          <w:highlight w:val="none"/>
        </w:rPr>
        <w:t>采购结果公告：</w:t>
      </w:r>
      <w:r>
        <w:rPr>
          <w:rFonts w:hint="eastAsia" w:hAnsi="宋体"/>
          <w:bCs/>
          <w:i w:val="0"/>
          <w:iCs w:val="0"/>
          <w:color w:val="auto"/>
          <w:highlight w:val="none"/>
          <w:u w:val="single"/>
        </w:rPr>
        <w:t>是/否</w:t>
      </w:r>
      <w:r>
        <w:rPr>
          <w:rFonts w:hint="eastAsia" w:hAnsi="宋体"/>
          <w:bCs/>
          <w:i w:val="0"/>
          <w:iCs w:val="0"/>
          <w:color w:val="auto"/>
          <w:highlight w:val="none"/>
        </w:rPr>
        <w:t>公告期限：</w:t>
      </w:r>
      <w:r>
        <w:rPr>
          <w:rFonts w:hint="eastAsia" w:hAnsi="宋体"/>
          <w:bCs/>
          <w:i w:val="0"/>
          <w:iCs w:val="0"/>
          <w:color w:val="auto"/>
          <w:highlight w:val="none"/>
          <w:u w:val="single"/>
        </w:rPr>
        <w:t xml:space="preserve">                                                     </w:t>
      </w:r>
    </w:p>
    <w:p w14:paraId="46D2D3BE">
      <w:pPr>
        <w:pStyle w:val="12"/>
        <w:spacing w:line="400" w:lineRule="exact"/>
        <w:ind w:left="25" w:leftChars="12" w:firstLine="413" w:firstLineChars="196"/>
        <w:rPr>
          <w:rFonts w:hint="eastAsia" w:hAnsi="宋体"/>
          <w:b/>
          <w:i w:val="0"/>
          <w:iCs w:val="0"/>
          <w:color w:val="auto"/>
          <w:szCs w:val="21"/>
          <w:highlight w:val="none"/>
        </w:rPr>
      </w:pPr>
      <w:r>
        <w:rPr>
          <w:rFonts w:hint="eastAsia" w:hAnsi="宋体"/>
          <w:b/>
          <w:i w:val="0"/>
          <w:iCs w:val="0"/>
          <w:color w:val="auto"/>
          <w:szCs w:val="21"/>
          <w:highlight w:val="none"/>
        </w:rPr>
        <w:t>三、质疑基本情况</w:t>
      </w:r>
    </w:p>
    <w:p w14:paraId="63BC9DFF">
      <w:pPr>
        <w:pStyle w:val="12"/>
        <w:spacing w:line="400" w:lineRule="exact"/>
        <w:ind w:left="25" w:leftChars="12" w:firstLine="833" w:firstLineChars="397"/>
        <w:rPr>
          <w:rFonts w:hint="eastAsia" w:hAnsi="宋体"/>
          <w:i w:val="0"/>
          <w:iCs w:val="0"/>
          <w:color w:val="auto"/>
          <w:szCs w:val="21"/>
          <w:highlight w:val="none"/>
        </w:rPr>
      </w:pPr>
      <w:r>
        <w:rPr>
          <w:rFonts w:hint="eastAsia" w:hAnsi="宋体"/>
          <w:i w:val="0"/>
          <w:iCs w:val="0"/>
          <w:color w:val="auto"/>
          <w:szCs w:val="21"/>
          <w:highlight w:val="none"/>
        </w:rPr>
        <w:t>投诉人于</w:t>
      </w:r>
      <w:r>
        <w:rPr>
          <w:rFonts w:hint="eastAsia" w:hAnsi="宋体"/>
          <w:i w:val="0"/>
          <w:iCs w:val="0"/>
          <w:color w:val="auto"/>
          <w:szCs w:val="21"/>
          <w:highlight w:val="none"/>
          <w:u w:val="single"/>
        </w:rPr>
        <w:t xml:space="preserve">     </w:t>
      </w:r>
      <w:r>
        <w:rPr>
          <w:rFonts w:hint="eastAsia" w:hAnsi="宋体"/>
          <w:i w:val="0"/>
          <w:iCs w:val="0"/>
          <w:color w:val="auto"/>
          <w:szCs w:val="21"/>
          <w:highlight w:val="none"/>
        </w:rPr>
        <w:t>年</w:t>
      </w:r>
      <w:r>
        <w:rPr>
          <w:rFonts w:hint="eastAsia" w:hAnsi="宋体"/>
          <w:i w:val="0"/>
          <w:iCs w:val="0"/>
          <w:color w:val="auto"/>
          <w:szCs w:val="21"/>
          <w:highlight w:val="none"/>
          <w:u w:val="single"/>
        </w:rPr>
        <w:t xml:space="preserve">    </w:t>
      </w:r>
      <w:r>
        <w:rPr>
          <w:rFonts w:hint="eastAsia" w:hAnsi="宋体"/>
          <w:i w:val="0"/>
          <w:iCs w:val="0"/>
          <w:color w:val="auto"/>
          <w:szCs w:val="21"/>
          <w:highlight w:val="none"/>
        </w:rPr>
        <w:t>月</w:t>
      </w:r>
      <w:r>
        <w:rPr>
          <w:rFonts w:hint="eastAsia" w:hAnsi="宋体"/>
          <w:i w:val="0"/>
          <w:iCs w:val="0"/>
          <w:color w:val="auto"/>
          <w:szCs w:val="21"/>
          <w:highlight w:val="none"/>
          <w:u w:val="single"/>
        </w:rPr>
        <w:t xml:space="preserve">    </w:t>
      </w:r>
      <w:r>
        <w:rPr>
          <w:rFonts w:hint="eastAsia" w:hAnsi="宋体"/>
          <w:i w:val="0"/>
          <w:iCs w:val="0"/>
          <w:color w:val="auto"/>
          <w:szCs w:val="21"/>
          <w:highlight w:val="none"/>
        </w:rPr>
        <w:t>日，向</w:t>
      </w:r>
      <w:r>
        <w:rPr>
          <w:rFonts w:hint="eastAsia" w:hAnsi="宋体"/>
          <w:i w:val="0"/>
          <w:iCs w:val="0"/>
          <w:color w:val="auto"/>
          <w:szCs w:val="21"/>
          <w:highlight w:val="none"/>
          <w:u w:val="single"/>
        </w:rPr>
        <w:t xml:space="preserve">                                </w:t>
      </w:r>
      <w:r>
        <w:rPr>
          <w:rFonts w:hint="eastAsia" w:hAnsi="宋体"/>
          <w:i w:val="0"/>
          <w:iCs w:val="0"/>
          <w:color w:val="auto"/>
          <w:szCs w:val="21"/>
          <w:highlight w:val="none"/>
        </w:rPr>
        <w:t>提出质疑，质疑事项为：</w:t>
      </w:r>
    </w:p>
    <w:p w14:paraId="27084741">
      <w:pPr>
        <w:pStyle w:val="12"/>
        <w:spacing w:line="400" w:lineRule="exact"/>
        <w:rPr>
          <w:rFonts w:hint="eastAsia" w:hAnsi="宋体"/>
          <w:bCs/>
          <w:i w:val="0"/>
          <w:iCs w:val="0"/>
          <w:color w:val="auto"/>
          <w:highlight w:val="none"/>
          <w:u w:val="single"/>
        </w:rPr>
      </w:pPr>
      <w:r>
        <w:rPr>
          <w:rFonts w:hint="eastAsia" w:hAnsi="宋体"/>
          <w:i w:val="0"/>
          <w:iCs w:val="0"/>
          <w:color w:val="auto"/>
          <w:szCs w:val="21"/>
          <w:highlight w:val="none"/>
        </w:rPr>
        <w:t xml:space="preserve">    </w:t>
      </w:r>
      <w:r>
        <w:rPr>
          <w:rFonts w:hint="eastAsia" w:hAnsi="宋体"/>
          <w:bCs/>
          <w:i w:val="0"/>
          <w:iCs w:val="0"/>
          <w:color w:val="auto"/>
          <w:highlight w:val="none"/>
          <w:u w:val="single"/>
        </w:rPr>
        <w:t xml:space="preserve">                                                                                  </w:t>
      </w:r>
    </w:p>
    <w:p w14:paraId="2A67B850">
      <w:pPr>
        <w:pStyle w:val="12"/>
        <w:spacing w:line="400" w:lineRule="exact"/>
        <w:rPr>
          <w:rFonts w:hint="eastAsia" w:hAnsi="宋体"/>
          <w:bCs/>
          <w:i w:val="0"/>
          <w:iCs w:val="0"/>
          <w:color w:val="auto"/>
          <w:highlight w:val="none"/>
          <w:u w:val="single"/>
        </w:rPr>
      </w:pPr>
      <w:r>
        <w:rPr>
          <w:rFonts w:hint="eastAsia" w:hAnsi="宋体"/>
          <w:bCs/>
          <w:i w:val="0"/>
          <w:iCs w:val="0"/>
          <w:color w:val="auto"/>
          <w:highlight w:val="none"/>
        </w:rPr>
        <w:t xml:space="preserve">    </w:t>
      </w:r>
      <w:r>
        <w:rPr>
          <w:rFonts w:hint="eastAsia" w:hAnsi="宋体"/>
          <w:bCs/>
          <w:i w:val="0"/>
          <w:iCs w:val="0"/>
          <w:color w:val="auto"/>
          <w:highlight w:val="none"/>
          <w:u w:val="single"/>
        </w:rPr>
        <w:t xml:space="preserve">                                                                                  </w:t>
      </w:r>
    </w:p>
    <w:p w14:paraId="177A2289">
      <w:pPr>
        <w:pStyle w:val="12"/>
        <w:spacing w:line="400" w:lineRule="exact"/>
        <w:rPr>
          <w:rFonts w:hint="eastAsia" w:hAnsi="宋体"/>
          <w:i w:val="0"/>
          <w:iCs w:val="0"/>
          <w:color w:val="auto"/>
          <w:szCs w:val="21"/>
          <w:highlight w:val="none"/>
        </w:rPr>
      </w:pPr>
      <w:r>
        <w:rPr>
          <w:rFonts w:hint="eastAsia" w:hAnsi="宋体"/>
          <w:bCs/>
          <w:i w:val="0"/>
          <w:iCs w:val="0"/>
          <w:color w:val="auto"/>
          <w:highlight w:val="none"/>
        </w:rPr>
        <w:t xml:space="preserve">        </w:t>
      </w:r>
      <w:r>
        <w:rPr>
          <w:rFonts w:hint="eastAsia" w:hAnsi="宋体"/>
          <w:bCs/>
          <w:i w:val="0"/>
          <w:iCs w:val="0"/>
          <w:color w:val="auto"/>
          <w:highlight w:val="none"/>
          <w:u w:val="single"/>
        </w:rPr>
        <w:t>采购人/代理机构</w:t>
      </w:r>
      <w:r>
        <w:rPr>
          <w:rFonts w:hint="eastAsia" w:hAnsi="宋体"/>
          <w:bCs/>
          <w:i w:val="0"/>
          <w:iCs w:val="0"/>
          <w:color w:val="auto"/>
          <w:highlight w:val="none"/>
        </w:rPr>
        <w:t>于</w:t>
      </w:r>
      <w:r>
        <w:rPr>
          <w:rFonts w:hint="eastAsia" w:hAnsi="宋体"/>
          <w:i w:val="0"/>
          <w:iCs w:val="0"/>
          <w:color w:val="auto"/>
          <w:szCs w:val="21"/>
          <w:highlight w:val="none"/>
          <w:u w:val="single"/>
        </w:rPr>
        <w:t xml:space="preserve">      </w:t>
      </w:r>
      <w:r>
        <w:rPr>
          <w:rFonts w:hint="eastAsia" w:hAnsi="宋体"/>
          <w:i w:val="0"/>
          <w:iCs w:val="0"/>
          <w:color w:val="auto"/>
          <w:szCs w:val="21"/>
          <w:highlight w:val="none"/>
        </w:rPr>
        <w:t>年</w:t>
      </w:r>
      <w:r>
        <w:rPr>
          <w:rFonts w:hint="eastAsia" w:hAnsi="宋体"/>
          <w:i w:val="0"/>
          <w:iCs w:val="0"/>
          <w:color w:val="auto"/>
          <w:szCs w:val="21"/>
          <w:highlight w:val="none"/>
          <w:u w:val="single"/>
        </w:rPr>
        <w:t xml:space="preserve">     </w:t>
      </w:r>
      <w:r>
        <w:rPr>
          <w:rFonts w:hint="eastAsia" w:hAnsi="宋体"/>
          <w:i w:val="0"/>
          <w:iCs w:val="0"/>
          <w:color w:val="auto"/>
          <w:szCs w:val="21"/>
          <w:highlight w:val="none"/>
        </w:rPr>
        <w:t>月</w:t>
      </w:r>
      <w:r>
        <w:rPr>
          <w:rFonts w:hint="eastAsia" w:hAnsi="宋体"/>
          <w:i w:val="0"/>
          <w:iCs w:val="0"/>
          <w:color w:val="auto"/>
          <w:szCs w:val="21"/>
          <w:highlight w:val="none"/>
          <w:u w:val="single"/>
        </w:rPr>
        <w:t xml:space="preserve">    </w:t>
      </w:r>
      <w:r>
        <w:rPr>
          <w:rFonts w:hint="eastAsia" w:hAnsi="宋体"/>
          <w:i w:val="0"/>
          <w:iCs w:val="0"/>
          <w:color w:val="auto"/>
          <w:szCs w:val="21"/>
          <w:highlight w:val="none"/>
        </w:rPr>
        <w:t>日，</w:t>
      </w:r>
      <w:r>
        <w:rPr>
          <w:rFonts w:hint="eastAsia" w:hAnsi="宋体"/>
          <w:bCs/>
          <w:i w:val="0"/>
          <w:iCs w:val="0"/>
          <w:color w:val="auto"/>
          <w:highlight w:val="none"/>
        </w:rPr>
        <w:t xml:space="preserve">就质疑事项作出了答复/没有在法定期限内作出答复。                                                                                             </w:t>
      </w:r>
    </w:p>
    <w:p w14:paraId="7DCFCD62">
      <w:pPr>
        <w:pStyle w:val="12"/>
        <w:spacing w:line="400" w:lineRule="exact"/>
        <w:ind w:left="25" w:leftChars="12" w:firstLine="413" w:firstLineChars="196"/>
        <w:rPr>
          <w:rFonts w:hint="eastAsia" w:hAnsi="宋体"/>
          <w:b/>
          <w:i w:val="0"/>
          <w:iCs w:val="0"/>
          <w:color w:val="auto"/>
          <w:szCs w:val="21"/>
          <w:highlight w:val="none"/>
        </w:rPr>
      </w:pPr>
      <w:r>
        <w:rPr>
          <w:rFonts w:hint="eastAsia" w:hAnsi="宋体"/>
          <w:b/>
          <w:i w:val="0"/>
          <w:iCs w:val="0"/>
          <w:color w:val="auto"/>
          <w:szCs w:val="21"/>
          <w:highlight w:val="none"/>
        </w:rPr>
        <w:t>四、投诉事项具体内容</w:t>
      </w:r>
    </w:p>
    <w:p w14:paraId="36DFD24D">
      <w:pPr>
        <w:pStyle w:val="12"/>
        <w:spacing w:line="400" w:lineRule="exact"/>
        <w:ind w:left="25" w:leftChars="12" w:firstLine="413" w:firstLineChars="197"/>
        <w:rPr>
          <w:rFonts w:hint="eastAsia" w:hAnsi="宋体"/>
          <w:bCs/>
          <w:i w:val="0"/>
          <w:iCs w:val="0"/>
          <w:color w:val="auto"/>
          <w:highlight w:val="none"/>
          <w:u w:val="single"/>
        </w:rPr>
      </w:pPr>
      <w:r>
        <w:rPr>
          <w:rFonts w:hint="eastAsia" w:hAnsi="宋体"/>
          <w:i w:val="0"/>
          <w:iCs w:val="0"/>
          <w:color w:val="auto"/>
          <w:szCs w:val="21"/>
          <w:highlight w:val="none"/>
        </w:rPr>
        <w:t>投诉事项1：</w:t>
      </w:r>
      <w:r>
        <w:rPr>
          <w:rFonts w:hint="eastAsia" w:hAnsi="宋体"/>
          <w:bCs/>
          <w:i w:val="0"/>
          <w:iCs w:val="0"/>
          <w:color w:val="auto"/>
          <w:highlight w:val="none"/>
          <w:u w:val="single"/>
        </w:rPr>
        <w:t xml:space="preserve">                                                                      </w:t>
      </w:r>
    </w:p>
    <w:p w14:paraId="034C7360">
      <w:pPr>
        <w:pStyle w:val="12"/>
        <w:spacing w:line="400" w:lineRule="exact"/>
        <w:ind w:firstLine="420" w:firstLineChars="200"/>
        <w:rPr>
          <w:rFonts w:hint="eastAsia" w:hAnsi="宋体"/>
          <w:bCs/>
          <w:i w:val="0"/>
          <w:iCs w:val="0"/>
          <w:color w:val="auto"/>
          <w:highlight w:val="none"/>
          <w:u w:val="single"/>
        </w:rPr>
      </w:pPr>
      <w:r>
        <w:rPr>
          <w:rFonts w:hint="eastAsia" w:hAnsi="宋体"/>
          <w:bCs/>
          <w:i w:val="0"/>
          <w:iCs w:val="0"/>
          <w:color w:val="auto"/>
          <w:highlight w:val="none"/>
        </w:rPr>
        <w:t>事实依据：</w:t>
      </w:r>
      <w:r>
        <w:rPr>
          <w:rFonts w:hint="eastAsia" w:hAnsi="宋体"/>
          <w:i w:val="0"/>
          <w:iCs w:val="0"/>
          <w:color w:val="auto"/>
          <w:szCs w:val="21"/>
          <w:highlight w:val="none"/>
        </w:rPr>
        <w:t xml:space="preserve"> </w:t>
      </w:r>
      <w:r>
        <w:rPr>
          <w:rFonts w:hint="eastAsia" w:hAnsi="宋体"/>
          <w:bCs/>
          <w:i w:val="0"/>
          <w:iCs w:val="0"/>
          <w:color w:val="auto"/>
          <w:highlight w:val="none"/>
          <w:u w:val="single"/>
        </w:rPr>
        <w:t xml:space="preserve">                                                                       </w:t>
      </w:r>
    </w:p>
    <w:p w14:paraId="2C8C6635">
      <w:pPr>
        <w:pStyle w:val="12"/>
        <w:spacing w:line="400" w:lineRule="exact"/>
        <w:ind w:left="25" w:leftChars="12" w:firstLine="413" w:firstLineChars="197"/>
        <w:rPr>
          <w:rFonts w:hint="eastAsia" w:hAnsi="宋体"/>
          <w:i w:val="0"/>
          <w:iCs w:val="0"/>
          <w:color w:val="auto"/>
          <w:szCs w:val="21"/>
          <w:highlight w:val="none"/>
        </w:rPr>
      </w:pPr>
      <w:r>
        <w:rPr>
          <w:rFonts w:hint="eastAsia" w:hAnsi="宋体"/>
          <w:bCs/>
          <w:i w:val="0"/>
          <w:iCs w:val="0"/>
          <w:color w:val="auto"/>
          <w:highlight w:val="none"/>
          <w:u w:val="single"/>
        </w:rPr>
        <w:t xml:space="preserve">                                                                                  </w:t>
      </w:r>
    </w:p>
    <w:p w14:paraId="32FEF662">
      <w:pPr>
        <w:pStyle w:val="12"/>
        <w:spacing w:line="400" w:lineRule="exact"/>
        <w:ind w:firstLine="420" w:firstLineChars="200"/>
        <w:rPr>
          <w:rFonts w:hint="eastAsia" w:hAnsi="宋体"/>
          <w:bCs/>
          <w:i w:val="0"/>
          <w:iCs w:val="0"/>
          <w:color w:val="auto"/>
          <w:highlight w:val="none"/>
          <w:u w:val="single"/>
        </w:rPr>
      </w:pPr>
      <w:r>
        <w:rPr>
          <w:rFonts w:hint="eastAsia" w:hAnsi="宋体"/>
          <w:bCs/>
          <w:i w:val="0"/>
          <w:iCs w:val="0"/>
          <w:color w:val="auto"/>
          <w:highlight w:val="none"/>
        </w:rPr>
        <w:t>法律依据：</w:t>
      </w:r>
      <w:r>
        <w:rPr>
          <w:rFonts w:hint="eastAsia" w:hAnsi="宋体"/>
          <w:i w:val="0"/>
          <w:iCs w:val="0"/>
          <w:color w:val="auto"/>
          <w:szCs w:val="21"/>
          <w:highlight w:val="none"/>
        </w:rPr>
        <w:t xml:space="preserve"> </w:t>
      </w:r>
      <w:r>
        <w:rPr>
          <w:rFonts w:hint="eastAsia" w:hAnsi="宋体"/>
          <w:bCs/>
          <w:i w:val="0"/>
          <w:iCs w:val="0"/>
          <w:color w:val="auto"/>
          <w:highlight w:val="none"/>
          <w:u w:val="single"/>
        </w:rPr>
        <w:t xml:space="preserve">                                                                       </w:t>
      </w:r>
    </w:p>
    <w:p w14:paraId="272E34D4">
      <w:pPr>
        <w:pStyle w:val="12"/>
        <w:spacing w:line="400" w:lineRule="exact"/>
        <w:ind w:left="25" w:leftChars="12" w:firstLine="308" w:firstLineChars="147"/>
        <w:rPr>
          <w:rFonts w:hint="eastAsia" w:hAnsi="宋体"/>
          <w:bCs/>
          <w:i w:val="0"/>
          <w:iCs w:val="0"/>
          <w:color w:val="auto"/>
          <w:highlight w:val="none"/>
          <w:u w:val="single"/>
        </w:rPr>
      </w:pPr>
      <w:r>
        <w:rPr>
          <w:rFonts w:hint="eastAsia" w:hAnsi="宋体"/>
          <w:bCs/>
          <w:i w:val="0"/>
          <w:iCs w:val="0"/>
          <w:color w:val="auto"/>
          <w:highlight w:val="none"/>
        </w:rPr>
        <w:t xml:space="preserve"> </w:t>
      </w:r>
      <w:r>
        <w:rPr>
          <w:rFonts w:hint="eastAsia" w:hAnsi="宋体"/>
          <w:bCs/>
          <w:i w:val="0"/>
          <w:iCs w:val="0"/>
          <w:color w:val="auto"/>
          <w:highlight w:val="none"/>
          <w:u w:val="single"/>
        </w:rPr>
        <w:t xml:space="preserve">                                                                                  </w:t>
      </w:r>
    </w:p>
    <w:p w14:paraId="29F60F69">
      <w:pPr>
        <w:pStyle w:val="12"/>
        <w:spacing w:line="400" w:lineRule="exact"/>
        <w:ind w:left="25" w:leftChars="12" w:firstLine="413" w:firstLineChars="197"/>
        <w:rPr>
          <w:rFonts w:hint="eastAsia" w:hAnsi="宋体"/>
          <w:bCs/>
          <w:i w:val="0"/>
          <w:iCs w:val="0"/>
          <w:color w:val="auto"/>
          <w:highlight w:val="none"/>
        </w:rPr>
      </w:pPr>
      <w:r>
        <w:rPr>
          <w:rFonts w:hint="eastAsia" w:hAnsi="宋体"/>
          <w:i w:val="0"/>
          <w:iCs w:val="0"/>
          <w:color w:val="auto"/>
          <w:szCs w:val="21"/>
          <w:highlight w:val="none"/>
        </w:rPr>
        <w:t xml:space="preserve">投诉事项2 </w:t>
      </w:r>
    </w:p>
    <w:p w14:paraId="20B856A4">
      <w:pPr>
        <w:pStyle w:val="12"/>
        <w:spacing w:line="400" w:lineRule="exact"/>
        <w:ind w:left="25" w:leftChars="12" w:firstLine="413" w:firstLineChars="197"/>
        <w:rPr>
          <w:rFonts w:hint="eastAsia" w:hAnsi="宋体"/>
          <w:bCs/>
          <w:i w:val="0"/>
          <w:iCs w:val="0"/>
          <w:color w:val="auto"/>
          <w:highlight w:val="none"/>
        </w:rPr>
      </w:pPr>
      <w:r>
        <w:rPr>
          <w:rFonts w:hAnsi="宋体"/>
          <w:bCs/>
          <w:i w:val="0"/>
          <w:iCs w:val="0"/>
          <w:color w:val="auto"/>
          <w:highlight w:val="none"/>
        </w:rPr>
        <w:t>……</w:t>
      </w:r>
    </w:p>
    <w:p w14:paraId="7439E70F">
      <w:pPr>
        <w:pStyle w:val="12"/>
        <w:spacing w:line="400" w:lineRule="exact"/>
        <w:ind w:left="25" w:leftChars="12" w:firstLine="413" w:firstLineChars="196"/>
        <w:rPr>
          <w:rFonts w:hint="eastAsia" w:hAnsi="宋体"/>
          <w:b/>
          <w:i w:val="0"/>
          <w:iCs w:val="0"/>
          <w:color w:val="auto"/>
          <w:szCs w:val="21"/>
          <w:highlight w:val="none"/>
        </w:rPr>
      </w:pPr>
      <w:r>
        <w:rPr>
          <w:rFonts w:hint="eastAsia" w:hAnsi="宋体"/>
          <w:b/>
          <w:i w:val="0"/>
          <w:iCs w:val="0"/>
          <w:color w:val="auto"/>
          <w:szCs w:val="21"/>
          <w:highlight w:val="none"/>
        </w:rPr>
        <w:t>五、与投诉事项相关的投诉请求：</w:t>
      </w:r>
    </w:p>
    <w:p w14:paraId="75CE2EF4">
      <w:pPr>
        <w:pStyle w:val="12"/>
        <w:spacing w:line="40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请求：</w:t>
      </w:r>
      <w:r>
        <w:rPr>
          <w:rFonts w:hint="eastAsia" w:hAnsi="宋体"/>
          <w:bCs/>
          <w:i w:val="0"/>
          <w:iCs w:val="0"/>
          <w:color w:val="auto"/>
          <w:highlight w:val="none"/>
          <w:u w:val="single"/>
        </w:rPr>
        <w:t xml:space="preserve">                                                                            </w:t>
      </w:r>
    </w:p>
    <w:p w14:paraId="27B799EE">
      <w:pPr>
        <w:pStyle w:val="12"/>
        <w:spacing w:line="400" w:lineRule="exact"/>
        <w:ind w:left="25" w:leftChars="12" w:firstLine="308" w:firstLineChars="147"/>
        <w:rPr>
          <w:rFonts w:hint="eastAsia" w:hAnsi="宋体"/>
          <w:i w:val="0"/>
          <w:iCs w:val="0"/>
          <w:color w:val="auto"/>
          <w:szCs w:val="21"/>
          <w:highlight w:val="none"/>
        </w:rPr>
      </w:pPr>
    </w:p>
    <w:p w14:paraId="0B78278B">
      <w:pPr>
        <w:pStyle w:val="12"/>
        <w:spacing w:line="40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签字（签章）：                                       公章：</w:t>
      </w:r>
    </w:p>
    <w:p w14:paraId="328205C1">
      <w:pPr>
        <w:pStyle w:val="12"/>
        <w:spacing w:line="400" w:lineRule="exact"/>
        <w:ind w:left="25" w:leftChars="12" w:firstLine="308" w:firstLineChars="147"/>
        <w:rPr>
          <w:rFonts w:hint="eastAsia" w:hAnsi="宋体"/>
          <w:i w:val="0"/>
          <w:iCs w:val="0"/>
          <w:color w:val="auto"/>
          <w:szCs w:val="21"/>
          <w:highlight w:val="none"/>
        </w:rPr>
      </w:pPr>
    </w:p>
    <w:p w14:paraId="53831312">
      <w:pPr>
        <w:pStyle w:val="12"/>
        <w:spacing w:line="40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日期：</w:t>
      </w:r>
    </w:p>
    <w:p w14:paraId="6A289623">
      <w:pPr>
        <w:pStyle w:val="12"/>
        <w:spacing w:line="360" w:lineRule="exact"/>
        <w:ind w:left="25" w:leftChars="12" w:firstLine="413" w:firstLineChars="197"/>
        <w:rPr>
          <w:rFonts w:hint="eastAsia" w:hAnsi="宋体"/>
          <w:i w:val="0"/>
          <w:iCs w:val="0"/>
          <w:color w:val="auto"/>
          <w:szCs w:val="21"/>
          <w:highlight w:val="none"/>
        </w:rPr>
      </w:pPr>
      <w:r>
        <w:rPr>
          <w:rFonts w:hint="eastAsia" w:hAnsi="宋体"/>
          <w:bCs/>
          <w:i w:val="0"/>
          <w:iCs w:val="0"/>
          <w:color w:val="auto"/>
          <w:highlight w:val="none"/>
        </w:rPr>
        <w:t xml:space="preserve">                                                                                 </w:t>
      </w:r>
    </w:p>
    <w:p w14:paraId="2C1A9BE8">
      <w:pPr>
        <w:pStyle w:val="12"/>
        <w:snapToGrid w:val="0"/>
        <w:spacing w:line="340" w:lineRule="exact"/>
        <w:rPr>
          <w:rFonts w:hint="eastAsia" w:hAnsi="宋体"/>
          <w:b/>
          <w:i w:val="0"/>
          <w:iCs w:val="0"/>
          <w:color w:val="auto"/>
          <w:szCs w:val="21"/>
          <w:highlight w:val="none"/>
        </w:rPr>
      </w:pPr>
      <w:r>
        <w:rPr>
          <w:rFonts w:hint="eastAsia" w:hAnsi="宋体"/>
          <w:b/>
          <w:i w:val="0"/>
          <w:iCs w:val="0"/>
          <w:color w:val="auto"/>
          <w:szCs w:val="21"/>
          <w:highlight w:val="none"/>
        </w:rPr>
        <w:t>说明：</w:t>
      </w:r>
    </w:p>
    <w:p w14:paraId="049B2E1F">
      <w:pPr>
        <w:pStyle w:val="12"/>
        <w:spacing w:line="340" w:lineRule="exact"/>
        <w:ind w:left="25" w:leftChars="12" w:firstLine="310" w:firstLineChars="147"/>
        <w:rPr>
          <w:rFonts w:hint="eastAsia" w:hAnsi="宋体"/>
          <w:b/>
          <w:bCs/>
          <w:i w:val="0"/>
          <w:iCs w:val="0"/>
          <w:color w:val="auto"/>
          <w:highlight w:val="none"/>
        </w:rPr>
      </w:pPr>
      <w:r>
        <w:rPr>
          <w:rFonts w:hint="eastAsia" w:hAnsi="宋体"/>
          <w:b/>
          <w:i w:val="0"/>
          <w:iCs w:val="0"/>
          <w:color w:val="auto"/>
          <w:szCs w:val="21"/>
          <w:highlight w:val="none"/>
        </w:rPr>
        <w:t>1.投诉人提起投诉时，应当提交投诉书和必要的证明材料，并按照被投诉人和与投诉事项有关的供应商数量提供投诉书副本。</w:t>
      </w:r>
    </w:p>
    <w:p w14:paraId="7E515DA0">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042BCE8D">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3.投诉人若对项目的某一分包进行投诉，投诉书应列明具体分包号。</w:t>
      </w:r>
    </w:p>
    <w:p w14:paraId="400BF757">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4.投诉书应简要列明质疑事项，质疑函、质疑答复等作为附件材料提供。</w:t>
      </w:r>
    </w:p>
    <w:p w14:paraId="213AAEAF">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5.投诉书的投诉事项应具体、明确，并有必要的事实依据和法律依据。</w:t>
      </w:r>
    </w:p>
    <w:p w14:paraId="5146B13B">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6.投诉书的投诉请求应与投诉事项相关。</w:t>
      </w:r>
    </w:p>
    <w:p w14:paraId="72BDF8EC">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7.投诉人为自然人的，投诉书应当由本人签字；投诉人为法人或者其他组织的，投诉书应当由法定代表人、主要负责人，或者其授权代表签字或者盖章，并加盖公章。</w:t>
      </w:r>
    </w:p>
    <w:p w14:paraId="3FC6E83F">
      <w:pPr>
        <w:tabs>
          <w:tab w:val="center" w:pos="4410"/>
          <w:tab w:val="left" w:pos="6735"/>
        </w:tabs>
        <w:spacing w:line="480" w:lineRule="auto"/>
        <w:jc w:val="center"/>
        <w:rPr>
          <w:rFonts w:hint="eastAsia" w:ascii="宋体" w:hAnsi="宋体" w:cs="宋体"/>
          <w:b/>
          <w:i w:val="0"/>
          <w:iCs w:val="0"/>
          <w:color w:val="auto"/>
          <w:sz w:val="32"/>
          <w:szCs w:val="32"/>
          <w:highlight w:val="none"/>
        </w:rPr>
      </w:pPr>
    </w:p>
    <w:p w14:paraId="6F922405">
      <w:pPr>
        <w:tabs>
          <w:tab w:val="center" w:pos="4410"/>
          <w:tab w:val="left" w:pos="6735"/>
        </w:tabs>
        <w:spacing w:line="480" w:lineRule="auto"/>
        <w:jc w:val="center"/>
        <w:rPr>
          <w:rFonts w:hint="eastAsia" w:ascii="宋体" w:hAnsi="宋体" w:cs="宋体"/>
          <w:b/>
          <w:i w:val="0"/>
          <w:iCs w:val="0"/>
          <w:color w:val="auto"/>
          <w:sz w:val="32"/>
          <w:szCs w:val="32"/>
          <w:highlight w:val="none"/>
        </w:rPr>
      </w:pPr>
    </w:p>
    <w:p w14:paraId="057A7A49">
      <w:pPr>
        <w:tabs>
          <w:tab w:val="center" w:pos="4410"/>
          <w:tab w:val="left" w:pos="6735"/>
        </w:tabs>
        <w:spacing w:line="480" w:lineRule="auto"/>
        <w:jc w:val="center"/>
        <w:rPr>
          <w:rFonts w:hint="eastAsia" w:ascii="宋体" w:hAnsi="宋体" w:cs="宋体"/>
          <w:b/>
          <w:i w:val="0"/>
          <w:iCs w:val="0"/>
          <w:color w:val="auto"/>
          <w:sz w:val="32"/>
          <w:szCs w:val="32"/>
          <w:highlight w:val="none"/>
        </w:rPr>
      </w:pPr>
    </w:p>
    <w:p w14:paraId="3F3D1D2C">
      <w:pPr>
        <w:tabs>
          <w:tab w:val="center" w:pos="4410"/>
          <w:tab w:val="left" w:pos="6735"/>
        </w:tabs>
        <w:spacing w:line="480" w:lineRule="auto"/>
        <w:jc w:val="center"/>
        <w:rPr>
          <w:rFonts w:hint="eastAsia" w:ascii="宋体" w:hAnsi="宋体" w:cs="宋体"/>
          <w:b/>
          <w:i w:val="0"/>
          <w:iCs w:val="0"/>
          <w:color w:val="auto"/>
          <w:sz w:val="32"/>
          <w:szCs w:val="32"/>
          <w:highlight w:val="none"/>
        </w:rPr>
      </w:pPr>
    </w:p>
    <w:p w14:paraId="3A7775D7">
      <w:pPr>
        <w:tabs>
          <w:tab w:val="center" w:pos="4410"/>
          <w:tab w:val="left" w:pos="6735"/>
        </w:tabs>
        <w:spacing w:line="480" w:lineRule="auto"/>
        <w:jc w:val="center"/>
        <w:rPr>
          <w:rFonts w:hint="eastAsia" w:ascii="宋体" w:hAnsi="宋体" w:cs="宋体"/>
          <w:b/>
          <w:i w:val="0"/>
          <w:iCs w:val="0"/>
          <w:color w:val="auto"/>
          <w:sz w:val="32"/>
          <w:szCs w:val="32"/>
          <w:highlight w:val="none"/>
        </w:rPr>
      </w:pPr>
    </w:p>
    <w:p w14:paraId="37A31521">
      <w:pPr>
        <w:tabs>
          <w:tab w:val="center" w:pos="4410"/>
          <w:tab w:val="left" w:pos="6735"/>
        </w:tabs>
        <w:spacing w:line="480" w:lineRule="auto"/>
        <w:jc w:val="center"/>
        <w:rPr>
          <w:rFonts w:hint="eastAsia" w:ascii="宋体" w:hAnsi="宋体" w:cs="宋体"/>
          <w:b/>
          <w:i w:val="0"/>
          <w:iCs w:val="0"/>
          <w:color w:val="auto"/>
          <w:sz w:val="32"/>
          <w:szCs w:val="32"/>
          <w:highlight w:val="none"/>
        </w:rPr>
      </w:pPr>
    </w:p>
    <w:p w14:paraId="7664A3A1">
      <w:pPr>
        <w:tabs>
          <w:tab w:val="center" w:pos="4410"/>
          <w:tab w:val="left" w:pos="6735"/>
        </w:tabs>
        <w:spacing w:line="480" w:lineRule="auto"/>
        <w:jc w:val="center"/>
        <w:rPr>
          <w:rFonts w:hint="eastAsia" w:ascii="宋体" w:hAnsi="宋体" w:cs="宋体"/>
          <w:b/>
          <w:i w:val="0"/>
          <w:iCs w:val="0"/>
          <w:color w:val="auto"/>
          <w:sz w:val="32"/>
          <w:szCs w:val="32"/>
          <w:highlight w:val="none"/>
        </w:rPr>
      </w:pPr>
    </w:p>
    <w:p w14:paraId="4CA56B41">
      <w:pPr>
        <w:tabs>
          <w:tab w:val="center" w:pos="4410"/>
          <w:tab w:val="left" w:pos="6735"/>
        </w:tabs>
        <w:spacing w:line="480" w:lineRule="auto"/>
        <w:jc w:val="center"/>
        <w:rPr>
          <w:rFonts w:hint="eastAsia" w:ascii="宋体" w:hAnsi="宋体" w:cs="宋体"/>
          <w:b/>
          <w:i w:val="0"/>
          <w:iCs w:val="0"/>
          <w:color w:val="auto"/>
          <w:sz w:val="32"/>
          <w:szCs w:val="32"/>
          <w:highlight w:val="none"/>
        </w:rPr>
      </w:pPr>
    </w:p>
    <w:p w14:paraId="6FDEB4BF">
      <w:pPr>
        <w:tabs>
          <w:tab w:val="center" w:pos="4410"/>
          <w:tab w:val="left" w:pos="6735"/>
        </w:tabs>
        <w:spacing w:line="480" w:lineRule="auto"/>
        <w:jc w:val="center"/>
        <w:rPr>
          <w:rFonts w:hint="eastAsia" w:ascii="宋体" w:hAnsi="宋体" w:cs="宋体"/>
          <w:b/>
          <w:i w:val="0"/>
          <w:iCs w:val="0"/>
          <w:color w:val="auto"/>
          <w:sz w:val="32"/>
          <w:szCs w:val="32"/>
          <w:highlight w:val="none"/>
        </w:rPr>
      </w:pPr>
    </w:p>
    <w:p w14:paraId="519FC471">
      <w:pPr>
        <w:tabs>
          <w:tab w:val="center" w:pos="4410"/>
          <w:tab w:val="left" w:pos="6735"/>
        </w:tabs>
        <w:spacing w:line="480" w:lineRule="auto"/>
        <w:jc w:val="both"/>
        <w:rPr>
          <w:rFonts w:hint="eastAsia" w:ascii="宋体" w:hAnsi="宋体" w:cs="宋体"/>
          <w:b/>
          <w:i w:val="0"/>
          <w:iCs w:val="0"/>
          <w:color w:val="auto"/>
          <w:sz w:val="32"/>
          <w:szCs w:val="32"/>
          <w:highlight w:val="none"/>
        </w:rPr>
      </w:pPr>
    </w:p>
    <w:p w14:paraId="2DA135F8">
      <w:pPr>
        <w:widowControl/>
        <w:shd w:val="clear" w:color="auto"/>
        <w:spacing w:line="480" w:lineRule="atLeast"/>
        <w:rPr>
          <w:rFonts w:hAnsi="宋体"/>
          <w:b/>
          <w:bCs/>
          <w:i w:val="0"/>
          <w:iCs w:val="0"/>
          <w:color w:val="auto"/>
          <w:sz w:val="24"/>
          <w:highlight w:val="none"/>
          <w:shd w:val="clear" w:color="auto" w:fill="auto"/>
        </w:rPr>
      </w:pPr>
      <w:r>
        <w:rPr>
          <w:rFonts w:hint="eastAsia" w:hAnsi="宋体"/>
          <w:b/>
          <w:bCs/>
          <w:i w:val="0"/>
          <w:iCs w:val="0"/>
          <w:color w:val="auto"/>
          <w:sz w:val="24"/>
          <w:highlight w:val="none"/>
          <w:shd w:val="clear" w:color="auto" w:fill="auto"/>
        </w:rPr>
        <w:t>附表</w:t>
      </w:r>
      <w:r>
        <w:rPr>
          <w:rFonts w:hAnsi="宋体"/>
          <w:b/>
          <w:bCs/>
          <w:i w:val="0"/>
          <w:iCs w:val="0"/>
          <w:color w:val="auto"/>
          <w:sz w:val="24"/>
          <w:highlight w:val="none"/>
          <w:shd w:val="clear" w:color="auto" w:fill="auto"/>
        </w:rPr>
        <w:t>3:</w:t>
      </w:r>
    </w:p>
    <w:p w14:paraId="3BDD031A">
      <w:pPr>
        <w:widowControl/>
        <w:shd w:val="clear" w:color="auto"/>
        <w:spacing w:line="480" w:lineRule="atLeast"/>
        <w:jc w:val="center"/>
        <w:rPr>
          <w:rFonts w:hint="eastAsia" w:ascii="宋体" w:hAnsi="宋体" w:cs="黑体"/>
          <w:b/>
          <w:i w:val="0"/>
          <w:iCs w:val="0"/>
          <w:color w:val="auto"/>
          <w:kern w:val="0"/>
          <w:sz w:val="32"/>
          <w:szCs w:val="32"/>
          <w:highlight w:val="none"/>
          <w:shd w:val="clear" w:color="auto" w:fill="auto"/>
        </w:rPr>
      </w:pPr>
      <w:r>
        <w:rPr>
          <w:rFonts w:hint="eastAsia" w:ascii="宋体" w:hAnsi="宋体" w:cs="黑体"/>
          <w:b/>
          <w:i w:val="0"/>
          <w:iCs w:val="0"/>
          <w:color w:val="auto"/>
          <w:kern w:val="0"/>
          <w:sz w:val="32"/>
          <w:szCs w:val="32"/>
          <w:highlight w:val="none"/>
          <w:shd w:val="clear" w:color="auto" w:fill="auto"/>
        </w:rPr>
        <w:t>政府采购项目合同验收报告（格式）</w:t>
      </w:r>
    </w:p>
    <w:p w14:paraId="661F060F">
      <w:pPr>
        <w:pStyle w:val="11"/>
        <w:rPr>
          <w:i w:val="0"/>
          <w:iCs w:val="0"/>
          <w:color w:val="auto"/>
          <w:highlight w:val="none"/>
        </w:rPr>
      </w:pPr>
    </w:p>
    <w:p w14:paraId="3A7E90A4">
      <w:pPr>
        <w:widowControl/>
        <w:spacing w:line="460" w:lineRule="exact"/>
        <w:ind w:firstLine="482" w:firstLineChars="0"/>
        <w:jc w:val="left"/>
        <w:rPr>
          <w:rFonts w:ascii="宋体" w:hAnsi="宋体"/>
          <w:i w:val="0"/>
          <w:iCs w:val="0"/>
          <w:color w:val="auto"/>
          <w:kern w:val="0"/>
          <w:sz w:val="30"/>
          <w:szCs w:val="30"/>
          <w:highlight w:val="none"/>
        </w:rPr>
      </w:pPr>
      <w:r>
        <w:rPr>
          <w:rFonts w:hint="eastAsia" w:ascii="宋体" w:hAnsi="宋体" w:cs="仿宋"/>
          <w:i w:val="0"/>
          <w:iCs w:val="0"/>
          <w:color w:val="auto"/>
          <w:kern w:val="0"/>
          <w:szCs w:val="24"/>
          <w:highlight w:val="none"/>
        </w:rPr>
        <w:t>根据政府采购项目（</w:t>
      </w:r>
      <w:r>
        <w:rPr>
          <w:rFonts w:hint="eastAsia" w:ascii="宋体" w:hAnsi="宋体" w:cs="仿宋"/>
          <w:i w:val="0"/>
          <w:iCs w:val="0"/>
          <w:color w:val="auto"/>
          <w:kern w:val="0"/>
          <w:szCs w:val="24"/>
          <w:highlight w:val="none"/>
          <w:u w:val="single"/>
        </w:rPr>
        <w:t>采购合同编号：</w:t>
      </w:r>
      <w:r>
        <w:rPr>
          <w:rFonts w:ascii="宋体" w:hAnsi="宋体"/>
          <w:i w:val="0"/>
          <w:iCs w:val="0"/>
          <w:color w:val="auto"/>
          <w:kern w:val="0"/>
          <w:szCs w:val="24"/>
          <w:highlight w:val="none"/>
          <w:u w:val="single"/>
        </w:rPr>
        <w:softHyphen/>
      </w:r>
      <w:r>
        <w:rPr>
          <w:rFonts w:ascii="宋体" w:hAnsi="宋体"/>
          <w:i w:val="0"/>
          <w:iCs w:val="0"/>
          <w:color w:val="auto"/>
          <w:kern w:val="0"/>
          <w:szCs w:val="24"/>
          <w:highlight w:val="none"/>
          <w:u w:val="single"/>
        </w:rPr>
        <w:t>   </w:t>
      </w:r>
      <w:r>
        <w:rPr>
          <w:rFonts w:hint="eastAsia" w:ascii="宋体" w:hAnsi="宋体" w:cs="仿宋"/>
          <w:i w:val="0"/>
          <w:iCs w:val="0"/>
          <w:color w:val="auto"/>
          <w:kern w:val="0"/>
          <w:szCs w:val="24"/>
          <w:highlight w:val="none"/>
        </w:rPr>
        <w:t>）的约定，采购人对（</w:t>
      </w:r>
      <w:r>
        <w:rPr>
          <w:rFonts w:ascii="宋体" w:hAnsi="宋体"/>
          <w:i w:val="0"/>
          <w:iCs w:val="0"/>
          <w:color w:val="auto"/>
          <w:kern w:val="0"/>
          <w:szCs w:val="24"/>
          <w:highlight w:val="none"/>
          <w:u w:val="single"/>
        </w:rPr>
        <w:t> </w:t>
      </w:r>
      <w:r>
        <w:rPr>
          <w:rFonts w:hint="eastAsia" w:ascii="宋体" w:hAnsi="宋体" w:cs="仿宋"/>
          <w:i w:val="0"/>
          <w:iCs w:val="0"/>
          <w:color w:val="auto"/>
          <w:kern w:val="0"/>
          <w:szCs w:val="24"/>
          <w:highlight w:val="none"/>
          <w:u w:val="single"/>
        </w:rPr>
        <w:t>项目名称</w:t>
      </w:r>
      <w:r>
        <w:rPr>
          <w:rFonts w:ascii="宋体" w:hAnsi="宋体"/>
          <w:i w:val="0"/>
          <w:iCs w:val="0"/>
          <w:color w:val="auto"/>
          <w:kern w:val="0"/>
          <w:szCs w:val="24"/>
          <w:highlight w:val="none"/>
          <w:u w:val="single"/>
        </w:rPr>
        <w:t>   </w:t>
      </w:r>
      <w:r>
        <w:rPr>
          <w:rFonts w:hint="eastAsia" w:ascii="宋体" w:hAnsi="宋体" w:cs="仿宋"/>
          <w:i w:val="0"/>
          <w:iCs w:val="0"/>
          <w:color w:val="auto"/>
          <w:kern w:val="0"/>
          <w:szCs w:val="24"/>
          <w:highlight w:val="none"/>
        </w:rPr>
        <w:t>）政府采购项目成交供应商（</w:t>
      </w:r>
      <w:r>
        <w:rPr>
          <w:rFonts w:ascii="宋体" w:hAnsi="宋体"/>
          <w:i w:val="0"/>
          <w:iCs w:val="0"/>
          <w:color w:val="auto"/>
          <w:kern w:val="0"/>
          <w:szCs w:val="24"/>
          <w:highlight w:val="none"/>
          <w:u w:val="single"/>
        </w:rPr>
        <w:t>      </w:t>
      </w:r>
      <w:r>
        <w:rPr>
          <w:rFonts w:hint="eastAsia" w:ascii="宋体" w:hAnsi="宋体" w:cs="仿宋"/>
          <w:i w:val="0"/>
          <w:iCs w:val="0"/>
          <w:color w:val="auto"/>
          <w:kern w:val="0"/>
          <w:szCs w:val="24"/>
          <w:highlight w:val="none"/>
          <w:u w:val="single"/>
        </w:rPr>
        <w:t>公司名称</w:t>
      </w:r>
      <w:r>
        <w:rPr>
          <w:rFonts w:ascii="宋体" w:hAnsi="宋体"/>
          <w:i w:val="0"/>
          <w:iCs w:val="0"/>
          <w:color w:val="auto"/>
          <w:kern w:val="0"/>
          <w:szCs w:val="24"/>
          <w:highlight w:val="none"/>
          <w:u w:val="single"/>
        </w:rPr>
        <w:t>         </w:t>
      </w:r>
      <w:r>
        <w:rPr>
          <w:rFonts w:hint="eastAsia" w:ascii="宋体" w:hAnsi="宋体" w:cs="仿宋"/>
          <w:i w:val="0"/>
          <w:iCs w:val="0"/>
          <w:color w:val="auto"/>
          <w:kern w:val="0"/>
          <w:szCs w:val="24"/>
          <w:highlight w:val="none"/>
        </w:rPr>
        <w:t>）</w:t>
      </w:r>
      <w:r>
        <w:rPr>
          <w:rFonts w:ascii="宋体" w:hAnsi="宋体"/>
          <w:i w:val="0"/>
          <w:iCs w:val="0"/>
          <w:color w:val="auto"/>
          <w:kern w:val="0"/>
          <w:szCs w:val="24"/>
          <w:highlight w:val="none"/>
        </w:rPr>
        <w:t> </w:t>
      </w:r>
      <w:r>
        <w:rPr>
          <w:rFonts w:hint="eastAsia" w:ascii="宋体" w:hAnsi="宋体" w:cs="仿宋"/>
          <w:i w:val="0"/>
          <w:iCs w:val="0"/>
          <w:color w:val="auto"/>
          <w:kern w:val="0"/>
          <w:szCs w:val="24"/>
          <w:highlight w:val="none"/>
        </w:rPr>
        <w:t>提供的货物进行了验收，验收情况如下：</w:t>
      </w:r>
    </w:p>
    <w:tbl>
      <w:tblPr>
        <w:tblStyle w:val="20"/>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27"/>
        <w:gridCol w:w="2294"/>
        <w:gridCol w:w="946"/>
        <w:gridCol w:w="2495"/>
        <w:gridCol w:w="205"/>
        <w:gridCol w:w="793"/>
        <w:gridCol w:w="1367"/>
      </w:tblGrid>
      <w:tr w14:paraId="0944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noWrap w:val="0"/>
            <w:vAlign w:val="center"/>
          </w:tcPr>
          <w:p w14:paraId="7FB76FE6">
            <w:pPr>
              <w:widowControl/>
              <w:spacing w:line="320" w:lineRule="atLeast"/>
              <w:ind w:firstLine="5" w:firstLineChars="0"/>
              <w:jc w:val="center"/>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验收方式：</w:t>
            </w:r>
          </w:p>
        </w:tc>
        <w:tc>
          <w:tcPr>
            <w:tcW w:w="5806" w:type="dxa"/>
            <w:gridSpan w:val="5"/>
            <w:noWrap w:val="0"/>
            <w:vAlign w:val="center"/>
          </w:tcPr>
          <w:p w14:paraId="462C164A">
            <w:pPr>
              <w:widowControl/>
              <w:spacing w:line="320" w:lineRule="atLeast"/>
              <w:ind w:firstLine="480" w:firstLineChars="0"/>
              <w:jc w:val="center"/>
              <w:rPr>
                <w:rFonts w:ascii="宋体"/>
                <w:i w:val="0"/>
                <w:iCs w:val="0"/>
                <w:color w:val="auto"/>
                <w:kern w:val="0"/>
                <w:sz w:val="21"/>
                <w:szCs w:val="24"/>
                <w:highlight w:val="none"/>
              </w:rPr>
            </w:pPr>
            <w:r>
              <w:rPr>
                <w:rFonts w:hint="eastAsia" w:ascii="宋体" w:cs="宋体"/>
                <w:i w:val="0"/>
                <w:iCs w:val="0"/>
                <w:color w:val="auto"/>
                <w:kern w:val="0"/>
                <w:sz w:val="21"/>
                <w:szCs w:val="24"/>
                <w:highlight w:val="none"/>
              </w:rPr>
              <w:t>□</w:t>
            </w:r>
            <w:r>
              <w:rPr>
                <w:rFonts w:hint="eastAsia" w:ascii="宋体" w:hAnsi="宋体" w:cs="宋体"/>
                <w:i w:val="0"/>
                <w:iCs w:val="0"/>
                <w:color w:val="auto"/>
                <w:kern w:val="0"/>
                <w:sz w:val="21"/>
                <w:szCs w:val="24"/>
                <w:highlight w:val="none"/>
              </w:rPr>
              <w:t>自行验收</w:t>
            </w:r>
            <w:r>
              <w:rPr>
                <w:rFonts w:ascii="宋体"/>
                <w:i w:val="0"/>
                <w:iCs w:val="0"/>
                <w:color w:val="auto"/>
                <w:kern w:val="0"/>
                <w:sz w:val="21"/>
                <w:szCs w:val="24"/>
                <w:highlight w:val="none"/>
              </w:rPr>
              <w:t>        </w:t>
            </w:r>
            <w:r>
              <w:rPr>
                <w:rFonts w:hint="eastAsia" w:ascii="宋体" w:cs="宋体"/>
                <w:i w:val="0"/>
                <w:iCs w:val="0"/>
                <w:color w:val="auto"/>
                <w:kern w:val="0"/>
                <w:sz w:val="21"/>
                <w:szCs w:val="24"/>
                <w:highlight w:val="none"/>
              </w:rPr>
              <w:t>□</w:t>
            </w:r>
            <w:r>
              <w:rPr>
                <w:rFonts w:hint="eastAsia" w:ascii="宋体" w:hAnsi="宋体" w:cs="宋体"/>
                <w:i w:val="0"/>
                <w:iCs w:val="0"/>
                <w:color w:val="auto"/>
                <w:kern w:val="0"/>
                <w:sz w:val="21"/>
                <w:szCs w:val="24"/>
                <w:highlight w:val="none"/>
              </w:rPr>
              <w:t>委托验收</w:t>
            </w:r>
          </w:p>
        </w:tc>
      </w:tr>
      <w:tr w14:paraId="165F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noWrap w:val="0"/>
            <w:vAlign w:val="center"/>
          </w:tcPr>
          <w:p w14:paraId="0A1E8334">
            <w:pPr>
              <w:widowControl/>
              <w:spacing w:line="320" w:lineRule="atLeast"/>
              <w:ind w:firstLine="2" w:firstLineChars="0"/>
              <w:jc w:val="center"/>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序号</w:t>
            </w:r>
          </w:p>
        </w:tc>
        <w:tc>
          <w:tcPr>
            <w:tcW w:w="2294" w:type="dxa"/>
            <w:noWrap w:val="0"/>
            <w:vAlign w:val="center"/>
          </w:tcPr>
          <w:p w14:paraId="7DCEEDD3">
            <w:pPr>
              <w:widowControl/>
              <w:spacing w:line="320" w:lineRule="atLeast"/>
              <w:ind w:firstLine="2" w:firstLineChars="0"/>
              <w:jc w:val="center"/>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名</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称</w:t>
            </w:r>
          </w:p>
        </w:tc>
        <w:tc>
          <w:tcPr>
            <w:tcW w:w="3441" w:type="dxa"/>
            <w:gridSpan w:val="2"/>
            <w:noWrap w:val="0"/>
            <w:vAlign w:val="center"/>
          </w:tcPr>
          <w:p w14:paraId="258D4858">
            <w:pPr>
              <w:widowControl/>
              <w:spacing w:line="320" w:lineRule="atLeast"/>
              <w:ind w:firstLine="2" w:firstLineChars="0"/>
              <w:jc w:val="center"/>
              <w:rPr>
                <w:rFonts w:ascii="宋体" w:hAnsi="宋体" w:cs="宋体"/>
                <w:i w:val="0"/>
                <w:iCs w:val="0"/>
                <w:color w:val="auto"/>
                <w:kern w:val="0"/>
                <w:sz w:val="21"/>
                <w:szCs w:val="24"/>
                <w:highlight w:val="none"/>
              </w:rPr>
            </w:pPr>
            <w:r>
              <w:rPr>
                <w:rFonts w:hint="eastAsia" w:ascii="宋体" w:hAnsi="宋体" w:cs="宋体"/>
                <w:i w:val="0"/>
                <w:iCs w:val="0"/>
                <w:color w:val="auto"/>
                <w:kern w:val="0"/>
                <w:sz w:val="21"/>
                <w:szCs w:val="24"/>
                <w:highlight w:val="none"/>
              </w:rPr>
              <w:t>货物型号规格、标准及配置等</w:t>
            </w:r>
          </w:p>
          <w:p w14:paraId="7220D5F6">
            <w:pPr>
              <w:widowControl/>
              <w:spacing w:line="320" w:lineRule="atLeast"/>
              <w:ind w:firstLine="2" w:firstLineChars="0"/>
              <w:jc w:val="center"/>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（或服务内容、标准）</w:t>
            </w:r>
          </w:p>
        </w:tc>
        <w:tc>
          <w:tcPr>
            <w:tcW w:w="998" w:type="dxa"/>
            <w:gridSpan w:val="2"/>
            <w:noWrap w:val="0"/>
            <w:vAlign w:val="center"/>
          </w:tcPr>
          <w:p w14:paraId="1EDD93C9">
            <w:pPr>
              <w:widowControl/>
              <w:spacing w:line="320" w:lineRule="atLeast"/>
              <w:ind w:firstLine="0" w:firstLineChars="0"/>
              <w:jc w:val="center"/>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数量</w:t>
            </w:r>
          </w:p>
        </w:tc>
        <w:tc>
          <w:tcPr>
            <w:tcW w:w="1367" w:type="dxa"/>
            <w:noWrap w:val="0"/>
            <w:vAlign w:val="center"/>
          </w:tcPr>
          <w:p w14:paraId="3124C568">
            <w:pPr>
              <w:widowControl/>
              <w:spacing w:line="320" w:lineRule="atLeast"/>
              <w:ind w:firstLine="2" w:firstLineChars="0"/>
              <w:jc w:val="center"/>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金</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额</w:t>
            </w:r>
          </w:p>
        </w:tc>
      </w:tr>
      <w:tr w14:paraId="7EAE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14AE4E75">
            <w:pPr>
              <w:widowControl/>
              <w:spacing w:line="320" w:lineRule="atLeast"/>
              <w:ind w:firstLine="5"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2294" w:type="dxa"/>
            <w:noWrap w:val="0"/>
            <w:vAlign w:val="center"/>
          </w:tcPr>
          <w:p w14:paraId="5086CA3F">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3441" w:type="dxa"/>
            <w:gridSpan w:val="2"/>
            <w:noWrap w:val="0"/>
            <w:vAlign w:val="center"/>
          </w:tcPr>
          <w:p w14:paraId="062772FE">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998" w:type="dxa"/>
            <w:gridSpan w:val="2"/>
            <w:noWrap w:val="0"/>
            <w:vAlign w:val="center"/>
          </w:tcPr>
          <w:p w14:paraId="1EEE10B6">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1367" w:type="dxa"/>
            <w:noWrap w:val="0"/>
            <w:vAlign w:val="center"/>
          </w:tcPr>
          <w:p w14:paraId="2BDB94F6">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r>
      <w:tr w14:paraId="73B1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51A267D7">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2294" w:type="dxa"/>
            <w:noWrap w:val="0"/>
            <w:vAlign w:val="center"/>
          </w:tcPr>
          <w:p w14:paraId="392EDE6C">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3441" w:type="dxa"/>
            <w:gridSpan w:val="2"/>
            <w:noWrap w:val="0"/>
            <w:vAlign w:val="center"/>
          </w:tcPr>
          <w:p w14:paraId="1BAF099E">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998" w:type="dxa"/>
            <w:gridSpan w:val="2"/>
            <w:noWrap w:val="0"/>
            <w:vAlign w:val="center"/>
          </w:tcPr>
          <w:p w14:paraId="26F90422">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1367" w:type="dxa"/>
            <w:noWrap w:val="0"/>
            <w:vAlign w:val="center"/>
          </w:tcPr>
          <w:p w14:paraId="1EAB2A57">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r>
      <w:tr w14:paraId="01C7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28199138">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2294" w:type="dxa"/>
            <w:noWrap w:val="0"/>
            <w:vAlign w:val="center"/>
          </w:tcPr>
          <w:p w14:paraId="0B856D42">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3441" w:type="dxa"/>
            <w:gridSpan w:val="2"/>
            <w:noWrap w:val="0"/>
            <w:vAlign w:val="center"/>
          </w:tcPr>
          <w:p w14:paraId="6896D121">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998" w:type="dxa"/>
            <w:gridSpan w:val="2"/>
            <w:noWrap w:val="0"/>
            <w:vAlign w:val="center"/>
          </w:tcPr>
          <w:p w14:paraId="31E7B0D7">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1367" w:type="dxa"/>
            <w:noWrap w:val="0"/>
            <w:vAlign w:val="center"/>
          </w:tcPr>
          <w:p w14:paraId="5C0F0FE8">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r>
      <w:tr w14:paraId="00D6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noWrap w:val="0"/>
            <w:vAlign w:val="center"/>
          </w:tcPr>
          <w:p w14:paraId="7BB1D2F8">
            <w:pPr>
              <w:widowControl/>
              <w:spacing w:line="320" w:lineRule="atLeast"/>
              <w:ind w:firstLine="5" w:firstLineChars="0"/>
              <w:jc w:val="center"/>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合</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计</w:t>
            </w:r>
          </w:p>
        </w:tc>
        <w:tc>
          <w:tcPr>
            <w:tcW w:w="998" w:type="dxa"/>
            <w:gridSpan w:val="2"/>
            <w:noWrap w:val="0"/>
            <w:vAlign w:val="center"/>
          </w:tcPr>
          <w:p w14:paraId="43F9B595">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1367" w:type="dxa"/>
            <w:noWrap w:val="0"/>
            <w:vAlign w:val="center"/>
          </w:tcPr>
          <w:p w14:paraId="49D573CA">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r>
      <w:tr w14:paraId="4940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noWrap w:val="0"/>
            <w:vAlign w:val="center"/>
          </w:tcPr>
          <w:p w14:paraId="09E1C3D8">
            <w:pPr>
              <w:widowControl/>
              <w:spacing w:line="320" w:lineRule="atLeast"/>
              <w:ind w:firstLine="2"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合计大写金额：</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仟</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佰</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拾</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万</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仟</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佰</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拾</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元</w:t>
            </w:r>
          </w:p>
        </w:tc>
      </w:tr>
      <w:tr w14:paraId="5309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noWrap w:val="0"/>
            <w:vAlign w:val="center"/>
          </w:tcPr>
          <w:p w14:paraId="4AEBEEBC">
            <w:pPr>
              <w:widowControl/>
              <w:spacing w:line="320" w:lineRule="atLeast"/>
              <w:ind w:firstLine="2"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实际供货日期</w:t>
            </w:r>
          </w:p>
        </w:tc>
        <w:tc>
          <w:tcPr>
            <w:tcW w:w="3240" w:type="dxa"/>
            <w:gridSpan w:val="2"/>
            <w:noWrap w:val="0"/>
            <w:vAlign w:val="center"/>
          </w:tcPr>
          <w:p w14:paraId="6ED84A97">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2700" w:type="dxa"/>
            <w:gridSpan w:val="2"/>
            <w:noWrap w:val="0"/>
            <w:vAlign w:val="center"/>
          </w:tcPr>
          <w:p w14:paraId="57BA5792">
            <w:pPr>
              <w:widowControl/>
              <w:spacing w:line="320" w:lineRule="atLeast"/>
              <w:ind w:firstLine="46" w:firstLineChars="0"/>
              <w:jc w:val="center"/>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合同交货验收日期</w:t>
            </w:r>
          </w:p>
        </w:tc>
        <w:tc>
          <w:tcPr>
            <w:tcW w:w="2160" w:type="dxa"/>
            <w:gridSpan w:val="2"/>
            <w:noWrap w:val="0"/>
            <w:vAlign w:val="center"/>
          </w:tcPr>
          <w:p w14:paraId="7CD30505">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r>
      <w:tr w14:paraId="157B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noWrap w:val="0"/>
            <w:vAlign w:val="center"/>
          </w:tcPr>
          <w:p w14:paraId="28550F11">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3240" w:type="dxa"/>
            <w:gridSpan w:val="2"/>
            <w:noWrap w:val="0"/>
            <w:vAlign w:val="center"/>
          </w:tcPr>
          <w:p w14:paraId="3B2B463C">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2700" w:type="dxa"/>
            <w:gridSpan w:val="2"/>
            <w:noWrap w:val="0"/>
            <w:vAlign w:val="center"/>
          </w:tcPr>
          <w:p w14:paraId="11EC68E1">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2160" w:type="dxa"/>
            <w:gridSpan w:val="2"/>
            <w:noWrap w:val="0"/>
            <w:vAlign w:val="center"/>
          </w:tcPr>
          <w:p w14:paraId="75FADA68">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r>
      <w:tr w14:paraId="4FD2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noWrap w:val="0"/>
            <w:tcMar>
              <w:top w:w="0" w:type="dxa"/>
              <w:left w:w="108" w:type="dxa"/>
              <w:bottom w:w="0" w:type="dxa"/>
              <w:right w:w="108" w:type="dxa"/>
            </w:tcMar>
            <w:vAlign w:val="center"/>
          </w:tcPr>
          <w:p w14:paraId="1A822063">
            <w:pPr>
              <w:widowControl/>
              <w:spacing w:line="320" w:lineRule="atLeast"/>
              <w:ind w:firstLine="0"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验收具体内容</w:t>
            </w:r>
          </w:p>
        </w:tc>
        <w:tc>
          <w:tcPr>
            <w:tcW w:w="8100" w:type="dxa"/>
            <w:gridSpan w:val="6"/>
            <w:noWrap w:val="0"/>
            <w:tcMar>
              <w:top w:w="0" w:type="dxa"/>
              <w:left w:w="108" w:type="dxa"/>
              <w:bottom w:w="0" w:type="dxa"/>
              <w:right w:w="108" w:type="dxa"/>
            </w:tcMar>
            <w:vAlign w:val="center"/>
          </w:tcPr>
          <w:p w14:paraId="542EC0FE">
            <w:pPr>
              <w:widowControl/>
              <w:spacing w:line="320" w:lineRule="atLeast"/>
              <w:ind w:firstLine="0" w:firstLineChars="0"/>
              <w:jc w:val="left"/>
              <w:rPr>
                <w:rFonts w:ascii="宋体" w:hAnsi="宋体" w:cs="宋体"/>
                <w:i w:val="0"/>
                <w:iCs w:val="0"/>
                <w:color w:val="auto"/>
                <w:kern w:val="0"/>
                <w:sz w:val="21"/>
                <w:szCs w:val="24"/>
                <w:highlight w:val="none"/>
              </w:rPr>
            </w:pPr>
            <w:r>
              <w:rPr>
                <w:rFonts w:hint="eastAsia" w:ascii="宋体" w:hAnsi="宋体" w:cs="宋体"/>
                <w:i w:val="0"/>
                <w:iCs w:val="0"/>
                <w:color w:val="auto"/>
                <w:kern w:val="0"/>
                <w:sz w:val="21"/>
                <w:szCs w:val="24"/>
                <w:highlight w:val="none"/>
              </w:rPr>
              <w:t>（应按采购合同、采购文件、响应文件及验收方案等进行验收。可附件</w:t>
            </w:r>
            <w:r>
              <w:rPr>
                <w:rFonts w:ascii="宋体" w:hAnsi="宋体" w:cs="宋体"/>
                <w:i w:val="0"/>
                <w:iCs w:val="0"/>
                <w:color w:val="auto"/>
                <w:kern w:val="0"/>
                <w:sz w:val="21"/>
                <w:szCs w:val="24"/>
                <w:highlight w:val="none"/>
              </w:rPr>
              <w:t>)</w:t>
            </w:r>
          </w:p>
        </w:tc>
      </w:tr>
      <w:tr w14:paraId="04E1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noWrap w:val="0"/>
            <w:tcMar>
              <w:top w:w="0" w:type="dxa"/>
              <w:left w:w="108" w:type="dxa"/>
              <w:bottom w:w="0" w:type="dxa"/>
              <w:right w:w="108" w:type="dxa"/>
            </w:tcMar>
            <w:vAlign w:val="center"/>
          </w:tcPr>
          <w:p w14:paraId="67DD2770">
            <w:pPr>
              <w:widowControl/>
              <w:spacing w:line="320" w:lineRule="atLeast"/>
              <w:ind w:firstLine="0"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验收小组意见</w:t>
            </w:r>
          </w:p>
        </w:tc>
        <w:tc>
          <w:tcPr>
            <w:tcW w:w="8100" w:type="dxa"/>
            <w:gridSpan w:val="6"/>
            <w:noWrap w:val="0"/>
            <w:vAlign w:val="center"/>
          </w:tcPr>
          <w:p w14:paraId="6597A487">
            <w:pPr>
              <w:widowControl/>
              <w:spacing w:line="320" w:lineRule="atLeast"/>
              <w:ind w:firstLine="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验收结论性意见：</w:t>
            </w:r>
          </w:p>
          <w:p w14:paraId="16A6D199">
            <w:pPr>
              <w:widowControl/>
              <w:spacing w:line="320" w:lineRule="atLeast"/>
              <w:ind w:firstLine="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r>
      <w:tr w14:paraId="7430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0" w:type="auto"/>
            <w:vMerge w:val="continue"/>
            <w:noWrap w:val="0"/>
            <w:vAlign w:val="center"/>
          </w:tcPr>
          <w:p w14:paraId="7DC20BC6">
            <w:pPr>
              <w:widowControl/>
              <w:spacing w:line="240" w:lineRule="auto"/>
              <w:ind w:firstLine="0" w:firstLineChars="0"/>
              <w:jc w:val="left"/>
              <w:rPr>
                <w:rFonts w:ascii="宋体"/>
                <w:i w:val="0"/>
                <w:iCs w:val="0"/>
                <w:color w:val="auto"/>
                <w:kern w:val="0"/>
                <w:sz w:val="21"/>
                <w:szCs w:val="24"/>
                <w:highlight w:val="none"/>
              </w:rPr>
            </w:pPr>
          </w:p>
        </w:tc>
        <w:tc>
          <w:tcPr>
            <w:tcW w:w="8100" w:type="dxa"/>
            <w:gridSpan w:val="6"/>
            <w:noWrap w:val="0"/>
            <w:vAlign w:val="center"/>
          </w:tcPr>
          <w:p w14:paraId="43C121F6">
            <w:pPr>
              <w:widowControl/>
              <w:spacing w:line="320" w:lineRule="atLeast"/>
              <w:ind w:firstLine="96"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有异议的意见和说明理由：</w:t>
            </w:r>
          </w:p>
          <w:p w14:paraId="59F26BCC">
            <w:pPr>
              <w:widowControl/>
              <w:spacing w:line="320" w:lineRule="atLeast"/>
              <w:ind w:firstLine="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r>
              <w:rPr>
                <w:rFonts w:ascii="宋体" w:hAnsi="宋体" w:cs="宋体"/>
                <w:i w:val="0"/>
                <w:iCs w:val="0"/>
                <w:color w:val="auto"/>
                <w:kern w:val="0"/>
                <w:sz w:val="21"/>
                <w:szCs w:val="24"/>
                <w:highlight w:val="none"/>
              </w:rPr>
              <w:t xml:space="preserve">                              </w:t>
            </w:r>
            <w:r>
              <w:rPr>
                <w:rFonts w:hint="eastAsia" w:ascii="宋体" w:hAnsi="宋体" w:cs="宋体"/>
                <w:i w:val="0"/>
                <w:iCs w:val="0"/>
                <w:color w:val="auto"/>
                <w:kern w:val="0"/>
                <w:sz w:val="21"/>
                <w:szCs w:val="24"/>
                <w:highlight w:val="none"/>
              </w:rPr>
              <w:t>签字：</w:t>
            </w:r>
          </w:p>
        </w:tc>
      </w:tr>
      <w:tr w14:paraId="249E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noWrap w:val="0"/>
            <w:tcMar>
              <w:top w:w="0" w:type="dxa"/>
              <w:left w:w="108" w:type="dxa"/>
              <w:bottom w:w="0" w:type="dxa"/>
              <w:right w:w="108" w:type="dxa"/>
            </w:tcMar>
            <w:vAlign w:val="center"/>
          </w:tcPr>
          <w:p w14:paraId="0BC025E8">
            <w:pPr>
              <w:widowControl/>
              <w:spacing w:line="320" w:lineRule="atLeast"/>
              <w:ind w:firstLine="0"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验收小组成员签字：</w:t>
            </w:r>
          </w:p>
        </w:tc>
      </w:tr>
      <w:tr w14:paraId="23A0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noWrap w:val="0"/>
            <w:tcMar>
              <w:top w:w="0" w:type="dxa"/>
              <w:left w:w="108" w:type="dxa"/>
              <w:bottom w:w="0" w:type="dxa"/>
              <w:right w:w="108" w:type="dxa"/>
            </w:tcMar>
            <w:vAlign w:val="center"/>
          </w:tcPr>
          <w:p w14:paraId="038E0C0E">
            <w:pPr>
              <w:widowControl/>
              <w:spacing w:line="320" w:lineRule="atLeast"/>
              <w:ind w:firstLine="0"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监督人员或其他相关人员签字：</w:t>
            </w:r>
          </w:p>
          <w:p w14:paraId="50232075">
            <w:pPr>
              <w:widowControl/>
              <w:spacing w:line="320" w:lineRule="atLeast"/>
              <w:ind w:firstLine="74"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或受邀机构的意见（盖章）：</w:t>
            </w:r>
          </w:p>
        </w:tc>
      </w:tr>
      <w:tr w14:paraId="7427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noWrap w:val="0"/>
            <w:tcMar>
              <w:top w:w="0" w:type="dxa"/>
              <w:left w:w="108" w:type="dxa"/>
              <w:bottom w:w="0" w:type="dxa"/>
              <w:right w:w="108" w:type="dxa"/>
            </w:tcMar>
            <w:vAlign w:val="center"/>
          </w:tcPr>
          <w:p w14:paraId="3F4CCF37">
            <w:pPr>
              <w:widowControl/>
              <w:spacing w:line="320" w:lineRule="atLeast"/>
              <w:ind w:firstLine="74"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成交供应商负责人签字或盖章：</w:t>
            </w:r>
          </w:p>
          <w:p w14:paraId="53CFE1DE">
            <w:pPr>
              <w:widowControl/>
              <w:spacing w:line="320" w:lineRule="atLeast"/>
              <w:ind w:firstLine="0"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联系电话：</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年</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月</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日</w:t>
            </w:r>
          </w:p>
        </w:tc>
        <w:tc>
          <w:tcPr>
            <w:tcW w:w="4860" w:type="dxa"/>
            <w:gridSpan w:val="4"/>
            <w:noWrap w:val="0"/>
            <w:vAlign w:val="center"/>
          </w:tcPr>
          <w:p w14:paraId="5C62AD26">
            <w:pPr>
              <w:widowControl/>
              <w:spacing w:line="320" w:lineRule="atLeast"/>
              <w:ind w:firstLine="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采购人或受托机构的意见（盖章）：</w:t>
            </w:r>
          </w:p>
          <w:p w14:paraId="5E87DF69">
            <w:pPr>
              <w:widowControl/>
              <w:spacing w:line="320" w:lineRule="atLeast"/>
              <w:ind w:firstLine="0"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联系电话：</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年</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月</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日</w:t>
            </w:r>
          </w:p>
        </w:tc>
      </w:tr>
    </w:tbl>
    <w:p w14:paraId="40681329">
      <w:pPr>
        <w:snapToGrid w:val="0"/>
        <w:spacing w:line="340" w:lineRule="exact"/>
        <w:ind w:firstLine="0" w:firstLineChars="0"/>
        <w:rPr>
          <w:rFonts w:hint="eastAsia" w:ascii="宋体" w:hAnsi="宋体" w:cs="宋体"/>
          <w:b/>
          <w:i w:val="0"/>
          <w:iCs w:val="0"/>
          <w:color w:val="auto"/>
          <w:szCs w:val="24"/>
          <w:highlight w:val="none"/>
        </w:rPr>
      </w:pPr>
    </w:p>
    <w:p w14:paraId="78CDD8E6">
      <w:pPr>
        <w:widowControl/>
        <w:spacing w:line="240" w:lineRule="auto"/>
        <w:jc w:val="left"/>
        <w:rPr>
          <w:rFonts w:hint="eastAsia" w:ascii="黑体" w:hAnsi="黑体" w:eastAsia="黑体" w:cs="黑体"/>
          <w:i w:val="0"/>
          <w:iCs w:val="0"/>
          <w:color w:val="auto"/>
          <w:sz w:val="32"/>
          <w:szCs w:val="32"/>
          <w:highlight w:val="none"/>
          <w:lang w:val="zh-CN"/>
        </w:rPr>
      </w:pPr>
    </w:p>
    <w:p w14:paraId="4D3D37BB">
      <w:pPr>
        <w:widowControl/>
        <w:spacing w:line="240" w:lineRule="auto"/>
        <w:jc w:val="left"/>
        <w:rPr>
          <w:rFonts w:hint="eastAsia" w:ascii="黑体" w:hAnsi="黑体" w:eastAsia="黑体" w:cs="黑体"/>
          <w:i w:val="0"/>
          <w:iCs w:val="0"/>
          <w:color w:val="auto"/>
          <w:sz w:val="32"/>
          <w:szCs w:val="32"/>
          <w:highlight w:val="none"/>
          <w:lang w:val="zh-CN"/>
        </w:rPr>
      </w:pPr>
    </w:p>
    <w:p w14:paraId="5EB43EAD">
      <w:pPr>
        <w:widowControl/>
        <w:spacing w:line="240" w:lineRule="auto"/>
        <w:jc w:val="left"/>
        <w:rPr>
          <w:rFonts w:hint="eastAsia" w:ascii="黑体" w:hAnsi="黑体" w:eastAsia="黑体" w:cs="黑体"/>
          <w:i w:val="0"/>
          <w:iCs w:val="0"/>
          <w:color w:val="auto"/>
          <w:sz w:val="32"/>
          <w:szCs w:val="32"/>
          <w:highlight w:val="none"/>
          <w:lang w:val="zh-CN"/>
        </w:rPr>
      </w:pPr>
    </w:p>
    <w:p w14:paraId="373A7E02">
      <w:pPr>
        <w:widowControl/>
        <w:spacing w:line="240" w:lineRule="auto"/>
        <w:jc w:val="left"/>
        <w:rPr>
          <w:rFonts w:ascii="黑体" w:hAnsi="黑体" w:eastAsia="黑体" w:cs="黑体"/>
          <w:i w:val="0"/>
          <w:iCs w:val="0"/>
          <w:color w:val="auto"/>
          <w:sz w:val="32"/>
          <w:szCs w:val="32"/>
          <w:highlight w:val="none"/>
        </w:rPr>
      </w:pPr>
      <w:r>
        <w:rPr>
          <w:rFonts w:hint="eastAsia" w:ascii="黑体" w:hAnsi="黑体" w:eastAsia="黑体" w:cs="黑体"/>
          <w:i w:val="0"/>
          <w:iCs w:val="0"/>
          <w:color w:val="auto"/>
          <w:sz w:val="32"/>
          <w:szCs w:val="32"/>
          <w:highlight w:val="none"/>
          <w:lang w:val="zh-CN"/>
        </w:rPr>
        <w:t>附件</w:t>
      </w:r>
    </w:p>
    <w:p w14:paraId="436993A0">
      <w:pPr>
        <w:widowControl/>
        <w:spacing w:line="580" w:lineRule="exact"/>
        <w:jc w:val="center"/>
        <w:rPr>
          <w:rFonts w:hint="eastAsia" w:ascii="方正小标宋_GBK" w:eastAsia="方正小标宋_GBK"/>
          <w:i w:val="0"/>
          <w:iCs w:val="0"/>
          <w:color w:val="auto"/>
          <w:sz w:val="44"/>
          <w:szCs w:val="44"/>
          <w:highlight w:val="none"/>
        </w:rPr>
      </w:pPr>
    </w:p>
    <w:p w14:paraId="24E488F3">
      <w:pPr>
        <w:widowControl/>
        <w:spacing w:line="580" w:lineRule="exact"/>
        <w:jc w:val="center"/>
        <w:rPr>
          <w:rFonts w:hint="eastAsia" w:ascii="方正小标宋_GBK" w:eastAsia="方正小标宋_GBK"/>
          <w:i w:val="0"/>
          <w:iCs w:val="0"/>
          <w:color w:val="auto"/>
          <w:sz w:val="44"/>
          <w:szCs w:val="44"/>
          <w:highlight w:val="none"/>
        </w:rPr>
      </w:pPr>
      <w:r>
        <w:rPr>
          <w:rFonts w:hint="eastAsia" w:ascii="方正小标宋_GBK" w:eastAsia="方正小标宋_GBK"/>
          <w:i w:val="0"/>
          <w:iCs w:val="0"/>
          <w:color w:val="auto"/>
          <w:sz w:val="44"/>
          <w:szCs w:val="44"/>
          <w:highlight w:val="none"/>
        </w:rPr>
        <w:t>广西线上“政采贷”政策告知函</w:t>
      </w:r>
    </w:p>
    <w:p w14:paraId="7ECEA71C">
      <w:pPr>
        <w:widowControl/>
        <w:spacing w:line="580" w:lineRule="exact"/>
        <w:ind w:firstLine="640" w:firstLineChars="200"/>
        <w:rPr>
          <w:rFonts w:hint="eastAsia" w:eastAsia="仿宋_GB2312"/>
          <w:i w:val="0"/>
          <w:iCs w:val="0"/>
          <w:color w:val="auto"/>
          <w:sz w:val="32"/>
          <w:szCs w:val="32"/>
          <w:highlight w:val="none"/>
        </w:rPr>
      </w:pPr>
    </w:p>
    <w:p w14:paraId="6785D7A0">
      <w:pPr>
        <w:widowControl/>
        <w:spacing w:line="580" w:lineRule="exact"/>
        <w:rPr>
          <w:rFonts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olor w:val="auto"/>
          <w:sz w:val="32"/>
          <w:szCs w:val="32"/>
          <w:highlight w:val="none"/>
        </w:rPr>
        <w:t>各供应商：</w:t>
      </w:r>
    </w:p>
    <w:p w14:paraId="3BF0F641">
      <w:pPr>
        <w:widowControl/>
        <w:spacing w:line="580" w:lineRule="exact"/>
        <w:ind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olor w:val="auto"/>
          <w:sz w:val="32"/>
          <w:szCs w:val="32"/>
          <w:highlight w:val="none"/>
        </w:rPr>
        <w:t>欢迎贵公司参与广西政府采购活动！</w:t>
      </w:r>
    </w:p>
    <w:p w14:paraId="2AFD3FD6">
      <w:pPr>
        <w:widowControl/>
        <w:spacing w:line="580" w:lineRule="exact"/>
        <w:ind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E57645B">
      <w:pPr>
        <w:widowControl/>
        <w:spacing w:line="580" w:lineRule="exact"/>
        <w:ind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olor w:val="auto"/>
          <w:sz w:val="32"/>
          <w:szCs w:val="32"/>
          <w:highlight w:val="none"/>
        </w:rPr>
        <w:t>相关金融产品和银行业金融机构联系方式，可在中征应收账款融资服务平台查询（网址：</w:t>
      </w:r>
      <w:r>
        <w:rPr>
          <w:rFonts w:eastAsia="仿宋_GB2312"/>
          <w:i w:val="0"/>
          <w:iCs w:val="0"/>
          <w:color w:val="auto"/>
          <w:sz w:val="32"/>
          <w:szCs w:val="32"/>
          <w:highlight w:val="none"/>
        </w:rPr>
        <w:fldChar w:fldCharType="begin"/>
      </w:r>
      <w:r>
        <w:rPr>
          <w:rFonts w:eastAsia="仿宋_GB2312"/>
          <w:i w:val="0"/>
          <w:iCs w:val="0"/>
          <w:color w:val="auto"/>
          <w:sz w:val="32"/>
          <w:szCs w:val="32"/>
          <w:highlight w:val="none"/>
        </w:rPr>
        <w:instrText xml:space="preserve"> HYPERLINK "https://www.crcrfsp.com/" </w:instrText>
      </w:r>
      <w:r>
        <w:rPr>
          <w:rFonts w:eastAsia="仿宋_GB2312"/>
          <w:i w:val="0"/>
          <w:iCs w:val="0"/>
          <w:color w:val="auto"/>
          <w:sz w:val="32"/>
          <w:szCs w:val="32"/>
          <w:highlight w:val="none"/>
        </w:rPr>
        <w:fldChar w:fldCharType="separate"/>
      </w:r>
      <w:r>
        <w:rPr>
          <w:rStyle w:val="23"/>
          <w:rFonts w:eastAsia="仿宋_GB2312"/>
          <w:i w:val="0"/>
          <w:iCs w:val="0"/>
          <w:color w:val="auto"/>
          <w:sz w:val="32"/>
          <w:highlight w:val="none"/>
        </w:rPr>
        <w:t>https://www.crcrfsp.com/</w:t>
      </w:r>
      <w:r>
        <w:rPr>
          <w:rFonts w:eastAsia="仿宋_GB2312"/>
          <w:i w:val="0"/>
          <w:iCs w:val="0"/>
          <w:color w:val="auto"/>
          <w:sz w:val="32"/>
          <w:szCs w:val="32"/>
          <w:highlight w:val="none"/>
        </w:rPr>
        <w:fldChar w:fldCharType="end"/>
      </w:r>
      <w:r>
        <w:rPr>
          <w:rFonts w:hint="eastAsia" w:eastAsia="仿宋_GB2312"/>
          <w:i w:val="0"/>
          <w:iCs w:val="0"/>
          <w:color w:val="auto"/>
          <w:sz w:val="32"/>
          <w:szCs w:val="32"/>
          <w:highlight w:val="none"/>
        </w:rPr>
        <w:t>，客服电话：</w:t>
      </w:r>
      <w:r>
        <w:rPr>
          <w:rFonts w:hint="eastAsia" w:ascii="仿宋_GB2312" w:hAnsi="仿宋_GB2312" w:eastAsia="仿宋_GB2312" w:cs="仿宋_GB2312"/>
          <w:i w:val="0"/>
          <w:iCs w:val="0"/>
          <w:color w:val="auto"/>
          <w:sz w:val="32"/>
          <w:szCs w:val="32"/>
          <w:highlight w:val="none"/>
        </w:rPr>
        <w:t>400-009-0001）。</w:t>
      </w:r>
    </w:p>
    <w:p w14:paraId="23DA49FB">
      <w:pPr>
        <w:rPr>
          <w:rFonts w:hAnsi="宋体" w:cs="宋体"/>
          <w:b/>
          <w:bCs/>
          <w:i w:val="0"/>
          <w:iCs w:val="0"/>
          <w:color w:val="auto"/>
          <w:sz w:val="30"/>
          <w:szCs w:val="30"/>
          <w:highlight w:val="none"/>
        </w:rPr>
      </w:pPr>
    </w:p>
    <w:p w14:paraId="29884952">
      <w:pPr>
        <w:pStyle w:val="11"/>
        <w:rPr>
          <w:rFonts w:hAnsi="宋体" w:cs="宋体"/>
          <w:b/>
          <w:bCs/>
          <w:i w:val="0"/>
          <w:iCs w:val="0"/>
          <w:color w:val="auto"/>
          <w:sz w:val="30"/>
          <w:szCs w:val="30"/>
          <w:highlight w:val="none"/>
        </w:rPr>
      </w:pPr>
    </w:p>
    <w:p w14:paraId="4133C92F">
      <w:pPr>
        <w:pStyle w:val="11"/>
        <w:rPr>
          <w:rFonts w:hAnsi="宋体" w:cs="宋体"/>
          <w:b/>
          <w:bCs/>
          <w:i w:val="0"/>
          <w:iCs w:val="0"/>
          <w:color w:val="auto"/>
          <w:sz w:val="30"/>
          <w:szCs w:val="30"/>
          <w:highlight w:val="none"/>
        </w:rPr>
      </w:pPr>
    </w:p>
    <w:p w14:paraId="14389423">
      <w:pPr>
        <w:pStyle w:val="11"/>
        <w:rPr>
          <w:rFonts w:hAnsi="宋体" w:cs="宋体"/>
          <w:b/>
          <w:bCs/>
          <w:i w:val="0"/>
          <w:iCs w:val="0"/>
          <w:color w:val="auto"/>
          <w:sz w:val="30"/>
          <w:szCs w:val="30"/>
          <w:highlight w:val="none"/>
        </w:rPr>
      </w:pPr>
    </w:p>
    <w:p w14:paraId="5FF5A254">
      <w:pPr>
        <w:pStyle w:val="11"/>
        <w:rPr>
          <w:rFonts w:hAnsi="宋体" w:cs="宋体"/>
          <w:b/>
          <w:bCs/>
          <w:i w:val="0"/>
          <w:iCs w:val="0"/>
          <w:color w:val="auto"/>
          <w:sz w:val="30"/>
          <w:szCs w:val="30"/>
          <w:highlight w:val="none"/>
        </w:rPr>
      </w:pPr>
    </w:p>
    <w:p w14:paraId="2A608B1B">
      <w:pPr>
        <w:pStyle w:val="11"/>
        <w:rPr>
          <w:rFonts w:hAnsi="宋体" w:cs="宋体"/>
          <w:b/>
          <w:bCs/>
          <w:i w:val="0"/>
          <w:iCs w:val="0"/>
          <w:color w:val="auto"/>
          <w:sz w:val="30"/>
          <w:szCs w:val="30"/>
          <w:highlight w:val="none"/>
        </w:rPr>
      </w:pPr>
    </w:p>
    <w:p w14:paraId="38993B45">
      <w:pPr>
        <w:pStyle w:val="11"/>
        <w:ind w:left="0" w:leftChars="0" w:firstLine="0" w:firstLineChars="0"/>
        <w:rPr>
          <w:rFonts w:hAnsi="宋体" w:cs="宋体"/>
          <w:b/>
          <w:bCs/>
          <w:i w:val="0"/>
          <w:iCs w:val="0"/>
          <w:color w:val="auto"/>
          <w:sz w:val="30"/>
          <w:szCs w:val="30"/>
          <w:highlight w:val="none"/>
        </w:rPr>
      </w:pPr>
    </w:p>
    <w:p w14:paraId="60479A30">
      <w:pP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br w:type="page"/>
      </w:r>
    </w:p>
    <w:p w14:paraId="1EACF3CA">
      <w:pPr>
        <w:spacing w:line="580" w:lineRule="exact"/>
        <w:jc w:val="center"/>
        <w:rPr>
          <w:rFonts w:hint="eastAsia" w:ascii="宋体" w:hAnsi="宋体" w:eastAsia="宋体" w:cs="宋体"/>
          <w:i w:val="0"/>
          <w:iCs w:val="0"/>
          <w:color w:val="auto"/>
          <w:sz w:val="32"/>
          <w:szCs w:val="32"/>
          <w:highlight w:val="none"/>
        </w:rPr>
      </w:pPr>
    </w:p>
    <w:p w14:paraId="45AD3DAA">
      <w:pPr>
        <w:spacing w:line="580" w:lineRule="exact"/>
        <w:jc w:val="center"/>
        <w:rPr>
          <w:rFonts w:hint="eastAsia" w:ascii="宋体" w:hAnsi="宋体" w:eastAsia="宋体" w:cs="宋体"/>
          <w:i w:val="0"/>
          <w:iCs w:val="0"/>
          <w:color w:val="auto"/>
          <w:sz w:val="32"/>
          <w:szCs w:val="32"/>
          <w:highlight w:val="none"/>
        </w:rPr>
      </w:pPr>
    </w:p>
    <w:p w14:paraId="6B437D0D">
      <w:pPr>
        <w:numPr>
          <w:ilvl w:val="0"/>
          <w:numId w:val="5"/>
        </w:numPr>
        <w:jc w:val="center"/>
        <w:outlineLvl w:val="0"/>
        <w:rPr>
          <w:rFonts w:hint="eastAsia" w:ascii="华文中宋" w:hAnsi="华文中宋" w:eastAsia="华文中宋" w:cs="华文中宋"/>
          <w:b/>
          <w:bCs/>
          <w:i w:val="0"/>
          <w:iCs w:val="0"/>
          <w:color w:val="auto"/>
          <w:kern w:val="2"/>
          <w:sz w:val="32"/>
          <w:szCs w:val="32"/>
          <w:highlight w:val="none"/>
          <w:lang w:val="en-US" w:eastAsia="zh-CN" w:bidi="ar-SA"/>
        </w:rPr>
      </w:pPr>
      <w:bookmarkStart w:id="182" w:name="_Toc6272"/>
      <w:bookmarkStart w:id="183" w:name="_Toc22630"/>
      <w:bookmarkStart w:id="184" w:name="_Toc28939"/>
      <w:bookmarkStart w:id="185" w:name="_Toc2989"/>
      <w:r>
        <w:rPr>
          <w:rFonts w:hint="eastAsia" w:ascii="华文中宋" w:hAnsi="华文中宋" w:eastAsia="华文中宋" w:cs="华文中宋"/>
          <w:b/>
          <w:bCs/>
          <w:i w:val="0"/>
          <w:iCs w:val="0"/>
          <w:color w:val="auto"/>
          <w:kern w:val="2"/>
          <w:sz w:val="32"/>
          <w:szCs w:val="32"/>
          <w:highlight w:val="none"/>
          <w:lang w:val="en-US" w:eastAsia="zh-CN" w:bidi="ar-SA"/>
        </w:rPr>
        <w:t xml:space="preserve"> </w:t>
      </w:r>
      <w:r>
        <w:rPr>
          <w:rFonts w:hint="eastAsia" w:ascii="华文中宋" w:hAnsi="华文中宋" w:eastAsia="华文中宋" w:cs="华文中宋"/>
          <w:b/>
          <w:bCs/>
          <w:i w:val="0"/>
          <w:iCs w:val="0"/>
          <w:color w:val="auto"/>
          <w:sz w:val="32"/>
          <w:szCs w:val="32"/>
          <w:highlight w:val="none"/>
          <w:lang w:val="en-US" w:eastAsia="zh-CN"/>
        </w:rPr>
        <w:t>工程量</w:t>
      </w:r>
      <w:r>
        <w:rPr>
          <w:rFonts w:hint="eastAsia" w:ascii="华文中宋" w:hAnsi="华文中宋" w:eastAsia="华文中宋" w:cs="华文中宋"/>
          <w:b/>
          <w:bCs/>
          <w:i w:val="0"/>
          <w:iCs w:val="0"/>
          <w:color w:val="auto"/>
          <w:kern w:val="2"/>
          <w:sz w:val="32"/>
          <w:szCs w:val="32"/>
          <w:highlight w:val="none"/>
          <w:lang w:val="en-US" w:eastAsia="zh-CN" w:bidi="ar-SA"/>
        </w:rPr>
        <w:t>清单</w:t>
      </w:r>
      <w:bookmarkEnd w:id="182"/>
      <w:bookmarkEnd w:id="183"/>
      <w:bookmarkEnd w:id="184"/>
    </w:p>
    <w:p w14:paraId="12EB2F1F">
      <w:pPr>
        <w:widowControl w:val="0"/>
        <w:numPr>
          <w:ilvl w:val="0"/>
          <w:numId w:val="0"/>
        </w:numPr>
        <w:jc w:val="center"/>
        <w:outlineLvl w:val="0"/>
        <w:rPr>
          <w:rFonts w:hint="eastAsia" w:ascii="华文中宋" w:hAnsi="华文中宋" w:eastAsia="华文中宋" w:cs="华文中宋"/>
          <w:b/>
          <w:bCs/>
          <w:i w:val="0"/>
          <w:iCs w:val="0"/>
          <w:color w:val="auto"/>
          <w:kern w:val="2"/>
          <w:sz w:val="32"/>
          <w:szCs w:val="32"/>
          <w:highlight w:val="none"/>
          <w:lang w:val="en-US" w:eastAsia="zh-CN" w:bidi="ar-SA"/>
        </w:rPr>
      </w:pPr>
    </w:p>
    <w:p w14:paraId="1B5F5182">
      <w:pPr>
        <w:widowControl w:val="0"/>
        <w:numPr>
          <w:ilvl w:val="0"/>
          <w:numId w:val="0"/>
        </w:numPr>
        <w:jc w:val="center"/>
        <w:outlineLvl w:val="0"/>
        <w:rPr>
          <w:rFonts w:hint="eastAsia" w:ascii="华文中宋" w:hAnsi="华文中宋" w:eastAsia="华文中宋" w:cs="华文中宋"/>
          <w:b/>
          <w:bCs/>
          <w:i w:val="0"/>
          <w:iCs w:val="0"/>
          <w:color w:val="auto"/>
          <w:kern w:val="2"/>
          <w:sz w:val="32"/>
          <w:szCs w:val="32"/>
          <w:highlight w:val="none"/>
          <w:lang w:val="en-US" w:eastAsia="zh-CN" w:bidi="ar-SA"/>
        </w:rPr>
      </w:pPr>
    </w:p>
    <w:p w14:paraId="39631D4E">
      <w:pPr>
        <w:widowControl w:val="0"/>
        <w:numPr>
          <w:ilvl w:val="0"/>
          <w:numId w:val="0"/>
        </w:numPr>
        <w:jc w:val="center"/>
        <w:outlineLvl w:val="0"/>
        <w:rPr>
          <w:rFonts w:hint="eastAsia" w:ascii="华文中宋" w:hAnsi="华文中宋" w:eastAsia="华文中宋" w:cs="华文中宋"/>
          <w:b/>
          <w:bCs/>
          <w:i w:val="0"/>
          <w:iCs w:val="0"/>
          <w:color w:val="auto"/>
          <w:kern w:val="2"/>
          <w:sz w:val="32"/>
          <w:szCs w:val="32"/>
          <w:highlight w:val="none"/>
          <w:lang w:val="en-US" w:eastAsia="zh-CN" w:bidi="ar-SA"/>
        </w:rPr>
      </w:pPr>
    </w:p>
    <w:p w14:paraId="6EEA514E">
      <w:pPr>
        <w:keepNext w:val="0"/>
        <w:keepLines w:val="0"/>
        <w:pageBreakBefore w:val="0"/>
        <w:tabs>
          <w:tab w:val="left" w:pos="210"/>
        </w:tabs>
        <w:kinsoku/>
        <w:wordWrap/>
        <w:overflowPunct/>
        <w:topLinePunct w:val="0"/>
        <w:autoSpaceDE/>
        <w:autoSpaceDN/>
        <w:bidi w:val="0"/>
        <w:spacing w:line="360" w:lineRule="auto"/>
        <w:jc w:val="center"/>
        <w:textAlignment w:val="auto"/>
        <w:outlineLvl w:val="1"/>
        <w:rPr>
          <w:rFonts w:hint="eastAsia" w:ascii="宋体" w:hAnsi="宋体" w:eastAsia="宋体" w:cs="宋体"/>
          <w:b/>
          <w:bCs/>
          <w:i w:val="0"/>
          <w:iCs w:val="0"/>
          <w:color w:val="auto"/>
          <w:sz w:val="24"/>
          <w:szCs w:val="24"/>
          <w:highlight w:val="none"/>
          <w:lang w:val="en-US" w:eastAsia="zh-CN"/>
        </w:rPr>
      </w:pPr>
      <w:bookmarkStart w:id="186" w:name="_Toc29479"/>
      <w:r>
        <w:rPr>
          <w:rFonts w:hint="eastAsia" w:ascii="宋体" w:hAnsi="宋体" w:eastAsia="宋体" w:cs="宋体"/>
          <w:b/>
          <w:bCs/>
          <w:i w:val="0"/>
          <w:iCs w:val="0"/>
          <w:color w:val="auto"/>
          <w:sz w:val="24"/>
          <w:szCs w:val="24"/>
          <w:highlight w:val="none"/>
          <w:lang w:val="en-US" w:eastAsia="zh-CN"/>
        </w:rPr>
        <w:t>工程量清单（另册）</w:t>
      </w:r>
      <w:bookmarkEnd w:id="186"/>
    </w:p>
    <w:p w14:paraId="08E473CB">
      <w:pPr>
        <w:rPr>
          <w:rFonts w:hint="eastAsia"/>
          <w:i w:val="0"/>
          <w:iCs w:val="0"/>
          <w:color w:val="auto"/>
          <w:highlight w:val="none"/>
          <w:lang w:eastAsia="zh-CN"/>
        </w:rPr>
      </w:pPr>
    </w:p>
    <w:p w14:paraId="155D2988">
      <w:pPr>
        <w:jc w:val="center"/>
        <w:outlineLvl w:val="0"/>
        <w:rPr>
          <w:rFonts w:hint="eastAsia" w:ascii="华文中宋" w:hAnsi="华文中宋" w:eastAsia="华文中宋" w:cs="华文中宋"/>
          <w:b/>
          <w:bCs/>
          <w:i w:val="0"/>
          <w:iCs w:val="0"/>
          <w:color w:val="auto"/>
          <w:sz w:val="32"/>
          <w:szCs w:val="32"/>
          <w:highlight w:val="none"/>
        </w:rPr>
      </w:pPr>
      <w:bookmarkStart w:id="187" w:name="_Toc26783"/>
      <w:bookmarkStart w:id="188" w:name="_Toc10833"/>
      <w:r>
        <w:rPr>
          <w:rFonts w:hint="eastAsia" w:ascii="华文中宋" w:hAnsi="华文中宋" w:eastAsia="华文中宋" w:cs="华文中宋"/>
          <w:b/>
          <w:bCs/>
          <w:i w:val="0"/>
          <w:iCs w:val="0"/>
          <w:color w:val="auto"/>
          <w:sz w:val="32"/>
          <w:szCs w:val="32"/>
          <w:highlight w:val="none"/>
          <w:lang w:eastAsia="zh-CN"/>
        </w:rPr>
        <w:br w:type="page"/>
      </w:r>
      <w:bookmarkStart w:id="189" w:name="_Toc8615"/>
      <w:r>
        <w:rPr>
          <w:rFonts w:hint="eastAsia" w:ascii="华文中宋" w:hAnsi="华文中宋" w:eastAsia="华文中宋" w:cs="华文中宋"/>
          <w:b/>
          <w:bCs/>
          <w:i w:val="0"/>
          <w:iCs w:val="0"/>
          <w:color w:val="auto"/>
          <w:sz w:val="32"/>
          <w:szCs w:val="32"/>
          <w:highlight w:val="none"/>
          <w:lang w:eastAsia="zh-CN"/>
        </w:rPr>
        <w:t>第四章</w:t>
      </w:r>
      <w:r>
        <w:rPr>
          <w:rFonts w:hint="eastAsia" w:ascii="华文中宋" w:hAnsi="华文中宋" w:eastAsia="华文中宋" w:cs="华文中宋"/>
          <w:b/>
          <w:bCs/>
          <w:i w:val="0"/>
          <w:iCs w:val="0"/>
          <w:color w:val="auto"/>
          <w:sz w:val="32"/>
          <w:szCs w:val="32"/>
          <w:highlight w:val="none"/>
          <w:lang w:val="en-US" w:eastAsia="zh-CN"/>
        </w:rPr>
        <w:t xml:space="preserve">  </w:t>
      </w:r>
      <w:r>
        <w:rPr>
          <w:rFonts w:hint="eastAsia" w:ascii="华文中宋" w:hAnsi="华文中宋" w:eastAsia="华文中宋" w:cs="华文中宋"/>
          <w:b/>
          <w:bCs/>
          <w:i w:val="0"/>
          <w:iCs w:val="0"/>
          <w:color w:val="auto"/>
          <w:sz w:val="32"/>
          <w:szCs w:val="32"/>
          <w:highlight w:val="none"/>
        </w:rPr>
        <w:t>评审办法</w:t>
      </w:r>
      <w:bookmarkEnd w:id="185"/>
      <w:bookmarkEnd w:id="187"/>
      <w:bookmarkEnd w:id="188"/>
      <w:bookmarkEnd w:id="189"/>
    </w:p>
    <w:p w14:paraId="6E244E5E">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i w:val="0"/>
          <w:iCs w:val="0"/>
          <w:color w:val="auto"/>
          <w:sz w:val="24"/>
          <w:szCs w:val="24"/>
          <w:highlight w:val="none"/>
        </w:rPr>
      </w:pPr>
      <w:bookmarkStart w:id="190" w:name="_Toc3700"/>
      <w:r>
        <w:rPr>
          <w:rFonts w:hint="eastAsia" w:ascii="宋体" w:hAnsi="宋体" w:eastAsia="宋体" w:cs="宋体"/>
          <w:b/>
          <w:bCs/>
          <w:i w:val="0"/>
          <w:iCs w:val="0"/>
          <w:color w:val="auto"/>
          <w:sz w:val="24"/>
          <w:szCs w:val="24"/>
          <w:highlight w:val="none"/>
        </w:rPr>
        <w:t>一、评审依据及方式</w:t>
      </w:r>
      <w:bookmarkEnd w:id="190"/>
    </w:p>
    <w:p w14:paraId="3B62FAE2">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1.评审依据：磋商小组以磋商文件和响应文件为评审依据，</w:t>
      </w:r>
      <w:r>
        <w:rPr>
          <w:rFonts w:hint="eastAsia" w:ascii="宋体" w:hAnsi="宋体" w:eastAsia="宋体" w:cs="宋体"/>
          <w:i w:val="0"/>
          <w:iCs w:val="0"/>
          <w:color w:val="auto"/>
          <w:sz w:val="24"/>
          <w:szCs w:val="24"/>
          <w:highlight w:val="none"/>
          <w:lang w:val="en-US" w:eastAsia="zh-CN"/>
        </w:rPr>
        <w:t>对供应商的响应文件按百分制打分</w:t>
      </w:r>
      <w:r>
        <w:rPr>
          <w:rFonts w:hint="eastAsia" w:ascii="宋体" w:hAnsi="宋体" w:eastAsia="宋体" w:cs="宋体"/>
          <w:i w:val="0"/>
          <w:iCs w:val="0"/>
          <w:color w:val="auto"/>
          <w:sz w:val="24"/>
          <w:szCs w:val="24"/>
          <w:highlight w:val="none"/>
        </w:rPr>
        <w:t>。</w:t>
      </w:r>
    </w:p>
    <w:p w14:paraId="07C2C04E">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2.评审方式：以封闭方式进行评审。</w:t>
      </w:r>
    </w:p>
    <w:p w14:paraId="16A75C44">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3.根据财库〔2012〕69号文规定，采购人和采购代理机构，磋商小组成员要严格遵守政府采购相关法律制度，依法履行各自职责，公正、客观、审慎地组织和参与评审工作。</w:t>
      </w:r>
    </w:p>
    <w:p w14:paraId="25017C78">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i w:val="0"/>
          <w:iCs w:val="0"/>
          <w:color w:val="auto"/>
          <w:sz w:val="24"/>
          <w:szCs w:val="24"/>
          <w:highlight w:val="none"/>
        </w:rPr>
      </w:pPr>
      <w:bookmarkStart w:id="191" w:name="_Toc29329"/>
      <w:r>
        <w:rPr>
          <w:rFonts w:hint="eastAsia" w:ascii="宋体" w:hAnsi="宋体" w:eastAsia="宋体" w:cs="宋体"/>
          <w:b/>
          <w:bCs/>
          <w:i w:val="0"/>
          <w:iCs w:val="0"/>
          <w:color w:val="auto"/>
          <w:sz w:val="24"/>
          <w:szCs w:val="24"/>
          <w:highlight w:val="none"/>
        </w:rPr>
        <w:t>二、评审办法</w:t>
      </w:r>
      <w:bookmarkEnd w:id="191"/>
    </w:p>
    <w:p w14:paraId="5ED249F4">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（一）对进入详评的，采用综合评分法。</w:t>
      </w:r>
    </w:p>
    <w:p w14:paraId="3CB571EF">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default" w:ascii="宋体" w:hAnsi="宋体" w:eastAsia="宋体" w:cs="宋体"/>
          <w:bCs/>
          <w:i w:val="0"/>
          <w:iCs w:val="0"/>
          <w:color w:val="auto"/>
          <w:sz w:val="24"/>
          <w:szCs w:val="24"/>
          <w:highlight w:val="none"/>
          <w:lang w:val="en-US" w:eastAsia="zh-CN"/>
        </w:rPr>
      </w:pPr>
      <w:r>
        <w:rPr>
          <w:rFonts w:hint="eastAsia" w:ascii="宋体" w:hAnsi="宋体" w:eastAsia="宋体" w:cs="宋体"/>
          <w:bCs/>
          <w:i w:val="0"/>
          <w:iCs w:val="0"/>
          <w:color w:val="auto"/>
          <w:sz w:val="24"/>
          <w:szCs w:val="24"/>
          <w:highlight w:val="none"/>
        </w:rPr>
        <w:t>（二）计分办法</w:t>
      </w:r>
      <w:r>
        <w:rPr>
          <w:rFonts w:hint="eastAsia" w:hAnsi="宋体" w:eastAsia="宋体" w:cs="宋体"/>
          <w:bCs/>
          <w:i w:val="0"/>
          <w:iCs w:val="0"/>
          <w:color w:val="auto"/>
          <w:sz w:val="24"/>
          <w:szCs w:val="24"/>
          <w:highlight w:val="none"/>
          <w:lang w:eastAsia="zh-CN"/>
        </w:rPr>
        <w:t>（百分制，分值保留两位小数）</w:t>
      </w:r>
      <w:r>
        <w:rPr>
          <w:rFonts w:hint="eastAsia" w:hAnsi="宋体" w:cs="宋体"/>
          <w:bCs/>
          <w:i w:val="0"/>
          <w:iCs w:val="0"/>
          <w:color w:val="auto"/>
          <w:sz w:val="24"/>
          <w:szCs w:val="24"/>
          <w:highlight w:val="none"/>
          <w:lang w:val="en-US" w:eastAsia="zh-CN"/>
        </w:rPr>
        <w:t>。</w:t>
      </w:r>
    </w:p>
    <w:p w14:paraId="4C390F26">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1、价格分……………………………………………………………………………</w:t>
      </w:r>
      <w:r>
        <w:rPr>
          <w:rFonts w:hint="eastAsia" w:ascii="宋体" w:hAnsi="宋体" w:eastAsia="宋体" w:cs="宋体"/>
          <w:b/>
          <w:i w:val="0"/>
          <w:iCs w:val="0"/>
          <w:color w:val="auto"/>
          <w:sz w:val="24"/>
          <w:szCs w:val="24"/>
          <w:highlight w:val="none"/>
          <w:lang w:val="en-US" w:eastAsia="zh-CN"/>
        </w:rPr>
        <w:t>满分</w:t>
      </w:r>
      <w:r>
        <w:rPr>
          <w:rFonts w:hint="eastAsia" w:ascii="宋体" w:hAnsi="宋体" w:cs="宋体"/>
          <w:b/>
          <w:i w:val="0"/>
          <w:iCs w:val="0"/>
          <w:color w:val="auto"/>
          <w:sz w:val="24"/>
          <w:szCs w:val="24"/>
          <w:highlight w:val="none"/>
          <w:lang w:val="en-US" w:eastAsia="zh-CN"/>
        </w:rPr>
        <w:t>30</w:t>
      </w:r>
      <w:r>
        <w:rPr>
          <w:rFonts w:hint="eastAsia" w:ascii="宋体" w:hAnsi="宋体" w:eastAsia="宋体" w:cs="宋体"/>
          <w:b/>
          <w:i w:val="0"/>
          <w:iCs w:val="0"/>
          <w:color w:val="auto"/>
          <w:sz w:val="24"/>
          <w:szCs w:val="24"/>
          <w:highlight w:val="none"/>
        </w:rPr>
        <w:t>分</w:t>
      </w:r>
    </w:p>
    <w:p w14:paraId="5D9BDDA7">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cs="宋体"/>
          <w:b w:val="0"/>
          <w:bCs/>
          <w:i w:val="0"/>
          <w:iCs w:val="0"/>
          <w:color w:val="auto"/>
          <w:sz w:val="24"/>
          <w:szCs w:val="24"/>
          <w:highlight w:val="none"/>
          <w:lang w:eastAsia="zh-CN"/>
        </w:rPr>
        <w:t>（1）专门面向中小企业采购的项目，不再执行价格评审优惠的扶持政策。</w:t>
      </w:r>
    </w:p>
    <w:p w14:paraId="2F2891C0">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w:t>
      </w:r>
      <w:r>
        <w:rPr>
          <w:rFonts w:hint="eastAsia" w:ascii="宋体" w:hAnsi="宋体" w:cs="宋体"/>
          <w:b w:val="0"/>
          <w:bCs/>
          <w:i w:val="0"/>
          <w:iCs w:val="0"/>
          <w:color w:val="auto"/>
          <w:sz w:val="24"/>
          <w:szCs w:val="24"/>
          <w:highlight w:val="none"/>
          <w:lang w:val="en-US" w:eastAsia="zh-CN"/>
        </w:rPr>
        <w:t>2</w:t>
      </w:r>
      <w:r>
        <w:rPr>
          <w:rFonts w:hint="eastAsia" w:ascii="宋体" w:hAnsi="宋体" w:eastAsia="宋体" w:cs="宋体"/>
          <w:b w:val="0"/>
          <w:bCs/>
          <w:i w:val="0"/>
          <w:iCs w:val="0"/>
          <w:color w:val="auto"/>
          <w:sz w:val="24"/>
          <w:szCs w:val="24"/>
          <w:highlight w:val="none"/>
        </w:rPr>
        <w:t>）以进入综合评分环节的最低的最后报价为基准价，基准价报价得分为30分。</w:t>
      </w:r>
    </w:p>
    <w:p w14:paraId="3599F841">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w:t>
      </w:r>
      <w:r>
        <w:rPr>
          <w:rFonts w:hint="eastAsia" w:ascii="宋体" w:hAnsi="宋体" w:cs="宋体"/>
          <w:b w:val="0"/>
          <w:bCs/>
          <w:i w:val="0"/>
          <w:iCs w:val="0"/>
          <w:color w:val="auto"/>
          <w:sz w:val="24"/>
          <w:szCs w:val="24"/>
          <w:highlight w:val="none"/>
          <w:lang w:val="en-US" w:eastAsia="zh-CN"/>
        </w:rPr>
        <w:t>3</w:t>
      </w:r>
      <w:r>
        <w:rPr>
          <w:rFonts w:hint="eastAsia" w:ascii="宋体" w:hAnsi="宋体" w:eastAsia="宋体" w:cs="宋体"/>
          <w:b w:val="0"/>
          <w:bCs/>
          <w:i w:val="0"/>
          <w:iCs w:val="0"/>
          <w:color w:val="auto"/>
          <w:sz w:val="24"/>
          <w:szCs w:val="24"/>
          <w:highlight w:val="none"/>
        </w:rPr>
        <w:t>）供应商磋商报价得分=（磋商基准价/供应商的最后报价）×30分。</w:t>
      </w:r>
    </w:p>
    <w:p w14:paraId="1F78EF75">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2、施工组织设计……………………</w:t>
      </w:r>
      <w:r>
        <w:rPr>
          <w:rFonts w:hint="eastAsia" w:ascii="宋体" w:hAnsi="宋体" w:eastAsia="宋体" w:cs="宋体"/>
          <w:b/>
          <w:bCs/>
          <w:i w:val="0"/>
          <w:iCs w:val="0"/>
          <w:color w:val="auto"/>
          <w:sz w:val="24"/>
          <w:szCs w:val="24"/>
          <w:highlight w:val="none"/>
        </w:rPr>
        <w:t>…………………………</w:t>
      </w:r>
      <w:r>
        <w:rPr>
          <w:rFonts w:hint="eastAsia" w:ascii="宋体" w:hAnsi="宋体" w:eastAsia="宋体" w:cs="宋体"/>
          <w:b/>
          <w:i w:val="0"/>
          <w:iCs w:val="0"/>
          <w:color w:val="auto"/>
          <w:sz w:val="24"/>
          <w:szCs w:val="24"/>
          <w:highlight w:val="none"/>
        </w:rPr>
        <w:t>……………………</w:t>
      </w:r>
      <w:r>
        <w:rPr>
          <w:rFonts w:hint="eastAsia" w:ascii="宋体" w:hAnsi="宋体" w:eastAsia="宋体" w:cs="宋体"/>
          <w:b/>
          <w:i w:val="0"/>
          <w:iCs w:val="0"/>
          <w:color w:val="auto"/>
          <w:sz w:val="24"/>
          <w:szCs w:val="24"/>
          <w:highlight w:val="none"/>
          <w:lang w:val="en-US" w:eastAsia="zh-CN"/>
        </w:rPr>
        <w:t>满分</w:t>
      </w:r>
      <w:r>
        <w:rPr>
          <w:rFonts w:hint="eastAsia" w:ascii="宋体" w:hAnsi="宋体" w:cs="宋体"/>
          <w:b/>
          <w:i w:val="0"/>
          <w:iCs w:val="0"/>
          <w:color w:val="auto"/>
          <w:sz w:val="24"/>
          <w:szCs w:val="24"/>
          <w:highlight w:val="none"/>
          <w:lang w:val="en-US" w:eastAsia="zh-CN"/>
        </w:rPr>
        <w:t>60</w:t>
      </w:r>
      <w:r>
        <w:rPr>
          <w:rFonts w:hint="eastAsia" w:ascii="宋体" w:hAnsi="宋体" w:eastAsia="宋体" w:cs="宋体"/>
          <w:b/>
          <w:i w:val="0"/>
          <w:iCs w:val="0"/>
          <w:color w:val="auto"/>
          <w:sz w:val="24"/>
          <w:szCs w:val="24"/>
          <w:highlight w:val="none"/>
        </w:rPr>
        <w:t>分</w:t>
      </w:r>
    </w:p>
    <w:p w14:paraId="5EEA54E9">
      <w:pPr>
        <w:spacing w:line="276" w:lineRule="auto"/>
        <w:ind w:firstLine="482" w:firstLineChars="200"/>
        <w:rPr>
          <w:rFonts w:hint="eastAsia" w:ascii="宋体" w:hAnsi="宋体"/>
          <w:b/>
          <w:bCs/>
          <w:i w:val="0"/>
          <w:iCs w:val="0"/>
          <w:color w:val="auto"/>
          <w:sz w:val="24"/>
          <w:szCs w:val="24"/>
          <w:highlight w:val="none"/>
        </w:rPr>
      </w:pPr>
      <w:r>
        <w:rPr>
          <w:rFonts w:hint="eastAsia" w:ascii="宋体" w:hAnsi="宋体"/>
          <w:b/>
          <w:bCs/>
          <w:i w:val="0"/>
          <w:iCs w:val="0"/>
          <w:color w:val="auto"/>
          <w:sz w:val="24"/>
          <w:szCs w:val="24"/>
          <w:highlight w:val="none"/>
        </w:rPr>
        <w:t>（1）总体施工组织布置及规划（满分</w:t>
      </w:r>
      <w:r>
        <w:rPr>
          <w:rFonts w:hint="eastAsia" w:ascii="宋体" w:hAnsi="宋体"/>
          <w:b/>
          <w:bCs/>
          <w:i w:val="0"/>
          <w:iCs w:val="0"/>
          <w:color w:val="auto"/>
          <w:sz w:val="24"/>
          <w:szCs w:val="24"/>
          <w:highlight w:val="none"/>
          <w:lang w:val="en-US" w:eastAsia="zh-CN"/>
        </w:rPr>
        <w:t>10</w:t>
      </w:r>
      <w:r>
        <w:rPr>
          <w:rFonts w:hint="eastAsia" w:ascii="宋体" w:hAnsi="宋体"/>
          <w:b/>
          <w:bCs/>
          <w:i w:val="0"/>
          <w:iCs w:val="0"/>
          <w:color w:val="auto"/>
          <w:sz w:val="24"/>
          <w:szCs w:val="24"/>
          <w:highlight w:val="none"/>
        </w:rPr>
        <w:t>分）</w:t>
      </w:r>
    </w:p>
    <w:p w14:paraId="39C6FD13">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一档（</w:t>
      </w:r>
      <w:r>
        <w:rPr>
          <w:rFonts w:hint="eastAsia" w:ascii="宋体" w:hAnsi="宋体" w:eastAsia="宋体" w:cs="宋体"/>
          <w:b w:val="0"/>
          <w:bCs/>
          <w:i w:val="0"/>
          <w:iCs w:val="0"/>
          <w:color w:val="auto"/>
          <w:sz w:val="24"/>
          <w:szCs w:val="24"/>
          <w:highlight w:val="none"/>
          <w:lang w:val="en-US" w:eastAsia="zh-CN"/>
        </w:rPr>
        <w:t>10</w:t>
      </w:r>
      <w:r>
        <w:rPr>
          <w:rFonts w:hint="eastAsia" w:ascii="宋体" w:hAnsi="宋体" w:eastAsia="宋体" w:cs="宋体"/>
          <w:b w:val="0"/>
          <w:bCs/>
          <w:i w:val="0"/>
          <w:iCs w:val="0"/>
          <w:color w:val="auto"/>
          <w:sz w:val="24"/>
          <w:szCs w:val="24"/>
          <w:highlight w:val="none"/>
        </w:rPr>
        <w:t>分）：总体概述（施工程序总体设想及施工段）对项目总体有深刻认识，表述清晰、完整、严谨、合理，措施先进、具体、有效、成熟；施工段划分呼应总体表述，划分清晰、合理，符合规范要求。施工进度计划和各阶段进度的保证措施关键线路清晰、准确、完整、计划编划合理、可行，关键节点的控制措施有力、合理、可行。</w:t>
      </w:r>
    </w:p>
    <w:p w14:paraId="0CF5B4D3">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二档（</w:t>
      </w:r>
      <w:r>
        <w:rPr>
          <w:rFonts w:hint="eastAsia" w:ascii="宋体" w:hAnsi="宋体" w:eastAsia="宋体" w:cs="宋体"/>
          <w:b w:val="0"/>
          <w:bCs/>
          <w:i w:val="0"/>
          <w:iCs w:val="0"/>
          <w:color w:val="auto"/>
          <w:sz w:val="24"/>
          <w:szCs w:val="24"/>
          <w:highlight w:val="none"/>
          <w:lang w:val="en-US" w:eastAsia="zh-CN"/>
        </w:rPr>
        <w:t>7</w:t>
      </w:r>
      <w:r>
        <w:rPr>
          <w:rFonts w:hint="eastAsia" w:ascii="宋体" w:hAnsi="宋体" w:eastAsia="宋体" w:cs="宋体"/>
          <w:b w:val="0"/>
          <w:bCs/>
          <w:i w:val="0"/>
          <w:iCs w:val="0"/>
          <w:color w:val="auto"/>
          <w:sz w:val="24"/>
          <w:szCs w:val="24"/>
          <w:highlight w:val="none"/>
        </w:rPr>
        <w:t>分）：总体概述（施工程序总体设想及施工段）对项目总体有认识，表述完整、合理，措施具体；施工段划分呼应总体表述，划分合理，符合规范要求。施工进度计划和各阶段进度的保证措施关键线路准确、完整、计划编划可行，关键节点的控制措施可行。</w:t>
      </w:r>
    </w:p>
    <w:p w14:paraId="7FBF5450">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三档（</w:t>
      </w:r>
      <w:r>
        <w:rPr>
          <w:rFonts w:hint="eastAsia" w:ascii="宋体" w:hAnsi="宋体" w:eastAsia="宋体" w:cs="宋体"/>
          <w:b w:val="0"/>
          <w:bCs/>
          <w:i w:val="0"/>
          <w:iCs w:val="0"/>
          <w:color w:val="auto"/>
          <w:sz w:val="24"/>
          <w:szCs w:val="24"/>
          <w:highlight w:val="none"/>
          <w:lang w:val="en-US" w:eastAsia="zh-CN"/>
        </w:rPr>
        <w:t>4</w:t>
      </w:r>
      <w:r>
        <w:rPr>
          <w:rFonts w:hint="eastAsia" w:ascii="宋体" w:hAnsi="宋体" w:eastAsia="宋体" w:cs="宋体"/>
          <w:b w:val="0"/>
          <w:bCs/>
          <w:i w:val="0"/>
          <w:iCs w:val="0"/>
          <w:color w:val="auto"/>
          <w:sz w:val="24"/>
          <w:szCs w:val="24"/>
          <w:highlight w:val="none"/>
        </w:rPr>
        <w:t>分）：总体概述（施工程序总体设想及施工段）对项目总体有基本认识，表述欠完整，措施一般但符合规范要求。施工进度计划和各阶段进度的保证措施关键线路基本满足要求、计划编划基本可行，关键节点的控制措施基本可行。</w:t>
      </w:r>
    </w:p>
    <w:p w14:paraId="70BFDCB1">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四档（0分）：总体概述（施工程序总体设想及施工段）对项目认识不足，表达不清晰，措施不具体；施工段划分不合理。</w:t>
      </w:r>
    </w:p>
    <w:p w14:paraId="16F241C9">
      <w:pPr>
        <w:spacing w:line="276" w:lineRule="auto"/>
        <w:ind w:firstLine="482" w:firstLineChars="200"/>
        <w:rPr>
          <w:rFonts w:hint="eastAsia" w:ascii="宋体" w:hAnsi="宋体"/>
          <w:i w:val="0"/>
          <w:iCs w:val="0"/>
          <w:color w:val="auto"/>
          <w:sz w:val="24"/>
          <w:szCs w:val="24"/>
          <w:highlight w:val="none"/>
        </w:rPr>
      </w:pPr>
      <w:r>
        <w:rPr>
          <w:rFonts w:hint="eastAsia" w:ascii="宋体" w:hAnsi="宋体"/>
          <w:b/>
          <w:bCs/>
          <w:i w:val="0"/>
          <w:iCs w:val="0"/>
          <w:color w:val="auto"/>
          <w:sz w:val="24"/>
          <w:szCs w:val="24"/>
          <w:highlight w:val="none"/>
        </w:rPr>
        <w:t>（2）主要工程项目的施工方案、方法与技术措施（满分</w:t>
      </w:r>
      <w:r>
        <w:rPr>
          <w:rFonts w:hint="eastAsia" w:ascii="宋体" w:hAnsi="宋体"/>
          <w:b/>
          <w:bCs/>
          <w:i w:val="0"/>
          <w:iCs w:val="0"/>
          <w:color w:val="auto"/>
          <w:sz w:val="24"/>
          <w:szCs w:val="24"/>
          <w:highlight w:val="none"/>
          <w:lang w:val="en-US" w:eastAsia="zh-CN"/>
        </w:rPr>
        <w:t>10</w:t>
      </w:r>
      <w:r>
        <w:rPr>
          <w:rFonts w:hint="eastAsia" w:ascii="宋体" w:hAnsi="宋体"/>
          <w:b/>
          <w:bCs/>
          <w:i w:val="0"/>
          <w:iCs w:val="0"/>
          <w:color w:val="auto"/>
          <w:sz w:val="24"/>
          <w:szCs w:val="24"/>
          <w:highlight w:val="none"/>
        </w:rPr>
        <w:t>分）</w:t>
      </w:r>
    </w:p>
    <w:p w14:paraId="7B1339F6">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一档（</w:t>
      </w:r>
      <w:r>
        <w:rPr>
          <w:rFonts w:hint="eastAsia" w:ascii="宋体" w:hAnsi="宋体" w:eastAsia="宋体" w:cs="宋体"/>
          <w:b w:val="0"/>
          <w:bCs/>
          <w:i w:val="0"/>
          <w:iCs w:val="0"/>
          <w:color w:val="auto"/>
          <w:sz w:val="24"/>
          <w:szCs w:val="24"/>
          <w:highlight w:val="none"/>
          <w:lang w:val="en-US" w:eastAsia="zh-CN"/>
        </w:rPr>
        <w:t>10</w:t>
      </w:r>
      <w:r>
        <w:rPr>
          <w:rFonts w:hint="eastAsia" w:ascii="宋体" w:hAnsi="宋体" w:eastAsia="宋体" w:cs="宋体"/>
          <w:b w:val="0"/>
          <w:bCs/>
          <w:i w:val="0"/>
          <w:iCs w:val="0"/>
          <w:color w:val="auto"/>
          <w:sz w:val="24"/>
          <w:szCs w:val="24"/>
          <w:highlight w:val="none"/>
        </w:rPr>
        <w:t>分）：主要工程的施工方案、方法与技术措施符合项目实际，有详尽的施工技术方案，工艺先进、方法科学合理、可行，能指导具体施工并确保安全。投入的施工材料有详细的组织计划且计划周密，数量、选型配置、进场时间安排合理，完全满足施工需要。</w:t>
      </w:r>
    </w:p>
    <w:p w14:paraId="387A2B69">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二档（</w:t>
      </w:r>
      <w:r>
        <w:rPr>
          <w:rFonts w:hint="eastAsia" w:ascii="宋体" w:hAnsi="宋体" w:eastAsia="宋体" w:cs="宋体"/>
          <w:b w:val="0"/>
          <w:bCs/>
          <w:i w:val="0"/>
          <w:iCs w:val="0"/>
          <w:color w:val="auto"/>
          <w:sz w:val="24"/>
          <w:szCs w:val="24"/>
          <w:highlight w:val="none"/>
          <w:lang w:val="en-US" w:eastAsia="zh-CN"/>
        </w:rPr>
        <w:t>7</w:t>
      </w:r>
      <w:r>
        <w:rPr>
          <w:rFonts w:hint="eastAsia" w:ascii="宋体" w:hAnsi="宋体" w:eastAsia="宋体" w:cs="宋体"/>
          <w:b w:val="0"/>
          <w:bCs/>
          <w:i w:val="0"/>
          <w:iCs w:val="0"/>
          <w:color w:val="auto"/>
          <w:sz w:val="24"/>
          <w:szCs w:val="24"/>
          <w:highlight w:val="none"/>
        </w:rPr>
        <w:t>分）：主要工程的施工方案、方法与技术措施符合项目实际，有施工技术方案，工艺及方法可行，能指导施工并确保安全。投入的施工材料有组织计划且计划可行，数量、选型配置、进场时间安排满足施工需要。</w:t>
      </w:r>
    </w:p>
    <w:p w14:paraId="270A6CD8">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三档（</w:t>
      </w:r>
      <w:r>
        <w:rPr>
          <w:rFonts w:hint="eastAsia" w:ascii="宋体" w:hAnsi="宋体" w:eastAsia="宋体" w:cs="宋体"/>
          <w:b w:val="0"/>
          <w:bCs/>
          <w:i w:val="0"/>
          <w:iCs w:val="0"/>
          <w:color w:val="auto"/>
          <w:sz w:val="24"/>
          <w:szCs w:val="24"/>
          <w:highlight w:val="none"/>
          <w:lang w:val="en-US" w:eastAsia="zh-CN"/>
        </w:rPr>
        <w:t>4</w:t>
      </w:r>
      <w:r>
        <w:rPr>
          <w:rFonts w:hint="eastAsia" w:ascii="宋体" w:hAnsi="宋体" w:eastAsia="宋体" w:cs="宋体"/>
          <w:b w:val="0"/>
          <w:bCs/>
          <w:i w:val="0"/>
          <w:iCs w:val="0"/>
          <w:color w:val="auto"/>
          <w:sz w:val="24"/>
          <w:szCs w:val="24"/>
          <w:highlight w:val="none"/>
        </w:rPr>
        <w:t>分）：主要工程的施工方案、方法与技术措施符合项目实际，有施工技术方案，工艺及方法基本可行，能指导具体施工。投入的施工材料有组织计划，满足施工需要。</w:t>
      </w:r>
    </w:p>
    <w:p w14:paraId="5183CF7E">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四档（0分）：主要工程的施工方案、方法与技术措施不能满足项目需求，没有施工技术方案，不能指导具体施工并确保安全。</w:t>
      </w:r>
    </w:p>
    <w:p w14:paraId="61EFDAEC">
      <w:pPr>
        <w:spacing w:line="276" w:lineRule="auto"/>
        <w:ind w:firstLine="482" w:firstLineChars="200"/>
        <w:rPr>
          <w:rFonts w:hint="eastAsia" w:ascii="宋体" w:hAnsi="宋体"/>
          <w:b/>
          <w:bCs/>
          <w:i w:val="0"/>
          <w:iCs w:val="0"/>
          <w:color w:val="auto"/>
          <w:sz w:val="24"/>
          <w:szCs w:val="24"/>
          <w:highlight w:val="none"/>
        </w:rPr>
      </w:pPr>
      <w:r>
        <w:rPr>
          <w:rFonts w:hint="eastAsia" w:ascii="宋体" w:hAnsi="宋体"/>
          <w:b/>
          <w:bCs/>
          <w:i w:val="0"/>
          <w:iCs w:val="0"/>
          <w:color w:val="auto"/>
          <w:sz w:val="24"/>
          <w:szCs w:val="24"/>
          <w:highlight w:val="none"/>
        </w:rPr>
        <w:t>（3）人员及机械设备配置（满分6分）</w:t>
      </w:r>
    </w:p>
    <w:p w14:paraId="6CF134B7">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一档（6分）：管理人员、机械设备配置完全满足要求，各主要施工工序有详细周密的劳动力、施工机械、设备、机具的组织安排计划较好，劳动力投入合理，设备数量、选型配置、进场时间安排较合理，较好满足施工需要。</w:t>
      </w:r>
    </w:p>
    <w:p w14:paraId="7A576FE0">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二档（4分）：管理人员、机械设备配置满足要求，各主要施工工序有劳动力、施工机械、设备、机具的组织安排计划，劳动力投入合理，设备数量、选型配置、进场时间安排基本合理，满足施工需要。</w:t>
      </w:r>
    </w:p>
    <w:p w14:paraId="50A43055">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三档（2分）：管理人员、机械设备配置满足要求，各主要施工工序应有劳动力、施工机械、设备、机具的组织安排计划，劳动力投入基本合理，设备数量、选型配置、进场时间安排欠合理，基本满足施工需要。</w:t>
      </w:r>
    </w:p>
    <w:p w14:paraId="5E053155">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四档（0分）：管理人员、机械设备配置基本满足要求，各主要施工工序应有劳动力、施工机械、设备、机具的组织安排计划，</w:t>
      </w:r>
      <w:r>
        <w:rPr>
          <w:rFonts w:hint="eastAsia" w:ascii="宋体" w:hAnsi="宋体" w:eastAsia="宋体" w:cs="宋体"/>
          <w:b w:val="0"/>
          <w:bCs/>
          <w:i w:val="0"/>
          <w:iCs w:val="0"/>
          <w:color w:val="auto"/>
          <w:sz w:val="24"/>
          <w:szCs w:val="24"/>
          <w:highlight w:val="none"/>
          <w:lang w:val="en-US" w:eastAsia="zh-CN"/>
        </w:rPr>
        <w:t xml:space="preserve"> </w:t>
      </w:r>
      <w:r>
        <w:rPr>
          <w:rFonts w:hint="eastAsia" w:ascii="宋体" w:hAnsi="宋体" w:eastAsia="宋体" w:cs="宋体"/>
          <w:b w:val="0"/>
          <w:bCs/>
          <w:i w:val="0"/>
          <w:iCs w:val="0"/>
          <w:color w:val="auto"/>
          <w:sz w:val="24"/>
          <w:szCs w:val="24"/>
          <w:highlight w:val="none"/>
        </w:rPr>
        <w:t>劳动力投入欠合理，设备数量、选型配置、进场时间安排不合理，不能完全满足施工需要。</w:t>
      </w:r>
    </w:p>
    <w:p w14:paraId="712BA10D">
      <w:pPr>
        <w:spacing w:line="276" w:lineRule="auto"/>
        <w:ind w:firstLine="482" w:firstLineChars="200"/>
        <w:rPr>
          <w:rFonts w:hint="eastAsia" w:ascii="宋体" w:hAnsi="宋体"/>
          <w:b/>
          <w:bCs/>
          <w:i w:val="0"/>
          <w:iCs w:val="0"/>
          <w:color w:val="auto"/>
          <w:sz w:val="24"/>
          <w:szCs w:val="24"/>
          <w:highlight w:val="none"/>
        </w:rPr>
      </w:pPr>
      <w:r>
        <w:rPr>
          <w:rFonts w:hint="eastAsia" w:ascii="宋体" w:hAnsi="宋体"/>
          <w:b/>
          <w:bCs/>
          <w:i w:val="0"/>
          <w:iCs w:val="0"/>
          <w:color w:val="auto"/>
          <w:sz w:val="24"/>
          <w:szCs w:val="24"/>
          <w:highlight w:val="none"/>
        </w:rPr>
        <w:t>（4）工期保证体系及保证措施（满分6分）</w:t>
      </w:r>
    </w:p>
    <w:p w14:paraId="1C1AFFE9">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一档（6分）：有工期保证体系，且工期保证措施合理得当。有控制工期的施工进度计划。有施工总进度表或施工网络图，各项计划图表编制详细且完善，安排科学合理，完全符合本项目施工实际要求。</w:t>
      </w:r>
    </w:p>
    <w:p w14:paraId="5C56D256">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二档（4分）：有工期保证体系，且工期保证措施基本满足要求。有控制工期的施工进度计划。有施工总进度表或施工网络图，各项计划图表编制基本完善，安排基本满足要求，基本符合本项目施工实际要求。</w:t>
      </w:r>
    </w:p>
    <w:p w14:paraId="4CD61394">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三档（2分）：有工期保证体系、工期保证措施欠合理。有控制工期的施工进度计划。有施工总进度表或施工网络图，各项计划图表编制基本完善但欠合理，安排基本合理，基本符合本项目施工实际要求。</w:t>
      </w:r>
    </w:p>
    <w:p w14:paraId="44377146">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四档（0分）：有工期保证体系、工期保证措施不合理。有控制工期的施工进度计划。有施工总进度表或施工网络图，各项计划图表编制基本完善但不合理，安排不合理，不符合本项目施工实际要求。</w:t>
      </w:r>
    </w:p>
    <w:p w14:paraId="6BBA5431">
      <w:pPr>
        <w:spacing w:line="276" w:lineRule="auto"/>
        <w:ind w:firstLine="482" w:firstLineChars="200"/>
        <w:rPr>
          <w:rFonts w:hint="eastAsia" w:ascii="宋体" w:hAnsi="宋体"/>
          <w:b/>
          <w:bCs/>
          <w:i w:val="0"/>
          <w:iCs w:val="0"/>
          <w:color w:val="auto"/>
          <w:sz w:val="24"/>
          <w:szCs w:val="24"/>
          <w:highlight w:val="none"/>
        </w:rPr>
      </w:pPr>
      <w:r>
        <w:rPr>
          <w:rFonts w:hint="eastAsia" w:ascii="宋体" w:hAnsi="宋体"/>
          <w:b/>
          <w:bCs/>
          <w:i w:val="0"/>
          <w:iCs w:val="0"/>
          <w:color w:val="auto"/>
          <w:sz w:val="24"/>
          <w:szCs w:val="24"/>
          <w:highlight w:val="none"/>
        </w:rPr>
        <w:t>（5）工程质量管理体系及保证措施（满分</w:t>
      </w:r>
      <w:r>
        <w:rPr>
          <w:rFonts w:hint="eastAsia" w:ascii="宋体" w:hAnsi="宋体"/>
          <w:b/>
          <w:bCs/>
          <w:i w:val="0"/>
          <w:iCs w:val="0"/>
          <w:color w:val="auto"/>
          <w:sz w:val="24"/>
          <w:szCs w:val="24"/>
          <w:highlight w:val="none"/>
          <w:lang w:val="en-US" w:eastAsia="zh-CN"/>
        </w:rPr>
        <w:t>6</w:t>
      </w:r>
      <w:r>
        <w:rPr>
          <w:rFonts w:hint="eastAsia" w:ascii="宋体" w:hAnsi="宋体"/>
          <w:b/>
          <w:bCs/>
          <w:i w:val="0"/>
          <w:iCs w:val="0"/>
          <w:color w:val="auto"/>
          <w:sz w:val="24"/>
          <w:szCs w:val="24"/>
          <w:highlight w:val="none"/>
        </w:rPr>
        <w:t>分）</w:t>
      </w:r>
    </w:p>
    <w:p w14:paraId="736F0C8A">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一档（</w:t>
      </w:r>
      <w:r>
        <w:rPr>
          <w:rFonts w:hint="eastAsia" w:ascii="宋体" w:hAnsi="宋体" w:eastAsia="宋体" w:cs="宋体"/>
          <w:b w:val="0"/>
          <w:bCs/>
          <w:i w:val="0"/>
          <w:iCs w:val="0"/>
          <w:color w:val="auto"/>
          <w:sz w:val="24"/>
          <w:szCs w:val="24"/>
          <w:highlight w:val="none"/>
          <w:lang w:val="en-US" w:eastAsia="zh-CN"/>
        </w:rPr>
        <w:t>6</w:t>
      </w:r>
      <w:r>
        <w:rPr>
          <w:rFonts w:hint="eastAsia" w:ascii="宋体" w:hAnsi="宋体" w:eastAsia="宋体" w:cs="宋体"/>
          <w:b w:val="0"/>
          <w:bCs/>
          <w:i w:val="0"/>
          <w:iCs w:val="0"/>
          <w:color w:val="auto"/>
          <w:sz w:val="24"/>
          <w:szCs w:val="24"/>
          <w:highlight w:val="none"/>
        </w:rPr>
        <w:t>分）：有质量管理体系、保证措施可行较合理。主要工序有质量技术保证措施和手段，自控体系合理完整，能有效保证技术质量，达到承诺的质量标准。</w:t>
      </w:r>
    </w:p>
    <w:p w14:paraId="4FDFF1EA">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二档（</w:t>
      </w:r>
      <w:r>
        <w:rPr>
          <w:rFonts w:hint="eastAsia" w:ascii="宋体" w:hAnsi="宋体" w:eastAsia="宋体" w:cs="宋体"/>
          <w:b w:val="0"/>
          <w:bCs/>
          <w:i w:val="0"/>
          <w:iCs w:val="0"/>
          <w:color w:val="auto"/>
          <w:sz w:val="24"/>
          <w:szCs w:val="24"/>
          <w:highlight w:val="none"/>
          <w:lang w:val="en-US" w:eastAsia="zh-CN"/>
        </w:rPr>
        <w:t>4</w:t>
      </w:r>
      <w:r>
        <w:rPr>
          <w:rFonts w:hint="eastAsia" w:ascii="宋体" w:hAnsi="宋体" w:eastAsia="宋体" w:cs="宋体"/>
          <w:b w:val="0"/>
          <w:bCs/>
          <w:i w:val="0"/>
          <w:iCs w:val="0"/>
          <w:color w:val="auto"/>
          <w:sz w:val="24"/>
          <w:szCs w:val="24"/>
          <w:highlight w:val="none"/>
        </w:rPr>
        <w:t>分）：有质量管理体系、保证措施可行合理。主要工序有质量技术保证措施和手段，自控体系完整，能保证技术质量，达到承诺的质量标准。</w:t>
      </w:r>
    </w:p>
    <w:p w14:paraId="7F341493">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三档（</w:t>
      </w:r>
      <w:r>
        <w:rPr>
          <w:rFonts w:hint="eastAsia" w:ascii="宋体" w:hAnsi="宋体" w:eastAsia="宋体" w:cs="宋体"/>
          <w:b w:val="0"/>
          <w:bCs/>
          <w:i w:val="0"/>
          <w:iCs w:val="0"/>
          <w:color w:val="auto"/>
          <w:sz w:val="24"/>
          <w:szCs w:val="24"/>
          <w:highlight w:val="none"/>
          <w:lang w:val="en-US" w:eastAsia="zh-CN"/>
        </w:rPr>
        <w:t>2</w:t>
      </w:r>
      <w:r>
        <w:rPr>
          <w:rFonts w:hint="eastAsia" w:ascii="宋体" w:hAnsi="宋体" w:eastAsia="宋体" w:cs="宋体"/>
          <w:b w:val="0"/>
          <w:bCs/>
          <w:i w:val="0"/>
          <w:iCs w:val="0"/>
          <w:color w:val="auto"/>
          <w:sz w:val="24"/>
          <w:szCs w:val="24"/>
          <w:highlight w:val="none"/>
        </w:rPr>
        <w:t>分）：有质量管理体系、保证措施基本可行合理。主要工序有质量技术保证措施，自控体系基本完整，能基本保证技术质量，达到承诺的质量标准。</w:t>
      </w:r>
    </w:p>
    <w:p w14:paraId="7DBC674F">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四档（0分）：质量管理体系、保证措施基本可行但欠合理。主要工序有质量技术保证措施欠合理，基本达到承诺的质量标准。</w:t>
      </w:r>
    </w:p>
    <w:p w14:paraId="48ACF8C0">
      <w:pPr>
        <w:spacing w:line="276" w:lineRule="auto"/>
        <w:ind w:firstLine="482" w:firstLineChars="200"/>
        <w:rPr>
          <w:rFonts w:hint="eastAsia" w:ascii="宋体" w:hAnsi="宋体"/>
          <w:b/>
          <w:bCs/>
          <w:i w:val="0"/>
          <w:iCs w:val="0"/>
          <w:color w:val="auto"/>
          <w:sz w:val="24"/>
          <w:szCs w:val="24"/>
          <w:highlight w:val="none"/>
        </w:rPr>
      </w:pPr>
      <w:r>
        <w:rPr>
          <w:rFonts w:hint="eastAsia" w:ascii="宋体" w:hAnsi="宋体"/>
          <w:b/>
          <w:bCs/>
          <w:i w:val="0"/>
          <w:iCs w:val="0"/>
          <w:color w:val="auto"/>
          <w:sz w:val="24"/>
          <w:szCs w:val="24"/>
          <w:highlight w:val="none"/>
        </w:rPr>
        <w:t>（6）安全生产管理体系及保证措施（满分</w:t>
      </w:r>
      <w:r>
        <w:rPr>
          <w:rFonts w:hint="eastAsia" w:ascii="宋体" w:hAnsi="宋体"/>
          <w:b/>
          <w:bCs/>
          <w:i w:val="0"/>
          <w:iCs w:val="0"/>
          <w:color w:val="auto"/>
          <w:sz w:val="24"/>
          <w:szCs w:val="24"/>
          <w:highlight w:val="none"/>
          <w:lang w:val="en-US" w:eastAsia="zh-CN"/>
        </w:rPr>
        <w:t>6</w:t>
      </w:r>
      <w:r>
        <w:rPr>
          <w:rFonts w:hint="eastAsia" w:ascii="宋体" w:hAnsi="宋体"/>
          <w:b/>
          <w:bCs/>
          <w:i w:val="0"/>
          <w:iCs w:val="0"/>
          <w:color w:val="auto"/>
          <w:sz w:val="24"/>
          <w:szCs w:val="24"/>
          <w:highlight w:val="none"/>
        </w:rPr>
        <w:t>分）</w:t>
      </w:r>
    </w:p>
    <w:p w14:paraId="2A988189">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一档（</w:t>
      </w:r>
      <w:r>
        <w:rPr>
          <w:rFonts w:hint="eastAsia" w:ascii="宋体" w:hAnsi="宋体" w:eastAsia="宋体" w:cs="宋体"/>
          <w:b w:val="0"/>
          <w:bCs/>
          <w:i w:val="0"/>
          <w:iCs w:val="0"/>
          <w:color w:val="auto"/>
          <w:sz w:val="24"/>
          <w:szCs w:val="24"/>
          <w:highlight w:val="none"/>
          <w:lang w:val="en-US" w:eastAsia="zh-CN"/>
        </w:rPr>
        <w:t>6</w:t>
      </w:r>
      <w:r>
        <w:rPr>
          <w:rFonts w:hint="eastAsia" w:ascii="宋体" w:hAnsi="宋体" w:eastAsia="宋体" w:cs="宋体"/>
          <w:b w:val="0"/>
          <w:bCs/>
          <w:i w:val="0"/>
          <w:iCs w:val="0"/>
          <w:color w:val="auto"/>
          <w:sz w:val="24"/>
          <w:szCs w:val="24"/>
          <w:highlight w:val="none"/>
        </w:rPr>
        <w:t>分）：有安全生产管理体系、保证措施可行合理，各道工序安全技术措施针对性强，符合实际且满足有关安全技术标准要求。现场防火、应急救援、社会治安安全措施得力。</w:t>
      </w:r>
    </w:p>
    <w:p w14:paraId="414DB6C0">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二档（</w:t>
      </w:r>
      <w:r>
        <w:rPr>
          <w:rFonts w:hint="eastAsia" w:ascii="宋体" w:hAnsi="宋体" w:eastAsia="宋体" w:cs="宋体"/>
          <w:b w:val="0"/>
          <w:bCs/>
          <w:i w:val="0"/>
          <w:iCs w:val="0"/>
          <w:color w:val="auto"/>
          <w:sz w:val="24"/>
          <w:szCs w:val="24"/>
          <w:highlight w:val="none"/>
          <w:lang w:val="en-US" w:eastAsia="zh-CN"/>
        </w:rPr>
        <w:t>4</w:t>
      </w:r>
      <w:r>
        <w:rPr>
          <w:rFonts w:hint="eastAsia" w:ascii="宋体" w:hAnsi="宋体" w:eastAsia="宋体" w:cs="宋体"/>
          <w:b w:val="0"/>
          <w:bCs/>
          <w:i w:val="0"/>
          <w:iCs w:val="0"/>
          <w:color w:val="auto"/>
          <w:sz w:val="24"/>
          <w:szCs w:val="24"/>
          <w:highlight w:val="none"/>
        </w:rPr>
        <w:t>分）：有安全生产管理体系、保证措施可行合理，有各道工序安全技术措施，基本符合实际且有关安全技术标准要求。有现场防火、应急救援、社会治安安全措施。</w:t>
      </w:r>
    </w:p>
    <w:p w14:paraId="4B0107C2">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三档（</w:t>
      </w:r>
      <w:r>
        <w:rPr>
          <w:rFonts w:hint="eastAsia" w:ascii="宋体" w:hAnsi="宋体" w:eastAsia="宋体" w:cs="宋体"/>
          <w:b w:val="0"/>
          <w:bCs/>
          <w:i w:val="0"/>
          <w:iCs w:val="0"/>
          <w:color w:val="auto"/>
          <w:sz w:val="24"/>
          <w:szCs w:val="24"/>
          <w:highlight w:val="none"/>
          <w:lang w:val="en-US" w:eastAsia="zh-CN"/>
        </w:rPr>
        <w:t>2</w:t>
      </w:r>
      <w:r>
        <w:rPr>
          <w:rFonts w:hint="eastAsia" w:ascii="宋体" w:hAnsi="宋体" w:eastAsia="宋体" w:cs="宋体"/>
          <w:b w:val="0"/>
          <w:bCs/>
          <w:i w:val="0"/>
          <w:iCs w:val="0"/>
          <w:color w:val="auto"/>
          <w:sz w:val="24"/>
          <w:szCs w:val="24"/>
          <w:highlight w:val="none"/>
        </w:rPr>
        <w:t>分）：有安全生产管理体系、保证措施基本可行，符合实际且基本满足有关安全技术标准要求。有现场防火、应急救援、社会治安安全措施。</w:t>
      </w:r>
    </w:p>
    <w:p w14:paraId="19F51C3A">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lang w:val="en-US" w:eastAsia="zh-CN"/>
        </w:rPr>
        <w:t>四</w:t>
      </w:r>
      <w:r>
        <w:rPr>
          <w:rFonts w:hint="eastAsia" w:ascii="宋体" w:hAnsi="宋体" w:eastAsia="宋体" w:cs="宋体"/>
          <w:b w:val="0"/>
          <w:bCs/>
          <w:i w:val="0"/>
          <w:iCs w:val="0"/>
          <w:color w:val="auto"/>
          <w:sz w:val="24"/>
          <w:szCs w:val="24"/>
          <w:highlight w:val="none"/>
        </w:rPr>
        <w:t>档（0分）：没有安全生产管理体系、保证措施基本，不符合实际不满足有关安全技术标准要求。没有现场防火、应急救援、社会治安安全措施。</w:t>
      </w:r>
    </w:p>
    <w:p w14:paraId="1E33F5C8">
      <w:pPr>
        <w:spacing w:line="276" w:lineRule="auto"/>
        <w:ind w:firstLine="482" w:firstLineChars="200"/>
        <w:rPr>
          <w:rFonts w:hint="eastAsia" w:ascii="宋体" w:hAnsi="宋体"/>
          <w:i w:val="0"/>
          <w:iCs w:val="0"/>
          <w:color w:val="auto"/>
          <w:sz w:val="24"/>
          <w:szCs w:val="24"/>
          <w:highlight w:val="none"/>
        </w:rPr>
      </w:pPr>
      <w:r>
        <w:rPr>
          <w:rFonts w:hint="eastAsia" w:ascii="宋体" w:hAnsi="宋体"/>
          <w:b/>
          <w:bCs/>
          <w:i w:val="0"/>
          <w:iCs w:val="0"/>
          <w:color w:val="auto"/>
          <w:sz w:val="24"/>
          <w:szCs w:val="24"/>
          <w:highlight w:val="none"/>
        </w:rPr>
        <w:t>（7）环境保护、水土保持保证体系及保证措施（满分</w:t>
      </w:r>
      <w:r>
        <w:rPr>
          <w:rFonts w:hint="eastAsia" w:ascii="宋体" w:hAnsi="宋体"/>
          <w:b/>
          <w:bCs/>
          <w:i w:val="0"/>
          <w:iCs w:val="0"/>
          <w:color w:val="auto"/>
          <w:sz w:val="24"/>
          <w:szCs w:val="24"/>
          <w:highlight w:val="none"/>
          <w:lang w:val="en-US" w:eastAsia="zh-CN"/>
        </w:rPr>
        <w:t>6</w:t>
      </w:r>
      <w:r>
        <w:rPr>
          <w:rFonts w:hint="eastAsia" w:ascii="宋体" w:hAnsi="宋体"/>
          <w:b/>
          <w:bCs/>
          <w:i w:val="0"/>
          <w:iCs w:val="0"/>
          <w:color w:val="auto"/>
          <w:sz w:val="24"/>
          <w:szCs w:val="24"/>
          <w:highlight w:val="none"/>
        </w:rPr>
        <w:t>分）</w:t>
      </w:r>
    </w:p>
    <w:p w14:paraId="541131C7">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一档（</w:t>
      </w:r>
      <w:r>
        <w:rPr>
          <w:rFonts w:hint="eastAsia" w:ascii="宋体" w:hAnsi="宋体" w:eastAsia="宋体" w:cs="宋体"/>
          <w:b w:val="0"/>
          <w:bCs/>
          <w:i w:val="0"/>
          <w:iCs w:val="0"/>
          <w:color w:val="auto"/>
          <w:sz w:val="24"/>
          <w:szCs w:val="24"/>
          <w:highlight w:val="none"/>
          <w:lang w:val="en-US" w:eastAsia="zh-CN"/>
        </w:rPr>
        <w:t>6</w:t>
      </w:r>
      <w:r>
        <w:rPr>
          <w:rFonts w:hint="eastAsia" w:ascii="宋体" w:hAnsi="宋体" w:eastAsia="宋体" w:cs="宋体"/>
          <w:b w:val="0"/>
          <w:bCs/>
          <w:i w:val="0"/>
          <w:iCs w:val="0"/>
          <w:color w:val="auto"/>
          <w:sz w:val="24"/>
          <w:szCs w:val="24"/>
          <w:highlight w:val="none"/>
        </w:rPr>
        <w:t>分）：有环境保护、水土保持保证体系、保证措施可行，针对本工程项目特点，有现场环境保护、水土保护措施，且各项措施内容周全、具体、有效。</w:t>
      </w:r>
    </w:p>
    <w:p w14:paraId="66EC2392">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二档（</w:t>
      </w:r>
      <w:r>
        <w:rPr>
          <w:rFonts w:hint="eastAsia" w:ascii="宋体" w:hAnsi="宋体" w:eastAsia="宋体" w:cs="宋体"/>
          <w:b w:val="0"/>
          <w:bCs/>
          <w:i w:val="0"/>
          <w:iCs w:val="0"/>
          <w:color w:val="auto"/>
          <w:sz w:val="24"/>
          <w:szCs w:val="24"/>
          <w:highlight w:val="none"/>
          <w:lang w:val="en-US" w:eastAsia="zh-CN"/>
        </w:rPr>
        <w:t>4</w:t>
      </w:r>
      <w:r>
        <w:rPr>
          <w:rFonts w:hint="eastAsia" w:ascii="宋体" w:hAnsi="宋体" w:eastAsia="宋体" w:cs="宋体"/>
          <w:b w:val="0"/>
          <w:bCs/>
          <w:i w:val="0"/>
          <w:iCs w:val="0"/>
          <w:color w:val="auto"/>
          <w:sz w:val="24"/>
          <w:szCs w:val="24"/>
          <w:highlight w:val="none"/>
        </w:rPr>
        <w:t>分）：有环境保护、水土保持保证体系、保证措施可行，针对本工程项目，有现场环境保护、水土保护措施。</w:t>
      </w:r>
    </w:p>
    <w:p w14:paraId="06FA4477">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三档（</w:t>
      </w:r>
      <w:r>
        <w:rPr>
          <w:rFonts w:hint="eastAsia" w:ascii="宋体" w:hAnsi="宋体" w:eastAsia="宋体" w:cs="宋体"/>
          <w:b w:val="0"/>
          <w:bCs/>
          <w:i w:val="0"/>
          <w:iCs w:val="0"/>
          <w:color w:val="auto"/>
          <w:sz w:val="24"/>
          <w:szCs w:val="24"/>
          <w:highlight w:val="none"/>
          <w:lang w:val="en-US" w:eastAsia="zh-CN"/>
        </w:rPr>
        <w:t>2</w:t>
      </w:r>
      <w:r>
        <w:rPr>
          <w:rFonts w:hint="eastAsia" w:ascii="宋体" w:hAnsi="宋体" w:eastAsia="宋体" w:cs="宋体"/>
          <w:b w:val="0"/>
          <w:bCs/>
          <w:i w:val="0"/>
          <w:iCs w:val="0"/>
          <w:color w:val="auto"/>
          <w:sz w:val="24"/>
          <w:szCs w:val="24"/>
          <w:highlight w:val="none"/>
        </w:rPr>
        <w:t>分）：有环境保护、水土保持保证体系、保证措施基本可行，有现场环境保护、水土保护措施。</w:t>
      </w:r>
    </w:p>
    <w:p w14:paraId="0BC14016">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四档（0分）：环境保护、水土保持保证体系、保证措施不可行。</w:t>
      </w:r>
    </w:p>
    <w:p w14:paraId="0EF43995">
      <w:pPr>
        <w:spacing w:line="276" w:lineRule="auto"/>
        <w:ind w:firstLine="482" w:firstLineChars="200"/>
        <w:rPr>
          <w:rFonts w:hint="eastAsia" w:ascii="宋体" w:hAnsi="宋体"/>
          <w:i w:val="0"/>
          <w:iCs w:val="0"/>
          <w:color w:val="auto"/>
          <w:sz w:val="24"/>
          <w:szCs w:val="24"/>
          <w:highlight w:val="none"/>
        </w:rPr>
      </w:pPr>
      <w:r>
        <w:rPr>
          <w:rFonts w:hint="eastAsia" w:ascii="宋体" w:hAnsi="宋体"/>
          <w:b/>
          <w:bCs/>
          <w:i w:val="0"/>
          <w:iCs w:val="0"/>
          <w:color w:val="auto"/>
          <w:sz w:val="24"/>
          <w:szCs w:val="24"/>
          <w:highlight w:val="none"/>
        </w:rPr>
        <w:t>（8）文明施工体系及保证措施（满分</w:t>
      </w:r>
      <w:r>
        <w:rPr>
          <w:rFonts w:hint="eastAsia" w:ascii="宋体" w:hAnsi="宋体"/>
          <w:b/>
          <w:bCs/>
          <w:i w:val="0"/>
          <w:iCs w:val="0"/>
          <w:color w:val="auto"/>
          <w:sz w:val="24"/>
          <w:szCs w:val="24"/>
          <w:highlight w:val="none"/>
          <w:lang w:val="en-US" w:eastAsia="zh-CN"/>
        </w:rPr>
        <w:t>5</w:t>
      </w:r>
      <w:r>
        <w:rPr>
          <w:rFonts w:hint="eastAsia" w:ascii="宋体" w:hAnsi="宋体"/>
          <w:b/>
          <w:bCs/>
          <w:i w:val="0"/>
          <w:iCs w:val="0"/>
          <w:color w:val="auto"/>
          <w:sz w:val="24"/>
          <w:szCs w:val="24"/>
          <w:highlight w:val="none"/>
        </w:rPr>
        <w:t>分）</w:t>
      </w:r>
    </w:p>
    <w:p w14:paraId="2C01EBA1">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一档（</w:t>
      </w:r>
      <w:r>
        <w:rPr>
          <w:rFonts w:hint="eastAsia" w:ascii="宋体" w:hAnsi="宋体" w:eastAsia="宋体" w:cs="宋体"/>
          <w:b w:val="0"/>
          <w:bCs/>
          <w:i w:val="0"/>
          <w:iCs w:val="0"/>
          <w:color w:val="auto"/>
          <w:sz w:val="24"/>
          <w:szCs w:val="24"/>
          <w:highlight w:val="none"/>
          <w:lang w:val="en-US" w:eastAsia="zh-CN"/>
        </w:rPr>
        <w:t>5</w:t>
      </w:r>
      <w:r>
        <w:rPr>
          <w:rFonts w:hint="eastAsia" w:ascii="宋体" w:hAnsi="宋体" w:eastAsia="宋体" w:cs="宋体"/>
          <w:b w:val="0"/>
          <w:bCs/>
          <w:i w:val="0"/>
          <w:iCs w:val="0"/>
          <w:color w:val="auto"/>
          <w:sz w:val="24"/>
          <w:szCs w:val="24"/>
          <w:highlight w:val="none"/>
        </w:rPr>
        <w:t>分）：有文明施工体系、保证措施可行。针对本工程项目特点，有现场文明施工、环境保护措施，且各项措施周全、具体、有效。有具体实现现场文明施工目标的承诺。</w:t>
      </w:r>
    </w:p>
    <w:p w14:paraId="78515C23">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二档（3分）：有文明施工体系、保证措施可行。针对本工程项目特点，有现场文明施工、环境保护措施。有具体实现现场文明施工目标的承诺。</w:t>
      </w:r>
    </w:p>
    <w:p w14:paraId="66AE2C94">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三档（1分）：有文明施工体系、保证措施基本可行。有现场文明施工、环境保护措施，有文明施工目标的承诺。</w:t>
      </w:r>
    </w:p>
    <w:p w14:paraId="0D7106CF">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lang w:val="en-US" w:eastAsia="zh-CN"/>
        </w:rPr>
        <w:t>四</w:t>
      </w:r>
      <w:r>
        <w:rPr>
          <w:rFonts w:hint="eastAsia" w:ascii="宋体" w:hAnsi="宋体" w:eastAsia="宋体" w:cs="宋体"/>
          <w:b w:val="0"/>
          <w:bCs/>
          <w:i w:val="0"/>
          <w:iCs w:val="0"/>
          <w:color w:val="auto"/>
          <w:sz w:val="24"/>
          <w:szCs w:val="24"/>
          <w:highlight w:val="none"/>
        </w:rPr>
        <w:t>档（0分）：文明施工体系、保证措施不可行。</w:t>
      </w:r>
    </w:p>
    <w:p w14:paraId="0B1487AC">
      <w:pPr>
        <w:spacing w:line="276" w:lineRule="auto"/>
        <w:ind w:firstLine="482" w:firstLineChars="200"/>
        <w:rPr>
          <w:rFonts w:hint="eastAsia" w:ascii="宋体" w:hAnsi="宋体"/>
          <w:b/>
          <w:bCs/>
          <w:i w:val="0"/>
          <w:iCs w:val="0"/>
          <w:color w:val="auto"/>
          <w:sz w:val="24"/>
          <w:szCs w:val="24"/>
          <w:highlight w:val="none"/>
        </w:rPr>
      </w:pPr>
    </w:p>
    <w:p w14:paraId="187C1E66">
      <w:pPr>
        <w:spacing w:line="276" w:lineRule="auto"/>
        <w:ind w:firstLine="482" w:firstLineChars="200"/>
        <w:rPr>
          <w:rFonts w:hint="eastAsia" w:ascii="宋体" w:hAnsi="宋体"/>
          <w:i w:val="0"/>
          <w:iCs w:val="0"/>
          <w:color w:val="auto"/>
          <w:sz w:val="24"/>
          <w:szCs w:val="24"/>
          <w:highlight w:val="none"/>
        </w:rPr>
      </w:pPr>
      <w:r>
        <w:rPr>
          <w:rFonts w:hint="eastAsia" w:ascii="宋体" w:hAnsi="宋体"/>
          <w:b/>
          <w:bCs/>
          <w:i w:val="0"/>
          <w:iCs w:val="0"/>
          <w:color w:val="auto"/>
          <w:sz w:val="24"/>
          <w:szCs w:val="24"/>
          <w:highlight w:val="none"/>
        </w:rPr>
        <w:t>（9）项目风险预测与防范，事故应急预案（满分</w:t>
      </w:r>
      <w:r>
        <w:rPr>
          <w:rFonts w:hint="eastAsia" w:ascii="宋体" w:hAnsi="宋体"/>
          <w:b/>
          <w:bCs/>
          <w:i w:val="0"/>
          <w:iCs w:val="0"/>
          <w:color w:val="auto"/>
          <w:sz w:val="24"/>
          <w:szCs w:val="24"/>
          <w:highlight w:val="none"/>
          <w:lang w:val="en-US" w:eastAsia="zh-CN"/>
        </w:rPr>
        <w:t>5</w:t>
      </w:r>
      <w:r>
        <w:rPr>
          <w:rFonts w:hint="eastAsia" w:ascii="宋体" w:hAnsi="宋体"/>
          <w:b/>
          <w:bCs/>
          <w:i w:val="0"/>
          <w:iCs w:val="0"/>
          <w:color w:val="auto"/>
          <w:sz w:val="24"/>
          <w:szCs w:val="24"/>
          <w:highlight w:val="none"/>
        </w:rPr>
        <w:t>分）</w:t>
      </w:r>
    </w:p>
    <w:p w14:paraId="153CB0EA">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一档（</w:t>
      </w:r>
      <w:r>
        <w:rPr>
          <w:rFonts w:hint="eastAsia" w:ascii="宋体" w:hAnsi="宋体" w:eastAsia="宋体" w:cs="宋体"/>
          <w:b w:val="0"/>
          <w:bCs/>
          <w:i w:val="0"/>
          <w:iCs w:val="0"/>
          <w:color w:val="auto"/>
          <w:sz w:val="24"/>
          <w:szCs w:val="24"/>
          <w:highlight w:val="none"/>
          <w:lang w:val="en-US" w:eastAsia="zh-CN"/>
        </w:rPr>
        <w:t>5</w:t>
      </w:r>
      <w:r>
        <w:rPr>
          <w:rFonts w:hint="eastAsia" w:ascii="宋体" w:hAnsi="宋体" w:eastAsia="宋体" w:cs="宋体"/>
          <w:b w:val="0"/>
          <w:bCs/>
          <w:i w:val="0"/>
          <w:iCs w:val="0"/>
          <w:color w:val="auto"/>
          <w:sz w:val="24"/>
          <w:szCs w:val="24"/>
          <w:highlight w:val="none"/>
        </w:rPr>
        <w:t>分）：有项目风险预测与防范，事故应急预案。针对本工程项目特点，有较好的风险预测和应急预案及防范风险事故措施，且各项措施周全、具体、有效。</w:t>
      </w:r>
    </w:p>
    <w:p w14:paraId="155221BD">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二档（</w:t>
      </w:r>
      <w:r>
        <w:rPr>
          <w:rFonts w:hint="eastAsia" w:ascii="宋体" w:hAnsi="宋体" w:eastAsia="宋体" w:cs="宋体"/>
          <w:b w:val="0"/>
          <w:bCs/>
          <w:i w:val="0"/>
          <w:iCs w:val="0"/>
          <w:color w:val="auto"/>
          <w:sz w:val="24"/>
          <w:szCs w:val="24"/>
          <w:highlight w:val="none"/>
          <w:lang w:val="en-US" w:eastAsia="zh-CN"/>
        </w:rPr>
        <w:t>3</w:t>
      </w:r>
      <w:r>
        <w:rPr>
          <w:rFonts w:hint="eastAsia" w:ascii="宋体" w:hAnsi="宋体" w:eastAsia="宋体" w:cs="宋体"/>
          <w:b w:val="0"/>
          <w:bCs/>
          <w:i w:val="0"/>
          <w:iCs w:val="0"/>
          <w:color w:val="auto"/>
          <w:sz w:val="24"/>
          <w:szCs w:val="24"/>
          <w:highlight w:val="none"/>
        </w:rPr>
        <w:t>分）：有项目风险预测与防范，事故应急预案。针对本工程项目特点，有风险预测和应急预案及防范风险事故措施，且各项措施具体。</w:t>
      </w:r>
    </w:p>
    <w:p w14:paraId="5424C4A3">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三档（1分）：有项目风险预测与防范，事故应急预案。有风险预测和应急预案及防范风险事故措施。</w:t>
      </w:r>
    </w:p>
    <w:p w14:paraId="4725A547">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四档（0分）：有项目风险预测与防范，事故应急预案但欠合理。有风险预测和应急预案及防范风险事故措施但欠合理。</w:t>
      </w:r>
    </w:p>
    <w:p w14:paraId="32B448A5">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firstLine="482" w:firstLineChars="200"/>
        <w:jc w:val="both"/>
        <w:textAlignment w:val="auto"/>
        <w:rPr>
          <w:rFonts w:hint="eastAsia" w:ascii="宋体" w:hAnsi="宋体" w:eastAsia="宋体" w:cs="宋体"/>
          <w:b/>
          <w:bCs/>
          <w:i w:val="0"/>
          <w:iCs w:val="0"/>
          <w:color w:val="auto"/>
          <w:sz w:val="24"/>
          <w:szCs w:val="24"/>
          <w:highlight w:val="none"/>
        </w:rPr>
      </w:pPr>
      <w:r>
        <w:rPr>
          <w:rFonts w:hint="eastAsia" w:ascii="宋体" w:hAnsi="宋体" w:cs="宋体"/>
          <w:b/>
          <w:bCs/>
          <w:i w:val="0"/>
          <w:iCs w:val="0"/>
          <w:color w:val="auto"/>
          <w:sz w:val="24"/>
          <w:szCs w:val="24"/>
          <w:highlight w:val="none"/>
          <w:lang w:val="en-US" w:eastAsia="zh-CN"/>
        </w:rPr>
        <w:t>业绩</w:t>
      </w:r>
      <w:r>
        <w:rPr>
          <w:rFonts w:hint="eastAsia" w:ascii="宋体" w:hAnsi="宋体" w:eastAsia="宋体" w:cs="宋体"/>
          <w:b/>
          <w:bCs/>
          <w:i w:val="0"/>
          <w:iCs w:val="0"/>
          <w:color w:val="auto"/>
          <w:sz w:val="24"/>
          <w:szCs w:val="24"/>
          <w:highlight w:val="none"/>
          <w:lang w:val="en-US" w:eastAsia="zh-CN"/>
        </w:rPr>
        <w:t>分</w:t>
      </w:r>
      <w:r>
        <w:rPr>
          <w:rFonts w:hint="eastAsia" w:ascii="宋体" w:hAnsi="宋体" w:eastAsia="宋体" w:cs="宋体"/>
          <w:b/>
          <w:i w:val="0"/>
          <w:iCs w:val="0"/>
          <w:color w:val="auto"/>
          <w:sz w:val="24"/>
          <w:szCs w:val="24"/>
          <w:highlight w:val="none"/>
        </w:rPr>
        <w:t>……………………………</w:t>
      </w:r>
      <w:r>
        <w:rPr>
          <w:rFonts w:hint="eastAsia" w:ascii="宋体" w:hAnsi="宋体" w:eastAsia="宋体" w:cs="宋体"/>
          <w:b/>
          <w:bCs/>
          <w:i w:val="0"/>
          <w:iCs w:val="0"/>
          <w:color w:val="auto"/>
          <w:sz w:val="24"/>
          <w:szCs w:val="24"/>
          <w:highlight w:val="none"/>
        </w:rPr>
        <w:t>………………………</w:t>
      </w:r>
      <w:r>
        <w:rPr>
          <w:rFonts w:hint="eastAsia" w:ascii="宋体" w:hAnsi="宋体" w:eastAsia="宋体" w:cs="宋体"/>
          <w:b/>
          <w:i w:val="0"/>
          <w:iCs w:val="0"/>
          <w:color w:val="auto"/>
          <w:sz w:val="24"/>
          <w:szCs w:val="24"/>
          <w:highlight w:val="none"/>
        </w:rPr>
        <w:t>………………………</w:t>
      </w:r>
      <w:r>
        <w:rPr>
          <w:rFonts w:hint="eastAsia" w:ascii="宋体" w:hAnsi="宋体" w:cs="宋体"/>
          <w:b/>
          <w:i w:val="0"/>
          <w:iCs w:val="0"/>
          <w:color w:val="auto"/>
          <w:sz w:val="24"/>
          <w:szCs w:val="24"/>
          <w:highlight w:val="none"/>
          <w:lang w:eastAsia="zh-CN"/>
        </w:rPr>
        <w:t>满分</w:t>
      </w:r>
      <w:r>
        <w:rPr>
          <w:rFonts w:hint="eastAsia" w:ascii="宋体" w:hAnsi="宋体" w:cs="宋体"/>
          <w:b/>
          <w:bCs/>
          <w:i w:val="0"/>
          <w:iCs w:val="0"/>
          <w:color w:val="auto"/>
          <w:sz w:val="24"/>
          <w:szCs w:val="24"/>
          <w:highlight w:val="none"/>
          <w:lang w:val="en-US" w:eastAsia="zh-CN"/>
        </w:rPr>
        <w:t>10</w:t>
      </w:r>
      <w:r>
        <w:rPr>
          <w:rFonts w:hint="eastAsia" w:ascii="宋体" w:hAnsi="宋体" w:eastAsia="宋体" w:cs="宋体"/>
          <w:b/>
          <w:bCs/>
          <w:i w:val="0"/>
          <w:iCs w:val="0"/>
          <w:color w:val="auto"/>
          <w:sz w:val="24"/>
          <w:szCs w:val="24"/>
          <w:highlight w:val="none"/>
        </w:rPr>
        <w:t>分</w:t>
      </w:r>
    </w:p>
    <w:p w14:paraId="56B8BA20">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lang w:eastAsia="zh-CN"/>
        </w:rPr>
      </w:pPr>
      <w:bookmarkStart w:id="330" w:name="_GoBack"/>
      <w:r>
        <w:rPr>
          <w:rFonts w:hint="eastAsia" w:ascii="宋体" w:hAnsi="宋体" w:eastAsia="宋体" w:cs="宋体"/>
          <w:b w:val="0"/>
          <w:bCs/>
          <w:i w:val="0"/>
          <w:iCs w:val="0"/>
          <w:color w:val="auto"/>
          <w:sz w:val="24"/>
          <w:szCs w:val="24"/>
          <w:highlight w:val="none"/>
          <w:lang w:eastAsia="zh-CN"/>
        </w:rPr>
        <w:t>供应商提供</w:t>
      </w:r>
      <w:r>
        <w:rPr>
          <w:rFonts w:hint="eastAsia" w:ascii="宋体" w:hAnsi="宋体" w:cs="宋体"/>
          <w:b w:val="0"/>
          <w:bCs/>
          <w:i w:val="0"/>
          <w:iCs w:val="0"/>
          <w:color w:val="auto"/>
          <w:sz w:val="24"/>
          <w:szCs w:val="24"/>
          <w:highlight w:val="none"/>
          <w:lang w:val="en-US" w:eastAsia="zh-CN"/>
        </w:rPr>
        <w:t>2023年1月1日</w:t>
      </w:r>
      <w:r>
        <w:rPr>
          <w:rFonts w:hint="eastAsia" w:ascii="宋体" w:hAnsi="宋体" w:eastAsia="宋体" w:cs="宋体"/>
          <w:b w:val="0"/>
          <w:bCs/>
          <w:i w:val="0"/>
          <w:iCs w:val="0"/>
          <w:color w:val="auto"/>
          <w:sz w:val="24"/>
          <w:szCs w:val="24"/>
          <w:highlight w:val="none"/>
          <w:lang w:val="en-US" w:eastAsia="zh-CN"/>
        </w:rPr>
        <w:t>以来具有同类</w:t>
      </w:r>
      <w:r>
        <w:rPr>
          <w:rFonts w:hint="eastAsia" w:ascii="宋体" w:hAnsi="宋体" w:eastAsia="宋体" w:cs="宋体"/>
          <w:b w:val="0"/>
          <w:bCs/>
          <w:i w:val="0"/>
          <w:iCs w:val="0"/>
          <w:color w:val="auto"/>
          <w:sz w:val="24"/>
          <w:szCs w:val="24"/>
          <w:highlight w:val="none"/>
          <w:lang w:eastAsia="zh-CN"/>
        </w:rPr>
        <w:t>项目业绩，</w:t>
      </w:r>
      <w:r>
        <w:rPr>
          <w:rFonts w:hint="eastAsia" w:ascii="宋体" w:hAnsi="宋体" w:eastAsia="宋体" w:cs="宋体"/>
          <w:b w:val="0"/>
          <w:bCs/>
          <w:i w:val="0"/>
          <w:iCs w:val="0"/>
          <w:color w:val="auto"/>
          <w:sz w:val="24"/>
          <w:szCs w:val="24"/>
          <w:highlight w:val="none"/>
          <w:lang w:val="en-US" w:eastAsia="zh-CN"/>
        </w:rPr>
        <w:t>每个得5分，满分10分（需提供中标、成交通知书或签订的合同证明材料，不提供不得分）。</w:t>
      </w:r>
    </w:p>
    <w:p w14:paraId="10AACE68">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cs="宋体"/>
          <w:b w:val="0"/>
          <w:bCs/>
          <w:i w:val="0"/>
          <w:iCs w:val="0"/>
          <w:color w:val="auto"/>
          <w:sz w:val="24"/>
          <w:szCs w:val="24"/>
          <w:highlight w:val="none"/>
          <w:lang w:val="en-US" w:eastAsia="zh-CN"/>
        </w:rPr>
      </w:pPr>
      <w:r>
        <w:rPr>
          <w:rFonts w:hint="eastAsia" w:ascii="宋体" w:hAnsi="宋体" w:cs="宋体"/>
          <w:b w:val="0"/>
          <w:bCs/>
          <w:i w:val="0"/>
          <w:iCs w:val="0"/>
          <w:color w:val="auto"/>
          <w:sz w:val="24"/>
          <w:szCs w:val="24"/>
          <w:highlight w:val="none"/>
          <w:lang w:val="en-US" w:eastAsia="zh-CN"/>
        </w:rPr>
        <w:t>注：同类项目指水利水电工程或市政公用工程项目。</w:t>
      </w:r>
    </w:p>
    <w:bookmarkEnd w:id="330"/>
    <w:p w14:paraId="74A19D6B">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i w:val="0"/>
          <w:iCs w:val="0"/>
          <w:color w:val="auto"/>
          <w:sz w:val="24"/>
          <w:szCs w:val="24"/>
          <w:highlight w:val="none"/>
          <w:lang w:val="en-US" w:eastAsia="zh-CN"/>
        </w:rPr>
      </w:pPr>
      <w:r>
        <w:rPr>
          <w:rFonts w:hint="eastAsia" w:ascii="宋体" w:hAnsi="宋体" w:cs="宋体"/>
          <w:b/>
          <w:i w:val="0"/>
          <w:iCs w:val="0"/>
          <w:color w:val="auto"/>
          <w:sz w:val="24"/>
          <w:szCs w:val="24"/>
          <w:highlight w:val="none"/>
          <w:lang w:val="en-US" w:eastAsia="zh-CN"/>
        </w:rPr>
        <w:t>4</w:t>
      </w:r>
      <w:r>
        <w:rPr>
          <w:rFonts w:hint="eastAsia" w:ascii="宋体" w:hAnsi="宋体" w:eastAsia="宋体" w:cs="宋体"/>
          <w:b/>
          <w:i w:val="0"/>
          <w:iCs w:val="0"/>
          <w:color w:val="auto"/>
          <w:sz w:val="24"/>
          <w:szCs w:val="24"/>
          <w:highlight w:val="none"/>
          <w:lang w:val="en-US" w:eastAsia="zh-CN"/>
        </w:rPr>
        <w:t>、综合得分＝1+2+3</w:t>
      </w:r>
    </w:p>
    <w:p w14:paraId="7D6B22DC">
      <w:pPr>
        <w:keepNext w:val="0"/>
        <w:keepLines w:val="0"/>
        <w:pageBreakBefore w:val="0"/>
        <w:widowControl w:val="0"/>
        <w:tabs>
          <w:tab w:val="left" w:pos="1305"/>
        </w:tabs>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i w:val="0"/>
          <w:iCs w:val="0"/>
          <w:color w:val="auto"/>
          <w:sz w:val="24"/>
          <w:szCs w:val="24"/>
          <w:highlight w:val="none"/>
        </w:rPr>
      </w:pPr>
      <w:bookmarkStart w:id="192" w:name="_Toc19546"/>
      <w:r>
        <w:rPr>
          <w:rFonts w:hint="eastAsia" w:ascii="宋体" w:hAnsi="宋体" w:eastAsia="宋体" w:cs="宋体"/>
          <w:b/>
          <w:i w:val="0"/>
          <w:iCs w:val="0"/>
          <w:color w:val="auto"/>
          <w:sz w:val="24"/>
          <w:szCs w:val="24"/>
          <w:highlight w:val="none"/>
          <w:lang w:val="en-US" w:eastAsia="zh-CN"/>
        </w:rPr>
        <w:t>三、</w:t>
      </w:r>
      <w:r>
        <w:rPr>
          <w:rFonts w:hint="eastAsia" w:ascii="宋体" w:hAnsi="宋体" w:eastAsia="宋体" w:cs="宋体"/>
          <w:b/>
          <w:i w:val="0"/>
          <w:iCs w:val="0"/>
          <w:color w:val="auto"/>
          <w:sz w:val="24"/>
          <w:szCs w:val="24"/>
          <w:highlight w:val="none"/>
        </w:rPr>
        <w:t>推荐成交候选人原则</w:t>
      </w:r>
      <w:bookmarkEnd w:id="192"/>
    </w:p>
    <w:p w14:paraId="1799E41D">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cs="宋体"/>
          <w:i w:val="0"/>
          <w:iCs w:val="0"/>
          <w:color w:val="auto"/>
          <w:sz w:val="24"/>
          <w:szCs w:val="24"/>
          <w:highlight w:val="none"/>
          <w:lang w:val="en-US" w:eastAsia="zh-CN"/>
        </w:rPr>
        <w:t>项目管理机构</w:t>
      </w:r>
      <w:r>
        <w:rPr>
          <w:rFonts w:hint="eastAsia" w:ascii="宋体" w:hAnsi="宋体" w:eastAsia="宋体" w:cs="宋体"/>
          <w:i w:val="0"/>
          <w:iCs w:val="0"/>
          <w:color w:val="auto"/>
          <w:sz w:val="24"/>
          <w:szCs w:val="24"/>
          <w:highlight w:val="none"/>
        </w:rPr>
        <w:t>分</w:t>
      </w: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业绩分</w:t>
      </w:r>
      <w:r>
        <w:rPr>
          <w:rFonts w:hint="eastAsia" w:ascii="宋体" w:hAnsi="宋体" w:eastAsia="宋体" w:cs="宋体"/>
          <w:i w:val="0"/>
          <w:iCs w:val="0"/>
          <w:color w:val="auto"/>
          <w:sz w:val="24"/>
          <w:szCs w:val="24"/>
          <w:highlight w:val="none"/>
        </w:rPr>
        <w:t>由高到低顺序排列并推荐成交候选供应商。</w:t>
      </w:r>
    </w:p>
    <w:p w14:paraId="7A1B46E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（2）采购人应当确定磋商小组推荐排名第一的成交候选供应商为成交供应商。</w:t>
      </w:r>
    </w:p>
    <w:p w14:paraId="1D08E1B2">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73CDB049">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631DFCCA">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p>
    <w:p w14:paraId="625E040E">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p>
    <w:p w14:paraId="29826440">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p>
    <w:p w14:paraId="550DD3A2">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p>
    <w:p w14:paraId="7019A58F">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p>
    <w:p w14:paraId="0E1A4EC5">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p>
    <w:p w14:paraId="211B7B3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p>
    <w:p w14:paraId="564B209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p>
    <w:p w14:paraId="318343C8">
      <w:pPr>
        <w:numPr>
          <w:ilvl w:val="0"/>
          <w:numId w:val="7"/>
        </w:numPr>
        <w:jc w:val="center"/>
        <w:outlineLvl w:val="0"/>
        <w:rPr>
          <w:rFonts w:hint="eastAsia" w:ascii="华文中宋" w:hAnsi="华文中宋" w:eastAsia="华文中宋" w:cs="华文中宋"/>
          <w:b/>
          <w:bCs/>
          <w:i w:val="0"/>
          <w:iCs w:val="0"/>
          <w:color w:val="auto"/>
          <w:sz w:val="32"/>
          <w:szCs w:val="32"/>
          <w:highlight w:val="none"/>
        </w:rPr>
      </w:pPr>
      <w:bookmarkStart w:id="193" w:name="_Toc25717"/>
      <w:bookmarkStart w:id="194" w:name="_Toc11185"/>
      <w:bookmarkStart w:id="195" w:name="_Toc4774"/>
      <w:bookmarkStart w:id="196" w:name="_Toc2913"/>
      <w:bookmarkStart w:id="197" w:name="_Toc8466"/>
      <w:r>
        <w:rPr>
          <w:rFonts w:hint="eastAsia" w:ascii="华文中宋" w:hAnsi="华文中宋" w:eastAsia="华文中宋" w:cs="华文中宋"/>
          <w:b/>
          <w:bCs/>
          <w:i w:val="0"/>
          <w:iCs w:val="0"/>
          <w:color w:val="auto"/>
          <w:sz w:val="32"/>
          <w:szCs w:val="32"/>
          <w:highlight w:val="none"/>
          <w:lang w:val="en-US" w:eastAsia="zh-CN"/>
        </w:rPr>
        <w:t xml:space="preserve"> </w:t>
      </w:r>
      <w:r>
        <w:rPr>
          <w:rFonts w:hint="eastAsia" w:ascii="华文中宋" w:hAnsi="华文中宋" w:eastAsia="华文中宋" w:cs="华文中宋"/>
          <w:b/>
          <w:bCs/>
          <w:i w:val="0"/>
          <w:iCs w:val="0"/>
          <w:color w:val="auto"/>
          <w:sz w:val="32"/>
          <w:szCs w:val="32"/>
          <w:highlight w:val="none"/>
        </w:rPr>
        <w:t>采购合同（合同主要条款及格式）</w:t>
      </w:r>
      <w:bookmarkEnd w:id="193"/>
      <w:bookmarkEnd w:id="194"/>
      <w:bookmarkEnd w:id="195"/>
      <w:bookmarkEnd w:id="196"/>
      <w:bookmarkEnd w:id="197"/>
    </w:p>
    <w:p w14:paraId="1D9F9D9C">
      <w:pPr>
        <w:spacing w:line="440" w:lineRule="atLeast"/>
        <w:jc w:val="center"/>
        <w:rPr>
          <w:rFonts w:hint="eastAsia"/>
          <w:b/>
          <w:i w:val="0"/>
          <w:iCs w:val="0"/>
          <w:color w:val="auto"/>
          <w:sz w:val="24"/>
          <w:highlight w:val="none"/>
        </w:rPr>
      </w:pPr>
    </w:p>
    <w:p w14:paraId="512B1A7D">
      <w:pPr>
        <w:widowControl/>
        <w:ind w:right="1768"/>
        <w:textAlignment w:val="baseline"/>
        <w:rPr>
          <w:rFonts w:ascii="黑体" w:hAnsi="新宋体" w:eastAsia="黑体" w:cs="黑体"/>
          <w:b/>
          <w:bCs/>
          <w:i w:val="0"/>
          <w:iCs w:val="0"/>
          <w:color w:val="auto"/>
          <w:sz w:val="32"/>
          <w:szCs w:val="32"/>
          <w:highlight w:val="none"/>
        </w:rPr>
      </w:pPr>
      <w:r>
        <w:rPr>
          <w:rFonts w:hint="eastAsia" w:ascii="黑体" w:hAnsi="新宋体" w:eastAsia="黑体" w:cs="黑体"/>
          <w:b/>
          <w:bCs/>
          <w:i w:val="0"/>
          <w:iCs w:val="0"/>
          <w:color w:val="auto"/>
          <w:sz w:val="32"/>
          <w:szCs w:val="32"/>
          <w:highlight w:val="none"/>
        </w:rPr>
        <w:t xml:space="preserve">      </w:t>
      </w:r>
    </w:p>
    <w:p w14:paraId="3CAC4BA2">
      <w:pPr>
        <w:widowControl/>
        <w:jc w:val="center"/>
        <w:textAlignment w:val="baseline"/>
        <w:rPr>
          <w:rFonts w:ascii="黑体" w:hAnsi="新宋体" w:eastAsia="黑体" w:cs="黑体"/>
          <w:b/>
          <w:bCs/>
          <w:i w:val="0"/>
          <w:iCs w:val="0"/>
          <w:color w:val="auto"/>
          <w:sz w:val="32"/>
          <w:szCs w:val="32"/>
          <w:highlight w:val="none"/>
        </w:rPr>
      </w:pPr>
      <w:r>
        <w:rPr>
          <w:rFonts w:hint="eastAsia" w:ascii="新宋体" w:hAnsi="新宋体" w:eastAsia="新宋体" w:cs="新宋体"/>
          <w:b/>
          <w:bCs/>
          <w:i w:val="0"/>
          <w:iCs w:val="0"/>
          <w:color w:val="auto"/>
          <w:sz w:val="60"/>
          <w:szCs w:val="60"/>
          <w:highlight w:val="none"/>
        </w:rPr>
        <w:t>建 设 工 程 施 工 合 同</w:t>
      </w:r>
    </w:p>
    <w:p w14:paraId="3B06E24D">
      <w:pPr>
        <w:widowControl/>
        <w:wordWrap w:val="0"/>
        <w:ind w:right="640"/>
        <w:textAlignment w:val="baseline"/>
        <w:rPr>
          <w:rFonts w:ascii="黑体" w:hAnsi="新宋体"/>
          <w:b/>
          <w:bCs/>
          <w:i w:val="0"/>
          <w:iCs w:val="0"/>
          <w:color w:val="auto"/>
          <w:sz w:val="30"/>
          <w:szCs w:val="30"/>
          <w:highlight w:val="none"/>
        </w:rPr>
      </w:pPr>
    </w:p>
    <w:p w14:paraId="44C4DD16">
      <w:pPr>
        <w:widowControl/>
        <w:jc w:val="center"/>
        <w:textAlignment w:val="baseline"/>
        <w:rPr>
          <w:rFonts w:ascii="黑体" w:hAnsi="新宋体" w:eastAsia="黑体"/>
          <w:b/>
          <w:bCs/>
          <w:i w:val="0"/>
          <w:iCs w:val="0"/>
          <w:color w:val="auto"/>
          <w:sz w:val="30"/>
          <w:szCs w:val="30"/>
          <w:highlight w:val="none"/>
        </w:rPr>
      </w:pPr>
      <w:r>
        <w:rPr>
          <w:rFonts w:hint="eastAsia" w:ascii="黑体" w:hAnsi="新宋体" w:eastAsia="黑体" w:cs="黑体"/>
          <w:b/>
          <w:bCs/>
          <w:i w:val="0"/>
          <w:iCs w:val="0"/>
          <w:color w:val="auto"/>
          <w:sz w:val="30"/>
          <w:szCs w:val="30"/>
          <w:highlight w:val="none"/>
        </w:rPr>
        <w:t>合同编号：</w:t>
      </w:r>
    </w:p>
    <w:p w14:paraId="52E736B2">
      <w:pPr>
        <w:widowControl/>
        <w:textAlignment w:val="baseline"/>
        <w:rPr>
          <w:i w:val="0"/>
          <w:iCs w:val="0"/>
          <w:color w:val="auto"/>
          <w:highlight w:val="none"/>
        </w:rPr>
      </w:pPr>
    </w:p>
    <w:p w14:paraId="0A226FCE">
      <w:pPr>
        <w:widowControl/>
        <w:jc w:val="center"/>
        <w:textAlignment w:val="baseline"/>
        <w:rPr>
          <w:rFonts w:ascii="黑体" w:eastAsia="黑体"/>
          <w:i w:val="0"/>
          <w:iCs w:val="0"/>
          <w:color w:val="auto"/>
          <w:sz w:val="44"/>
          <w:szCs w:val="44"/>
          <w:highlight w:val="none"/>
          <w:u w:val="single"/>
        </w:rPr>
      </w:pPr>
    </w:p>
    <w:p w14:paraId="5CCEA9CF">
      <w:pPr>
        <w:widowControl/>
        <w:jc w:val="center"/>
        <w:textAlignment w:val="baseline"/>
        <w:rPr>
          <w:rFonts w:ascii="_5b8b_4f53" w:hAnsi="_5b8b_4f53" w:cs="_5b8b_4f53"/>
          <w:i w:val="0"/>
          <w:iCs w:val="0"/>
          <w:color w:val="auto"/>
          <w:sz w:val="44"/>
          <w:szCs w:val="44"/>
          <w:highlight w:val="none"/>
          <w:u w:val="single"/>
          <w:shd w:val="clear" w:color="auto" w:fill="FFFFFF"/>
        </w:rPr>
      </w:pPr>
    </w:p>
    <w:p w14:paraId="18614680">
      <w:pPr>
        <w:widowControl/>
        <w:jc w:val="center"/>
        <w:textAlignment w:val="baseline"/>
        <w:rPr>
          <w:rFonts w:ascii="_5b8b_4f53" w:hAnsi="_5b8b_4f53" w:cs="_5b8b_4f53"/>
          <w:i w:val="0"/>
          <w:iCs w:val="0"/>
          <w:color w:val="auto"/>
          <w:sz w:val="44"/>
          <w:szCs w:val="44"/>
          <w:highlight w:val="none"/>
          <w:u w:val="single"/>
          <w:shd w:val="clear" w:color="auto" w:fill="FFFFFF"/>
        </w:rPr>
      </w:pPr>
    </w:p>
    <w:p w14:paraId="1FA3AF4E">
      <w:pPr>
        <w:widowControl/>
        <w:textAlignment w:val="baseline"/>
        <w:outlineLvl w:val="3"/>
        <w:rPr>
          <w:rFonts w:ascii="_5b8b_4f53" w:hAnsi="_5b8b_4f53" w:cs="_5b8b_4f53"/>
          <w:b/>
          <w:bCs/>
          <w:i w:val="0"/>
          <w:iCs w:val="0"/>
          <w:color w:val="auto"/>
          <w:sz w:val="44"/>
          <w:szCs w:val="44"/>
          <w:highlight w:val="none"/>
          <w:u w:val="single"/>
          <w:shd w:val="clear" w:color="auto" w:fill="FFFFFF"/>
          <w:lang w:val="zh-CN" w:bidi="zh-CN"/>
        </w:rPr>
      </w:pPr>
    </w:p>
    <w:p w14:paraId="51CBC4AA">
      <w:pPr>
        <w:widowControl/>
        <w:textAlignment w:val="baseline"/>
        <w:rPr>
          <w:i w:val="0"/>
          <w:iCs w:val="0"/>
          <w:color w:val="auto"/>
          <w:highlight w:val="none"/>
        </w:rPr>
      </w:pPr>
    </w:p>
    <w:p w14:paraId="50B678F2">
      <w:pPr>
        <w:widowControl/>
        <w:ind w:right="2719" w:rightChars="1295"/>
        <w:textAlignment w:val="baseline"/>
        <w:rPr>
          <w:rFonts w:ascii="新宋体" w:hAnsi="新宋体" w:eastAsia="新宋体"/>
          <w:b/>
          <w:bCs/>
          <w:i w:val="0"/>
          <w:iCs w:val="0"/>
          <w:color w:val="auto"/>
          <w:sz w:val="28"/>
          <w:szCs w:val="28"/>
          <w:highlight w:val="none"/>
        </w:rPr>
      </w:pPr>
    </w:p>
    <w:p w14:paraId="5A435DCB">
      <w:pPr>
        <w:widowControl/>
        <w:ind w:right="-670" w:rightChars="-319"/>
        <w:textAlignment w:val="baseline"/>
        <w:rPr>
          <w:b/>
          <w:bCs/>
          <w:i w:val="0"/>
          <w:iCs w:val="0"/>
          <w:color w:val="auto"/>
          <w:sz w:val="32"/>
          <w:szCs w:val="32"/>
          <w:highlight w:val="none"/>
          <w:u w:val="single"/>
        </w:rPr>
      </w:pPr>
      <w:r>
        <w:rPr>
          <w:rFonts w:hint="eastAsia"/>
          <w:b/>
          <w:bCs/>
          <w:i w:val="0"/>
          <w:iCs w:val="0"/>
          <w:color w:val="auto"/>
          <w:sz w:val="32"/>
          <w:szCs w:val="32"/>
          <w:highlight w:val="none"/>
        </w:rPr>
        <w:t xml:space="preserve">工 程 名 称: </w:t>
      </w:r>
      <w:r>
        <w:rPr>
          <w:rFonts w:hint="eastAsia"/>
          <w:b/>
          <w:bCs/>
          <w:i w:val="0"/>
          <w:iCs w:val="0"/>
          <w:color w:val="auto"/>
          <w:sz w:val="32"/>
          <w:szCs w:val="32"/>
          <w:highlight w:val="none"/>
          <w:u w:val="single"/>
        </w:rPr>
        <w:t xml:space="preserve">    （项目名称）               </w:t>
      </w:r>
    </w:p>
    <w:p w14:paraId="52F6F005">
      <w:pPr>
        <w:widowControl/>
        <w:ind w:right="-670" w:rightChars="-319"/>
        <w:textAlignment w:val="baseline"/>
        <w:outlineLvl w:val="3"/>
        <w:rPr>
          <w:rFonts w:ascii="宋体" w:hAnsi="宋体" w:cs="宋体"/>
          <w:b/>
          <w:bCs/>
          <w:i w:val="0"/>
          <w:iCs w:val="0"/>
          <w:color w:val="auto"/>
          <w:sz w:val="28"/>
          <w:szCs w:val="28"/>
          <w:highlight w:val="none"/>
          <w:lang w:bidi="zh-CN"/>
        </w:rPr>
      </w:pPr>
    </w:p>
    <w:p w14:paraId="02A86EDC">
      <w:pPr>
        <w:widowControl/>
        <w:spacing w:line="600" w:lineRule="exact"/>
        <w:ind w:right="-670" w:rightChars="-319"/>
        <w:textAlignment w:val="baseline"/>
        <w:rPr>
          <w:b/>
          <w:bCs/>
          <w:i w:val="0"/>
          <w:iCs w:val="0"/>
          <w:color w:val="auto"/>
          <w:sz w:val="32"/>
          <w:szCs w:val="32"/>
          <w:highlight w:val="none"/>
          <w:u w:val="single"/>
        </w:rPr>
      </w:pPr>
      <w:r>
        <w:rPr>
          <w:rFonts w:hint="eastAsia"/>
          <w:b/>
          <w:bCs/>
          <w:i w:val="0"/>
          <w:iCs w:val="0"/>
          <w:color w:val="auto"/>
          <w:sz w:val="32"/>
          <w:szCs w:val="32"/>
          <w:highlight w:val="none"/>
        </w:rPr>
        <w:t>甲 方(全称):</w:t>
      </w:r>
      <w:r>
        <w:rPr>
          <w:rFonts w:hint="eastAsia"/>
          <w:i w:val="0"/>
          <w:iCs w:val="0"/>
          <w:color w:val="auto"/>
          <w:highlight w:val="none"/>
        </w:rPr>
        <w:t xml:space="preserve"> </w:t>
      </w:r>
      <w:r>
        <w:rPr>
          <w:rFonts w:hint="eastAsia"/>
          <w:b/>
          <w:bCs/>
          <w:i w:val="0"/>
          <w:iCs w:val="0"/>
          <w:color w:val="auto"/>
          <w:sz w:val="32"/>
          <w:szCs w:val="32"/>
          <w:highlight w:val="none"/>
          <w:u w:val="single"/>
        </w:rPr>
        <w:t xml:space="preserve">                                </w:t>
      </w:r>
    </w:p>
    <w:p w14:paraId="1FD8552B">
      <w:pPr>
        <w:widowControl/>
        <w:ind w:right="-670" w:rightChars="-319"/>
        <w:textAlignment w:val="baseline"/>
        <w:outlineLvl w:val="3"/>
        <w:rPr>
          <w:rFonts w:ascii="宋体" w:hAnsi="宋体" w:cs="宋体"/>
          <w:b/>
          <w:bCs/>
          <w:i w:val="0"/>
          <w:iCs w:val="0"/>
          <w:color w:val="auto"/>
          <w:sz w:val="28"/>
          <w:szCs w:val="28"/>
          <w:highlight w:val="none"/>
          <w:lang w:bidi="zh-CN"/>
        </w:rPr>
      </w:pPr>
    </w:p>
    <w:p w14:paraId="7A9C6AC6">
      <w:pPr>
        <w:widowControl/>
        <w:spacing w:line="600" w:lineRule="exact"/>
        <w:ind w:right="-670" w:rightChars="-319"/>
        <w:textAlignment w:val="baseline"/>
        <w:rPr>
          <w:b/>
          <w:bCs/>
          <w:i w:val="0"/>
          <w:iCs w:val="0"/>
          <w:color w:val="auto"/>
          <w:sz w:val="32"/>
          <w:szCs w:val="32"/>
          <w:highlight w:val="none"/>
          <w:u w:val="single"/>
        </w:rPr>
      </w:pPr>
      <w:r>
        <w:rPr>
          <w:rFonts w:hint="eastAsia"/>
          <w:b/>
          <w:bCs/>
          <w:i w:val="0"/>
          <w:iCs w:val="0"/>
          <w:color w:val="auto"/>
          <w:sz w:val="32"/>
          <w:szCs w:val="32"/>
          <w:highlight w:val="none"/>
        </w:rPr>
        <w:t xml:space="preserve">乙 方(全称): </w:t>
      </w:r>
      <w:r>
        <w:rPr>
          <w:rFonts w:hint="eastAsia"/>
          <w:b/>
          <w:bCs/>
          <w:i w:val="0"/>
          <w:iCs w:val="0"/>
          <w:color w:val="auto"/>
          <w:sz w:val="32"/>
          <w:szCs w:val="32"/>
          <w:highlight w:val="none"/>
          <w:u w:val="single"/>
        </w:rPr>
        <w:t xml:space="preserve">    </w:t>
      </w:r>
      <w:r>
        <w:rPr>
          <w:rFonts w:hint="eastAsia" w:cs="楷体"/>
          <w:b/>
          <w:i w:val="0"/>
          <w:iCs w:val="0"/>
          <w:color w:val="auto"/>
          <w:sz w:val="32"/>
          <w:szCs w:val="32"/>
          <w:highlight w:val="none"/>
          <w:u w:val="single"/>
        </w:rPr>
        <w:t xml:space="preserve">                            </w:t>
      </w:r>
    </w:p>
    <w:p w14:paraId="27EA0E4A">
      <w:pPr>
        <w:widowControl/>
        <w:ind w:right="2719" w:rightChars="1295"/>
        <w:textAlignment w:val="baseline"/>
        <w:rPr>
          <w:rFonts w:hint="eastAsia" w:ascii="新宋体" w:hAnsi="新宋体" w:eastAsia="新宋体"/>
          <w:b/>
          <w:bCs/>
          <w:i w:val="0"/>
          <w:iCs w:val="0"/>
          <w:color w:val="auto"/>
          <w:sz w:val="36"/>
          <w:szCs w:val="36"/>
          <w:highlight w:val="none"/>
        </w:rPr>
      </w:pPr>
    </w:p>
    <w:p w14:paraId="3122FB28">
      <w:pPr>
        <w:widowControl/>
        <w:ind w:right="2719" w:rightChars="1295"/>
        <w:textAlignment w:val="baseline"/>
        <w:rPr>
          <w:rFonts w:hint="eastAsia" w:ascii="新宋体" w:hAnsi="新宋体" w:eastAsia="新宋体"/>
          <w:b/>
          <w:bCs/>
          <w:i w:val="0"/>
          <w:iCs w:val="0"/>
          <w:color w:val="auto"/>
          <w:sz w:val="36"/>
          <w:szCs w:val="36"/>
          <w:highlight w:val="none"/>
        </w:rPr>
      </w:pPr>
    </w:p>
    <w:p w14:paraId="3BAF1D35">
      <w:pPr>
        <w:widowControl/>
        <w:ind w:right="2719" w:rightChars="1295"/>
        <w:textAlignment w:val="baseline"/>
        <w:rPr>
          <w:rFonts w:ascii="新宋体" w:hAnsi="新宋体" w:eastAsia="新宋体"/>
          <w:b/>
          <w:bCs/>
          <w:i w:val="0"/>
          <w:iCs w:val="0"/>
          <w:color w:val="auto"/>
          <w:sz w:val="36"/>
          <w:szCs w:val="36"/>
          <w:highlight w:val="none"/>
        </w:rPr>
      </w:pPr>
    </w:p>
    <w:p w14:paraId="296E5F62">
      <w:pPr>
        <w:spacing w:line="400" w:lineRule="exact"/>
        <w:rPr>
          <w:rFonts w:hint="eastAsia" w:ascii="宋体" w:hAnsi="宋体"/>
          <w:b/>
          <w:i w:val="0"/>
          <w:iCs w:val="0"/>
          <w:color w:val="auto"/>
          <w:sz w:val="32"/>
          <w:szCs w:val="32"/>
          <w:highlight w:val="none"/>
        </w:rPr>
      </w:pPr>
    </w:p>
    <w:p w14:paraId="0C09D806">
      <w:pPr>
        <w:spacing w:line="400" w:lineRule="exact"/>
        <w:rPr>
          <w:rFonts w:hint="eastAsia" w:ascii="宋体" w:hAnsi="宋体"/>
          <w:b/>
          <w:i w:val="0"/>
          <w:iCs w:val="0"/>
          <w:color w:val="auto"/>
          <w:sz w:val="32"/>
          <w:szCs w:val="32"/>
          <w:highlight w:val="none"/>
        </w:rPr>
      </w:pPr>
    </w:p>
    <w:p w14:paraId="791EA022">
      <w:pPr>
        <w:spacing w:line="400" w:lineRule="exact"/>
        <w:rPr>
          <w:rFonts w:hint="eastAsia" w:ascii="宋体" w:hAnsi="宋体"/>
          <w:b/>
          <w:i w:val="0"/>
          <w:iCs w:val="0"/>
          <w:color w:val="auto"/>
          <w:sz w:val="32"/>
          <w:szCs w:val="32"/>
          <w:highlight w:val="none"/>
        </w:rPr>
      </w:pPr>
    </w:p>
    <w:p w14:paraId="1640088F">
      <w:pPr>
        <w:spacing w:line="400" w:lineRule="exact"/>
        <w:rPr>
          <w:rFonts w:ascii="宋体" w:hAnsi="宋体"/>
          <w:b/>
          <w:i w:val="0"/>
          <w:iCs w:val="0"/>
          <w:color w:val="auto"/>
          <w:sz w:val="32"/>
          <w:szCs w:val="32"/>
          <w:highlight w:val="none"/>
        </w:rPr>
      </w:pPr>
    </w:p>
    <w:p w14:paraId="56D12B0E">
      <w:pPr>
        <w:autoSpaceDE w:val="0"/>
        <w:autoSpaceDN w:val="0"/>
        <w:spacing w:line="400" w:lineRule="exact"/>
        <w:jc w:val="center"/>
        <w:rPr>
          <w:rFonts w:hint="eastAsia" w:ascii="宋体" w:hAnsi="宋体" w:cs="宋体"/>
          <w:b/>
          <w:i w:val="0"/>
          <w:iCs w:val="0"/>
          <w:color w:val="auto"/>
          <w:kern w:val="0"/>
          <w:sz w:val="32"/>
          <w:szCs w:val="32"/>
          <w:highlight w:val="none"/>
          <w:lang w:val="zh-CN" w:bidi="zh-CN"/>
        </w:rPr>
      </w:pPr>
      <w:r>
        <w:rPr>
          <w:rFonts w:hint="eastAsia" w:ascii="宋体" w:hAnsi="宋体" w:cs="宋体"/>
          <w:b/>
          <w:i w:val="0"/>
          <w:iCs w:val="0"/>
          <w:color w:val="auto"/>
          <w:kern w:val="0"/>
          <w:sz w:val="32"/>
          <w:szCs w:val="32"/>
          <w:highlight w:val="none"/>
          <w:lang w:bidi="zh-CN"/>
        </w:rPr>
        <w:t>施工</w:t>
      </w:r>
      <w:r>
        <w:rPr>
          <w:rFonts w:hint="eastAsia" w:ascii="宋体" w:hAnsi="宋体" w:cs="宋体"/>
          <w:b/>
          <w:i w:val="0"/>
          <w:iCs w:val="0"/>
          <w:color w:val="auto"/>
          <w:kern w:val="0"/>
          <w:sz w:val="32"/>
          <w:szCs w:val="32"/>
          <w:highlight w:val="none"/>
          <w:lang w:val="zh-CN" w:bidi="zh-CN"/>
        </w:rPr>
        <w:t>合同</w:t>
      </w:r>
    </w:p>
    <w:p w14:paraId="0DC540C2">
      <w:pPr>
        <w:autoSpaceDE w:val="0"/>
        <w:autoSpaceDN w:val="0"/>
        <w:spacing w:line="480" w:lineRule="exact"/>
        <w:jc w:val="center"/>
        <w:rPr>
          <w:rFonts w:hint="eastAsia" w:ascii="宋体" w:hAnsi="宋体" w:cs="宋体"/>
          <w:i w:val="0"/>
          <w:iCs w:val="0"/>
          <w:color w:val="auto"/>
          <w:kern w:val="0"/>
          <w:sz w:val="32"/>
          <w:szCs w:val="32"/>
          <w:highlight w:val="none"/>
          <w:lang w:val="zh-CN" w:bidi="zh-CN"/>
        </w:rPr>
      </w:pPr>
    </w:p>
    <w:p w14:paraId="66E1DCEA">
      <w:pPr>
        <w:autoSpaceDE w:val="0"/>
        <w:autoSpaceDN w:val="0"/>
        <w:spacing w:line="600" w:lineRule="exact"/>
        <w:rPr>
          <w:rFonts w:ascii="宋体" w:hAnsi="宋体" w:cs="宋体"/>
          <w:i w:val="0"/>
          <w:iCs w:val="0"/>
          <w:color w:val="auto"/>
          <w:kern w:val="0"/>
          <w:szCs w:val="21"/>
          <w:highlight w:val="none"/>
          <w:u w:val="single"/>
          <w:lang w:bidi="zh-CN"/>
        </w:rPr>
      </w:pPr>
      <w:r>
        <w:rPr>
          <w:rFonts w:hint="eastAsia" w:ascii="宋体" w:hAnsi="宋体" w:cs="宋体"/>
          <w:i w:val="0"/>
          <w:iCs w:val="0"/>
          <w:color w:val="auto"/>
          <w:kern w:val="0"/>
          <w:sz w:val="22"/>
          <w:szCs w:val="22"/>
          <w:highlight w:val="none"/>
          <w:lang w:val="zh-CN" w:bidi="zh-CN"/>
        </w:rPr>
        <w:t>项目名称：</w:t>
      </w:r>
      <w:r>
        <w:rPr>
          <w:rFonts w:hint="eastAsia" w:ascii="宋体" w:hAnsi="宋体" w:cs="宋体"/>
          <w:i w:val="0"/>
          <w:iCs w:val="0"/>
          <w:color w:val="auto"/>
          <w:kern w:val="0"/>
          <w:sz w:val="22"/>
          <w:szCs w:val="22"/>
          <w:highlight w:val="none"/>
          <w:u w:val="single"/>
          <w:lang w:bidi="zh-CN"/>
        </w:rPr>
        <w:t xml:space="preserve">                              </w:t>
      </w:r>
    </w:p>
    <w:p w14:paraId="51B902DE">
      <w:pPr>
        <w:autoSpaceDE w:val="0"/>
        <w:autoSpaceDN w:val="0"/>
        <w:spacing w:line="400" w:lineRule="exact"/>
        <w:jc w:val="left"/>
        <w:rPr>
          <w:rFonts w:ascii="宋体" w:hAnsi="宋体" w:cs="宋体"/>
          <w:i w:val="0"/>
          <w:iCs w:val="0"/>
          <w:color w:val="auto"/>
          <w:kern w:val="0"/>
          <w:sz w:val="22"/>
          <w:szCs w:val="22"/>
          <w:highlight w:val="none"/>
          <w:u w:val="single"/>
          <w:lang w:bidi="zh-CN"/>
        </w:rPr>
      </w:pPr>
      <w:r>
        <w:rPr>
          <w:rFonts w:hint="eastAsia" w:ascii="宋体" w:hAnsi="宋体" w:cs="宋体"/>
          <w:i w:val="0"/>
          <w:iCs w:val="0"/>
          <w:color w:val="auto"/>
          <w:kern w:val="0"/>
          <w:sz w:val="22"/>
          <w:szCs w:val="22"/>
          <w:highlight w:val="none"/>
          <w:lang w:val="zh-CN" w:bidi="zh-CN"/>
        </w:rPr>
        <w:t>项目编号：</w:t>
      </w:r>
      <w:r>
        <w:rPr>
          <w:rFonts w:hint="eastAsia" w:ascii="宋体" w:hAnsi="宋体" w:cs="宋体"/>
          <w:i w:val="0"/>
          <w:iCs w:val="0"/>
          <w:color w:val="auto"/>
          <w:kern w:val="0"/>
          <w:sz w:val="22"/>
          <w:szCs w:val="22"/>
          <w:highlight w:val="none"/>
          <w:u w:val="single"/>
          <w:lang w:val="zh-CN" w:bidi="zh-CN"/>
        </w:rPr>
        <w:t xml:space="preserve">  </w:t>
      </w:r>
      <w:r>
        <w:rPr>
          <w:rFonts w:hint="eastAsia" w:ascii="宋体" w:hAnsi="宋体" w:cs="宋体"/>
          <w:i w:val="0"/>
          <w:iCs w:val="0"/>
          <w:color w:val="auto"/>
          <w:kern w:val="0"/>
          <w:sz w:val="22"/>
          <w:szCs w:val="22"/>
          <w:highlight w:val="none"/>
          <w:u w:val="single"/>
          <w:lang w:bidi="zh-CN"/>
        </w:rPr>
        <w:t xml:space="preserve">                           </w:t>
      </w:r>
    </w:p>
    <w:p w14:paraId="39CA6A45">
      <w:pPr>
        <w:autoSpaceDE w:val="0"/>
        <w:autoSpaceDN w:val="0"/>
        <w:spacing w:line="400" w:lineRule="exact"/>
        <w:jc w:val="left"/>
        <w:rPr>
          <w:rFonts w:hint="eastAsia" w:ascii="宋体" w:hAnsi="宋体" w:cs="宋体"/>
          <w:i w:val="0"/>
          <w:iCs w:val="0"/>
          <w:color w:val="auto"/>
          <w:kern w:val="0"/>
          <w:sz w:val="22"/>
          <w:szCs w:val="22"/>
          <w:highlight w:val="none"/>
          <w:lang w:val="zh-CN" w:bidi="zh-CN"/>
        </w:rPr>
      </w:pPr>
      <w:r>
        <w:rPr>
          <w:rFonts w:hint="eastAsia" w:ascii="宋体" w:hAnsi="宋体" w:cs="宋体"/>
          <w:i w:val="0"/>
          <w:iCs w:val="0"/>
          <w:color w:val="auto"/>
          <w:kern w:val="0"/>
          <w:sz w:val="22"/>
          <w:szCs w:val="22"/>
          <w:highlight w:val="none"/>
          <w:lang w:val="zh-CN" w:bidi="zh-CN"/>
        </w:rPr>
        <w:t>甲方：</w:t>
      </w:r>
      <w:r>
        <w:rPr>
          <w:rFonts w:hint="eastAsia" w:ascii="宋体" w:hAnsi="宋体" w:cs="宋体"/>
          <w:i w:val="0"/>
          <w:iCs w:val="0"/>
          <w:color w:val="auto"/>
          <w:kern w:val="0"/>
          <w:sz w:val="22"/>
          <w:szCs w:val="22"/>
          <w:highlight w:val="none"/>
          <w:u w:val="single"/>
          <w:lang w:bidi="zh-CN"/>
        </w:rPr>
        <w:t xml:space="preserve">                        </w:t>
      </w:r>
      <w:r>
        <w:rPr>
          <w:rFonts w:hint="eastAsia" w:ascii="宋体" w:hAnsi="宋体" w:cs="宋体"/>
          <w:i w:val="0"/>
          <w:iCs w:val="0"/>
          <w:color w:val="auto"/>
          <w:kern w:val="0"/>
          <w:sz w:val="22"/>
          <w:szCs w:val="22"/>
          <w:highlight w:val="none"/>
          <w:lang w:val="zh-CN" w:bidi="zh-CN"/>
        </w:rPr>
        <w:t>（采购人）</w:t>
      </w:r>
    </w:p>
    <w:p w14:paraId="3527C9DC">
      <w:pPr>
        <w:autoSpaceDE w:val="0"/>
        <w:autoSpaceDN w:val="0"/>
        <w:spacing w:line="400" w:lineRule="exact"/>
        <w:jc w:val="left"/>
        <w:rPr>
          <w:rFonts w:hint="eastAsia" w:ascii="宋体" w:hAnsi="宋体" w:cs="宋体"/>
          <w:i w:val="0"/>
          <w:iCs w:val="0"/>
          <w:color w:val="auto"/>
          <w:kern w:val="0"/>
          <w:sz w:val="22"/>
          <w:szCs w:val="22"/>
          <w:highlight w:val="none"/>
          <w:lang w:val="zh-CN" w:bidi="zh-CN"/>
        </w:rPr>
      </w:pPr>
      <w:r>
        <w:rPr>
          <w:rFonts w:hint="eastAsia" w:ascii="宋体" w:hAnsi="宋体" w:cs="宋体"/>
          <w:i w:val="0"/>
          <w:iCs w:val="0"/>
          <w:color w:val="auto"/>
          <w:kern w:val="0"/>
          <w:sz w:val="22"/>
          <w:szCs w:val="22"/>
          <w:highlight w:val="none"/>
          <w:lang w:val="zh-CN" w:bidi="zh-CN"/>
        </w:rPr>
        <w:t>乙方：</w:t>
      </w:r>
      <w:r>
        <w:rPr>
          <w:rFonts w:hint="eastAsia" w:ascii="宋体" w:hAnsi="宋体" w:cs="楷体"/>
          <w:i w:val="0"/>
          <w:iCs w:val="0"/>
          <w:color w:val="auto"/>
          <w:kern w:val="0"/>
          <w:sz w:val="22"/>
          <w:szCs w:val="22"/>
          <w:highlight w:val="none"/>
          <w:u w:val="single"/>
          <w:lang w:bidi="zh-CN"/>
        </w:rPr>
        <w:t xml:space="preserve">                </w:t>
      </w:r>
      <w:r>
        <w:rPr>
          <w:rFonts w:hint="eastAsia" w:ascii="宋体" w:hAnsi="宋体" w:cs="宋体"/>
          <w:i w:val="0"/>
          <w:iCs w:val="0"/>
          <w:color w:val="auto"/>
          <w:kern w:val="0"/>
          <w:sz w:val="22"/>
          <w:szCs w:val="22"/>
          <w:highlight w:val="none"/>
          <w:lang w:val="zh-CN" w:bidi="zh-CN"/>
        </w:rPr>
        <w:t>（中标供应商）</w:t>
      </w:r>
    </w:p>
    <w:p w14:paraId="7938CC1E">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根据</w:t>
      </w:r>
      <w:r>
        <w:rPr>
          <w:rFonts w:hint="eastAsia" w:ascii="宋体" w:hAnsi="宋体" w:eastAsia="宋体" w:cs="宋体"/>
          <w:i w:val="0"/>
          <w:iCs w:val="0"/>
          <w:sz w:val="21"/>
          <w:szCs w:val="21"/>
          <w:highlight w:val="none"/>
        </w:rPr>
        <w:t>《</w:t>
      </w:r>
      <w:r>
        <w:rPr>
          <w:rFonts w:hint="eastAsia" w:ascii="宋体" w:hAnsi="宋体" w:eastAsia="宋体" w:cs="宋体"/>
          <w:i w:val="0"/>
          <w:iCs w:val="0"/>
          <w:sz w:val="21"/>
          <w:szCs w:val="21"/>
          <w:highlight w:val="none"/>
          <w:lang w:val="en-US" w:eastAsia="zh-CN"/>
        </w:rPr>
        <w:t>民法典</w:t>
      </w:r>
      <w:r>
        <w:rPr>
          <w:rFonts w:hint="eastAsia" w:ascii="宋体" w:hAnsi="宋体" w:eastAsia="宋体" w:cs="宋体"/>
          <w:i w:val="0"/>
          <w:iCs w:val="0"/>
          <w:sz w:val="21"/>
          <w:szCs w:val="21"/>
          <w:highlight w:val="none"/>
        </w:rPr>
        <w:t>》</w:t>
      </w:r>
      <w:r>
        <w:rPr>
          <w:rFonts w:hint="eastAsia" w:ascii="宋体" w:hAnsi="宋体" w:cs="宋体"/>
          <w:i w:val="0"/>
          <w:iCs w:val="0"/>
          <w:color w:val="auto"/>
          <w:kern w:val="0"/>
          <w:sz w:val="22"/>
          <w:szCs w:val="21"/>
          <w:highlight w:val="none"/>
          <w:lang w:val="zh-CN" w:bidi="zh-CN"/>
        </w:rPr>
        <w:t>、《中华人民共和国建筑法》、</w:t>
      </w:r>
      <w:r>
        <w:rPr>
          <w:rFonts w:hint="eastAsia" w:ascii="宋体" w:hAnsi="宋体" w:cs="宋体"/>
          <w:i w:val="0"/>
          <w:iCs w:val="0"/>
          <w:color w:val="auto"/>
          <w:kern w:val="0"/>
          <w:sz w:val="22"/>
          <w:szCs w:val="20"/>
          <w:highlight w:val="none"/>
          <w:lang w:val="zh-CN" w:bidi="zh-CN"/>
        </w:rPr>
        <w:t>《中华人民共和国政府采购法》、《中华人民共和国政府采购法实施条例》</w:t>
      </w:r>
      <w:r>
        <w:rPr>
          <w:rFonts w:hint="eastAsia" w:ascii="宋体" w:hAnsi="宋体" w:cs="宋体"/>
          <w:i w:val="0"/>
          <w:iCs w:val="0"/>
          <w:color w:val="auto"/>
          <w:kern w:val="0"/>
          <w:sz w:val="22"/>
          <w:szCs w:val="21"/>
          <w:highlight w:val="none"/>
          <w:lang w:val="zh-CN" w:bidi="zh-CN"/>
        </w:rPr>
        <w:t>及有关法律规定，遵循平等、自愿、公平和诚实信用的原则，双方就</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2"/>
          <w:highlight w:val="none"/>
          <w:lang w:bidi="zh-CN"/>
        </w:rPr>
        <w:t>项目</w:t>
      </w:r>
      <w:r>
        <w:rPr>
          <w:rFonts w:hint="eastAsia" w:ascii="宋体" w:hAnsi="宋体" w:cs="宋体"/>
          <w:i w:val="0"/>
          <w:iCs w:val="0"/>
          <w:color w:val="auto"/>
          <w:kern w:val="0"/>
          <w:sz w:val="22"/>
          <w:szCs w:val="21"/>
          <w:highlight w:val="none"/>
          <w:lang w:val="zh-CN" w:bidi="zh-CN"/>
        </w:rPr>
        <w:t>施工及有关事项协商一致，共同达成如下协议：</w:t>
      </w:r>
    </w:p>
    <w:p w14:paraId="5C6E9B4A">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一、工程概况</w:t>
      </w:r>
    </w:p>
    <w:p w14:paraId="661B34DD">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1.工程名称：</w:t>
      </w:r>
      <w:r>
        <w:rPr>
          <w:rFonts w:hint="eastAsia" w:ascii="宋体" w:hAnsi="Courier New" w:cs="宋体"/>
          <w:i w:val="0"/>
          <w:iCs w:val="0"/>
          <w:color w:val="auto"/>
          <w:kern w:val="0"/>
          <w:sz w:val="22"/>
          <w:szCs w:val="20"/>
          <w:highlight w:val="none"/>
          <w:u w:val="single"/>
          <w:lang w:bidi="zh-CN"/>
        </w:rPr>
        <w:t xml:space="preserve">                              </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bidi="zh-CN"/>
        </w:rPr>
        <w:t>。</w:t>
      </w:r>
    </w:p>
    <w:p w14:paraId="53BB43A9">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2.工程地点：</w:t>
      </w:r>
      <w:r>
        <w:rPr>
          <w:rFonts w:hint="eastAsia" w:ascii="宋体" w:hAnsi="Courier New" w:cs="宋体"/>
          <w:i w:val="0"/>
          <w:iCs w:val="0"/>
          <w:color w:val="auto"/>
          <w:kern w:val="0"/>
          <w:sz w:val="22"/>
          <w:szCs w:val="20"/>
          <w:highlight w:val="none"/>
          <w:u w:val="single"/>
          <w:lang w:bidi="zh-CN"/>
        </w:rPr>
        <w:t xml:space="preserve">        </w:t>
      </w:r>
      <w:r>
        <w:rPr>
          <w:rFonts w:hint="eastAsia" w:ascii="宋体" w:hAnsi="Courier New" w:cs="宋体"/>
          <w:i w:val="0"/>
          <w:iCs w:val="0"/>
          <w:color w:val="auto"/>
          <w:kern w:val="0"/>
          <w:sz w:val="22"/>
          <w:szCs w:val="20"/>
          <w:highlight w:val="none"/>
          <w:u w:val="single"/>
          <w:lang w:val="en-US" w:bidi="zh-CN"/>
        </w:rPr>
        <w:t xml:space="preserve">            </w:t>
      </w:r>
      <w:r>
        <w:rPr>
          <w:rFonts w:hint="eastAsia" w:ascii="宋体" w:hAnsi="Courier New" w:cs="宋体"/>
          <w:i w:val="0"/>
          <w:iCs w:val="0"/>
          <w:color w:val="auto"/>
          <w:kern w:val="0"/>
          <w:sz w:val="22"/>
          <w:szCs w:val="20"/>
          <w:highlight w:val="none"/>
          <w:u w:val="single"/>
          <w:lang w:bidi="zh-CN"/>
        </w:rPr>
        <w:t xml:space="preserve">  </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bidi="zh-CN"/>
        </w:rPr>
        <w:t>。</w:t>
      </w:r>
    </w:p>
    <w:p w14:paraId="4C31BB51">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3.工程立项批准文号：</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w:t>
      </w:r>
    </w:p>
    <w:p w14:paraId="2E8A81F2">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bidi="zh-CN"/>
        </w:rPr>
        <w:t>4</w:t>
      </w:r>
      <w:r>
        <w:rPr>
          <w:rFonts w:hint="eastAsia" w:ascii="宋体" w:hAnsi="宋体" w:cs="宋体"/>
          <w:i w:val="0"/>
          <w:iCs w:val="0"/>
          <w:color w:val="auto"/>
          <w:kern w:val="0"/>
          <w:sz w:val="22"/>
          <w:szCs w:val="21"/>
          <w:highlight w:val="none"/>
          <w:lang w:val="zh-CN" w:bidi="zh-CN"/>
        </w:rPr>
        <w:t>.工程内容：</w:t>
      </w:r>
      <w:r>
        <w:rPr>
          <w:rFonts w:hint="eastAsia" w:ascii="宋体" w:hAnsi="宋体" w:cs="宋体"/>
          <w:i w:val="0"/>
          <w:iCs w:val="0"/>
          <w:color w:val="auto"/>
          <w:kern w:val="0"/>
          <w:sz w:val="22"/>
          <w:szCs w:val="21"/>
          <w:highlight w:val="none"/>
          <w:u w:val="single"/>
          <w:lang w:bidi="zh-CN"/>
        </w:rPr>
        <w:t xml:space="preserve"> 按图纸施工 </w:t>
      </w:r>
      <w:r>
        <w:rPr>
          <w:rFonts w:hint="eastAsia" w:ascii="宋体" w:hAnsi="宋体" w:cs="宋体"/>
          <w:i w:val="0"/>
          <w:iCs w:val="0"/>
          <w:color w:val="auto"/>
          <w:kern w:val="0"/>
          <w:sz w:val="22"/>
          <w:szCs w:val="21"/>
          <w:highlight w:val="none"/>
          <w:lang w:val="zh-CN" w:bidi="zh-CN"/>
        </w:rPr>
        <w:t>。</w:t>
      </w:r>
    </w:p>
    <w:p w14:paraId="00602FB9">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bidi="zh-CN"/>
        </w:rPr>
        <w:t>5</w:t>
      </w:r>
      <w:r>
        <w:rPr>
          <w:rFonts w:hint="eastAsia" w:ascii="宋体" w:hAnsi="宋体" w:cs="宋体"/>
          <w:i w:val="0"/>
          <w:iCs w:val="0"/>
          <w:color w:val="auto"/>
          <w:kern w:val="0"/>
          <w:sz w:val="22"/>
          <w:szCs w:val="21"/>
          <w:highlight w:val="none"/>
          <w:lang w:val="zh-CN" w:bidi="zh-CN"/>
        </w:rPr>
        <w:t>.工程承包范围：</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w:t>
      </w:r>
    </w:p>
    <w:p w14:paraId="6A8B5F6A">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二、合同工期</w:t>
      </w:r>
    </w:p>
    <w:p w14:paraId="0BA0676C">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计划开工日期：</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年</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月</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日。</w:t>
      </w:r>
    </w:p>
    <w:p w14:paraId="26DC2788">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计划竣工日期：</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年</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月</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日。</w:t>
      </w:r>
    </w:p>
    <w:p w14:paraId="7E18B133">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三、质量标准</w:t>
      </w:r>
    </w:p>
    <w:p w14:paraId="20A2843C">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工程质量符合</w:t>
      </w:r>
      <w:r>
        <w:rPr>
          <w:rFonts w:hint="eastAsia" w:ascii="宋体" w:hAnsi="宋体" w:cs="宋体"/>
          <w:i w:val="0"/>
          <w:iCs w:val="0"/>
          <w:color w:val="auto"/>
          <w:kern w:val="0"/>
          <w:sz w:val="22"/>
          <w:szCs w:val="21"/>
          <w:highlight w:val="none"/>
          <w:u w:val="single"/>
          <w:lang w:bidi="zh-CN"/>
        </w:rPr>
        <w:t>国家有关施工验收规范合格</w:t>
      </w:r>
      <w:r>
        <w:rPr>
          <w:rFonts w:hint="eastAsia" w:ascii="宋体" w:hAnsi="宋体" w:cs="宋体"/>
          <w:i w:val="0"/>
          <w:iCs w:val="0"/>
          <w:color w:val="auto"/>
          <w:kern w:val="0"/>
          <w:sz w:val="22"/>
          <w:szCs w:val="21"/>
          <w:highlight w:val="none"/>
          <w:lang w:val="zh-CN" w:bidi="zh-CN"/>
        </w:rPr>
        <w:t>标准。</w:t>
      </w:r>
    </w:p>
    <w:p w14:paraId="77CA8879">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四、签约合同价与合同价格形式</w:t>
      </w:r>
    </w:p>
    <w:p w14:paraId="71149378">
      <w:pPr>
        <w:autoSpaceDE w:val="0"/>
        <w:autoSpaceDN w:val="0"/>
        <w:spacing w:line="400" w:lineRule="exact"/>
        <w:jc w:val="left"/>
        <w:rPr>
          <w:rFonts w:hint="eastAsia" w:ascii="宋体" w:hAnsi="宋体" w:cs="宋体"/>
          <w:i w:val="0"/>
          <w:iCs w:val="0"/>
          <w:color w:val="auto"/>
          <w:kern w:val="0"/>
          <w:szCs w:val="21"/>
          <w:highlight w:val="none"/>
          <w:u w:val="single"/>
          <w:lang w:val="zh-CN" w:bidi="zh-CN"/>
        </w:rPr>
      </w:pPr>
      <w:r>
        <w:rPr>
          <w:rFonts w:hint="eastAsia" w:ascii="宋体" w:hAnsi="宋体" w:cs="宋体"/>
          <w:i w:val="0"/>
          <w:iCs w:val="0"/>
          <w:color w:val="auto"/>
          <w:kern w:val="0"/>
          <w:sz w:val="22"/>
          <w:szCs w:val="21"/>
          <w:highlight w:val="none"/>
          <w:lang w:val="zh-CN" w:bidi="zh-CN"/>
        </w:rPr>
        <w:t>1.签约合同价为：</w:t>
      </w:r>
      <w:r>
        <w:rPr>
          <w:rFonts w:hint="eastAsia" w:ascii="宋体" w:hAnsi="宋体" w:cs="宋体"/>
          <w:i w:val="0"/>
          <w:iCs w:val="0"/>
          <w:color w:val="auto"/>
          <w:kern w:val="0"/>
          <w:szCs w:val="21"/>
          <w:highlight w:val="none"/>
          <w:lang w:val="zh-CN" w:bidi="zh-CN"/>
        </w:rPr>
        <w:t>人民币</w:t>
      </w:r>
      <w:r>
        <w:rPr>
          <w:rFonts w:hint="eastAsia" w:ascii="宋体" w:hAnsi="宋体" w:cs="宋体"/>
          <w:i w:val="0"/>
          <w:iCs w:val="0"/>
          <w:color w:val="auto"/>
          <w:kern w:val="0"/>
          <w:szCs w:val="21"/>
          <w:highlight w:val="none"/>
          <w:lang w:bidi="zh-CN"/>
        </w:rPr>
        <w:t>大写</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Cs w:val="21"/>
          <w:highlight w:val="none"/>
          <w:lang w:bidi="zh-CN"/>
        </w:rPr>
        <w:t>(小写</w:t>
      </w:r>
      <w:r>
        <w:rPr>
          <w:rFonts w:ascii="宋体" w:hAnsi="宋体" w:cs="宋体"/>
          <w:i w:val="0"/>
          <w:iCs w:val="0"/>
          <w:color w:val="auto"/>
          <w:kern w:val="0"/>
          <w:szCs w:val="21"/>
          <w:highlight w:val="none"/>
          <w:lang w:val="zh-CN" w:bidi="zh-CN"/>
        </w:rPr>
        <w:t>¥</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Cs w:val="21"/>
          <w:highlight w:val="none"/>
          <w:lang w:val="zh-CN" w:bidi="zh-CN"/>
        </w:rPr>
        <w:t>元</w:t>
      </w:r>
      <w:r>
        <w:rPr>
          <w:rFonts w:hint="eastAsia" w:ascii="宋体" w:hAnsi="宋体" w:cs="宋体"/>
          <w:i w:val="0"/>
          <w:iCs w:val="0"/>
          <w:color w:val="auto"/>
          <w:kern w:val="0"/>
          <w:szCs w:val="21"/>
          <w:highlight w:val="none"/>
          <w:lang w:bidi="zh-CN"/>
        </w:rPr>
        <w:t>)。以实际完成工程量编制结算报告，报</w:t>
      </w:r>
      <w:r>
        <w:rPr>
          <w:rFonts w:hint="eastAsia" w:ascii="宋体" w:hAnsi="宋体" w:cs="宋体"/>
          <w:i w:val="0"/>
          <w:iCs w:val="0"/>
          <w:color w:val="auto"/>
          <w:kern w:val="0"/>
          <w:szCs w:val="21"/>
          <w:highlight w:val="none"/>
          <w:lang w:val="zh-CN" w:bidi="zh-CN"/>
        </w:rPr>
        <w:t>由建设单位</w:t>
      </w:r>
      <w:r>
        <w:rPr>
          <w:rFonts w:hint="eastAsia" w:ascii="宋体" w:hAnsi="宋体" w:cs="宋体"/>
          <w:i w:val="0"/>
          <w:iCs w:val="0"/>
          <w:color w:val="auto"/>
          <w:kern w:val="0"/>
          <w:szCs w:val="21"/>
          <w:highlight w:val="none"/>
          <w:lang w:bidi="zh-CN"/>
        </w:rPr>
        <w:t>委托具有造价咨询资质单位审核的双方确认的结算造价</w:t>
      </w:r>
      <w:r>
        <w:rPr>
          <w:rFonts w:hint="eastAsia" w:ascii="宋体" w:hAnsi="宋体" w:cs="宋体"/>
          <w:i w:val="0"/>
          <w:iCs w:val="0"/>
          <w:color w:val="auto"/>
          <w:kern w:val="0"/>
          <w:szCs w:val="21"/>
          <w:highlight w:val="none"/>
          <w:lang w:val="zh-CN" w:bidi="zh-CN"/>
        </w:rPr>
        <w:t>作为本</w:t>
      </w:r>
      <w:r>
        <w:rPr>
          <w:rFonts w:hint="eastAsia" w:ascii="宋体" w:hAnsi="宋体" w:cs="宋体"/>
          <w:i w:val="0"/>
          <w:iCs w:val="0"/>
          <w:color w:val="auto"/>
          <w:kern w:val="0"/>
          <w:szCs w:val="21"/>
          <w:highlight w:val="none"/>
          <w:lang w:bidi="zh-CN"/>
        </w:rPr>
        <w:t>项目正式</w:t>
      </w:r>
      <w:r>
        <w:rPr>
          <w:rFonts w:hint="eastAsia" w:ascii="宋体" w:hAnsi="宋体" w:cs="宋体"/>
          <w:i w:val="0"/>
          <w:iCs w:val="0"/>
          <w:color w:val="auto"/>
          <w:kern w:val="0"/>
          <w:szCs w:val="21"/>
          <w:highlight w:val="none"/>
          <w:lang w:val="zh-CN" w:bidi="zh-CN"/>
        </w:rPr>
        <w:t>合同价</w:t>
      </w:r>
      <w:r>
        <w:rPr>
          <w:rFonts w:hint="eastAsia" w:ascii="宋体" w:hAnsi="宋体" w:cs="宋体"/>
          <w:i w:val="0"/>
          <w:iCs w:val="0"/>
          <w:color w:val="auto"/>
          <w:kern w:val="0"/>
          <w:szCs w:val="21"/>
          <w:highlight w:val="none"/>
          <w:lang w:bidi="zh-CN"/>
        </w:rPr>
        <w:t>进行结算</w:t>
      </w:r>
      <w:r>
        <w:rPr>
          <w:rFonts w:hint="eastAsia" w:ascii="宋体" w:hAnsi="宋体" w:cs="宋体"/>
          <w:i w:val="0"/>
          <w:iCs w:val="0"/>
          <w:color w:val="auto"/>
          <w:kern w:val="0"/>
          <w:szCs w:val="21"/>
          <w:highlight w:val="none"/>
          <w:lang w:val="zh-CN" w:bidi="zh-CN"/>
        </w:rPr>
        <w:t>。</w:t>
      </w:r>
    </w:p>
    <w:p w14:paraId="15B39298">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五、项目经理：</w:t>
      </w:r>
      <w:r>
        <w:rPr>
          <w:rFonts w:hint="eastAsia" w:ascii="宋体" w:hAnsi="宋体" w:cs="宋体"/>
          <w:i w:val="0"/>
          <w:iCs w:val="0"/>
          <w:color w:val="auto"/>
          <w:kern w:val="0"/>
          <w:sz w:val="22"/>
          <w:szCs w:val="21"/>
          <w:highlight w:val="none"/>
          <w:u w:val="single"/>
          <w:lang w:bidi="zh-CN"/>
        </w:rPr>
        <w:t xml:space="preserve">     </w:t>
      </w:r>
      <w:r>
        <w:rPr>
          <w:rFonts w:hint="eastAsia" w:ascii="宋体" w:hAnsi="Courier New" w:cs="宋体"/>
          <w:i w:val="0"/>
          <w:iCs w:val="0"/>
          <w:color w:val="auto"/>
          <w:spacing w:val="-20"/>
          <w:kern w:val="0"/>
          <w:szCs w:val="21"/>
          <w:highlight w:val="none"/>
          <w:u w:val="single"/>
          <w:lang w:bidi="zh-CN"/>
        </w:rPr>
        <w:t xml:space="preserve">  </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w:t>
      </w:r>
    </w:p>
    <w:p w14:paraId="1E97A0F6">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六、合同文件构成</w:t>
      </w:r>
    </w:p>
    <w:p w14:paraId="00718A16">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本协议书与下列文件一起构成合同文件：</w:t>
      </w:r>
    </w:p>
    <w:p w14:paraId="33469E65">
      <w:pPr>
        <w:autoSpaceDE w:val="0"/>
        <w:autoSpaceDN w:val="0"/>
        <w:spacing w:line="34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bidi="zh-CN"/>
        </w:rPr>
        <w:t>1</w:t>
      </w:r>
      <w:r>
        <w:rPr>
          <w:rFonts w:hint="eastAsia" w:ascii="宋体" w:hAnsi="宋体" w:cs="宋体"/>
          <w:i w:val="0"/>
          <w:iCs w:val="0"/>
          <w:color w:val="auto"/>
          <w:kern w:val="0"/>
          <w:sz w:val="22"/>
          <w:szCs w:val="21"/>
          <w:highlight w:val="none"/>
          <w:lang w:val="zh-CN" w:bidi="zh-CN"/>
        </w:rPr>
        <w:t>、本合同专用条款</w:t>
      </w:r>
    </w:p>
    <w:p w14:paraId="178707E9">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bidi="zh-CN"/>
        </w:rPr>
        <w:t>2</w:t>
      </w:r>
      <w:r>
        <w:rPr>
          <w:rFonts w:ascii="宋体" w:hAnsi="宋体" w:cs="宋体"/>
          <w:i w:val="0"/>
          <w:iCs w:val="0"/>
          <w:color w:val="auto"/>
          <w:kern w:val="0"/>
          <w:sz w:val="22"/>
          <w:szCs w:val="21"/>
          <w:highlight w:val="none"/>
          <w:lang w:val="zh-CN" w:bidi="zh-CN"/>
        </w:rPr>
        <w:t>、本合同通用条款</w:t>
      </w:r>
    </w:p>
    <w:p w14:paraId="12823FBD">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bidi="zh-CN"/>
        </w:rPr>
        <w:t>3</w:t>
      </w:r>
      <w:r>
        <w:rPr>
          <w:rFonts w:hint="eastAsia" w:ascii="宋体" w:hAnsi="宋体" w:cs="宋体"/>
          <w:i w:val="0"/>
          <w:iCs w:val="0"/>
          <w:color w:val="auto"/>
          <w:kern w:val="0"/>
          <w:sz w:val="22"/>
          <w:szCs w:val="21"/>
          <w:highlight w:val="none"/>
          <w:lang w:val="zh-CN" w:bidi="zh-CN"/>
        </w:rPr>
        <w:t>、其他相关资料</w:t>
      </w:r>
    </w:p>
    <w:p w14:paraId="37B1964E">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在合同订立及履行过程中形成的与合同有关的文件均构成合同文件组成部分。</w:t>
      </w:r>
    </w:p>
    <w:p w14:paraId="5F92CCF4">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上述各项合同文件包括合同当事人就该项合同文件所作出的补充和修改，属于同一类内容的文件，应以最新签署的为准。专用合同条款及其附件须经合同当事人签字或盖章。</w:t>
      </w:r>
    </w:p>
    <w:p w14:paraId="7FBBD94B">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七、承诺</w:t>
      </w:r>
    </w:p>
    <w:p w14:paraId="551C7239">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1.甲方承诺按照法律规定履行项目审批手续、筹集工程建设资金并按照合同约定的期限和方式支付合同价款。</w:t>
      </w:r>
    </w:p>
    <w:p w14:paraId="340929A3">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2.乙方承诺按照法律规定及合同约定组织完成工程施工，确保工程质量和安全，不进行转包、分包及其他违法行为，并在缺陷责任期及保修期内承担相应的工程维修责任。</w:t>
      </w:r>
    </w:p>
    <w:p w14:paraId="586F488C">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八、词语含义</w:t>
      </w:r>
    </w:p>
    <w:p w14:paraId="7C8E43D3">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本协议书中词语含义与第二部分通用合同条款中赋予的含义相同。</w:t>
      </w:r>
    </w:p>
    <w:p w14:paraId="2B96F7DA">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九、签订时间：本合同于</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年</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月</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日签订。</w:t>
      </w:r>
    </w:p>
    <w:p w14:paraId="3FC7353E">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十、签订地点：本合同在</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签订。</w:t>
      </w:r>
    </w:p>
    <w:p w14:paraId="31F64447">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十一、补充协议：合同未尽事宜，合同当事人另行签订补充协议，补充协议是合同的组成部分。</w:t>
      </w:r>
    </w:p>
    <w:p w14:paraId="36A2FDEB">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十二、合同生效：本合同自双方法定代表人或其授权代理人签字或盖章并加盖单位公章后生效。</w:t>
      </w:r>
    </w:p>
    <w:p w14:paraId="7FF95173">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十三、合同份数</w:t>
      </w:r>
    </w:p>
    <w:p w14:paraId="5B689A00">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本合同一式</w:t>
      </w:r>
      <w:r>
        <w:rPr>
          <w:rFonts w:hint="eastAsia" w:ascii="宋体" w:hAnsi="宋体" w:cs="宋体"/>
          <w:i w:val="0"/>
          <w:iCs w:val="0"/>
          <w:color w:val="auto"/>
          <w:kern w:val="0"/>
          <w:sz w:val="22"/>
          <w:szCs w:val="21"/>
          <w:highlight w:val="none"/>
          <w:u w:val="single"/>
          <w:lang w:bidi="zh-CN"/>
        </w:rPr>
        <w:t xml:space="preserve"> 六 </w:t>
      </w:r>
      <w:r>
        <w:rPr>
          <w:rFonts w:hint="eastAsia" w:ascii="宋体" w:hAnsi="宋体" w:cs="宋体"/>
          <w:i w:val="0"/>
          <w:iCs w:val="0"/>
          <w:color w:val="auto"/>
          <w:kern w:val="0"/>
          <w:sz w:val="22"/>
          <w:szCs w:val="21"/>
          <w:highlight w:val="none"/>
          <w:lang w:val="zh-CN" w:bidi="zh-CN"/>
        </w:rPr>
        <w:t>份，均具有同等法律效力。</w:t>
      </w:r>
    </w:p>
    <w:p w14:paraId="034AC37D">
      <w:pPr>
        <w:autoSpaceDE w:val="0"/>
        <w:autoSpaceDN w:val="0"/>
        <w:jc w:val="left"/>
        <w:rPr>
          <w:rFonts w:hint="eastAsia" w:ascii="宋体" w:hAnsi="宋体" w:cs="宋体"/>
          <w:i w:val="0"/>
          <w:iCs w:val="0"/>
          <w:color w:val="auto"/>
          <w:kern w:val="0"/>
          <w:sz w:val="22"/>
          <w:szCs w:val="21"/>
          <w:highlight w:val="none"/>
          <w:lang w:bidi="zh-CN"/>
        </w:rPr>
      </w:pPr>
      <w:r>
        <w:rPr>
          <w:rFonts w:hint="eastAsia" w:ascii="宋体" w:hAnsi="宋体" w:cs="宋体"/>
          <w:i w:val="0"/>
          <w:iCs w:val="0"/>
          <w:color w:val="auto"/>
          <w:kern w:val="0"/>
          <w:sz w:val="24"/>
          <w:highlight w:val="none"/>
          <w:lang w:bidi="zh-CN"/>
        </w:rPr>
        <w:t>十四、</w:t>
      </w:r>
      <w:r>
        <w:rPr>
          <w:rFonts w:hint="eastAsia" w:ascii="宋体" w:hAnsi="宋体" w:cs="宋体"/>
          <w:i w:val="0"/>
          <w:iCs w:val="0"/>
          <w:color w:val="auto"/>
          <w:kern w:val="0"/>
          <w:sz w:val="22"/>
          <w:szCs w:val="21"/>
          <w:highlight w:val="none"/>
          <w:lang w:bidi="zh-CN"/>
        </w:rPr>
        <w:t>施工用电由甲方提供。</w:t>
      </w:r>
    </w:p>
    <w:p w14:paraId="09B9F2FA">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p>
    <w:p w14:paraId="15DA5B26">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p>
    <w:p w14:paraId="11D5E9F9">
      <w:pPr>
        <w:autoSpaceDE w:val="0"/>
        <w:autoSpaceDN w:val="0"/>
        <w:spacing w:line="420" w:lineRule="exact"/>
        <w:jc w:val="left"/>
        <w:rPr>
          <w:rFonts w:hint="eastAsia" w:ascii="宋体" w:hAnsi="宋体" w:cs="宋体"/>
          <w:i w:val="0"/>
          <w:iCs w:val="0"/>
          <w:color w:val="auto"/>
          <w:kern w:val="0"/>
          <w:sz w:val="22"/>
          <w:szCs w:val="21"/>
          <w:highlight w:val="none"/>
          <w:lang w:val="zh-CN" w:bidi="zh-CN"/>
        </w:rPr>
      </w:pPr>
      <w:bookmarkStart w:id="198" w:name="_Toc180225668"/>
      <w:r>
        <w:rPr>
          <w:rFonts w:hint="eastAsia" w:ascii="宋体" w:hAnsi="宋体" w:cs="宋体"/>
          <w:i w:val="0"/>
          <w:iCs w:val="0"/>
          <w:color w:val="auto"/>
          <w:kern w:val="0"/>
          <w:sz w:val="22"/>
          <w:szCs w:val="21"/>
          <w:highlight w:val="none"/>
          <w:lang w:val="zh-CN" w:bidi="zh-CN"/>
        </w:rPr>
        <w:t xml:space="preserve"> 甲方（全称）：</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 xml:space="preserve">              </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val="zh-CN" w:bidi="zh-CN"/>
        </w:rPr>
        <w:t>乙方（全称）：</w:t>
      </w:r>
      <w:r>
        <w:rPr>
          <w:rFonts w:hint="eastAsia" w:ascii="宋体" w:hAnsi="宋体" w:cs="宋体"/>
          <w:i w:val="0"/>
          <w:iCs w:val="0"/>
          <w:color w:val="auto"/>
          <w:kern w:val="0"/>
          <w:sz w:val="22"/>
          <w:szCs w:val="21"/>
          <w:highlight w:val="none"/>
          <w:lang w:bidi="zh-CN"/>
        </w:rPr>
        <w:t xml:space="preserve">  </w:t>
      </w:r>
    </w:p>
    <w:p w14:paraId="450B15A4">
      <w:pPr>
        <w:autoSpaceDE w:val="0"/>
        <w:autoSpaceDN w:val="0"/>
        <w:spacing w:line="420" w:lineRule="exact"/>
        <w:ind w:firstLine="1760" w:firstLineChars="800"/>
        <w:jc w:val="left"/>
        <w:rPr>
          <w:rFonts w:hint="eastAsia" w:ascii="宋体" w:hAnsi="宋体" w:cs="宋体"/>
          <w:i w:val="0"/>
          <w:iCs w:val="0"/>
          <w:color w:val="auto"/>
          <w:kern w:val="0"/>
          <w:sz w:val="22"/>
          <w:szCs w:val="21"/>
          <w:highlight w:val="none"/>
          <w:lang w:bidi="zh-CN"/>
        </w:rPr>
      </w:pPr>
      <w:r>
        <w:rPr>
          <w:rFonts w:hint="eastAsia" w:ascii="宋体" w:hAnsi="宋体" w:cs="宋体"/>
          <w:i w:val="0"/>
          <w:iCs w:val="0"/>
          <w:color w:val="auto"/>
          <w:kern w:val="0"/>
          <w:sz w:val="22"/>
          <w:szCs w:val="21"/>
          <w:highlight w:val="none"/>
          <w:lang w:bidi="zh-CN"/>
        </w:rPr>
        <w:t xml:space="preserve">（盖章）                                          （盖章）     </w:t>
      </w:r>
    </w:p>
    <w:p w14:paraId="3A9629D7">
      <w:pPr>
        <w:autoSpaceDE w:val="0"/>
        <w:autoSpaceDN w:val="0"/>
        <w:spacing w:line="42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bidi="zh-CN"/>
        </w:rPr>
        <w:t xml:space="preserve">                      </w:t>
      </w:r>
    </w:p>
    <w:p w14:paraId="45D0CEF0">
      <w:pPr>
        <w:autoSpaceDE w:val="0"/>
        <w:autoSpaceDN w:val="0"/>
        <w:spacing w:line="420" w:lineRule="exact"/>
        <w:jc w:val="left"/>
        <w:rPr>
          <w:rFonts w:hint="eastAsia" w:ascii="宋体" w:hAnsi="宋体" w:cs="宋体"/>
          <w:i w:val="0"/>
          <w:iCs w:val="0"/>
          <w:color w:val="auto"/>
          <w:kern w:val="0"/>
          <w:sz w:val="22"/>
          <w:szCs w:val="21"/>
          <w:highlight w:val="none"/>
          <w:lang w:bidi="zh-CN"/>
        </w:rPr>
      </w:pPr>
      <w:r>
        <w:rPr>
          <w:rFonts w:hint="eastAsia" w:ascii="宋体" w:hAnsi="宋体" w:cs="宋体"/>
          <w:i w:val="0"/>
          <w:iCs w:val="0"/>
          <w:color w:val="auto"/>
          <w:kern w:val="0"/>
          <w:sz w:val="22"/>
          <w:szCs w:val="21"/>
          <w:highlight w:val="none"/>
          <w:lang w:val="zh-CN" w:bidi="zh-CN"/>
        </w:rPr>
        <w:t>法定代表人</w:t>
      </w:r>
      <w:r>
        <w:rPr>
          <w:rFonts w:hint="eastAsia" w:ascii="宋体" w:hAnsi="宋体" w:cs="宋体"/>
          <w:i w:val="0"/>
          <w:iCs w:val="0"/>
          <w:color w:val="auto"/>
          <w:kern w:val="0"/>
          <w:sz w:val="22"/>
          <w:szCs w:val="21"/>
          <w:highlight w:val="none"/>
          <w:lang w:bidi="zh-CN"/>
        </w:rPr>
        <w:t xml:space="preserve"> ：            </w:t>
      </w:r>
      <w:r>
        <w:rPr>
          <w:rFonts w:hint="eastAsia" w:ascii="宋体" w:hAnsi="宋体" w:cs="宋体"/>
          <w:i w:val="0"/>
          <w:iCs w:val="0"/>
          <w:color w:val="auto"/>
          <w:kern w:val="0"/>
          <w:sz w:val="22"/>
          <w:szCs w:val="21"/>
          <w:highlight w:val="none"/>
          <w:lang w:val="zh-CN" w:bidi="zh-CN"/>
        </w:rPr>
        <w:t xml:space="preserve">  </w:t>
      </w:r>
      <w:r>
        <w:rPr>
          <w:rFonts w:hint="eastAsia" w:ascii="宋体" w:hAnsi="宋体" w:cs="宋体"/>
          <w:i w:val="0"/>
          <w:iCs w:val="0"/>
          <w:color w:val="auto"/>
          <w:kern w:val="0"/>
          <w:sz w:val="22"/>
          <w:szCs w:val="21"/>
          <w:highlight w:val="none"/>
          <w:lang w:bidi="zh-CN"/>
        </w:rPr>
        <w:t xml:space="preserve">                     </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val="zh-CN" w:bidi="zh-CN"/>
        </w:rPr>
        <w:t>法定代表人</w:t>
      </w:r>
      <w:r>
        <w:rPr>
          <w:rFonts w:hint="eastAsia" w:ascii="宋体" w:hAnsi="宋体" w:cs="宋体"/>
          <w:i w:val="0"/>
          <w:iCs w:val="0"/>
          <w:color w:val="auto"/>
          <w:kern w:val="0"/>
          <w:sz w:val="22"/>
          <w:szCs w:val="21"/>
          <w:highlight w:val="none"/>
          <w:lang w:bidi="zh-CN"/>
        </w:rPr>
        <w:t xml:space="preserve">             </w:t>
      </w:r>
    </w:p>
    <w:p w14:paraId="797E19E7">
      <w:pPr>
        <w:autoSpaceDE w:val="0"/>
        <w:autoSpaceDN w:val="0"/>
        <w:spacing w:line="42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 xml:space="preserve">或委托代理人（签字）： </w:t>
      </w:r>
      <w:r>
        <w:rPr>
          <w:rFonts w:hint="eastAsia" w:ascii="宋体" w:hAnsi="宋体" w:cs="宋体"/>
          <w:i w:val="0"/>
          <w:iCs w:val="0"/>
          <w:color w:val="auto"/>
          <w:kern w:val="0"/>
          <w:sz w:val="22"/>
          <w:szCs w:val="21"/>
          <w:highlight w:val="none"/>
          <w:lang w:bidi="zh-CN"/>
        </w:rPr>
        <w:t xml:space="preserve">                          </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或</w:t>
      </w:r>
      <w:r>
        <w:rPr>
          <w:rFonts w:hint="eastAsia" w:ascii="宋体" w:hAnsi="宋体" w:cs="宋体"/>
          <w:i w:val="0"/>
          <w:iCs w:val="0"/>
          <w:color w:val="auto"/>
          <w:kern w:val="0"/>
          <w:sz w:val="22"/>
          <w:szCs w:val="21"/>
          <w:highlight w:val="none"/>
          <w:lang w:val="zh-CN" w:bidi="zh-CN"/>
        </w:rPr>
        <w:t>委托代理人（签字）：</w:t>
      </w:r>
      <w:r>
        <w:rPr>
          <w:rFonts w:hint="eastAsia" w:ascii="宋体" w:hAnsi="宋体" w:cs="宋体"/>
          <w:i w:val="0"/>
          <w:iCs w:val="0"/>
          <w:color w:val="auto"/>
          <w:kern w:val="0"/>
          <w:sz w:val="22"/>
          <w:szCs w:val="21"/>
          <w:highlight w:val="none"/>
          <w:lang w:bidi="zh-CN"/>
        </w:rPr>
        <w:t xml:space="preserve">             </w:t>
      </w:r>
    </w:p>
    <w:p w14:paraId="746E8DB8">
      <w:pPr>
        <w:autoSpaceDE w:val="0"/>
        <w:autoSpaceDN w:val="0"/>
        <w:spacing w:line="420" w:lineRule="exact"/>
        <w:jc w:val="left"/>
        <w:rPr>
          <w:rFonts w:hint="eastAsia" w:ascii="宋体" w:hAnsi="宋体" w:cs="宋体"/>
          <w:i w:val="0"/>
          <w:iCs w:val="0"/>
          <w:color w:val="auto"/>
          <w:kern w:val="0"/>
          <w:sz w:val="22"/>
          <w:szCs w:val="21"/>
          <w:highlight w:val="none"/>
          <w:lang w:bidi="zh-CN"/>
        </w:rPr>
      </w:pPr>
      <w:r>
        <w:rPr>
          <w:rFonts w:hint="eastAsia" w:ascii="宋体" w:hAnsi="宋体" w:cs="宋体"/>
          <w:i w:val="0"/>
          <w:iCs w:val="0"/>
          <w:color w:val="auto"/>
          <w:kern w:val="0"/>
          <w:sz w:val="22"/>
          <w:szCs w:val="21"/>
          <w:highlight w:val="none"/>
          <w:lang w:bidi="zh-CN"/>
        </w:rPr>
        <w:t xml:space="preserve">组织机构代码：         </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 xml:space="preserve">        </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组织机构代码：</w:t>
      </w:r>
    </w:p>
    <w:p w14:paraId="6B3FADD9">
      <w:pPr>
        <w:autoSpaceDE w:val="0"/>
        <w:autoSpaceDN w:val="0"/>
        <w:spacing w:line="420" w:lineRule="exact"/>
        <w:jc w:val="left"/>
        <w:rPr>
          <w:rFonts w:hint="eastAsia" w:ascii="宋体" w:hAnsi="宋体" w:cs="宋体"/>
          <w:i w:val="0"/>
          <w:iCs w:val="0"/>
          <w:color w:val="auto"/>
          <w:kern w:val="0"/>
          <w:sz w:val="22"/>
          <w:szCs w:val="21"/>
          <w:highlight w:val="none"/>
          <w:lang w:bidi="zh-CN"/>
        </w:rPr>
      </w:pPr>
      <w:r>
        <w:rPr>
          <w:rFonts w:hint="eastAsia" w:ascii="宋体" w:hAnsi="宋体" w:cs="宋体"/>
          <w:i w:val="0"/>
          <w:iCs w:val="0"/>
          <w:color w:val="auto"/>
          <w:kern w:val="0"/>
          <w:sz w:val="22"/>
          <w:szCs w:val="21"/>
          <w:highlight w:val="none"/>
          <w:lang w:bidi="zh-CN"/>
        </w:rPr>
        <w:t>电话：</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 xml:space="preserve">                </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 xml:space="preserve">              </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 xml:space="preserve">电话：                         </w:t>
      </w:r>
    </w:p>
    <w:p w14:paraId="2D2E070F">
      <w:pPr>
        <w:autoSpaceDE w:val="0"/>
        <w:autoSpaceDN w:val="0"/>
        <w:spacing w:line="420" w:lineRule="exact"/>
        <w:jc w:val="left"/>
        <w:rPr>
          <w:rFonts w:ascii="宋体" w:hAnsi="宋体" w:cs="宋体"/>
          <w:i w:val="0"/>
          <w:iCs w:val="0"/>
          <w:color w:val="auto"/>
          <w:kern w:val="0"/>
          <w:sz w:val="22"/>
          <w:szCs w:val="21"/>
          <w:highlight w:val="none"/>
          <w:lang w:bidi="zh-CN"/>
        </w:rPr>
      </w:pPr>
      <w:r>
        <w:rPr>
          <w:rFonts w:hint="eastAsia" w:ascii="宋体" w:hAnsi="宋体" w:cs="宋体"/>
          <w:i w:val="0"/>
          <w:iCs w:val="0"/>
          <w:color w:val="auto"/>
          <w:kern w:val="0"/>
          <w:sz w:val="22"/>
          <w:szCs w:val="21"/>
          <w:highlight w:val="none"/>
          <w:lang w:bidi="zh-CN"/>
        </w:rPr>
        <w:t>地址：</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 xml:space="preserve">            </w:t>
      </w:r>
      <w:r>
        <w:rPr>
          <w:rFonts w:ascii="宋体" w:hAnsi="宋体" w:cs="宋体"/>
          <w:i w:val="0"/>
          <w:iCs w:val="0"/>
          <w:color w:val="auto"/>
          <w:kern w:val="0"/>
          <w:sz w:val="22"/>
          <w:szCs w:val="21"/>
          <w:highlight w:val="none"/>
          <w:lang w:bidi="zh-CN"/>
        </w:rPr>
        <w:t xml:space="preserve"> </w:t>
      </w:r>
      <w:r>
        <w:rPr>
          <w:rFonts w:hint="eastAsia" w:ascii="宋体" w:hAnsi="宋体" w:cs="宋体"/>
          <w:i w:val="0"/>
          <w:iCs w:val="0"/>
          <w:color w:val="auto"/>
          <w:kern w:val="0"/>
          <w:sz w:val="22"/>
          <w:szCs w:val="21"/>
          <w:highlight w:val="none"/>
          <w:lang w:bidi="zh-CN"/>
        </w:rPr>
        <w:t xml:space="preserve">        </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地址：</w:t>
      </w:r>
    </w:p>
    <w:p w14:paraId="4D68D756">
      <w:pPr>
        <w:autoSpaceDE w:val="0"/>
        <w:autoSpaceDN w:val="0"/>
        <w:spacing w:line="420" w:lineRule="exact"/>
        <w:jc w:val="left"/>
        <w:rPr>
          <w:rFonts w:hint="eastAsia" w:ascii="宋体" w:hAnsi="宋体" w:cs="宋体"/>
          <w:i w:val="0"/>
          <w:iCs w:val="0"/>
          <w:color w:val="auto"/>
          <w:kern w:val="0"/>
          <w:sz w:val="22"/>
          <w:szCs w:val="21"/>
          <w:highlight w:val="none"/>
          <w:lang w:bidi="zh-CN"/>
        </w:rPr>
      </w:pPr>
      <w:r>
        <w:rPr>
          <w:rFonts w:hint="eastAsia" w:ascii="宋体" w:hAnsi="宋体" w:cs="宋体"/>
          <w:i w:val="0"/>
          <w:iCs w:val="0"/>
          <w:color w:val="auto"/>
          <w:kern w:val="0"/>
          <w:sz w:val="22"/>
          <w:szCs w:val="21"/>
          <w:highlight w:val="none"/>
          <w:lang w:bidi="zh-CN"/>
        </w:rPr>
        <w:t xml:space="preserve">邮编：                                           </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 xml:space="preserve">邮编：                   </w:t>
      </w:r>
    </w:p>
    <w:p w14:paraId="52CAB262">
      <w:pPr>
        <w:autoSpaceDE w:val="0"/>
        <w:autoSpaceDN w:val="0"/>
        <w:spacing w:line="420" w:lineRule="exact"/>
        <w:jc w:val="left"/>
        <w:rPr>
          <w:rFonts w:hint="eastAsia" w:ascii="宋体" w:hAnsi="宋体" w:cs="宋体"/>
          <w:i w:val="0"/>
          <w:iCs w:val="0"/>
          <w:color w:val="auto"/>
          <w:kern w:val="0"/>
          <w:sz w:val="22"/>
          <w:szCs w:val="21"/>
          <w:highlight w:val="none"/>
          <w:lang w:bidi="zh-CN"/>
        </w:rPr>
      </w:pPr>
      <w:r>
        <w:rPr>
          <w:rFonts w:hint="eastAsia" w:ascii="宋体" w:hAnsi="宋体" w:cs="宋体"/>
          <w:i w:val="0"/>
          <w:iCs w:val="0"/>
          <w:color w:val="auto"/>
          <w:kern w:val="0"/>
          <w:sz w:val="22"/>
          <w:szCs w:val="21"/>
          <w:highlight w:val="none"/>
          <w:lang w:bidi="zh-CN"/>
        </w:rPr>
        <w:t xml:space="preserve">邮箱：                                           </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 xml:space="preserve">邮箱：       </w:t>
      </w:r>
    </w:p>
    <w:p w14:paraId="22D9E2BD">
      <w:pPr>
        <w:autoSpaceDE w:val="0"/>
        <w:autoSpaceDN w:val="0"/>
        <w:spacing w:line="420" w:lineRule="exact"/>
        <w:ind w:firstLine="5500" w:firstLineChars="2500"/>
        <w:jc w:val="left"/>
        <w:rPr>
          <w:rFonts w:hint="eastAsia" w:ascii="宋体" w:hAnsi="宋体" w:cs="宋体"/>
          <w:i w:val="0"/>
          <w:iCs w:val="0"/>
          <w:color w:val="auto"/>
          <w:kern w:val="0"/>
          <w:sz w:val="22"/>
          <w:szCs w:val="21"/>
          <w:highlight w:val="none"/>
          <w:lang w:bidi="zh-CN"/>
        </w:rPr>
      </w:pPr>
      <w:r>
        <w:rPr>
          <w:rFonts w:hint="eastAsia" w:ascii="宋体" w:hAnsi="宋体" w:cs="宋体"/>
          <w:i w:val="0"/>
          <w:iCs w:val="0"/>
          <w:color w:val="auto"/>
          <w:kern w:val="0"/>
          <w:sz w:val="22"/>
          <w:szCs w:val="21"/>
          <w:highlight w:val="none"/>
          <w:lang w:bidi="zh-CN"/>
        </w:rPr>
        <w:t>开户名：</w:t>
      </w:r>
    </w:p>
    <w:p w14:paraId="68C1E0CC">
      <w:pPr>
        <w:autoSpaceDE w:val="0"/>
        <w:autoSpaceDN w:val="0"/>
        <w:spacing w:line="420" w:lineRule="exact"/>
        <w:ind w:firstLine="5500" w:firstLineChars="2500"/>
        <w:jc w:val="left"/>
        <w:rPr>
          <w:rFonts w:hint="eastAsia" w:ascii="宋体" w:hAnsi="宋体" w:cs="宋体"/>
          <w:i w:val="0"/>
          <w:iCs w:val="0"/>
          <w:color w:val="auto"/>
          <w:kern w:val="0"/>
          <w:sz w:val="22"/>
          <w:szCs w:val="21"/>
          <w:highlight w:val="none"/>
          <w:lang w:bidi="zh-CN"/>
        </w:rPr>
      </w:pPr>
      <w:r>
        <w:rPr>
          <w:rFonts w:hint="eastAsia" w:ascii="宋体" w:hAnsi="宋体" w:cs="宋体"/>
          <w:i w:val="0"/>
          <w:iCs w:val="0"/>
          <w:color w:val="auto"/>
          <w:kern w:val="0"/>
          <w:sz w:val="22"/>
          <w:szCs w:val="21"/>
          <w:highlight w:val="none"/>
          <w:lang w:bidi="zh-CN"/>
        </w:rPr>
        <w:t>账号：</w:t>
      </w:r>
    </w:p>
    <w:p w14:paraId="53D4B516">
      <w:pPr>
        <w:autoSpaceDE w:val="0"/>
        <w:autoSpaceDN w:val="0"/>
        <w:spacing w:line="420" w:lineRule="exact"/>
        <w:ind w:firstLine="5500" w:firstLineChars="2500"/>
        <w:jc w:val="left"/>
        <w:rPr>
          <w:rFonts w:hint="eastAsia" w:ascii="宋体" w:hAnsi="宋体" w:cs="宋体"/>
          <w:i w:val="0"/>
          <w:iCs w:val="0"/>
          <w:color w:val="auto"/>
          <w:kern w:val="0"/>
          <w:sz w:val="22"/>
          <w:szCs w:val="21"/>
          <w:highlight w:val="none"/>
          <w:lang w:bidi="zh-CN"/>
        </w:rPr>
      </w:pPr>
      <w:r>
        <w:rPr>
          <w:rFonts w:hint="eastAsia" w:ascii="宋体" w:hAnsi="宋体" w:cs="宋体"/>
          <w:i w:val="0"/>
          <w:iCs w:val="0"/>
          <w:color w:val="auto"/>
          <w:kern w:val="0"/>
          <w:sz w:val="22"/>
          <w:szCs w:val="21"/>
          <w:highlight w:val="none"/>
          <w:lang w:bidi="zh-CN"/>
        </w:rPr>
        <w:t>开户银行：</w:t>
      </w:r>
    </w:p>
    <w:p w14:paraId="4CF18A46">
      <w:pPr>
        <w:autoSpaceDE w:val="0"/>
        <w:autoSpaceDN w:val="0"/>
        <w:spacing w:line="420" w:lineRule="exact"/>
        <w:jc w:val="left"/>
        <w:rPr>
          <w:rFonts w:hint="eastAsia" w:ascii="宋体" w:hAnsi="宋体" w:cs="宋体"/>
          <w:i w:val="0"/>
          <w:iCs w:val="0"/>
          <w:color w:val="auto"/>
          <w:kern w:val="0"/>
          <w:sz w:val="22"/>
          <w:szCs w:val="22"/>
          <w:highlight w:val="none"/>
          <w:u w:val="single"/>
          <w:lang w:bidi="zh-CN"/>
        </w:rPr>
      </w:pPr>
      <w:r>
        <w:rPr>
          <w:rFonts w:hint="eastAsia" w:ascii="宋体" w:hAnsi="宋体" w:cs="宋体"/>
          <w:i w:val="0"/>
          <w:iCs w:val="0"/>
          <w:color w:val="auto"/>
          <w:kern w:val="0"/>
          <w:sz w:val="22"/>
          <w:szCs w:val="21"/>
          <w:highlight w:val="none"/>
          <w:lang w:bidi="zh-CN"/>
        </w:rPr>
        <w:t xml:space="preserve">签订日期：      年   月   日                      签订日期：      年   月   日   </w:t>
      </w:r>
      <w:r>
        <w:rPr>
          <w:rFonts w:hint="eastAsia" w:ascii="宋体" w:hAnsi="宋体"/>
          <w:i w:val="0"/>
          <w:iCs w:val="0"/>
          <w:color w:val="auto"/>
          <w:szCs w:val="21"/>
          <w:highlight w:val="none"/>
        </w:rPr>
        <w:t xml:space="preserve"> </w:t>
      </w:r>
    </w:p>
    <w:p w14:paraId="459F4674">
      <w:pPr>
        <w:autoSpaceDE w:val="0"/>
        <w:autoSpaceDN w:val="0"/>
        <w:adjustRightInd w:val="0"/>
        <w:spacing w:line="360" w:lineRule="auto"/>
        <w:textAlignment w:val="baseline"/>
        <w:outlineLvl w:val="1"/>
        <w:rPr>
          <w:rFonts w:hint="eastAsia" w:ascii="宋体" w:hAnsi="宋体" w:cs="宋体"/>
          <w:i w:val="0"/>
          <w:iCs w:val="0"/>
          <w:color w:val="auto"/>
          <w:kern w:val="0"/>
          <w:szCs w:val="21"/>
          <w:highlight w:val="none"/>
          <w:u w:val="single"/>
          <w:lang w:bidi="zh-CN"/>
        </w:rPr>
      </w:pPr>
    </w:p>
    <w:p w14:paraId="22F06822">
      <w:pPr>
        <w:autoSpaceDE w:val="0"/>
        <w:autoSpaceDN w:val="0"/>
        <w:adjustRightInd w:val="0"/>
        <w:spacing w:line="360" w:lineRule="auto"/>
        <w:textAlignment w:val="baseline"/>
        <w:outlineLvl w:val="1"/>
        <w:rPr>
          <w:rFonts w:hint="eastAsia" w:ascii="宋体" w:hAnsi="宋体" w:cs="宋体"/>
          <w:i w:val="0"/>
          <w:iCs w:val="0"/>
          <w:color w:val="auto"/>
          <w:kern w:val="0"/>
          <w:szCs w:val="21"/>
          <w:highlight w:val="none"/>
          <w:u w:val="single"/>
          <w:lang w:val="zh-CN" w:bidi="zh-CN"/>
        </w:rPr>
      </w:pPr>
    </w:p>
    <w:p w14:paraId="5CCBCDFD">
      <w:pPr>
        <w:autoSpaceDE w:val="0"/>
        <w:autoSpaceDN w:val="0"/>
        <w:adjustRightInd w:val="0"/>
        <w:spacing w:line="360" w:lineRule="auto"/>
        <w:textAlignment w:val="baseline"/>
        <w:outlineLvl w:val="1"/>
        <w:rPr>
          <w:rFonts w:hint="eastAsia" w:ascii="宋体" w:hAnsi="宋体" w:cs="宋体"/>
          <w:i w:val="0"/>
          <w:iCs w:val="0"/>
          <w:color w:val="auto"/>
          <w:kern w:val="0"/>
          <w:szCs w:val="21"/>
          <w:highlight w:val="none"/>
          <w:u w:val="single"/>
          <w:lang w:val="zh-CN" w:bidi="zh-CN"/>
        </w:rPr>
      </w:pPr>
    </w:p>
    <w:p w14:paraId="6B7D42A8">
      <w:pPr>
        <w:autoSpaceDE w:val="0"/>
        <w:autoSpaceDN w:val="0"/>
        <w:adjustRightInd w:val="0"/>
        <w:spacing w:line="360" w:lineRule="auto"/>
        <w:textAlignment w:val="baseline"/>
        <w:outlineLvl w:val="1"/>
        <w:rPr>
          <w:rFonts w:hint="eastAsia" w:ascii="宋体" w:hAnsi="宋体" w:cs="宋体"/>
          <w:i w:val="0"/>
          <w:iCs w:val="0"/>
          <w:color w:val="auto"/>
          <w:kern w:val="0"/>
          <w:szCs w:val="21"/>
          <w:highlight w:val="none"/>
          <w:u w:val="single"/>
          <w:lang w:val="zh-CN" w:bidi="zh-CN"/>
        </w:rPr>
      </w:pPr>
    </w:p>
    <w:p w14:paraId="48646946">
      <w:pPr>
        <w:autoSpaceDE w:val="0"/>
        <w:autoSpaceDN w:val="0"/>
        <w:adjustRightInd w:val="0"/>
        <w:spacing w:line="360" w:lineRule="auto"/>
        <w:textAlignment w:val="baseline"/>
        <w:outlineLvl w:val="1"/>
        <w:rPr>
          <w:rFonts w:hint="eastAsia" w:ascii="宋体" w:hAnsi="宋体" w:cs="宋体"/>
          <w:i w:val="0"/>
          <w:iCs w:val="0"/>
          <w:color w:val="auto"/>
          <w:kern w:val="0"/>
          <w:szCs w:val="21"/>
          <w:highlight w:val="none"/>
          <w:u w:val="single"/>
          <w:lang w:val="zh-CN" w:bidi="zh-CN"/>
        </w:rPr>
      </w:pPr>
    </w:p>
    <w:p w14:paraId="66563707">
      <w:pPr>
        <w:autoSpaceDE w:val="0"/>
        <w:autoSpaceDN w:val="0"/>
        <w:adjustRightInd w:val="0"/>
        <w:spacing w:line="360" w:lineRule="auto"/>
        <w:textAlignment w:val="baseline"/>
        <w:outlineLvl w:val="1"/>
        <w:rPr>
          <w:rFonts w:hint="eastAsia" w:ascii="宋体" w:hAnsi="宋体" w:cs="宋体"/>
          <w:i w:val="0"/>
          <w:iCs w:val="0"/>
          <w:color w:val="auto"/>
          <w:kern w:val="0"/>
          <w:szCs w:val="21"/>
          <w:highlight w:val="none"/>
          <w:u w:val="single"/>
          <w:lang w:val="zh-CN" w:bidi="zh-CN"/>
        </w:rPr>
      </w:pPr>
    </w:p>
    <w:p w14:paraId="7AC844AE">
      <w:pPr>
        <w:autoSpaceDE w:val="0"/>
        <w:autoSpaceDN w:val="0"/>
        <w:adjustRightInd w:val="0"/>
        <w:jc w:val="center"/>
        <w:textAlignment w:val="baseline"/>
        <w:outlineLvl w:val="1"/>
        <w:rPr>
          <w:rFonts w:ascii="宋体" w:hAnsi="宋体" w:cs="宋体"/>
          <w:i w:val="0"/>
          <w:iCs w:val="0"/>
          <w:color w:val="auto"/>
          <w:kern w:val="0"/>
          <w:sz w:val="32"/>
          <w:szCs w:val="32"/>
          <w:highlight w:val="none"/>
          <w:lang w:val="zh-CN" w:bidi="zh-CN"/>
        </w:rPr>
      </w:pPr>
      <w:bookmarkStart w:id="199" w:name="_Toc142662800"/>
      <w:r>
        <w:rPr>
          <w:rFonts w:hint="eastAsia" w:ascii="宋体" w:hAnsi="宋体" w:cs="宋体"/>
          <w:i w:val="0"/>
          <w:iCs w:val="0"/>
          <w:color w:val="auto"/>
          <w:kern w:val="0"/>
          <w:sz w:val="32"/>
          <w:szCs w:val="32"/>
          <w:highlight w:val="none"/>
          <w:lang w:val="zh-CN" w:bidi="zh-CN"/>
        </w:rPr>
        <w:t xml:space="preserve">第二部分  </w:t>
      </w:r>
      <w:r>
        <w:rPr>
          <w:rFonts w:ascii="宋体" w:hAnsi="宋体" w:cs="宋体"/>
          <w:i w:val="0"/>
          <w:iCs w:val="0"/>
          <w:color w:val="auto"/>
          <w:kern w:val="0"/>
          <w:sz w:val="32"/>
          <w:szCs w:val="32"/>
          <w:highlight w:val="none"/>
          <w:lang w:val="zh-CN" w:bidi="zh-CN"/>
        </w:rPr>
        <w:t>通用条款</w:t>
      </w:r>
      <w:bookmarkEnd w:id="198"/>
      <w:bookmarkEnd w:id="199"/>
    </w:p>
    <w:p w14:paraId="696B6019">
      <w:pPr>
        <w:autoSpaceDE w:val="0"/>
        <w:autoSpaceDN w:val="0"/>
        <w:adjustRightInd w:val="0"/>
        <w:jc w:val="center"/>
        <w:textAlignment w:val="baseline"/>
        <w:outlineLvl w:val="1"/>
        <w:rPr>
          <w:rFonts w:ascii="宋体" w:hAnsi="宋体" w:cs="宋体"/>
          <w:i w:val="0"/>
          <w:iCs w:val="0"/>
          <w:color w:val="auto"/>
          <w:kern w:val="0"/>
          <w:sz w:val="32"/>
          <w:szCs w:val="32"/>
          <w:highlight w:val="none"/>
          <w:lang w:val="zh-CN" w:bidi="zh-CN"/>
        </w:rPr>
      </w:pPr>
    </w:p>
    <w:p w14:paraId="3B4FCF8F">
      <w:pPr>
        <w:autoSpaceDE w:val="0"/>
        <w:autoSpaceDN w:val="0"/>
        <w:spacing w:line="360" w:lineRule="auto"/>
        <w:jc w:val="left"/>
        <w:rPr>
          <w:rFonts w:hint="eastAsia" w:ascii="宋体" w:hAnsi="宋体" w:cs="宋体"/>
          <w:i w:val="0"/>
          <w:iCs w:val="0"/>
          <w:color w:val="auto"/>
          <w:kern w:val="0"/>
          <w:sz w:val="22"/>
          <w:szCs w:val="21"/>
          <w:highlight w:val="none"/>
          <w:lang w:val="zh-CN" w:bidi="zh-CN"/>
        </w:rPr>
        <w:sectPr>
          <w:footerReference r:id="rId5" w:type="first"/>
          <w:footerReference r:id="rId4" w:type="default"/>
          <w:pgSz w:w="11906" w:h="16838"/>
          <w:pgMar w:top="1418" w:right="1134" w:bottom="1134" w:left="1134" w:header="851" w:footer="992" w:gutter="0"/>
          <w:pgNumType w:fmt="decimal" w:start="1"/>
          <w:cols w:space="720" w:num="1"/>
          <w:docGrid w:type="lines" w:linePitch="312" w:charSpace="0"/>
        </w:sectPr>
      </w:pPr>
      <w:r>
        <w:rPr>
          <w:rFonts w:ascii="宋体" w:hAnsi="宋体" w:cs="宋体"/>
          <w:i w:val="0"/>
          <w:iCs w:val="0"/>
          <w:color w:val="auto"/>
          <w:kern w:val="0"/>
          <w:sz w:val="24"/>
          <w:szCs w:val="22"/>
          <w:highlight w:val="none"/>
          <w:lang w:val="zh-CN" w:bidi="zh-CN"/>
        </w:rPr>
        <w:t>采用国家工商行政管理局和</w:t>
      </w:r>
      <w:r>
        <w:rPr>
          <w:rFonts w:hint="eastAsia" w:ascii="宋体" w:hAnsi="宋体" w:cs="宋体"/>
          <w:i w:val="0"/>
          <w:iCs w:val="0"/>
          <w:color w:val="auto"/>
          <w:kern w:val="0"/>
          <w:sz w:val="24"/>
          <w:szCs w:val="22"/>
          <w:highlight w:val="none"/>
          <w:lang w:val="zh-CN" w:bidi="zh-CN"/>
        </w:rPr>
        <w:t>住房和城乡建设</w:t>
      </w:r>
      <w:r>
        <w:rPr>
          <w:rFonts w:ascii="宋体" w:hAnsi="宋体" w:cs="宋体"/>
          <w:i w:val="0"/>
          <w:iCs w:val="0"/>
          <w:color w:val="auto"/>
          <w:kern w:val="0"/>
          <w:sz w:val="24"/>
          <w:szCs w:val="22"/>
          <w:highlight w:val="none"/>
          <w:lang w:val="zh-CN" w:bidi="zh-CN"/>
        </w:rPr>
        <w:t>部</w:t>
      </w:r>
      <w:r>
        <w:rPr>
          <w:rFonts w:hint="eastAsia" w:ascii="宋体" w:hAnsi="宋体" w:cs="宋体"/>
          <w:i w:val="0"/>
          <w:iCs w:val="0"/>
          <w:color w:val="auto"/>
          <w:kern w:val="0"/>
          <w:sz w:val="24"/>
          <w:szCs w:val="22"/>
          <w:highlight w:val="none"/>
          <w:lang w:val="zh-CN" w:bidi="zh-CN"/>
        </w:rPr>
        <w:t>制定</w:t>
      </w:r>
      <w:r>
        <w:rPr>
          <w:rFonts w:ascii="宋体" w:hAnsi="宋体" w:cs="宋体"/>
          <w:i w:val="0"/>
          <w:iCs w:val="0"/>
          <w:color w:val="auto"/>
          <w:kern w:val="0"/>
          <w:sz w:val="24"/>
          <w:szCs w:val="22"/>
          <w:highlight w:val="none"/>
          <w:lang w:val="zh-CN" w:bidi="zh-CN"/>
        </w:rPr>
        <w:t>的《建设工程施工合同》(GF-</w:t>
      </w:r>
      <w:r>
        <w:rPr>
          <w:rFonts w:hint="eastAsia" w:ascii="宋体" w:hAnsi="宋体" w:cs="宋体"/>
          <w:i w:val="0"/>
          <w:iCs w:val="0"/>
          <w:color w:val="auto"/>
          <w:kern w:val="0"/>
          <w:sz w:val="24"/>
          <w:szCs w:val="22"/>
          <w:highlight w:val="none"/>
          <w:lang w:val="zh-CN" w:bidi="zh-CN"/>
        </w:rPr>
        <w:t>201</w:t>
      </w:r>
      <w:r>
        <w:rPr>
          <w:rFonts w:hint="eastAsia" w:ascii="宋体" w:hAnsi="宋体" w:cs="宋体"/>
          <w:i w:val="0"/>
          <w:iCs w:val="0"/>
          <w:color w:val="auto"/>
          <w:kern w:val="0"/>
          <w:sz w:val="24"/>
          <w:szCs w:val="22"/>
          <w:highlight w:val="none"/>
          <w:lang w:bidi="zh-CN"/>
        </w:rPr>
        <w:t>3</w:t>
      </w:r>
      <w:r>
        <w:rPr>
          <w:rFonts w:ascii="宋体" w:hAnsi="宋体" w:cs="宋体"/>
          <w:i w:val="0"/>
          <w:iCs w:val="0"/>
          <w:color w:val="auto"/>
          <w:kern w:val="0"/>
          <w:sz w:val="24"/>
          <w:szCs w:val="22"/>
          <w:highlight w:val="none"/>
          <w:lang w:val="zh-CN" w:bidi="zh-CN"/>
        </w:rPr>
        <w:t>-0201)的通用条款。</w:t>
      </w:r>
    </w:p>
    <w:p w14:paraId="0B297AFF">
      <w:pPr>
        <w:autoSpaceDE w:val="0"/>
        <w:autoSpaceDN w:val="0"/>
        <w:adjustRightInd w:val="0"/>
        <w:jc w:val="center"/>
        <w:textAlignment w:val="baseline"/>
        <w:outlineLvl w:val="1"/>
        <w:rPr>
          <w:rFonts w:hint="eastAsia" w:ascii="宋体" w:hAnsi="宋体" w:cs="宋体"/>
          <w:i w:val="0"/>
          <w:iCs w:val="0"/>
          <w:color w:val="auto"/>
          <w:kern w:val="0"/>
          <w:sz w:val="36"/>
          <w:szCs w:val="36"/>
          <w:highlight w:val="none"/>
          <w:lang w:val="zh-CN" w:bidi="zh-CN"/>
        </w:rPr>
      </w:pPr>
      <w:bookmarkStart w:id="200" w:name="_Toc142662801"/>
      <w:bookmarkStart w:id="201" w:name="_Toc180225667"/>
      <w:r>
        <w:rPr>
          <w:rFonts w:hint="eastAsia" w:ascii="宋体" w:hAnsi="宋体" w:cs="宋体"/>
          <w:i w:val="0"/>
          <w:iCs w:val="0"/>
          <w:color w:val="auto"/>
          <w:kern w:val="0"/>
          <w:sz w:val="32"/>
          <w:szCs w:val="32"/>
          <w:highlight w:val="none"/>
          <w:lang w:val="zh-CN" w:bidi="zh-CN"/>
        </w:rPr>
        <w:t>第三部分  专用条款</w:t>
      </w:r>
      <w:bookmarkEnd w:id="200"/>
      <w:bookmarkEnd w:id="201"/>
    </w:p>
    <w:p w14:paraId="7AF557A3">
      <w:pPr>
        <w:autoSpaceDE w:val="0"/>
        <w:autoSpaceDN w:val="0"/>
        <w:spacing w:before="120" w:after="120" w:line="360" w:lineRule="exact"/>
        <w:jc w:val="left"/>
        <w:outlineLvl w:val="3"/>
        <w:rPr>
          <w:rFonts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1.一般约定</w:t>
      </w:r>
    </w:p>
    <w:p w14:paraId="2977C284">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 词语定义</w:t>
      </w:r>
    </w:p>
    <w:p w14:paraId="667F9B2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1.1.1合同</w:t>
      </w:r>
    </w:p>
    <w:p w14:paraId="6DBE5ECF">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1.1.1.10其他合同文件包括：</w:t>
      </w:r>
      <w:r>
        <w:rPr>
          <w:rFonts w:ascii="宋体" w:hAnsi="宋体" w:cs="宋体"/>
          <w:i w:val="0"/>
          <w:iCs w:val="0"/>
          <w:color w:val="auto"/>
          <w:kern w:val="0"/>
          <w:sz w:val="22"/>
          <w:szCs w:val="21"/>
          <w:highlight w:val="none"/>
          <w:u w:val="single"/>
          <w:lang w:val="zh-CN" w:bidi="zh-CN"/>
        </w:rPr>
        <w:t>经合同双方当事人确认构成合同文件的其他文件</w:t>
      </w:r>
      <w:r>
        <w:rPr>
          <w:rFonts w:ascii="宋体" w:hAnsi="宋体" w:cs="宋体"/>
          <w:i w:val="0"/>
          <w:iCs w:val="0"/>
          <w:color w:val="auto"/>
          <w:kern w:val="0"/>
          <w:sz w:val="22"/>
          <w:szCs w:val="21"/>
          <w:highlight w:val="none"/>
          <w:lang w:val="zh-CN" w:bidi="zh-CN"/>
        </w:rPr>
        <w:t>。</w:t>
      </w:r>
    </w:p>
    <w:p w14:paraId="132E8A31">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1.1.2 工程和设备</w:t>
      </w:r>
    </w:p>
    <w:p w14:paraId="19D9C56E">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1.1.2.1 作为施工现场组成部分的其他场所包括：</w:t>
      </w:r>
      <w:r>
        <w:rPr>
          <w:rFonts w:hint="eastAsia"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2E4F784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1.1.2.2 永久占地包括：</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highlight w:val="none"/>
          <w:u w:val="single"/>
          <w:lang w:val="zh-CN"/>
        </w:rPr>
        <w:t>按通用条款，无特殊约定</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3BA5B5AA">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1.1.2.3 临时占地包括：</w:t>
      </w:r>
      <w:r>
        <w:rPr>
          <w:rFonts w:ascii="宋体" w:hAnsi="宋体" w:cs="宋体"/>
          <w:i w:val="0"/>
          <w:iCs w:val="0"/>
          <w:color w:val="auto"/>
          <w:kern w:val="0"/>
          <w:sz w:val="22"/>
          <w:szCs w:val="21"/>
          <w:highlight w:val="none"/>
          <w:u w:val="single"/>
          <w:lang w:val="zh-CN" w:bidi="zh-CN"/>
        </w:rPr>
        <w:t xml:space="preserve">   按通用条款，无特殊约定</w:t>
      </w:r>
      <w:r>
        <w:rPr>
          <w:rFonts w:ascii="宋体" w:hAnsi="宋体" w:cs="宋体"/>
          <w:i w:val="0"/>
          <w:iCs w:val="0"/>
          <w:color w:val="auto"/>
          <w:kern w:val="0"/>
          <w:sz w:val="22"/>
          <w:szCs w:val="21"/>
          <w:highlight w:val="none"/>
          <w:lang w:val="zh-CN" w:bidi="zh-CN"/>
        </w:rPr>
        <w:t>。</w:t>
      </w:r>
    </w:p>
    <w:p w14:paraId="2CD32335">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 xml:space="preserve">1.2法律 </w:t>
      </w:r>
    </w:p>
    <w:p w14:paraId="503BD305">
      <w:pPr>
        <w:autoSpaceDE w:val="0"/>
        <w:autoSpaceDN w:val="0"/>
        <w:adjustRightInd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适用于合同的其他规范性文件：</w:t>
      </w:r>
      <w:r>
        <w:rPr>
          <w:rFonts w:hint="eastAsia" w:ascii="宋体" w:hAnsi="宋体" w:cs="宋体"/>
          <w:i w:val="0"/>
          <w:iCs w:val="0"/>
          <w:color w:val="auto"/>
          <w:kern w:val="0"/>
          <w:sz w:val="22"/>
          <w:szCs w:val="21"/>
          <w:highlight w:val="none"/>
          <w:u w:val="single"/>
          <w:lang w:val="zh-CN" w:bidi="zh-CN"/>
        </w:rPr>
        <w:t>现行的国家法律和行政法规，工程所在地政府的有关法规和规章</w:t>
      </w:r>
      <w:r>
        <w:rPr>
          <w:rFonts w:ascii="宋体" w:hAnsi="宋体" w:cs="宋体"/>
          <w:i w:val="0"/>
          <w:iCs w:val="0"/>
          <w:color w:val="auto"/>
          <w:kern w:val="0"/>
          <w:sz w:val="22"/>
          <w:szCs w:val="21"/>
          <w:highlight w:val="none"/>
          <w:lang w:val="zh-CN" w:bidi="zh-CN"/>
        </w:rPr>
        <w:t>。</w:t>
      </w:r>
    </w:p>
    <w:p w14:paraId="51F3AE2E">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1.3 标准和规范</w:t>
      </w:r>
    </w:p>
    <w:p w14:paraId="67F2329E">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1.3.1适用于工程的标准规范包括：</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58253F70">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 xml:space="preserve">1.3.2 </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提供国外标准、规范的名称：</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无</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457F9384">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提供国外标准、规范的份数：</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794EAFC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提供国外标准、规范的名称：</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0BBC847C">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1.3.3</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对工程的技术标准和功能要求的特殊要求：</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按通用条款，无特殊约定</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5B458613">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1.4 合同文件的优先顺序</w:t>
      </w:r>
    </w:p>
    <w:p w14:paraId="08BF3951">
      <w:pPr>
        <w:autoSpaceDE w:val="0"/>
        <w:autoSpaceDN w:val="0"/>
        <w:spacing w:line="360" w:lineRule="exact"/>
        <w:jc w:val="left"/>
        <w:rPr>
          <w:rFonts w:hint="eastAsia" w:ascii="宋体" w:hAnsi="宋体" w:cs="宋体"/>
          <w:i w:val="0"/>
          <w:iCs w:val="0"/>
          <w:color w:val="auto"/>
          <w:kern w:val="0"/>
          <w:sz w:val="22"/>
          <w:szCs w:val="21"/>
          <w:highlight w:val="none"/>
          <w:lang w:bidi="zh-CN"/>
        </w:rPr>
      </w:pPr>
      <w:r>
        <w:rPr>
          <w:rFonts w:ascii="宋体" w:hAnsi="宋体" w:cs="宋体"/>
          <w:i w:val="0"/>
          <w:iCs w:val="0"/>
          <w:color w:val="auto"/>
          <w:kern w:val="0"/>
          <w:sz w:val="22"/>
          <w:szCs w:val="21"/>
          <w:highlight w:val="none"/>
          <w:lang w:val="zh-CN" w:bidi="zh-CN"/>
        </w:rPr>
        <w:t>合同文件组成及优先顺序为</w:t>
      </w:r>
      <w:r>
        <w:rPr>
          <w:rFonts w:ascii="宋体" w:hAnsi="宋体" w:cs="宋体"/>
          <w:i w:val="0"/>
          <w:iCs w:val="0"/>
          <w:color w:val="auto"/>
          <w:kern w:val="0"/>
          <w:sz w:val="22"/>
          <w:szCs w:val="21"/>
          <w:highlight w:val="none"/>
          <w:u w:val="single"/>
          <w:lang w:val="zh-CN" w:bidi="zh-CN"/>
        </w:rPr>
        <w:t>按通用条款，无特殊约定</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bidi="zh-CN"/>
        </w:rPr>
        <w:t>。</w:t>
      </w:r>
    </w:p>
    <w:p w14:paraId="520A6A6B">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1.5 图纸和</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文件</w:t>
      </w:r>
      <w:r>
        <w:rPr>
          <w:rFonts w:ascii="宋体" w:hAnsi="宋体" w:cs="宋体"/>
          <w:i w:val="0"/>
          <w:iCs w:val="0"/>
          <w:color w:val="auto"/>
          <w:kern w:val="0"/>
          <w:sz w:val="22"/>
          <w:szCs w:val="21"/>
          <w:highlight w:val="none"/>
          <w:lang w:val="zh-CN" w:bidi="zh-CN"/>
        </w:rPr>
        <w:tab/>
      </w:r>
    </w:p>
    <w:p w14:paraId="1E37A61D">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1.5.1 图纸的提供</w:t>
      </w:r>
    </w:p>
    <w:p w14:paraId="423CD063">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向</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提供图纸的期限：</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合同生效后7天内</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5BA64E2D">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向</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提供图纸的数量：</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 xml:space="preserve">6份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2A5259A0">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向</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提供图纸的内容：</w:t>
      </w:r>
      <w:r>
        <w:rPr>
          <w:rFonts w:ascii="宋体" w:hAnsi="宋体" w:cs="宋体"/>
          <w:i w:val="0"/>
          <w:iCs w:val="0"/>
          <w:color w:val="auto"/>
          <w:kern w:val="0"/>
          <w:sz w:val="22"/>
          <w:szCs w:val="21"/>
          <w:highlight w:val="none"/>
          <w:u w:val="single"/>
          <w:lang w:val="zh-CN" w:bidi="zh-CN"/>
        </w:rPr>
        <w:t>设计人提供的设计施工图纸</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26D3AFBE">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 xml:space="preserve">1.5.2 </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文件</w:t>
      </w:r>
    </w:p>
    <w:p w14:paraId="5E64F37E">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需要由</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提供的文件，包括：</w:t>
      </w:r>
      <w:r>
        <w:rPr>
          <w:rFonts w:ascii="宋体" w:hAnsi="宋体" w:cs="宋体"/>
          <w:i w:val="0"/>
          <w:iCs w:val="0"/>
          <w:color w:val="auto"/>
          <w:kern w:val="0"/>
          <w:sz w:val="22"/>
          <w:szCs w:val="21"/>
          <w:highlight w:val="none"/>
          <w:u w:val="single"/>
          <w:lang w:val="zh-CN" w:bidi="zh-CN"/>
        </w:rPr>
        <w:t>提供施工图以外的大样图、加工图等</w:t>
      </w:r>
      <w:r>
        <w:rPr>
          <w:rFonts w:ascii="宋体" w:hAnsi="宋体" w:cs="宋体"/>
          <w:i w:val="0"/>
          <w:iCs w:val="0"/>
          <w:color w:val="auto"/>
          <w:kern w:val="0"/>
          <w:sz w:val="22"/>
          <w:szCs w:val="21"/>
          <w:highlight w:val="none"/>
          <w:lang w:val="zh-CN" w:bidi="zh-CN"/>
        </w:rPr>
        <w:t xml:space="preserve"> ；</w:t>
      </w:r>
    </w:p>
    <w:p w14:paraId="6B9A692E">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提供的文件的期限为：</w:t>
      </w:r>
      <w:r>
        <w:rPr>
          <w:rFonts w:ascii="宋体" w:hAnsi="宋体" w:cs="宋体"/>
          <w:i w:val="0"/>
          <w:iCs w:val="0"/>
          <w:color w:val="auto"/>
          <w:kern w:val="0"/>
          <w:sz w:val="22"/>
          <w:szCs w:val="21"/>
          <w:highlight w:val="none"/>
          <w:u w:val="single"/>
          <w:lang w:val="zh-CN" w:bidi="zh-CN"/>
        </w:rPr>
        <w:t xml:space="preserve">构件开始施工前7天内  </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bidi="zh-CN"/>
        </w:rPr>
        <w:t xml:space="preserve"> </w:t>
      </w:r>
      <w:r>
        <w:rPr>
          <w:rFonts w:ascii="宋体" w:hAnsi="宋体" w:cs="宋体"/>
          <w:i w:val="0"/>
          <w:iCs w:val="0"/>
          <w:color w:val="auto"/>
          <w:kern w:val="0"/>
          <w:sz w:val="22"/>
          <w:szCs w:val="21"/>
          <w:highlight w:val="none"/>
          <w:lang w:val="zh-CN" w:bidi="zh-CN"/>
        </w:rPr>
        <w:t>；</w:t>
      </w:r>
    </w:p>
    <w:p w14:paraId="00C1D5A8">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提供的文件的数量为：</w:t>
      </w:r>
      <w:r>
        <w:rPr>
          <w:rFonts w:ascii="宋体" w:hAnsi="宋体" w:cs="宋体"/>
          <w:i w:val="0"/>
          <w:iCs w:val="0"/>
          <w:color w:val="auto"/>
          <w:kern w:val="0"/>
          <w:sz w:val="22"/>
          <w:szCs w:val="21"/>
          <w:highlight w:val="none"/>
          <w:u w:val="single"/>
          <w:lang w:val="zh-CN" w:bidi="zh-CN"/>
        </w:rPr>
        <w:t>根据</w:t>
      </w:r>
      <w:r>
        <w:rPr>
          <w:rFonts w:hint="eastAsia" w:ascii="宋体" w:hAnsi="宋体" w:cs="宋体"/>
          <w:i w:val="0"/>
          <w:iCs w:val="0"/>
          <w:color w:val="auto"/>
          <w:kern w:val="0"/>
          <w:sz w:val="22"/>
          <w:szCs w:val="21"/>
          <w:highlight w:val="none"/>
          <w:u w:val="single"/>
          <w:lang w:val="zh-CN" w:bidi="zh-CN"/>
        </w:rPr>
        <w:t>甲方</w:t>
      </w:r>
      <w:r>
        <w:rPr>
          <w:rFonts w:ascii="宋体" w:hAnsi="宋体" w:cs="宋体"/>
          <w:i w:val="0"/>
          <w:iCs w:val="0"/>
          <w:color w:val="auto"/>
          <w:kern w:val="0"/>
          <w:sz w:val="22"/>
          <w:szCs w:val="21"/>
          <w:highlight w:val="none"/>
          <w:u w:val="single"/>
          <w:lang w:val="zh-CN" w:bidi="zh-CN"/>
        </w:rPr>
        <w:t>或监理人要求</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3C33FCE4">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提供的文件的形式为：</w:t>
      </w:r>
      <w:r>
        <w:rPr>
          <w:rFonts w:ascii="宋体" w:hAnsi="宋体" w:cs="宋体"/>
          <w:i w:val="0"/>
          <w:iCs w:val="0"/>
          <w:color w:val="auto"/>
          <w:highlight w:val="none"/>
          <w:u w:val="single"/>
          <w:lang w:val="zh-CN"/>
        </w:rPr>
        <w:t>书面形式</w:t>
      </w:r>
      <w:r>
        <w:rPr>
          <w:rFonts w:hint="eastAsia" w:ascii="宋体" w:hAnsi="宋体" w:cs="宋体"/>
          <w:i w:val="0"/>
          <w:iCs w:val="0"/>
          <w:color w:val="auto"/>
          <w:highlight w:val="none"/>
          <w:u w:val="single"/>
        </w:rPr>
        <w:t xml:space="preserve">                             </w:t>
      </w:r>
      <w:r>
        <w:rPr>
          <w:rFonts w:ascii="宋体" w:hAnsi="宋体" w:cs="宋体"/>
          <w:i w:val="0"/>
          <w:iCs w:val="0"/>
          <w:color w:val="auto"/>
          <w:kern w:val="0"/>
          <w:sz w:val="22"/>
          <w:szCs w:val="21"/>
          <w:highlight w:val="none"/>
          <w:lang w:val="zh-CN" w:bidi="zh-CN"/>
        </w:rPr>
        <w:t>；</w:t>
      </w:r>
    </w:p>
    <w:p w14:paraId="678FDE5C">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甲方审批乙方</w:t>
      </w:r>
      <w:r>
        <w:rPr>
          <w:rFonts w:ascii="宋体" w:hAnsi="宋体" w:cs="宋体"/>
          <w:i w:val="0"/>
          <w:iCs w:val="0"/>
          <w:color w:val="auto"/>
          <w:kern w:val="0"/>
          <w:sz w:val="22"/>
          <w:szCs w:val="21"/>
          <w:highlight w:val="none"/>
          <w:lang w:val="zh-CN" w:bidi="zh-CN"/>
        </w:rPr>
        <w:t>文件的期限：</w:t>
      </w:r>
      <w:r>
        <w:rPr>
          <w:rFonts w:ascii="宋体" w:hAnsi="宋体" w:cs="宋体"/>
          <w:i w:val="0"/>
          <w:iCs w:val="0"/>
          <w:color w:val="auto"/>
          <w:kern w:val="0"/>
          <w:sz w:val="22"/>
          <w:szCs w:val="21"/>
          <w:highlight w:val="none"/>
          <w:u w:val="single"/>
          <w:lang w:val="zh-CN" w:bidi="zh-CN"/>
        </w:rPr>
        <w:t xml:space="preserve">7天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1909B30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1.5.3 现场图纸准备</w:t>
      </w:r>
    </w:p>
    <w:p w14:paraId="1A43ADC8">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关于现场图纸准备的约定：</w:t>
      </w:r>
      <w:r>
        <w:rPr>
          <w:rFonts w:ascii="宋体" w:hAnsi="宋体" w:cs="宋体"/>
          <w:i w:val="0"/>
          <w:iCs w:val="0"/>
          <w:color w:val="auto"/>
          <w:kern w:val="0"/>
          <w:sz w:val="22"/>
          <w:szCs w:val="21"/>
          <w:highlight w:val="none"/>
          <w:u w:val="single"/>
          <w:lang w:val="zh-CN" w:bidi="zh-CN"/>
        </w:rPr>
        <w:t>按通用条款，无特殊约定</w:t>
      </w:r>
      <w:r>
        <w:rPr>
          <w:rFonts w:ascii="宋体" w:hAnsi="宋体" w:cs="宋体"/>
          <w:i w:val="0"/>
          <w:iCs w:val="0"/>
          <w:color w:val="auto"/>
          <w:kern w:val="0"/>
          <w:sz w:val="22"/>
          <w:szCs w:val="21"/>
          <w:highlight w:val="none"/>
          <w:lang w:val="zh-CN" w:bidi="zh-CN"/>
        </w:rPr>
        <w:t xml:space="preserve"> 。</w:t>
      </w:r>
    </w:p>
    <w:p w14:paraId="49A729CA">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1.6 联络</w:t>
      </w:r>
    </w:p>
    <w:p w14:paraId="43FE0838">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1.6.1</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和</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应当在</w:t>
      </w:r>
      <w:r>
        <w:rPr>
          <w:rFonts w:ascii="宋体" w:hAnsi="宋体" w:cs="宋体"/>
          <w:i w:val="0"/>
          <w:iCs w:val="0"/>
          <w:color w:val="auto"/>
          <w:kern w:val="0"/>
          <w:sz w:val="22"/>
          <w:szCs w:val="21"/>
          <w:highlight w:val="none"/>
          <w:u w:val="single"/>
          <w:lang w:val="zh-CN" w:bidi="zh-CN"/>
        </w:rPr>
        <w:t></w:t>
      </w:r>
      <w:r>
        <w:rPr>
          <w:rFonts w:hint="eastAsia" w:ascii="宋体" w:hAnsi="宋体" w:cs="宋体"/>
          <w:i w:val="0"/>
          <w:iCs w:val="0"/>
          <w:color w:val="auto"/>
          <w:kern w:val="0"/>
          <w:sz w:val="22"/>
          <w:szCs w:val="21"/>
          <w:highlight w:val="none"/>
          <w:u w:val="single"/>
          <w:lang w:bidi="zh-CN"/>
        </w:rPr>
        <w:t>7</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天内将与合同有关的通知、批准、证明、证书、指示、指令、要求、请求、同意、意见、确定和决定等书面函件送达对方当事人</w:t>
      </w:r>
      <w:r>
        <w:rPr>
          <w:rFonts w:hint="eastAsia" w:ascii="宋体" w:hAnsi="宋体" w:cs="宋体"/>
          <w:i w:val="0"/>
          <w:iCs w:val="0"/>
          <w:color w:val="auto"/>
          <w:kern w:val="0"/>
          <w:sz w:val="22"/>
          <w:szCs w:val="21"/>
          <w:highlight w:val="none"/>
          <w:lang w:val="zh-CN" w:bidi="zh-CN"/>
        </w:rPr>
        <w:t>。</w:t>
      </w:r>
    </w:p>
    <w:p w14:paraId="2DA8CCB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 xml:space="preserve">1.6.2 </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接收文件的地点：</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06D9E93A">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指定的接收人为：</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7FA327FC">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接收文件的地点：</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4AC52AEA">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指定的接收人为：</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40EEE73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监理人接收文件的地点：</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015B856D">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监理人指定的接收人为：</w:t>
      </w:r>
      <w:r>
        <w:rPr>
          <w:rFonts w:ascii="宋体" w:hAnsi="宋体" w:cs="宋体"/>
          <w:i w:val="0"/>
          <w:iCs w:val="0"/>
          <w:color w:val="auto"/>
          <w:kern w:val="0"/>
          <w:sz w:val="22"/>
          <w:szCs w:val="21"/>
          <w:highlight w:val="none"/>
          <w:u w:val="single"/>
          <w:lang w:val="zh-CN" w:bidi="zh-CN"/>
        </w:rPr>
        <w:t></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w:t>
      </w:r>
      <w:r>
        <w:rPr>
          <w:rFonts w:ascii="宋体" w:hAnsi="宋体" w:cs="宋体"/>
          <w:i w:val="0"/>
          <w:iCs w:val="0"/>
          <w:color w:val="auto"/>
          <w:kern w:val="0"/>
          <w:sz w:val="22"/>
          <w:szCs w:val="21"/>
          <w:highlight w:val="none"/>
          <w:lang w:val="zh-CN" w:bidi="zh-CN"/>
        </w:rPr>
        <w:t>。</w:t>
      </w:r>
    </w:p>
    <w:p w14:paraId="2BF864ED">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1.7 交通运输</w:t>
      </w:r>
    </w:p>
    <w:p w14:paraId="3683383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1.7.1 出入现场的权利</w:t>
      </w:r>
    </w:p>
    <w:p w14:paraId="4F8ACDD2">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关于出入现场的权利的约定：</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按通用条款，无特殊约定</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4D5632C0">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1.7.2 场内交通</w:t>
      </w:r>
    </w:p>
    <w:p w14:paraId="7FC5C27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关于场外交通和场内交通的边界的约定：</w:t>
      </w:r>
      <w:r>
        <w:rPr>
          <w:rFonts w:hint="eastAsia" w:ascii="宋体" w:hAnsi="宋体" w:cs="宋体"/>
          <w:i w:val="0"/>
          <w:iCs w:val="0"/>
          <w:color w:val="auto"/>
          <w:kern w:val="0"/>
          <w:sz w:val="22"/>
          <w:szCs w:val="21"/>
          <w:highlight w:val="none"/>
          <w:u w:val="single"/>
          <w:lang w:val="zh-CN" w:bidi="zh-CN"/>
        </w:rPr>
        <w:t>甲方</w:t>
      </w:r>
      <w:r>
        <w:rPr>
          <w:rFonts w:ascii="宋体" w:hAnsi="宋体" w:cs="宋体"/>
          <w:i w:val="0"/>
          <w:iCs w:val="0"/>
          <w:color w:val="auto"/>
          <w:kern w:val="0"/>
          <w:sz w:val="22"/>
          <w:szCs w:val="21"/>
          <w:highlight w:val="none"/>
          <w:u w:val="single"/>
          <w:lang w:val="zh-CN" w:bidi="zh-CN"/>
        </w:rPr>
        <w:t>交付给</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使用的施工现场内的交通为场内交通，以外的部分为场外交通</w:t>
      </w:r>
      <w:r>
        <w:rPr>
          <w:rFonts w:ascii="宋体" w:hAnsi="宋体" w:cs="宋体"/>
          <w:i w:val="0"/>
          <w:iCs w:val="0"/>
          <w:color w:val="auto"/>
          <w:kern w:val="0"/>
          <w:sz w:val="22"/>
          <w:szCs w:val="21"/>
          <w:highlight w:val="none"/>
          <w:lang w:val="zh-CN" w:bidi="zh-CN"/>
        </w:rPr>
        <w:t>。</w:t>
      </w:r>
    </w:p>
    <w:p w14:paraId="6E6AE5C7">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向</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免费提供满足工程施工需要的场内道路和交通设施的约定：</w:t>
      </w:r>
      <w:r>
        <w:rPr>
          <w:rFonts w:ascii="宋体" w:hAnsi="宋体" w:cs="宋体"/>
          <w:i w:val="0"/>
          <w:iCs w:val="0"/>
          <w:color w:val="auto"/>
          <w:highlight w:val="none"/>
          <w:u w:val="single"/>
          <w:lang w:val="zh-CN"/>
        </w:rPr>
        <w:t>按通用条款，无特殊约定</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 xml:space="preserve">。  </w:t>
      </w:r>
    </w:p>
    <w:p w14:paraId="7FA7F752">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1.7.3</w:t>
      </w:r>
      <w:r>
        <w:rPr>
          <w:rFonts w:hint="eastAsia" w:ascii="宋体" w:hAnsi="宋体" w:cs="宋体"/>
          <w:i w:val="0"/>
          <w:iCs w:val="0"/>
          <w:color w:val="auto"/>
          <w:kern w:val="0"/>
          <w:sz w:val="22"/>
          <w:szCs w:val="21"/>
          <w:highlight w:val="none"/>
          <w:lang w:bidi="zh-CN"/>
        </w:rPr>
        <w:t xml:space="preserve"> </w:t>
      </w:r>
      <w:r>
        <w:rPr>
          <w:rFonts w:ascii="宋体" w:hAnsi="宋体" w:cs="宋体"/>
          <w:i w:val="0"/>
          <w:iCs w:val="0"/>
          <w:color w:val="auto"/>
          <w:kern w:val="0"/>
          <w:sz w:val="22"/>
          <w:szCs w:val="21"/>
          <w:highlight w:val="none"/>
          <w:lang w:val="zh-CN" w:bidi="zh-CN"/>
        </w:rPr>
        <w:t>超大件和超重件的运输</w:t>
      </w:r>
    </w:p>
    <w:p w14:paraId="7963718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运输超大件或超重件所需的道路和桥梁临时加固改造费用和其他有关费用由</w:t>
      </w:r>
      <w:r>
        <w:rPr>
          <w:rFonts w:hint="eastAsia" w:ascii="宋体" w:hAnsi="宋体" w:cs="宋体"/>
          <w:i w:val="0"/>
          <w:iCs w:val="0"/>
          <w:color w:val="auto"/>
          <w:sz w:val="22"/>
          <w:szCs w:val="22"/>
          <w:highlight w:val="none"/>
          <w:u w:val="single"/>
          <w:lang w:val="zh-CN"/>
        </w:rPr>
        <w:t>乙方</w:t>
      </w:r>
      <w:r>
        <w:rPr>
          <w:rFonts w:ascii="宋体" w:hAnsi="宋体" w:cs="宋体"/>
          <w:i w:val="0"/>
          <w:iCs w:val="0"/>
          <w:color w:val="auto"/>
          <w:kern w:val="0"/>
          <w:sz w:val="22"/>
          <w:szCs w:val="22"/>
          <w:highlight w:val="none"/>
          <w:u w:val="single"/>
          <w:lang w:val="zh-CN" w:bidi="zh-CN"/>
        </w:rPr>
        <w:t xml:space="preserve"> </w:t>
      </w:r>
      <w:r>
        <w:rPr>
          <w:rFonts w:ascii="宋体" w:hAnsi="宋体" w:cs="宋体"/>
          <w:i w:val="0"/>
          <w:iCs w:val="0"/>
          <w:color w:val="auto"/>
          <w:kern w:val="0"/>
          <w:sz w:val="22"/>
          <w:szCs w:val="21"/>
          <w:highlight w:val="none"/>
          <w:lang w:val="zh-CN" w:bidi="zh-CN"/>
        </w:rPr>
        <w:t>承担。</w:t>
      </w:r>
    </w:p>
    <w:p w14:paraId="18CADEA2">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1.8 知识产权</w:t>
      </w:r>
    </w:p>
    <w:p w14:paraId="41DB06FA">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1.8.1关于</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提供给</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的图纸、</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为实施工程自行编制或委托编制的技术规范以及反映</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关于合同要求或其他类似性质的文件的著作权的归属：</w:t>
      </w:r>
      <w:r>
        <w:rPr>
          <w:rFonts w:ascii="宋体" w:hAnsi="宋体" w:cs="宋体"/>
          <w:i w:val="0"/>
          <w:iCs w:val="0"/>
          <w:color w:val="auto"/>
          <w:kern w:val="0"/>
          <w:sz w:val="22"/>
          <w:szCs w:val="21"/>
          <w:highlight w:val="none"/>
          <w:u w:val="single"/>
          <w:lang w:val="zh-CN" w:bidi="zh-CN"/>
        </w:rPr>
        <w:t>按通用条款，无</w:t>
      </w:r>
    </w:p>
    <w:p w14:paraId="0FEB2A54">
      <w:pPr>
        <w:autoSpaceDE w:val="0"/>
        <w:autoSpaceDN w:val="0"/>
        <w:spacing w:line="360" w:lineRule="exact"/>
        <w:jc w:val="left"/>
        <w:rPr>
          <w:rFonts w:ascii="宋体" w:hAnsi="宋体" w:cs="宋体"/>
          <w:i w:val="0"/>
          <w:iCs w:val="0"/>
          <w:color w:val="auto"/>
          <w:kern w:val="0"/>
          <w:sz w:val="22"/>
          <w:szCs w:val="21"/>
          <w:highlight w:val="none"/>
          <w:u w:val="single"/>
          <w:lang w:bidi="zh-CN"/>
        </w:rPr>
      </w:pPr>
      <w:r>
        <w:rPr>
          <w:rFonts w:ascii="宋体" w:hAnsi="宋体" w:cs="宋体"/>
          <w:i w:val="0"/>
          <w:iCs w:val="0"/>
          <w:color w:val="auto"/>
          <w:kern w:val="0"/>
          <w:sz w:val="22"/>
          <w:szCs w:val="21"/>
          <w:highlight w:val="none"/>
          <w:u w:val="single"/>
          <w:lang w:val="zh-CN" w:bidi="zh-CN"/>
        </w:rPr>
        <w:t>特殊约定</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1A0AD47F">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提供的上述文件的使用限制的要求</w:t>
      </w:r>
      <w:r>
        <w:rPr>
          <w:rFonts w:hint="eastAsia" w:ascii="宋体" w:hAnsi="宋体" w:cs="宋体"/>
          <w:i w:val="0"/>
          <w:iCs w:val="0"/>
          <w:color w:val="auto"/>
          <w:kern w:val="0"/>
          <w:sz w:val="22"/>
          <w:szCs w:val="21"/>
          <w:highlight w:val="none"/>
          <w:lang w:bidi="zh-CN"/>
        </w:rPr>
        <w:t>;</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highlight w:val="none"/>
          <w:u w:val="single"/>
          <w:lang w:val="zh-CN"/>
        </w:rPr>
        <w:t>按通用条款，无特殊约定</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39F74CD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1.8.2 关于</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为实施工程所编制文件的著作权的归属：</w:t>
      </w:r>
      <w:r>
        <w:rPr>
          <w:rFonts w:ascii="宋体" w:hAnsi="宋体" w:cs="宋体"/>
          <w:i w:val="0"/>
          <w:iCs w:val="0"/>
          <w:color w:val="auto"/>
          <w:kern w:val="0"/>
          <w:sz w:val="22"/>
          <w:szCs w:val="21"/>
          <w:highlight w:val="none"/>
          <w:u w:val="single"/>
          <w:lang w:val="zh-CN" w:bidi="zh-CN"/>
        </w:rPr>
        <w:t>按通用条款，无特殊约定</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1B5BE62F">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关于</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提供的上述文件的使用限制的要求：</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09831211">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 xml:space="preserve">1.8.3 </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在施工过程中所采用的专利、专有技术、技术秘密的使用费的承担方式：</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7A0F31C5">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1.9工程量清单错误的修正</w:t>
      </w:r>
    </w:p>
    <w:p w14:paraId="268FBA3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出现工程量清单错误时，是否调整合同价格：</w:t>
      </w:r>
      <w:r>
        <w:rPr>
          <w:rFonts w:hint="eastAsia" w:ascii="宋体" w:hAnsi="宋体" w:cs="宋体"/>
          <w:i w:val="0"/>
          <w:iCs w:val="0"/>
          <w:color w:val="auto"/>
          <w:kern w:val="0"/>
          <w:sz w:val="22"/>
          <w:szCs w:val="21"/>
          <w:highlight w:val="none"/>
          <w:u w:val="single"/>
          <w:lang w:val="zh-CN" w:bidi="zh-CN"/>
        </w:rPr>
        <w:t xml:space="preserve"> 调整</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03D4C5C6">
      <w:pPr>
        <w:autoSpaceDE w:val="0"/>
        <w:autoSpaceDN w:val="0"/>
        <w:spacing w:line="360" w:lineRule="exact"/>
        <w:jc w:val="left"/>
        <w:rPr>
          <w:rFonts w:hint="eastAsia" w:ascii="宋体" w:hAnsi="宋体" w:cs="宋体"/>
          <w:b/>
          <w:bCs/>
          <w:i w:val="0"/>
          <w:iCs w:val="0"/>
          <w:color w:val="auto"/>
          <w:kern w:val="0"/>
          <w:sz w:val="28"/>
          <w:szCs w:val="28"/>
          <w:highlight w:val="none"/>
          <w:lang w:val="zh-CN" w:bidi="zh-CN"/>
        </w:rPr>
      </w:pPr>
      <w:r>
        <w:rPr>
          <w:rFonts w:ascii="宋体" w:hAnsi="宋体" w:cs="宋体"/>
          <w:i w:val="0"/>
          <w:iCs w:val="0"/>
          <w:color w:val="auto"/>
          <w:kern w:val="0"/>
          <w:sz w:val="22"/>
          <w:szCs w:val="21"/>
          <w:highlight w:val="none"/>
          <w:lang w:val="zh-CN" w:bidi="zh-CN"/>
        </w:rPr>
        <w:t>允许调整合同价格的工程量偏差范围：</w:t>
      </w:r>
      <w:r>
        <w:rPr>
          <w:rFonts w:ascii="宋体" w:hAnsi="宋体" w:cs="宋体"/>
          <w:i w:val="0"/>
          <w:iCs w:val="0"/>
          <w:color w:val="auto"/>
          <w:kern w:val="0"/>
          <w:sz w:val="22"/>
          <w:szCs w:val="21"/>
          <w:highlight w:val="none"/>
          <w:u w:val="single"/>
          <w:lang w:val="zh-CN" w:bidi="zh-CN"/>
        </w:rPr>
        <w:t>按《建设工程工程量清单计价规范》（GB50500-2013）规定。</w:t>
      </w:r>
    </w:p>
    <w:p w14:paraId="03B3EFB7">
      <w:pPr>
        <w:autoSpaceDE w:val="0"/>
        <w:autoSpaceDN w:val="0"/>
        <w:spacing w:before="120" w:after="120" w:line="360" w:lineRule="exact"/>
        <w:jc w:val="left"/>
        <w:outlineLvl w:val="3"/>
        <w:rPr>
          <w:rFonts w:hint="eastAsia"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2.</w:t>
      </w:r>
      <w:r>
        <w:rPr>
          <w:rFonts w:hint="eastAsia" w:ascii="宋体" w:hAnsi="宋体" w:cs="宋体"/>
          <w:b/>
          <w:i w:val="0"/>
          <w:iCs w:val="0"/>
          <w:color w:val="auto"/>
          <w:kern w:val="0"/>
          <w:sz w:val="28"/>
          <w:szCs w:val="28"/>
          <w:highlight w:val="none"/>
          <w:lang w:val="zh-CN" w:bidi="zh-CN"/>
        </w:rPr>
        <w:t>甲方</w:t>
      </w:r>
    </w:p>
    <w:p w14:paraId="2BE682BF">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 xml:space="preserve">2.2 </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代表</w:t>
      </w:r>
    </w:p>
    <w:p w14:paraId="526CF5D4">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代表：</w:t>
      </w:r>
    </w:p>
    <w:p w14:paraId="3F4CA2A2">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姓    名：</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5B45BFC8">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身份证号：</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w:t>
      </w:r>
      <w:r>
        <w:rPr>
          <w:rFonts w:ascii="宋体" w:hAnsi="宋体" w:cs="宋体"/>
          <w:i w:val="0"/>
          <w:iCs w:val="0"/>
          <w:color w:val="auto"/>
          <w:kern w:val="0"/>
          <w:sz w:val="22"/>
          <w:szCs w:val="21"/>
          <w:highlight w:val="none"/>
          <w:lang w:val="zh-CN" w:bidi="zh-CN"/>
        </w:rPr>
        <w:t>；</w:t>
      </w:r>
    </w:p>
    <w:p w14:paraId="75D9938F">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职    务：</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 xml:space="preserve">          /    </w:t>
      </w:r>
      <w:r>
        <w:rPr>
          <w:rFonts w:ascii="宋体" w:hAnsi="宋体" w:cs="宋体"/>
          <w:i w:val="0"/>
          <w:iCs w:val="0"/>
          <w:color w:val="auto"/>
          <w:kern w:val="0"/>
          <w:sz w:val="22"/>
          <w:szCs w:val="21"/>
          <w:highlight w:val="none"/>
          <w:u w:val="single"/>
          <w:lang w:val="zh-CN" w:bidi="zh-CN"/>
        </w:rPr>
        <w:t></w:t>
      </w:r>
      <w:r>
        <w:rPr>
          <w:rFonts w:ascii="宋体" w:hAnsi="宋体" w:cs="宋体"/>
          <w:i w:val="0"/>
          <w:iCs w:val="0"/>
          <w:color w:val="auto"/>
          <w:kern w:val="0"/>
          <w:sz w:val="22"/>
          <w:szCs w:val="21"/>
          <w:highlight w:val="none"/>
          <w:lang w:val="zh-CN" w:bidi="zh-CN"/>
        </w:rPr>
        <w:t>；</w:t>
      </w:r>
    </w:p>
    <w:p w14:paraId="75339F3C">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联系电话：</w:t>
      </w:r>
      <w:r>
        <w:rPr>
          <w:rFonts w:ascii="宋体" w:hAnsi="宋体" w:cs="宋体"/>
          <w:i w:val="0"/>
          <w:iCs w:val="0"/>
          <w:color w:val="auto"/>
          <w:highlight w:val="none"/>
          <w:u w:val="single"/>
          <w:lang w:val="zh-CN"/>
        </w:rPr>
        <w:t xml:space="preserve"> </w:t>
      </w:r>
      <w:r>
        <w:rPr>
          <w:rFonts w:hint="eastAsia" w:ascii="宋体" w:hAnsi="宋体" w:cs="宋体"/>
          <w:i w:val="0"/>
          <w:iCs w:val="0"/>
          <w:color w:val="auto"/>
          <w:highlight w:val="none"/>
          <w:u w:val="single"/>
        </w:rPr>
        <w:t xml:space="preserve">   </w:t>
      </w:r>
      <w:r>
        <w:rPr>
          <w:rFonts w:ascii="宋体" w:hAnsi="宋体" w:cs="宋体"/>
          <w:i w:val="0"/>
          <w:iCs w:val="0"/>
          <w:color w:val="auto"/>
          <w:highlight w:val="none"/>
          <w:u w:val="single"/>
        </w:rPr>
        <w:t xml:space="preserve">           </w:t>
      </w:r>
      <w:r>
        <w:rPr>
          <w:rFonts w:hint="eastAsia" w:ascii="宋体" w:hAnsi="宋体" w:cs="宋体"/>
          <w:i w:val="0"/>
          <w:iCs w:val="0"/>
          <w:color w:val="auto"/>
          <w:highlight w:val="none"/>
          <w:u w:val="single"/>
        </w:rPr>
        <w:t xml:space="preserve">   </w:t>
      </w:r>
      <w:r>
        <w:rPr>
          <w:rFonts w:ascii="宋体" w:hAnsi="宋体" w:cs="宋体"/>
          <w:i w:val="0"/>
          <w:iCs w:val="0"/>
          <w:color w:val="auto"/>
          <w:kern w:val="0"/>
          <w:sz w:val="22"/>
          <w:szCs w:val="21"/>
          <w:highlight w:val="none"/>
          <w:u w:val="single"/>
          <w:lang w:val="zh-CN" w:bidi="zh-CN"/>
        </w:rPr>
        <w:t></w:t>
      </w:r>
      <w:r>
        <w:rPr>
          <w:rFonts w:ascii="宋体" w:hAnsi="宋体" w:cs="宋体"/>
          <w:i w:val="0"/>
          <w:iCs w:val="0"/>
          <w:color w:val="auto"/>
          <w:kern w:val="0"/>
          <w:sz w:val="22"/>
          <w:szCs w:val="21"/>
          <w:highlight w:val="none"/>
          <w:lang w:val="zh-CN" w:bidi="zh-CN"/>
        </w:rPr>
        <w:t>；</w:t>
      </w:r>
    </w:p>
    <w:p w14:paraId="37DE70AF">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电子信箱：</w:t>
      </w:r>
      <w:r>
        <w:rPr>
          <w:rFonts w:hint="eastAsia" w:ascii="宋体" w:hAnsi="宋体" w:cs="宋体"/>
          <w:i w:val="0"/>
          <w:iCs w:val="0"/>
          <w:color w:val="auto"/>
          <w:kern w:val="0"/>
          <w:sz w:val="22"/>
          <w:szCs w:val="21"/>
          <w:highlight w:val="none"/>
          <w:lang w:bidi="zh-CN"/>
        </w:rPr>
        <w:t xml:space="preserve">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097F5DBD">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通信地址：</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1F0ED74E">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对</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代表的授权范围如下：</w:t>
      </w:r>
      <w:r>
        <w:rPr>
          <w:rFonts w:ascii="宋体" w:hAnsi="宋体" w:cs="宋体"/>
          <w:i w:val="0"/>
          <w:iCs w:val="0"/>
          <w:color w:val="auto"/>
          <w:kern w:val="0"/>
          <w:sz w:val="22"/>
          <w:szCs w:val="21"/>
          <w:highlight w:val="none"/>
          <w:u w:val="single"/>
          <w:lang w:val="zh-CN" w:bidi="zh-CN"/>
        </w:rPr>
        <w:t>对工程进度、质量进行监督、办理中间交工工程验收手续，负责现场签证，解决由</w:t>
      </w:r>
      <w:r>
        <w:rPr>
          <w:rFonts w:hint="eastAsia" w:ascii="宋体" w:hAnsi="宋体" w:cs="宋体"/>
          <w:i w:val="0"/>
          <w:iCs w:val="0"/>
          <w:color w:val="auto"/>
          <w:kern w:val="0"/>
          <w:sz w:val="22"/>
          <w:szCs w:val="21"/>
          <w:highlight w:val="none"/>
          <w:u w:val="single"/>
          <w:lang w:val="zh-CN" w:bidi="zh-CN"/>
        </w:rPr>
        <w:t>甲方</w:t>
      </w:r>
      <w:r>
        <w:rPr>
          <w:rFonts w:ascii="宋体" w:hAnsi="宋体" w:cs="宋体"/>
          <w:i w:val="0"/>
          <w:iCs w:val="0"/>
          <w:color w:val="auto"/>
          <w:kern w:val="0"/>
          <w:sz w:val="22"/>
          <w:szCs w:val="21"/>
          <w:highlight w:val="none"/>
          <w:u w:val="single"/>
          <w:lang w:val="zh-CN" w:bidi="zh-CN"/>
        </w:rPr>
        <w:t>授权处理的事宜。</w:t>
      </w:r>
    </w:p>
    <w:p w14:paraId="2ECC7A7C">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2.4 施工现场、施工条件和基础资料的提供</w:t>
      </w:r>
    </w:p>
    <w:p w14:paraId="28AE910C">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2.4.1 提供施工现场</w:t>
      </w:r>
    </w:p>
    <w:p w14:paraId="4D436A0E">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移交施工现场的期限要求：</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094B760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2.4.2 提供施工条件</w:t>
      </w:r>
    </w:p>
    <w:p w14:paraId="2B1E946C">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关于</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应负责提供施工</w:t>
      </w:r>
      <w:r>
        <w:rPr>
          <w:rFonts w:hint="eastAsia" w:ascii="宋体" w:hAnsi="宋体" w:cs="宋体"/>
          <w:i w:val="0"/>
          <w:iCs w:val="0"/>
          <w:color w:val="auto"/>
          <w:kern w:val="0"/>
          <w:sz w:val="22"/>
          <w:szCs w:val="21"/>
          <w:highlight w:val="none"/>
          <w:lang w:val="zh-CN" w:bidi="zh-CN"/>
        </w:rPr>
        <w:t>所需要的条件，</w:t>
      </w:r>
      <w:r>
        <w:rPr>
          <w:rFonts w:ascii="宋体" w:hAnsi="宋体" w:cs="宋体"/>
          <w:i w:val="0"/>
          <w:iCs w:val="0"/>
          <w:color w:val="auto"/>
          <w:kern w:val="0"/>
          <w:sz w:val="22"/>
          <w:szCs w:val="21"/>
          <w:highlight w:val="none"/>
          <w:lang w:val="zh-CN" w:bidi="zh-CN"/>
        </w:rPr>
        <w:t>包括：</w:t>
      </w:r>
      <w:r>
        <w:rPr>
          <w:rFonts w:ascii="宋体" w:hAnsi="宋体" w:cs="宋体"/>
          <w:i w:val="0"/>
          <w:iCs w:val="0"/>
          <w:color w:val="auto"/>
          <w:kern w:val="0"/>
          <w:sz w:val="22"/>
          <w:szCs w:val="21"/>
          <w:highlight w:val="none"/>
          <w:u w:val="single"/>
          <w:lang w:val="zh-CN" w:bidi="zh-CN"/>
        </w:rPr>
        <w:t>按通用条款，无特殊约定</w:t>
      </w:r>
      <w:r>
        <w:rPr>
          <w:rFonts w:ascii="宋体" w:hAnsi="宋体" w:cs="宋体"/>
          <w:i w:val="0"/>
          <w:iCs w:val="0"/>
          <w:color w:val="auto"/>
          <w:kern w:val="0"/>
          <w:sz w:val="22"/>
          <w:szCs w:val="21"/>
          <w:highlight w:val="none"/>
          <w:lang w:val="zh-CN" w:bidi="zh-CN"/>
        </w:rPr>
        <w:t>。</w:t>
      </w:r>
    </w:p>
    <w:p w14:paraId="14B67288">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2.5 资金来源证明及支付担保</w:t>
      </w:r>
    </w:p>
    <w:p w14:paraId="5E00F48F">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提供资金来源证明的期限要求：</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082B2B63">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是否提供支付担保：</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1DE4A3AC">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提供支付担保的形式：</w:t>
      </w:r>
      <w:r>
        <w:rPr>
          <w:rFonts w:ascii="宋体" w:hAnsi="宋体" w:cs="宋体"/>
          <w:i w:val="0"/>
          <w:iCs w:val="0"/>
          <w:color w:val="auto"/>
          <w:kern w:val="0"/>
          <w:sz w:val="22"/>
          <w:szCs w:val="21"/>
          <w:highlight w:val="none"/>
          <w:u w:val="single"/>
          <w:lang w:val="zh-CN" w:bidi="zh-CN"/>
        </w:rPr>
        <w:t>按通用条款，无特殊约定  </w:t>
      </w:r>
      <w:r>
        <w:rPr>
          <w:rFonts w:ascii="宋体" w:hAnsi="宋体" w:cs="宋体"/>
          <w:i w:val="0"/>
          <w:iCs w:val="0"/>
          <w:color w:val="auto"/>
          <w:kern w:val="0"/>
          <w:sz w:val="22"/>
          <w:szCs w:val="21"/>
          <w:highlight w:val="none"/>
          <w:lang w:val="zh-CN" w:bidi="zh-CN"/>
        </w:rPr>
        <w:t>。</w:t>
      </w:r>
    </w:p>
    <w:p w14:paraId="4006AD22">
      <w:pPr>
        <w:autoSpaceDE w:val="0"/>
        <w:autoSpaceDN w:val="0"/>
        <w:spacing w:before="120" w:after="120" w:line="360" w:lineRule="exact"/>
        <w:jc w:val="left"/>
        <w:outlineLvl w:val="3"/>
        <w:rPr>
          <w:rFonts w:hint="eastAsia"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3.</w:t>
      </w:r>
      <w:r>
        <w:rPr>
          <w:rFonts w:hint="eastAsia" w:ascii="宋体" w:hAnsi="宋体" w:cs="宋体"/>
          <w:b/>
          <w:i w:val="0"/>
          <w:iCs w:val="0"/>
          <w:color w:val="auto"/>
          <w:kern w:val="0"/>
          <w:sz w:val="28"/>
          <w:szCs w:val="28"/>
          <w:highlight w:val="none"/>
          <w:lang w:val="zh-CN" w:bidi="zh-CN"/>
        </w:rPr>
        <w:t>乙方</w:t>
      </w:r>
    </w:p>
    <w:p w14:paraId="380A723E">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 xml:space="preserve">3.1 </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的一般义务</w:t>
      </w:r>
    </w:p>
    <w:p w14:paraId="19ECA890">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（5）</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提交的竣工资料的内容：</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1568F33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需要提交的竣工资料套数：</w:t>
      </w:r>
      <w:r>
        <w:rPr>
          <w:rFonts w:ascii="宋体" w:hAnsi="宋体" w:cs="宋体"/>
          <w:i w:val="0"/>
          <w:iCs w:val="0"/>
          <w:color w:val="auto"/>
          <w:kern w:val="0"/>
          <w:sz w:val="22"/>
          <w:szCs w:val="21"/>
          <w:highlight w:val="none"/>
          <w:u w:val="single"/>
          <w:lang w:val="zh-CN" w:bidi="zh-CN"/>
        </w:rPr>
        <w:t>全套竣工资料一式</w:t>
      </w:r>
      <w:r>
        <w:rPr>
          <w:rFonts w:hint="eastAsia" w:ascii="宋体" w:hAnsi="宋体" w:cs="宋体"/>
          <w:i w:val="0"/>
          <w:iCs w:val="0"/>
          <w:color w:val="auto"/>
          <w:kern w:val="0"/>
          <w:sz w:val="22"/>
          <w:szCs w:val="21"/>
          <w:highlight w:val="none"/>
          <w:u w:val="single"/>
          <w:lang w:bidi="zh-CN"/>
        </w:rPr>
        <w:t>3</w:t>
      </w:r>
      <w:r>
        <w:rPr>
          <w:rFonts w:ascii="宋体" w:hAnsi="宋体" w:cs="宋体"/>
          <w:i w:val="0"/>
          <w:iCs w:val="0"/>
          <w:color w:val="auto"/>
          <w:kern w:val="0"/>
          <w:sz w:val="22"/>
          <w:szCs w:val="21"/>
          <w:highlight w:val="none"/>
          <w:u w:val="single"/>
          <w:lang w:val="zh-CN" w:bidi="zh-CN"/>
        </w:rPr>
        <w:t xml:space="preserve">份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043BE736">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提交的竣工资料的费用承担：</w:t>
      </w:r>
      <w:r>
        <w:rPr>
          <w:rFonts w:ascii="宋体" w:hAnsi="宋体" w:cs="宋体"/>
          <w:i w:val="0"/>
          <w:iCs w:val="0"/>
          <w:color w:val="auto"/>
          <w:kern w:val="0"/>
          <w:sz w:val="22"/>
          <w:szCs w:val="21"/>
          <w:highlight w:val="none"/>
          <w:u w:val="single"/>
          <w:lang w:val="zh-CN" w:bidi="zh-CN"/>
        </w:rPr>
        <w:t>由</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 xml:space="preserve">承担相关费用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78B1EFD2">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提交的竣工资料移交时间：</w:t>
      </w:r>
      <w:r>
        <w:rPr>
          <w:rFonts w:ascii="宋体" w:hAnsi="宋体" w:cs="宋体"/>
          <w:i w:val="0"/>
          <w:iCs w:val="0"/>
          <w:color w:val="auto"/>
          <w:kern w:val="0"/>
          <w:sz w:val="22"/>
          <w:szCs w:val="21"/>
          <w:highlight w:val="none"/>
          <w:u w:val="single"/>
          <w:lang w:val="zh-CN" w:bidi="zh-CN"/>
        </w:rPr>
        <w:t xml:space="preserve"> 竣工验收后14天内</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6E00381E">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提交的竣工资料形式要求：</w:t>
      </w:r>
      <w:r>
        <w:rPr>
          <w:rFonts w:ascii="宋体" w:hAnsi="宋体" w:cs="宋体"/>
          <w:i w:val="0"/>
          <w:iCs w:val="0"/>
          <w:color w:val="auto"/>
          <w:kern w:val="0"/>
          <w:sz w:val="22"/>
          <w:szCs w:val="21"/>
          <w:highlight w:val="none"/>
          <w:u w:val="single"/>
          <w:lang w:val="zh-CN" w:bidi="zh-CN"/>
        </w:rPr>
        <w:t xml:space="preserve"> 装订成册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0A91F941">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（6）</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应履行的其他义务：</w:t>
      </w:r>
      <w:r>
        <w:rPr>
          <w:rFonts w:ascii="宋体" w:hAnsi="宋体" w:cs="宋体"/>
          <w:i w:val="0"/>
          <w:iCs w:val="0"/>
          <w:color w:val="auto"/>
          <w:kern w:val="0"/>
          <w:sz w:val="22"/>
          <w:szCs w:val="21"/>
          <w:highlight w:val="none"/>
          <w:u w:val="single"/>
          <w:lang w:val="zh-CN" w:bidi="zh-CN"/>
        </w:rPr>
        <w:t xml:space="preserve"> 按通用条款，无特殊约定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79E7608B">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3.2 项目经理</w:t>
      </w:r>
    </w:p>
    <w:p w14:paraId="7D70C15E">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3.2.1 项目经理：</w:t>
      </w:r>
    </w:p>
    <w:p w14:paraId="4F6D86E2">
      <w:pPr>
        <w:autoSpaceDE w:val="0"/>
        <w:autoSpaceDN w:val="0"/>
        <w:spacing w:line="360" w:lineRule="exact"/>
        <w:jc w:val="left"/>
        <w:rPr>
          <w:rFonts w:ascii="宋体" w:hAnsi="宋体" w:cs="宋体"/>
          <w:i w:val="0"/>
          <w:iCs w:val="0"/>
          <w:color w:val="auto"/>
          <w:kern w:val="0"/>
          <w:szCs w:val="21"/>
          <w:highlight w:val="none"/>
          <w:lang w:val="zh-CN" w:bidi="zh-CN"/>
        </w:rPr>
      </w:pPr>
      <w:r>
        <w:rPr>
          <w:rFonts w:ascii="宋体" w:hAnsi="宋体" w:cs="宋体"/>
          <w:i w:val="0"/>
          <w:iCs w:val="0"/>
          <w:color w:val="auto"/>
          <w:kern w:val="0"/>
          <w:szCs w:val="21"/>
          <w:highlight w:val="none"/>
          <w:lang w:val="zh-CN" w:bidi="zh-CN"/>
        </w:rPr>
        <w:t>姓    名：</w:t>
      </w:r>
      <w:r>
        <w:rPr>
          <w:rFonts w:ascii="宋体" w:hAnsi="宋体" w:cs="宋体"/>
          <w:i w:val="0"/>
          <w:iCs w:val="0"/>
          <w:color w:val="auto"/>
          <w:kern w:val="0"/>
          <w:szCs w:val="21"/>
          <w:highlight w:val="none"/>
          <w:u w:val="single"/>
          <w:lang w:bidi="zh-CN"/>
        </w:rPr>
        <w:t xml:space="preserve"> </w:t>
      </w:r>
      <w:r>
        <w:rPr>
          <w:rFonts w:hint="eastAsia" w:ascii="宋体" w:hAnsi="宋体" w:cs="宋体"/>
          <w:i w:val="0"/>
          <w:iCs w:val="0"/>
          <w:color w:val="auto"/>
          <w:spacing w:val="-20"/>
          <w:kern w:val="0"/>
          <w:szCs w:val="21"/>
          <w:highlight w:val="none"/>
          <w:u w:val="single"/>
          <w:lang w:val="zh-CN" w:bidi="zh-CN"/>
        </w:rPr>
        <w:t xml:space="preserve">  </w:t>
      </w:r>
      <w:r>
        <w:rPr>
          <w:rFonts w:ascii="宋体" w:hAnsi="宋体" w:cs="宋体"/>
          <w:i w:val="0"/>
          <w:iCs w:val="0"/>
          <w:color w:val="auto"/>
          <w:spacing w:val="-20"/>
          <w:kern w:val="0"/>
          <w:szCs w:val="21"/>
          <w:highlight w:val="none"/>
          <w:u w:val="single"/>
          <w:lang w:val="zh-CN" w:bidi="zh-CN"/>
        </w:rPr>
        <w:t xml:space="preserve">      </w:t>
      </w:r>
      <w:r>
        <w:rPr>
          <w:rFonts w:hint="eastAsia" w:ascii="宋体" w:hAnsi="宋体" w:cs="宋体"/>
          <w:i w:val="0"/>
          <w:iCs w:val="0"/>
          <w:color w:val="auto"/>
          <w:spacing w:val="-20"/>
          <w:kern w:val="0"/>
          <w:szCs w:val="21"/>
          <w:highlight w:val="none"/>
          <w:u w:val="single"/>
          <w:lang w:bidi="zh-CN"/>
        </w:rPr>
        <w:t xml:space="preserve">    </w:t>
      </w:r>
      <w:r>
        <w:rPr>
          <w:rFonts w:hint="eastAsia" w:ascii="宋体" w:hAnsi="宋体" w:cs="宋体"/>
          <w:i w:val="0"/>
          <w:iCs w:val="0"/>
          <w:color w:val="auto"/>
          <w:kern w:val="0"/>
          <w:szCs w:val="21"/>
          <w:highlight w:val="none"/>
          <w:u w:val="single"/>
          <w:lang w:bidi="zh-CN"/>
        </w:rPr>
        <w:t xml:space="preserve">         </w:t>
      </w:r>
      <w:r>
        <w:rPr>
          <w:rFonts w:ascii="宋体" w:hAnsi="宋体" w:cs="宋体"/>
          <w:i w:val="0"/>
          <w:iCs w:val="0"/>
          <w:color w:val="auto"/>
          <w:kern w:val="0"/>
          <w:szCs w:val="21"/>
          <w:highlight w:val="none"/>
          <w:lang w:bidi="zh-CN"/>
        </w:rPr>
        <w:t xml:space="preserve"> </w:t>
      </w:r>
      <w:r>
        <w:rPr>
          <w:rFonts w:ascii="宋体" w:hAnsi="宋体" w:cs="宋体"/>
          <w:i w:val="0"/>
          <w:iCs w:val="0"/>
          <w:color w:val="auto"/>
          <w:kern w:val="0"/>
          <w:szCs w:val="21"/>
          <w:highlight w:val="none"/>
          <w:lang w:val="zh-CN" w:bidi="zh-CN"/>
        </w:rPr>
        <w:t>；</w:t>
      </w:r>
    </w:p>
    <w:p w14:paraId="31FD4115">
      <w:pPr>
        <w:autoSpaceDE w:val="0"/>
        <w:autoSpaceDN w:val="0"/>
        <w:spacing w:line="360" w:lineRule="exact"/>
        <w:jc w:val="left"/>
        <w:rPr>
          <w:rFonts w:ascii="宋体" w:hAnsi="宋体" w:cs="宋体"/>
          <w:i w:val="0"/>
          <w:iCs w:val="0"/>
          <w:color w:val="auto"/>
          <w:kern w:val="0"/>
          <w:szCs w:val="21"/>
          <w:highlight w:val="none"/>
          <w:lang w:val="zh-CN" w:bidi="zh-CN"/>
        </w:rPr>
      </w:pPr>
      <w:r>
        <w:rPr>
          <w:rFonts w:ascii="宋体" w:hAnsi="宋体" w:cs="宋体"/>
          <w:i w:val="0"/>
          <w:iCs w:val="0"/>
          <w:color w:val="auto"/>
          <w:kern w:val="0"/>
          <w:szCs w:val="21"/>
          <w:highlight w:val="none"/>
          <w:lang w:val="zh-CN" w:bidi="zh-CN"/>
        </w:rPr>
        <w:t>身份证号：</w:t>
      </w:r>
      <w:r>
        <w:rPr>
          <w:rFonts w:ascii="宋体" w:hAnsi="宋体" w:cs="宋体"/>
          <w:i w:val="0"/>
          <w:iCs w:val="0"/>
          <w:color w:val="auto"/>
          <w:kern w:val="0"/>
          <w:szCs w:val="21"/>
          <w:highlight w:val="none"/>
          <w:u w:val="single"/>
          <w:lang w:bidi="zh-CN"/>
        </w:rPr>
        <w:t xml:space="preserve">  </w:t>
      </w:r>
      <w:r>
        <w:rPr>
          <w:rFonts w:hint="eastAsia" w:ascii="宋体" w:hAnsi="宋体" w:cs="宋体"/>
          <w:i w:val="0"/>
          <w:iCs w:val="0"/>
          <w:color w:val="auto"/>
          <w:kern w:val="0"/>
          <w:szCs w:val="21"/>
          <w:highlight w:val="none"/>
          <w:u w:val="single"/>
          <w:lang w:bidi="zh-CN"/>
        </w:rPr>
        <w:t xml:space="preserve">                        </w:t>
      </w:r>
      <w:r>
        <w:rPr>
          <w:rFonts w:ascii="宋体" w:hAnsi="宋体" w:cs="宋体"/>
          <w:i w:val="0"/>
          <w:iCs w:val="0"/>
          <w:color w:val="auto"/>
          <w:kern w:val="0"/>
          <w:szCs w:val="21"/>
          <w:highlight w:val="none"/>
          <w:lang w:val="zh-CN" w:bidi="zh-CN"/>
        </w:rPr>
        <w:t xml:space="preserve"> ；</w:t>
      </w:r>
    </w:p>
    <w:p w14:paraId="4847E664">
      <w:pPr>
        <w:autoSpaceDE w:val="0"/>
        <w:autoSpaceDN w:val="0"/>
        <w:spacing w:line="360" w:lineRule="exact"/>
        <w:jc w:val="left"/>
        <w:rPr>
          <w:rFonts w:ascii="宋体" w:hAnsi="宋体" w:cs="宋体"/>
          <w:i w:val="0"/>
          <w:iCs w:val="0"/>
          <w:color w:val="auto"/>
          <w:kern w:val="0"/>
          <w:szCs w:val="21"/>
          <w:highlight w:val="none"/>
          <w:lang w:val="zh-CN" w:bidi="zh-CN"/>
        </w:rPr>
      </w:pPr>
      <w:r>
        <w:rPr>
          <w:rFonts w:ascii="宋体" w:hAnsi="宋体" w:cs="宋体"/>
          <w:i w:val="0"/>
          <w:iCs w:val="0"/>
          <w:color w:val="auto"/>
          <w:kern w:val="0"/>
          <w:szCs w:val="21"/>
          <w:highlight w:val="none"/>
          <w:lang w:val="zh-CN" w:bidi="zh-CN"/>
        </w:rPr>
        <w:t xml:space="preserve">建造师执业资格等级： </w:t>
      </w:r>
      <w:r>
        <w:rPr>
          <w:rFonts w:hint="eastAsia" w:ascii="宋体" w:hAnsi="宋体" w:cs="宋体"/>
          <w:i w:val="0"/>
          <w:iCs w:val="0"/>
          <w:color w:val="auto"/>
          <w:kern w:val="0"/>
          <w:szCs w:val="21"/>
          <w:highlight w:val="none"/>
          <w:u w:val="single"/>
          <w:lang w:val="zh-CN" w:bidi="zh-CN"/>
        </w:rPr>
        <w:t xml:space="preserve">   </w:t>
      </w:r>
      <w:r>
        <w:rPr>
          <w:rFonts w:ascii="宋体" w:hAnsi="宋体" w:cs="宋体"/>
          <w:i w:val="0"/>
          <w:iCs w:val="0"/>
          <w:color w:val="auto"/>
          <w:kern w:val="0"/>
          <w:szCs w:val="21"/>
          <w:highlight w:val="none"/>
          <w:u w:val="single"/>
          <w:lang w:val="zh-CN" w:bidi="zh-CN"/>
        </w:rPr>
        <w:t xml:space="preserve"> </w:t>
      </w:r>
      <w:r>
        <w:rPr>
          <w:rFonts w:hint="eastAsia" w:ascii="宋体" w:hAnsi="宋体" w:cs="宋体"/>
          <w:i w:val="0"/>
          <w:iCs w:val="0"/>
          <w:color w:val="auto"/>
          <w:kern w:val="0"/>
          <w:szCs w:val="21"/>
          <w:highlight w:val="none"/>
          <w:u w:val="single"/>
          <w:lang w:bidi="zh-CN"/>
        </w:rPr>
        <w:t xml:space="preserve">          </w:t>
      </w:r>
      <w:r>
        <w:rPr>
          <w:rFonts w:hint="eastAsia" w:ascii="宋体" w:hAnsi="宋体" w:cs="宋体"/>
          <w:i w:val="0"/>
          <w:iCs w:val="0"/>
          <w:color w:val="auto"/>
          <w:kern w:val="0"/>
          <w:szCs w:val="21"/>
          <w:highlight w:val="none"/>
          <w:u w:val="single"/>
          <w:lang w:val="zh-CN" w:bidi="zh-CN"/>
        </w:rPr>
        <w:t xml:space="preserve"> </w:t>
      </w:r>
      <w:r>
        <w:rPr>
          <w:rFonts w:ascii="宋体" w:hAnsi="宋体" w:cs="宋体"/>
          <w:i w:val="0"/>
          <w:iCs w:val="0"/>
          <w:color w:val="auto"/>
          <w:kern w:val="0"/>
          <w:szCs w:val="21"/>
          <w:highlight w:val="none"/>
          <w:u w:val="single"/>
          <w:lang w:val="zh-CN" w:bidi="zh-CN"/>
        </w:rPr>
        <w:t></w:t>
      </w:r>
      <w:r>
        <w:rPr>
          <w:rFonts w:ascii="宋体" w:hAnsi="宋体" w:cs="宋体"/>
          <w:i w:val="0"/>
          <w:iCs w:val="0"/>
          <w:color w:val="auto"/>
          <w:kern w:val="0"/>
          <w:szCs w:val="21"/>
          <w:highlight w:val="none"/>
          <w:lang w:val="zh-CN" w:bidi="zh-CN"/>
        </w:rPr>
        <w:t>；</w:t>
      </w:r>
    </w:p>
    <w:p w14:paraId="1DD4033F">
      <w:pPr>
        <w:autoSpaceDE w:val="0"/>
        <w:autoSpaceDN w:val="0"/>
        <w:spacing w:line="360" w:lineRule="exact"/>
        <w:jc w:val="left"/>
        <w:rPr>
          <w:rFonts w:ascii="宋体" w:hAnsi="宋体" w:cs="宋体"/>
          <w:i w:val="0"/>
          <w:iCs w:val="0"/>
          <w:color w:val="auto"/>
          <w:kern w:val="0"/>
          <w:szCs w:val="21"/>
          <w:highlight w:val="none"/>
          <w:lang w:val="zh-CN" w:bidi="zh-CN"/>
        </w:rPr>
      </w:pPr>
      <w:r>
        <w:rPr>
          <w:rFonts w:ascii="宋体" w:hAnsi="宋体" w:cs="宋体"/>
          <w:i w:val="0"/>
          <w:iCs w:val="0"/>
          <w:color w:val="auto"/>
          <w:kern w:val="0"/>
          <w:szCs w:val="21"/>
          <w:highlight w:val="none"/>
          <w:lang w:val="zh-CN" w:bidi="zh-CN"/>
        </w:rPr>
        <w:t>建造师执业印章号：</w:t>
      </w:r>
      <w:r>
        <w:rPr>
          <w:rFonts w:ascii="宋体" w:hAnsi="宋体" w:cs="宋体"/>
          <w:i w:val="0"/>
          <w:iCs w:val="0"/>
          <w:color w:val="auto"/>
          <w:kern w:val="0"/>
          <w:szCs w:val="21"/>
          <w:highlight w:val="none"/>
          <w:u w:val="single"/>
          <w:lang w:val="zh-CN" w:bidi="zh-CN"/>
        </w:rPr>
        <w:t xml:space="preserve">  </w:t>
      </w:r>
      <w:r>
        <w:rPr>
          <w:rFonts w:hint="eastAsia" w:ascii="宋体" w:hAnsi="宋体" w:cs="宋体"/>
          <w:i w:val="0"/>
          <w:iCs w:val="0"/>
          <w:color w:val="auto"/>
          <w:kern w:val="0"/>
          <w:szCs w:val="21"/>
          <w:highlight w:val="none"/>
          <w:u w:val="single"/>
          <w:lang w:bidi="zh-CN"/>
        </w:rPr>
        <w:t xml:space="preserve">             </w:t>
      </w:r>
      <w:r>
        <w:rPr>
          <w:rFonts w:ascii="宋体" w:hAnsi="宋体" w:cs="宋体"/>
          <w:i w:val="0"/>
          <w:iCs w:val="0"/>
          <w:color w:val="auto"/>
          <w:kern w:val="0"/>
          <w:szCs w:val="21"/>
          <w:highlight w:val="none"/>
          <w:u w:val="single"/>
          <w:lang w:val="zh-CN" w:bidi="zh-CN"/>
        </w:rPr>
        <w:t xml:space="preserve"> </w:t>
      </w:r>
      <w:r>
        <w:rPr>
          <w:rFonts w:hint="eastAsia" w:ascii="宋体" w:hAnsi="宋体" w:cs="宋体"/>
          <w:i w:val="0"/>
          <w:iCs w:val="0"/>
          <w:color w:val="auto"/>
          <w:kern w:val="0"/>
          <w:szCs w:val="21"/>
          <w:highlight w:val="none"/>
          <w:u w:val="single"/>
          <w:lang w:val="zh-CN" w:bidi="zh-CN"/>
        </w:rPr>
        <w:t xml:space="preserve">  </w:t>
      </w:r>
      <w:r>
        <w:rPr>
          <w:rFonts w:ascii="宋体" w:hAnsi="宋体" w:cs="宋体"/>
          <w:i w:val="0"/>
          <w:iCs w:val="0"/>
          <w:color w:val="auto"/>
          <w:kern w:val="0"/>
          <w:szCs w:val="21"/>
          <w:highlight w:val="none"/>
          <w:lang w:val="zh-CN" w:bidi="zh-CN"/>
        </w:rPr>
        <w:t>；</w:t>
      </w:r>
    </w:p>
    <w:p w14:paraId="40632997">
      <w:pPr>
        <w:autoSpaceDE w:val="0"/>
        <w:autoSpaceDN w:val="0"/>
        <w:spacing w:line="360" w:lineRule="exact"/>
        <w:jc w:val="left"/>
        <w:rPr>
          <w:rFonts w:ascii="宋体" w:hAnsi="宋体" w:cs="宋体"/>
          <w:i w:val="0"/>
          <w:iCs w:val="0"/>
          <w:color w:val="auto"/>
          <w:kern w:val="0"/>
          <w:szCs w:val="21"/>
          <w:highlight w:val="none"/>
          <w:lang w:val="zh-CN" w:bidi="zh-CN"/>
        </w:rPr>
      </w:pPr>
      <w:r>
        <w:rPr>
          <w:rFonts w:hint="eastAsia" w:ascii="宋体" w:hAnsi="宋体" w:cs="宋体"/>
          <w:i w:val="0"/>
          <w:iCs w:val="0"/>
          <w:color w:val="auto"/>
          <w:kern w:val="0"/>
          <w:szCs w:val="21"/>
          <w:highlight w:val="none"/>
          <w:lang w:val="zh-CN" w:bidi="zh-CN"/>
        </w:rPr>
        <w:t>安全生产考核合格证书号：</w:t>
      </w:r>
      <w:r>
        <w:rPr>
          <w:rFonts w:hint="eastAsia" w:ascii="宋体" w:hAnsi="宋体" w:cs="宋体"/>
          <w:i w:val="0"/>
          <w:iCs w:val="0"/>
          <w:color w:val="auto"/>
          <w:kern w:val="0"/>
          <w:szCs w:val="21"/>
          <w:highlight w:val="none"/>
          <w:u w:val="single"/>
          <w:lang w:val="zh-CN" w:bidi="zh-CN"/>
        </w:rPr>
        <w:t xml:space="preserve">  </w:t>
      </w:r>
      <w:r>
        <w:rPr>
          <w:rFonts w:hint="eastAsia" w:ascii="宋体" w:hAnsi="宋体" w:cs="宋体"/>
          <w:i w:val="0"/>
          <w:iCs w:val="0"/>
          <w:color w:val="auto"/>
          <w:kern w:val="0"/>
          <w:szCs w:val="21"/>
          <w:highlight w:val="none"/>
          <w:u w:val="single"/>
          <w:lang w:bidi="zh-CN"/>
        </w:rPr>
        <w:t xml:space="preserve">            </w:t>
      </w:r>
      <w:r>
        <w:rPr>
          <w:rFonts w:hint="eastAsia" w:ascii="宋体" w:hAnsi="宋体" w:cs="宋体"/>
          <w:i w:val="0"/>
          <w:iCs w:val="0"/>
          <w:color w:val="auto"/>
          <w:kern w:val="0"/>
          <w:szCs w:val="21"/>
          <w:highlight w:val="none"/>
          <w:u w:val="single"/>
          <w:lang w:val="zh-CN" w:bidi="zh-CN"/>
        </w:rPr>
        <w:t xml:space="preserve">  </w:t>
      </w:r>
      <w:r>
        <w:rPr>
          <w:rFonts w:hint="eastAsia" w:ascii="宋体" w:hAnsi="宋体" w:cs="宋体"/>
          <w:i w:val="0"/>
          <w:iCs w:val="0"/>
          <w:color w:val="auto"/>
          <w:kern w:val="0"/>
          <w:szCs w:val="21"/>
          <w:highlight w:val="none"/>
          <w:lang w:val="zh-CN" w:bidi="zh-CN"/>
        </w:rPr>
        <w:t>；</w:t>
      </w:r>
    </w:p>
    <w:p w14:paraId="4FAC2E52">
      <w:pPr>
        <w:autoSpaceDE w:val="0"/>
        <w:autoSpaceDN w:val="0"/>
        <w:spacing w:line="360" w:lineRule="exact"/>
        <w:jc w:val="left"/>
        <w:rPr>
          <w:rFonts w:hint="eastAsia" w:ascii="宋体" w:hAnsi="宋体" w:cs="宋体"/>
          <w:i w:val="0"/>
          <w:iCs w:val="0"/>
          <w:color w:val="auto"/>
          <w:kern w:val="0"/>
          <w:szCs w:val="21"/>
          <w:highlight w:val="none"/>
          <w:lang w:val="zh-CN" w:bidi="zh-CN"/>
        </w:rPr>
      </w:pPr>
      <w:r>
        <w:rPr>
          <w:rFonts w:hint="eastAsia" w:ascii="宋体" w:hAnsi="宋体" w:cs="宋体"/>
          <w:i w:val="0"/>
          <w:iCs w:val="0"/>
          <w:color w:val="auto"/>
          <w:kern w:val="0"/>
          <w:szCs w:val="21"/>
          <w:highlight w:val="none"/>
          <w:lang w:val="zh-CN" w:bidi="zh-CN"/>
        </w:rPr>
        <w:t>联系电话：</w:t>
      </w:r>
      <w:r>
        <w:rPr>
          <w:rFonts w:hint="eastAsia" w:ascii="宋体" w:hAnsi="宋体" w:cs="宋体"/>
          <w:i w:val="0"/>
          <w:iCs w:val="0"/>
          <w:color w:val="auto"/>
          <w:kern w:val="0"/>
          <w:szCs w:val="21"/>
          <w:highlight w:val="none"/>
          <w:u w:val="single"/>
          <w:lang w:val="zh-CN" w:bidi="zh-CN"/>
        </w:rPr>
        <w:t xml:space="preserve"> </w:t>
      </w:r>
      <w:r>
        <w:rPr>
          <w:rFonts w:ascii="宋体" w:hAnsi="宋体" w:cs="宋体"/>
          <w:i w:val="0"/>
          <w:iCs w:val="0"/>
          <w:color w:val="auto"/>
          <w:kern w:val="0"/>
          <w:szCs w:val="21"/>
          <w:highlight w:val="none"/>
          <w:u w:val="single"/>
          <w:lang w:bidi="zh-CN"/>
        </w:rPr>
        <w:t xml:space="preserve">              </w:t>
      </w:r>
      <w:r>
        <w:rPr>
          <w:rFonts w:hint="eastAsia" w:ascii="宋体" w:hAnsi="宋体" w:cs="宋体"/>
          <w:i w:val="0"/>
          <w:iCs w:val="0"/>
          <w:color w:val="auto"/>
          <w:kern w:val="0"/>
          <w:szCs w:val="21"/>
          <w:highlight w:val="none"/>
          <w:u w:val="single"/>
          <w:lang w:val="zh-CN" w:bidi="zh-CN"/>
        </w:rPr>
        <w:t xml:space="preserve">    </w:t>
      </w:r>
      <w:r>
        <w:rPr>
          <w:rFonts w:hint="eastAsia" w:ascii="宋体" w:hAnsi="宋体" w:cs="宋体"/>
          <w:i w:val="0"/>
          <w:iCs w:val="0"/>
          <w:color w:val="auto"/>
          <w:kern w:val="0"/>
          <w:szCs w:val="21"/>
          <w:highlight w:val="none"/>
          <w:lang w:val="zh-CN" w:bidi="zh-CN"/>
        </w:rPr>
        <w:t>；</w:t>
      </w:r>
    </w:p>
    <w:p w14:paraId="3A98D419">
      <w:pPr>
        <w:autoSpaceDE w:val="0"/>
        <w:autoSpaceDN w:val="0"/>
        <w:spacing w:line="360" w:lineRule="exact"/>
        <w:jc w:val="left"/>
        <w:rPr>
          <w:rFonts w:hint="eastAsia" w:ascii="宋体" w:hAnsi="宋体" w:cs="宋体"/>
          <w:i w:val="0"/>
          <w:iCs w:val="0"/>
          <w:color w:val="auto"/>
          <w:kern w:val="0"/>
          <w:szCs w:val="21"/>
          <w:highlight w:val="none"/>
          <w:lang w:val="zh-CN" w:bidi="zh-CN"/>
        </w:rPr>
      </w:pPr>
      <w:r>
        <w:rPr>
          <w:rFonts w:hint="eastAsia" w:ascii="宋体" w:hAnsi="宋体" w:cs="宋体"/>
          <w:i w:val="0"/>
          <w:iCs w:val="0"/>
          <w:color w:val="auto"/>
          <w:kern w:val="0"/>
          <w:szCs w:val="21"/>
          <w:highlight w:val="none"/>
          <w:lang w:val="zh-CN" w:bidi="zh-CN"/>
        </w:rPr>
        <w:t>电子信箱：</w:t>
      </w:r>
      <w:r>
        <w:rPr>
          <w:rFonts w:ascii="宋体" w:hAnsi="宋体" w:cs="宋体"/>
          <w:i w:val="0"/>
          <w:iCs w:val="0"/>
          <w:color w:val="auto"/>
          <w:kern w:val="0"/>
          <w:szCs w:val="21"/>
          <w:highlight w:val="none"/>
          <w:u w:val="single"/>
          <w:lang w:val="zh-CN" w:bidi="zh-CN"/>
        </w:rPr>
        <w:fldChar w:fldCharType="begin"/>
      </w:r>
      <w:r>
        <w:rPr>
          <w:rFonts w:ascii="宋体" w:hAnsi="宋体" w:cs="宋体"/>
          <w:i w:val="0"/>
          <w:iCs w:val="0"/>
          <w:color w:val="auto"/>
          <w:kern w:val="0"/>
          <w:szCs w:val="21"/>
          <w:highlight w:val="none"/>
          <w:u w:val="single"/>
          <w:lang w:val="zh-CN" w:bidi="zh-CN"/>
        </w:rPr>
        <w:instrText xml:space="preserve"> HYPERLINK "mailto:1785460855@qq.com；" </w:instrText>
      </w:r>
      <w:r>
        <w:rPr>
          <w:rFonts w:ascii="宋体" w:hAnsi="宋体" w:cs="宋体"/>
          <w:i w:val="0"/>
          <w:iCs w:val="0"/>
          <w:color w:val="auto"/>
          <w:kern w:val="0"/>
          <w:szCs w:val="21"/>
          <w:highlight w:val="none"/>
          <w:u w:val="single"/>
          <w:lang w:val="zh-CN" w:bidi="zh-CN"/>
        </w:rPr>
        <w:fldChar w:fldCharType="separate"/>
      </w:r>
      <w:r>
        <w:rPr>
          <w:rFonts w:hint="eastAsia" w:ascii="宋体" w:hAnsi="宋体" w:cs="宋体"/>
          <w:i w:val="0"/>
          <w:iCs w:val="0"/>
          <w:color w:val="auto"/>
          <w:kern w:val="0"/>
          <w:highlight w:val="none"/>
          <w:u w:val="single"/>
          <w:lang w:bidi="zh-CN"/>
        </w:rPr>
        <w:t xml:space="preserve"> </w:t>
      </w:r>
      <w:r>
        <w:rPr>
          <w:rFonts w:ascii="宋体" w:hAnsi="宋体" w:cs="宋体"/>
          <w:i w:val="0"/>
          <w:iCs w:val="0"/>
          <w:color w:val="auto"/>
          <w:kern w:val="0"/>
          <w:highlight w:val="none"/>
          <w:u w:val="single"/>
          <w:lang w:bidi="zh-CN"/>
        </w:rPr>
        <w:t xml:space="preserve">               </w:t>
      </w:r>
      <w:r>
        <w:rPr>
          <w:rFonts w:hint="eastAsia" w:ascii="宋体" w:hAnsi="宋体" w:cs="宋体"/>
          <w:i w:val="0"/>
          <w:iCs w:val="0"/>
          <w:color w:val="auto"/>
          <w:kern w:val="0"/>
          <w:highlight w:val="none"/>
          <w:u w:val="single"/>
          <w:lang w:bidi="zh-CN"/>
        </w:rPr>
        <w:t xml:space="preserve">   </w:t>
      </w:r>
      <w:r>
        <w:rPr>
          <w:rFonts w:hint="eastAsia" w:ascii="宋体" w:hAnsi="宋体" w:cs="宋体"/>
          <w:i w:val="0"/>
          <w:iCs w:val="0"/>
          <w:color w:val="auto"/>
          <w:kern w:val="0"/>
          <w:highlight w:val="none"/>
          <w:lang w:val="zh-CN" w:bidi="zh-CN"/>
        </w:rPr>
        <w:t>；</w:t>
      </w:r>
      <w:r>
        <w:rPr>
          <w:rFonts w:ascii="宋体" w:hAnsi="宋体" w:cs="宋体"/>
          <w:i w:val="0"/>
          <w:iCs w:val="0"/>
          <w:color w:val="auto"/>
          <w:kern w:val="0"/>
          <w:szCs w:val="21"/>
          <w:highlight w:val="none"/>
          <w:u w:val="single"/>
          <w:lang w:val="zh-CN" w:bidi="zh-CN"/>
        </w:rPr>
        <w:fldChar w:fldCharType="end"/>
      </w:r>
    </w:p>
    <w:p w14:paraId="4CA0DA0D">
      <w:pPr>
        <w:autoSpaceDE w:val="0"/>
        <w:autoSpaceDN w:val="0"/>
        <w:spacing w:line="360" w:lineRule="exact"/>
        <w:jc w:val="left"/>
        <w:rPr>
          <w:rFonts w:ascii="宋体" w:hAnsi="宋体" w:cs="宋体"/>
          <w:i w:val="0"/>
          <w:iCs w:val="0"/>
          <w:color w:val="auto"/>
          <w:kern w:val="0"/>
          <w:szCs w:val="21"/>
          <w:highlight w:val="none"/>
          <w:lang w:val="zh-CN" w:bidi="zh-CN"/>
        </w:rPr>
      </w:pPr>
      <w:r>
        <w:rPr>
          <w:rFonts w:hint="eastAsia" w:ascii="宋体" w:hAnsi="宋体" w:cs="宋体"/>
          <w:i w:val="0"/>
          <w:iCs w:val="0"/>
          <w:color w:val="auto"/>
          <w:kern w:val="0"/>
          <w:szCs w:val="21"/>
          <w:highlight w:val="none"/>
          <w:lang w:val="zh-CN" w:bidi="zh-CN"/>
        </w:rPr>
        <w:t>通信地址：</w:t>
      </w:r>
      <w:r>
        <w:rPr>
          <w:rFonts w:hint="eastAsia" w:ascii="宋体" w:hAnsi="宋体" w:cs="宋体"/>
          <w:i w:val="0"/>
          <w:iCs w:val="0"/>
          <w:color w:val="auto"/>
          <w:kern w:val="0"/>
          <w:szCs w:val="21"/>
          <w:highlight w:val="none"/>
          <w:u w:val="single"/>
          <w:lang w:val="zh-CN" w:bidi="zh-CN"/>
        </w:rPr>
        <w:t xml:space="preserve"> </w:t>
      </w:r>
      <w:r>
        <w:rPr>
          <w:rFonts w:hint="eastAsia" w:ascii="宋体" w:hAnsi="宋体" w:cs="宋体"/>
          <w:i w:val="0"/>
          <w:iCs w:val="0"/>
          <w:color w:val="auto"/>
          <w:kern w:val="0"/>
          <w:szCs w:val="21"/>
          <w:highlight w:val="none"/>
          <w:u w:val="single"/>
          <w:lang w:bidi="zh-CN"/>
        </w:rPr>
        <w:t xml:space="preserve">                </w:t>
      </w:r>
      <w:r>
        <w:rPr>
          <w:rFonts w:hint="eastAsia" w:ascii="宋体" w:hAnsi="宋体" w:cs="宋体"/>
          <w:i w:val="0"/>
          <w:iCs w:val="0"/>
          <w:color w:val="auto"/>
          <w:kern w:val="0"/>
          <w:szCs w:val="21"/>
          <w:highlight w:val="none"/>
          <w:u w:val="single"/>
          <w:lang w:val="zh-CN" w:bidi="zh-CN"/>
        </w:rPr>
        <w:t xml:space="preserve">    </w:t>
      </w:r>
      <w:r>
        <w:rPr>
          <w:rFonts w:hint="eastAsia" w:ascii="宋体" w:hAnsi="宋体" w:cs="宋体"/>
          <w:i w:val="0"/>
          <w:iCs w:val="0"/>
          <w:color w:val="auto"/>
          <w:kern w:val="0"/>
          <w:szCs w:val="21"/>
          <w:highlight w:val="none"/>
          <w:lang w:val="zh-CN" w:bidi="zh-CN"/>
        </w:rPr>
        <w:t>；</w:t>
      </w:r>
    </w:p>
    <w:p w14:paraId="3261D9F1">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对项目经理的授权范围如下：</w:t>
      </w:r>
      <w:r>
        <w:rPr>
          <w:rFonts w:ascii="宋体" w:hAnsi="宋体" w:cs="宋体"/>
          <w:i w:val="0"/>
          <w:iCs w:val="0"/>
          <w:color w:val="auto"/>
          <w:kern w:val="0"/>
          <w:sz w:val="22"/>
          <w:szCs w:val="21"/>
          <w:highlight w:val="none"/>
          <w:u w:val="single"/>
          <w:lang w:val="zh-CN" w:bidi="zh-CN"/>
        </w:rPr>
        <w:t>项目经理全权代表</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对本工程的建设进行全面管理，行使合同约定的权利，履行合同约定的义务。</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的要求、通知均应以书面形式由</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项目经理签字并加盖</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项目经理部或</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公司公章后递交</w:t>
      </w:r>
      <w:r>
        <w:rPr>
          <w:rFonts w:hint="eastAsia" w:ascii="宋体" w:hAnsi="宋体" w:cs="宋体"/>
          <w:i w:val="0"/>
          <w:iCs w:val="0"/>
          <w:color w:val="auto"/>
          <w:kern w:val="0"/>
          <w:sz w:val="22"/>
          <w:szCs w:val="21"/>
          <w:highlight w:val="none"/>
          <w:u w:val="single"/>
          <w:lang w:val="zh-CN" w:bidi="zh-CN"/>
        </w:rPr>
        <w:t>甲方</w:t>
      </w:r>
      <w:r>
        <w:rPr>
          <w:rFonts w:ascii="宋体" w:hAnsi="宋体" w:cs="宋体"/>
          <w:i w:val="0"/>
          <w:iCs w:val="0"/>
          <w:color w:val="auto"/>
          <w:kern w:val="0"/>
          <w:sz w:val="22"/>
          <w:szCs w:val="21"/>
          <w:highlight w:val="none"/>
          <w:u w:val="single"/>
          <w:lang w:val="zh-CN" w:bidi="zh-CN"/>
        </w:rPr>
        <w:t>。除此以外，</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项目经理还要代表</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接受</w:t>
      </w:r>
      <w:r>
        <w:rPr>
          <w:rFonts w:hint="eastAsia" w:ascii="宋体" w:hAnsi="宋体" w:cs="宋体"/>
          <w:i w:val="0"/>
          <w:iCs w:val="0"/>
          <w:color w:val="auto"/>
          <w:kern w:val="0"/>
          <w:sz w:val="22"/>
          <w:szCs w:val="21"/>
          <w:highlight w:val="none"/>
          <w:u w:val="single"/>
          <w:lang w:val="zh-CN" w:bidi="zh-CN"/>
        </w:rPr>
        <w:t>甲方</w:t>
      </w:r>
      <w:r>
        <w:rPr>
          <w:rFonts w:ascii="宋体" w:hAnsi="宋体" w:cs="宋体"/>
          <w:i w:val="0"/>
          <w:iCs w:val="0"/>
          <w:color w:val="auto"/>
          <w:kern w:val="0"/>
          <w:sz w:val="22"/>
          <w:szCs w:val="21"/>
          <w:highlight w:val="none"/>
          <w:u w:val="single"/>
          <w:lang w:val="zh-CN" w:bidi="zh-CN"/>
        </w:rPr>
        <w:t>发出的指示和指令</w:t>
      </w:r>
      <w:r>
        <w:rPr>
          <w:rFonts w:ascii="宋体" w:hAnsi="宋体" w:cs="宋体"/>
          <w:i w:val="0"/>
          <w:iCs w:val="0"/>
          <w:color w:val="auto"/>
          <w:kern w:val="0"/>
          <w:sz w:val="22"/>
          <w:szCs w:val="21"/>
          <w:highlight w:val="none"/>
          <w:lang w:val="zh-CN" w:bidi="zh-CN"/>
        </w:rPr>
        <w:t>。</w:t>
      </w:r>
    </w:p>
    <w:p w14:paraId="23CD52F9">
      <w:pPr>
        <w:autoSpaceDE w:val="0"/>
        <w:autoSpaceDN w:val="0"/>
        <w:spacing w:line="360" w:lineRule="exact"/>
        <w:jc w:val="left"/>
        <w:rPr>
          <w:rFonts w:hint="eastAsia"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未提交劳动合同，以及没有为项目经理缴纳社会保险证明的违约责任：</w:t>
      </w:r>
      <w:r>
        <w:rPr>
          <w:rFonts w:ascii="宋体" w:hAnsi="宋体" w:cs="宋体"/>
          <w:i w:val="0"/>
          <w:iCs w:val="0"/>
          <w:color w:val="auto"/>
          <w:kern w:val="0"/>
          <w:sz w:val="22"/>
          <w:szCs w:val="21"/>
          <w:highlight w:val="none"/>
          <w:u w:val="single"/>
          <w:lang w:val="zh-CN" w:bidi="zh-CN"/>
        </w:rPr>
        <w:t>由</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自行承担相关责任。</w:t>
      </w:r>
    </w:p>
    <w:p w14:paraId="7CD428CB">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 xml:space="preserve">3.3 </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人员</w:t>
      </w:r>
    </w:p>
    <w:p w14:paraId="50D13F3B">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 xml:space="preserve">3.3.1 </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提交项目管理机构及施工现场管理人员安排报告的期限：：</w:t>
      </w:r>
      <w:r>
        <w:rPr>
          <w:rFonts w:ascii="宋体" w:hAnsi="宋体" w:cs="宋体"/>
          <w:i w:val="0"/>
          <w:iCs w:val="0"/>
          <w:color w:val="auto"/>
          <w:kern w:val="0"/>
          <w:sz w:val="22"/>
          <w:szCs w:val="21"/>
          <w:highlight w:val="none"/>
          <w:u w:val="single"/>
          <w:lang w:val="zh-CN" w:bidi="zh-CN"/>
        </w:rPr>
        <w:t>按通用条款，无特殊约定。</w:t>
      </w:r>
    </w:p>
    <w:p w14:paraId="434BF85F">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3.4 分包</w:t>
      </w:r>
    </w:p>
    <w:p w14:paraId="105E8232">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3.4.1 分包的一般约定</w:t>
      </w:r>
    </w:p>
    <w:p w14:paraId="07C54227">
      <w:pPr>
        <w:autoSpaceDE w:val="0"/>
        <w:autoSpaceDN w:val="0"/>
        <w:spacing w:line="360" w:lineRule="exact"/>
        <w:jc w:val="left"/>
        <w:rPr>
          <w:rFonts w:hint="eastAsia" w:ascii="宋体" w:hAnsi="宋体" w:cs="宋体"/>
          <w:i w:val="0"/>
          <w:iCs w:val="0"/>
          <w:color w:val="auto"/>
          <w:kern w:val="0"/>
          <w:sz w:val="22"/>
          <w:szCs w:val="21"/>
          <w:highlight w:val="none"/>
          <w:u w:val="single"/>
          <w:lang w:val="zh-CN" w:bidi="zh-CN"/>
        </w:rPr>
      </w:pPr>
      <w:bookmarkStart w:id="202" w:name="_Toc297048347"/>
      <w:bookmarkStart w:id="203" w:name="_Toc297216153"/>
      <w:bookmarkStart w:id="204" w:name="_Toc303539104"/>
      <w:bookmarkStart w:id="205" w:name="_Toc297120461"/>
      <w:bookmarkStart w:id="206" w:name="_Toc296347160"/>
      <w:bookmarkStart w:id="207" w:name="_Toc296503161"/>
      <w:bookmarkStart w:id="208" w:name="_Toc304295525"/>
      <w:bookmarkStart w:id="209" w:name="_Toc296944500"/>
      <w:bookmarkStart w:id="210" w:name="_Toc296890989"/>
      <w:bookmarkStart w:id="211" w:name="_Toc296346662"/>
      <w:bookmarkStart w:id="212" w:name="_Toc296891201"/>
      <w:bookmarkStart w:id="213" w:name="_Toc300934947"/>
      <w:bookmarkStart w:id="214" w:name="_Toc297123494"/>
      <w:r>
        <w:rPr>
          <w:rFonts w:hint="eastAsia" w:ascii="宋体" w:hAnsi="宋体" w:cs="宋体"/>
          <w:i w:val="0"/>
          <w:iCs w:val="0"/>
          <w:color w:val="auto"/>
          <w:kern w:val="0"/>
          <w:sz w:val="22"/>
          <w:szCs w:val="21"/>
          <w:highlight w:val="none"/>
          <w:lang w:val="zh-CN" w:bidi="zh-CN"/>
        </w:rPr>
        <w:t>本项目不允许分包。</w:t>
      </w:r>
    </w:p>
    <w:bookmarkEnd w:id="202"/>
    <w:bookmarkEnd w:id="203"/>
    <w:bookmarkEnd w:id="204"/>
    <w:bookmarkEnd w:id="205"/>
    <w:bookmarkEnd w:id="206"/>
    <w:bookmarkEnd w:id="207"/>
    <w:bookmarkEnd w:id="208"/>
    <w:bookmarkEnd w:id="209"/>
    <w:bookmarkEnd w:id="210"/>
    <w:bookmarkEnd w:id="211"/>
    <w:bookmarkEnd w:id="212"/>
    <w:bookmarkEnd w:id="213"/>
    <w:bookmarkEnd w:id="214"/>
    <w:p w14:paraId="5D89B8B7">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3</w:t>
      </w:r>
      <w:bookmarkStart w:id="215" w:name="_Toc312677990"/>
      <w:bookmarkStart w:id="216" w:name="_Toc318581159"/>
      <w:r>
        <w:rPr>
          <w:rFonts w:ascii="宋体" w:hAnsi="宋体" w:cs="宋体"/>
          <w:i w:val="0"/>
          <w:iCs w:val="0"/>
          <w:color w:val="auto"/>
          <w:kern w:val="0"/>
          <w:sz w:val="22"/>
          <w:szCs w:val="21"/>
          <w:highlight w:val="none"/>
          <w:lang w:val="zh-CN" w:bidi="zh-CN"/>
        </w:rPr>
        <w:t>.4.2分包的确定</w:t>
      </w:r>
    </w:p>
    <w:p w14:paraId="3CC6E49C">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允许分包的专业工程包括：</w:t>
      </w:r>
      <w:r>
        <w:rPr>
          <w:rFonts w:hint="eastAsia" w:ascii="宋体" w:hAnsi="宋体" w:cs="宋体"/>
          <w:i w:val="0"/>
          <w:iCs w:val="0"/>
          <w:color w:val="auto"/>
          <w:kern w:val="0"/>
          <w:sz w:val="22"/>
          <w:szCs w:val="21"/>
          <w:highlight w:val="none"/>
          <w:u w:val="single"/>
          <w:lang w:val="zh-CN" w:bidi="zh-CN"/>
        </w:rPr>
        <w:t>无</w:t>
      </w:r>
      <w:r>
        <w:rPr>
          <w:rFonts w:ascii="宋体" w:hAnsi="宋体" w:cs="宋体"/>
          <w:i w:val="0"/>
          <w:iCs w:val="0"/>
          <w:color w:val="auto"/>
          <w:kern w:val="0"/>
          <w:sz w:val="22"/>
          <w:szCs w:val="21"/>
          <w:highlight w:val="none"/>
          <w:lang w:val="zh-CN" w:bidi="zh-CN"/>
        </w:rPr>
        <w:t>。</w:t>
      </w:r>
    </w:p>
    <w:p w14:paraId="1314A894">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其他关于分包的约定：</w:t>
      </w:r>
      <w:r>
        <w:rPr>
          <w:rFonts w:hint="eastAsia" w:ascii="宋体" w:hAnsi="宋体" w:cs="宋体"/>
          <w:i w:val="0"/>
          <w:iCs w:val="0"/>
          <w:color w:val="auto"/>
          <w:kern w:val="0"/>
          <w:sz w:val="22"/>
          <w:szCs w:val="21"/>
          <w:highlight w:val="none"/>
          <w:u w:val="single"/>
          <w:lang w:val="zh-CN" w:bidi="zh-CN"/>
        </w:rPr>
        <w:t>无</w:t>
      </w:r>
      <w:r>
        <w:rPr>
          <w:rFonts w:ascii="宋体" w:hAnsi="宋体" w:cs="宋体"/>
          <w:i w:val="0"/>
          <w:iCs w:val="0"/>
          <w:color w:val="auto"/>
          <w:kern w:val="0"/>
          <w:sz w:val="22"/>
          <w:szCs w:val="21"/>
          <w:highlight w:val="none"/>
          <w:lang w:val="zh-CN" w:bidi="zh-CN"/>
        </w:rPr>
        <w:t>。</w:t>
      </w:r>
    </w:p>
    <w:p w14:paraId="1C297540">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3.4.3 分包合同价款</w:t>
      </w:r>
    </w:p>
    <w:p w14:paraId="034F4B93">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关于分包合同价款支付的约定：</w:t>
      </w:r>
      <w:r>
        <w:rPr>
          <w:rFonts w:hint="eastAsia" w:ascii="宋体" w:hAnsi="宋体" w:cs="宋体"/>
          <w:i w:val="0"/>
          <w:iCs w:val="0"/>
          <w:color w:val="auto"/>
          <w:kern w:val="0"/>
          <w:sz w:val="22"/>
          <w:szCs w:val="21"/>
          <w:highlight w:val="none"/>
          <w:u w:val="single"/>
          <w:lang w:val="zh-CN" w:bidi="zh-CN"/>
        </w:rPr>
        <w:t>无</w:t>
      </w:r>
      <w:r>
        <w:rPr>
          <w:rFonts w:ascii="宋体" w:hAnsi="宋体" w:cs="宋体"/>
          <w:i w:val="0"/>
          <w:iCs w:val="0"/>
          <w:color w:val="auto"/>
          <w:kern w:val="0"/>
          <w:sz w:val="22"/>
          <w:szCs w:val="21"/>
          <w:highlight w:val="none"/>
          <w:lang w:val="zh-CN" w:bidi="zh-CN"/>
        </w:rPr>
        <w:t>。</w:t>
      </w:r>
    </w:p>
    <w:bookmarkEnd w:id="215"/>
    <w:bookmarkEnd w:id="216"/>
    <w:p w14:paraId="6D8FB250">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3.5 工程照管与成品、半成品保护</w:t>
      </w:r>
    </w:p>
    <w:p w14:paraId="4CC5990D">
      <w:pPr>
        <w:autoSpaceDE w:val="0"/>
        <w:autoSpaceDN w:val="0"/>
        <w:spacing w:before="120" w:after="120" w:line="360" w:lineRule="exact"/>
        <w:jc w:val="left"/>
        <w:rPr>
          <w:rFonts w:hint="eastAsia"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负责照管工程及工程相关的材料、工程设备的起始时间：</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78EC0E31">
      <w:pPr>
        <w:autoSpaceDE w:val="0"/>
        <w:autoSpaceDN w:val="0"/>
        <w:spacing w:before="120" w:after="120" w:line="360" w:lineRule="exact"/>
        <w:jc w:val="left"/>
        <w:outlineLvl w:val="3"/>
        <w:rPr>
          <w:rFonts w:ascii="宋体" w:hAnsi="宋体" w:cs="宋体"/>
          <w:b/>
          <w:i w:val="0"/>
          <w:iCs w:val="0"/>
          <w:color w:val="auto"/>
          <w:kern w:val="0"/>
          <w:sz w:val="28"/>
          <w:szCs w:val="28"/>
          <w:highlight w:val="none"/>
          <w:lang w:val="zh-CN" w:bidi="zh-CN"/>
        </w:rPr>
      </w:pPr>
      <w:bookmarkStart w:id="217" w:name="_Toc296503163"/>
      <w:bookmarkStart w:id="218" w:name="_Toc296891203"/>
      <w:bookmarkStart w:id="219" w:name="_Toc297048349"/>
      <w:bookmarkStart w:id="220" w:name="_Toc296890991"/>
      <w:bookmarkStart w:id="221" w:name="_Toc292559872"/>
      <w:bookmarkStart w:id="222" w:name="_Toc297120463"/>
      <w:bookmarkStart w:id="223" w:name="_Toc296346664"/>
      <w:bookmarkStart w:id="224" w:name="_Toc296347162"/>
      <w:bookmarkStart w:id="225" w:name="_Toc296944502"/>
      <w:bookmarkStart w:id="226" w:name="_Toc292559367"/>
      <w:r>
        <w:rPr>
          <w:rFonts w:ascii="宋体" w:hAnsi="宋体" w:cs="宋体"/>
          <w:b/>
          <w:i w:val="0"/>
          <w:iCs w:val="0"/>
          <w:color w:val="auto"/>
          <w:kern w:val="0"/>
          <w:sz w:val="28"/>
          <w:szCs w:val="28"/>
          <w:highlight w:val="none"/>
          <w:lang w:val="zh-CN" w:bidi="zh-CN"/>
        </w:rPr>
        <w:t>4.工程质量</w:t>
      </w:r>
    </w:p>
    <w:p w14:paraId="7AC163DE">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4.1 质量要求</w:t>
      </w:r>
    </w:p>
    <w:p w14:paraId="7AFFBFE0">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4.1.1 特殊质量标准和要求：</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0AA86159">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关于工程奖项的约定：</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1AD43302">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4.2 隐蔽工程检查</w:t>
      </w:r>
    </w:p>
    <w:p w14:paraId="77273587">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4.2.1</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提前通知监理人隐蔽工程检查的期限的约定：</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649E5D76">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监理人不能按时进行检查时，应提前</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小时提交书面延期要求。</w:t>
      </w:r>
    </w:p>
    <w:p w14:paraId="65D5A3C7">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关于延期最长不得超过：</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小时。</w:t>
      </w:r>
    </w:p>
    <w:p w14:paraId="707D99E8">
      <w:pPr>
        <w:autoSpaceDE w:val="0"/>
        <w:autoSpaceDN w:val="0"/>
        <w:spacing w:before="120" w:after="120" w:line="360" w:lineRule="exact"/>
        <w:jc w:val="left"/>
        <w:outlineLvl w:val="3"/>
        <w:rPr>
          <w:rFonts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6.安全文明施工与环境保护</w:t>
      </w:r>
    </w:p>
    <w:p w14:paraId="04561877">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6.1安全文明施工</w:t>
      </w:r>
    </w:p>
    <w:p w14:paraId="4305DFC9">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6.1.1 项目安全生产的达标目标及相应事项的约定：</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288E2C1F">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6.1.2 关于治安保卫的特别约定：</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应承担施工安全保卫工作及非夜间施工照明的责任，</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应采取一切合理的预防措施，防止人员伤亡、财产损失事故，费用由</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承担。</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生活设施及施工场应自费配备消防设备，防止火灾发生。</w:t>
      </w:r>
    </w:p>
    <w:p w14:paraId="0A1D97DA">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关于编制施工场地治安管理计划的约定：</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5BF4E879">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6.1.</w:t>
      </w:r>
      <w:r>
        <w:rPr>
          <w:rFonts w:ascii="宋体" w:hAnsi="宋体" w:cs="宋体"/>
          <w:i w:val="0"/>
          <w:iCs w:val="0"/>
          <w:color w:val="auto"/>
          <w:kern w:val="0"/>
          <w:sz w:val="22"/>
          <w:szCs w:val="21"/>
          <w:highlight w:val="none"/>
          <w:lang w:val="zh-CN" w:bidi="zh-CN"/>
        </w:rPr>
        <w:t>3</w:t>
      </w:r>
      <w:r>
        <w:rPr>
          <w:rFonts w:hint="eastAsia" w:ascii="宋体" w:hAnsi="宋体" w:cs="宋体"/>
          <w:i w:val="0"/>
          <w:iCs w:val="0"/>
          <w:color w:val="auto"/>
          <w:kern w:val="0"/>
          <w:sz w:val="22"/>
          <w:szCs w:val="21"/>
          <w:highlight w:val="none"/>
          <w:lang w:val="zh-CN" w:bidi="zh-CN"/>
        </w:rPr>
        <w:t xml:space="preserve"> 文明施工</w:t>
      </w:r>
    </w:p>
    <w:p w14:paraId="662DD423">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合同当事人对文明施工的要求：</w:t>
      </w:r>
      <w:r>
        <w:rPr>
          <w:rFonts w:ascii="宋体" w:hAnsi="宋体" w:cs="宋体"/>
          <w:i w:val="0"/>
          <w:iCs w:val="0"/>
          <w:color w:val="auto"/>
          <w:kern w:val="0"/>
          <w:sz w:val="22"/>
          <w:szCs w:val="21"/>
          <w:highlight w:val="none"/>
          <w:u w:val="single"/>
          <w:lang w:val="zh-CN" w:bidi="zh-CN"/>
        </w:rPr>
        <w:t xml:space="preserve"> 按通用条款，无特殊约定  </w:t>
      </w:r>
      <w:r>
        <w:rPr>
          <w:rFonts w:hint="eastAsia" w:ascii="宋体" w:hAnsi="宋体" w:cs="宋体"/>
          <w:i w:val="0"/>
          <w:iCs w:val="0"/>
          <w:color w:val="auto"/>
          <w:kern w:val="0"/>
          <w:sz w:val="22"/>
          <w:szCs w:val="21"/>
          <w:highlight w:val="none"/>
          <w:lang w:val="zh-CN" w:bidi="zh-CN"/>
        </w:rPr>
        <w:t>。</w:t>
      </w:r>
    </w:p>
    <w:p w14:paraId="65D6B1F8">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6.1.4 关于安全文明施工费支付比例和支付期限的约定：</w:t>
      </w:r>
      <w:r>
        <w:rPr>
          <w:rFonts w:ascii="宋体" w:hAnsi="宋体" w:cs="宋体"/>
          <w:i w:val="0"/>
          <w:iCs w:val="0"/>
          <w:color w:val="auto"/>
          <w:kern w:val="0"/>
          <w:sz w:val="22"/>
          <w:szCs w:val="21"/>
          <w:highlight w:val="none"/>
          <w:u w:val="single"/>
          <w:lang w:val="zh-CN" w:bidi="zh-CN"/>
        </w:rPr>
        <w:t>使用要求：专款专用。具体按《广西壮族自治区建筑工程安全防护、文明施工措施费及管理细则》（桂建质</w:t>
      </w:r>
      <w:r>
        <w:rPr>
          <w:rFonts w:hint="eastAsia" w:ascii="宋体" w:hAnsi="宋体" w:cs="宋体"/>
          <w:i w:val="0"/>
          <w:iCs w:val="0"/>
          <w:color w:val="auto"/>
          <w:kern w:val="0"/>
          <w:sz w:val="22"/>
          <w:szCs w:val="22"/>
          <w:highlight w:val="none"/>
          <w:u w:val="single"/>
          <w:lang w:bidi="zh-CN"/>
        </w:rPr>
        <w:t>〔</w:t>
      </w:r>
      <w:r>
        <w:rPr>
          <w:rFonts w:ascii="宋体" w:hAnsi="宋体" w:cs="宋体"/>
          <w:i w:val="0"/>
          <w:iCs w:val="0"/>
          <w:color w:val="auto"/>
          <w:kern w:val="0"/>
          <w:sz w:val="22"/>
          <w:szCs w:val="22"/>
          <w:highlight w:val="none"/>
          <w:u w:val="single"/>
          <w:lang w:bidi="zh-CN"/>
        </w:rPr>
        <w:t>2015</w:t>
      </w:r>
      <w:r>
        <w:rPr>
          <w:rFonts w:hint="eastAsia" w:ascii="宋体" w:hAnsi="宋体" w:cs="宋体"/>
          <w:i w:val="0"/>
          <w:iCs w:val="0"/>
          <w:color w:val="auto"/>
          <w:kern w:val="0"/>
          <w:sz w:val="22"/>
          <w:szCs w:val="22"/>
          <w:highlight w:val="none"/>
          <w:u w:val="single"/>
          <w:lang w:bidi="zh-CN"/>
        </w:rPr>
        <w:t>〕</w:t>
      </w:r>
      <w:r>
        <w:rPr>
          <w:rFonts w:ascii="宋体" w:hAnsi="宋体" w:cs="宋体"/>
          <w:i w:val="0"/>
          <w:iCs w:val="0"/>
          <w:color w:val="auto"/>
          <w:kern w:val="0"/>
          <w:sz w:val="22"/>
          <w:szCs w:val="22"/>
          <w:highlight w:val="none"/>
          <w:u w:val="single"/>
          <w:lang w:bidi="zh-CN"/>
        </w:rPr>
        <w:t>16</w:t>
      </w:r>
      <w:r>
        <w:rPr>
          <w:rFonts w:ascii="宋体" w:hAnsi="宋体" w:cs="宋体"/>
          <w:i w:val="0"/>
          <w:iCs w:val="0"/>
          <w:color w:val="auto"/>
          <w:kern w:val="0"/>
          <w:sz w:val="22"/>
          <w:szCs w:val="21"/>
          <w:highlight w:val="none"/>
          <w:u w:val="single"/>
          <w:lang w:val="zh-CN" w:bidi="zh-CN"/>
        </w:rPr>
        <w:t>号）和桂林市建规[2007]131号文及市建规[2008]224号文相关规定执行。</w:t>
      </w:r>
    </w:p>
    <w:p w14:paraId="5AFE152F">
      <w:pPr>
        <w:autoSpaceDE w:val="0"/>
        <w:autoSpaceDN w:val="0"/>
        <w:spacing w:before="120" w:after="120" w:line="360" w:lineRule="exact"/>
        <w:jc w:val="left"/>
        <w:outlineLvl w:val="3"/>
        <w:rPr>
          <w:rFonts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7.工期和进度</w:t>
      </w:r>
    </w:p>
    <w:p w14:paraId="3DBAA618">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7.1 施工组织设计</w:t>
      </w:r>
    </w:p>
    <w:p w14:paraId="2E75F902">
      <w:pPr>
        <w:autoSpaceDE w:val="0"/>
        <w:autoSpaceDN w:val="0"/>
        <w:adjustRightInd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7.1.</w:t>
      </w:r>
      <w:r>
        <w:rPr>
          <w:rFonts w:hint="eastAsia" w:ascii="宋体" w:hAnsi="宋体" w:cs="宋体"/>
          <w:i w:val="0"/>
          <w:iCs w:val="0"/>
          <w:color w:val="auto"/>
          <w:kern w:val="0"/>
          <w:sz w:val="22"/>
          <w:szCs w:val="21"/>
          <w:highlight w:val="none"/>
          <w:lang w:val="zh-CN" w:bidi="zh-CN"/>
        </w:rPr>
        <w:t>1 合同当事人约定的</w:t>
      </w:r>
      <w:r>
        <w:rPr>
          <w:rFonts w:ascii="宋体" w:hAnsi="宋体" w:cs="宋体"/>
          <w:i w:val="0"/>
          <w:iCs w:val="0"/>
          <w:color w:val="auto"/>
          <w:kern w:val="0"/>
          <w:sz w:val="22"/>
          <w:szCs w:val="21"/>
          <w:highlight w:val="none"/>
          <w:lang w:val="zh-CN" w:bidi="zh-CN"/>
        </w:rPr>
        <w:t>施工组织设计</w:t>
      </w:r>
      <w:r>
        <w:rPr>
          <w:rFonts w:hint="eastAsia" w:ascii="宋体" w:hAnsi="宋体" w:cs="宋体"/>
          <w:i w:val="0"/>
          <w:iCs w:val="0"/>
          <w:color w:val="auto"/>
          <w:kern w:val="0"/>
          <w:sz w:val="22"/>
          <w:szCs w:val="21"/>
          <w:highlight w:val="none"/>
          <w:lang w:val="zh-CN" w:bidi="zh-CN"/>
        </w:rPr>
        <w:t>应包括的其他内容</w:t>
      </w:r>
      <w:r>
        <w:rPr>
          <w:rFonts w:ascii="宋体" w:hAnsi="宋体" w:cs="宋体"/>
          <w:i w:val="0"/>
          <w:iCs w:val="0"/>
          <w:color w:val="auto"/>
          <w:kern w:val="0"/>
          <w:sz w:val="22"/>
          <w:szCs w:val="21"/>
          <w:highlight w:val="none"/>
          <w:lang w:val="zh-CN" w:bidi="zh-CN"/>
        </w:rPr>
        <w:t>：</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5339B781">
      <w:pPr>
        <w:autoSpaceDE w:val="0"/>
        <w:autoSpaceDN w:val="0"/>
        <w:adjustRightInd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7.1.2 施工组织设计的提交和修改</w:t>
      </w:r>
    </w:p>
    <w:p w14:paraId="5982AD18">
      <w:pPr>
        <w:autoSpaceDE w:val="0"/>
        <w:autoSpaceDN w:val="0"/>
        <w:adjustRightInd w:val="0"/>
        <w:spacing w:line="360" w:lineRule="exact"/>
        <w:jc w:val="left"/>
        <w:rPr>
          <w:rFonts w:hint="eastAsia"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提交详细施工组织设计的期限的约定：</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56F7A263">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和监理人在收到</w:t>
      </w:r>
      <w:r>
        <w:rPr>
          <w:rFonts w:hint="eastAsia" w:ascii="宋体" w:hAnsi="宋体" w:cs="宋体"/>
          <w:i w:val="0"/>
          <w:iCs w:val="0"/>
          <w:color w:val="auto"/>
          <w:kern w:val="0"/>
          <w:sz w:val="22"/>
          <w:szCs w:val="21"/>
          <w:highlight w:val="none"/>
          <w:lang w:val="zh-CN" w:bidi="zh-CN"/>
        </w:rPr>
        <w:t>详细的施工组织设计</w:t>
      </w:r>
      <w:r>
        <w:rPr>
          <w:rFonts w:ascii="宋体" w:hAnsi="宋体" w:cs="宋体"/>
          <w:i w:val="0"/>
          <w:iCs w:val="0"/>
          <w:color w:val="auto"/>
          <w:kern w:val="0"/>
          <w:sz w:val="22"/>
          <w:szCs w:val="21"/>
          <w:highlight w:val="none"/>
          <w:lang w:val="zh-CN" w:bidi="zh-CN"/>
        </w:rPr>
        <w:t>后确认或提出修改意见的期限：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12D063DC">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7.2 施工进度计划</w:t>
      </w:r>
    </w:p>
    <w:p w14:paraId="30ED2F7C">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7.2.1 施工进度计划的修订</w:t>
      </w:r>
    </w:p>
    <w:p w14:paraId="7D9E1F1B">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和监理人在收到修订的施工进度计划后确认或提出修改意见的期限：</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37C91709">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7.3 开工</w:t>
      </w:r>
    </w:p>
    <w:p w14:paraId="11B2AA86">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7.3.1 开工准备</w:t>
      </w:r>
    </w:p>
    <w:p w14:paraId="78B9413C">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关于</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提交工程开工报审表的期限：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1D9F82A7">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关于</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应完成的其他开工准备工作及期限：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7C832DA4">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关于</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应完成的其他开工准备工作及期限：</w:t>
      </w:r>
      <w:r>
        <w:rPr>
          <w:rFonts w:ascii="宋体" w:hAnsi="宋体" w:cs="宋体"/>
          <w:i w:val="0"/>
          <w:iCs w:val="0"/>
          <w:color w:val="auto"/>
          <w:kern w:val="0"/>
          <w:sz w:val="22"/>
          <w:szCs w:val="21"/>
          <w:highlight w:val="none"/>
          <w:u w:val="single"/>
          <w:lang w:val="zh-CN" w:bidi="zh-CN"/>
        </w:rPr>
        <w:t>按通用条款，无特殊约定</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3F4E660C">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7.3.2开工通知</w:t>
      </w:r>
    </w:p>
    <w:p w14:paraId="446B028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因</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原因造成监理人未能在计划开工日期之日起</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天内发出开工通知的，</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有权提出价格调整要求，或者解除合同。</w:t>
      </w:r>
    </w:p>
    <w:p w14:paraId="438802B9">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7.4 测量放线</w:t>
      </w:r>
    </w:p>
    <w:p w14:paraId="704D186D">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7.4.1</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通过监理人向</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提供测量基准点、基准线和水准点及其书面资料的期限：</w:t>
      </w:r>
      <w:r>
        <w:rPr>
          <w:rFonts w:ascii="宋体" w:hAnsi="宋体" w:cs="宋体"/>
          <w:i w:val="0"/>
          <w:iCs w:val="0"/>
          <w:color w:val="auto"/>
          <w:kern w:val="0"/>
          <w:sz w:val="22"/>
          <w:szCs w:val="21"/>
          <w:highlight w:val="none"/>
          <w:u w:val="single"/>
          <w:lang w:val="zh-CN" w:bidi="zh-CN"/>
        </w:rPr>
        <w:t>按通用条款，无特殊约定</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bookmarkStart w:id="227" w:name="_Toc318581171"/>
      <w:bookmarkStart w:id="228" w:name="_Toc312678014"/>
    </w:p>
    <w:p w14:paraId="4F7F73F5">
      <w:pPr>
        <w:autoSpaceDE w:val="0"/>
        <w:autoSpaceDN w:val="0"/>
        <w:jc w:val="left"/>
        <w:outlineLvl w:val="3"/>
        <w:rPr>
          <w:rFonts w:hint="eastAsia" w:ascii="宋体" w:hAnsi="宋体" w:cs="宋体"/>
          <w:b/>
          <w:bCs/>
          <w:i w:val="0"/>
          <w:iCs w:val="0"/>
          <w:color w:val="auto"/>
          <w:kern w:val="0"/>
          <w:sz w:val="28"/>
          <w:szCs w:val="28"/>
          <w:highlight w:val="none"/>
          <w:lang w:val="zh-CN" w:bidi="zh-CN"/>
        </w:rPr>
      </w:pPr>
    </w:p>
    <w:bookmarkEnd w:id="227"/>
    <w:bookmarkEnd w:id="228"/>
    <w:p w14:paraId="07BF67D1">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7.5 不利物质条件</w:t>
      </w:r>
    </w:p>
    <w:p w14:paraId="6170EF49">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不利物质条件的其他情形和有关约定：</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66E59DCD">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7.6异常恶劣的气候条件</w:t>
      </w:r>
    </w:p>
    <w:p w14:paraId="509AC751">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和</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同意以下情形视为异常恶劣的气候条件：</w:t>
      </w:r>
    </w:p>
    <w:p w14:paraId="6EEF42E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w:t>
      </w:r>
      <w:r>
        <w:rPr>
          <w:rFonts w:ascii="宋体" w:hAnsi="宋体" w:cs="宋体"/>
          <w:i w:val="0"/>
          <w:iCs w:val="0"/>
          <w:color w:val="auto"/>
          <w:kern w:val="0"/>
          <w:sz w:val="22"/>
          <w:szCs w:val="21"/>
          <w:highlight w:val="none"/>
          <w:u w:val="single"/>
          <w:lang w:val="zh-CN" w:bidi="zh-CN"/>
        </w:rPr>
        <w:t xml:space="preserve"> 10级以上持续1天的大风                    </w:t>
      </w:r>
      <w:r>
        <w:rPr>
          <w:rFonts w:ascii="宋体" w:hAnsi="宋体" w:cs="宋体"/>
          <w:i w:val="0"/>
          <w:iCs w:val="0"/>
          <w:color w:val="auto"/>
          <w:kern w:val="0"/>
          <w:sz w:val="22"/>
          <w:szCs w:val="21"/>
          <w:highlight w:val="none"/>
          <w:lang w:val="zh-CN" w:bidi="zh-CN"/>
        </w:rPr>
        <w:t>；</w:t>
      </w:r>
    </w:p>
    <w:p w14:paraId="06B45F52">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w:t>
      </w:r>
      <w:r>
        <w:rPr>
          <w:rFonts w:ascii="宋体" w:hAnsi="宋体" w:cs="宋体"/>
          <w:i w:val="0"/>
          <w:iCs w:val="0"/>
          <w:color w:val="auto"/>
          <w:kern w:val="0"/>
          <w:sz w:val="22"/>
          <w:szCs w:val="21"/>
          <w:highlight w:val="none"/>
          <w:u w:val="single"/>
          <w:lang w:val="zh-CN" w:bidi="zh-CN"/>
        </w:rPr>
        <w:t xml:space="preserve"> 暴雨级以上持续1天的大雨                  </w:t>
      </w:r>
      <w:r>
        <w:rPr>
          <w:rFonts w:ascii="宋体" w:hAnsi="宋体" w:cs="宋体"/>
          <w:i w:val="0"/>
          <w:iCs w:val="0"/>
          <w:color w:val="auto"/>
          <w:kern w:val="0"/>
          <w:sz w:val="22"/>
          <w:szCs w:val="21"/>
          <w:highlight w:val="none"/>
          <w:lang w:val="zh-CN" w:bidi="zh-CN"/>
        </w:rPr>
        <w:t>；</w:t>
      </w:r>
    </w:p>
    <w:p w14:paraId="3CFC8B87">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（3）</w:t>
      </w:r>
      <w:r>
        <w:rPr>
          <w:rFonts w:ascii="宋体" w:hAnsi="宋体" w:cs="宋体"/>
          <w:i w:val="0"/>
          <w:iCs w:val="0"/>
          <w:color w:val="auto"/>
          <w:kern w:val="0"/>
          <w:sz w:val="22"/>
          <w:szCs w:val="21"/>
          <w:highlight w:val="none"/>
          <w:u w:val="single"/>
          <w:lang w:val="zh-CN" w:bidi="zh-CN"/>
        </w:rPr>
        <w:t xml:space="preserve"> 50年一遇及以上，持续2天的高温天气        </w:t>
      </w:r>
      <w:r>
        <w:rPr>
          <w:rFonts w:ascii="宋体" w:hAnsi="宋体" w:cs="宋体"/>
          <w:i w:val="0"/>
          <w:iCs w:val="0"/>
          <w:color w:val="auto"/>
          <w:kern w:val="0"/>
          <w:sz w:val="22"/>
          <w:szCs w:val="21"/>
          <w:highlight w:val="none"/>
          <w:lang w:val="zh-CN" w:bidi="zh-CN"/>
        </w:rPr>
        <w:t>。</w:t>
      </w:r>
    </w:p>
    <w:bookmarkEnd w:id="217"/>
    <w:bookmarkEnd w:id="218"/>
    <w:bookmarkEnd w:id="219"/>
    <w:bookmarkEnd w:id="220"/>
    <w:bookmarkEnd w:id="221"/>
    <w:bookmarkEnd w:id="222"/>
    <w:bookmarkEnd w:id="223"/>
    <w:bookmarkEnd w:id="224"/>
    <w:bookmarkEnd w:id="225"/>
    <w:bookmarkEnd w:id="226"/>
    <w:p w14:paraId="61BA64BA">
      <w:pPr>
        <w:autoSpaceDE w:val="0"/>
        <w:autoSpaceDN w:val="0"/>
        <w:spacing w:before="120" w:after="120" w:line="360" w:lineRule="exact"/>
        <w:jc w:val="left"/>
        <w:outlineLvl w:val="3"/>
        <w:rPr>
          <w:rFonts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8.变更</w:t>
      </w:r>
    </w:p>
    <w:p w14:paraId="14535937">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8.1变更的范围</w:t>
      </w:r>
    </w:p>
    <w:p w14:paraId="10CC029A">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关于变更的范围的约定：</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1178C057">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8.2 变更估价</w:t>
      </w:r>
    </w:p>
    <w:p w14:paraId="314B443A">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8</w:t>
      </w:r>
      <w:r>
        <w:rPr>
          <w:rFonts w:hint="eastAsia" w:ascii="宋体" w:hAnsi="宋体" w:cs="宋体"/>
          <w:i w:val="0"/>
          <w:iCs w:val="0"/>
          <w:color w:val="auto"/>
          <w:kern w:val="0"/>
          <w:sz w:val="22"/>
          <w:szCs w:val="21"/>
          <w:highlight w:val="none"/>
          <w:lang w:val="zh-CN" w:bidi="zh-CN"/>
        </w:rPr>
        <w:t>.</w:t>
      </w:r>
      <w:r>
        <w:rPr>
          <w:rFonts w:ascii="宋体" w:hAnsi="宋体" w:cs="宋体"/>
          <w:i w:val="0"/>
          <w:iCs w:val="0"/>
          <w:color w:val="auto"/>
          <w:kern w:val="0"/>
          <w:sz w:val="22"/>
          <w:szCs w:val="21"/>
          <w:highlight w:val="none"/>
          <w:lang w:val="zh-CN" w:bidi="zh-CN"/>
        </w:rPr>
        <w:t>2</w:t>
      </w:r>
      <w:r>
        <w:rPr>
          <w:rFonts w:hint="eastAsia" w:ascii="宋体" w:hAnsi="宋体" w:cs="宋体"/>
          <w:i w:val="0"/>
          <w:iCs w:val="0"/>
          <w:color w:val="auto"/>
          <w:kern w:val="0"/>
          <w:sz w:val="22"/>
          <w:szCs w:val="21"/>
          <w:highlight w:val="none"/>
          <w:lang w:val="zh-CN" w:bidi="zh-CN"/>
        </w:rPr>
        <w:t>.1 变更估价原则</w:t>
      </w:r>
    </w:p>
    <w:p w14:paraId="06C3E8DF">
      <w:pPr>
        <w:autoSpaceDE w:val="0"/>
        <w:autoSpaceDN w:val="0"/>
        <w:spacing w:line="360" w:lineRule="exact"/>
        <w:jc w:val="left"/>
        <w:rPr>
          <w:rFonts w:hint="eastAsia" w:ascii="宋体" w:hAnsi="宋体" w:cs="宋体"/>
          <w:i w:val="0"/>
          <w:iCs w:val="0"/>
          <w:color w:val="auto"/>
          <w:kern w:val="0"/>
          <w:sz w:val="22"/>
          <w:szCs w:val="22"/>
          <w:highlight w:val="none"/>
          <w:u w:val="single"/>
          <w:lang w:bidi="zh-CN"/>
        </w:rPr>
      </w:pPr>
      <w:r>
        <w:rPr>
          <w:rFonts w:ascii="宋体" w:hAnsi="宋体" w:cs="宋体"/>
          <w:i w:val="0"/>
          <w:iCs w:val="0"/>
          <w:color w:val="auto"/>
          <w:kern w:val="0"/>
          <w:sz w:val="22"/>
          <w:szCs w:val="21"/>
          <w:highlight w:val="none"/>
          <w:lang w:val="zh-CN" w:bidi="zh-CN"/>
        </w:rPr>
        <w:t xml:space="preserve">关于变更估价的约定: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2"/>
          <w:highlight w:val="none"/>
          <w:u w:val="single"/>
          <w:lang w:bidi="zh-CN"/>
        </w:rPr>
        <w:t>因设计变更、相关签证引起工程项目、工程量任何变化的，变更合同价款按下列方法进行：（</w:t>
      </w:r>
      <w:r>
        <w:rPr>
          <w:rFonts w:ascii="宋体" w:hAnsi="宋体" w:cs="宋体"/>
          <w:i w:val="0"/>
          <w:iCs w:val="0"/>
          <w:color w:val="auto"/>
          <w:kern w:val="0"/>
          <w:sz w:val="22"/>
          <w:szCs w:val="22"/>
          <w:highlight w:val="none"/>
          <w:u w:val="single"/>
          <w:lang w:bidi="zh-CN"/>
        </w:rPr>
        <w:t>1</w:t>
      </w:r>
      <w:r>
        <w:rPr>
          <w:rFonts w:hint="eastAsia" w:ascii="宋体" w:hAnsi="宋体" w:cs="宋体"/>
          <w:i w:val="0"/>
          <w:iCs w:val="0"/>
          <w:color w:val="auto"/>
          <w:kern w:val="0"/>
          <w:sz w:val="22"/>
          <w:szCs w:val="22"/>
          <w:highlight w:val="none"/>
          <w:u w:val="single"/>
          <w:lang w:bidi="zh-CN"/>
        </w:rPr>
        <w:t>）评审预算中已有相同清单项目的，按预算该清单项目价格进行计算；（</w:t>
      </w:r>
      <w:r>
        <w:rPr>
          <w:rFonts w:ascii="宋体" w:hAnsi="宋体" w:cs="宋体"/>
          <w:i w:val="0"/>
          <w:iCs w:val="0"/>
          <w:color w:val="auto"/>
          <w:kern w:val="0"/>
          <w:sz w:val="22"/>
          <w:szCs w:val="22"/>
          <w:highlight w:val="none"/>
          <w:u w:val="single"/>
          <w:lang w:bidi="zh-CN"/>
        </w:rPr>
        <w:t>2</w:t>
      </w:r>
      <w:r>
        <w:rPr>
          <w:rFonts w:hint="eastAsia" w:ascii="宋体" w:hAnsi="宋体" w:cs="宋体"/>
          <w:i w:val="0"/>
          <w:iCs w:val="0"/>
          <w:color w:val="auto"/>
          <w:kern w:val="0"/>
          <w:sz w:val="22"/>
          <w:szCs w:val="22"/>
          <w:highlight w:val="none"/>
          <w:u w:val="single"/>
          <w:lang w:bidi="zh-CN"/>
        </w:rPr>
        <w:t>）评审预算中只有类似清单项目的，参照该类似清单项目价格进行计算；（</w:t>
      </w:r>
      <w:r>
        <w:rPr>
          <w:rFonts w:ascii="宋体" w:hAnsi="宋体" w:cs="宋体"/>
          <w:i w:val="0"/>
          <w:iCs w:val="0"/>
          <w:color w:val="auto"/>
          <w:kern w:val="0"/>
          <w:sz w:val="22"/>
          <w:szCs w:val="22"/>
          <w:highlight w:val="none"/>
          <w:u w:val="single"/>
          <w:lang w:bidi="zh-CN"/>
        </w:rPr>
        <w:t>3</w:t>
      </w:r>
      <w:r>
        <w:rPr>
          <w:rFonts w:hint="eastAsia" w:ascii="宋体" w:hAnsi="宋体" w:cs="宋体"/>
          <w:i w:val="0"/>
          <w:iCs w:val="0"/>
          <w:color w:val="auto"/>
          <w:kern w:val="0"/>
          <w:sz w:val="22"/>
          <w:szCs w:val="22"/>
          <w:highlight w:val="none"/>
          <w:u w:val="single"/>
          <w:lang w:bidi="zh-CN"/>
        </w:rPr>
        <w:t>）合同中没有适用或类似清单项目的价格计算方法：有定额的套定额计算，其中材料价格有信息价的按合同该新增子项实施期间《桂林市建设工程造价信息》秀峰区的平均价和运距计取，无信息价时由甲方、乙方、监理三方按市场价格共同协商确定；新增结算综合单价</w:t>
      </w:r>
      <w:r>
        <w:rPr>
          <w:rFonts w:ascii="宋体" w:hAnsi="宋体" w:cs="宋体"/>
          <w:i w:val="0"/>
          <w:iCs w:val="0"/>
          <w:color w:val="auto"/>
          <w:kern w:val="0"/>
          <w:sz w:val="22"/>
          <w:szCs w:val="22"/>
          <w:highlight w:val="none"/>
          <w:u w:val="single"/>
          <w:lang w:bidi="zh-CN"/>
        </w:rPr>
        <w:t>=</w:t>
      </w:r>
      <w:r>
        <w:rPr>
          <w:rFonts w:hint="eastAsia" w:ascii="宋体" w:hAnsi="宋体" w:cs="宋体"/>
          <w:i w:val="0"/>
          <w:iCs w:val="0"/>
          <w:color w:val="auto"/>
          <w:kern w:val="0"/>
          <w:sz w:val="22"/>
          <w:szCs w:val="22"/>
          <w:highlight w:val="none"/>
          <w:u w:val="single"/>
          <w:lang w:bidi="zh-CN"/>
        </w:rPr>
        <w:t>按定额计算（管理费、利润取中值）的综合单价</w:t>
      </w:r>
      <w:r>
        <w:rPr>
          <w:rFonts w:ascii="宋体" w:hAnsi="宋体" w:cs="宋体"/>
          <w:i w:val="0"/>
          <w:iCs w:val="0"/>
          <w:color w:val="auto"/>
          <w:kern w:val="0"/>
          <w:sz w:val="22"/>
          <w:szCs w:val="22"/>
          <w:highlight w:val="none"/>
          <w:u w:val="single"/>
          <w:lang w:bidi="zh-CN"/>
        </w:rPr>
        <w:t>*</w:t>
      </w:r>
      <w:r>
        <w:rPr>
          <w:rFonts w:hint="eastAsia" w:ascii="宋体" w:hAnsi="宋体" w:cs="宋体"/>
          <w:i w:val="0"/>
          <w:iCs w:val="0"/>
          <w:color w:val="auto"/>
          <w:kern w:val="0"/>
          <w:sz w:val="22"/>
          <w:szCs w:val="22"/>
          <w:highlight w:val="none"/>
          <w:u w:val="single"/>
          <w:lang w:bidi="zh-CN"/>
        </w:rPr>
        <w:t>1，新增项目无定额可套用时，由甲方、乙方、监理三方共同协商确定，不在下浮范围之内。暂定价调整方法为：暂定材料价格部分仅调整合同实施期间材料市场价与暂定价之间的差额并计相应的增值税，投标书中相应的综合单价不再调整。无约定的参照我县现行《建设工程工程量清单计价规范》相关规定执行，对于国有资产投资的项目，新增项目的单价必须经秀峰区财政性投资预决算评审中心审定。</w:t>
      </w:r>
    </w:p>
    <w:p w14:paraId="5E7A7C08">
      <w:pPr>
        <w:autoSpaceDE w:val="0"/>
        <w:autoSpaceDN w:val="0"/>
        <w:jc w:val="left"/>
        <w:outlineLvl w:val="3"/>
        <w:rPr>
          <w:rFonts w:ascii="宋体" w:hAnsi="宋体" w:cs="宋体"/>
          <w:i w:val="0"/>
          <w:iCs w:val="0"/>
          <w:color w:val="auto"/>
          <w:kern w:val="0"/>
          <w:sz w:val="22"/>
          <w:szCs w:val="22"/>
          <w:highlight w:val="none"/>
          <w:u w:val="single"/>
          <w:lang w:bidi="zh-CN"/>
        </w:rPr>
      </w:pPr>
      <w:r>
        <w:rPr>
          <w:rFonts w:hint="eastAsia" w:ascii="宋体" w:hAnsi="宋体" w:cs="宋体"/>
          <w:i w:val="0"/>
          <w:iCs w:val="0"/>
          <w:color w:val="auto"/>
          <w:kern w:val="0"/>
          <w:sz w:val="22"/>
          <w:szCs w:val="22"/>
          <w:highlight w:val="none"/>
          <w:lang w:bidi="zh-CN"/>
        </w:rPr>
        <w:t xml:space="preserve">    双方商定，施工期间因如下材料市场价格超出桂林市2024年预算基准期公布的秀峰区信息价(除税价格)±5%的部分可以调整；材料包括钢筋、水泥、砖、砂、碎石、片石、商品混凝土、沥青混凝土、石材等材料，其余材料价格不做调整；材料价格调整只计算价差和税金。</w:t>
      </w:r>
    </w:p>
    <w:p w14:paraId="5E603312">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u w:val="single"/>
          <w:lang w:val="zh-CN" w:bidi="zh-CN"/>
        </w:rPr>
        <w:t>关于变更估价约定：参照我区现行《建设工程工程量清单计价规范》相关规定执行。</w:t>
      </w:r>
    </w:p>
    <w:p w14:paraId="7069AF06">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8.3</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的合理化建议</w:t>
      </w:r>
    </w:p>
    <w:p w14:paraId="6BBBC12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监理人审查</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合理化建议的期限：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0C26B90D">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审批</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合理化建议的期限：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010D0BE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提出的合理化建议降低了合同价格或者提高了工程经济效益的奖励的方法和金额为：</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无</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209552E9">
      <w:pPr>
        <w:autoSpaceDE w:val="0"/>
        <w:autoSpaceDN w:val="0"/>
        <w:spacing w:before="120" w:after="120" w:line="360" w:lineRule="exact"/>
        <w:jc w:val="left"/>
        <w:outlineLvl w:val="3"/>
        <w:rPr>
          <w:rFonts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9.合同价格、计量与支付</w:t>
      </w:r>
    </w:p>
    <w:p w14:paraId="3B1500EC">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9.1 合同价格形式</w:t>
      </w:r>
    </w:p>
    <w:p w14:paraId="7B45BA9F">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1、单价合同。</w:t>
      </w:r>
    </w:p>
    <w:p w14:paraId="133DAE46">
      <w:pPr>
        <w:autoSpaceDE w:val="0"/>
        <w:autoSpaceDN w:val="0"/>
        <w:spacing w:line="360" w:lineRule="exact"/>
        <w:jc w:val="left"/>
        <w:rPr>
          <w:rFonts w:ascii="宋体" w:hAnsi="宋体" w:cs="宋体"/>
          <w:i w:val="0"/>
          <w:iCs w:val="0"/>
          <w:color w:val="auto"/>
          <w:kern w:val="0"/>
          <w:sz w:val="22"/>
          <w:szCs w:val="21"/>
          <w:highlight w:val="none"/>
          <w:lang w:bidi="zh-CN"/>
        </w:rPr>
      </w:pPr>
      <w:r>
        <w:rPr>
          <w:rFonts w:ascii="宋体" w:hAnsi="宋体" w:cs="宋体"/>
          <w:i w:val="0"/>
          <w:iCs w:val="0"/>
          <w:color w:val="auto"/>
          <w:kern w:val="0"/>
          <w:sz w:val="22"/>
          <w:szCs w:val="21"/>
          <w:highlight w:val="none"/>
          <w:lang w:val="zh-CN" w:bidi="zh-CN"/>
        </w:rPr>
        <w:t>综合单价包含的风险范围：</w:t>
      </w:r>
      <w:r>
        <w:rPr>
          <w:rFonts w:ascii="宋体" w:hAnsi="宋体" w:cs="宋体"/>
          <w:i w:val="0"/>
          <w:iCs w:val="0"/>
          <w:color w:val="auto"/>
          <w:kern w:val="0"/>
          <w:sz w:val="22"/>
          <w:szCs w:val="21"/>
          <w:highlight w:val="none"/>
          <w:u w:val="single"/>
          <w:lang w:bidi="zh-CN"/>
        </w:rPr>
        <w:t>除工程变更、政策性调整、《</w:t>
      </w:r>
      <w:r>
        <w:rPr>
          <w:rFonts w:hint="eastAsia" w:ascii="宋体" w:hAnsi="宋体" w:cs="宋体"/>
          <w:i w:val="0"/>
          <w:iCs w:val="0"/>
          <w:color w:val="auto"/>
          <w:kern w:val="0"/>
          <w:sz w:val="22"/>
          <w:szCs w:val="21"/>
          <w:highlight w:val="none"/>
          <w:u w:val="single"/>
          <w:lang w:bidi="zh-CN"/>
        </w:rPr>
        <w:t>乙方</w:t>
      </w:r>
      <w:r>
        <w:rPr>
          <w:rFonts w:ascii="宋体" w:hAnsi="宋体" w:cs="宋体"/>
          <w:i w:val="0"/>
          <w:iCs w:val="0"/>
          <w:color w:val="auto"/>
          <w:kern w:val="0"/>
          <w:sz w:val="22"/>
          <w:szCs w:val="21"/>
          <w:highlight w:val="none"/>
          <w:u w:val="single"/>
          <w:lang w:bidi="zh-CN"/>
        </w:rPr>
        <w:t>提供主要材料和设备一览表》约定的材料、设备价格变动风险以外因素。</w:t>
      </w:r>
    </w:p>
    <w:p w14:paraId="4AE1F37E">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风险费用的计算方法：</w:t>
      </w:r>
      <w:r>
        <w:rPr>
          <w:rFonts w:ascii="宋体" w:hAnsi="宋体" w:cs="宋体"/>
          <w:i w:val="0"/>
          <w:iCs w:val="0"/>
          <w:color w:val="auto"/>
          <w:kern w:val="0"/>
          <w:sz w:val="22"/>
          <w:szCs w:val="21"/>
          <w:highlight w:val="none"/>
          <w:u w:val="single"/>
          <w:lang w:bidi="zh-CN"/>
        </w:rPr>
        <w:t>按通用条款，无特殊约定</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2F78BFA2">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风险范围以外合同价格的调整方法：</w:t>
      </w:r>
      <w:r>
        <w:rPr>
          <w:rFonts w:ascii="宋体" w:hAnsi="宋体" w:cs="宋体"/>
          <w:i w:val="0"/>
          <w:iCs w:val="0"/>
          <w:color w:val="auto"/>
          <w:highlight w:val="none"/>
          <w:u w:val="single"/>
        </w:rPr>
        <w:t>按通用条款，无特殊约定</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1A2EAA03">
      <w:pPr>
        <w:autoSpaceDE w:val="0"/>
        <w:autoSpaceDN w:val="0"/>
        <w:spacing w:after="120" w:line="360" w:lineRule="exact"/>
        <w:jc w:val="left"/>
        <w:rPr>
          <w:rFonts w:hint="eastAsia"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9.2 预付款</w:t>
      </w:r>
    </w:p>
    <w:p w14:paraId="55512C98">
      <w:pPr>
        <w:autoSpaceDE w:val="0"/>
        <w:autoSpaceDN w:val="0"/>
        <w:spacing w:after="120" w:line="36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预付款支付比例或金额:</w:t>
      </w:r>
      <w:r>
        <w:rPr>
          <w:rFonts w:hint="eastAsia" w:ascii="宋体" w:hAnsi="宋体" w:cs="宋体"/>
          <w:i w:val="0"/>
          <w:iCs w:val="0"/>
          <w:color w:val="auto"/>
          <w:kern w:val="0"/>
          <w:sz w:val="22"/>
          <w:szCs w:val="21"/>
          <w:highlight w:val="none"/>
          <w:u w:val="single"/>
          <w:lang w:val="zh-CN" w:bidi="zh-CN"/>
        </w:rPr>
        <w:t>签约合同总价的30%</w:t>
      </w:r>
      <w:r>
        <w:rPr>
          <w:rFonts w:hint="eastAsia" w:ascii="宋体" w:hAnsi="宋体" w:cs="宋体"/>
          <w:i w:val="0"/>
          <w:iCs w:val="0"/>
          <w:color w:val="auto"/>
          <w:kern w:val="0"/>
          <w:sz w:val="22"/>
          <w:szCs w:val="21"/>
          <w:highlight w:val="none"/>
          <w:lang w:val="zh-CN" w:bidi="zh-CN"/>
        </w:rPr>
        <w:t>。</w:t>
      </w:r>
    </w:p>
    <w:p w14:paraId="37D10FA2">
      <w:pPr>
        <w:autoSpaceDE w:val="0"/>
        <w:autoSpaceDN w:val="0"/>
        <w:spacing w:after="120" w:line="360" w:lineRule="exact"/>
        <w:jc w:val="left"/>
        <w:rPr>
          <w:rFonts w:hint="eastAsia"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 xml:space="preserve">预付款支付期限: </w:t>
      </w:r>
      <w:r>
        <w:rPr>
          <w:rFonts w:hint="eastAsia" w:ascii="宋体" w:hAnsi="宋体" w:cs="宋体"/>
          <w:i w:val="0"/>
          <w:iCs w:val="0"/>
          <w:color w:val="auto"/>
          <w:kern w:val="0"/>
          <w:sz w:val="22"/>
          <w:szCs w:val="21"/>
          <w:highlight w:val="none"/>
          <w:u w:val="single"/>
          <w:lang w:val="zh-CN" w:bidi="zh-CN"/>
        </w:rPr>
        <w:t>承包人进场施工后提出申请，按照拨款程序准备齐全预付款材料，经发包人确认后，进行财政支付</w:t>
      </w:r>
      <w:r>
        <w:rPr>
          <w:rFonts w:hint="eastAsia" w:ascii="宋体" w:hAnsi="宋体" w:cs="宋体"/>
          <w:i w:val="0"/>
          <w:iCs w:val="0"/>
          <w:color w:val="auto"/>
          <w:kern w:val="0"/>
          <w:sz w:val="22"/>
          <w:szCs w:val="21"/>
          <w:highlight w:val="none"/>
          <w:u w:val="none"/>
          <w:lang w:val="zh-CN" w:bidi="zh-CN"/>
        </w:rPr>
        <w:t>。</w:t>
      </w:r>
    </w:p>
    <w:p w14:paraId="03F4C810">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9.3 计量</w:t>
      </w:r>
    </w:p>
    <w:p w14:paraId="127B8773">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9.3.1 计量原则</w:t>
      </w:r>
    </w:p>
    <w:p w14:paraId="499A26D5">
      <w:pPr>
        <w:autoSpaceDE w:val="0"/>
        <w:autoSpaceDN w:val="0"/>
        <w:spacing w:line="360" w:lineRule="exact"/>
        <w:jc w:val="left"/>
        <w:rPr>
          <w:rFonts w:ascii="宋体" w:hAnsi="宋体" w:cs="宋体"/>
          <w:i w:val="0"/>
          <w:iCs w:val="0"/>
          <w:color w:val="auto"/>
          <w:kern w:val="0"/>
          <w:sz w:val="22"/>
          <w:szCs w:val="21"/>
          <w:highlight w:val="none"/>
          <w:u w:val="single"/>
          <w:lang w:bidi="zh-CN"/>
        </w:rPr>
      </w:pPr>
      <w:r>
        <w:rPr>
          <w:rFonts w:ascii="宋体" w:hAnsi="宋体" w:cs="宋体"/>
          <w:i w:val="0"/>
          <w:iCs w:val="0"/>
          <w:color w:val="auto"/>
          <w:kern w:val="0"/>
          <w:sz w:val="22"/>
          <w:szCs w:val="21"/>
          <w:highlight w:val="none"/>
          <w:lang w:val="zh-CN" w:bidi="zh-CN"/>
        </w:rPr>
        <w:t>工程量计算规则：</w:t>
      </w:r>
      <w:r>
        <w:rPr>
          <w:rFonts w:ascii="宋体" w:hAnsi="宋体" w:cs="宋体"/>
          <w:i w:val="0"/>
          <w:iCs w:val="0"/>
          <w:color w:val="auto"/>
          <w:kern w:val="0"/>
          <w:sz w:val="22"/>
          <w:szCs w:val="21"/>
          <w:highlight w:val="none"/>
          <w:u w:val="single"/>
          <w:lang w:bidi="zh-CN"/>
        </w:rPr>
        <w:t>工程的计量均以《建设工程工程量清单计价规范》（GB50500－2013）和及其广西壮族自治区实施细则、《建设工程工程量清单计算规范》（GB50854～50862－2013）及其广西实施细则、本工程补充项目清单为准。</w:t>
      </w:r>
    </w:p>
    <w:p w14:paraId="6DF76C42">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9.3.2 计量周期</w:t>
      </w:r>
    </w:p>
    <w:p w14:paraId="5DF12517">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关于计量周期的约定：</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7D3B4F64">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9.3.3 单价合同的计量</w:t>
      </w:r>
    </w:p>
    <w:p w14:paraId="316A532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关于单价合同计量的约定：</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5F6712EA">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9.3.4 总价合同的计量</w:t>
      </w:r>
    </w:p>
    <w:p w14:paraId="5F9000DD">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关于总价合同计量的约定：</w:t>
      </w:r>
      <w:r>
        <w:rPr>
          <w:rFonts w:hint="eastAsia" w:ascii="宋体" w:hAnsi="宋体" w:cs="宋体"/>
          <w:i w:val="0"/>
          <w:iCs w:val="0"/>
          <w:color w:val="auto"/>
          <w:kern w:val="0"/>
          <w:sz w:val="22"/>
          <w:szCs w:val="21"/>
          <w:highlight w:val="none"/>
          <w:u w:val="single"/>
          <w:lang w:val="zh-CN" w:bidi="zh-CN"/>
        </w:rPr>
        <w:t>无</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5473D990">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9.3.5总价合同采用支付分解表计量支付的，是否适用第12.3.4 项</w:t>
      </w:r>
      <w:r>
        <w:rPr>
          <w:rFonts w:hint="eastAsia" w:ascii="宋体" w:hAnsi="宋体" w:cs="宋体"/>
          <w:i w:val="0"/>
          <w:iCs w:val="0"/>
          <w:color w:val="auto"/>
          <w:kern w:val="0"/>
          <w:sz w:val="22"/>
          <w:szCs w:val="21"/>
          <w:highlight w:val="none"/>
          <w:lang w:val="zh-CN" w:bidi="zh-CN"/>
        </w:rPr>
        <w:t>〔</w:t>
      </w:r>
      <w:r>
        <w:rPr>
          <w:rFonts w:ascii="宋体" w:hAnsi="宋体" w:cs="宋体"/>
          <w:i w:val="0"/>
          <w:iCs w:val="0"/>
          <w:color w:val="auto"/>
          <w:kern w:val="0"/>
          <w:sz w:val="22"/>
          <w:szCs w:val="21"/>
          <w:highlight w:val="none"/>
          <w:lang w:val="zh-CN" w:bidi="zh-CN"/>
        </w:rPr>
        <w:t>总价合同的计量</w:t>
      </w:r>
      <w:r>
        <w:rPr>
          <w:rFonts w:hint="eastAsia" w:ascii="宋体" w:hAnsi="宋体" w:cs="宋体"/>
          <w:i w:val="0"/>
          <w:iCs w:val="0"/>
          <w:color w:val="auto"/>
          <w:kern w:val="0"/>
          <w:sz w:val="22"/>
          <w:szCs w:val="21"/>
          <w:highlight w:val="none"/>
          <w:lang w:val="zh-CN" w:bidi="zh-CN"/>
        </w:rPr>
        <w:t>〕</w:t>
      </w:r>
      <w:r>
        <w:rPr>
          <w:rFonts w:ascii="宋体" w:hAnsi="宋体" w:cs="宋体"/>
          <w:i w:val="0"/>
          <w:iCs w:val="0"/>
          <w:color w:val="auto"/>
          <w:kern w:val="0"/>
          <w:sz w:val="22"/>
          <w:szCs w:val="21"/>
          <w:highlight w:val="none"/>
          <w:lang w:val="zh-CN" w:bidi="zh-CN"/>
        </w:rPr>
        <w:t>约定</w:t>
      </w:r>
      <w:r>
        <w:rPr>
          <w:rFonts w:hint="eastAsia" w:ascii="宋体" w:hAnsi="宋体" w:cs="宋体"/>
          <w:i w:val="0"/>
          <w:iCs w:val="0"/>
          <w:color w:val="auto"/>
          <w:kern w:val="0"/>
          <w:sz w:val="22"/>
          <w:szCs w:val="21"/>
          <w:highlight w:val="none"/>
          <w:lang w:val="zh-CN" w:bidi="zh-CN"/>
        </w:rPr>
        <w:t>进行计量：</w:t>
      </w:r>
      <w:r>
        <w:rPr>
          <w:rFonts w:hint="eastAsia" w:ascii="宋体" w:hAnsi="宋体" w:cs="宋体"/>
          <w:i w:val="0"/>
          <w:iCs w:val="0"/>
          <w:color w:val="auto"/>
          <w:kern w:val="0"/>
          <w:sz w:val="22"/>
          <w:szCs w:val="21"/>
          <w:highlight w:val="none"/>
          <w:u w:val="single"/>
          <w:lang w:val="zh-CN" w:bidi="zh-CN"/>
        </w:rPr>
        <w:t>无</w:t>
      </w:r>
      <w:r>
        <w:rPr>
          <w:rFonts w:ascii="宋体" w:hAnsi="宋体" w:cs="宋体"/>
          <w:i w:val="0"/>
          <w:iCs w:val="0"/>
          <w:color w:val="auto"/>
          <w:kern w:val="0"/>
          <w:sz w:val="22"/>
          <w:szCs w:val="21"/>
          <w:highlight w:val="none"/>
          <w:lang w:val="zh-CN" w:bidi="zh-CN"/>
        </w:rPr>
        <w:t>。</w:t>
      </w:r>
    </w:p>
    <w:p w14:paraId="48A42310">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9.3.6 其他价格形式合同的计量</w:t>
      </w:r>
    </w:p>
    <w:p w14:paraId="67F379D8">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其他价格形式的计量方式和程序：</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5A0EC54A">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9.4 工程进度款支付</w:t>
      </w:r>
    </w:p>
    <w:p w14:paraId="6120FC8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9.4.1 付款周期</w:t>
      </w:r>
    </w:p>
    <w:p w14:paraId="2D5DFC93">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关于付款周期的约定：</w:t>
      </w:r>
      <w:r>
        <w:rPr>
          <w:rFonts w:hint="eastAsia" w:ascii="宋体" w:hAnsi="宋体" w:cs="宋体"/>
          <w:i w:val="0"/>
          <w:iCs w:val="0"/>
          <w:color w:val="auto"/>
          <w:kern w:val="0"/>
          <w:sz w:val="22"/>
          <w:szCs w:val="21"/>
          <w:highlight w:val="none"/>
          <w:u w:val="single"/>
          <w:lang w:val="zh-CN" w:bidi="zh-CN"/>
        </w:rPr>
        <w:t>合同签订后甲方向乙方付至合同价款的30%。承包人在每月 25 日前将实物工程量报给发包人,发包人在下月 10 号前按上月 完成产值(经发包人及监理工程师审定)的 80%支付。在结算审计之前，最多支付至合同总价款的 80%，在工程结算审计完成并做好相关资料后，工程款支付至结算总价的 97%，发包人按结算总额的款 3％的预留 工程质量保修金，待工程质量保修期满后返还</w:t>
      </w:r>
      <w:r>
        <w:rPr>
          <w:rFonts w:hint="eastAsia" w:ascii="宋体" w:hAnsi="宋体" w:cs="宋体"/>
          <w:i w:val="0"/>
          <w:iCs w:val="0"/>
          <w:color w:val="auto"/>
          <w:kern w:val="0"/>
          <w:sz w:val="22"/>
          <w:szCs w:val="21"/>
          <w:highlight w:val="none"/>
          <w:lang w:val="zh-CN" w:bidi="zh-CN"/>
        </w:rPr>
        <w:t>。</w:t>
      </w:r>
    </w:p>
    <w:p w14:paraId="31C690AD">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9.4.2 进度付款申请单的编制</w:t>
      </w:r>
    </w:p>
    <w:p w14:paraId="6F4F3ED3">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关于进度付款申请单编制的约定：</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141AB9DA">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9.4.3 进度付款申请单的提交</w:t>
      </w:r>
    </w:p>
    <w:p w14:paraId="3EAF77D2">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（1）单价合同进度付款申请单提交的约定</w:t>
      </w:r>
      <w:r>
        <w:rPr>
          <w:rFonts w:hint="eastAsia" w:ascii="宋体" w:hAnsi="宋体" w:cs="宋体"/>
          <w:i w:val="0"/>
          <w:iCs w:val="0"/>
          <w:color w:val="auto"/>
          <w:kern w:val="0"/>
          <w:sz w:val="22"/>
          <w:szCs w:val="21"/>
          <w:highlight w:val="none"/>
          <w:lang w:val="zh-CN" w:bidi="zh-CN"/>
        </w:rPr>
        <w:t>：</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02089E8C">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（2）总价合同进度付款申请单提交的约定</w:t>
      </w:r>
      <w:r>
        <w:rPr>
          <w:rFonts w:hint="eastAsia" w:ascii="宋体" w:hAnsi="宋体" w:cs="宋体"/>
          <w:i w:val="0"/>
          <w:iCs w:val="0"/>
          <w:color w:val="auto"/>
          <w:kern w:val="0"/>
          <w:sz w:val="22"/>
          <w:szCs w:val="21"/>
          <w:highlight w:val="none"/>
          <w:lang w:val="zh-CN" w:bidi="zh-CN"/>
        </w:rPr>
        <w:t>：</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314BA44D">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（3）其他价格形式合同进度付款申请单提交的约定：</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5D67B6C1">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9.4.4 进度款审核和支付</w:t>
      </w:r>
    </w:p>
    <w:p w14:paraId="033CE9F5">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（1）监理人审查并报送</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3647D349">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完成审批度款支付证书的期限：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21EAE7B6">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 xml:space="preserve">支付进度款的期限： </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412E2A65">
      <w:pPr>
        <w:autoSpaceDE w:val="0"/>
        <w:autoSpaceDN w:val="0"/>
        <w:spacing w:line="360" w:lineRule="exact"/>
        <w:jc w:val="left"/>
        <w:rPr>
          <w:rFonts w:hint="eastAsia"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 xml:space="preserve">逾期支付进度款的违约金的计算方式： </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593A8103">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9.4.5 支付分解表的编制</w:t>
      </w:r>
    </w:p>
    <w:p w14:paraId="4A9941FB">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2、总价合同支付分解表的编制与审批：</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 xml:space="preserve">      /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04A6267F">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3、单价合同的总价项目支付分解表的编制与审批：</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42E5FB83">
      <w:pPr>
        <w:autoSpaceDE w:val="0"/>
        <w:autoSpaceDN w:val="0"/>
        <w:spacing w:line="360" w:lineRule="exact"/>
        <w:jc w:val="left"/>
        <w:rPr>
          <w:rFonts w:hint="default" w:ascii="宋体" w:hAnsi="宋体" w:cs="宋体"/>
          <w:i w:val="0"/>
          <w:iCs w:val="0"/>
          <w:color w:val="auto"/>
          <w:kern w:val="0"/>
          <w:sz w:val="22"/>
          <w:szCs w:val="21"/>
          <w:highlight w:val="none"/>
          <w:lang w:val="en-US" w:bidi="zh-CN"/>
        </w:rPr>
      </w:pPr>
      <w:r>
        <w:rPr>
          <w:rFonts w:hint="eastAsia" w:ascii="宋体" w:hAnsi="宋体" w:cs="宋体"/>
          <w:i w:val="0"/>
          <w:iCs w:val="0"/>
          <w:color w:val="auto"/>
          <w:kern w:val="0"/>
          <w:sz w:val="22"/>
          <w:szCs w:val="21"/>
          <w:highlight w:val="none"/>
          <w:lang w:val="en-US" w:bidi="zh-CN"/>
        </w:rPr>
        <w:t>9.5甲方逾期付款违约责任</w:t>
      </w:r>
    </w:p>
    <w:p w14:paraId="1BD25F29">
      <w:pPr>
        <w:autoSpaceDE w:val="0"/>
        <w:autoSpaceDN w:val="0"/>
        <w:spacing w:line="360" w:lineRule="exact"/>
        <w:jc w:val="left"/>
        <w:rPr>
          <w:rFonts w:hint="default" w:ascii="宋体" w:hAnsi="宋体" w:cs="宋体"/>
          <w:i w:val="0"/>
          <w:iCs w:val="0"/>
          <w:color w:val="auto"/>
          <w:kern w:val="0"/>
          <w:sz w:val="22"/>
          <w:szCs w:val="21"/>
          <w:highlight w:val="none"/>
          <w:lang w:val="en-US" w:bidi="zh-CN"/>
        </w:rPr>
      </w:pPr>
      <w:r>
        <w:rPr>
          <w:rFonts w:hint="eastAsia" w:ascii="宋体" w:hAnsi="宋体" w:cs="宋体"/>
          <w:i w:val="0"/>
          <w:iCs w:val="0"/>
          <w:color w:val="auto"/>
          <w:kern w:val="0"/>
          <w:sz w:val="22"/>
          <w:szCs w:val="21"/>
          <w:highlight w:val="none"/>
          <w:lang w:val="zh-CN" w:bidi="zh-CN"/>
        </w:rPr>
        <w:t>甲方无正当理由未按合同约定期限支付工程进度款的，应向乙方支付违约金。违约金以应付未付金额为基数，按全国银行同业拆借中心公布的同期一年期贷款市场报价利率（</w:t>
      </w:r>
      <w:r>
        <w:rPr>
          <w:rFonts w:hint="eastAsia" w:ascii="宋体" w:hAnsi="宋体" w:cs="宋体"/>
          <w:i w:val="0"/>
          <w:iCs w:val="0"/>
          <w:color w:val="auto"/>
          <w:kern w:val="0"/>
          <w:sz w:val="22"/>
          <w:szCs w:val="21"/>
          <w:highlight w:val="none"/>
          <w:lang w:val="en-US" w:bidi="zh-CN"/>
        </w:rPr>
        <w:t>LPR</w:t>
      </w:r>
      <w:r>
        <w:rPr>
          <w:rFonts w:hint="eastAsia" w:ascii="宋体" w:hAnsi="宋体" w:cs="宋体"/>
          <w:i w:val="0"/>
          <w:iCs w:val="0"/>
          <w:color w:val="auto"/>
          <w:kern w:val="0"/>
          <w:sz w:val="22"/>
          <w:szCs w:val="21"/>
          <w:highlight w:val="none"/>
          <w:lang w:val="zh-CN" w:bidi="zh-CN"/>
        </w:rPr>
        <w:t>）计算，自应付款之日起计至实际付清之日止；当违约金总额累计不得超过工程总造价的</w:t>
      </w:r>
      <w:r>
        <w:rPr>
          <w:rFonts w:hint="eastAsia" w:ascii="宋体" w:hAnsi="宋体" w:cs="宋体"/>
          <w:i w:val="0"/>
          <w:iCs w:val="0"/>
          <w:color w:val="auto"/>
          <w:kern w:val="0"/>
          <w:sz w:val="22"/>
          <w:szCs w:val="21"/>
          <w:highlight w:val="none"/>
          <w:lang w:val="en-US" w:bidi="zh-CN"/>
        </w:rPr>
        <w:t>1%。</w:t>
      </w:r>
    </w:p>
    <w:p w14:paraId="531F6D64">
      <w:pPr>
        <w:autoSpaceDE w:val="0"/>
        <w:autoSpaceDN w:val="0"/>
        <w:spacing w:before="120" w:after="120" w:line="360" w:lineRule="exact"/>
        <w:jc w:val="left"/>
        <w:outlineLvl w:val="3"/>
        <w:rPr>
          <w:rFonts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10.验收和工程试车</w:t>
      </w:r>
    </w:p>
    <w:p w14:paraId="0920F578">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10.1 分部分项工程验收</w:t>
      </w:r>
    </w:p>
    <w:p w14:paraId="1C2FF7CD">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10.1.1监理人不能按时进行验收时，应提前</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小时提交书面延期要求。</w:t>
      </w:r>
    </w:p>
    <w:p w14:paraId="7786925D">
      <w:pPr>
        <w:autoSpaceDE w:val="0"/>
        <w:autoSpaceDN w:val="0"/>
        <w:spacing w:line="360" w:lineRule="exact"/>
        <w:jc w:val="left"/>
        <w:rPr>
          <w:rFonts w:ascii="宋体" w:hAnsi="宋体" w:cs="宋体"/>
          <w:b/>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关于延期最长不得超过：</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小时。</w:t>
      </w:r>
    </w:p>
    <w:p w14:paraId="40A69724">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10.2 竣工验收</w:t>
      </w:r>
    </w:p>
    <w:p w14:paraId="49C3C4A4">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10.2.1竣工验收程序</w:t>
      </w:r>
    </w:p>
    <w:p w14:paraId="580CAFA3">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关于竣工验收程序的约定：</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26A8BDC3">
      <w:pPr>
        <w:autoSpaceDE w:val="0"/>
        <w:autoSpaceDN w:val="0"/>
        <w:spacing w:line="360" w:lineRule="exact"/>
        <w:jc w:val="left"/>
        <w:rPr>
          <w:rFonts w:hint="eastAsia"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不按照本项约定组织竣工验收、颁发工程接收证书的违约金的计算方法：</w:t>
      </w:r>
      <w:r>
        <w:rPr>
          <w:rFonts w:ascii="宋体" w:hAnsi="宋体" w:cs="宋体"/>
          <w:i w:val="0"/>
          <w:iCs w:val="0"/>
          <w:color w:val="auto"/>
          <w:kern w:val="0"/>
          <w:sz w:val="22"/>
          <w:szCs w:val="21"/>
          <w:highlight w:val="none"/>
          <w:u w:val="single"/>
          <w:lang w:val="zh-CN" w:bidi="zh-CN"/>
        </w:rPr>
        <w:t>按通用条款，无特殊约定</w:t>
      </w:r>
      <w:r>
        <w:rPr>
          <w:rFonts w:ascii="宋体" w:hAnsi="宋体" w:cs="宋体"/>
          <w:i w:val="0"/>
          <w:iCs w:val="0"/>
          <w:color w:val="auto"/>
          <w:kern w:val="0"/>
          <w:sz w:val="22"/>
          <w:szCs w:val="21"/>
          <w:highlight w:val="none"/>
          <w:lang w:val="zh-CN" w:bidi="zh-CN"/>
        </w:rPr>
        <w:t>。</w:t>
      </w:r>
    </w:p>
    <w:p w14:paraId="181D2D98">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10.2.2移交、接收全部与部分工程</w:t>
      </w:r>
    </w:p>
    <w:p w14:paraId="6DD0641D">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乙方向甲方移交工程的期限：</w:t>
      </w:r>
      <w:r>
        <w:rPr>
          <w:rFonts w:ascii="宋体" w:hAnsi="宋体" w:cs="宋体"/>
          <w:i w:val="0"/>
          <w:iCs w:val="0"/>
          <w:color w:val="auto"/>
          <w:kern w:val="0"/>
          <w:sz w:val="22"/>
          <w:szCs w:val="21"/>
          <w:highlight w:val="none"/>
          <w:u w:val="single"/>
          <w:lang w:val="zh-CN" w:bidi="zh-CN"/>
        </w:rPr>
        <w:t xml:space="preserve">按通用条款，无特殊约定   </w:t>
      </w:r>
      <w:r>
        <w:rPr>
          <w:rFonts w:hint="eastAsia" w:ascii="宋体" w:hAnsi="宋体" w:cs="宋体"/>
          <w:i w:val="0"/>
          <w:iCs w:val="0"/>
          <w:color w:val="auto"/>
          <w:kern w:val="0"/>
          <w:sz w:val="22"/>
          <w:szCs w:val="21"/>
          <w:highlight w:val="none"/>
          <w:lang w:val="zh-CN" w:bidi="zh-CN"/>
        </w:rPr>
        <w:t>。</w:t>
      </w:r>
    </w:p>
    <w:p w14:paraId="5CDBDB5A">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未按本合同约定接收全部或部分工程的，违约金的计算方法为：</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12581FC4">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未按时移交工程的，违约金的计算方法为：</w:t>
      </w:r>
      <w:r>
        <w:rPr>
          <w:rFonts w:hint="eastAsia"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0249F391">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10.3 工程试车</w:t>
      </w:r>
    </w:p>
    <w:p w14:paraId="7662C3F8">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10.3.1 试车程序</w:t>
      </w:r>
    </w:p>
    <w:p w14:paraId="5A2AD670">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工程试车内容：</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62D118F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（1）单机无负荷试车费用由</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承担；</w:t>
      </w:r>
    </w:p>
    <w:p w14:paraId="7213DC3E">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（2）无负荷联动试车费用由</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承担。</w:t>
      </w:r>
    </w:p>
    <w:p w14:paraId="00175ED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10.3.2 投料试车</w:t>
      </w:r>
    </w:p>
    <w:p w14:paraId="72FF37DF">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关于投料试车相关事项的约定：</w:t>
      </w:r>
      <w:r>
        <w:rPr>
          <w:rFonts w:hint="eastAsia"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7A5692A4">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10.4 竣工退场</w:t>
      </w:r>
    </w:p>
    <w:p w14:paraId="0CDDCE54">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10.4.1 竣工退场</w:t>
      </w:r>
    </w:p>
    <w:p w14:paraId="37F9B587">
      <w:pPr>
        <w:autoSpaceDE w:val="0"/>
        <w:autoSpaceDN w:val="0"/>
        <w:spacing w:line="360" w:lineRule="exact"/>
        <w:jc w:val="left"/>
        <w:rPr>
          <w:rFonts w:hint="eastAsia" w:ascii="宋体" w:hAnsi="宋体" w:cs="宋体"/>
          <w:i w:val="0"/>
          <w:iCs w:val="0"/>
          <w:color w:val="auto"/>
          <w:kern w:val="0"/>
          <w:sz w:val="22"/>
          <w:szCs w:val="22"/>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完成竣工退场的期限：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33353F8E">
      <w:pPr>
        <w:autoSpaceDE w:val="0"/>
        <w:autoSpaceDN w:val="0"/>
        <w:spacing w:before="120" w:after="120" w:line="360" w:lineRule="exact"/>
        <w:jc w:val="left"/>
        <w:outlineLvl w:val="3"/>
        <w:rPr>
          <w:rFonts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11.竣工结算</w:t>
      </w:r>
    </w:p>
    <w:p w14:paraId="5049909C">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11.1 竣工付款申请</w:t>
      </w:r>
    </w:p>
    <w:p w14:paraId="304D2557">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提交竣工付款申请单的期限：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204C5849">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竣工付款申请单应包括的内容：</w:t>
      </w:r>
      <w:r>
        <w:rPr>
          <w:rFonts w:ascii="宋体" w:hAnsi="宋体" w:cs="宋体"/>
          <w:i w:val="0"/>
          <w:iCs w:val="0"/>
          <w:color w:val="auto"/>
          <w:kern w:val="0"/>
          <w:sz w:val="22"/>
          <w:szCs w:val="21"/>
          <w:highlight w:val="none"/>
          <w:u w:val="single"/>
          <w:lang w:val="zh-CN" w:bidi="zh-CN"/>
        </w:rPr>
        <w:t>按</w:t>
      </w:r>
      <w:r>
        <w:rPr>
          <w:rFonts w:hint="eastAsia" w:ascii="宋体" w:hAnsi="宋体" w:cs="宋体"/>
          <w:i w:val="0"/>
          <w:iCs w:val="0"/>
          <w:color w:val="auto"/>
          <w:kern w:val="0"/>
          <w:sz w:val="22"/>
          <w:szCs w:val="21"/>
          <w:highlight w:val="none"/>
          <w:u w:val="single"/>
          <w:lang w:val="zh-CN" w:bidi="zh-CN"/>
        </w:rPr>
        <w:t>秀峰区</w:t>
      </w:r>
      <w:r>
        <w:rPr>
          <w:rFonts w:ascii="宋体" w:hAnsi="宋体" w:cs="宋体"/>
          <w:i w:val="0"/>
          <w:iCs w:val="0"/>
          <w:color w:val="auto"/>
          <w:kern w:val="0"/>
          <w:sz w:val="22"/>
          <w:szCs w:val="21"/>
          <w:highlight w:val="none"/>
          <w:u w:val="single"/>
          <w:lang w:val="zh-CN" w:bidi="zh-CN"/>
        </w:rPr>
        <w:t xml:space="preserve">财政性投资预决算评审中心的要求提供 </w:t>
      </w:r>
      <w:r>
        <w:rPr>
          <w:rFonts w:ascii="宋体" w:hAnsi="宋体" w:cs="宋体"/>
          <w:i w:val="0"/>
          <w:iCs w:val="0"/>
          <w:color w:val="auto"/>
          <w:kern w:val="0"/>
          <w:sz w:val="22"/>
          <w:szCs w:val="21"/>
          <w:highlight w:val="none"/>
          <w:lang w:val="zh-CN" w:bidi="zh-CN"/>
        </w:rPr>
        <w:t>。</w:t>
      </w:r>
    </w:p>
    <w:p w14:paraId="4D104004">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11.2 竣工结算审核</w:t>
      </w:r>
    </w:p>
    <w:p w14:paraId="6D122347">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甲方审批</w:t>
      </w:r>
      <w:r>
        <w:rPr>
          <w:rFonts w:ascii="宋体" w:hAnsi="宋体" w:cs="宋体"/>
          <w:i w:val="0"/>
          <w:iCs w:val="0"/>
          <w:color w:val="auto"/>
          <w:kern w:val="0"/>
          <w:sz w:val="22"/>
          <w:szCs w:val="21"/>
          <w:highlight w:val="none"/>
          <w:lang w:val="zh-CN" w:bidi="zh-CN"/>
        </w:rPr>
        <w:t>竣工付款申请单的期限：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1F3629E6">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完成竣工付款的期限：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3AF8612E">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关于竣工付款证书异议部分复核的方式和程序：</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0F8DE6D4">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结算评审服务费:</w:t>
      </w:r>
      <w:r>
        <w:rPr>
          <w:rFonts w:hint="eastAsia" w:ascii="宋体" w:hAnsi="宋体" w:cs="宋体"/>
          <w:i w:val="0"/>
          <w:iCs w:val="0"/>
          <w:color w:val="auto"/>
          <w:kern w:val="0"/>
          <w:sz w:val="22"/>
          <w:szCs w:val="21"/>
          <w:highlight w:val="none"/>
          <w:u w:val="single"/>
          <w:lang w:val="zh-CN" w:bidi="zh-CN"/>
        </w:rPr>
        <w:t>送审工程结算造价与最终审定结算造价误差超过土5%时，超过部分的工程结算审核服务费由承包单位支付</w:t>
      </w:r>
      <w:r>
        <w:rPr>
          <w:rFonts w:hint="eastAsia" w:ascii="宋体" w:hAnsi="宋体" w:cs="宋体"/>
          <w:i w:val="0"/>
          <w:iCs w:val="0"/>
          <w:color w:val="auto"/>
          <w:kern w:val="0"/>
          <w:sz w:val="22"/>
          <w:szCs w:val="21"/>
          <w:highlight w:val="none"/>
          <w:lang w:val="zh-CN" w:bidi="zh-CN"/>
        </w:rPr>
        <w:t>。</w:t>
      </w:r>
    </w:p>
    <w:p w14:paraId="602A9843">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11.3 最终结清</w:t>
      </w:r>
    </w:p>
    <w:p w14:paraId="0FABF828">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11.3.1 最终结清申请单</w:t>
      </w:r>
    </w:p>
    <w:p w14:paraId="6058CD51">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提交最终结清申请单的份数：</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3份</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0EF83A51">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提交最终结算申请单的期限：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 xml:space="preserve">。 </w:t>
      </w:r>
    </w:p>
    <w:p w14:paraId="692E786B">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11.3.2 最终结清证书和支付</w:t>
      </w:r>
    </w:p>
    <w:p w14:paraId="35C21ED6">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完成最终结清申请单的</w:t>
      </w:r>
      <w:r>
        <w:rPr>
          <w:rFonts w:hint="eastAsia" w:ascii="宋体" w:hAnsi="宋体" w:cs="宋体"/>
          <w:i w:val="0"/>
          <w:iCs w:val="0"/>
          <w:color w:val="auto"/>
          <w:kern w:val="0"/>
          <w:sz w:val="22"/>
          <w:szCs w:val="21"/>
          <w:highlight w:val="none"/>
          <w:lang w:val="zh-CN" w:bidi="zh-CN"/>
        </w:rPr>
        <w:t>审批</w:t>
      </w:r>
      <w:r>
        <w:rPr>
          <w:rFonts w:ascii="宋体" w:hAnsi="宋体" w:cs="宋体"/>
          <w:i w:val="0"/>
          <w:iCs w:val="0"/>
          <w:color w:val="auto"/>
          <w:kern w:val="0"/>
          <w:sz w:val="22"/>
          <w:szCs w:val="21"/>
          <w:highlight w:val="none"/>
          <w:lang w:val="zh-CN" w:bidi="zh-CN"/>
        </w:rPr>
        <w:t>并颁发最终结清证书的期限：</w:t>
      </w:r>
      <w:r>
        <w:rPr>
          <w:rFonts w:ascii="宋体" w:hAnsi="宋体" w:cs="宋体"/>
          <w:i w:val="0"/>
          <w:iCs w:val="0"/>
          <w:color w:val="auto"/>
          <w:kern w:val="0"/>
          <w:sz w:val="22"/>
          <w:szCs w:val="21"/>
          <w:highlight w:val="none"/>
          <w:u w:val="single"/>
          <w:lang w:val="zh-CN" w:bidi="zh-CN"/>
        </w:rPr>
        <w:t>按通用条款，无特殊约定</w:t>
      </w:r>
      <w:r>
        <w:rPr>
          <w:rFonts w:ascii="宋体" w:hAnsi="宋体" w:cs="宋体"/>
          <w:i w:val="0"/>
          <w:iCs w:val="0"/>
          <w:color w:val="auto"/>
          <w:kern w:val="0"/>
          <w:sz w:val="22"/>
          <w:szCs w:val="21"/>
          <w:highlight w:val="none"/>
          <w:lang w:val="zh-CN" w:bidi="zh-CN"/>
        </w:rPr>
        <w:t>。</w:t>
      </w:r>
    </w:p>
    <w:p w14:paraId="6E1E667F">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完成支付的期限：</w:t>
      </w:r>
      <w:r>
        <w:rPr>
          <w:rFonts w:ascii="宋体" w:hAnsi="宋体" w:cs="宋体"/>
          <w:i w:val="0"/>
          <w:iCs w:val="0"/>
          <w:color w:val="auto"/>
          <w:kern w:val="0"/>
          <w:sz w:val="22"/>
          <w:szCs w:val="21"/>
          <w:highlight w:val="none"/>
          <w:u w:val="single"/>
          <w:lang w:val="zh-CN" w:bidi="zh-CN"/>
        </w:rPr>
        <w:t>按通用条款，无特殊约定</w:t>
      </w:r>
      <w:r>
        <w:rPr>
          <w:rFonts w:ascii="宋体" w:hAnsi="宋体" w:cs="宋体"/>
          <w:i w:val="0"/>
          <w:iCs w:val="0"/>
          <w:color w:val="auto"/>
          <w:kern w:val="0"/>
          <w:sz w:val="22"/>
          <w:szCs w:val="21"/>
          <w:highlight w:val="none"/>
          <w:lang w:val="zh-CN" w:bidi="zh-CN"/>
        </w:rPr>
        <w:t>。</w:t>
      </w:r>
    </w:p>
    <w:p w14:paraId="7F289822">
      <w:pPr>
        <w:autoSpaceDE w:val="0"/>
        <w:autoSpaceDN w:val="0"/>
        <w:spacing w:before="120" w:after="120" w:line="360" w:lineRule="exact"/>
        <w:jc w:val="left"/>
        <w:outlineLvl w:val="3"/>
        <w:rPr>
          <w:rFonts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12.缺陷责任期与保修</w:t>
      </w:r>
    </w:p>
    <w:p w14:paraId="6AA772FE">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12.1缺陷责任期</w:t>
      </w:r>
    </w:p>
    <w:p w14:paraId="55EAA18B">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缺陷责任期的具体期限：</w:t>
      </w:r>
      <w:r>
        <w:rPr>
          <w:rFonts w:hint="eastAsia" w:ascii="宋体" w:hAnsi="宋体" w:cs="宋体"/>
          <w:i w:val="0"/>
          <w:iCs w:val="0"/>
          <w:color w:val="auto"/>
          <w:kern w:val="0"/>
          <w:sz w:val="22"/>
          <w:szCs w:val="21"/>
          <w:highlight w:val="none"/>
          <w:u w:val="single"/>
          <w:lang w:bidi="zh-CN"/>
        </w:rPr>
        <w:t>12个月</w:t>
      </w:r>
      <w:r>
        <w:rPr>
          <w:rFonts w:ascii="宋体" w:hAnsi="宋体" w:cs="宋体"/>
          <w:i w:val="0"/>
          <w:iCs w:val="0"/>
          <w:color w:val="auto"/>
          <w:kern w:val="0"/>
          <w:sz w:val="22"/>
          <w:szCs w:val="21"/>
          <w:highlight w:val="none"/>
          <w:lang w:val="zh-CN" w:bidi="zh-CN"/>
        </w:rPr>
        <w:t>。</w:t>
      </w:r>
    </w:p>
    <w:p w14:paraId="3C932883">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12.2 质量保证金</w:t>
      </w:r>
    </w:p>
    <w:p w14:paraId="3E0414E6">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关于是否扣留质量保证金的约定：</w:t>
      </w:r>
      <w:r>
        <w:rPr>
          <w:rFonts w:hint="eastAsia" w:ascii="宋体" w:hAnsi="宋体" w:cs="宋体"/>
          <w:i w:val="0"/>
          <w:iCs w:val="0"/>
          <w:color w:val="auto"/>
          <w:kern w:val="0"/>
          <w:sz w:val="22"/>
          <w:szCs w:val="21"/>
          <w:highlight w:val="none"/>
          <w:u w:val="single"/>
          <w:lang w:val="zh-CN" w:bidi="zh-CN"/>
        </w:rPr>
        <w:t>扣留质量保证金</w:t>
      </w:r>
      <w:r>
        <w:rPr>
          <w:rFonts w:ascii="宋体" w:hAnsi="宋体" w:cs="宋体"/>
          <w:i w:val="0"/>
          <w:iCs w:val="0"/>
          <w:color w:val="auto"/>
          <w:kern w:val="0"/>
          <w:sz w:val="22"/>
          <w:szCs w:val="21"/>
          <w:highlight w:val="none"/>
          <w:lang w:val="zh-CN" w:bidi="zh-CN"/>
        </w:rPr>
        <w:t>。</w:t>
      </w:r>
    </w:p>
    <w:p w14:paraId="76A5851F">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 xml:space="preserve">12.2.1 </w:t>
      </w:r>
      <w:r>
        <w:rPr>
          <w:rFonts w:hint="eastAsia" w:ascii="宋体" w:hAnsi="宋体" w:cs="宋体"/>
          <w:i w:val="0"/>
          <w:iCs w:val="0"/>
          <w:color w:val="auto"/>
          <w:kern w:val="0"/>
          <w:sz w:val="22"/>
          <w:szCs w:val="21"/>
          <w:highlight w:val="none"/>
          <w:lang w:val="zh-CN" w:bidi="zh-CN"/>
        </w:rPr>
        <w:t>乙方提供</w:t>
      </w:r>
      <w:r>
        <w:rPr>
          <w:rFonts w:ascii="宋体" w:hAnsi="宋体" w:cs="宋体"/>
          <w:i w:val="0"/>
          <w:iCs w:val="0"/>
          <w:color w:val="auto"/>
          <w:kern w:val="0"/>
          <w:sz w:val="22"/>
          <w:szCs w:val="21"/>
          <w:highlight w:val="none"/>
          <w:lang w:val="zh-CN" w:bidi="zh-CN"/>
        </w:rPr>
        <w:t>质量保证金的</w:t>
      </w:r>
      <w:r>
        <w:rPr>
          <w:rFonts w:hint="eastAsia" w:ascii="宋体" w:hAnsi="宋体" w:cs="宋体"/>
          <w:i w:val="0"/>
          <w:iCs w:val="0"/>
          <w:color w:val="auto"/>
          <w:kern w:val="0"/>
          <w:sz w:val="22"/>
          <w:szCs w:val="21"/>
          <w:highlight w:val="none"/>
          <w:lang w:val="zh-CN" w:bidi="zh-CN"/>
        </w:rPr>
        <w:t>方</w:t>
      </w:r>
      <w:r>
        <w:rPr>
          <w:rFonts w:ascii="宋体" w:hAnsi="宋体" w:cs="宋体"/>
          <w:i w:val="0"/>
          <w:iCs w:val="0"/>
          <w:color w:val="auto"/>
          <w:kern w:val="0"/>
          <w:sz w:val="22"/>
          <w:szCs w:val="21"/>
          <w:highlight w:val="none"/>
          <w:lang w:val="zh-CN" w:bidi="zh-CN"/>
        </w:rPr>
        <w:t>式</w:t>
      </w:r>
    </w:p>
    <w:p w14:paraId="47AC7C5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质量保证金采用以下第</w:t>
      </w:r>
      <w:r>
        <w:rPr>
          <w:rFonts w:hint="eastAsia" w:ascii="宋体" w:hAnsi="宋体" w:cs="宋体"/>
          <w:i w:val="0"/>
          <w:iCs w:val="0"/>
          <w:color w:val="auto"/>
          <w:kern w:val="0"/>
          <w:sz w:val="22"/>
          <w:szCs w:val="21"/>
          <w:highlight w:val="none"/>
          <w:u w:val="single"/>
          <w:lang w:val="zh-CN" w:bidi="zh-CN"/>
        </w:rPr>
        <w:t>（</w:t>
      </w:r>
      <w:r>
        <w:rPr>
          <w:rFonts w:hint="eastAsia" w:ascii="宋体" w:hAnsi="宋体" w:cs="宋体"/>
          <w:i w:val="0"/>
          <w:iCs w:val="0"/>
          <w:color w:val="auto"/>
          <w:kern w:val="0"/>
          <w:sz w:val="22"/>
          <w:szCs w:val="21"/>
          <w:highlight w:val="none"/>
          <w:u w:val="single"/>
          <w:lang w:bidi="zh-CN"/>
        </w:rPr>
        <w:t>2</w:t>
      </w:r>
      <w:r>
        <w:rPr>
          <w:rFonts w:hint="eastAsia" w:ascii="宋体" w:hAnsi="宋体" w:cs="宋体"/>
          <w:i w:val="0"/>
          <w:iCs w:val="0"/>
          <w:color w:val="auto"/>
          <w:kern w:val="0"/>
          <w:sz w:val="22"/>
          <w:szCs w:val="21"/>
          <w:highlight w:val="none"/>
          <w:u w:val="single"/>
          <w:lang w:val="zh-CN" w:bidi="zh-CN"/>
        </w:rPr>
        <w:t>）</w:t>
      </w:r>
      <w:r>
        <w:rPr>
          <w:rFonts w:ascii="宋体" w:hAnsi="宋体" w:cs="宋体"/>
          <w:i w:val="0"/>
          <w:iCs w:val="0"/>
          <w:color w:val="auto"/>
          <w:kern w:val="0"/>
          <w:sz w:val="22"/>
          <w:szCs w:val="21"/>
          <w:highlight w:val="none"/>
          <w:lang w:val="zh-CN" w:bidi="zh-CN"/>
        </w:rPr>
        <w:t>种方式：</w:t>
      </w:r>
    </w:p>
    <w:p w14:paraId="3ED0D446">
      <w:pPr>
        <w:autoSpaceDE w:val="0"/>
        <w:autoSpaceDN w:val="0"/>
        <w:adjustRightInd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（1）质量保证金保函，保证金额为：</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 xml:space="preserve">； </w:t>
      </w:r>
    </w:p>
    <w:p w14:paraId="35C134B6">
      <w:pPr>
        <w:autoSpaceDE w:val="0"/>
        <w:autoSpaceDN w:val="0"/>
        <w:adjustRightInd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w:t>
      </w:r>
      <w:r>
        <w:rPr>
          <w:rFonts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u w:val="single"/>
          <w:lang w:bidi="zh-CN"/>
        </w:rPr>
        <w:t>3</w:t>
      </w:r>
      <w:r>
        <w:rPr>
          <w:rFonts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%的工程款；</w:t>
      </w:r>
    </w:p>
    <w:p w14:paraId="3AD3C70B">
      <w:pPr>
        <w:autoSpaceDE w:val="0"/>
        <w:autoSpaceDN w:val="0"/>
        <w:adjustRightInd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（3）其他</w:t>
      </w:r>
      <w:r>
        <w:rPr>
          <w:rFonts w:hint="eastAsia" w:ascii="宋体" w:hAnsi="宋体" w:cs="宋体"/>
          <w:i w:val="0"/>
          <w:iCs w:val="0"/>
          <w:color w:val="auto"/>
          <w:kern w:val="0"/>
          <w:sz w:val="22"/>
          <w:szCs w:val="21"/>
          <w:highlight w:val="none"/>
          <w:lang w:val="zh-CN" w:bidi="zh-CN"/>
        </w:rPr>
        <w:t>方</w:t>
      </w:r>
      <w:r>
        <w:rPr>
          <w:rFonts w:ascii="宋体" w:hAnsi="宋体" w:cs="宋体"/>
          <w:i w:val="0"/>
          <w:iCs w:val="0"/>
          <w:color w:val="auto"/>
          <w:kern w:val="0"/>
          <w:sz w:val="22"/>
          <w:szCs w:val="21"/>
          <w:highlight w:val="none"/>
          <w:lang w:val="zh-CN" w:bidi="zh-CN"/>
        </w:rPr>
        <w:t>式:</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58F93BEB">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 xml:space="preserve">12.2.2 质量保证金的扣留 </w:t>
      </w:r>
    </w:p>
    <w:p w14:paraId="50186E17">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质量保证金的扣留采取以下第</w:t>
      </w:r>
      <w:r>
        <w:rPr>
          <w:rFonts w:hint="eastAsia" w:ascii="宋体" w:hAnsi="宋体" w:cs="宋体"/>
          <w:i w:val="0"/>
          <w:iCs w:val="0"/>
          <w:color w:val="auto"/>
          <w:kern w:val="0"/>
          <w:sz w:val="22"/>
          <w:szCs w:val="21"/>
          <w:highlight w:val="none"/>
          <w:u w:val="single"/>
          <w:lang w:val="zh-CN" w:bidi="zh-CN"/>
        </w:rPr>
        <w:t>（</w:t>
      </w:r>
      <w:r>
        <w:rPr>
          <w:rFonts w:hint="eastAsia" w:ascii="宋体" w:hAnsi="宋体" w:cs="宋体"/>
          <w:i w:val="0"/>
          <w:iCs w:val="0"/>
          <w:color w:val="auto"/>
          <w:kern w:val="0"/>
          <w:sz w:val="22"/>
          <w:szCs w:val="21"/>
          <w:highlight w:val="none"/>
          <w:u w:val="single"/>
          <w:lang w:bidi="zh-CN"/>
        </w:rPr>
        <w:t>2</w:t>
      </w:r>
      <w:r>
        <w:rPr>
          <w:rFonts w:hint="eastAsia" w:ascii="宋体" w:hAnsi="宋体" w:cs="宋体"/>
          <w:i w:val="0"/>
          <w:iCs w:val="0"/>
          <w:color w:val="auto"/>
          <w:kern w:val="0"/>
          <w:sz w:val="22"/>
          <w:szCs w:val="21"/>
          <w:highlight w:val="none"/>
          <w:u w:val="single"/>
          <w:lang w:val="zh-CN" w:bidi="zh-CN"/>
        </w:rPr>
        <w:t>）</w:t>
      </w:r>
      <w:r>
        <w:rPr>
          <w:rFonts w:ascii="宋体" w:hAnsi="宋体" w:cs="宋体"/>
          <w:i w:val="0"/>
          <w:iCs w:val="0"/>
          <w:color w:val="auto"/>
          <w:kern w:val="0"/>
          <w:sz w:val="22"/>
          <w:szCs w:val="21"/>
          <w:highlight w:val="none"/>
          <w:lang w:val="zh-CN" w:bidi="zh-CN"/>
        </w:rPr>
        <w:t>种方式：</w:t>
      </w:r>
    </w:p>
    <w:p w14:paraId="6C88BAB8">
      <w:pPr>
        <w:autoSpaceDE w:val="0"/>
        <w:autoSpaceDN w:val="0"/>
        <w:adjustRightInd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（1）在支付工程进度款时逐次扣留，在此情形下，质量保证金的计算基数不包括预付款的支付、扣回以及价格调整的金额；</w:t>
      </w:r>
    </w:p>
    <w:p w14:paraId="5BFDFC59">
      <w:pPr>
        <w:autoSpaceDE w:val="0"/>
        <w:autoSpaceDN w:val="0"/>
        <w:adjustRightInd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（2）工程竣工结算时一次性扣留质量保证金；</w:t>
      </w:r>
    </w:p>
    <w:p w14:paraId="7579D15E">
      <w:pPr>
        <w:autoSpaceDE w:val="0"/>
        <w:autoSpaceDN w:val="0"/>
        <w:adjustRightInd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（3）其他扣留方式:</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51B64F5F">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关于质量保证金的补充约定：</w:t>
      </w:r>
      <w:r>
        <w:rPr>
          <w:rFonts w:ascii="宋体" w:hAnsi="宋体" w:cs="宋体"/>
          <w:i w:val="0"/>
          <w:iCs w:val="0"/>
          <w:color w:val="auto"/>
          <w:kern w:val="0"/>
          <w:sz w:val="22"/>
          <w:szCs w:val="21"/>
          <w:highlight w:val="none"/>
          <w:u w:val="single"/>
          <w:lang w:val="zh-CN" w:bidi="zh-CN"/>
        </w:rPr>
        <w:t>按通用条款，无特殊约定</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3430D496">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12.3保修</w:t>
      </w:r>
    </w:p>
    <w:p w14:paraId="3DFA065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12.3.1 保修责任</w:t>
      </w:r>
    </w:p>
    <w:p w14:paraId="3D499203">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工程保修期为：</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37BC375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12.3.2 修复通知</w:t>
      </w:r>
    </w:p>
    <w:p w14:paraId="067CCFA9">
      <w:pPr>
        <w:autoSpaceDE w:val="0"/>
        <w:autoSpaceDN w:val="0"/>
        <w:spacing w:line="360" w:lineRule="exact"/>
        <w:jc w:val="left"/>
        <w:rPr>
          <w:rFonts w:hint="eastAsia"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收到保修通知并到达工程现场的合理时间：</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031CD44B">
      <w:pPr>
        <w:autoSpaceDE w:val="0"/>
        <w:autoSpaceDN w:val="0"/>
        <w:spacing w:before="120" w:after="120" w:line="360" w:lineRule="exact"/>
        <w:jc w:val="left"/>
        <w:outlineLvl w:val="3"/>
        <w:rPr>
          <w:rFonts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13.保险</w:t>
      </w:r>
    </w:p>
    <w:p w14:paraId="212EA2D1">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13.1 工程保险</w:t>
      </w:r>
    </w:p>
    <w:p w14:paraId="55432C0D">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关于工程保险的特别约定：</w:t>
      </w:r>
      <w:r>
        <w:rPr>
          <w:rFonts w:hint="eastAsia" w:ascii="宋体" w:hAnsi="宋体" w:cs="宋体"/>
          <w:i w:val="0"/>
          <w:iCs w:val="0"/>
          <w:color w:val="auto"/>
          <w:kern w:val="0"/>
          <w:sz w:val="22"/>
          <w:szCs w:val="21"/>
          <w:highlight w:val="none"/>
          <w:u w:val="single"/>
          <w:lang w:val="zh-CN" w:bidi="zh-CN"/>
        </w:rPr>
        <w:t>乙方必须为施工现场从事施工的所有作业人员和管理人员办理意外伤害保险，并支付保险费</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73747846">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13.2 其他保险</w:t>
      </w:r>
    </w:p>
    <w:p w14:paraId="0EA0313B">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关于其他保险的约定：</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264FF4CB">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是否应为其施工设备等办理财产保险：</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3230CCF4">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13.3 通知义务</w:t>
      </w:r>
    </w:p>
    <w:p w14:paraId="4F7D5A58">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关于变更保险合同时的通知义务的约定：</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484198FB">
      <w:pPr>
        <w:autoSpaceDE w:val="0"/>
        <w:autoSpaceDN w:val="0"/>
        <w:spacing w:line="360" w:lineRule="exact"/>
        <w:jc w:val="left"/>
        <w:rPr>
          <w:rFonts w:ascii="宋体" w:hAnsi="宋体" w:cs="宋体"/>
          <w:i w:val="0"/>
          <w:iCs w:val="0"/>
          <w:color w:val="auto"/>
          <w:kern w:val="0"/>
          <w:sz w:val="22"/>
          <w:szCs w:val="21"/>
          <w:highlight w:val="none"/>
          <w:lang w:bidi="zh-CN"/>
        </w:rPr>
      </w:pPr>
    </w:p>
    <w:p w14:paraId="6AE1C3F4">
      <w:pPr>
        <w:autoSpaceDE w:val="0"/>
        <w:autoSpaceDN w:val="0"/>
        <w:jc w:val="left"/>
        <w:outlineLvl w:val="3"/>
        <w:rPr>
          <w:rFonts w:ascii="宋体" w:hAnsi="宋体" w:cs="宋体"/>
          <w:b/>
          <w:bCs/>
          <w:i w:val="0"/>
          <w:iCs w:val="0"/>
          <w:color w:val="auto"/>
          <w:kern w:val="0"/>
          <w:sz w:val="28"/>
          <w:szCs w:val="28"/>
          <w:highlight w:val="none"/>
          <w:lang w:bidi="zh-CN"/>
        </w:rPr>
      </w:pPr>
    </w:p>
    <w:p w14:paraId="171D372C">
      <w:pPr>
        <w:autoSpaceDE w:val="0"/>
        <w:autoSpaceDN w:val="0"/>
        <w:jc w:val="left"/>
        <w:rPr>
          <w:rFonts w:hint="eastAsia" w:ascii="宋体" w:hAnsi="宋体" w:cs="宋体"/>
          <w:i w:val="0"/>
          <w:iCs w:val="0"/>
          <w:color w:val="auto"/>
          <w:kern w:val="0"/>
          <w:sz w:val="22"/>
          <w:szCs w:val="22"/>
          <w:highlight w:val="none"/>
          <w:lang w:bidi="zh-CN"/>
        </w:rPr>
      </w:pPr>
    </w:p>
    <w:p w14:paraId="08E5654F">
      <w:pPr>
        <w:autoSpaceDE w:val="0"/>
        <w:autoSpaceDN w:val="0"/>
        <w:jc w:val="left"/>
        <w:rPr>
          <w:rFonts w:hint="eastAsia" w:ascii="宋体" w:hAnsi="宋体" w:cs="宋体"/>
          <w:i w:val="0"/>
          <w:iCs w:val="0"/>
          <w:color w:val="auto"/>
          <w:kern w:val="0"/>
          <w:sz w:val="22"/>
          <w:szCs w:val="22"/>
          <w:highlight w:val="none"/>
          <w:lang w:bidi="zh-CN"/>
        </w:rPr>
      </w:pPr>
    </w:p>
    <w:p w14:paraId="5FAEBA97">
      <w:pPr>
        <w:autoSpaceDE w:val="0"/>
        <w:autoSpaceDN w:val="0"/>
        <w:jc w:val="left"/>
        <w:rPr>
          <w:rFonts w:hint="eastAsia" w:ascii="宋体" w:hAnsi="宋体" w:cs="宋体"/>
          <w:i w:val="0"/>
          <w:iCs w:val="0"/>
          <w:color w:val="auto"/>
          <w:kern w:val="0"/>
          <w:sz w:val="22"/>
          <w:szCs w:val="22"/>
          <w:highlight w:val="none"/>
          <w:lang w:bidi="zh-CN"/>
        </w:rPr>
      </w:pPr>
    </w:p>
    <w:p w14:paraId="456F91DC">
      <w:pPr>
        <w:autoSpaceDE w:val="0"/>
        <w:autoSpaceDN w:val="0"/>
        <w:jc w:val="left"/>
        <w:rPr>
          <w:rFonts w:hint="eastAsia" w:ascii="宋体" w:hAnsi="宋体" w:cs="宋体"/>
          <w:i w:val="0"/>
          <w:iCs w:val="0"/>
          <w:color w:val="auto"/>
          <w:kern w:val="0"/>
          <w:sz w:val="22"/>
          <w:szCs w:val="22"/>
          <w:highlight w:val="none"/>
          <w:lang w:bidi="zh-CN"/>
        </w:rPr>
      </w:pPr>
    </w:p>
    <w:p w14:paraId="53DBE063">
      <w:pPr>
        <w:autoSpaceDE w:val="0"/>
        <w:autoSpaceDN w:val="0"/>
        <w:jc w:val="left"/>
        <w:rPr>
          <w:rFonts w:hint="eastAsia" w:ascii="宋体" w:hAnsi="宋体" w:cs="宋体"/>
          <w:i w:val="0"/>
          <w:iCs w:val="0"/>
          <w:color w:val="auto"/>
          <w:kern w:val="0"/>
          <w:sz w:val="22"/>
          <w:szCs w:val="22"/>
          <w:highlight w:val="none"/>
          <w:lang w:bidi="zh-CN"/>
        </w:rPr>
      </w:pPr>
    </w:p>
    <w:p w14:paraId="544023DF">
      <w:pPr>
        <w:autoSpaceDE w:val="0"/>
        <w:autoSpaceDN w:val="0"/>
        <w:jc w:val="left"/>
        <w:rPr>
          <w:rFonts w:hint="eastAsia" w:ascii="宋体" w:hAnsi="宋体" w:cs="宋体"/>
          <w:i w:val="0"/>
          <w:iCs w:val="0"/>
          <w:color w:val="auto"/>
          <w:kern w:val="0"/>
          <w:sz w:val="22"/>
          <w:szCs w:val="22"/>
          <w:highlight w:val="none"/>
          <w:lang w:bidi="zh-CN"/>
        </w:rPr>
      </w:pPr>
    </w:p>
    <w:p w14:paraId="46EBDD54">
      <w:pPr>
        <w:autoSpaceDE w:val="0"/>
        <w:autoSpaceDN w:val="0"/>
        <w:jc w:val="left"/>
        <w:rPr>
          <w:rFonts w:ascii="宋体" w:hAnsi="宋体" w:cs="宋体"/>
          <w:i w:val="0"/>
          <w:iCs w:val="0"/>
          <w:color w:val="auto"/>
          <w:kern w:val="0"/>
          <w:sz w:val="22"/>
          <w:szCs w:val="22"/>
          <w:highlight w:val="none"/>
          <w:lang w:bidi="zh-CN"/>
        </w:rPr>
      </w:pPr>
    </w:p>
    <w:p w14:paraId="47B7B142">
      <w:pPr>
        <w:autoSpaceDE w:val="0"/>
        <w:autoSpaceDN w:val="0"/>
        <w:jc w:val="left"/>
        <w:outlineLvl w:val="3"/>
        <w:rPr>
          <w:rFonts w:ascii="宋体" w:hAnsi="宋体" w:cs="宋体"/>
          <w:b/>
          <w:bCs/>
          <w:i w:val="0"/>
          <w:iCs w:val="0"/>
          <w:color w:val="auto"/>
          <w:kern w:val="0"/>
          <w:sz w:val="28"/>
          <w:szCs w:val="28"/>
          <w:highlight w:val="none"/>
          <w:lang w:bidi="zh-CN"/>
        </w:rPr>
      </w:pPr>
    </w:p>
    <w:p w14:paraId="2B3ED789">
      <w:pPr>
        <w:autoSpaceDE w:val="0"/>
        <w:autoSpaceDN w:val="0"/>
        <w:jc w:val="left"/>
        <w:rPr>
          <w:rFonts w:ascii="宋体" w:hAnsi="宋体" w:cs="宋体"/>
          <w:i w:val="0"/>
          <w:iCs w:val="0"/>
          <w:color w:val="auto"/>
          <w:kern w:val="0"/>
          <w:sz w:val="22"/>
          <w:szCs w:val="22"/>
          <w:highlight w:val="none"/>
          <w:lang w:bidi="zh-CN"/>
        </w:rPr>
      </w:pPr>
    </w:p>
    <w:p w14:paraId="2E18A858">
      <w:pPr>
        <w:autoSpaceDE w:val="0"/>
        <w:autoSpaceDN w:val="0"/>
        <w:jc w:val="left"/>
        <w:outlineLvl w:val="3"/>
        <w:rPr>
          <w:rFonts w:hint="eastAsia" w:ascii="宋体" w:hAnsi="宋体" w:cs="宋体"/>
          <w:b/>
          <w:bCs/>
          <w:i w:val="0"/>
          <w:iCs w:val="0"/>
          <w:color w:val="auto"/>
          <w:kern w:val="0"/>
          <w:sz w:val="28"/>
          <w:szCs w:val="28"/>
          <w:highlight w:val="none"/>
          <w:lang w:bidi="zh-CN"/>
        </w:rPr>
      </w:pPr>
    </w:p>
    <w:p w14:paraId="0286723C">
      <w:pPr>
        <w:autoSpaceDE w:val="0"/>
        <w:autoSpaceDN w:val="0"/>
        <w:jc w:val="left"/>
        <w:outlineLvl w:val="3"/>
        <w:rPr>
          <w:rFonts w:hint="eastAsia" w:ascii="宋体" w:hAnsi="宋体" w:cs="宋体"/>
          <w:b/>
          <w:bCs/>
          <w:i w:val="0"/>
          <w:iCs w:val="0"/>
          <w:color w:val="auto"/>
          <w:kern w:val="0"/>
          <w:sz w:val="28"/>
          <w:szCs w:val="28"/>
          <w:highlight w:val="none"/>
          <w:lang w:bidi="zh-CN"/>
        </w:rPr>
      </w:pPr>
    </w:p>
    <w:p w14:paraId="039F7A03">
      <w:pPr>
        <w:autoSpaceDE w:val="0"/>
        <w:autoSpaceDN w:val="0"/>
        <w:jc w:val="left"/>
        <w:rPr>
          <w:rFonts w:hint="eastAsia" w:ascii="宋体" w:hAnsi="宋体" w:cs="宋体"/>
          <w:i w:val="0"/>
          <w:iCs w:val="0"/>
          <w:color w:val="auto"/>
          <w:kern w:val="0"/>
          <w:sz w:val="22"/>
          <w:szCs w:val="22"/>
          <w:highlight w:val="none"/>
          <w:lang w:bidi="zh-CN"/>
        </w:rPr>
      </w:pPr>
    </w:p>
    <w:p w14:paraId="049F8D7D">
      <w:pPr>
        <w:autoSpaceDE w:val="0"/>
        <w:autoSpaceDN w:val="0"/>
        <w:jc w:val="left"/>
        <w:rPr>
          <w:rFonts w:hint="eastAsia" w:ascii="宋体" w:hAnsi="宋体" w:cs="宋体"/>
          <w:i w:val="0"/>
          <w:iCs w:val="0"/>
          <w:color w:val="auto"/>
          <w:kern w:val="0"/>
          <w:sz w:val="22"/>
          <w:szCs w:val="22"/>
          <w:highlight w:val="none"/>
          <w:lang w:bidi="zh-CN"/>
        </w:rPr>
      </w:pPr>
    </w:p>
    <w:p w14:paraId="13A9F223">
      <w:pPr>
        <w:autoSpaceDE w:val="0"/>
        <w:autoSpaceDN w:val="0"/>
        <w:jc w:val="left"/>
        <w:rPr>
          <w:rFonts w:ascii="宋体" w:hAnsi="宋体" w:cs="宋体"/>
          <w:i w:val="0"/>
          <w:iCs w:val="0"/>
          <w:color w:val="auto"/>
          <w:kern w:val="0"/>
          <w:sz w:val="22"/>
          <w:szCs w:val="22"/>
          <w:highlight w:val="none"/>
          <w:lang w:bidi="zh-CN"/>
        </w:rPr>
      </w:pPr>
    </w:p>
    <w:p w14:paraId="6AF09FFD">
      <w:pPr>
        <w:autoSpaceDE w:val="0"/>
        <w:autoSpaceDN w:val="0"/>
        <w:jc w:val="left"/>
        <w:outlineLvl w:val="3"/>
        <w:rPr>
          <w:rFonts w:ascii="宋体" w:hAnsi="宋体" w:cs="宋体"/>
          <w:b/>
          <w:bCs/>
          <w:i w:val="0"/>
          <w:iCs w:val="0"/>
          <w:color w:val="auto"/>
          <w:kern w:val="0"/>
          <w:sz w:val="28"/>
          <w:szCs w:val="28"/>
          <w:highlight w:val="none"/>
          <w:lang w:bidi="zh-CN"/>
        </w:rPr>
      </w:pPr>
    </w:p>
    <w:p w14:paraId="705A1A48">
      <w:pPr>
        <w:autoSpaceDE w:val="0"/>
        <w:autoSpaceDN w:val="0"/>
        <w:jc w:val="left"/>
        <w:rPr>
          <w:rFonts w:ascii="宋体" w:hAnsi="宋体" w:cs="宋体"/>
          <w:i w:val="0"/>
          <w:iCs w:val="0"/>
          <w:color w:val="auto"/>
          <w:kern w:val="0"/>
          <w:sz w:val="22"/>
          <w:szCs w:val="22"/>
          <w:highlight w:val="none"/>
          <w:lang w:bidi="zh-CN"/>
        </w:rPr>
      </w:pPr>
    </w:p>
    <w:p w14:paraId="44FE1E93">
      <w:pPr>
        <w:autoSpaceDE w:val="0"/>
        <w:autoSpaceDN w:val="0"/>
        <w:jc w:val="left"/>
        <w:outlineLvl w:val="3"/>
        <w:rPr>
          <w:rFonts w:hint="eastAsia" w:ascii="宋体" w:hAnsi="宋体" w:cs="宋体"/>
          <w:b/>
          <w:bCs/>
          <w:i w:val="0"/>
          <w:iCs w:val="0"/>
          <w:color w:val="auto"/>
          <w:kern w:val="0"/>
          <w:sz w:val="28"/>
          <w:szCs w:val="28"/>
          <w:highlight w:val="none"/>
          <w:lang w:bidi="zh-CN"/>
        </w:rPr>
      </w:pPr>
    </w:p>
    <w:p w14:paraId="7FE17D31">
      <w:pPr>
        <w:autoSpaceDE w:val="0"/>
        <w:autoSpaceDN w:val="0"/>
        <w:jc w:val="left"/>
        <w:outlineLvl w:val="3"/>
        <w:rPr>
          <w:rFonts w:hint="eastAsia" w:ascii="宋体" w:hAnsi="宋体" w:cs="宋体"/>
          <w:b/>
          <w:bCs/>
          <w:i w:val="0"/>
          <w:iCs w:val="0"/>
          <w:color w:val="auto"/>
          <w:kern w:val="0"/>
          <w:sz w:val="28"/>
          <w:szCs w:val="28"/>
          <w:highlight w:val="none"/>
          <w:lang w:bidi="zh-CN"/>
        </w:rPr>
      </w:pPr>
    </w:p>
    <w:p w14:paraId="7ACB9678">
      <w:pPr>
        <w:autoSpaceDE w:val="0"/>
        <w:autoSpaceDN w:val="0"/>
        <w:jc w:val="left"/>
        <w:outlineLvl w:val="3"/>
        <w:rPr>
          <w:rFonts w:hint="eastAsia" w:ascii="宋体" w:hAnsi="宋体" w:cs="宋体"/>
          <w:b/>
          <w:bCs/>
          <w:i w:val="0"/>
          <w:iCs w:val="0"/>
          <w:color w:val="auto"/>
          <w:kern w:val="0"/>
          <w:sz w:val="28"/>
          <w:szCs w:val="28"/>
          <w:highlight w:val="none"/>
          <w:lang w:bidi="zh-CN"/>
        </w:rPr>
      </w:pPr>
    </w:p>
    <w:p w14:paraId="0BFDDD4A">
      <w:pPr>
        <w:autoSpaceDE w:val="0"/>
        <w:autoSpaceDN w:val="0"/>
        <w:jc w:val="left"/>
        <w:outlineLvl w:val="3"/>
        <w:rPr>
          <w:rFonts w:hint="eastAsia" w:ascii="宋体" w:hAnsi="宋体" w:cs="宋体"/>
          <w:b/>
          <w:bCs/>
          <w:i w:val="0"/>
          <w:iCs w:val="0"/>
          <w:color w:val="auto"/>
          <w:kern w:val="0"/>
          <w:sz w:val="28"/>
          <w:szCs w:val="28"/>
          <w:highlight w:val="none"/>
          <w:lang w:bidi="zh-CN"/>
        </w:rPr>
      </w:pPr>
    </w:p>
    <w:p w14:paraId="11C83332">
      <w:pPr>
        <w:autoSpaceDE w:val="0"/>
        <w:autoSpaceDN w:val="0"/>
        <w:jc w:val="left"/>
        <w:outlineLvl w:val="3"/>
        <w:rPr>
          <w:rFonts w:hint="eastAsia" w:ascii="宋体" w:hAnsi="宋体" w:cs="宋体"/>
          <w:b/>
          <w:bCs/>
          <w:i w:val="0"/>
          <w:iCs w:val="0"/>
          <w:color w:val="auto"/>
          <w:kern w:val="0"/>
          <w:sz w:val="28"/>
          <w:szCs w:val="28"/>
          <w:highlight w:val="none"/>
          <w:lang w:bidi="zh-CN"/>
        </w:rPr>
      </w:pPr>
    </w:p>
    <w:p w14:paraId="42407C06">
      <w:pPr>
        <w:autoSpaceDE w:val="0"/>
        <w:autoSpaceDN w:val="0"/>
        <w:jc w:val="left"/>
        <w:outlineLvl w:val="3"/>
        <w:rPr>
          <w:rFonts w:hint="eastAsia" w:ascii="宋体" w:hAnsi="宋体" w:cs="宋体"/>
          <w:b/>
          <w:bCs/>
          <w:i w:val="0"/>
          <w:iCs w:val="0"/>
          <w:color w:val="auto"/>
          <w:kern w:val="0"/>
          <w:sz w:val="28"/>
          <w:szCs w:val="28"/>
          <w:highlight w:val="none"/>
          <w:lang w:bidi="zh-CN"/>
        </w:rPr>
      </w:pPr>
    </w:p>
    <w:p w14:paraId="20908C64">
      <w:pPr>
        <w:autoSpaceDE w:val="0"/>
        <w:autoSpaceDN w:val="0"/>
        <w:jc w:val="left"/>
        <w:outlineLvl w:val="3"/>
        <w:rPr>
          <w:rFonts w:hint="eastAsia" w:ascii="宋体" w:hAnsi="宋体" w:cs="宋体"/>
          <w:b/>
          <w:bCs/>
          <w:i w:val="0"/>
          <w:iCs w:val="0"/>
          <w:color w:val="auto"/>
          <w:kern w:val="0"/>
          <w:sz w:val="28"/>
          <w:szCs w:val="28"/>
          <w:highlight w:val="none"/>
          <w:lang w:bidi="zh-CN"/>
        </w:rPr>
      </w:pPr>
    </w:p>
    <w:p w14:paraId="2B3C302C">
      <w:pPr>
        <w:autoSpaceDE w:val="0"/>
        <w:autoSpaceDN w:val="0"/>
        <w:jc w:val="left"/>
        <w:outlineLvl w:val="3"/>
        <w:rPr>
          <w:rFonts w:hint="eastAsia" w:ascii="宋体" w:hAnsi="宋体" w:cs="宋体"/>
          <w:b/>
          <w:bCs/>
          <w:i w:val="0"/>
          <w:iCs w:val="0"/>
          <w:color w:val="auto"/>
          <w:kern w:val="0"/>
          <w:sz w:val="28"/>
          <w:szCs w:val="28"/>
          <w:highlight w:val="none"/>
          <w:lang w:bidi="zh-CN"/>
        </w:rPr>
      </w:pPr>
    </w:p>
    <w:p w14:paraId="1C66CCB1">
      <w:pPr>
        <w:autoSpaceDE w:val="0"/>
        <w:autoSpaceDN w:val="0"/>
        <w:jc w:val="left"/>
        <w:outlineLvl w:val="3"/>
        <w:rPr>
          <w:rFonts w:hint="eastAsia" w:ascii="宋体" w:hAnsi="宋体" w:cs="宋体"/>
          <w:b/>
          <w:bCs/>
          <w:i w:val="0"/>
          <w:iCs w:val="0"/>
          <w:color w:val="auto"/>
          <w:kern w:val="0"/>
          <w:sz w:val="28"/>
          <w:szCs w:val="28"/>
          <w:highlight w:val="none"/>
          <w:lang w:bidi="zh-CN"/>
        </w:rPr>
      </w:pPr>
    </w:p>
    <w:p w14:paraId="0041955E">
      <w:pPr>
        <w:autoSpaceDE w:val="0"/>
        <w:autoSpaceDN w:val="0"/>
        <w:jc w:val="left"/>
        <w:outlineLvl w:val="3"/>
        <w:rPr>
          <w:rFonts w:ascii="宋体" w:hAnsi="宋体" w:cs="宋体"/>
          <w:b/>
          <w:bCs/>
          <w:i w:val="0"/>
          <w:iCs w:val="0"/>
          <w:color w:val="auto"/>
          <w:kern w:val="0"/>
          <w:sz w:val="28"/>
          <w:szCs w:val="28"/>
          <w:highlight w:val="none"/>
          <w:lang w:bidi="zh-CN"/>
        </w:rPr>
      </w:pPr>
    </w:p>
    <w:p w14:paraId="5AC8442B">
      <w:pPr>
        <w:autoSpaceDE w:val="0"/>
        <w:autoSpaceDN w:val="0"/>
        <w:spacing w:before="165" w:beforeLines="50" w:after="165" w:afterLines="50" w:line="440" w:lineRule="exact"/>
        <w:jc w:val="center"/>
        <w:rPr>
          <w:rFonts w:hint="eastAsia" w:ascii="宋体" w:hAnsi="宋体" w:cs="宋体"/>
          <w:b/>
          <w:bCs/>
          <w:i w:val="0"/>
          <w:iCs w:val="0"/>
          <w:color w:val="auto"/>
          <w:kern w:val="0"/>
          <w:sz w:val="36"/>
          <w:szCs w:val="36"/>
          <w:highlight w:val="none"/>
          <w:lang w:val="zh-CN" w:bidi="zh-CN"/>
        </w:rPr>
      </w:pPr>
      <w:r>
        <w:rPr>
          <w:rFonts w:hint="eastAsia" w:ascii="宋体" w:hAnsi="宋体" w:cs="宋体"/>
          <w:b/>
          <w:bCs/>
          <w:i w:val="0"/>
          <w:iCs w:val="0"/>
          <w:color w:val="auto"/>
          <w:kern w:val="0"/>
          <w:sz w:val="36"/>
          <w:szCs w:val="36"/>
          <w:highlight w:val="none"/>
          <w:lang w:val="zh-CN" w:bidi="zh-CN"/>
        </w:rPr>
        <w:t>工程质量保修书</w:t>
      </w:r>
    </w:p>
    <w:p w14:paraId="0112E500">
      <w:pPr>
        <w:autoSpaceDE w:val="0"/>
        <w:autoSpaceDN w:val="0"/>
        <w:jc w:val="left"/>
        <w:outlineLvl w:val="3"/>
        <w:rPr>
          <w:rFonts w:ascii="宋体" w:hAnsi="宋体" w:cs="宋体"/>
          <w:b/>
          <w:bCs/>
          <w:i w:val="0"/>
          <w:iCs w:val="0"/>
          <w:color w:val="auto"/>
          <w:kern w:val="0"/>
          <w:sz w:val="28"/>
          <w:szCs w:val="28"/>
          <w:highlight w:val="none"/>
          <w:lang w:val="zh-CN" w:bidi="zh-CN"/>
        </w:rPr>
      </w:pPr>
    </w:p>
    <w:p w14:paraId="6BAF060B">
      <w:pPr>
        <w:spacing w:line="520" w:lineRule="exact"/>
        <w:rPr>
          <w:rFonts w:ascii="宋体" w:hAnsi="宋体" w:cs="宋体"/>
          <w:i w:val="0"/>
          <w:iCs w:val="0"/>
          <w:color w:val="auto"/>
          <w:kern w:val="0"/>
          <w:sz w:val="28"/>
          <w:szCs w:val="28"/>
          <w:highlight w:val="none"/>
          <w:lang w:val="zh-CN" w:bidi="zh-CN"/>
        </w:rPr>
      </w:pPr>
      <w:r>
        <w:rPr>
          <w:rFonts w:hint="eastAsia" w:ascii="宋体" w:hAnsi="宋体" w:cs="宋体"/>
          <w:i w:val="0"/>
          <w:iCs w:val="0"/>
          <w:color w:val="auto"/>
          <w:kern w:val="0"/>
          <w:sz w:val="28"/>
          <w:szCs w:val="28"/>
          <w:highlight w:val="none"/>
          <w:lang w:val="zh-CN" w:bidi="zh-CN"/>
        </w:rPr>
        <w:t>发包人（全称）：</w:t>
      </w:r>
      <w:r>
        <w:rPr>
          <w:rFonts w:hint="eastAsia" w:ascii="宋体" w:hAnsi="宋体" w:cs="宋体"/>
          <w:i w:val="0"/>
          <w:iCs w:val="0"/>
          <w:color w:val="auto"/>
          <w:kern w:val="0"/>
          <w:sz w:val="28"/>
          <w:szCs w:val="28"/>
          <w:highlight w:val="none"/>
          <w:u w:val="single"/>
          <w:lang w:val="zh-CN" w:bidi="zh-CN"/>
        </w:rPr>
        <w:t xml:space="preserve">                        </w:t>
      </w:r>
    </w:p>
    <w:p w14:paraId="6D4159BF">
      <w:pPr>
        <w:spacing w:line="520" w:lineRule="exact"/>
        <w:jc w:val="left"/>
        <w:rPr>
          <w:rFonts w:ascii="宋体" w:hAnsi="宋体" w:cs="宋体"/>
          <w:i w:val="0"/>
          <w:iCs w:val="0"/>
          <w:color w:val="auto"/>
          <w:kern w:val="0"/>
          <w:sz w:val="28"/>
          <w:szCs w:val="28"/>
          <w:highlight w:val="none"/>
          <w:lang w:val="zh-CN" w:bidi="zh-CN"/>
        </w:rPr>
      </w:pPr>
      <w:r>
        <w:rPr>
          <w:rFonts w:hint="eastAsia" w:ascii="宋体" w:hAnsi="宋体" w:cs="宋体"/>
          <w:i w:val="0"/>
          <w:iCs w:val="0"/>
          <w:color w:val="auto"/>
          <w:kern w:val="0"/>
          <w:sz w:val="28"/>
          <w:szCs w:val="28"/>
          <w:highlight w:val="none"/>
          <w:lang w:val="zh-CN" w:bidi="zh-CN"/>
        </w:rPr>
        <w:t>承包人（全称）：</w:t>
      </w:r>
      <w:r>
        <w:rPr>
          <w:rFonts w:hint="eastAsia" w:ascii="宋体" w:hAnsi="宋体" w:cs="宋体"/>
          <w:i w:val="0"/>
          <w:iCs w:val="0"/>
          <w:color w:val="auto"/>
          <w:kern w:val="0"/>
          <w:sz w:val="28"/>
          <w:szCs w:val="28"/>
          <w:highlight w:val="none"/>
          <w:u w:val="single"/>
          <w:lang w:val="zh-CN" w:bidi="zh-CN"/>
        </w:rPr>
        <w:t xml:space="preserve">                        </w:t>
      </w:r>
    </w:p>
    <w:p w14:paraId="584F75F9">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发包人和承包人根据《中华人民共和国建筑法》和《建设工程质量管理条例》，经协商一致就</w:t>
      </w:r>
      <w:r>
        <w:rPr>
          <w:rFonts w:hint="eastAsia" w:ascii="宋体" w:hAnsi="宋体" w:cs="宋体"/>
          <w:i w:val="0"/>
          <w:iCs w:val="0"/>
          <w:color w:val="auto"/>
          <w:kern w:val="0"/>
          <w:sz w:val="24"/>
          <w:szCs w:val="22"/>
          <w:highlight w:val="none"/>
          <w:u w:val="single"/>
          <w:lang w:val="zh-CN" w:bidi="zh-CN"/>
        </w:rPr>
        <w:t xml:space="preserve">                                    </w:t>
      </w:r>
      <w:r>
        <w:rPr>
          <w:rFonts w:hint="eastAsia" w:ascii="宋体" w:hAnsi="宋体" w:cs="宋体"/>
          <w:i w:val="0"/>
          <w:iCs w:val="0"/>
          <w:color w:val="auto"/>
          <w:kern w:val="0"/>
          <w:sz w:val="24"/>
          <w:szCs w:val="22"/>
          <w:highlight w:val="none"/>
          <w:lang w:val="zh-CN" w:bidi="zh-CN"/>
        </w:rPr>
        <w:t>签订工程质量保修书。</w:t>
      </w:r>
    </w:p>
    <w:p w14:paraId="44A3CB95">
      <w:pPr>
        <w:spacing w:line="520" w:lineRule="exact"/>
        <w:jc w:val="left"/>
        <w:outlineLvl w:val="0"/>
        <w:rPr>
          <w:rFonts w:ascii="宋体" w:hAnsi="宋体" w:cs="宋体"/>
          <w:i w:val="0"/>
          <w:iCs w:val="0"/>
          <w:color w:val="auto"/>
          <w:kern w:val="0"/>
          <w:sz w:val="24"/>
          <w:szCs w:val="22"/>
          <w:highlight w:val="none"/>
          <w:lang w:val="zh-CN" w:bidi="zh-CN"/>
        </w:rPr>
      </w:pPr>
      <w:bookmarkStart w:id="229" w:name="_Toc142662802"/>
      <w:r>
        <w:rPr>
          <w:rFonts w:hint="eastAsia" w:ascii="宋体" w:hAnsi="宋体" w:cs="宋体"/>
          <w:i w:val="0"/>
          <w:iCs w:val="0"/>
          <w:color w:val="auto"/>
          <w:kern w:val="0"/>
          <w:sz w:val="24"/>
          <w:szCs w:val="22"/>
          <w:highlight w:val="none"/>
          <w:lang w:val="zh-CN" w:bidi="zh-CN"/>
        </w:rPr>
        <w:t>一、工程质量保修范围和内容</w:t>
      </w:r>
      <w:bookmarkEnd w:id="229"/>
    </w:p>
    <w:p w14:paraId="10727914">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承包人在质量保修期内，按照有关法律规定和合同约定，承担工程质量保修责任。</w:t>
      </w:r>
    </w:p>
    <w:p w14:paraId="68F12207">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质量保修范围包括</w:t>
      </w:r>
      <w:r>
        <w:rPr>
          <w:rFonts w:hint="eastAsia" w:ascii="宋体" w:hAnsi="宋体" w:cs="宋体"/>
          <w:i w:val="0"/>
          <w:iCs w:val="0"/>
          <w:color w:val="auto"/>
          <w:kern w:val="0"/>
          <w:sz w:val="24"/>
          <w:szCs w:val="22"/>
          <w:highlight w:val="none"/>
          <w:u w:val="single"/>
          <w:lang w:val="zh-CN" w:bidi="zh-CN"/>
        </w:rPr>
        <w:t xml:space="preserve"> 合同包含的建设内容</w:t>
      </w:r>
      <w:r>
        <w:rPr>
          <w:rFonts w:hint="eastAsia" w:ascii="宋体" w:hAnsi="宋体" w:cs="宋体"/>
          <w:i w:val="0"/>
          <w:iCs w:val="0"/>
          <w:color w:val="auto"/>
          <w:kern w:val="0"/>
          <w:sz w:val="24"/>
          <w:szCs w:val="22"/>
          <w:highlight w:val="none"/>
          <w:lang w:val="zh-CN" w:bidi="zh-CN"/>
        </w:rPr>
        <w:t>以及双方约定的其他项目。具体保修的内容，双方约定如下：</w:t>
      </w:r>
      <w:r>
        <w:rPr>
          <w:rFonts w:hint="eastAsia" w:ascii="宋体" w:hAnsi="宋体" w:cs="宋体"/>
          <w:i w:val="0"/>
          <w:iCs w:val="0"/>
          <w:color w:val="auto"/>
          <w:kern w:val="0"/>
          <w:sz w:val="24"/>
          <w:szCs w:val="22"/>
          <w:highlight w:val="none"/>
          <w:u w:val="single"/>
          <w:lang w:bidi="zh-CN"/>
        </w:rPr>
        <w:t xml:space="preserve">     施工图纸内容       。</w:t>
      </w:r>
    </w:p>
    <w:p w14:paraId="3729374D">
      <w:pPr>
        <w:spacing w:line="520" w:lineRule="exact"/>
        <w:jc w:val="left"/>
        <w:outlineLvl w:val="0"/>
        <w:rPr>
          <w:rFonts w:ascii="宋体" w:hAnsi="宋体" w:cs="宋体"/>
          <w:i w:val="0"/>
          <w:iCs w:val="0"/>
          <w:color w:val="auto"/>
          <w:kern w:val="0"/>
          <w:sz w:val="24"/>
          <w:szCs w:val="22"/>
          <w:highlight w:val="none"/>
          <w:lang w:val="zh-CN" w:bidi="zh-CN"/>
        </w:rPr>
      </w:pPr>
      <w:bookmarkStart w:id="230" w:name="_Toc142662803"/>
      <w:r>
        <w:rPr>
          <w:rFonts w:hint="eastAsia" w:ascii="宋体" w:hAnsi="宋体" w:cs="宋体"/>
          <w:i w:val="0"/>
          <w:iCs w:val="0"/>
          <w:color w:val="auto"/>
          <w:kern w:val="0"/>
          <w:sz w:val="24"/>
          <w:szCs w:val="22"/>
          <w:highlight w:val="none"/>
          <w:lang w:val="zh-CN" w:bidi="zh-CN"/>
        </w:rPr>
        <w:t>二、质量保修期</w:t>
      </w:r>
      <w:bookmarkEnd w:id="230"/>
    </w:p>
    <w:p w14:paraId="0BBF64B4">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根据《建设工程质量管理条例》及有关规定，工程的质量保修期如下：</w:t>
      </w:r>
    </w:p>
    <w:p w14:paraId="763CF162">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u w:val="single"/>
          <w:lang w:bidi="zh-CN"/>
        </w:rPr>
        <w:t xml:space="preserve">        施工图纸内容        </w:t>
      </w:r>
      <w:r>
        <w:rPr>
          <w:rFonts w:hint="eastAsia" w:ascii="宋体" w:hAnsi="宋体" w:cs="宋体"/>
          <w:i w:val="0"/>
          <w:iCs w:val="0"/>
          <w:color w:val="auto"/>
          <w:kern w:val="0"/>
          <w:sz w:val="24"/>
          <w:szCs w:val="22"/>
          <w:highlight w:val="none"/>
          <w:lang w:val="zh-CN" w:bidi="zh-CN"/>
        </w:rPr>
        <w:t>等质量保修期为1年。</w:t>
      </w:r>
    </w:p>
    <w:p w14:paraId="0CC99F7E">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质量保修期自工程完工验收合格之日起计算。</w:t>
      </w:r>
    </w:p>
    <w:p w14:paraId="6281F586">
      <w:pPr>
        <w:spacing w:line="520" w:lineRule="exact"/>
        <w:jc w:val="left"/>
        <w:outlineLvl w:val="0"/>
        <w:rPr>
          <w:rFonts w:ascii="宋体" w:hAnsi="宋体" w:cs="宋体"/>
          <w:i w:val="0"/>
          <w:iCs w:val="0"/>
          <w:color w:val="auto"/>
          <w:kern w:val="0"/>
          <w:sz w:val="24"/>
          <w:szCs w:val="22"/>
          <w:highlight w:val="none"/>
          <w:lang w:val="zh-CN" w:bidi="zh-CN"/>
        </w:rPr>
      </w:pPr>
      <w:bookmarkStart w:id="231" w:name="_Toc142662804"/>
      <w:r>
        <w:rPr>
          <w:rFonts w:hint="eastAsia" w:ascii="宋体" w:hAnsi="宋体" w:cs="宋体"/>
          <w:i w:val="0"/>
          <w:iCs w:val="0"/>
          <w:color w:val="auto"/>
          <w:kern w:val="0"/>
          <w:sz w:val="24"/>
          <w:szCs w:val="22"/>
          <w:highlight w:val="none"/>
          <w:lang w:val="zh-CN" w:bidi="zh-CN"/>
        </w:rPr>
        <w:t>三、缺陷责任期</w:t>
      </w:r>
      <w:bookmarkEnd w:id="231"/>
    </w:p>
    <w:p w14:paraId="01886C12">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工程缺陷责任期为</w:t>
      </w:r>
      <w:r>
        <w:rPr>
          <w:rFonts w:hint="eastAsia" w:ascii="宋体" w:hAnsi="宋体" w:cs="宋体"/>
          <w:i w:val="0"/>
          <w:iCs w:val="0"/>
          <w:color w:val="auto"/>
          <w:kern w:val="0"/>
          <w:sz w:val="24"/>
          <w:szCs w:val="22"/>
          <w:highlight w:val="none"/>
          <w:u w:val="single"/>
          <w:lang w:val="zh-CN" w:bidi="zh-CN"/>
        </w:rPr>
        <w:t xml:space="preserve"> 12 </w:t>
      </w:r>
      <w:r>
        <w:rPr>
          <w:rFonts w:hint="eastAsia" w:ascii="宋体" w:hAnsi="宋体" w:cs="宋体"/>
          <w:i w:val="0"/>
          <w:iCs w:val="0"/>
          <w:color w:val="auto"/>
          <w:kern w:val="0"/>
          <w:sz w:val="24"/>
          <w:szCs w:val="22"/>
          <w:highlight w:val="none"/>
          <w:lang w:val="zh-CN" w:bidi="zh-CN"/>
        </w:rPr>
        <w:t>个月，缺陷责任期自工程通过完工验收合格之日起计算。单位工程先于全部工程进行验收，单位工程缺陷责任期自单位工程验收合格之日起算。</w:t>
      </w:r>
    </w:p>
    <w:p w14:paraId="7402A1E2">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缺陷责任期终止后，发包人应退还剩余的质量保证金。</w:t>
      </w:r>
    </w:p>
    <w:p w14:paraId="77F32A30">
      <w:pPr>
        <w:spacing w:line="520" w:lineRule="exact"/>
        <w:jc w:val="left"/>
        <w:outlineLvl w:val="0"/>
        <w:rPr>
          <w:rFonts w:ascii="宋体" w:hAnsi="宋体" w:cs="宋体"/>
          <w:i w:val="0"/>
          <w:iCs w:val="0"/>
          <w:color w:val="auto"/>
          <w:kern w:val="0"/>
          <w:sz w:val="24"/>
          <w:szCs w:val="22"/>
          <w:highlight w:val="none"/>
          <w:lang w:val="zh-CN" w:bidi="zh-CN"/>
        </w:rPr>
      </w:pPr>
      <w:bookmarkStart w:id="232" w:name="_Toc142662805"/>
      <w:r>
        <w:rPr>
          <w:rFonts w:hint="eastAsia" w:ascii="宋体" w:hAnsi="宋体" w:cs="宋体"/>
          <w:i w:val="0"/>
          <w:iCs w:val="0"/>
          <w:color w:val="auto"/>
          <w:kern w:val="0"/>
          <w:sz w:val="24"/>
          <w:szCs w:val="22"/>
          <w:highlight w:val="none"/>
          <w:lang w:val="zh-CN" w:bidi="zh-CN"/>
        </w:rPr>
        <w:t>四、质量保修责任</w:t>
      </w:r>
      <w:bookmarkEnd w:id="232"/>
    </w:p>
    <w:p w14:paraId="7FE16795">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1．属于保修范围、内容的项目，承包人应当在接到保修通知之日起</w:t>
      </w:r>
      <w:r>
        <w:rPr>
          <w:rFonts w:hint="eastAsia" w:ascii="宋体" w:hAnsi="宋体" w:cs="宋体"/>
          <w:i w:val="0"/>
          <w:iCs w:val="0"/>
          <w:color w:val="auto"/>
          <w:kern w:val="0"/>
          <w:sz w:val="24"/>
          <w:szCs w:val="22"/>
          <w:highlight w:val="none"/>
          <w:u w:val="single"/>
          <w:lang w:val="zh-CN" w:bidi="zh-CN"/>
        </w:rPr>
        <w:t>7</w:t>
      </w:r>
      <w:r>
        <w:rPr>
          <w:rFonts w:hint="eastAsia" w:ascii="宋体" w:hAnsi="宋体" w:cs="宋体"/>
          <w:i w:val="0"/>
          <w:iCs w:val="0"/>
          <w:color w:val="auto"/>
          <w:kern w:val="0"/>
          <w:sz w:val="24"/>
          <w:szCs w:val="22"/>
          <w:highlight w:val="none"/>
          <w:lang w:val="zh-CN" w:bidi="zh-CN"/>
        </w:rPr>
        <w:t>天内派人保修。承包人不在约定期限内派人保修的，发包人可以委托他人修理，修理费用从质量保修金内扣除。</w:t>
      </w:r>
    </w:p>
    <w:p w14:paraId="164A488A">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2．发生紧急事故需抢修的，承包人在接到事故通知后，应当立即到达事故现场抢修。</w:t>
      </w:r>
    </w:p>
    <w:p w14:paraId="4710A02C">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693519F">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4．质量保修完成后，由发包人组织验收。</w:t>
      </w:r>
    </w:p>
    <w:p w14:paraId="4A332BE8">
      <w:pPr>
        <w:spacing w:line="520" w:lineRule="exact"/>
        <w:jc w:val="left"/>
        <w:outlineLvl w:val="0"/>
        <w:rPr>
          <w:rFonts w:ascii="宋体" w:hAnsi="宋体" w:cs="宋体"/>
          <w:i w:val="0"/>
          <w:iCs w:val="0"/>
          <w:color w:val="auto"/>
          <w:kern w:val="0"/>
          <w:sz w:val="24"/>
          <w:szCs w:val="22"/>
          <w:highlight w:val="none"/>
          <w:lang w:val="zh-CN" w:bidi="zh-CN"/>
        </w:rPr>
      </w:pPr>
      <w:bookmarkStart w:id="233" w:name="_Toc142662806"/>
      <w:r>
        <w:rPr>
          <w:rFonts w:hint="eastAsia" w:ascii="宋体" w:hAnsi="宋体" w:cs="宋体"/>
          <w:i w:val="0"/>
          <w:iCs w:val="0"/>
          <w:color w:val="auto"/>
          <w:kern w:val="0"/>
          <w:sz w:val="24"/>
          <w:szCs w:val="22"/>
          <w:highlight w:val="none"/>
          <w:lang w:val="zh-CN" w:bidi="zh-CN"/>
        </w:rPr>
        <w:t>五、保修费用</w:t>
      </w:r>
      <w:bookmarkEnd w:id="233"/>
    </w:p>
    <w:p w14:paraId="6E6B084F">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保修费用由造成质量缺陷的责任方承担。</w:t>
      </w:r>
    </w:p>
    <w:p w14:paraId="1AE68F0B">
      <w:pPr>
        <w:spacing w:line="520" w:lineRule="exact"/>
        <w:jc w:val="left"/>
        <w:rPr>
          <w:rFonts w:ascii="宋体" w:hAnsi="宋体" w:cs="宋体"/>
          <w:i w:val="0"/>
          <w:iCs w:val="0"/>
          <w:color w:val="auto"/>
          <w:kern w:val="0"/>
          <w:sz w:val="24"/>
          <w:szCs w:val="22"/>
          <w:highlight w:val="none"/>
          <w:u w:val="single"/>
          <w:lang w:val="zh-CN" w:bidi="zh-CN"/>
        </w:rPr>
      </w:pPr>
      <w:r>
        <w:rPr>
          <w:rFonts w:hint="eastAsia" w:ascii="宋体" w:hAnsi="宋体" w:cs="宋体"/>
          <w:i w:val="0"/>
          <w:iCs w:val="0"/>
          <w:color w:val="auto"/>
          <w:kern w:val="0"/>
          <w:sz w:val="24"/>
          <w:szCs w:val="22"/>
          <w:highlight w:val="none"/>
          <w:lang w:val="zh-CN" w:bidi="zh-CN"/>
        </w:rPr>
        <w:t>六、双方约定的其他工程质量保修事项：</w:t>
      </w:r>
      <w:r>
        <w:rPr>
          <w:rFonts w:hint="eastAsia" w:ascii="宋体" w:hAnsi="宋体" w:cs="宋体"/>
          <w:i w:val="0"/>
          <w:iCs w:val="0"/>
          <w:color w:val="auto"/>
          <w:kern w:val="0"/>
          <w:sz w:val="24"/>
          <w:szCs w:val="22"/>
          <w:highlight w:val="none"/>
          <w:u w:val="single"/>
          <w:lang w:bidi="zh-CN"/>
        </w:rPr>
        <w:t xml:space="preserve">     </w:t>
      </w:r>
      <w:r>
        <w:rPr>
          <w:rFonts w:hint="eastAsia" w:ascii="宋体" w:hAnsi="宋体" w:cs="宋体"/>
          <w:i w:val="0"/>
          <w:iCs w:val="0"/>
          <w:color w:val="auto"/>
          <w:kern w:val="0"/>
          <w:sz w:val="24"/>
          <w:szCs w:val="22"/>
          <w:highlight w:val="none"/>
          <w:u w:val="single"/>
          <w:lang w:val="zh-CN" w:bidi="zh-CN"/>
        </w:rPr>
        <w:t>无</w:t>
      </w:r>
      <w:r>
        <w:rPr>
          <w:rFonts w:hint="eastAsia" w:ascii="宋体" w:hAnsi="宋体" w:cs="宋体"/>
          <w:i w:val="0"/>
          <w:iCs w:val="0"/>
          <w:color w:val="auto"/>
          <w:kern w:val="0"/>
          <w:sz w:val="24"/>
          <w:szCs w:val="22"/>
          <w:highlight w:val="none"/>
          <w:u w:val="single"/>
          <w:lang w:bidi="zh-CN"/>
        </w:rPr>
        <w:t xml:space="preserve">                。</w:t>
      </w:r>
    </w:p>
    <w:p w14:paraId="1FC9A9C4">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工程质量保修书由发包人、承包人在工程竣工验收前共同签署，作为施工合同附件，其有效期限至保修期满。</w:t>
      </w:r>
    </w:p>
    <w:p w14:paraId="2FD2DF73">
      <w:pPr>
        <w:autoSpaceDE w:val="0"/>
        <w:autoSpaceDN w:val="0"/>
        <w:spacing w:line="360" w:lineRule="exact"/>
        <w:jc w:val="left"/>
        <w:rPr>
          <w:rFonts w:ascii="仿宋" w:hAnsi="仿宋" w:eastAsia="仿宋" w:cs="宋体"/>
          <w:i w:val="0"/>
          <w:iCs w:val="0"/>
          <w:color w:val="auto"/>
          <w:kern w:val="0"/>
          <w:sz w:val="28"/>
          <w:szCs w:val="28"/>
          <w:highlight w:val="none"/>
          <w:lang w:val="zh-CN" w:bidi="zh-CN"/>
        </w:rPr>
      </w:pPr>
    </w:p>
    <w:p w14:paraId="5F255243">
      <w:pPr>
        <w:autoSpaceDE w:val="0"/>
        <w:autoSpaceDN w:val="0"/>
        <w:spacing w:line="360" w:lineRule="exact"/>
        <w:jc w:val="left"/>
        <w:rPr>
          <w:rFonts w:ascii="仿宋" w:hAnsi="仿宋" w:eastAsia="仿宋" w:cs="宋体"/>
          <w:i w:val="0"/>
          <w:iCs w:val="0"/>
          <w:color w:val="auto"/>
          <w:kern w:val="0"/>
          <w:sz w:val="28"/>
          <w:szCs w:val="28"/>
          <w:highlight w:val="none"/>
          <w:lang w:val="zh-CN" w:bidi="zh-CN"/>
        </w:rPr>
      </w:pPr>
    </w:p>
    <w:p w14:paraId="51F54BE0">
      <w:pPr>
        <w:autoSpaceDE w:val="0"/>
        <w:autoSpaceDN w:val="0"/>
        <w:spacing w:line="360" w:lineRule="exact"/>
        <w:ind w:right="-680" w:rightChars="-324"/>
        <w:jc w:val="left"/>
        <w:rPr>
          <w:rFonts w:ascii="仿宋" w:hAnsi="仿宋" w:eastAsia="仿宋" w:cs="宋体"/>
          <w:i w:val="0"/>
          <w:iCs w:val="0"/>
          <w:color w:val="auto"/>
          <w:kern w:val="0"/>
          <w:sz w:val="28"/>
          <w:szCs w:val="28"/>
          <w:highlight w:val="none"/>
          <w:lang w:val="zh-CN" w:bidi="zh-CN"/>
        </w:rPr>
      </w:pPr>
      <w:r>
        <w:rPr>
          <w:rFonts w:hint="eastAsia" w:ascii="仿宋" w:hAnsi="仿宋" w:eastAsia="仿宋" w:cs="宋体"/>
          <w:i w:val="0"/>
          <w:iCs w:val="0"/>
          <w:color w:val="auto"/>
          <w:kern w:val="0"/>
          <w:sz w:val="28"/>
          <w:szCs w:val="28"/>
          <w:highlight w:val="none"/>
          <w:lang w:val="zh-CN" w:bidi="zh-CN"/>
        </w:rPr>
        <w:t>甲方：</w:t>
      </w:r>
      <w:r>
        <w:rPr>
          <w:rFonts w:hint="eastAsia" w:ascii="仿宋" w:hAnsi="仿宋" w:eastAsia="仿宋" w:cs="宋体"/>
          <w:i w:val="0"/>
          <w:iCs w:val="0"/>
          <w:color w:val="auto"/>
          <w:kern w:val="0"/>
          <w:sz w:val="28"/>
          <w:szCs w:val="28"/>
          <w:highlight w:val="none"/>
          <w:lang w:bidi="zh-CN"/>
        </w:rPr>
        <w:t xml:space="preserve">                 </w:t>
      </w:r>
      <w:r>
        <w:rPr>
          <w:rFonts w:hint="eastAsia" w:ascii="仿宋" w:hAnsi="仿宋" w:eastAsia="仿宋" w:cs="宋体"/>
          <w:b/>
          <w:bCs/>
          <w:i w:val="0"/>
          <w:iCs w:val="0"/>
          <w:color w:val="auto"/>
          <w:kern w:val="0"/>
          <w:sz w:val="28"/>
          <w:szCs w:val="28"/>
          <w:highlight w:val="none"/>
          <w:lang w:bidi="zh-CN"/>
        </w:rPr>
        <w:t xml:space="preserve">   </w:t>
      </w:r>
      <w:r>
        <w:rPr>
          <w:rFonts w:hint="eastAsia" w:ascii="仿宋" w:hAnsi="仿宋" w:eastAsia="仿宋" w:cs="宋体"/>
          <w:i w:val="0"/>
          <w:iCs w:val="0"/>
          <w:color w:val="auto"/>
          <w:kern w:val="0"/>
          <w:sz w:val="28"/>
          <w:szCs w:val="28"/>
          <w:highlight w:val="none"/>
          <w:lang w:val="zh-CN" w:bidi="zh-CN"/>
        </w:rPr>
        <w:t xml:space="preserve">    </w:t>
      </w:r>
      <w:r>
        <w:rPr>
          <w:rFonts w:hint="eastAsia" w:ascii="仿宋" w:hAnsi="仿宋" w:eastAsia="仿宋" w:cs="宋体"/>
          <w:i w:val="0"/>
          <w:iCs w:val="0"/>
          <w:color w:val="auto"/>
          <w:kern w:val="0"/>
          <w:sz w:val="28"/>
          <w:szCs w:val="28"/>
          <w:highlight w:val="none"/>
          <w:lang w:bidi="zh-CN"/>
        </w:rPr>
        <w:t xml:space="preserve">             </w:t>
      </w:r>
      <w:r>
        <w:rPr>
          <w:rFonts w:hint="eastAsia" w:ascii="仿宋" w:hAnsi="仿宋" w:eastAsia="仿宋" w:cs="宋体"/>
          <w:i w:val="0"/>
          <w:iCs w:val="0"/>
          <w:color w:val="auto"/>
          <w:kern w:val="0"/>
          <w:sz w:val="28"/>
          <w:szCs w:val="28"/>
          <w:highlight w:val="none"/>
          <w:lang w:val="zh-CN" w:bidi="zh-CN"/>
        </w:rPr>
        <w:t>乙方：</w:t>
      </w:r>
      <w:r>
        <w:rPr>
          <w:rFonts w:hint="eastAsia" w:ascii="仿宋" w:hAnsi="仿宋" w:eastAsia="仿宋" w:cs="宋体"/>
          <w:b/>
          <w:bCs/>
          <w:i w:val="0"/>
          <w:iCs w:val="0"/>
          <w:color w:val="auto"/>
          <w:kern w:val="0"/>
          <w:sz w:val="28"/>
          <w:szCs w:val="28"/>
          <w:highlight w:val="none"/>
          <w:lang w:val="zh-CN" w:bidi="zh-CN"/>
        </w:rPr>
        <w:t xml:space="preserve">  </w:t>
      </w:r>
      <w:r>
        <w:rPr>
          <w:rFonts w:hint="eastAsia" w:ascii="仿宋" w:hAnsi="仿宋" w:eastAsia="仿宋" w:cs="宋体"/>
          <w:i w:val="0"/>
          <w:iCs w:val="0"/>
          <w:color w:val="auto"/>
          <w:kern w:val="0"/>
          <w:sz w:val="28"/>
          <w:szCs w:val="28"/>
          <w:highlight w:val="none"/>
          <w:lang w:val="zh-CN" w:bidi="zh-CN"/>
        </w:rPr>
        <w:t xml:space="preserve">                         </w:t>
      </w:r>
    </w:p>
    <w:p w14:paraId="1E496F9F">
      <w:pPr>
        <w:tabs>
          <w:tab w:val="left" w:pos="5715"/>
        </w:tabs>
        <w:autoSpaceDE w:val="0"/>
        <w:autoSpaceDN w:val="0"/>
        <w:spacing w:line="360" w:lineRule="exact"/>
        <w:ind w:right="-680" w:rightChars="-324"/>
        <w:jc w:val="left"/>
        <w:rPr>
          <w:rFonts w:ascii="仿宋" w:hAnsi="仿宋" w:eastAsia="仿宋" w:cs="宋体"/>
          <w:i w:val="0"/>
          <w:iCs w:val="0"/>
          <w:color w:val="auto"/>
          <w:kern w:val="0"/>
          <w:sz w:val="28"/>
          <w:szCs w:val="28"/>
          <w:highlight w:val="none"/>
          <w:u w:val="single"/>
          <w:lang w:val="zh-CN" w:bidi="zh-CN"/>
        </w:rPr>
      </w:pPr>
      <w:r>
        <w:rPr>
          <w:rFonts w:hint="eastAsia" w:ascii="仿宋" w:hAnsi="仿宋" w:eastAsia="仿宋" w:cs="宋体"/>
          <w:i w:val="0"/>
          <w:iCs w:val="0"/>
          <w:color w:val="auto"/>
          <w:kern w:val="0"/>
          <w:sz w:val="28"/>
          <w:szCs w:val="28"/>
          <w:highlight w:val="none"/>
          <w:lang w:val="zh-CN" w:bidi="zh-CN"/>
        </w:rPr>
        <w:t xml:space="preserve">        </w:t>
      </w:r>
      <w:r>
        <w:rPr>
          <w:rFonts w:hint="eastAsia" w:ascii="仿宋" w:hAnsi="仿宋" w:eastAsia="仿宋" w:cs="宋体"/>
          <w:i w:val="0"/>
          <w:iCs w:val="0"/>
          <w:color w:val="auto"/>
          <w:kern w:val="0"/>
          <w:sz w:val="28"/>
          <w:szCs w:val="28"/>
          <w:highlight w:val="none"/>
          <w:lang w:bidi="zh-CN"/>
        </w:rPr>
        <w:t xml:space="preserve">  </w:t>
      </w:r>
      <w:r>
        <w:rPr>
          <w:rFonts w:hint="eastAsia" w:ascii="仿宋" w:hAnsi="仿宋" w:eastAsia="仿宋" w:cs="宋体"/>
          <w:i w:val="0"/>
          <w:iCs w:val="0"/>
          <w:color w:val="auto"/>
          <w:kern w:val="0"/>
          <w:sz w:val="28"/>
          <w:szCs w:val="28"/>
          <w:highlight w:val="none"/>
          <w:lang w:val="zh-CN" w:bidi="zh-CN"/>
        </w:rPr>
        <w:t xml:space="preserve">（盖单位章）     </w:t>
      </w:r>
      <w:r>
        <w:rPr>
          <w:rFonts w:hint="eastAsia" w:ascii="仿宋" w:hAnsi="仿宋" w:eastAsia="仿宋" w:cs="宋体"/>
          <w:i w:val="0"/>
          <w:iCs w:val="0"/>
          <w:color w:val="auto"/>
          <w:kern w:val="0"/>
          <w:sz w:val="28"/>
          <w:szCs w:val="28"/>
          <w:highlight w:val="none"/>
          <w:lang w:bidi="zh-CN"/>
        </w:rPr>
        <w:t xml:space="preserve">  </w:t>
      </w:r>
      <w:r>
        <w:rPr>
          <w:rFonts w:hint="eastAsia" w:ascii="仿宋" w:hAnsi="仿宋" w:eastAsia="仿宋" w:cs="宋体"/>
          <w:i w:val="0"/>
          <w:iCs w:val="0"/>
          <w:color w:val="auto"/>
          <w:kern w:val="0"/>
          <w:sz w:val="28"/>
          <w:szCs w:val="28"/>
          <w:highlight w:val="none"/>
          <w:lang w:val="zh-CN" w:bidi="zh-CN"/>
        </w:rPr>
        <w:t xml:space="preserve"> </w:t>
      </w:r>
      <w:r>
        <w:rPr>
          <w:rFonts w:hint="eastAsia" w:ascii="仿宋" w:hAnsi="仿宋" w:eastAsia="仿宋" w:cs="宋体"/>
          <w:i w:val="0"/>
          <w:iCs w:val="0"/>
          <w:color w:val="auto"/>
          <w:kern w:val="0"/>
          <w:sz w:val="28"/>
          <w:szCs w:val="28"/>
          <w:highlight w:val="none"/>
          <w:lang w:bidi="zh-CN"/>
        </w:rPr>
        <w:t xml:space="preserve">  </w:t>
      </w:r>
      <w:r>
        <w:rPr>
          <w:rFonts w:hint="eastAsia" w:ascii="仿宋" w:hAnsi="仿宋" w:eastAsia="仿宋" w:cs="宋体"/>
          <w:i w:val="0"/>
          <w:iCs w:val="0"/>
          <w:color w:val="auto"/>
          <w:kern w:val="0"/>
          <w:sz w:val="28"/>
          <w:szCs w:val="28"/>
          <w:highlight w:val="none"/>
          <w:lang w:val="zh-CN" w:bidi="zh-CN"/>
        </w:rPr>
        <w:t xml:space="preserve">       </w:t>
      </w:r>
      <w:r>
        <w:rPr>
          <w:rFonts w:hint="eastAsia" w:ascii="仿宋" w:hAnsi="仿宋" w:eastAsia="仿宋" w:cs="宋体"/>
          <w:i w:val="0"/>
          <w:iCs w:val="0"/>
          <w:color w:val="auto"/>
          <w:kern w:val="0"/>
          <w:sz w:val="28"/>
          <w:szCs w:val="28"/>
          <w:highlight w:val="none"/>
          <w:lang w:bidi="zh-CN"/>
        </w:rPr>
        <w:t xml:space="preserve">             </w:t>
      </w:r>
      <w:r>
        <w:rPr>
          <w:rFonts w:hint="eastAsia" w:ascii="仿宋" w:hAnsi="仿宋" w:eastAsia="仿宋" w:cs="宋体"/>
          <w:i w:val="0"/>
          <w:iCs w:val="0"/>
          <w:color w:val="auto"/>
          <w:kern w:val="0"/>
          <w:sz w:val="28"/>
          <w:szCs w:val="28"/>
          <w:highlight w:val="none"/>
          <w:lang w:val="zh-CN" w:bidi="zh-CN"/>
        </w:rPr>
        <w:t xml:space="preserve">（盖单位章）  </w:t>
      </w:r>
    </w:p>
    <w:p w14:paraId="5D32D664">
      <w:pPr>
        <w:tabs>
          <w:tab w:val="left" w:pos="4140"/>
          <w:tab w:val="left" w:pos="4320"/>
        </w:tabs>
        <w:autoSpaceDE w:val="0"/>
        <w:autoSpaceDN w:val="0"/>
        <w:spacing w:line="440" w:lineRule="exact"/>
        <w:ind w:right="-680" w:rightChars="-324"/>
        <w:jc w:val="left"/>
        <w:rPr>
          <w:rFonts w:ascii="仿宋" w:hAnsi="仿宋" w:eastAsia="仿宋" w:cs="宋体"/>
          <w:i w:val="0"/>
          <w:iCs w:val="0"/>
          <w:color w:val="auto"/>
          <w:kern w:val="0"/>
          <w:sz w:val="28"/>
          <w:szCs w:val="28"/>
          <w:highlight w:val="none"/>
          <w:lang w:val="zh-CN" w:bidi="zh-CN"/>
        </w:rPr>
      </w:pPr>
    </w:p>
    <w:p w14:paraId="2CDA9A20">
      <w:pPr>
        <w:tabs>
          <w:tab w:val="left" w:pos="4140"/>
          <w:tab w:val="left" w:pos="4320"/>
        </w:tabs>
        <w:autoSpaceDE w:val="0"/>
        <w:autoSpaceDN w:val="0"/>
        <w:spacing w:line="440" w:lineRule="exact"/>
        <w:ind w:right="-680" w:rightChars="-324"/>
        <w:jc w:val="left"/>
        <w:rPr>
          <w:rFonts w:ascii="仿宋" w:hAnsi="仿宋" w:eastAsia="仿宋" w:cs="仿宋"/>
          <w:i w:val="0"/>
          <w:iCs w:val="0"/>
          <w:color w:val="auto"/>
          <w:kern w:val="0"/>
          <w:sz w:val="28"/>
          <w:szCs w:val="28"/>
          <w:highlight w:val="none"/>
          <w:lang w:val="zh-CN" w:bidi="zh-CN"/>
        </w:rPr>
      </w:pPr>
      <w:r>
        <w:rPr>
          <w:rFonts w:hint="eastAsia" w:ascii="仿宋" w:hAnsi="仿宋" w:eastAsia="仿宋" w:cs="宋体"/>
          <w:i w:val="0"/>
          <w:iCs w:val="0"/>
          <w:color w:val="auto"/>
          <w:kern w:val="0"/>
          <w:sz w:val="28"/>
          <w:szCs w:val="28"/>
          <w:highlight w:val="none"/>
          <w:lang w:val="zh-CN" w:bidi="zh-CN"/>
        </w:rPr>
        <w:t>法定代表人：</w:t>
      </w:r>
      <w:r>
        <w:rPr>
          <w:rFonts w:hint="eastAsia" w:ascii="仿宋" w:hAnsi="仿宋" w:eastAsia="仿宋" w:cs="宋体"/>
          <w:i w:val="0"/>
          <w:iCs w:val="0"/>
          <w:color w:val="auto"/>
          <w:kern w:val="0"/>
          <w:sz w:val="28"/>
          <w:szCs w:val="28"/>
          <w:highlight w:val="none"/>
          <w:lang w:bidi="zh-CN"/>
        </w:rPr>
        <w:t xml:space="preserve">     </w:t>
      </w:r>
      <w:r>
        <w:rPr>
          <w:rFonts w:hint="eastAsia" w:ascii="仿宋" w:hAnsi="仿宋" w:eastAsia="仿宋" w:cs="宋体"/>
          <w:i w:val="0"/>
          <w:iCs w:val="0"/>
          <w:color w:val="auto"/>
          <w:kern w:val="0"/>
          <w:sz w:val="28"/>
          <w:szCs w:val="28"/>
          <w:highlight w:val="none"/>
          <w:lang w:val="zh-CN" w:bidi="zh-CN"/>
        </w:rPr>
        <w:t xml:space="preserve">                 </w:t>
      </w:r>
      <w:r>
        <w:rPr>
          <w:rFonts w:hint="eastAsia" w:ascii="仿宋" w:hAnsi="仿宋" w:eastAsia="仿宋" w:cs="宋体"/>
          <w:i w:val="0"/>
          <w:iCs w:val="0"/>
          <w:color w:val="auto"/>
          <w:kern w:val="0"/>
          <w:sz w:val="28"/>
          <w:szCs w:val="28"/>
          <w:highlight w:val="none"/>
          <w:lang w:bidi="zh-CN"/>
        </w:rPr>
        <w:t xml:space="preserve">          </w:t>
      </w:r>
      <w:r>
        <w:rPr>
          <w:rFonts w:hint="eastAsia" w:ascii="仿宋" w:hAnsi="仿宋" w:eastAsia="仿宋" w:cs="宋体"/>
          <w:i w:val="0"/>
          <w:iCs w:val="0"/>
          <w:color w:val="auto"/>
          <w:kern w:val="0"/>
          <w:sz w:val="28"/>
          <w:szCs w:val="28"/>
          <w:highlight w:val="none"/>
          <w:lang w:val="zh-CN" w:bidi="zh-CN"/>
        </w:rPr>
        <w:t xml:space="preserve">法定代表人：                 </w:t>
      </w:r>
    </w:p>
    <w:p w14:paraId="37775435">
      <w:pPr>
        <w:tabs>
          <w:tab w:val="left" w:pos="4500"/>
          <w:tab w:val="left" w:pos="4680"/>
        </w:tabs>
        <w:autoSpaceDE w:val="0"/>
        <w:autoSpaceDN w:val="0"/>
        <w:spacing w:line="440" w:lineRule="exact"/>
        <w:ind w:right="-680" w:rightChars="-324"/>
        <w:jc w:val="left"/>
        <w:rPr>
          <w:rFonts w:ascii="仿宋" w:hAnsi="仿宋" w:eastAsia="仿宋" w:cs="仿宋"/>
          <w:i w:val="0"/>
          <w:iCs w:val="0"/>
          <w:color w:val="auto"/>
          <w:kern w:val="0"/>
          <w:sz w:val="28"/>
          <w:szCs w:val="28"/>
          <w:highlight w:val="none"/>
          <w:lang w:val="zh-CN" w:bidi="zh-CN"/>
        </w:rPr>
      </w:pPr>
      <w:r>
        <w:rPr>
          <w:rFonts w:hint="eastAsia" w:ascii="仿宋" w:hAnsi="仿宋" w:eastAsia="仿宋" w:cs="仿宋"/>
          <w:i w:val="0"/>
          <w:iCs w:val="0"/>
          <w:color w:val="auto"/>
          <w:kern w:val="0"/>
          <w:sz w:val="28"/>
          <w:szCs w:val="28"/>
          <w:highlight w:val="none"/>
          <w:lang w:val="zh-CN" w:bidi="zh-CN"/>
        </w:rPr>
        <w:t xml:space="preserve">委托代理人：                 </w:t>
      </w:r>
      <w:r>
        <w:rPr>
          <w:rFonts w:hint="eastAsia" w:ascii="仿宋" w:hAnsi="仿宋" w:eastAsia="仿宋" w:cs="仿宋"/>
          <w:i w:val="0"/>
          <w:iCs w:val="0"/>
          <w:color w:val="auto"/>
          <w:kern w:val="0"/>
          <w:sz w:val="28"/>
          <w:szCs w:val="28"/>
          <w:highlight w:val="none"/>
          <w:lang w:bidi="zh-CN"/>
        </w:rPr>
        <w:t xml:space="preserve">                </w:t>
      </w:r>
      <w:r>
        <w:rPr>
          <w:rFonts w:hint="eastAsia" w:ascii="仿宋" w:hAnsi="仿宋" w:eastAsia="仿宋" w:cs="仿宋"/>
          <w:i w:val="0"/>
          <w:iCs w:val="0"/>
          <w:color w:val="auto"/>
          <w:kern w:val="0"/>
          <w:sz w:val="28"/>
          <w:szCs w:val="28"/>
          <w:highlight w:val="none"/>
          <w:lang w:val="zh-CN" w:bidi="zh-CN"/>
        </w:rPr>
        <w:t xml:space="preserve">委托代理人：                 </w:t>
      </w:r>
    </w:p>
    <w:p w14:paraId="625E032D">
      <w:pPr>
        <w:tabs>
          <w:tab w:val="left" w:pos="4140"/>
        </w:tabs>
        <w:autoSpaceDE w:val="0"/>
        <w:autoSpaceDN w:val="0"/>
        <w:spacing w:line="360" w:lineRule="auto"/>
        <w:ind w:right="-680" w:rightChars="-324"/>
        <w:jc w:val="left"/>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kern w:val="0"/>
          <w:sz w:val="28"/>
          <w:szCs w:val="28"/>
          <w:highlight w:val="none"/>
          <w:lang w:val="zh-CN" w:bidi="zh-CN"/>
        </w:rPr>
        <w:t>地  址：</w:t>
      </w:r>
      <w:r>
        <w:rPr>
          <w:rFonts w:hint="eastAsia" w:ascii="仿宋" w:hAnsi="仿宋" w:eastAsia="仿宋" w:cs="仿宋"/>
          <w:i w:val="0"/>
          <w:iCs w:val="0"/>
          <w:color w:val="auto"/>
          <w:kern w:val="0"/>
          <w:sz w:val="28"/>
          <w:szCs w:val="28"/>
          <w:highlight w:val="none"/>
          <w:lang w:bidi="zh-CN"/>
        </w:rPr>
        <w:t xml:space="preserve">              </w:t>
      </w:r>
      <w:r>
        <w:rPr>
          <w:rFonts w:hint="eastAsia" w:ascii="仿宋" w:hAnsi="仿宋" w:eastAsia="仿宋" w:cs="仿宋"/>
          <w:i w:val="0"/>
          <w:iCs w:val="0"/>
          <w:color w:val="auto"/>
          <w:kern w:val="0"/>
          <w:sz w:val="28"/>
          <w:szCs w:val="28"/>
          <w:highlight w:val="none"/>
          <w:lang w:val="zh-CN" w:bidi="zh-CN"/>
        </w:rPr>
        <w:t xml:space="preserve">                    </w:t>
      </w:r>
      <w:r>
        <w:rPr>
          <w:rFonts w:hint="eastAsia" w:ascii="仿宋" w:hAnsi="仿宋" w:eastAsia="仿宋" w:cs="仿宋"/>
          <w:i w:val="0"/>
          <w:iCs w:val="0"/>
          <w:color w:val="auto"/>
          <w:kern w:val="0"/>
          <w:sz w:val="28"/>
          <w:szCs w:val="28"/>
          <w:highlight w:val="none"/>
          <w:lang w:bidi="zh-CN"/>
        </w:rPr>
        <w:t xml:space="preserve">   </w:t>
      </w:r>
      <w:r>
        <w:rPr>
          <w:rFonts w:hint="eastAsia" w:ascii="仿宋" w:hAnsi="仿宋" w:eastAsia="仿宋" w:cs="仿宋"/>
          <w:i w:val="0"/>
          <w:iCs w:val="0"/>
          <w:color w:val="auto"/>
          <w:kern w:val="0"/>
          <w:sz w:val="28"/>
          <w:szCs w:val="28"/>
          <w:highlight w:val="none"/>
          <w:lang w:val="zh-CN" w:bidi="zh-CN"/>
        </w:rPr>
        <w:t>地</w:t>
      </w:r>
      <w:r>
        <w:rPr>
          <w:rFonts w:hint="eastAsia" w:ascii="仿宋" w:hAnsi="仿宋" w:eastAsia="仿宋" w:cs="仿宋"/>
          <w:i w:val="0"/>
          <w:iCs w:val="0"/>
          <w:color w:val="auto"/>
          <w:sz w:val="28"/>
          <w:szCs w:val="28"/>
          <w:highlight w:val="none"/>
        </w:rPr>
        <w:t xml:space="preserve">  址：</w:t>
      </w:r>
    </w:p>
    <w:p w14:paraId="333F40C1">
      <w:pPr>
        <w:autoSpaceDE w:val="0"/>
        <w:autoSpaceDN w:val="0"/>
        <w:adjustRightInd w:val="0"/>
        <w:spacing w:line="360" w:lineRule="auto"/>
        <w:ind w:right="-680" w:rightChars="-324"/>
        <w:textAlignment w:val="baseline"/>
        <w:outlineLvl w:val="1"/>
        <w:rPr>
          <w:rFonts w:hint="eastAsia" w:ascii="宋体" w:hAnsi="宋体" w:cs="宋体"/>
          <w:i w:val="0"/>
          <w:iCs w:val="0"/>
          <w:color w:val="auto"/>
          <w:kern w:val="0"/>
          <w:szCs w:val="21"/>
          <w:highlight w:val="none"/>
          <w:u w:val="single"/>
          <w:lang w:bidi="zh-CN"/>
        </w:rPr>
      </w:pPr>
      <w:bookmarkStart w:id="234" w:name="_Toc142662807"/>
      <w:r>
        <w:rPr>
          <w:rFonts w:hint="eastAsia" w:ascii="仿宋" w:hAnsi="仿宋" w:eastAsia="仿宋" w:cs="仿宋"/>
          <w:i w:val="0"/>
          <w:iCs w:val="0"/>
          <w:color w:val="auto"/>
          <w:sz w:val="28"/>
          <w:szCs w:val="28"/>
          <w:highlight w:val="none"/>
        </w:rPr>
        <w:t>电  话：                                     电  话：</w:t>
      </w:r>
      <w:bookmarkEnd w:id="234"/>
    </w:p>
    <w:p w14:paraId="7D904551">
      <w:pPr>
        <w:spacing w:line="480" w:lineRule="auto"/>
        <w:rPr>
          <w:rFonts w:hAnsi="宋体"/>
          <w:i w:val="0"/>
          <w:iCs w:val="0"/>
          <w:color w:val="auto"/>
          <w:highlight w:val="none"/>
        </w:rPr>
      </w:pPr>
      <w:bookmarkStart w:id="235" w:name="_Toc24269"/>
      <w:bookmarkStart w:id="236" w:name="_Toc10014"/>
    </w:p>
    <w:p w14:paraId="6C36F8B2">
      <w:pPr>
        <w:spacing w:line="480" w:lineRule="auto"/>
        <w:rPr>
          <w:rFonts w:hAnsi="宋体"/>
          <w:i w:val="0"/>
          <w:iCs w:val="0"/>
          <w:color w:val="auto"/>
          <w:highlight w:val="none"/>
        </w:rPr>
      </w:pPr>
    </w:p>
    <w:p w14:paraId="31102E1A">
      <w:pPr>
        <w:spacing w:line="480" w:lineRule="auto"/>
        <w:rPr>
          <w:rFonts w:hAnsi="宋体"/>
          <w:i w:val="0"/>
          <w:iCs w:val="0"/>
          <w:color w:val="auto"/>
          <w:highlight w:val="none"/>
        </w:rPr>
      </w:pPr>
    </w:p>
    <w:p w14:paraId="0CCCD9F3">
      <w:pPr>
        <w:spacing w:line="480" w:lineRule="auto"/>
        <w:rPr>
          <w:rFonts w:hAnsi="宋体"/>
          <w:i w:val="0"/>
          <w:iCs w:val="0"/>
          <w:color w:val="auto"/>
          <w:highlight w:val="none"/>
        </w:rPr>
      </w:pPr>
    </w:p>
    <w:p w14:paraId="2A7C7134">
      <w:pPr>
        <w:spacing w:line="480" w:lineRule="auto"/>
        <w:rPr>
          <w:rFonts w:hAnsi="宋体"/>
          <w:i w:val="0"/>
          <w:iCs w:val="0"/>
          <w:color w:val="auto"/>
          <w:highlight w:val="none"/>
        </w:rPr>
      </w:pPr>
    </w:p>
    <w:p w14:paraId="52F6495F">
      <w:pPr>
        <w:spacing w:line="480" w:lineRule="auto"/>
        <w:rPr>
          <w:rFonts w:hAnsi="宋体"/>
          <w:i w:val="0"/>
          <w:iCs w:val="0"/>
          <w:color w:val="auto"/>
          <w:highlight w:val="none"/>
        </w:rPr>
      </w:pPr>
    </w:p>
    <w:p w14:paraId="3A410561">
      <w:pPr>
        <w:spacing w:line="480" w:lineRule="auto"/>
        <w:rPr>
          <w:rFonts w:hAnsi="宋体"/>
          <w:i w:val="0"/>
          <w:iCs w:val="0"/>
          <w:color w:val="auto"/>
          <w:highlight w:val="none"/>
        </w:rPr>
      </w:pPr>
    </w:p>
    <w:p w14:paraId="6AD6142A">
      <w:pPr>
        <w:spacing w:line="480" w:lineRule="auto"/>
        <w:rPr>
          <w:rFonts w:hAnsi="宋体"/>
          <w:i w:val="0"/>
          <w:iCs w:val="0"/>
          <w:color w:val="auto"/>
          <w:highlight w:val="none"/>
        </w:rPr>
      </w:pPr>
    </w:p>
    <w:p w14:paraId="049DF519">
      <w:pPr>
        <w:spacing w:line="480" w:lineRule="auto"/>
        <w:rPr>
          <w:rFonts w:hAnsi="宋体"/>
          <w:i w:val="0"/>
          <w:iCs w:val="0"/>
          <w:color w:val="auto"/>
          <w:highlight w:val="none"/>
        </w:rPr>
      </w:pPr>
    </w:p>
    <w:p w14:paraId="5C346049">
      <w:pPr>
        <w:spacing w:line="480" w:lineRule="auto"/>
        <w:rPr>
          <w:rFonts w:hAnsi="宋体"/>
          <w:i w:val="0"/>
          <w:iCs w:val="0"/>
          <w:color w:val="auto"/>
          <w:highlight w:val="none"/>
        </w:rPr>
      </w:pPr>
    </w:p>
    <w:p w14:paraId="44EB6EEE">
      <w:pPr>
        <w:spacing w:line="480" w:lineRule="auto"/>
        <w:rPr>
          <w:rFonts w:hAnsi="宋体"/>
          <w:i w:val="0"/>
          <w:iCs w:val="0"/>
          <w:color w:val="auto"/>
          <w:highlight w:val="none"/>
        </w:rPr>
      </w:pPr>
    </w:p>
    <w:p w14:paraId="4A2F8FF5">
      <w:pPr>
        <w:spacing w:line="480" w:lineRule="auto"/>
        <w:rPr>
          <w:rFonts w:hAnsi="宋体"/>
          <w:i w:val="0"/>
          <w:iCs w:val="0"/>
          <w:color w:val="auto"/>
          <w:highlight w:val="none"/>
        </w:rPr>
      </w:pPr>
    </w:p>
    <w:p w14:paraId="677ABE38">
      <w:pPr>
        <w:spacing w:line="480" w:lineRule="auto"/>
        <w:rPr>
          <w:rFonts w:hAnsi="宋体"/>
          <w:i w:val="0"/>
          <w:iCs w:val="0"/>
          <w:color w:val="auto"/>
          <w:highlight w:val="none"/>
        </w:rPr>
      </w:pPr>
    </w:p>
    <w:p w14:paraId="26EA043D">
      <w:pPr>
        <w:spacing w:line="480" w:lineRule="auto"/>
        <w:rPr>
          <w:rFonts w:hAnsi="宋体"/>
          <w:i w:val="0"/>
          <w:iCs w:val="0"/>
          <w:color w:val="auto"/>
          <w:highlight w:val="none"/>
        </w:rPr>
      </w:pPr>
    </w:p>
    <w:p w14:paraId="54819A62">
      <w:pPr>
        <w:spacing w:line="480" w:lineRule="auto"/>
        <w:rPr>
          <w:rFonts w:hAnsi="宋体"/>
          <w:i w:val="0"/>
          <w:iCs w:val="0"/>
          <w:color w:val="auto"/>
          <w:highlight w:val="none"/>
        </w:rPr>
      </w:pPr>
    </w:p>
    <w:p w14:paraId="45319116">
      <w:pPr>
        <w:spacing w:line="480" w:lineRule="auto"/>
        <w:rPr>
          <w:rFonts w:hAnsi="宋体"/>
          <w:i w:val="0"/>
          <w:iCs w:val="0"/>
          <w:color w:val="auto"/>
          <w:highlight w:val="none"/>
        </w:rPr>
      </w:pPr>
    </w:p>
    <w:p w14:paraId="13E4FA7A">
      <w:pPr>
        <w:spacing w:line="480" w:lineRule="auto"/>
        <w:rPr>
          <w:rFonts w:hAnsi="宋体"/>
          <w:i w:val="0"/>
          <w:iCs w:val="0"/>
          <w:color w:val="auto"/>
          <w:highlight w:val="none"/>
        </w:rPr>
      </w:pPr>
    </w:p>
    <w:p w14:paraId="57D636DE">
      <w:pPr>
        <w:jc w:val="center"/>
        <w:outlineLvl w:val="0"/>
        <w:rPr>
          <w:rFonts w:hint="eastAsia" w:ascii="华文中宋" w:hAnsi="华文中宋" w:eastAsia="华文中宋" w:cs="华文中宋"/>
          <w:b/>
          <w:bCs/>
          <w:i w:val="0"/>
          <w:iCs w:val="0"/>
          <w:color w:val="auto"/>
          <w:sz w:val="32"/>
          <w:szCs w:val="32"/>
          <w:highlight w:val="none"/>
        </w:rPr>
      </w:pPr>
      <w:bookmarkStart w:id="237" w:name="_Toc4230"/>
      <w:bookmarkStart w:id="238" w:name="_Toc31864"/>
      <w:bookmarkStart w:id="239" w:name="_Toc2274"/>
      <w:r>
        <w:rPr>
          <w:rFonts w:hint="eastAsia" w:ascii="华文中宋" w:hAnsi="华文中宋" w:eastAsia="华文中宋" w:cs="华文中宋"/>
          <w:b/>
          <w:bCs/>
          <w:i w:val="0"/>
          <w:iCs w:val="0"/>
          <w:color w:val="auto"/>
          <w:sz w:val="32"/>
          <w:szCs w:val="32"/>
          <w:highlight w:val="none"/>
        </w:rPr>
        <w:t xml:space="preserve">第六章  </w:t>
      </w:r>
      <w:bookmarkEnd w:id="235"/>
      <w:bookmarkEnd w:id="236"/>
      <w:bookmarkStart w:id="240" w:name="_Toc13185"/>
      <w:r>
        <w:rPr>
          <w:rFonts w:hint="eastAsia" w:ascii="华文中宋" w:hAnsi="华文中宋" w:eastAsia="华文中宋" w:cs="华文中宋"/>
          <w:b/>
          <w:bCs/>
          <w:i w:val="0"/>
          <w:iCs w:val="0"/>
          <w:color w:val="auto"/>
          <w:sz w:val="32"/>
          <w:szCs w:val="32"/>
          <w:highlight w:val="none"/>
        </w:rPr>
        <w:t>响应文件（格式）</w:t>
      </w:r>
      <w:bookmarkEnd w:id="237"/>
      <w:bookmarkEnd w:id="238"/>
      <w:bookmarkEnd w:id="239"/>
      <w:bookmarkEnd w:id="240"/>
    </w:p>
    <w:p w14:paraId="2963EEB2">
      <w:pPr>
        <w:rPr>
          <w:rFonts w:hint="eastAsia" w:ascii="宋体" w:hAnsi="宋体" w:eastAsia="宋体" w:cs="宋体"/>
          <w:i w:val="0"/>
          <w:iCs w:val="0"/>
          <w:color w:val="auto"/>
          <w:highlight w:val="none"/>
        </w:rPr>
      </w:pPr>
    </w:p>
    <w:p w14:paraId="137952D6">
      <w:pPr>
        <w:rPr>
          <w:rFonts w:ascii="宋体" w:hAnsi="宋体"/>
          <w:b/>
          <w:i w:val="0"/>
          <w:iCs w:val="0"/>
          <w:color w:val="auto"/>
          <w:sz w:val="32"/>
          <w:szCs w:val="20"/>
          <w:highlight w:val="none"/>
        </w:rPr>
      </w:pPr>
      <w:bookmarkStart w:id="241" w:name="_Toc497927069"/>
      <w:bookmarkStart w:id="242" w:name="_Toc21496"/>
      <w:bookmarkStart w:id="243" w:name="_Toc18351"/>
      <w:r>
        <w:rPr>
          <w:rFonts w:hint="eastAsia" w:ascii="宋体" w:hAnsi="宋体"/>
          <w:b/>
          <w:i w:val="0"/>
          <w:iCs w:val="0"/>
          <w:color w:val="auto"/>
          <w:sz w:val="32"/>
          <w:szCs w:val="20"/>
          <w:highlight w:val="none"/>
        </w:rPr>
        <w:t>响应文件</w:t>
      </w:r>
      <w:bookmarkEnd w:id="241"/>
      <w:bookmarkEnd w:id="242"/>
      <w:bookmarkEnd w:id="243"/>
      <w:r>
        <w:rPr>
          <w:rFonts w:hint="eastAsia" w:ascii="宋体" w:hAnsi="宋体"/>
          <w:b/>
          <w:i w:val="0"/>
          <w:iCs w:val="0"/>
          <w:color w:val="auto"/>
          <w:sz w:val="32"/>
          <w:szCs w:val="20"/>
          <w:highlight w:val="none"/>
        </w:rPr>
        <w:t>封面格式：</w:t>
      </w:r>
    </w:p>
    <w:p w14:paraId="5A5EB51F">
      <w:pPr>
        <w:adjustRightInd w:val="0"/>
        <w:snapToGrid w:val="0"/>
        <w:rPr>
          <w:rFonts w:ascii="宋体" w:hAnsi="宋体" w:cs="宋体"/>
          <w:b/>
          <w:i w:val="0"/>
          <w:iCs w:val="0"/>
          <w:color w:val="auto"/>
          <w:sz w:val="44"/>
          <w:szCs w:val="44"/>
          <w:highlight w:val="none"/>
        </w:rPr>
      </w:pPr>
    </w:p>
    <w:p w14:paraId="40E07167">
      <w:pPr>
        <w:autoSpaceDE w:val="0"/>
        <w:autoSpaceDN w:val="0"/>
        <w:adjustRightInd w:val="0"/>
        <w:jc w:val="left"/>
        <w:rPr>
          <w:rFonts w:hint="eastAsia"/>
          <w:i w:val="0"/>
          <w:iCs w:val="0"/>
          <w:color w:val="auto"/>
          <w:kern w:val="0"/>
          <w:sz w:val="24"/>
          <w:highlight w:val="none"/>
        </w:rPr>
      </w:pPr>
    </w:p>
    <w:p w14:paraId="18A85157">
      <w:pPr>
        <w:autoSpaceDE w:val="0"/>
        <w:autoSpaceDN w:val="0"/>
        <w:adjustRightInd w:val="0"/>
        <w:jc w:val="left"/>
        <w:rPr>
          <w:rFonts w:hint="eastAsia"/>
          <w:i w:val="0"/>
          <w:iCs w:val="0"/>
          <w:color w:val="auto"/>
          <w:kern w:val="0"/>
          <w:sz w:val="24"/>
          <w:highlight w:val="none"/>
        </w:rPr>
      </w:pPr>
    </w:p>
    <w:p w14:paraId="31533DC7">
      <w:pPr>
        <w:autoSpaceDE w:val="0"/>
        <w:autoSpaceDN w:val="0"/>
        <w:adjustRightInd w:val="0"/>
        <w:jc w:val="left"/>
        <w:rPr>
          <w:i w:val="0"/>
          <w:iCs w:val="0"/>
          <w:color w:val="auto"/>
          <w:kern w:val="0"/>
          <w:sz w:val="24"/>
          <w:highlight w:val="none"/>
        </w:rPr>
      </w:pPr>
    </w:p>
    <w:p w14:paraId="2711939D">
      <w:pPr>
        <w:snapToGrid w:val="0"/>
        <w:spacing w:before="165" w:beforeLines="50" w:after="50"/>
        <w:jc w:val="center"/>
        <w:rPr>
          <w:rFonts w:ascii="宋体" w:hAnsi="宋体" w:cs="宋体"/>
          <w:b/>
          <w:i w:val="0"/>
          <w:iCs w:val="0"/>
          <w:color w:val="auto"/>
          <w:sz w:val="72"/>
          <w:szCs w:val="72"/>
          <w:highlight w:val="none"/>
        </w:rPr>
      </w:pPr>
      <w:r>
        <w:rPr>
          <w:rFonts w:hint="eastAsia" w:ascii="宋体" w:hAnsi="宋体" w:cs="宋体"/>
          <w:b/>
          <w:i w:val="0"/>
          <w:iCs w:val="0"/>
          <w:color w:val="auto"/>
          <w:sz w:val="72"/>
          <w:szCs w:val="72"/>
          <w:highlight w:val="none"/>
        </w:rPr>
        <w:t>响应文件</w:t>
      </w:r>
    </w:p>
    <w:p w14:paraId="007058A3">
      <w:pPr>
        <w:snapToGrid w:val="0"/>
        <w:spacing w:before="165" w:beforeLines="50" w:after="50"/>
        <w:ind w:firstLine="422" w:firstLineChars="150"/>
        <w:rPr>
          <w:rFonts w:ascii="宋体" w:hAnsi="宋体" w:cs="宋体"/>
          <w:b/>
          <w:i w:val="0"/>
          <w:iCs w:val="0"/>
          <w:color w:val="auto"/>
          <w:sz w:val="28"/>
          <w:szCs w:val="28"/>
          <w:highlight w:val="none"/>
        </w:rPr>
      </w:pPr>
    </w:p>
    <w:p w14:paraId="6C2A549B">
      <w:pPr>
        <w:snapToGrid w:val="0"/>
        <w:spacing w:before="165" w:beforeLines="50" w:after="50"/>
        <w:ind w:firstLine="422" w:firstLineChars="150"/>
        <w:rPr>
          <w:rFonts w:ascii="宋体" w:hAnsi="宋体" w:cs="宋体"/>
          <w:b/>
          <w:i w:val="0"/>
          <w:iCs w:val="0"/>
          <w:color w:val="auto"/>
          <w:sz w:val="28"/>
          <w:szCs w:val="28"/>
          <w:highlight w:val="none"/>
        </w:rPr>
      </w:pPr>
    </w:p>
    <w:p w14:paraId="4249DFAF">
      <w:pPr>
        <w:snapToGrid w:val="0"/>
        <w:spacing w:before="165" w:beforeLines="50" w:after="50"/>
        <w:ind w:firstLine="2249" w:firstLineChars="800"/>
        <w:jc w:val="left"/>
        <w:rPr>
          <w:rFonts w:hint="eastAsia" w:ascii="宋体" w:hAnsi="宋体" w:cs="宋体"/>
          <w:b/>
          <w:i w:val="0"/>
          <w:iCs w:val="0"/>
          <w:color w:val="auto"/>
          <w:sz w:val="28"/>
          <w:szCs w:val="28"/>
          <w:highlight w:val="none"/>
        </w:rPr>
      </w:pPr>
    </w:p>
    <w:p w14:paraId="2A69192C">
      <w:pPr>
        <w:snapToGrid w:val="0"/>
        <w:spacing w:before="165" w:beforeLines="50" w:after="50"/>
        <w:ind w:firstLine="2249" w:firstLineChars="800"/>
        <w:jc w:val="left"/>
        <w:rPr>
          <w:rFonts w:hint="eastAsia" w:ascii="宋体" w:hAnsi="宋体" w:cs="宋体"/>
          <w:b/>
          <w:i w:val="0"/>
          <w:iCs w:val="0"/>
          <w:color w:val="auto"/>
          <w:sz w:val="28"/>
          <w:szCs w:val="28"/>
          <w:highlight w:val="none"/>
        </w:rPr>
      </w:pPr>
    </w:p>
    <w:p w14:paraId="4B9A1392">
      <w:pPr>
        <w:keepNext w:val="0"/>
        <w:keepLines w:val="0"/>
        <w:pageBreakBefore w:val="0"/>
        <w:widowControl w:val="0"/>
        <w:kinsoku/>
        <w:wordWrap/>
        <w:overflowPunct/>
        <w:topLinePunct w:val="0"/>
        <w:autoSpaceDE/>
        <w:autoSpaceDN/>
        <w:bidi w:val="0"/>
        <w:adjustRightInd/>
        <w:snapToGrid w:val="0"/>
        <w:spacing w:before="165" w:beforeLines="50" w:after="50"/>
        <w:ind w:left="3373" w:hanging="3373" w:hangingChars="1200"/>
        <w:jc w:val="left"/>
        <w:textAlignment w:val="auto"/>
        <w:rPr>
          <w:rFonts w:hint="default" w:ascii="宋体" w:hAnsi="宋体" w:cs="宋体"/>
          <w:b/>
          <w:i w:val="0"/>
          <w:iCs w:val="0"/>
          <w:color w:val="auto"/>
          <w:sz w:val="28"/>
          <w:szCs w:val="28"/>
          <w:highlight w:val="none"/>
          <w:u w:val="single"/>
          <w:lang w:val="en-US" w:eastAsia="zh-CN"/>
        </w:rPr>
      </w:pPr>
      <w:r>
        <w:rPr>
          <w:rFonts w:hint="eastAsia" w:ascii="宋体" w:hAnsi="宋体" w:cs="宋体"/>
          <w:b/>
          <w:i w:val="0"/>
          <w:iCs w:val="0"/>
          <w:color w:val="auto"/>
          <w:sz w:val="28"/>
          <w:szCs w:val="28"/>
          <w:highlight w:val="none"/>
          <w:lang w:val="en-US" w:eastAsia="zh-CN"/>
        </w:rPr>
        <w:t xml:space="preserve">              </w:t>
      </w:r>
      <w:r>
        <w:rPr>
          <w:rFonts w:hint="eastAsia" w:ascii="宋体" w:hAnsi="宋体" w:cs="宋体"/>
          <w:b/>
          <w:i w:val="0"/>
          <w:iCs w:val="0"/>
          <w:color w:val="auto"/>
          <w:sz w:val="28"/>
          <w:szCs w:val="28"/>
          <w:highlight w:val="none"/>
        </w:rPr>
        <w:t>项目名称：</w:t>
      </w:r>
      <w:r>
        <w:rPr>
          <w:rFonts w:hint="eastAsia" w:ascii="宋体" w:hAnsi="宋体" w:cs="宋体"/>
          <w:b/>
          <w:i w:val="0"/>
          <w:iCs w:val="0"/>
          <w:color w:val="auto"/>
          <w:sz w:val="28"/>
          <w:szCs w:val="28"/>
          <w:highlight w:val="none"/>
          <w:u w:val="single"/>
          <w:lang w:val="en-US" w:eastAsia="zh-CN"/>
        </w:rPr>
        <w:t xml:space="preserve">                    </w:t>
      </w:r>
    </w:p>
    <w:p w14:paraId="5965C9B1">
      <w:pPr>
        <w:keepNext w:val="0"/>
        <w:keepLines w:val="0"/>
        <w:pageBreakBefore w:val="0"/>
        <w:widowControl w:val="0"/>
        <w:kinsoku/>
        <w:wordWrap/>
        <w:overflowPunct/>
        <w:topLinePunct w:val="0"/>
        <w:autoSpaceDE/>
        <w:autoSpaceDN/>
        <w:bidi w:val="0"/>
        <w:adjustRightInd/>
        <w:snapToGrid w:val="0"/>
        <w:spacing w:before="165" w:beforeLines="50" w:after="50"/>
        <w:ind w:firstLine="1968" w:firstLineChars="700"/>
        <w:jc w:val="both"/>
        <w:textAlignment w:val="auto"/>
        <w:rPr>
          <w:rFonts w:hint="eastAsia" w:ascii="宋体" w:hAnsi="宋体" w:eastAsia="宋体" w:cs="宋体"/>
          <w:b/>
          <w:i w:val="0"/>
          <w:iCs w:val="0"/>
          <w:color w:val="auto"/>
          <w:sz w:val="28"/>
          <w:szCs w:val="28"/>
          <w:highlight w:val="none"/>
          <w:lang w:eastAsia="zh-CN"/>
        </w:rPr>
      </w:pPr>
      <w:r>
        <w:rPr>
          <w:rFonts w:hint="eastAsia" w:ascii="宋体" w:hAnsi="宋体" w:cs="宋体"/>
          <w:b/>
          <w:i w:val="0"/>
          <w:iCs w:val="0"/>
          <w:color w:val="auto"/>
          <w:sz w:val="28"/>
          <w:szCs w:val="28"/>
          <w:highlight w:val="none"/>
        </w:rPr>
        <w:t>项目编号：</w:t>
      </w:r>
      <w:r>
        <w:rPr>
          <w:rFonts w:hint="eastAsia" w:ascii="宋体" w:hAnsi="宋体" w:cs="宋体"/>
          <w:b/>
          <w:i w:val="0"/>
          <w:iCs w:val="0"/>
          <w:color w:val="auto"/>
          <w:sz w:val="28"/>
          <w:szCs w:val="28"/>
          <w:highlight w:val="none"/>
          <w:u w:val="single"/>
          <w:lang w:val="en-US" w:eastAsia="zh-CN"/>
        </w:rPr>
        <w:t xml:space="preserve">                    </w:t>
      </w:r>
    </w:p>
    <w:p w14:paraId="3D35D2A8">
      <w:pPr>
        <w:rPr>
          <w:rFonts w:ascii="宋体" w:hAnsi="宋体" w:cs="宋体"/>
          <w:b/>
          <w:i w:val="0"/>
          <w:iCs w:val="0"/>
          <w:color w:val="auto"/>
          <w:highlight w:val="none"/>
        </w:rPr>
      </w:pPr>
    </w:p>
    <w:p w14:paraId="6A60DCAF">
      <w:pPr>
        <w:spacing w:line="400" w:lineRule="exact"/>
        <w:ind w:firstLine="2704" w:firstLineChars="962"/>
        <w:rPr>
          <w:rFonts w:ascii="宋体" w:hAnsi="宋体" w:cs="宋体"/>
          <w:b/>
          <w:i w:val="0"/>
          <w:iCs w:val="0"/>
          <w:color w:val="auto"/>
          <w:sz w:val="28"/>
          <w:szCs w:val="28"/>
          <w:highlight w:val="none"/>
        </w:rPr>
      </w:pPr>
    </w:p>
    <w:p w14:paraId="239DFF96">
      <w:pPr>
        <w:spacing w:line="400" w:lineRule="exact"/>
        <w:ind w:firstLine="2704" w:firstLineChars="962"/>
        <w:rPr>
          <w:rFonts w:ascii="宋体" w:hAnsi="宋体" w:cs="宋体"/>
          <w:b/>
          <w:i w:val="0"/>
          <w:iCs w:val="0"/>
          <w:color w:val="auto"/>
          <w:sz w:val="28"/>
          <w:szCs w:val="28"/>
          <w:highlight w:val="none"/>
        </w:rPr>
      </w:pPr>
    </w:p>
    <w:p w14:paraId="03957E2B">
      <w:pPr>
        <w:spacing w:line="400" w:lineRule="exact"/>
        <w:ind w:firstLine="2704" w:firstLineChars="962"/>
        <w:rPr>
          <w:rFonts w:ascii="宋体" w:hAnsi="宋体" w:cs="宋体"/>
          <w:b/>
          <w:i w:val="0"/>
          <w:iCs w:val="0"/>
          <w:color w:val="auto"/>
          <w:sz w:val="28"/>
          <w:szCs w:val="28"/>
          <w:highlight w:val="none"/>
        </w:rPr>
      </w:pPr>
    </w:p>
    <w:p w14:paraId="7E33EBDD">
      <w:pPr>
        <w:snapToGrid w:val="0"/>
        <w:spacing w:before="165" w:beforeLines="50" w:after="50"/>
        <w:ind w:firstLine="1968" w:firstLineChars="700"/>
        <w:jc w:val="left"/>
        <w:rPr>
          <w:rFonts w:hint="eastAsia" w:ascii="宋体" w:hAnsi="宋体" w:eastAsia="宋体" w:cs="宋体"/>
          <w:b/>
          <w:i w:val="0"/>
          <w:iCs w:val="0"/>
          <w:color w:val="auto"/>
          <w:sz w:val="28"/>
          <w:szCs w:val="28"/>
          <w:highlight w:val="none"/>
          <w:u w:val="none"/>
          <w:lang w:eastAsia="zh-CN"/>
        </w:rPr>
      </w:pPr>
      <w:r>
        <w:rPr>
          <w:rFonts w:hint="eastAsia" w:ascii="宋体" w:hAnsi="宋体" w:cs="宋体"/>
          <w:b/>
          <w:i w:val="0"/>
          <w:iCs w:val="0"/>
          <w:color w:val="auto"/>
          <w:kern w:val="0"/>
          <w:sz w:val="28"/>
          <w:szCs w:val="28"/>
          <w:highlight w:val="none"/>
          <w:lang w:val="en-US" w:eastAsia="zh-CN"/>
        </w:rPr>
        <w:t xml:space="preserve"> </w:t>
      </w:r>
      <w:r>
        <w:rPr>
          <w:rFonts w:hint="eastAsia" w:ascii="宋体" w:hAnsi="宋体" w:cs="宋体"/>
          <w:b/>
          <w:i w:val="0"/>
          <w:iCs w:val="0"/>
          <w:color w:val="auto"/>
          <w:sz w:val="28"/>
          <w:szCs w:val="28"/>
          <w:highlight w:val="none"/>
        </w:rPr>
        <w:t>采购代理机构</w:t>
      </w:r>
      <w:r>
        <w:rPr>
          <w:rFonts w:hint="eastAsia" w:ascii="宋体" w:hAnsi="宋体" w:cs="宋体"/>
          <w:b/>
          <w:i w:val="0"/>
          <w:iCs w:val="0"/>
          <w:color w:val="auto"/>
          <w:sz w:val="28"/>
          <w:szCs w:val="28"/>
          <w:highlight w:val="none"/>
          <w:u w:val="none"/>
        </w:rPr>
        <w:t>：</w:t>
      </w:r>
      <w:r>
        <w:rPr>
          <w:rFonts w:hint="eastAsia" w:ascii="宋体" w:hAnsi="宋体" w:cs="宋体"/>
          <w:b/>
          <w:i w:val="0"/>
          <w:iCs w:val="0"/>
          <w:color w:val="auto"/>
          <w:sz w:val="28"/>
          <w:szCs w:val="28"/>
          <w:highlight w:val="none"/>
          <w:u w:val="none"/>
          <w:lang w:eastAsia="zh-CN"/>
        </w:rPr>
        <w:t>广西禾昇项目管理有限公司</w:t>
      </w:r>
    </w:p>
    <w:p w14:paraId="2FB6EEBE">
      <w:pPr>
        <w:spacing w:after="120"/>
        <w:ind w:left="980" w:leftChars="200" w:hanging="560" w:hangingChars="200"/>
        <w:rPr>
          <w:rFonts w:hint="eastAsia" w:ascii="宋体" w:hAnsi="宋体" w:cs="宋体"/>
          <w:bCs/>
          <w:i w:val="0"/>
          <w:iCs w:val="0"/>
          <w:color w:val="auto"/>
          <w:sz w:val="28"/>
          <w:szCs w:val="28"/>
          <w:highlight w:val="none"/>
        </w:rPr>
      </w:pPr>
      <w:bookmarkStart w:id="244" w:name="_Toc4932_WPSOffice_Level2"/>
      <w:bookmarkStart w:id="245" w:name="_Toc20319_WPSOffice_Level2"/>
    </w:p>
    <w:p w14:paraId="699C5300">
      <w:pPr>
        <w:spacing w:after="120"/>
        <w:ind w:left="980" w:leftChars="200" w:hanging="560" w:hangingChars="200"/>
        <w:rPr>
          <w:rFonts w:hint="eastAsia" w:ascii="宋体" w:hAnsi="宋体" w:cs="宋体"/>
          <w:bCs/>
          <w:i w:val="0"/>
          <w:iCs w:val="0"/>
          <w:color w:val="auto"/>
          <w:sz w:val="28"/>
          <w:szCs w:val="28"/>
          <w:highlight w:val="none"/>
        </w:rPr>
      </w:pPr>
    </w:p>
    <w:p w14:paraId="45C6A189">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i w:val="0"/>
          <w:iCs w:val="0"/>
          <w:color w:val="auto"/>
          <w:sz w:val="28"/>
          <w:szCs w:val="28"/>
          <w:highlight w:val="none"/>
          <w:u w:val="single"/>
        </w:rPr>
      </w:pPr>
      <w:r>
        <w:rPr>
          <w:rFonts w:hint="eastAsia" w:ascii="宋体" w:hAnsi="宋体" w:cs="宋体"/>
          <w:bCs/>
          <w:i w:val="0"/>
          <w:iCs w:val="0"/>
          <w:color w:val="auto"/>
          <w:sz w:val="28"/>
          <w:szCs w:val="28"/>
          <w:highlight w:val="none"/>
        </w:rPr>
        <w:t>供应商[公章(CA签章)]：</w:t>
      </w:r>
      <w:bookmarkEnd w:id="244"/>
      <w:bookmarkEnd w:id="245"/>
      <w:r>
        <w:rPr>
          <w:rFonts w:hint="eastAsia" w:ascii="宋体" w:hAnsi="宋体" w:cs="宋体"/>
          <w:bCs/>
          <w:i w:val="0"/>
          <w:iCs w:val="0"/>
          <w:color w:val="auto"/>
          <w:sz w:val="28"/>
          <w:szCs w:val="28"/>
          <w:highlight w:val="none"/>
          <w:u w:val="single"/>
        </w:rPr>
        <w:t xml:space="preserve">                              </w:t>
      </w:r>
    </w:p>
    <w:p w14:paraId="3007D9EA">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i w:val="0"/>
          <w:iCs w:val="0"/>
          <w:color w:val="auto"/>
          <w:sz w:val="28"/>
          <w:szCs w:val="28"/>
          <w:highlight w:val="none"/>
          <w:u w:val="single"/>
        </w:rPr>
      </w:pPr>
      <w:bookmarkStart w:id="246" w:name="_Toc32056_WPSOffice_Level2"/>
      <w:bookmarkStart w:id="247" w:name="_Toc9622_WPSOffice_Level2"/>
      <w:r>
        <w:rPr>
          <w:rFonts w:hint="eastAsia" w:ascii="宋体" w:hAnsi="宋体" w:cs="宋体"/>
          <w:i w:val="0"/>
          <w:iCs w:val="0"/>
          <w:color w:val="auto"/>
          <w:sz w:val="28"/>
          <w:szCs w:val="28"/>
          <w:highlight w:val="none"/>
        </w:rPr>
        <w:t>法定代表人或相应的委托代理人签字[或盖章(CA签章)]：</w:t>
      </w:r>
      <w:r>
        <w:rPr>
          <w:rFonts w:hint="eastAsia" w:ascii="宋体" w:hAnsi="宋体" w:cs="宋体"/>
          <w:i w:val="0"/>
          <w:iCs w:val="0"/>
          <w:color w:val="auto"/>
          <w:sz w:val="28"/>
          <w:szCs w:val="28"/>
          <w:highlight w:val="none"/>
          <w:u w:val="single"/>
        </w:rPr>
        <w:t xml:space="preserve">            </w:t>
      </w:r>
    </w:p>
    <w:bookmarkEnd w:id="246"/>
    <w:bookmarkEnd w:id="247"/>
    <w:p w14:paraId="162CCC30">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i w:val="0"/>
          <w:iCs w:val="0"/>
          <w:color w:val="auto"/>
          <w:sz w:val="28"/>
          <w:szCs w:val="28"/>
          <w:highlight w:val="none"/>
        </w:rPr>
      </w:pPr>
      <w:bookmarkStart w:id="248" w:name="_Toc26465_WPSOffice_Level2"/>
      <w:bookmarkStart w:id="249" w:name="_Toc15933_WPSOffice_Level2"/>
      <w:r>
        <w:rPr>
          <w:rFonts w:hint="eastAsia" w:ascii="宋体" w:hAnsi="宋体" w:cs="宋体"/>
          <w:bCs/>
          <w:i w:val="0"/>
          <w:iCs w:val="0"/>
          <w:color w:val="auto"/>
          <w:sz w:val="28"/>
          <w:szCs w:val="28"/>
          <w:highlight w:val="none"/>
        </w:rPr>
        <w:t>日期：</w:t>
      </w:r>
      <w:r>
        <w:rPr>
          <w:rFonts w:hint="eastAsia" w:ascii="宋体" w:hAnsi="宋体" w:cs="宋体"/>
          <w:bCs/>
          <w:i w:val="0"/>
          <w:iCs w:val="0"/>
          <w:color w:val="auto"/>
          <w:sz w:val="28"/>
          <w:szCs w:val="28"/>
          <w:highlight w:val="none"/>
          <w:u w:val="single"/>
        </w:rPr>
        <w:t xml:space="preserve">         </w:t>
      </w:r>
      <w:r>
        <w:rPr>
          <w:rFonts w:hint="eastAsia" w:ascii="宋体" w:hAnsi="宋体" w:cs="宋体"/>
          <w:bCs/>
          <w:i w:val="0"/>
          <w:iCs w:val="0"/>
          <w:color w:val="auto"/>
          <w:sz w:val="28"/>
          <w:szCs w:val="28"/>
          <w:highlight w:val="none"/>
        </w:rPr>
        <w:t>年</w:t>
      </w:r>
      <w:r>
        <w:rPr>
          <w:rFonts w:hint="eastAsia" w:ascii="宋体" w:hAnsi="宋体" w:cs="宋体"/>
          <w:bCs/>
          <w:i w:val="0"/>
          <w:iCs w:val="0"/>
          <w:color w:val="auto"/>
          <w:sz w:val="28"/>
          <w:szCs w:val="28"/>
          <w:highlight w:val="none"/>
          <w:u w:val="single"/>
        </w:rPr>
        <w:t xml:space="preserve">         </w:t>
      </w:r>
      <w:r>
        <w:rPr>
          <w:rFonts w:hint="eastAsia" w:ascii="宋体" w:hAnsi="宋体" w:cs="宋体"/>
          <w:bCs/>
          <w:i w:val="0"/>
          <w:iCs w:val="0"/>
          <w:color w:val="auto"/>
          <w:sz w:val="28"/>
          <w:szCs w:val="28"/>
          <w:highlight w:val="none"/>
        </w:rPr>
        <w:t>月</w:t>
      </w:r>
      <w:r>
        <w:rPr>
          <w:rFonts w:hint="eastAsia" w:ascii="宋体" w:hAnsi="宋体" w:cs="宋体"/>
          <w:bCs/>
          <w:i w:val="0"/>
          <w:iCs w:val="0"/>
          <w:color w:val="auto"/>
          <w:sz w:val="28"/>
          <w:szCs w:val="28"/>
          <w:highlight w:val="none"/>
          <w:u w:val="single"/>
        </w:rPr>
        <w:t xml:space="preserve">          </w:t>
      </w:r>
      <w:r>
        <w:rPr>
          <w:rFonts w:hint="eastAsia" w:ascii="宋体" w:hAnsi="宋体" w:cs="宋体"/>
          <w:bCs/>
          <w:i w:val="0"/>
          <w:iCs w:val="0"/>
          <w:color w:val="auto"/>
          <w:sz w:val="28"/>
          <w:szCs w:val="28"/>
          <w:highlight w:val="none"/>
        </w:rPr>
        <w:t>日</w:t>
      </w:r>
      <w:bookmarkEnd w:id="248"/>
      <w:bookmarkEnd w:id="249"/>
    </w:p>
    <w:p w14:paraId="6DE82ABB">
      <w:pPr>
        <w:pStyle w:val="37"/>
        <w:rPr>
          <w:rFonts w:hint="eastAsia"/>
          <w:i w:val="0"/>
          <w:iCs w:val="0"/>
          <w:color w:val="auto"/>
          <w:highlight w:val="none"/>
        </w:rPr>
      </w:pPr>
    </w:p>
    <w:p w14:paraId="7AE5BC08">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i w:val="0"/>
          <w:iCs w:val="0"/>
          <w:color w:val="auto"/>
          <w:sz w:val="24"/>
          <w:szCs w:val="24"/>
          <w:highlight w:val="none"/>
        </w:rPr>
      </w:pPr>
    </w:p>
    <w:p w14:paraId="31CAA935">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i w:val="0"/>
          <w:iCs w:val="0"/>
          <w:color w:val="auto"/>
          <w:sz w:val="24"/>
          <w:szCs w:val="24"/>
          <w:highlight w:val="none"/>
        </w:rPr>
      </w:pPr>
    </w:p>
    <w:p w14:paraId="4207357C">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i w:val="0"/>
          <w:iCs w:val="0"/>
          <w:color w:val="auto"/>
          <w:sz w:val="24"/>
          <w:szCs w:val="24"/>
          <w:highlight w:val="none"/>
        </w:rPr>
      </w:pPr>
    </w:p>
    <w:p w14:paraId="7EE69E47">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i w:val="0"/>
          <w:iCs w:val="0"/>
          <w:color w:val="auto"/>
          <w:sz w:val="24"/>
          <w:szCs w:val="24"/>
          <w:highlight w:val="none"/>
        </w:rPr>
      </w:pPr>
    </w:p>
    <w:p w14:paraId="2E7F26E8">
      <w:pPr>
        <w:numPr>
          <w:ilvl w:val="0"/>
          <w:numId w:val="8"/>
        </w:numPr>
        <w:spacing w:line="400" w:lineRule="exact"/>
        <w:ind w:firstLine="649" w:firstLineChars="202"/>
        <w:rPr>
          <w:rFonts w:hint="eastAsia" w:ascii="宋体" w:hAnsi="宋体" w:eastAsia="宋体" w:cs="宋体"/>
          <w:b/>
          <w:bCs/>
          <w:i w:val="0"/>
          <w:iCs w:val="0"/>
          <w:color w:val="auto"/>
          <w:sz w:val="28"/>
          <w:szCs w:val="28"/>
          <w:highlight w:val="none"/>
        </w:rPr>
      </w:pPr>
      <w:bookmarkStart w:id="250" w:name="_Toc497927070"/>
      <w:bookmarkStart w:id="251" w:name="_Toc21615"/>
      <w:bookmarkStart w:id="252" w:name="_Toc19430"/>
      <w:r>
        <w:rPr>
          <w:rFonts w:hint="eastAsia" w:ascii="宋体" w:hAnsi="宋体" w:eastAsia="宋体" w:cs="宋体"/>
          <w:b/>
          <w:bCs/>
          <w:i w:val="0"/>
          <w:iCs w:val="0"/>
          <w:color w:val="auto"/>
          <w:sz w:val="32"/>
          <w:szCs w:val="32"/>
          <w:highlight w:val="none"/>
          <w:lang w:eastAsia="zh-CN"/>
        </w:rPr>
        <w:br w:type="page"/>
      </w:r>
      <w:bookmarkEnd w:id="250"/>
      <w:bookmarkEnd w:id="251"/>
      <w:bookmarkEnd w:id="252"/>
    </w:p>
    <w:p w14:paraId="2608BEA7">
      <w:pPr>
        <w:keepLines w:val="0"/>
        <w:pageBreakBefore w:val="0"/>
        <w:widowControl w:val="0"/>
        <w:numPr>
          <w:ilvl w:val="0"/>
          <w:numId w:val="9"/>
        </w:numPr>
        <w:tabs>
          <w:tab w:val="left" w:pos="3570"/>
        </w:tabs>
        <w:kinsoku/>
        <w:wordWrap/>
        <w:overflowPunct/>
        <w:topLinePunct w:val="0"/>
        <w:autoSpaceDE/>
        <w:autoSpaceDN/>
        <w:bidi w:val="0"/>
        <w:adjustRightInd/>
        <w:snapToGrid/>
        <w:spacing w:line="400" w:lineRule="exact"/>
        <w:jc w:val="both"/>
        <w:textAlignment w:val="auto"/>
        <w:outlineLvl w:val="1"/>
        <w:rPr>
          <w:rFonts w:hint="eastAsia" w:ascii="华文中宋" w:hAnsi="华文中宋" w:eastAsia="华文中宋" w:cs="华文中宋"/>
          <w:b/>
          <w:bCs/>
          <w:i w:val="0"/>
          <w:iCs w:val="0"/>
          <w:color w:val="auto"/>
          <w:kern w:val="2"/>
          <w:sz w:val="30"/>
          <w:szCs w:val="30"/>
          <w:highlight w:val="none"/>
          <w:lang w:val="en-US" w:eastAsia="zh-CN" w:bidi="ar-SA"/>
        </w:rPr>
      </w:pPr>
      <w:bookmarkStart w:id="253" w:name="_Toc12268"/>
      <w:bookmarkStart w:id="254" w:name="_Toc11067"/>
      <w:bookmarkStart w:id="255" w:name="_Toc497927071"/>
      <w:bookmarkStart w:id="256" w:name="_Toc7185"/>
      <w:r>
        <w:rPr>
          <w:rFonts w:hint="eastAsia" w:ascii="华文中宋" w:hAnsi="华文中宋" w:eastAsia="华文中宋" w:cs="华文中宋"/>
          <w:b/>
          <w:bCs/>
          <w:i w:val="0"/>
          <w:iCs w:val="0"/>
          <w:color w:val="auto"/>
          <w:sz w:val="30"/>
          <w:szCs w:val="30"/>
          <w:highlight w:val="none"/>
          <w:lang w:val="en-US" w:eastAsia="zh-CN"/>
        </w:rPr>
        <w:t>资格</w:t>
      </w:r>
      <w:r>
        <w:rPr>
          <w:rFonts w:hint="eastAsia" w:ascii="华文中宋" w:hAnsi="华文中宋" w:eastAsia="华文中宋" w:cs="华文中宋"/>
          <w:b/>
          <w:bCs/>
          <w:i w:val="0"/>
          <w:iCs w:val="0"/>
          <w:color w:val="auto"/>
          <w:kern w:val="2"/>
          <w:sz w:val="30"/>
          <w:szCs w:val="30"/>
          <w:highlight w:val="none"/>
          <w:lang w:val="en-US" w:eastAsia="zh-CN" w:bidi="ar-SA"/>
        </w:rPr>
        <w:t>性响应证明材料目录</w:t>
      </w:r>
      <w:bookmarkEnd w:id="253"/>
      <w:bookmarkEnd w:id="254"/>
      <w:bookmarkEnd w:id="255"/>
      <w:bookmarkEnd w:id="256"/>
    </w:p>
    <w:p w14:paraId="7421000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p>
    <w:p w14:paraId="189C1EE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cs="宋体"/>
          <w:b w:val="0"/>
          <w:bCs w:val="0"/>
          <w:i w:val="0"/>
          <w:iCs w:val="0"/>
          <w:color w:val="auto"/>
          <w:sz w:val="24"/>
          <w:szCs w:val="24"/>
          <w:highlight w:val="none"/>
          <w:lang w:eastAsia="zh-CN"/>
        </w:rPr>
        <w:t>响应函及响应函附录（必须提供）</w:t>
      </w:r>
    </w:p>
    <w:p w14:paraId="29E2D9B9">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cs="宋体"/>
          <w:b w:val="0"/>
          <w:bCs w:val="0"/>
          <w:i w:val="0"/>
          <w:iCs w:val="0"/>
          <w:color w:val="auto"/>
          <w:sz w:val="24"/>
          <w:szCs w:val="24"/>
          <w:highlight w:val="none"/>
          <w:lang w:eastAsia="zh-CN"/>
        </w:rPr>
        <w:t>供应商相应的法定代表人身份证正反两面复印件（必须提供）</w:t>
      </w:r>
    </w:p>
    <w:p w14:paraId="64A34FC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i w:val="0"/>
          <w:iCs w:val="0"/>
          <w:color w:val="auto"/>
          <w:sz w:val="24"/>
          <w:szCs w:val="32"/>
          <w:highlight w:val="none"/>
          <w:lang w:eastAsia="zh-CN"/>
        </w:rPr>
      </w:pP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cs="宋体"/>
          <w:b w:val="0"/>
          <w:bCs w:val="0"/>
          <w:i w:val="0"/>
          <w:iCs w:val="0"/>
          <w:color w:val="auto"/>
          <w:sz w:val="24"/>
          <w:szCs w:val="24"/>
          <w:highlight w:val="none"/>
          <w:lang w:eastAsia="zh-CN"/>
        </w:rPr>
        <w:t>供应商的授权委托书原件、委托代理人身份证正反面复印件以及由县级以上（含县级）社会养老保险经办机构出具的供应商为委托代理人交纳的响应文件递交截止时间前半年内任意连续三个月社保证明复印件（委托代理时必须提供）</w:t>
      </w:r>
    </w:p>
    <w:p w14:paraId="3EF5064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cs="宋体"/>
          <w:b w:val="0"/>
          <w:bCs w:val="0"/>
          <w:i w:val="0"/>
          <w:iCs w:val="0"/>
          <w:color w:val="auto"/>
          <w:sz w:val="24"/>
          <w:szCs w:val="24"/>
          <w:highlight w:val="none"/>
          <w:lang w:val="en-US" w:eastAsia="zh-CN"/>
        </w:rPr>
        <w:t>供应商基本情况表（必须提供）</w:t>
      </w:r>
    </w:p>
    <w:p w14:paraId="6E95DDA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i w:val="0"/>
          <w:iCs w:val="0"/>
          <w:color w:val="auto"/>
          <w:sz w:val="24"/>
          <w:szCs w:val="32"/>
          <w:highlight w:val="none"/>
          <w:lang w:eastAsia="zh-CN"/>
        </w:rPr>
      </w:pPr>
      <w:r>
        <w:rPr>
          <w:rFonts w:hint="eastAsia" w:ascii="宋体" w:hAnsi="宋体" w:eastAsia="宋体" w:cs="宋体"/>
          <w:b w:val="0"/>
          <w:bCs w:val="0"/>
          <w:i w:val="0"/>
          <w:iCs w:val="0"/>
          <w:color w:val="auto"/>
          <w:kern w:val="0"/>
          <w:sz w:val="24"/>
          <w:szCs w:val="24"/>
          <w:highlight w:val="none"/>
          <w:lang w:val="en-US" w:eastAsia="zh-CN"/>
        </w:rPr>
        <w:t>5.</w:t>
      </w:r>
      <w:r>
        <w:rPr>
          <w:rFonts w:hint="eastAsia" w:ascii="宋体" w:hAnsi="宋体" w:cs="宋体"/>
          <w:b w:val="0"/>
          <w:bCs w:val="0"/>
          <w:i w:val="0"/>
          <w:iCs w:val="0"/>
          <w:color w:val="auto"/>
          <w:kern w:val="0"/>
          <w:sz w:val="24"/>
          <w:szCs w:val="24"/>
          <w:highlight w:val="none"/>
          <w:lang w:eastAsia="zh-CN"/>
        </w:rPr>
        <w:t>供应商参加政府采购活动前3年内在经营活动中没有重大违法记录及有关信用信息的书面声明（必须提供）</w:t>
      </w:r>
    </w:p>
    <w:p w14:paraId="44BF6BD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i w:val="0"/>
          <w:iCs w:val="0"/>
          <w:color w:val="auto"/>
          <w:sz w:val="24"/>
          <w:szCs w:val="32"/>
          <w:highlight w:val="none"/>
        </w:rPr>
      </w:pPr>
      <w:r>
        <w:rPr>
          <w:rFonts w:hint="eastAsia" w:ascii="宋体" w:hAnsi="宋体" w:eastAsia="宋体" w:cs="宋体"/>
          <w:b w:val="0"/>
          <w:bCs w:val="0"/>
          <w:i w:val="0"/>
          <w:iCs w:val="0"/>
          <w:color w:val="auto"/>
          <w:kern w:val="0"/>
          <w:sz w:val="24"/>
          <w:szCs w:val="24"/>
          <w:highlight w:val="none"/>
          <w:lang w:val="en-US" w:eastAsia="zh-CN"/>
        </w:rPr>
        <w:t>6.</w:t>
      </w:r>
      <w:r>
        <w:rPr>
          <w:rFonts w:hint="eastAsia" w:ascii="宋体" w:hAnsi="宋体" w:cs="宋体"/>
          <w:b w:val="0"/>
          <w:bCs w:val="0"/>
          <w:i w:val="0"/>
          <w:iCs w:val="0"/>
          <w:color w:val="auto"/>
          <w:kern w:val="0"/>
          <w:sz w:val="24"/>
          <w:szCs w:val="24"/>
          <w:highlight w:val="none"/>
          <w:lang w:eastAsia="zh-CN"/>
        </w:rPr>
        <w:t>承诺函（必须提供）</w:t>
      </w:r>
    </w:p>
    <w:p w14:paraId="40D023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ascii="宋体" w:hAnsi="宋体" w:cs="宋体"/>
          <w:b w:val="0"/>
          <w:bCs w:val="0"/>
          <w:i w:val="0"/>
          <w:iCs w:val="0"/>
          <w:color w:val="auto"/>
          <w:kern w:val="0"/>
          <w:sz w:val="24"/>
          <w:szCs w:val="24"/>
          <w:highlight w:val="none"/>
          <w:lang w:val="en-US" w:eastAsia="zh-CN"/>
        </w:rPr>
        <w:t>7.供应商2025年的财务状况报告（或银行出具的资信证明）复印件（必须提供）</w:t>
      </w:r>
    </w:p>
    <w:p w14:paraId="21F3B06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i w:val="0"/>
          <w:iCs w:val="0"/>
          <w:color w:val="auto"/>
          <w:sz w:val="24"/>
          <w:szCs w:val="32"/>
          <w:highlight w:val="none"/>
        </w:rPr>
      </w:pPr>
      <w:r>
        <w:rPr>
          <w:rFonts w:hint="eastAsia" w:ascii="宋体" w:hAnsi="宋体" w:cs="宋体"/>
          <w:b w:val="0"/>
          <w:bCs w:val="0"/>
          <w:i w:val="0"/>
          <w:iCs w:val="0"/>
          <w:color w:val="auto"/>
          <w:kern w:val="0"/>
          <w:sz w:val="24"/>
          <w:szCs w:val="24"/>
          <w:highlight w:val="none"/>
          <w:lang w:val="en-US" w:eastAsia="zh-CN"/>
        </w:rPr>
        <w:t>8</w:t>
      </w:r>
      <w:r>
        <w:rPr>
          <w:rFonts w:hint="eastAsia" w:ascii="宋体" w:hAnsi="宋体" w:eastAsia="宋体" w:cs="宋体"/>
          <w:b w:val="0"/>
          <w:bCs w:val="0"/>
          <w:i w:val="0"/>
          <w:iCs w:val="0"/>
          <w:color w:val="auto"/>
          <w:kern w:val="0"/>
          <w:sz w:val="24"/>
          <w:szCs w:val="24"/>
          <w:highlight w:val="none"/>
          <w:lang w:val="en-US" w:eastAsia="zh-CN"/>
        </w:rPr>
        <w:t>.</w:t>
      </w:r>
      <w:r>
        <w:rPr>
          <w:rFonts w:hint="eastAsia" w:ascii="宋体" w:hAnsi="宋体" w:cs="宋体"/>
          <w:b w:val="0"/>
          <w:bCs w:val="0"/>
          <w:i w:val="0"/>
          <w:iCs w:val="0"/>
          <w:color w:val="auto"/>
          <w:kern w:val="0"/>
          <w:sz w:val="24"/>
          <w:szCs w:val="24"/>
          <w:highlight w:val="none"/>
          <w:lang w:val="en-US" w:eastAsia="zh-CN"/>
        </w:rPr>
        <w:t>供应商近半年内任意一个月或任一季度依法缴纳税收的证明材料【增值税发票(税收完税证明)或企业所得税完税证明或税务部门出具的免税证明】复印件（必须提供）</w:t>
      </w:r>
    </w:p>
    <w:p w14:paraId="77674B2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i w:val="0"/>
          <w:iCs w:val="0"/>
          <w:color w:val="auto"/>
          <w:sz w:val="24"/>
          <w:szCs w:val="32"/>
          <w:highlight w:val="none"/>
          <w:lang w:eastAsia="zh-CN"/>
        </w:rPr>
      </w:pPr>
      <w:r>
        <w:rPr>
          <w:rFonts w:hint="eastAsia" w:ascii="宋体" w:hAnsi="宋体" w:cs="宋体"/>
          <w:b w:val="0"/>
          <w:bCs w:val="0"/>
          <w:i w:val="0"/>
          <w:iCs w:val="0"/>
          <w:color w:val="auto"/>
          <w:sz w:val="24"/>
          <w:szCs w:val="24"/>
          <w:highlight w:val="none"/>
          <w:lang w:val="en-US" w:eastAsia="zh-CN"/>
        </w:rPr>
        <w:t>9</w:t>
      </w:r>
      <w:r>
        <w:rPr>
          <w:rFonts w:hint="eastAsia" w:ascii="宋体" w:hAnsi="宋体" w:eastAsia="宋体" w:cs="宋体"/>
          <w:b w:val="0"/>
          <w:bCs w:val="0"/>
          <w:i w:val="0"/>
          <w:iCs w:val="0"/>
          <w:color w:val="auto"/>
          <w:sz w:val="24"/>
          <w:szCs w:val="24"/>
          <w:highlight w:val="none"/>
          <w:lang w:val="en-US" w:eastAsia="zh-CN"/>
        </w:rPr>
        <w:t>.</w:t>
      </w:r>
      <w:r>
        <w:rPr>
          <w:rFonts w:hint="eastAsia" w:ascii="宋体" w:hAnsi="宋体" w:cs="宋体"/>
          <w:b w:val="0"/>
          <w:bCs w:val="0"/>
          <w:i w:val="0"/>
          <w:iCs w:val="0"/>
          <w:color w:val="auto"/>
          <w:sz w:val="24"/>
          <w:szCs w:val="24"/>
          <w:highlight w:val="none"/>
          <w:lang w:eastAsia="zh-CN"/>
        </w:rPr>
        <w:t>《中小企业声明函》（见附件）（除监狱企业及残疾人福利性单位外，必须提供）</w:t>
      </w:r>
    </w:p>
    <w:p w14:paraId="33F9981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cs="宋体"/>
          <w:b w:val="0"/>
          <w:bCs w:val="0"/>
          <w:i w:val="0"/>
          <w:iCs w:val="0"/>
          <w:color w:val="auto"/>
          <w:sz w:val="24"/>
          <w:szCs w:val="24"/>
          <w:highlight w:val="none"/>
          <w:lang w:eastAsia="zh-CN"/>
        </w:rPr>
      </w:pPr>
      <w:r>
        <w:rPr>
          <w:rFonts w:hint="eastAsia" w:ascii="宋体" w:hAnsi="宋体" w:cs="宋体"/>
          <w:b w:val="0"/>
          <w:bCs w:val="0"/>
          <w:i w:val="0"/>
          <w:iCs w:val="0"/>
          <w:color w:val="auto"/>
          <w:sz w:val="24"/>
          <w:szCs w:val="24"/>
          <w:highlight w:val="none"/>
          <w:lang w:val="en-US" w:eastAsia="zh-CN"/>
        </w:rPr>
        <w:t>10</w:t>
      </w:r>
      <w:r>
        <w:rPr>
          <w:rFonts w:hint="eastAsia" w:ascii="宋体" w:hAnsi="宋体" w:eastAsia="宋体" w:cs="宋体"/>
          <w:b w:val="0"/>
          <w:bCs w:val="0"/>
          <w:i w:val="0"/>
          <w:iCs w:val="0"/>
          <w:color w:val="auto"/>
          <w:sz w:val="24"/>
          <w:szCs w:val="24"/>
          <w:highlight w:val="none"/>
          <w:lang w:val="en-US" w:eastAsia="zh-CN"/>
        </w:rPr>
        <w:t>.</w:t>
      </w:r>
      <w:r>
        <w:rPr>
          <w:rFonts w:hint="eastAsia" w:ascii="宋体" w:hAnsi="宋体" w:cs="宋体"/>
          <w:b w:val="0"/>
          <w:bCs w:val="0"/>
          <w:i w:val="0"/>
          <w:iCs w:val="0"/>
          <w:color w:val="auto"/>
          <w:sz w:val="24"/>
          <w:szCs w:val="24"/>
          <w:highlight w:val="none"/>
          <w:lang w:eastAsia="zh-CN"/>
        </w:rPr>
        <w:t>如供应商属于监狱企业的，应当提供由省级以上监狱管理局、戒毒管理局等（含新疆生产建设兵团）出具的属于监狱企业的证明文件（如供应商属于监狱企业的，则必须提供）</w:t>
      </w:r>
    </w:p>
    <w:p w14:paraId="04BBBDD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default" w:ascii="宋体" w:hAnsi="宋体" w:cs="宋体"/>
          <w:b w:val="0"/>
          <w:bCs/>
          <w:i w:val="0"/>
          <w:iCs w:val="0"/>
          <w:color w:val="auto"/>
          <w:sz w:val="24"/>
          <w:szCs w:val="24"/>
          <w:highlight w:val="none"/>
          <w:lang w:val="en-US" w:eastAsia="zh-CN"/>
        </w:rPr>
      </w:pPr>
      <w:r>
        <w:rPr>
          <w:rFonts w:hint="eastAsia" w:ascii="宋体" w:hAnsi="宋体" w:cs="宋体"/>
          <w:b w:val="0"/>
          <w:bCs w:val="0"/>
          <w:i w:val="0"/>
          <w:iCs w:val="0"/>
          <w:color w:val="auto"/>
          <w:sz w:val="24"/>
          <w:szCs w:val="24"/>
          <w:highlight w:val="none"/>
          <w:lang w:val="en-US" w:eastAsia="zh-CN"/>
        </w:rPr>
        <w:t>11.</w:t>
      </w:r>
      <w:r>
        <w:rPr>
          <w:rFonts w:hint="eastAsia" w:ascii="宋体" w:hAnsi="宋体"/>
          <w:bCs/>
          <w:i w:val="0"/>
          <w:iCs w:val="0"/>
          <w:color w:val="auto"/>
          <w:sz w:val="24"/>
          <w:szCs w:val="24"/>
          <w:highlight w:val="none"/>
        </w:rPr>
        <w:t>符合条件的残疾人福利性单位在参加政府采购活动时，应当提供《残疾人福利性单位声明函》（见附件），并对声明的真实</w:t>
      </w:r>
      <w:r>
        <w:rPr>
          <w:rFonts w:hint="eastAsia" w:ascii="宋体" w:hAnsi="宋体"/>
          <w:b w:val="0"/>
          <w:bCs/>
          <w:i w:val="0"/>
          <w:iCs w:val="0"/>
          <w:color w:val="auto"/>
          <w:sz w:val="24"/>
          <w:szCs w:val="24"/>
          <w:highlight w:val="none"/>
        </w:rPr>
        <w:t>性负责（如供应商属于残疾人福利性单位的，则必须提供）</w:t>
      </w:r>
    </w:p>
    <w:p w14:paraId="1DC03C97">
      <w:pPr>
        <w:spacing w:line="440" w:lineRule="atLeast"/>
        <w:outlineLvl w:val="1"/>
        <w:rPr>
          <w:rFonts w:hint="eastAsia" w:ascii="宋体" w:hAnsi="宋体" w:cs="宋体"/>
          <w:b/>
          <w:i w:val="0"/>
          <w:iCs w:val="0"/>
          <w:color w:val="auto"/>
          <w:sz w:val="28"/>
          <w:szCs w:val="28"/>
          <w:highlight w:val="none"/>
          <w:lang w:val="en-US" w:eastAsia="zh-CN"/>
        </w:rPr>
      </w:pPr>
      <w:r>
        <w:rPr>
          <w:rFonts w:hint="eastAsia" w:ascii="宋体" w:hAnsi="宋体" w:eastAsia="宋体" w:cs="宋体"/>
          <w:b/>
          <w:i w:val="0"/>
          <w:iCs w:val="0"/>
          <w:color w:val="auto"/>
          <w:sz w:val="28"/>
          <w:szCs w:val="28"/>
          <w:highlight w:val="none"/>
          <w:lang w:val="en-US" w:eastAsia="zh-CN"/>
        </w:rPr>
        <w:br w:type="page"/>
      </w:r>
      <w:bookmarkStart w:id="257" w:name="_Toc22703"/>
      <w:bookmarkStart w:id="258" w:name="_Toc19265"/>
      <w:bookmarkStart w:id="259" w:name="_Toc6697"/>
      <w:bookmarkStart w:id="260" w:name="_Toc4819"/>
      <w:bookmarkStart w:id="261" w:name="_Toc28594"/>
      <w:r>
        <w:rPr>
          <w:rFonts w:hint="eastAsia" w:ascii="宋体" w:hAnsi="宋体" w:eastAsia="宋体" w:cs="宋体"/>
          <w:b/>
          <w:i w:val="0"/>
          <w:iCs w:val="0"/>
          <w:color w:val="auto"/>
          <w:sz w:val="28"/>
          <w:szCs w:val="28"/>
          <w:highlight w:val="none"/>
          <w:lang w:val="en-US" w:eastAsia="zh-CN"/>
        </w:rPr>
        <w:t>1.</w:t>
      </w:r>
      <w:bookmarkEnd w:id="257"/>
      <w:bookmarkEnd w:id="258"/>
      <w:bookmarkEnd w:id="259"/>
      <w:bookmarkEnd w:id="260"/>
      <w:bookmarkEnd w:id="261"/>
      <w:r>
        <w:rPr>
          <w:rFonts w:hint="eastAsia" w:ascii="宋体" w:hAnsi="宋体" w:cs="宋体"/>
          <w:b/>
          <w:i w:val="0"/>
          <w:iCs w:val="0"/>
          <w:color w:val="auto"/>
          <w:sz w:val="28"/>
          <w:szCs w:val="28"/>
          <w:highlight w:val="none"/>
          <w:lang w:val="en-US" w:eastAsia="zh-CN"/>
        </w:rPr>
        <w:t>响应函及响应函附录（必须提供）</w:t>
      </w:r>
    </w:p>
    <w:p w14:paraId="3DA0BCF2">
      <w:pPr>
        <w:spacing w:line="440" w:lineRule="atLeast"/>
        <w:outlineLvl w:val="1"/>
        <w:rPr>
          <w:rFonts w:hint="eastAsia" w:ascii="宋体" w:hAnsi="宋体" w:cs="宋体"/>
          <w:b/>
          <w:i w:val="0"/>
          <w:iCs w:val="0"/>
          <w:color w:val="auto"/>
          <w:sz w:val="28"/>
          <w:szCs w:val="28"/>
          <w:highlight w:val="none"/>
          <w:lang w:val="en-US" w:eastAsia="zh-CN"/>
        </w:rPr>
      </w:pPr>
    </w:p>
    <w:p w14:paraId="0402D3E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i w:val="0"/>
          <w:iCs w:val="0"/>
          <w:color w:val="auto"/>
          <w:sz w:val="24"/>
          <w:highlight w:val="none"/>
        </w:rPr>
      </w:pPr>
      <w:r>
        <w:rPr>
          <w:rFonts w:hint="eastAsia" w:ascii="宋体" w:hAnsi="宋体" w:cs="宋体"/>
          <w:b/>
          <w:i w:val="0"/>
          <w:iCs w:val="0"/>
          <w:color w:val="auto"/>
          <w:sz w:val="24"/>
          <w:highlight w:val="none"/>
        </w:rPr>
        <w:t>附件：</w:t>
      </w:r>
    </w:p>
    <w:p w14:paraId="1F4AEA2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i w:val="0"/>
          <w:iCs w:val="0"/>
          <w:color w:val="auto"/>
          <w:sz w:val="32"/>
          <w:szCs w:val="20"/>
          <w:highlight w:val="none"/>
        </w:rPr>
      </w:pPr>
      <w:r>
        <w:rPr>
          <w:rFonts w:hint="eastAsia" w:ascii="宋体" w:hAnsi="宋体" w:cs="宋体"/>
          <w:b/>
          <w:i w:val="0"/>
          <w:iCs w:val="0"/>
          <w:color w:val="auto"/>
          <w:sz w:val="32"/>
          <w:szCs w:val="20"/>
          <w:highlight w:val="none"/>
        </w:rPr>
        <w:t>（一）响应函</w:t>
      </w:r>
    </w:p>
    <w:p w14:paraId="5B9F418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rPr>
        <w:t>致：</w:t>
      </w:r>
      <w:r>
        <w:rPr>
          <w:rFonts w:hint="eastAsia" w:ascii="宋体" w:hAnsi="宋体" w:cs="宋体"/>
          <w:i w:val="0"/>
          <w:iCs w:val="0"/>
          <w:sz w:val="24"/>
          <w:highlight w:val="none"/>
          <w:u w:val="single"/>
          <w:lang w:eastAsia="zh-CN"/>
        </w:rPr>
        <w:t>广西禾昇项目管理有限公司</w:t>
      </w:r>
    </w:p>
    <w:p w14:paraId="33D3B39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根据贵方</w:t>
      </w:r>
      <w:r>
        <w:rPr>
          <w:rFonts w:hint="eastAsia" w:ascii="宋体" w:hAnsi="宋体" w:cs="宋体"/>
          <w:i w:val="0"/>
          <w:iCs w:val="0"/>
          <w:color w:val="auto"/>
          <w:sz w:val="24"/>
          <w:highlight w:val="none"/>
          <w:u w:val="single"/>
        </w:rPr>
        <w:t xml:space="preserve">  （项目名称）  </w:t>
      </w:r>
      <w:r>
        <w:rPr>
          <w:rFonts w:hint="eastAsia" w:ascii="宋体" w:hAnsi="宋体" w:cs="宋体"/>
          <w:i w:val="0"/>
          <w:iCs w:val="0"/>
          <w:color w:val="auto"/>
          <w:sz w:val="24"/>
          <w:highlight w:val="none"/>
        </w:rPr>
        <w:t>项目磋商文件，项目编号</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，签字代表</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（姓名）经正式授权并代表供应商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（供应商单位名称），提交电子响应文件。</w:t>
      </w:r>
    </w:p>
    <w:p w14:paraId="1218CEC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据此函，签字代表宣布同意如下：</w:t>
      </w:r>
    </w:p>
    <w:p w14:paraId="04E2B36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lang w:bidi="zh-CN"/>
        </w:rPr>
      </w:pPr>
      <w:r>
        <w:rPr>
          <w:rFonts w:hint="eastAsia" w:ascii="宋体" w:hAnsi="宋体" w:cs="宋体"/>
          <w:i w:val="0"/>
          <w:iCs w:val="0"/>
          <w:color w:val="auto"/>
          <w:sz w:val="24"/>
          <w:highlight w:val="none"/>
        </w:rPr>
        <w:t>1.</w:t>
      </w:r>
      <w:r>
        <w:rPr>
          <w:rFonts w:ascii="宋体" w:hAnsi="宋体" w:cs="宋体"/>
          <w:i w:val="0"/>
          <w:iCs w:val="0"/>
          <w:color w:val="auto"/>
          <w:sz w:val="24"/>
          <w:szCs w:val="20"/>
          <w:highlight w:val="none"/>
          <w:lang w:bidi="zh-CN"/>
        </w:rPr>
        <w:t>我方已仔细研究</w:t>
      </w:r>
      <w:r>
        <w:rPr>
          <w:rFonts w:hint="eastAsia" w:ascii="宋体" w:hAnsi="宋体" w:cs="宋体"/>
          <w:i w:val="0"/>
          <w:iCs w:val="0"/>
          <w:color w:val="auto"/>
          <w:sz w:val="24"/>
          <w:highlight w:val="none"/>
        </w:rPr>
        <w:t>磋商文件</w:t>
      </w:r>
      <w:r>
        <w:rPr>
          <w:rFonts w:ascii="宋体" w:hAnsi="宋体" w:cs="宋体"/>
          <w:i w:val="0"/>
          <w:iCs w:val="0"/>
          <w:color w:val="auto"/>
          <w:sz w:val="24"/>
          <w:szCs w:val="20"/>
          <w:highlight w:val="none"/>
          <w:lang w:bidi="zh-CN"/>
        </w:rPr>
        <w:t>的全部内容，愿意以人民币</w:t>
      </w:r>
      <w:r>
        <w:rPr>
          <w:rFonts w:ascii="宋体" w:hAnsi="宋体" w:cs="宋体"/>
          <w:i w:val="0"/>
          <w:iCs w:val="0"/>
          <w:color w:val="auto"/>
          <w:sz w:val="24"/>
          <w:highlight w:val="none"/>
          <w:lang w:bidi="zh-CN"/>
        </w:rPr>
        <w:t>（大写）</w:t>
      </w:r>
      <w:r>
        <w:rPr>
          <w:rFonts w:ascii="宋体" w:hAnsi="宋体" w:cs="宋体"/>
          <w:i w:val="0"/>
          <w:iCs w:val="0"/>
          <w:color w:val="auto"/>
          <w:sz w:val="24"/>
          <w:highlight w:val="none"/>
          <w:u w:val="single"/>
          <w:lang w:bidi="zh-CN"/>
        </w:rPr>
        <w:tab/>
      </w:r>
      <w:r>
        <w:rPr>
          <w:rFonts w:hint="eastAsia" w:ascii="宋体" w:hAnsi="宋体" w:cs="宋体"/>
          <w:i w:val="0"/>
          <w:iCs w:val="0"/>
          <w:color w:val="auto"/>
          <w:sz w:val="24"/>
          <w:highlight w:val="none"/>
          <w:u w:val="single"/>
          <w:lang w:bidi="zh-CN"/>
        </w:rPr>
        <w:t xml:space="preserve">    </w:t>
      </w:r>
      <w:r>
        <w:rPr>
          <w:rFonts w:ascii="宋体" w:hAnsi="宋体" w:cs="宋体"/>
          <w:i w:val="0"/>
          <w:iCs w:val="0"/>
          <w:color w:val="auto"/>
          <w:sz w:val="24"/>
          <w:highlight w:val="none"/>
          <w:lang w:bidi="zh-CN"/>
        </w:rPr>
        <w:t>元（¥</w:t>
      </w:r>
      <w:r>
        <w:rPr>
          <w:rFonts w:ascii="宋体" w:hAnsi="宋体" w:cs="宋体"/>
          <w:i w:val="0"/>
          <w:iCs w:val="0"/>
          <w:color w:val="auto"/>
          <w:sz w:val="24"/>
          <w:highlight w:val="none"/>
          <w:u w:val="single"/>
          <w:lang w:bidi="zh-CN"/>
        </w:rPr>
        <w:tab/>
      </w:r>
      <w:r>
        <w:rPr>
          <w:rFonts w:hint="eastAsia" w:ascii="宋体" w:hAnsi="宋体" w:cs="宋体"/>
          <w:i w:val="0"/>
          <w:iCs w:val="0"/>
          <w:color w:val="auto"/>
          <w:sz w:val="24"/>
          <w:highlight w:val="none"/>
          <w:u w:val="single"/>
          <w:lang w:bidi="zh-CN"/>
        </w:rPr>
        <w:t xml:space="preserve">     </w:t>
      </w:r>
      <w:r>
        <w:rPr>
          <w:rFonts w:ascii="宋体" w:hAnsi="宋体" w:cs="宋体"/>
          <w:i w:val="0"/>
          <w:iCs w:val="0"/>
          <w:color w:val="auto"/>
          <w:sz w:val="24"/>
          <w:highlight w:val="none"/>
          <w:lang w:bidi="zh-CN"/>
        </w:rPr>
        <w:t>）的</w:t>
      </w:r>
      <w:r>
        <w:rPr>
          <w:rFonts w:hint="eastAsia" w:ascii="宋体" w:hAnsi="宋体" w:cs="宋体"/>
          <w:i w:val="0"/>
          <w:iCs w:val="0"/>
          <w:color w:val="auto"/>
          <w:sz w:val="24"/>
          <w:highlight w:val="none"/>
        </w:rPr>
        <w:t>磋商</w:t>
      </w:r>
      <w:r>
        <w:rPr>
          <w:rFonts w:ascii="宋体" w:hAnsi="宋体" w:cs="宋体"/>
          <w:i w:val="0"/>
          <w:iCs w:val="0"/>
          <w:color w:val="auto"/>
          <w:sz w:val="24"/>
          <w:highlight w:val="none"/>
          <w:lang w:bidi="zh-CN"/>
        </w:rPr>
        <w:t>报价（或根据</w:t>
      </w:r>
      <w:r>
        <w:rPr>
          <w:rFonts w:hint="eastAsia" w:ascii="宋体" w:hAnsi="宋体" w:cs="宋体"/>
          <w:i w:val="0"/>
          <w:iCs w:val="0"/>
          <w:color w:val="auto"/>
          <w:sz w:val="24"/>
          <w:highlight w:val="none"/>
        </w:rPr>
        <w:t>磋商文件</w:t>
      </w:r>
      <w:r>
        <w:rPr>
          <w:rFonts w:ascii="宋体" w:hAnsi="宋体" w:cs="宋体"/>
          <w:i w:val="0"/>
          <w:iCs w:val="0"/>
          <w:color w:val="auto"/>
          <w:sz w:val="24"/>
          <w:highlight w:val="none"/>
          <w:lang w:bidi="zh-CN"/>
        </w:rPr>
        <w:t>规定修正核实后确定的另一金额），按合同约定实施和完成承包工程，修补工程中的任何缺陷。</w:t>
      </w:r>
    </w:p>
    <w:p w14:paraId="2309E37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bidi="zh-CN"/>
        </w:rPr>
        <w:t>2.</w:t>
      </w:r>
      <w:r>
        <w:rPr>
          <w:rFonts w:ascii="宋体" w:hAnsi="宋体" w:cs="宋体"/>
          <w:i w:val="0"/>
          <w:iCs w:val="0"/>
          <w:color w:val="auto"/>
          <w:sz w:val="24"/>
          <w:highlight w:val="none"/>
          <w:lang w:val="zh-CN" w:bidi="zh-CN"/>
        </w:rPr>
        <w:t>工程质量：</w:t>
      </w:r>
      <w:r>
        <w:rPr>
          <w:rFonts w:ascii="宋体" w:hAnsi="宋体" w:cs="宋体"/>
          <w:i w:val="0"/>
          <w:iCs w:val="0"/>
          <w:color w:val="auto"/>
          <w:sz w:val="24"/>
          <w:highlight w:val="none"/>
          <w:u w:val="single"/>
          <w:lang w:val="zh-CN" w:bidi="zh-CN"/>
        </w:rPr>
        <w:tab/>
      </w:r>
      <w:r>
        <w:rPr>
          <w:rFonts w:hint="eastAsia" w:ascii="宋体" w:hAnsi="宋体" w:cs="宋体"/>
          <w:i w:val="0"/>
          <w:iCs w:val="0"/>
          <w:color w:val="auto"/>
          <w:sz w:val="24"/>
          <w:highlight w:val="none"/>
          <w:u w:val="single"/>
          <w:lang w:val="zh-CN" w:bidi="zh-CN"/>
        </w:rPr>
        <w:t xml:space="preserve">       </w:t>
      </w:r>
      <w:r>
        <w:rPr>
          <w:rFonts w:ascii="宋体" w:hAnsi="宋体" w:cs="宋体"/>
          <w:i w:val="0"/>
          <w:iCs w:val="0"/>
          <w:color w:val="auto"/>
          <w:sz w:val="24"/>
          <w:highlight w:val="none"/>
          <w:lang w:val="zh-CN" w:bidi="zh-CN"/>
        </w:rPr>
        <w:t>，工期：</w:t>
      </w:r>
      <w:r>
        <w:rPr>
          <w:rFonts w:ascii="宋体" w:hAnsi="宋体" w:cs="宋体"/>
          <w:i w:val="0"/>
          <w:iCs w:val="0"/>
          <w:color w:val="auto"/>
          <w:sz w:val="24"/>
          <w:highlight w:val="none"/>
          <w:u w:val="single"/>
          <w:lang w:val="zh-CN" w:bidi="zh-CN"/>
        </w:rPr>
        <w:tab/>
      </w:r>
      <w:r>
        <w:rPr>
          <w:rFonts w:hint="eastAsia" w:ascii="宋体" w:hAnsi="宋体" w:cs="宋体"/>
          <w:i w:val="0"/>
          <w:iCs w:val="0"/>
          <w:color w:val="auto"/>
          <w:sz w:val="24"/>
          <w:highlight w:val="none"/>
          <w:u w:val="single"/>
          <w:lang w:val="zh-CN" w:bidi="zh-CN"/>
        </w:rPr>
        <w:t xml:space="preserve">    </w:t>
      </w:r>
      <w:r>
        <w:rPr>
          <w:rFonts w:ascii="宋体" w:hAnsi="宋体" w:cs="宋体"/>
          <w:i w:val="0"/>
          <w:iCs w:val="0"/>
          <w:color w:val="auto"/>
          <w:sz w:val="24"/>
          <w:highlight w:val="none"/>
          <w:lang w:val="zh-CN" w:bidi="zh-CN"/>
        </w:rPr>
        <w:t>日历天。</w:t>
      </w:r>
    </w:p>
    <w:p w14:paraId="6FB6CB4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3.我方承诺已具备磋商文件规定的供应商资格条件。</w:t>
      </w:r>
    </w:p>
    <w:p w14:paraId="198078E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4.我方已详细审核磋商文件，包括修改文件（如有的话）和有关附件，将自行承担因对全部磋商文件理解不正确或误解而产生的相应后果。</w:t>
      </w:r>
    </w:p>
    <w:p w14:paraId="5CF0A3D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5.响应文件有效期为响应文件递交截止时间之日起90天。</w:t>
      </w:r>
    </w:p>
    <w:p w14:paraId="6482E32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6.如我方成交：</w:t>
      </w:r>
    </w:p>
    <w:p w14:paraId="20C9CDC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（1）我方承诺在收到成交通知书后，在成交通知书规定的期限内与采购人签订合同。</w:t>
      </w:r>
    </w:p>
    <w:p w14:paraId="24DF46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（2）我方承诺按照磋商文件规定递交履约担保。</w:t>
      </w:r>
    </w:p>
    <w:p w14:paraId="7E2AB07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（3）我方承诺本响应文件至本项目合同履行完毕止均保持有效，按磋商文件及政府采购法律、法规的规定履行合同责任和义务。</w:t>
      </w:r>
    </w:p>
    <w:p w14:paraId="31FE147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p>
    <w:p w14:paraId="6C07745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与本项目有关的正式通讯地址为：</w:t>
      </w:r>
    </w:p>
    <w:p w14:paraId="2FD5B9F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地址：</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邮编：</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邮箱：</w:t>
      </w:r>
      <w:r>
        <w:rPr>
          <w:rFonts w:hint="eastAsia" w:ascii="宋体" w:hAnsi="宋体" w:cs="宋体"/>
          <w:i w:val="0"/>
          <w:iCs w:val="0"/>
          <w:color w:val="auto"/>
          <w:sz w:val="24"/>
          <w:highlight w:val="none"/>
          <w:u w:val="single"/>
        </w:rPr>
        <w:t xml:space="preserve">          </w:t>
      </w:r>
    </w:p>
    <w:p w14:paraId="416C362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u w:val="single"/>
        </w:rPr>
      </w:pPr>
      <w:r>
        <w:rPr>
          <w:rFonts w:hint="eastAsia" w:ascii="宋体" w:hAnsi="宋体" w:cs="宋体"/>
          <w:i w:val="0"/>
          <w:iCs w:val="0"/>
          <w:color w:val="auto"/>
          <w:sz w:val="24"/>
          <w:highlight w:val="none"/>
        </w:rPr>
        <w:t>办公电话：</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传真：</w:t>
      </w:r>
      <w:r>
        <w:rPr>
          <w:rFonts w:hint="eastAsia" w:ascii="宋体" w:hAnsi="宋体" w:cs="宋体"/>
          <w:i w:val="0"/>
          <w:iCs w:val="0"/>
          <w:color w:val="auto"/>
          <w:sz w:val="24"/>
          <w:highlight w:val="none"/>
          <w:u w:val="single"/>
        </w:rPr>
        <w:t xml:space="preserve">            </w:t>
      </w:r>
    </w:p>
    <w:p w14:paraId="55B6CF1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u w:val="single"/>
        </w:rPr>
      </w:pPr>
      <w:r>
        <w:rPr>
          <w:rFonts w:hint="eastAsia" w:ascii="宋体" w:hAnsi="宋体" w:cs="宋体"/>
          <w:i w:val="0"/>
          <w:iCs w:val="0"/>
          <w:color w:val="auto"/>
          <w:sz w:val="24"/>
          <w:highlight w:val="none"/>
        </w:rPr>
        <w:t>委托代理人联系电话：</w:t>
      </w:r>
      <w:r>
        <w:rPr>
          <w:rFonts w:hint="eastAsia" w:ascii="宋体" w:hAnsi="宋体" w:cs="宋体"/>
          <w:i w:val="0"/>
          <w:iCs w:val="0"/>
          <w:color w:val="auto"/>
          <w:sz w:val="24"/>
          <w:highlight w:val="none"/>
          <w:u w:val="single"/>
        </w:rPr>
        <w:t xml:space="preserve">                </w:t>
      </w:r>
    </w:p>
    <w:p w14:paraId="79FACE0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开户名称：</w:t>
      </w:r>
      <w:r>
        <w:rPr>
          <w:rFonts w:hint="eastAsia" w:ascii="宋体" w:hAnsi="宋体" w:cs="宋体"/>
          <w:i w:val="0"/>
          <w:iCs w:val="0"/>
          <w:color w:val="auto"/>
          <w:sz w:val="24"/>
          <w:highlight w:val="none"/>
          <w:u w:val="single"/>
        </w:rPr>
        <w:t xml:space="preserve">                                        </w:t>
      </w:r>
    </w:p>
    <w:p w14:paraId="06B1145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开户银行：</w:t>
      </w:r>
      <w:r>
        <w:rPr>
          <w:rFonts w:hint="eastAsia" w:ascii="宋体" w:hAnsi="宋体" w:cs="宋体"/>
          <w:i w:val="0"/>
          <w:iCs w:val="0"/>
          <w:color w:val="auto"/>
          <w:sz w:val="24"/>
          <w:highlight w:val="none"/>
          <w:u w:val="single"/>
        </w:rPr>
        <w:t xml:space="preserve">                               　       </w:t>
      </w:r>
    </w:p>
    <w:p w14:paraId="1B4375E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账号：</w:t>
      </w:r>
      <w:r>
        <w:rPr>
          <w:rFonts w:hint="eastAsia" w:ascii="宋体" w:hAnsi="宋体" w:cs="宋体"/>
          <w:i w:val="0"/>
          <w:iCs w:val="0"/>
          <w:color w:val="auto"/>
          <w:sz w:val="24"/>
          <w:highlight w:val="none"/>
          <w:u w:val="single"/>
        </w:rPr>
        <w:t xml:space="preserve">                                   　　　   </w:t>
      </w:r>
    </w:p>
    <w:p w14:paraId="52B2071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i w:val="0"/>
          <w:iCs w:val="0"/>
          <w:color w:val="auto"/>
          <w:sz w:val="24"/>
          <w:highlight w:val="none"/>
        </w:rPr>
      </w:pPr>
      <w:r>
        <w:rPr>
          <w:rFonts w:hint="eastAsia" w:ascii="宋体" w:hAnsi="宋体"/>
          <w:bCs/>
          <w:i w:val="0"/>
          <w:iCs w:val="0"/>
          <w:color w:val="auto"/>
          <w:sz w:val="24"/>
          <w:highlight w:val="none"/>
        </w:rPr>
        <w:t>供应商[公章(CA签章)]</w:t>
      </w:r>
      <w:r>
        <w:rPr>
          <w:rFonts w:hint="eastAsia" w:ascii="宋体" w:hAnsi="宋体"/>
          <w:i w:val="0"/>
          <w:iCs w:val="0"/>
          <w:color w:val="auto"/>
          <w:sz w:val="24"/>
          <w:highlight w:val="none"/>
        </w:rPr>
        <w:t>：</w:t>
      </w:r>
      <w:r>
        <w:rPr>
          <w:rFonts w:hint="eastAsia" w:ascii="宋体" w:hAnsi="宋体"/>
          <w:i w:val="0"/>
          <w:iCs w:val="0"/>
          <w:color w:val="auto"/>
          <w:sz w:val="24"/>
          <w:highlight w:val="none"/>
          <w:u w:val="single"/>
        </w:rPr>
        <w:t xml:space="preserve">                                       </w:t>
      </w:r>
    </w:p>
    <w:p w14:paraId="7EA5E37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i w:val="0"/>
          <w:iCs w:val="0"/>
          <w:color w:val="auto"/>
          <w:sz w:val="24"/>
          <w:highlight w:val="none"/>
        </w:rPr>
      </w:pPr>
      <w:r>
        <w:rPr>
          <w:rFonts w:hint="eastAsia" w:ascii="宋体" w:hAnsi="宋体"/>
          <w:i w:val="0"/>
          <w:iCs w:val="0"/>
          <w:color w:val="auto"/>
          <w:sz w:val="24"/>
          <w:highlight w:val="none"/>
        </w:rPr>
        <w:t>法定代表人或相应的委托代理人签字[或盖章(CA签章)]：</w:t>
      </w:r>
      <w:r>
        <w:rPr>
          <w:rFonts w:hint="eastAsia" w:ascii="宋体" w:hAnsi="宋体"/>
          <w:i w:val="0"/>
          <w:iCs w:val="0"/>
          <w:color w:val="auto"/>
          <w:sz w:val="24"/>
          <w:highlight w:val="none"/>
          <w:u w:val="single"/>
        </w:rPr>
        <w:t xml:space="preserve">                      </w:t>
      </w:r>
    </w:p>
    <w:p w14:paraId="4D835B2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Courier New"/>
          <w:i w:val="0"/>
          <w:iCs w:val="0"/>
          <w:color w:val="auto"/>
          <w:sz w:val="24"/>
          <w:highlight w:val="none"/>
          <w:u w:val="single"/>
        </w:rPr>
      </w:pPr>
      <w:r>
        <w:rPr>
          <w:rFonts w:hint="eastAsia" w:ascii="宋体" w:hAnsi="Courier New"/>
          <w:bCs/>
          <w:i w:val="0"/>
          <w:iCs w:val="0"/>
          <w:color w:val="auto"/>
          <w:sz w:val="24"/>
          <w:highlight w:val="none"/>
        </w:rPr>
        <w:t>响应</w:t>
      </w:r>
      <w:r>
        <w:rPr>
          <w:rFonts w:hint="eastAsia" w:ascii="宋体" w:hAnsi="Courier New"/>
          <w:i w:val="0"/>
          <w:iCs w:val="0"/>
          <w:color w:val="auto"/>
          <w:sz w:val="24"/>
          <w:highlight w:val="none"/>
        </w:rPr>
        <w:t>日期：</w:t>
      </w:r>
      <w:r>
        <w:rPr>
          <w:rFonts w:hint="eastAsia" w:ascii="宋体" w:hAnsi="Courier New"/>
          <w:i w:val="0"/>
          <w:iCs w:val="0"/>
          <w:color w:val="auto"/>
          <w:sz w:val="24"/>
          <w:highlight w:val="none"/>
          <w:u w:val="single"/>
        </w:rPr>
        <w:t xml:space="preserve">                               </w:t>
      </w:r>
    </w:p>
    <w:p w14:paraId="3EFD8B4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Courier New"/>
          <w:i w:val="0"/>
          <w:iCs w:val="0"/>
          <w:color w:val="auto"/>
          <w:sz w:val="24"/>
          <w:highlight w:val="none"/>
          <w:u w:val="single"/>
        </w:rPr>
      </w:pPr>
    </w:p>
    <w:p w14:paraId="1FFF6E1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Courier New"/>
          <w:i w:val="0"/>
          <w:iCs w:val="0"/>
          <w:color w:val="auto"/>
          <w:sz w:val="24"/>
          <w:highlight w:val="none"/>
          <w:u w:val="single"/>
        </w:rPr>
      </w:pPr>
    </w:p>
    <w:p w14:paraId="2C5AC77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Courier New"/>
          <w:i w:val="0"/>
          <w:iCs w:val="0"/>
          <w:color w:val="auto"/>
          <w:sz w:val="24"/>
          <w:highlight w:val="none"/>
          <w:u w:val="single"/>
        </w:rPr>
      </w:pPr>
    </w:p>
    <w:p w14:paraId="4385FB9A">
      <w:pPr>
        <w:numPr>
          <w:ilvl w:val="0"/>
          <w:numId w:val="9"/>
        </w:numPr>
        <w:autoSpaceDE w:val="0"/>
        <w:autoSpaceDN w:val="0"/>
        <w:spacing w:before="212"/>
        <w:ind w:left="0" w:leftChars="0" w:right="176" w:firstLine="0" w:firstLineChars="0"/>
        <w:jc w:val="center"/>
        <w:rPr>
          <w:rFonts w:hint="eastAsia" w:ascii="宋体" w:hAnsi="宋体" w:cs="宋体"/>
          <w:b/>
          <w:i w:val="0"/>
          <w:iCs w:val="0"/>
          <w:color w:val="auto"/>
          <w:kern w:val="0"/>
          <w:sz w:val="30"/>
          <w:szCs w:val="22"/>
          <w:highlight w:val="none"/>
          <w:lang w:val="zh-CN" w:bidi="zh-CN"/>
        </w:rPr>
      </w:pPr>
      <w:r>
        <w:rPr>
          <w:rFonts w:hint="eastAsia" w:ascii="宋体" w:hAnsi="宋体" w:cs="宋体"/>
          <w:b/>
          <w:i w:val="0"/>
          <w:iCs w:val="0"/>
          <w:color w:val="auto"/>
          <w:kern w:val="0"/>
          <w:sz w:val="30"/>
          <w:szCs w:val="22"/>
          <w:highlight w:val="none"/>
          <w:lang w:val="zh-CN" w:bidi="zh-CN"/>
        </w:rPr>
        <w:t>响应函附录</w:t>
      </w:r>
    </w:p>
    <w:p w14:paraId="61D9F8CE">
      <w:pPr>
        <w:numPr>
          <w:ilvl w:val="0"/>
          <w:numId w:val="0"/>
        </w:numPr>
        <w:autoSpaceDE w:val="0"/>
        <w:autoSpaceDN w:val="0"/>
        <w:spacing w:before="212"/>
        <w:ind w:leftChars="0" w:right="176" w:rightChars="0"/>
        <w:jc w:val="both"/>
        <w:rPr>
          <w:rFonts w:hint="eastAsia" w:ascii="宋体" w:hAnsi="宋体" w:cs="宋体"/>
          <w:b/>
          <w:i w:val="0"/>
          <w:iCs w:val="0"/>
          <w:color w:val="auto"/>
          <w:kern w:val="0"/>
          <w:sz w:val="30"/>
          <w:szCs w:val="22"/>
          <w:highlight w:val="none"/>
          <w:lang w:val="zh-CN" w:bidi="zh-CN"/>
        </w:rPr>
      </w:pPr>
    </w:p>
    <w:tbl>
      <w:tblPr>
        <w:tblStyle w:val="20"/>
        <w:tblW w:w="9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967"/>
        <w:gridCol w:w="2083"/>
        <w:gridCol w:w="2200"/>
        <w:gridCol w:w="2034"/>
      </w:tblGrid>
      <w:tr w14:paraId="142A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4CC2EE78">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序 号</w:t>
            </w:r>
          </w:p>
        </w:tc>
        <w:tc>
          <w:tcPr>
            <w:tcW w:w="1967" w:type="dxa"/>
            <w:noWrap w:val="0"/>
            <w:vAlign w:val="center"/>
          </w:tcPr>
          <w:p w14:paraId="7D28E43F">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条款内容</w:t>
            </w:r>
          </w:p>
        </w:tc>
        <w:tc>
          <w:tcPr>
            <w:tcW w:w="2083" w:type="dxa"/>
            <w:noWrap w:val="0"/>
            <w:vAlign w:val="center"/>
          </w:tcPr>
          <w:p w14:paraId="6AD96948">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合同条款号</w:t>
            </w:r>
          </w:p>
        </w:tc>
        <w:tc>
          <w:tcPr>
            <w:tcW w:w="2200" w:type="dxa"/>
            <w:noWrap w:val="0"/>
            <w:vAlign w:val="center"/>
          </w:tcPr>
          <w:p w14:paraId="66E9B4B3">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约定内容</w:t>
            </w:r>
          </w:p>
        </w:tc>
        <w:tc>
          <w:tcPr>
            <w:tcW w:w="2034" w:type="dxa"/>
            <w:noWrap w:val="0"/>
            <w:vAlign w:val="center"/>
          </w:tcPr>
          <w:p w14:paraId="176CF206">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备注</w:t>
            </w:r>
          </w:p>
        </w:tc>
      </w:tr>
      <w:tr w14:paraId="172C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2309D7E3">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1</w:t>
            </w:r>
          </w:p>
        </w:tc>
        <w:tc>
          <w:tcPr>
            <w:tcW w:w="1967" w:type="dxa"/>
            <w:noWrap w:val="0"/>
            <w:vAlign w:val="center"/>
          </w:tcPr>
          <w:p w14:paraId="38C98D1C">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项目经理</w:t>
            </w:r>
          </w:p>
        </w:tc>
        <w:tc>
          <w:tcPr>
            <w:tcW w:w="2083" w:type="dxa"/>
            <w:noWrap w:val="0"/>
            <w:tcMar>
              <w:left w:w="170" w:type="dxa"/>
            </w:tcMar>
            <w:vAlign w:val="center"/>
          </w:tcPr>
          <w:p w14:paraId="047A06C5">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66FD84FC">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姓名：</w:t>
            </w:r>
            <w:r>
              <w:rPr>
                <w:rFonts w:ascii="宋体" w:hAnsi="宋体"/>
                <w:i w:val="0"/>
                <w:iCs w:val="0"/>
                <w:color w:val="auto"/>
                <w:szCs w:val="21"/>
                <w:highlight w:val="none"/>
                <w:u w:val="single"/>
              </w:rPr>
              <w:t xml:space="preserve">          </w:t>
            </w:r>
          </w:p>
        </w:tc>
        <w:tc>
          <w:tcPr>
            <w:tcW w:w="2034" w:type="dxa"/>
            <w:noWrap w:val="0"/>
            <w:vAlign w:val="center"/>
          </w:tcPr>
          <w:p w14:paraId="2DD87FF4">
            <w:pPr>
              <w:widowControl/>
              <w:jc w:val="center"/>
              <w:textAlignment w:val="baseline"/>
              <w:rPr>
                <w:rFonts w:ascii="宋体" w:hAnsi="宋体"/>
                <w:i w:val="0"/>
                <w:iCs w:val="0"/>
                <w:color w:val="auto"/>
                <w:szCs w:val="21"/>
                <w:highlight w:val="none"/>
              </w:rPr>
            </w:pPr>
          </w:p>
        </w:tc>
      </w:tr>
      <w:tr w14:paraId="7230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5501A6B7">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2</w:t>
            </w:r>
          </w:p>
        </w:tc>
        <w:tc>
          <w:tcPr>
            <w:tcW w:w="1967" w:type="dxa"/>
            <w:noWrap w:val="0"/>
            <w:vAlign w:val="center"/>
          </w:tcPr>
          <w:p w14:paraId="7DBE1229">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工期</w:t>
            </w:r>
          </w:p>
        </w:tc>
        <w:tc>
          <w:tcPr>
            <w:tcW w:w="2083" w:type="dxa"/>
            <w:noWrap w:val="0"/>
            <w:tcMar>
              <w:left w:w="170" w:type="dxa"/>
            </w:tcMar>
            <w:vAlign w:val="center"/>
          </w:tcPr>
          <w:p w14:paraId="159A6487">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合同</w:t>
            </w:r>
            <w:r>
              <w:rPr>
                <w:rFonts w:ascii="宋体" w:hAnsi="宋体"/>
                <w:i w:val="0"/>
                <w:iCs w:val="0"/>
                <w:color w:val="auto"/>
                <w:szCs w:val="21"/>
                <w:highlight w:val="none"/>
              </w:rPr>
              <w:t>协议书</w:t>
            </w:r>
          </w:p>
        </w:tc>
        <w:tc>
          <w:tcPr>
            <w:tcW w:w="2200" w:type="dxa"/>
            <w:noWrap w:val="0"/>
            <w:vAlign w:val="center"/>
          </w:tcPr>
          <w:p w14:paraId="3869E975">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u w:val="single"/>
              </w:rPr>
              <w:t xml:space="preserve">          </w:t>
            </w:r>
            <w:r>
              <w:rPr>
                <w:rFonts w:ascii="宋体" w:hAnsi="宋体"/>
                <w:i w:val="0"/>
                <w:iCs w:val="0"/>
                <w:color w:val="auto"/>
                <w:szCs w:val="21"/>
                <w:highlight w:val="none"/>
              </w:rPr>
              <w:t>日历天</w:t>
            </w:r>
          </w:p>
        </w:tc>
        <w:tc>
          <w:tcPr>
            <w:tcW w:w="2034" w:type="dxa"/>
            <w:noWrap w:val="0"/>
            <w:vAlign w:val="center"/>
          </w:tcPr>
          <w:p w14:paraId="1F48DA37">
            <w:pPr>
              <w:widowControl/>
              <w:jc w:val="center"/>
              <w:textAlignment w:val="baseline"/>
              <w:rPr>
                <w:rFonts w:ascii="宋体" w:hAnsi="宋体"/>
                <w:i w:val="0"/>
                <w:iCs w:val="0"/>
                <w:color w:val="auto"/>
                <w:szCs w:val="21"/>
                <w:highlight w:val="none"/>
              </w:rPr>
            </w:pPr>
          </w:p>
        </w:tc>
      </w:tr>
      <w:tr w14:paraId="39C6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70E6E385">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3</w:t>
            </w:r>
          </w:p>
        </w:tc>
        <w:tc>
          <w:tcPr>
            <w:tcW w:w="1967" w:type="dxa"/>
            <w:noWrap w:val="0"/>
            <w:vAlign w:val="center"/>
          </w:tcPr>
          <w:p w14:paraId="74477999">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缺陷责任期</w:t>
            </w:r>
          </w:p>
        </w:tc>
        <w:tc>
          <w:tcPr>
            <w:tcW w:w="2083" w:type="dxa"/>
            <w:noWrap w:val="0"/>
            <w:tcMar>
              <w:left w:w="170" w:type="dxa"/>
            </w:tcMar>
            <w:vAlign w:val="center"/>
          </w:tcPr>
          <w:p w14:paraId="4B83ED1C">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738E037E">
            <w:pPr>
              <w:widowControl/>
              <w:jc w:val="center"/>
              <w:textAlignment w:val="baseline"/>
              <w:rPr>
                <w:rFonts w:ascii="宋体" w:hAnsi="宋体"/>
                <w:i w:val="0"/>
                <w:iCs w:val="0"/>
                <w:color w:val="auto"/>
                <w:szCs w:val="21"/>
                <w:highlight w:val="none"/>
              </w:rPr>
            </w:pPr>
          </w:p>
        </w:tc>
        <w:tc>
          <w:tcPr>
            <w:tcW w:w="2034" w:type="dxa"/>
            <w:noWrap w:val="0"/>
            <w:vAlign w:val="center"/>
          </w:tcPr>
          <w:p w14:paraId="68457AE2">
            <w:pPr>
              <w:widowControl/>
              <w:jc w:val="center"/>
              <w:textAlignment w:val="baseline"/>
              <w:rPr>
                <w:rFonts w:ascii="宋体" w:hAnsi="宋体"/>
                <w:i w:val="0"/>
                <w:iCs w:val="0"/>
                <w:color w:val="auto"/>
                <w:szCs w:val="21"/>
                <w:highlight w:val="none"/>
              </w:rPr>
            </w:pPr>
          </w:p>
        </w:tc>
      </w:tr>
      <w:tr w14:paraId="005E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2202BC82">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4</w:t>
            </w:r>
          </w:p>
        </w:tc>
        <w:tc>
          <w:tcPr>
            <w:tcW w:w="1967" w:type="dxa"/>
            <w:noWrap w:val="0"/>
            <w:vAlign w:val="center"/>
          </w:tcPr>
          <w:p w14:paraId="18A6D37F">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发包人支付担保</w:t>
            </w:r>
          </w:p>
        </w:tc>
        <w:tc>
          <w:tcPr>
            <w:tcW w:w="2083" w:type="dxa"/>
            <w:noWrap w:val="0"/>
            <w:tcMar>
              <w:left w:w="170" w:type="dxa"/>
            </w:tcMar>
            <w:vAlign w:val="center"/>
          </w:tcPr>
          <w:p w14:paraId="603B1D73">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52E64503">
            <w:pPr>
              <w:widowControl/>
              <w:jc w:val="center"/>
              <w:textAlignment w:val="baseline"/>
              <w:rPr>
                <w:rFonts w:ascii="宋体" w:hAnsi="宋体"/>
                <w:i w:val="0"/>
                <w:iCs w:val="0"/>
                <w:color w:val="auto"/>
                <w:szCs w:val="21"/>
                <w:highlight w:val="none"/>
              </w:rPr>
            </w:pPr>
          </w:p>
        </w:tc>
        <w:tc>
          <w:tcPr>
            <w:tcW w:w="2034" w:type="dxa"/>
            <w:noWrap w:val="0"/>
            <w:vAlign w:val="center"/>
          </w:tcPr>
          <w:p w14:paraId="06A5B676">
            <w:pPr>
              <w:widowControl/>
              <w:jc w:val="center"/>
              <w:textAlignment w:val="baseline"/>
              <w:rPr>
                <w:rFonts w:ascii="宋体" w:hAnsi="宋体"/>
                <w:i w:val="0"/>
                <w:iCs w:val="0"/>
                <w:color w:val="auto"/>
                <w:szCs w:val="21"/>
                <w:highlight w:val="none"/>
              </w:rPr>
            </w:pPr>
          </w:p>
        </w:tc>
      </w:tr>
      <w:tr w14:paraId="1C87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50415C90">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5</w:t>
            </w:r>
          </w:p>
        </w:tc>
        <w:tc>
          <w:tcPr>
            <w:tcW w:w="1967" w:type="dxa"/>
            <w:noWrap w:val="0"/>
            <w:vAlign w:val="center"/>
          </w:tcPr>
          <w:p w14:paraId="54032F67">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承包人履约担保金额</w:t>
            </w:r>
          </w:p>
        </w:tc>
        <w:tc>
          <w:tcPr>
            <w:tcW w:w="2083" w:type="dxa"/>
            <w:noWrap w:val="0"/>
            <w:tcMar>
              <w:left w:w="170" w:type="dxa"/>
            </w:tcMar>
            <w:vAlign w:val="center"/>
          </w:tcPr>
          <w:p w14:paraId="44882C8D">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79A66F53">
            <w:pPr>
              <w:widowControl/>
              <w:jc w:val="center"/>
              <w:textAlignment w:val="baseline"/>
              <w:rPr>
                <w:rFonts w:ascii="宋体" w:hAnsi="宋体"/>
                <w:i w:val="0"/>
                <w:iCs w:val="0"/>
                <w:color w:val="auto"/>
                <w:szCs w:val="21"/>
                <w:highlight w:val="none"/>
              </w:rPr>
            </w:pPr>
          </w:p>
        </w:tc>
        <w:tc>
          <w:tcPr>
            <w:tcW w:w="2034" w:type="dxa"/>
            <w:noWrap w:val="0"/>
            <w:vAlign w:val="center"/>
          </w:tcPr>
          <w:p w14:paraId="2047E4FD">
            <w:pPr>
              <w:widowControl/>
              <w:jc w:val="center"/>
              <w:textAlignment w:val="baseline"/>
              <w:rPr>
                <w:rFonts w:ascii="宋体" w:hAnsi="宋体"/>
                <w:i w:val="0"/>
                <w:iCs w:val="0"/>
                <w:color w:val="auto"/>
                <w:szCs w:val="21"/>
                <w:highlight w:val="none"/>
              </w:rPr>
            </w:pPr>
          </w:p>
        </w:tc>
      </w:tr>
      <w:tr w14:paraId="4F67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41B9ECED">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6</w:t>
            </w:r>
          </w:p>
        </w:tc>
        <w:tc>
          <w:tcPr>
            <w:tcW w:w="1967" w:type="dxa"/>
            <w:noWrap w:val="0"/>
            <w:vAlign w:val="center"/>
          </w:tcPr>
          <w:p w14:paraId="7DD1246D">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分包</w:t>
            </w:r>
          </w:p>
        </w:tc>
        <w:tc>
          <w:tcPr>
            <w:tcW w:w="2083" w:type="dxa"/>
            <w:noWrap w:val="0"/>
            <w:tcMar>
              <w:left w:w="170" w:type="dxa"/>
            </w:tcMar>
            <w:vAlign w:val="center"/>
          </w:tcPr>
          <w:p w14:paraId="419DF312">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2E0A6265">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见分包项目情况表</w:t>
            </w:r>
          </w:p>
        </w:tc>
        <w:tc>
          <w:tcPr>
            <w:tcW w:w="2034" w:type="dxa"/>
            <w:noWrap w:val="0"/>
            <w:vAlign w:val="center"/>
          </w:tcPr>
          <w:p w14:paraId="2B42F98D">
            <w:pPr>
              <w:widowControl/>
              <w:jc w:val="center"/>
              <w:textAlignment w:val="baseline"/>
              <w:rPr>
                <w:rFonts w:ascii="宋体" w:hAnsi="宋体"/>
                <w:i w:val="0"/>
                <w:iCs w:val="0"/>
                <w:color w:val="auto"/>
                <w:szCs w:val="21"/>
                <w:highlight w:val="none"/>
              </w:rPr>
            </w:pPr>
          </w:p>
        </w:tc>
      </w:tr>
      <w:tr w14:paraId="62A1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41D32069">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7</w:t>
            </w:r>
          </w:p>
        </w:tc>
        <w:tc>
          <w:tcPr>
            <w:tcW w:w="1967" w:type="dxa"/>
            <w:noWrap w:val="0"/>
            <w:vAlign w:val="center"/>
          </w:tcPr>
          <w:p w14:paraId="75F26A50">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逾期竣工违约金</w:t>
            </w:r>
          </w:p>
        </w:tc>
        <w:tc>
          <w:tcPr>
            <w:tcW w:w="2083" w:type="dxa"/>
            <w:noWrap w:val="0"/>
            <w:tcMar>
              <w:left w:w="170" w:type="dxa"/>
            </w:tcMar>
            <w:vAlign w:val="center"/>
          </w:tcPr>
          <w:p w14:paraId="68B68ABC">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6CB6BDB2">
            <w:pPr>
              <w:widowControl/>
              <w:jc w:val="center"/>
              <w:textAlignment w:val="baseline"/>
              <w:rPr>
                <w:rFonts w:ascii="宋体" w:hAnsi="宋体"/>
                <w:i w:val="0"/>
                <w:iCs w:val="0"/>
                <w:color w:val="auto"/>
                <w:szCs w:val="21"/>
                <w:highlight w:val="none"/>
              </w:rPr>
            </w:pPr>
          </w:p>
        </w:tc>
        <w:tc>
          <w:tcPr>
            <w:tcW w:w="2034" w:type="dxa"/>
            <w:noWrap w:val="0"/>
            <w:vAlign w:val="center"/>
          </w:tcPr>
          <w:p w14:paraId="1E90B49A">
            <w:pPr>
              <w:widowControl/>
              <w:jc w:val="center"/>
              <w:textAlignment w:val="baseline"/>
              <w:rPr>
                <w:rFonts w:ascii="宋体" w:hAnsi="宋体"/>
                <w:i w:val="0"/>
                <w:iCs w:val="0"/>
                <w:color w:val="auto"/>
                <w:szCs w:val="21"/>
                <w:highlight w:val="none"/>
              </w:rPr>
            </w:pPr>
          </w:p>
        </w:tc>
      </w:tr>
      <w:tr w14:paraId="3542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58D6E8D2">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8</w:t>
            </w:r>
          </w:p>
        </w:tc>
        <w:tc>
          <w:tcPr>
            <w:tcW w:w="1967" w:type="dxa"/>
            <w:noWrap w:val="0"/>
            <w:vAlign w:val="center"/>
          </w:tcPr>
          <w:p w14:paraId="31DC5F0E">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逾期竣工违约金最高限额</w:t>
            </w:r>
          </w:p>
        </w:tc>
        <w:tc>
          <w:tcPr>
            <w:tcW w:w="2083" w:type="dxa"/>
            <w:noWrap w:val="0"/>
            <w:tcMar>
              <w:left w:w="170" w:type="dxa"/>
            </w:tcMar>
            <w:vAlign w:val="center"/>
          </w:tcPr>
          <w:p w14:paraId="6C58DCD3">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1B439FE7">
            <w:pPr>
              <w:widowControl/>
              <w:textAlignment w:val="baseline"/>
              <w:rPr>
                <w:rFonts w:ascii="宋体" w:hAnsi="宋体"/>
                <w:i w:val="0"/>
                <w:iCs w:val="0"/>
                <w:color w:val="auto"/>
                <w:szCs w:val="21"/>
                <w:highlight w:val="none"/>
              </w:rPr>
            </w:pPr>
            <w:r>
              <w:rPr>
                <w:rFonts w:hint="eastAsia" w:ascii="宋体" w:hAnsi="宋体"/>
                <w:i w:val="0"/>
                <w:iCs w:val="0"/>
                <w:color w:val="auto"/>
                <w:szCs w:val="21"/>
                <w:highlight w:val="none"/>
                <w:u w:val="single"/>
                <w:lang w:val="en-US" w:eastAsia="zh-CN"/>
              </w:rPr>
              <w:t xml:space="preserve">     </w:t>
            </w:r>
            <w:r>
              <w:rPr>
                <w:rFonts w:ascii="宋体" w:hAnsi="宋体"/>
                <w:i w:val="0"/>
                <w:iCs w:val="0"/>
                <w:color w:val="auto"/>
                <w:szCs w:val="21"/>
                <w:highlight w:val="none"/>
                <w:u w:val="single"/>
              </w:rPr>
              <w:t xml:space="preserve">             </w:t>
            </w:r>
          </w:p>
        </w:tc>
        <w:tc>
          <w:tcPr>
            <w:tcW w:w="2034" w:type="dxa"/>
            <w:noWrap w:val="0"/>
            <w:vAlign w:val="center"/>
          </w:tcPr>
          <w:p w14:paraId="60C3C49A">
            <w:pPr>
              <w:widowControl/>
              <w:jc w:val="center"/>
              <w:textAlignment w:val="baseline"/>
              <w:rPr>
                <w:rFonts w:ascii="宋体" w:hAnsi="宋体"/>
                <w:i w:val="0"/>
                <w:iCs w:val="0"/>
                <w:color w:val="auto"/>
                <w:szCs w:val="21"/>
                <w:highlight w:val="none"/>
              </w:rPr>
            </w:pPr>
          </w:p>
        </w:tc>
      </w:tr>
      <w:tr w14:paraId="1320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14C0B557">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9</w:t>
            </w:r>
          </w:p>
        </w:tc>
        <w:tc>
          <w:tcPr>
            <w:tcW w:w="1967" w:type="dxa"/>
            <w:noWrap w:val="0"/>
            <w:vAlign w:val="center"/>
          </w:tcPr>
          <w:p w14:paraId="5E2A1BE2">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质量标准</w:t>
            </w:r>
          </w:p>
        </w:tc>
        <w:tc>
          <w:tcPr>
            <w:tcW w:w="2083" w:type="dxa"/>
            <w:noWrap w:val="0"/>
            <w:tcMar>
              <w:left w:w="170" w:type="dxa"/>
            </w:tcMar>
            <w:vAlign w:val="center"/>
          </w:tcPr>
          <w:p w14:paraId="5B37D15C">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4325B4DD">
            <w:pPr>
              <w:widowControl/>
              <w:jc w:val="center"/>
              <w:textAlignment w:val="baseline"/>
              <w:rPr>
                <w:rFonts w:ascii="宋体" w:hAnsi="宋体"/>
                <w:i w:val="0"/>
                <w:iCs w:val="0"/>
                <w:color w:val="auto"/>
                <w:szCs w:val="21"/>
                <w:highlight w:val="none"/>
              </w:rPr>
            </w:pPr>
          </w:p>
        </w:tc>
        <w:tc>
          <w:tcPr>
            <w:tcW w:w="2034" w:type="dxa"/>
            <w:noWrap w:val="0"/>
            <w:vAlign w:val="center"/>
          </w:tcPr>
          <w:p w14:paraId="62B4596B">
            <w:pPr>
              <w:widowControl/>
              <w:jc w:val="center"/>
              <w:textAlignment w:val="baseline"/>
              <w:rPr>
                <w:rFonts w:ascii="宋体" w:hAnsi="宋体"/>
                <w:i w:val="0"/>
                <w:iCs w:val="0"/>
                <w:color w:val="auto"/>
                <w:szCs w:val="21"/>
                <w:highlight w:val="none"/>
              </w:rPr>
            </w:pPr>
          </w:p>
        </w:tc>
      </w:tr>
      <w:tr w14:paraId="39B9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6E084765">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10</w:t>
            </w:r>
          </w:p>
        </w:tc>
        <w:tc>
          <w:tcPr>
            <w:tcW w:w="1967" w:type="dxa"/>
            <w:noWrap w:val="0"/>
            <w:vAlign w:val="center"/>
          </w:tcPr>
          <w:p w14:paraId="4C486551">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预付款额度</w:t>
            </w:r>
          </w:p>
        </w:tc>
        <w:tc>
          <w:tcPr>
            <w:tcW w:w="2083" w:type="dxa"/>
            <w:noWrap w:val="0"/>
            <w:tcMar>
              <w:left w:w="170" w:type="dxa"/>
            </w:tcMar>
            <w:vAlign w:val="center"/>
          </w:tcPr>
          <w:p w14:paraId="2E7BADB5">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23CEC9ED">
            <w:pPr>
              <w:widowControl/>
              <w:jc w:val="center"/>
              <w:textAlignment w:val="baseline"/>
              <w:rPr>
                <w:rFonts w:ascii="宋体" w:hAnsi="宋体"/>
                <w:i w:val="0"/>
                <w:iCs w:val="0"/>
                <w:color w:val="auto"/>
                <w:szCs w:val="21"/>
                <w:highlight w:val="none"/>
              </w:rPr>
            </w:pPr>
          </w:p>
        </w:tc>
        <w:tc>
          <w:tcPr>
            <w:tcW w:w="2034" w:type="dxa"/>
            <w:noWrap w:val="0"/>
            <w:vAlign w:val="center"/>
          </w:tcPr>
          <w:p w14:paraId="11F3B01E">
            <w:pPr>
              <w:widowControl/>
              <w:jc w:val="center"/>
              <w:textAlignment w:val="baseline"/>
              <w:rPr>
                <w:rFonts w:ascii="宋体" w:hAnsi="宋体"/>
                <w:i w:val="0"/>
                <w:iCs w:val="0"/>
                <w:color w:val="auto"/>
                <w:szCs w:val="21"/>
                <w:highlight w:val="none"/>
              </w:rPr>
            </w:pPr>
          </w:p>
        </w:tc>
      </w:tr>
      <w:tr w14:paraId="6E1D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5E174DF6">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11</w:t>
            </w:r>
          </w:p>
        </w:tc>
        <w:tc>
          <w:tcPr>
            <w:tcW w:w="1967" w:type="dxa"/>
            <w:noWrap w:val="0"/>
            <w:vAlign w:val="center"/>
          </w:tcPr>
          <w:p w14:paraId="742DA8A9">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预付款保函金额</w:t>
            </w:r>
          </w:p>
        </w:tc>
        <w:tc>
          <w:tcPr>
            <w:tcW w:w="2083" w:type="dxa"/>
            <w:noWrap w:val="0"/>
            <w:tcMar>
              <w:left w:w="170" w:type="dxa"/>
            </w:tcMar>
            <w:vAlign w:val="center"/>
          </w:tcPr>
          <w:p w14:paraId="5F0E1E57">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6E79EE19">
            <w:pPr>
              <w:widowControl/>
              <w:jc w:val="center"/>
              <w:textAlignment w:val="baseline"/>
              <w:rPr>
                <w:rFonts w:ascii="宋体" w:hAnsi="宋体"/>
                <w:i w:val="0"/>
                <w:iCs w:val="0"/>
                <w:color w:val="auto"/>
                <w:szCs w:val="21"/>
                <w:highlight w:val="none"/>
              </w:rPr>
            </w:pPr>
          </w:p>
        </w:tc>
        <w:tc>
          <w:tcPr>
            <w:tcW w:w="2034" w:type="dxa"/>
            <w:noWrap w:val="0"/>
            <w:vAlign w:val="center"/>
          </w:tcPr>
          <w:p w14:paraId="18A48FB0">
            <w:pPr>
              <w:widowControl/>
              <w:jc w:val="center"/>
              <w:textAlignment w:val="baseline"/>
              <w:rPr>
                <w:rFonts w:ascii="宋体" w:hAnsi="宋体"/>
                <w:i w:val="0"/>
                <w:iCs w:val="0"/>
                <w:color w:val="auto"/>
                <w:szCs w:val="21"/>
                <w:highlight w:val="none"/>
              </w:rPr>
            </w:pPr>
          </w:p>
        </w:tc>
      </w:tr>
      <w:tr w14:paraId="1AB7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57B68203">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12</w:t>
            </w:r>
          </w:p>
        </w:tc>
        <w:tc>
          <w:tcPr>
            <w:tcW w:w="1967" w:type="dxa"/>
            <w:noWrap w:val="0"/>
            <w:vAlign w:val="center"/>
          </w:tcPr>
          <w:p w14:paraId="69A72FA2">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质量保证金额度</w:t>
            </w:r>
          </w:p>
        </w:tc>
        <w:tc>
          <w:tcPr>
            <w:tcW w:w="2083" w:type="dxa"/>
            <w:noWrap w:val="0"/>
            <w:tcMar>
              <w:left w:w="170" w:type="dxa"/>
            </w:tcMar>
            <w:vAlign w:val="center"/>
          </w:tcPr>
          <w:p w14:paraId="4D83833E">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4F99235C">
            <w:pPr>
              <w:widowControl/>
              <w:jc w:val="center"/>
              <w:textAlignment w:val="baseline"/>
              <w:rPr>
                <w:rFonts w:ascii="宋体" w:hAnsi="宋体"/>
                <w:i w:val="0"/>
                <w:iCs w:val="0"/>
                <w:color w:val="auto"/>
                <w:szCs w:val="21"/>
                <w:highlight w:val="none"/>
              </w:rPr>
            </w:pPr>
          </w:p>
        </w:tc>
        <w:tc>
          <w:tcPr>
            <w:tcW w:w="2034" w:type="dxa"/>
            <w:noWrap w:val="0"/>
            <w:vAlign w:val="center"/>
          </w:tcPr>
          <w:p w14:paraId="275AAC69">
            <w:pPr>
              <w:widowControl/>
              <w:jc w:val="center"/>
              <w:textAlignment w:val="baseline"/>
              <w:rPr>
                <w:rFonts w:ascii="宋体" w:hAnsi="宋体"/>
                <w:i w:val="0"/>
                <w:iCs w:val="0"/>
                <w:color w:val="auto"/>
                <w:szCs w:val="21"/>
                <w:highlight w:val="none"/>
              </w:rPr>
            </w:pPr>
          </w:p>
        </w:tc>
      </w:tr>
      <w:tr w14:paraId="277C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027D7989">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w:t>
            </w:r>
          </w:p>
        </w:tc>
        <w:tc>
          <w:tcPr>
            <w:tcW w:w="1967" w:type="dxa"/>
            <w:noWrap w:val="0"/>
            <w:vAlign w:val="center"/>
          </w:tcPr>
          <w:p w14:paraId="543553F1">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w:t>
            </w:r>
          </w:p>
        </w:tc>
        <w:tc>
          <w:tcPr>
            <w:tcW w:w="2083" w:type="dxa"/>
            <w:noWrap w:val="0"/>
            <w:tcMar>
              <w:left w:w="170" w:type="dxa"/>
            </w:tcMar>
            <w:vAlign w:val="center"/>
          </w:tcPr>
          <w:p w14:paraId="598ECCCA">
            <w:pPr>
              <w:widowControl/>
              <w:textAlignment w:val="baseline"/>
              <w:rPr>
                <w:rFonts w:ascii="宋体" w:hAnsi="宋体"/>
                <w:i w:val="0"/>
                <w:iCs w:val="0"/>
                <w:color w:val="auto"/>
                <w:szCs w:val="21"/>
                <w:highlight w:val="none"/>
              </w:rPr>
            </w:pPr>
          </w:p>
        </w:tc>
        <w:tc>
          <w:tcPr>
            <w:tcW w:w="2200" w:type="dxa"/>
            <w:noWrap w:val="0"/>
            <w:vAlign w:val="center"/>
          </w:tcPr>
          <w:p w14:paraId="5CDC37D9">
            <w:pPr>
              <w:widowControl/>
              <w:jc w:val="center"/>
              <w:textAlignment w:val="baseline"/>
              <w:rPr>
                <w:rFonts w:ascii="宋体" w:hAnsi="宋体"/>
                <w:i w:val="0"/>
                <w:iCs w:val="0"/>
                <w:color w:val="auto"/>
                <w:szCs w:val="21"/>
                <w:highlight w:val="none"/>
              </w:rPr>
            </w:pPr>
          </w:p>
        </w:tc>
        <w:tc>
          <w:tcPr>
            <w:tcW w:w="2034" w:type="dxa"/>
            <w:noWrap w:val="0"/>
            <w:vAlign w:val="center"/>
          </w:tcPr>
          <w:p w14:paraId="6F813866">
            <w:pPr>
              <w:widowControl/>
              <w:jc w:val="center"/>
              <w:textAlignment w:val="baseline"/>
              <w:rPr>
                <w:rFonts w:ascii="宋体" w:hAnsi="宋体"/>
                <w:i w:val="0"/>
                <w:iCs w:val="0"/>
                <w:color w:val="auto"/>
                <w:szCs w:val="21"/>
                <w:highlight w:val="none"/>
              </w:rPr>
            </w:pPr>
          </w:p>
        </w:tc>
      </w:tr>
      <w:tr w14:paraId="3ADB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46" w:type="dxa"/>
            <w:gridSpan w:val="5"/>
            <w:noWrap w:val="0"/>
            <w:vAlign w:val="center"/>
          </w:tcPr>
          <w:p w14:paraId="0301BCB9">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备注：</w:t>
            </w:r>
            <w:r>
              <w:rPr>
                <w:rFonts w:hint="eastAsia" w:ascii="宋体" w:hAnsi="宋体"/>
                <w:i w:val="0"/>
                <w:iCs w:val="0"/>
                <w:color w:val="auto"/>
                <w:szCs w:val="21"/>
                <w:highlight w:val="none"/>
              </w:rPr>
              <w:t>供应商</w:t>
            </w:r>
            <w:r>
              <w:rPr>
                <w:rFonts w:ascii="宋体" w:hAnsi="宋体"/>
                <w:i w:val="0"/>
                <w:iCs w:val="0"/>
                <w:color w:val="auto"/>
                <w:szCs w:val="21"/>
                <w:highlight w:val="none"/>
              </w:rPr>
              <w:t>在响应招标文件中规定的实质性要求和条件的基础上，可做出其他有利于招标人的承诺。此类承诺可在本表中予以补充填写。</w:t>
            </w:r>
          </w:p>
        </w:tc>
      </w:tr>
    </w:tbl>
    <w:p w14:paraId="45B98485">
      <w:pPr>
        <w:spacing w:line="340" w:lineRule="exact"/>
        <w:rPr>
          <w:rFonts w:hint="eastAsia" w:ascii="宋体" w:hAnsi="宋体"/>
          <w:bCs/>
          <w:i w:val="0"/>
          <w:iCs w:val="0"/>
          <w:color w:val="auto"/>
          <w:sz w:val="24"/>
          <w:highlight w:val="none"/>
        </w:rPr>
      </w:pPr>
    </w:p>
    <w:p w14:paraId="6132A75C">
      <w:pPr>
        <w:spacing w:line="340" w:lineRule="exact"/>
        <w:ind w:firstLine="480" w:firstLineChars="200"/>
        <w:rPr>
          <w:rFonts w:hint="eastAsia" w:ascii="宋体" w:hAnsi="宋体"/>
          <w:i w:val="0"/>
          <w:iCs w:val="0"/>
          <w:color w:val="auto"/>
          <w:sz w:val="24"/>
          <w:highlight w:val="none"/>
          <w:u w:val="single"/>
        </w:rPr>
      </w:pPr>
      <w:r>
        <w:rPr>
          <w:rFonts w:hint="eastAsia" w:ascii="宋体" w:hAnsi="宋体"/>
          <w:bCs/>
          <w:i w:val="0"/>
          <w:iCs w:val="0"/>
          <w:color w:val="auto"/>
          <w:sz w:val="24"/>
          <w:highlight w:val="none"/>
        </w:rPr>
        <w:t>供应商[公章(CA签章)]</w:t>
      </w:r>
      <w:r>
        <w:rPr>
          <w:rFonts w:hint="eastAsia" w:ascii="宋体" w:hAnsi="宋体"/>
          <w:i w:val="0"/>
          <w:iCs w:val="0"/>
          <w:color w:val="auto"/>
          <w:sz w:val="24"/>
          <w:highlight w:val="none"/>
        </w:rPr>
        <w:t>：</w:t>
      </w:r>
      <w:r>
        <w:rPr>
          <w:rFonts w:hint="eastAsia" w:ascii="宋体" w:hAnsi="宋体"/>
          <w:i w:val="0"/>
          <w:iCs w:val="0"/>
          <w:color w:val="auto"/>
          <w:sz w:val="24"/>
          <w:highlight w:val="none"/>
          <w:u w:val="single"/>
        </w:rPr>
        <w:t xml:space="preserve">                                       </w:t>
      </w:r>
    </w:p>
    <w:p w14:paraId="5593A915">
      <w:pPr>
        <w:spacing w:line="340" w:lineRule="exact"/>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法定代表人或相应的委托代理人签字[或盖章(CA签章)]：</w:t>
      </w:r>
      <w:r>
        <w:rPr>
          <w:rFonts w:hint="eastAsia" w:ascii="宋体" w:hAnsi="宋体"/>
          <w:i w:val="0"/>
          <w:iCs w:val="0"/>
          <w:color w:val="auto"/>
          <w:sz w:val="24"/>
          <w:highlight w:val="none"/>
          <w:u w:val="single"/>
        </w:rPr>
        <w:t xml:space="preserve">                     </w:t>
      </w:r>
    </w:p>
    <w:p w14:paraId="7AAA11F8">
      <w:pPr>
        <w:spacing w:line="400" w:lineRule="exact"/>
        <w:ind w:firstLine="480" w:firstLineChars="200"/>
        <w:rPr>
          <w:rFonts w:hint="eastAsia" w:ascii="宋体" w:hAnsi="宋体" w:cs="宋体"/>
          <w:bCs/>
          <w:i w:val="0"/>
          <w:iCs w:val="0"/>
          <w:color w:val="auto"/>
          <w:szCs w:val="20"/>
          <w:highlight w:val="none"/>
        </w:rPr>
      </w:pPr>
      <w:r>
        <w:rPr>
          <w:rFonts w:hint="eastAsia" w:ascii="宋体" w:hAnsi="Courier New"/>
          <w:bCs/>
          <w:i w:val="0"/>
          <w:iCs w:val="0"/>
          <w:color w:val="auto"/>
          <w:sz w:val="24"/>
          <w:highlight w:val="none"/>
        </w:rPr>
        <w:t>响应</w:t>
      </w:r>
      <w:r>
        <w:rPr>
          <w:rFonts w:hint="eastAsia" w:ascii="宋体" w:hAnsi="Courier New"/>
          <w:i w:val="0"/>
          <w:iCs w:val="0"/>
          <w:color w:val="auto"/>
          <w:sz w:val="24"/>
          <w:highlight w:val="none"/>
        </w:rPr>
        <w:t>日期：</w:t>
      </w:r>
      <w:r>
        <w:rPr>
          <w:rFonts w:hint="eastAsia" w:ascii="宋体" w:hAnsi="Courier New"/>
          <w:i w:val="0"/>
          <w:iCs w:val="0"/>
          <w:color w:val="auto"/>
          <w:sz w:val="24"/>
          <w:highlight w:val="none"/>
          <w:u w:val="single"/>
        </w:rPr>
        <w:t xml:space="preserve">                               </w:t>
      </w:r>
    </w:p>
    <w:p w14:paraId="20AD7B5F">
      <w:pPr>
        <w:rPr>
          <w:rFonts w:hint="eastAsia"/>
          <w:i w:val="0"/>
          <w:iCs w:val="0"/>
          <w:color w:val="auto"/>
          <w:highlight w:val="none"/>
        </w:rPr>
      </w:pPr>
    </w:p>
    <w:p w14:paraId="324510D1">
      <w:pPr>
        <w:rPr>
          <w:rFonts w:hint="eastAsia"/>
          <w:i w:val="0"/>
          <w:iCs w:val="0"/>
          <w:color w:val="auto"/>
          <w:highlight w:val="none"/>
        </w:rPr>
      </w:pPr>
    </w:p>
    <w:p w14:paraId="6705B57F">
      <w:pPr>
        <w:spacing w:line="440" w:lineRule="atLeast"/>
        <w:rPr>
          <w:rFonts w:hint="eastAsia" w:ascii="宋体" w:hAnsi="宋体" w:eastAsia="宋体" w:cs="宋体"/>
          <w:b/>
          <w:i w:val="0"/>
          <w:iCs w:val="0"/>
          <w:color w:val="auto"/>
          <w:sz w:val="28"/>
          <w:szCs w:val="28"/>
          <w:highlight w:val="none"/>
          <w:lang w:eastAsia="zh-CN"/>
        </w:rPr>
      </w:pPr>
      <w:bookmarkStart w:id="262" w:name="_Toc16573"/>
      <w:bookmarkStart w:id="263" w:name="_Toc3592"/>
      <w:bookmarkStart w:id="264" w:name="_Toc29198"/>
      <w:bookmarkStart w:id="265" w:name="_Toc1213"/>
      <w:bookmarkStart w:id="266" w:name="_Toc15990"/>
      <w:r>
        <w:rPr>
          <w:rFonts w:hint="eastAsia" w:ascii="宋体" w:hAnsi="宋体" w:eastAsia="宋体" w:cs="宋体"/>
          <w:b/>
          <w:i w:val="0"/>
          <w:iCs w:val="0"/>
          <w:color w:val="auto"/>
          <w:sz w:val="28"/>
          <w:szCs w:val="28"/>
          <w:highlight w:val="none"/>
          <w:lang w:val="en-US" w:eastAsia="zh-CN"/>
        </w:rPr>
        <w:t>2</w:t>
      </w:r>
      <w:r>
        <w:rPr>
          <w:rFonts w:hint="eastAsia" w:ascii="宋体" w:hAnsi="宋体" w:eastAsia="宋体" w:cs="宋体"/>
          <w:b/>
          <w:i w:val="0"/>
          <w:iCs w:val="0"/>
          <w:color w:val="auto"/>
          <w:sz w:val="28"/>
          <w:szCs w:val="28"/>
          <w:highlight w:val="none"/>
        </w:rPr>
        <w:t>.</w:t>
      </w:r>
      <w:bookmarkEnd w:id="262"/>
      <w:bookmarkEnd w:id="263"/>
      <w:bookmarkEnd w:id="264"/>
      <w:bookmarkEnd w:id="265"/>
      <w:bookmarkEnd w:id="266"/>
      <w:r>
        <w:rPr>
          <w:rFonts w:hint="eastAsia" w:ascii="宋体" w:hAnsi="宋体" w:cs="宋体"/>
          <w:b/>
          <w:i w:val="0"/>
          <w:iCs w:val="0"/>
          <w:color w:val="auto"/>
          <w:sz w:val="28"/>
          <w:szCs w:val="28"/>
          <w:highlight w:val="none"/>
          <w:lang w:eastAsia="zh-CN"/>
        </w:rPr>
        <w:t>供应商相应的法定代表人身份证正反两面复印件（必须提供）</w:t>
      </w:r>
    </w:p>
    <w:p w14:paraId="37DB2896">
      <w:pPr>
        <w:spacing w:line="440" w:lineRule="atLeast"/>
        <w:rPr>
          <w:rFonts w:hint="eastAsia" w:ascii="宋体" w:hAnsi="宋体" w:eastAsia="宋体" w:cs="宋体"/>
          <w:b/>
          <w:i w:val="0"/>
          <w:iCs w:val="0"/>
          <w:color w:val="auto"/>
          <w:sz w:val="28"/>
          <w:szCs w:val="28"/>
          <w:highlight w:val="none"/>
        </w:rPr>
      </w:pPr>
    </w:p>
    <w:p w14:paraId="49F4E1EE">
      <w:pPr>
        <w:rPr>
          <w:rFonts w:hint="eastAsia" w:ascii="宋体" w:hAnsi="宋体" w:eastAsia="宋体" w:cs="宋体"/>
          <w:b/>
          <w:i w:val="0"/>
          <w:iCs w:val="0"/>
          <w:color w:val="auto"/>
          <w:sz w:val="28"/>
          <w:szCs w:val="28"/>
          <w:highlight w:val="none"/>
          <w:lang w:val="en-US" w:eastAsia="zh-CN"/>
        </w:rPr>
      </w:pPr>
      <w:bookmarkStart w:id="267" w:name="_Toc24664"/>
      <w:bookmarkStart w:id="268" w:name="_Toc27156"/>
      <w:bookmarkStart w:id="269" w:name="_Toc2550"/>
      <w:bookmarkStart w:id="270" w:name="_Toc2683"/>
      <w:bookmarkStart w:id="271" w:name="_Toc2998"/>
    </w:p>
    <w:p w14:paraId="4C778BDD">
      <w:pPr>
        <w:rPr>
          <w:rFonts w:hint="eastAsia" w:ascii="宋体" w:hAnsi="宋体" w:eastAsia="宋体" w:cs="宋体"/>
          <w:b/>
          <w:i w:val="0"/>
          <w:iCs w:val="0"/>
          <w:color w:val="auto"/>
          <w:sz w:val="28"/>
          <w:szCs w:val="28"/>
          <w:highlight w:val="none"/>
          <w:lang w:val="en-US" w:eastAsia="zh-CN"/>
        </w:rPr>
      </w:pPr>
    </w:p>
    <w:p w14:paraId="10144013">
      <w:pPr>
        <w:rPr>
          <w:rFonts w:hint="eastAsia" w:ascii="宋体" w:hAnsi="宋体" w:eastAsia="宋体" w:cs="宋体"/>
          <w:b/>
          <w:i w:val="0"/>
          <w:iCs w:val="0"/>
          <w:color w:val="auto"/>
          <w:sz w:val="28"/>
          <w:szCs w:val="28"/>
          <w:highlight w:val="none"/>
          <w:lang w:val="en-US" w:eastAsia="zh-CN"/>
        </w:rPr>
      </w:pPr>
    </w:p>
    <w:p w14:paraId="73870F5A">
      <w:pPr>
        <w:rPr>
          <w:rFonts w:hint="eastAsia" w:ascii="宋体" w:hAnsi="宋体" w:eastAsia="宋体" w:cs="宋体"/>
          <w:b/>
          <w:i w:val="0"/>
          <w:iCs w:val="0"/>
          <w:color w:val="auto"/>
          <w:sz w:val="28"/>
          <w:szCs w:val="28"/>
          <w:highlight w:val="none"/>
          <w:lang w:val="en-US" w:eastAsia="zh-CN"/>
        </w:rPr>
      </w:pPr>
    </w:p>
    <w:p w14:paraId="48810761">
      <w:pPr>
        <w:rPr>
          <w:rFonts w:hint="eastAsia" w:ascii="宋体" w:hAnsi="宋体" w:eastAsia="宋体" w:cs="宋体"/>
          <w:b/>
          <w:i w:val="0"/>
          <w:iCs w:val="0"/>
          <w:color w:val="auto"/>
          <w:sz w:val="28"/>
          <w:szCs w:val="28"/>
          <w:highlight w:val="none"/>
          <w:lang w:val="en-US" w:eastAsia="zh-CN"/>
        </w:rPr>
      </w:pPr>
    </w:p>
    <w:p w14:paraId="399BD8FA">
      <w:pPr>
        <w:rPr>
          <w:rFonts w:hint="eastAsia" w:ascii="宋体" w:hAnsi="宋体" w:eastAsia="宋体" w:cs="宋体"/>
          <w:b/>
          <w:i w:val="0"/>
          <w:iCs w:val="0"/>
          <w:color w:val="auto"/>
          <w:sz w:val="28"/>
          <w:szCs w:val="28"/>
          <w:highlight w:val="none"/>
          <w:lang w:val="en-US" w:eastAsia="zh-CN"/>
        </w:rPr>
      </w:pPr>
    </w:p>
    <w:p w14:paraId="5D0A367F">
      <w:pPr>
        <w:rPr>
          <w:rFonts w:hint="eastAsia" w:ascii="宋体" w:hAnsi="宋体" w:eastAsia="宋体" w:cs="宋体"/>
          <w:b/>
          <w:i w:val="0"/>
          <w:iCs w:val="0"/>
          <w:color w:val="auto"/>
          <w:sz w:val="28"/>
          <w:szCs w:val="28"/>
          <w:highlight w:val="none"/>
          <w:lang w:val="en-US" w:eastAsia="zh-CN"/>
        </w:rPr>
      </w:pPr>
    </w:p>
    <w:p w14:paraId="1C0A7CB1">
      <w:pPr>
        <w:rPr>
          <w:rFonts w:hint="eastAsia" w:ascii="宋体" w:hAnsi="宋体" w:eastAsia="宋体" w:cs="宋体"/>
          <w:b/>
          <w:i w:val="0"/>
          <w:iCs w:val="0"/>
          <w:color w:val="auto"/>
          <w:sz w:val="28"/>
          <w:szCs w:val="28"/>
          <w:highlight w:val="none"/>
          <w:lang w:val="en-US" w:eastAsia="zh-CN"/>
        </w:rPr>
      </w:pPr>
    </w:p>
    <w:p w14:paraId="573E06B5">
      <w:pPr>
        <w:pStyle w:val="6"/>
        <w:numPr>
          <w:ilvl w:val="0"/>
          <w:numId w:val="0"/>
        </w:numPr>
        <w:outlineLvl w:val="1"/>
        <w:rPr>
          <w:rFonts w:hint="eastAsia" w:ascii="宋体" w:hAnsi="宋体" w:cs="宋体"/>
          <w:b/>
          <w:i w:val="0"/>
          <w:iCs w:val="0"/>
          <w:color w:val="auto"/>
          <w:sz w:val="28"/>
          <w:szCs w:val="28"/>
          <w:highlight w:val="none"/>
          <w:lang w:eastAsia="zh-CN"/>
        </w:rPr>
      </w:pPr>
      <w:r>
        <w:rPr>
          <w:rFonts w:hint="eastAsia" w:ascii="宋体" w:hAnsi="宋体" w:eastAsia="宋体" w:cs="宋体"/>
          <w:b/>
          <w:i w:val="0"/>
          <w:iCs w:val="0"/>
          <w:color w:val="auto"/>
          <w:sz w:val="28"/>
          <w:szCs w:val="28"/>
          <w:highlight w:val="none"/>
          <w:lang w:val="en-US" w:eastAsia="zh-CN"/>
        </w:rPr>
        <w:t>3</w:t>
      </w:r>
      <w:r>
        <w:rPr>
          <w:rFonts w:hint="eastAsia" w:ascii="宋体" w:hAnsi="宋体" w:eastAsia="宋体" w:cs="宋体"/>
          <w:b/>
          <w:i w:val="0"/>
          <w:iCs w:val="0"/>
          <w:color w:val="auto"/>
          <w:sz w:val="28"/>
          <w:szCs w:val="28"/>
          <w:highlight w:val="none"/>
        </w:rPr>
        <w:t>.</w:t>
      </w:r>
      <w:bookmarkEnd w:id="267"/>
      <w:bookmarkEnd w:id="268"/>
      <w:bookmarkEnd w:id="269"/>
      <w:bookmarkEnd w:id="270"/>
      <w:bookmarkEnd w:id="271"/>
      <w:r>
        <w:rPr>
          <w:rFonts w:hint="eastAsia" w:ascii="宋体" w:hAnsi="宋体" w:cs="宋体"/>
          <w:b/>
          <w:i w:val="0"/>
          <w:iCs w:val="0"/>
          <w:color w:val="auto"/>
          <w:sz w:val="28"/>
          <w:szCs w:val="28"/>
          <w:highlight w:val="none"/>
          <w:lang w:eastAsia="zh-CN"/>
        </w:rPr>
        <w:t>供应商的授权委托书原件、委托代理人身份证正反面复印件以及由县级以上（含县级）社会养老保险经办机构出具的供应商为委托代理人交纳的响应文件递交截止时间前半年内任意连续三个月社保证明复印件（委托代理时必须提供）</w:t>
      </w:r>
    </w:p>
    <w:p w14:paraId="454C0504">
      <w:pPr>
        <w:pStyle w:val="12"/>
        <w:spacing w:line="400" w:lineRule="exact"/>
        <w:rPr>
          <w:rFonts w:hint="eastAsia" w:ascii="宋体" w:hAnsi="宋体" w:eastAsia="宋体" w:cs="宋体"/>
          <w:b/>
          <w:i w:val="0"/>
          <w:iCs w:val="0"/>
          <w:color w:val="auto"/>
          <w:sz w:val="32"/>
          <w:szCs w:val="32"/>
          <w:highlight w:val="none"/>
        </w:rPr>
      </w:pPr>
      <w:r>
        <w:rPr>
          <w:rFonts w:hint="eastAsia" w:ascii="宋体" w:hAnsi="宋体" w:eastAsia="宋体" w:cs="宋体"/>
          <w:b/>
          <w:i w:val="0"/>
          <w:iCs w:val="0"/>
          <w:color w:val="auto"/>
          <w:sz w:val="32"/>
          <w:szCs w:val="32"/>
          <w:highlight w:val="none"/>
        </w:rPr>
        <w:t xml:space="preserve">                     </w:t>
      </w:r>
    </w:p>
    <w:p w14:paraId="31AD4213">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宋体"/>
          <w:b/>
          <w:i w:val="0"/>
          <w:iCs w:val="0"/>
          <w:color w:val="auto"/>
          <w:sz w:val="32"/>
          <w:szCs w:val="20"/>
          <w:highlight w:val="none"/>
        </w:rPr>
      </w:pPr>
      <w:r>
        <w:rPr>
          <w:rFonts w:hint="eastAsia" w:ascii="宋体" w:hAnsi="宋体" w:cs="宋体"/>
          <w:b/>
          <w:i w:val="0"/>
          <w:iCs w:val="0"/>
          <w:color w:val="auto"/>
          <w:sz w:val="32"/>
          <w:szCs w:val="20"/>
          <w:highlight w:val="none"/>
        </w:rPr>
        <w:t xml:space="preserve">附件：            </w:t>
      </w:r>
    </w:p>
    <w:p w14:paraId="70D65BE9">
      <w:pPr>
        <w:keepNext w:val="0"/>
        <w:keepLines w:val="0"/>
        <w:pageBreakBefore w:val="0"/>
        <w:widowControl w:val="0"/>
        <w:kinsoku/>
        <w:wordWrap/>
        <w:overflowPunct/>
        <w:topLinePunct w:val="0"/>
        <w:autoSpaceDE/>
        <w:autoSpaceDN/>
        <w:bidi w:val="0"/>
        <w:adjustRightInd/>
        <w:spacing w:line="380" w:lineRule="exact"/>
        <w:ind w:firstLine="630" w:firstLineChars="196"/>
        <w:jc w:val="center"/>
        <w:textAlignment w:val="auto"/>
        <w:rPr>
          <w:rFonts w:hint="eastAsia" w:ascii="宋体" w:hAnsi="宋体" w:cs="宋体"/>
          <w:b/>
          <w:i w:val="0"/>
          <w:iCs w:val="0"/>
          <w:color w:val="auto"/>
          <w:sz w:val="32"/>
          <w:szCs w:val="20"/>
          <w:highlight w:val="none"/>
        </w:rPr>
      </w:pPr>
      <w:r>
        <w:rPr>
          <w:rFonts w:hint="eastAsia" w:ascii="宋体" w:hAnsi="宋体" w:cs="宋体"/>
          <w:b/>
          <w:i w:val="0"/>
          <w:iCs w:val="0"/>
          <w:color w:val="auto"/>
          <w:sz w:val="32"/>
          <w:szCs w:val="20"/>
          <w:highlight w:val="none"/>
        </w:rPr>
        <w:t>授权委托书</w:t>
      </w:r>
    </w:p>
    <w:p w14:paraId="244A86D2">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宋体"/>
          <w:i w:val="0"/>
          <w:iCs w:val="0"/>
          <w:color w:val="auto"/>
          <w:szCs w:val="20"/>
          <w:highlight w:val="none"/>
        </w:rPr>
      </w:pPr>
    </w:p>
    <w:p w14:paraId="43D93438">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rPr>
        <w:t>致：</w:t>
      </w:r>
      <w:r>
        <w:rPr>
          <w:rFonts w:hint="eastAsia" w:ascii="宋体" w:hAnsi="宋体" w:cs="宋体"/>
          <w:i w:val="0"/>
          <w:iCs w:val="0"/>
          <w:sz w:val="24"/>
          <w:highlight w:val="none"/>
          <w:u w:val="single"/>
          <w:lang w:eastAsia="zh-CN"/>
        </w:rPr>
        <w:t>广西禾昇项目管理有限公司</w:t>
      </w:r>
    </w:p>
    <w:p w14:paraId="6BE20AF9">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宋体"/>
          <w:i w:val="0"/>
          <w:iCs w:val="0"/>
          <w:color w:val="auto"/>
          <w:sz w:val="24"/>
          <w:highlight w:val="none"/>
        </w:rPr>
      </w:pPr>
    </w:p>
    <w:p w14:paraId="091F837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rPr>
        <w:t>我</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（姓名）系</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（供应商名称）的法定代表人，现授权委托本单位在职职工</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（姓名）以我公司名义参加</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sz w:val="24"/>
          <w:highlight w:val="none"/>
          <w:u w:val="single"/>
        </w:rPr>
        <w:t xml:space="preserve">（项目名称及项目编号）        </w:t>
      </w:r>
      <w:r>
        <w:rPr>
          <w:rFonts w:hint="eastAsia" w:ascii="宋体" w:hAnsi="宋体" w:cs="宋体"/>
          <w:i w:val="0"/>
          <w:iCs w:val="0"/>
          <w:color w:val="auto"/>
          <w:sz w:val="24"/>
          <w:highlight w:val="none"/>
        </w:rPr>
        <w:t>项目的磋商活动，并代表我方全权办理针对上述项目的磋商、签约等具体事务和签署相关文件。</w:t>
      </w:r>
    </w:p>
    <w:p w14:paraId="01CFDAC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我方对被授权人的签字事项负全部责任。</w:t>
      </w:r>
    </w:p>
    <w:p w14:paraId="4E0D50C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宋体" w:hAnsi="宋体" w:cs="宋体"/>
          <w:i w:val="0"/>
          <w:iCs w:val="0"/>
          <w:color w:val="auto"/>
          <w:sz w:val="24"/>
          <w:highlight w:val="none"/>
          <w:u w:val="single"/>
        </w:rPr>
      </w:pPr>
      <w:r>
        <w:rPr>
          <w:rFonts w:hint="eastAsia" w:ascii="宋体" w:hAnsi="宋体" w:cs="宋体"/>
          <w:i w:val="0"/>
          <w:iCs w:val="0"/>
          <w:color w:val="auto"/>
          <w:sz w:val="24"/>
          <w:highlight w:val="none"/>
        </w:rPr>
        <w:t>授权委托代理期限：</w:t>
      </w:r>
      <w:r>
        <w:rPr>
          <w:rFonts w:ascii="宋体" w:hAnsi="宋体" w:cs="宋体"/>
          <w:i w:val="0"/>
          <w:iCs w:val="0"/>
          <w:color w:val="auto"/>
          <w:sz w:val="24"/>
          <w:highlight w:val="none"/>
        </w:rPr>
        <w:t>自即日起至该项目政府采购活动结束。</w:t>
      </w:r>
    </w:p>
    <w:p w14:paraId="6F6DB87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宋体" w:hAnsi="宋体" w:cs="宋体"/>
          <w:i w:val="0"/>
          <w:iCs w:val="0"/>
          <w:color w:val="auto"/>
          <w:sz w:val="24"/>
          <w:highlight w:val="none"/>
          <w:u w:val="single"/>
        </w:rPr>
      </w:pPr>
      <w:r>
        <w:rPr>
          <w:rFonts w:hint="eastAsia" w:ascii="宋体" w:hAnsi="宋体" w:cs="宋体"/>
          <w:i w:val="0"/>
          <w:iCs w:val="0"/>
          <w:color w:val="auto"/>
          <w:sz w:val="24"/>
          <w:highlight w:val="none"/>
        </w:rPr>
        <w:t xml:space="preserve">                                                                                             </w:t>
      </w:r>
    </w:p>
    <w:p w14:paraId="571A6B0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宋体" w:hAnsi="宋体" w:cs="宋体"/>
          <w:i w:val="0"/>
          <w:iCs w:val="0"/>
          <w:color w:val="auto"/>
          <w:kern w:val="0"/>
          <w:sz w:val="24"/>
          <w:highlight w:val="none"/>
        </w:rPr>
      </w:pPr>
      <w:r>
        <w:rPr>
          <w:rFonts w:hint="eastAsia" w:ascii="宋体" w:hAnsi="宋体" w:cs="宋体"/>
          <w:i w:val="0"/>
          <w:iCs w:val="0"/>
          <w:color w:val="auto"/>
          <w:kern w:val="0"/>
          <w:sz w:val="24"/>
          <w:highlight w:val="none"/>
        </w:rPr>
        <w:t xml:space="preserve">代理人无转委托权,特此委托。 </w:t>
      </w:r>
    </w:p>
    <w:p w14:paraId="7E104E43">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outlineLvl w:val="4"/>
        <w:rPr>
          <w:rFonts w:hint="eastAsia" w:ascii="宋体" w:hAnsi="宋体" w:cs="宋体"/>
          <w:i w:val="0"/>
          <w:iCs w:val="0"/>
          <w:color w:val="auto"/>
          <w:sz w:val="24"/>
          <w:highlight w:val="none"/>
        </w:rPr>
      </w:pPr>
    </w:p>
    <w:p w14:paraId="682CC229">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outlineLvl w:val="4"/>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我已在下面签字，以资证明。</w:t>
      </w:r>
    </w:p>
    <w:p w14:paraId="7AE4B871">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outlineLvl w:val="4"/>
        <w:rPr>
          <w:rFonts w:hint="eastAsia" w:ascii="宋体" w:hAnsi="宋体" w:cs="宋体"/>
          <w:i w:val="0"/>
          <w:iCs w:val="0"/>
          <w:color w:val="auto"/>
          <w:sz w:val="24"/>
          <w:highlight w:val="none"/>
        </w:rPr>
      </w:pPr>
    </w:p>
    <w:p w14:paraId="0A2385E1">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outlineLvl w:val="4"/>
        <w:rPr>
          <w:rFonts w:hint="eastAsia" w:ascii="宋体" w:hAnsi="宋体"/>
          <w:i w:val="0"/>
          <w:iCs w:val="0"/>
          <w:color w:val="auto"/>
          <w:sz w:val="24"/>
          <w:highlight w:val="none"/>
          <w:u w:val="single"/>
        </w:rPr>
      </w:pPr>
      <w:r>
        <w:rPr>
          <w:rFonts w:hint="eastAsia" w:ascii="宋体" w:hAnsi="宋体"/>
          <w:i w:val="0"/>
          <w:iCs w:val="0"/>
          <w:color w:val="auto"/>
          <w:sz w:val="24"/>
          <w:highlight w:val="none"/>
        </w:rPr>
        <w:t>供应商[公章（CA签章）]：</w:t>
      </w:r>
      <w:r>
        <w:rPr>
          <w:rFonts w:hint="eastAsia" w:ascii="宋体" w:hAnsi="宋体"/>
          <w:i w:val="0"/>
          <w:iCs w:val="0"/>
          <w:color w:val="auto"/>
          <w:sz w:val="24"/>
          <w:highlight w:val="none"/>
          <w:u w:val="single"/>
        </w:rPr>
        <w:t xml:space="preserve">                    </w:t>
      </w:r>
    </w:p>
    <w:p w14:paraId="1AFAC8E4">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outlineLvl w:val="4"/>
        <w:rPr>
          <w:rFonts w:hint="eastAsia" w:ascii="宋体" w:hAnsi="宋体"/>
          <w:i w:val="0"/>
          <w:iCs w:val="0"/>
          <w:color w:val="auto"/>
          <w:sz w:val="24"/>
          <w:highlight w:val="none"/>
        </w:rPr>
      </w:pPr>
    </w:p>
    <w:p w14:paraId="3304A89B">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outlineLvl w:val="4"/>
        <w:rPr>
          <w:rFonts w:hint="eastAsia" w:ascii="宋体" w:hAnsi="宋体" w:cs="宋体"/>
          <w:i w:val="0"/>
          <w:iCs w:val="0"/>
          <w:color w:val="auto"/>
          <w:sz w:val="24"/>
          <w:highlight w:val="none"/>
        </w:rPr>
      </w:pPr>
      <w:r>
        <w:rPr>
          <w:rFonts w:hint="eastAsia" w:ascii="宋体" w:hAnsi="宋体"/>
          <w:i w:val="0"/>
          <w:iCs w:val="0"/>
          <w:color w:val="auto"/>
          <w:sz w:val="24"/>
          <w:highlight w:val="none"/>
        </w:rPr>
        <w:t>法定代表人签字（或个人CA签章）：</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 xml:space="preserve">     </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年</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月</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日</w:t>
      </w:r>
    </w:p>
    <w:p w14:paraId="39E6EC96">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outlineLvl w:val="4"/>
        <w:rPr>
          <w:rFonts w:hint="eastAsia" w:ascii="宋体" w:hAnsi="宋体" w:cs="宋体"/>
          <w:i w:val="0"/>
          <w:iCs w:val="0"/>
          <w:color w:val="auto"/>
          <w:sz w:val="24"/>
          <w:highlight w:val="none"/>
        </w:rPr>
      </w:pPr>
    </w:p>
    <w:p w14:paraId="6A912558">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textAlignment w:val="auto"/>
        <w:outlineLvl w:val="4"/>
        <w:rPr>
          <w:rFonts w:hint="eastAsia" w:ascii="宋体" w:hAnsi="宋体" w:cs="宋体"/>
          <w:b/>
          <w:i w:val="0"/>
          <w:iCs w:val="0"/>
          <w:color w:val="auto"/>
          <w:sz w:val="24"/>
          <w:highlight w:val="none"/>
        </w:rPr>
      </w:pPr>
      <w:r>
        <w:rPr>
          <w:rFonts w:hint="eastAsia" w:ascii="宋体" w:hAnsi="宋体" w:cs="宋体"/>
          <w:b/>
          <w:i w:val="0"/>
          <w:iCs w:val="0"/>
          <w:color w:val="auto"/>
          <w:sz w:val="24"/>
          <w:highlight w:val="none"/>
        </w:rPr>
        <w:t>附：委托代理人身份证正反面复印件以及由县级以上（含县级）社会养老保险经办机构出具的供应商为委托代理人交纳的响应文件递交截止时间前半年内任意连续三个月社保证明复印件。</w:t>
      </w:r>
    </w:p>
    <w:p w14:paraId="33F8A971">
      <w:pPr>
        <w:pStyle w:val="6"/>
        <w:numPr>
          <w:ilvl w:val="0"/>
          <w:numId w:val="0"/>
        </w:numPr>
        <w:outlineLvl w:val="1"/>
        <w:rPr>
          <w:rFonts w:hint="eastAsia" w:ascii="宋体" w:hAnsi="宋体" w:eastAsia="宋体" w:cs="宋体"/>
          <w:b/>
          <w:i w:val="0"/>
          <w:iCs w:val="0"/>
          <w:color w:val="auto"/>
          <w:sz w:val="28"/>
          <w:szCs w:val="28"/>
          <w:highlight w:val="none"/>
          <w:lang w:eastAsia="zh-CN"/>
        </w:rPr>
      </w:pPr>
      <w:bookmarkStart w:id="272" w:name="_Toc20647"/>
      <w:bookmarkStart w:id="273" w:name="_Toc32703"/>
      <w:bookmarkStart w:id="274" w:name="_Toc28801"/>
      <w:bookmarkStart w:id="275" w:name="_Toc20796"/>
      <w:bookmarkStart w:id="276" w:name="_Toc28909"/>
      <w:r>
        <w:rPr>
          <w:rFonts w:hint="eastAsia" w:ascii="宋体" w:hAnsi="宋体" w:eastAsia="宋体" w:cs="宋体"/>
          <w:b/>
          <w:i w:val="0"/>
          <w:iCs w:val="0"/>
          <w:color w:val="auto"/>
          <w:sz w:val="28"/>
          <w:szCs w:val="28"/>
          <w:highlight w:val="none"/>
          <w:lang w:val="en-US" w:eastAsia="zh-CN"/>
        </w:rPr>
        <w:t>4</w:t>
      </w:r>
      <w:r>
        <w:rPr>
          <w:rFonts w:hint="eastAsia" w:ascii="宋体" w:hAnsi="宋体" w:eastAsia="宋体" w:cs="宋体"/>
          <w:b/>
          <w:i w:val="0"/>
          <w:iCs w:val="0"/>
          <w:color w:val="auto"/>
          <w:sz w:val="28"/>
          <w:szCs w:val="28"/>
          <w:highlight w:val="none"/>
        </w:rPr>
        <w:t>.</w:t>
      </w:r>
      <w:bookmarkEnd w:id="272"/>
      <w:bookmarkEnd w:id="273"/>
      <w:bookmarkEnd w:id="274"/>
      <w:bookmarkEnd w:id="275"/>
      <w:bookmarkEnd w:id="276"/>
      <w:r>
        <w:rPr>
          <w:rFonts w:hint="eastAsia" w:ascii="宋体" w:hAnsi="宋体" w:cs="宋体"/>
          <w:b/>
          <w:i w:val="0"/>
          <w:iCs w:val="0"/>
          <w:color w:val="auto"/>
          <w:sz w:val="28"/>
          <w:szCs w:val="28"/>
          <w:highlight w:val="none"/>
          <w:lang w:eastAsia="zh-CN"/>
        </w:rPr>
        <w:t>供应商基本情况表（必须提供）</w:t>
      </w:r>
    </w:p>
    <w:p w14:paraId="276B45E6">
      <w:pPr>
        <w:rPr>
          <w:rFonts w:hint="eastAsia" w:ascii="宋体" w:hAnsi="宋体" w:eastAsia="宋体" w:cs="宋体"/>
          <w:b/>
          <w:bCs/>
          <w:i w:val="0"/>
          <w:iCs w:val="0"/>
          <w:color w:val="auto"/>
          <w:sz w:val="28"/>
          <w:szCs w:val="28"/>
          <w:highlight w:val="none"/>
        </w:rPr>
      </w:pPr>
    </w:p>
    <w:p w14:paraId="3B85CF8C">
      <w:pPr>
        <w:jc w:val="center"/>
        <w:rPr>
          <w:rFonts w:hint="eastAsia"/>
          <w:b/>
          <w:i w:val="0"/>
          <w:iCs w:val="0"/>
          <w:color w:val="auto"/>
          <w:sz w:val="30"/>
          <w:szCs w:val="30"/>
          <w:highlight w:val="none"/>
        </w:rPr>
      </w:pPr>
      <w:r>
        <w:rPr>
          <w:rFonts w:hint="eastAsia"/>
          <w:b/>
          <w:i w:val="0"/>
          <w:iCs w:val="0"/>
          <w:color w:val="auto"/>
          <w:sz w:val="30"/>
          <w:szCs w:val="30"/>
          <w:highlight w:val="none"/>
        </w:rPr>
        <w:t>供应商</w:t>
      </w:r>
      <w:r>
        <w:rPr>
          <w:b/>
          <w:i w:val="0"/>
          <w:iCs w:val="0"/>
          <w:color w:val="auto"/>
          <w:sz w:val="30"/>
          <w:szCs w:val="30"/>
          <w:highlight w:val="none"/>
        </w:rPr>
        <w:t>基本情况表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0"/>
        <w:gridCol w:w="862"/>
        <w:gridCol w:w="1070"/>
        <w:gridCol w:w="1416"/>
        <w:gridCol w:w="350"/>
        <w:gridCol w:w="1212"/>
        <w:gridCol w:w="310"/>
        <w:gridCol w:w="900"/>
        <w:gridCol w:w="959"/>
      </w:tblGrid>
      <w:tr w14:paraId="58FE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7FE26118">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供应商名称</w:t>
            </w:r>
          </w:p>
        </w:tc>
        <w:tc>
          <w:tcPr>
            <w:tcW w:w="7079" w:type="dxa"/>
            <w:gridSpan w:val="8"/>
            <w:noWrap w:val="0"/>
            <w:vAlign w:val="center"/>
          </w:tcPr>
          <w:p w14:paraId="601C610C">
            <w:pPr>
              <w:autoSpaceDE w:val="0"/>
              <w:autoSpaceDN w:val="0"/>
              <w:adjustRightInd w:val="0"/>
              <w:jc w:val="center"/>
              <w:rPr>
                <w:rFonts w:hint="eastAsia" w:ascii="宋体" w:hAnsi="宋体"/>
                <w:i w:val="0"/>
                <w:iCs w:val="0"/>
                <w:color w:val="auto"/>
                <w:kern w:val="0"/>
                <w:szCs w:val="21"/>
                <w:highlight w:val="none"/>
              </w:rPr>
            </w:pPr>
          </w:p>
        </w:tc>
      </w:tr>
      <w:tr w14:paraId="2786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2F79FE7F">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注册地址</w:t>
            </w:r>
          </w:p>
        </w:tc>
        <w:tc>
          <w:tcPr>
            <w:tcW w:w="3698" w:type="dxa"/>
            <w:gridSpan w:val="4"/>
            <w:noWrap w:val="0"/>
            <w:vAlign w:val="center"/>
          </w:tcPr>
          <w:p w14:paraId="48BE6622">
            <w:pPr>
              <w:autoSpaceDE w:val="0"/>
              <w:autoSpaceDN w:val="0"/>
              <w:adjustRightInd w:val="0"/>
              <w:jc w:val="center"/>
              <w:rPr>
                <w:rFonts w:hint="eastAsia" w:ascii="宋体" w:hAnsi="宋体"/>
                <w:i w:val="0"/>
                <w:iCs w:val="0"/>
                <w:color w:val="auto"/>
                <w:kern w:val="0"/>
                <w:szCs w:val="21"/>
                <w:highlight w:val="none"/>
              </w:rPr>
            </w:pPr>
          </w:p>
        </w:tc>
        <w:tc>
          <w:tcPr>
            <w:tcW w:w="1212" w:type="dxa"/>
            <w:noWrap w:val="0"/>
            <w:vAlign w:val="center"/>
          </w:tcPr>
          <w:p w14:paraId="5D3ABC51">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邮政编码</w:t>
            </w:r>
          </w:p>
        </w:tc>
        <w:tc>
          <w:tcPr>
            <w:tcW w:w="2169" w:type="dxa"/>
            <w:gridSpan w:val="3"/>
            <w:noWrap w:val="0"/>
            <w:vAlign w:val="center"/>
          </w:tcPr>
          <w:p w14:paraId="46BB74EE">
            <w:pPr>
              <w:autoSpaceDE w:val="0"/>
              <w:autoSpaceDN w:val="0"/>
              <w:adjustRightInd w:val="0"/>
              <w:jc w:val="center"/>
              <w:rPr>
                <w:rFonts w:hint="eastAsia" w:ascii="宋体" w:hAnsi="宋体"/>
                <w:i w:val="0"/>
                <w:iCs w:val="0"/>
                <w:color w:val="auto"/>
                <w:kern w:val="0"/>
                <w:szCs w:val="21"/>
                <w:highlight w:val="none"/>
              </w:rPr>
            </w:pPr>
          </w:p>
        </w:tc>
      </w:tr>
      <w:tr w14:paraId="692D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vMerge w:val="restart"/>
            <w:noWrap w:val="0"/>
            <w:vAlign w:val="center"/>
          </w:tcPr>
          <w:p w14:paraId="7F0A7A9A">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联系方式</w:t>
            </w:r>
          </w:p>
        </w:tc>
        <w:tc>
          <w:tcPr>
            <w:tcW w:w="862" w:type="dxa"/>
            <w:noWrap w:val="0"/>
            <w:vAlign w:val="center"/>
          </w:tcPr>
          <w:p w14:paraId="49B3BF5D">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联系人</w:t>
            </w:r>
          </w:p>
        </w:tc>
        <w:tc>
          <w:tcPr>
            <w:tcW w:w="2836" w:type="dxa"/>
            <w:gridSpan w:val="3"/>
            <w:noWrap w:val="0"/>
            <w:vAlign w:val="center"/>
          </w:tcPr>
          <w:p w14:paraId="237A6AF1">
            <w:pPr>
              <w:autoSpaceDE w:val="0"/>
              <w:autoSpaceDN w:val="0"/>
              <w:adjustRightInd w:val="0"/>
              <w:jc w:val="center"/>
              <w:rPr>
                <w:rFonts w:hint="eastAsia" w:ascii="宋体" w:hAnsi="宋体"/>
                <w:i w:val="0"/>
                <w:iCs w:val="0"/>
                <w:color w:val="auto"/>
                <w:kern w:val="0"/>
                <w:szCs w:val="21"/>
                <w:highlight w:val="none"/>
              </w:rPr>
            </w:pPr>
          </w:p>
        </w:tc>
        <w:tc>
          <w:tcPr>
            <w:tcW w:w="1212" w:type="dxa"/>
            <w:noWrap w:val="0"/>
            <w:vAlign w:val="center"/>
          </w:tcPr>
          <w:p w14:paraId="73DF0E51">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电</w:t>
            </w:r>
            <w:r>
              <w:rPr>
                <w:rFonts w:hint="eastAsia" w:ascii="宋体" w:hAnsi="宋体"/>
                <w:i w:val="0"/>
                <w:iCs w:val="0"/>
                <w:color w:val="auto"/>
                <w:kern w:val="0"/>
                <w:szCs w:val="21"/>
                <w:highlight w:val="none"/>
              </w:rPr>
              <w:t xml:space="preserve"> </w:t>
            </w:r>
            <w:r>
              <w:rPr>
                <w:rFonts w:hint="eastAsia" w:ascii="宋体" w:hAnsi="宋体" w:cs="MingLiU"/>
                <w:i w:val="0"/>
                <w:iCs w:val="0"/>
                <w:color w:val="auto"/>
                <w:kern w:val="0"/>
                <w:szCs w:val="21"/>
                <w:highlight w:val="none"/>
              </w:rPr>
              <w:t>话</w:t>
            </w:r>
          </w:p>
        </w:tc>
        <w:tc>
          <w:tcPr>
            <w:tcW w:w="2169" w:type="dxa"/>
            <w:gridSpan w:val="3"/>
            <w:noWrap w:val="0"/>
            <w:vAlign w:val="center"/>
          </w:tcPr>
          <w:p w14:paraId="73C08609">
            <w:pPr>
              <w:autoSpaceDE w:val="0"/>
              <w:autoSpaceDN w:val="0"/>
              <w:adjustRightInd w:val="0"/>
              <w:jc w:val="center"/>
              <w:rPr>
                <w:rFonts w:hint="eastAsia" w:ascii="宋体" w:hAnsi="宋体"/>
                <w:i w:val="0"/>
                <w:iCs w:val="0"/>
                <w:color w:val="auto"/>
                <w:kern w:val="0"/>
                <w:szCs w:val="21"/>
                <w:highlight w:val="none"/>
              </w:rPr>
            </w:pPr>
          </w:p>
        </w:tc>
      </w:tr>
      <w:tr w14:paraId="0A8A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vMerge w:val="continue"/>
            <w:noWrap w:val="0"/>
            <w:vAlign w:val="center"/>
          </w:tcPr>
          <w:p w14:paraId="21AE27BC">
            <w:pPr>
              <w:autoSpaceDE w:val="0"/>
              <w:autoSpaceDN w:val="0"/>
              <w:adjustRightInd w:val="0"/>
              <w:jc w:val="center"/>
              <w:rPr>
                <w:rFonts w:hint="eastAsia" w:ascii="宋体" w:hAnsi="宋体"/>
                <w:i w:val="0"/>
                <w:iCs w:val="0"/>
                <w:color w:val="auto"/>
                <w:kern w:val="0"/>
                <w:szCs w:val="21"/>
                <w:highlight w:val="none"/>
              </w:rPr>
            </w:pPr>
          </w:p>
        </w:tc>
        <w:tc>
          <w:tcPr>
            <w:tcW w:w="862" w:type="dxa"/>
            <w:noWrap w:val="0"/>
            <w:vAlign w:val="center"/>
          </w:tcPr>
          <w:p w14:paraId="00B01D0F">
            <w:pPr>
              <w:tabs>
                <w:tab w:val="left" w:pos="540"/>
              </w:tabs>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传</w:t>
            </w:r>
            <w:r>
              <w:rPr>
                <w:rFonts w:hint="eastAsia" w:ascii="宋体" w:hAnsi="宋体"/>
                <w:i w:val="0"/>
                <w:iCs w:val="0"/>
                <w:color w:val="auto"/>
                <w:kern w:val="0"/>
                <w:szCs w:val="21"/>
                <w:highlight w:val="none"/>
              </w:rPr>
              <w:t xml:space="preserve"> </w:t>
            </w:r>
            <w:r>
              <w:rPr>
                <w:rFonts w:hint="eastAsia" w:ascii="宋体" w:hAnsi="宋体" w:cs="MingLiU"/>
                <w:i w:val="0"/>
                <w:iCs w:val="0"/>
                <w:color w:val="auto"/>
                <w:kern w:val="0"/>
                <w:szCs w:val="21"/>
                <w:highlight w:val="none"/>
              </w:rPr>
              <w:t>真</w:t>
            </w:r>
          </w:p>
        </w:tc>
        <w:tc>
          <w:tcPr>
            <w:tcW w:w="2836" w:type="dxa"/>
            <w:gridSpan w:val="3"/>
            <w:noWrap w:val="0"/>
            <w:vAlign w:val="center"/>
          </w:tcPr>
          <w:p w14:paraId="4F54F42E">
            <w:pPr>
              <w:autoSpaceDE w:val="0"/>
              <w:autoSpaceDN w:val="0"/>
              <w:adjustRightInd w:val="0"/>
              <w:jc w:val="center"/>
              <w:rPr>
                <w:rFonts w:hint="eastAsia" w:ascii="宋体" w:hAnsi="宋体"/>
                <w:i w:val="0"/>
                <w:iCs w:val="0"/>
                <w:color w:val="auto"/>
                <w:kern w:val="0"/>
                <w:szCs w:val="21"/>
                <w:highlight w:val="none"/>
              </w:rPr>
            </w:pPr>
          </w:p>
        </w:tc>
        <w:tc>
          <w:tcPr>
            <w:tcW w:w="1212" w:type="dxa"/>
            <w:noWrap w:val="0"/>
            <w:vAlign w:val="center"/>
          </w:tcPr>
          <w:p w14:paraId="46BCBB20">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电子邮件</w:t>
            </w:r>
          </w:p>
        </w:tc>
        <w:tc>
          <w:tcPr>
            <w:tcW w:w="2169" w:type="dxa"/>
            <w:gridSpan w:val="3"/>
            <w:noWrap w:val="0"/>
            <w:vAlign w:val="center"/>
          </w:tcPr>
          <w:p w14:paraId="023611DE">
            <w:pPr>
              <w:autoSpaceDE w:val="0"/>
              <w:autoSpaceDN w:val="0"/>
              <w:adjustRightInd w:val="0"/>
              <w:jc w:val="center"/>
              <w:rPr>
                <w:rFonts w:hint="eastAsia" w:ascii="宋体" w:hAnsi="宋体"/>
                <w:i w:val="0"/>
                <w:iCs w:val="0"/>
                <w:color w:val="auto"/>
                <w:kern w:val="0"/>
                <w:szCs w:val="21"/>
                <w:highlight w:val="none"/>
              </w:rPr>
            </w:pPr>
          </w:p>
        </w:tc>
      </w:tr>
      <w:tr w14:paraId="3F00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6A8B4A28">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法定代表人</w:t>
            </w:r>
          </w:p>
        </w:tc>
        <w:tc>
          <w:tcPr>
            <w:tcW w:w="862" w:type="dxa"/>
            <w:noWrap w:val="0"/>
            <w:vAlign w:val="center"/>
          </w:tcPr>
          <w:p w14:paraId="73EDD8DC">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姓名</w:t>
            </w:r>
          </w:p>
        </w:tc>
        <w:tc>
          <w:tcPr>
            <w:tcW w:w="1070" w:type="dxa"/>
            <w:noWrap w:val="0"/>
            <w:vAlign w:val="center"/>
          </w:tcPr>
          <w:p w14:paraId="74282913">
            <w:pPr>
              <w:autoSpaceDE w:val="0"/>
              <w:autoSpaceDN w:val="0"/>
              <w:adjustRightInd w:val="0"/>
              <w:jc w:val="center"/>
              <w:rPr>
                <w:rFonts w:hint="eastAsia" w:ascii="宋体" w:hAnsi="宋体"/>
                <w:i w:val="0"/>
                <w:iCs w:val="0"/>
                <w:color w:val="auto"/>
                <w:kern w:val="0"/>
                <w:szCs w:val="21"/>
                <w:highlight w:val="none"/>
              </w:rPr>
            </w:pPr>
          </w:p>
        </w:tc>
        <w:tc>
          <w:tcPr>
            <w:tcW w:w="1416" w:type="dxa"/>
            <w:noWrap w:val="0"/>
            <w:vAlign w:val="center"/>
          </w:tcPr>
          <w:p w14:paraId="015BAF9D">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技术职称</w:t>
            </w:r>
          </w:p>
        </w:tc>
        <w:tc>
          <w:tcPr>
            <w:tcW w:w="1872" w:type="dxa"/>
            <w:gridSpan w:val="3"/>
            <w:noWrap w:val="0"/>
            <w:vAlign w:val="center"/>
          </w:tcPr>
          <w:p w14:paraId="6131F63A">
            <w:pPr>
              <w:autoSpaceDE w:val="0"/>
              <w:autoSpaceDN w:val="0"/>
              <w:adjustRightInd w:val="0"/>
              <w:jc w:val="center"/>
              <w:rPr>
                <w:rFonts w:hint="eastAsia" w:ascii="宋体" w:hAnsi="宋体"/>
                <w:i w:val="0"/>
                <w:iCs w:val="0"/>
                <w:color w:val="auto"/>
                <w:kern w:val="0"/>
                <w:szCs w:val="21"/>
                <w:highlight w:val="none"/>
              </w:rPr>
            </w:pPr>
          </w:p>
        </w:tc>
        <w:tc>
          <w:tcPr>
            <w:tcW w:w="900" w:type="dxa"/>
            <w:noWrap w:val="0"/>
            <w:vAlign w:val="center"/>
          </w:tcPr>
          <w:p w14:paraId="0F053CC0">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电话</w:t>
            </w:r>
          </w:p>
        </w:tc>
        <w:tc>
          <w:tcPr>
            <w:tcW w:w="959" w:type="dxa"/>
            <w:noWrap w:val="0"/>
            <w:vAlign w:val="center"/>
          </w:tcPr>
          <w:p w14:paraId="310B8D3D">
            <w:pPr>
              <w:autoSpaceDE w:val="0"/>
              <w:autoSpaceDN w:val="0"/>
              <w:adjustRightInd w:val="0"/>
              <w:jc w:val="center"/>
              <w:rPr>
                <w:rFonts w:hint="eastAsia" w:ascii="宋体" w:hAnsi="宋体"/>
                <w:i w:val="0"/>
                <w:iCs w:val="0"/>
                <w:color w:val="auto"/>
                <w:kern w:val="0"/>
                <w:szCs w:val="21"/>
                <w:highlight w:val="none"/>
              </w:rPr>
            </w:pPr>
          </w:p>
        </w:tc>
      </w:tr>
      <w:tr w14:paraId="22E1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42E89239">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技术负责人</w:t>
            </w:r>
          </w:p>
        </w:tc>
        <w:tc>
          <w:tcPr>
            <w:tcW w:w="862" w:type="dxa"/>
            <w:noWrap w:val="0"/>
            <w:vAlign w:val="center"/>
          </w:tcPr>
          <w:p w14:paraId="2265339A">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姓名</w:t>
            </w:r>
          </w:p>
        </w:tc>
        <w:tc>
          <w:tcPr>
            <w:tcW w:w="1070" w:type="dxa"/>
            <w:noWrap w:val="0"/>
            <w:vAlign w:val="center"/>
          </w:tcPr>
          <w:p w14:paraId="3FFDAF02">
            <w:pPr>
              <w:autoSpaceDE w:val="0"/>
              <w:autoSpaceDN w:val="0"/>
              <w:adjustRightInd w:val="0"/>
              <w:jc w:val="center"/>
              <w:rPr>
                <w:rFonts w:hint="eastAsia" w:ascii="宋体" w:hAnsi="宋体"/>
                <w:i w:val="0"/>
                <w:iCs w:val="0"/>
                <w:color w:val="auto"/>
                <w:kern w:val="0"/>
                <w:szCs w:val="21"/>
                <w:highlight w:val="none"/>
              </w:rPr>
            </w:pPr>
          </w:p>
        </w:tc>
        <w:tc>
          <w:tcPr>
            <w:tcW w:w="1416" w:type="dxa"/>
            <w:noWrap w:val="0"/>
            <w:vAlign w:val="center"/>
          </w:tcPr>
          <w:p w14:paraId="5EABD382">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技术职称</w:t>
            </w:r>
          </w:p>
        </w:tc>
        <w:tc>
          <w:tcPr>
            <w:tcW w:w="1872" w:type="dxa"/>
            <w:gridSpan w:val="3"/>
            <w:noWrap w:val="0"/>
            <w:vAlign w:val="center"/>
          </w:tcPr>
          <w:p w14:paraId="70BF25FC">
            <w:pPr>
              <w:autoSpaceDE w:val="0"/>
              <w:autoSpaceDN w:val="0"/>
              <w:adjustRightInd w:val="0"/>
              <w:jc w:val="center"/>
              <w:rPr>
                <w:rFonts w:hint="eastAsia" w:ascii="宋体" w:hAnsi="宋体"/>
                <w:i w:val="0"/>
                <w:iCs w:val="0"/>
                <w:color w:val="auto"/>
                <w:kern w:val="0"/>
                <w:szCs w:val="21"/>
                <w:highlight w:val="none"/>
              </w:rPr>
            </w:pPr>
          </w:p>
        </w:tc>
        <w:tc>
          <w:tcPr>
            <w:tcW w:w="900" w:type="dxa"/>
            <w:noWrap w:val="0"/>
            <w:vAlign w:val="center"/>
          </w:tcPr>
          <w:p w14:paraId="463F274A">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电话</w:t>
            </w:r>
          </w:p>
        </w:tc>
        <w:tc>
          <w:tcPr>
            <w:tcW w:w="959" w:type="dxa"/>
            <w:noWrap w:val="0"/>
            <w:vAlign w:val="center"/>
          </w:tcPr>
          <w:p w14:paraId="58A88758">
            <w:pPr>
              <w:autoSpaceDE w:val="0"/>
              <w:autoSpaceDN w:val="0"/>
              <w:adjustRightInd w:val="0"/>
              <w:jc w:val="center"/>
              <w:rPr>
                <w:rFonts w:hint="eastAsia" w:ascii="宋体" w:hAnsi="宋体"/>
                <w:i w:val="0"/>
                <w:iCs w:val="0"/>
                <w:color w:val="auto"/>
                <w:kern w:val="0"/>
                <w:szCs w:val="21"/>
                <w:highlight w:val="none"/>
              </w:rPr>
            </w:pPr>
          </w:p>
        </w:tc>
      </w:tr>
      <w:tr w14:paraId="0A72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5A979BBE">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成立时间</w:t>
            </w:r>
          </w:p>
        </w:tc>
        <w:tc>
          <w:tcPr>
            <w:tcW w:w="1932" w:type="dxa"/>
            <w:gridSpan w:val="2"/>
            <w:noWrap w:val="0"/>
            <w:vAlign w:val="center"/>
          </w:tcPr>
          <w:p w14:paraId="072AAC17">
            <w:pPr>
              <w:autoSpaceDE w:val="0"/>
              <w:autoSpaceDN w:val="0"/>
              <w:adjustRightInd w:val="0"/>
              <w:jc w:val="center"/>
              <w:rPr>
                <w:rFonts w:hint="eastAsia" w:ascii="宋体" w:hAnsi="宋体"/>
                <w:i w:val="0"/>
                <w:iCs w:val="0"/>
                <w:color w:val="auto"/>
                <w:kern w:val="0"/>
                <w:szCs w:val="21"/>
                <w:highlight w:val="none"/>
              </w:rPr>
            </w:pPr>
          </w:p>
        </w:tc>
        <w:tc>
          <w:tcPr>
            <w:tcW w:w="5147" w:type="dxa"/>
            <w:gridSpan w:val="6"/>
            <w:noWrap w:val="0"/>
            <w:vAlign w:val="center"/>
          </w:tcPr>
          <w:p w14:paraId="01AC9B05">
            <w:pPr>
              <w:autoSpaceDE w:val="0"/>
              <w:autoSpaceDN w:val="0"/>
              <w:adjustRightInd w:val="0"/>
              <w:jc w:val="center"/>
              <w:rPr>
                <w:rFonts w:hint="eastAsia" w:ascii="宋体" w:hAnsi="宋体"/>
                <w:i w:val="0"/>
                <w:iCs w:val="0"/>
                <w:color w:val="auto"/>
                <w:kern w:val="0"/>
                <w:szCs w:val="21"/>
                <w:highlight w:val="none"/>
                <w:u w:val="single"/>
              </w:rPr>
            </w:pPr>
            <w:r>
              <w:rPr>
                <w:rFonts w:hint="eastAsia" w:ascii="宋体" w:hAnsi="宋体" w:cs="MingLiU"/>
                <w:i w:val="0"/>
                <w:iCs w:val="0"/>
                <w:color w:val="auto"/>
                <w:kern w:val="0"/>
                <w:szCs w:val="21"/>
                <w:highlight w:val="none"/>
              </w:rPr>
              <w:t>员工总人数：</w:t>
            </w:r>
          </w:p>
        </w:tc>
      </w:tr>
      <w:tr w14:paraId="59B8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7DE41FB4">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企业资质等级</w:t>
            </w:r>
          </w:p>
        </w:tc>
        <w:tc>
          <w:tcPr>
            <w:tcW w:w="1932" w:type="dxa"/>
            <w:gridSpan w:val="2"/>
            <w:noWrap w:val="0"/>
            <w:vAlign w:val="center"/>
          </w:tcPr>
          <w:p w14:paraId="28C0817B">
            <w:pPr>
              <w:autoSpaceDE w:val="0"/>
              <w:autoSpaceDN w:val="0"/>
              <w:adjustRightInd w:val="0"/>
              <w:jc w:val="center"/>
              <w:rPr>
                <w:rFonts w:hint="eastAsia" w:ascii="宋体" w:hAnsi="宋体"/>
                <w:i w:val="0"/>
                <w:iCs w:val="0"/>
                <w:color w:val="auto"/>
                <w:kern w:val="0"/>
                <w:szCs w:val="21"/>
                <w:highlight w:val="none"/>
              </w:rPr>
            </w:pPr>
          </w:p>
        </w:tc>
        <w:tc>
          <w:tcPr>
            <w:tcW w:w="1416" w:type="dxa"/>
            <w:vMerge w:val="restart"/>
            <w:noWrap w:val="0"/>
            <w:vAlign w:val="center"/>
          </w:tcPr>
          <w:p w14:paraId="6B7C1898">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其中</w:t>
            </w:r>
          </w:p>
        </w:tc>
        <w:tc>
          <w:tcPr>
            <w:tcW w:w="1872" w:type="dxa"/>
            <w:gridSpan w:val="3"/>
            <w:noWrap w:val="0"/>
            <w:vAlign w:val="center"/>
          </w:tcPr>
          <w:p w14:paraId="1576FABF">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项目经理</w:t>
            </w:r>
          </w:p>
        </w:tc>
        <w:tc>
          <w:tcPr>
            <w:tcW w:w="1859" w:type="dxa"/>
            <w:gridSpan w:val="2"/>
            <w:noWrap w:val="0"/>
            <w:vAlign w:val="center"/>
          </w:tcPr>
          <w:p w14:paraId="62A7026D">
            <w:pPr>
              <w:autoSpaceDE w:val="0"/>
              <w:autoSpaceDN w:val="0"/>
              <w:adjustRightInd w:val="0"/>
              <w:jc w:val="center"/>
              <w:rPr>
                <w:rFonts w:hint="eastAsia" w:ascii="宋体" w:hAnsi="宋体"/>
                <w:i w:val="0"/>
                <w:iCs w:val="0"/>
                <w:color w:val="auto"/>
                <w:kern w:val="0"/>
                <w:szCs w:val="21"/>
                <w:highlight w:val="none"/>
              </w:rPr>
            </w:pPr>
          </w:p>
        </w:tc>
      </w:tr>
      <w:tr w14:paraId="2AE7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2F5FAA43">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营业执照号</w:t>
            </w:r>
          </w:p>
        </w:tc>
        <w:tc>
          <w:tcPr>
            <w:tcW w:w="1932" w:type="dxa"/>
            <w:gridSpan w:val="2"/>
            <w:noWrap w:val="0"/>
            <w:vAlign w:val="center"/>
          </w:tcPr>
          <w:p w14:paraId="630248A1">
            <w:pPr>
              <w:autoSpaceDE w:val="0"/>
              <w:autoSpaceDN w:val="0"/>
              <w:adjustRightInd w:val="0"/>
              <w:jc w:val="center"/>
              <w:rPr>
                <w:rFonts w:hint="eastAsia" w:ascii="宋体" w:hAnsi="宋体"/>
                <w:i w:val="0"/>
                <w:iCs w:val="0"/>
                <w:color w:val="auto"/>
                <w:kern w:val="0"/>
                <w:szCs w:val="21"/>
                <w:highlight w:val="none"/>
              </w:rPr>
            </w:pPr>
          </w:p>
        </w:tc>
        <w:tc>
          <w:tcPr>
            <w:tcW w:w="1416" w:type="dxa"/>
            <w:vMerge w:val="continue"/>
            <w:noWrap w:val="0"/>
            <w:vAlign w:val="center"/>
          </w:tcPr>
          <w:p w14:paraId="606A6F89">
            <w:pPr>
              <w:autoSpaceDE w:val="0"/>
              <w:autoSpaceDN w:val="0"/>
              <w:adjustRightInd w:val="0"/>
              <w:jc w:val="center"/>
              <w:rPr>
                <w:rFonts w:hint="eastAsia" w:ascii="宋体" w:hAnsi="宋体"/>
                <w:i w:val="0"/>
                <w:iCs w:val="0"/>
                <w:color w:val="auto"/>
                <w:kern w:val="0"/>
                <w:szCs w:val="21"/>
                <w:highlight w:val="none"/>
              </w:rPr>
            </w:pPr>
          </w:p>
        </w:tc>
        <w:tc>
          <w:tcPr>
            <w:tcW w:w="1872" w:type="dxa"/>
            <w:gridSpan w:val="3"/>
            <w:noWrap w:val="0"/>
            <w:vAlign w:val="center"/>
          </w:tcPr>
          <w:p w14:paraId="61B7986F">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高级职称人员</w:t>
            </w:r>
          </w:p>
        </w:tc>
        <w:tc>
          <w:tcPr>
            <w:tcW w:w="1859" w:type="dxa"/>
            <w:gridSpan w:val="2"/>
            <w:noWrap w:val="0"/>
            <w:vAlign w:val="center"/>
          </w:tcPr>
          <w:p w14:paraId="22EC1855">
            <w:pPr>
              <w:autoSpaceDE w:val="0"/>
              <w:autoSpaceDN w:val="0"/>
              <w:adjustRightInd w:val="0"/>
              <w:jc w:val="center"/>
              <w:rPr>
                <w:rFonts w:hint="eastAsia" w:ascii="宋体" w:hAnsi="宋体"/>
                <w:i w:val="0"/>
                <w:iCs w:val="0"/>
                <w:color w:val="auto"/>
                <w:kern w:val="0"/>
                <w:szCs w:val="21"/>
                <w:highlight w:val="none"/>
              </w:rPr>
            </w:pPr>
          </w:p>
        </w:tc>
      </w:tr>
      <w:tr w14:paraId="0264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4FCEA52F">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注册资金</w:t>
            </w:r>
          </w:p>
        </w:tc>
        <w:tc>
          <w:tcPr>
            <w:tcW w:w="1932" w:type="dxa"/>
            <w:gridSpan w:val="2"/>
            <w:noWrap w:val="0"/>
            <w:vAlign w:val="center"/>
          </w:tcPr>
          <w:p w14:paraId="6ED19FDF">
            <w:pPr>
              <w:autoSpaceDE w:val="0"/>
              <w:autoSpaceDN w:val="0"/>
              <w:adjustRightInd w:val="0"/>
              <w:jc w:val="center"/>
              <w:rPr>
                <w:rFonts w:hint="eastAsia" w:ascii="宋体" w:hAnsi="宋体"/>
                <w:i w:val="0"/>
                <w:iCs w:val="0"/>
                <w:color w:val="auto"/>
                <w:kern w:val="0"/>
                <w:szCs w:val="21"/>
                <w:highlight w:val="none"/>
              </w:rPr>
            </w:pPr>
          </w:p>
        </w:tc>
        <w:tc>
          <w:tcPr>
            <w:tcW w:w="1416" w:type="dxa"/>
            <w:vMerge w:val="continue"/>
            <w:noWrap w:val="0"/>
            <w:vAlign w:val="center"/>
          </w:tcPr>
          <w:p w14:paraId="5877F713">
            <w:pPr>
              <w:autoSpaceDE w:val="0"/>
              <w:autoSpaceDN w:val="0"/>
              <w:adjustRightInd w:val="0"/>
              <w:jc w:val="center"/>
              <w:rPr>
                <w:rFonts w:hint="eastAsia" w:ascii="宋体" w:hAnsi="宋体"/>
                <w:i w:val="0"/>
                <w:iCs w:val="0"/>
                <w:color w:val="auto"/>
                <w:kern w:val="0"/>
                <w:szCs w:val="21"/>
                <w:highlight w:val="none"/>
              </w:rPr>
            </w:pPr>
          </w:p>
        </w:tc>
        <w:tc>
          <w:tcPr>
            <w:tcW w:w="1872" w:type="dxa"/>
            <w:gridSpan w:val="3"/>
            <w:noWrap w:val="0"/>
            <w:vAlign w:val="center"/>
          </w:tcPr>
          <w:p w14:paraId="1E70C569">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中级职称人员</w:t>
            </w:r>
          </w:p>
        </w:tc>
        <w:tc>
          <w:tcPr>
            <w:tcW w:w="1859" w:type="dxa"/>
            <w:gridSpan w:val="2"/>
            <w:noWrap w:val="0"/>
            <w:vAlign w:val="center"/>
          </w:tcPr>
          <w:p w14:paraId="33DC9AB8">
            <w:pPr>
              <w:autoSpaceDE w:val="0"/>
              <w:autoSpaceDN w:val="0"/>
              <w:adjustRightInd w:val="0"/>
              <w:jc w:val="center"/>
              <w:rPr>
                <w:rFonts w:hint="eastAsia" w:ascii="宋体" w:hAnsi="宋体"/>
                <w:i w:val="0"/>
                <w:iCs w:val="0"/>
                <w:color w:val="auto"/>
                <w:kern w:val="0"/>
                <w:szCs w:val="21"/>
                <w:highlight w:val="none"/>
              </w:rPr>
            </w:pPr>
          </w:p>
        </w:tc>
      </w:tr>
      <w:tr w14:paraId="5CD6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733B60B9">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基本账户开户银行</w:t>
            </w:r>
          </w:p>
        </w:tc>
        <w:tc>
          <w:tcPr>
            <w:tcW w:w="1932" w:type="dxa"/>
            <w:gridSpan w:val="2"/>
            <w:noWrap w:val="0"/>
            <w:vAlign w:val="center"/>
          </w:tcPr>
          <w:p w14:paraId="54A16475">
            <w:pPr>
              <w:autoSpaceDE w:val="0"/>
              <w:autoSpaceDN w:val="0"/>
              <w:adjustRightInd w:val="0"/>
              <w:jc w:val="center"/>
              <w:rPr>
                <w:rFonts w:hint="eastAsia" w:ascii="宋体" w:hAnsi="宋体"/>
                <w:i w:val="0"/>
                <w:iCs w:val="0"/>
                <w:color w:val="auto"/>
                <w:kern w:val="0"/>
                <w:szCs w:val="21"/>
                <w:highlight w:val="none"/>
              </w:rPr>
            </w:pPr>
          </w:p>
        </w:tc>
        <w:tc>
          <w:tcPr>
            <w:tcW w:w="1416" w:type="dxa"/>
            <w:vMerge w:val="continue"/>
            <w:noWrap w:val="0"/>
            <w:vAlign w:val="center"/>
          </w:tcPr>
          <w:p w14:paraId="340EDCD9">
            <w:pPr>
              <w:autoSpaceDE w:val="0"/>
              <w:autoSpaceDN w:val="0"/>
              <w:adjustRightInd w:val="0"/>
              <w:jc w:val="center"/>
              <w:rPr>
                <w:rFonts w:hint="eastAsia" w:ascii="宋体" w:hAnsi="宋体"/>
                <w:i w:val="0"/>
                <w:iCs w:val="0"/>
                <w:color w:val="auto"/>
                <w:kern w:val="0"/>
                <w:szCs w:val="21"/>
                <w:highlight w:val="none"/>
              </w:rPr>
            </w:pPr>
          </w:p>
        </w:tc>
        <w:tc>
          <w:tcPr>
            <w:tcW w:w="1872" w:type="dxa"/>
            <w:gridSpan w:val="3"/>
            <w:noWrap w:val="0"/>
            <w:vAlign w:val="center"/>
          </w:tcPr>
          <w:p w14:paraId="74457B19">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初级职称人员</w:t>
            </w:r>
          </w:p>
        </w:tc>
        <w:tc>
          <w:tcPr>
            <w:tcW w:w="1859" w:type="dxa"/>
            <w:gridSpan w:val="2"/>
            <w:noWrap w:val="0"/>
            <w:vAlign w:val="center"/>
          </w:tcPr>
          <w:p w14:paraId="3FC8962D">
            <w:pPr>
              <w:autoSpaceDE w:val="0"/>
              <w:autoSpaceDN w:val="0"/>
              <w:adjustRightInd w:val="0"/>
              <w:jc w:val="center"/>
              <w:rPr>
                <w:rFonts w:hint="eastAsia" w:ascii="宋体" w:hAnsi="宋体"/>
                <w:i w:val="0"/>
                <w:iCs w:val="0"/>
                <w:color w:val="auto"/>
                <w:kern w:val="0"/>
                <w:szCs w:val="21"/>
                <w:highlight w:val="none"/>
              </w:rPr>
            </w:pPr>
          </w:p>
        </w:tc>
      </w:tr>
      <w:tr w14:paraId="4B28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24FC2978">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基本账户账号</w:t>
            </w:r>
          </w:p>
        </w:tc>
        <w:tc>
          <w:tcPr>
            <w:tcW w:w="1932" w:type="dxa"/>
            <w:gridSpan w:val="2"/>
            <w:noWrap w:val="0"/>
            <w:vAlign w:val="center"/>
          </w:tcPr>
          <w:p w14:paraId="17319360">
            <w:pPr>
              <w:autoSpaceDE w:val="0"/>
              <w:autoSpaceDN w:val="0"/>
              <w:adjustRightInd w:val="0"/>
              <w:jc w:val="center"/>
              <w:rPr>
                <w:rFonts w:hint="eastAsia" w:ascii="宋体" w:hAnsi="宋体"/>
                <w:i w:val="0"/>
                <w:iCs w:val="0"/>
                <w:color w:val="auto"/>
                <w:kern w:val="0"/>
                <w:szCs w:val="21"/>
                <w:highlight w:val="none"/>
              </w:rPr>
            </w:pPr>
          </w:p>
        </w:tc>
        <w:tc>
          <w:tcPr>
            <w:tcW w:w="1416" w:type="dxa"/>
            <w:vMerge w:val="continue"/>
            <w:noWrap w:val="0"/>
            <w:vAlign w:val="center"/>
          </w:tcPr>
          <w:p w14:paraId="4EAB4897">
            <w:pPr>
              <w:autoSpaceDE w:val="0"/>
              <w:autoSpaceDN w:val="0"/>
              <w:adjustRightInd w:val="0"/>
              <w:jc w:val="center"/>
              <w:rPr>
                <w:rFonts w:hint="eastAsia" w:ascii="宋体" w:hAnsi="宋体"/>
                <w:i w:val="0"/>
                <w:iCs w:val="0"/>
                <w:color w:val="auto"/>
                <w:kern w:val="0"/>
                <w:szCs w:val="21"/>
                <w:highlight w:val="none"/>
              </w:rPr>
            </w:pPr>
          </w:p>
        </w:tc>
        <w:tc>
          <w:tcPr>
            <w:tcW w:w="1872" w:type="dxa"/>
            <w:gridSpan w:val="3"/>
            <w:noWrap w:val="0"/>
            <w:vAlign w:val="center"/>
          </w:tcPr>
          <w:p w14:paraId="47976EE4">
            <w:pPr>
              <w:tabs>
                <w:tab w:val="left" w:pos="1240"/>
              </w:tabs>
              <w:autoSpaceDE w:val="0"/>
              <w:autoSpaceDN w:val="0"/>
              <w:adjustRightInd w:val="0"/>
              <w:spacing w:before="98"/>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技工</w:t>
            </w:r>
          </w:p>
        </w:tc>
        <w:tc>
          <w:tcPr>
            <w:tcW w:w="1859" w:type="dxa"/>
            <w:gridSpan w:val="2"/>
            <w:noWrap w:val="0"/>
            <w:vAlign w:val="center"/>
          </w:tcPr>
          <w:p w14:paraId="0B44CDF6">
            <w:pPr>
              <w:autoSpaceDE w:val="0"/>
              <w:autoSpaceDN w:val="0"/>
              <w:adjustRightInd w:val="0"/>
              <w:jc w:val="center"/>
              <w:rPr>
                <w:rFonts w:hint="eastAsia" w:ascii="宋体" w:hAnsi="宋体"/>
                <w:i w:val="0"/>
                <w:iCs w:val="0"/>
                <w:color w:val="auto"/>
                <w:kern w:val="0"/>
                <w:szCs w:val="21"/>
                <w:highlight w:val="none"/>
              </w:rPr>
            </w:pPr>
          </w:p>
        </w:tc>
      </w:tr>
      <w:tr w14:paraId="716E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734B2D6B">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经营范围</w:t>
            </w:r>
          </w:p>
        </w:tc>
        <w:tc>
          <w:tcPr>
            <w:tcW w:w="7079" w:type="dxa"/>
            <w:gridSpan w:val="8"/>
            <w:noWrap w:val="0"/>
            <w:vAlign w:val="center"/>
          </w:tcPr>
          <w:p w14:paraId="4F34F355">
            <w:pPr>
              <w:autoSpaceDE w:val="0"/>
              <w:autoSpaceDN w:val="0"/>
              <w:adjustRightInd w:val="0"/>
              <w:jc w:val="center"/>
              <w:rPr>
                <w:rFonts w:hint="eastAsia" w:ascii="宋体" w:hAnsi="宋体"/>
                <w:i w:val="0"/>
                <w:iCs w:val="0"/>
                <w:color w:val="auto"/>
                <w:kern w:val="0"/>
                <w:szCs w:val="21"/>
                <w:highlight w:val="none"/>
              </w:rPr>
            </w:pPr>
          </w:p>
        </w:tc>
      </w:tr>
      <w:tr w14:paraId="5327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03ABEF68">
            <w:pPr>
              <w:autoSpaceDE w:val="0"/>
              <w:autoSpaceDN w:val="0"/>
              <w:adjustRightInd w:val="0"/>
              <w:jc w:val="center"/>
              <w:rPr>
                <w:rFonts w:hint="eastAsia" w:ascii="宋体" w:hAnsi="宋体" w:cs="MingLiU"/>
                <w:i w:val="0"/>
                <w:iCs w:val="0"/>
                <w:color w:val="auto"/>
                <w:kern w:val="0"/>
                <w:szCs w:val="21"/>
                <w:highlight w:val="none"/>
              </w:rPr>
            </w:pPr>
            <w:r>
              <w:rPr>
                <w:rFonts w:hint="eastAsia" w:ascii="宋体" w:hAnsi="宋体" w:cs="MingLiU"/>
                <w:i w:val="0"/>
                <w:iCs w:val="0"/>
                <w:color w:val="auto"/>
                <w:kern w:val="0"/>
                <w:szCs w:val="21"/>
                <w:highlight w:val="none"/>
              </w:rPr>
              <w:t>资产构成情况及申请人投资参股的关联企业情况</w:t>
            </w:r>
          </w:p>
        </w:tc>
        <w:tc>
          <w:tcPr>
            <w:tcW w:w="7079" w:type="dxa"/>
            <w:gridSpan w:val="8"/>
            <w:noWrap w:val="0"/>
            <w:vAlign w:val="center"/>
          </w:tcPr>
          <w:p w14:paraId="6995D54B">
            <w:pPr>
              <w:autoSpaceDE w:val="0"/>
              <w:autoSpaceDN w:val="0"/>
              <w:adjustRightInd w:val="0"/>
              <w:jc w:val="center"/>
              <w:rPr>
                <w:rFonts w:hint="eastAsia" w:ascii="宋体" w:hAnsi="宋体"/>
                <w:i w:val="0"/>
                <w:iCs w:val="0"/>
                <w:color w:val="auto"/>
                <w:kern w:val="0"/>
                <w:szCs w:val="21"/>
                <w:highlight w:val="none"/>
              </w:rPr>
            </w:pPr>
          </w:p>
        </w:tc>
      </w:tr>
      <w:tr w14:paraId="3D4C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3BE78F5A">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备    注</w:t>
            </w:r>
          </w:p>
        </w:tc>
        <w:tc>
          <w:tcPr>
            <w:tcW w:w="7079" w:type="dxa"/>
            <w:gridSpan w:val="8"/>
            <w:noWrap w:val="0"/>
            <w:vAlign w:val="center"/>
          </w:tcPr>
          <w:p w14:paraId="30D011F4">
            <w:pPr>
              <w:autoSpaceDE w:val="0"/>
              <w:autoSpaceDN w:val="0"/>
              <w:adjustRightInd w:val="0"/>
              <w:jc w:val="center"/>
              <w:rPr>
                <w:rFonts w:hint="eastAsia" w:ascii="宋体" w:hAnsi="宋体"/>
                <w:i w:val="0"/>
                <w:iCs w:val="0"/>
                <w:color w:val="auto"/>
                <w:kern w:val="0"/>
                <w:szCs w:val="21"/>
                <w:highlight w:val="none"/>
              </w:rPr>
            </w:pPr>
          </w:p>
        </w:tc>
      </w:tr>
    </w:tbl>
    <w:p w14:paraId="48AFD722">
      <w:pPr>
        <w:rPr>
          <w:rFonts w:hint="eastAsia" w:ascii="宋体" w:hAnsi="宋体" w:cs="宋体"/>
          <w:i w:val="0"/>
          <w:iCs w:val="0"/>
          <w:color w:val="auto"/>
          <w:kern w:val="0"/>
          <w:szCs w:val="21"/>
          <w:highlight w:val="none"/>
          <w:lang w:bidi="zh-CN"/>
        </w:rPr>
      </w:pPr>
      <w:r>
        <w:rPr>
          <w:rFonts w:hint="eastAsia" w:ascii="宋体" w:hAnsi="宋体" w:cs="宋体"/>
          <w:i w:val="0"/>
          <w:iCs w:val="0"/>
          <w:color w:val="auto"/>
          <w:kern w:val="0"/>
          <w:szCs w:val="21"/>
          <w:highlight w:val="none"/>
          <w:lang w:bidi="zh-CN"/>
        </w:rPr>
        <w:t>注：1、在本表后附企业法人营业执照副本的复印件、施工资质证书副本的复印件、安全生产许可证副本的复印件、基本账户开户许可证的复印件。</w:t>
      </w:r>
    </w:p>
    <w:p w14:paraId="4E6D3990">
      <w:pPr>
        <w:pStyle w:val="12"/>
        <w:numPr>
          <w:ilvl w:val="0"/>
          <w:numId w:val="0"/>
        </w:numPr>
        <w:spacing w:line="340" w:lineRule="exact"/>
        <w:rPr>
          <w:rFonts w:hint="eastAsia" w:ascii="宋体" w:hAnsi="宋体" w:eastAsia="宋体" w:cs="宋体"/>
          <w:b/>
          <w:i w:val="0"/>
          <w:iCs w:val="0"/>
          <w:color w:val="auto"/>
          <w:sz w:val="28"/>
          <w:szCs w:val="28"/>
          <w:highlight w:val="none"/>
          <w:lang w:val="en-US" w:eastAsia="zh-CN"/>
        </w:rPr>
      </w:pPr>
    </w:p>
    <w:p w14:paraId="1A08D68B">
      <w:pPr>
        <w:rPr>
          <w:rFonts w:hint="eastAsia" w:ascii="宋体" w:hAnsi="宋体" w:eastAsia="宋体" w:cs="宋体"/>
          <w:b/>
          <w:i w:val="0"/>
          <w:iCs w:val="0"/>
          <w:color w:val="auto"/>
          <w:sz w:val="28"/>
          <w:szCs w:val="28"/>
          <w:highlight w:val="none"/>
          <w:lang w:val="en-US" w:eastAsia="zh-CN"/>
        </w:rPr>
      </w:pPr>
      <w:bookmarkStart w:id="277" w:name="_Toc6956"/>
      <w:bookmarkStart w:id="278" w:name="_Toc12697"/>
      <w:bookmarkStart w:id="279" w:name="_Toc28158"/>
      <w:bookmarkStart w:id="280" w:name="_Toc29194"/>
      <w:r>
        <w:rPr>
          <w:rFonts w:hint="eastAsia" w:ascii="宋体" w:hAnsi="宋体" w:eastAsia="宋体" w:cs="宋体"/>
          <w:b/>
          <w:i w:val="0"/>
          <w:iCs w:val="0"/>
          <w:color w:val="auto"/>
          <w:sz w:val="28"/>
          <w:szCs w:val="28"/>
          <w:highlight w:val="none"/>
          <w:lang w:val="en-US" w:eastAsia="zh-CN"/>
        </w:rPr>
        <w:br w:type="page"/>
      </w:r>
    </w:p>
    <w:p w14:paraId="1723F648">
      <w:pPr>
        <w:pStyle w:val="6"/>
        <w:numPr>
          <w:ilvl w:val="0"/>
          <w:numId w:val="0"/>
        </w:numPr>
        <w:outlineLvl w:val="1"/>
        <w:rPr>
          <w:rFonts w:hint="eastAsia" w:ascii="宋体" w:hAnsi="宋体" w:eastAsia="宋体" w:cs="宋体"/>
          <w:b/>
          <w:i w:val="0"/>
          <w:iCs w:val="0"/>
          <w:color w:val="auto"/>
          <w:sz w:val="28"/>
          <w:szCs w:val="28"/>
          <w:highlight w:val="none"/>
          <w:lang w:val="en-US" w:eastAsia="zh-CN"/>
        </w:rPr>
      </w:pPr>
      <w:bookmarkStart w:id="281" w:name="_Toc19732"/>
      <w:r>
        <w:rPr>
          <w:rFonts w:hint="eastAsia" w:ascii="宋体" w:hAnsi="宋体" w:eastAsia="宋体" w:cs="宋体"/>
          <w:b/>
          <w:i w:val="0"/>
          <w:iCs w:val="0"/>
          <w:color w:val="auto"/>
          <w:sz w:val="28"/>
          <w:szCs w:val="28"/>
          <w:highlight w:val="none"/>
          <w:lang w:val="en-US" w:eastAsia="zh-CN"/>
        </w:rPr>
        <w:t>5.</w:t>
      </w:r>
      <w:bookmarkEnd w:id="277"/>
      <w:bookmarkEnd w:id="278"/>
      <w:bookmarkEnd w:id="279"/>
      <w:bookmarkEnd w:id="280"/>
      <w:bookmarkEnd w:id="281"/>
      <w:r>
        <w:rPr>
          <w:rFonts w:hint="eastAsia" w:ascii="宋体" w:hAnsi="宋体" w:cs="宋体"/>
          <w:b/>
          <w:i w:val="0"/>
          <w:iCs w:val="0"/>
          <w:color w:val="auto"/>
          <w:sz w:val="28"/>
          <w:szCs w:val="28"/>
          <w:highlight w:val="none"/>
          <w:lang w:val="en-US" w:eastAsia="zh-CN"/>
        </w:rPr>
        <w:t>供应商参加政府采购活动前3年内在经营活动中没有重大违法记录及有关信用信息的书面声明（必须提供）</w:t>
      </w:r>
    </w:p>
    <w:p w14:paraId="6A8444F9">
      <w:pPr>
        <w:spacing w:line="360" w:lineRule="auto"/>
        <w:jc w:val="left"/>
        <w:rPr>
          <w:rFonts w:hint="eastAsia" w:ascii="宋体" w:hAnsi="宋体" w:cs="宋体"/>
          <w:b/>
          <w:i w:val="0"/>
          <w:iCs w:val="0"/>
          <w:color w:val="auto"/>
          <w:sz w:val="32"/>
          <w:szCs w:val="32"/>
          <w:highlight w:val="none"/>
        </w:rPr>
      </w:pPr>
      <w:r>
        <w:rPr>
          <w:rFonts w:hint="eastAsia" w:ascii="宋体" w:hAnsi="宋体" w:cs="宋体"/>
          <w:b/>
          <w:i w:val="0"/>
          <w:iCs w:val="0"/>
          <w:color w:val="auto"/>
          <w:sz w:val="32"/>
          <w:szCs w:val="32"/>
          <w:highlight w:val="none"/>
        </w:rPr>
        <w:t>附件：</w:t>
      </w:r>
    </w:p>
    <w:p w14:paraId="1EE5BC4E">
      <w:pPr>
        <w:spacing w:line="360" w:lineRule="auto"/>
        <w:jc w:val="center"/>
        <w:rPr>
          <w:rFonts w:hint="eastAsia" w:ascii="宋体" w:hAnsi="宋体" w:cs="宋体"/>
          <w:b/>
          <w:i w:val="0"/>
          <w:iCs w:val="0"/>
          <w:color w:val="auto"/>
          <w:sz w:val="32"/>
          <w:szCs w:val="32"/>
          <w:highlight w:val="none"/>
        </w:rPr>
      </w:pPr>
      <w:r>
        <w:rPr>
          <w:rFonts w:hint="eastAsia" w:ascii="宋体" w:hAnsi="宋体" w:cs="宋体"/>
          <w:b/>
          <w:i w:val="0"/>
          <w:iCs w:val="0"/>
          <w:color w:val="auto"/>
          <w:sz w:val="32"/>
          <w:szCs w:val="32"/>
          <w:highlight w:val="none"/>
        </w:rPr>
        <w:t>声   明（格式）</w:t>
      </w:r>
    </w:p>
    <w:p w14:paraId="3ED848D6">
      <w:pPr>
        <w:snapToGrid w:val="0"/>
        <w:spacing w:line="360" w:lineRule="auto"/>
        <w:outlineLvl w:val="4"/>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rPr>
        <w:t>致：</w:t>
      </w:r>
      <w:r>
        <w:rPr>
          <w:rFonts w:hint="eastAsia" w:ascii="宋体" w:hAnsi="宋体" w:cs="宋体"/>
          <w:i w:val="0"/>
          <w:iCs w:val="0"/>
          <w:sz w:val="24"/>
          <w:highlight w:val="none"/>
          <w:u w:val="single"/>
          <w:lang w:eastAsia="zh-CN"/>
        </w:rPr>
        <w:t>广西禾昇项目管理有限公司</w:t>
      </w:r>
    </w:p>
    <w:p w14:paraId="53F33814">
      <w:pPr>
        <w:snapToGrid w:val="0"/>
        <w:spacing w:line="360" w:lineRule="auto"/>
        <w:outlineLvl w:val="4"/>
        <w:rPr>
          <w:rFonts w:hint="eastAsia" w:ascii="宋体" w:hAnsi="宋体" w:cs="宋体"/>
          <w:i w:val="0"/>
          <w:iCs w:val="0"/>
          <w:color w:val="auto"/>
          <w:sz w:val="24"/>
          <w:highlight w:val="none"/>
          <w:u w:val="single"/>
        </w:rPr>
      </w:pPr>
    </w:p>
    <w:p w14:paraId="48DC8843">
      <w:pPr>
        <w:spacing w:line="360" w:lineRule="auto"/>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92005CB">
      <w:pPr>
        <w:snapToGrid w:val="0"/>
        <w:spacing w:line="360" w:lineRule="auto"/>
        <w:ind w:firstLine="420"/>
        <w:outlineLvl w:val="4"/>
        <w:rPr>
          <w:rFonts w:hint="eastAsia" w:ascii="宋体" w:hAnsi="宋体" w:cs="宋体"/>
          <w:i w:val="0"/>
          <w:iCs w:val="0"/>
          <w:color w:val="auto"/>
          <w:sz w:val="24"/>
          <w:highlight w:val="none"/>
        </w:rPr>
      </w:pPr>
    </w:p>
    <w:p w14:paraId="1C3EEC48">
      <w:pPr>
        <w:snapToGrid w:val="0"/>
        <w:spacing w:line="360" w:lineRule="auto"/>
        <w:ind w:firstLine="420"/>
        <w:outlineLvl w:val="4"/>
        <w:rPr>
          <w:rFonts w:hint="eastAsia" w:ascii="宋体" w:hAnsi="宋体" w:cs="宋体"/>
          <w:i w:val="0"/>
          <w:iCs w:val="0"/>
          <w:color w:val="auto"/>
          <w:sz w:val="24"/>
          <w:highlight w:val="none"/>
        </w:rPr>
      </w:pPr>
    </w:p>
    <w:p w14:paraId="1A1037AC">
      <w:pPr>
        <w:snapToGrid w:val="0"/>
        <w:spacing w:line="360" w:lineRule="auto"/>
        <w:ind w:firstLine="5640" w:firstLineChars="2350"/>
        <w:outlineLvl w:val="4"/>
        <w:rPr>
          <w:rFonts w:hint="eastAsia" w:ascii="宋体" w:hAnsi="宋体" w:cs="宋体"/>
          <w:i w:val="0"/>
          <w:iCs w:val="0"/>
          <w:color w:val="auto"/>
          <w:sz w:val="24"/>
          <w:highlight w:val="none"/>
        </w:rPr>
      </w:pPr>
    </w:p>
    <w:p w14:paraId="37898A09">
      <w:pPr>
        <w:snapToGrid w:val="0"/>
        <w:spacing w:line="360" w:lineRule="auto"/>
        <w:outlineLvl w:val="4"/>
        <w:rPr>
          <w:rFonts w:hint="eastAsia" w:ascii="宋体" w:hAnsi="宋体"/>
          <w:i w:val="0"/>
          <w:iCs w:val="0"/>
          <w:color w:val="auto"/>
          <w:sz w:val="24"/>
          <w:highlight w:val="none"/>
          <w:u w:val="single"/>
        </w:rPr>
      </w:pPr>
      <w:r>
        <w:rPr>
          <w:rFonts w:hint="eastAsia" w:ascii="宋体" w:hAnsi="宋体" w:cs="宋体"/>
          <w:i w:val="0"/>
          <w:iCs w:val="0"/>
          <w:color w:val="auto"/>
          <w:sz w:val="24"/>
          <w:highlight w:val="none"/>
        </w:rPr>
        <w:t xml:space="preserve">                   </w:t>
      </w:r>
      <w:r>
        <w:rPr>
          <w:rFonts w:hint="eastAsia" w:ascii="宋体" w:hAnsi="宋体"/>
          <w:i w:val="0"/>
          <w:iCs w:val="0"/>
          <w:color w:val="auto"/>
          <w:sz w:val="24"/>
          <w:highlight w:val="none"/>
        </w:rPr>
        <w:t>供应商[</w:t>
      </w:r>
      <w:r>
        <w:rPr>
          <w:rFonts w:hint="eastAsia" w:ascii="宋体" w:hAnsi="宋体"/>
          <w:bCs/>
          <w:i w:val="0"/>
          <w:iCs w:val="0"/>
          <w:color w:val="auto"/>
          <w:sz w:val="24"/>
          <w:highlight w:val="none"/>
        </w:rPr>
        <w:t>公章(CA签章)</w:t>
      </w:r>
      <w:r>
        <w:rPr>
          <w:rFonts w:hint="eastAsia" w:ascii="宋体" w:hAnsi="宋体"/>
          <w:i w:val="0"/>
          <w:iCs w:val="0"/>
          <w:color w:val="auto"/>
          <w:sz w:val="24"/>
          <w:highlight w:val="none"/>
        </w:rPr>
        <w:t>]：</w:t>
      </w:r>
      <w:r>
        <w:rPr>
          <w:rFonts w:hint="eastAsia" w:ascii="宋体" w:hAnsi="宋体"/>
          <w:i w:val="0"/>
          <w:iCs w:val="0"/>
          <w:color w:val="auto"/>
          <w:sz w:val="24"/>
          <w:highlight w:val="none"/>
          <w:u w:val="single"/>
        </w:rPr>
        <w:t xml:space="preserve">                    </w:t>
      </w:r>
    </w:p>
    <w:p w14:paraId="0D1CA440">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 xml:space="preserve">               法定代表人或相应的委托代理人签字[或盖章(CA签章)]：</w:t>
      </w:r>
      <w:r>
        <w:rPr>
          <w:rFonts w:hint="eastAsia" w:ascii="宋体" w:hAnsi="宋体"/>
          <w:i w:val="0"/>
          <w:iCs w:val="0"/>
          <w:color w:val="auto"/>
          <w:sz w:val="24"/>
          <w:highlight w:val="none"/>
          <w:u w:val="single"/>
        </w:rPr>
        <w:t xml:space="preserve">         </w:t>
      </w:r>
    </w:p>
    <w:p w14:paraId="3DB7B02F">
      <w:pPr>
        <w:snapToGrid w:val="0"/>
        <w:spacing w:line="360" w:lineRule="auto"/>
        <w:outlineLvl w:val="4"/>
        <w:rPr>
          <w:rFonts w:hint="eastAsia"/>
          <w:i w:val="0"/>
          <w:iCs w:val="0"/>
          <w:color w:val="auto"/>
          <w:sz w:val="24"/>
          <w:highlight w:val="none"/>
        </w:rPr>
      </w:pPr>
      <w:r>
        <w:rPr>
          <w:rFonts w:hint="eastAsia" w:hAnsi="宋体"/>
          <w:i w:val="0"/>
          <w:iCs w:val="0"/>
          <w:color w:val="auto"/>
          <w:sz w:val="24"/>
          <w:highlight w:val="none"/>
        </w:rPr>
        <w:t xml:space="preserve">                   日          期：</w:t>
      </w:r>
      <w:r>
        <w:rPr>
          <w:rFonts w:hint="eastAsia" w:hAnsi="宋体"/>
          <w:i w:val="0"/>
          <w:iCs w:val="0"/>
          <w:color w:val="auto"/>
          <w:sz w:val="24"/>
          <w:highlight w:val="none"/>
          <w:u w:val="single"/>
        </w:rPr>
        <w:t xml:space="preserve">                                       </w:t>
      </w:r>
    </w:p>
    <w:p w14:paraId="2884AACD">
      <w:pPr>
        <w:pStyle w:val="6"/>
        <w:numPr>
          <w:ilvl w:val="0"/>
          <w:numId w:val="0"/>
        </w:numPr>
        <w:rPr>
          <w:rFonts w:hint="eastAsia"/>
          <w:i w:val="0"/>
          <w:iCs w:val="0"/>
          <w:color w:val="auto"/>
          <w:highlight w:val="none"/>
          <w:lang w:val="en-US" w:eastAsia="zh-CN"/>
        </w:rPr>
      </w:pPr>
    </w:p>
    <w:p w14:paraId="6B1A51F0">
      <w:pPr>
        <w:pStyle w:val="12"/>
        <w:spacing w:line="340" w:lineRule="exact"/>
        <w:jc w:val="left"/>
        <w:rPr>
          <w:rFonts w:hint="eastAsia" w:ascii="宋体" w:hAnsi="宋体" w:eastAsia="宋体" w:cs="宋体"/>
          <w:b/>
          <w:i w:val="0"/>
          <w:iCs w:val="0"/>
          <w:color w:val="auto"/>
          <w:sz w:val="28"/>
          <w:szCs w:val="28"/>
          <w:highlight w:val="none"/>
          <w:lang w:val="en-US" w:eastAsia="zh-CN"/>
        </w:rPr>
      </w:pPr>
    </w:p>
    <w:p w14:paraId="0A1D4C96">
      <w:pPr>
        <w:pStyle w:val="6"/>
        <w:ind w:left="0" w:leftChars="0" w:firstLine="0" w:firstLineChars="0"/>
        <w:jc w:val="left"/>
        <w:rPr>
          <w:rFonts w:hint="eastAsia" w:ascii="宋体" w:hAnsi="宋体" w:eastAsia="宋体" w:cs="宋体"/>
          <w:b/>
          <w:i w:val="0"/>
          <w:iCs w:val="0"/>
          <w:color w:val="auto"/>
          <w:sz w:val="28"/>
          <w:szCs w:val="28"/>
          <w:highlight w:val="none"/>
          <w:lang w:val="en-US" w:eastAsia="zh-CN"/>
        </w:rPr>
      </w:pPr>
    </w:p>
    <w:p w14:paraId="193BA4A3">
      <w:pPr>
        <w:jc w:val="left"/>
        <w:rPr>
          <w:rFonts w:hint="eastAsia" w:ascii="宋体" w:hAnsi="宋体" w:eastAsia="宋体" w:cs="宋体"/>
          <w:b/>
          <w:i w:val="0"/>
          <w:iCs w:val="0"/>
          <w:color w:val="auto"/>
          <w:sz w:val="28"/>
          <w:szCs w:val="28"/>
          <w:highlight w:val="none"/>
          <w:lang w:val="en-US" w:eastAsia="zh-CN"/>
        </w:rPr>
      </w:pPr>
    </w:p>
    <w:p w14:paraId="0D930AA8">
      <w:pPr>
        <w:pStyle w:val="13"/>
        <w:jc w:val="left"/>
        <w:rPr>
          <w:rFonts w:hint="eastAsia"/>
          <w:i w:val="0"/>
          <w:iCs w:val="0"/>
          <w:color w:val="auto"/>
          <w:highlight w:val="none"/>
          <w:lang w:val="en-US" w:eastAsia="zh-CN"/>
        </w:rPr>
      </w:pPr>
    </w:p>
    <w:p w14:paraId="179A0B69">
      <w:pPr>
        <w:pStyle w:val="13"/>
        <w:jc w:val="left"/>
        <w:rPr>
          <w:rFonts w:hint="eastAsia"/>
          <w:i w:val="0"/>
          <w:iCs w:val="0"/>
          <w:color w:val="auto"/>
          <w:highlight w:val="none"/>
          <w:lang w:val="en-US" w:eastAsia="zh-CN"/>
        </w:rPr>
      </w:pPr>
    </w:p>
    <w:p w14:paraId="71D7E450">
      <w:pPr>
        <w:pStyle w:val="13"/>
        <w:jc w:val="left"/>
        <w:rPr>
          <w:rFonts w:hint="eastAsia"/>
          <w:i w:val="0"/>
          <w:iCs w:val="0"/>
          <w:color w:val="auto"/>
          <w:highlight w:val="none"/>
          <w:lang w:val="en-US" w:eastAsia="zh-CN"/>
        </w:rPr>
      </w:pPr>
    </w:p>
    <w:p w14:paraId="49F8569F">
      <w:pPr>
        <w:pStyle w:val="13"/>
        <w:jc w:val="left"/>
        <w:rPr>
          <w:rFonts w:hint="eastAsia"/>
          <w:i w:val="0"/>
          <w:iCs w:val="0"/>
          <w:color w:val="auto"/>
          <w:highlight w:val="none"/>
          <w:lang w:val="en-US" w:eastAsia="zh-CN"/>
        </w:rPr>
      </w:pPr>
    </w:p>
    <w:p w14:paraId="3340170F">
      <w:pPr>
        <w:pStyle w:val="13"/>
        <w:jc w:val="left"/>
        <w:rPr>
          <w:rFonts w:hint="eastAsia"/>
          <w:i w:val="0"/>
          <w:iCs w:val="0"/>
          <w:color w:val="auto"/>
          <w:highlight w:val="none"/>
          <w:lang w:val="en-US" w:eastAsia="zh-CN"/>
        </w:rPr>
      </w:pPr>
    </w:p>
    <w:p w14:paraId="4B290684">
      <w:pPr>
        <w:pStyle w:val="13"/>
        <w:jc w:val="left"/>
        <w:rPr>
          <w:rFonts w:hint="eastAsia"/>
          <w:i w:val="0"/>
          <w:iCs w:val="0"/>
          <w:color w:val="auto"/>
          <w:highlight w:val="none"/>
          <w:lang w:val="en-US" w:eastAsia="zh-CN"/>
        </w:rPr>
      </w:pPr>
    </w:p>
    <w:p w14:paraId="1E6AFC20">
      <w:pPr>
        <w:pStyle w:val="13"/>
        <w:jc w:val="left"/>
        <w:rPr>
          <w:rFonts w:hint="eastAsia"/>
          <w:i w:val="0"/>
          <w:iCs w:val="0"/>
          <w:color w:val="auto"/>
          <w:highlight w:val="none"/>
          <w:lang w:val="en-US" w:eastAsia="zh-CN"/>
        </w:rPr>
      </w:pPr>
    </w:p>
    <w:p w14:paraId="0CF799BB">
      <w:pPr>
        <w:pStyle w:val="13"/>
        <w:jc w:val="left"/>
        <w:rPr>
          <w:rFonts w:hint="eastAsia"/>
          <w:i w:val="0"/>
          <w:iCs w:val="0"/>
          <w:color w:val="auto"/>
          <w:highlight w:val="none"/>
          <w:lang w:val="en-US" w:eastAsia="zh-CN"/>
        </w:rPr>
      </w:pPr>
    </w:p>
    <w:p w14:paraId="5322324A">
      <w:pPr>
        <w:pStyle w:val="13"/>
        <w:jc w:val="left"/>
        <w:rPr>
          <w:rFonts w:hint="eastAsia"/>
          <w:i w:val="0"/>
          <w:iCs w:val="0"/>
          <w:color w:val="auto"/>
          <w:highlight w:val="none"/>
          <w:lang w:val="en-US" w:eastAsia="zh-CN"/>
        </w:rPr>
      </w:pPr>
    </w:p>
    <w:p w14:paraId="33760C3F">
      <w:pPr>
        <w:pStyle w:val="13"/>
        <w:jc w:val="left"/>
        <w:rPr>
          <w:rFonts w:hint="eastAsia"/>
          <w:i w:val="0"/>
          <w:iCs w:val="0"/>
          <w:color w:val="auto"/>
          <w:highlight w:val="none"/>
          <w:lang w:val="en-US" w:eastAsia="zh-CN"/>
        </w:rPr>
      </w:pPr>
    </w:p>
    <w:p w14:paraId="7E460AF1">
      <w:pPr>
        <w:pStyle w:val="13"/>
        <w:jc w:val="left"/>
        <w:rPr>
          <w:rFonts w:hint="eastAsia"/>
          <w:i w:val="0"/>
          <w:iCs w:val="0"/>
          <w:color w:val="auto"/>
          <w:highlight w:val="none"/>
          <w:lang w:val="en-US" w:eastAsia="zh-CN"/>
        </w:rPr>
      </w:pPr>
    </w:p>
    <w:p w14:paraId="22EA007A">
      <w:pPr>
        <w:pStyle w:val="13"/>
        <w:jc w:val="left"/>
        <w:rPr>
          <w:rFonts w:hint="eastAsia"/>
          <w:i w:val="0"/>
          <w:iCs w:val="0"/>
          <w:color w:val="auto"/>
          <w:highlight w:val="none"/>
          <w:lang w:val="en-US" w:eastAsia="zh-CN"/>
        </w:rPr>
      </w:pPr>
    </w:p>
    <w:p w14:paraId="26A9BD3B">
      <w:pPr>
        <w:pStyle w:val="13"/>
        <w:jc w:val="left"/>
        <w:rPr>
          <w:rFonts w:hint="eastAsia"/>
          <w:i w:val="0"/>
          <w:iCs w:val="0"/>
          <w:color w:val="auto"/>
          <w:highlight w:val="none"/>
          <w:lang w:val="en-US" w:eastAsia="zh-CN"/>
        </w:rPr>
      </w:pPr>
    </w:p>
    <w:p w14:paraId="3087BC1C">
      <w:pPr>
        <w:pStyle w:val="13"/>
        <w:jc w:val="left"/>
        <w:rPr>
          <w:rFonts w:hint="eastAsia"/>
          <w:i w:val="0"/>
          <w:iCs w:val="0"/>
          <w:color w:val="auto"/>
          <w:highlight w:val="none"/>
          <w:lang w:val="en-US" w:eastAsia="zh-CN"/>
        </w:rPr>
      </w:pPr>
    </w:p>
    <w:p w14:paraId="594FDF41">
      <w:pPr>
        <w:pStyle w:val="13"/>
        <w:jc w:val="left"/>
        <w:rPr>
          <w:rFonts w:hint="eastAsia"/>
          <w:i w:val="0"/>
          <w:iCs w:val="0"/>
          <w:color w:val="auto"/>
          <w:highlight w:val="none"/>
          <w:lang w:val="en-US" w:eastAsia="zh-CN"/>
        </w:rPr>
      </w:pPr>
    </w:p>
    <w:p w14:paraId="6034C92B">
      <w:pPr>
        <w:pStyle w:val="13"/>
        <w:jc w:val="left"/>
        <w:rPr>
          <w:rFonts w:hint="eastAsia"/>
          <w:i w:val="0"/>
          <w:iCs w:val="0"/>
          <w:color w:val="auto"/>
          <w:highlight w:val="none"/>
          <w:lang w:val="en-US" w:eastAsia="zh-CN"/>
        </w:rPr>
      </w:pPr>
    </w:p>
    <w:p w14:paraId="3450A6EC">
      <w:pPr>
        <w:pStyle w:val="13"/>
        <w:jc w:val="left"/>
        <w:rPr>
          <w:rFonts w:hint="eastAsia"/>
          <w:i w:val="0"/>
          <w:iCs w:val="0"/>
          <w:color w:val="auto"/>
          <w:highlight w:val="none"/>
          <w:lang w:val="en-US" w:eastAsia="zh-CN"/>
        </w:rPr>
      </w:pPr>
    </w:p>
    <w:p w14:paraId="45D71FC4">
      <w:pPr>
        <w:pStyle w:val="13"/>
        <w:jc w:val="left"/>
        <w:rPr>
          <w:rFonts w:hint="eastAsia"/>
          <w:i w:val="0"/>
          <w:iCs w:val="0"/>
          <w:color w:val="auto"/>
          <w:highlight w:val="none"/>
          <w:lang w:val="en-US" w:eastAsia="zh-CN"/>
        </w:rPr>
      </w:pPr>
    </w:p>
    <w:p w14:paraId="7ED2845D">
      <w:pPr>
        <w:pStyle w:val="13"/>
        <w:jc w:val="left"/>
        <w:rPr>
          <w:rFonts w:hint="eastAsia"/>
          <w:i w:val="0"/>
          <w:iCs w:val="0"/>
          <w:color w:val="auto"/>
          <w:highlight w:val="none"/>
          <w:lang w:val="en-US" w:eastAsia="zh-CN"/>
        </w:rPr>
      </w:pPr>
    </w:p>
    <w:p w14:paraId="4245FE45">
      <w:pPr>
        <w:pStyle w:val="13"/>
        <w:jc w:val="left"/>
        <w:rPr>
          <w:rFonts w:hint="eastAsia"/>
          <w:i w:val="0"/>
          <w:iCs w:val="0"/>
          <w:color w:val="auto"/>
          <w:highlight w:val="none"/>
          <w:lang w:val="en-US" w:eastAsia="zh-CN"/>
        </w:rPr>
      </w:pPr>
    </w:p>
    <w:p w14:paraId="4F238EF1">
      <w:pPr>
        <w:pStyle w:val="13"/>
        <w:jc w:val="left"/>
        <w:rPr>
          <w:rFonts w:hint="eastAsia"/>
          <w:i w:val="0"/>
          <w:iCs w:val="0"/>
          <w:color w:val="auto"/>
          <w:highlight w:val="none"/>
          <w:lang w:val="en-US" w:eastAsia="zh-CN"/>
        </w:rPr>
      </w:pPr>
    </w:p>
    <w:p w14:paraId="04214C38">
      <w:pPr>
        <w:pStyle w:val="13"/>
        <w:jc w:val="left"/>
        <w:rPr>
          <w:rFonts w:hint="eastAsia"/>
          <w:i w:val="0"/>
          <w:iCs w:val="0"/>
          <w:color w:val="auto"/>
          <w:highlight w:val="none"/>
          <w:lang w:val="en-US" w:eastAsia="zh-CN"/>
        </w:rPr>
      </w:pPr>
    </w:p>
    <w:p w14:paraId="7F466B90">
      <w:pPr>
        <w:pStyle w:val="13"/>
        <w:jc w:val="left"/>
        <w:rPr>
          <w:rFonts w:hint="eastAsia"/>
          <w:i w:val="0"/>
          <w:iCs w:val="0"/>
          <w:color w:val="auto"/>
          <w:highlight w:val="none"/>
          <w:lang w:val="en-US" w:eastAsia="zh-CN"/>
        </w:rPr>
      </w:pPr>
    </w:p>
    <w:p w14:paraId="5EA8F164">
      <w:pPr>
        <w:pStyle w:val="13"/>
        <w:jc w:val="left"/>
        <w:rPr>
          <w:rFonts w:hint="eastAsia"/>
          <w:i w:val="0"/>
          <w:iCs w:val="0"/>
          <w:color w:val="auto"/>
          <w:highlight w:val="none"/>
          <w:lang w:val="en-US" w:eastAsia="zh-CN"/>
        </w:rPr>
      </w:pPr>
    </w:p>
    <w:p w14:paraId="38A5AA2B">
      <w:pPr>
        <w:pStyle w:val="6"/>
        <w:numPr>
          <w:ilvl w:val="0"/>
          <w:numId w:val="0"/>
        </w:numPr>
        <w:outlineLvl w:val="1"/>
        <w:rPr>
          <w:rFonts w:hint="default" w:ascii="宋体" w:hAnsi="宋体" w:eastAsia="宋体" w:cs="宋体"/>
          <w:b/>
          <w:i w:val="0"/>
          <w:iCs w:val="0"/>
          <w:color w:val="auto"/>
          <w:sz w:val="28"/>
          <w:szCs w:val="28"/>
          <w:highlight w:val="none"/>
          <w:lang w:val="en-US" w:eastAsia="zh-CN"/>
        </w:rPr>
      </w:pPr>
      <w:bookmarkStart w:id="282" w:name="_Toc12953"/>
      <w:bookmarkStart w:id="283" w:name="_Toc15020"/>
      <w:bookmarkStart w:id="284" w:name="_Toc23822"/>
      <w:bookmarkStart w:id="285" w:name="_Toc12365"/>
      <w:bookmarkStart w:id="286" w:name="_Toc11223"/>
      <w:r>
        <w:rPr>
          <w:rFonts w:hint="eastAsia" w:ascii="宋体" w:hAnsi="宋体" w:eastAsia="宋体" w:cs="宋体"/>
          <w:b/>
          <w:i w:val="0"/>
          <w:iCs w:val="0"/>
          <w:color w:val="auto"/>
          <w:sz w:val="28"/>
          <w:szCs w:val="28"/>
          <w:highlight w:val="none"/>
          <w:lang w:val="en-US" w:eastAsia="zh-CN"/>
        </w:rPr>
        <w:t>6.</w:t>
      </w:r>
      <w:bookmarkEnd w:id="282"/>
      <w:bookmarkEnd w:id="283"/>
      <w:bookmarkEnd w:id="284"/>
      <w:bookmarkEnd w:id="285"/>
      <w:bookmarkEnd w:id="286"/>
      <w:r>
        <w:rPr>
          <w:rFonts w:hint="eastAsia" w:ascii="宋体" w:hAnsi="宋体" w:cs="宋体"/>
          <w:b/>
          <w:i w:val="0"/>
          <w:iCs w:val="0"/>
          <w:color w:val="auto"/>
          <w:sz w:val="28"/>
          <w:szCs w:val="28"/>
          <w:highlight w:val="none"/>
          <w:lang w:val="en-US" w:eastAsia="zh-CN"/>
        </w:rPr>
        <w:t>承诺函（必须提供）</w:t>
      </w:r>
    </w:p>
    <w:p w14:paraId="5B9D5D03">
      <w:pPr>
        <w:widowControl w:val="0"/>
        <w:numPr>
          <w:ilvl w:val="0"/>
          <w:numId w:val="0"/>
        </w:numPr>
        <w:ind w:left="2940" w:leftChars="1400" w:firstLine="0"/>
        <w:jc w:val="both"/>
        <w:rPr>
          <w:rFonts w:hint="eastAsia" w:ascii="Times New Roman" w:hAnsi="Times New Roman" w:eastAsia="宋体" w:cs="Times New Roman"/>
          <w:i w:val="0"/>
          <w:iCs w:val="0"/>
          <w:color w:val="auto"/>
          <w:kern w:val="2"/>
          <w:sz w:val="21"/>
          <w:szCs w:val="24"/>
          <w:highlight w:val="none"/>
          <w:lang w:val="en-US" w:eastAsia="zh-CN" w:bidi="ar-SA"/>
        </w:rPr>
      </w:pPr>
      <w:bookmarkStart w:id="287" w:name="_Toc31765"/>
      <w:bookmarkStart w:id="288" w:name="_Toc27290"/>
      <w:bookmarkStart w:id="289" w:name="_Toc1162"/>
      <w:bookmarkStart w:id="290" w:name="_Toc16476"/>
    </w:p>
    <w:p w14:paraId="1837AE8B">
      <w:pPr>
        <w:autoSpaceDE w:val="0"/>
        <w:autoSpaceDN w:val="0"/>
        <w:ind w:left="958" w:right="947"/>
        <w:jc w:val="center"/>
        <w:rPr>
          <w:rFonts w:ascii="宋体" w:hAnsi="宋体" w:cs="宋体"/>
          <w:b/>
          <w:i w:val="0"/>
          <w:iCs w:val="0"/>
          <w:color w:val="auto"/>
          <w:kern w:val="0"/>
          <w:sz w:val="28"/>
          <w:szCs w:val="22"/>
          <w:highlight w:val="none"/>
          <w:lang w:val="zh-CN" w:bidi="zh-CN"/>
        </w:rPr>
      </w:pPr>
      <w:r>
        <w:rPr>
          <w:rFonts w:ascii="宋体" w:hAnsi="宋体" w:cs="宋体"/>
          <w:b/>
          <w:i w:val="0"/>
          <w:iCs w:val="0"/>
          <w:color w:val="auto"/>
          <w:kern w:val="0"/>
          <w:sz w:val="28"/>
          <w:szCs w:val="22"/>
          <w:highlight w:val="none"/>
          <w:lang w:val="zh-CN" w:bidi="zh-CN"/>
        </w:rPr>
        <w:t>（一）人员、设备承诺函</w:t>
      </w:r>
    </w:p>
    <w:p w14:paraId="1F7C84D1">
      <w:pPr>
        <w:autoSpaceDE w:val="0"/>
        <w:autoSpaceDN w:val="0"/>
        <w:spacing w:before="5"/>
        <w:jc w:val="left"/>
        <w:rPr>
          <w:rFonts w:ascii="宋体" w:hAnsi="宋体" w:cs="宋体"/>
          <w:b/>
          <w:i w:val="0"/>
          <w:iCs w:val="0"/>
          <w:color w:val="auto"/>
          <w:kern w:val="0"/>
          <w:sz w:val="28"/>
          <w:szCs w:val="21"/>
          <w:highlight w:val="none"/>
          <w:lang w:val="zh-CN" w:bidi="zh-CN"/>
        </w:rPr>
      </w:pPr>
    </w:p>
    <w:p w14:paraId="5D52BA65">
      <w:pPr>
        <w:tabs>
          <w:tab w:val="left" w:pos="1550"/>
        </w:tabs>
        <w:autoSpaceDE w:val="0"/>
        <w:autoSpaceDN w:val="0"/>
        <w:spacing w:before="77"/>
        <w:ind w:left="120"/>
        <w:jc w:val="left"/>
        <w:rPr>
          <w:rFonts w:ascii="宋体" w:hAnsi="宋体" w:cs="宋体"/>
          <w:i w:val="0"/>
          <w:iCs w:val="0"/>
          <w:color w:val="auto"/>
          <w:kern w:val="0"/>
          <w:sz w:val="24"/>
          <w:szCs w:val="24"/>
          <w:highlight w:val="none"/>
          <w:lang w:val="zh-CN" w:bidi="zh-CN"/>
        </w:rPr>
      </w:pPr>
      <w:r>
        <w:rPr>
          <w:rFonts w:hAnsi="宋体" w:eastAsia="Times New Roman" w:cs="宋体"/>
          <w:i w:val="0"/>
          <w:iCs w:val="0"/>
          <w:color w:val="auto"/>
          <w:kern w:val="0"/>
          <w:sz w:val="24"/>
          <w:szCs w:val="24"/>
          <w:highlight w:val="none"/>
          <w:u w:val="single"/>
          <w:lang w:val="zh-CN" w:bidi="zh-CN"/>
        </w:rPr>
        <w:tab/>
      </w:r>
      <w:r>
        <w:rPr>
          <w:rFonts w:ascii="宋体" w:hAnsi="宋体" w:cs="宋体"/>
          <w:i w:val="0"/>
          <w:iCs w:val="0"/>
          <w:color w:val="auto"/>
          <w:kern w:val="0"/>
          <w:sz w:val="24"/>
          <w:szCs w:val="24"/>
          <w:highlight w:val="none"/>
          <w:lang w:val="zh-CN" w:bidi="zh-CN"/>
        </w:rPr>
        <w:t>（</w:t>
      </w:r>
      <w:r>
        <w:rPr>
          <w:rFonts w:hint="eastAsia" w:ascii="宋体" w:hAnsi="宋体" w:cs="宋体"/>
          <w:i w:val="0"/>
          <w:iCs w:val="0"/>
          <w:color w:val="auto"/>
          <w:spacing w:val="-3"/>
          <w:kern w:val="0"/>
          <w:sz w:val="24"/>
          <w:szCs w:val="24"/>
          <w:highlight w:val="none"/>
          <w:lang w:val="zh-CN" w:bidi="zh-CN"/>
        </w:rPr>
        <w:t>招标人</w:t>
      </w:r>
      <w:r>
        <w:rPr>
          <w:rFonts w:ascii="宋体" w:hAnsi="宋体" w:cs="宋体"/>
          <w:i w:val="0"/>
          <w:iCs w:val="0"/>
          <w:color w:val="auto"/>
          <w:spacing w:val="-3"/>
          <w:kern w:val="0"/>
          <w:sz w:val="24"/>
          <w:szCs w:val="24"/>
          <w:highlight w:val="none"/>
          <w:lang w:val="zh-CN" w:bidi="zh-CN"/>
        </w:rPr>
        <w:t>名称</w:t>
      </w:r>
      <w:r>
        <w:rPr>
          <w:rFonts w:ascii="宋体" w:hAnsi="宋体" w:cs="宋体"/>
          <w:i w:val="0"/>
          <w:iCs w:val="0"/>
          <w:color w:val="auto"/>
          <w:kern w:val="0"/>
          <w:sz w:val="24"/>
          <w:szCs w:val="24"/>
          <w:highlight w:val="none"/>
          <w:lang w:val="zh-CN" w:bidi="zh-CN"/>
        </w:rPr>
        <w:t>）：</w:t>
      </w:r>
    </w:p>
    <w:p w14:paraId="351B6A36">
      <w:pPr>
        <w:autoSpaceDE w:val="0"/>
        <w:autoSpaceDN w:val="0"/>
        <w:spacing w:before="11"/>
        <w:jc w:val="left"/>
        <w:rPr>
          <w:rFonts w:ascii="宋体" w:hAnsi="宋体" w:cs="宋体"/>
          <w:i w:val="0"/>
          <w:iCs w:val="0"/>
          <w:color w:val="auto"/>
          <w:kern w:val="0"/>
          <w:sz w:val="24"/>
          <w:szCs w:val="24"/>
          <w:highlight w:val="none"/>
          <w:lang w:val="zh-CN" w:bidi="zh-CN"/>
        </w:rPr>
      </w:pPr>
    </w:p>
    <w:p w14:paraId="1F8D2672">
      <w:pPr>
        <w:tabs>
          <w:tab w:val="left" w:pos="2649"/>
          <w:tab w:val="left" w:pos="4408"/>
        </w:tabs>
        <w:autoSpaceDE w:val="0"/>
        <w:autoSpaceDN w:val="0"/>
        <w:spacing w:line="425" w:lineRule="auto"/>
        <w:ind w:firstLine="480" w:firstLineChars="200"/>
        <w:jc w:val="left"/>
        <w:rPr>
          <w:rFonts w:hint="eastAsia" w:ascii="宋体" w:hAnsi="宋体" w:cs="宋体"/>
          <w:i w:val="0"/>
          <w:iCs w:val="0"/>
          <w:color w:val="auto"/>
          <w:kern w:val="0"/>
          <w:sz w:val="24"/>
          <w:szCs w:val="24"/>
          <w:highlight w:val="none"/>
          <w:lang w:val="zh-CN" w:bidi="zh-CN"/>
        </w:rPr>
      </w:pPr>
      <w:r>
        <w:rPr>
          <w:rFonts w:ascii="宋体" w:hAnsi="宋体" w:cs="宋体"/>
          <w:i w:val="0"/>
          <w:iCs w:val="0"/>
          <w:color w:val="auto"/>
          <w:kern w:val="0"/>
          <w:sz w:val="24"/>
          <w:szCs w:val="24"/>
          <w:highlight w:val="none"/>
          <w:lang w:val="zh-CN" w:bidi="zh-CN"/>
        </w:rPr>
        <w:t>我</w:t>
      </w:r>
      <w:r>
        <w:rPr>
          <w:rFonts w:ascii="宋体" w:hAnsi="宋体" w:cs="宋体"/>
          <w:i w:val="0"/>
          <w:iCs w:val="0"/>
          <w:color w:val="auto"/>
          <w:spacing w:val="-3"/>
          <w:kern w:val="0"/>
          <w:sz w:val="24"/>
          <w:szCs w:val="24"/>
          <w:highlight w:val="none"/>
          <w:lang w:val="zh-CN" w:bidi="zh-CN"/>
        </w:rPr>
        <w:t>方</w:t>
      </w:r>
      <w:r>
        <w:rPr>
          <w:rFonts w:ascii="宋体" w:hAnsi="宋体" w:cs="宋体"/>
          <w:i w:val="0"/>
          <w:iCs w:val="0"/>
          <w:color w:val="auto"/>
          <w:kern w:val="0"/>
          <w:sz w:val="24"/>
          <w:szCs w:val="24"/>
          <w:highlight w:val="none"/>
          <w:lang w:val="zh-CN" w:bidi="zh-CN"/>
        </w:rPr>
        <w:t>参加了</w:t>
      </w:r>
      <w:r>
        <w:rPr>
          <w:rFonts w:ascii="宋体" w:hAnsi="宋体" w:cs="宋体"/>
          <w:i w:val="0"/>
          <w:iCs w:val="0"/>
          <w:color w:val="auto"/>
          <w:kern w:val="0"/>
          <w:sz w:val="24"/>
          <w:szCs w:val="24"/>
          <w:highlight w:val="none"/>
          <w:u w:val="single"/>
          <w:lang w:val="zh-CN" w:bidi="zh-CN"/>
        </w:rPr>
        <w:tab/>
      </w:r>
      <w:r>
        <w:rPr>
          <w:rFonts w:ascii="宋体" w:hAnsi="宋体" w:cs="宋体"/>
          <w:i w:val="0"/>
          <w:iCs w:val="0"/>
          <w:color w:val="auto"/>
          <w:kern w:val="0"/>
          <w:sz w:val="24"/>
          <w:szCs w:val="24"/>
          <w:highlight w:val="none"/>
          <w:lang w:val="zh-CN" w:bidi="zh-CN"/>
        </w:rPr>
        <w:t>（</w:t>
      </w:r>
      <w:r>
        <w:rPr>
          <w:rFonts w:ascii="宋体" w:hAnsi="宋体" w:cs="宋体"/>
          <w:i w:val="0"/>
          <w:iCs w:val="0"/>
          <w:color w:val="auto"/>
          <w:spacing w:val="-3"/>
          <w:kern w:val="0"/>
          <w:sz w:val="24"/>
          <w:szCs w:val="24"/>
          <w:highlight w:val="none"/>
          <w:lang w:val="zh-CN" w:bidi="zh-CN"/>
        </w:rPr>
        <w:t>项</w:t>
      </w:r>
      <w:r>
        <w:rPr>
          <w:rFonts w:ascii="宋体" w:hAnsi="宋体" w:cs="宋体"/>
          <w:i w:val="0"/>
          <w:iCs w:val="0"/>
          <w:color w:val="auto"/>
          <w:kern w:val="0"/>
          <w:sz w:val="24"/>
          <w:szCs w:val="24"/>
          <w:highlight w:val="none"/>
          <w:lang w:val="zh-CN" w:bidi="zh-CN"/>
        </w:rPr>
        <w:t>目名</w:t>
      </w:r>
      <w:r>
        <w:rPr>
          <w:rFonts w:ascii="宋体" w:hAnsi="宋体" w:cs="宋体"/>
          <w:i w:val="0"/>
          <w:iCs w:val="0"/>
          <w:color w:val="auto"/>
          <w:spacing w:val="-3"/>
          <w:kern w:val="0"/>
          <w:sz w:val="24"/>
          <w:szCs w:val="24"/>
          <w:highlight w:val="none"/>
          <w:lang w:val="zh-CN" w:bidi="zh-CN"/>
        </w:rPr>
        <w:t>称</w:t>
      </w:r>
      <w:r>
        <w:rPr>
          <w:rFonts w:ascii="宋体" w:hAnsi="宋体" w:cs="宋体"/>
          <w:i w:val="0"/>
          <w:iCs w:val="0"/>
          <w:color w:val="auto"/>
          <w:kern w:val="0"/>
          <w:sz w:val="24"/>
          <w:szCs w:val="24"/>
          <w:highlight w:val="none"/>
          <w:lang w:val="zh-CN" w:bidi="zh-CN"/>
        </w:rPr>
        <w:t>）施</w:t>
      </w:r>
      <w:r>
        <w:rPr>
          <w:rFonts w:ascii="宋体" w:hAnsi="宋体" w:cs="宋体"/>
          <w:i w:val="0"/>
          <w:iCs w:val="0"/>
          <w:color w:val="auto"/>
          <w:spacing w:val="-3"/>
          <w:kern w:val="0"/>
          <w:sz w:val="24"/>
          <w:szCs w:val="24"/>
          <w:highlight w:val="none"/>
          <w:lang w:val="zh-CN" w:bidi="zh-CN"/>
        </w:rPr>
        <w:t>工</w:t>
      </w:r>
      <w:r>
        <w:rPr>
          <w:rFonts w:ascii="宋体" w:hAnsi="宋体" w:cs="宋体"/>
          <w:i w:val="0"/>
          <w:iCs w:val="0"/>
          <w:color w:val="auto"/>
          <w:kern w:val="0"/>
          <w:sz w:val="24"/>
          <w:szCs w:val="24"/>
          <w:highlight w:val="none"/>
          <w:lang w:val="zh-CN" w:bidi="zh-CN"/>
        </w:rPr>
        <w:t>投标</w:t>
      </w:r>
      <w:r>
        <w:rPr>
          <w:rFonts w:ascii="宋体" w:hAnsi="宋体" w:cs="宋体"/>
          <w:i w:val="0"/>
          <w:iCs w:val="0"/>
          <w:color w:val="auto"/>
          <w:spacing w:val="-3"/>
          <w:kern w:val="0"/>
          <w:sz w:val="24"/>
          <w:szCs w:val="24"/>
          <w:highlight w:val="none"/>
          <w:lang w:val="zh-CN" w:bidi="zh-CN"/>
        </w:rPr>
        <w:t>，</w:t>
      </w:r>
      <w:r>
        <w:rPr>
          <w:rFonts w:ascii="宋体" w:hAnsi="宋体" w:cs="宋体"/>
          <w:i w:val="0"/>
          <w:iCs w:val="0"/>
          <w:color w:val="auto"/>
          <w:kern w:val="0"/>
          <w:sz w:val="24"/>
          <w:szCs w:val="24"/>
          <w:highlight w:val="none"/>
          <w:lang w:val="zh-CN" w:bidi="zh-CN"/>
        </w:rPr>
        <w:t>若我</w:t>
      </w:r>
      <w:r>
        <w:rPr>
          <w:rFonts w:ascii="宋体" w:hAnsi="宋体" w:cs="宋体"/>
          <w:i w:val="0"/>
          <w:iCs w:val="0"/>
          <w:color w:val="auto"/>
          <w:spacing w:val="-3"/>
          <w:kern w:val="0"/>
          <w:sz w:val="24"/>
          <w:szCs w:val="24"/>
          <w:highlight w:val="none"/>
          <w:lang w:val="zh-CN" w:bidi="zh-CN"/>
        </w:rPr>
        <w:t>方</w:t>
      </w:r>
      <w:r>
        <w:rPr>
          <w:rFonts w:ascii="宋体" w:hAnsi="宋体" w:cs="宋体"/>
          <w:i w:val="0"/>
          <w:iCs w:val="0"/>
          <w:color w:val="auto"/>
          <w:kern w:val="0"/>
          <w:sz w:val="24"/>
          <w:szCs w:val="24"/>
          <w:highlight w:val="none"/>
          <w:lang w:val="zh-CN" w:bidi="zh-CN"/>
        </w:rPr>
        <w:t>中标</w:t>
      </w:r>
      <w:r>
        <w:rPr>
          <w:rFonts w:ascii="宋体" w:hAnsi="宋体" w:cs="宋体"/>
          <w:i w:val="0"/>
          <w:iCs w:val="0"/>
          <w:color w:val="auto"/>
          <w:spacing w:val="-3"/>
          <w:kern w:val="0"/>
          <w:sz w:val="24"/>
          <w:szCs w:val="24"/>
          <w:highlight w:val="none"/>
          <w:lang w:val="zh-CN" w:bidi="zh-CN"/>
        </w:rPr>
        <w:t>，</w:t>
      </w:r>
      <w:r>
        <w:rPr>
          <w:rFonts w:ascii="宋体" w:hAnsi="宋体" w:cs="宋体"/>
          <w:i w:val="0"/>
          <w:iCs w:val="0"/>
          <w:color w:val="auto"/>
          <w:kern w:val="0"/>
          <w:sz w:val="24"/>
          <w:szCs w:val="24"/>
          <w:highlight w:val="none"/>
          <w:lang w:val="zh-CN" w:bidi="zh-CN"/>
        </w:rPr>
        <w:t>我方</w:t>
      </w:r>
      <w:r>
        <w:rPr>
          <w:rFonts w:ascii="宋体" w:hAnsi="宋体" w:cs="宋体"/>
          <w:i w:val="0"/>
          <w:iCs w:val="0"/>
          <w:color w:val="auto"/>
          <w:spacing w:val="-3"/>
          <w:kern w:val="0"/>
          <w:sz w:val="24"/>
          <w:szCs w:val="24"/>
          <w:highlight w:val="none"/>
          <w:lang w:val="zh-CN" w:bidi="zh-CN"/>
        </w:rPr>
        <w:t>在</w:t>
      </w:r>
      <w:r>
        <w:rPr>
          <w:rFonts w:ascii="宋体" w:hAnsi="宋体" w:cs="宋体"/>
          <w:i w:val="0"/>
          <w:iCs w:val="0"/>
          <w:color w:val="auto"/>
          <w:kern w:val="0"/>
          <w:sz w:val="24"/>
          <w:szCs w:val="24"/>
          <w:highlight w:val="none"/>
          <w:lang w:val="zh-CN" w:bidi="zh-CN"/>
        </w:rPr>
        <w:t>此承</w:t>
      </w:r>
      <w:r>
        <w:rPr>
          <w:rFonts w:ascii="宋体" w:hAnsi="宋体" w:cs="宋体"/>
          <w:i w:val="0"/>
          <w:iCs w:val="0"/>
          <w:color w:val="auto"/>
          <w:spacing w:val="-3"/>
          <w:kern w:val="0"/>
          <w:sz w:val="24"/>
          <w:szCs w:val="24"/>
          <w:highlight w:val="none"/>
          <w:lang w:val="zh-CN" w:bidi="zh-CN"/>
        </w:rPr>
        <w:t>诺</w:t>
      </w:r>
      <w:r>
        <w:rPr>
          <w:rFonts w:ascii="宋体" w:hAnsi="宋体" w:cs="宋体"/>
          <w:i w:val="0"/>
          <w:iCs w:val="0"/>
          <w:color w:val="auto"/>
          <w:kern w:val="0"/>
          <w:sz w:val="24"/>
          <w:szCs w:val="24"/>
          <w:highlight w:val="none"/>
          <w:lang w:val="zh-CN" w:bidi="zh-CN"/>
        </w:rPr>
        <w:t xml:space="preserve">： </w:t>
      </w:r>
    </w:p>
    <w:p w14:paraId="019A998F">
      <w:pPr>
        <w:tabs>
          <w:tab w:val="left" w:pos="2649"/>
          <w:tab w:val="left" w:pos="4408"/>
        </w:tabs>
        <w:autoSpaceDE w:val="0"/>
        <w:autoSpaceDN w:val="0"/>
        <w:spacing w:line="425" w:lineRule="auto"/>
        <w:ind w:firstLine="476" w:firstLineChars="200"/>
        <w:jc w:val="left"/>
        <w:rPr>
          <w:rFonts w:hint="eastAsia" w:ascii="宋体" w:hAnsi="宋体" w:cs="宋体"/>
          <w:i w:val="0"/>
          <w:iCs w:val="0"/>
          <w:color w:val="auto"/>
          <w:kern w:val="0"/>
          <w:sz w:val="24"/>
          <w:szCs w:val="24"/>
          <w:highlight w:val="none"/>
          <w:lang w:val="zh-CN" w:bidi="zh-CN"/>
        </w:rPr>
      </w:pPr>
      <w:r>
        <w:rPr>
          <w:rFonts w:ascii="宋体" w:hAnsi="宋体" w:cs="宋体"/>
          <w:i w:val="0"/>
          <w:iCs w:val="0"/>
          <w:color w:val="auto"/>
          <w:spacing w:val="-1"/>
          <w:kern w:val="0"/>
          <w:sz w:val="24"/>
          <w:szCs w:val="24"/>
          <w:highlight w:val="none"/>
          <w:lang w:val="zh-CN" w:bidi="zh-CN"/>
        </w:rPr>
        <w:t>若</w:t>
      </w:r>
      <w:r>
        <w:rPr>
          <w:rFonts w:ascii="宋体" w:hAnsi="宋体" w:cs="宋体"/>
          <w:i w:val="0"/>
          <w:iCs w:val="0"/>
          <w:color w:val="auto"/>
          <w:spacing w:val="-3"/>
          <w:kern w:val="0"/>
          <w:sz w:val="24"/>
          <w:szCs w:val="24"/>
          <w:highlight w:val="none"/>
          <w:lang w:val="zh-CN" w:bidi="zh-CN"/>
        </w:rPr>
        <w:t>本</w:t>
      </w:r>
      <w:r>
        <w:rPr>
          <w:rFonts w:ascii="宋体" w:hAnsi="宋体" w:cs="宋体"/>
          <w:i w:val="0"/>
          <w:iCs w:val="0"/>
          <w:color w:val="auto"/>
          <w:spacing w:val="-1"/>
          <w:kern w:val="0"/>
          <w:sz w:val="24"/>
          <w:szCs w:val="24"/>
          <w:highlight w:val="none"/>
          <w:lang w:val="zh-CN" w:bidi="zh-CN"/>
        </w:rPr>
        <w:t>项目</w:t>
      </w:r>
      <w:r>
        <w:rPr>
          <w:rFonts w:hint="eastAsia" w:ascii="宋体" w:hAnsi="宋体" w:cs="宋体"/>
          <w:i w:val="0"/>
          <w:iCs w:val="0"/>
          <w:color w:val="auto"/>
          <w:spacing w:val="-3"/>
          <w:kern w:val="0"/>
          <w:sz w:val="24"/>
          <w:szCs w:val="24"/>
          <w:highlight w:val="none"/>
          <w:lang w:bidi="zh-CN"/>
        </w:rPr>
        <w:t>磋商</w:t>
      </w:r>
      <w:r>
        <w:rPr>
          <w:rFonts w:ascii="宋体" w:hAnsi="宋体" w:cs="宋体"/>
          <w:i w:val="0"/>
          <w:iCs w:val="0"/>
          <w:color w:val="auto"/>
          <w:spacing w:val="-3"/>
          <w:kern w:val="0"/>
          <w:sz w:val="24"/>
          <w:szCs w:val="24"/>
          <w:highlight w:val="none"/>
          <w:lang w:val="zh-CN" w:bidi="zh-CN"/>
        </w:rPr>
        <w:t>文</w:t>
      </w:r>
      <w:r>
        <w:rPr>
          <w:rFonts w:ascii="宋体" w:hAnsi="宋体" w:cs="宋体"/>
          <w:i w:val="0"/>
          <w:iCs w:val="0"/>
          <w:color w:val="auto"/>
          <w:kern w:val="0"/>
          <w:sz w:val="24"/>
          <w:szCs w:val="24"/>
          <w:highlight w:val="none"/>
          <w:lang w:val="zh-CN" w:bidi="zh-CN"/>
        </w:rPr>
        <w:t>件未</w:t>
      </w:r>
      <w:r>
        <w:rPr>
          <w:rFonts w:ascii="宋体" w:hAnsi="宋体" w:cs="宋体"/>
          <w:i w:val="0"/>
          <w:iCs w:val="0"/>
          <w:color w:val="auto"/>
          <w:spacing w:val="-3"/>
          <w:kern w:val="0"/>
          <w:sz w:val="24"/>
          <w:szCs w:val="24"/>
          <w:highlight w:val="none"/>
          <w:lang w:val="zh-CN" w:bidi="zh-CN"/>
        </w:rPr>
        <w:t>要</w:t>
      </w:r>
      <w:r>
        <w:rPr>
          <w:rFonts w:ascii="宋体" w:hAnsi="宋体" w:cs="宋体"/>
          <w:i w:val="0"/>
          <w:iCs w:val="0"/>
          <w:color w:val="auto"/>
          <w:kern w:val="0"/>
          <w:sz w:val="24"/>
          <w:szCs w:val="24"/>
          <w:highlight w:val="none"/>
          <w:lang w:val="zh-CN" w:bidi="zh-CN"/>
        </w:rPr>
        <w:t>求我</w:t>
      </w:r>
      <w:r>
        <w:rPr>
          <w:rFonts w:ascii="宋体" w:hAnsi="宋体" w:cs="宋体"/>
          <w:i w:val="0"/>
          <w:iCs w:val="0"/>
          <w:color w:val="auto"/>
          <w:spacing w:val="-3"/>
          <w:kern w:val="0"/>
          <w:sz w:val="24"/>
          <w:szCs w:val="24"/>
          <w:highlight w:val="none"/>
          <w:lang w:val="zh-CN" w:bidi="zh-CN"/>
        </w:rPr>
        <w:t>方</w:t>
      </w:r>
      <w:r>
        <w:rPr>
          <w:rFonts w:ascii="宋体" w:hAnsi="宋体" w:cs="宋体"/>
          <w:i w:val="0"/>
          <w:iCs w:val="0"/>
          <w:color w:val="auto"/>
          <w:kern w:val="0"/>
          <w:sz w:val="24"/>
          <w:szCs w:val="24"/>
          <w:highlight w:val="none"/>
          <w:lang w:val="zh-CN" w:bidi="zh-CN"/>
        </w:rPr>
        <w:t>在</w:t>
      </w:r>
      <w:r>
        <w:rPr>
          <w:rFonts w:hint="eastAsia" w:ascii="宋体" w:hAnsi="宋体" w:cs="宋体"/>
          <w:i w:val="0"/>
          <w:iCs w:val="0"/>
          <w:color w:val="auto"/>
          <w:kern w:val="0"/>
          <w:sz w:val="24"/>
          <w:szCs w:val="24"/>
          <w:highlight w:val="none"/>
          <w:lang w:val="zh-CN" w:bidi="zh-CN"/>
        </w:rPr>
        <w:t>响应文件</w:t>
      </w:r>
      <w:r>
        <w:rPr>
          <w:rFonts w:ascii="宋体" w:hAnsi="宋体" w:cs="宋体"/>
          <w:i w:val="0"/>
          <w:iCs w:val="0"/>
          <w:color w:val="auto"/>
          <w:spacing w:val="-3"/>
          <w:kern w:val="0"/>
          <w:sz w:val="24"/>
          <w:szCs w:val="24"/>
          <w:highlight w:val="none"/>
          <w:lang w:val="zh-CN" w:bidi="zh-CN"/>
        </w:rPr>
        <w:t>中</w:t>
      </w:r>
      <w:r>
        <w:rPr>
          <w:rFonts w:ascii="宋体" w:hAnsi="宋体" w:cs="宋体"/>
          <w:i w:val="0"/>
          <w:iCs w:val="0"/>
          <w:color w:val="auto"/>
          <w:kern w:val="0"/>
          <w:sz w:val="24"/>
          <w:szCs w:val="24"/>
          <w:highlight w:val="none"/>
          <w:lang w:val="zh-CN" w:bidi="zh-CN"/>
        </w:rPr>
        <w:t>填报派</w:t>
      </w:r>
      <w:r>
        <w:rPr>
          <w:rFonts w:ascii="宋体" w:hAnsi="宋体" w:cs="宋体"/>
          <w:i w:val="0"/>
          <w:iCs w:val="0"/>
          <w:color w:val="auto"/>
          <w:spacing w:val="-3"/>
          <w:kern w:val="0"/>
          <w:sz w:val="24"/>
          <w:szCs w:val="24"/>
          <w:highlight w:val="none"/>
          <w:lang w:val="zh-CN" w:bidi="zh-CN"/>
        </w:rPr>
        <w:t>驻本标段的其他主要管理人员和技术人员及主要机械设备和试验检测设备，在招标人向我方发出中标通知书之前，我方将按照合同附件提出的最低要求填报派驻本标段的其他主要管理人员和技术人员及主要机械设备和试验检测设备，在经招标人审批后作为派驻本标段的项目管理机构主要人员和主要设备且不进行更换。</w:t>
      </w:r>
    </w:p>
    <w:p w14:paraId="6C7DAD2F">
      <w:pPr>
        <w:tabs>
          <w:tab w:val="left" w:pos="2649"/>
          <w:tab w:val="left" w:pos="4408"/>
        </w:tabs>
        <w:autoSpaceDE w:val="0"/>
        <w:autoSpaceDN w:val="0"/>
        <w:spacing w:line="425" w:lineRule="auto"/>
        <w:ind w:firstLine="468" w:firstLineChars="200"/>
        <w:jc w:val="left"/>
        <w:rPr>
          <w:rFonts w:hint="eastAsia" w:ascii="宋体" w:hAnsi="宋体" w:cs="宋体"/>
          <w:i w:val="0"/>
          <w:iCs w:val="0"/>
          <w:color w:val="auto"/>
          <w:kern w:val="0"/>
          <w:sz w:val="24"/>
          <w:szCs w:val="24"/>
          <w:highlight w:val="none"/>
          <w:lang w:val="zh-CN" w:bidi="zh-CN"/>
        </w:rPr>
      </w:pPr>
      <w:r>
        <w:rPr>
          <w:rFonts w:ascii="宋体" w:hAnsi="宋体" w:cs="宋体"/>
          <w:i w:val="0"/>
          <w:iCs w:val="0"/>
          <w:color w:val="auto"/>
          <w:spacing w:val="-3"/>
          <w:kern w:val="0"/>
          <w:sz w:val="24"/>
          <w:szCs w:val="24"/>
          <w:highlight w:val="none"/>
          <w:lang w:val="zh-CN" w:bidi="zh-CN"/>
        </w:rPr>
        <w:t>若我方已按本项目</w:t>
      </w:r>
      <w:r>
        <w:rPr>
          <w:rFonts w:hint="eastAsia" w:ascii="宋体" w:hAnsi="宋体" w:cs="宋体"/>
          <w:i w:val="0"/>
          <w:iCs w:val="0"/>
          <w:color w:val="auto"/>
          <w:spacing w:val="-3"/>
          <w:kern w:val="0"/>
          <w:sz w:val="24"/>
          <w:szCs w:val="24"/>
          <w:highlight w:val="none"/>
          <w:lang w:bidi="zh-CN"/>
        </w:rPr>
        <w:t>磋商</w:t>
      </w:r>
      <w:r>
        <w:rPr>
          <w:rFonts w:ascii="宋体" w:hAnsi="宋体" w:cs="宋体"/>
          <w:i w:val="0"/>
          <w:iCs w:val="0"/>
          <w:color w:val="auto"/>
          <w:spacing w:val="-3"/>
          <w:kern w:val="0"/>
          <w:sz w:val="24"/>
          <w:szCs w:val="24"/>
          <w:highlight w:val="none"/>
          <w:lang w:val="zh-CN" w:bidi="zh-CN"/>
        </w:rPr>
        <w:t>文</w:t>
      </w:r>
      <w:r>
        <w:rPr>
          <w:rFonts w:ascii="宋体" w:hAnsi="宋体" w:cs="宋体"/>
          <w:i w:val="0"/>
          <w:iCs w:val="0"/>
          <w:color w:val="auto"/>
          <w:kern w:val="0"/>
          <w:sz w:val="24"/>
          <w:szCs w:val="24"/>
          <w:highlight w:val="none"/>
          <w:lang w:val="zh-CN" w:bidi="zh-CN"/>
        </w:rPr>
        <w:t>件</w:t>
      </w:r>
      <w:r>
        <w:rPr>
          <w:rFonts w:ascii="宋体" w:hAnsi="宋体" w:cs="宋体"/>
          <w:i w:val="0"/>
          <w:iCs w:val="0"/>
          <w:color w:val="auto"/>
          <w:spacing w:val="-3"/>
          <w:kern w:val="0"/>
          <w:sz w:val="24"/>
          <w:szCs w:val="24"/>
          <w:highlight w:val="none"/>
          <w:lang w:val="zh-CN" w:bidi="zh-CN"/>
        </w:rPr>
        <w:t>要求在</w:t>
      </w:r>
      <w:r>
        <w:rPr>
          <w:rFonts w:hint="eastAsia" w:ascii="宋体" w:hAnsi="宋体" w:cs="宋体"/>
          <w:i w:val="0"/>
          <w:iCs w:val="0"/>
          <w:color w:val="auto"/>
          <w:spacing w:val="-3"/>
          <w:kern w:val="0"/>
          <w:sz w:val="24"/>
          <w:szCs w:val="24"/>
          <w:highlight w:val="none"/>
          <w:lang w:val="zh-CN" w:bidi="zh-CN"/>
        </w:rPr>
        <w:t>响应文件</w:t>
      </w:r>
      <w:r>
        <w:rPr>
          <w:rFonts w:ascii="宋体" w:hAnsi="宋体" w:cs="宋体"/>
          <w:i w:val="0"/>
          <w:iCs w:val="0"/>
          <w:color w:val="auto"/>
          <w:spacing w:val="-3"/>
          <w:kern w:val="0"/>
          <w:sz w:val="24"/>
          <w:szCs w:val="24"/>
          <w:highlight w:val="none"/>
          <w:lang w:val="zh-CN" w:bidi="zh-CN"/>
        </w:rPr>
        <w:t>中填报派驻本标段的其他主要管理人员和技术人员及主要机械设备和试验检测设备，我方将严格按照在</w:t>
      </w:r>
      <w:r>
        <w:rPr>
          <w:rFonts w:hint="eastAsia" w:ascii="宋体" w:hAnsi="宋体" w:cs="宋体"/>
          <w:i w:val="0"/>
          <w:iCs w:val="0"/>
          <w:color w:val="auto"/>
          <w:spacing w:val="-3"/>
          <w:kern w:val="0"/>
          <w:sz w:val="24"/>
          <w:szCs w:val="24"/>
          <w:highlight w:val="none"/>
          <w:lang w:val="zh-CN" w:bidi="zh-CN"/>
        </w:rPr>
        <w:t>响应文件</w:t>
      </w:r>
      <w:r>
        <w:rPr>
          <w:rFonts w:ascii="宋体" w:hAnsi="宋体" w:cs="宋体"/>
          <w:i w:val="0"/>
          <w:iCs w:val="0"/>
          <w:color w:val="auto"/>
          <w:spacing w:val="-3"/>
          <w:kern w:val="0"/>
          <w:sz w:val="24"/>
          <w:szCs w:val="24"/>
          <w:highlight w:val="none"/>
          <w:lang w:val="zh-CN" w:bidi="zh-CN"/>
        </w:rPr>
        <w:t>中填报的其他主要管理人员和技术人员及主要机械设备和试验检测设备组织进场施工，且不进行更换。</w:t>
      </w:r>
    </w:p>
    <w:p w14:paraId="34F0DC9A">
      <w:pPr>
        <w:tabs>
          <w:tab w:val="left" w:pos="2649"/>
          <w:tab w:val="left" w:pos="4408"/>
        </w:tabs>
        <w:autoSpaceDE w:val="0"/>
        <w:autoSpaceDN w:val="0"/>
        <w:spacing w:line="425" w:lineRule="auto"/>
        <w:ind w:firstLine="480" w:firstLineChars="200"/>
        <w:jc w:val="left"/>
        <w:rPr>
          <w:rFonts w:ascii="宋体" w:hAnsi="宋体" w:cs="宋体"/>
          <w:i w:val="0"/>
          <w:iCs w:val="0"/>
          <w:color w:val="auto"/>
          <w:kern w:val="0"/>
          <w:sz w:val="24"/>
          <w:szCs w:val="24"/>
          <w:highlight w:val="none"/>
          <w:lang w:val="zh-CN" w:bidi="zh-CN"/>
        </w:rPr>
      </w:pPr>
      <w:r>
        <w:rPr>
          <w:rFonts w:hint="eastAsia" w:ascii="宋体" w:hAnsi="宋体" w:cs="宋体"/>
          <w:i w:val="0"/>
          <w:iCs w:val="0"/>
          <w:color w:val="auto"/>
          <w:kern w:val="0"/>
          <w:sz w:val="24"/>
          <w:szCs w:val="24"/>
          <w:highlight w:val="none"/>
          <w:lang w:bidi="zh-CN"/>
        </w:rPr>
        <w:t>如我方违背了上述承诺，本项目招标人有权取消我方的中标资格，并由招标人将我方的违约行为上报省级交通主管部门，作为不良记录纳入公路建设市场信息管理系统。</w:t>
      </w:r>
    </w:p>
    <w:p w14:paraId="0C99389F">
      <w:pPr>
        <w:autoSpaceDE w:val="0"/>
        <w:autoSpaceDN w:val="0"/>
        <w:jc w:val="left"/>
        <w:rPr>
          <w:rFonts w:ascii="宋体" w:hAnsi="宋体" w:cs="宋体"/>
          <w:i w:val="0"/>
          <w:iCs w:val="0"/>
          <w:color w:val="auto"/>
          <w:kern w:val="0"/>
          <w:sz w:val="24"/>
          <w:szCs w:val="24"/>
          <w:highlight w:val="none"/>
          <w:lang w:val="zh-CN" w:bidi="zh-CN"/>
        </w:rPr>
      </w:pPr>
    </w:p>
    <w:p w14:paraId="74869F30">
      <w:pPr>
        <w:keepNext w:val="0"/>
        <w:keepLines w:val="0"/>
        <w:pageBreakBefore w:val="0"/>
        <w:widowControl w:val="0"/>
        <w:kinsoku/>
        <w:wordWrap/>
        <w:overflowPunct/>
        <w:topLinePunct w:val="0"/>
        <w:autoSpaceDE w:val="0"/>
        <w:autoSpaceDN w:val="0"/>
        <w:bidi w:val="0"/>
        <w:adjustRightInd/>
        <w:spacing w:line="360" w:lineRule="auto"/>
        <w:jc w:val="left"/>
        <w:textAlignment w:val="auto"/>
        <w:rPr>
          <w:rFonts w:ascii="宋体" w:hAnsi="宋体" w:cs="宋体"/>
          <w:i w:val="0"/>
          <w:iCs w:val="0"/>
          <w:color w:val="auto"/>
          <w:kern w:val="0"/>
          <w:sz w:val="24"/>
          <w:szCs w:val="24"/>
          <w:highlight w:val="none"/>
          <w:lang w:val="zh-CN" w:bidi="zh-CN"/>
        </w:rPr>
      </w:pPr>
    </w:p>
    <w:p w14:paraId="05BA182A">
      <w:pPr>
        <w:keepNext w:val="0"/>
        <w:keepLines w:val="0"/>
        <w:pageBreakBefore w:val="0"/>
        <w:widowControl w:val="0"/>
        <w:kinsoku/>
        <w:wordWrap/>
        <w:overflowPunct/>
        <w:topLinePunct w:val="0"/>
        <w:bidi w:val="0"/>
        <w:adjustRightInd/>
        <w:snapToGrid w:val="0"/>
        <w:spacing w:line="360" w:lineRule="auto"/>
        <w:textAlignment w:val="auto"/>
        <w:outlineLvl w:val="4"/>
        <w:rPr>
          <w:rFonts w:hint="eastAsia" w:ascii="宋体" w:hAnsi="宋体"/>
          <w:i w:val="0"/>
          <w:iCs w:val="0"/>
          <w:color w:val="auto"/>
          <w:sz w:val="24"/>
          <w:szCs w:val="24"/>
          <w:highlight w:val="none"/>
          <w:u w:val="single"/>
        </w:rPr>
      </w:pPr>
      <w:r>
        <w:rPr>
          <w:rFonts w:hint="eastAsia" w:ascii="宋体" w:hAnsi="宋体"/>
          <w:i w:val="0"/>
          <w:iCs w:val="0"/>
          <w:color w:val="auto"/>
          <w:sz w:val="24"/>
          <w:szCs w:val="24"/>
          <w:highlight w:val="none"/>
        </w:rPr>
        <w:t xml:space="preserve">                   供应商[</w:t>
      </w:r>
      <w:r>
        <w:rPr>
          <w:rFonts w:hint="eastAsia" w:ascii="宋体" w:hAnsi="宋体"/>
          <w:bCs/>
          <w:i w:val="0"/>
          <w:iCs w:val="0"/>
          <w:color w:val="auto"/>
          <w:sz w:val="24"/>
          <w:szCs w:val="24"/>
          <w:highlight w:val="none"/>
        </w:rPr>
        <w:t>公章(CA签章)</w:t>
      </w:r>
      <w:r>
        <w:rPr>
          <w:rFonts w:hint="eastAsia" w:ascii="宋体" w:hAnsi="宋体"/>
          <w:i w:val="0"/>
          <w:iCs w:val="0"/>
          <w:color w:val="auto"/>
          <w:sz w:val="24"/>
          <w:szCs w:val="24"/>
          <w:highlight w:val="none"/>
        </w:rPr>
        <w:t>]：</w:t>
      </w:r>
      <w:r>
        <w:rPr>
          <w:rFonts w:hint="eastAsia" w:ascii="宋体" w:hAnsi="宋体"/>
          <w:i w:val="0"/>
          <w:iCs w:val="0"/>
          <w:color w:val="auto"/>
          <w:sz w:val="24"/>
          <w:szCs w:val="24"/>
          <w:highlight w:val="none"/>
          <w:u w:val="single"/>
        </w:rPr>
        <w:t xml:space="preserve">                    </w:t>
      </w:r>
    </w:p>
    <w:p w14:paraId="46DC6FC9">
      <w:pPr>
        <w:keepNext w:val="0"/>
        <w:keepLines w:val="0"/>
        <w:pageBreakBefore w:val="0"/>
        <w:widowControl w:val="0"/>
        <w:kinsoku/>
        <w:wordWrap/>
        <w:overflowPunct/>
        <w:topLinePunct w:val="0"/>
        <w:bidi w:val="0"/>
        <w:adjustRightInd/>
        <w:spacing w:line="360" w:lineRule="auto"/>
        <w:ind w:firstLine="480" w:firstLineChars="200"/>
        <w:textAlignment w:val="auto"/>
        <w:rPr>
          <w:rFonts w:hint="eastAsia" w:ascii="宋体" w:hAnsi="宋体"/>
          <w:i w:val="0"/>
          <w:iCs w:val="0"/>
          <w:color w:val="auto"/>
          <w:sz w:val="24"/>
          <w:szCs w:val="24"/>
          <w:highlight w:val="none"/>
        </w:rPr>
      </w:pPr>
      <w:r>
        <w:rPr>
          <w:rFonts w:hint="eastAsia" w:ascii="宋体" w:hAnsi="宋体"/>
          <w:i w:val="0"/>
          <w:iCs w:val="0"/>
          <w:color w:val="auto"/>
          <w:sz w:val="24"/>
          <w:szCs w:val="24"/>
          <w:highlight w:val="none"/>
        </w:rPr>
        <w:t xml:space="preserve">               法定代表人或相应的委托代理人签字[或盖章(CA签章)]：</w:t>
      </w:r>
      <w:r>
        <w:rPr>
          <w:rFonts w:hint="eastAsia" w:ascii="宋体" w:hAnsi="宋体"/>
          <w:i w:val="0"/>
          <w:iCs w:val="0"/>
          <w:color w:val="auto"/>
          <w:sz w:val="24"/>
          <w:szCs w:val="24"/>
          <w:highlight w:val="none"/>
          <w:u w:val="single"/>
        </w:rPr>
        <w:t xml:space="preserve">      </w:t>
      </w:r>
    </w:p>
    <w:p w14:paraId="5E5B226B">
      <w:pPr>
        <w:keepNext w:val="0"/>
        <w:keepLines w:val="0"/>
        <w:pageBreakBefore w:val="0"/>
        <w:widowControl w:val="0"/>
        <w:kinsoku/>
        <w:wordWrap/>
        <w:overflowPunct/>
        <w:topLinePunct w:val="0"/>
        <w:autoSpaceDE w:val="0"/>
        <w:autoSpaceDN w:val="0"/>
        <w:bidi w:val="0"/>
        <w:adjustRightInd/>
        <w:spacing w:before="6" w:line="360" w:lineRule="auto"/>
        <w:jc w:val="left"/>
        <w:textAlignment w:val="auto"/>
        <w:rPr>
          <w:rFonts w:ascii="宋体" w:hAnsi="宋体" w:cs="宋体"/>
          <w:i w:val="0"/>
          <w:iCs w:val="0"/>
          <w:color w:val="auto"/>
          <w:kern w:val="0"/>
          <w:sz w:val="24"/>
          <w:szCs w:val="24"/>
          <w:highlight w:val="none"/>
          <w:lang w:val="zh-CN" w:bidi="zh-CN"/>
        </w:rPr>
      </w:pPr>
      <w:r>
        <w:rPr>
          <w:rFonts w:hint="eastAsia" w:hAnsi="宋体"/>
          <w:i w:val="0"/>
          <w:iCs w:val="0"/>
          <w:color w:val="auto"/>
          <w:sz w:val="24"/>
          <w:szCs w:val="24"/>
          <w:highlight w:val="none"/>
        </w:rPr>
        <w:t xml:space="preserve">                   日          期：</w:t>
      </w:r>
      <w:r>
        <w:rPr>
          <w:rFonts w:hint="eastAsia" w:hAnsi="宋体"/>
          <w:i w:val="0"/>
          <w:iCs w:val="0"/>
          <w:color w:val="auto"/>
          <w:sz w:val="24"/>
          <w:szCs w:val="24"/>
          <w:highlight w:val="none"/>
          <w:u w:val="single"/>
        </w:rPr>
        <w:t xml:space="preserve">                                        </w:t>
      </w:r>
    </w:p>
    <w:p w14:paraId="17FB7785">
      <w:pPr>
        <w:keepNext w:val="0"/>
        <w:keepLines w:val="0"/>
        <w:pageBreakBefore w:val="0"/>
        <w:widowControl w:val="0"/>
        <w:tabs>
          <w:tab w:val="left" w:pos="879"/>
          <w:tab w:val="left" w:pos="1539"/>
          <w:tab w:val="left" w:pos="2199"/>
        </w:tabs>
        <w:kinsoku/>
        <w:wordWrap/>
        <w:overflowPunct/>
        <w:topLinePunct w:val="0"/>
        <w:autoSpaceDE w:val="0"/>
        <w:autoSpaceDN w:val="0"/>
        <w:bidi w:val="0"/>
        <w:adjustRightInd/>
        <w:spacing w:line="360" w:lineRule="auto"/>
        <w:ind w:right="103"/>
        <w:jc w:val="right"/>
        <w:textAlignment w:val="auto"/>
        <w:rPr>
          <w:rFonts w:ascii="宋体" w:hAnsi="宋体" w:cs="宋体"/>
          <w:i w:val="0"/>
          <w:iCs w:val="0"/>
          <w:color w:val="auto"/>
          <w:kern w:val="0"/>
          <w:sz w:val="24"/>
          <w:szCs w:val="24"/>
          <w:highlight w:val="none"/>
          <w:lang w:val="zh-CN" w:bidi="zh-CN"/>
        </w:rPr>
      </w:pPr>
    </w:p>
    <w:p w14:paraId="66A585E1">
      <w:pPr>
        <w:autoSpaceDE w:val="0"/>
        <w:autoSpaceDN w:val="0"/>
        <w:jc w:val="right"/>
        <w:rPr>
          <w:rFonts w:ascii="宋体" w:hAnsi="宋体" w:cs="宋体"/>
          <w:i w:val="0"/>
          <w:iCs w:val="0"/>
          <w:color w:val="auto"/>
          <w:kern w:val="0"/>
          <w:sz w:val="22"/>
          <w:szCs w:val="22"/>
          <w:highlight w:val="none"/>
          <w:lang w:val="zh-CN" w:bidi="zh-CN"/>
        </w:rPr>
        <w:sectPr>
          <w:footerReference r:id="rId6" w:type="default"/>
          <w:pgSz w:w="11910" w:h="16840"/>
          <w:pgMar w:top="1417" w:right="1134" w:bottom="1134" w:left="1134" w:header="881" w:footer="781" w:gutter="0"/>
          <w:pgNumType w:fmt="decimal"/>
          <w:cols w:space="720" w:num="1"/>
        </w:sectPr>
      </w:pPr>
    </w:p>
    <w:p w14:paraId="28F1D0FB">
      <w:pPr>
        <w:autoSpaceDE w:val="0"/>
        <w:autoSpaceDN w:val="0"/>
        <w:spacing w:before="51"/>
        <w:ind w:right="54"/>
        <w:jc w:val="center"/>
        <w:rPr>
          <w:rFonts w:ascii="宋体" w:hAnsi="宋体" w:cs="宋体"/>
          <w:b/>
          <w:i w:val="0"/>
          <w:iCs w:val="0"/>
          <w:color w:val="auto"/>
          <w:kern w:val="0"/>
          <w:sz w:val="28"/>
          <w:szCs w:val="22"/>
          <w:highlight w:val="none"/>
          <w:lang w:val="zh-CN" w:bidi="zh-CN"/>
        </w:rPr>
      </w:pPr>
      <w:bookmarkStart w:id="291" w:name="（二）农民工工资保证金承诺书"/>
      <w:bookmarkEnd w:id="291"/>
      <w:r>
        <w:rPr>
          <w:rFonts w:ascii="宋体" w:hAnsi="宋体" w:cs="宋体"/>
          <w:b/>
          <w:i w:val="0"/>
          <w:iCs w:val="0"/>
          <w:color w:val="auto"/>
          <w:kern w:val="0"/>
          <w:sz w:val="28"/>
          <w:szCs w:val="22"/>
          <w:highlight w:val="none"/>
          <w:lang w:val="zh-CN" w:bidi="zh-CN"/>
        </w:rPr>
        <w:t>（二）农民工工资保证金承诺书</w:t>
      </w:r>
    </w:p>
    <w:p w14:paraId="28F03D55">
      <w:pPr>
        <w:autoSpaceDE w:val="0"/>
        <w:autoSpaceDN w:val="0"/>
        <w:spacing w:before="10"/>
        <w:jc w:val="left"/>
        <w:rPr>
          <w:rFonts w:ascii="宋体" w:hAnsi="宋体" w:cs="宋体"/>
          <w:b/>
          <w:i w:val="0"/>
          <w:iCs w:val="0"/>
          <w:color w:val="auto"/>
          <w:kern w:val="0"/>
          <w:sz w:val="36"/>
          <w:szCs w:val="21"/>
          <w:highlight w:val="none"/>
          <w:lang w:val="zh-CN" w:bidi="zh-CN"/>
        </w:rPr>
      </w:pPr>
    </w:p>
    <w:p w14:paraId="7A5A3BD1">
      <w:pPr>
        <w:tabs>
          <w:tab w:val="left" w:pos="3959"/>
        </w:tabs>
        <w:autoSpaceDE w:val="0"/>
        <w:autoSpaceDN w:val="0"/>
        <w:spacing w:before="171" w:line="360" w:lineRule="auto"/>
        <w:jc w:val="left"/>
        <w:outlineLvl w:val="5"/>
        <w:rPr>
          <w:rFonts w:ascii="宋体" w:hAnsi="宋体" w:cs="宋体"/>
          <w:i w:val="0"/>
          <w:iCs w:val="0"/>
          <w:color w:val="auto"/>
          <w:kern w:val="0"/>
          <w:sz w:val="24"/>
          <w:highlight w:val="none"/>
          <w:lang w:val="zh-CN" w:bidi="zh-CN"/>
        </w:rPr>
      </w:pPr>
      <w:r>
        <w:rPr>
          <w:rFonts w:ascii="宋体" w:hAnsi="宋体" w:cs="宋体"/>
          <w:i w:val="0"/>
          <w:iCs w:val="0"/>
          <w:color w:val="auto"/>
          <w:kern w:val="0"/>
          <w:sz w:val="24"/>
          <w:highlight w:val="none"/>
          <w:lang w:val="zh-CN" w:bidi="zh-CN"/>
        </w:rPr>
        <w:t>致：</w:t>
      </w:r>
      <w:r>
        <w:rPr>
          <w:rFonts w:hint="eastAsia" w:ascii="宋体" w:hAnsi="宋体" w:cs="宋体"/>
          <w:i w:val="0"/>
          <w:iCs w:val="0"/>
          <w:color w:val="auto"/>
          <w:kern w:val="0"/>
          <w:sz w:val="24"/>
          <w:highlight w:val="none"/>
          <w:u w:val="single"/>
          <w:lang w:val="zh-CN" w:bidi="zh-CN"/>
        </w:rPr>
        <w:t xml:space="preserve">                   </w:t>
      </w:r>
      <w:r>
        <w:rPr>
          <w:rFonts w:ascii="宋体" w:hAnsi="宋体" w:cs="宋体"/>
          <w:i w:val="0"/>
          <w:iCs w:val="0"/>
          <w:color w:val="auto"/>
          <w:kern w:val="0"/>
          <w:sz w:val="24"/>
          <w:highlight w:val="none"/>
          <w:lang w:val="zh-CN" w:bidi="zh-CN"/>
        </w:rPr>
        <w:t>（招标人名称）</w:t>
      </w:r>
    </w:p>
    <w:p w14:paraId="1A6D467E">
      <w:pPr>
        <w:autoSpaceDE w:val="0"/>
        <w:autoSpaceDN w:val="0"/>
        <w:spacing w:line="360" w:lineRule="auto"/>
        <w:ind w:firstLine="480" w:firstLineChars="200"/>
        <w:jc w:val="left"/>
        <w:rPr>
          <w:rFonts w:ascii="宋体" w:hAnsi="宋体" w:cs="宋体"/>
          <w:i w:val="0"/>
          <w:iCs w:val="0"/>
          <w:color w:val="auto"/>
          <w:kern w:val="0"/>
          <w:sz w:val="24"/>
          <w:highlight w:val="none"/>
          <w:lang w:val="zh-CN" w:bidi="zh-CN"/>
        </w:rPr>
      </w:pPr>
      <w:r>
        <w:rPr>
          <w:rFonts w:ascii="宋体" w:hAnsi="宋体" w:cs="宋体"/>
          <w:i w:val="0"/>
          <w:iCs w:val="0"/>
          <w:color w:val="auto"/>
          <w:kern w:val="0"/>
          <w:sz w:val="24"/>
          <w:highlight w:val="none"/>
          <w:lang w:val="zh-CN" w:bidi="zh-CN"/>
        </w:rPr>
        <w:t>根据《关于建立交通行业农民工工资保证金制度的通知》（桂劳社发﹝2007﹞147号），在</w:t>
      </w:r>
      <w:r>
        <w:rPr>
          <w:rFonts w:hint="eastAsia" w:ascii="宋体" w:hAnsi="宋体" w:cs="宋体"/>
          <w:i w:val="0"/>
          <w:iCs w:val="0"/>
          <w:color w:val="auto"/>
          <w:kern w:val="0"/>
          <w:sz w:val="24"/>
          <w:highlight w:val="none"/>
          <w:u w:val="single"/>
          <w:lang w:bidi="zh-CN"/>
        </w:rPr>
        <w:t xml:space="preserve">      （项目名称）  </w:t>
      </w:r>
      <w:r>
        <w:rPr>
          <w:rFonts w:ascii="宋体" w:hAnsi="宋体" w:cs="宋体"/>
          <w:i w:val="0"/>
          <w:iCs w:val="0"/>
          <w:color w:val="auto"/>
          <w:kern w:val="0"/>
          <w:sz w:val="24"/>
          <w:highlight w:val="none"/>
          <w:lang w:val="zh-CN" w:bidi="zh-CN"/>
        </w:rPr>
        <w:t>施工招标的投标中，我单位对农民工工资的支付作出以下郑重承诺：</w:t>
      </w:r>
    </w:p>
    <w:p w14:paraId="4BD8F6F6">
      <w:pPr>
        <w:autoSpaceDE w:val="0"/>
        <w:autoSpaceDN w:val="0"/>
        <w:spacing w:line="360" w:lineRule="auto"/>
        <w:ind w:firstLine="480" w:firstLineChars="200"/>
        <w:jc w:val="left"/>
        <w:rPr>
          <w:rFonts w:ascii="宋体" w:hAnsi="宋体" w:cs="宋体"/>
          <w:i w:val="0"/>
          <w:iCs w:val="0"/>
          <w:color w:val="auto"/>
          <w:kern w:val="0"/>
          <w:sz w:val="24"/>
          <w:highlight w:val="none"/>
          <w:lang w:val="zh-CN" w:bidi="zh-CN"/>
        </w:rPr>
      </w:pPr>
      <w:r>
        <w:rPr>
          <w:rFonts w:ascii="宋体" w:hAnsi="宋体" w:cs="宋体"/>
          <w:i w:val="0"/>
          <w:iCs w:val="0"/>
          <w:color w:val="auto"/>
          <w:kern w:val="0"/>
          <w:sz w:val="24"/>
          <w:highlight w:val="none"/>
          <w:lang w:val="zh-CN" w:bidi="zh-CN"/>
        </w:rPr>
        <w:t>（一）我单位在本招标项目递交投标文件截止时间</w:t>
      </w:r>
      <w:r>
        <w:rPr>
          <w:rFonts w:ascii="宋体" w:hAnsi="宋体" w:cs="宋体"/>
          <w:i w:val="0"/>
          <w:iCs w:val="0"/>
          <w:color w:val="auto"/>
          <w:kern w:val="0"/>
          <w:sz w:val="24"/>
          <w:highlight w:val="none"/>
          <w:u w:val="single"/>
          <w:lang w:val="zh-CN" w:bidi="zh-CN"/>
        </w:rPr>
        <w:tab/>
      </w:r>
      <w:r>
        <w:rPr>
          <w:rFonts w:ascii="宋体" w:hAnsi="宋体" w:cs="宋体"/>
          <w:i w:val="0"/>
          <w:iCs w:val="0"/>
          <w:color w:val="auto"/>
          <w:kern w:val="0"/>
          <w:sz w:val="24"/>
          <w:highlight w:val="none"/>
          <w:u w:val="single"/>
          <w:lang w:val="zh-CN" w:bidi="zh-CN"/>
        </w:rPr>
        <w:t>（开标日）</w:t>
      </w:r>
      <w:r>
        <w:rPr>
          <w:rFonts w:ascii="宋体" w:hAnsi="宋体" w:cs="宋体"/>
          <w:i w:val="0"/>
          <w:iCs w:val="0"/>
          <w:color w:val="auto"/>
          <w:kern w:val="0"/>
          <w:sz w:val="24"/>
          <w:highlight w:val="none"/>
          <w:lang w:val="zh-CN" w:bidi="zh-CN"/>
        </w:rPr>
        <w:t>前所承建的工程</w:t>
      </w:r>
      <w:r>
        <w:rPr>
          <w:rFonts w:hint="eastAsia" w:ascii="宋体" w:hAnsi="宋体" w:cs="宋体"/>
          <w:i w:val="0"/>
          <w:iCs w:val="0"/>
          <w:color w:val="auto"/>
          <w:kern w:val="0"/>
          <w:sz w:val="24"/>
          <w:highlight w:val="none"/>
          <w:lang w:val="zh-CN" w:bidi="zh-CN"/>
        </w:rPr>
        <w:t>项目</w:t>
      </w:r>
      <w:r>
        <w:rPr>
          <w:rFonts w:ascii="宋体" w:hAnsi="宋体" w:cs="宋体"/>
          <w:i w:val="0"/>
          <w:iCs w:val="0"/>
          <w:color w:val="auto"/>
          <w:kern w:val="0"/>
          <w:sz w:val="24"/>
          <w:highlight w:val="none"/>
          <w:lang w:val="zh-CN" w:bidi="zh-CN"/>
        </w:rPr>
        <w:t>，不存在拖欠或克扣农民工工资的行为。</w:t>
      </w:r>
    </w:p>
    <w:p w14:paraId="3DEF0CE0">
      <w:pPr>
        <w:autoSpaceDE w:val="0"/>
        <w:autoSpaceDN w:val="0"/>
        <w:spacing w:line="360" w:lineRule="auto"/>
        <w:ind w:firstLine="480" w:firstLineChars="200"/>
        <w:jc w:val="left"/>
        <w:rPr>
          <w:rFonts w:ascii="宋体" w:hAnsi="宋体" w:cs="宋体"/>
          <w:i w:val="0"/>
          <w:iCs w:val="0"/>
          <w:color w:val="auto"/>
          <w:kern w:val="0"/>
          <w:sz w:val="24"/>
          <w:highlight w:val="none"/>
          <w:lang w:val="zh-CN" w:bidi="zh-CN"/>
        </w:rPr>
      </w:pPr>
      <w:r>
        <w:rPr>
          <w:rFonts w:ascii="宋体" w:hAnsi="宋体" w:cs="宋体"/>
          <w:i w:val="0"/>
          <w:iCs w:val="0"/>
          <w:color w:val="auto"/>
          <w:kern w:val="0"/>
          <w:sz w:val="24"/>
          <w:highlight w:val="none"/>
          <w:lang w:val="zh-CN" w:bidi="zh-CN"/>
        </w:rPr>
        <w:t>（二）投标中标后，我单位同意在签订合同后及项目开工前，</w:t>
      </w:r>
      <w:r>
        <w:rPr>
          <w:rFonts w:hint="eastAsia" w:ascii="宋体" w:hAnsi="宋体" w:cs="宋体"/>
          <w:i w:val="0"/>
          <w:iCs w:val="0"/>
          <w:color w:val="auto"/>
          <w:kern w:val="0"/>
          <w:sz w:val="24"/>
          <w:highlight w:val="none"/>
          <w:lang w:val="zh-CN" w:bidi="zh-CN"/>
        </w:rPr>
        <w:t>按桂人社发</w:t>
      </w:r>
      <w:r>
        <w:rPr>
          <w:rFonts w:ascii="宋体" w:hAnsi="宋体" w:cs="宋体"/>
          <w:i w:val="0"/>
          <w:iCs w:val="0"/>
          <w:color w:val="auto"/>
          <w:kern w:val="0"/>
          <w:sz w:val="24"/>
          <w:highlight w:val="none"/>
          <w:lang w:val="zh-CN" w:bidi="zh-CN"/>
        </w:rPr>
        <w:t>﹝</w:t>
      </w:r>
      <w:r>
        <w:rPr>
          <w:rFonts w:hint="eastAsia" w:ascii="宋体" w:hAnsi="宋体" w:cs="宋体"/>
          <w:i w:val="0"/>
          <w:iCs w:val="0"/>
          <w:color w:val="auto"/>
          <w:kern w:val="0"/>
          <w:sz w:val="24"/>
          <w:highlight w:val="none"/>
          <w:lang w:val="zh-CN" w:bidi="zh-CN"/>
        </w:rPr>
        <w:t>2019</w:t>
      </w:r>
      <w:r>
        <w:rPr>
          <w:rFonts w:ascii="宋体" w:hAnsi="宋体" w:cs="宋体"/>
          <w:i w:val="0"/>
          <w:iCs w:val="0"/>
          <w:color w:val="auto"/>
          <w:kern w:val="0"/>
          <w:sz w:val="24"/>
          <w:highlight w:val="none"/>
          <w:lang w:val="zh-CN" w:bidi="zh-CN"/>
        </w:rPr>
        <w:t>﹞</w:t>
      </w:r>
      <w:r>
        <w:rPr>
          <w:rFonts w:hint="eastAsia" w:ascii="宋体" w:hAnsi="宋体" w:cs="宋体"/>
          <w:i w:val="0"/>
          <w:iCs w:val="0"/>
          <w:color w:val="auto"/>
          <w:kern w:val="0"/>
          <w:sz w:val="24"/>
          <w:highlight w:val="none"/>
          <w:lang w:val="zh-CN" w:bidi="zh-CN"/>
        </w:rPr>
        <w:t>30号（广西壮族自治区人力资源和社会保障厅关于开展农民工工资保证金三方监管工作的通知）要求在商业银行开设农民工工资保证金专用账户，并按规定预存农民工工资保证金，并到项目所在地人力资源社会保障局和建设项目主管部门备案。</w:t>
      </w:r>
    </w:p>
    <w:p w14:paraId="35FB6BF4">
      <w:pPr>
        <w:autoSpaceDE w:val="0"/>
        <w:autoSpaceDN w:val="0"/>
        <w:spacing w:line="360" w:lineRule="auto"/>
        <w:ind w:firstLine="480" w:firstLineChars="200"/>
        <w:jc w:val="left"/>
        <w:rPr>
          <w:rFonts w:ascii="宋体" w:hAnsi="宋体" w:cs="宋体"/>
          <w:i w:val="0"/>
          <w:iCs w:val="0"/>
          <w:color w:val="auto"/>
          <w:kern w:val="0"/>
          <w:sz w:val="24"/>
          <w:highlight w:val="none"/>
          <w:lang w:val="zh-CN" w:bidi="zh-CN"/>
        </w:rPr>
      </w:pPr>
      <w:r>
        <w:rPr>
          <w:rFonts w:ascii="宋体" w:hAnsi="宋体" w:cs="宋体"/>
          <w:i w:val="0"/>
          <w:iCs w:val="0"/>
          <w:color w:val="auto"/>
          <w:kern w:val="0"/>
          <w:sz w:val="24"/>
          <w:highlight w:val="none"/>
          <w:lang w:val="zh-CN" w:bidi="zh-CN"/>
        </w:rPr>
        <w:t>（三）</w:t>
      </w:r>
      <w:r>
        <w:rPr>
          <w:rFonts w:hint="eastAsia" w:ascii="宋体" w:hAnsi="宋体" w:cs="宋体"/>
          <w:i w:val="0"/>
          <w:iCs w:val="0"/>
          <w:color w:val="auto"/>
          <w:kern w:val="0"/>
          <w:sz w:val="24"/>
          <w:highlight w:val="none"/>
          <w:lang w:val="zh-CN" w:bidi="zh-CN"/>
        </w:rPr>
        <w:t>在项目实施过程中，若出现结算价超出合同价时，以实际结算金额的规定比例额度补充存入农民工工资保证金。</w:t>
      </w:r>
    </w:p>
    <w:p w14:paraId="78AF58D0">
      <w:pPr>
        <w:autoSpaceDE w:val="0"/>
        <w:autoSpaceDN w:val="0"/>
        <w:spacing w:line="360" w:lineRule="auto"/>
        <w:ind w:firstLine="480" w:firstLineChars="200"/>
        <w:jc w:val="left"/>
        <w:rPr>
          <w:rFonts w:ascii="宋体" w:hAnsi="宋体" w:cs="宋体"/>
          <w:i w:val="0"/>
          <w:iCs w:val="0"/>
          <w:color w:val="auto"/>
          <w:kern w:val="0"/>
          <w:sz w:val="24"/>
          <w:highlight w:val="none"/>
          <w:lang w:val="zh-CN" w:bidi="zh-CN"/>
        </w:rPr>
      </w:pPr>
      <w:r>
        <w:rPr>
          <w:rFonts w:ascii="宋体" w:hAnsi="宋体" w:cs="宋体"/>
          <w:i w:val="0"/>
          <w:iCs w:val="0"/>
          <w:color w:val="auto"/>
          <w:kern w:val="0"/>
          <w:sz w:val="24"/>
          <w:highlight w:val="none"/>
          <w:lang w:val="zh-CN" w:bidi="zh-CN"/>
        </w:rPr>
        <w:t>（四）我单位向建设单位承诺依法足额支付农民工工资，一旦我单位（包含我单位的分包商）承建的</w:t>
      </w:r>
      <w:r>
        <w:rPr>
          <w:rFonts w:hint="eastAsia" w:ascii="宋体" w:hAnsi="宋体" w:cs="宋体"/>
          <w:i w:val="0"/>
          <w:iCs w:val="0"/>
          <w:color w:val="auto"/>
          <w:kern w:val="0"/>
          <w:sz w:val="24"/>
          <w:highlight w:val="none"/>
          <w:u w:val="single"/>
          <w:lang w:bidi="zh-CN"/>
        </w:rPr>
        <w:t xml:space="preserve"> （项目名称）</w:t>
      </w:r>
      <w:r>
        <w:rPr>
          <w:rFonts w:ascii="宋体" w:hAnsi="宋体" w:cs="宋体"/>
          <w:i w:val="0"/>
          <w:iCs w:val="0"/>
          <w:color w:val="auto"/>
          <w:kern w:val="0"/>
          <w:sz w:val="24"/>
          <w:highlight w:val="none"/>
          <w:lang w:val="zh-CN" w:bidi="zh-CN"/>
        </w:rPr>
        <w:t>出现拖欠农民工工资情况的，可由劳动保障、交通主管部门（或授权机构）及建设单位根据相关规定从</w:t>
      </w:r>
      <w:r>
        <w:rPr>
          <w:rFonts w:hint="eastAsia" w:ascii="宋体" w:hAnsi="宋体" w:cs="宋体"/>
          <w:i w:val="0"/>
          <w:iCs w:val="0"/>
          <w:color w:val="auto"/>
          <w:kern w:val="0"/>
          <w:sz w:val="24"/>
          <w:highlight w:val="none"/>
          <w:lang w:val="zh-CN" w:bidi="zh-CN"/>
        </w:rPr>
        <w:t>我单位</w:t>
      </w:r>
      <w:r>
        <w:rPr>
          <w:rFonts w:ascii="宋体" w:hAnsi="宋体" w:cs="宋体"/>
          <w:i w:val="0"/>
          <w:iCs w:val="0"/>
          <w:color w:val="auto"/>
          <w:kern w:val="0"/>
          <w:sz w:val="24"/>
          <w:highlight w:val="none"/>
          <w:lang w:val="zh-CN" w:bidi="zh-CN"/>
        </w:rPr>
        <w:t>农民工工资保证金中先予支取。</w:t>
      </w:r>
    </w:p>
    <w:p w14:paraId="4616DAC0">
      <w:pPr>
        <w:autoSpaceDE w:val="0"/>
        <w:autoSpaceDN w:val="0"/>
        <w:spacing w:line="360" w:lineRule="auto"/>
        <w:ind w:firstLine="480" w:firstLineChars="200"/>
        <w:jc w:val="left"/>
        <w:rPr>
          <w:rFonts w:ascii="宋体" w:hAnsi="宋体" w:cs="宋体"/>
          <w:i w:val="0"/>
          <w:iCs w:val="0"/>
          <w:color w:val="auto"/>
          <w:kern w:val="0"/>
          <w:sz w:val="24"/>
          <w:highlight w:val="none"/>
          <w:lang w:val="zh-CN" w:bidi="zh-CN"/>
        </w:rPr>
      </w:pPr>
      <w:r>
        <w:rPr>
          <w:rFonts w:ascii="宋体" w:hAnsi="宋体" w:cs="宋体"/>
          <w:i w:val="0"/>
          <w:iCs w:val="0"/>
          <w:color w:val="auto"/>
          <w:kern w:val="0"/>
          <w:sz w:val="24"/>
          <w:highlight w:val="none"/>
          <w:lang w:val="zh-CN" w:bidi="zh-CN"/>
        </w:rPr>
        <w:t>（</w:t>
      </w:r>
      <w:r>
        <w:rPr>
          <w:rFonts w:hint="eastAsia" w:ascii="宋体" w:hAnsi="宋体" w:cs="宋体"/>
          <w:i w:val="0"/>
          <w:iCs w:val="0"/>
          <w:color w:val="auto"/>
          <w:kern w:val="0"/>
          <w:sz w:val="24"/>
          <w:highlight w:val="none"/>
          <w:lang w:val="zh-CN" w:bidi="zh-CN"/>
        </w:rPr>
        <w:t>五</w:t>
      </w:r>
      <w:r>
        <w:rPr>
          <w:rFonts w:ascii="宋体" w:hAnsi="宋体" w:cs="宋体"/>
          <w:i w:val="0"/>
          <w:iCs w:val="0"/>
          <w:color w:val="auto"/>
          <w:kern w:val="0"/>
          <w:sz w:val="24"/>
          <w:highlight w:val="none"/>
          <w:lang w:val="zh-CN" w:bidi="zh-CN"/>
        </w:rPr>
        <w:t>）其它未尽事宜按农民工工资保证金现行的有关规定执行。</w:t>
      </w:r>
    </w:p>
    <w:p w14:paraId="642A99FF">
      <w:pPr>
        <w:spacing w:line="360" w:lineRule="auto"/>
        <w:rPr>
          <w:rFonts w:ascii="Calibri" w:hAnsi="Calibri" w:cs="Calibri"/>
          <w:i w:val="0"/>
          <w:iCs w:val="0"/>
          <w:color w:val="auto"/>
          <w:szCs w:val="21"/>
          <w:highlight w:val="none"/>
          <w:lang w:val="zh-CN" w:bidi="zh-CN"/>
        </w:rPr>
      </w:pPr>
    </w:p>
    <w:p w14:paraId="38293A17">
      <w:pPr>
        <w:autoSpaceDE w:val="0"/>
        <w:autoSpaceDN w:val="0"/>
        <w:spacing w:line="360" w:lineRule="auto"/>
        <w:jc w:val="left"/>
        <w:rPr>
          <w:rFonts w:ascii="宋体" w:hAnsi="宋体" w:cs="宋体"/>
          <w:i w:val="0"/>
          <w:iCs w:val="0"/>
          <w:color w:val="auto"/>
          <w:kern w:val="0"/>
          <w:sz w:val="22"/>
          <w:szCs w:val="21"/>
          <w:highlight w:val="none"/>
          <w:lang w:val="zh-CN" w:bidi="zh-CN"/>
        </w:rPr>
      </w:pPr>
    </w:p>
    <w:p w14:paraId="11767EA5">
      <w:pPr>
        <w:autoSpaceDE w:val="0"/>
        <w:autoSpaceDN w:val="0"/>
        <w:spacing w:line="360" w:lineRule="auto"/>
        <w:jc w:val="left"/>
        <w:rPr>
          <w:rFonts w:ascii="宋体" w:hAnsi="宋体" w:cs="宋体"/>
          <w:i w:val="0"/>
          <w:iCs w:val="0"/>
          <w:color w:val="auto"/>
          <w:kern w:val="0"/>
          <w:sz w:val="22"/>
          <w:szCs w:val="21"/>
          <w:highlight w:val="none"/>
          <w:lang w:val="zh-CN" w:bidi="zh-CN"/>
        </w:rPr>
      </w:pPr>
    </w:p>
    <w:p w14:paraId="04F469C1">
      <w:pPr>
        <w:snapToGrid w:val="0"/>
        <w:spacing w:line="360" w:lineRule="auto"/>
        <w:outlineLvl w:val="4"/>
        <w:rPr>
          <w:rFonts w:hint="eastAsia" w:ascii="宋体" w:hAnsi="宋体"/>
          <w:i w:val="0"/>
          <w:iCs w:val="0"/>
          <w:color w:val="auto"/>
          <w:sz w:val="24"/>
          <w:highlight w:val="none"/>
          <w:u w:val="single"/>
        </w:rPr>
      </w:pPr>
      <w:r>
        <w:rPr>
          <w:rFonts w:hint="eastAsia" w:ascii="宋体" w:hAnsi="宋体"/>
          <w:i w:val="0"/>
          <w:iCs w:val="0"/>
          <w:color w:val="auto"/>
          <w:sz w:val="24"/>
          <w:highlight w:val="none"/>
        </w:rPr>
        <w:t xml:space="preserve">                   供应商[</w:t>
      </w:r>
      <w:r>
        <w:rPr>
          <w:rFonts w:hint="eastAsia" w:ascii="宋体" w:hAnsi="宋体"/>
          <w:bCs/>
          <w:i w:val="0"/>
          <w:iCs w:val="0"/>
          <w:color w:val="auto"/>
          <w:sz w:val="24"/>
          <w:highlight w:val="none"/>
        </w:rPr>
        <w:t>公章(CA签章)</w:t>
      </w:r>
      <w:r>
        <w:rPr>
          <w:rFonts w:hint="eastAsia" w:ascii="宋体" w:hAnsi="宋体"/>
          <w:i w:val="0"/>
          <w:iCs w:val="0"/>
          <w:color w:val="auto"/>
          <w:sz w:val="24"/>
          <w:highlight w:val="none"/>
        </w:rPr>
        <w:t>]：</w:t>
      </w:r>
      <w:r>
        <w:rPr>
          <w:rFonts w:hint="eastAsia" w:ascii="宋体" w:hAnsi="宋体"/>
          <w:i w:val="0"/>
          <w:iCs w:val="0"/>
          <w:color w:val="auto"/>
          <w:sz w:val="24"/>
          <w:highlight w:val="none"/>
          <w:u w:val="single"/>
        </w:rPr>
        <w:t xml:space="preserve">                    </w:t>
      </w:r>
    </w:p>
    <w:p w14:paraId="302ACAA5">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 xml:space="preserve">               法定代表人或相应的委托代理人签字[或盖章(CA签章)]：</w:t>
      </w:r>
      <w:r>
        <w:rPr>
          <w:rFonts w:hint="eastAsia" w:ascii="宋体" w:hAnsi="宋体"/>
          <w:i w:val="0"/>
          <w:iCs w:val="0"/>
          <w:color w:val="auto"/>
          <w:sz w:val="24"/>
          <w:highlight w:val="none"/>
          <w:u w:val="single"/>
        </w:rPr>
        <w:t xml:space="preserve">         </w:t>
      </w:r>
    </w:p>
    <w:p w14:paraId="0F3ED241">
      <w:pPr>
        <w:autoSpaceDE w:val="0"/>
        <w:autoSpaceDN w:val="0"/>
        <w:spacing w:line="360" w:lineRule="auto"/>
        <w:jc w:val="left"/>
        <w:rPr>
          <w:rFonts w:ascii="宋体" w:hAnsi="宋体" w:cs="宋体"/>
          <w:i w:val="0"/>
          <w:iCs w:val="0"/>
          <w:color w:val="auto"/>
          <w:kern w:val="0"/>
          <w:sz w:val="22"/>
          <w:szCs w:val="21"/>
          <w:highlight w:val="none"/>
          <w:lang w:val="zh-CN" w:bidi="zh-CN"/>
        </w:rPr>
      </w:pPr>
      <w:r>
        <w:rPr>
          <w:rFonts w:hint="eastAsia" w:hAnsi="宋体"/>
          <w:i w:val="0"/>
          <w:iCs w:val="0"/>
          <w:color w:val="auto"/>
          <w:sz w:val="24"/>
          <w:highlight w:val="none"/>
        </w:rPr>
        <w:t xml:space="preserve">                   日          期：</w:t>
      </w:r>
      <w:r>
        <w:rPr>
          <w:rFonts w:hint="eastAsia" w:hAnsi="宋体"/>
          <w:i w:val="0"/>
          <w:iCs w:val="0"/>
          <w:color w:val="auto"/>
          <w:sz w:val="24"/>
          <w:highlight w:val="none"/>
          <w:u w:val="single"/>
        </w:rPr>
        <w:t xml:space="preserve">                                       </w:t>
      </w:r>
    </w:p>
    <w:p w14:paraId="2EA5EED3">
      <w:pPr>
        <w:widowControl w:val="0"/>
        <w:spacing w:line="340" w:lineRule="exact"/>
        <w:jc w:val="left"/>
        <w:rPr>
          <w:rFonts w:hint="eastAsia" w:ascii="宋体" w:hAnsi="宋体" w:eastAsia="宋体" w:cs="宋体"/>
          <w:b/>
          <w:i w:val="0"/>
          <w:iCs w:val="0"/>
          <w:color w:val="auto"/>
          <w:kern w:val="2"/>
          <w:sz w:val="28"/>
          <w:szCs w:val="28"/>
          <w:highlight w:val="none"/>
          <w:lang w:val="en-US" w:eastAsia="zh-CN" w:bidi="ar-SA"/>
        </w:rPr>
      </w:pPr>
    </w:p>
    <w:p w14:paraId="3E449F47">
      <w:pPr>
        <w:widowControl w:val="0"/>
        <w:ind w:left="0" w:leftChars="0" w:firstLine="0" w:firstLineChars="0"/>
        <w:jc w:val="left"/>
        <w:rPr>
          <w:rFonts w:hint="eastAsia" w:ascii="宋体" w:hAnsi="宋体" w:eastAsia="宋体" w:cs="宋体"/>
          <w:b/>
          <w:i w:val="0"/>
          <w:iCs w:val="0"/>
          <w:color w:val="auto"/>
          <w:kern w:val="2"/>
          <w:sz w:val="28"/>
          <w:szCs w:val="28"/>
          <w:highlight w:val="none"/>
          <w:lang w:val="en-US" w:eastAsia="zh-CN" w:bidi="ar-SA"/>
        </w:rPr>
      </w:pPr>
    </w:p>
    <w:p w14:paraId="47AF5274">
      <w:pPr>
        <w:jc w:val="left"/>
        <w:rPr>
          <w:rFonts w:hint="eastAsia" w:ascii="宋体" w:hAnsi="宋体" w:eastAsia="宋体" w:cs="宋体"/>
          <w:b/>
          <w:i w:val="0"/>
          <w:iCs w:val="0"/>
          <w:color w:val="auto"/>
          <w:sz w:val="28"/>
          <w:szCs w:val="28"/>
          <w:highlight w:val="none"/>
          <w:lang w:val="en-US" w:eastAsia="zh-CN"/>
        </w:rPr>
      </w:pPr>
    </w:p>
    <w:p w14:paraId="5921470C">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202F66B6">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6E2F687E">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46A418EF">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5B5FFEB9">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1D1E71EB">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2741E8DA">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75E47C65">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422FCC1F">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22413430">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4B1F2615">
      <w:pPr>
        <w:widowControl w:val="0"/>
        <w:spacing w:line="340" w:lineRule="exact"/>
        <w:jc w:val="left"/>
        <w:rPr>
          <w:rFonts w:hint="eastAsia" w:ascii="宋体" w:hAnsi="宋体" w:eastAsia="宋体" w:cs="宋体"/>
          <w:b/>
          <w:i w:val="0"/>
          <w:iCs w:val="0"/>
          <w:color w:val="auto"/>
          <w:kern w:val="2"/>
          <w:sz w:val="28"/>
          <w:szCs w:val="28"/>
          <w:highlight w:val="none"/>
          <w:lang w:val="en-US" w:eastAsia="zh-CN" w:bidi="ar-SA"/>
        </w:rPr>
      </w:pPr>
      <w:r>
        <w:rPr>
          <w:rFonts w:hint="eastAsia" w:ascii="宋体" w:hAnsi="宋体" w:cs="宋体"/>
          <w:b/>
          <w:i w:val="0"/>
          <w:iCs w:val="0"/>
          <w:color w:val="auto"/>
          <w:kern w:val="2"/>
          <w:sz w:val="28"/>
          <w:szCs w:val="28"/>
          <w:highlight w:val="none"/>
          <w:lang w:val="en-US" w:eastAsia="zh-CN" w:bidi="ar-SA"/>
        </w:rPr>
        <w:t>7.供应商2025年的财务状况报告（或银行出具的资信证明）复印件（必须提供）</w:t>
      </w:r>
    </w:p>
    <w:p w14:paraId="3DCA212A">
      <w:pPr>
        <w:pStyle w:val="6"/>
        <w:numPr>
          <w:ilvl w:val="0"/>
          <w:numId w:val="0"/>
        </w:numPr>
        <w:outlineLvl w:val="1"/>
        <w:rPr>
          <w:rFonts w:hint="eastAsia" w:ascii="宋体" w:hAnsi="宋体" w:eastAsia="宋体" w:cs="宋体"/>
          <w:b/>
          <w:i w:val="0"/>
          <w:iCs w:val="0"/>
          <w:color w:val="auto"/>
          <w:sz w:val="28"/>
          <w:szCs w:val="28"/>
          <w:highlight w:val="none"/>
          <w:lang w:val="en-US" w:eastAsia="zh-CN"/>
        </w:rPr>
      </w:pPr>
      <w:bookmarkStart w:id="292" w:name="_Toc3115"/>
    </w:p>
    <w:p w14:paraId="58D91947">
      <w:pPr>
        <w:pStyle w:val="6"/>
        <w:numPr>
          <w:ilvl w:val="0"/>
          <w:numId w:val="0"/>
        </w:numPr>
        <w:outlineLvl w:val="1"/>
        <w:rPr>
          <w:rFonts w:hint="eastAsia" w:ascii="宋体" w:hAnsi="宋体" w:eastAsia="宋体" w:cs="宋体"/>
          <w:b/>
          <w:i w:val="0"/>
          <w:iCs w:val="0"/>
          <w:color w:val="auto"/>
          <w:sz w:val="28"/>
          <w:szCs w:val="28"/>
          <w:highlight w:val="none"/>
          <w:lang w:val="en-US" w:eastAsia="zh-CN"/>
        </w:rPr>
      </w:pPr>
    </w:p>
    <w:p w14:paraId="1B4464E0">
      <w:pPr>
        <w:pStyle w:val="6"/>
        <w:numPr>
          <w:ilvl w:val="0"/>
          <w:numId w:val="0"/>
        </w:numPr>
        <w:outlineLvl w:val="1"/>
        <w:rPr>
          <w:rFonts w:hint="eastAsia" w:ascii="宋体" w:hAnsi="宋体" w:eastAsia="宋体" w:cs="宋体"/>
          <w:b/>
          <w:i w:val="0"/>
          <w:iCs w:val="0"/>
          <w:color w:val="auto"/>
          <w:sz w:val="28"/>
          <w:szCs w:val="28"/>
          <w:highlight w:val="none"/>
          <w:lang w:val="en-US" w:eastAsia="zh-CN"/>
        </w:rPr>
      </w:pPr>
    </w:p>
    <w:p w14:paraId="6D6E4F81">
      <w:pPr>
        <w:pStyle w:val="6"/>
        <w:numPr>
          <w:ilvl w:val="0"/>
          <w:numId w:val="0"/>
        </w:numPr>
        <w:outlineLvl w:val="1"/>
        <w:rPr>
          <w:rFonts w:hint="eastAsia" w:ascii="宋体" w:hAnsi="宋体" w:eastAsia="宋体" w:cs="宋体"/>
          <w:b/>
          <w:i w:val="0"/>
          <w:iCs w:val="0"/>
          <w:color w:val="auto"/>
          <w:sz w:val="28"/>
          <w:szCs w:val="28"/>
          <w:highlight w:val="none"/>
          <w:lang w:val="en-US" w:eastAsia="zh-CN"/>
        </w:rPr>
      </w:pPr>
    </w:p>
    <w:p w14:paraId="6C043CAB">
      <w:pPr>
        <w:pStyle w:val="6"/>
        <w:numPr>
          <w:ilvl w:val="0"/>
          <w:numId w:val="0"/>
        </w:numPr>
        <w:outlineLvl w:val="1"/>
        <w:rPr>
          <w:rFonts w:hint="eastAsia" w:ascii="宋体" w:hAnsi="宋体" w:eastAsia="宋体" w:cs="宋体"/>
          <w:b/>
          <w:i w:val="0"/>
          <w:iCs w:val="0"/>
          <w:color w:val="auto"/>
          <w:sz w:val="28"/>
          <w:szCs w:val="28"/>
          <w:highlight w:val="none"/>
          <w:lang w:val="en-US" w:eastAsia="zh-CN"/>
        </w:rPr>
      </w:pPr>
    </w:p>
    <w:p w14:paraId="6354EC78">
      <w:pPr>
        <w:pStyle w:val="6"/>
        <w:numPr>
          <w:ilvl w:val="0"/>
          <w:numId w:val="0"/>
        </w:numPr>
        <w:outlineLvl w:val="1"/>
        <w:rPr>
          <w:rFonts w:hint="eastAsia" w:ascii="宋体" w:hAnsi="宋体" w:eastAsia="宋体" w:cs="宋体"/>
          <w:b/>
          <w:i w:val="0"/>
          <w:iCs w:val="0"/>
          <w:color w:val="auto"/>
          <w:sz w:val="28"/>
          <w:szCs w:val="28"/>
          <w:highlight w:val="none"/>
          <w:lang w:val="en-US" w:eastAsia="zh-CN"/>
        </w:rPr>
      </w:pPr>
    </w:p>
    <w:p w14:paraId="50B9E17F">
      <w:pPr>
        <w:rPr>
          <w:rFonts w:hint="eastAsia" w:ascii="宋体" w:hAnsi="宋体" w:eastAsia="宋体" w:cs="宋体"/>
          <w:b/>
          <w:i w:val="0"/>
          <w:iCs w:val="0"/>
          <w:color w:val="auto"/>
          <w:sz w:val="28"/>
          <w:szCs w:val="28"/>
          <w:highlight w:val="none"/>
          <w:lang w:val="en-US" w:eastAsia="zh-CN"/>
        </w:rPr>
      </w:pPr>
    </w:p>
    <w:p w14:paraId="6C0AAE97">
      <w:pPr>
        <w:rPr>
          <w:rFonts w:hint="eastAsia" w:ascii="宋体" w:hAnsi="宋体" w:eastAsia="宋体" w:cs="宋体"/>
          <w:b/>
          <w:i w:val="0"/>
          <w:iCs w:val="0"/>
          <w:color w:val="auto"/>
          <w:sz w:val="28"/>
          <w:szCs w:val="28"/>
          <w:highlight w:val="none"/>
          <w:lang w:val="en-US" w:eastAsia="zh-CN"/>
        </w:rPr>
      </w:pPr>
    </w:p>
    <w:p w14:paraId="156B157F">
      <w:pPr>
        <w:rPr>
          <w:rFonts w:hint="eastAsia" w:ascii="宋体" w:hAnsi="宋体" w:eastAsia="宋体" w:cs="宋体"/>
          <w:b/>
          <w:i w:val="0"/>
          <w:iCs w:val="0"/>
          <w:color w:val="auto"/>
          <w:sz w:val="28"/>
          <w:szCs w:val="28"/>
          <w:highlight w:val="none"/>
          <w:lang w:val="en-US" w:eastAsia="zh-CN"/>
        </w:rPr>
      </w:pPr>
    </w:p>
    <w:p w14:paraId="33E508B1">
      <w:pPr>
        <w:rPr>
          <w:rFonts w:hint="eastAsia" w:ascii="宋体" w:hAnsi="宋体" w:eastAsia="宋体" w:cs="宋体"/>
          <w:b/>
          <w:i w:val="0"/>
          <w:iCs w:val="0"/>
          <w:color w:val="auto"/>
          <w:sz w:val="28"/>
          <w:szCs w:val="28"/>
          <w:highlight w:val="none"/>
          <w:lang w:val="en-US" w:eastAsia="zh-CN"/>
        </w:rPr>
      </w:pPr>
    </w:p>
    <w:p w14:paraId="75EF2412">
      <w:pPr>
        <w:rPr>
          <w:rFonts w:hint="eastAsia" w:ascii="宋体" w:hAnsi="宋体" w:eastAsia="宋体" w:cs="宋体"/>
          <w:b/>
          <w:i w:val="0"/>
          <w:iCs w:val="0"/>
          <w:color w:val="auto"/>
          <w:sz w:val="28"/>
          <w:szCs w:val="28"/>
          <w:highlight w:val="none"/>
          <w:lang w:val="en-US" w:eastAsia="zh-CN"/>
        </w:rPr>
      </w:pPr>
    </w:p>
    <w:p w14:paraId="3684E909">
      <w:pPr>
        <w:rPr>
          <w:rFonts w:hint="eastAsia" w:ascii="宋体" w:hAnsi="宋体" w:eastAsia="宋体" w:cs="宋体"/>
          <w:b/>
          <w:i w:val="0"/>
          <w:iCs w:val="0"/>
          <w:color w:val="auto"/>
          <w:sz w:val="28"/>
          <w:szCs w:val="28"/>
          <w:highlight w:val="none"/>
          <w:lang w:val="en-US" w:eastAsia="zh-CN"/>
        </w:rPr>
      </w:pPr>
    </w:p>
    <w:p w14:paraId="005DC5E2">
      <w:pPr>
        <w:rPr>
          <w:rFonts w:hint="eastAsia" w:ascii="宋体" w:hAnsi="宋体" w:eastAsia="宋体" w:cs="宋体"/>
          <w:b/>
          <w:i w:val="0"/>
          <w:iCs w:val="0"/>
          <w:color w:val="auto"/>
          <w:sz w:val="28"/>
          <w:szCs w:val="28"/>
          <w:highlight w:val="none"/>
          <w:lang w:val="en-US" w:eastAsia="zh-CN"/>
        </w:rPr>
      </w:pPr>
    </w:p>
    <w:p w14:paraId="6C4C9876">
      <w:pPr>
        <w:pStyle w:val="6"/>
        <w:numPr>
          <w:ilvl w:val="0"/>
          <w:numId w:val="0"/>
        </w:numPr>
        <w:outlineLvl w:val="1"/>
        <w:rPr>
          <w:rFonts w:hint="eastAsia" w:ascii="宋体" w:hAnsi="宋体" w:eastAsia="宋体" w:cs="宋体"/>
          <w:b/>
          <w:i w:val="0"/>
          <w:iCs w:val="0"/>
          <w:color w:val="auto"/>
          <w:sz w:val="28"/>
          <w:szCs w:val="28"/>
          <w:highlight w:val="none"/>
          <w:lang w:val="en-US" w:eastAsia="zh-CN"/>
        </w:rPr>
      </w:pPr>
    </w:p>
    <w:p w14:paraId="4B07163B">
      <w:pPr>
        <w:rPr>
          <w:rFonts w:hint="eastAsia" w:ascii="宋体" w:hAnsi="宋体" w:eastAsia="宋体" w:cs="宋体"/>
          <w:b/>
          <w:i w:val="0"/>
          <w:iCs w:val="0"/>
          <w:color w:val="auto"/>
          <w:sz w:val="28"/>
          <w:szCs w:val="28"/>
          <w:highlight w:val="none"/>
          <w:lang w:val="en-US" w:eastAsia="zh-CN"/>
        </w:rPr>
      </w:pPr>
    </w:p>
    <w:p w14:paraId="49A5E4D1">
      <w:pPr>
        <w:rPr>
          <w:rFonts w:hint="eastAsia" w:ascii="宋体" w:hAnsi="宋体" w:eastAsia="宋体" w:cs="宋体"/>
          <w:b/>
          <w:i w:val="0"/>
          <w:iCs w:val="0"/>
          <w:color w:val="auto"/>
          <w:sz w:val="28"/>
          <w:szCs w:val="28"/>
          <w:highlight w:val="none"/>
          <w:lang w:val="en-US" w:eastAsia="zh-CN"/>
        </w:rPr>
      </w:pPr>
    </w:p>
    <w:p w14:paraId="436222BD">
      <w:pPr>
        <w:rPr>
          <w:rFonts w:hint="eastAsia" w:ascii="宋体" w:hAnsi="宋体" w:eastAsia="宋体" w:cs="宋体"/>
          <w:b/>
          <w:i w:val="0"/>
          <w:iCs w:val="0"/>
          <w:color w:val="auto"/>
          <w:sz w:val="28"/>
          <w:szCs w:val="28"/>
          <w:highlight w:val="none"/>
          <w:lang w:val="en-US" w:eastAsia="zh-CN"/>
        </w:rPr>
      </w:pPr>
    </w:p>
    <w:p w14:paraId="45A8B508">
      <w:pPr>
        <w:rPr>
          <w:rFonts w:hint="eastAsia" w:ascii="宋体" w:hAnsi="宋体" w:eastAsia="宋体" w:cs="宋体"/>
          <w:b/>
          <w:i w:val="0"/>
          <w:iCs w:val="0"/>
          <w:color w:val="auto"/>
          <w:sz w:val="28"/>
          <w:szCs w:val="28"/>
          <w:highlight w:val="none"/>
          <w:lang w:val="en-US" w:eastAsia="zh-CN"/>
        </w:rPr>
      </w:pPr>
    </w:p>
    <w:p w14:paraId="53AE1B45">
      <w:pPr>
        <w:pStyle w:val="6"/>
        <w:numPr>
          <w:ilvl w:val="0"/>
          <w:numId w:val="0"/>
        </w:numPr>
        <w:outlineLvl w:val="1"/>
        <w:rPr>
          <w:rFonts w:hint="eastAsia" w:ascii="宋体" w:hAnsi="宋体" w:eastAsia="宋体" w:cs="宋体"/>
          <w:b/>
          <w:i w:val="0"/>
          <w:iCs w:val="0"/>
          <w:color w:val="auto"/>
          <w:sz w:val="28"/>
          <w:szCs w:val="28"/>
          <w:highlight w:val="none"/>
          <w:lang w:val="en-US" w:eastAsia="zh-CN"/>
        </w:rPr>
      </w:pPr>
      <w:r>
        <w:rPr>
          <w:rFonts w:hint="eastAsia" w:ascii="宋体" w:hAnsi="宋体" w:cs="宋体"/>
          <w:b/>
          <w:i w:val="0"/>
          <w:iCs w:val="0"/>
          <w:color w:val="auto"/>
          <w:sz w:val="28"/>
          <w:szCs w:val="28"/>
          <w:highlight w:val="none"/>
          <w:lang w:val="en-US" w:eastAsia="zh-CN"/>
        </w:rPr>
        <w:t>8</w:t>
      </w:r>
      <w:r>
        <w:rPr>
          <w:rFonts w:hint="eastAsia" w:ascii="宋体" w:hAnsi="宋体" w:eastAsia="宋体" w:cs="宋体"/>
          <w:b/>
          <w:i w:val="0"/>
          <w:iCs w:val="0"/>
          <w:color w:val="auto"/>
          <w:sz w:val="28"/>
          <w:szCs w:val="28"/>
          <w:highlight w:val="none"/>
          <w:lang w:val="en-US" w:eastAsia="zh-CN"/>
        </w:rPr>
        <w:t>.</w:t>
      </w:r>
      <w:bookmarkEnd w:id="287"/>
      <w:bookmarkEnd w:id="288"/>
      <w:bookmarkEnd w:id="289"/>
      <w:bookmarkEnd w:id="290"/>
      <w:bookmarkEnd w:id="292"/>
      <w:r>
        <w:rPr>
          <w:rFonts w:hint="eastAsia" w:ascii="宋体" w:hAnsi="宋体" w:cs="宋体"/>
          <w:b/>
          <w:i w:val="0"/>
          <w:iCs w:val="0"/>
          <w:color w:val="auto"/>
          <w:sz w:val="28"/>
          <w:szCs w:val="28"/>
          <w:highlight w:val="none"/>
          <w:lang w:val="en-US" w:eastAsia="zh-CN"/>
        </w:rPr>
        <w:t>供应商近半年内任意一个月或任一季度依法缴纳税收的证明材料【增值税发票(税收完税证明)或企业所得税完税证明或税务部门出具的免税证明】复印件（必须提供）</w:t>
      </w:r>
    </w:p>
    <w:p w14:paraId="79B793D6">
      <w:pPr>
        <w:widowControl w:val="0"/>
        <w:numPr>
          <w:ilvl w:val="0"/>
          <w:numId w:val="0"/>
        </w:numPr>
        <w:ind w:left="2940" w:leftChars="1400" w:firstLine="0"/>
        <w:jc w:val="both"/>
        <w:rPr>
          <w:rFonts w:hint="eastAsia" w:ascii="Times New Roman" w:hAnsi="Times New Roman" w:eastAsia="宋体" w:cs="Times New Roman"/>
          <w:i w:val="0"/>
          <w:iCs w:val="0"/>
          <w:color w:val="auto"/>
          <w:kern w:val="2"/>
          <w:sz w:val="21"/>
          <w:szCs w:val="24"/>
          <w:highlight w:val="none"/>
          <w:lang w:val="en-US" w:eastAsia="zh-CN" w:bidi="ar-SA"/>
        </w:rPr>
      </w:pPr>
      <w:bookmarkStart w:id="293" w:name="_Toc10639"/>
      <w:bookmarkStart w:id="294" w:name="_Toc21896"/>
      <w:bookmarkStart w:id="295" w:name="_Toc12791"/>
      <w:bookmarkStart w:id="296" w:name="_Toc18342"/>
    </w:p>
    <w:p w14:paraId="47E7E2D2">
      <w:pPr>
        <w:widowControl w:val="0"/>
        <w:spacing w:line="340" w:lineRule="exact"/>
        <w:jc w:val="left"/>
        <w:rPr>
          <w:rFonts w:hint="eastAsia" w:ascii="宋体" w:hAnsi="宋体" w:eastAsia="宋体" w:cs="宋体"/>
          <w:b/>
          <w:i w:val="0"/>
          <w:iCs w:val="0"/>
          <w:color w:val="auto"/>
          <w:kern w:val="2"/>
          <w:sz w:val="28"/>
          <w:szCs w:val="28"/>
          <w:highlight w:val="none"/>
          <w:lang w:val="en-US" w:eastAsia="zh-CN" w:bidi="ar-SA"/>
        </w:rPr>
      </w:pPr>
    </w:p>
    <w:p w14:paraId="402850B5">
      <w:pPr>
        <w:widowControl w:val="0"/>
        <w:ind w:left="0" w:leftChars="0" w:firstLine="0" w:firstLineChars="0"/>
        <w:jc w:val="left"/>
        <w:rPr>
          <w:rFonts w:hint="eastAsia" w:ascii="宋体" w:hAnsi="宋体" w:eastAsia="宋体" w:cs="宋体"/>
          <w:b/>
          <w:i w:val="0"/>
          <w:iCs w:val="0"/>
          <w:color w:val="auto"/>
          <w:kern w:val="2"/>
          <w:sz w:val="28"/>
          <w:szCs w:val="28"/>
          <w:highlight w:val="none"/>
          <w:lang w:val="en-US" w:eastAsia="zh-CN" w:bidi="ar-SA"/>
        </w:rPr>
      </w:pPr>
    </w:p>
    <w:p w14:paraId="6C4E6257">
      <w:pPr>
        <w:jc w:val="left"/>
        <w:rPr>
          <w:rFonts w:hint="eastAsia" w:ascii="宋体" w:hAnsi="宋体" w:eastAsia="宋体" w:cs="宋体"/>
          <w:b/>
          <w:i w:val="0"/>
          <w:iCs w:val="0"/>
          <w:color w:val="auto"/>
          <w:sz w:val="28"/>
          <w:szCs w:val="28"/>
          <w:highlight w:val="none"/>
          <w:lang w:val="en-US" w:eastAsia="zh-CN"/>
        </w:rPr>
      </w:pPr>
    </w:p>
    <w:p w14:paraId="50D47553">
      <w:pPr>
        <w:jc w:val="left"/>
        <w:rPr>
          <w:rFonts w:hint="eastAsia" w:ascii="宋体" w:hAnsi="宋体" w:eastAsia="宋体" w:cs="宋体"/>
          <w:b/>
          <w:i w:val="0"/>
          <w:iCs w:val="0"/>
          <w:color w:val="auto"/>
          <w:sz w:val="28"/>
          <w:szCs w:val="28"/>
          <w:highlight w:val="none"/>
          <w:lang w:val="en-US" w:eastAsia="zh-CN"/>
        </w:rPr>
      </w:pPr>
    </w:p>
    <w:p w14:paraId="388D04E9">
      <w:pPr>
        <w:jc w:val="left"/>
        <w:rPr>
          <w:rFonts w:hint="eastAsia" w:ascii="宋体" w:hAnsi="宋体" w:eastAsia="宋体" w:cs="宋体"/>
          <w:b/>
          <w:i w:val="0"/>
          <w:iCs w:val="0"/>
          <w:color w:val="auto"/>
          <w:sz w:val="28"/>
          <w:szCs w:val="28"/>
          <w:highlight w:val="none"/>
          <w:lang w:val="en-US" w:eastAsia="zh-CN"/>
        </w:rPr>
      </w:pPr>
    </w:p>
    <w:p w14:paraId="1ECA59C5">
      <w:pPr>
        <w:jc w:val="left"/>
        <w:rPr>
          <w:rFonts w:hint="eastAsia" w:ascii="宋体" w:hAnsi="宋体" w:eastAsia="宋体" w:cs="宋体"/>
          <w:b/>
          <w:i w:val="0"/>
          <w:iCs w:val="0"/>
          <w:color w:val="auto"/>
          <w:sz w:val="28"/>
          <w:szCs w:val="28"/>
          <w:highlight w:val="none"/>
          <w:lang w:val="en-US" w:eastAsia="zh-CN"/>
        </w:rPr>
      </w:pPr>
    </w:p>
    <w:p w14:paraId="157C1E9F">
      <w:pPr>
        <w:jc w:val="left"/>
        <w:rPr>
          <w:rFonts w:hint="eastAsia" w:ascii="宋体" w:hAnsi="宋体" w:eastAsia="宋体" w:cs="宋体"/>
          <w:b/>
          <w:i w:val="0"/>
          <w:iCs w:val="0"/>
          <w:color w:val="auto"/>
          <w:sz w:val="28"/>
          <w:szCs w:val="28"/>
          <w:highlight w:val="none"/>
          <w:lang w:val="en-US" w:eastAsia="zh-CN"/>
        </w:rPr>
      </w:pPr>
    </w:p>
    <w:p w14:paraId="603E04DA">
      <w:pPr>
        <w:jc w:val="left"/>
        <w:rPr>
          <w:rFonts w:hint="eastAsia" w:ascii="宋体" w:hAnsi="宋体" w:eastAsia="宋体" w:cs="宋体"/>
          <w:b/>
          <w:i w:val="0"/>
          <w:iCs w:val="0"/>
          <w:color w:val="auto"/>
          <w:sz w:val="28"/>
          <w:szCs w:val="28"/>
          <w:highlight w:val="none"/>
          <w:lang w:val="en-US" w:eastAsia="zh-CN"/>
        </w:rPr>
      </w:pPr>
    </w:p>
    <w:p w14:paraId="4A002DBD">
      <w:pPr>
        <w:jc w:val="left"/>
        <w:rPr>
          <w:rFonts w:hint="eastAsia" w:ascii="宋体" w:hAnsi="宋体" w:eastAsia="宋体" w:cs="宋体"/>
          <w:b/>
          <w:i w:val="0"/>
          <w:iCs w:val="0"/>
          <w:color w:val="auto"/>
          <w:sz w:val="28"/>
          <w:szCs w:val="28"/>
          <w:highlight w:val="none"/>
          <w:lang w:val="en-US" w:eastAsia="zh-CN"/>
        </w:rPr>
      </w:pPr>
    </w:p>
    <w:p w14:paraId="67674E9B">
      <w:pPr>
        <w:jc w:val="left"/>
        <w:rPr>
          <w:rFonts w:hint="eastAsia" w:ascii="宋体" w:hAnsi="宋体" w:eastAsia="宋体" w:cs="宋体"/>
          <w:b/>
          <w:i w:val="0"/>
          <w:iCs w:val="0"/>
          <w:color w:val="auto"/>
          <w:sz w:val="28"/>
          <w:szCs w:val="28"/>
          <w:highlight w:val="none"/>
          <w:lang w:val="en-US" w:eastAsia="zh-CN"/>
        </w:rPr>
      </w:pPr>
    </w:p>
    <w:p w14:paraId="21D90FB0">
      <w:pPr>
        <w:jc w:val="left"/>
        <w:rPr>
          <w:rFonts w:hint="eastAsia" w:ascii="宋体" w:hAnsi="宋体" w:eastAsia="宋体" w:cs="宋体"/>
          <w:b/>
          <w:i w:val="0"/>
          <w:iCs w:val="0"/>
          <w:color w:val="auto"/>
          <w:sz w:val="28"/>
          <w:szCs w:val="28"/>
          <w:highlight w:val="none"/>
          <w:lang w:val="en-US" w:eastAsia="zh-CN"/>
        </w:rPr>
      </w:pPr>
    </w:p>
    <w:p w14:paraId="692136B9">
      <w:pPr>
        <w:jc w:val="left"/>
        <w:rPr>
          <w:rFonts w:hint="eastAsia" w:ascii="宋体" w:hAnsi="宋体" w:eastAsia="宋体" w:cs="宋体"/>
          <w:b/>
          <w:i w:val="0"/>
          <w:iCs w:val="0"/>
          <w:color w:val="auto"/>
          <w:sz w:val="28"/>
          <w:szCs w:val="28"/>
          <w:highlight w:val="none"/>
          <w:lang w:val="en-US" w:eastAsia="zh-CN"/>
        </w:rPr>
      </w:pPr>
    </w:p>
    <w:p w14:paraId="5D6391AA">
      <w:pPr>
        <w:jc w:val="left"/>
        <w:rPr>
          <w:rFonts w:hint="eastAsia" w:ascii="宋体" w:hAnsi="宋体" w:eastAsia="宋体" w:cs="宋体"/>
          <w:b/>
          <w:i w:val="0"/>
          <w:iCs w:val="0"/>
          <w:color w:val="auto"/>
          <w:sz w:val="28"/>
          <w:szCs w:val="28"/>
          <w:highlight w:val="none"/>
          <w:lang w:val="en-US" w:eastAsia="zh-CN"/>
        </w:rPr>
      </w:pPr>
    </w:p>
    <w:p w14:paraId="42DD0F90">
      <w:pPr>
        <w:jc w:val="left"/>
        <w:rPr>
          <w:rFonts w:hint="eastAsia" w:ascii="宋体" w:hAnsi="宋体" w:eastAsia="宋体" w:cs="宋体"/>
          <w:b/>
          <w:i w:val="0"/>
          <w:iCs w:val="0"/>
          <w:color w:val="auto"/>
          <w:sz w:val="28"/>
          <w:szCs w:val="28"/>
          <w:highlight w:val="none"/>
          <w:lang w:val="en-US" w:eastAsia="zh-CN"/>
        </w:rPr>
      </w:pPr>
    </w:p>
    <w:p w14:paraId="436D62A3">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7D5E5F3D">
      <w:pPr>
        <w:widowControl w:val="0"/>
        <w:spacing w:line="340" w:lineRule="exact"/>
        <w:jc w:val="left"/>
        <w:rPr>
          <w:rFonts w:hint="eastAsia" w:ascii="宋体" w:hAnsi="宋体" w:eastAsia="宋体" w:cs="宋体"/>
          <w:b/>
          <w:i w:val="0"/>
          <w:iCs w:val="0"/>
          <w:color w:val="auto"/>
          <w:kern w:val="2"/>
          <w:sz w:val="28"/>
          <w:szCs w:val="28"/>
          <w:highlight w:val="none"/>
          <w:lang w:val="en-US" w:eastAsia="zh-CN" w:bidi="ar-SA"/>
        </w:rPr>
      </w:pPr>
    </w:p>
    <w:p w14:paraId="1EFB5A02">
      <w:pPr>
        <w:pStyle w:val="6"/>
        <w:numPr>
          <w:ilvl w:val="0"/>
          <w:numId w:val="0"/>
        </w:numPr>
        <w:outlineLvl w:val="1"/>
        <w:rPr>
          <w:rFonts w:hint="eastAsia" w:ascii="宋体" w:hAnsi="宋体" w:eastAsia="宋体" w:cs="宋体"/>
          <w:b/>
          <w:i w:val="0"/>
          <w:iCs w:val="0"/>
          <w:color w:val="auto"/>
          <w:sz w:val="28"/>
          <w:szCs w:val="28"/>
          <w:highlight w:val="none"/>
          <w:lang w:val="en-US" w:eastAsia="zh-CN"/>
        </w:rPr>
      </w:pPr>
      <w:bookmarkStart w:id="297" w:name="_Toc10118"/>
      <w:r>
        <w:rPr>
          <w:rFonts w:hint="eastAsia" w:ascii="宋体" w:hAnsi="宋体" w:cs="宋体"/>
          <w:b/>
          <w:i w:val="0"/>
          <w:iCs w:val="0"/>
          <w:color w:val="auto"/>
          <w:sz w:val="28"/>
          <w:szCs w:val="28"/>
          <w:highlight w:val="none"/>
          <w:lang w:val="en-US" w:eastAsia="zh-CN"/>
        </w:rPr>
        <w:t>9</w:t>
      </w:r>
      <w:r>
        <w:rPr>
          <w:rFonts w:hint="eastAsia" w:ascii="宋体" w:hAnsi="宋体" w:eastAsia="宋体" w:cs="宋体"/>
          <w:b/>
          <w:i w:val="0"/>
          <w:iCs w:val="0"/>
          <w:color w:val="auto"/>
          <w:sz w:val="28"/>
          <w:szCs w:val="28"/>
          <w:highlight w:val="none"/>
          <w:lang w:val="en-US" w:eastAsia="zh-CN"/>
        </w:rPr>
        <w:t>.</w:t>
      </w:r>
      <w:bookmarkEnd w:id="293"/>
      <w:bookmarkEnd w:id="294"/>
      <w:bookmarkEnd w:id="295"/>
      <w:bookmarkEnd w:id="296"/>
      <w:bookmarkEnd w:id="297"/>
      <w:r>
        <w:rPr>
          <w:rFonts w:hint="eastAsia" w:ascii="宋体" w:hAnsi="宋体" w:cs="宋体"/>
          <w:b/>
          <w:i w:val="0"/>
          <w:iCs w:val="0"/>
          <w:color w:val="auto"/>
          <w:sz w:val="28"/>
          <w:szCs w:val="28"/>
          <w:highlight w:val="none"/>
          <w:lang w:val="en-US" w:eastAsia="zh-CN"/>
        </w:rPr>
        <w:t>《中小企业声明函》（见附件）（除监狱企业及残疾人福利性单位外，必须提供）</w:t>
      </w:r>
    </w:p>
    <w:p w14:paraId="5D9C2479">
      <w:pPr>
        <w:ind w:firstLine="562" w:firstLineChars="200"/>
        <w:rPr>
          <w:rFonts w:hint="eastAsia" w:ascii="宋体" w:hAnsi="Courier New"/>
          <w:b/>
          <w:i w:val="0"/>
          <w:iCs w:val="0"/>
          <w:color w:val="auto"/>
          <w:sz w:val="28"/>
          <w:szCs w:val="28"/>
          <w:highlight w:val="none"/>
        </w:rPr>
      </w:pPr>
    </w:p>
    <w:p w14:paraId="28D90400">
      <w:pPr>
        <w:ind w:firstLine="562" w:firstLineChars="200"/>
        <w:rPr>
          <w:rFonts w:hint="eastAsia" w:ascii="宋体" w:hAnsi="Courier New"/>
          <w:b/>
          <w:i w:val="0"/>
          <w:iCs w:val="0"/>
          <w:color w:val="auto"/>
          <w:sz w:val="28"/>
          <w:szCs w:val="28"/>
          <w:highlight w:val="none"/>
        </w:rPr>
      </w:pPr>
      <w:r>
        <w:rPr>
          <w:rFonts w:hint="eastAsia" w:ascii="宋体" w:hAnsi="Courier New"/>
          <w:b/>
          <w:i w:val="0"/>
          <w:iCs w:val="0"/>
          <w:color w:val="auto"/>
          <w:sz w:val="28"/>
          <w:szCs w:val="28"/>
          <w:highlight w:val="none"/>
        </w:rPr>
        <w:t>附件：</w:t>
      </w:r>
    </w:p>
    <w:p w14:paraId="19E73DE8">
      <w:pPr>
        <w:spacing w:line="400" w:lineRule="exact"/>
        <w:jc w:val="center"/>
        <w:rPr>
          <w:rFonts w:hint="eastAsia" w:ascii="宋体" w:hAnsi="Courier New"/>
          <w:b/>
          <w:bCs/>
          <w:i w:val="0"/>
          <w:iCs w:val="0"/>
          <w:color w:val="auto"/>
          <w:sz w:val="28"/>
          <w:szCs w:val="28"/>
          <w:highlight w:val="none"/>
        </w:rPr>
      </w:pPr>
      <w:r>
        <w:rPr>
          <w:rFonts w:hint="eastAsia" w:ascii="宋体" w:hAnsi="Courier New"/>
          <w:b/>
          <w:bCs/>
          <w:i w:val="0"/>
          <w:iCs w:val="0"/>
          <w:color w:val="auto"/>
          <w:sz w:val="28"/>
          <w:szCs w:val="28"/>
          <w:highlight w:val="none"/>
        </w:rPr>
        <w:t>中小企业声明函(工程)</w:t>
      </w:r>
    </w:p>
    <w:p w14:paraId="5B7E0ED3">
      <w:pPr>
        <w:spacing w:line="400" w:lineRule="exact"/>
        <w:jc w:val="center"/>
        <w:rPr>
          <w:rFonts w:hint="eastAsia" w:ascii="宋体" w:hAnsi="Courier New"/>
          <w:b/>
          <w:bCs/>
          <w:i w:val="0"/>
          <w:iCs w:val="0"/>
          <w:color w:val="auto"/>
          <w:sz w:val="28"/>
          <w:szCs w:val="28"/>
          <w:highlight w:val="none"/>
        </w:rPr>
      </w:pPr>
    </w:p>
    <w:p w14:paraId="4580DC06">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本公司郑重声明，根据《政府采购促进中小企业发展管理办法》（财库〔2020〕46号）的规定，本公司参加</w:t>
      </w:r>
      <w:r>
        <w:rPr>
          <w:rFonts w:hint="eastAsia" w:ascii="宋体" w:hAnsi="宋体" w:eastAsia="宋体" w:cs="宋体"/>
          <w:i w:val="0"/>
          <w:iCs w:val="0"/>
          <w:color w:val="auto"/>
          <w:sz w:val="24"/>
          <w:highlight w:val="none"/>
          <w:u w:val="single"/>
        </w:rPr>
        <w:t>（单位名称）</w:t>
      </w:r>
      <w:r>
        <w:rPr>
          <w:rFonts w:hint="eastAsia" w:ascii="宋体" w:hAnsi="宋体" w:eastAsia="宋体" w:cs="宋体"/>
          <w:i w:val="0"/>
          <w:iCs w:val="0"/>
          <w:color w:val="auto"/>
          <w:sz w:val="24"/>
          <w:highlight w:val="none"/>
        </w:rPr>
        <w:t>的</w:t>
      </w:r>
      <w:r>
        <w:rPr>
          <w:rFonts w:hint="eastAsia" w:ascii="宋体" w:hAnsi="宋体" w:eastAsia="宋体" w:cs="宋体"/>
          <w:i w:val="0"/>
          <w:iCs w:val="0"/>
          <w:color w:val="auto"/>
          <w:sz w:val="24"/>
          <w:highlight w:val="none"/>
          <w:u w:val="single"/>
        </w:rPr>
        <w:t>（项目名称）</w:t>
      </w:r>
      <w:r>
        <w:rPr>
          <w:rFonts w:hint="eastAsia" w:ascii="宋体" w:hAnsi="宋体" w:eastAsia="宋体" w:cs="宋体"/>
          <w:i w:val="0"/>
          <w:iCs w:val="0"/>
          <w:color w:val="auto"/>
          <w:sz w:val="24"/>
          <w:highlight w:val="none"/>
        </w:rPr>
        <w:t>釆购活动,工程的施工单位全部为符合政策要求的中小企业。相关企业（含联合体中的中小企业、签订分包意向协议的中小企业）的具体情况如下：</w:t>
      </w:r>
    </w:p>
    <w:p w14:paraId="35112B1D">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r>
        <w:rPr>
          <w:rFonts w:hint="eastAsia" w:ascii="宋体" w:hAnsi="宋体" w:eastAsia="宋体" w:cs="宋体"/>
          <w:i w:val="0"/>
          <w:iCs w:val="0"/>
          <w:color w:val="auto"/>
          <w:sz w:val="24"/>
          <w:highlight w:val="none"/>
          <w:u w:val="single"/>
        </w:rPr>
        <w:t xml:space="preserve">     （标的名称）</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 xml:space="preserve">     （釆购文件中明确的所属行业）</w:t>
      </w:r>
      <w:r>
        <w:rPr>
          <w:rFonts w:hint="eastAsia" w:ascii="宋体" w:hAnsi="宋体" w:eastAsia="宋体" w:cs="宋体"/>
          <w:i w:val="0"/>
          <w:iCs w:val="0"/>
          <w:color w:val="auto"/>
          <w:sz w:val="24"/>
          <w:highlight w:val="none"/>
        </w:rPr>
        <w:t>；承建企业为</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，从业人员</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rPr>
        <w:tab/>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万元，属于</w:t>
      </w:r>
      <w:r>
        <w:rPr>
          <w:rFonts w:hint="eastAsia" w:ascii="宋体" w:hAnsi="宋体" w:eastAsia="宋体" w:cs="宋体"/>
          <w:i w:val="0"/>
          <w:iCs w:val="0"/>
          <w:color w:val="auto"/>
          <w:sz w:val="24"/>
          <w:highlight w:val="none"/>
          <w:u w:val="single"/>
        </w:rPr>
        <w:t>（中型企业、小型企业、微型企业）</w:t>
      </w:r>
      <w:r>
        <w:rPr>
          <w:rFonts w:hint="eastAsia" w:ascii="宋体" w:hAnsi="宋体" w:eastAsia="宋体" w:cs="宋体"/>
          <w:i w:val="0"/>
          <w:iCs w:val="0"/>
          <w:color w:val="auto"/>
          <w:sz w:val="24"/>
          <w:highlight w:val="none"/>
        </w:rPr>
        <w:t xml:space="preserve">； </w:t>
      </w:r>
    </w:p>
    <w:p w14:paraId="4E6F237A">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r>
        <w:rPr>
          <w:rFonts w:hint="eastAsia" w:ascii="宋体" w:hAnsi="宋体" w:eastAsia="宋体" w:cs="宋体"/>
          <w:i w:val="0"/>
          <w:iCs w:val="0"/>
          <w:color w:val="auto"/>
          <w:sz w:val="24"/>
          <w:highlight w:val="none"/>
          <w:u w:val="single"/>
        </w:rPr>
        <w:t xml:space="preserve">     （标的名称）</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 xml:space="preserve">     （釆购文件中明确的所属行业）</w:t>
      </w:r>
      <w:r>
        <w:rPr>
          <w:rFonts w:hint="eastAsia" w:ascii="宋体" w:hAnsi="宋体" w:eastAsia="宋体" w:cs="宋体"/>
          <w:i w:val="0"/>
          <w:iCs w:val="0"/>
          <w:color w:val="auto"/>
          <w:sz w:val="24"/>
          <w:highlight w:val="none"/>
        </w:rPr>
        <w:t>；承建企业为</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、从业人员</w:t>
      </w:r>
      <w:r>
        <w:rPr>
          <w:rFonts w:hint="eastAsia" w:ascii="宋体" w:hAnsi="宋体" w:eastAsia="宋体" w:cs="宋体"/>
          <w:i w:val="0"/>
          <w:iCs w:val="0"/>
          <w:color w:val="auto"/>
          <w:sz w:val="24"/>
          <w:highlight w:val="none"/>
          <w:u w:val="single"/>
        </w:rPr>
        <w:tab/>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万元，属于</w:t>
      </w:r>
      <w:r>
        <w:rPr>
          <w:rFonts w:hint="eastAsia" w:ascii="宋体" w:hAnsi="宋体" w:eastAsia="宋体" w:cs="宋体"/>
          <w:i w:val="0"/>
          <w:iCs w:val="0"/>
          <w:color w:val="auto"/>
          <w:sz w:val="24"/>
          <w:highlight w:val="none"/>
          <w:u w:val="single"/>
        </w:rPr>
        <w:t>（中型企业、小型 企业、微型企业）</w:t>
      </w:r>
      <w:r>
        <w:rPr>
          <w:rFonts w:hint="eastAsia" w:ascii="宋体" w:hAnsi="宋体" w:eastAsia="宋体" w:cs="宋体"/>
          <w:i w:val="0"/>
          <w:iCs w:val="0"/>
          <w:color w:val="auto"/>
          <w:sz w:val="24"/>
          <w:highlight w:val="none"/>
        </w:rPr>
        <w:t>；</w:t>
      </w:r>
    </w:p>
    <w:p w14:paraId="469C8D24">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p>
    <w:p w14:paraId="00646FE2">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以上企业，不属于大企业的分支机构，不存在控股股东为大企业的情形，也不存在与大企业的负责人为同一人的情形。</w:t>
      </w:r>
    </w:p>
    <w:p w14:paraId="3FD95382">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本企业对上述声明内容的真实性负责。如有虚假，将依法承担相应责任。</w:t>
      </w:r>
    </w:p>
    <w:p w14:paraId="7E87CB1B">
      <w:pPr>
        <w:spacing w:line="360" w:lineRule="auto"/>
        <w:ind w:firstLine="504" w:firstLineChars="200"/>
        <w:rPr>
          <w:rFonts w:hint="eastAsia" w:ascii="宋体" w:hAnsi="宋体" w:eastAsia="宋体" w:cs="宋体"/>
          <w:i w:val="0"/>
          <w:iCs w:val="0"/>
          <w:color w:val="auto"/>
          <w:spacing w:val="6"/>
          <w:sz w:val="24"/>
          <w:highlight w:val="none"/>
        </w:rPr>
      </w:pPr>
    </w:p>
    <w:p w14:paraId="3CC1E250">
      <w:pPr>
        <w:tabs>
          <w:tab w:val="left" w:pos="4860"/>
        </w:tabs>
        <w:spacing w:line="360" w:lineRule="auto"/>
        <w:ind w:right="1560" w:firstLine="504" w:firstLineChars="200"/>
        <w:jc w:val="center"/>
        <w:rPr>
          <w:rFonts w:hint="eastAsia" w:ascii="宋体" w:hAnsi="宋体" w:eastAsia="宋体" w:cs="宋体"/>
          <w:i w:val="0"/>
          <w:iCs w:val="0"/>
          <w:color w:val="auto"/>
          <w:spacing w:val="6"/>
          <w:sz w:val="24"/>
          <w:highlight w:val="none"/>
        </w:rPr>
      </w:pPr>
      <w:r>
        <w:rPr>
          <w:rFonts w:hint="eastAsia" w:ascii="宋体" w:hAnsi="宋体" w:eastAsia="宋体" w:cs="宋体"/>
          <w:i w:val="0"/>
          <w:iCs w:val="0"/>
          <w:color w:val="auto"/>
          <w:spacing w:val="6"/>
          <w:sz w:val="24"/>
          <w:highlight w:val="none"/>
        </w:rPr>
        <w:t xml:space="preserve">                        企业名称（CA签章）： </w:t>
      </w:r>
    </w:p>
    <w:p w14:paraId="6245E0CE">
      <w:pPr>
        <w:spacing w:line="360" w:lineRule="auto"/>
        <w:ind w:firstLine="630" w:firstLineChars="250"/>
        <w:rPr>
          <w:rFonts w:hint="eastAsia" w:ascii="宋体" w:hAnsi="宋体" w:eastAsia="宋体" w:cs="宋体"/>
          <w:i w:val="0"/>
          <w:iCs w:val="0"/>
          <w:color w:val="auto"/>
          <w:spacing w:val="6"/>
          <w:sz w:val="24"/>
          <w:highlight w:val="none"/>
        </w:rPr>
      </w:pPr>
      <w:r>
        <w:rPr>
          <w:rFonts w:hint="eastAsia" w:ascii="宋体" w:hAnsi="宋体" w:eastAsia="宋体" w:cs="宋体"/>
          <w:i w:val="0"/>
          <w:iCs w:val="0"/>
          <w:color w:val="auto"/>
          <w:spacing w:val="6"/>
          <w:sz w:val="24"/>
          <w:highlight w:val="none"/>
        </w:rPr>
        <w:t xml:space="preserve">                                </w:t>
      </w:r>
      <w:r>
        <w:rPr>
          <w:rFonts w:hint="eastAsia" w:ascii="宋体" w:hAnsi="宋体" w:eastAsia="宋体" w:cs="宋体"/>
          <w:i w:val="0"/>
          <w:iCs w:val="0"/>
          <w:color w:val="auto"/>
          <w:spacing w:val="6"/>
          <w:sz w:val="24"/>
          <w:highlight w:val="none"/>
          <w:lang w:val="en-US" w:eastAsia="zh-CN"/>
        </w:rPr>
        <w:t xml:space="preserve"> </w:t>
      </w:r>
      <w:r>
        <w:rPr>
          <w:rFonts w:hint="eastAsia" w:ascii="宋体" w:hAnsi="宋体" w:eastAsia="宋体" w:cs="宋体"/>
          <w:i w:val="0"/>
          <w:iCs w:val="0"/>
          <w:color w:val="auto"/>
          <w:spacing w:val="6"/>
          <w:sz w:val="24"/>
          <w:highlight w:val="none"/>
        </w:rPr>
        <w:t>日    期：</w:t>
      </w:r>
    </w:p>
    <w:p w14:paraId="29E4B90E">
      <w:pPr>
        <w:spacing w:line="400" w:lineRule="exact"/>
        <w:ind w:firstLine="600" w:firstLineChars="250"/>
        <w:rPr>
          <w:rFonts w:hint="eastAsia" w:ascii="宋体" w:hAnsi="宋体" w:cs="宋体"/>
          <w:i w:val="0"/>
          <w:iCs w:val="0"/>
          <w:color w:val="auto"/>
          <w:kern w:val="0"/>
          <w:sz w:val="24"/>
          <w:highlight w:val="none"/>
        </w:rPr>
      </w:pPr>
    </w:p>
    <w:p w14:paraId="49053E2E">
      <w:pPr>
        <w:keepNext w:val="0"/>
        <w:keepLines w:val="0"/>
        <w:pageBreakBefore w:val="0"/>
        <w:widowControl w:val="0"/>
        <w:kinsoku/>
        <w:wordWrap/>
        <w:overflowPunct/>
        <w:topLinePunct w:val="0"/>
        <w:autoSpaceDE/>
        <w:autoSpaceDN/>
        <w:bidi w:val="0"/>
        <w:adjustRightInd/>
        <w:snapToGrid/>
        <w:spacing w:line="360" w:lineRule="auto"/>
        <w:ind w:firstLine="550"/>
        <w:textAlignment w:val="auto"/>
        <w:rPr>
          <w:rFonts w:hint="eastAsia" w:ascii="宋体" w:hAnsi="宋体" w:cs="宋体"/>
          <w:b/>
          <w:i w:val="0"/>
          <w:iCs w:val="0"/>
          <w:color w:val="auto"/>
          <w:kern w:val="0"/>
          <w:sz w:val="24"/>
          <w:highlight w:val="none"/>
        </w:rPr>
      </w:pPr>
      <w:r>
        <w:rPr>
          <w:rFonts w:hint="eastAsia" w:ascii="宋体" w:hAnsi="宋体" w:cs="宋体"/>
          <w:b/>
          <w:i w:val="0"/>
          <w:iCs w:val="0"/>
          <w:color w:val="auto"/>
          <w:kern w:val="0"/>
          <w:sz w:val="24"/>
          <w:highlight w:val="none"/>
        </w:rPr>
        <w:t>注：1、</w:t>
      </w:r>
      <w:r>
        <w:rPr>
          <w:rFonts w:ascii="宋体" w:hAnsi="宋体" w:cs="宋体"/>
          <w:b/>
          <w:i w:val="0"/>
          <w:iCs w:val="0"/>
          <w:color w:val="auto"/>
          <w:kern w:val="0"/>
          <w:sz w:val="24"/>
          <w:highlight w:val="none"/>
        </w:rPr>
        <w:t>从业人员、营业收入、资产总额填报上一年度数据，无上一年度数据的新成立企业可不填报。</w:t>
      </w:r>
    </w:p>
    <w:p w14:paraId="42EC0B3C">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50"/>
        <w:textAlignment w:val="auto"/>
        <w:rPr>
          <w:rFonts w:hint="eastAsia" w:ascii="宋体" w:hAnsi="宋体" w:cs="宋体"/>
          <w:b/>
          <w:i w:val="0"/>
          <w:iCs w:val="0"/>
          <w:color w:val="auto"/>
          <w:kern w:val="0"/>
          <w:sz w:val="24"/>
          <w:highlight w:val="none"/>
        </w:rPr>
      </w:pPr>
      <w:r>
        <w:rPr>
          <w:rFonts w:hint="eastAsia" w:ascii="宋体" w:hAnsi="宋体" w:cs="宋体"/>
          <w:b/>
          <w:i w:val="0"/>
          <w:iCs w:val="0"/>
          <w:color w:val="auto"/>
          <w:kern w:val="0"/>
          <w:sz w:val="24"/>
          <w:highlight w:val="none"/>
        </w:rPr>
        <w:t>本项目所属行业参照《统计上大中小微型企业划分标准表》，属于“建筑业”。</w:t>
      </w:r>
    </w:p>
    <w:p w14:paraId="58794717">
      <w:pPr>
        <w:widowControl w:val="0"/>
        <w:numPr>
          <w:ilvl w:val="0"/>
          <w:numId w:val="0"/>
        </w:numPr>
        <w:jc w:val="both"/>
        <w:rPr>
          <w:rFonts w:hint="eastAsia" w:ascii="宋体" w:hAnsi="宋体" w:cs="宋体"/>
          <w:b/>
          <w:i w:val="0"/>
          <w:iCs w:val="0"/>
          <w:color w:val="auto"/>
          <w:kern w:val="0"/>
          <w:sz w:val="24"/>
          <w:highlight w:val="none"/>
        </w:rPr>
      </w:pPr>
    </w:p>
    <w:p w14:paraId="49682E72">
      <w:pPr>
        <w:widowControl w:val="0"/>
        <w:numPr>
          <w:ilvl w:val="0"/>
          <w:numId w:val="0"/>
        </w:numPr>
        <w:jc w:val="both"/>
        <w:rPr>
          <w:rFonts w:hint="eastAsia" w:ascii="宋体" w:hAnsi="宋体" w:cs="宋体"/>
          <w:b/>
          <w:i w:val="0"/>
          <w:iCs w:val="0"/>
          <w:color w:val="auto"/>
          <w:kern w:val="0"/>
          <w:sz w:val="24"/>
          <w:highlight w:val="none"/>
        </w:rPr>
      </w:pPr>
    </w:p>
    <w:p w14:paraId="7AA6ABB7">
      <w:pPr>
        <w:widowControl w:val="0"/>
        <w:numPr>
          <w:ilvl w:val="0"/>
          <w:numId w:val="0"/>
        </w:numPr>
        <w:jc w:val="both"/>
        <w:rPr>
          <w:rFonts w:hint="eastAsia" w:ascii="宋体" w:hAnsi="宋体" w:cs="宋体"/>
          <w:b/>
          <w:i w:val="0"/>
          <w:iCs w:val="0"/>
          <w:color w:val="auto"/>
          <w:kern w:val="0"/>
          <w:sz w:val="24"/>
          <w:highlight w:val="none"/>
        </w:rPr>
      </w:pPr>
    </w:p>
    <w:p w14:paraId="58B188CE">
      <w:pPr>
        <w:widowControl w:val="0"/>
        <w:numPr>
          <w:ilvl w:val="0"/>
          <w:numId w:val="0"/>
        </w:numPr>
        <w:jc w:val="both"/>
        <w:rPr>
          <w:rFonts w:hint="eastAsia" w:ascii="宋体" w:hAnsi="宋体" w:cs="宋体"/>
          <w:b/>
          <w:i w:val="0"/>
          <w:iCs w:val="0"/>
          <w:color w:val="auto"/>
          <w:kern w:val="0"/>
          <w:sz w:val="24"/>
          <w:highlight w:val="none"/>
        </w:rPr>
      </w:pPr>
    </w:p>
    <w:p w14:paraId="4753D2F3">
      <w:pPr>
        <w:widowControl w:val="0"/>
        <w:numPr>
          <w:ilvl w:val="0"/>
          <w:numId w:val="0"/>
        </w:numPr>
        <w:jc w:val="both"/>
        <w:rPr>
          <w:rFonts w:hint="eastAsia" w:ascii="宋体" w:hAnsi="宋体" w:cs="宋体"/>
          <w:b/>
          <w:i w:val="0"/>
          <w:iCs w:val="0"/>
          <w:color w:val="auto"/>
          <w:kern w:val="0"/>
          <w:sz w:val="24"/>
          <w:highlight w:val="none"/>
        </w:rPr>
      </w:pPr>
    </w:p>
    <w:p w14:paraId="6DD6510A">
      <w:pPr>
        <w:widowControl w:val="0"/>
        <w:numPr>
          <w:ilvl w:val="0"/>
          <w:numId w:val="0"/>
        </w:numPr>
        <w:jc w:val="both"/>
        <w:rPr>
          <w:rFonts w:hint="eastAsia" w:ascii="宋体" w:hAnsi="宋体" w:cs="宋体"/>
          <w:b/>
          <w:i w:val="0"/>
          <w:iCs w:val="0"/>
          <w:color w:val="auto"/>
          <w:kern w:val="0"/>
          <w:sz w:val="24"/>
          <w:highlight w:val="none"/>
        </w:rPr>
      </w:pPr>
    </w:p>
    <w:p w14:paraId="6A3DB40D">
      <w:pPr>
        <w:widowControl/>
        <w:snapToGrid w:val="0"/>
        <w:spacing w:line="390" w:lineRule="exact"/>
        <w:textAlignment w:val="baseline"/>
        <w:rPr>
          <w:rFonts w:ascii="宋体" w:hAnsi="宋体" w:cs="宋体"/>
          <w:b/>
          <w:bCs/>
          <w:i w:val="0"/>
          <w:iCs w:val="0"/>
          <w:color w:val="auto"/>
          <w:sz w:val="24"/>
          <w:szCs w:val="22"/>
          <w:highlight w:val="none"/>
        </w:rPr>
      </w:pPr>
      <w:r>
        <w:rPr>
          <w:rFonts w:ascii="宋体" w:hAnsi="Courier New"/>
          <w:b/>
          <w:bCs/>
          <w:i w:val="0"/>
          <w:iCs w:val="0"/>
          <w:color w:val="auto"/>
          <w:sz w:val="24"/>
          <w:szCs w:val="22"/>
          <w:highlight w:val="none"/>
        </w:rPr>
        <w:t>附表</w:t>
      </w:r>
    </w:p>
    <w:p w14:paraId="39741D7E">
      <w:pPr>
        <w:widowControl/>
        <w:snapToGrid w:val="0"/>
        <w:spacing w:before="120" w:after="120" w:line="400" w:lineRule="exact"/>
        <w:jc w:val="center"/>
        <w:textAlignment w:val="baseline"/>
        <w:rPr>
          <w:rFonts w:ascii="宋体" w:hAnsi="宋体" w:cs="宋体"/>
          <w:b/>
          <w:bCs/>
          <w:i w:val="0"/>
          <w:iCs w:val="0"/>
          <w:color w:val="auto"/>
          <w:kern w:val="0"/>
          <w:sz w:val="30"/>
          <w:highlight w:val="none"/>
        </w:rPr>
      </w:pPr>
      <w:r>
        <w:rPr>
          <w:rFonts w:ascii="宋体" w:hAnsi="宋体" w:cs="宋体"/>
          <w:b/>
          <w:bCs/>
          <w:i w:val="0"/>
          <w:iCs w:val="0"/>
          <w:color w:val="auto"/>
          <w:kern w:val="0"/>
          <w:sz w:val="30"/>
          <w:highlight w:val="none"/>
        </w:rPr>
        <w:t>统计上大中小微型企业划分标准</w:t>
      </w:r>
    </w:p>
    <w:tbl>
      <w:tblPr>
        <w:tblStyle w:val="20"/>
        <w:tblW w:w="96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7"/>
        <w:gridCol w:w="1451"/>
        <w:gridCol w:w="750"/>
        <w:gridCol w:w="1191"/>
        <w:gridCol w:w="1803"/>
        <w:gridCol w:w="1511"/>
        <w:gridCol w:w="1049"/>
      </w:tblGrid>
      <w:tr w14:paraId="3B198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jc w:val="center"/>
        </w:trPr>
        <w:tc>
          <w:tcPr>
            <w:tcW w:w="1847"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88E647B">
            <w:pPr>
              <w:widowControl/>
              <w:snapToGrid w:val="0"/>
              <w:spacing w:line="240" w:lineRule="exact"/>
              <w:jc w:val="center"/>
              <w:textAlignment w:val="baseline"/>
              <w:rPr>
                <w:rFonts w:ascii="宋体" w:hAnsi="宋体" w:cs="宋体"/>
                <w:b/>
                <w:bCs/>
                <w:i w:val="0"/>
                <w:iCs w:val="0"/>
                <w:color w:val="auto"/>
                <w:kern w:val="0"/>
                <w:sz w:val="18"/>
                <w:highlight w:val="none"/>
              </w:rPr>
            </w:pPr>
            <w:r>
              <w:rPr>
                <w:rFonts w:ascii="宋体" w:hAnsi="宋体" w:cs="宋体"/>
                <w:b/>
                <w:bCs/>
                <w:i w:val="0"/>
                <w:iCs w:val="0"/>
                <w:color w:val="auto"/>
                <w:kern w:val="0"/>
                <w:sz w:val="18"/>
                <w:highlight w:val="none"/>
              </w:rPr>
              <w:t>行业名称</w:t>
            </w:r>
          </w:p>
        </w:tc>
        <w:tc>
          <w:tcPr>
            <w:tcW w:w="145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F454838">
            <w:pPr>
              <w:widowControl/>
              <w:snapToGrid w:val="0"/>
              <w:jc w:val="center"/>
              <w:textAlignment w:val="baseline"/>
              <w:rPr>
                <w:rFonts w:ascii="宋体" w:hAnsi="宋体" w:cs="宋体"/>
                <w:b/>
                <w:bCs/>
                <w:i w:val="0"/>
                <w:iCs w:val="0"/>
                <w:color w:val="auto"/>
                <w:kern w:val="0"/>
                <w:sz w:val="18"/>
                <w:highlight w:val="none"/>
              </w:rPr>
            </w:pPr>
            <w:r>
              <w:rPr>
                <w:rFonts w:ascii="宋体" w:hAnsi="宋体" w:cs="宋体"/>
                <w:b/>
                <w:bCs/>
                <w:i w:val="0"/>
                <w:iCs w:val="0"/>
                <w:color w:val="auto"/>
                <w:kern w:val="0"/>
                <w:sz w:val="18"/>
                <w:highlight w:val="none"/>
              </w:rPr>
              <w:t>指标名称</w:t>
            </w:r>
          </w:p>
        </w:tc>
        <w:tc>
          <w:tcPr>
            <w:tcW w:w="750"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EEC67DC">
            <w:pPr>
              <w:widowControl/>
              <w:snapToGrid w:val="0"/>
              <w:jc w:val="center"/>
              <w:textAlignment w:val="baseline"/>
              <w:rPr>
                <w:rFonts w:ascii="宋体" w:hAnsi="宋体" w:cs="宋体"/>
                <w:b/>
                <w:bCs/>
                <w:i w:val="0"/>
                <w:iCs w:val="0"/>
                <w:color w:val="auto"/>
                <w:kern w:val="0"/>
                <w:sz w:val="18"/>
                <w:highlight w:val="none"/>
              </w:rPr>
            </w:pPr>
            <w:r>
              <w:rPr>
                <w:rFonts w:ascii="宋体" w:hAnsi="宋体" w:cs="宋体"/>
                <w:b/>
                <w:bCs/>
                <w:i w:val="0"/>
                <w:iCs w:val="0"/>
                <w:color w:val="auto"/>
                <w:kern w:val="0"/>
                <w:sz w:val="18"/>
                <w:highlight w:val="none"/>
              </w:rPr>
              <w:t>计量</w:t>
            </w:r>
            <w:r>
              <w:rPr>
                <w:rFonts w:ascii="宋体" w:hAnsi="宋体" w:cs="宋体"/>
                <w:b/>
                <w:bCs/>
                <w:i w:val="0"/>
                <w:iCs w:val="0"/>
                <w:color w:val="auto"/>
                <w:kern w:val="0"/>
                <w:sz w:val="18"/>
                <w:highlight w:val="none"/>
              </w:rPr>
              <w:br w:type="textWrapping"/>
            </w:r>
            <w:r>
              <w:rPr>
                <w:rFonts w:ascii="宋体" w:hAnsi="宋体" w:cs="宋体"/>
                <w:b/>
                <w:bCs/>
                <w:i w:val="0"/>
                <w:iCs w:val="0"/>
                <w:color w:val="auto"/>
                <w:kern w:val="0"/>
                <w:sz w:val="18"/>
                <w:highlight w:val="none"/>
              </w:rPr>
              <w:t>单位</w:t>
            </w:r>
          </w:p>
        </w:tc>
        <w:tc>
          <w:tcPr>
            <w:tcW w:w="119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80F25DF">
            <w:pPr>
              <w:widowControl/>
              <w:snapToGrid w:val="0"/>
              <w:jc w:val="center"/>
              <w:textAlignment w:val="baseline"/>
              <w:rPr>
                <w:rFonts w:ascii="宋体" w:hAnsi="宋体" w:cs="宋体"/>
                <w:b/>
                <w:bCs/>
                <w:i w:val="0"/>
                <w:iCs w:val="0"/>
                <w:color w:val="auto"/>
                <w:kern w:val="0"/>
                <w:sz w:val="18"/>
                <w:highlight w:val="none"/>
              </w:rPr>
            </w:pPr>
            <w:r>
              <w:rPr>
                <w:rFonts w:ascii="宋体" w:hAnsi="宋体" w:cs="宋体"/>
                <w:b/>
                <w:bCs/>
                <w:i w:val="0"/>
                <w:iCs w:val="0"/>
                <w:color w:val="auto"/>
                <w:kern w:val="0"/>
                <w:sz w:val="18"/>
                <w:highlight w:val="none"/>
              </w:rPr>
              <w:t>大型</w:t>
            </w:r>
          </w:p>
        </w:tc>
        <w:tc>
          <w:tcPr>
            <w:tcW w:w="1803"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D945AED">
            <w:pPr>
              <w:widowControl/>
              <w:snapToGrid w:val="0"/>
              <w:jc w:val="center"/>
              <w:textAlignment w:val="baseline"/>
              <w:rPr>
                <w:rFonts w:ascii="宋体" w:hAnsi="宋体" w:cs="宋体"/>
                <w:b/>
                <w:bCs/>
                <w:i w:val="0"/>
                <w:iCs w:val="0"/>
                <w:color w:val="auto"/>
                <w:kern w:val="0"/>
                <w:sz w:val="18"/>
                <w:highlight w:val="none"/>
              </w:rPr>
            </w:pPr>
            <w:r>
              <w:rPr>
                <w:rFonts w:ascii="宋体" w:hAnsi="宋体" w:cs="宋体"/>
                <w:b/>
                <w:bCs/>
                <w:i w:val="0"/>
                <w:iCs w:val="0"/>
                <w:color w:val="auto"/>
                <w:kern w:val="0"/>
                <w:sz w:val="18"/>
                <w:highlight w:val="none"/>
              </w:rPr>
              <w:t>中型</w:t>
            </w:r>
          </w:p>
        </w:tc>
        <w:tc>
          <w:tcPr>
            <w:tcW w:w="151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71BE2B9">
            <w:pPr>
              <w:widowControl/>
              <w:snapToGrid w:val="0"/>
              <w:jc w:val="center"/>
              <w:textAlignment w:val="baseline"/>
              <w:rPr>
                <w:rFonts w:ascii="宋体" w:hAnsi="宋体" w:cs="宋体"/>
                <w:b/>
                <w:bCs/>
                <w:i w:val="0"/>
                <w:iCs w:val="0"/>
                <w:color w:val="auto"/>
                <w:kern w:val="0"/>
                <w:sz w:val="18"/>
                <w:highlight w:val="none"/>
              </w:rPr>
            </w:pPr>
            <w:r>
              <w:rPr>
                <w:rFonts w:ascii="宋体" w:hAnsi="宋体" w:cs="宋体"/>
                <w:b/>
                <w:bCs/>
                <w:i w:val="0"/>
                <w:iCs w:val="0"/>
                <w:color w:val="auto"/>
                <w:kern w:val="0"/>
                <w:sz w:val="18"/>
                <w:highlight w:val="none"/>
              </w:rPr>
              <w:t>小型</w:t>
            </w:r>
          </w:p>
        </w:tc>
        <w:tc>
          <w:tcPr>
            <w:tcW w:w="104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5A8E46E">
            <w:pPr>
              <w:widowControl/>
              <w:snapToGrid w:val="0"/>
              <w:jc w:val="center"/>
              <w:textAlignment w:val="baseline"/>
              <w:rPr>
                <w:rFonts w:ascii="宋体" w:hAnsi="宋体" w:cs="宋体"/>
                <w:b/>
                <w:bCs/>
                <w:i w:val="0"/>
                <w:iCs w:val="0"/>
                <w:color w:val="auto"/>
                <w:kern w:val="0"/>
                <w:sz w:val="18"/>
                <w:highlight w:val="none"/>
              </w:rPr>
            </w:pPr>
            <w:r>
              <w:rPr>
                <w:rFonts w:ascii="宋体" w:hAnsi="宋体" w:cs="宋体"/>
                <w:b/>
                <w:bCs/>
                <w:i w:val="0"/>
                <w:iCs w:val="0"/>
                <w:color w:val="auto"/>
                <w:kern w:val="0"/>
                <w:sz w:val="18"/>
                <w:highlight w:val="none"/>
              </w:rPr>
              <w:t>微型</w:t>
            </w:r>
          </w:p>
        </w:tc>
      </w:tr>
      <w:tr w14:paraId="4F9D1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tcBorders>
              <w:top w:val="single" w:color="000000" w:sz="4" w:space="0"/>
              <w:left w:val="single" w:color="000000" w:sz="4" w:space="0"/>
              <w:bottom w:val="single" w:color="000000" w:sz="4" w:space="0"/>
              <w:right w:val="single" w:color="000000" w:sz="4" w:space="0"/>
            </w:tcBorders>
            <w:noWrap w:val="0"/>
            <w:vAlign w:val="center"/>
          </w:tcPr>
          <w:p w14:paraId="09B17B73">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农、林、牧、渔业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C2FA639">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91DC0BC">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011697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Y≥20000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9D1A380">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500≤Y＜20000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5AD04A6">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50≤Y＜500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0FD2321">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Y＜50</w:t>
            </w:r>
          </w:p>
        </w:tc>
      </w:tr>
      <w:tr w14:paraId="3979C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4AA8C3">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工业 *</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2F023DD">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E1DD65">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AB809A9">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3B5BA9B3">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300≤X＜1000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E26DF37">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20≤X＜300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D9A3BA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X＜20</w:t>
            </w:r>
          </w:p>
        </w:tc>
      </w:tr>
      <w:tr w14:paraId="78282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C9873">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4A9D803">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644830">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3DFFAAC">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Y≥40000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34B6681">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2000≤Y＜40000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9B57F84">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300≤Y＜2000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1ECE3F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Y＜300</w:t>
            </w:r>
          </w:p>
        </w:tc>
      </w:tr>
      <w:tr w14:paraId="16115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4938368C">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建筑业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0EC0E73">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C048E9">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F9A7FA4">
            <w:pPr>
              <w:widowControl/>
              <w:snapToGrid w:val="0"/>
              <w:jc w:val="center"/>
              <w:textAlignment w:val="baseline"/>
              <w:rPr>
                <w:rFonts w:ascii="宋体" w:hAnsi="宋体"/>
                <w:b/>
                <w:bCs/>
                <w:i w:val="0"/>
                <w:iCs w:val="0"/>
                <w:color w:val="auto"/>
                <w:kern w:val="0"/>
                <w:sz w:val="21"/>
                <w:szCs w:val="32"/>
                <w:highlight w:val="none"/>
              </w:rPr>
            </w:pPr>
            <w:r>
              <w:rPr>
                <w:rFonts w:ascii="宋体" w:hAnsi="宋体"/>
                <w:b/>
                <w:bCs/>
                <w:i w:val="0"/>
                <w:iCs w:val="0"/>
                <w:color w:val="auto"/>
                <w:kern w:val="0"/>
                <w:sz w:val="21"/>
                <w:szCs w:val="32"/>
                <w:highlight w:val="none"/>
              </w:rPr>
              <w:t>Y≥80000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23E1070A">
            <w:pPr>
              <w:widowControl/>
              <w:snapToGrid w:val="0"/>
              <w:jc w:val="center"/>
              <w:textAlignment w:val="baseline"/>
              <w:rPr>
                <w:rFonts w:ascii="宋体" w:hAnsi="宋体"/>
                <w:b/>
                <w:bCs/>
                <w:i w:val="0"/>
                <w:iCs w:val="0"/>
                <w:color w:val="auto"/>
                <w:kern w:val="0"/>
                <w:sz w:val="21"/>
                <w:szCs w:val="32"/>
                <w:highlight w:val="none"/>
              </w:rPr>
            </w:pPr>
            <w:r>
              <w:rPr>
                <w:rFonts w:ascii="宋体" w:hAnsi="宋体"/>
                <w:b/>
                <w:bCs/>
                <w:i w:val="0"/>
                <w:iCs w:val="0"/>
                <w:color w:val="auto"/>
                <w:kern w:val="0"/>
                <w:sz w:val="21"/>
                <w:szCs w:val="32"/>
                <w:highlight w:val="none"/>
              </w:rPr>
              <w:t>6000≤Y＜80000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6700A9A">
            <w:pPr>
              <w:widowControl/>
              <w:snapToGrid w:val="0"/>
              <w:jc w:val="center"/>
              <w:textAlignment w:val="baseline"/>
              <w:rPr>
                <w:rFonts w:ascii="宋体" w:hAnsi="宋体"/>
                <w:b/>
                <w:bCs/>
                <w:i w:val="0"/>
                <w:iCs w:val="0"/>
                <w:color w:val="auto"/>
                <w:kern w:val="0"/>
                <w:sz w:val="21"/>
                <w:szCs w:val="32"/>
                <w:highlight w:val="none"/>
              </w:rPr>
            </w:pPr>
            <w:r>
              <w:rPr>
                <w:rFonts w:ascii="宋体" w:hAnsi="宋体"/>
                <w:b/>
                <w:bCs/>
                <w:i w:val="0"/>
                <w:iCs w:val="0"/>
                <w:color w:val="auto"/>
                <w:kern w:val="0"/>
                <w:sz w:val="21"/>
                <w:szCs w:val="32"/>
                <w:highlight w:val="none"/>
              </w:rPr>
              <w:t>300≤Y＜6000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B3E2AE7">
            <w:pPr>
              <w:widowControl/>
              <w:snapToGrid w:val="0"/>
              <w:jc w:val="center"/>
              <w:textAlignment w:val="baseline"/>
              <w:rPr>
                <w:rFonts w:ascii="宋体" w:hAnsi="宋体"/>
                <w:b/>
                <w:bCs/>
                <w:i w:val="0"/>
                <w:iCs w:val="0"/>
                <w:color w:val="auto"/>
                <w:kern w:val="0"/>
                <w:sz w:val="21"/>
                <w:szCs w:val="32"/>
                <w:highlight w:val="none"/>
              </w:rPr>
            </w:pPr>
            <w:r>
              <w:rPr>
                <w:rFonts w:ascii="宋体" w:hAnsi="宋体"/>
                <w:b/>
                <w:bCs/>
                <w:i w:val="0"/>
                <w:iCs w:val="0"/>
                <w:color w:val="auto"/>
                <w:kern w:val="0"/>
                <w:sz w:val="21"/>
                <w:szCs w:val="32"/>
                <w:highlight w:val="none"/>
              </w:rPr>
              <w:t>Y＜300</w:t>
            </w:r>
          </w:p>
        </w:tc>
      </w:tr>
      <w:tr w14:paraId="60CC5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F7148">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5D79239">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资产总额(Z)</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F99054">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9E8A12C">
            <w:pPr>
              <w:widowControl/>
              <w:snapToGrid w:val="0"/>
              <w:jc w:val="center"/>
              <w:textAlignment w:val="baseline"/>
              <w:rPr>
                <w:rFonts w:ascii="宋体" w:hAnsi="宋体"/>
                <w:b/>
                <w:bCs/>
                <w:i w:val="0"/>
                <w:iCs w:val="0"/>
                <w:color w:val="auto"/>
                <w:kern w:val="0"/>
                <w:sz w:val="21"/>
                <w:szCs w:val="32"/>
                <w:highlight w:val="none"/>
              </w:rPr>
            </w:pPr>
            <w:r>
              <w:rPr>
                <w:rFonts w:ascii="宋体" w:hAnsi="宋体"/>
                <w:b/>
                <w:bCs/>
                <w:i w:val="0"/>
                <w:iCs w:val="0"/>
                <w:color w:val="auto"/>
                <w:kern w:val="0"/>
                <w:sz w:val="21"/>
                <w:szCs w:val="32"/>
                <w:highlight w:val="none"/>
              </w:rPr>
              <w:t>Z≥80000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62719BFD">
            <w:pPr>
              <w:widowControl/>
              <w:snapToGrid w:val="0"/>
              <w:jc w:val="center"/>
              <w:textAlignment w:val="baseline"/>
              <w:rPr>
                <w:rFonts w:ascii="宋体" w:hAnsi="宋体"/>
                <w:b/>
                <w:bCs/>
                <w:i w:val="0"/>
                <w:iCs w:val="0"/>
                <w:color w:val="auto"/>
                <w:kern w:val="0"/>
                <w:sz w:val="21"/>
                <w:szCs w:val="32"/>
                <w:highlight w:val="none"/>
              </w:rPr>
            </w:pPr>
            <w:r>
              <w:rPr>
                <w:rFonts w:ascii="宋体" w:hAnsi="宋体"/>
                <w:b/>
                <w:bCs/>
                <w:i w:val="0"/>
                <w:iCs w:val="0"/>
                <w:color w:val="auto"/>
                <w:kern w:val="0"/>
                <w:sz w:val="21"/>
                <w:szCs w:val="32"/>
                <w:highlight w:val="none"/>
              </w:rPr>
              <w:t>5000≤Z＜80000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C2A18CC">
            <w:pPr>
              <w:widowControl/>
              <w:snapToGrid w:val="0"/>
              <w:jc w:val="center"/>
              <w:textAlignment w:val="baseline"/>
              <w:rPr>
                <w:rFonts w:ascii="宋体" w:hAnsi="宋体"/>
                <w:b/>
                <w:bCs/>
                <w:i w:val="0"/>
                <w:iCs w:val="0"/>
                <w:color w:val="auto"/>
                <w:kern w:val="0"/>
                <w:sz w:val="21"/>
                <w:szCs w:val="32"/>
                <w:highlight w:val="none"/>
              </w:rPr>
            </w:pPr>
            <w:r>
              <w:rPr>
                <w:rFonts w:ascii="宋体" w:hAnsi="宋体"/>
                <w:b/>
                <w:bCs/>
                <w:i w:val="0"/>
                <w:iCs w:val="0"/>
                <w:color w:val="auto"/>
                <w:kern w:val="0"/>
                <w:sz w:val="21"/>
                <w:szCs w:val="32"/>
                <w:highlight w:val="none"/>
              </w:rPr>
              <w:t>300≤Z＜5000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C5D91BD">
            <w:pPr>
              <w:widowControl/>
              <w:snapToGrid w:val="0"/>
              <w:jc w:val="center"/>
              <w:textAlignment w:val="baseline"/>
              <w:rPr>
                <w:rFonts w:ascii="宋体" w:hAnsi="宋体"/>
                <w:b/>
                <w:bCs/>
                <w:i w:val="0"/>
                <w:iCs w:val="0"/>
                <w:color w:val="auto"/>
                <w:kern w:val="0"/>
                <w:sz w:val="21"/>
                <w:szCs w:val="32"/>
                <w:highlight w:val="none"/>
              </w:rPr>
            </w:pPr>
            <w:r>
              <w:rPr>
                <w:rFonts w:ascii="宋体" w:hAnsi="宋体"/>
                <w:b/>
                <w:bCs/>
                <w:i w:val="0"/>
                <w:iCs w:val="0"/>
                <w:color w:val="auto"/>
                <w:kern w:val="0"/>
                <w:sz w:val="21"/>
                <w:szCs w:val="32"/>
                <w:highlight w:val="none"/>
              </w:rPr>
              <w:t>Z＜300</w:t>
            </w:r>
          </w:p>
        </w:tc>
      </w:tr>
      <w:tr w14:paraId="3DE71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E5C1D42">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批发业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F8DDFA5">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088D3C0">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DCD9015">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X≥200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0E48FC2">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20≤X＜200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0D388E9">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5≤X＜20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FFF5CF7">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X＜5</w:t>
            </w:r>
          </w:p>
        </w:tc>
      </w:tr>
      <w:tr w14:paraId="247ED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6B8F2">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E16F4D1">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93C1A7A">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386AAC2">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Y≥40000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4CE71B19">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5000≤Y＜40000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C84C446">
            <w:pPr>
              <w:widowControl/>
              <w:snapToGrid w:val="0"/>
              <w:ind w:left="-1" w:leftChars="-1" w:hanging="1"/>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1000≤Y＜5000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948AE0C">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Y＜1000</w:t>
            </w:r>
          </w:p>
        </w:tc>
      </w:tr>
      <w:tr w14:paraId="35878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EC4AF25">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零售业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E680913">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F2471E2">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8F91FE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70CCCEC">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50≤X＜300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4DB71B8">
            <w:pPr>
              <w:widowControl/>
              <w:snapToGrid w:val="0"/>
              <w:ind w:left="-1" w:leftChars="-1" w:hanging="1"/>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 xml:space="preserve">10≤X＜50 </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46CB9AA">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w:t>
            </w:r>
          </w:p>
        </w:tc>
      </w:tr>
      <w:tr w14:paraId="77651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36D31">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0F917A8">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0E598F">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CC06607">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Y≥20000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60DFF8DD">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500≤Y＜20000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90030B0">
            <w:pPr>
              <w:widowControl/>
              <w:snapToGrid w:val="0"/>
              <w:ind w:left="-1" w:leftChars="-1" w:hanging="1"/>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100≤Y＜500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056CE81">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w:t>
            </w:r>
          </w:p>
        </w:tc>
      </w:tr>
      <w:tr w14:paraId="5E02C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3A69454">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交通运输业 *</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60F08B4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F32780">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E06856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B1D5946">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300≤X＜1000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C382257">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20≤X＜300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65A4744">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X＜20</w:t>
            </w:r>
          </w:p>
        </w:tc>
      </w:tr>
      <w:tr w14:paraId="5BF7C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5A3A7">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6FBEDEB">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B1C8C4">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C65AF4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Y≥30000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4387042">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3000≤Y＜30000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D91B398">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200≤Y＜3000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B1E0309">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Y＜200</w:t>
            </w:r>
          </w:p>
        </w:tc>
      </w:tr>
      <w:tr w14:paraId="70F54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CCB322">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仓储业*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61BAE5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E62586C">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9BFB4CC">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X≥200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286FD574">
            <w:pPr>
              <w:widowControl/>
              <w:snapToGrid w:val="0"/>
              <w:ind w:left="1" w:leftChars="-51" w:hanging="108"/>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100≤X＜200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BB2BD74">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E7A46F6">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X＜20</w:t>
            </w:r>
          </w:p>
        </w:tc>
      </w:tr>
      <w:tr w14:paraId="10209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F7B95">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FB1CBD3">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A5BBB9">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E529EFA">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Y≥30000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1F3201CF">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1000≤Y＜30000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F8D798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559E34A">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w:t>
            </w:r>
          </w:p>
        </w:tc>
      </w:tr>
      <w:tr w14:paraId="24C8B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3549E">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邮政业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EC3555A">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5584228">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D865DB4">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D034BC1">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300≤X＜1000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7480130">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20≤X＜300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684F571">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X＜20</w:t>
            </w:r>
          </w:p>
        </w:tc>
      </w:tr>
      <w:tr w14:paraId="34C95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AFA35">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0019FC8">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1CD7BCD">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2F465B1">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Y≥30000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4F7C0A4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2000≤Y＜30000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AD25C88">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100≤Y＜2000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083FACF">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w:t>
            </w:r>
          </w:p>
        </w:tc>
      </w:tr>
      <w:tr w14:paraId="107FF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637D4EE">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住宿业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CCC727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81EF58">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C91C025">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3B026BFC">
            <w:pPr>
              <w:widowControl/>
              <w:snapToGrid w:val="0"/>
              <w:ind w:left="1" w:leftChars="-51" w:hanging="108"/>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100≤X＜300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2D34815">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296E2D8">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w:t>
            </w:r>
          </w:p>
        </w:tc>
      </w:tr>
      <w:tr w14:paraId="20524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3F090">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5310ECE">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04C7D8F">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8696662">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9A58BE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2000≤Y＜10000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25BA96A">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100≤Y＜2000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F280520">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w:t>
            </w:r>
          </w:p>
        </w:tc>
      </w:tr>
      <w:tr w14:paraId="31F4F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04E3B0A">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餐饮业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7D1857F">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CBB526">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6E80467">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EEAA107">
            <w:pPr>
              <w:widowControl/>
              <w:snapToGrid w:val="0"/>
              <w:ind w:left="1" w:leftChars="-51" w:hanging="108"/>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 xml:space="preserve">100≤X＜300 </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71DD52F">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D3CA1EA">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w:t>
            </w:r>
          </w:p>
        </w:tc>
      </w:tr>
      <w:tr w14:paraId="16459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EBD5B">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56BB4B6">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07826B0">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22A22AD">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64B263F3">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2000≤Y＜10000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9A7DA54">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100≤Y＜2000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2BF0061">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w:t>
            </w:r>
          </w:p>
        </w:tc>
      </w:tr>
      <w:tr w14:paraId="2CC5D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4F1C7311">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信息传输业 *</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4B52F2F">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570C84D">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0E140C3">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X≥2000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6F2DEF90">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100≤X＜2000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0E667B8">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904FD1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w:t>
            </w:r>
          </w:p>
        </w:tc>
      </w:tr>
      <w:tr w14:paraId="6D0DA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1C4CD">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F30896C">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5D40A62">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84C2015">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519D42B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1000≤Y＜100000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91B89EA">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8F114F6">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w:t>
            </w:r>
          </w:p>
        </w:tc>
      </w:tr>
      <w:tr w14:paraId="69475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F4AC8ED">
            <w:pPr>
              <w:widowControl/>
              <w:snapToGrid w:val="0"/>
              <w:spacing w:line="240" w:lineRule="exact"/>
              <w:jc w:val="left"/>
              <w:textAlignment w:val="baseline"/>
              <w:rPr>
                <w:rFonts w:ascii="宋体" w:hAnsi="宋体"/>
                <w:i w:val="0"/>
                <w:iCs w:val="0"/>
                <w:color w:val="auto"/>
                <w:spacing w:val="-12"/>
                <w:kern w:val="0"/>
                <w:sz w:val="21"/>
                <w:szCs w:val="32"/>
                <w:highlight w:val="none"/>
              </w:rPr>
            </w:pPr>
            <w:r>
              <w:rPr>
                <w:rFonts w:ascii="宋体" w:hAnsi="宋体"/>
                <w:i w:val="0"/>
                <w:iCs w:val="0"/>
                <w:color w:val="auto"/>
                <w:spacing w:val="-12"/>
                <w:kern w:val="0"/>
                <w:sz w:val="21"/>
                <w:szCs w:val="32"/>
                <w:highlight w:val="none"/>
              </w:rPr>
              <w:t>软件和信息技术服</w:t>
            </w:r>
            <w:r>
              <w:rPr>
                <w:rFonts w:ascii="宋体" w:hAnsi="宋体"/>
                <w:i w:val="0"/>
                <w:iCs w:val="0"/>
                <w:color w:val="auto"/>
                <w:kern w:val="0"/>
                <w:sz w:val="21"/>
                <w:szCs w:val="32"/>
                <w:highlight w:val="none"/>
              </w:rPr>
              <w:t>务业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A27C9FF">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F719F9">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1F0590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46091D32">
            <w:pPr>
              <w:widowControl/>
              <w:snapToGrid w:val="0"/>
              <w:ind w:left="1" w:leftChars="-51" w:hanging="108"/>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 xml:space="preserve">100≤X＜300 </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C6E862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1A34C77">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w:t>
            </w:r>
          </w:p>
        </w:tc>
      </w:tr>
      <w:tr w14:paraId="38898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1F759">
            <w:pPr>
              <w:widowControl/>
              <w:snapToGrid w:val="0"/>
              <w:jc w:val="left"/>
              <w:textAlignment w:val="baseline"/>
              <w:rPr>
                <w:rFonts w:ascii="宋体" w:hAnsi="宋体"/>
                <w:i w:val="0"/>
                <w:iCs w:val="0"/>
                <w:color w:val="auto"/>
                <w:spacing w:val="-12"/>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86A9E76">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17B932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6659DC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DD97FB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1000≤Y＜10000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F20E643">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50≤Y＜1000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34DF08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Y＜50</w:t>
            </w:r>
          </w:p>
        </w:tc>
      </w:tr>
      <w:tr w14:paraId="3041C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28EAF5">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房地产开发经营</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1F2526D">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6A2B9F6">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6FB233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Y≥200000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19E5E2A0">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1000≤Y＜200000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864C0C4">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399FCE7">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w:t>
            </w:r>
          </w:p>
        </w:tc>
      </w:tr>
      <w:tr w14:paraId="4A983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2692E">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BA70ACA">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资产总额(Z)</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3DAD4A2">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4723906">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Z≥10000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4D588F25">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5000≤Z＜10000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C89CC05">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2000≤Z＜5000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E56D5E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Z＜2000</w:t>
            </w:r>
          </w:p>
        </w:tc>
      </w:tr>
      <w:tr w14:paraId="2F443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BE07234">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物业管理</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79F0D42">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846C081">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F9A1429">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26B1EE73">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300≤X＜1000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3B8456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100≤X＜300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3C90707">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X＜100</w:t>
            </w:r>
          </w:p>
        </w:tc>
      </w:tr>
      <w:tr w14:paraId="55981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9D553">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ED27819">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AC16CB8">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87C9BE2">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Y≥5000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3AE1C931">
            <w:pPr>
              <w:widowControl/>
              <w:snapToGrid w:val="0"/>
              <w:ind w:left="1" w:leftChars="-51" w:hanging="108"/>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1000≤Y＜5000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5AD604D">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500≤Y＜1000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3F7D5F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Y＜500</w:t>
            </w:r>
          </w:p>
        </w:tc>
      </w:tr>
      <w:tr w14:paraId="64865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6902B25">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租赁和商务服务业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E1E229D">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32997BA">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E0BE9D2">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2DCE7CC2">
            <w:pPr>
              <w:widowControl/>
              <w:snapToGrid w:val="0"/>
              <w:ind w:left="1" w:leftChars="-51" w:hanging="108"/>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100≤X＜300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A477D34">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521928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w:t>
            </w:r>
          </w:p>
        </w:tc>
      </w:tr>
      <w:tr w14:paraId="26F0C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9FFE94">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6DB62B4">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资产总额(Z)</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6DE6C7">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9761CDA">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Z≥120000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45FE78A9">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8000≤Z＜120000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D84BCAD">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100≤Z＜8000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7017407">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Z＜100</w:t>
            </w:r>
          </w:p>
        </w:tc>
      </w:tr>
      <w:tr w14:paraId="451CB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tcBorders>
              <w:top w:val="single" w:color="000000" w:sz="4" w:space="0"/>
              <w:left w:val="single" w:color="000000" w:sz="4" w:space="0"/>
              <w:bottom w:val="single" w:color="000000" w:sz="4" w:space="0"/>
              <w:right w:val="single" w:color="000000" w:sz="4" w:space="0"/>
            </w:tcBorders>
            <w:noWrap w:val="0"/>
            <w:vAlign w:val="center"/>
          </w:tcPr>
          <w:p w14:paraId="36801E6D">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其他未列明行业 *</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C46E48F">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540656">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70DFDCC">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3D9FC338">
            <w:pPr>
              <w:widowControl/>
              <w:snapToGrid w:val="0"/>
              <w:ind w:left="1" w:leftChars="-51" w:hanging="108"/>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100≤X＜300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D4344FD">
            <w:pPr>
              <w:widowControl/>
              <w:snapToGrid w:val="0"/>
              <w:jc w:val="center"/>
              <w:textAlignment w:val="baseline"/>
              <w:rPr>
                <w:rFonts w:ascii="宋体" w:hAnsi="宋体"/>
                <w:bCs/>
                <w:i w:val="0"/>
                <w:iCs w:val="0"/>
                <w:color w:val="auto"/>
                <w:kern w:val="0"/>
                <w:sz w:val="21"/>
                <w:szCs w:val="32"/>
                <w:highlight w:val="none"/>
              </w:rPr>
            </w:pPr>
            <w:r>
              <w:rPr>
                <w:rFonts w:ascii="宋体" w:hAnsi="宋体"/>
                <w:bCs/>
                <w:i w:val="0"/>
                <w:iCs w:val="0"/>
                <w:color w:val="auto"/>
                <w:kern w:val="0"/>
                <w:sz w:val="21"/>
                <w:szCs w:val="32"/>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8C09187">
            <w:pPr>
              <w:widowControl/>
              <w:snapToGrid w:val="0"/>
              <w:jc w:val="center"/>
              <w:textAlignment w:val="baseline"/>
              <w:rPr>
                <w:rFonts w:ascii="宋体" w:hAnsi="宋体"/>
                <w:bCs/>
                <w:i w:val="0"/>
                <w:iCs w:val="0"/>
                <w:color w:val="auto"/>
                <w:kern w:val="0"/>
                <w:sz w:val="21"/>
                <w:szCs w:val="32"/>
                <w:highlight w:val="none"/>
              </w:rPr>
            </w:pPr>
            <w:r>
              <w:rPr>
                <w:rFonts w:ascii="宋体" w:hAnsi="宋体"/>
                <w:bCs/>
                <w:i w:val="0"/>
                <w:iCs w:val="0"/>
                <w:color w:val="auto"/>
                <w:kern w:val="0"/>
                <w:sz w:val="21"/>
                <w:szCs w:val="32"/>
                <w:highlight w:val="none"/>
              </w:rPr>
              <w:t>X＜10</w:t>
            </w:r>
          </w:p>
        </w:tc>
      </w:tr>
    </w:tbl>
    <w:p w14:paraId="7E942797">
      <w:pPr>
        <w:widowControl/>
        <w:snapToGrid w:val="0"/>
        <w:spacing w:line="540" w:lineRule="exact"/>
        <w:textAlignment w:val="baseline"/>
        <w:rPr>
          <w:rFonts w:ascii="宋体" w:hAnsi="宋体"/>
          <w:i w:val="0"/>
          <w:iCs w:val="0"/>
          <w:color w:val="auto"/>
          <w:spacing w:val="8"/>
          <w:kern w:val="0"/>
          <w:sz w:val="24"/>
          <w:highlight w:val="none"/>
        </w:rPr>
      </w:pPr>
    </w:p>
    <w:p w14:paraId="271697D4">
      <w:pPr>
        <w:widowControl/>
        <w:snapToGrid w:val="0"/>
        <w:spacing w:line="540" w:lineRule="exact"/>
        <w:textAlignment w:val="baseline"/>
        <w:rPr>
          <w:rFonts w:ascii="宋体" w:hAnsi="宋体"/>
          <w:i w:val="0"/>
          <w:iCs w:val="0"/>
          <w:color w:val="auto"/>
          <w:spacing w:val="8"/>
          <w:kern w:val="0"/>
          <w:sz w:val="24"/>
          <w:highlight w:val="none"/>
        </w:rPr>
      </w:pPr>
      <w:r>
        <w:rPr>
          <w:rFonts w:ascii="宋体" w:hAnsi="宋体"/>
          <w:i w:val="0"/>
          <w:iCs w:val="0"/>
          <w:color w:val="auto"/>
          <w:spacing w:val="8"/>
          <w:kern w:val="0"/>
          <w:sz w:val="24"/>
          <w:highlight w:val="none"/>
        </w:rPr>
        <w:t>说明：</w:t>
      </w:r>
    </w:p>
    <w:p w14:paraId="2B543DF3">
      <w:pPr>
        <w:widowControl/>
        <w:snapToGrid w:val="0"/>
        <w:spacing w:line="380" w:lineRule="exact"/>
        <w:ind w:firstLine="512" w:firstLineChars="200"/>
        <w:textAlignment w:val="baseline"/>
        <w:rPr>
          <w:rFonts w:ascii="宋体" w:hAnsi="宋体"/>
          <w:i w:val="0"/>
          <w:iCs w:val="0"/>
          <w:color w:val="auto"/>
          <w:spacing w:val="8"/>
          <w:kern w:val="0"/>
          <w:sz w:val="24"/>
          <w:highlight w:val="none"/>
        </w:rPr>
      </w:pPr>
      <w:r>
        <w:rPr>
          <w:rFonts w:ascii="宋体" w:hAnsi="宋体"/>
          <w:i w:val="0"/>
          <w:iCs w:val="0"/>
          <w:color w:val="auto"/>
          <w:spacing w:val="8"/>
          <w:kern w:val="0"/>
          <w:sz w:val="24"/>
          <w:highlight w:val="none"/>
        </w:rPr>
        <w:t>1.大型、中型和小型企业须同时满足所列指标的下限，否则下划一档；微型企业只须满足所列指标中的一项即可。</w:t>
      </w:r>
    </w:p>
    <w:p w14:paraId="7FBB8D54">
      <w:pPr>
        <w:widowControl/>
        <w:snapToGrid w:val="0"/>
        <w:spacing w:line="380" w:lineRule="exact"/>
        <w:ind w:firstLine="512" w:firstLineChars="200"/>
        <w:textAlignment w:val="baseline"/>
        <w:rPr>
          <w:rFonts w:ascii="宋体" w:hAnsi="宋体"/>
          <w:i w:val="0"/>
          <w:iCs w:val="0"/>
          <w:color w:val="auto"/>
          <w:spacing w:val="8"/>
          <w:kern w:val="0"/>
          <w:sz w:val="24"/>
          <w:highlight w:val="none"/>
        </w:rPr>
      </w:pPr>
      <w:r>
        <w:rPr>
          <w:rFonts w:ascii="宋体" w:hAnsi="宋体"/>
          <w:i w:val="0"/>
          <w:iCs w:val="0"/>
          <w:color w:val="auto"/>
          <w:spacing w:val="8"/>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A938B2E">
      <w:pPr>
        <w:widowControl/>
        <w:snapToGrid w:val="0"/>
        <w:spacing w:line="380" w:lineRule="exact"/>
        <w:ind w:firstLine="512" w:firstLineChars="200"/>
        <w:textAlignment w:val="baseline"/>
        <w:rPr>
          <w:rFonts w:ascii="宋体" w:hAnsi="宋体" w:cs="宋体"/>
          <w:bCs/>
          <w:i w:val="0"/>
          <w:iCs w:val="0"/>
          <w:color w:val="auto"/>
          <w:szCs w:val="20"/>
          <w:highlight w:val="none"/>
        </w:rPr>
      </w:pPr>
      <w:r>
        <w:rPr>
          <w:rFonts w:ascii="宋体" w:hAnsi="宋体"/>
          <w:i w:val="0"/>
          <w:iCs w:val="0"/>
          <w:color w:val="auto"/>
          <w:spacing w:val="8"/>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38EB2C6">
      <w:pPr>
        <w:widowControl w:val="0"/>
        <w:numPr>
          <w:ilvl w:val="0"/>
          <w:numId w:val="0"/>
        </w:numPr>
        <w:jc w:val="both"/>
        <w:rPr>
          <w:rFonts w:hint="eastAsia" w:ascii="宋体" w:hAnsi="宋体" w:cs="宋体"/>
          <w:b/>
          <w:i w:val="0"/>
          <w:iCs w:val="0"/>
          <w:color w:val="auto"/>
          <w:kern w:val="0"/>
          <w:sz w:val="24"/>
          <w:highlight w:val="none"/>
        </w:rPr>
      </w:pPr>
    </w:p>
    <w:p w14:paraId="39F0C209">
      <w:pPr>
        <w:numPr>
          <w:ilvl w:val="0"/>
          <w:numId w:val="0"/>
        </w:numPr>
        <w:jc w:val="both"/>
        <w:rPr>
          <w:rFonts w:hint="eastAsia" w:ascii="宋体" w:hAnsi="宋体" w:cs="宋体"/>
          <w:b/>
          <w:bCs/>
          <w:i w:val="0"/>
          <w:iCs w:val="0"/>
          <w:color w:val="auto"/>
          <w:sz w:val="32"/>
          <w:szCs w:val="32"/>
          <w:highlight w:val="none"/>
          <w:lang w:eastAsia="zh-CN"/>
        </w:rPr>
      </w:pPr>
    </w:p>
    <w:p w14:paraId="2B2C072B">
      <w:pPr>
        <w:pStyle w:val="13"/>
        <w:rPr>
          <w:rFonts w:hint="eastAsia"/>
          <w:i w:val="0"/>
          <w:iCs w:val="0"/>
          <w:color w:val="auto"/>
          <w:highlight w:val="none"/>
          <w:lang w:eastAsia="zh-CN"/>
        </w:rPr>
      </w:pPr>
    </w:p>
    <w:p w14:paraId="4D4219A7">
      <w:pPr>
        <w:rPr>
          <w:rFonts w:hint="eastAsia" w:ascii="宋体" w:hAnsi="宋体" w:eastAsia="宋体" w:cs="宋体"/>
          <w:b/>
          <w:i w:val="0"/>
          <w:iCs w:val="0"/>
          <w:color w:val="auto"/>
          <w:kern w:val="2"/>
          <w:sz w:val="28"/>
          <w:szCs w:val="28"/>
          <w:highlight w:val="none"/>
          <w:lang w:val="en-US" w:eastAsia="zh-CN" w:bidi="ar-SA"/>
        </w:rPr>
      </w:pPr>
      <w:r>
        <w:rPr>
          <w:rFonts w:hint="eastAsia" w:ascii="宋体" w:hAnsi="宋体" w:eastAsia="宋体" w:cs="宋体"/>
          <w:b/>
          <w:i w:val="0"/>
          <w:iCs w:val="0"/>
          <w:color w:val="auto"/>
          <w:kern w:val="2"/>
          <w:sz w:val="28"/>
          <w:szCs w:val="28"/>
          <w:highlight w:val="none"/>
          <w:lang w:val="en-US" w:eastAsia="zh-CN" w:bidi="ar-SA"/>
        </w:rPr>
        <w:br w:type="page"/>
      </w:r>
    </w:p>
    <w:p w14:paraId="67745ED4">
      <w:pPr>
        <w:pStyle w:val="6"/>
        <w:numPr>
          <w:ilvl w:val="0"/>
          <w:numId w:val="0"/>
        </w:numPr>
        <w:outlineLvl w:val="1"/>
        <w:rPr>
          <w:rFonts w:hint="eastAsia" w:ascii="宋体" w:hAnsi="宋体" w:cs="宋体"/>
          <w:b/>
          <w:bCs/>
          <w:i w:val="0"/>
          <w:iCs w:val="0"/>
          <w:color w:val="auto"/>
          <w:sz w:val="32"/>
          <w:szCs w:val="32"/>
          <w:highlight w:val="none"/>
          <w:lang w:eastAsia="zh-CN"/>
        </w:rPr>
      </w:pPr>
      <w:bookmarkStart w:id="298" w:name="_Toc18910"/>
      <w:r>
        <w:rPr>
          <w:rFonts w:hint="eastAsia" w:ascii="宋体" w:hAnsi="宋体" w:cs="宋体"/>
          <w:b/>
          <w:i w:val="0"/>
          <w:iCs w:val="0"/>
          <w:color w:val="auto"/>
          <w:kern w:val="2"/>
          <w:sz w:val="28"/>
          <w:szCs w:val="28"/>
          <w:highlight w:val="none"/>
          <w:lang w:val="en-US" w:eastAsia="zh-CN" w:bidi="ar-SA"/>
        </w:rPr>
        <w:t>10</w:t>
      </w:r>
      <w:r>
        <w:rPr>
          <w:rFonts w:hint="eastAsia" w:ascii="宋体" w:hAnsi="宋体" w:eastAsia="宋体" w:cs="宋体"/>
          <w:b/>
          <w:i w:val="0"/>
          <w:iCs w:val="0"/>
          <w:color w:val="auto"/>
          <w:kern w:val="2"/>
          <w:sz w:val="28"/>
          <w:szCs w:val="28"/>
          <w:highlight w:val="none"/>
          <w:lang w:val="en-US" w:eastAsia="zh-CN" w:bidi="ar-SA"/>
        </w:rPr>
        <w:t>.</w:t>
      </w:r>
      <w:bookmarkEnd w:id="298"/>
      <w:r>
        <w:rPr>
          <w:rFonts w:hint="eastAsia" w:ascii="宋体" w:hAnsi="宋体" w:cs="宋体"/>
          <w:b/>
          <w:i w:val="0"/>
          <w:iCs w:val="0"/>
          <w:color w:val="auto"/>
          <w:kern w:val="2"/>
          <w:sz w:val="28"/>
          <w:szCs w:val="28"/>
          <w:highlight w:val="none"/>
          <w:lang w:val="en-US" w:eastAsia="zh-CN" w:bidi="ar-SA"/>
        </w:rPr>
        <w:t>如供应商属于监狱企业的，应当提供由省级以上监狱管理局、戒毒管理局等（含新疆生产建设兵团）出具的属于监狱企业的证明文件（如供应商属于监狱企业的，则必须提供）</w:t>
      </w:r>
    </w:p>
    <w:p w14:paraId="3DC4E5D5">
      <w:pPr>
        <w:numPr>
          <w:ilvl w:val="0"/>
          <w:numId w:val="0"/>
        </w:numPr>
        <w:jc w:val="both"/>
        <w:rPr>
          <w:rFonts w:hint="eastAsia" w:ascii="宋体" w:hAnsi="宋体" w:cs="宋体"/>
          <w:b/>
          <w:bCs/>
          <w:i w:val="0"/>
          <w:iCs w:val="0"/>
          <w:color w:val="auto"/>
          <w:sz w:val="32"/>
          <w:szCs w:val="32"/>
          <w:highlight w:val="none"/>
          <w:lang w:eastAsia="zh-CN"/>
        </w:rPr>
      </w:pPr>
    </w:p>
    <w:p w14:paraId="5BA738E6">
      <w:pPr>
        <w:pStyle w:val="17"/>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i w:val="0"/>
          <w:iCs w:val="0"/>
          <w:color w:val="auto"/>
          <w:sz w:val="21"/>
          <w:szCs w:val="21"/>
          <w:highlight w:val="none"/>
        </w:rPr>
      </w:pPr>
    </w:p>
    <w:p w14:paraId="20CC75BF">
      <w:pPr>
        <w:spacing w:line="588" w:lineRule="exact"/>
        <w:jc w:val="both"/>
        <w:outlineLvl w:val="1"/>
        <w:rPr>
          <w:rFonts w:hint="eastAsia" w:ascii="宋体" w:hAnsi="宋体" w:cs="宋体"/>
          <w:b/>
          <w:i w:val="0"/>
          <w:iCs w:val="0"/>
          <w:color w:val="auto"/>
          <w:kern w:val="0"/>
          <w:sz w:val="24"/>
          <w:szCs w:val="24"/>
          <w:highlight w:val="none"/>
          <w:lang w:eastAsia="zh-CN"/>
        </w:rPr>
      </w:pPr>
      <w:bookmarkStart w:id="299" w:name="_Toc13328"/>
      <w:bookmarkStart w:id="300" w:name="OLE_LINK13"/>
      <w:bookmarkStart w:id="301" w:name="OLE_LINK14"/>
      <w:bookmarkStart w:id="302" w:name="_Toc7068"/>
      <w:bookmarkStart w:id="303" w:name="_Toc20905"/>
      <w:bookmarkStart w:id="304" w:name="_Toc2170"/>
      <w:bookmarkStart w:id="305" w:name="_Toc15783"/>
    </w:p>
    <w:p w14:paraId="1EA30FF5">
      <w:pPr>
        <w:spacing w:line="588" w:lineRule="exact"/>
        <w:jc w:val="center"/>
        <w:outlineLvl w:val="1"/>
        <w:rPr>
          <w:rFonts w:hint="eastAsia" w:ascii="宋体" w:hAnsi="宋体" w:cs="宋体"/>
          <w:b/>
          <w:i w:val="0"/>
          <w:iCs w:val="0"/>
          <w:color w:val="auto"/>
          <w:kern w:val="0"/>
          <w:sz w:val="24"/>
          <w:szCs w:val="24"/>
          <w:highlight w:val="none"/>
          <w:lang w:eastAsia="zh-CN"/>
        </w:rPr>
      </w:pPr>
    </w:p>
    <w:p w14:paraId="71CA3706">
      <w:pPr>
        <w:spacing w:line="588" w:lineRule="exact"/>
        <w:jc w:val="center"/>
        <w:outlineLvl w:val="1"/>
        <w:rPr>
          <w:rFonts w:hint="eastAsia" w:ascii="宋体" w:hAnsi="宋体" w:cs="宋体"/>
          <w:b/>
          <w:i w:val="0"/>
          <w:iCs w:val="0"/>
          <w:color w:val="auto"/>
          <w:kern w:val="0"/>
          <w:sz w:val="24"/>
          <w:szCs w:val="24"/>
          <w:highlight w:val="none"/>
          <w:lang w:eastAsia="zh-CN"/>
        </w:rPr>
      </w:pPr>
    </w:p>
    <w:p w14:paraId="34B20137">
      <w:pPr>
        <w:spacing w:line="588" w:lineRule="exact"/>
        <w:jc w:val="center"/>
        <w:outlineLvl w:val="1"/>
        <w:rPr>
          <w:rFonts w:hint="eastAsia" w:ascii="宋体" w:hAnsi="宋体" w:cs="宋体"/>
          <w:b/>
          <w:i w:val="0"/>
          <w:iCs w:val="0"/>
          <w:color w:val="auto"/>
          <w:kern w:val="0"/>
          <w:sz w:val="24"/>
          <w:szCs w:val="24"/>
          <w:highlight w:val="none"/>
          <w:lang w:eastAsia="zh-CN"/>
        </w:rPr>
      </w:pPr>
    </w:p>
    <w:p w14:paraId="2CCDBD22">
      <w:pPr>
        <w:pStyle w:val="6"/>
        <w:numPr>
          <w:ilvl w:val="0"/>
          <w:numId w:val="0"/>
        </w:numPr>
        <w:outlineLvl w:val="1"/>
        <w:rPr>
          <w:rFonts w:hint="eastAsia" w:ascii="宋体" w:hAnsi="宋体" w:cs="宋体"/>
          <w:b/>
          <w:i w:val="0"/>
          <w:iCs w:val="0"/>
          <w:color w:val="auto"/>
          <w:kern w:val="2"/>
          <w:sz w:val="28"/>
          <w:szCs w:val="28"/>
          <w:highlight w:val="none"/>
          <w:lang w:val="en-US" w:eastAsia="zh-CN" w:bidi="ar-SA"/>
        </w:rPr>
      </w:pPr>
      <w:r>
        <w:rPr>
          <w:rFonts w:hint="eastAsia" w:ascii="宋体" w:hAnsi="宋体" w:cs="宋体"/>
          <w:b/>
          <w:i w:val="0"/>
          <w:iCs w:val="0"/>
          <w:color w:val="auto"/>
          <w:kern w:val="2"/>
          <w:sz w:val="28"/>
          <w:szCs w:val="28"/>
          <w:highlight w:val="none"/>
          <w:lang w:val="en-US" w:eastAsia="zh-CN" w:bidi="ar-SA"/>
        </w:rPr>
        <w:t>11.符合条件的残疾人福利性单位在参加政府采购活动时，应当提供《残疾人福利性单位声明函》（见附件），并对声明的真实性负责（如供应商属于残疾人福利性单位的，则必须提供）</w:t>
      </w:r>
    </w:p>
    <w:p w14:paraId="3DD87AEE">
      <w:pPr>
        <w:spacing w:line="588" w:lineRule="exact"/>
        <w:jc w:val="center"/>
        <w:outlineLvl w:val="1"/>
        <w:rPr>
          <w:rFonts w:hint="eastAsia" w:ascii="宋体" w:hAnsi="宋体" w:cs="宋体"/>
          <w:b/>
          <w:i w:val="0"/>
          <w:iCs w:val="0"/>
          <w:color w:val="auto"/>
          <w:kern w:val="0"/>
          <w:sz w:val="24"/>
          <w:szCs w:val="24"/>
          <w:highlight w:val="none"/>
          <w:lang w:eastAsia="zh-CN"/>
        </w:rPr>
      </w:pPr>
    </w:p>
    <w:bookmarkEnd w:id="299"/>
    <w:bookmarkEnd w:id="300"/>
    <w:bookmarkEnd w:id="301"/>
    <w:bookmarkEnd w:id="302"/>
    <w:bookmarkEnd w:id="303"/>
    <w:bookmarkEnd w:id="304"/>
    <w:bookmarkEnd w:id="305"/>
    <w:p w14:paraId="7B3D2F1B">
      <w:pPr>
        <w:spacing w:line="588" w:lineRule="exact"/>
        <w:jc w:val="center"/>
        <w:rPr>
          <w:rFonts w:hint="eastAsia" w:ascii="宋体" w:hAnsi="宋体" w:eastAsia="宋体" w:cs="宋体"/>
          <w:b/>
          <w:i w:val="0"/>
          <w:iCs w:val="0"/>
          <w:color w:val="auto"/>
          <w:spacing w:val="6"/>
          <w:sz w:val="32"/>
          <w:szCs w:val="32"/>
          <w:highlight w:val="none"/>
        </w:rPr>
      </w:pPr>
      <w:r>
        <w:rPr>
          <w:rFonts w:hint="eastAsia" w:ascii="宋体" w:hAnsi="宋体" w:eastAsia="宋体" w:cs="宋体"/>
          <w:b/>
          <w:i w:val="0"/>
          <w:iCs w:val="0"/>
          <w:color w:val="auto"/>
          <w:spacing w:val="6"/>
          <w:sz w:val="32"/>
          <w:szCs w:val="32"/>
          <w:highlight w:val="none"/>
        </w:rPr>
        <w:t>残疾人福利性单位声明函</w:t>
      </w:r>
    </w:p>
    <w:p w14:paraId="16E914DD">
      <w:pPr>
        <w:spacing w:line="588" w:lineRule="exact"/>
        <w:rPr>
          <w:rFonts w:hint="eastAsia" w:ascii="宋体" w:hAnsi="宋体" w:eastAsia="宋体" w:cs="宋体"/>
          <w:b/>
          <w:i w:val="0"/>
          <w:iCs w:val="0"/>
          <w:color w:val="auto"/>
          <w:spacing w:val="6"/>
          <w:sz w:val="30"/>
          <w:szCs w:val="30"/>
          <w:highlight w:val="none"/>
        </w:rPr>
      </w:pPr>
    </w:p>
    <w:p w14:paraId="7240B01F">
      <w:pPr>
        <w:spacing w:line="588" w:lineRule="exact"/>
        <w:ind w:firstLine="504" w:firstLineChars="200"/>
        <w:rPr>
          <w:rFonts w:hint="eastAsia" w:ascii="宋体" w:hAnsi="宋体" w:eastAsia="宋体" w:cs="宋体"/>
          <w:i w:val="0"/>
          <w:iCs w:val="0"/>
          <w:color w:val="auto"/>
          <w:spacing w:val="6"/>
          <w:sz w:val="24"/>
          <w:highlight w:val="none"/>
        </w:rPr>
      </w:pPr>
      <w:r>
        <w:rPr>
          <w:rFonts w:hint="eastAsia" w:ascii="宋体" w:hAnsi="宋体" w:eastAsia="宋体" w:cs="宋体"/>
          <w:i w:val="0"/>
          <w:iCs w:val="0"/>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i w:val="0"/>
          <w:iCs w:val="0"/>
          <w:color w:val="auto"/>
          <w:sz w:val="24"/>
          <w:highlight w:val="none"/>
        </w:rPr>
        <w:t>〔2017〕 141</w:t>
      </w:r>
      <w:r>
        <w:rPr>
          <w:rFonts w:hint="eastAsia" w:ascii="宋体" w:hAnsi="宋体" w:eastAsia="宋体" w:cs="宋体"/>
          <w:i w:val="0"/>
          <w:iCs w:val="0"/>
          <w:color w:val="auto"/>
          <w:spacing w:val="6"/>
          <w:sz w:val="24"/>
          <w:highlight w:val="none"/>
        </w:rPr>
        <w:t>号）的规定，本单位为符合条件的残疾人福利性单位，且本单位参加______单位的______项目采购活动由本单位承担工程。</w:t>
      </w:r>
    </w:p>
    <w:p w14:paraId="1EFD4EF3">
      <w:pPr>
        <w:spacing w:line="588" w:lineRule="exact"/>
        <w:ind w:firstLine="504" w:firstLineChars="200"/>
        <w:rPr>
          <w:rFonts w:hint="eastAsia" w:ascii="宋体" w:hAnsi="宋体" w:eastAsia="宋体" w:cs="宋体"/>
          <w:i w:val="0"/>
          <w:iCs w:val="0"/>
          <w:color w:val="auto"/>
          <w:spacing w:val="6"/>
          <w:sz w:val="24"/>
          <w:highlight w:val="none"/>
        </w:rPr>
      </w:pPr>
      <w:r>
        <w:rPr>
          <w:rFonts w:hint="eastAsia" w:ascii="宋体" w:hAnsi="宋体" w:eastAsia="宋体" w:cs="宋体"/>
          <w:i w:val="0"/>
          <w:iCs w:val="0"/>
          <w:color w:val="auto"/>
          <w:spacing w:val="6"/>
          <w:sz w:val="24"/>
          <w:highlight w:val="none"/>
        </w:rPr>
        <w:t>本单位对上述声明的真实性负责。如有虚假，将依法承担相应责任。</w:t>
      </w:r>
    </w:p>
    <w:p w14:paraId="04AB44DA">
      <w:pPr>
        <w:spacing w:line="588" w:lineRule="exact"/>
        <w:ind w:firstLine="504" w:firstLineChars="200"/>
        <w:rPr>
          <w:rFonts w:hint="eastAsia" w:ascii="宋体" w:hAnsi="宋体" w:eastAsia="宋体" w:cs="宋体"/>
          <w:i w:val="0"/>
          <w:iCs w:val="0"/>
          <w:color w:val="auto"/>
          <w:spacing w:val="6"/>
          <w:sz w:val="24"/>
          <w:highlight w:val="none"/>
        </w:rPr>
      </w:pPr>
    </w:p>
    <w:p w14:paraId="3363BDA0">
      <w:pPr>
        <w:tabs>
          <w:tab w:val="left" w:pos="4860"/>
        </w:tabs>
        <w:spacing w:line="588" w:lineRule="exact"/>
        <w:ind w:right="1560" w:firstLine="504" w:firstLineChars="200"/>
        <w:jc w:val="center"/>
        <w:rPr>
          <w:rFonts w:hint="eastAsia" w:ascii="宋体" w:hAnsi="宋体" w:eastAsia="宋体" w:cs="宋体"/>
          <w:i w:val="0"/>
          <w:iCs w:val="0"/>
          <w:color w:val="auto"/>
          <w:spacing w:val="6"/>
          <w:sz w:val="24"/>
          <w:highlight w:val="none"/>
        </w:rPr>
      </w:pPr>
      <w:r>
        <w:rPr>
          <w:rFonts w:hint="eastAsia" w:ascii="宋体" w:hAnsi="宋体" w:eastAsia="宋体" w:cs="宋体"/>
          <w:i w:val="0"/>
          <w:iCs w:val="0"/>
          <w:color w:val="auto"/>
          <w:spacing w:val="6"/>
          <w:sz w:val="24"/>
          <w:highlight w:val="none"/>
        </w:rPr>
        <w:t xml:space="preserve">         单位名称（CA签章）：</w:t>
      </w:r>
    </w:p>
    <w:p w14:paraId="1FAADFB9">
      <w:pPr>
        <w:numPr>
          <w:ilvl w:val="0"/>
          <w:numId w:val="0"/>
        </w:numPr>
        <w:ind w:firstLine="4032" w:firstLineChars="1600"/>
        <w:jc w:val="both"/>
        <w:rPr>
          <w:rFonts w:hint="eastAsia" w:ascii="宋体" w:hAnsi="宋体" w:eastAsia="宋体" w:cs="宋体"/>
          <w:b/>
          <w:bCs/>
          <w:i w:val="0"/>
          <w:iCs w:val="0"/>
          <w:color w:val="auto"/>
          <w:sz w:val="32"/>
          <w:szCs w:val="32"/>
          <w:highlight w:val="none"/>
          <w:lang w:eastAsia="zh-CN"/>
        </w:rPr>
      </w:pPr>
      <w:r>
        <w:rPr>
          <w:rFonts w:hint="eastAsia" w:ascii="宋体" w:hAnsi="宋体" w:eastAsia="宋体" w:cs="宋体"/>
          <w:i w:val="0"/>
          <w:iCs w:val="0"/>
          <w:color w:val="auto"/>
          <w:spacing w:val="6"/>
          <w:sz w:val="24"/>
          <w:highlight w:val="none"/>
        </w:rPr>
        <w:t xml:space="preserve"> 日     期：</w:t>
      </w:r>
    </w:p>
    <w:p w14:paraId="660DF247">
      <w:pPr>
        <w:numPr>
          <w:ilvl w:val="0"/>
          <w:numId w:val="0"/>
        </w:numPr>
        <w:ind w:left="420" w:leftChars="0"/>
        <w:jc w:val="left"/>
        <w:outlineLvl w:val="1"/>
        <w:rPr>
          <w:rFonts w:hint="eastAsia" w:ascii="宋体" w:hAnsi="宋体" w:eastAsia="宋体" w:cs="宋体"/>
          <w:b/>
          <w:bCs/>
          <w:i w:val="0"/>
          <w:iCs w:val="0"/>
          <w:color w:val="auto"/>
          <w:sz w:val="32"/>
          <w:szCs w:val="32"/>
          <w:highlight w:val="none"/>
        </w:rPr>
      </w:pPr>
      <w:r>
        <w:rPr>
          <w:rFonts w:hint="eastAsia" w:ascii="宋体" w:hAnsi="宋体" w:cs="宋体"/>
          <w:b/>
          <w:bCs/>
          <w:i w:val="0"/>
          <w:iCs w:val="0"/>
          <w:color w:val="auto"/>
          <w:sz w:val="32"/>
          <w:szCs w:val="32"/>
          <w:highlight w:val="none"/>
          <w:lang w:eastAsia="zh-CN"/>
        </w:rPr>
        <w:br w:type="page"/>
      </w:r>
      <w:bookmarkStart w:id="306" w:name="_Toc22183"/>
      <w:r>
        <w:rPr>
          <w:rFonts w:hint="eastAsia" w:ascii="宋体" w:hAnsi="宋体" w:cs="宋体"/>
          <w:b/>
          <w:bCs/>
          <w:i w:val="0"/>
          <w:iCs w:val="0"/>
          <w:color w:val="auto"/>
          <w:sz w:val="32"/>
          <w:szCs w:val="32"/>
          <w:highlight w:val="none"/>
          <w:lang w:eastAsia="zh-CN"/>
        </w:rPr>
        <w:t>（二）</w:t>
      </w:r>
      <w:r>
        <w:rPr>
          <w:rFonts w:hint="eastAsia" w:ascii="宋体" w:hAnsi="宋体" w:eastAsia="宋体" w:cs="宋体"/>
          <w:b/>
          <w:bCs/>
          <w:i w:val="0"/>
          <w:iCs w:val="0"/>
          <w:color w:val="auto"/>
          <w:sz w:val="32"/>
          <w:szCs w:val="32"/>
          <w:highlight w:val="none"/>
        </w:rPr>
        <w:t>符合性响应证明材料目录</w:t>
      </w:r>
      <w:bookmarkEnd w:id="306"/>
    </w:p>
    <w:p w14:paraId="7BF01C62">
      <w:pPr>
        <w:numPr>
          <w:ilvl w:val="0"/>
          <w:numId w:val="0"/>
        </w:numPr>
        <w:spacing w:line="360" w:lineRule="auto"/>
        <w:ind w:left="420" w:leftChars="0"/>
        <w:rPr>
          <w:rFonts w:hint="eastAsia" w:ascii="宋体" w:hAnsi="宋体" w:eastAsia="宋体" w:cs="宋体"/>
          <w:b w:val="0"/>
          <w:bCs w:val="0"/>
          <w:i w:val="0"/>
          <w:iCs w:val="0"/>
          <w:color w:val="auto"/>
          <w:sz w:val="24"/>
          <w:highlight w:val="none"/>
          <w:lang w:val="en-US" w:eastAsia="zh-CN"/>
        </w:rPr>
      </w:pPr>
    </w:p>
    <w:p w14:paraId="1FB833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cs="宋体"/>
          <w:b w:val="0"/>
          <w:bCs w:val="0"/>
          <w:i w:val="0"/>
          <w:iCs w:val="0"/>
          <w:color w:val="auto"/>
          <w:sz w:val="24"/>
          <w:szCs w:val="24"/>
          <w:highlight w:val="none"/>
          <w:lang w:eastAsia="zh-CN"/>
        </w:rPr>
        <w:t>已标价工程量清单（必须提供）</w:t>
      </w:r>
    </w:p>
    <w:p w14:paraId="2DB0FA8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cs="宋体"/>
          <w:b w:val="0"/>
          <w:bCs w:val="0"/>
          <w:i w:val="0"/>
          <w:iCs w:val="0"/>
          <w:color w:val="auto"/>
          <w:sz w:val="24"/>
          <w:szCs w:val="24"/>
          <w:highlight w:val="none"/>
          <w:lang w:eastAsia="zh-CN"/>
        </w:rPr>
        <w:t>施工组织设计（必须提供）</w:t>
      </w:r>
    </w:p>
    <w:p w14:paraId="365E1C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cs="宋体"/>
          <w:b w:val="0"/>
          <w:bCs w:val="0"/>
          <w:i w:val="0"/>
          <w:iCs w:val="0"/>
          <w:color w:val="auto"/>
          <w:sz w:val="24"/>
          <w:szCs w:val="24"/>
          <w:highlight w:val="none"/>
          <w:lang w:val="en-US" w:eastAsia="zh-CN"/>
        </w:rPr>
        <w:t>项目管理机构组成表（必须提供）</w:t>
      </w:r>
    </w:p>
    <w:p w14:paraId="2B5D04FD">
      <w:pPr>
        <w:pStyle w:val="8"/>
        <w:rPr>
          <w:rFonts w:hint="eastAsia" w:ascii="宋体" w:hAnsi="宋体" w:eastAsia="宋体" w:cs="宋体"/>
          <w:i w:val="0"/>
          <w:iCs w:val="0"/>
          <w:color w:val="auto"/>
          <w:highlight w:val="none"/>
        </w:rPr>
      </w:pPr>
    </w:p>
    <w:p w14:paraId="22CB1CC7">
      <w:pPr>
        <w:numPr>
          <w:ilvl w:val="0"/>
          <w:numId w:val="11"/>
        </w:numPr>
        <w:spacing w:line="400" w:lineRule="exact"/>
        <w:outlineLvl w:val="1"/>
        <w:rPr>
          <w:rFonts w:hint="eastAsia" w:ascii="宋体" w:hAnsi="宋体" w:cs="宋体"/>
          <w:b/>
          <w:bCs/>
          <w:i w:val="0"/>
          <w:iCs w:val="0"/>
          <w:color w:val="auto"/>
          <w:sz w:val="28"/>
          <w:szCs w:val="28"/>
          <w:highlight w:val="none"/>
          <w:lang w:eastAsia="zh-CN"/>
        </w:rPr>
      </w:pPr>
      <w:bookmarkStart w:id="307" w:name="_Toc17617"/>
      <w:bookmarkStart w:id="308" w:name="_Toc12920"/>
      <w:bookmarkStart w:id="309" w:name="_Toc497927072"/>
      <w:r>
        <w:rPr>
          <w:rFonts w:hint="eastAsia" w:ascii="宋体" w:hAnsi="宋体" w:cs="宋体"/>
          <w:b/>
          <w:bCs/>
          <w:i w:val="0"/>
          <w:iCs w:val="0"/>
          <w:color w:val="auto"/>
          <w:sz w:val="28"/>
          <w:szCs w:val="28"/>
          <w:highlight w:val="none"/>
          <w:lang w:val="en-US" w:eastAsia="zh-CN"/>
        </w:rPr>
        <w:br w:type="page"/>
      </w:r>
      <w:bookmarkEnd w:id="307"/>
      <w:bookmarkEnd w:id="308"/>
      <w:bookmarkEnd w:id="309"/>
      <w:r>
        <w:rPr>
          <w:rFonts w:hint="eastAsia" w:ascii="宋体" w:hAnsi="宋体" w:cs="宋体"/>
          <w:b/>
          <w:bCs/>
          <w:i w:val="0"/>
          <w:iCs w:val="0"/>
          <w:color w:val="auto"/>
          <w:sz w:val="28"/>
          <w:szCs w:val="28"/>
          <w:highlight w:val="none"/>
          <w:lang w:eastAsia="zh-CN"/>
        </w:rPr>
        <w:t>已标价工程量清单（必须提供）</w:t>
      </w:r>
    </w:p>
    <w:p w14:paraId="7E4600A1">
      <w:pPr>
        <w:widowControl w:val="0"/>
        <w:numPr>
          <w:ilvl w:val="0"/>
          <w:numId w:val="0"/>
        </w:numPr>
        <w:spacing w:line="400" w:lineRule="exact"/>
        <w:jc w:val="both"/>
        <w:outlineLvl w:val="1"/>
        <w:rPr>
          <w:rFonts w:hint="eastAsia" w:ascii="宋体" w:hAnsi="宋体" w:cs="宋体"/>
          <w:b/>
          <w:bCs/>
          <w:i w:val="0"/>
          <w:iCs w:val="0"/>
          <w:color w:val="auto"/>
          <w:sz w:val="28"/>
          <w:szCs w:val="28"/>
          <w:highlight w:val="none"/>
          <w:lang w:eastAsia="zh-CN"/>
        </w:rPr>
      </w:pPr>
    </w:p>
    <w:p w14:paraId="55BBB5B0">
      <w:pPr>
        <w:widowControl w:val="0"/>
        <w:numPr>
          <w:ilvl w:val="0"/>
          <w:numId w:val="0"/>
        </w:numPr>
        <w:spacing w:line="400" w:lineRule="exact"/>
        <w:jc w:val="both"/>
        <w:outlineLvl w:val="1"/>
        <w:rPr>
          <w:rFonts w:hint="eastAsia" w:ascii="宋体" w:hAnsi="宋体" w:cs="宋体"/>
          <w:b/>
          <w:bCs/>
          <w:i w:val="0"/>
          <w:iCs w:val="0"/>
          <w:color w:val="auto"/>
          <w:sz w:val="28"/>
          <w:szCs w:val="28"/>
          <w:highlight w:val="none"/>
          <w:lang w:eastAsia="zh-CN"/>
        </w:rPr>
      </w:pPr>
    </w:p>
    <w:p w14:paraId="2A851185">
      <w:pPr>
        <w:widowControl w:val="0"/>
        <w:numPr>
          <w:ilvl w:val="0"/>
          <w:numId w:val="0"/>
        </w:numPr>
        <w:spacing w:line="400" w:lineRule="exact"/>
        <w:jc w:val="both"/>
        <w:outlineLvl w:val="1"/>
        <w:rPr>
          <w:rFonts w:hint="eastAsia" w:ascii="宋体" w:hAnsi="宋体" w:cs="宋体"/>
          <w:b/>
          <w:bCs/>
          <w:i w:val="0"/>
          <w:iCs w:val="0"/>
          <w:color w:val="auto"/>
          <w:sz w:val="28"/>
          <w:szCs w:val="28"/>
          <w:highlight w:val="none"/>
          <w:lang w:eastAsia="zh-CN"/>
        </w:rPr>
      </w:pPr>
    </w:p>
    <w:p w14:paraId="7079A0DC">
      <w:pPr>
        <w:widowControl w:val="0"/>
        <w:numPr>
          <w:ilvl w:val="0"/>
          <w:numId w:val="0"/>
        </w:numPr>
        <w:spacing w:line="400" w:lineRule="exact"/>
        <w:jc w:val="both"/>
        <w:outlineLvl w:val="1"/>
        <w:rPr>
          <w:rFonts w:hint="eastAsia" w:ascii="宋体" w:hAnsi="宋体" w:cs="宋体"/>
          <w:b/>
          <w:bCs/>
          <w:i w:val="0"/>
          <w:iCs w:val="0"/>
          <w:color w:val="auto"/>
          <w:sz w:val="28"/>
          <w:szCs w:val="28"/>
          <w:highlight w:val="none"/>
          <w:lang w:eastAsia="zh-CN"/>
        </w:rPr>
      </w:pPr>
    </w:p>
    <w:p w14:paraId="5A827FEC">
      <w:pPr>
        <w:widowControl w:val="0"/>
        <w:numPr>
          <w:ilvl w:val="0"/>
          <w:numId w:val="0"/>
        </w:numPr>
        <w:spacing w:line="400" w:lineRule="exact"/>
        <w:jc w:val="both"/>
        <w:outlineLvl w:val="1"/>
        <w:rPr>
          <w:rFonts w:hint="eastAsia" w:ascii="宋体" w:hAnsi="宋体" w:cs="宋体"/>
          <w:b/>
          <w:bCs/>
          <w:i w:val="0"/>
          <w:iCs w:val="0"/>
          <w:color w:val="auto"/>
          <w:sz w:val="28"/>
          <w:szCs w:val="28"/>
          <w:highlight w:val="none"/>
          <w:lang w:eastAsia="zh-CN"/>
        </w:rPr>
      </w:pPr>
    </w:p>
    <w:p w14:paraId="19A9A2D3">
      <w:pPr>
        <w:widowControl w:val="0"/>
        <w:numPr>
          <w:ilvl w:val="0"/>
          <w:numId w:val="0"/>
        </w:numPr>
        <w:spacing w:line="400" w:lineRule="exact"/>
        <w:jc w:val="both"/>
        <w:outlineLvl w:val="1"/>
        <w:rPr>
          <w:rFonts w:hint="eastAsia" w:ascii="宋体" w:hAnsi="宋体" w:cs="宋体"/>
          <w:b/>
          <w:bCs/>
          <w:i w:val="0"/>
          <w:iCs w:val="0"/>
          <w:color w:val="auto"/>
          <w:sz w:val="28"/>
          <w:szCs w:val="28"/>
          <w:highlight w:val="none"/>
          <w:lang w:eastAsia="zh-CN"/>
        </w:rPr>
      </w:pPr>
    </w:p>
    <w:p w14:paraId="0C80E55D">
      <w:pPr>
        <w:spacing w:line="348" w:lineRule="auto"/>
        <w:ind w:firstLine="476" w:firstLineChars="200"/>
        <w:jc w:val="center"/>
        <w:rPr>
          <w:rFonts w:hint="eastAsia"/>
          <w:i w:val="0"/>
          <w:iCs w:val="0"/>
          <w:color w:val="auto"/>
          <w:highlight w:val="none"/>
        </w:rPr>
      </w:pPr>
      <w:r>
        <w:rPr>
          <w:rFonts w:hint="eastAsia"/>
          <w:i w:val="0"/>
          <w:iCs w:val="0"/>
          <w:color w:val="auto"/>
          <w:spacing w:val="-1"/>
          <w:sz w:val="24"/>
          <w:highlight w:val="none"/>
        </w:rPr>
        <w:t>供应商</w:t>
      </w:r>
      <w:r>
        <w:rPr>
          <w:i w:val="0"/>
          <w:iCs w:val="0"/>
          <w:color w:val="auto"/>
          <w:spacing w:val="-1"/>
          <w:sz w:val="24"/>
          <w:highlight w:val="none"/>
        </w:rPr>
        <w:t>应按照</w:t>
      </w:r>
      <w:r>
        <w:rPr>
          <w:rFonts w:hint="eastAsia"/>
          <w:i w:val="0"/>
          <w:iCs w:val="0"/>
          <w:color w:val="auto"/>
          <w:spacing w:val="-1"/>
          <w:sz w:val="24"/>
          <w:highlight w:val="none"/>
        </w:rPr>
        <w:t>本项目招标</w:t>
      </w:r>
      <w:r>
        <w:rPr>
          <w:i w:val="0"/>
          <w:iCs w:val="0"/>
          <w:color w:val="auto"/>
          <w:spacing w:val="-1"/>
          <w:sz w:val="24"/>
          <w:highlight w:val="none"/>
        </w:rPr>
        <w:t>工程量清单的要求逐项填报工程量清单</w:t>
      </w:r>
      <w:r>
        <w:rPr>
          <w:rFonts w:hint="eastAsia"/>
          <w:i w:val="0"/>
          <w:iCs w:val="0"/>
          <w:color w:val="auto"/>
          <w:highlight w:val="none"/>
        </w:rPr>
        <w:t>。</w:t>
      </w:r>
    </w:p>
    <w:p w14:paraId="2170DB8A">
      <w:pPr>
        <w:spacing w:line="348" w:lineRule="auto"/>
        <w:ind w:firstLine="420" w:firstLineChars="200"/>
        <w:jc w:val="center"/>
        <w:rPr>
          <w:rFonts w:hint="eastAsia"/>
          <w:i w:val="0"/>
          <w:iCs w:val="0"/>
          <w:color w:val="auto"/>
          <w:highlight w:val="none"/>
        </w:rPr>
      </w:pPr>
    </w:p>
    <w:p w14:paraId="4C075152">
      <w:pPr>
        <w:spacing w:line="348" w:lineRule="auto"/>
        <w:ind w:firstLine="420" w:firstLineChars="200"/>
        <w:jc w:val="center"/>
        <w:rPr>
          <w:rFonts w:hint="eastAsia"/>
          <w:i w:val="0"/>
          <w:iCs w:val="0"/>
          <w:color w:val="auto"/>
          <w:highlight w:val="none"/>
        </w:rPr>
      </w:pPr>
    </w:p>
    <w:p w14:paraId="3E0D8790">
      <w:pPr>
        <w:spacing w:line="348" w:lineRule="auto"/>
        <w:ind w:firstLine="420" w:firstLineChars="200"/>
        <w:jc w:val="center"/>
        <w:rPr>
          <w:rFonts w:hint="eastAsia"/>
          <w:i w:val="0"/>
          <w:iCs w:val="0"/>
          <w:color w:val="auto"/>
          <w:highlight w:val="none"/>
        </w:rPr>
      </w:pPr>
    </w:p>
    <w:p w14:paraId="336A6635">
      <w:pPr>
        <w:spacing w:line="348" w:lineRule="auto"/>
        <w:ind w:firstLine="420" w:firstLineChars="200"/>
        <w:jc w:val="center"/>
        <w:rPr>
          <w:rFonts w:hint="eastAsia"/>
          <w:i w:val="0"/>
          <w:iCs w:val="0"/>
          <w:color w:val="auto"/>
          <w:highlight w:val="none"/>
        </w:rPr>
      </w:pPr>
    </w:p>
    <w:p w14:paraId="505B2E77">
      <w:pPr>
        <w:spacing w:line="348" w:lineRule="auto"/>
        <w:ind w:firstLine="420" w:firstLineChars="200"/>
        <w:jc w:val="center"/>
        <w:rPr>
          <w:rFonts w:hint="eastAsia"/>
          <w:i w:val="0"/>
          <w:iCs w:val="0"/>
          <w:color w:val="auto"/>
          <w:highlight w:val="none"/>
        </w:rPr>
      </w:pPr>
    </w:p>
    <w:p w14:paraId="1157D9CE">
      <w:pPr>
        <w:pStyle w:val="37"/>
        <w:rPr>
          <w:rFonts w:hint="eastAsia" w:ascii="宋体" w:hAnsi="宋体" w:eastAsia="宋体" w:cs="宋体"/>
          <w:i w:val="0"/>
          <w:iCs w:val="0"/>
          <w:color w:val="auto"/>
          <w:highlight w:val="none"/>
        </w:rPr>
      </w:pPr>
    </w:p>
    <w:p w14:paraId="437D8F58">
      <w:pPr>
        <w:numPr>
          <w:ilvl w:val="0"/>
          <w:numId w:val="11"/>
        </w:numPr>
        <w:spacing w:line="400" w:lineRule="exact"/>
        <w:ind w:left="0" w:leftChars="0" w:firstLine="0" w:firstLineChars="0"/>
        <w:outlineLvl w:val="1"/>
        <w:rPr>
          <w:rFonts w:hint="eastAsia" w:ascii="宋体" w:hAnsi="宋体" w:eastAsia="宋体" w:cs="宋体"/>
          <w:b/>
          <w:i w:val="0"/>
          <w:iCs w:val="0"/>
          <w:color w:val="auto"/>
          <w:sz w:val="28"/>
          <w:szCs w:val="28"/>
          <w:highlight w:val="none"/>
          <w:lang w:val="en-US" w:eastAsia="zh-CN"/>
        </w:rPr>
      </w:pPr>
      <w:r>
        <w:rPr>
          <w:rFonts w:hint="eastAsia" w:ascii="宋体" w:hAnsi="宋体" w:eastAsia="宋体" w:cs="宋体"/>
          <w:b/>
          <w:i w:val="0"/>
          <w:iCs w:val="0"/>
          <w:color w:val="auto"/>
          <w:sz w:val="28"/>
          <w:szCs w:val="28"/>
          <w:highlight w:val="none"/>
          <w:lang w:val="en-US" w:eastAsia="zh-CN"/>
        </w:rPr>
        <w:t>施工组织设计（必须提供）</w:t>
      </w:r>
    </w:p>
    <w:p w14:paraId="1B9AD3CB">
      <w:pPr>
        <w:widowControl w:val="0"/>
        <w:numPr>
          <w:ilvl w:val="0"/>
          <w:numId w:val="0"/>
        </w:numPr>
        <w:spacing w:line="400" w:lineRule="exact"/>
        <w:jc w:val="both"/>
        <w:outlineLvl w:val="1"/>
        <w:rPr>
          <w:rFonts w:hint="eastAsia" w:ascii="宋体" w:hAnsi="宋体" w:eastAsia="宋体" w:cs="宋体"/>
          <w:b/>
          <w:i w:val="0"/>
          <w:iCs w:val="0"/>
          <w:color w:val="auto"/>
          <w:sz w:val="28"/>
          <w:szCs w:val="28"/>
          <w:highlight w:val="none"/>
          <w:lang w:val="en-US" w:eastAsia="zh-CN"/>
        </w:rPr>
      </w:pPr>
    </w:p>
    <w:p w14:paraId="5657715E">
      <w:pPr>
        <w:widowControl w:val="0"/>
        <w:numPr>
          <w:ilvl w:val="0"/>
          <w:numId w:val="0"/>
        </w:numPr>
        <w:spacing w:line="400" w:lineRule="exact"/>
        <w:jc w:val="both"/>
        <w:outlineLvl w:val="1"/>
        <w:rPr>
          <w:rFonts w:hint="eastAsia" w:ascii="宋体" w:hAnsi="宋体" w:eastAsia="宋体" w:cs="宋体"/>
          <w:b/>
          <w:i w:val="0"/>
          <w:iCs w:val="0"/>
          <w:color w:val="auto"/>
          <w:sz w:val="28"/>
          <w:szCs w:val="28"/>
          <w:highlight w:val="none"/>
          <w:lang w:val="en-US" w:eastAsia="zh-CN"/>
        </w:rPr>
      </w:pPr>
    </w:p>
    <w:p w14:paraId="4ED92A06">
      <w:pPr>
        <w:widowControl w:val="0"/>
        <w:numPr>
          <w:ilvl w:val="0"/>
          <w:numId w:val="0"/>
        </w:numPr>
        <w:spacing w:line="400" w:lineRule="exact"/>
        <w:jc w:val="both"/>
        <w:outlineLvl w:val="1"/>
        <w:rPr>
          <w:rFonts w:hint="eastAsia" w:ascii="宋体" w:hAnsi="宋体" w:eastAsia="宋体" w:cs="宋体"/>
          <w:b/>
          <w:i w:val="0"/>
          <w:iCs w:val="0"/>
          <w:color w:val="auto"/>
          <w:sz w:val="28"/>
          <w:szCs w:val="28"/>
          <w:highlight w:val="none"/>
          <w:lang w:val="en-US" w:eastAsia="zh-CN"/>
        </w:rPr>
      </w:pPr>
    </w:p>
    <w:p w14:paraId="4C3C0EAD">
      <w:pPr>
        <w:widowControl w:val="0"/>
        <w:numPr>
          <w:ilvl w:val="0"/>
          <w:numId w:val="0"/>
        </w:numPr>
        <w:spacing w:line="400" w:lineRule="exact"/>
        <w:jc w:val="both"/>
        <w:outlineLvl w:val="1"/>
        <w:rPr>
          <w:rFonts w:hint="eastAsia" w:ascii="宋体" w:hAnsi="宋体" w:eastAsia="宋体" w:cs="宋体"/>
          <w:b/>
          <w:i w:val="0"/>
          <w:iCs w:val="0"/>
          <w:color w:val="auto"/>
          <w:sz w:val="28"/>
          <w:szCs w:val="28"/>
          <w:highlight w:val="none"/>
          <w:lang w:val="en-US" w:eastAsia="zh-CN"/>
        </w:rPr>
      </w:pPr>
    </w:p>
    <w:p w14:paraId="68B905B1">
      <w:pPr>
        <w:widowControl w:val="0"/>
        <w:numPr>
          <w:ilvl w:val="0"/>
          <w:numId w:val="0"/>
        </w:numPr>
        <w:spacing w:line="400" w:lineRule="exact"/>
        <w:jc w:val="both"/>
        <w:outlineLvl w:val="1"/>
        <w:rPr>
          <w:rFonts w:hint="eastAsia" w:ascii="宋体" w:hAnsi="宋体" w:eastAsia="宋体" w:cs="宋体"/>
          <w:b/>
          <w:i w:val="0"/>
          <w:iCs w:val="0"/>
          <w:color w:val="auto"/>
          <w:sz w:val="28"/>
          <w:szCs w:val="28"/>
          <w:highlight w:val="none"/>
          <w:lang w:val="en-US" w:eastAsia="zh-CN"/>
        </w:rPr>
      </w:pPr>
    </w:p>
    <w:p w14:paraId="0E39FE13">
      <w:pPr>
        <w:spacing w:line="340" w:lineRule="exact"/>
        <w:rPr>
          <w:rFonts w:hint="eastAsia" w:ascii="宋体" w:hAnsi="宋体" w:cs="宋体"/>
          <w:b/>
          <w:i w:val="0"/>
          <w:iCs w:val="0"/>
          <w:color w:val="auto"/>
          <w:sz w:val="28"/>
          <w:szCs w:val="28"/>
          <w:highlight w:val="none"/>
        </w:rPr>
      </w:pPr>
    </w:p>
    <w:p w14:paraId="487EE175">
      <w:pPr>
        <w:spacing w:line="340" w:lineRule="exact"/>
        <w:rPr>
          <w:rFonts w:hint="eastAsia" w:ascii="宋体" w:hAnsi="宋体" w:cs="宋体"/>
          <w:b/>
          <w:i w:val="0"/>
          <w:iCs w:val="0"/>
          <w:color w:val="auto"/>
          <w:sz w:val="28"/>
          <w:szCs w:val="28"/>
          <w:highlight w:val="none"/>
        </w:rPr>
      </w:pPr>
      <w:r>
        <w:rPr>
          <w:rFonts w:hint="eastAsia" w:ascii="宋体" w:hAnsi="宋体" w:cs="宋体"/>
          <w:b/>
          <w:i w:val="0"/>
          <w:iCs w:val="0"/>
          <w:color w:val="auto"/>
          <w:sz w:val="28"/>
          <w:szCs w:val="28"/>
          <w:highlight w:val="none"/>
        </w:rPr>
        <w:t>（根据工程量清单、评分办法及工程情况自行编制，格式自拟）（必须提供）</w:t>
      </w:r>
    </w:p>
    <w:p w14:paraId="6E465AD4">
      <w:pPr>
        <w:spacing w:line="400" w:lineRule="exact"/>
        <w:jc w:val="center"/>
        <w:rPr>
          <w:rFonts w:hint="eastAsia" w:ascii="宋体" w:hAnsi="宋体" w:cs="宋体"/>
          <w:b/>
          <w:i w:val="0"/>
          <w:iCs w:val="0"/>
          <w:color w:val="auto"/>
          <w:sz w:val="32"/>
          <w:szCs w:val="32"/>
          <w:highlight w:val="none"/>
        </w:rPr>
      </w:pPr>
    </w:p>
    <w:p w14:paraId="00A7A0BA">
      <w:pPr>
        <w:autoSpaceDE w:val="0"/>
        <w:autoSpaceDN w:val="0"/>
        <w:spacing w:before="206"/>
        <w:ind w:left="864"/>
        <w:jc w:val="left"/>
        <w:outlineLvl w:val="6"/>
        <w:rPr>
          <w:rFonts w:hint="eastAsia" w:ascii="宋体" w:hAnsi="宋体" w:cs="宋体"/>
          <w:b/>
          <w:i w:val="0"/>
          <w:iCs w:val="0"/>
          <w:color w:val="auto"/>
          <w:sz w:val="32"/>
          <w:szCs w:val="32"/>
          <w:highlight w:val="none"/>
        </w:rPr>
      </w:pPr>
    </w:p>
    <w:p w14:paraId="274BCC0B">
      <w:pPr>
        <w:autoSpaceDE w:val="0"/>
        <w:autoSpaceDN w:val="0"/>
        <w:spacing w:before="206"/>
        <w:ind w:left="864"/>
        <w:jc w:val="left"/>
        <w:outlineLvl w:val="6"/>
        <w:rPr>
          <w:rFonts w:hint="eastAsia" w:ascii="宋体" w:hAnsi="宋体" w:cs="宋体"/>
          <w:b/>
          <w:i w:val="0"/>
          <w:iCs w:val="0"/>
          <w:color w:val="auto"/>
          <w:sz w:val="32"/>
          <w:szCs w:val="32"/>
          <w:highlight w:val="none"/>
        </w:rPr>
      </w:pPr>
    </w:p>
    <w:p w14:paraId="338D1592">
      <w:pPr>
        <w:autoSpaceDE w:val="0"/>
        <w:autoSpaceDN w:val="0"/>
        <w:spacing w:before="206"/>
        <w:ind w:left="864"/>
        <w:jc w:val="left"/>
        <w:outlineLvl w:val="6"/>
        <w:rPr>
          <w:rFonts w:hint="eastAsia" w:ascii="宋体" w:hAnsi="宋体" w:cs="宋体"/>
          <w:b/>
          <w:i w:val="0"/>
          <w:iCs w:val="0"/>
          <w:color w:val="auto"/>
          <w:sz w:val="32"/>
          <w:szCs w:val="32"/>
          <w:highlight w:val="none"/>
        </w:rPr>
      </w:pPr>
    </w:p>
    <w:p w14:paraId="126AACF6">
      <w:pPr>
        <w:autoSpaceDE w:val="0"/>
        <w:autoSpaceDN w:val="0"/>
        <w:spacing w:before="206"/>
        <w:ind w:left="864"/>
        <w:jc w:val="left"/>
        <w:outlineLvl w:val="6"/>
        <w:rPr>
          <w:rFonts w:hint="eastAsia" w:ascii="宋体" w:hAnsi="宋体" w:cs="宋体"/>
          <w:b/>
          <w:i w:val="0"/>
          <w:iCs w:val="0"/>
          <w:color w:val="auto"/>
          <w:sz w:val="32"/>
          <w:szCs w:val="32"/>
          <w:highlight w:val="none"/>
        </w:rPr>
      </w:pPr>
    </w:p>
    <w:p w14:paraId="29DCBC76">
      <w:pPr>
        <w:autoSpaceDE w:val="0"/>
        <w:autoSpaceDN w:val="0"/>
        <w:spacing w:before="206"/>
        <w:ind w:left="864"/>
        <w:jc w:val="left"/>
        <w:outlineLvl w:val="6"/>
        <w:rPr>
          <w:rFonts w:hint="eastAsia" w:ascii="宋体" w:hAnsi="宋体" w:cs="宋体"/>
          <w:b/>
          <w:i w:val="0"/>
          <w:iCs w:val="0"/>
          <w:color w:val="auto"/>
          <w:sz w:val="32"/>
          <w:szCs w:val="32"/>
          <w:highlight w:val="none"/>
        </w:rPr>
      </w:pPr>
    </w:p>
    <w:p w14:paraId="642B51DF">
      <w:pPr>
        <w:autoSpaceDE w:val="0"/>
        <w:autoSpaceDN w:val="0"/>
        <w:spacing w:before="206"/>
        <w:ind w:left="864"/>
        <w:jc w:val="left"/>
        <w:outlineLvl w:val="6"/>
        <w:rPr>
          <w:rFonts w:ascii="宋体" w:hAnsi="宋体" w:cs="宋体"/>
          <w:b/>
          <w:i w:val="0"/>
          <w:iCs w:val="0"/>
          <w:color w:val="auto"/>
          <w:sz w:val="32"/>
          <w:szCs w:val="32"/>
          <w:highlight w:val="none"/>
        </w:rPr>
      </w:pPr>
    </w:p>
    <w:p w14:paraId="0CAFBE83">
      <w:pPr>
        <w:snapToGrid w:val="0"/>
        <w:spacing w:line="400" w:lineRule="exact"/>
        <w:ind w:firstLine="2400" w:firstLineChars="1000"/>
        <w:outlineLvl w:val="4"/>
        <w:rPr>
          <w:rFonts w:hint="eastAsia" w:ascii="宋体" w:hAnsi="宋体"/>
          <w:i w:val="0"/>
          <w:iCs w:val="0"/>
          <w:color w:val="auto"/>
          <w:sz w:val="24"/>
          <w:highlight w:val="none"/>
          <w:u w:val="single"/>
        </w:rPr>
      </w:pPr>
      <w:r>
        <w:rPr>
          <w:rFonts w:hint="eastAsia" w:ascii="宋体" w:hAnsi="宋体"/>
          <w:i w:val="0"/>
          <w:iCs w:val="0"/>
          <w:color w:val="auto"/>
          <w:sz w:val="24"/>
          <w:highlight w:val="none"/>
        </w:rPr>
        <w:t>供应商[</w:t>
      </w:r>
      <w:r>
        <w:rPr>
          <w:rFonts w:hint="eastAsia" w:ascii="宋体" w:hAnsi="宋体"/>
          <w:bCs/>
          <w:i w:val="0"/>
          <w:iCs w:val="0"/>
          <w:color w:val="auto"/>
          <w:sz w:val="24"/>
          <w:highlight w:val="none"/>
        </w:rPr>
        <w:t>公章(CA签章)</w:t>
      </w:r>
      <w:r>
        <w:rPr>
          <w:rFonts w:hint="eastAsia" w:ascii="宋体" w:hAnsi="宋体"/>
          <w:i w:val="0"/>
          <w:iCs w:val="0"/>
          <w:color w:val="auto"/>
          <w:sz w:val="24"/>
          <w:highlight w:val="none"/>
        </w:rPr>
        <w:t>]：</w:t>
      </w:r>
      <w:r>
        <w:rPr>
          <w:rFonts w:hint="eastAsia" w:ascii="宋体" w:hAnsi="宋体"/>
          <w:i w:val="0"/>
          <w:iCs w:val="0"/>
          <w:color w:val="auto"/>
          <w:sz w:val="24"/>
          <w:highlight w:val="none"/>
          <w:u w:val="single"/>
        </w:rPr>
        <w:t xml:space="preserve">                                   </w:t>
      </w:r>
    </w:p>
    <w:p w14:paraId="0CA6E12A">
      <w:pPr>
        <w:spacing w:line="340" w:lineRule="exact"/>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 xml:space="preserve">               法定代表人或相应的委托代理人签字[或盖章(CA签章)]：</w:t>
      </w:r>
      <w:r>
        <w:rPr>
          <w:rFonts w:hint="eastAsia" w:ascii="宋体" w:hAnsi="宋体"/>
          <w:i w:val="0"/>
          <w:iCs w:val="0"/>
          <w:color w:val="auto"/>
          <w:sz w:val="24"/>
          <w:highlight w:val="none"/>
          <w:u w:val="single"/>
        </w:rPr>
        <w:t xml:space="preserve">         </w:t>
      </w:r>
    </w:p>
    <w:p w14:paraId="3CDABCDB">
      <w:pPr>
        <w:autoSpaceDE w:val="0"/>
        <w:autoSpaceDN w:val="0"/>
        <w:jc w:val="left"/>
        <w:rPr>
          <w:rFonts w:hint="eastAsia" w:ascii="宋体" w:hAnsi="宋体" w:cs="宋体"/>
          <w:i w:val="0"/>
          <w:iCs w:val="0"/>
          <w:color w:val="auto"/>
          <w:kern w:val="0"/>
          <w:sz w:val="22"/>
          <w:szCs w:val="21"/>
          <w:highlight w:val="none"/>
          <w:lang w:val="zh-CN" w:bidi="zh-CN"/>
        </w:rPr>
      </w:pPr>
      <w:r>
        <w:rPr>
          <w:rFonts w:hAnsi="宋体"/>
          <w:i w:val="0"/>
          <w:iCs w:val="0"/>
          <w:color w:val="auto"/>
          <w:sz w:val="24"/>
          <w:highlight w:val="none"/>
        </w:rPr>
        <w:t xml:space="preserve">                  </w:t>
      </w:r>
      <w:r>
        <w:rPr>
          <w:rFonts w:hint="eastAsia" w:hAnsi="宋体"/>
          <w:i w:val="0"/>
          <w:iCs w:val="0"/>
          <w:color w:val="auto"/>
          <w:sz w:val="24"/>
          <w:highlight w:val="none"/>
          <w:lang w:val="en-US" w:eastAsia="zh-CN"/>
        </w:rPr>
        <w:t xml:space="preserve"> </w:t>
      </w:r>
      <w:r>
        <w:rPr>
          <w:rFonts w:hAnsi="宋体"/>
          <w:i w:val="0"/>
          <w:iCs w:val="0"/>
          <w:color w:val="auto"/>
          <w:sz w:val="24"/>
          <w:highlight w:val="none"/>
        </w:rPr>
        <w:t xml:space="preserve"> </w:t>
      </w:r>
      <w:r>
        <w:rPr>
          <w:rFonts w:hint="eastAsia" w:hAnsi="宋体"/>
          <w:i w:val="0"/>
          <w:iCs w:val="0"/>
          <w:color w:val="auto"/>
          <w:sz w:val="24"/>
          <w:highlight w:val="none"/>
        </w:rPr>
        <w:t>日</w:t>
      </w:r>
      <w:r>
        <w:rPr>
          <w:rFonts w:hAnsi="宋体"/>
          <w:i w:val="0"/>
          <w:iCs w:val="0"/>
          <w:color w:val="auto"/>
          <w:sz w:val="24"/>
          <w:highlight w:val="none"/>
        </w:rPr>
        <w:t xml:space="preserve">          </w:t>
      </w:r>
      <w:r>
        <w:rPr>
          <w:rFonts w:hint="eastAsia" w:hAnsi="宋体"/>
          <w:i w:val="0"/>
          <w:iCs w:val="0"/>
          <w:color w:val="auto"/>
          <w:sz w:val="24"/>
          <w:highlight w:val="none"/>
        </w:rPr>
        <w:t>期：</w:t>
      </w:r>
      <w:r>
        <w:rPr>
          <w:rFonts w:hAnsi="宋体"/>
          <w:i w:val="0"/>
          <w:iCs w:val="0"/>
          <w:color w:val="auto"/>
          <w:sz w:val="24"/>
          <w:highlight w:val="none"/>
          <w:u w:val="single"/>
        </w:rPr>
        <w:t xml:space="preserve">                                           </w:t>
      </w:r>
    </w:p>
    <w:p w14:paraId="37851AC4">
      <w:pPr>
        <w:numPr>
          <w:ilvl w:val="0"/>
          <w:numId w:val="0"/>
        </w:numPr>
        <w:spacing w:line="400" w:lineRule="exact"/>
        <w:outlineLvl w:val="1"/>
        <w:rPr>
          <w:rFonts w:hint="eastAsia" w:ascii="宋体" w:hAnsi="宋体" w:eastAsia="宋体" w:cs="宋体"/>
          <w:b/>
          <w:i w:val="0"/>
          <w:iCs w:val="0"/>
          <w:color w:val="auto"/>
          <w:sz w:val="28"/>
          <w:szCs w:val="28"/>
          <w:highlight w:val="none"/>
          <w:lang w:val="en-US" w:eastAsia="zh-CN"/>
        </w:rPr>
      </w:pPr>
      <w:bookmarkStart w:id="310" w:name="_Toc4209"/>
      <w:bookmarkStart w:id="311" w:name="_Toc32015"/>
      <w:bookmarkStart w:id="312" w:name="_Toc8996"/>
      <w:bookmarkStart w:id="313" w:name="_Toc5788"/>
      <w:bookmarkStart w:id="314" w:name="_Toc21686"/>
      <w:r>
        <w:rPr>
          <w:rFonts w:hint="eastAsia" w:ascii="宋体" w:hAnsi="宋体" w:eastAsia="宋体" w:cs="宋体"/>
          <w:b/>
          <w:i w:val="0"/>
          <w:iCs w:val="0"/>
          <w:color w:val="auto"/>
          <w:sz w:val="28"/>
          <w:szCs w:val="28"/>
          <w:highlight w:val="none"/>
          <w:lang w:val="en-US" w:eastAsia="zh-CN"/>
        </w:rPr>
        <w:t>3.</w:t>
      </w:r>
      <w:bookmarkEnd w:id="310"/>
      <w:bookmarkEnd w:id="311"/>
      <w:bookmarkEnd w:id="312"/>
      <w:bookmarkEnd w:id="313"/>
      <w:bookmarkEnd w:id="314"/>
      <w:r>
        <w:rPr>
          <w:rFonts w:hint="eastAsia" w:ascii="宋体" w:hAnsi="宋体" w:cs="宋体"/>
          <w:b/>
          <w:i w:val="0"/>
          <w:iCs w:val="0"/>
          <w:color w:val="auto"/>
          <w:sz w:val="28"/>
          <w:szCs w:val="28"/>
          <w:highlight w:val="none"/>
          <w:lang w:val="en-US" w:eastAsia="zh-CN"/>
        </w:rPr>
        <w:t>项目管理机构组成表（必须提供）</w:t>
      </w:r>
    </w:p>
    <w:p w14:paraId="2EFCC049">
      <w:pPr>
        <w:spacing w:line="240" w:lineRule="auto"/>
        <w:jc w:val="both"/>
        <w:rPr>
          <w:rFonts w:hint="eastAsia" w:ascii="宋体" w:hAnsi="宋体" w:eastAsia="宋体" w:cs="宋体"/>
          <w:i w:val="0"/>
          <w:iCs w:val="0"/>
          <w:color w:val="auto"/>
          <w:highlight w:val="none"/>
        </w:rPr>
      </w:pPr>
    </w:p>
    <w:p w14:paraId="681D0EB7">
      <w:pPr>
        <w:widowControl/>
        <w:spacing w:line="400" w:lineRule="exact"/>
        <w:ind w:firstLine="360" w:firstLineChars="150"/>
        <w:jc w:val="left"/>
        <w:textAlignment w:val="baseline"/>
        <w:rPr>
          <w:rFonts w:ascii="宋体" w:hAnsi="宋体"/>
          <w:i w:val="0"/>
          <w:iCs w:val="0"/>
          <w:color w:val="auto"/>
          <w:sz w:val="24"/>
          <w:highlight w:val="none"/>
        </w:rPr>
      </w:pPr>
      <w:r>
        <w:rPr>
          <w:rFonts w:hint="eastAsia" w:ascii="宋体" w:hAnsi="宋体"/>
          <w:i w:val="0"/>
          <w:iCs w:val="0"/>
          <w:color w:val="auto"/>
          <w:sz w:val="24"/>
          <w:highlight w:val="none"/>
        </w:rPr>
        <w:t>附件</w:t>
      </w:r>
    </w:p>
    <w:p w14:paraId="0AE63491">
      <w:pPr>
        <w:widowControl/>
        <w:spacing w:line="400" w:lineRule="exact"/>
        <w:ind w:firstLine="422" w:firstLineChars="150"/>
        <w:jc w:val="center"/>
        <w:textAlignment w:val="baseline"/>
        <w:rPr>
          <w:rFonts w:ascii="宋体" w:hAnsi="宋体"/>
          <w:i w:val="0"/>
          <w:iCs w:val="0"/>
          <w:color w:val="auto"/>
          <w:sz w:val="24"/>
          <w:highlight w:val="none"/>
        </w:rPr>
      </w:pPr>
      <w:r>
        <w:rPr>
          <w:rFonts w:hint="eastAsia" w:ascii="宋体" w:hAnsi="宋体"/>
          <w:b/>
          <w:i w:val="0"/>
          <w:iCs w:val="0"/>
          <w:color w:val="auto"/>
          <w:sz w:val="28"/>
          <w:szCs w:val="28"/>
          <w:highlight w:val="none"/>
        </w:rPr>
        <w:t>项目管理机构组成表</w:t>
      </w:r>
    </w:p>
    <w:tbl>
      <w:tblPr>
        <w:tblStyle w:val="20"/>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6"/>
        <w:gridCol w:w="769"/>
        <w:gridCol w:w="769"/>
        <w:gridCol w:w="1403"/>
        <w:gridCol w:w="3563"/>
      </w:tblGrid>
      <w:tr w14:paraId="2C66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3962C6D1">
            <w:pPr>
              <w:widowControl/>
              <w:spacing w:line="300" w:lineRule="auto"/>
              <w:jc w:val="center"/>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名   称</w:t>
            </w:r>
          </w:p>
        </w:tc>
        <w:tc>
          <w:tcPr>
            <w:tcW w:w="769" w:type="dxa"/>
            <w:noWrap w:val="0"/>
            <w:vAlign w:val="center"/>
          </w:tcPr>
          <w:p w14:paraId="173E703B">
            <w:pPr>
              <w:widowControl/>
              <w:spacing w:line="300" w:lineRule="auto"/>
              <w:jc w:val="center"/>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姓名</w:t>
            </w:r>
          </w:p>
        </w:tc>
        <w:tc>
          <w:tcPr>
            <w:tcW w:w="769" w:type="dxa"/>
            <w:noWrap w:val="0"/>
            <w:vAlign w:val="center"/>
          </w:tcPr>
          <w:p w14:paraId="31A35D1E">
            <w:pPr>
              <w:widowControl/>
              <w:spacing w:line="300" w:lineRule="auto"/>
              <w:jc w:val="center"/>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职务</w:t>
            </w:r>
          </w:p>
        </w:tc>
        <w:tc>
          <w:tcPr>
            <w:tcW w:w="1403" w:type="dxa"/>
            <w:noWrap w:val="0"/>
            <w:vAlign w:val="center"/>
          </w:tcPr>
          <w:p w14:paraId="5F45CE13">
            <w:pPr>
              <w:widowControl/>
              <w:spacing w:line="300" w:lineRule="auto"/>
              <w:jc w:val="center"/>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资质/职称</w:t>
            </w:r>
          </w:p>
        </w:tc>
        <w:tc>
          <w:tcPr>
            <w:tcW w:w="3563" w:type="dxa"/>
            <w:noWrap w:val="0"/>
            <w:vAlign w:val="center"/>
          </w:tcPr>
          <w:p w14:paraId="6F8BB32D">
            <w:pPr>
              <w:widowControl/>
              <w:spacing w:line="300" w:lineRule="auto"/>
              <w:jc w:val="center"/>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主要资历、经验及承担的项目</w:t>
            </w:r>
          </w:p>
        </w:tc>
      </w:tr>
      <w:tr w14:paraId="341E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5C7639F9">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一、总部</w:t>
            </w:r>
          </w:p>
        </w:tc>
        <w:tc>
          <w:tcPr>
            <w:tcW w:w="769" w:type="dxa"/>
            <w:noWrap w:val="0"/>
            <w:vAlign w:val="center"/>
          </w:tcPr>
          <w:p w14:paraId="6CC97CCA">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55AC8E07">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5D6EAB05">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17700813">
            <w:pPr>
              <w:widowControl/>
              <w:spacing w:line="300" w:lineRule="auto"/>
              <w:textAlignment w:val="baseline"/>
              <w:rPr>
                <w:rFonts w:ascii="宋体" w:hAnsi="宋体"/>
                <w:i w:val="0"/>
                <w:iCs w:val="0"/>
                <w:color w:val="auto"/>
                <w:sz w:val="24"/>
                <w:szCs w:val="24"/>
                <w:highlight w:val="none"/>
              </w:rPr>
            </w:pPr>
          </w:p>
        </w:tc>
      </w:tr>
      <w:tr w14:paraId="1C9D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306C1CB2">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1.项目主管</w:t>
            </w:r>
          </w:p>
        </w:tc>
        <w:tc>
          <w:tcPr>
            <w:tcW w:w="769" w:type="dxa"/>
            <w:noWrap w:val="0"/>
            <w:vAlign w:val="center"/>
          </w:tcPr>
          <w:p w14:paraId="62C760B4">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13DFDC7D">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03DC0C40">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0701EB35">
            <w:pPr>
              <w:widowControl/>
              <w:spacing w:line="300" w:lineRule="auto"/>
              <w:textAlignment w:val="baseline"/>
              <w:rPr>
                <w:rFonts w:ascii="宋体" w:hAnsi="宋体"/>
                <w:i w:val="0"/>
                <w:iCs w:val="0"/>
                <w:color w:val="auto"/>
                <w:sz w:val="24"/>
                <w:szCs w:val="24"/>
                <w:highlight w:val="none"/>
              </w:rPr>
            </w:pPr>
          </w:p>
        </w:tc>
      </w:tr>
      <w:tr w14:paraId="74F9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17B51570">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2.其他人员</w:t>
            </w:r>
          </w:p>
        </w:tc>
        <w:tc>
          <w:tcPr>
            <w:tcW w:w="769" w:type="dxa"/>
            <w:noWrap w:val="0"/>
            <w:vAlign w:val="center"/>
          </w:tcPr>
          <w:p w14:paraId="2132DB6A">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7864AFE0">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202870E7">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4E35B4DA">
            <w:pPr>
              <w:widowControl/>
              <w:spacing w:line="300" w:lineRule="auto"/>
              <w:textAlignment w:val="baseline"/>
              <w:rPr>
                <w:rFonts w:ascii="宋体" w:hAnsi="宋体"/>
                <w:i w:val="0"/>
                <w:iCs w:val="0"/>
                <w:color w:val="auto"/>
                <w:sz w:val="24"/>
                <w:szCs w:val="24"/>
                <w:highlight w:val="none"/>
              </w:rPr>
            </w:pPr>
          </w:p>
        </w:tc>
      </w:tr>
      <w:tr w14:paraId="4F92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4F01F6D3">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w:t>
            </w:r>
          </w:p>
        </w:tc>
        <w:tc>
          <w:tcPr>
            <w:tcW w:w="769" w:type="dxa"/>
            <w:noWrap w:val="0"/>
            <w:vAlign w:val="center"/>
          </w:tcPr>
          <w:p w14:paraId="4FC65D03">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5F43737B">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145BAE07">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57DD4970">
            <w:pPr>
              <w:widowControl/>
              <w:spacing w:line="300" w:lineRule="auto"/>
              <w:textAlignment w:val="baseline"/>
              <w:rPr>
                <w:rFonts w:ascii="宋体" w:hAnsi="宋体"/>
                <w:i w:val="0"/>
                <w:iCs w:val="0"/>
                <w:color w:val="auto"/>
                <w:sz w:val="24"/>
                <w:szCs w:val="24"/>
                <w:highlight w:val="none"/>
              </w:rPr>
            </w:pPr>
          </w:p>
        </w:tc>
      </w:tr>
      <w:tr w14:paraId="1D69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20150BF0">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二、现场</w:t>
            </w:r>
          </w:p>
        </w:tc>
        <w:tc>
          <w:tcPr>
            <w:tcW w:w="769" w:type="dxa"/>
            <w:noWrap w:val="0"/>
            <w:vAlign w:val="center"/>
          </w:tcPr>
          <w:p w14:paraId="78E8DA87">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39DB8969">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7ED2043C">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08787FE6">
            <w:pPr>
              <w:widowControl/>
              <w:spacing w:line="300" w:lineRule="auto"/>
              <w:textAlignment w:val="baseline"/>
              <w:rPr>
                <w:rFonts w:ascii="宋体" w:hAnsi="宋体"/>
                <w:i w:val="0"/>
                <w:iCs w:val="0"/>
                <w:color w:val="auto"/>
                <w:sz w:val="24"/>
                <w:szCs w:val="24"/>
                <w:highlight w:val="none"/>
              </w:rPr>
            </w:pPr>
          </w:p>
        </w:tc>
      </w:tr>
      <w:tr w14:paraId="13E2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113C7E92">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1.项目经理</w:t>
            </w:r>
          </w:p>
        </w:tc>
        <w:tc>
          <w:tcPr>
            <w:tcW w:w="769" w:type="dxa"/>
            <w:noWrap w:val="0"/>
            <w:vAlign w:val="center"/>
          </w:tcPr>
          <w:p w14:paraId="4213E8A0">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77969289">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14E05467">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2E49039F">
            <w:pPr>
              <w:widowControl/>
              <w:spacing w:line="300" w:lineRule="auto"/>
              <w:textAlignment w:val="baseline"/>
              <w:rPr>
                <w:rFonts w:ascii="宋体" w:hAnsi="宋体"/>
                <w:i w:val="0"/>
                <w:iCs w:val="0"/>
                <w:color w:val="auto"/>
                <w:sz w:val="24"/>
                <w:szCs w:val="24"/>
                <w:highlight w:val="none"/>
              </w:rPr>
            </w:pPr>
          </w:p>
        </w:tc>
      </w:tr>
      <w:tr w14:paraId="2022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2C216458">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2.项目副经理（如有）</w:t>
            </w:r>
          </w:p>
        </w:tc>
        <w:tc>
          <w:tcPr>
            <w:tcW w:w="769" w:type="dxa"/>
            <w:noWrap w:val="0"/>
            <w:vAlign w:val="center"/>
          </w:tcPr>
          <w:p w14:paraId="5E2E1DE4">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33626DB1">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0E22A531">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1C95998C">
            <w:pPr>
              <w:widowControl/>
              <w:spacing w:line="300" w:lineRule="auto"/>
              <w:textAlignment w:val="baseline"/>
              <w:rPr>
                <w:rFonts w:ascii="宋体" w:hAnsi="宋体"/>
                <w:i w:val="0"/>
                <w:iCs w:val="0"/>
                <w:color w:val="auto"/>
                <w:sz w:val="24"/>
                <w:szCs w:val="24"/>
                <w:highlight w:val="none"/>
              </w:rPr>
            </w:pPr>
          </w:p>
        </w:tc>
      </w:tr>
      <w:tr w14:paraId="5D76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56EF2C1D">
            <w:pPr>
              <w:widowControl/>
              <w:spacing w:line="300" w:lineRule="auto"/>
              <w:jc w:val="both"/>
              <w:textAlignment w:val="baseline"/>
              <w:rPr>
                <w:rFonts w:ascii="宋体" w:hAnsi="宋体"/>
                <w:i w:val="0"/>
                <w:iCs w:val="0"/>
                <w:color w:val="auto"/>
                <w:sz w:val="24"/>
                <w:szCs w:val="24"/>
                <w:highlight w:val="none"/>
              </w:rPr>
            </w:pPr>
            <w:r>
              <w:rPr>
                <w:rFonts w:ascii="宋体" w:hAnsi="宋体"/>
                <w:i w:val="0"/>
                <w:iCs w:val="0"/>
                <w:color w:val="auto"/>
                <w:sz w:val="24"/>
                <w:szCs w:val="24"/>
                <w:highlight w:val="none"/>
              </w:rPr>
              <w:t>……</w:t>
            </w:r>
          </w:p>
        </w:tc>
        <w:tc>
          <w:tcPr>
            <w:tcW w:w="769" w:type="dxa"/>
            <w:noWrap w:val="0"/>
            <w:vAlign w:val="center"/>
          </w:tcPr>
          <w:p w14:paraId="39FD5C58">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42D2F58E">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6E692C65">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4509FB2C">
            <w:pPr>
              <w:widowControl/>
              <w:spacing w:line="300" w:lineRule="auto"/>
              <w:textAlignment w:val="baseline"/>
              <w:rPr>
                <w:rFonts w:ascii="宋体" w:hAnsi="宋体"/>
                <w:i w:val="0"/>
                <w:iCs w:val="0"/>
                <w:color w:val="auto"/>
                <w:sz w:val="24"/>
                <w:szCs w:val="24"/>
                <w:highlight w:val="none"/>
              </w:rPr>
            </w:pPr>
          </w:p>
        </w:tc>
      </w:tr>
      <w:tr w14:paraId="2042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022A8B9E">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3.技术负责人</w:t>
            </w:r>
          </w:p>
        </w:tc>
        <w:tc>
          <w:tcPr>
            <w:tcW w:w="769" w:type="dxa"/>
            <w:noWrap w:val="0"/>
            <w:vAlign w:val="center"/>
          </w:tcPr>
          <w:p w14:paraId="59E5767E">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26077671">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3396590B">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45D4919D">
            <w:pPr>
              <w:widowControl/>
              <w:spacing w:line="300" w:lineRule="auto"/>
              <w:textAlignment w:val="baseline"/>
              <w:rPr>
                <w:rFonts w:ascii="宋体" w:hAnsi="宋体"/>
                <w:i w:val="0"/>
                <w:iCs w:val="0"/>
                <w:color w:val="auto"/>
                <w:sz w:val="24"/>
                <w:szCs w:val="24"/>
                <w:highlight w:val="none"/>
              </w:rPr>
            </w:pPr>
          </w:p>
        </w:tc>
      </w:tr>
      <w:tr w14:paraId="1E8B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6573FD39">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4.施工员</w:t>
            </w:r>
          </w:p>
        </w:tc>
        <w:tc>
          <w:tcPr>
            <w:tcW w:w="769" w:type="dxa"/>
            <w:noWrap w:val="0"/>
            <w:vAlign w:val="center"/>
          </w:tcPr>
          <w:p w14:paraId="2ED86166">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47A498D9">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6EA3098F">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545D5C1D">
            <w:pPr>
              <w:widowControl/>
              <w:spacing w:line="300" w:lineRule="auto"/>
              <w:textAlignment w:val="baseline"/>
              <w:rPr>
                <w:rFonts w:ascii="宋体" w:hAnsi="宋体"/>
                <w:i w:val="0"/>
                <w:iCs w:val="0"/>
                <w:color w:val="auto"/>
                <w:sz w:val="24"/>
                <w:szCs w:val="24"/>
                <w:highlight w:val="none"/>
              </w:rPr>
            </w:pPr>
          </w:p>
        </w:tc>
      </w:tr>
      <w:tr w14:paraId="7384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37E9E05B">
            <w:pPr>
              <w:widowControl/>
              <w:spacing w:line="300" w:lineRule="auto"/>
              <w:jc w:val="both"/>
              <w:textAlignment w:val="baseline"/>
              <w:rPr>
                <w:rFonts w:ascii="宋体" w:hAnsi="宋体"/>
                <w:i w:val="0"/>
                <w:iCs w:val="0"/>
                <w:color w:val="auto"/>
                <w:sz w:val="24"/>
                <w:szCs w:val="24"/>
                <w:highlight w:val="none"/>
              </w:rPr>
            </w:pPr>
            <w:r>
              <w:rPr>
                <w:rFonts w:ascii="宋体" w:hAnsi="宋体"/>
                <w:i w:val="0"/>
                <w:iCs w:val="0"/>
                <w:color w:val="auto"/>
                <w:sz w:val="24"/>
                <w:szCs w:val="24"/>
                <w:highlight w:val="none"/>
              </w:rPr>
              <w:t>……</w:t>
            </w:r>
          </w:p>
        </w:tc>
        <w:tc>
          <w:tcPr>
            <w:tcW w:w="769" w:type="dxa"/>
            <w:noWrap w:val="0"/>
            <w:vAlign w:val="center"/>
          </w:tcPr>
          <w:p w14:paraId="6796538A">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584FF02E">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45F0CDFA">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7E2C5302">
            <w:pPr>
              <w:widowControl/>
              <w:spacing w:line="300" w:lineRule="auto"/>
              <w:textAlignment w:val="baseline"/>
              <w:rPr>
                <w:rFonts w:ascii="宋体" w:hAnsi="宋体"/>
                <w:i w:val="0"/>
                <w:iCs w:val="0"/>
                <w:color w:val="auto"/>
                <w:sz w:val="24"/>
                <w:szCs w:val="24"/>
                <w:highlight w:val="none"/>
              </w:rPr>
            </w:pPr>
          </w:p>
        </w:tc>
      </w:tr>
      <w:tr w14:paraId="3E8A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53A4FF35">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5. 质检员</w:t>
            </w:r>
          </w:p>
        </w:tc>
        <w:tc>
          <w:tcPr>
            <w:tcW w:w="769" w:type="dxa"/>
            <w:noWrap w:val="0"/>
            <w:vAlign w:val="center"/>
          </w:tcPr>
          <w:p w14:paraId="6E167896">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300BDDFD">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1997DFE3">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39A26908">
            <w:pPr>
              <w:widowControl/>
              <w:spacing w:line="300" w:lineRule="auto"/>
              <w:textAlignment w:val="baseline"/>
              <w:rPr>
                <w:rFonts w:ascii="宋体" w:hAnsi="宋体"/>
                <w:i w:val="0"/>
                <w:iCs w:val="0"/>
                <w:color w:val="auto"/>
                <w:sz w:val="24"/>
                <w:szCs w:val="24"/>
                <w:highlight w:val="none"/>
              </w:rPr>
            </w:pPr>
          </w:p>
        </w:tc>
      </w:tr>
      <w:tr w14:paraId="2380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1FBE9D06">
            <w:pPr>
              <w:widowControl/>
              <w:spacing w:line="300" w:lineRule="auto"/>
              <w:jc w:val="both"/>
              <w:textAlignment w:val="baseline"/>
              <w:rPr>
                <w:rFonts w:ascii="宋体" w:hAnsi="宋体"/>
                <w:i w:val="0"/>
                <w:iCs w:val="0"/>
                <w:color w:val="auto"/>
                <w:sz w:val="24"/>
                <w:szCs w:val="24"/>
                <w:highlight w:val="none"/>
              </w:rPr>
            </w:pPr>
            <w:r>
              <w:rPr>
                <w:rFonts w:ascii="宋体" w:hAnsi="宋体"/>
                <w:i w:val="0"/>
                <w:iCs w:val="0"/>
                <w:color w:val="auto"/>
                <w:sz w:val="24"/>
                <w:szCs w:val="24"/>
                <w:highlight w:val="none"/>
              </w:rPr>
              <w:t>……</w:t>
            </w:r>
          </w:p>
        </w:tc>
        <w:tc>
          <w:tcPr>
            <w:tcW w:w="769" w:type="dxa"/>
            <w:noWrap w:val="0"/>
            <w:vAlign w:val="center"/>
          </w:tcPr>
          <w:p w14:paraId="41A7D64D">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26204A1C">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143E728D">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5160CC19">
            <w:pPr>
              <w:widowControl/>
              <w:spacing w:line="300" w:lineRule="auto"/>
              <w:textAlignment w:val="baseline"/>
              <w:rPr>
                <w:rFonts w:ascii="宋体" w:hAnsi="宋体"/>
                <w:i w:val="0"/>
                <w:iCs w:val="0"/>
                <w:color w:val="auto"/>
                <w:sz w:val="24"/>
                <w:szCs w:val="24"/>
                <w:highlight w:val="none"/>
              </w:rPr>
            </w:pPr>
          </w:p>
        </w:tc>
      </w:tr>
      <w:tr w14:paraId="6E5D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2F68DE35">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6.专职安全生产管理人员</w:t>
            </w:r>
          </w:p>
        </w:tc>
        <w:tc>
          <w:tcPr>
            <w:tcW w:w="769" w:type="dxa"/>
            <w:noWrap w:val="0"/>
            <w:vAlign w:val="center"/>
          </w:tcPr>
          <w:p w14:paraId="6C8D939D">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44A310E6">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1E5B0162">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4007B211">
            <w:pPr>
              <w:widowControl/>
              <w:spacing w:line="300" w:lineRule="auto"/>
              <w:textAlignment w:val="baseline"/>
              <w:rPr>
                <w:rFonts w:ascii="宋体" w:hAnsi="宋体"/>
                <w:i w:val="0"/>
                <w:iCs w:val="0"/>
                <w:color w:val="auto"/>
                <w:sz w:val="24"/>
                <w:szCs w:val="24"/>
                <w:highlight w:val="none"/>
              </w:rPr>
            </w:pPr>
          </w:p>
        </w:tc>
      </w:tr>
      <w:tr w14:paraId="0A3B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30091060">
            <w:pPr>
              <w:widowControl/>
              <w:spacing w:line="300" w:lineRule="auto"/>
              <w:jc w:val="both"/>
              <w:textAlignment w:val="baseline"/>
              <w:rPr>
                <w:rFonts w:ascii="宋体" w:hAnsi="宋体"/>
                <w:i w:val="0"/>
                <w:iCs w:val="0"/>
                <w:color w:val="auto"/>
                <w:sz w:val="24"/>
                <w:szCs w:val="24"/>
                <w:highlight w:val="none"/>
              </w:rPr>
            </w:pPr>
            <w:r>
              <w:rPr>
                <w:rFonts w:ascii="宋体" w:hAnsi="宋体"/>
                <w:i w:val="0"/>
                <w:iCs w:val="0"/>
                <w:color w:val="auto"/>
                <w:sz w:val="24"/>
                <w:szCs w:val="24"/>
                <w:highlight w:val="none"/>
              </w:rPr>
              <w:t>……</w:t>
            </w:r>
          </w:p>
        </w:tc>
        <w:tc>
          <w:tcPr>
            <w:tcW w:w="769" w:type="dxa"/>
            <w:noWrap w:val="0"/>
            <w:vAlign w:val="center"/>
          </w:tcPr>
          <w:p w14:paraId="759B603A">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24B2CB4C">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55B338B1">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4C5F1754">
            <w:pPr>
              <w:widowControl/>
              <w:spacing w:line="300" w:lineRule="auto"/>
              <w:textAlignment w:val="baseline"/>
              <w:rPr>
                <w:rFonts w:ascii="宋体" w:hAnsi="宋体"/>
                <w:i w:val="0"/>
                <w:iCs w:val="0"/>
                <w:color w:val="auto"/>
                <w:sz w:val="24"/>
                <w:szCs w:val="24"/>
                <w:highlight w:val="none"/>
              </w:rPr>
            </w:pPr>
          </w:p>
        </w:tc>
      </w:tr>
    </w:tbl>
    <w:p w14:paraId="23242039">
      <w:pPr>
        <w:widowControl/>
        <w:textAlignment w:val="baseline"/>
        <w:rPr>
          <w:rFonts w:ascii="宋体" w:hAnsi="宋体"/>
          <w:b/>
          <w:i w:val="0"/>
          <w:iCs w:val="0"/>
          <w:color w:val="auto"/>
          <w:sz w:val="24"/>
          <w:szCs w:val="24"/>
          <w:highlight w:val="none"/>
        </w:rPr>
      </w:pPr>
    </w:p>
    <w:p w14:paraId="4EF75192">
      <w:pPr>
        <w:widowControl/>
        <w:snapToGrid w:val="0"/>
        <w:spacing w:line="500" w:lineRule="exact"/>
        <w:jc w:val="left"/>
        <w:textAlignment w:val="baseline"/>
        <w:rPr>
          <w:rFonts w:hint="eastAsia" w:ascii="宋体" w:hAnsi="宋体"/>
          <w:b/>
          <w:i w:val="0"/>
          <w:iCs w:val="0"/>
          <w:color w:val="auto"/>
          <w:sz w:val="24"/>
          <w:szCs w:val="24"/>
          <w:highlight w:val="none"/>
        </w:rPr>
      </w:pPr>
      <w:r>
        <w:rPr>
          <w:rFonts w:hint="eastAsia" w:ascii="宋体" w:hAnsi="宋体"/>
          <w:b/>
          <w:i w:val="0"/>
          <w:iCs w:val="0"/>
          <w:color w:val="auto"/>
          <w:sz w:val="24"/>
          <w:szCs w:val="24"/>
          <w:highlight w:val="none"/>
        </w:rPr>
        <w:t>注：</w:t>
      </w:r>
      <w:r>
        <w:rPr>
          <w:rFonts w:hint="eastAsia" w:ascii="宋体" w:hAnsi="宋体"/>
          <w:b/>
          <w:i w:val="0"/>
          <w:iCs w:val="0"/>
          <w:color w:val="auto"/>
          <w:sz w:val="24"/>
          <w:szCs w:val="24"/>
          <w:highlight w:val="none"/>
          <w:lang w:val="en-US" w:eastAsia="zh-CN"/>
        </w:rPr>
        <w:t>1.</w:t>
      </w:r>
      <w:r>
        <w:rPr>
          <w:rFonts w:hint="eastAsia" w:ascii="宋体" w:hAnsi="宋体"/>
          <w:b/>
          <w:i w:val="0"/>
          <w:iCs w:val="0"/>
          <w:color w:val="auto"/>
          <w:sz w:val="24"/>
          <w:szCs w:val="24"/>
          <w:highlight w:val="none"/>
        </w:rPr>
        <w:t>项目经理应附身份证、注册建造师执业资格证书、安全生产考核合格证书（B类）、职称证书（如有）的扫描件；项目技术负责人应附身份证扫描件、中级职称</w:t>
      </w:r>
      <w:r>
        <w:rPr>
          <w:rFonts w:hint="eastAsia" w:ascii="宋体" w:hAnsi="宋体"/>
          <w:b/>
          <w:i w:val="0"/>
          <w:iCs w:val="0"/>
          <w:color w:val="auto"/>
          <w:sz w:val="24"/>
          <w:szCs w:val="24"/>
          <w:highlight w:val="none"/>
          <w:lang w:val="en-US" w:eastAsia="zh-CN"/>
        </w:rPr>
        <w:t>或以上</w:t>
      </w:r>
      <w:r>
        <w:rPr>
          <w:rFonts w:hint="eastAsia" w:ascii="宋体" w:hAnsi="宋体"/>
          <w:b/>
          <w:i w:val="0"/>
          <w:iCs w:val="0"/>
          <w:color w:val="auto"/>
          <w:sz w:val="24"/>
          <w:szCs w:val="24"/>
          <w:highlight w:val="none"/>
        </w:rPr>
        <w:t>职称证书扫描件；专职安全生产管理人员应附身份证、专职安全员安全生产考核合格证书（C类）、职称证书（如有）扫描件；其他主要人员应附执业证或上岗证书、职称证书（如有）扫描件；提供以上人员由社保部门出具的供应商为其交纳的响应文件递交截止时间前半年内任意连续三个月社保证明复印件； 若为新进员工，请提供劳动合同扫描件。</w:t>
      </w:r>
    </w:p>
    <w:p w14:paraId="1B130B7C">
      <w:pPr>
        <w:widowControl/>
        <w:numPr>
          <w:ilvl w:val="0"/>
          <w:numId w:val="0"/>
        </w:numPr>
        <w:ind w:leftChars="0"/>
        <w:textAlignment w:val="baseline"/>
        <w:rPr>
          <w:rFonts w:hint="eastAsia" w:ascii="宋体" w:hAnsi="宋体"/>
          <w:b/>
          <w:i w:val="0"/>
          <w:iCs w:val="0"/>
          <w:color w:val="auto"/>
          <w:sz w:val="24"/>
          <w:highlight w:val="none"/>
        </w:rPr>
      </w:pPr>
      <w:r>
        <w:rPr>
          <w:rFonts w:hint="eastAsia" w:ascii="宋体" w:hAnsi="宋体"/>
          <w:b/>
          <w:i w:val="0"/>
          <w:iCs w:val="0"/>
          <w:color w:val="auto"/>
          <w:sz w:val="24"/>
          <w:highlight w:val="none"/>
          <w:lang w:val="en-US" w:eastAsia="zh-CN"/>
        </w:rPr>
        <w:t>2.</w:t>
      </w:r>
      <w:r>
        <w:rPr>
          <w:rFonts w:hint="eastAsia" w:ascii="宋体" w:hAnsi="宋体"/>
          <w:b/>
          <w:i w:val="0"/>
          <w:iCs w:val="0"/>
          <w:color w:val="auto"/>
          <w:sz w:val="24"/>
          <w:highlight w:val="none"/>
        </w:rPr>
        <w:t>项目管理机构人员配备最低要求：</w:t>
      </w:r>
    </w:p>
    <w:p w14:paraId="0A5A830E">
      <w:pPr>
        <w:widowControl/>
        <w:numPr>
          <w:ilvl w:val="0"/>
          <w:numId w:val="0"/>
        </w:numPr>
        <w:ind w:leftChars="0"/>
        <w:textAlignment w:val="baseline"/>
        <w:rPr>
          <w:rFonts w:hint="eastAsia" w:ascii="宋体" w:hAnsi="宋体"/>
          <w:b/>
          <w:i w:val="0"/>
          <w:iCs w:val="0"/>
          <w:color w:val="auto"/>
          <w:sz w:val="24"/>
          <w:highlight w:val="none"/>
        </w:rPr>
      </w:pPr>
    </w:p>
    <w:tbl>
      <w:tblPr>
        <w:tblStyle w:val="20"/>
        <w:tblW w:w="8083" w:type="dxa"/>
        <w:tblInd w:w="1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0"/>
        <w:gridCol w:w="3833"/>
      </w:tblGrid>
      <w:tr w14:paraId="42E3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50" w:type="dxa"/>
            <w:tcBorders>
              <w:top w:val="single" w:color="auto" w:sz="4" w:space="0"/>
              <w:left w:val="single" w:color="auto" w:sz="4" w:space="0"/>
              <w:bottom w:val="nil"/>
              <w:right w:val="single" w:color="auto" w:sz="4" w:space="0"/>
            </w:tcBorders>
            <w:noWrap w:val="0"/>
            <w:vAlign w:val="center"/>
          </w:tcPr>
          <w:p w14:paraId="23F3EAF1">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hint="eastAsia"/>
                <w:b/>
                <w:i w:val="0"/>
                <w:iCs w:val="0"/>
                <w:color w:val="auto"/>
                <w:sz w:val="24"/>
                <w:szCs w:val="24"/>
                <w:highlight w:val="none"/>
              </w:rPr>
              <w:t>人员类型</w:t>
            </w:r>
          </w:p>
        </w:tc>
        <w:tc>
          <w:tcPr>
            <w:tcW w:w="3833" w:type="dxa"/>
            <w:tcBorders>
              <w:top w:val="single" w:color="auto" w:sz="4" w:space="0"/>
              <w:left w:val="nil"/>
              <w:bottom w:val="single" w:color="auto" w:sz="4" w:space="0"/>
              <w:right w:val="single" w:color="auto" w:sz="4" w:space="0"/>
            </w:tcBorders>
            <w:noWrap w:val="0"/>
            <w:vAlign w:val="center"/>
          </w:tcPr>
          <w:p w14:paraId="7B9BA0F3">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b/>
                <w:i w:val="0"/>
                <w:iCs w:val="0"/>
                <w:color w:val="auto"/>
                <w:kern w:val="0"/>
                <w:sz w:val="24"/>
                <w:szCs w:val="24"/>
                <w:highlight w:val="none"/>
              </w:rPr>
            </w:pPr>
            <w:r>
              <w:rPr>
                <w:rFonts w:hint="eastAsia" w:ascii="宋体" w:hAnsi="宋体" w:cs="宋体"/>
                <w:b/>
                <w:i w:val="0"/>
                <w:iCs w:val="0"/>
                <w:color w:val="auto"/>
                <w:kern w:val="0"/>
                <w:sz w:val="24"/>
                <w:szCs w:val="24"/>
                <w:highlight w:val="none"/>
              </w:rPr>
              <w:t>数量</w:t>
            </w:r>
          </w:p>
        </w:tc>
      </w:tr>
      <w:tr w14:paraId="6CFA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50" w:type="dxa"/>
            <w:tcBorders>
              <w:top w:val="single" w:color="auto" w:sz="4" w:space="0"/>
              <w:left w:val="single" w:color="auto" w:sz="4" w:space="0"/>
              <w:bottom w:val="nil"/>
              <w:right w:val="single" w:color="auto" w:sz="4" w:space="0"/>
            </w:tcBorders>
            <w:noWrap w:val="0"/>
            <w:vAlign w:val="center"/>
          </w:tcPr>
          <w:p w14:paraId="7591F85F">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项目经理</w:t>
            </w:r>
          </w:p>
        </w:tc>
        <w:tc>
          <w:tcPr>
            <w:tcW w:w="3833" w:type="dxa"/>
            <w:tcBorders>
              <w:top w:val="single" w:color="auto" w:sz="4" w:space="0"/>
              <w:left w:val="nil"/>
              <w:bottom w:val="single" w:color="auto" w:sz="4" w:space="0"/>
              <w:right w:val="single" w:color="auto" w:sz="4" w:space="0"/>
            </w:tcBorders>
            <w:noWrap w:val="0"/>
            <w:vAlign w:val="center"/>
          </w:tcPr>
          <w:p w14:paraId="7A67BF1F">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ascii="宋体" w:hAnsi="宋体" w:cs="宋体"/>
                <w:i w:val="0"/>
                <w:iCs w:val="0"/>
                <w:color w:val="auto"/>
                <w:kern w:val="0"/>
                <w:sz w:val="24"/>
                <w:szCs w:val="24"/>
                <w:highlight w:val="none"/>
              </w:rPr>
              <w:t>1</w:t>
            </w:r>
          </w:p>
        </w:tc>
      </w:tr>
      <w:tr w14:paraId="348F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50" w:type="dxa"/>
            <w:tcBorders>
              <w:top w:val="single" w:color="auto" w:sz="4" w:space="0"/>
              <w:left w:val="single" w:color="auto" w:sz="4" w:space="0"/>
              <w:bottom w:val="nil"/>
              <w:right w:val="single" w:color="auto" w:sz="4" w:space="0"/>
            </w:tcBorders>
            <w:noWrap w:val="0"/>
            <w:vAlign w:val="center"/>
          </w:tcPr>
          <w:p w14:paraId="69BC3257">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项目副经理</w:t>
            </w:r>
          </w:p>
        </w:tc>
        <w:tc>
          <w:tcPr>
            <w:tcW w:w="3833" w:type="dxa"/>
            <w:tcBorders>
              <w:top w:val="single" w:color="auto" w:sz="4" w:space="0"/>
              <w:left w:val="nil"/>
              <w:bottom w:val="single" w:color="auto" w:sz="4" w:space="0"/>
              <w:right w:val="single" w:color="auto" w:sz="4" w:space="0"/>
            </w:tcBorders>
            <w:noWrap w:val="0"/>
            <w:vAlign w:val="center"/>
          </w:tcPr>
          <w:p w14:paraId="1C428732">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ascii="宋体" w:hAnsi="宋体" w:cs="宋体"/>
                <w:i w:val="0"/>
                <w:iCs w:val="0"/>
                <w:color w:val="auto"/>
                <w:kern w:val="0"/>
                <w:sz w:val="24"/>
                <w:szCs w:val="24"/>
                <w:highlight w:val="none"/>
              </w:rPr>
              <w:t>0</w:t>
            </w:r>
            <w:r>
              <w:rPr>
                <w:rFonts w:hint="eastAsia" w:ascii="宋体" w:hAnsi="宋体" w:cs="宋体"/>
                <w:i w:val="0"/>
                <w:iCs w:val="0"/>
                <w:color w:val="auto"/>
                <w:kern w:val="0"/>
                <w:sz w:val="24"/>
                <w:szCs w:val="24"/>
                <w:highlight w:val="none"/>
              </w:rPr>
              <w:t>～</w:t>
            </w:r>
            <w:r>
              <w:rPr>
                <w:rFonts w:ascii="宋体" w:hAnsi="宋体" w:cs="宋体"/>
                <w:i w:val="0"/>
                <w:iCs w:val="0"/>
                <w:color w:val="auto"/>
                <w:kern w:val="0"/>
                <w:sz w:val="24"/>
                <w:szCs w:val="24"/>
                <w:highlight w:val="none"/>
              </w:rPr>
              <w:t>1</w:t>
            </w:r>
          </w:p>
        </w:tc>
      </w:tr>
      <w:tr w14:paraId="09AD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50" w:type="dxa"/>
            <w:tcBorders>
              <w:top w:val="single" w:color="auto" w:sz="4" w:space="0"/>
              <w:left w:val="single" w:color="auto" w:sz="4" w:space="0"/>
              <w:bottom w:val="nil"/>
              <w:right w:val="single" w:color="auto" w:sz="4" w:space="0"/>
            </w:tcBorders>
            <w:noWrap w:val="0"/>
            <w:vAlign w:val="center"/>
          </w:tcPr>
          <w:p w14:paraId="6AC76D4A">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项目技术负责人</w:t>
            </w:r>
          </w:p>
        </w:tc>
        <w:tc>
          <w:tcPr>
            <w:tcW w:w="3833" w:type="dxa"/>
            <w:tcBorders>
              <w:top w:val="single" w:color="auto" w:sz="4" w:space="0"/>
              <w:left w:val="nil"/>
              <w:bottom w:val="single" w:color="auto" w:sz="4" w:space="0"/>
              <w:right w:val="single" w:color="auto" w:sz="4" w:space="0"/>
            </w:tcBorders>
            <w:noWrap w:val="0"/>
            <w:vAlign w:val="center"/>
          </w:tcPr>
          <w:p w14:paraId="7D6C616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1</w:t>
            </w:r>
          </w:p>
        </w:tc>
      </w:tr>
      <w:tr w14:paraId="62CE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50" w:type="dxa"/>
            <w:tcBorders>
              <w:top w:val="single" w:color="auto" w:sz="4" w:space="0"/>
              <w:left w:val="single" w:color="auto" w:sz="4" w:space="0"/>
              <w:bottom w:val="nil"/>
              <w:right w:val="single" w:color="auto" w:sz="4" w:space="0"/>
            </w:tcBorders>
            <w:noWrap w:val="0"/>
            <w:vAlign w:val="center"/>
          </w:tcPr>
          <w:p w14:paraId="316A2D21">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施工员</w:t>
            </w:r>
          </w:p>
        </w:tc>
        <w:tc>
          <w:tcPr>
            <w:tcW w:w="3833" w:type="dxa"/>
            <w:tcBorders>
              <w:top w:val="single" w:color="auto" w:sz="4" w:space="0"/>
              <w:left w:val="nil"/>
              <w:bottom w:val="single" w:color="auto" w:sz="4" w:space="0"/>
              <w:right w:val="single" w:color="auto" w:sz="4" w:space="0"/>
            </w:tcBorders>
            <w:noWrap w:val="0"/>
            <w:vAlign w:val="center"/>
          </w:tcPr>
          <w:p w14:paraId="01FECA65">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ascii="宋体" w:hAnsi="宋体" w:cs="宋体"/>
                <w:i w:val="0"/>
                <w:iCs w:val="0"/>
                <w:color w:val="auto"/>
                <w:kern w:val="0"/>
                <w:sz w:val="24"/>
                <w:szCs w:val="24"/>
                <w:highlight w:val="none"/>
              </w:rPr>
              <w:t>1</w:t>
            </w:r>
          </w:p>
        </w:tc>
      </w:tr>
      <w:tr w14:paraId="23A5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50" w:type="dxa"/>
            <w:tcBorders>
              <w:top w:val="single" w:color="auto" w:sz="4" w:space="0"/>
              <w:left w:val="single" w:color="auto" w:sz="4" w:space="0"/>
              <w:bottom w:val="nil"/>
              <w:right w:val="single" w:color="auto" w:sz="4" w:space="0"/>
            </w:tcBorders>
            <w:noWrap w:val="0"/>
            <w:vAlign w:val="center"/>
          </w:tcPr>
          <w:p w14:paraId="155D2CBC">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质检员</w:t>
            </w:r>
          </w:p>
        </w:tc>
        <w:tc>
          <w:tcPr>
            <w:tcW w:w="3833" w:type="dxa"/>
            <w:tcBorders>
              <w:top w:val="single" w:color="auto" w:sz="4" w:space="0"/>
              <w:left w:val="nil"/>
              <w:bottom w:val="single" w:color="auto" w:sz="4" w:space="0"/>
              <w:right w:val="single" w:color="auto" w:sz="4" w:space="0"/>
            </w:tcBorders>
            <w:noWrap w:val="0"/>
            <w:vAlign w:val="center"/>
          </w:tcPr>
          <w:p w14:paraId="1B4D1D2F">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ascii="宋体" w:hAnsi="宋体" w:cs="宋体"/>
                <w:i w:val="0"/>
                <w:iCs w:val="0"/>
                <w:color w:val="auto"/>
                <w:kern w:val="0"/>
                <w:sz w:val="24"/>
                <w:szCs w:val="24"/>
                <w:highlight w:val="none"/>
              </w:rPr>
              <w:t>1</w:t>
            </w:r>
          </w:p>
        </w:tc>
      </w:tr>
      <w:tr w14:paraId="30B5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50" w:type="dxa"/>
            <w:tcBorders>
              <w:top w:val="single" w:color="auto" w:sz="4" w:space="0"/>
              <w:left w:val="single" w:color="auto" w:sz="4" w:space="0"/>
              <w:bottom w:val="single" w:color="auto" w:sz="4" w:space="0"/>
              <w:right w:val="single" w:color="auto" w:sz="4" w:space="0"/>
            </w:tcBorders>
            <w:noWrap w:val="0"/>
            <w:vAlign w:val="center"/>
          </w:tcPr>
          <w:p w14:paraId="07730E4E">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专职安全生产管理人员</w:t>
            </w:r>
          </w:p>
        </w:tc>
        <w:tc>
          <w:tcPr>
            <w:tcW w:w="3833" w:type="dxa"/>
            <w:tcBorders>
              <w:top w:val="single" w:color="auto" w:sz="4" w:space="0"/>
              <w:left w:val="nil"/>
              <w:bottom w:val="single" w:color="auto" w:sz="4" w:space="0"/>
              <w:right w:val="single" w:color="auto" w:sz="4" w:space="0"/>
            </w:tcBorders>
            <w:noWrap w:val="0"/>
            <w:vAlign w:val="center"/>
          </w:tcPr>
          <w:p w14:paraId="667D0D1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ascii="宋体" w:hAnsi="宋体" w:cs="宋体"/>
                <w:i w:val="0"/>
                <w:iCs w:val="0"/>
                <w:color w:val="auto"/>
                <w:kern w:val="0"/>
                <w:sz w:val="24"/>
                <w:szCs w:val="24"/>
                <w:highlight w:val="none"/>
              </w:rPr>
              <w:t>1</w:t>
            </w:r>
          </w:p>
        </w:tc>
      </w:tr>
    </w:tbl>
    <w:p w14:paraId="4AB20EB5">
      <w:pPr>
        <w:pStyle w:val="8"/>
        <w:rPr>
          <w:rFonts w:hint="eastAsia" w:ascii="宋体" w:hAnsi="宋体" w:eastAsia="宋体" w:cs="宋体"/>
          <w:i w:val="0"/>
          <w:iCs w:val="0"/>
          <w:color w:val="auto"/>
          <w:highlight w:val="none"/>
        </w:rPr>
      </w:pPr>
    </w:p>
    <w:p w14:paraId="2B537A1E">
      <w:pPr>
        <w:pStyle w:val="8"/>
        <w:rPr>
          <w:rFonts w:hint="eastAsia" w:ascii="宋体" w:hAnsi="宋体" w:eastAsia="宋体" w:cs="宋体"/>
          <w:i w:val="0"/>
          <w:iCs w:val="0"/>
          <w:color w:val="auto"/>
          <w:highlight w:val="none"/>
        </w:rPr>
      </w:pPr>
    </w:p>
    <w:p w14:paraId="31820659">
      <w:pPr>
        <w:rPr>
          <w:rFonts w:hint="eastAsia" w:ascii="宋体" w:hAnsi="宋体" w:eastAsia="宋体" w:cs="宋体"/>
          <w:i w:val="0"/>
          <w:iCs w:val="0"/>
          <w:color w:val="auto"/>
          <w:highlight w:val="none"/>
        </w:rPr>
      </w:pPr>
    </w:p>
    <w:p w14:paraId="0DDEA952">
      <w:pPr>
        <w:pStyle w:val="11"/>
        <w:rPr>
          <w:rFonts w:hint="eastAsia"/>
          <w:i w:val="0"/>
          <w:iCs w:val="0"/>
          <w:color w:val="auto"/>
          <w:highlight w:val="none"/>
        </w:rPr>
      </w:pPr>
    </w:p>
    <w:p w14:paraId="757970F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left"/>
        <w:textAlignment w:val="auto"/>
        <w:outlineLvl w:val="1"/>
        <w:rPr>
          <w:rFonts w:hint="eastAsia" w:ascii="宋体" w:hAnsi="宋体" w:eastAsia="宋体" w:cs="宋体"/>
          <w:i w:val="0"/>
          <w:iCs w:val="0"/>
          <w:color w:val="auto"/>
          <w:szCs w:val="21"/>
          <w:highlight w:val="none"/>
        </w:rPr>
      </w:pPr>
      <w:r>
        <w:rPr>
          <w:rFonts w:hint="eastAsia" w:hAnsi="宋体" w:cs="宋体"/>
          <w:b/>
          <w:i w:val="0"/>
          <w:iCs w:val="0"/>
          <w:color w:val="auto"/>
          <w:sz w:val="28"/>
          <w:szCs w:val="28"/>
          <w:highlight w:val="none"/>
          <w:lang w:val="en-US" w:eastAsia="zh-CN"/>
        </w:rPr>
        <w:br w:type="page"/>
      </w:r>
      <w:bookmarkStart w:id="315" w:name="_Toc28672"/>
      <w:bookmarkStart w:id="316" w:name="_Toc26970"/>
      <w:bookmarkStart w:id="317" w:name="_Toc9339"/>
      <w:bookmarkStart w:id="318" w:name="_Toc497927084"/>
      <w:r>
        <w:rPr>
          <w:rFonts w:hint="eastAsia" w:ascii="宋体" w:hAnsi="宋体" w:eastAsia="宋体" w:cs="宋体"/>
          <w:b/>
          <w:bCs/>
          <w:i w:val="0"/>
          <w:iCs w:val="0"/>
          <w:color w:val="auto"/>
          <w:sz w:val="32"/>
          <w:szCs w:val="32"/>
          <w:highlight w:val="none"/>
        </w:rPr>
        <w:t>（</w:t>
      </w:r>
      <w:r>
        <w:rPr>
          <w:rFonts w:hint="eastAsia" w:ascii="宋体" w:hAnsi="宋体" w:cs="宋体"/>
          <w:b/>
          <w:bCs/>
          <w:i w:val="0"/>
          <w:iCs w:val="0"/>
          <w:color w:val="auto"/>
          <w:sz w:val="32"/>
          <w:szCs w:val="32"/>
          <w:highlight w:val="none"/>
          <w:lang w:eastAsia="zh-CN"/>
        </w:rPr>
        <w:t>三</w:t>
      </w:r>
      <w:r>
        <w:rPr>
          <w:rFonts w:hint="eastAsia" w:ascii="宋体" w:hAnsi="宋体" w:eastAsia="宋体" w:cs="宋体"/>
          <w:b/>
          <w:bCs/>
          <w:i w:val="0"/>
          <w:iCs w:val="0"/>
          <w:color w:val="auto"/>
          <w:sz w:val="32"/>
          <w:szCs w:val="32"/>
          <w:highlight w:val="none"/>
        </w:rPr>
        <w:t>）其</w:t>
      </w:r>
      <w:r>
        <w:rPr>
          <w:rFonts w:hint="eastAsia" w:ascii="宋体" w:hAnsi="宋体" w:eastAsia="宋体" w:cs="宋体"/>
          <w:b/>
          <w:bCs/>
          <w:i w:val="0"/>
          <w:iCs w:val="0"/>
          <w:color w:val="auto"/>
          <w:sz w:val="32"/>
          <w:szCs w:val="32"/>
          <w:highlight w:val="none"/>
          <w:lang w:eastAsia="zh-CN"/>
        </w:rPr>
        <w:t>他</w:t>
      </w:r>
      <w:r>
        <w:rPr>
          <w:rFonts w:hint="eastAsia" w:ascii="宋体" w:hAnsi="宋体" w:eastAsia="宋体" w:cs="宋体"/>
          <w:b/>
          <w:bCs/>
          <w:i w:val="0"/>
          <w:iCs w:val="0"/>
          <w:color w:val="auto"/>
          <w:sz w:val="32"/>
          <w:szCs w:val="32"/>
          <w:highlight w:val="none"/>
        </w:rPr>
        <w:t>有效证明材料目录</w:t>
      </w:r>
      <w:bookmarkEnd w:id="315"/>
      <w:bookmarkEnd w:id="316"/>
      <w:bookmarkEnd w:id="317"/>
      <w:bookmarkEnd w:id="318"/>
    </w:p>
    <w:p w14:paraId="0D739057">
      <w:pPr>
        <w:numPr>
          <w:ilvl w:val="0"/>
          <w:numId w:val="0"/>
        </w:numPr>
        <w:spacing w:line="360" w:lineRule="auto"/>
        <w:jc w:val="left"/>
        <w:rPr>
          <w:rFonts w:hint="eastAsia" w:ascii="宋体" w:hAnsi="宋体" w:eastAsia="宋体" w:cs="宋体"/>
          <w:i w:val="0"/>
          <w:iCs w:val="0"/>
          <w:color w:val="auto"/>
          <w:sz w:val="21"/>
          <w:szCs w:val="21"/>
          <w:highlight w:val="none"/>
          <w:lang w:val="en-US" w:eastAsia="zh-CN"/>
        </w:rPr>
      </w:pPr>
    </w:p>
    <w:p w14:paraId="5104C738">
      <w:pPr>
        <w:numPr>
          <w:ilvl w:val="0"/>
          <w:numId w:val="0"/>
        </w:numPr>
        <w:spacing w:line="360" w:lineRule="auto"/>
        <w:ind w:firstLine="480" w:firstLineChars="200"/>
        <w:rPr>
          <w:rFonts w:hint="eastAsia" w:ascii="宋体" w:hAnsi="宋体" w:cs="宋体"/>
          <w:b w:val="0"/>
          <w:bCs w:val="0"/>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1.供应商</w:t>
      </w:r>
      <w:r>
        <w:rPr>
          <w:rFonts w:hint="eastAsia" w:ascii="宋体" w:hAnsi="宋体" w:cs="宋体"/>
          <w:i w:val="0"/>
          <w:iCs w:val="0"/>
          <w:color w:val="auto"/>
          <w:sz w:val="24"/>
          <w:szCs w:val="24"/>
          <w:highlight w:val="none"/>
          <w:lang w:val="en-US" w:eastAsia="zh-CN"/>
        </w:rPr>
        <w:t>2023年1月1日</w:t>
      </w:r>
      <w:r>
        <w:rPr>
          <w:rFonts w:hint="eastAsia" w:ascii="宋体" w:hAnsi="宋体" w:eastAsia="宋体" w:cs="宋体"/>
          <w:i w:val="0"/>
          <w:iCs w:val="0"/>
          <w:color w:val="auto"/>
          <w:sz w:val="24"/>
          <w:szCs w:val="24"/>
          <w:highlight w:val="none"/>
          <w:lang w:val="en-US" w:eastAsia="zh-CN"/>
        </w:rPr>
        <w:t>以来具有同类项目的业绩相关证明材料（无不良记录，以中标、成交通知书或签订的合同为准，并能清晰反映项目的名称、采购内容、采购金额）（如有，请提供）</w:t>
      </w:r>
    </w:p>
    <w:p w14:paraId="388A8BCD">
      <w:pPr>
        <w:spacing w:line="360" w:lineRule="auto"/>
        <w:ind w:firstLine="480" w:firstLineChars="200"/>
        <w:rPr>
          <w:rFonts w:hint="eastAsia" w:ascii="宋体" w:hAnsi="宋体" w:cs="宋体"/>
          <w:b w:val="0"/>
          <w:bCs w:val="0"/>
          <w:i w:val="0"/>
          <w:iCs w:val="0"/>
          <w:color w:val="auto"/>
          <w:sz w:val="24"/>
          <w:szCs w:val="24"/>
          <w:highlight w:val="none"/>
          <w:lang w:eastAsia="zh-CN"/>
        </w:rPr>
      </w:pPr>
      <w:r>
        <w:rPr>
          <w:rFonts w:hint="eastAsia" w:ascii="宋体" w:hAnsi="宋体" w:cs="宋体"/>
          <w:b w:val="0"/>
          <w:bCs w:val="0"/>
          <w:i w:val="0"/>
          <w:iCs w:val="0"/>
          <w:color w:val="auto"/>
          <w:sz w:val="24"/>
          <w:szCs w:val="24"/>
          <w:highlight w:val="none"/>
          <w:lang w:val="en-US" w:eastAsia="zh-CN"/>
        </w:rPr>
        <w:t>2.</w:t>
      </w:r>
      <w:r>
        <w:rPr>
          <w:rFonts w:hint="eastAsia" w:ascii="宋体" w:hAnsi="宋体" w:cs="宋体"/>
          <w:b w:val="0"/>
          <w:bCs w:val="0"/>
          <w:i w:val="0"/>
          <w:iCs w:val="0"/>
          <w:color w:val="auto"/>
          <w:sz w:val="24"/>
          <w:szCs w:val="24"/>
          <w:highlight w:val="none"/>
          <w:lang w:eastAsia="zh-CN"/>
        </w:rPr>
        <w:t>供应商相关获奖证书、认证证书等复印件（如有，请提供）</w:t>
      </w:r>
    </w:p>
    <w:p w14:paraId="4F3B6223">
      <w:pPr>
        <w:spacing w:line="360" w:lineRule="auto"/>
        <w:ind w:firstLine="480" w:firstLineChars="200"/>
        <w:rPr>
          <w:rFonts w:hint="default" w:ascii="宋体" w:hAnsi="宋体" w:cs="宋体"/>
          <w:b w:val="0"/>
          <w:bCs w:val="0"/>
          <w:i w:val="0"/>
          <w:iCs w:val="0"/>
          <w:color w:val="auto"/>
          <w:sz w:val="24"/>
          <w:szCs w:val="24"/>
          <w:highlight w:val="none"/>
          <w:lang w:val="en-US" w:eastAsia="zh-CN"/>
        </w:rPr>
      </w:pPr>
      <w:r>
        <w:rPr>
          <w:rFonts w:hint="eastAsia" w:ascii="宋体" w:hAnsi="宋体" w:cs="宋体"/>
          <w:b w:val="0"/>
          <w:bCs w:val="0"/>
          <w:i w:val="0"/>
          <w:iCs w:val="0"/>
          <w:color w:val="auto"/>
          <w:sz w:val="24"/>
          <w:szCs w:val="24"/>
          <w:highlight w:val="none"/>
          <w:lang w:val="en-US" w:eastAsia="zh-CN"/>
        </w:rPr>
        <w:t>3.供应商可结合本项目自身情况自行提交其它相关证明材料（如有，请提供）</w:t>
      </w:r>
    </w:p>
    <w:p w14:paraId="00E93871">
      <w:pPr>
        <w:spacing w:line="360" w:lineRule="auto"/>
        <w:ind w:firstLine="480" w:firstLineChars="200"/>
        <w:rPr>
          <w:rFonts w:hint="eastAsia" w:ascii="宋体" w:hAnsi="宋体" w:eastAsia="宋体" w:cs="宋体"/>
          <w:i w:val="0"/>
          <w:iCs w:val="0"/>
          <w:color w:val="auto"/>
          <w:sz w:val="24"/>
          <w:highlight w:val="none"/>
        </w:rPr>
      </w:pPr>
    </w:p>
    <w:p w14:paraId="5AAB64A3">
      <w:pPr>
        <w:pStyle w:val="37"/>
        <w:rPr>
          <w:rFonts w:hint="eastAsia" w:ascii="宋体" w:hAnsi="宋体" w:eastAsia="宋体" w:cs="宋体"/>
          <w:b/>
          <w:bCs/>
          <w:i w:val="0"/>
          <w:iCs w:val="0"/>
          <w:color w:val="auto"/>
          <w:sz w:val="24"/>
          <w:highlight w:val="none"/>
        </w:rPr>
      </w:pPr>
    </w:p>
    <w:p w14:paraId="63287C82">
      <w:pPr>
        <w:pStyle w:val="37"/>
        <w:rPr>
          <w:rFonts w:hint="eastAsia" w:ascii="宋体" w:hAnsi="宋体" w:eastAsia="宋体" w:cs="宋体"/>
          <w:b/>
          <w:bCs/>
          <w:i w:val="0"/>
          <w:iCs w:val="0"/>
          <w:color w:val="auto"/>
          <w:sz w:val="24"/>
          <w:highlight w:val="none"/>
        </w:rPr>
      </w:pPr>
    </w:p>
    <w:p w14:paraId="4ED0848C">
      <w:pPr>
        <w:pStyle w:val="37"/>
        <w:rPr>
          <w:rFonts w:hint="eastAsia" w:ascii="宋体" w:hAnsi="宋体" w:eastAsia="宋体" w:cs="宋体"/>
          <w:b/>
          <w:bCs/>
          <w:i w:val="0"/>
          <w:iCs w:val="0"/>
          <w:color w:val="auto"/>
          <w:sz w:val="24"/>
          <w:highlight w:val="none"/>
        </w:rPr>
      </w:pPr>
    </w:p>
    <w:p w14:paraId="29F5FC0D">
      <w:pPr>
        <w:pStyle w:val="37"/>
        <w:rPr>
          <w:rFonts w:hint="eastAsia" w:ascii="宋体" w:hAnsi="宋体" w:eastAsia="宋体" w:cs="宋体"/>
          <w:b/>
          <w:bCs/>
          <w:i w:val="0"/>
          <w:iCs w:val="0"/>
          <w:color w:val="auto"/>
          <w:sz w:val="24"/>
          <w:highlight w:val="none"/>
        </w:rPr>
      </w:pPr>
    </w:p>
    <w:p w14:paraId="7017AB31">
      <w:pPr>
        <w:numPr>
          <w:ilvl w:val="0"/>
          <w:numId w:val="0"/>
        </w:numPr>
        <w:spacing w:line="400" w:lineRule="exact"/>
        <w:outlineLvl w:val="1"/>
        <w:rPr>
          <w:rFonts w:hint="eastAsia" w:ascii="宋体" w:hAnsi="宋体" w:eastAsia="宋体" w:cs="宋体"/>
          <w:b/>
          <w:bCs/>
          <w:i w:val="0"/>
          <w:iCs w:val="0"/>
          <w:color w:val="auto"/>
          <w:kern w:val="2"/>
          <w:sz w:val="28"/>
          <w:szCs w:val="28"/>
          <w:highlight w:val="none"/>
          <w:lang w:val="en-US" w:eastAsia="zh-CN" w:bidi="ar-SA"/>
        </w:rPr>
      </w:pPr>
      <w:r>
        <w:rPr>
          <w:rFonts w:hint="eastAsia" w:ascii="宋体" w:hAnsi="宋体" w:eastAsia="宋体" w:cs="宋体"/>
          <w:b/>
          <w:bCs/>
          <w:i w:val="0"/>
          <w:iCs w:val="0"/>
          <w:color w:val="auto"/>
          <w:kern w:val="2"/>
          <w:sz w:val="28"/>
          <w:szCs w:val="28"/>
          <w:highlight w:val="none"/>
          <w:lang w:val="en-US" w:eastAsia="zh-CN" w:bidi="ar-SA"/>
        </w:rPr>
        <w:br w:type="page"/>
      </w:r>
      <w:r>
        <w:rPr>
          <w:rFonts w:hint="eastAsia" w:ascii="宋体" w:hAnsi="宋体" w:cs="宋体"/>
          <w:b/>
          <w:bCs/>
          <w:i w:val="0"/>
          <w:iCs w:val="0"/>
          <w:color w:val="auto"/>
          <w:kern w:val="2"/>
          <w:sz w:val="28"/>
          <w:szCs w:val="28"/>
          <w:highlight w:val="none"/>
          <w:lang w:val="en-US" w:eastAsia="zh-CN" w:bidi="ar-SA"/>
        </w:rPr>
        <w:t>1.供应商2023年1月1日以来具有同类项目的业绩相关证明材料（无不良记录，以中标、成交通知书或签订的合同为准，并能清晰反映项目的名称、采购内容、采购金额）（如有，请提供）</w:t>
      </w:r>
    </w:p>
    <w:p w14:paraId="2C824064">
      <w:pPr>
        <w:rPr>
          <w:rFonts w:hint="eastAsia"/>
          <w:i w:val="0"/>
          <w:iCs w:val="0"/>
          <w:color w:val="auto"/>
          <w:highlight w:val="none"/>
          <w:lang w:val="en-US" w:eastAsia="zh-CN"/>
        </w:rPr>
      </w:pPr>
    </w:p>
    <w:p w14:paraId="0E52CB3F">
      <w:pPr>
        <w:rPr>
          <w:rFonts w:hint="eastAsia"/>
          <w:i w:val="0"/>
          <w:iCs w:val="0"/>
          <w:color w:val="auto"/>
          <w:highlight w:val="none"/>
          <w:lang w:val="en-US" w:eastAsia="zh-CN"/>
        </w:rPr>
      </w:pPr>
    </w:p>
    <w:p w14:paraId="3BE9AA09">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i w:val="0"/>
          <w:iCs w:val="0"/>
          <w:color w:val="auto"/>
          <w:kern w:val="0"/>
          <w:sz w:val="21"/>
          <w:szCs w:val="21"/>
          <w:highlight w:val="none"/>
          <w:lang w:val="en-US" w:eastAsia="zh-CN"/>
        </w:rPr>
      </w:pPr>
    </w:p>
    <w:p w14:paraId="76241B38">
      <w:pPr>
        <w:keepNext w:val="0"/>
        <w:keepLines w:val="0"/>
        <w:pageBreakBefore w:val="0"/>
        <w:widowControl w:val="0"/>
        <w:tabs>
          <w:tab w:val="left" w:pos="1305"/>
        </w:tabs>
        <w:kinsoku/>
        <w:wordWrap/>
        <w:overflowPunct/>
        <w:topLinePunct w:val="0"/>
        <w:autoSpaceDE/>
        <w:autoSpaceDN/>
        <w:bidi w:val="0"/>
        <w:adjustRightInd/>
        <w:snapToGrid/>
        <w:spacing w:line="360" w:lineRule="exact"/>
        <w:ind w:right="0"/>
        <w:textAlignment w:val="auto"/>
        <w:rPr>
          <w:rFonts w:hint="eastAsia" w:ascii="宋体" w:hAnsi="宋体" w:eastAsia="宋体" w:cs="宋体"/>
          <w:b w:val="0"/>
          <w:bCs/>
          <w:i w:val="0"/>
          <w:iCs w:val="0"/>
          <w:color w:val="auto"/>
          <w:kern w:val="0"/>
          <w:sz w:val="21"/>
          <w:szCs w:val="21"/>
          <w:highlight w:val="none"/>
          <w:lang w:val="en-US" w:eastAsia="zh-CN"/>
        </w:rPr>
      </w:pPr>
    </w:p>
    <w:p w14:paraId="3C995598">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i w:val="0"/>
          <w:iCs w:val="0"/>
          <w:color w:val="auto"/>
          <w:kern w:val="0"/>
          <w:sz w:val="21"/>
          <w:szCs w:val="21"/>
          <w:highlight w:val="none"/>
          <w:lang w:val="en-US" w:eastAsia="zh-CN"/>
        </w:rPr>
      </w:pPr>
    </w:p>
    <w:p w14:paraId="08D98315">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i w:val="0"/>
          <w:iCs w:val="0"/>
          <w:color w:val="auto"/>
          <w:kern w:val="0"/>
          <w:sz w:val="21"/>
          <w:szCs w:val="21"/>
          <w:highlight w:val="none"/>
          <w:lang w:val="en-US" w:eastAsia="zh-CN"/>
        </w:rPr>
      </w:pPr>
    </w:p>
    <w:p w14:paraId="40D06ABC">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i w:val="0"/>
          <w:iCs w:val="0"/>
          <w:color w:val="auto"/>
          <w:kern w:val="0"/>
          <w:sz w:val="21"/>
          <w:szCs w:val="21"/>
          <w:highlight w:val="none"/>
          <w:lang w:val="en-US" w:eastAsia="zh-CN"/>
        </w:rPr>
      </w:pPr>
    </w:p>
    <w:p w14:paraId="6CE25EA5">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i w:val="0"/>
          <w:iCs w:val="0"/>
          <w:color w:val="auto"/>
          <w:kern w:val="0"/>
          <w:sz w:val="21"/>
          <w:szCs w:val="21"/>
          <w:highlight w:val="none"/>
          <w:lang w:val="en-US" w:eastAsia="zh-CN"/>
        </w:rPr>
      </w:pPr>
    </w:p>
    <w:p w14:paraId="36D51191">
      <w:pPr>
        <w:keepNext w:val="0"/>
        <w:keepLines w:val="0"/>
        <w:pageBreakBefore w:val="0"/>
        <w:widowControl w:val="0"/>
        <w:tabs>
          <w:tab w:val="left" w:pos="1305"/>
        </w:tabs>
        <w:kinsoku/>
        <w:wordWrap/>
        <w:overflowPunct/>
        <w:topLinePunct w:val="0"/>
        <w:autoSpaceDE/>
        <w:autoSpaceDN/>
        <w:bidi w:val="0"/>
        <w:adjustRightInd/>
        <w:snapToGrid/>
        <w:spacing w:line="360" w:lineRule="exact"/>
        <w:ind w:right="0"/>
        <w:textAlignment w:val="auto"/>
        <w:rPr>
          <w:rFonts w:hint="eastAsia" w:ascii="宋体" w:hAnsi="宋体" w:eastAsia="宋体" w:cs="宋体"/>
          <w:b w:val="0"/>
          <w:bCs/>
          <w:i w:val="0"/>
          <w:iCs w:val="0"/>
          <w:color w:val="auto"/>
          <w:kern w:val="0"/>
          <w:sz w:val="21"/>
          <w:szCs w:val="21"/>
          <w:highlight w:val="none"/>
          <w:lang w:val="en-US" w:eastAsia="zh-CN"/>
        </w:rPr>
      </w:pPr>
    </w:p>
    <w:p w14:paraId="659C109F">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i w:val="0"/>
          <w:iCs w:val="0"/>
          <w:color w:val="auto"/>
          <w:kern w:val="0"/>
          <w:sz w:val="21"/>
          <w:szCs w:val="21"/>
          <w:highlight w:val="none"/>
          <w:lang w:val="en-US" w:eastAsia="zh-CN"/>
        </w:rPr>
      </w:pPr>
    </w:p>
    <w:p w14:paraId="257DE43B">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i w:val="0"/>
          <w:iCs w:val="0"/>
          <w:color w:val="auto"/>
          <w:kern w:val="0"/>
          <w:sz w:val="21"/>
          <w:szCs w:val="21"/>
          <w:highlight w:val="none"/>
          <w:lang w:val="en-US" w:eastAsia="zh-CN"/>
        </w:rPr>
      </w:pPr>
    </w:p>
    <w:p w14:paraId="00E4C34A">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i w:val="0"/>
          <w:iCs w:val="0"/>
          <w:color w:val="auto"/>
          <w:kern w:val="0"/>
          <w:sz w:val="21"/>
          <w:szCs w:val="21"/>
          <w:highlight w:val="none"/>
          <w:lang w:val="en-US" w:eastAsia="zh-CN"/>
        </w:rPr>
      </w:pPr>
    </w:p>
    <w:p w14:paraId="17EB20D7">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560" w:firstLineChars="200"/>
        <w:textAlignment w:val="auto"/>
        <w:rPr>
          <w:rFonts w:hint="eastAsia" w:ascii="宋体" w:hAnsi="宋体" w:eastAsia="宋体" w:cs="宋体"/>
          <w:b w:val="0"/>
          <w:bCs/>
          <w:i w:val="0"/>
          <w:iCs w:val="0"/>
          <w:color w:val="auto"/>
          <w:kern w:val="0"/>
          <w:sz w:val="28"/>
          <w:szCs w:val="28"/>
          <w:highlight w:val="none"/>
          <w:lang w:val="en-US" w:eastAsia="zh-CN"/>
        </w:rPr>
      </w:pPr>
    </w:p>
    <w:p w14:paraId="14BE2432">
      <w:pPr>
        <w:numPr>
          <w:ilvl w:val="0"/>
          <w:numId w:val="12"/>
        </w:numPr>
        <w:spacing w:line="240" w:lineRule="auto"/>
        <w:outlineLvl w:val="1"/>
        <w:rPr>
          <w:rFonts w:hint="eastAsia" w:ascii="宋体" w:hAnsi="宋体" w:cs="宋体"/>
          <w:b/>
          <w:bCs/>
          <w:i w:val="0"/>
          <w:iCs w:val="0"/>
          <w:color w:val="auto"/>
          <w:kern w:val="2"/>
          <w:sz w:val="28"/>
          <w:szCs w:val="28"/>
          <w:highlight w:val="none"/>
          <w:lang w:val="en-US" w:eastAsia="zh-CN" w:bidi="ar-SA"/>
        </w:rPr>
      </w:pPr>
      <w:r>
        <w:rPr>
          <w:rFonts w:hint="eastAsia" w:ascii="宋体" w:hAnsi="宋体" w:cs="宋体"/>
          <w:b/>
          <w:bCs/>
          <w:i w:val="0"/>
          <w:iCs w:val="0"/>
          <w:color w:val="auto"/>
          <w:kern w:val="2"/>
          <w:sz w:val="28"/>
          <w:szCs w:val="28"/>
          <w:highlight w:val="none"/>
          <w:lang w:val="en-US" w:eastAsia="zh-CN" w:bidi="ar-SA"/>
        </w:rPr>
        <w:t>供应商相关获奖证书、认证证书等复印件（如有，请提供）</w:t>
      </w:r>
    </w:p>
    <w:p w14:paraId="5815C2FD">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0B20C02D">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64ABD302">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5865E2ED">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468A9DEA">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6C3A54CE">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0A7FB4DB">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7350FD9F">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31CD6058">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7A16BA24">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42B3CEC5">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7A265065">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7E9E0485">
      <w:pPr>
        <w:numPr>
          <w:ilvl w:val="0"/>
          <w:numId w:val="12"/>
        </w:numPr>
        <w:spacing w:line="240" w:lineRule="auto"/>
        <w:outlineLvl w:val="1"/>
        <w:rPr>
          <w:rFonts w:hint="default" w:ascii="宋体" w:hAnsi="宋体" w:cs="宋体"/>
          <w:b/>
          <w:bCs/>
          <w:i w:val="0"/>
          <w:iCs w:val="0"/>
          <w:color w:val="auto"/>
          <w:kern w:val="2"/>
          <w:sz w:val="28"/>
          <w:szCs w:val="28"/>
          <w:highlight w:val="none"/>
          <w:lang w:val="en-US" w:eastAsia="zh-CN" w:bidi="ar-SA"/>
        </w:rPr>
      </w:pPr>
      <w:r>
        <w:rPr>
          <w:rFonts w:hint="eastAsia" w:ascii="宋体" w:hAnsi="宋体" w:cs="宋体"/>
          <w:b/>
          <w:bCs/>
          <w:i w:val="0"/>
          <w:iCs w:val="0"/>
          <w:color w:val="auto"/>
          <w:kern w:val="2"/>
          <w:sz w:val="28"/>
          <w:szCs w:val="28"/>
          <w:highlight w:val="none"/>
          <w:lang w:val="en-US" w:eastAsia="zh-CN" w:bidi="ar-SA"/>
        </w:rPr>
        <w:t>供应商可结合本项目自身情况自行提交其它相关证明材料（如有，请提供）</w:t>
      </w:r>
    </w:p>
    <w:p w14:paraId="646B0020">
      <w:pPr>
        <w:bidi w:val="0"/>
        <w:rPr>
          <w:rFonts w:hint="default"/>
          <w:i w:val="0"/>
          <w:iCs w:val="0"/>
          <w:color w:val="auto"/>
          <w:highlight w:val="none"/>
          <w:lang w:val="en-US" w:eastAsia="zh-CN"/>
        </w:rPr>
      </w:pPr>
    </w:p>
    <w:p w14:paraId="72FDBCAC">
      <w:pPr>
        <w:rPr>
          <w:rFonts w:hint="default"/>
          <w:i w:val="0"/>
          <w:iCs w:val="0"/>
          <w:color w:val="auto"/>
          <w:highlight w:val="none"/>
          <w:lang w:val="en-US" w:eastAsia="zh-CN"/>
        </w:rPr>
      </w:pPr>
    </w:p>
    <w:p w14:paraId="2906DF70">
      <w:pPr>
        <w:rPr>
          <w:rFonts w:hint="default"/>
          <w:i w:val="0"/>
          <w:iCs w:val="0"/>
          <w:color w:val="auto"/>
          <w:highlight w:val="none"/>
          <w:lang w:val="en-US" w:eastAsia="zh-CN"/>
        </w:rPr>
      </w:pPr>
    </w:p>
    <w:p w14:paraId="5ED3293C">
      <w:pPr>
        <w:jc w:val="center"/>
        <w:outlineLvl w:val="0"/>
        <w:rPr>
          <w:rFonts w:hint="eastAsia" w:ascii="华文中宋" w:hAnsi="华文中宋" w:eastAsia="华文中宋" w:cs="华文中宋"/>
          <w:b/>
          <w:bCs/>
          <w:i w:val="0"/>
          <w:iCs w:val="0"/>
          <w:color w:val="auto"/>
          <w:kern w:val="2"/>
          <w:sz w:val="32"/>
          <w:szCs w:val="32"/>
          <w:highlight w:val="none"/>
          <w:lang w:val="en-US" w:eastAsia="zh-CN" w:bidi="ar-SA"/>
        </w:rPr>
      </w:pPr>
      <w:bookmarkStart w:id="319" w:name="_Toc18780"/>
      <w:bookmarkStart w:id="320" w:name="_Toc22545"/>
      <w:bookmarkStart w:id="321" w:name="_Toc12385"/>
      <w:bookmarkStart w:id="322" w:name="_Toc16284"/>
      <w:bookmarkStart w:id="323" w:name="_Toc6973"/>
      <w:bookmarkStart w:id="324" w:name="_Toc2237"/>
      <w:bookmarkStart w:id="325" w:name="_Toc16390"/>
      <w:bookmarkStart w:id="326" w:name="_Toc1637952"/>
      <w:r>
        <w:rPr>
          <w:rFonts w:hint="eastAsia" w:ascii="华文中宋" w:hAnsi="华文中宋" w:eastAsia="华文中宋" w:cs="华文中宋"/>
          <w:b/>
          <w:bCs/>
          <w:i w:val="0"/>
          <w:iCs w:val="0"/>
          <w:color w:val="auto"/>
          <w:kern w:val="2"/>
          <w:sz w:val="32"/>
          <w:szCs w:val="32"/>
          <w:highlight w:val="none"/>
          <w:lang w:val="en-US" w:eastAsia="zh-CN" w:bidi="ar-SA"/>
        </w:rPr>
        <w:br w:type="page"/>
      </w:r>
      <w:bookmarkStart w:id="327" w:name="_Toc13075"/>
      <w:r>
        <w:rPr>
          <w:rFonts w:hint="eastAsia" w:ascii="华文中宋" w:hAnsi="华文中宋" w:eastAsia="华文中宋" w:cs="华文中宋"/>
          <w:b/>
          <w:bCs/>
          <w:i w:val="0"/>
          <w:iCs w:val="0"/>
          <w:color w:val="auto"/>
          <w:kern w:val="2"/>
          <w:sz w:val="32"/>
          <w:szCs w:val="32"/>
          <w:highlight w:val="none"/>
          <w:lang w:val="en-US" w:eastAsia="zh-CN" w:bidi="ar-SA"/>
        </w:rPr>
        <w:t>第七章  图纸</w:t>
      </w:r>
      <w:bookmarkEnd w:id="319"/>
      <w:bookmarkEnd w:id="320"/>
      <w:bookmarkEnd w:id="321"/>
      <w:bookmarkEnd w:id="322"/>
      <w:bookmarkEnd w:id="323"/>
      <w:bookmarkEnd w:id="324"/>
      <w:bookmarkEnd w:id="325"/>
      <w:bookmarkEnd w:id="327"/>
    </w:p>
    <w:bookmarkEnd w:id="326"/>
    <w:p w14:paraId="6CB35594">
      <w:pPr>
        <w:jc w:val="center"/>
        <w:rPr>
          <w:rFonts w:hint="eastAsia"/>
          <w:i w:val="0"/>
          <w:iCs w:val="0"/>
          <w:color w:val="auto"/>
          <w:highlight w:val="none"/>
        </w:rPr>
      </w:pPr>
    </w:p>
    <w:p w14:paraId="4C6571E1">
      <w:pPr>
        <w:ind w:left="0" w:leftChars="0" w:right="0" w:rightChars="0" w:firstLine="0" w:firstLineChars="0"/>
        <w:jc w:val="center"/>
        <w:rPr>
          <w:rFonts w:hint="eastAsia" w:ascii="宋体" w:hAnsi="宋体" w:eastAsia="宋体" w:cs="宋体"/>
          <w:b/>
          <w:i w:val="0"/>
          <w:iCs w:val="0"/>
          <w:color w:val="auto"/>
          <w:kern w:val="0"/>
          <w:sz w:val="24"/>
          <w:highlight w:val="none"/>
        </w:rPr>
      </w:pPr>
      <w:bookmarkStart w:id="328" w:name="_Toc11205"/>
      <w:bookmarkStart w:id="329" w:name="_Toc16907"/>
    </w:p>
    <w:p w14:paraId="1FBE468B">
      <w:pPr>
        <w:ind w:left="0" w:leftChars="0" w:right="0" w:rightChars="0" w:firstLine="0" w:firstLineChars="0"/>
        <w:jc w:val="center"/>
        <w:rPr>
          <w:rFonts w:hint="eastAsia" w:ascii="宋体" w:hAnsi="宋体" w:eastAsia="宋体" w:cs="宋体"/>
          <w:b/>
          <w:i w:val="0"/>
          <w:iCs w:val="0"/>
          <w:color w:val="auto"/>
          <w:kern w:val="0"/>
          <w:sz w:val="24"/>
          <w:highlight w:val="none"/>
        </w:rPr>
      </w:pPr>
    </w:p>
    <w:p w14:paraId="7CA1F7DA">
      <w:pPr>
        <w:ind w:left="0" w:leftChars="0" w:right="0" w:rightChars="0" w:firstLine="0" w:firstLineChars="0"/>
        <w:jc w:val="center"/>
        <w:rPr>
          <w:rFonts w:hint="eastAsia" w:ascii="宋体" w:hAnsi="宋体" w:eastAsia="宋体" w:cs="宋体"/>
          <w:b/>
          <w:i w:val="0"/>
          <w:iCs w:val="0"/>
          <w:color w:val="auto"/>
          <w:kern w:val="0"/>
          <w:sz w:val="24"/>
          <w:highlight w:val="none"/>
        </w:rPr>
      </w:pPr>
    </w:p>
    <w:p w14:paraId="6F621F25">
      <w:pPr>
        <w:ind w:left="0" w:leftChars="0" w:right="0" w:rightChars="0" w:firstLine="0" w:firstLineChars="0"/>
        <w:jc w:val="center"/>
        <w:rPr>
          <w:rFonts w:hint="eastAsia" w:ascii="宋体" w:hAnsi="宋体" w:eastAsia="宋体" w:cs="宋体"/>
          <w:b/>
          <w:i w:val="0"/>
          <w:iCs w:val="0"/>
          <w:color w:val="auto"/>
          <w:kern w:val="0"/>
          <w:sz w:val="24"/>
          <w:highlight w:val="none"/>
        </w:rPr>
      </w:pPr>
    </w:p>
    <w:p w14:paraId="61E685E1">
      <w:pPr>
        <w:ind w:left="0" w:leftChars="0" w:right="0" w:rightChars="0" w:firstLine="0" w:firstLineChars="0"/>
        <w:jc w:val="center"/>
        <w:rPr>
          <w:rFonts w:hint="eastAsia" w:ascii="宋体" w:hAnsi="宋体" w:eastAsia="宋体" w:cs="宋体"/>
          <w:b/>
          <w:i w:val="0"/>
          <w:iCs w:val="0"/>
          <w:color w:val="auto"/>
          <w:kern w:val="0"/>
          <w:sz w:val="24"/>
          <w:highlight w:val="none"/>
        </w:rPr>
      </w:pPr>
    </w:p>
    <w:p w14:paraId="77A34481">
      <w:pPr>
        <w:ind w:left="0" w:leftChars="0" w:right="0" w:rightChars="0" w:firstLine="0" w:firstLineChars="0"/>
        <w:jc w:val="center"/>
        <w:rPr>
          <w:rFonts w:hint="eastAsia" w:ascii="宋体" w:hAnsi="宋体" w:eastAsia="宋体" w:cs="宋体"/>
          <w:b/>
          <w:i w:val="0"/>
          <w:iCs w:val="0"/>
          <w:color w:val="auto"/>
          <w:kern w:val="0"/>
          <w:sz w:val="24"/>
          <w:highlight w:val="none"/>
        </w:rPr>
      </w:pPr>
    </w:p>
    <w:p w14:paraId="134DEBE1">
      <w:pPr>
        <w:ind w:left="0" w:leftChars="0" w:right="0" w:rightChars="0" w:firstLine="0" w:firstLineChars="0"/>
        <w:jc w:val="center"/>
        <w:rPr>
          <w:rFonts w:hint="eastAsia" w:ascii="宋体" w:hAnsi="宋体" w:eastAsia="宋体" w:cs="宋体"/>
          <w:b/>
          <w:i w:val="0"/>
          <w:iCs w:val="0"/>
          <w:color w:val="auto"/>
          <w:kern w:val="0"/>
          <w:sz w:val="24"/>
          <w:highlight w:val="none"/>
          <w:lang w:val="en-US" w:eastAsia="zh-CN"/>
        </w:rPr>
      </w:pPr>
      <w:r>
        <w:rPr>
          <w:rFonts w:hint="eastAsia" w:ascii="宋体" w:hAnsi="宋体" w:eastAsia="宋体" w:cs="宋体"/>
          <w:b/>
          <w:i w:val="0"/>
          <w:iCs w:val="0"/>
          <w:color w:val="auto"/>
          <w:kern w:val="0"/>
          <w:sz w:val="24"/>
          <w:highlight w:val="none"/>
          <w:lang w:val="en-US" w:eastAsia="zh-CN"/>
        </w:rPr>
        <w:t>图纸</w:t>
      </w:r>
      <w:r>
        <w:rPr>
          <w:rFonts w:hint="eastAsia" w:ascii="宋体" w:hAnsi="宋体" w:cs="宋体"/>
          <w:b/>
          <w:i w:val="0"/>
          <w:iCs w:val="0"/>
          <w:color w:val="auto"/>
          <w:kern w:val="0"/>
          <w:sz w:val="24"/>
          <w:highlight w:val="none"/>
          <w:lang w:val="en-US" w:eastAsia="zh-CN"/>
        </w:rPr>
        <w:t>(</w:t>
      </w:r>
      <w:r>
        <w:rPr>
          <w:rFonts w:hint="eastAsia" w:ascii="宋体" w:hAnsi="宋体" w:eastAsia="宋体" w:cs="宋体"/>
          <w:b/>
          <w:i w:val="0"/>
          <w:iCs w:val="0"/>
          <w:color w:val="auto"/>
          <w:kern w:val="0"/>
          <w:sz w:val="24"/>
          <w:highlight w:val="none"/>
        </w:rPr>
        <w:t>另附</w:t>
      </w:r>
      <w:bookmarkEnd w:id="328"/>
      <w:bookmarkEnd w:id="329"/>
      <w:r>
        <w:rPr>
          <w:rFonts w:hint="eastAsia" w:ascii="宋体" w:hAnsi="宋体" w:cs="宋体"/>
          <w:b/>
          <w:i w:val="0"/>
          <w:iCs w:val="0"/>
          <w:color w:val="auto"/>
          <w:kern w:val="0"/>
          <w:sz w:val="24"/>
          <w:highlight w:val="none"/>
          <w:lang w:val="en-US" w:eastAsia="zh-CN"/>
        </w:rPr>
        <w:t>)</w:t>
      </w:r>
    </w:p>
    <w:p w14:paraId="314A2CDC">
      <w:pPr>
        <w:ind w:left="0" w:leftChars="0" w:right="0" w:rightChars="0" w:firstLine="0" w:firstLineChars="0"/>
        <w:jc w:val="both"/>
        <w:rPr>
          <w:rFonts w:hint="default"/>
          <w:i w:val="0"/>
          <w:iCs w:val="0"/>
          <w:color w:val="auto"/>
          <w:highlight w:val="none"/>
          <w:lang w:val="en-US" w:eastAsia="zh-CN"/>
        </w:rPr>
      </w:pPr>
    </w:p>
    <w:p w14:paraId="4B00C090">
      <w:pPr>
        <w:rPr>
          <w:i w:val="0"/>
          <w:iCs w:val="0"/>
          <w:highlight w:val="none"/>
        </w:rPr>
      </w:pPr>
    </w:p>
    <w:sectPr>
      <w:headerReference r:id="rId7" w:type="default"/>
      <w:footerReference r:id="rId8" w:type="default"/>
      <w:pgSz w:w="11910" w:h="16850"/>
      <w:pgMar w:top="1440" w:right="1080" w:bottom="1440" w:left="1080"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A81841-7A27-4A8E-9F4A-95F893A677D7}"/>
  </w:font>
  <w:font w:name="Courier New">
    <w:panose1 w:val="02070309020205020404"/>
    <w:charset w:val="01"/>
    <w:family w:val="modern"/>
    <w:pitch w:val="default"/>
    <w:sig w:usb0="E0002AFF" w:usb1="C0007843" w:usb2="00000009" w:usb3="00000000" w:csb0="400001FF" w:csb1="FFFF0000"/>
    <w:embedRegular r:id="rId2" w:fontKey="{FF617EC2-779E-45EE-BD4A-80425DA9789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3B23389A-B083-4BE6-95D9-787167186259}"/>
  </w:font>
  <w:font w:name="Calibri Light">
    <w:panose1 w:val="020F0302020204030204"/>
    <w:charset w:val="00"/>
    <w:family w:val="swiss"/>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embedRegular r:id="rId4" w:fontKey="{10EE876C-2492-458E-8FBF-E7734246E9A4}"/>
  </w:font>
  <w:font w:name="楷体_GB2312">
    <w:panose1 w:val="02010609030101010101"/>
    <w:charset w:val="86"/>
    <w:family w:val="modern"/>
    <w:pitch w:val="default"/>
    <w:sig w:usb0="00000001" w:usb1="080E0000" w:usb2="00000000" w:usb3="00000000" w:csb0="00040000" w:csb1="00000000"/>
    <w:embedRegular r:id="rId5" w:fontKey="{8B00F05B-4D1A-4855-8423-32560E360789}"/>
  </w:font>
  <w:font w:name="文鼎中隶简">
    <w:altName w:val="宋体"/>
    <w:panose1 w:val="00000000000000000000"/>
    <w:charset w:val="86"/>
    <w:family w:val="modern"/>
    <w:pitch w:val="default"/>
    <w:sig w:usb0="00000000" w:usb1="00000000" w:usb2="00000010" w:usb3="00000000" w:csb0="00040000" w:csb1="00000000"/>
    <w:embedRegular r:id="rId6" w:fontKey="{D4E616BC-91FE-4FD8-83DB-5AABDC0C17B6}"/>
  </w:font>
  <w:font w:name="华文中宋">
    <w:panose1 w:val="02010600040101010101"/>
    <w:charset w:val="86"/>
    <w:family w:val="auto"/>
    <w:pitch w:val="default"/>
    <w:sig w:usb0="00000287" w:usb1="080F0000" w:usb2="00000000" w:usb3="00000000" w:csb0="0004009F" w:csb1="DFD70000"/>
    <w:embedRegular r:id="rId7" w:fontKey="{75013700-D550-42F3-8E58-101C5CD35090}"/>
  </w:font>
  <w:font w:name="仿宋">
    <w:panose1 w:val="02010609060101010101"/>
    <w:charset w:val="86"/>
    <w:family w:val="auto"/>
    <w:pitch w:val="default"/>
    <w:sig w:usb0="800002BF" w:usb1="38CF7CFA" w:usb2="00000016" w:usb3="00000000" w:csb0="00040001" w:csb1="00000000"/>
    <w:embedRegular r:id="rId8" w:fontKey="{5570EF63-A760-4FE2-88E0-EF05B923A2DA}"/>
  </w:font>
  <w:font w:name="方正小标宋_GBK">
    <w:panose1 w:val="02000000000000000000"/>
    <w:charset w:val="86"/>
    <w:family w:val="auto"/>
    <w:pitch w:val="default"/>
    <w:sig w:usb0="A00002BF" w:usb1="38CF7CFA" w:usb2="00082016" w:usb3="00000000" w:csb0="00040001" w:csb1="00000000"/>
    <w:embedRegular r:id="rId9" w:fontKey="{8AE23F4F-2B60-4255-BF2A-20BDE67E9BDE}"/>
  </w:font>
  <w:font w:name="仿宋_GB2312">
    <w:panose1 w:val="02010609030101010101"/>
    <w:charset w:val="86"/>
    <w:family w:val="modern"/>
    <w:pitch w:val="default"/>
    <w:sig w:usb0="00000001" w:usb1="080E0000" w:usb2="00000000" w:usb3="00000000" w:csb0="00040000" w:csb1="00000000"/>
    <w:embedRegular r:id="rId10" w:fontKey="{63DE33DA-F77C-4D06-95C1-E7940B0DFD52}"/>
  </w:font>
  <w:font w:name="新宋体">
    <w:panose1 w:val="02010609030101010101"/>
    <w:charset w:val="86"/>
    <w:family w:val="modern"/>
    <w:pitch w:val="default"/>
    <w:sig w:usb0="00000003" w:usb1="288F0000" w:usb2="00000006" w:usb3="00000000" w:csb0="00040001" w:csb1="00000000"/>
    <w:embedRegular r:id="rId11" w:fontKey="{AC56EB66-9155-4030-A044-4DCE5E4C3A3B}"/>
  </w:font>
  <w:font w:name="_5b8b_4f53">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embedRegular r:id="rId12" w:fontKey="{EA01DF43-315E-4BCE-B599-D6922B963AE8}"/>
  </w:font>
  <w:font w:name="MingLiU">
    <w:panose1 w:val="02020509000000000000"/>
    <w:charset w:val="88"/>
    <w:family w:val="modern"/>
    <w:pitch w:val="default"/>
    <w:sig w:usb0="A00002FF" w:usb1="28CFFCFA" w:usb2="00000016" w:usb3="00000000" w:csb0="00100001" w:csb1="00000000"/>
    <w:embedRegular r:id="rId13" w:fontKey="{097123EE-76CE-4471-AA86-1DE10E3D637E}"/>
  </w:font>
  <w:font w:name="WPSEMBED1">
    <w:panose1 w:val="02010800040101010101"/>
    <w:charset w:val="86"/>
    <w:family w:val="auto"/>
    <w:pitch w:val="default"/>
    <w:sig w:usb0="00000001" w:usb1="080F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10600040101010101"/>
    <w:charset w:val="86"/>
    <w:family w:val="auto"/>
    <w:pitch w:val="default"/>
    <w:sig w:usb0="00000287" w:usb1="080F0000" w:usb2="00000000" w:usb3="00000000" w:csb0="0004009F" w:csb1="DFD70000"/>
  </w:font>
  <w:font w:name="WPSEMBED4">
    <w:panose1 w:val="02000000000000000000"/>
    <w:charset w:val="86"/>
    <w:family w:val="auto"/>
    <w:pitch w:val="default"/>
    <w:sig w:usb0="A00002BF" w:usb1="38CF7CFA" w:usb2="00082016" w:usb3="00000000" w:csb0="00040001" w:csb1="00000000"/>
  </w:font>
  <w:font w:name="WPSEMBED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C52E1">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4672FE">
                          <w:pPr>
                            <w:pStyle w:val="13"/>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1ofK94BAAC/AwAADgAAAGRycy9lMm9Eb2MueG1srVNBrtMwEN0jcQfL&#10;e5q0E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XWh8r3gEAAL8DAAAOAAAAAAAA&#10;AAEAIAAAAB4BAABkcnMvZTJvRG9jLnhtbFBLBQYAAAAABgAGAFkBAABuBQAAAAA=&#10;">
              <v:fill on="f" focussize="0,0"/>
              <v:stroke on="f"/>
              <v:imagedata o:title=""/>
              <o:lock v:ext="edit" aspectratio="f"/>
              <v:textbox inset="0mm,0mm,0mm,0mm" style="mso-fit-shape-to-text:t;">
                <w:txbxContent>
                  <w:p w14:paraId="254672FE">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DAB07">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A3302">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81A3302">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4D52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B8CE66">
                          <w:pPr>
                            <w:pStyle w:val="13"/>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GCTDt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k5jd8LSwC8/vl9+/r78+saW&#10;y6RPH2JFaXeBEnF47QfamtkfyZloDy3Y9CdCjOKk7vmqrhqQyXRpvVqvSwpJis0Hwi/urweI+FZ5&#10;y5JRc6DxZVXF6X3EMXVOSdWcv9XG5BEa95eDMJOnSL2PPSYLh/0wEdr75kx86B1Qnc7DV8562oKa&#10;O1p6zsw7RyKnhZkNmI39bAgn6WLNkbPRfIPjYh0D6EOXVy01FcOrI1KnmUBqY6w9dUdzzRJMO5gW&#10;5+E5Z92/u+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gkw7dAQAAvwMAAA4AAAAAAAAA&#10;AQAgAAAAHgEAAGRycy9lMm9Eb2MueG1sUEsFBgAAAAAGAAYAWQEAAG0FAAAAAA==&#10;">
              <v:fill on="f" focussize="0,0"/>
              <v:stroke on="f"/>
              <v:imagedata o:title=""/>
              <o:lock v:ext="edit" aspectratio="f"/>
              <v:textbox inset="0mm,0mm,0mm,0mm" style="mso-fit-shape-to-text:t;">
                <w:txbxContent>
                  <w:p w14:paraId="70B8CE66">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C10E3">
    <w:pPr>
      <w:pStyle w:val="8"/>
      <w:spacing w:after="0" w:line="240"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5B087">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0B5B087">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A5172">
    <w:pPr>
      <w:pStyle w:val="13"/>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9250B2">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69250B2">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0744">
    <w:pPr>
      <w:pStyle w:val="15"/>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0BC58"/>
    <w:multiLevelType w:val="singleLevel"/>
    <w:tmpl w:val="8CC0BC58"/>
    <w:lvl w:ilvl="0" w:tentative="0">
      <w:start w:val="3"/>
      <w:numFmt w:val="chineseCounting"/>
      <w:suff w:val="space"/>
      <w:lvlText w:val="第%1章"/>
      <w:lvlJc w:val="left"/>
      <w:rPr>
        <w:rFonts w:hint="eastAsia"/>
      </w:rPr>
    </w:lvl>
  </w:abstractNum>
  <w:abstractNum w:abstractNumId="1">
    <w:nsid w:val="A99F0839"/>
    <w:multiLevelType w:val="singleLevel"/>
    <w:tmpl w:val="A99F0839"/>
    <w:lvl w:ilvl="0" w:tentative="0">
      <w:start w:val="5"/>
      <w:numFmt w:val="chineseCounting"/>
      <w:suff w:val="space"/>
      <w:lvlText w:val="第%1章"/>
      <w:lvlJc w:val="left"/>
      <w:rPr>
        <w:rFonts w:hint="eastAsia"/>
      </w:rPr>
    </w:lvl>
  </w:abstractNum>
  <w:abstractNum w:abstractNumId="2">
    <w:nsid w:val="AE873616"/>
    <w:multiLevelType w:val="singleLevel"/>
    <w:tmpl w:val="AE873616"/>
    <w:lvl w:ilvl="0" w:tentative="0">
      <w:start w:val="5"/>
      <w:numFmt w:val="decimal"/>
      <w:suff w:val="space"/>
      <w:lvlText w:val="%1."/>
      <w:lvlJc w:val="left"/>
    </w:lvl>
  </w:abstractNum>
  <w:abstractNum w:abstractNumId="3">
    <w:nsid w:val="B2F21CB0"/>
    <w:multiLevelType w:val="singleLevel"/>
    <w:tmpl w:val="B2F21CB0"/>
    <w:lvl w:ilvl="0" w:tentative="0">
      <w:start w:val="3"/>
      <w:numFmt w:val="decimal"/>
      <w:suff w:val="nothing"/>
      <w:lvlText w:val="%1、"/>
      <w:lvlJc w:val="left"/>
    </w:lvl>
  </w:abstractNum>
  <w:abstractNum w:abstractNumId="4">
    <w:nsid w:val="CEC72EFE"/>
    <w:multiLevelType w:val="singleLevel"/>
    <w:tmpl w:val="CEC72EFE"/>
    <w:lvl w:ilvl="0" w:tentative="0">
      <w:start w:val="1"/>
      <w:numFmt w:val="decimal"/>
      <w:suff w:val="nothing"/>
      <w:lvlText w:val="（%1）"/>
      <w:lvlJc w:val="left"/>
    </w:lvl>
  </w:abstractNum>
  <w:abstractNum w:abstractNumId="5">
    <w:nsid w:val="DF1D21AD"/>
    <w:multiLevelType w:val="singleLevel"/>
    <w:tmpl w:val="DF1D21AD"/>
    <w:lvl w:ilvl="0" w:tentative="0">
      <w:start w:val="31"/>
      <w:numFmt w:val="decimal"/>
      <w:suff w:val="space"/>
      <w:lvlText w:val="%1."/>
      <w:lvlJc w:val="left"/>
    </w:lvl>
  </w:abstractNum>
  <w:abstractNum w:abstractNumId="6">
    <w:nsid w:val="FB8277DD"/>
    <w:multiLevelType w:val="singleLevel"/>
    <w:tmpl w:val="FB8277DD"/>
    <w:lvl w:ilvl="0" w:tentative="0">
      <w:start w:val="1"/>
      <w:numFmt w:val="decimal"/>
      <w:lvlText w:val="%1."/>
      <w:lvlJc w:val="left"/>
      <w:pPr>
        <w:tabs>
          <w:tab w:val="left" w:pos="312"/>
        </w:tabs>
      </w:pPr>
    </w:lvl>
  </w:abstractNum>
  <w:abstractNum w:abstractNumId="7">
    <w:nsid w:val="1FD97BE0"/>
    <w:multiLevelType w:val="singleLevel"/>
    <w:tmpl w:val="1FD97BE0"/>
    <w:lvl w:ilvl="0" w:tentative="0">
      <w:start w:val="1"/>
      <w:numFmt w:val="chineseCounting"/>
      <w:suff w:val="nothing"/>
      <w:lvlText w:val="（%1）"/>
      <w:lvlJc w:val="left"/>
      <w:rPr>
        <w:rFonts w:hint="eastAsia"/>
      </w:rPr>
    </w:lvl>
  </w:abstractNum>
  <w:abstractNum w:abstractNumId="8">
    <w:nsid w:val="40D69635"/>
    <w:multiLevelType w:val="singleLevel"/>
    <w:tmpl w:val="40D69635"/>
    <w:lvl w:ilvl="0" w:tentative="0">
      <w:start w:val="1"/>
      <w:numFmt w:val="chineseCounting"/>
      <w:suff w:val="nothing"/>
      <w:lvlText w:val="（%1）"/>
      <w:lvlJc w:val="left"/>
      <w:rPr>
        <w:rFonts w:hint="eastAsia"/>
      </w:rPr>
    </w:lvl>
  </w:abstractNum>
  <w:abstractNum w:abstractNumId="9">
    <w:nsid w:val="53D73A77"/>
    <w:multiLevelType w:val="singleLevel"/>
    <w:tmpl w:val="53D73A77"/>
    <w:lvl w:ilvl="0" w:tentative="0">
      <w:start w:val="2"/>
      <w:numFmt w:val="decimal"/>
      <w:suff w:val="nothing"/>
      <w:lvlText w:val="%1、"/>
      <w:lvlJc w:val="left"/>
    </w:lvl>
  </w:abstractNum>
  <w:abstractNum w:abstractNumId="10">
    <w:nsid w:val="65B4E7F6"/>
    <w:multiLevelType w:val="singleLevel"/>
    <w:tmpl w:val="65B4E7F6"/>
    <w:lvl w:ilvl="0" w:tentative="0">
      <w:start w:val="2"/>
      <w:numFmt w:val="decimal"/>
      <w:lvlText w:val="%1."/>
      <w:lvlJc w:val="left"/>
      <w:pPr>
        <w:tabs>
          <w:tab w:val="left" w:pos="312"/>
        </w:tabs>
      </w:pPr>
    </w:lvl>
  </w:abstractNum>
  <w:abstractNum w:abstractNumId="11">
    <w:nsid w:val="6D4FA51F"/>
    <w:multiLevelType w:val="singleLevel"/>
    <w:tmpl w:val="6D4FA51F"/>
    <w:lvl w:ilvl="0" w:tentative="0">
      <w:start w:val="26"/>
      <w:numFmt w:val="decimal"/>
      <w:suff w:val="space"/>
      <w:lvlText w:val="%1."/>
      <w:lvlJc w:val="left"/>
    </w:lvl>
  </w:abstractNum>
  <w:num w:numId="1">
    <w:abstractNumId w:val="2"/>
  </w:num>
  <w:num w:numId="2">
    <w:abstractNumId w:val="4"/>
  </w:num>
  <w:num w:numId="3">
    <w:abstractNumId w:val="11"/>
  </w:num>
  <w:num w:numId="4">
    <w:abstractNumId w:val="5"/>
  </w:num>
  <w:num w:numId="5">
    <w:abstractNumId w:val="0"/>
  </w:num>
  <w:num w:numId="6">
    <w:abstractNumId w:val="3"/>
  </w:num>
  <w:num w:numId="7">
    <w:abstractNumId w:val="1"/>
  </w:num>
  <w:num w:numId="8">
    <w:abstractNumId w:val="7"/>
  </w:num>
  <w:num w:numId="9">
    <w:abstractNumId w:val="8"/>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jOTMyZmEzMDJkZDNiZTI5OWVlYjg3ODdkZTc1NTYifQ=="/>
  </w:docVars>
  <w:rsids>
    <w:rsidRoot w:val="2AF95074"/>
    <w:rsid w:val="000833F9"/>
    <w:rsid w:val="003F4933"/>
    <w:rsid w:val="00473031"/>
    <w:rsid w:val="008E1C63"/>
    <w:rsid w:val="00E6322E"/>
    <w:rsid w:val="00E70307"/>
    <w:rsid w:val="00F72CA9"/>
    <w:rsid w:val="016112D3"/>
    <w:rsid w:val="016955EB"/>
    <w:rsid w:val="01F66ABD"/>
    <w:rsid w:val="026D6C37"/>
    <w:rsid w:val="02857679"/>
    <w:rsid w:val="02DC2156"/>
    <w:rsid w:val="049C7DEF"/>
    <w:rsid w:val="04D8709C"/>
    <w:rsid w:val="05900FD6"/>
    <w:rsid w:val="05A131E3"/>
    <w:rsid w:val="06654A60"/>
    <w:rsid w:val="06A82522"/>
    <w:rsid w:val="06AB6CCC"/>
    <w:rsid w:val="06BA4454"/>
    <w:rsid w:val="06F747D6"/>
    <w:rsid w:val="07A47901"/>
    <w:rsid w:val="07D33A47"/>
    <w:rsid w:val="08DE7DCF"/>
    <w:rsid w:val="090D306A"/>
    <w:rsid w:val="09DE78F8"/>
    <w:rsid w:val="09E428B0"/>
    <w:rsid w:val="0A9B30B5"/>
    <w:rsid w:val="0AEC2D05"/>
    <w:rsid w:val="0BA61553"/>
    <w:rsid w:val="0C552CAB"/>
    <w:rsid w:val="0D5D5C42"/>
    <w:rsid w:val="0D762882"/>
    <w:rsid w:val="0D7F37FA"/>
    <w:rsid w:val="0DDC300B"/>
    <w:rsid w:val="0E036FAF"/>
    <w:rsid w:val="0E396DBD"/>
    <w:rsid w:val="0EBD77B3"/>
    <w:rsid w:val="0EC2347D"/>
    <w:rsid w:val="0F5B471D"/>
    <w:rsid w:val="0FB73D2F"/>
    <w:rsid w:val="10914580"/>
    <w:rsid w:val="1097230C"/>
    <w:rsid w:val="10BE10ED"/>
    <w:rsid w:val="117F087D"/>
    <w:rsid w:val="11F33019"/>
    <w:rsid w:val="129326FC"/>
    <w:rsid w:val="12B47E12"/>
    <w:rsid w:val="13164834"/>
    <w:rsid w:val="134238FB"/>
    <w:rsid w:val="13CA1DA5"/>
    <w:rsid w:val="14460BE8"/>
    <w:rsid w:val="14C33176"/>
    <w:rsid w:val="15127C5A"/>
    <w:rsid w:val="15216E7F"/>
    <w:rsid w:val="15E2762C"/>
    <w:rsid w:val="17A032FB"/>
    <w:rsid w:val="17FA132D"/>
    <w:rsid w:val="18032E29"/>
    <w:rsid w:val="1848060A"/>
    <w:rsid w:val="189040F4"/>
    <w:rsid w:val="18A63803"/>
    <w:rsid w:val="19FF308C"/>
    <w:rsid w:val="1A5328A6"/>
    <w:rsid w:val="1A7B1861"/>
    <w:rsid w:val="1A8832AC"/>
    <w:rsid w:val="1A9F526D"/>
    <w:rsid w:val="1ABC48F0"/>
    <w:rsid w:val="1B0D6EF9"/>
    <w:rsid w:val="1B4D379A"/>
    <w:rsid w:val="1BF14125"/>
    <w:rsid w:val="1C38319F"/>
    <w:rsid w:val="1C547BDE"/>
    <w:rsid w:val="1C5D147A"/>
    <w:rsid w:val="1C695DE9"/>
    <w:rsid w:val="1CA078F9"/>
    <w:rsid w:val="1D64304A"/>
    <w:rsid w:val="1E0C0080"/>
    <w:rsid w:val="1E2166F6"/>
    <w:rsid w:val="1F171126"/>
    <w:rsid w:val="1F262480"/>
    <w:rsid w:val="201D3A63"/>
    <w:rsid w:val="20231616"/>
    <w:rsid w:val="20654B12"/>
    <w:rsid w:val="207F6365"/>
    <w:rsid w:val="209B6D55"/>
    <w:rsid w:val="215507FF"/>
    <w:rsid w:val="215F5FD5"/>
    <w:rsid w:val="218D1EEF"/>
    <w:rsid w:val="21DC7625"/>
    <w:rsid w:val="21E91230"/>
    <w:rsid w:val="221D1223"/>
    <w:rsid w:val="2233054E"/>
    <w:rsid w:val="223875EF"/>
    <w:rsid w:val="22D93B65"/>
    <w:rsid w:val="233F1C1A"/>
    <w:rsid w:val="23483118"/>
    <w:rsid w:val="237E602C"/>
    <w:rsid w:val="23F43EF2"/>
    <w:rsid w:val="245F009A"/>
    <w:rsid w:val="24652BDE"/>
    <w:rsid w:val="24EC7B7F"/>
    <w:rsid w:val="250E3F9A"/>
    <w:rsid w:val="25171900"/>
    <w:rsid w:val="25A36CA8"/>
    <w:rsid w:val="25D32D3D"/>
    <w:rsid w:val="26C8461C"/>
    <w:rsid w:val="27EF0EEB"/>
    <w:rsid w:val="28433F5A"/>
    <w:rsid w:val="287F49E8"/>
    <w:rsid w:val="28CA642A"/>
    <w:rsid w:val="28FB65E3"/>
    <w:rsid w:val="29301A55"/>
    <w:rsid w:val="29A02229"/>
    <w:rsid w:val="29A23510"/>
    <w:rsid w:val="29E40C97"/>
    <w:rsid w:val="2A202079"/>
    <w:rsid w:val="2A42394C"/>
    <w:rsid w:val="2A583579"/>
    <w:rsid w:val="2A93421F"/>
    <w:rsid w:val="2AF95074"/>
    <w:rsid w:val="2B050998"/>
    <w:rsid w:val="2B1725AC"/>
    <w:rsid w:val="2B296CDD"/>
    <w:rsid w:val="2BBA7DC3"/>
    <w:rsid w:val="2BC67C16"/>
    <w:rsid w:val="2BCD523D"/>
    <w:rsid w:val="2BD65281"/>
    <w:rsid w:val="2BF13CCD"/>
    <w:rsid w:val="2C1F6654"/>
    <w:rsid w:val="2CA7770C"/>
    <w:rsid w:val="2D1C121E"/>
    <w:rsid w:val="2D465EB6"/>
    <w:rsid w:val="2DCF546C"/>
    <w:rsid w:val="2E3D144C"/>
    <w:rsid w:val="2E5F26A6"/>
    <w:rsid w:val="2F102AD3"/>
    <w:rsid w:val="2FF62003"/>
    <w:rsid w:val="302C1780"/>
    <w:rsid w:val="307849BD"/>
    <w:rsid w:val="30D46846"/>
    <w:rsid w:val="314C0210"/>
    <w:rsid w:val="31B22771"/>
    <w:rsid w:val="31D200FD"/>
    <w:rsid w:val="323032FF"/>
    <w:rsid w:val="329D1E96"/>
    <w:rsid w:val="334227D3"/>
    <w:rsid w:val="3356503C"/>
    <w:rsid w:val="33704071"/>
    <w:rsid w:val="33B50619"/>
    <w:rsid w:val="34A30383"/>
    <w:rsid w:val="34E268A9"/>
    <w:rsid w:val="35676663"/>
    <w:rsid w:val="36A54032"/>
    <w:rsid w:val="36F11025"/>
    <w:rsid w:val="373C1EC0"/>
    <w:rsid w:val="37FC58C1"/>
    <w:rsid w:val="383B4C4E"/>
    <w:rsid w:val="38843C4A"/>
    <w:rsid w:val="38C369F1"/>
    <w:rsid w:val="391536F1"/>
    <w:rsid w:val="3A577D39"/>
    <w:rsid w:val="3AB97F1E"/>
    <w:rsid w:val="3B5944B4"/>
    <w:rsid w:val="3C623D29"/>
    <w:rsid w:val="3C7B66FC"/>
    <w:rsid w:val="3C846FAD"/>
    <w:rsid w:val="3C94053E"/>
    <w:rsid w:val="3CB9732D"/>
    <w:rsid w:val="3CF628FF"/>
    <w:rsid w:val="3D023D1C"/>
    <w:rsid w:val="3D491BBB"/>
    <w:rsid w:val="3D94095C"/>
    <w:rsid w:val="3E0603A2"/>
    <w:rsid w:val="3E9A366A"/>
    <w:rsid w:val="3EF67B4D"/>
    <w:rsid w:val="40955117"/>
    <w:rsid w:val="40E63BC5"/>
    <w:rsid w:val="412D2E42"/>
    <w:rsid w:val="41344930"/>
    <w:rsid w:val="415154E2"/>
    <w:rsid w:val="41C4115D"/>
    <w:rsid w:val="41D80075"/>
    <w:rsid w:val="42042555"/>
    <w:rsid w:val="42374B5B"/>
    <w:rsid w:val="433B01F8"/>
    <w:rsid w:val="445D57D4"/>
    <w:rsid w:val="450521D8"/>
    <w:rsid w:val="45AE7632"/>
    <w:rsid w:val="460755B9"/>
    <w:rsid w:val="465B470D"/>
    <w:rsid w:val="46963997"/>
    <w:rsid w:val="472B2940"/>
    <w:rsid w:val="477737C9"/>
    <w:rsid w:val="478A6B01"/>
    <w:rsid w:val="47B90762"/>
    <w:rsid w:val="47BF469F"/>
    <w:rsid w:val="47F334C4"/>
    <w:rsid w:val="484C6A03"/>
    <w:rsid w:val="49200EFF"/>
    <w:rsid w:val="4980214C"/>
    <w:rsid w:val="49AA0451"/>
    <w:rsid w:val="4A631DE2"/>
    <w:rsid w:val="4CBB7CB4"/>
    <w:rsid w:val="4CE74F4D"/>
    <w:rsid w:val="4CF21BA3"/>
    <w:rsid w:val="4CFB4935"/>
    <w:rsid w:val="4D66019A"/>
    <w:rsid w:val="4D6E6C73"/>
    <w:rsid w:val="4D7C2E2F"/>
    <w:rsid w:val="4DAE5A6A"/>
    <w:rsid w:val="4E061402"/>
    <w:rsid w:val="4E217FEA"/>
    <w:rsid w:val="4E980DB4"/>
    <w:rsid w:val="4F054FD8"/>
    <w:rsid w:val="4F4F0B87"/>
    <w:rsid w:val="50455E3C"/>
    <w:rsid w:val="504B480D"/>
    <w:rsid w:val="507E74DA"/>
    <w:rsid w:val="50BA06A9"/>
    <w:rsid w:val="5133250E"/>
    <w:rsid w:val="519136D9"/>
    <w:rsid w:val="51DF2EBB"/>
    <w:rsid w:val="51E90324"/>
    <w:rsid w:val="52097713"/>
    <w:rsid w:val="523336B1"/>
    <w:rsid w:val="5244074B"/>
    <w:rsid w:val="52484953"/>
    <w:rsid w:val="52691F60"/>
    <w:rsid w:val="52EE730C"/>
    <w:rsid w:val="5394300C"/>
    <w:rsid w:val="53C438F2"/>
    <w:rsid w:val="549B69F9"/>
    <w:rsid w:val="5575180C"/>
    <w:rsid w:val="56997CF6"/>
    <w:rsid w:val="570B5C25"/>
    <w:rsid w:val="584C41EB"/>
    <w:rsid w:val="58B959EF"/>
    <w:rsid w:val="59084281"/>
    <w:rsid w:val="59455A80"/>
    <w:rsid w:val="59942C06"/>
    <w:rsid w:val="5A0A227A"/>
    <w:rsid w:val="5AD13536"/>
    <w:rsid w:val="5AE43B30"/>
    <w:rsid w:val="5B81656C"/>
    <w:rsid w:val="5BE74621"/>
    <w:rsid w:val="5BFE5D5C"/>
    <w:rsid w:val="5C163E1E"/>
    <w:rsid w:val="5C3A50AE"/>
    <w:rsid w:val="5D2F199C"/>
    <w:rsid w:val="5D93447F"/>
    <w:rsid w:val="5DA0236E"/>
    <w:rsid w:val="5DB249DC"/>
    <w:rsid w:val="5F223BC2"/>
    <w:rsid w:val="600F317E"/>
    <w:rsid w:val="602405F3"/>
    <w:rsid w:val="60904D9F"/>
    <w:rsid w:val="609B00D0"/>
    <w:rsid w:val="617E2AC5"/>
    <w:rsid w:val="618230F7"/>
    <w:rsid w:val="624C12B9"/>
    <w:rsid w:val="624F2F20"/>
    <w:rsid w:val="62694191"/>
    <w:rsid w:val="62BA2B36"/>
    <w:rsid w:val="62CD2D1E"/>
    <w:rsid w:val="62CE02E9"/>
    <w:rsid w:val="631E7054"/>
    <w:rsid w:val="63461D37"/>
    <w:rsid w:val="634E5988"/>
    <w:rsid w:val="647F6361"/>
    <w:rsid w:val="652C12F7"/>
    <w:rsid w:val="65916F04"/>
    <w:rsid w:val="65B0017A"/>
    <w:rsid w:val="65F94387"/>
    <w:rsid w:val="661376A2"/>
    <w:rsid w:val="673923A4"/>
    <w:rsid w:val="684310ED"/>
    <w:rsid w:val="6994372B"/>
    <w:rsid w:val="69BE2739"/>
    <w:rsid w:val="69F54D7E"/>
    <w:rsid w:val="6A1A02B8"/>
    <w:rsid w:val="6A5C267E"/>
    <w:rsid w:val="6ABF49BB"/>
    <w:rsid w:val="6BE74865"/>
    <w:rsid w:val="6D7F0EBE"/>
    <w:rsid w:val="6D8A12B0"/>
    <w:rsid w:val="6D8E4673"/>
    <w:rsid w:val="6DE035C6"/>
    <w:rsid w:val="6E11552E"/>
    <w:rsid w:val="6E291645"/>
    <w:rsid w:val="6E46167B"/>
    <w:rsid w:val="6E607D12"/>
    <w:rsid w:val="6E737F96"/>
    <w:rsid w:val="6E755580"/>
    <w:rsid w:val="6E7855AD"/>
    <w:rsid w:val="6EAA3D90"/>
    <w:rsid w:val="6EE97FE6"/>
    <w:rsid w:val="6F1426B4"/>
    <w:rsid w:val="6F593630"/>
    <w:rsid w:val="6FA8400A"/>
    <w:rsid w:val="70E817DA"/>
    <w:rsid w:val="70F73101"/>
    <w:rsid w:val="710C1BFD"/>
    <w:rsid w:val="71BD6F35"/>
    <w:rsid w:val="71C1726B"/>
    <w:rsid w:val="71E47526"/>
    <w:rsid w:val="72DF1D55"/>
    <w:rsid w:val="73AF7CC3"/>
    <w:rsid w:val="73D47FF6"/>
    <w:rsid w:val="752D5343"/>
    <w:rsid w:val="75323CF9"/>
    <w:rsid w:val="75594751"/>
    <w:rsid w:val="75893930"/>
    <w:rsid w:val="760C5565"/>
    <w:rsid w:val="771D3195"/>
    <w:rsid w:val="774015AF"/>
    <w:rsid w:val="776668EA"/>
    <w:rsid w:val="78700030"/>
    <w:rsid w:val="78B0681C"/>
    <w:rsid w:val="794A5D98"/>
    <w:rsid w:val="7AA35FDA"/>
    <w:rsid w:val="7AB4796D"/>
    <w:rsid w:val="7ADD39C9"/>
    <w:rsid w:val="7B51340D"/>
    <w:rsid w:val="7BCB7664"/>
    <w:rsid w:val="7C2830E3"/>
    <w:rsid w:val="7D710E5F"/>
    <w:rsid w:val="7DA513CC"/>
    <w:rsid w:val="7DA551C0"/>
    <w:rsid w:val="7DBC159C"/>
    <w:rsid w:val="7E6E7E08"/>
    <w:rsid w:val="7EA8185C"/>
    <w:rsid w:val="7ED06D3F"/>
    <w:rsid w:val="7ED2210B"/>
    <w:rsid w:val="7F4514DB"/>
    <w:rsid w:val="7FFD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6"/>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6"/>
    <w:qFormat/>
    <w:uiPriority w:val="0"/>
    <w:pPr>
      <w:keepNext/>
      <w:keepLines/>
      <w:widowControl/>
      <w:spacing w:before="260" w:after="260" w:line="416" w:lineRule="auto"/>
      <w:outlineLvl w:val="2"/>
    </w:pPr>
    <w:rPr>
      <w:b/>
      <w:bCs/>
      <w:sz w:val="24"/>
      <w:szCs w:val="32"/>
    </w:rPr>
  </w:style>
  <w:style w:type="paragraph" w:styleId="5">
    <w:name w:val="heading 4"/>
    <w:basedOn w:val="1"/>
    <w:next w:val="1"/>
    <w:qFormat/>
    <w:uiPriority w:val="0"/>
    <w:pPr>
      <w:keepNext/>
      <w:keepLines/>
      <w:widowControl/>
      <w:spacing w:before="200" w:line="276" w:lineRule="auto"/>
      <w:jc w:val="left"/>
      <w:outlineLvl w:val="3"/>
    </w:pPr>
    <w:rPr>
      <w:rFonts w:ascii="Calibri Light" w:hAnsi="Calibri Light" w:cs="Times New Roman"/>
      <w:b/>
      <w:bCs/>
      <w:iCs/>
      <w:szCs w:val="2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1400" w:leftChars="1400" w:firstLine="0"/>
    </w:pPr>
  </w:style>
  <w:style w:type="paragraph" w:styleId="7">
    <w:name w:val="annotation text"/>
    <w:basedOn w:val="1"/>
    <w:qFormat/>
    <w:uiPriority w:val="0"/>
    <w:pPr>
      <w:widowControl/>
      <w:jc w:val="left"/>
    </w:pPr>
    <w:rPr>
      <w:rFonts w:ascii="Calibri" w:hAnsi="Calibri" w:eastAsia="宋体" w:cs="Times New Roman"/>
    </w:rPr>
  </w:style>
  <w:style w:type="paragraph" w:styleId="8">
    <w:name w:val="Body Text"/>
    <w:basedOn w:val="1"/>
    <w:unhideWhenUsed/>
    <w:qFormat/>
    <w:uiPriority w:val="0"/>
    <w:pPr>
      <w:spacing w:after="120"/>
    </w:pPr>
  </w:style>
  <w:style w:type="paragraph" w:styleId="9">
    <w:name w:val="Body Text Indent"/>
    <w:basedOn w:val="1"/>
    <w:next w:val="10"/>
    <w:qFormat/>
    <w:uiPriority w:val="0"/>
    <w:pPr>
      <w:spacing w:after="120" w:line="360" w:lineRule="exact"/>
      <w:ind w:left="420" w:leftChars="200" w:firstLine="200" w:firstLineChars="200"/>
    </w:pPr>
  </w:style>
  <w:style w:type="paragraph" w:customStyle="1" w:styleId="10">
    <w:name w:val="样式 正文文本缩进 + 首行缩进:  2 字符 行距: 1.5 倍行距"/>
    <w:basedOn w:val="9"/>
    <w:autoRedefine/>
    <w:qFormat/>
    <w:uiPriority w:val="0"/>
    <w:rPr>
      <w:rFonts w:cs="宋体"/>
    </w:rPr>
  </w:style>
  <w:style w:type="paragraph" w:styleId="11">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12">
    <w:name w:val="Plain Text"/>
    <w:basedOn w:val="1"/>
    <w:qFormat/>
    <w:uiPriority w:val="0"/>
    <w:rPr>
      <w:rFonts w:ascii="宋体" w:hAnsi="Courier New" w:cs="Times New Roman"/>
      <w:szCs w:val="22"/>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2"/>
    <w:basedOn w:val="9"/>
    <w:next w:val="19"/>
    <w:unhideWhenUsed/>
    <w:qFormat/>
    <w:uiPriority w:val="99"/>
    <w:pPr>
      <w:ind w:firstLine="420" w:firstLineChars="200"/>
    </w:pPr>
  </w:style>
  <w:style w:type="paragraph" w:customStyle="1" w:styleId="19">
    <w:name w:val="**正文"/>
    <w:basedOn w:val="1"/>
    <w:autoRedefine/>
    <w:qFormat/>
    <w:uiPriority w:val="0"/>
    <w:pPr>
      <w:ind w:firstLine="482"/>
    </w:pPr>
    <w:rPr>
      <w:rFonts w:ascii="宋体" w:hAnsi="宋体"/>
      <w:sz w:val="24"/>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qFormat/>
    <w:uiPriority w:val="99"/>
    <w:rPr>
      <w:color w:val="333333"/>
      <w:u w:val="none"/>
    </w:rPr>
  </w:style>
  <w:style w:type="paragraph" w:customStyle="1" w:styleId="24">
    <w:name w:val="NormalIndent"/>
    <w:basedOn w:val="1"/>
    <w:next w:val="1"/>
    <w:autoRedefine/>
    <w:qFormat/>
    <w:uiPriority w:val="0"/>
    <w:pPr>
      <w:ind w:firstLine="420" w:firstLineChars="200"/>
    </w:pPr>
    <w:rPr>
      <w:kern w:val="0"/>
      <w:sz w:val="24"/>
    </w:rPr>
  </w:style>
  <w:style w:type="character" w:customStyle="1" w:styleId="25">
    <w:name w:val="NormalCharacter"/>
    <w:autoRedefine/>
    <w:semiHidden/>
    <w:qFormat/>
    <w:uiPriority w:val="0"/>
  </w:style>
  <w:style w:type="character" w:customStyle="1" w:styleId="26">
    <w:name w:val="标题 3 字符"/>
    <w:link w:val="4"/>
    <w:autoRedefine/>
    <w:qFormat/>
    <w:uiPriority w:val="0"/>
    <w:rPr>
      <w:b/>
      <w:bCs/>
      <w:sz w:val="24"/>
      <w:szCs w:val="32"/>
    </w:rPr>
  </w:style>
  <w:style w:type="paragraph" w:customStyle="1" w:styleId="27">
    <w:name w:val="正文_0"/>
    <w:next w:val="2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文本_0"/>
    <w:basedOn w:val="29"/>
    <w:autoRedefine/>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2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呀2_1"/>
    <w:basedOn w:val="31"/>
    <w:autoRedefine/>
    <w:qFormat/>
    <w:uiPriority w:val="0"/>
    <w:rPr>
      <w:rFonts w:ascii="Times New Roman" w:hAnsi="Times New Roman" w:eastAsia="宋体" w:cs="Times New Roman"/>
      <w:kern w:val="2"/>
      <w:sz w:val="21"/>
      <w:lang w:val="en-US" w:eastAsia="zh-CN"/>
    </w:rPr>
  </w:style>
  <w:style w:type="paragraph" w:customStyle="1" w:styleId="31">
    <w:name w:val="正文呀_1"/>
    <w:basedOn w:val="27"/>
    <w:autoRedefine/>
    <w:qFormat/>
    <w:uiPriority w:val="0"/>
    <w:pPr>
      <w:spacing w:line="420" w:lineRule="exact"/>
      <w:ind w:firstLine="420" w:firstLineChars="200"/>
    </w:pPr>
    <w:rPr>
      <w:rFonts w:ascii="宋体" w:hAnsi="宋体"/>
      <w:kern w:val="0"/>
      <w:sz w:val="20"/>
      <w:szCs w:val="21"/>
      <w:lang w:val="zh-CN" w:eastAsia="zh-CN"/>
    </w:rPr>
  </w:style>
  <w:style w:type="paragraph" w:customStyle="1" w:styleId="32">
    <w:name w:val="正文小标题_0"/>
    <w:basedOn w:val="33"/>
    <w:autoRedefine/>
    <w:qFormat/>
    <w:uiPriority w:val="0"/>
    <w:pPr>
      <w:spacing w:line="420" w:lineRule="exact"/>
    </w:pPr>
    <w:rPr>
      <w:rFonts w:hAnsi="宋体" w:eastAsia="宋体"/>
      <w:sz w:val="21"/>
      <w:szCs w:val="21"/>
    </w:rPr>
  </w:style>
  <w:style w:type="paragraph" w:customStyle="1" w:styleId="33">
    <w:name w:val="标题 1_0"/>
    <w:basedOn w:val="27"/>
    <w:next w:val="27"/>
    <w:autoRedefine/>
    <w:qFormat/>
    <w:uiPriority w:val="99"/>
    <w:pPr>
      <w:keepNext/>
      <w:keepLines/>
      <w:spacing w:line="360" w:lineRule="auto"/>
      <w:outlineLvl w:val="0"/>
    </w:pPr>
    <w:rPr>
      <w:rFonts w:eastAsia="黑体"/>
      <w:b/>
      <w:bCs/>
      <w:kern w:val="44"/>
      <w:sz w:val="32"/>
      <w:szCs w:val="44"/>
    </w:rPr>
  </w:style>
  <w:style w:type="paragraph" w:customStyle="1" w:styleId="34">
    <w:name w:val="纯文本_0"/>
    <w:basedOn w:val="27"/>
    <w:autoRedefine/>
    <w:unhideWhenUsed/>
    <w:qFormat/>
    <w:uiPriority w:val="0"/>
    <w:rPr>
      <w:rFonts w:ascii="宋体" w:hAnsi="Courier New"/>
      <w:szCs w:val="24"/>
    </w:rPr>
  </w:style>
  <w:style w:type="paragraph" w:customStyle="1" w:styleId="35">
    <w:name w:val="正文_2"/>
    <w:next w:val="3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4_1"/>
    <w:basedOn w:val="35"/>
    <w:next w:val="35"/>
    <w:autoRedefine/>
    <w:qFormat/>
    <w:uiPriority w:val="99"/>
    <w:pPr>
      <w:keepNext/>
      <w:keepLines/>
      <w:spacing w:before="280" w:after="290" w:line="376" w:lineRule="auto"/>
      <w:outlineLvl w:val="3"/>
    </w:pPr>
    <w:rPr>
      <w:rFonts w:ascii="Arial" w:hAnsi="Arial" w:eastAsia="黑体"/>
      <w:b/>
      <w:bCs/>
      <w:sz w:val="28"/>
      <w:szCs w:val="28"/>
    </w:rPr>
  </w:style>
  <w:style w:type="paragraph" w:customStyle="1" w:styleId="37">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8">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1">
    <w:name w:val="正文小标题"/>
    <w:basedOn w:val="2"/>
    <w:autoRedefine/>
    <w:qFormat/>
    <w:uiPriority w:val="0"/>
    <w:pPr>
      <w:spacing w:line="420" w:lineRule="exact"/>
    </w:pPr>
    <w:rPr>
      <w:rFonts w:hAnsi="宋体"/>
      <w:b w:val="0"/>
      <w:bCs w:val="0"/>
      <w:sz w:val="21"/>
      <w:szCs w:val="20"/>
    </w:rPr>
  </w:style>
  <w:style w:type="paragraph" w:customStyle="1" w:styleId="42">
    <w:name w:val="正文呀2"/>
    <w:basedOn w:val="43"/>
    <w:autoRedefine/>
    <w:qFormat/>
    <w:uiPriority w:val="0"/>
    <w:rPr>
      <w:rFonts w:ascii="Times New Roman" w:hAnsi="Times New Roman"/>
    </w:rPr>
  </w:style>
  <w:style w:type="paragraph" w:customStyle="1" w:styleId="43">
    <w:name w:val="正文呀"/>
    <w:basedOn w:val="1"/>
    <w:autoRedefine/>
    <w:qFormat/>
    <w:uiPriority w:val="0"/>
    <w:pPr>
      <w:spacing w:line="420" w:lineRule="exact"/>
      <w:ind w:firstLine="420" w:firstLineChars="200"/>
    </w:pPr>
    <w:rPr>
      <w:rFonts w:ascii="宋体" w:eastAsia="宋体"/>
      <w:szCs w:val="20"/>
    </w:rPr>
  </w:style>
  <w:style w:type="paragraph" w:customStyle="1" w:styleId="44">
    <w:name w:val="Blockquote"/>
    <w:basedOn w:val="1"/>
    <w:autoRedefine/>
    <w:qFormat/>
    <w:uiPriority w:val="0"/>
    <w:pPr>
      <w:widowControl w:val="0"/>
      <w:autoSpaceDE w:val="0"/>
      <w:autoSpaceDN w:val="0"/>
      <w:adjustRightInd w:val="0"/>
      <w:spacing w:before="100" w:after="100" w:line="240" w:lineRule="auto"/>
      <w:ind w:left="360" w:right="36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38994</Words>
  <Characters>41743</Characters>
  <Lines>0</Lines>
  <Paragraphs>0</Paragraphs>
  <TotalTime>27</TotalTime>
  <ScaleCrop>false</ScaleCrop>
  <LinksUpToDate>false</LinksUpToDate>
  <CharactersWithSpaces>49025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2024-05-28T02:20:00Z</dcterms:created>
  <dc:creator>Administrator</dc:creator>
  <cp:lastModifiedBy>Pierdt'</cp:lastModifiedBy>
  <dcterms:modified xsi:type="dcterms:W3CDTF">2026-06-22T04:33:35Z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057E9EC09F80449B98152ABBD796DFF5_13</vt:lpwstr>
  </property>
  <property fmtid="{D5CDD505-2E9C-101B-9397-08002B2CF9AE}" pid="4" name="KSOTemplateDocerSaveRecord">
    <vt:lpwstr>eyJoZGlkIjoiNTc0NmJiZDE0ZDI5NDBmZDgwYmFlOGNkYWFjMzIxMDYiLCJ1c2VySWQiOiI3MjM3NTc4NDgifQ==</vt:lpwstr>
  </property>
</Properties>
</file>