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149B2">
      <w:pPr>
        <w:spacing w:line="258" w:lineRule="auto"/>
        <w:jc w:val="center"/>
        <w:rPr>
          <w:rFonts w:hint="eastAsia" w:ascii="宋体" w:hAnsi="宋体" w:eastAsia="宋体" w:cs="宋体"/>
          <w:sz w:val="52"/>
          <w:szCs w:val="52"/>
          <w:lang w:val="en-US" w:eastAsia="zh-CN"/>
        </w:rPr>
      </w:pPr>
    </w:p>
    <w:p w14:paraId="08ACD0C0">
      <w:pPr>
        <w:spacing w:line="258" w:lineRule="auto"/>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广西亿创工程管理咨询有限公司</w:t>
      </w:r>
    </w:p>
    <w:p w14:paraId="0FFC79F6">
      <w:pPr>
        <w:bidi w:val="0"/>
        <w:rPr>
          <w:rFonts w:hint="eastAsia"/>
        </w:rPr>
      </w:pPr>
    </w:p>
    <w:p w14:paraId="240FDD8C">
      <w:pPr>
        <w:bidi w:val="0"/>
        <w:rPr>
          <w:rFonts w:hint="eastAsia"/>
        </w:rPr>
      </w:pPr>
    </w:p>
    <w:p w14:paraId="15554579">
      <w:pPr>
        <w:bidi w:val="0"/>
        <w:rPr>
          <w:rFonts w:hint="eastAsia"/>
        </w:rPr>
      </w:pPr>
    </w:p>
    <w:p w14:paraId="3C5BE9EB">
      <w:pPr>
        <w:bidi w:val="0"/>
        <w:rPr>
          <w:rFonts w:hint="eastAsia"/>
          <w:lang w:eastAsia="zh-CN"/>
        </w:rPr>
      </w:pPr>
    </w:p>
    <w:p w14:paraId="6715AC7C">
      <w:pPr>
        <w:bidi w:val="0"/>
        <w:rPr>
          <w:rFonts w:hint="eastAsia"/>
        </w:rPr>
      </w:pPr>
    </w:p>
    <w:p w14:paraId="357FDD50">
      <w:pPr>
        <w:bidi w:val="0"/>
        <w:rPr>
          <w:rFonts w:hint="eastAsia"/>
        </w:rPr>
      </w:pPr>
    </w:p>
    <w:p w14:paraId="611D8BE9">
      <w:pPr>
        <w:bidi w:val="0"/>
        <w:rPr>
          <w:rFonts w:hint="eastAsia"/>
        </w:rPr>
      </w:pPr>
    </w:p>
    <w:p w14:paraId="39590BE8">
      <w:pPr>
        <w:bidi w:val="0"/>
        <w:rPr>
          <w:rFonts w:hint="eastAsia"/>
        </w:rPr>
      </w:pPr>
    </w:p>
    <w:p w14:paraId="115F60E0">
      <w:pPr>
        <w:bidi w:val="0"/>
        <w:rPr>
          <w:rFonts w:hint="eastAsia"/>
        </w:rPr>
      </w:pPr>
    </w:p>
    <w:p w14:paraId="54B6828F">
      <w:pPr>
        <w:bidi w:val="0"/>
        <w:rPr>
          <w:rFonts w:hint="eastAsia"/>
        </w:rPr>
      </w:pPr>
    </w:p>
    <w:p w14:paraId="2CB6E53D">
      <w:pPr>
        <w:spacing w:before="269" w:line="227" w:lineRule="auto"/>
        <w:jc w:val="center"/>
        <w:outlineLvl w:val="0"/>
        <w:rPr>
          <w:rFonts w:hint="eastAsia" w:ascii="宋体" w:hAnsi="宋体" w:eastAsia="宋体" w:cs="宋体"/>
          <w:b w:val="0"/>
          <w:bCs w:val="0"/>
          <w:color w:val="000000" w:themeColor="text1"/>
          <w:sz w:val="44"/>
          <w:szCs w:val="44"/>
          <w14:textFill>
            <w14:solidFill>
              <w14:schemeClr w14:val="tx1"/>
            </w14:solidFill>
          </w14:textFill>
        </w:rPr>
      </w:pPr>
      <w:r>
        <w:rPr>
          <w:rFonts w:hint="eastAsia" w:ascii="宋体" w:hAnsi="宋体" w:eastAsia="宋体" w:cs="宋体"/>
          <w:b w:val="0"/>
          <w:bCs w:val="0"/>
          <w:color w:val="000000" w:themeColor="text1"/>
          <w:spacing w:val="5"/>
          <w:sz w:val="44"/>
          <w:szCs w:val="44"/>
          <w14:textOutline w14:w="15255" w14:cap="sq" w14:cmpd="sng">
            <w14:solidFill>
              <w14:srgbClr w14:val="000000"/>
            </w14:solidFill>
            <w14:prstDash w14:val="solid"/>
            <w14:bevel/>
          </w14:textOutline>
          <w14:textFill>
            <w14:solidFill>
              <w14:schemeClr w14:val="tx1"/>
            </w14:solidFill>
          </w14:textFill>
        </w:rPr>
        <w:t>竞争性磋商文件</w:t>
      </w:r>
    </w:p>
    <w:p w14:paraId="2F24E40C">
      <w:pPr>
        <w:spacing w:line="261" w:lineRule="auto"/>
        <w:jc w:val="center"/>
        <w:rPr>
          <w:rFonts w:hint="eastAsia" w:ascii="宋体" w:hAnsi="宋体" w:eastAsia="宋体" w:cs="宋体"/>
          <w:b w:val="0"/>
          <w:bCs w:val="0"/>
          <w:color w:val="000000" w:themeColor="text1"/>
          <w:sz w:val="21"/>
          <w14:textFill>
            <w14:solidFill>
              <w14:schemeClr w14:val="tx1"/>
            </w14:solidFill>
          </w14:textFill>
        </w:rPr>
      </w:pPr>
    </w:p>
    <w:p w14:paraId="4DB1555A">
      <w:pPr>
        <w:spacing w:line="261" w:lineRule="auto"/>
        <w:jc w:val="center"/>
        <w:rPr>
          <w:rFonts w:hint="eastAsia" w:ascii="宋体" w:hAnsi="宋体" w:eastAsia="宋体" w:cs="宋体"/>
          <w:b w:val="0"/>
          <w:bCs w:val="0"/>
          <w:color w:val="000000" w:themeColor="text1"/>
          <w:sz w:val="21"/>
          <w14:textFill>
            <w14:solidFill>
              <w14:schemeClr w14:val="tx1"/>
            </w14:solidFill>
          </w14:textFill>
        </w:rPr>
      </w:pPr>
    </w:p>
    <w:p w14:paraId="16DEB132">
      <w:pPr>
        <w:spacing w:line="262" w:lineRule="auto"/>
        <w:jc w:val="center"/>
        <w:rPr>
          <w:rFonts w:hint="eastAsia" w:ascii="宋体" w:hAnsi="宋体" w:eastAsia="宋体" w:cs="宋体"/>
          <w:b w:val="0"/>
          <w:bCs w:val="0"/>
          <w:color w:val="000000" w:themeColor="text1"/>
          <w:sz w:val="21"/>
          <w14:textFill>
            <w14:solidFill>
              <w14:schemeClr w14:val="tx1"/>
            </w14:solidFill>
          </w14:textFill>
        </w:rPr>
      </w:pPr>
    </w:p>
    <w:p w14:paraId="154983C6">
      <w:pPr>
        <w:spacing w:line="262" w:lineRule="auto"/>
        <w:jc w:val="center"/>
        <w:rPr>
          <w:rFonts w:hint="eastAsia" w:ascii="宋体" w:hAnsi="宋体" w:eastAsia="宋体" w:cs="宋体"/>
          <w:b w:val="0"/>
          <w:bCs w:val="0"/>
          <w:color w:val="000000" w:themeColor="text1"/>
          <w:sz w:val="21"/>
          <w14:textFill>
            <w14:solidFill>
              <w14:schemeClr w14:val="tx1"/>
            </w14:solidFill>
          </w14:textFill>
        </w:rPr>
      </w:pPr>
    </w:p>
    <w:p w14:paraId="3C06E3CD">
      <w:pPr>
        <w:spacing w:line="262" w:lineRule="auto"/>
        <w:jc w:val="center"/>
        <w:rPr>
          <w:rFonts w:hint="eastAsia" w:ascii="宋体" w:hAnsi="宋体" w:eastAsia="宋体" w:cs="宋体"/>
          <w:b w:val="0"/>
          <w:bCs w:val="0"/>
          <w:color w:val="000000" w:themeColor="text1"/>
          <w:sz w:val="21"/>
          <w14:textFill>
            <w14:solidFill>
              <w14:schemeClr w14:val="tx1"/>
            </w14:solidFill>
          </w14:textFill>
        </w:rPr>
      </w:pPr>
    </w:p>
    <w:p w14:paraId="72C08B04">
      <w:pPr>
        <w:spacing w:line="262" w:lineRule="auto"/>
        <w:jc w:val="center"/>
        <w:rPr>
          <w:rFonts w:hint="eastAsia" w:ascii="宋体" w:hAnsi="宋体" w:eastAsia="宋体" w:cs="宋体"/>
          <w:b w:val="0"/>
          <w:bCs w:val="0"/>
          <w:color w:val="000000" w:themeColor="text1"/>
          <w:sz w:val="21"/>
          <w14:textFill>
            <w14:solidFill>
              <w14:schemeClr w14:val="tx1"/>
            </w14:solidFill>
          </w14:textFill>
        </w:rPr>
      </w:pPr>
    </w:p>
    <w:p w14:paraId="3C1F25A9">
      <w:pPr>
        <w:pStyle w:val="6"/>
        <w:spacing w:before="100" w:line="225" w:lineRule="auto"/>
        <w:jc w:val="center"/>
        <w:rPr>
          <w:rFonts w:hint="eastAsia" w:cs="宋体"/>
          <w:b w:val="0"/>
          <w:bCs w:val="0"/>
          <w:color w:val="000000" w:themeColor="text1"/>
          <w:spacing w:val="-13"/>
          <w:lang w:val="en-US" w:eastAsia="zh-CN"/>
          <w14:textOutline w14:w="5793" w14:cap="sq" w14:cmpd="sng">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13"/>
          <w14:textOutline w14:w="5793" w14:cap="sq" w14:cmpd="sng">
            <w14:solidFill>
              <w14:srgbClr w14:val="000000"/>
            </w14:solidFill>
            <w14:prstDash w14:val="solid"/>
            <w14:bevel/>
          </w14:textOutline>
          <w14:textFill>
            <w14:solidFill>
              <w14:schemeClr w14:val="tx1"/>
            </w14:solidFill>
          </w14:textFill>
        </w:rPr>
        <w:t>项 目 名 称 ：</w:t>
      </w:r>
      <w:r>
        <w:rPr>
          <w:rFonts w:hint="eastAsia" w:cs="宋体"/>
          <w:b w:val="0"/>
          <w:bCs w:val="0"/>
          <w:color w:val="000000" w:themeColor="text1"/>
          <w:spacing w:val="-13"/>
          <w:lang w:val="en-US" w:eastAsia="zh-CN"/>
          <w14:textOutline w14:w="5793" w14:cap="sq" w14:cmpd="sng">
            <w14:solidFill>
              <w14:srgbClr w14:val="000000"/>
            </w14:solidFill>
            <w14:prstDash w14:val="solid"/>
            <w14:bevel/>
          </w14:textOutline>
          <w14:textFill>
            <w14:solidFill>
              <w14:schemeClr w14:val="tx1"/>
            </w14:solidFill>
          </w14:textFill>
        </w:rPr>
        <w:t>永福县永安乡独州大堰塘水利修复工程(续建)</w:t>
      </w:r>
    </w:p>
    <w:p w14:paraId="75C380A1">
      <w:pPr>
        <w:pStyle w:val="6"/>
        <w:spacing w:before="100" w:line="225" w:lineRule="auto"/>
        <w:ind w:firstLine="852" w:firstLineChars="300"/>
        <w:jc w:val="both"/>
        <w:rPr>
          <w:rFonts w:hint="eastAsia" w:ascii="宋体" w:hAnsi="宋体" w:eastAsia="宋体" w:cs="宋体"/>
          <w:b w:val="0"/>
          <w:bCs w:val="0"/>
          <w:color w:val="FF0000"/>
          <w:spacing w:val="-13"/>
          <w:lang w:val="en-US" w:eastAsia="zh-CN"/>
          <w14:textOutline w14:w="5793" w14:cap="sq" w14:cmpd="sng">
            <w14:solidFill>
              <w14:srgbClr w14:val="000000"/>
            </w14:solidFill>
            <w14:prstDash w14:val="solid"/>
            <w14:bevel/>
          </w14:textOutline>
        </w:rPr>
      </w:pPr>
      <w:r>
        <w:rPr>
          <w:rFonts w:hint="eastAsia" w:ascii="宋体" w:hAnsi="宋体" w:eastAsia="宋体" w:cs="宋体"/>
          <w:b w:val="0"/>
          <w:bCs w:val="0"/>
          <w:color w:val="FF0000"/>
          <w:spacing w:val="-13"/>
          <w14:textOutline w14:w="5793" w14:cap="sq" w14:cmpd="sng">
            <w14:solidFill>
              <w14:srgbClr w14:val="000000"/>
            </w14:solidFill>
            <w14:prstDash w14:val="solid"/>
            <w14:bevel/>
          </w14:textOutline>
        </w:rPr>
        <w:t>项 目 编 号 ：</w:t>
      </w:r>
      <w:r>
        <w:rPr>
          <w:rFonts w:hint="eastAsia" w:cs="宋体"/>
          <w:b w:val="0"/>
          <w:bCs w:val="0"/>
          <w:color w:val="FF0000"/>
          <w:spacing w:val="-13"/>
          <w:lang w:val="en-US" w:eastAsia="zh-CN"/>
          <w14:textOutline w14:w="5793" w14:cap="sq" w14:cmpd="sng">
            <w14:solidFill>
              <w14:srgbClr w14:val="000000"/>
            </w14:solidFill>
            <w14:prstDash w14:val="solid"/>
            <w14:bevel/>
          </w14:textOutline>
        </w:rPr>
        <w:t>GLZC2026-C2-260026-GXYC</w:t>
      </w:r>
    </w:p>
    <w:p w14:paraId="60181FC9">
      <w:pPr>
        <w:bidi w:val="0"/>
        <w:rPr>
          <w:rFonts w:hint="eastAsia"/>
          <w:b w:val="0"/>
          <w:bCs w:val="0"/>
          <w:color w:val="000000" w:themeColor="text1"/>
          <w14:textFill>
            <w14:solidFill>
              <w14:schemeClr w14:val="tx1"/>
            </w14:solidFill>
          </w14:textFill>
        </w:rPr>
      </w:pPr>
    </w:p>
    <w:p w14:paraId="1203B87F">
      <w:pPr>
        <w:bidi w:val="0"/>
        <w:rPr>
          <w:rFonts w:hint="eastAsia"/>
        </w:rPr>
      </w:pPr>
    </w:p>
    <w:p w14:paraId="520AC4B5">
      <w:pPr>
        <w:bidi w:val="0"/>
        <w:rPr>
          <w:rFonts w:hint="eastAsia"/>
        </w:rPr>
      </w:pPr>
    </w:p>
    <w:p w14:paraId="522592CB">
      <w:pPr>
        <w:bidi w:val="0"/>
        <w:rPr>
          <w:rFonts w:hint="eastAsia"/>
        </w:rPr>
      </w:pPr>
    </w:p>
    <w:p w14:paraId="34106263">
      <w:pPr>
        <w:bidi w:val="0"/>
        <w:rPr>
          <w:rFonts w:hint="eastAsia"/>
        </w:rPr>
      </w:pPr>
    </w:p>
    <w:p w14:paraId="79CCC8B7">
      <w:pPr>
        <w:bidi w:val="0"/>
        <w:rPr>
          <w:rFonts w:hint="eastAsia"/>
        </w:rPr>
      </w:pPr>
    </w:p>
    <w:p w14:paraId="1796B2C3">
      <w:pPr>
        <w:bidi w:val="0"/>
        <w:rPr>
          <w:rFonts w:hint="eastAsia"/>
        </w:rPr>
      </w:pPr>
    </w:p>
    <w:p w14:paraId="4F1245AB">
      <w:pPr>
        <w:bidi w:val="0"/>
        <w:rPr>
          <w:rFonts w:hint="eastAsia"/>
        </w:rPr>
      </w:pPr>
    </w:p>
    <w:p w14:paraId="1B06902F">
      <w:pPr>
        <w:bidi w:val="0"/>
        <w:rPr>
          <w:rFonts w:hint="eastAsia"/>
          <w:b w:val="0"/>
          <w:bCs w:val="0"/>
          <w:color w:val="000000" w:themeColor="text1"/>
          <w14:textFill>
            <w14:solidFill>
              <w14:schemeClr w14:val="tx1"/>
            </w14:solidFill>
          </w14:textFill>
        </w:rPr>
      </w:pPr>
    </w:p>
    <w:p w14:paraId="6949801F">
      <w:pPr>
        <w:bidi w:val="0"/>
        <w:ind w:firstLine="852" w:firstLineChars="300"/>
        <w:rPr>
          <w:rFonts w:hint="eastAsia" w:ascii="宋体" w:hAnsi="宋体" w:eastAsia="宋体" w:cs="宋体"/>
          <w:b w:val="0"/>
          <w:bCs w:val="0"/>
          <w:snapToGrid w:val="0"/>
          <w:color w:val="000000" w:themeColor="text1"/>
          <w:spacing w:val="-13"/>
          <w:kern w:val="0"/>
          <w:sz w:val="31"/>
          <w:szCs w:val="31"/>
          <w:lang w:val="en-US" w:eastAsia="zh-CN" w:bidi="ar-SA"/>
          <w14:textOutline w14:w="5793" w14:cap="sq" w14:cmpd="sng">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snapToGrid w:val="0"/>
          <w:color w:val="000000" w:themeColor="text1"/>
          <w:spacing w:val="-13"/>
          <w:kern w:val="0"/>
          <w:sz w:val="31"/>
          <w:szCs w:val="31"/>
          <w:lang w:val="en-US" w:eastAsia="zh-CN" w:bidi="ar-SA"/>
          <w14:textOutline w14:w="5793" w14:cap="sq" w14:cmpd="sng">
            <w14:solidFill>
              <w14:srgbClr w14:val="000000"/>
            </w14:solidFill>
            <w14:prstDash w14:val="solid"/>
            <w14:bevel/>
          </w14:textOutline>
          <w14:textFill>
            <w14:solidFill>
              <w14:schemeClr w14:val="tx1"/>
            </w14:solidFill>
          </w14:textFill>
        </w:rPr>
        <w:t>采购人：永福县生态移民发展中心</w:t>
      </w:r>
    </w:p>
    <w:p w14:paraId="4B669048">
      <w:pPr>
        <w:pStyle w:val="6"/>
        <w:spacing w:before="101" w:line="224" w:lineRule="auto"/>
        <w:ind w:firstLine="864" w:firstLineChars="300"/>
        <w:jc w:val="both"/>
        <w:rPr>
          <w:rFonts w:hint="eastAsia" w:ascii="宋体" w:hAnsi="宋体" w:eastAsia="宋体" w:cs="宋体"/>
          <w:b w:val="0"/>
          <w:bCs w:val="0"/>
          <w:color w:val="000000" w:themeColor="text1"/>
          <w:lang w:eastAsia="zh-CN"/>
          <w14:textFill>
            <w14:solidFill>
              <w14:schemeClr w14:val="tx1"/>
            </w14:solidFill>
          </w14:textFill>
        </w:rPr>
      </w:pP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采</w:t>
      </w:r>
      <w:r>
        <w:rPr>
          <w:rFonts w:hint="eastAsia" w:ascii="宋体" w:hAnsi="宋体" w:eastAsia="宋体" w:cs="宋体"/>
          <w:b w:val="0"/>
          <w:bCs w:val="0"/>
          <w:color w:val="000000" w:themeColor="text1"/>
          <w:spacing w:val="-64"/>
          <w14:textFill>
            <w14:solidFill>
              <w14:schemeClr w14:val="tx1"/>
            </w14:solidFill>
          </w14:textFill>
        </w:rPr>
        <w:t xml:space="preserve"> </w:t>
      </w: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购</w:t>
      </w:r>
      <w:r>
        <w:rPr>
          <w:rFonts w:hint="eastAsia" w:ascii="宋体" w:hAnsi="宋体" w:eastAsia="宋体" w:cs="宋体"/>
          <w:b w:val="0"/>
          <w:bCs w:val="0"/>
          <w:color w:val="000000" w:themeColor="text1"/>
          <w:spacing w:val="-62"/>
          <w14:textFill>
            <w14:solidFill>
              <w14:schemeClr w14:val="tx1"/>
            </w14:solidFill>
          </w14:textFill>
        </w:rPr>
        <w:t xml:space="preserve"> </w:t>
      </w: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代</w:t>
      </w:r>
      <w:r>
        <w:rPr>
          <w:rFonts w:hint="eastAsia" w:ascii="宋体" w:hAnsi="宋体" w:eastAsia="宋体" w:cs="宋体"/>
          <w:b w:val="0"/>
          <w:bCs w:val="0"/>
          <w:color w:val="000000" w:themeColor="text1"/>
          <w:spacing w:val="-55"/>
          <w14:textFill>
            <w14:solidFill>
              <w14:schemeClr w14:val="tx1"/>
            </w14:solidFill>
          </w14:textFill>
        </w:rPr>
        <w:t xml:space="preserve"> </w:t>
      </w: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理</w:t>
      </w:r>
      <w:r>
        <w:rPr>
          <w:rFonts w:hint="eastAsia" w:ascii="宋体" w:hAnsi="宋体" w:eastAsia="宋体" w:cs="宋体"/>
          <w:b w:val="0"/>
          <w:bCs w:val="0"/>
          <w:color w:val="000000" w:themeColor="text1"/>
          <w:spacing w:val="-62"/>
          <w14:textFill>
            <w14:solidFill>
              <w14:schemeClr w14:val="tx1"/>
            </w14:solidFill>
          </w14:textFill>
        </w:rPr>
        <w:t xml:space="preserve"> </w:t>
      </w: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机</w:t>
      </w:r>
      <w:r>
        <w:rPr>
          <w:rFonts w:hint="eastAsia" w:ascii="宋体" w:hAnsi="宋体" w:eastAsia="宋体" w:cs="宋体"/>
          <w:b w:val="0"/>
          <w:bCs w:val="0"/>
          <w:color w:val="000000" w:themeColor="text1"/>
          <w:spacing w:val="-57"/>
          <w14:textFill>
            <w14:solidFill>
              <w14:schemeClr w14:val="tx1"/>
            </w14:solidFill>
          </w14:textFill>
        </w:rPr>
        <w:t xml:space="preserve"> </w:t>
      </w: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构</w:t>
      </w:r>
      <w:r>
        <w:rPr>
          <w:rFonts w:hint="eastAsia" w:ascii="宋体" w:hAnsi="宋体" w:eastAsia="宋体" w:cs="宋体"/>
          <w:b w:val="0"/>
          <w:bCs w:val="0"/>
          <w:color w:val="000000" w:themeColor="text1"/>
          <w:spacing w:val="-33"/>
          <w14:textFill>
            <w14:solidFill>
              <w14:schemeClr w14:val="tx1"/>
            </w14:solidFill>
          </w14:textFill>
        </w:rPr>
        <w:t xml:space="preserve"> </w:t>
      </w:r>
      <w:r>
        <w:rPr>
          <w:rFonts w:hint="eastAsia" w:ascii="宋体" w:hAnsi="宋体" w:eastAsia="宋体" w:cs="宋体"/>
          <w:b w:val="0"/>
          <w:bCs w:val="0"/>
          <w:color w:val="000000" w:themeColor="text1"/>
          <w:spacing w:val="-11"/>
          <w14:textOutline w14:w="5793" w14:cap="sq" w14:cmpd="sng">
            <w14:solidFill>
              <w14:srgbClr w14:val="000000"/>
            </w14:solidFill>
            <w14:prstDash w14:val="solid"/>
            <w14:bevel/>
          </w14:textOutline>
          <w14:textFill>
            <w14:solidFill>
              <w14:schemeClr w14:val="tx1"/>
            </w14:solidFill>
          </w14:textFill>
        </w:rPr>
        <w:t>：</w:t>
      </w:r>
      <w:r>
        <w:rPr>
          <w:rFonts w:hint="eastAsia" w:cs="宋体"/>
          <w:b w:val="0"/>
          <w:bCs w:val="0"/>
          <w:color w:val="000000" w:themeColor="text1"/>
          <w:spacing w:val="-11"/>
          <w:lang w:eastAsia="zh-CN"/>
          <w14:textOutline w14:w="5793" w14:cap="sq" w14:cmpd="sng">
            <w14:solidFill>
              <w14:srgbClr w14:val="000000"/>
            </w14:solidFill>
            <w14:prstDash w14:val="solid"/>
            <w14:bevel/>
          </w14:textOutline>
          <w14:textFill>
            <w14:solidFill>
              <w14:schemeClr w14:val="tx1"/>
            </w14:solidFill>
          </w14:textFill>
        </w:rPr>
        <w:t>广西亿创工程管理咨询有限公司</w:t>
      </w:r>
    </w:p>
    <w:p w14:paraId="67EDA0FD">
      <w:pPr>
        <w:pStyle w:val="6"/>
        <w:spacing w:before="284" w:line="225" w:lineRule="auto"/>
        <w:ind w:left="3484" w:firstLine="912" w:firstLineChars="300"/>
        <w:jc w:val="both"/>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spacing w:val="-3"/>
          <w14:textOutline w14:w="5793" w14:cap="sq" w14:cmpd="sng">
            <w14:solidFill>
              <w14:srgbClr w14:val="000000"/>
            </w14:solidFill>
            <w14:prstDash w14:val="solid"/>
            <w14:bevel/>
          </w14:textOutline>
          <w14:textFill>
            <w14:solidFill>
              <w14:schemeClr w14:val="tx1"/>
            </w14:solidFill>
          </w14:textFill>
        </w:rPr>
        <w:t>202</w:t>
      </w:r>
      <w:r>
        <w:rPr>
          <w:rFonts w:hint="eastAsia" w:cs="宋体"/>
          <w:b w:val="0"/>
          <w:bCs w:val="0"/>
          <w:color w:val="000000" w:themeColor="text1"/>
          <w:spacing w:val="-3"/>
          <w:lang w:val="en-US" w:eastAsia="zh-CN"/>
          <w14:textOutline w14:w="5793" w14:cap="sq" w14:cmpd="sng">
            <w14:solidFill>
              <w14:srgbClr w14:val="000000"/>
            </w14:solidFill>
            <w14:prstDash w14:val="solid"/>
            <w14:bevel/>
          </w14:textOutline>
          <w14:textFill>
            <w14:solidFill>
              <w14:schemeClr w14:val="tx1"/>
            </w14:solidFill>
          </w14:textFill>
        </w:rPr>
        <w:t>6</w:t>
      </w:r>
      <w:r>
        <w:rPr>
          <w:rFonts w:hint="eastAsia" w:ascii="宋体" w:hAnsi="宋体" w:eastAsia="宋体" w:cs="宋体"/>
          <w:b w:val="0"/>
          <w:bCs w:val="0"/>
          <w:color w:val="000000" w:themeColor="text1"/>
          <w:spacing w:val="-56"/>
          <w14:textFill>
            <w14:solidFill>
              <w14:schemeClr w14:val="tx1"/>
            </w14:solidFill>
          </w14:textFill>
        </w:rPr>
        <w:t xml:space="preserve"> </w:t>
      </w:r>
      <w:r>
        <w:rPr>
          <w:rFonts w:hint="eastAsia" w:ascii="宋体" w:hAnsi="宋体" w:eastAsia="宋体" w:cs="宋体"/>
          <w:b w:val="0"/>
          <w:bCs w:val="0"/>
          <w:color w:val="000000" w:themeColor="text1"/>
          <w:spacing w:val="-3"/>
          <w14:textOutline w14:w="5793" w14:cap="sq" w14:cmpd="sng">
            <w14:solidFill>
              <w14:srgbClr w14:val="000000"/>
            </w14:solidFill>
            <w14:prstDash w14:val="solid"/>
            <w14:bevel/>
          </w14:textOutline>
          <w14:textFill>
            <w14:solidFill>
              <w14:schemeClr w14:val="tx1"/>
            </w14:solidFill>
          </w14:textFill>
        </w:rPr>
        <w:t>年</w:t>
      </w:r>
      <w:r>
        <w:rPr>
          <w:rFonts w:hint="eastAsia" w:cs="宋体"/>
          <w:b w:val="0"/>
          <w:bCs w:val="0"/>
          <w:color w:val="000000" w:themeColor="text1"/>
          <w:spacing w:val="-3"/>
          <w:lang w:val="en-US" w:eastAsia="zh-CN"/>
          <w14:textOutline w14:w="5793" w14:cap="sq" w14:cmpd="sng">
            <w14:solidFill>
              <w14:srgbClr w14:val="000000"/>
            </w14:solidFill>
            <w14:prstDash w14:val="solid"/>
            <w14:bevel/>
          </w14:textOutline>
          <w14:textFill>
            <w14:solidFill>
              <w14:schemeClr w14:val="tx1"/>
            </w14:solidFill>
          </w14:textFill>
        </w:rPr>
        <w:t>7</w:t>
      </w:r>
      <w:r>
        <w:rPr>
          <w:rFonts w:hint="eastAsia" w:ascii="宋体" w:hAnsi="宋体" w:eastAsia="宋体" w:cs="宋体"/>
          <w:b w:val="0"/>
          <w:bCs w:val="0"/>
          <w:color w:val="000000" w:themeColor="text1"/>
          <w:spacing w:val="-3"/>
          <w14:textOutline w14:w="5793" w14:cap="sq" w14:cmpd="sng">
            <w14:solidFill>
              <w14:srgbClr w14:val="000000"/>
            </w14:solidFill>
            <w14:prstDash w14:val="solid"/>
            <w14:bevel/>
          </w14:textOutline>
          <w14:textFill>
            <w14:solidFill>
              <w14:schemeClr w14:val="tx1"/>
            </w14:solidFill>
          </w14:textFill>
        </w:rPr>
        <w:t>月</w:t>
      </w:r>
    </w:p>
    <w:p w14:paraId="0B19929E">
      <w:pPr>
        <w:spacing w:line="225" w:lineRule="auto"/>
        <w:jc w:val="center"/>
        <w:rPr>
          <w:rFonts w:hint="eastAsia" w:ascii="宋体" w:hAnsi="宋体" w:eastAsia="宋体" w:cs="宋体"/>
          <w:b w:val="0"/>
          <w:bCs w:val="0"/>
          <w:color w:val="000000" w:themeColor="text1"/>
          <w14:textFill>
            <w14:solidFill>
              <w14:schemeClr w14:val="tx1"/>
            </w14:solidFill>
          </w14:textFill>
        </w:rPr>
        <w:sectPr>
          <w:footerReference r:id="rId5" w:type="default"/>
          <w:pgSz w:w="11906" w:h="16839"/>
          <w:pgMar w:top="1440" w:right="1080" w:bottom="1440" w:left="1080" w:header="0" w:footer="720" w:gutter="0"/>
          <w:cols w:space="720" w:num="1"/>
        </w:sectPr>
      </w:pPr>
    </w:p>
    <w:sdt>
      <w:sdtPr>
        <w:rPr>
          <w:rFonts w:hint="eastAsia" w:ascii="宋体" w:hAnsi="宋体" w:eastAsia="宋体" w:cs="宋体"/>
          <w:sz w:val="43"/>
          <w:szCs w:val="43"/>
        </w:rPr>
        <w:id w:val="1"/>
        <w:docPartObj>
          <w:docPartGallery w:val="Table of Contents"/>
          <w:docPartUnique/>
        </w:docPartObj>
      </w:sdtPr>
      <w:sdtEndPr>
        <w:rPr>
          <w:rFonts w:hint="eastAsia" w:ascii="宋体" w:hAnsi="宋体" w:eastAsia="宋体" w:cs="宋体"/>
          <w:sz w:val="28"/>
          <w:szCs w:val="28"/>
        </w:rPr>
      </w:sdtEndPr>
      <w:sdtContent>
        <w:p w14:paraId="6A707353">
          <w:pPr>
            <w:pStyle w:val="6"/>
            <w:spacing w:before="88" w:line="225" w:lineRule="auto"/>
            <w:ind w:left="4263"/>
            <w:rPr>
              <w:rFonts w:hint="eastAsia" w:ascii="宋体" w:hAnsi="宋体" w:eastAsia="宋体" w:cs="宋体"/>
              <w:sz w:val="43"/>
              <w:szCs w:val="43"/>
            </w:rPr>
          </w:pPr>
          <w:r>
            <w:rPr>
              <w:rFonts w:hint="eastAsia" w:ascii="宋体" w:hAnsi="宋体" w:eastAsia="宋体" w:cs="宋体"/>
              <w:spacing w:val="-46"/>
              <w:sz w:val="43"/>
              <w:szCs w:val="43"/>
              <w14:textOutline w14:w="7972" w14:cap="sq" w14:cmpd="sng">
                <w14:solidFill>
                  <w14:srgbClr w14:val="000000"/>
                </w14:solidFill>
                <w14:prstDash w14:val="solid"/>
                <w14:bevel/>
              </w14:textOutline>
            </w:rPr>
            <w:t>目</w:t>
          </w:r>
          <w:r>
            <w:rPr>
              <w:rFonts w:hint="eastAsia" w:ascii="宋体" w:hAnsi="宋体" w:eastAsia="宋体" w:cs="宋体"/>
              <w:spacing w:val="27"/>
              <w:sz w:val="43"/>
              <w:szCs w:val="43"/>
            </w:rPr>
            <w:t xml:space="preserve"> </w:t>
          </w:r>
          <w:r>
            <w:rPr>
              <w:rFonts w:hint="eastAsia" w:ascii="宋体" w:hAnsi="宋体" w:eastAsia="宋体" w:cs="宋体"/>
              <w:spacing w:val="-46"/>
              <w:sz w:val="43"/>
              <w:szCs w:val="43"/>
              <w14:textOutline w14:w="7972" w14:cap="sq" w14:cmpd="sng">
                <w14:solidFill>
                  <w14:srgbClr w14:val="000000"/>
                </w14:solidFill>
                <w14:prstDash w14:val="solid"/>
                <w14:bevel/>
              </w14:textOutline>
            </w:rPr>
            <w:t>录</w:t>
          </w:r>
        </w:p>
        <w:p w14:paraId="09DD045C">
          <w:pPr>
            <w:spacing w:line="260" w:lineRule="auto"/>
            <w:rPr>
              <w:rFonts w:hint="eastAsia" w:ascii="宋体" w:hAnsi="宋体" w:eastAsia="宋体" w:cs="宋体"/>
              <w:sz w:val="21"/>
            </w:rPr>
          </w:pPr>
        </w:p>
        <w:p w14:paraId="389C2BBD">
          <w:pPr>
            <w:spacing w:line="261" w:lineRule="auto"/>
            <w:rPr>
              <w:rFonts w:hint="eastAsia" w:ascii="宋体" w:hAnsi="宋体" w:eastAsia="宋体" w:cs="宋体"/>
              <w:sz w:val="21"/>
            </w:rPr>
          </w:pPr>
        </w:p>
        <w:p w14:paraId="51CF75C9">
          <w:pPr>
            <w:spacing w:line="261" w:lineRule="auto"/>
            <w:jc w:val="center"/>
            <w:rPr>
              <w:rFonts w:hint="eastAsia" w:ascii="宋体" w:hAnsi="宋体" w:eastAsia="宋体" w:cs="宋体"/>
              <w:sz w:val="21"/>
            </w:rPr>
          </w:pPr>
        </w:p>
        <w:p w14:paraId="39928C74">
          <w:pPr>
            <w:pStyle w:val="6"/>
            <w:tabs>
              <w:tab w:val="right" w:leader="dot" w:pos="9465"/>
            </w:tabs>
            <w:spacing w:before="91" w:line="185" w:lineRule="auto"/>
            <w:jc w:val="center"/>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"bookmark1" </w:instrText>
          </w:r>
          <w:r>
            <w:rPr>
              <w:rFonts w:hint="eastAsia" w:ascii="宋体" w:hAnsi="宋体" w:eastAsia="宋体" w:cs="宋体"/>
            </w:rPr>
            <w:fldChar w:fldCharType="separate"/>
          </w:r>
          <w:r>
            <w:rPr>
              <w:rFonts w:hint="eastAsia" w:ascii="宋体" w:hAnsi="宋体" w:eastAsia="宋体" w:cs="宋体"/>
              <w:spacing w:val="-1"/>
              <w:sz w:val="28"/>
              <w:szCs w:val="28"/>
            </w:rPr>
            <w:t>第一章 竞争性磋商公告</w:t>
          </w:r>
          <w:r>
            <w:rPr>
              <w:rFonts w:hint="eastAsia" w:ascii="宋体" w:hAnsi="宋体" w:eastAsia="宋体" w:cs="宋体"/>
              <w:sz w:val="28"/>
              <w:szCs w:val="28"/>
            </w:rPr>
            <w:tab/>
          </w:r>
          <w:r>
            <w:rPr>
              <w:rFonts w:hint="eastAsia" w:ascii="宋体" w:hAnsi="宋体" w:eastAsia="宋体" w:cs="宋体"/>
              <w:spacing w:val="11"/>
              <w:sz w:val="28"/>
              <w:szCs w:val="28"/>
            </w:rPr>
            <w:t>2</w:t>
          </w:r>
          <w:r>
            <w:rPr>
              <w:rFonts w:hint="eastAsia" w:ascii="宋体" w:hAnsi="宋体" w:eastAsia="宋体" w:cs="宋体"/>
              <w:spacing w:val="11"/>
              <w:sz w:val="28"/>
              <w:szCs w:val="28"/>
            </w:rPr>
            <w:fldChar w:fldCharType="end"/>
          </w:r>
        </w:p>
        <w:p w14:paraId="1E9E0E8F">
          <w:pPr>
            <w:spacing w:line="289" w:lineRule="auto"/>
            <w:jc w:val="center"/>
            <w:rPr>
              <w:rFonts w:hint="eastAsia" w:ascii="宋体" w:hAnsi="宋体" w:eastAsia="宋体" w:cs="宋体"/>
              <w:sz w:val="21"/>
            </w:rPr>
          </w:pPr>
        </w:p>
        <w:p w14:paraId="77C5D803">
          <w:pPr>
            <w:pStyle w:val="6"/>
            <w:tabs>
              <w:tab w:val="right" w:leader="dot" w:pos="9465"/>
            </w:tabs>
            <w:spacing w:before="91" w:line="185" w:lineRule="auto"/>
            <w:jc w:val="center"/>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"bookmark2" </w:instrText>
          </w:r>
          <w:r>
            <w:rPr>
              <w:rFonts w:hint="eastAsia" w:ascii="宋体" w:hAnsi="宋体" w:eastAsia="宋体" w:cs="宋体"/>
            </w:rPr>
            <w:fldChar w:fldCharType="separate"/>
          </w:r>
          <w:r>
            <w:rPr>
              <w:rFonts w:hint="eastAsia" w:ascii="宋体" w:hAnsi="宋体" w:eastAsia="宋体" w:cs="宋体"/>
              <w:spacing w:val="-1"/>
              <w:sz w:val="28"/>
              <w:szCs w:val="28"/>
            </w:rPr>
            <w:t>第二章 供应商须知</w:t>
          </w:r>
          <w:r>
            <w:rPr>
              <w:rFonts w:hint="eastAsia" w:ascii="宋体" w:hAnsi="宋体" w:eastAsia="宋体" w:cs="宋体"/>
              <w:sz w:val="28"/>
              <w:szCs w:val="28"/>
            </w:rPr>
            <w:tab/>
          </w:r>
          <w:r>
            <w:rPr>
              <w:rFonts w:hint="eastAsia" w:cs="宋体"/>
              <w:spacing w:val="21"/>
              <w:sz w:val="28"/>
              <w:szCs w:val="28"/>
              <w:lang w:val="en-US" w:eastAsia="zh-CN"/>
            </w:rPr>
            <w:t>6</w:t>
          </w:r>
          <w:r>
            <w:rPr>
              <w:rFonts w:hint="eastAsia" w:ascii="宋体" w:hAnsi="宋体" w:eastAsia="宋体" w:cs="宋体"/>
              <w:spacing w:val="21"/>
              <w:sz w:val="28"/>
              <w:szCs w:val="28"/>
            </w:rPr>
            <w:fldChar w:fldCharType="end"/>
          </w:r>
        </w:p>
        <w:p w14:paraId="659028AD">
          <w:pPr>
            <w:spacing w:line="286" w:lineRule="auto"/>
            <w:jc w:val="center"/>
            <w:rPr>
              <w:rFonts w:hint="eastAsia" w:ascii="宋体" w:hAnsi="宋体" w:eastAsia="宋体" w:cs="宋体"/>
              <w:sz w:val="21"/>
            </w:rPr>
          </w:pPr>
        </w:p>
        <w:p w14:paraId="710CB3AE">
          <w:pPr>
            <w:pStyle w:val="6"/>
            <w:tabs>
              <w:tab w:val="right" w:leader="dot" w:pos="9467"/>
            </w:tabs>
            <w:spacing w:before="91" w:line="185" w:lineRule="auto"/>
            <w:jc w:val="center"/>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"bookmark3" </w:instrText>
          </w:r>
          <w:r>
            <w:rPr>
              <w:rFonts w:hint="eastAsia" w:ascii="宋体" w:hAnsi="宋体" w:eastAsia="宋体" w:cs="宋体"/>
            </w:rPr>
            <w:fldChar w:fldCharType="separate"/>
          </w:r>
          <w:r>
            <w:rPr>
              <w:rFonts w:hint="eastAsia" w:ascii="宋体" w:hAnsi="宋体" w:eastAsia="宋体" w:cs="宋体"/>
              <w:spacing w:val="-1"/>
              <w:sz w:val="28"/>
              <w:szCs w:val="28"/>
            </w:rPr>
            <w:t>第三章 工程量清单及图纸</w:t>
          </w:r>
          <w:r>
            <w:rPr>
              <w:rFonts w:hint="eastAsia" w:ascii="宋体" w:hAnsi="宋体" w:eastAsia="宋体" w:cs="宋体"/>
              <w:sz w:val="28"/>
              <w:szCs w:val="28"/>
            </w:rPr>
            <w:tab/>
          </w:r>
          <w:r>
            <w:rPr>
              <w:rFonts w:hint="eastAsia" w:ascii="宋体" w:hAnsi="宋体" w:eastAsia="宋体" w:cs="宋体"/>
              <w:spacing w:val="4"/>
              <w:sz w:val="28"/>
              <w:szCs w:val="28"/>
            </w:rPr>
            <w:t>2</w:t>
          </w:r>
          <w:r>
            <w:rPr>
              <w:rFonts w:hint="eastAsia" w:cs="宋体"/>
              <w:spacing w:val="4"/>
              <w:sz w:val="28"/>
              <w:szCs w:val="28"/>
              <w:lang w:val="en-US" w:eastAsia="zh-CN"/>
            </w:rPr>
            <w:t>7</w:t>
          </w:r>
          <w:r>
            <w:rPr>
              <w:rFonts w:hint="eastAsia" w:ascii="宋体" w:hAnsi="宋体" w:eastAsia="宋体" w:cs="宋体"/>
              <w:spacing w:val="4"/>
              <w:sz w:val="28"/>
              <w:szCs w:val="28"/>
            </w:rPr>
            <w:fldChar w:fldCharType="end"/>
          </w:r>
        </w:p>
        <w:p w14:paraId="6C3143B3">
          <w:pPr>
            <w:spacing w:line="289" w:lineRule="auto"/>
            <w:jc w:val="center"/>
            <w:rPr>
              <w:rFonts w:hint="eastAsia" w:ascii="宋体" w:hAnsi="宋体" w:eastAsia="宋体" w:cs="宋体"/>
              <w:sz w:val="21"/>
            </w:rPr>
          </w:pPr>
        </w:p>
        <w:p w14:paraId="1CC02F10">
          <w:pPr>
            <w:pStyle w:val="6"/>
            <w:tabs>
              <w:tab w:val="right" w:leader="dot" w:pos="9467"/>
            </w:tabs>
            <w:spacing w:before="91" w:line="185" w:lineRule="auto"/>
            <w:jc w:val="center"/>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"bookmark4" </w:instrText>
          </w:r>
          <w:r>
            <w:rPr>
              <w:rFonts w:hint="eastAsia" w:ascii="宋体" w:hAnsi="宋体" w:eastAsia="宋体" w:cs="宋体"/>
            </w:rPr>
            <w:fldChar w:fldCharType="separate"/>
          </w:r>
          <w:r>
            <w:rPr>
              <w:rFonts w:hint="eastAsia" w:ascii="宋体" w:hAnsi="宋体" w:eastAsia="宋体" w:cs="宋体"/>
              <w:spacing w:val="-2"/>
              <w:sz w:val="28"/>
              <w:szCs w:val="28"/>
            </w:rPr>
            <w:t>第四章 评审办法</w:t>
          </w:r>
          <w:r>
            <w:rPr>
              <w:rFonts w:hint="eastAsia" w:ascii="宋体" w:hAnsi="宋体" w:eastAsia="宋体" w:cs="宋体"/>
              <w:sz w:val="28"/>
              <w:szCs w:val="28"/>
            </w:rPr>
            <w:tab/>
          </w:r>
          <w:r>
            <w:rPr>
              <w:rFonts w:hint="eastAsia" w:ascii="宋体" w:hAnsi="宋体" w:eastAsia="宋体" w:cs="宋体"/>
              <w:spacing w:val="11"/>
              <w:sz w:val="28"/>
              <w:szCs w:val="28"/>
            </w:rPr>
            <w:t>2</w:t>
          </w:r>
          <w:r>
            <w:rPr>
              <w:rFonts w:hint="eastAsia" w:cs="宋体"/>
              <w:spacing w:val="11"/>
              <w:sz w:val="28"/>
              <w:szCs w:val="28"/>
              <w:lang w:val="en-US" w:eastAsia="zh-CN"/>
            </w:rPr>
            <w:t>9</w:t>
          </w:r>
          <w:r>
            <w:rPr>
              <w:rFonts w:hint="eastAsia" w:ascii="宋体" w:hAnsi="宋体" w:eastAsia="宋体" w:cs="宋体"/>
              <w:spacing w:val="11"/>
              <w:sz w:val="28"/>
              <w:szCs w:val="28"/>
            </w:rPr>
            <w:fldChar w:fldCharType="end"/>
          </w:r>
        </w:p>
        <w:p w14:paraId="6470C6C8">
          <w:pPr>
            <w:spacing w:line="289" w:lineRule="auto"/>
            <w:jc w:val="center"/>
            <w:rPr>
              <w:rFonts w:hint="eastAsia" w:ascii="宋体" w:hAnsi="宋体" w:eastAsia="宋体" w:cs="宋体"/>
              <w:sz w:val="21"/>
            </w:rPr>
          </w:pPr>
        </w:p>
        <w:p w14:paraId="1F04C0FD">
          <w:pPr>
            <w:pStyle w:val="6"/>
            <w:tabs>
              <w:tab w:val="right" w:leader="dot" w:pos="9465"/>
            </w:tabs>
            <w:spacing w:before="91" w:line="185" w:lineRule="auto"/>
            <w:jc w:val="center"/>
            <w:rPr>
              <w:rFonts w:hint="eastAsia" w:ascii="宋体" w:hAnsi="宋体" w:eastAsia="宋体" w:cs="宋体"/>
              <w:sz w:val="28"/>
              <w:szCs w:val="28"/>
              <w:lang w:eastAsia="zh-CN"/>
            </w:rPr>
          </w:pPr>
          <w:r>
            <w:rPr>
              <w:rFonts w:hint="eastAsia" w:ascii="宋体" w:hAnsi="宋体" w:eastAsia="宋体" w:cs="宋体"/>
            </w:rPr>
            <w:fldChar w:fldCharType="begin"/>
          </w:r>
          <w:r>
            <w:rPr>
              <w:rFonts w:hint="eastAsia" w:ascii="宋体" w:hAnsi="宋体" w:eastAsia="宋体" w:cs="宋体"/>
            </w:rPr>
            <w:instrText xml:space="preserve"> HYPERLINK \l "bookmark5" </w:instrText>
          </w:r>
          <w:r>
            <w:rPr>
              <w:rFonts w:hint="eastAsia" w:ascii="宋体" w:hAnsi="宋体" w:eastAsia="宋体" w:cs="宋体"/>
            </w:rPr>
            <w:fldChar w:fldCharType="separate"/>
          </w:r>
          <w:r>
            <w:rPr>
              <w:rFonts w:hint="eastAsia" w:ascii="宋体" w:hAnsi="宋体" w:eastAsia="宋体" w:cs="宋体"/>
              <w:spacing w:val="-1"/>
              <w:sz w:val="28"/>
              <w:szCs w:val="28"/>
            </w:rPr>
            <w:t>第五章 政府采购合同（合同主要条款及格式）</w:t>
          </w:r>
          <w:r>
            <w:rPr>
              <w:rFonts w:hint="eastAsia" w:ascii="宋体" w:hAnsi="宋体" w:eastAsia="宋体" w:cs="宋体"/>
              <w:spacing w:val="-77"/>
              <w:sz w:val="28"/>
              <w:szCs w:val="28"/>
            </w:rPr>
            <w:t xml:space="preserve"> </w:t>
          </w:r>
          <w:r>
            <w:rPr>
              <w:rFonts w:hint="eastAsia" w:ascii="宋体" w:hAnsi="宋体" w:eastAsia="宋体" w:cs="宋体"/>
              <w:sz w:val="28"/>
              <w:szCs w:val="28"/>
            </w:rPr>
            <w:tab/>
          </w:r>
          <w:r>
            <w:rPr>
              <w:rFonts w:hint="eastAsia" w:ascii="宋体" w:hAnsi="宋体" w:eastAsia="宋体" w:cs="宋体"/>
              <w:spacing w:val="20"/>
              <w:sz w:val="28"/>
              <w:szCs w:val="28"/>
            </w:rPr>
            <w:t>3</w:t>
          </w:r>
          <w:r>
            <w:rPr>
              <w:rFonts w:hint="eastAsia" w:ascii="宋体" w:hAnsi="宋体" w:eastAsia="宋体" w:cs="宋体"/>
              <w:spacing w:val="20"/>
              <w:sz w:val="28"/>
              <w:szCs w:val="28"/>
            </w:rPr>
            <w:fldChar w:fldCharType="end"/>
          </w:r>
          <w:r>
            <w:rPr>
              <w:rFonts w:hint="eastAsia" w:cs="宋体"/>
              <w:spacing w:val="20"/>
              <w:sz w:val="28"/>
              <w:szCs w:val="28"/>
              <w:lang w:val="en-US" w:eastAsia="zh-CN"/>
            </w:rPr>
            <w:t>4</w:t>
          </w:r>
        </w:p>
        <w:p w14:paraId="38B9F50B">
          <w:pPr>
            <w:spacing w:line="289" w:lineRule="auto"/>
            <w:jc w:val="center"/>
            <w:rPr>
              <w:rFonts w:hint="eastAsia" w:ascii="宋体" w:hAnsi="宋体" w:eastAsia="宋体" w:cs="宋体"/>
              <w:sz w:val="21"/>
            </w:rPr>
          </w:pPr>
        </w:p>
        <w:p w14:paraId="2C91F57F">
          <w:pPr>
            <w:pStyle w:val="6"/>
            <w:tabs>
              <w:tab w:val="right" w:leader="dot" w:pos="9467"/>
            </w:tabs>
            <w:spacing w:before="91" w:line="219" w:lineRule="auto"/>
            <w:jc w:val="center"/>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"bookmark6" </w:instrText>
          </w:r>
          <w:r>
            <w:rPr>
              <w:rFonts w:hint="eastAsia" w:ascii="宋体" w:hAnsi="宋体" w:eastAsia="宋体" w:cs="宋体"/>
            </w:rPr>
            <w:fldChar w:fldCharType="separate"/>
          </w:r>
          <w:r>
            <w:rPr>
              <w:rFonts w:hint="eastAsia" w:ascii="宋体" w:hAnsi="宋体" w:eastAsia="宋体" w:cs="宋体"/>
              <w:spacing w:val="-1"/>
              <w:sz w:val="28"/>
              <w:szCs w:val="28"/>
            </w:rPr>
            <w:t>第六章 响应文件（格式）</w:t>
          </w:r>
          <w:r>
            <w:rPr>
              <w:rFonts w:hint="eastAsia" w:ascii="宋体" w:hAnsi="宋体" w:eastAsia="宋体" w:cs="宋体"/>
              <w:spacing w:val="-86"/>
              <w:sz w:val="28"/>
              <w:szCs w:val="28"/>
            </w:rPr>
            <w:t xml:space="preserve"> </w:t>
          </w:r>
          <w:r>
            <w:rPr>
              <w:rFonts w:hint="eastAsia" w:ascii="宋体" w:hAnsi="宋体" w:eastAsia="宋体" w:cs="宋体"/>
              <w:sz w:val="28"/>
              <w:szCs w:val="28"/>
            </w:rPr>
            <w:tab/>
          </w:r>
          <w:r>
            <w:rPr>
              <w:rFonts w:hint="eastAsia" w:ascii="宋体" w:hAnsi="宋体" w:eastAsia="宋体" w:cs="宋体"/>
              <w:spacing w:val="4"/>
              <w:sz w:val="28"/>
              <w:szCs w:val="28"/>
            </w:rPr>
            <w:t>4</w:t>
          </w:r>
          <w:r>
            <w:rPr>
              <w:rFonts w:hint="eastAsia" w:cs="宋体"/>
              <w:spacing w:val="4"/>
              <w:sz w:val="28"/>
              <w:szCs w:val="28"/>
              <w:lang w:val="en-US" w:eastAsia="zh-CN"/>
            </w:rPr>
            <w:t>9</w:t>
          </w:r>
          <w:r>
            <w:rPr>
              <w:rFonts w:hint="eastAsia" w:ascii="宋体" w:hAnsi="宋体" w:eastAsia="宋体" w:cs="宋体"/>
              <w:spacing w:val="4"/>
              <w:sz w:val="28"/>
              <w:szCs w:val="28"/>
            </w:rPr>
            <w:fldChar w:fldCharType="end"/>
          </w:r>
        </w:p>
      </w:sdtContent>
    </w:sdt>
    <w:p w14:paraId="088AB3F9">
      <w:pPr>
        <w:spacing w:line="219" w:lineRule="auto"/>
        <w:jc w:val="center"/>
        <w:rPr>
          <w:rFonts w:hint="eastAsia" w:ascii="宋体" w:hAnsi="宋体" w:eastAsia="宋体" w:cs="宋体"/>
          <w:sz w:val="28"/>
          <w:szCs w:val="28"/>
        </w:rPr>
        <w:sectPr>
          <w:footerReference r:id="rId6" w:type="default"/>
          <w:pgSz w:w="11906" w:h="16839"/>
          <w:pgMar w:top="1440" w:right="1080" w:bottom="1440" w:left="1080" w:header="0" w:footer="720" w:gutter="0"/>
          <w:pgNumType w:fmt="decimal" w:start="1"/>
          <w:cols w:space="720" w:num="1"/>
        </w:sectPr>
      </w:pPr>
    </w:p>
    <w:p w14:paraId="6900AD16">
      <w:pPr>
        <w:pStyle w:val="6"/>
        <w:spacing w:before="141" w:line="223" w:lineRule="auto"/>
        <w:ind w:left="3202"/>
        <w:outlineLvl w:val="0"/>
        <w:rPr>
          <w:rFonts w:hint="eastAsia" w:ascii="宋体" w:hAnsi="宋体" w:eastAsia="宋体" w:cs="宋体"/>
        </w:rPr>
      </w:pPr>
      <w:bookmarkStart w:id="0" w:name="bookmark1"/>
      <w:bookmarkEnd w:id="0"/>
      <w:r>
        <w:rPr>
          <w:rFonts w:hint="eastAsia" w:ascii="宋体" w:hAnsi="宋体" w:eastAsia="宋体" w:cs="宋体"/>
          <w:spacing w:val="9"/>
          <w14:textOutline w14:w="5793" w14:cap="sq" w14:cmpd="sng">
            <w14:solidFill>
              <w14:srgbClr w14:val="000000"/>
            </w14:solidFill>
            <w14:prstDash w14:val="solid"/>
            <w14:bevel/>
          </w14:textOutline>
        </w:rPr>
        <w:t>第一章</w:t>
      </w:r>
      <w:r>
        <w:rPr>
          <w:rFonts w:hint="eastAsia" w:ascii="宋体" w:hAnsi="宋体" w:eastAsia="宋体" w:cs="宋体"/>
          <w:spacing w:val="9"/>
        </w:rPr>
        <w:t xml:space="preserve"> </w:t>
      </w:r>
      <w:r>
        <w:rPr>
          <w:rFonts w:hint="eastAsia" w:ascii="宋体" w:hAnsi="宋体" w:eastAsia="宋体" w:cs="宋体"/>
          <w:spacing w:val="9"/>
          <w14:textOutline w14:w="5793" w14:cap="sq" w14:cmpd="sng">
            <w14:solidFill>
              <w14:srgbClr w14:val="000000"/>
            </w14:solidFill>
            <w14:prstDash w14:val="solid"/>
            <w14:bevel/>
          </w14:textOutline>
        </w:rPr>
        <w:t>竞争性磋商公告</w:t>
      </w:r>
    </w:p>
    <w:p w14:paraId="4CF73C37">
      <w:pPr>
        <w:spacing w:line="228" w:lineRule="exact"/>
        <w:rPr>
          <w:rFonts w:hint="eastAsia" w:ascii="宋体" w:hAnsi="宋体" w:eastAsia="宋体" w:cs="宋体"/>
          <w:sz w:val="21"/>
          <w:szCs w:val="21"/>
        </w:rPr>
      </w:pPr>
    </w:p>
    <w:tbl>
      <w:tblPr>
        <w:tblStyle w:val="15"/>
        <w:tblW w:w="992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29"/>
      </w:tblGrid>
      <w:tr w14:paraId="6DB8AC0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78" w:hRule="atLeast"/>
        </w:trPr>
        <w:tc>
          <w:tcPr>
            <w:tcW w:w="9929" w:type="dxa"/>
            <w:vAlign w:val="top"/>
          </w:tcPr>
          <w:p w14:paraId="3D57947D">
            <w:pPr>
              <w:pStyle w:val="16"/>
              <w:spacing w:before="128" w:line="228" w:lineRule="auto"/>
              <w:rPr>
                <w:rFonts w:hint="eastAsia" w:ascii="宋体" w:hAnsi="宋体" w:eastAsia="宋体" w:cs="宋体"/>
                <w:sz w:val="21"/>
                <w:szCs w:val="21"/>
              </w:rPr>
            </w:pPr>
            <w:r>
              <w:rPr>
                <w:rFonts w:hint="eastAsia" w:ascii="宋体" w:hAnsi="宋体" w:eastAsia="宋体" w:cs="宋体"/>
                <w:spacing w:val="6"/>
                <w:sz w:val="21"/>
                <w:szCs w:val="21"/>
              </w:rPr>
              <w:t>项目概况</w:t>
            </w:r>
          </w:p>
          <w:p w14:paraId="47CD0732">
            <w:pPr>
              <w:pStyle w:val="16"/>
              <w:spacing w:before="132" w:line="352" w:lineRule="auto"/>
              <w:ind w:firstLine="444" w:firstLineChars="200"/>
              <w:rPr>
                <w:rFonts w:hint="eastAsia" w:ascii="宋体" w:hAnsi="宋体" w:eastAsia="宋体" w:cs="宋体"/>
                <w:sz w:val="21"/>
                <w:szCs w:val="21"/>
              </w:rPr>
            </w:pPr>
            <w:r>
              <w:rPr>
                <w:rFonts w:hint="eastAsia" w:cs="宋体"/>
                <w:spacing w:val="6"/>
                <w:sz w:val="21"/>
                <w:szCs w:val="21"/>
                <w:u w:val="single" w:color="auto"/>
                <w:lang w:eastAsia="zh-CN"/>
              </w:rPr>
              <w:t>永福县永安乡独州大堰塘水利修复工程(续建)</w:t>
            </w:r>
            <w:r>
              <w:rPr>
                <w:rFonts w:hint="eastAsia" w:ascii="宋体" w:hAnsi="宋体" w:eastAsia="宋体" w:cs="宋体"/>
                <w:spacing w:val="6"/>
                <w:sz w:val="21"/>
                <w:szCs w:val="21"/>
              </w:rPr>
              <w:t>采购项目的潜在供应商应在广西政府采购云平</w:t>
            </w:r>
            <w:r>
              <w:rPr>
                <w:rFonts w:hint="eastAsia" w:cs="宋体"/>
                <w:spacing w:val="6"/>
                <w:sz w:val="21"/>
                <w:szCs w:val="21"/>
                <w:lang w:eastAsia="zh-CN"/>
              </w:rPr>
              <w:t>台</w:t>
            </w:r>
            <w:r>
              <w:rPr>
                <w:rFonts w:hint="eastAsia" w:ascii="宋体" w:hAnsi="宋体" w:eastAsia="宋体" w:cs="宋体"/>
                <w:spacing w:val="6"/>
                <w:sz w:val="21"/>
                <w:szCs w:val="21"/>
              </w:rPr>
              <w:t>https://www.gcy.zfcg.gxzf.gov.cn/</w:t>
            </w:r>
            <w:r>
              <w:rPr>
                <w:rFonts w:hint="eastAsia" w:ascii="宋体" w:hAnsi="宋体" w:eastAsia="宋体" w:cs="宋体"/>
                <w:spacing w:val="5"/>
                <w:sz w:val="21"/>
                <w:szCs w:val="21"/>
              </w:rPr>
              <w:t>获取采购文件，并</w:t>
            </w:r>
            <w:r>
              <w:rPr>
                <w:rFonts w:hint="eastAsia" w:ascii="宋体" w:hAnsi="宋体" w:eastAsia="宋体" w:cs="宋体"/>
                <w:color w:val="000000" w:themeColor="text1"/>
                <w:spacing w:val="5"/>
                <w:sz w:val="21"/>
                <w:szCs w:val="21"/>
                <w14:textFill>
                  <w14:solidFill>
                    <w14:schemeClr w14:val="tx1"/>
                  </w14:solidFill>
                </w14:textFill>
              </w:rPr>
              <w:t>于</w:t>
            </w:r>
            <w:r>
              <w:rPr>
                <w:rFonts w:hint="eastAsia" w:ascii="宋体" w:hAnsi="宋体" w:eastAsia="宋体" w:cs="宋体"/>
                <w:color w:val="000000" w:themeColor="text1"/>
                <w:spacing w:val="5"/>
                <w:sz w:val="21"/>
                <w:szCs w:val="21"/>
                <w:u w:val="single" w:color="auto"/>
                <w14:textFill>
                  <w14:solidFill>
                    <w14:schemeClr w14:val="tx1"/>
                  </w14:solidFill>
                </w14:textFill>
              </w:rPr>
              <w:t>2</w:t>
            </w:r>
            <w:r>
              <w:rPr>
                <w:rFonts w:hint="eastAsia" w:ascii="宋体" w:hAnsi="宋体" w:eastAsia="宋体" w:cs="宋体"/>
                <w:color w:val="000000" w:themeColor="text1"/>
                <w:spacing w:val="6"/>
                <w:sz w:val="21"/>
                <w:szCs w:val="21"/>
                <w:u w:val="single" w:color="auto"/>
                <w14:textFill>
                  <w14:solidFill>
                    <w14:schemeClr w14:val="tx1"/>
                  </w14:solidFill>
                </w14:textFill>
              </w:rPr>
              <w:t>02</w:t>
            </w:r>
            <w:r>
              <w:rPr>
                <w:rFonts w:hint="eastAsia" w:cs="宋体"/>
                <w:color w:val="000000" w:themeColor="text1"/>
                <w:spacing w:val="6"/>
                <w:sz w:val="21"/>
                <w:szCs w:val="21"/>
                <w:u w:val="single" w:color="auto"/>
                <w:lang w:val="en-US" w:eastAsia="zh-CN"/>
                <w14:textFill>
                  <w14:solidFill>
                    <w14:schemeClr w14:val="tx1"/>
                  </w14:solidFill>
                </w14:textFill>
              </w:rPr>
              <w:t>6</w:t>
            </w:r>
            <w:r>
              <w:rPr>
                <w:rFonts w:hint="eastAsia" w:ascii="宋体" w:hAnsi="宋体" w:eastAsia="宋体" w:cs="宋体"/>
                <w:color w:val="000000" w:themeColor="text1"/>
                <w:spacing w:val="6"/>
                <w:sz w:val="21"/>
                <w:szCs w:val="21"/>
                <w:u w:val="single" w:color="auto"/>
                <w14:textFill>
                  <w14:solidFill>
                    <w14:schemeClr w14:val="tx1"/>
                  </w14:solidFill>
                </w14:textFill>
              </w:rPr>
              <w:t>年</w:t>
            </w:r>
            <w:r>
              <w:rPr>
                <w:rFonts w:hint="eastAsia" w:cs="宋体"/>
                <w:color w:val="000000" w:themeColor="text1"/>
                <w:spacing w:val="6"/>
                <w:sz w:val="21"/>
                <w:szCs w:val="21"/>
                <w:u w:val="single" w:color="auto"/>
                <w:lang w:val="en-US" w:eastAsia="zh-CN"/>
                <w14:textFill>
                  <w14:solidFill>
                    <w14:schemeClr w14:val="tx1"/>
                  </w14:solidFill>
                </w14:textFill>
              </w:rPr>
              <w:t>7</w:t>
            </w:r>
            <w:r>
              <w:rPr>
                <w:rFonts w:hint="eastAsia" w:ascii="宋体" w:hAnsi="宋体" w:eastAsia="宋体" w:cs="宋体"/>
                <w:color w:val="000000" w:themeColor="text1"/>
                <w:spacing w:val="6"/>
                <w:sz w:val="21"/>
                <w:szCs w:val="21"/>
                <w:u w:val="single" w:color="auto"/>
                <w14:textFill>
                  <w14:solidFill>
                    <w14:schemeClr w14:val="tx1"/>
                  </w14:solidFill>
                </w14:textFill>
              </w:rPr>
              <w:t>月</w:t>
            </w:r>
            <w:r>
              <w:rPr>
                <w:rFonts w:hint="eastAsia" w:cs="宋体"/>
                <w:color w:val="000000" w:themeColor="text1"/>
                <w:spacing w:val="6"/>
                <w:sz w:val="21"/>
                <w:szCs w:val="21"/>
                <w:u w:val="single" w:color="auto"/>
                <w:lang w:val="en-US" w:eastAsia="zh-CN"/>
                <w14:textFill>
                  <w14:solidFill>
                    <w14:schemeClr w14:val="tx1"/>
                  </w14:solidFill>
                </w14:textFill>
              </w:rPr>
              <w:t>29日09</w:t>
            </w:r>
            <w:r>
              <w:rPr>
                <w:rFonts w:hint="eastAsia" w:ascii="宋体" w:hAnsi="宋体" w:eastAsia="宋体" w:cs="宋体"/>
                <w:color w:val="000000" w:themeColor="text1"/>
                <w:spacing w:val="6"/>
                <w:sz w:val="21"/>
                <w:szCs w:val="21"/>
                <w:u w:val="single" w:color="auto"/>
                <w14:textFill>
                  <w14:solidFill>
                    <w14:schemeClr w14:val="tx1"/>
                  </w14:solidFill>
                </w14:textFill>
              </w:rPr>
              <w:t>时30</w:t>
            </w:r>
            <w:r>
              <w:rPr>
                <w:rFonts w:hint="eastAsia" w:ascii="宋体" w:hAnsi="宋体" w:eastAsia="宋体" w:cs="宋体"/>
                <w:color w:val="000000" w:themeColor="text1"/>
                <w:spacing w:val="4"/>
                <w:sz w:val="21"/>
                <w:szCs w:val="21"/>
                <w:u w:val="single" w:color="auto"/>
                <w14:textFill>
                  <w14:solidFill>
                    <w14:schemeClr w14:val="tx1"/>
                  </w14:solidFill>
                </w14:textFill>
              </w:rPr>
              <w:t>分</w:t>
            </w:r>
            <w:r>
              <w:rPr>
                <w:rFonts w:hint="eastAsia" w:ascii="宋体" w:hAnsi="宋体" w:eastAsia="宋体" w:cs="宋体"/>
                <w:color w:val="000000" w:themeColor="text1"/>
                <w:spacing w:val="4"/>
                <w:sz w:val="21"/>
                <w:szCs w:val="21"/>
                <w14:textFill>
                  <w14:solidFill>
                    <w14:schemeClr w14:val="tx1"/>
                  </w14:solidFill>
                </w14:textFill>
              </w:rPr>
              <w:t>（北京时间）</w:t>
            </w:r>
            <w:r>
              <w:rPr>
                <w:rFonts w:hint="eastAsia" w:ascii="宋体" w:hAnsi="宋体" w:eastAsia="宋体" w:cs="宋体"/>
                <w:spacing w:val="4"/>
                <w:sz w:val="21"/>
                <w:szCs w:val="21"/>
              </w:rPr>
              <w:t>前提交响应文件。</w:t>
            </w:r>
          </w:p>
        </w:tc>
      </w:tr>
    </w:tbl>
    <w:p w14:paraId="79B23A7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napToGrid w:val="0"/>
          <w:color w:val="000000"/>
          <w:spacing w:val="9"/>
          <w:kern w:val="0"/>
          <w:sz w:val="21"/>
          <w:szCs w:val="21"/>
          <w:lang w:val="en-US" w:eastAsia="zh-CN" w:bidi="ar-SA"/>
        </w:rPr>
      </w:pPr>
      <w:r>
        <w:rPr>
          <w:rFonts w:hint="eastAsia" w:ascii="宋体" w:hAnsi="宋体" w:eastAsia="宋体" w:cs="宋体"/>
          <w:b/>
          <w:bCs/>
          <w:snapToGrid w:val="0"/>
          <w:color w:val="000000"/>
          <w:spacing w:val="9"/>
          <w:kern w:val="0"/>
          <w:sz w:val="21"/>
          <w:szCs w:val="21"/>
          <w:lang w:val="en-US" w:eastAsia="zh-CN" w:bidi="ar-SA"/>
        </w:rPr>
        <w:t>一、项目基本情况</w:t>
      </w:r>
    </w:p>
    <w:p w14:paraId="3706547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项目编号：GLZC2026-C2-260026-GXYC</w:t>
      </w:r>
    </w:p>
    <w:p w14:paraId="3328E2E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项目名称：永福县永安乡独州大堰塘水利修复工程(续建)</w:t>
      </w:r>
    </w:p>
    <w:p w14:paraId="1EB50E5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采购方式：竞争性磋商</w:t>
      </w:r>
    </w:p>
    <w:p w14:paraId="1D0883A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 xml:space="preserve">预算总金额（元）：952457.22 </w:t>
      </w:r>
    </w:p>
    <w:p w14:paraId="3772EC6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标项名称：永福县永安乡独州大堰塘水利修复工程(续建)</w:t>
      </w:r>
    </w:p>
    <w:p w14:paraId="65FBE2C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数量：1</w:t>
      </w:r>
    </w:p>
    <w:p w14:paraId="540F768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 xml:space="preserve">预算金额（元）：952457.22 </w:t>
      </w:r>
    </w:p>
    <w:p w14:paraId="026A5EEE">
      <w:pPr>
        <w:spacing w:line="360" w:lineRule="auto"/>
        <w:ind w:firstLine="456"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000000"/>
          <w:spacing w:val="9"/>
          <w:kern w:val="0"/>
          <w:sz w:val="21"/>
          <w:szCs w:val="21"/>
          <w:lang w:val="en-US" w:eastAsia="zh-CN" w:bidi="ar-SA"/>
        </w:rPr>
        <w:t>简要规格描述或项目基本概况介</w:t>
      </w:r>
      <w:r>
        <w:rPr>
          <w:rFonts w:hint="eastAsia" w:ascii="宋体" w:hAnsi="宋体" w:eastAsia="宋体" w:cs="宋体"/>
          <w:color w:val="auto"/>
          <w:sz w:val="21"/>
          <w:szCs w:val="21"/>
          <w:highlight w:val="none"/>
          <w:lang w:val="en-US" w:eastAsia="zh-CN"/>
        </w:rPr>
        <w:t>绍、用途：主要建设内容为修复堰坝长18米，高7.5米；放水口渠道维修加固长5米；修建上游河道边坡护墙长77米；安装太阳能路灯4盏；建设管理用房一座；产业路提升改造总长741米及配套路肩挡墙；建设交通桥一座及配套附属设施等；详见施工图纸及工程量清单。</w:t>
      </w:r>
    </w:p>
    <w:p w14:paraId="2A93B4F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要求工期：130日历天；</w:t>
      </w:r>
    </w:p>
    <w:p w14:paraId="439995D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质量要求：达到国家施工验收规范合格标准；如需进一步了解详细内容，详见竞争性磋商文件。</w:t>
      </w:r>
    </w:p>
    <w:p w14:paraId="59AFBC7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最高限价（如有）：</w:t>
      </w:r>
      <w:r>
        <w:rPr>
          <w:rFonts w:hint="eastAsia" w:ascii="宋体" w:hAnsi="宋体" w:eastAsia="宋体" w:cs="宋体"/>
          <w:snapToGrid w:val="0"/>
          <w:color w:val="000000"/>
          <w:spacing w:val="9"/>
          <w:kern w:val="0"/>
          <w:sz w:val="21"/>
          <w:szCs w:val="21"/>
          <w:lang w:val="en-US" w:eastAsia="zh-CN" w:bidi="ar-SA"/>
        </w:rPr>
        <w:t>952457.22</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元</w:t>
      </w:r>
    </w:p>
    <w:p w14:paraId="47227ED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合同履约期限：130日历天。</w:t>
      </w:r>
    </w:p>
    <w:p w14:paraId="3C6BECE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本标项（否）接受联合体投标</w:t>
      </w:r>
    </w:p>
    <w:p w14:paraId="5D8726E0">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备注：本项目为线上电子标项目，有意向参与本项目的供应商应当做好参与全流程电子标交易的充分准备。</w:t>
      </w:r>
    </w:p>
    <w:p w14:paraId="7B831570">
      <w:pPr>
        <w:pStyle w:val="6"/>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ascii="宋体" w:hAnsi="宋体" w:eastAsia="宋体" w:cs="宋体"/>
          <w:spacing w:val="4"/>
          <w:sz w:val="21"/>
          <w:szCs w:val="21"/>
          <w14:textOutline w14:w="3795" w14:cap="sq" w14:cmpd="sng">
            <w14:solidFill>
              <w14:srgbClr w14:val="000000"/>
            </w14:solidFill>
            <w14:prstDash w14:val="solid"/>
            <w14:bevel/>
          </w14:textOutline>
        </w:rPr>
        <w:t>二、</w:t>
      </w:r>
      <w:r>
        <w:rPr>
          <w:rFonts w:hint="eastAsia" w:ascii="宋体" w:hAnsi="宋体" w:eastAsia="宋体" w:cs="宋体"/>
          <w:spacing w:val="-50"/>
          <w:sz w:val="21"/>
          <w:szCs w:val="21"/>
        </w:rPr>
        <w:t xml:space="preserve"> </w:t>
      </w:r>
      <w:r>
        <w:rPr>
          <w:rFonts w:hint="eastAsia" w:ascii="宋体" w:hAnsi="宋体" w:eastAsia="宋体" w:cs="宋体"/>
          <w:spacing w:val="4"/>
          <w:sz w:val="21"/>
          <w:szCs w:val="21"/>
          <w14:textOutline w14:w="3795" w14:cap="sq" w14:cmpd="sng">
            <w14:solidFill>
              <w14:srgbClr w14:val="000000"/>
            </w14:solidFill>
            <w14:prstDash w14:val="solid"/>
            <w14:bevel/>
          </w14:textOutline>
        </w:rPr>
        <w:t>申请人的资格要求：</w:t>
      </w:r>
    </w:p>
    <w:p w14:paraId="47D9348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1.满足《中华人民共和国政府采购法》第二十二条规定；</w:t>
      </w:r>
    </w:p>
    <w:p w14:paraId="4C5707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2.落实政府采购政策需满足的资格要求：本项目为专门面向中小微企业采购的项目（供应商应为中小微企业、监狱企业、残疾人福利性单位)；</w:t>
      </w:r>
    </w:p>
    <w:p w14:paraId="745BCE8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3.本项目的特定资格要求：</w:t>
      </w:r>
      <w:bookmarkStart w:id="7" w:name="_GoBack"/>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投标人须具有中华人民共和国国内合法的企业独立法人资格；同时具备</w:t>
      </w:r>
      <w:r>
        <w:rPr>
          <w:rFonts w:hint="eastAsia" w:ascii="宋体" w:hAnsi="宋体" w:eastAsia="宋体" w:cs="宋体"/>
          <w:snapToGrid w:val="0"/>
          <w:color w:val="000000" w:themeColor="text1"/>
          <w:spacing w:val="9"/>
          <w:kern w:val="0"/>
          <w:sz w:val="21"/>
          <w:szCs w:val="21"/>
          <w:u w:val="single"/>
          <w:lang w:val="en-US" w:eastAsia="zh-CN" w:bidi="ar-SA"/>
          <w14:textFill>
            <w14:solidFill>
              <w14:schemeClr w14:val="tx1"/>
            </w14:solidFill>
          </w14:textFill>
        </w:rPr>
        <w:t>水利工程施工总承包三级以上(含三级)资质</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的企业，并在人员、设备、资金等方面具备相应的施工能力。拟投入本项目的项目经理具备水利工程专业二级以上(含二级)注册建造师执业资格，具备有效的安全生产考核合格证书(B证)。</w:t>
      </w:r>
    </w:p>
    <w:bookmarkEnd w:id="7"/>
    <w:p w14:paraId="429DE074">
      <w:pPr>
        <w:pStyle w:val="6"/>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三、获取采购文件</w:t>
      </w:r>
    </w:p>
    <w:p w14:paraId="2869451D">
      <w:pPr>
        <w:pageBreakBefore w:val="0"/>
        <w:kinsoku/>
        <w:wordWrap w:val="0"/>
        <w:overflowPunct/>
        <w:topLinePunct w:val="0"/>
        <w:bidi w:val="0"/>
        <w:spacing w:line="440" w:lineRule="exact"/>
        <w:ind w:firstLine="420" w:firstLineChars="200"/>
        <w:textAlignment w:val="auto"/>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时间：自本项目竞争性磋商公告发布之日起至竞标截止时间止;</w:t>
      </w:r>
    </w:p>
    <w:p w14:paraId="2598DA27">
      <w:pPr>
        <w:pageBreakBefore w:val="0"/>
        <w:kinsoku/>
        <w:wordWrap w:val="0"/>
        <w:overflowPunct/>
        <w:topLinePunct w:val="0"/>
        <w:bidi w:val="0"/>
        <w:spacing w:line="440" w:lineRule="exact"/>
        <w:ind w:firstLine="420" w:firstLineChars="200"/>
        <w:textAlignment w:val="auto"/>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地点（网址）：广西政府采购云平台https://www.gcy.zfcg.gxzf.gov.cn/。</w:t>
      </w:r>
    </w:p>
    <w:p w14:paraId="6AA991E4">
      <w:pPr>
        <w:pageBreakBefore w:val="0"/>
        <w:kinsoku/>
        <w:wordWrap w:val="0"/>
        <w:overflowPunct/>
        <w:topLinePunct w:val="0"/>
        <w:bidi w:val="0"/>
        <w:spacing w:line="440" w:lineRule="exact"/>
        <w:ind w:firstLine="420" w:firstLineChars="200"/>
        <w:textAlignment w:val="auto"/>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方式：从网上免费下载磋商文件电子版、工程量清单及图纸。</w:t>
      </w:r>
    </w:p>
    <w:p w14:paraId="52C93104">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售价（元</w:t>
      </w:r>
      <w:r>
        <w:rPr>
          <w:rFonts w:hint="eastAsia" w:ascii="宋体" w:hAnsi="宋体" w:eastAsia="宋体" w:cs="宋体"/>
          <w:spacing w:val="17"/>
          <w:sz w:val="21"/>
          <w:szCs w:val="21"/>
        </w:rPr>
        <w:t>）：</w:t>
      </w:r>
      <w:r>
        <w:rPr>
          <w:rFonts w:hint="eastAsia" w:ascii="宋体" w:hAnsi="宋体" w:eastAsia="宋体" w:cs="宋体"/>
          <w:spacing w:val="5"/>
          <w:sz w:val="21"/>
          <w:szCs w:val="21"/>
        </w:rPr>
        <w:t>0</w:t>
      </w:r>
    </w:p>
    <w:p w14:paraId="279C44DA">
      <w:pPr>
        <w:pStyle w:val="2"/>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pacing w:val="7"/>
          <w:sz w:val="21"/>
          <w:szCs w:val="21"/>
          <w14:textOutline w14:w="3795" w14:cap="sq" w14:cmpd="sng">
            <w14:solidFill>
              <w14:srgbClr w14:val="000000"/>
            </w14:solidFill>
            <w14:prstDash w14:val="solid"/>
            <w14:bevel/>
          </w14:textOutline>
        </w:rPr>
      </w:pPr>
      <w:r>
        <w:rPr>
          <w:rFonts w:hint="eastAsia" w:cs="宋体"/>
          <w:spacing w:val="7"/>
          <w:sz w:val="21"/>
          <w:szCs w:val="21"/>
          <w:lang w:eastAsia="zh-CN"/>
          <w14:textOutline w14:w="3795" w14:cap="sq" w14:cmpd="sng">
            <w14:solidFill>
              <w14:srgbClr w14:val="000000"/>
            </w14:solidFill>
            <w14:prstDash w14:val="solid"/>
            <w14:bevel/>
          </w14:textOutline>
        </w:rPr>
        <w:t>四、</w:t>
      </w:r>
      <w:r>
        <w:rPr>
          <w:rFonts w:hint="eastAsia" w:ascii="宋体" w:hAnsi="宋体" w:eastAsia="宋体" w:cs="宋体"/>
          <w:b/>
          <w:bCs/>
          <w:color w:val="auto"/>
          <w:kern w:val="2"/>
          <w:sz w:val="21"/>
          <w:szCs w:val="21"/>
          <w:lang w:val="en-US" w:eastAsia="zh-CN" w:bidi="ar-SA"/>
        </w:rPr>
        <w:t>提交响应文件截止时间、开标时间和地点</w:t>
      </w:r>
    </w:p>
    <w:p w14:paraId="43927365">
      <w:pPr>
        <w:pageBreakBefore w:val="0"/>
        <w:kinsoku/>
        <w:wordWrap w:val="0"/>
        <w:overflowPunct/>
        <w:topLinePunct w:val="0"/>
        <w:bidi w:val="0"/>
        <w:spacing w:line="440" w:lineRule="exact"/>
        <w:ind w:firstLine="420" w:firstLineChars="200"/>
        <w:textAlignment w:val="auto"/>
        <w:rPr>
          <w:rFonts w:ascii="宋体" w:hAnsi="宋体"/>
          <w:bCs/>
          <w:color w:val="000000"/>
          <w:szCs w:val="21"/>
          <w:highlight w:val="none"/>
          <w:u w:val="single"/>
        </w:rPr>
      </w:pPr>
      <w:r>
        <w:rPr>
          <w:rFonts w:hint="eastAsia" w:ascii="宋体" w:hAnsi="宋体"/>
          <w:color w:val="000000"/>
          <w:szCs w:val="21"/>
          <w:highlight w:val="none"/>
          <w:lang w:eastAsia="zh-CN"/>
        </w:rPr>
        <w:t>响应文件</w:t>
      </w:r>
      <w:r>
        <w:rPr>
          <w:rFonts w:hint="eastAsia" w:ascii="宋体" w:hAnsi="宋体"/>
          <w:color w:val="000000"/>
          <w:szCs w:val="21"/>
          <w:highlight w:val="none"/>
        </w:rPr>
        <w:t>提交截止时间</w:t>
      </w:r>
      <w:r>
        <w:rPr>
          <w:rFonts w:hint="eastAsia" w:ascii="宋体" w:hAnsi="宋体"/>
          <w:color w:val="000000" w:themeColor="text1"/>
          <w:szCs w:val="21"/>
          <w:highlight w:val="none"/>
          <w14:textFill>
            <w14:solidFill>
              <w14:schemeClr w14:val="tx1"/>
            </w14:solidFill>
          </w14:textFill>
        </w:rPr>
        <w:t>和开</w:t>
      </w:r>
      <w:r>
        <w:rPr>
          <w:rFonts w:hint="eastAsia" w:ascii="宋体" w:hAnsi="宋体" w:eastAsia="宋体" w:cs="Times New Roman"/>
          <w:bCs/>
          <w:color w:val="000000" w:themeColor="text1"/>
          <w:szCs w:val="21"/>
          <w:highlight w:val="none"/>
          <w14:textFill>
            <w14:solidFill>
              <w14:schemeClr w14:val="tx1"/>
            </w14:solidFill>
          </w14:textFill>
        </w:rPr>
        <w:t>标时间：</w:t>
      </w:r>
      <w:r>
        <w:rPr>
          <w:rFonts w:hint="eastAsia" w:ascii="宋体" w:hAnsi="宋体" w:eastAsia="宋体" w:cs="Times New Roman"/>
          <w:b w:val="0"/>
          <w:bCs/>
          <w:color w:val="000000" w:themeColor="text1"/>
          <w:szCs w:val="21"/>
          <w:highlight w:val="none"/>
          <w:lang w:eastAsia="zh-CN"/>
          <w14:textFill>
            <w14:solidFill>
              <w14:schemeClr w14:val="tx1"/>
            </w14:solidFill>
          </w14:textFill>
        </w:rPr>
        <w:t>202</w:t>
      </w:r>
      <w:r>
        <w:rPr>
          <w:rFonts w:hint="eastAsia" w:ascii="宋体" w:hAnsi="宋体" w:eastAsia="宋体" w:cs="Times New Roman"/>
          <w:b w:val="0"/>
          <w:bCs/>
          <w:color w:val="000000" w:themeColor="text1"/>
          <w:szCs w:val="21"/>
          <w:highlight w:val="none"/>
          <w:lang w:val="en-US" w:eastAsia="zh-CN"/>
          <w14:textFill>
            <w14:solidFill>
              <w14:schemeClr w14:val="tx1"/>
            </w14:solidFill>
          </w14:textFill>
        </w:rPr>
        <w:t>6</w:t>
      </w:r>
      <w:r>
        <w:rPr>
          <w:rFonts w:hint="eastAsia" w:ascii="宋体" w:hAnsi="宋体" w:eastAsia="宋体" w:cs="Times New Roman"/>
          <w:b w:val="0"/>
          <w:bCs/>
          <w:color w:val="000000" w:themeColor="text1"/>
          <w:szCs w:val="21"/>
          <w:highlight w:val="none"/>
          <w:lang w:eastAsia="zh-CN"/>
          <w14:textFill>
            <w14:solidFill>
              <w14:schemeClr w14:val="tx1"/>
            </w14:solidFill>
          </w14:textFill>
        </w:rPr>
        <w:t>年</w:t>
      </w:r>
      <w:r>
        <w:rPr>
          <w:rFonts w:hint="eastAsia" w:ascii="宋体" w:hAnsi="宋体" w:eastAsia="宋体" w:cs="Times New Roman"/>
          <w:b w:val="0"/>
          <w:bCs/>
          <w:color w:val="000000" w:themeColor="text1"/>
          <w:szCs w:val="21"/>
          <w:highlight w:val="none"/>
          <w:lang w:val="en-US" w:eastAsia="zh-CN"/>
          <w14:textFill>
            <w14:solidFill>
              <w14:schemeClr w14:val="tx1"/>
            </w14:solidFill>
          </w14:textFill>
        </w:rPr>
        <w:t>7月29日9</w:t>
      </w:r>
      <w:r>
        <w:rPr>
          <w:rFonts w:hint="eastAsia" w:ascii="宋体" w:hAnsi="宋体" w:eastAsia="宋体" w:cs="Times New Roman"/>
          <w:b w:val="0"/>
          <w:bCs/>
          <w:color w:val="000000" w:themeColor="text1"/>
          <w:szCs w:val="21"/>
          <w:highlight w:val="none"/>
          <w14:textFill>
            <w14:solidFill>
              <w14:schemeClr w14:val="tx1"/>
            </w14:solidFill>
          </w14:textFill>
        </w:rPr>
        <w:t>时30分（北京</w:t>
      </w:r>
      <w:r>
        <w:rPr>
          <w:rFonts w:hint="eastAsia" w:ascii="宋体" w:hAnsi="宋体"/>
          <w:b w:val="0"/>
          <w:bCs/>
          <w:color w:val="000000" w:themeColor="text1"/>
          <w:szCs w:val="21"/>
          <w:highlight w:val="none"/>
          <w14:textFill>
            <w14:solidFill>
              <w14:schemeClr w14:val="tx1"/>
            </w14:solidFill>
          </w14:textFill>
        </w:rPr>
        <w:t>时间）</w:t>
      </w:r>
    </w:p>
    <w:p w14:paraId="2A56D07C">
      <w:pPr>
        <w:pageBreakBefore w:val="0"/>
        <w:kinsoku/>
        <w:wordWrap w:val="0"/>
        <w:overflowPunct/>
        <w:topLinePunct w:val="0"/>
        <w:bidi w:val="0"/>
        <w:spacing w:line="44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磋商</w:t>
      </w:r>
      <w:r>
        <w:rPr>
          <w:rFonts w:hint="eastAsia" w:ascii="宋体" w:hAnsi="宋体" w:eastAsia="宋体" w:cs="Times New Roman"/>
          <w:color w:val="000000"/>
          <w:szCs w:val="21"/>
          <w:highlight w:val="none"/>
        </w:rPr>
        <w:t>地点：通过</w:t>
      </w:r>
      <w:r>
        <w:rPr>
          <w:rFonts w:hint="eastAsia" w:ascii="宋体" w:hAnsi="宋体" w:eastAsia="宋体" w:cs="Times New Roman"/>
          <w:color w:val="000000"/>
          <w:szCs w:val="21"/>
          <w:highlight w:val="none"/>
          <w:lang w:eastAsia="zh-CN"/>
        </w:rPr>
        <w:t>广西政府采购云平台</w:t>
      </w:r>
      <w:r>
        <w:rPr>
          <w:rFonts w:hint="eastAsia" w:ascii="宋体" w:hAnsi="宋体" w:eastAsia="宋体" w:cs="Times New Roman"/>
          <w:color w:val="000000"/>
          <w:szCs w:val="21"/>
          <w:highlight w:val="none"/>
        </w:rPr>
        <w:t>实行在线投标。</w:t>
      </w:r>
    </w:p>
    <w:p w14:paraId="1C17C971">
      <w:pPr>
        <w:pageBreakBefore w:val="0"/>
        <w:kinsoku/>
        <w:wordWrap w:val="0"/>
        <w:overflowPunct/>
        <w:topLinePunct w:val="0"/>
        <w:bidi w:val="0"/>
        <w:spacing w:line="44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开标地点：通过</w:t>
      </w:r>
      <w:r>
        <w:rPr>
          <w:rFonts w:hint="eastAsia" w:ascii="宋体" w:hAnsi="宋体" w:eastAsia="宋体" w:cs="Times New Roman"/>
          <w:color w:val="000000"/>
          <w:szCs w:val="21"/>
          <w:highlight w:val="none"/>
          <w:lang w:eastAsia="zh-CN"/>
        </w:rPr>
        <w:t>广西政府采购云平台</w:t>
      </w:r>
      <w:r>
        <w:rPr>
          <w:rFonts w:hint="eastAsia" w:ascii="宋体" w:hAnsi="宋体" w:eastAsia="宋体" w:cs="Times New Roman"/>
          <w:color w:val="000000"/>
          <w:szCs w:val="21"/>
          <w:highlight w:val="none"/>
        </w:rPr>
        <w:t>实行在线响应。</w:t>
      </w:r>
    </w:p>
    <w:p w14:paraId="48BFB3D6">
      <w:pPr>
        <w:pStyle w:val="6"/>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cs="宋体"/>
          <w:color w:val="000000" w:themeColor="text1"/>
          <w:spacing w:val="8"/>
          <w:sz w:val="21"/>
          <w:szCs w:val="21"/>
          <w:lang w:eastAsia="zh-CN"/>
          <w14:textOutline w14:w="3795" w14:cap="sq" w14:cmpd="sng">
            <w14:solidFill>
              <w14:srgbClr w14:val="000000"/>
            </w14:solidFill>
            <w14:prstDash w14:val="solid"/>
            <w14:bevel/>
          </w14:textOutline>
          <w14:textFill>
            <w14:solidFill>
              <w14:schemeClr w14:val="tx1"/>
            </w14:solidFill>
          </w14:textFill>
        </w:rPr>
        <w:t>五</w:t>
      </w:r>
      <w:r>
        <w:rPr>
          <w:rFonts w:hint="eastAsia" w:ascii="宋体" w:hAnsi="宋体" w:eastAsia="宋体" w:cs="宋体"/>
          <w:color w:val="000000" w:themeColor="text1"/>
          <w:spacing w:val="8"/>
          <w:sz w:val="21"/>
          <w:szCs w:val="21"/>
          <w14:textOutline w14:w="3795" w14:cap="sq" w14:cmpd="sng">
            <w14:solidFill>
              <w14:srgbClr w14:val="000000"/>
            </w14:solidFill>
            <w14:prstDash w14:val="solid"/>
            <w14:bevel/>
          </w14:textOutline>
          <w14:textFill>
            <w14:solidFill>
              <w14:schemeClr w14:val="tx1"/>
            </w14:solidFill>
          </w14:textFill>
        </w:rPr>
        <w:t>、公告期限</w:t>
      </w:r>
    </w:p>
    <w:p w14:paraId="2B958B42">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自本公告发布之日起</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5</w:t>
      </w:r>
      <w:r>
        <w:rPr>
          <w:rFonts w:hint="eastAsia" w:ascii="宋体" w:hAnsi="宋体" w:eastAsia="宋体" w:cs="宋体"/>
          <w:spacing w:val="-40"/>
          <w:sz w:val="21"/>
          <w:szCs w:val="21"/>
        </w:rPr>
        <w:t xml:space="preserve"> </w:t>
      </w:r>
      <w:r>
        <w:rPr>
          <w:rFonts w:hint="eastAsia" w:ascii="宋体" w:hAnsi="宋体" w:eastAsia="宋体" w:cs="宋体"/>
          <w:spacing w:val="4"/>
          <w:sz w:val="21"/>
          <w:szCs w:val="21"/>
        </w:rPr>
        <w:t>个工作日。</w:t>
      </w:r>
    </w:p>
    <w:p w14:paraId="2E2BC519">
      <w:pPr>
        <w:pStyle w:val="6"/>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cs="宋体"/>
          <w:spacing w:val="9"/>
          <w:sz w:val="21"/>
          <w:szCs w:val="21"/>
          <w:lang w:eastAsia="zh-CN"/>
          <w14:textOutline w14:w="3795" w14:cap="sq" w14:cmpd="sng">
            <w14:solidFill>
              <w14:srgbClr w14:val="000000"/>
            </w14:solidFill>
            <w14:prstDash w14:val="solid"/>
            <w14:bevel/>
          </w14:textOutline>
        </w:rPr>
        <w:t>六</w:t>
      </w:r>
      <w:r>
        <w:rPr>
          <w:rFonts w:hint="eastAsia" w:ascii="宋体" w:hAnsi="宋体" w:eastAsia="宋体" w:cs="宋体"/>
          <w:spacing w:val="9"/>
          <w:sz w:val="21"/>
          <w:szCs w:val="21"/>
          <w14:textOutline w14:w="3795" w14:cap="sq" w14:cmpd="sng">
            <w14:solidFill>
              <w14:srgbClr w14:val="000000"/>
            </w14:solidFill>
            <w14:prstDash w14:val="solid"/>
            <w14:bevel/>
          </w14:textOutline>
        </w:rPr>
        <w:t>、其他补充事宜</w:t>
      </w:r>
    </w:p>
    <w:p w14:paraId="16E853CA">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1.资格条件特别说明</w:t>
      </w:r>
    </w:p>
    <w:p w14:paraId="239A8E66">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5472D97">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（2）对在“信用中国 ”网站(www.creditchina.gov.cn)、中国政府采购网(www.ccgp.gov.cn)等渠道 列入失信被执行人、重大税收违法案件当事人名单、政府采购严重违法失信行为记录名单及其他不符合《中华人民共和国政府采购法》第二十二条规定条件的供应商，不得参与政府采购活动。</w:t>
      </w:r>
    </w:p>
    <w:p w14:paraId="711AFB9B">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2.本项目需要落实的政府采购政策</w:t>
      </w:r>
    </w:p>
    <w:p w14:paraId="1C6E3387">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（1）《政府采购促进中小企业发展管理办法》（财库〔2020〕46 号）。</w:t>
      </w:r>
    </w:p>
    <w:p w14:paraId="5856659D">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（2）《关于进一步加大政府采购支持中小企业力度的通知》（财库〔2022〕19 号）。</w:t>
      </w:r>
    </w:p>
    <w:p w14:paraId="0249FF55">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（3）《关于政府采购支持监狱企业发展有关问题的通知》（财库〔2014〕68 号）。</w:t>
      </w:r>
    </w:p>
    <w:p w14:paraId="72D3ACF1">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（4）《关于促进残疾人就业政府采购政策的通知》（财库〔2017〕141 号）。</w:t>
      </w:r>
    </w:p>
    <w:p w14:paraId="6CF31458">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（5）政府采购扶持不发达地区和少数民族地区。</w:t>
      </w:r>
    </w:p>
    <w:p w14:paraId="1B5C83AA">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（6）本项目专门面向中小微企业采购。</w:t>
      </w:r>
    </w:p>
    <w:p w14:paraId="520F5F55">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（7）中小企业划分标准所属行业：“建筑业 ”。</w:t>
      </w:r>
    </w:p>
    <w:p w14:paraId="241FD8B2">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3.信息公告发布媒体：http：//www.ccgp.gov.cn（中国政府采购网）、http://zfcg.gxzf.gov.cn（广西壮族自治区政府采购网）、</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fldChar w:fldCharType="begin"/>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instrText xml:space="preserve"> HYPERLINK "http://zfcg.guilin.gov.cn" </w:instrTex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fldChar w:fldCharType="separate"/>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http://zfcg.czj.guilin.gov.cn</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fldChar w:fldCharType="end"/>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（桂林市政府采购网）。</w:t>
      </w:r>
    </w:p>
    <w:p w14:paraId="6A4817E3">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4.政府采购监督管理部门：</w:t>
      </w:r>
    </w:p>
    <w:p w14:paraId="7CFEA2DD">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名    称：永福县政府采购管理中心</w:t>
      </w:r>
    </w:p>
    <w:p w14:paraId="3E75D107">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电    话：0773-8518392</w:t>
      </w:r>
    </w:p>
    <w:p w14:paraId="497BF5BF">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5.“政府采购云”平台客服电话：95763</w:t>
      </w:r>
    </w:p>
    <w:p w14:paraId="2D10D899">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6.在线投标响应（电子投标）说明</w:t>
      </w:r>
    </w:p>
    <w:p w14:paraId="33108D84">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本项目通过政府采购采云平台实行在线投标响应（电子投标），供应商需要先安装“政府采购采云平台电子交易客户端”，并按照本竞争性磋商文件和政府采购采云平台的要求，通过“政府采购采云平台电子交易客户端 ”编制并加密电子响应文件。供应商未按规定编制并加密的电子响应文件，政府采购采云平台将予以拒收。</w: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t>“</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政府采购采云平台</w: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t>电子交易客户端”请自行前往广西政府采购网下载并安装（</w: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fldChar w:fldCharType="begin"/>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instrText xml:space="preserve"> HYPERLINK "http://zfcg.gxzf.gov.cn/Offi" </w:instrTex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fldChar w:fldCharType="separate"/>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t>http://zfcg.gxzf.gov.cn/Offi</w: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fldChar w:fldCharType="end"/>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t>ceService/DownloadArea/2455918.html?utm=sites_group_front.b8b6c91.0.0.c51f9820a48111eabb9bc bdf01af125e）；电子投标具体操作流程参考《政府采购项目电子交易管理操作指南-供应商》；在使用</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政府采购采云平台</w: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t>投标客户端时，建议使用WIN7及以上操作系统,通过</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政府采购采云平台</w:t>
      </w:r>
      <w:r>
        <w:rPr>
          <w:rFonts w:hint="eastAsia" w:ascii="宋体" w:hAnsi="宋体" w:eastAsia="宋体" w:cs="宋体"/>
          <w:snapToGrid w:val="0"/>
          <w:color w:val="000000" w:themeColor="text1"/>
          <w:spacing w:val="9"/>
          <w:kern w:val="0"/>
          <w:sz w:val="21"/>
          <w:szCs w:val="21"/>
          <w:lang w:val="en-US" w:eastAsia="en-US" w:bidi="ar-SA"/>
          <w14:textFill>
            <w14:solidFill>
              <w14:schemeClr w14:val="tx1"/>
            </w14:solidFill>
          </w14:textFill>
        </w:rPr>
        <w:t>参与在线投标时如遇平台技术问题详询 95763。</w:t>
      </w:r>
    </w:p>
    <w:p w14:paraId="7AE0465C">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（2）为确保网上操作合法、有效和安全，供应商应当在响应文件递交截止时间前完成在“政府采购云平台 ”的身份认证，确保在电子投标过程中能够对相关数据电文进行加密和使用电子签章。使用“政府采购采云平台电子交易客户端”需要提前申领CA数字证书，申领流程请自行前往相关网站进行查阅。（各供应商在截标前应确保成为政府采购采云平台正式注册入库供应商，并完成CA数字证书申领。如因未注册入库、未办理CA数字证书等原因造成无法磋商或磋商失败等后果由供应商自行承担。）</w:t>
      </w:r>
    </w:p>
    <w:p w14:paraId="781C47DF">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3）供应商应当在响应文件递交截止时间前，将生成的“电子响应文件”上传递交至政府采购采云平台。响应文件递交截止时间前可以补充、修改或者撤回电子响应文件。补充或者修改电子响应文件的，应当先行撤回原文件，补充、修改后重新传输递交，响应文件递交截止时间前未完成传输的，视为撤回电子响应文件。</w:t>
      </w:r>
    </w:p>
    <w:p w14:paraId="48F70328">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4）响应文件解密时间：截标时间后30分钟内供应商可以登录政府采购采云平台，用“项目采购-开标评标”功能进行解密电子响应文件。若供应商在规定时间内无法解密或解密失败，可向采购代理机构提供电子备份响应文件【在接到无法解密或解密失败的通知后，供应商可根据自身实际情况按通知时要求的时间到桂林市公共资源交易中</w:t>
      </w:r>
      <w:r>
        <w:rPr>
          <w:rFonts w:hint="eastAsia" w:ascii="宋体" w:hAnsi="宋体" w:eastAsia="宋体" w:cs="宋体"/>
          <w:b/>
          <w:bCs/>
          <w:snapToGrid w:val="0"/>
          <w:color w:val="000000" w:themeColor="text1"/>
          <w:spacing w:val="9"/>
          <w:kern w:val="0"/>
          <w:sz w:val="21"/>
          <w:szCs w:val="21"/>
          <w:u w:val="single"/>
          <w:lang w:val="en-US" w:eastAsia="zh-CN" w:bidi="ar-SA"/>
          <w14:textFill>
            <w14:solidFill>
              <w14:schemeClr w14:val="tx1"/>
            </w14:solidFill>
          </w14:textFill>
        </w:rPr>
        <w:t>心9号开标室（2号仓）</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现场提交或</w:t>
      </w:r>
      <w:r>
        <w:rPr>
          <w:rFonts w:hint="eastAsia" w:ascii="宋体" w:hAnsi="宋体" w:eastAsia="宋体" w:cs="宋体"/>
          <w:snapToGrid w:val="0"/>
          <w:color w:val="000000"/>
          <w:spacing w:val="9"/>
          <w:kern w:val="0"/>
          <w:sz w:val="21"/>
          <w:szCs w:val="21"/>
          <w:lang w:val="en-US" w:eastAsia="zh-CN" w:bidi="ar-SA"/>
        </w:rPr>
        <w:t>以电子邮件的形式（以通知时告知的电子邮箱地址为准）提交电子备份响应文件】。若供应商在规定时间内无法解密或解密失败且未提供电子备份响应文件的(包含提供的电子备份响应文件无效或无法解密的情况)，视为无效响应。</w:t>
      </w:r>
    </w:p>
    <w:p w14:paraId="72F5F9DC">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（5）本项目需要磋商供应商代表在截标当天截标后，按磋商小组要求及时登陆政府采购采云平台等候在线磋商及提交最后报价。</w:t>
      </w:r>
    </w:p>
    <w:p w14:paraId="6ED74C71">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6）本采购项目为政府采购采云平台全流程电子化操作，参与磋商的供应商需自备计算机和网络设备（设备需可视频通话和读取政府采购采云平台CA数字证书），确保磋商过程顺利进行；因供应商自身设备或网络原因造成的一切后果，由供应商自行承担。</w:t>
      </w:r>
    </w:p>
    <w:p w14:paraId="548C1956">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（7）本项目采用远程异地评标，评标主场设在桂林市公共资源交易中心（广西桂林市临桂区西城中路69号创业大厦西辅楼4楼北区，），评标副场设在柳州市公共资源交易中心（</w:t>
      </w:r>
      <w:r>
        <w:rPr>
          <w:rFonts w:hint="default" w:ascii="宋体" w:hAnsi="宋体" w:eastAsia="宋体" w:cs="宋体"/>
          <w:snapToGrid w:val="0"/>
          <w:color w:val="000000" w:themeColor="text1"/>
          <w:spacing w:val="9"/>
          <w:kern w:val="0"/>
          <w:sz w:val="21"/>
          <w:szCs w:val="21"/>
          <w:lang w:val="en-US" w:eastAsia="zh-CN" w:bidi="ar-SA"/>
          <w14:textFill>
            <w14:solidFill>
              <w14:schemeClr w14:val="tx1"/>
            </w14:solidFill>
          </w14:textFill>
        </w:rPr>
        <w:t>龙湖路13号柳州市民服务中心北楼4-7楼</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w:t>
      </w:r>
    </w:p>
    <w:p w14:paraId="7B892677">
      <w:pPr>
        <w:pStyle w:val="6"/>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cs="宋体"/>
          <w:spacing w:val="10"/>
          <w:sz w:val="21"/>
          <w:szCs w:val="21"/>
          <w:lang w:eastAsia="zh-CN"/>
          <w14:textOutline w14:w="3795" w14:cap="sq" w14:cmpd="sng">
            <w14:solidFill>
              <w14:srgbClr w14:val="000000"/>
            </w14:solidFill>
            <w14:prstDash w14:val="solid"/>
            <w14:bevel/>
          </w14:textOutline>
        </w:rPr>
        <w:t>七</w:t>
      </w:r>
      <w:r>
        <w:rPr>
          <w:rFonts w:hint="eastAsia" w:ascii="宋体" w:hAnsi="宋体" w:eastAsia="宋体" w:cs="宋体"/>
          <w:spacing w:val="10"/>
          <w:sz w:val="21"/>
          <w:szCs w:val="21"/>
          <w14:textOutline w14:w="3795" w14:cap="sq" w14:cmpd="sng">
            <w14:solidFill>
              <w14:srgbClr w14:val="000000"/>
            </w14:solidFill>
            <w14:prstDash w14:val="solid"/>
            <w14:bevel/>
          </w14:textOutline>
        </w:rPr>
        <w:t>、凡对本次招标提出询问，请按以下方式联系</w:t>
      </w:r>
    </w:p>
    <w:p w14:paraId="02CC0B28">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1.采购人信息</w:t>
      </w:r>
    </w:p>
    <w:p w14:paraId="3CC09C18">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名    称：永福县生态移民发展中心</w:t>
      </w:r>
    </w:p>
    <w:p w14:paraId="41E9D9EC">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地    址：</w:t>
      </w:r>
      <w:r>
        <w:rPr>
          <w:rFonts w:hint="eastAsia" w:ascii="宋体" w:hAnsi="宋体" w:eastAsia="宋体" w:cs="宋体"/>
          <w:sz w:val="21"/>
          <w:szCs w:val="21"/>
          <w:lang w:eastAsia="zh-CN"/>
        </w:rPr>
        <w:t>桂林市永福县永福镇凤阁路67号‌‌</w:t>
      </w:r>
    </w:p>
    <w:p w14:paraId="08CCE198">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项目联系人：黄工</w:t>
      </w:r>
    </w:p>
    <w:p w14:paraId="035FA7E5">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项目联系方式：0773-8558318</w:t>
      </w:r>
    </w:p>
    <w:p w14:paraId="1CCE6CF0">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2.采购代理机构信息</w:t>
      </w:r>
    </w:p>
    <w:p w14:paraId="6AAC7E90">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名    称：广西亿创工程管理咨询有限公司</w:t>
      </w:r>
    </w:p>
    <w:p w14:paraId="503171D5">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地    址：桂林市临桂区金贸中心3-3栋2504室</w:t>
      </w:r>
    </w:p>
    <w:p w14:paraId="377ADB3C">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项目联系人：陆志明</w:t>
      </w:r>
    </w:p>
    <w:p w14:paraId="6D3E582C">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项目联系方式：0773-5590369</w:t>
      </w:r>
    </w:p>
    <w:p w14:paraId="25D1D5BA">
      <w:pPr>
        <w:numPr>
          <w:ilvl w:val="0"/>
          <w:numId w:val="0"/>
        </w:numPr>
        <w:spacing w:line="360" w:lineRule="auto"/>
        <w:rPr>
          <w:rFonts w:hint="eastAsia" w:ascii="宋体" w:hAnsi="宋体" w:eastAsia="宋体" w:cs="宋体"/>
          <w:snapToGrid w:val="0"/>
          <w:color w:val="000000"/>
          <w:spacing w:val="9"/>
          <w:kern w:val="0"/>
          <w:sz w:val="21"/>
          <w:szCs w:val="21"/>
          <w:lang w:val="en-US" w:eastAsia="zh-CN" w:bidi="ar-SA"/>
        </w:rPr>
      </w:pPr>
    </w:p>
    <w:p w14:paraId="1393FA71">
      <w:pPr>
        <w:numPr>
          <w:ilvl w:val="0"/>
          <w:numId w:val="0"/>
        </w:numPr>
        <w:spacing w:line="360" w:lineRule="auto"/>
        <w:ind w:firstLine="228" w:firstLineChars="100"/>
        <w:jc w:val="right"/>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广西亿创工程管理咨询有限公司</w:t>
      </w:r>
    </w:p>
    <w:p w14:paraId="2DF49BDC">
      <w:pPr>
        <w:numPr>
          <w:ilvl w:val="0"/>
          <w:numId w:val="0"/>
        </w:numPr>
        <w:spacing w:line="360" w:lineRule="auto"/>
        <w:ind w:firstLine="228" w:firstLineChars="100"/>
        <w:jc w:val="right"/>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2026年7月14日</w:t>
      </w:r>
    </w:p>
    <w:p w14:paraId="60BE51F6">
      <w:pPr>
        <w:spacing w:line="280" w:lineRule="auto"/>
        <w:jc w:val="right"/>
        <w:rPr>
          <w:rFonts w:hint="eastAsia" w:ascii="宋体" w:hAnsi="宋体" w:eastAsia="宋体" w:cs="宋体"/>
          <w:sz w:val="20"/>
          <w:szCs w:val="20"/>
        </w:rPr>
        <w:sectPr>
          <w:footerReference r:id="rId7" w:type="default"/>
          <w:pgSz w:w="11906" w:h="16839"/>
          <w:pgMar w:top="1440" w:right="1080" w:bottom="1440" w:left="1080" w:header="0" w:footer="1200" w:gutter="0"/>
          <w:pgNumType w:fmt="decimal"/>
          <w:cols w:space="720" w:num="1"/>
        </w:sectPr>
      </w:pPr>
    </w:p>
    <w:p w14:paraId="7CD598F6">
      <w:pPr>
        <w:pStyle w:val="6"/>
        <w:spacing w:before="141" w:line="224" w:lineRule="auto"/>
        <w:ind w:left="3580"/>
        <w:outlineLvl w:val="0"/>
        <w:rPr>
          <w:rFonts w:hint="eastAsia" w:ascii="宋体" w:hAnsi="宋体" w:eastAsia="宋体" w:cs="宋体"/>
        </w:rPr>
      </w:pPr>
      <w:bookmarkStart w:id="1" w:name="bookmark2"/>
      <w:bookmarkEnd w:id="1"/>
      <w:r>
        <w:rPr>
          <w:rFonts w:hint="eastAsia" w:ascii="宋体" w:hAnsi="宋体" w:eastAsia="宋体" w:cs="宋体"/>
          <w:spacing w:val="8"/>
          <w14:textOutline w14:w="5793" w14:cap="sq" w14:cmpd="sng">
            <w14:solidFill>
              <w14:srgbClr w14:val="000000"/>
            </w14:solidFill>
            <w14:prstDash w14:val="solid"/>
            <w14:bevel/>
          </w14:textOutline>
        </w:rPr>
        <w:t>第二章</w:t>
      </w:r>
      <w:r>
        <w:rPr>
          <w:rFonts w:hint="eastAsia" w:ascii="宋体" w:hAnsi="宋体" w:eastAsia="宋体" w:cs="宋体"/>
          <w:spacing w:val="8"/>
        </w:rPr>
        <w:t xml:space="preserve"> </w:t>
      </w:r>
      <w:r>
        <w:rPr>
          <w:rFonts w:hint="eastAsia" w:ascii="宋体" w:hAnsi="宋体" w:eastAsia="宋体" w:cs="宋体"/>
          <w:spacing w:val="8"/>
          <w14:textOutline w14:w="5793" w14:cap="sq" w14:cmpd="sng">
            <w14:solidFill>
              <w14:srgbClr w14:val="000000"/>
            </w14:solidFill>
            <w14:prstDash w14:val="solid"/>
            <w14:bevel/>
          </w14:textOutline>
        </w:rPr>
        <w:t>供应商须知</w:t>
      </w:r>
    </w:p>
    <w:p w14:paraId="194B0E2F">
      <w:pPr>
        <w:pStyle w:val="6"/>
        <w:spacing w:before="176" w:line="213" w:lineRule="auto"/>
        <w:ind w:left="3977"/>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供应商须知前附表</w:t>
      </w:r>
    </w:p>
    <w:tbl>
      <w:tblPr>
        <w:tblStyle w:val="15"/>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991"/>
        <w:gridCol w:w="1700"/>
        <w:gridCol w:w="6239"/>
      </w:tblGrid>
      <w:tr w14:paraId="726ED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21" w:type="dxa"/>
            <w:shd w:val="clear" w:color="auto" w:fill="8DB3E2"/>
            <w:vAlign w:val="top"/>
          </w:tcPr>
          <w:p w14:paraId="5126BACB">
            <w:pPr>
              <w:pStyle w:val="16"/>
              <w:spacing w:before="193" w:line="229" w:lineRule="auto"/>
              <w:ind w:left="205"/>
              <w:rPr>
                <w:rFonts w:hint="eastAsia" w:ascii="宋体" w:hAnsi="宋体" w:eastAsia="宋体" w:cs="宋体"/>
              </w:rPr>
            </w:pPr>
            <w:r>
              <w:rPr>
                <w:rFonts w:hint="eastAsia" w:ascii="宋体" w:hAnsi="宋体" w:eastAsia="宋体" w:cs="宋体"/>
                <w:spacing w:val="6"/>
                <w14:textOutline w14:w="3795" w14:cap="sq" w14:cmpd="sng">
                  <w14:solidFill>
                    <w14:srgbClr w14:val="000000"/>
                  </w14:solidFill>
                  <w14:prstDash w14:val="solid"/>
                  <w14:bevel/>
                </w14:textOutline>
              </w:rPr>
              <w:t>序号</w:t>
            </w:r>
          </w:p>
        </w:tc>
        <w:tc>
          <w:tcPr>
            <w:tcW w:w="991" w:type="dxa"/>
            <w:shd w:val="clear" w:color="auto" w:fill="8DB3E2"/>
            <w:vAlign w:val="top"/>
          </w:tcPr>
          <w:p w14:paraId="6070FC8A">
            <w:pPr>
              <w:pStyle w:val="16"/>
              <w:spacing w:before="174" w:line="228" w:lineRule="auto"/>
              <w:ind w:left="185"/>
              <w:rPr>
                <w:rFonts w:hint="eastAsia" w:ascii="宋体" w:hAnsi="宋体" w:eastAsia="宋体" w:cs="宋体"/>
              </w:rPr>
            </w:pPr>
            <w:r>
              <w:rPr>
                <w:rFonts w:hint="eastAsia" w:ascii="宋体" w:hAnsi="宋体" w:eastAsia="宋体" w:cs="宋体"/>
                <w:spacing w:val="7"/>
                <w14:textOutline w14:w="3795" w14:cap="sq" w14:cmpd="sng">
                  <w14:solidFill>
                    <w14:srgbClr w14:val="000000"/>
                  </w14:solidFill>
                  <w14:prstDash w14:val="solid"/>
                  <w14:bevel/>
                </w14:textOutline>
              </w:rPr>
              <w:t>条款号</w:t>
            </w:r>
          </w:p>
        </w:tc>
        <w:tc>
          <w:tcPr>
            <w:tcW w:w="1700" w:type="dxa"/>
            <w:shd w:val="clear" w:color="auto" w:fill="8DB3E2"/>
            <w:vAlign w:val="top"/>
          </w:tcPr>
          <w:p w14:paraId="3FEAAFEC">
            <w:pPr>
              <w:pStyle w:val="16"/>
              <w:spacing w:before="174" w:line="228" w:lineRule="auto"/>
              <w:ind w:left="435"/>
              <w:rPr>
                <w:rFonts w:hint="eastAsia" w:ascii="宋体" w:hAnsi="宋体" w:eastAsia="宋体" w:cs="宋体"/>
              </w:rPr>
            </w:pPr>
            <w:r>
              <w:rPr>
                <w:rFonts w:hint="eastAsia" w:ascii="宋体" w:hAnsi="宋体" w:eastAsia="宋体" w:cs="宋体"/>
                <w:spacing w:val="8"/>
                <w14:textOutline w14:w="3795" w14:cap="sq" w14:cmpd="sng">
                  <w14:solidFill>
                    <w14:srgbClr w14:val="000000"/>
                  </w14:solidFill>
                  <w14:prstDash w14:val="solid"/>
                  <w14:bevel/>
                </w14:textOutline>
              </w:rPr>
              <w:t>条款名称</w:t>
            </w:r>
          </w:p>
        </w:tc>
        <w:tc>
          <w:tcPr>
            <w:tcW w:w="6239" w:type="dxa"/>
            <w:shd w:val="clear" w:color="auto" w:fill="8DB3E2"/>
            <w:vAlign w:val="top"/>
          </w:tcPr>
          <w:p w14:paraId="46569868">
            <w:pPr>
              <w:pStyle w:val="16"/>
              <w:spacing w:before="174" w:line="228" w:lineRule="auto"/>
              <w:ind w:left="2623"/>
              <w:rPr>
                <w:rFonts w:hint="eastAsia" w:ascii="宋体" w:hAnsi="宋体" w:eastAsia="宋体" w:cs="宋体"/>
              </w:rPr>
            </w:pPr>
            <w:r>
              <w:rPr>
                <w:rFonts w:hint="eastAsia" w:ascii="宋体" w:hAnsi="宋体" w:eastAsia="宋体" w:cs="宋体"/>
                <w:spacing w:val="3"/>
                <w14:textOutline w14:w="3795" w14:cap="sq" w14:cmpd="sng">
                  <w14:solidFill>
                    <w14:srgbClr w14:val="000000"/>
                  </w14:solidFill>
                  <w14:prstDash w14:val="solid"/>
                  <w14:bevel/>
                </w14:textOutline>
              </w:rPr>
              <w:t>内容、要求</w:t>
            </w:r>
          </w:p>
        </w:tc>
      </w:tr>
      <w:tr w14:paraId="31526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21" w:type="dxa"/>
            <w:vAlign w:val="top"/>
          </w:tcPr>
          <w:p w14:paraId="17A605EF">
            <w:pPr>
              <w:pStyle w:val="16"/>
              <w:spacing w:before="289" w:line="189" w:lineRule="auto"/>
              <w:ind w:left="379"/>
              <w:rPr>
                <w:rFonts w:hint="eastAsia" w:ascii="宋体" w:hAnsi="宋体" w:eastAsia="宋体" w:cs="宋体"/>
                <w:sz w:val="21"/>
                <w:szCs w:val="21"/>
              </w:rPr>
            </w:pPr>
            <w:r>
              <w:rPr>
                <w:rFonts w:hint="eastAsia" w:ascii="宋体" w:hAnsi="宋体" w:eastAsia="宋体" w:cs="宋体"/>
                <w:sz w:val="21"/>
                <w:szCs w:val="21"/>
              </w:rPr>
              <w:t>1</w:t>
            </w:r>
          </w:p>
        </w:tc>
        <w:tc>
          <w:tcPr>
            <w:tcW w:w="991" w:type="dxa"/>
            <w:vAlign w:val="top"/>
          </w:tcPr>
          <w:p w14:paraId="3B8C256B">
            <w:pPr>
              <w:pStyle w:val="16"/>
              <w:spacing w:before="277" w:line="190" w:lineRule="auto"/>
              <w:ind w:left="358"/>
              <w:rPr>
                <w:rFonts w:hint="eastAsia" w:ascii="宋体" w:hAnsi="宋体" w:eastAsia="宋体" w:cs="宋体"/>
                <w:sz w:val="21"/>
                <w:szCs w:val="21"/>
              </w:rPr>
            </w:pPr>
            <w:r>
              <w:rPr>
                <w:rFonts w:hint="eastAsia" w:ascii="宋体" w:hAnsi="宋体" w:eastAsia="宋体" w:cs="宋体"/>
                <w:spacing w:val="-3"/>
                <w:sz w:val="21"/>
                <w:szCs w:val="21"/>
              </w:rPr>
              <w:t>1.1</w:t>
            </w:r>
          </w:p>
        </w:tc>
        <w:tc>
          <w:tcPr>
            <w:tcW w:w="1700" w:type="dxa"/>
            <w:vAlign w:val="top"/>
          </w:tcPr>
          <w:p w14:paraId="3C44147A">
            <w:pPr>
              <w:pStyle w:val="16"/>
              <w:spacing w:before="88" w:line="225" w:lineRule="auto"/>
              <w:ind w:left="645" w:right="114" w:hanging="523"/>
              <w:rPr>
                <w:rFonts w:hint="eastAsia" w:ascii="宋体" w:hAnsi="宋体" w:eastAsia="宋体" w:cs="宋体"/>
                <w:sz w:val="21"/>
                <w:szCs w:val="21"/>
              </w:rPr>
            </w:pPr>
            <w:r>
              <w:rPr>
                <w:rFonts w:hint="eastAsia" w:ascii="宋体" w:hAnsi="宋体" w:eastAsia="宋体" w:cs="宋体"/>
                <w:spacing w:val="8"/>
                <w:sz w:val="21"/>
                <w:szCs w:val="21"/>
              </w:rPr>
              <w:t>项目名称及项目</w:t>
            </w:r>
            <w:r>
              <w:rPr>
                <w:rFonts w:hint="eastAsia" w:ascii="宋体" w:hAnsi="宋体" w:eastAsia="宋体" w:cs="宋体"/>
                <w:sz w:val="21"/>
                <w:szCs w:val="21"/>
              </w:rPr>
              <w:t xml:space="preserve"> </w:t>
            </w:r>
            <w:r>
              <w:rPr>
                <w:rFonts w:hint="eastAsia" w:ascii="宋体" w:hAnsi="宋体" w:eastAsia="宋体" w:cs="宋体"/>
                <w:spacing w:val="3"/>
                <w:sz w:val="21"/>
                <w:szCs w:val="21"/>
              </w:rPr>
              <w:t>编号</w:t>
            </w:r>
          </w:p>
        </w:tc>
        <w:tc>
          <w:tcPr>
            <w:tcW w:w="6239" w:type="dxa"/>
            <w:vAlign w:val="top"/>
          </w:tcPr>
          <w:p w14:paraId="50B47332">
            <w:pPr>
              <w:pStyle w:val="16"/>
              <w:spacing w:before="95" w:line="271" w:lineRule="auto"/>
              <w:ind w:left="113" w:right="108" w:firstLine="4"/>
              <w:rPr>
                <w:rFonts w:hint="eastAsia" w:ascii="宋体" w:hAnsi="宋体" w:eastAsia="宋体" w:cs="宋体"/>
                <w:snapToGrid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kern w:val="2"/>
                <w:sz w:val="21"/>
                <w:szCs w:val="21"/>
                <w:lang w:val="en-US" w:eastAsia="en-US" w:bidi="ar-SA"/>
                <w14:textFill>
                  <w14:solidFill>
                    <w14:schemeClr w14:val="tx1"/>
                  </w14:solidFill>
                </w14:textFill>
              </w:rPr>
              <w:t>项目名称：</w:t>
            </w:r>
            <w:r>
              <w:rPr>
                <w:rFonts w:hint="eastAsia" w:cs="宋体"/>
                <w:snapToGrid w:val="0"/>
                <w:color w:val="000000" w:themeColor="text1"/>
                <w:kern w:val="2"/>
                <w:sz w:val="21"/>
                <w:szCs w:val="21"/>
                <w:lang w:val="en-US" w:eastAsia="zh-CN" w:bidi="ar-SA"/>
                <w14:textFill>
                  <w14:solidFill>
                    <w14:schemeClr w14:val="tx1"/>
                  </w14:solidFill>
                </w14:textFill>
              </w:rPr>
              <w:t>永福县永安乡独州大堰塘水利修复工程(续建)</w:t>
            </w:r>
          </w:p>
          <w:p w14:paraId="767A336F">
            <w:pPr>
              <w:pStyle w:val="16"/>
              <w:spacing w:before="95" w:line="271" w:lineRule="auto"/>
              <w:ind w:left="113" w:right="108" w:firstLine="4"/>
              <w:rPr>
                <w:rFonts w:hint="eastAsia" w:ascii="宋体" w:hAnsi="宋体" w:eastAsia="宋体" w:cs="宋体"/>
                <w:sz w:val="21"/>
                <w:szCs w:val="21"/>
                <w:lang w:eastAsia="zh-CN"/>
              </w:rPr>
            </w:pPr>
            <w:r>
              <w:rPr>
                <w:rFonts w:hint="eastAsia" w:ascii="宋体" w:hAnsi="宋体" w:eastAsia="宋体" w:cs="宋体"/>
                <w:snapToGrid w:val="0"/>
                <w:color w:val="000000" w:themeColor="text1"/>
                <w:kern w:val="2"/>
                <w:sz w:val="21"/>
                <w:szCs w:val="21"/>
                <w:lang w:val="en-US" w:eastAsia="zh-CN" w:bidi="ar-SA"/>
                <w14:textFill>
                  <w14:solidFill>
                    <w14:schemeClr w14:val="tx1"/>
                  </w14:solidFill>
                </w14:textFill>
              </w:rPr>
              <w:t>项目编号：</w:t>
            </w:r>
            <w:r>
              <w:rPr>
                <w:rFonts w:hint="eastAsia" w:cs="宋体"/>
                <w:snapToGrid w:val="0"/>
                <w:color w:val="000000" w:themeColor="text1"/>
                <w:kern w:val="2"/>
                <w:sz w:val="21"/>
                <w:szCs w:val="21"/>
                <w:lang w:val="en-US" w:eastAsia="zh-CN" w:bidi="ar-SA"/>
                <w14:textFill>
                  <w14:solidFill>
                    <w14:schemeClr w14:val="tx1"/>
                  </w14:solidFill>
                </w14:textFill>
              </w:rPr>
              <w:t>GLZC2026-C2-260026-GXYC</w:t>
            </w:r>
          </w:p>
        </w:tc>
      </w:tr>
      <w:tr w14:paraId="7C128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trPr>
        <w:tc>
          <w:tcPr>
            <w:tcW w:w="821" w:type="dxa"/>
            <w:vAlign w:val="top"/>
          </w:tcPr>
          <w:p w14:paraId="276EB630">
            <w:pPr>
              <w:spacing w:line="252" w:lineRule="auto"/>
              <w:rPr>
                <w:rFonts w:hint="eastAsia" w:ascii="宋体" w:hAnsi="宋体" w:eastAsia="宋体" w:cs="宋体"/>
                <w:sz w:val="21"/>
                <w:szCs w:val="21"/>
              </w:rPr>
            </w:pPr>
          </w:p>
          <w:p w14:paraId="0ED33F06">
            <w:pPr>
              <w:spacing w:line="253" w:lineRule="auto"/>
              <w:rPr>
                <w:rFonts w:hint="eastAsia" w:ascii="宋体" w:hAnsi="宋体" w:eastAsia="宋体" w:cs="宋体"/>
                <w:sz w:val="21"/>
                <w:szCs w:val="21"/>
              </w:rPr>
            </w:pPr>
          </w:p>
          <w:p w14:paraId="13D5085A">
            <w:pPr>
              <w:spacing w:line="253" w:lineRule="auto"/>
              <w:rPr>
                <w:rFonts w:hint="eastAsia" w:ascii="宋体" w:hAnsi="宋体" w:eastAsia="宋体" w:cs="宋体"/>
                <w:sz w:val="21"/>
                <w:szCs w:val="21"/>
              </w:rPr>
            </w:pPr>
          </w:p>
          <w:p w14:paraId="6249DFC8">
            <w:pPr>
              <w:spacing w:line="253" w:lineRule="auto"/>
              <w:rPr>
                <w:rFonts w:hint="eastAsia" w:ascii="宋体" w:hAnsi="宋体" w:eastAsia="宋体" w:cs="宋体"/>
                <w:sz w:val="21"/>
                <w:szCs w:val="21"/>
              </w:rPr>
            </w:pPr>
          </w:p>
          <w:p w14:paraId="29AACA58">
            <w:pPr>
              <w:pStyle w:val="16"/>
              <w:spacing w:before="65" w:line="189" w:lineRule="auto"/>
              <w:ind w:left="366"/>
              <w:rPr>
                <w:rFonts w:hint="eastAsia" w:ascii="宋体" w:hAnsi="宋体" w:eastAsia="宋体" w:cs="宋体"/>
                <w:sz w:val="21"/>
                <w:szCs w:val="21"/>
              </w:rPr>
            </w:pPr>
            <w:r>
              <w:rPr>
                <w:rFonts w:hint="eastAsia" w:ascii="宋体" w:hAnsi="宋体" w:eastAsia="宋体" w:cs="宋体"/>
                <w:sz w:val="21"/>
                <w:szCs w:val="21"/>
              </w:rPr>
              <w:t>2</w:t>
            </w:r>
          </w:p>
        </w:tc>
        <w:tc>
          <w:tcPr>
            <w:tcW w:w="991" w:type="dxa"/>
            <w:vAlign w:val="top"/>
          </w:tcPr>
          <w:p w14:paraId="648E6117">
            <w:pPr>
              <w:spacing w:line="252" w:lineRule="auto"/>
              <w:rPr>
                <w:rFonts w:hint="eastAsia" w:ascii="宋体" w:hAnsi="宋体" w:eastAsia="宋体" w:cs="宋体"/>
                <w:sz w:val="21"/>
                <w:szCs w:val="21"/>
              </w:rPr>
            </w:pPr>
          </w:p>
          <w:p w14:paraId="09E0C2B8">
            <w:pPr>
              <w:spacing w:line="252" w:lineRule="auto"/>
              <w:rPr>
                <w:rFonts w:hint="eastAsia" w:ascii="宋体" w:hAnsi="宋体" w:eastAsia="宋体" w:cs="宋体"/>
                <w:sz w:val="21"/>
                <w:szCs w:val="21"/>
              </w:rPr>
            </w:pPr>
          </w:p>
          <w:p w14:paraId="2D7B50B6">
            <w:pPr>
              <w:spacing w:line="252" w:lineRule="auto"/>
              <w:rPr>
                <w:rFonts w:hint="eastAsia" w:ascii="宋体" w:hAnsi="宋体" w:eastAsia="宋体" w:cs="宋体"/>
                <w:sz w:val="21"/>
                <w:szCs w:val="21"/>
              </w:rPr>
            </w:pPr>
          </w:p>
          <w:p w14:paraId="52881BE8">
            <w:pPr>
              <w:spacing w:line="252" w:lineRule="auto"/>
              <w:rPr>
                <w:rFonts w:hint="eastAsia" w:ascii="宋体" w:hAnsi="宋体" w:eastAsia="宋体" w:cs="宋体"/>
                <w:sz w:val="21"/>
                <w:szCs w:val="21"/>
              </w:rPr>
            </w:pPr>
          </w:p>
          <w:p w14:paraId="684365A0">
            <w:pPr>
              <w:pStyle w:val="16"/>
              <w:spacing w:before="65" w:line="189" w:lineRule="auto"/>
              <w:ind w:left="449"/>
              <w:rPr>
                <w:rFonts w:hint="eastAsia" w:ascii="宋体" w:hAnsi="宋体" w:eastAsia="宋体" w:cs="宋体"/>
                <w:sz w:val="21"/>
                <w:szCs w:val="21"/>
              </w:rPr>
            </w:pPr>
            <w:r>
              <w:rPr>
                <w:rFonts w:hint="eastAsia" w:ascii="宋体" w:hAnsi="宋体" w:eastAsia="宋体" w:cs="宋体"/>
                <w:sz w:val="21"/>
                <w:szCs w:val="21"/>
              </w:rPr>
              <w:t>3</w:t>
            </w:r>
          </w:p>
        </w:tc>
        <w:tc>
          <w:tcPr>
            <w:tcW w:w="1700" w:type="dxa"/>
            <w:vAlign w:val="top"/>
          </w:tcPr>
          <w:p w14:paraId="2E1E60F0">
            <w:pPr>
              <w:spacing w:line="243" w:lineRule="auto"/>
              <w:rPr>
                <w:rFonts w:hint="eastAsia" w:ascii="宋体" w:hAnsi="宋体" w:eastAsia="宋体" w:cs="宋体"/>
                <w:sz w:val="21"/>
                <w:szCs w:val="21"/>
              </w:rPr>
            </w:pPr>
          </w:p>
          <w:p w14:paraId="4843FC4B">
            <w:pPr>
              <w:spacing w:line="244" w:lineRule="auto"/>
              <w:rPr>
                <w:rFonts w:hint="eastAsia" w:ascii="宋体" w:hAnsi="宋体" w:eastAsia="宋体" w:cs="宋体"/>
                <w:sz w:val="21"/>
                <w:szCs w:val="21"/>
              </w:rPr>
            </w:pPr>
          </w:p>
          <w:p w14:paraId="551C43CD">
            <w:pPr>
              <w:spacing w:line="244" w:lineRule="auto"/>
              <w:rPr>
                <w:rFonts w:hint="eastAsia" w:ascii="宋体" w:hAnsi="宋体" w:eastAsia="宋体" w:cs="宋体"/>
                <w:sz w:val="21"/>
                <w:szCs w:val="21"/>
              </w:rPr>
            </w:pPr>
          </w:p>
          <w:p w14:paraId="56B378FE">
            <w:pPr>
              <w:spacing w:line="244" w:lineRule="auto"/>
              <w:rPr>
                <w:rFonts w:hint="eastAsia" w:ascii="宋体" w:hAnsi="宋体" w:eastAsia="宋体" w:cs="宋体"/>
                <w:sz w:val="21"/>
                <w:szCs w:val="21"/>
              </w:rPr>
            </w:pPr>
          </w:p>
          <w:p w14:paraId="3339A814">
            <w:pPr>
              <w:pStyle w:val="16"/>
              <w:spacing w:before="65" w:line="227" w:lineRule="auto"/>
              <w:ind w:left="330"/>
              <w:rPr>
                <w:rFonts w:hint="eastAsia" w:ascii="宋体" w:hAnsi="宋体" w:eastAsia="宋体" w:cs="宋体"/>
                <w:sz w:val="21"/>
                <w:szCs w:val="21"/>
              </w:rPr>
            </w:pPr>
            <w:r>
              <w:rPr>
                <w:rFonts w:hint="eastAsia" w:ascii="宋体" w:hAnsi="宋体" w:eastAsia="宋体" w:cs="宋体"/>
                <w:spacing w:val="8"/>
                <w:sz w:val="21"/>
                <w:szCs w:val="21"/>
              </w:rPr>
              <w:t>供应商资格</w:t>
            </w:r>
          </w:p>
        </w:tc>
        <w:tc>
          <w:tcPr>
            <w:tcW w:w="6239" w:type="dxa"/>
            <w:vAlign w:val="top"/>
          </w:tcPr>
          <w:p w14:paraId="56A4D4A8">
            <w:pPr>
              <w:pStyle w:val="16"/>
              <w:spacing w:before="92" w:line="227" w:lineRule="auto"/>
              <w:ind w:left="118"/>
              <w:rPr>
                <w:rFonts w:hint="eastAsia" w:ascii="宋体" w:hAnsi="宋体" w:eastAsia="宋体" w:cs="宋体"/>
                <w:sz w:val="21"/>
                <w:szCs w:val="21"/>
              </w:rPr>
            </w:pPr>
            <w:r>
              <w:rPr>
                <w:rFonts w:hint="eastAsia" w:ascii="宋体" w:hAnsi="宋体" w:eastAsia="宋体" w:cs="宋体"/>
                <w:spacing w:val="8"/>
                <w:sz w:val="21"/>
                <w:szCs w:val="21"/>
              </w:rPr>
              <w:t>3.1</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符合《中华人民共和国政府采购法》第二十二条规定；</w:t>
            </w:r>
          </w:p>
          <w:p w14:paraId="5BBF5471">
            <w:pPr>
              <w:pStyle w:val="16"/>
              <w:spacing w:before="95" w:line="271" w:lineRule="auto"/>
              <w:ind w:left="113" w:right="108" w:firstLine="4"/>
              <w:rPr>
                <w:rFonts w:hint="eastAsia" w:ascii="宋体" w:hAnsi="宋体" w:eastAsia="宋体" w:cs="宋体"/>
                <w:b/>
                <w:bCs/>
                <w:sz w:val="21"/>
                <w:szCs w:val="21"/>
                <w:lang w:eastAsia="zh-CN"/>
              </w:rPr>
            </w:pPr>
            <w:r>
              <w:rPr>
                <w:rFonts w:hint="eastAsia" w:ascii="宋体" w:hAnsi="宋体" w:eastAsia="宋体" w:cs="宋体"/>
                <w:spacing w:val="11"/>
                <w:sz w:val="21"/>
                <w:szCs w:val="21"/>
              </w:rPr>
              <w:t>3.</w:t>
            </w:r>
            <w:r>
              <w:rPr>
                <w:rFonts w:hint="eastAsia" w:ascii="宋体" w:hAnsi="宋体" w:eastAsia="宋体" w:cs="宋体"/>
                <w:snapToGrid w:val="0"/>
                <w:color w:val="000000"/>
                <w:kern w:val="2"/>
                <w:sz w:val="21"/>
                <w:szCs w:val="21"/>
                <w:lang w:val="en-US" w:eastAsia="en-US" w:bidi="ar-SA"/>
              </w:rPr>
              <w:t>2 落实政府采购政策需满足的资格要求：</w:t>
            </w:r>
            <w:r>
              <w:rPr>
                <w:rFonts w:hint="eastAsia" w:ascii="宋体" w:hAnsi="宋体" w:eastAsia="宋体" w:cs="宋体"/>
                <w:b/>
                <w:bCs/>
                <w:snapToGrid w:val="0"/>
                <w:color w:val="000000"/>
                <w:kern w:val="2"/>
                <w:sz w:val="21"/>
                <w:szCs w:val="21"/>
                <w:lang w:val="en-US" w:eastAsia="en-US" w:bidi="ar-SA"/>
              </w:rPr>
              <w:t>供应商为中小企业/小微企业</w:t>
            </w:r>
            <w:r>
              <w:rPr>
                <w:rFonts w:hint="eastAsia" w:ascii="宋体" w:hAnsi="宋体" w:eastAsia="宋体" w:cs="宋体"/>
                <w:b/>
                <w:bCs/>
                <w:snapToGrid w:val="0"/>
                <w:color w:val="000000"/>
                <w:kern w:val="2"/>
                <w:sz w:val="21"/>
                <w:szCs w:val="21"/>
                <w:lang w:val="en-US" w:eastAsia="zh-CN" w:bidi="ar-SA"/>
              </w:rPr>
              <w:t>；</w:t>
            </w:r>
          </w:p>
          <w:p w14:paraId="3F2E53AC">
            <w:pPr>
              <w:pStyle w:val="16"/>
              <w:spacing w:before="91" w:line="227" w:lineRule="auto"/>
              <w:ind w:left="118"/>
              <w:rPr>
                <w:rFonts w:hint="eastAsia" w:ascii="宋体" w:hAnsi="宋体" w:eastAsia="宋体" w:cs="宋体"/>
                <w:sz w:val="21"/>
                <w:szCs w:val="21"/>
              </w:rPr>
            </w:pPr>
            <w:r>
              <w:rPr>
                <w:rFonts w:hint="eastAsia" w:ascii="宋体" w:hAnsi="宋体" w:eastAsia="宋体" w:cs="宋体"/>
                <w:spacing w:val="6"/>
                <w:sz w:val="21"/>
                <w:szCs w:val="21"/>
              </w:rPr>
              <w:t>3.3</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本项目的特定资格要求：</w:t>
            </w:r>
          </w:p>
          <w:p w14:paraId="6C4A1A41">
            <w:pPr>
              <w:numPr>
                <w:ilvl w:val="0"/>
                <w:numId w:val="0"/>
              </w:numPr>
              <w:spacing w:line="360" w:lineRule="auto"/>
              <w:ind w:firstLine="228" w:firstLineChars="100"/>
              <w:rPr>
                <w:rFonts w:hint="eastAsia" w:ascii="宋体" w:hAnsi="宋体" w:eastAsia="宋体" w:cs="宋体"/>
                <w:sz w:val="21"/>
                <w:szCs w:val="21"/>
              </w:rPr>
            </w:pPr>
            <w:r>
              <w:rPr>
                <w:rFonts w:hint="eastAsia" w:ascii="宋体" w:hAnsi="宋体" w:eastAsia="宋体" w:cs="宋体"/>
                <w:snapToGrid w:val="0"/>
                <w:color w:val="000000"/>
                <w:spacing w:val="9"/>
                <w:kern w:val="0"/>
                <w:sz w:val="21"/>
                <w:szCs w:val="21"/>
                <w:lang w:val="en-US" w:eastAsia="zh-CN" w:bidi="ar-SA"/>
              </w:rPr>
              <w:t>（1）投标人须具有中华人民共和国国内合法的企业独立法人资格；同时具备水利工程施工总承包三级以上(含三级)资质的企业，并在人员、设备、资金等方面具备相应的施工能力。拟投入本项目的项目经理具备水利工程专业二级以上(含二级)注册建造师执业资格，具备有效的安全生产考核合格证书(B证)。</w:t>
            </w:r>
          </w:p>
        </w:tc>
      </w:tr>
      <w:tr w14:paraId="5401E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21" w:type="dxa"/>
            <w:vAlign w:val="top"/>
          </w:tcPr>
          <w:p w14:paraId="757E2403">
            <w:pPr>
              <w:pStyle w:val="16"/>
              <w:spacing w:before="296" w:line="189" w:lineRule="auto"/>
              <w:ind w:left="368"/>
              <w:rPr>
                <w:rFonts w:hint="eastAsia" w:ascii="宋体" w:hAnsi="宋体" w:eastAsia="宋体" w:cs="宋体"/>
                <w:sz w:val="21"/>
                <w:szCs w:val="21"/>
              </w:rPr>
            </w:pPr>
            <w:r>
              <w:rPr>
                <w:rFonts w:hint="eastAsia" w:ascii="宋体" w:hAnsi="宋体" w:eastAsia="宋体" w:cs="宋体"/>
                <w:sz w:val="21"/>
                <w:szCs w:val="21"/>
              </w:rPr>
              <w:t>3</w:t>
            </w:r>
          </w:p>
        </w:tc>
        <w:tc>
          <w:tcPr>
            <w:tcW w:w="991" w:type="dxa"/>
            <w:vAlign w:val="top"/>
          </w:tcPr>
          <w:p w14:paraId="201811B6">
            <w:pPr>
              <w:pStyle w:val="16"/>
              <w:spacing w:before="284" w:line="189" w:lineRule="auto"/>
              <w:ind w:left="444"/>
              <w:rPr>
                <w:rFonts w:hint="eastAsia" w:ascii="宋体" w:hAnsi="宋体" w:eastAsia="宋体" w:cs="宋体"/>
                <w:sz w:val="21"/>
                <w:szCs w:val="21"/>
              </w:rPr>
            </w:pPr>
            <w:r>
              <w:rPr>
                <w:rFonts w:hint="eastAsia" w:ascii="宋体" w:hAnsi="宋体" w:eastAsia="宋体" w:cs="宋体"/>
                <w:sz w:val="21"/>
                <w:szCs w:val="21"/>
              </w:rPr>
              <w:t>4</w:t>
            </w:r>
          </w:p>
        </w:tc>
        <w:tc>
          <w:tcPr>
            <w:tcW w:w="1700" w:type="dxa"/>
            <w:vAlign w:val="top"/>
          </w:tcPr>
          <w:p w14:paraId="3698749A">
            <w:pPr>
              <w:pStyle w:val="16"/>
              <w:spacing w:before="216" w:line="228" w:lineRule="auto"/>
              <w:ind w:left="433"/>
              <w:rPr>
                <w:rFonts w:hint="eastAsia" w:ascii="宋体" w:hAnsi="宋体" w:eastAsia="宋体" w:cs="宋体"/>
                <w:sz w:val="21"/>
                <w:szCs w:val="21"/>
              </w:rPr>
            </w:pPr>
            <w:r>
              <w:rPr>
                <w:rFonts w:hint="eastAsia" w:ascii="宋体" w:hAnsi="宋体" w:eastAsia="宋体" w:cs="宋体"/>
                <w:spacing w:val="7"/>
                <w:sz w:val="21"/>
                <w:szCs w:val="21"/>
              </w:rPr>
              <w:t>磋商费用</w:t>
            </w:r>
          </w:p>
        </w:tc>
        <w:tc>
          <w:tcPr>
            <w:tcW w:w="6239" w:type="dxa"/>
            <w:vAlign w:val="top"/>
          </w:tcPr>
          <w:p w14:paraId="6413B84D">
            <w:pPr>
              <w:pStyle w:val="16"/>
              <w:spacing w:before="80" w:line="256" w:lineRule="auto"/>
              <w:ind w:left="115" w:right="108" w:firstLine="1"/>
              <w:rPr>
                <w:rFonts w:hint="eastAsia" w:ascii="宋体" w:hAnsi="宋体" w:eastAsia="宋体" w:cs="宋体"/>
                <w:sz w:val="21"/>
                <w:szCs w:val="21"/>
              </w:rPr>
            </w:pPr>
            <w:r>
              <w:rPr>
                <w:rFonts w:hint="eastAsia" w:ascii="宋体" w:hAnsi="宋体" w:eastAsia="宋体" w:cs="宋体"/>
                <w:spacing w:val="7"/>
                <w:sz w:val="21"/>
                <w:szCs w:val="21"/>
              </w:rPr>
              <w:t>不论磋商结果如何，供应商均应自行承担所有与磋商有关的全部费</w:t>
            </w:r>
            <w:r>
              <w:rPr>
                <w:rFonts w:hint="eastAsia" w:ascii="宋体" w:hAnsi="宋体" w:eastAsia="宋体" w:cs="宋体"/>
                <w:spacing w:val="-1"/>
                <w:sz w:val="21"/>
                <w:szCs w:val="21"/>
              </w:rPr>
              <w:t>用。</w:t>
            </w:r>
          </w:p>
        </w:tc>
      </w:tr>
      <w:tr w14:paraId="0BF0A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3" w:hRule="atLeast"/>
        </w:trPr>
        <w:tc>
          <w:tcPr>
            <w:tcW w:w="821" w:type="dxa"/>
            <w:vAlign w:val="top"/>
          </w:tcPr>
          <w:p w14:paraId="17641826">
            <w:pPr>
              <w:spacing w:line="247" w:lineRule="auto"/>
              <w:rPr>
                <w:rFonts w:hint="eastAsia" w:ascii="宋体" w:hAnsi="宋体" w:eastAsia="宋体" w:cs="宋体"/>
                <w:sz w:val="21"/>
                <w:szCs w:val="21"/>
              </w:rPr>
            </w:pPr>
          </w:p>
          <w:p w14:paraId="5BEB2384">
            <w:pPr>
              <w:spacing w:line="247" w:lineRule="auto"/>
              <w:rPr>
                <w:rFonts w:hint="eastAsia" w:ascii="宋体" w:hAnsi="宋体" w:eastAsia="宋体" w:cs="宋体"/>
                <w:sz w:val="21"/>
                <w:szCs w:val="21"/>
              </w:rPr>
            </w:pPr>
          </w:p>
          <w:p w14:paraId="582C91B2">
            <w:pPr>
              <w:spacing w:line="247" w:lineRule="auto"/>
              <w:rPr>
                <w:rFonts w:hint="eastAsia" w:ascii="宋体" w:hAnsi="宋体" w:eastAsia="宋体" w:cs="宋体"/>
                <w:sz w:val="21"/>
                <w:szCs w:val="21"/>
              </w:rPr>
            </w:pPr>
          </w:p>
          <w:p w14:paraId="3131A9A8">
            <w:pPr>
              <w:spacing w:line="247" w:lineRule="auto"/>
              <w:rPr>
                <w:rFonts w:hint="eastAsia" w:ascii="宋体" w:hAnsi="宋体" w:eastAsia="宋体" w:cs="宋体"/>
                <w:sz w:val="21"/>
                <w:szCs w:val="21"/>
              </w:rPr>
            </w:pPr>
          </w:p>
          <w:p w14:paraId="78F57264">
            <w:pPr>
              <w:spacing w:line="247" w:lineRule="auto"/>
              <w:rPr>
                <w:rFonts w:hint="eastAsia" w:ascii="宋体" w:hAnsi="宋体" w:eastAsia="宋体" w:cs="宋体"/>
                <w:sz w:val="21"/>
                <w:szCs w:val="21"/>
              </w:rPr>
            </w:pPr>
          </w:p>
          <w:p w14:paraId="4E3328D8">
            <w:pPr>
              <w:spacing w:line="248" w:lineRule="auto"/>
              <w:rPr>
                <w:rFonts w:hint="eastAsia" w:ascii="宋体" w:hAnsi="宋体" w:eastAsia="宋体" w:cs="宋体"/>
                <w:sz w:val="21"/>
                <w:szCs w:val="21"/>
              </w:rPr>
            </w:pPr>
          </w:p>
          <w:p w14:paraId="011B39DC">
            <w:pPr>
              <w:spacing w:line="248" w:lineRule="auto"/>
              <w:rPr>
                <w:rFonts w:hint="eastAsia" w:ascii="宋体" w:hAnsi="宋体" w:eastAsia="宋体" w:cs="宋体"/>
                <w:sz w:val="21"/>
                <w:szCs w:val="21"/>
              </w:rPr>
            </w:pPr>
          </w:p>
          <w:p w14:paraId="0C092683">
            <w:pPr>
              <w:spacing w:line="248" w:lineRule="auto"/>
              <w:rPr>
                <w:rFonts w:hint="eastAsia" w:ascii="宋体" w:hAnsi="宋体" w:eastAsia="宋体" w:cs="宋体"/>
                <w:sz w:val="21"/>
                <w:szCs w:val="21"/>
              </w:rPr>
            </w:pPr>
          </w:p>
          <w:p w14:paraId="335432B5">
            <w:pPr>
              <w:pStyle w:val="16"/>
              <w:spacing w:before="65" w:line="189" w:lineRule="auto"/>
              <w:ind w:left="363"/>
              <w:rPr>
                <w:rFonts w:hint="eastAsia" w:ascii="宋体" w:hAnsi="宋体" w:eastAsia="宋体" w:cs="宋体"/>
                <w:sz w:val="21"/>
                <w:szCs w:val="21"/>
              </w:rPr>
            </w:pPr>
            <w:r>
              <w:rPr>
                <w:rFonts w:hint="eastAsia" w:ascii="宋体" w:hAnsi="宋体" w:eastAsia="宋体" w:cs="宋体"/>
                <w:sz w:val="21"/>
                <w:szCs w:val="21"/>
              </w:rPr>
              <w:t>4</w:t>
            </w:r>
          </w:p>
        </w:tc>
        <w:tc>
          <w:tcPr>
            <w:tcW w:w="991" w:type="dxa"/>
            <w:vAlign w:val="top"/>
          </w:tcPr>
          <w:p w14:paraId="5171B558">
            <w:pPr>
              <w:spacing w:line="248" w:lineRule="auto"/>
              <w:rPr>
                <w:rFonts w:hint="eastAsia" w:ascii="宋体" w:hAnsi="宋体" w:eastAsia="宋体" w:cs="宋体"/>
                <w:sz w:val="21"/>
                <w:szCs w:val="21"/>
              </w:rPr>
            </w:pPr>
          </w:p>
          <w:p w14:paraId="52B27B4B">
            <w:pPr>
              <w:spacing w:line="248" w:lineRule="auto"/>
              <w:rPr>
                <w:rFonts w:hint="eastAsia" w:ascii="宋体" w:hAnsi="宋体" w:eastAsia="宋体" w:cs="宋体"/>
                <w:sz w:val="21"/>
                <w:szCs w:val="21"/>
              </w:rPr>
            </w:pPr>
          </w:p>
          <w:p w14:paraId="5D51B286">
            <w:pPr>
              <w:spacing w:line="248" w:lineRule="auto"/>
              <w:rPr>
                <w:rFonts w:hint="eastAsia" w:ascii="宋体" w:hAnsi="宋体" w:eastAsia="宋体" w:cs="宋体"/>
                <w:sz w:val="21"/>
                <w:szCs w:val="21"/>
              </w:rPr>
            </w:pPr>
          </w:p>
          <w:p w14:paraId="6341D4A6">
            <w:pPr>
              <w:spacing w:line="248" w:lineRule="auto"/>
              <w:rPr>
                <w:rFonts w:hint="eastAsia" w:ascii="宋体" w:hAnsi="宋体" w:eastAsia="宋体" w:cs="宋体"/>
                <w:sz w:val="21"/>
                <w:szCs w:val="21"/>
              </w:rPr>
            </w:pPr>
          </w:p>
          <w:p w14:paraId="397C91DB">
            <w:pPr>
              <w:spacing w:line="248" w:lineRule="auto"/>
              <w:rPr>
                <w:rFonts w:hint="eastAsia" w:ascii="宋体" w:hAnsi="宋体" w:eastAsia="宋体" w:cs="宋体"/>
                <w:sz w:val="21"/>
                <w:szCs w:val="21"/>
              </w:rPr>
            </w:pPr>
          </w:p>
          <w:p w14:paraId="4C30A583">
            <w:pPr>
              <w:spacing w:line="248" w:lineRule="auto"/>
              <w:rPr>
                <w:rFonts w:hint="eastAsia" w:ascii="宋体" w:hAnsi="宋体" w:eastAsia="宋体" w:cs="宋体"/>
                <w:sz w:val="21"/>
                <w:szCs w:val="21"/>
              </w:rPr>
            </w:pPr>
          </w:p>
          <w:p w14:paraId="104F7555">
            <w:pPr>
              <w:spacing w:line="248" w:lineRule="auto"/>
              <w:rPr>
                <w:rFonts w:hint="eastAsia" w:ascii="宋体" w:hAnsi="宋体" w:eastAsia="宋体" w:cs="宋体"/>
                <w:sz w:val="21"/>
                <w:szCs w:val="21"/>
              </w:rPr>
            </w:pPr>
          </w:p>
          <w:p w14:paraId="0FB5692C">
            <w:pPr>
              <w:spacing w:line="249" w:lineRule="auto"/>
              <w:rPr>
                <w:rFonts w:hint="eastAsia" w:ascii="宋体" w:hAnsi="宋体" w:eastAsia="宋体" w:cs="宋体"/>
                <w:sz w:val="21"/>
                <w:szCs w:val="21"/>
              </w:rPr>
            </w:pPr>
          </w:p>
          <w:p w14:paraId="1371F267">
            <w:pPr>
              <w:pStyle w:val="16"/>
              <w:spacing w:before="65" w:line="190" w:lineRule="auto"/>
              <w:ind w:left="410"/>
              <w:rPr>
                <w:rFonts w:hint="eastAsia" w:ascii="宋体" w:hAnsi="宋体" w:eastAsia="宋体" w:cs="宋体"/>
                <w:sz w:val="21"/>
                <w:szCs w:val="21"/>
              </w:rPr>
            </w:pPr>
            <w:r>
              <w:rPr>
                <w:rFonts w:hint="eastAsia" w:ascii="宋体" w:hAnsi="宋体" w:eastAsia="宋体" w:cs="宋体"/>
                <w:spacing w:val="-7"/>
                <w:sz w:val="21"/>
                <w:szCs w:val="21"/>
              </w:rPr>
              <w:t>13</w:t>
            </w:r>
          </w:p>
        </w:tc>
        <w:tc>
          <w:tcPr>
            <w:tcW w:w="1700" w:type="dxa"/>
            <w:vAlign w:val="top"/>
          </w:tcPr>
          <w:p w14:paraId="3BA02933">
            <w:pPr>
              <w:spacing w:line="254" w:lineRule="auto"/>
              <w:rPr>
                <w:rFonts w:hint="eastAsia" w:ascii="宋体" w:hAnsi="宋体" w:eastAsia="宋体" w:cs="宋体"/>
                <w:sz w:val="21"/>
                <w:szCs w:val="21"/>
              </w:rPr>
            </w:pPr>
          </w:p>
          <w:p w14:paraId="4722D818">
            <w:pPr>
              <w:spacing w:line="254" w:lineRule="auto"/>
              <w:rPr>
                <w:rFonts w:hint="eastAsia" w:ascii="宋体" w:hAnsi="宋体" w:eastAsia="宋体" w:cs="宋体"/>
                <w:sz w:val="21"/>
                <w:szCs w:val="21"/>
              </w:rPr>
            </w:pPr>
          </w:p>
          <w:p w14:paraId="7CD0A428">
            <w:pPr>
              <w:spacing w:line="254" w:lineRule="auto"/>
              <w:rPr>
                <w:rFonts w:hint="eastAsia" w:ascii="宋体" w:hAnsi="宋体" w:eastAsia="宋体" w:cs="宋体"/>
                <w:sz w:val="21"/>
                <w:szCs w:val="21"/>
              </w:rPr>
            </w:pPr>
          </w:p>
          <w:p w14:paraId="2A170AF4">
            <w:pPr>
              <w:spacing w:line="254" w:lineRule="auto"/>
              <w:rPr>
                <w:rFonts w:hint="eastAsia" w:ascii="宋体" w:hAnsi="宋体" w:eastAsia="宋体" w:cs="宋体"/>
                <w:sz w:val="21"/>
                <w:szCs w:val="21"/>
              </w:rPr>
            </w:pPr>
          </w:p>
          <w:p w14:paraId="67697A5E">
            <w:pPr>
              <w:spacing w:line="254" w:lineRule="auto"/>
              <w:rPr>
                <w:rFonts w:hint="eastAsia" w:ascii="宋体" w:hAnsi="宋体" w:eastAsia="宋体" w:cs="宋体"/>
                <w:sz w:val="21"/>
                <w:szCs w:val="21"/>
              </w:rPr>
            </w:pPr>
          </w:p>
          <w:p w14:paraId="34915D14">
            <w:pPr>
              <w:spacing w:line="254" w:lineRule="auto"/>
              <w:rPr>
                <w:rFonts w:hint="eastAsia" w:ascii="宋体" w:hAnsi="宋体" w:eastAsia="宋体" w:cs="宋体"/>
                <w:sz w:val="21"/>
                <w:szCs w:val="21"/>
              </w:rPr>
            </w:pPr>
          </w:p>
          <w:p w14:paraId="02F932DC">
            <w:pPr>
              <w:spacing w:line="255" w:lineRule="auto"/>
              <w:rPr>
                <w:rFonts w:hint="eastAsia" w:ascii="宋体" w:hAnsi="宋体" w:eastAsia="宋体" w:cs="宋体"/>
                <w:sz w:val="21"/>
                <w:szCs w:val="21"/>
              </w:rPr>
            </w:pPr>
          </w:p>
          <w:p w14:paraId="3693FCD6">
            <w:pPr>
              <w:pStyle w:val="16"/>
              <w:spacing w:before="65" w:line="224" w:lineRule="auto"/>
              <w:ind w:left="538" w:right="114" w:hanging="420"/>
              <w:rPr>
                <w:rFonts w:hint="eastAsia" w:ascii="宋体" w:hAnsi="宋体" w:eastAsia="宋体" w:cs="宋体"/>
                <w:sz w:val="21"/>
                <w:szCs w:val="21"/>
              </w:rPr>
            </w:pPr>
            <w:r>
              <w:rPr>
                <w:rFonts w:hint="eastAsia" w:ascii="宋体" w:hAnsi="宋体" w:eastAsia="宋体" w:cs="宋体"/>
                <w:spacing w:val="8"/>
                <w:sz w:val="21"/>
                <w:szCs w:val="21"/>
              </w:rPr>
              <w:t>磋商报价及招标</w:t>
            </w:r>
            <w:r>
              <w:rPr>
                <w:rFonts w:hint="eastAsia" w:ascii="宋体" w:hAnsi="宋体" w:eastAsia="宋体" w:cs="宋体"/>
                <w:spacing w:val="7"/>
                <w:sz w:val="21"/>
                <w:szCs w:val="21"/>
              </w:rPr>
              <w:t>控制价</w:t>
            </w:r>
          </w:p>
        </w:tc>
        <w:tc>
          <w:tcPr>
            <w:tcW w:w="6239" w:type="dxa"/>
            <w:vAlign w:val="top"/>
          </w:tcPr>
          <w:p w14:paraId="5E8B6DEE">
            <w:pPr>
              <w:pStyle w:val="16"/>
              <w:spacing w:before="79" w:line="261" w:lineRule="auto"/>
              <w:ind w:left="134" w:right="108" w:hanging="5"/>
              <w:rPr>
                <w:rFonts w:hint="eastAsia" w:ascii="宋体" w:hAnsi="宋体" w:eastAsia="宋体" w:cs="宋体"/>
                <w:b/>
                <w:bCs/>
                <w:spacing w:val="15"/>
                <w:sz w:val="21"/>
                <w:szCs w:val="21"/>
                <w:lang w:val="en-US" w:eastAsia="zh-CN"/>
              </w:rPr>
            </w:pPr>
            <w:r>
              <w:rPr>
                <w:rFonts w:hint="eastAsia" w:ascii="宋体" w:hAnsi="宋体" w:eastAsia="宋体" w:cs="宋体"/>
                <w:spacing w:val="4"/>
                <w:sz w:val="21"/>
                <w:szCs w:val="21"/>
              </w:rPr>
              <w:t>1</w:t>
            </w:r>
            <w:r>
              <w:rPr>
                <w:rFonts w:hint="eastAsia" w:ascii="宋体" w:hAnsi="宋体" w:eastAsia="宋体" w:cs="宋体"/>
                <w:color w:val="auto"/>
                <w:spacing w:val="4"/>
                <w:sz w:val="21"/>
                <w:szCs w:val="21"/>
              </w:rPr>
              <w:t>3.</w:t>
            </w:r>
            <w:r>
              <w:rPr>
                <w:rFonts w:hint="eastAsia" w:ascii="宋体" w:hAnsi="宋体" w:eastAsia="宋体" w:cs="宋体"/>
                <w:spacing w:val="15"/>
                <w:sz w:val="21"/>
                <w:szCs w:val="21"/>
              </w:rPr>
              <w:t>1 磋商报价应按磋商文件中相关附表格式填写。</w:t>
            </w:r>
            <w:r>
              <w:rPr>
                <w:rFonts w:hint="eastAsia" w:ascii="宋体" w:hAnsi="宋体" w:eastAsia="宋体" w:cs="宋体"/>
                <w:b/>
                <w:bCs/>
                <w:spacing w:val="15"/>
                <w:sz w:val="21"/>
                <w:szCs w:val="21"/>
                <w:lang w:val="en-US" w:eastAsia="zh-CN"/>
              </w:rPr>
              <w:t>预算金额</w:t>
            </w:r>
          </w:p>
          <w:p w14:paraId="0575F871">
            <w:pPr>
              <w:pStyle w:val="16"/>
              <w:spacing w:before="79" w:line="261" w:lineRule="auto"/>
              <w:ind w:left="134" w:right="108" w:hanging="5"/>
              <w:rPr>
                <w:rFonts w:hint="eastAsia" w:ascii="宋体" w:hAnsi="宋体" w:eastAsia="宋体" w:cs="宋体"/>
                <w:b/>
                <w:bCs/>
                <w:sz w:val="21"/>
                <w:szCs w:val="21"/>
                <w:highlight w:val="yellow"/>
              </w:rPr>
            </w:pPr>
            <w:r>
              <w:rPr>
                <w:rFonts w:hint="eastAsia" w:ascii="宋体" w:hAnsi="宋体" w:eastAsia="宋体" w:cs="宋体"/>
                <w:b/>
                <w:bCs/>
                <w:spacing w:val="15"/>
                <w:sz w:val="21"/>
                <w:szCs w:val="21"/>
              </w:rPr>
              <w:t>（人民币）：</w:t>
            </w:r>
            <w:r>
              <w:rPr>
                <w:rFonts w:hint="eastAsia" w:cs="宋体"/>
                <w:b/>
                <w:bCs/>
                <w:spacing w:val="15"/>
                <w:sz w:val="21"/>
                <w:szCs w:val="21"/>
                <w:u w:val="single"/>
                <w:lang w:val="en-US" w:eastAsia="zh-CN"/>
              </w:rPr>
              <w:t>952457.22</w:t>
            </w:r>
            <w:r>
              <w:rPr>
                <w:rFonts w:hint="eastAsia" w:ascii="宋体" w:hAnsi="宋体" w:eastAsia="宋体" w:cs="宋体"/>
                <w:b/>
                <w:bCs/>
                <w:spacing w:val="15"/>
                <w:sz w:val="21"/>
                <w:szCs w:val="21"/>
                <w:u w:val="single"/>
              </w:rPr>
              <w:t>元</w:t>
            </w:r>
            <w:r>
              <w:rPr>
                <w:rFonts w:hint="eastAsia" w:ascii="宋体" w:hAnsi="宋体" w:eastAsia="宋体" w:cs="宋体"/>
                <w:b/>
                <w:bCs/>
                <w:spacing w:val="15"/>
                <w:sz w:val="21"/>
                <w:szCs w:val="21"/>
              </w:rPr>
              <w:t>。</w:t>
            </w:r>
            <w:r>
              <w:rPr>
                <w:rFonts w:hint="eastAsia" w:ascii="宋体" w:hAnsi="宋体" w:eastAsia="宋体" w:cs="宋体"/>
                <w:b/>
                <w:bCs/>
                <w:spacing w:val="15"/>
                <w:sz w:val="21"/>
                <w:szCs w:val="21"/>
                <w:lang w:val="en-US" w:eastAsia="zh-CN"/>
              </w:rPr>
              <w:t>经业主调整供应商的报价不得高于本工程招标控制价</w:t>
            </w:r>
            <w:r>
              <w:rPr>
                <w:rFonts w:hint="eastAsia" w:cs="宋体"/>
                <w:b/>
                <w:bCs/>
                <w:spacing w:val="15"/>
                <w:sz w:val="21"/>
                <w:szCs w:val="21"/>
                <w:u w:val="single"/>
                <w:lang w:val="en-US" w:eastAsia="zh-CN"/>
              </w:rPr>
              <w:t>952457.22</w:t>
            </w:r>
            <w:r>
              <w:rPr>
                <w:rFonts w:hint="eastAsia" w:ascii="宋体" w:hAnsi="宋体" w:eastAsia="宋体" w:cs="宋体"/>
                <w:b/>
                <w:bCs/>
                <w:spacing w:val="15"/>
                <w:sz w:val="21"/>
                <w:szCs w:val="21"/>
                <w:u w:val="single"/>
                <w:lang w:val="en-US" w:eastAsia="zh-CN"/>
              </w:rPr>
              <w:t>元，</w:t>
            </w:r>
            <w:r>
              <w:rPr>
                <w:rFonts w:hint="eastAsia" w:ascii="宋体" w:hAnsi="宋体" w:eastAsia="宋体" w:cs="宋体"/>
                <w:b/>
                <w:bCs/>
                <w:spacing w:val="15"/>
                <w:sz w:val="21"/>
                <w:szCs w:val="21"/>
              </w:rPr>
              <w:t>磋商报价超过招标控制价的，响应文件作无效处理。</w:t>
            </w:r>
          </w:p>
          <w:p w14:paraId="3BEFA187">
            <w:pPr>
              <w:pStyle w:val="16"/>
              <w:spacing w:before="76" w:line="278" w:lineRule="auto"/>
              <w:ind w:left="113" w:right="108" w:firstLine="16"/>
              <w:jc w:val="both"/>
              <w:rPr>
                <w:rFonts w:hint="eastAsia" w:ascii="宋体" w:hAnsi="宋体" w:eastAsia="宋体" w:cs="宋体"/>
                <w:sz w:val="21"/>
                <w:szCs w:val="21"/>
              </w:rPr>
            </w:pPr>
            <w:r>
              <w:rPr>
                <w:rFonts w:hint="eastAsia" w:ascii="宋体" w:hAnsi="宋体" w:eastAsia="宋体" w:cs="宋体"/>
                <w:spacing w:val="11"/>
                <w:sz w:val="21"/>
                <w:szCs w:val="21"/>
              </w:rPr>
              <w:t>13.2</w:t>
            </w:r>
            <w:r>
              <w:rPr>
                <w:rFonts w:hint="eastAsia" w:ascii="宋体" w:hAnsi="宋体" w:eastAsia="宋体" w:cs="宋体"/>
                <w:spacing w:val="-36"/>
                <w:sz w:val="21"/>
                <w:szCs w:val="21"/>
              </w:rPr>
              <w:t xml:space="preserve"> </w:t>
            </w:r>
            <w:r>
              <w:rPr>
                <w:rFonts w:hint="eastAsia" w:ascii="宋体" w:hAnsi="宋体" w:eastAsia="宋体" w:cs="宋体"/>
                <w:spacing w:val="11"/>
                <w:sz w:val="21"/>
                <w:szCs w:val="21"/>
              </w:rPr>
              <w:t>供应商应在规定时间内在</w:t>
            </w:r>
            <w:r>
              <w:rPr>
                <w:rFonts w:hint="eastAsia" w:cs="宋体"/>
                <w:spacing w:val="11"/>
                <w:sz w:val="21"/>
                <w:szCs w:val="21"/>
                <w:lang w:eastAsia="zh-CN"/>
              </w:rPr>
              <w:t>政府采购采云平台</w:t>
            </w:r>
            <w:r>
              <w:rPr>
                <w:rFonts w:hint="eastAsia" w:ascii="宋体" w:hAnsi="宋体" w:eastAsia="宋体" w:cs="宋体"/>
                <w:spacing w:val="11"/>
                <w:sz w:val="21"/>
                <w:szCs w:val="21"/>
              </w:rPr>
              <w:t>系统上提交最后报价，超出</w:t>
            </w:r>
            <w:r>
              <w:rPr>
                <w:rFonts w:hint="eastAsia" w:ascii="宋体" w:hAnsi="宋体" w:eastAsia="宋体" w:cs="宋体"/>
                <w:sz w:val="21"/>
                <w:szCs w:val="21"/>
              </w:rPr>
              <w:t xml:space="preserve"> </w:t>
            </w:r>
            <w:r>
              <w:rPr>
                <w:rFonts w:hint="eastAsia" w:ascii="宋体" w:hAnsi="宋体" w:eastAsia="宋体" w:cs="宋体"/>
                <w:spacing w:val="15"/>
                <w:sz w:val="21"/>
                <w:szCs w:val="21"/>
              </w:rPr>
              <w:t>评委设定的最后报价时限或其最后报价超出</w:t>
            </w:r>
            <w:r>
              <w:rPr>
                <w:rFonts w:hint="eastAsia" w:ascii="宋体" w:hAnsi="宋体" w:eastAsia="宋体" w:cs="宋体"/>
                <w:spacing w:val="14"/>
                <w:sz w:val="21"/>
                <w:szCs w:val="21"/>
              </w:rPr>
              <w:t>招标控制价导致已通</w:t>
            </w:r>
            <w:r>
              <w:rPr>
                <w:rFonts w:hint="eastAsia" w:ascii="宋体" w:hAnsi="宋体" w:eastAsia="宋体" w:cs="宋体"/>
                <w:spacing w:val="7"/>
                <w:sz w:val="21"/>
                <w:szCs w:val="21"/>
              </w:rPr>
              <w:t>过评审的响应文件无效的，按供应商在提交响应文件截止时间后撤回响应文件处理。</w:t>
            </w:r>
          </w:p>
          <w:p w14:paraId="65D8CC98">
            <w:pPr>
              <w:pStyle w:val="16"/>
              <w:spacing w:before="76" w:line="279" w:lineRule="auto"/>
              <w:ind w:left="113" w:right="108"/>
              <w:jc w:val="both"/>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注：供应商的磋商报价不得超过本工程招标控制价，否则作无效标</w:t>
            </w:r>
            <w:r>
              <w:rPr>
                <w:rFonts w:hint="eastAsia" w:ascii="宋体" w:hAnsi="宋体" w:eastAsia="宋体" w:cs="宋体"/>
                <w:spacing w:val="14"/>
                <w:sz w:val="21"/>
                <w:szCs w:val="21"/>
                <w14:textOutline w14:w="3795" w14:cap="sq" w14:cmpd="sng">
                  <w14:solidFill>
                    <w14:srgbClr w14:val="000000"/>
                  </w14:solidFill>
                  <w14:prstDash w14:val="solid"/>
                  <w14:bevel/>
                </w14:textOutline>
              </w:rPr>
              <w:t>处理；供应商的第二次磋商报价不得高于该供应商第一次磋商报</w:t>
            </w:r>
            <w:r>
              <w:rPr>
                <w:rFonts w:hint="eastAsia" w:ascii="宋体" w:hAnsi="宋体" w:eastAsia="宋体" w:cs="宋体"/>
                <w:spacing w:val="7"/>
                <w:sz w:val="21"/>
                <w:szCs w:val="21"/>
                <w14:textOutline w14:w="3795" w14:cap="sq" w14:cmpd="sng">
                  <w14:solidFill>
                    <w14:srgbClr w14:val="000000"/>
                  </w14:solidFill>
                  <w14:prstDash w14:val="solid"/>
                  <w14:bevel/>
                </w14:textOutline>
              </w:rPr>
              <w:t>价，否则做无效标处理。如供应商维持磋商报价不变，以原磋商报价作为供应商最后报价；如供应商需要改变原磋商报价时，供应商</w:t>
            </w:r>
            <w:r>
              <w:rPr>
                <w:rFonts w:hint="eastAsia" w:ascii="宋体" w:hAnsi="宋体" w:eastAsia="宋体" w:cs="宋体"/>
                <w:spacing w:val="9"/>
                <w:sz w:val="21"/>
                <w:szCs w:val="21"/>
                <w14:textOutline w14:w="3795" w14:cap="sq" w14:cmpd="sng">
                  <w14:solidFill>
                    <w14:srgbClr w14:val="000000"/>
                  </w14:solidFill>
                  <w14:prstDash w14:val="solid"/>
                  <w14:bevel/>
                </w14:textOutline>
              </w:rPr>
              <w:t>应预先准备好调整后的已标价的工程量清单。</w:t>
            </w:r>
          </w:p>
        </w:tc>
      </w:tr>
      <w:tr w14:paraId="549B8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21" w:type="dxa"/>
            <w:vAlign w:val="top"/>
          </w:tcPr>
          <w:p w14:paraId="012F4426">
            <w:pPr>
              <w:pStyle w:val="16"/>
              <w:spacing w:before="300" w:line="187" w:lineRule="auto"/>
              <w:ind w:left="368"/>
              <w:rPr>
                <w:rFonts w:hint="eastAsia" w:ascii="宋体" w:hAnsi="宋体" w:eastAsia="宋体" w:cs="宋体"/>
                <w:sz w:val="21"/>
                <w:szCs w:val="21"/>
              </w:rPr>
            </w:pPr>
            <w:r>
              <w:rPr>
                <w:rFonts w:hint="eastAsia" w:ascii="宋体" w:hAnsi="宋体" w:eastAsia="宋体" w:cs="宋体"/>
                <w:sz w:val="21"/>
                <w:szCs w:val="21"/>
              </w:rPr>
              <w:t>5</w:t>
            </w:r>
          </w:p>
        </w:tc>
        <w:tc>
          <w:tcPr>
            <w:tcW w:w="991" w:type="dxa"/>
            <w:vAlign w:val="top"/>
          </w:tcPr>
          <w:p w14:paraId="35EE064C">
            <w:pPr>
              <w:pStyle w:val="16"/>
              <w:spacing w:before="304" w:line="190" w:lineRule="auto"/>
              <w:ind w:left="305"/>
              <w:rPr>
                <w:rFonts w:hint="eastAsia" w:ascii="宋体" w:hAnsi="宋体" w:eastAsia="宋体" w:cs="宋体"/>
                <w:sz w:val="21"/>
                <w:szCs w:val="21"/>
              </w:rPr>
            </w:pPr>
            <w:r>
              <w:rPr>
                <w:rFonts w:hint="eastAsia" w:ascii="宋体" w:hAnsi="宋体" w:eastAsia="宋体" w:cs="宋体"/>
                <w:spacing w:val="-1"/>
                <w:sz w:val="21"/>
                <w:szCs w:val="21"/>
              </w:rPr>
              <w:t>14.1</w:t>
            </w:r>
          </w:p>
        </w:tc>
        <w:tc>
          <w:tcPr>
            <w:tcW w:w="1700" w:type="dxa"/>
            <w:vAlign w:val="top"/>
          </w:tcPr>
          <w:p w14:paraId="39773361">
            <w:pPr>
              <w:pStyle w:val="16"/>
              <w:spacing w:before="216" w:line="228" w:lineRule="auto"/>
              <w:ind w:left="130"/>
              <w:rPr>
                <w:rFonts w:hint="eastAsia" w:ascii="宋体" w:hAnsi="宋体" w:eastAsia="宋体" w:cs="宋体"/>
                <w:sz w:val="21"/>
                <w:szCs w:val="21"/>
              </w:rPr>
            </w:pPr>
            <w:r>
              <w:rPr>
                <w:rFonts w:hint="eastAsia" w:ascii="宋体" w:hAnsi="宋体" w:eastAsia="宋体" w:cs="宋体"/>
                <w:spacing w:val="7"/>
                <w:sz w:val="21"/>
                <w:szCs w:val="21"/>
              </w:rPr>
              <w:t>响应文件有效期</w:t>
            </w:r>
          </w:p>
        </w:tc>
        <w:tc>
          <w:tcPr>
            <w:tcW w:w="6239" w:type="dxa"/>
            <w:vAlign w:val="top"/>
          </w:tcPr>
          <w:p w14:paraId="5BD5B7B9">
            <w:pPr>
              <w:pStyle w:val="16"/>
              <w:spacing w:before="80" w:line="256" w:lineRule="auto"/>
              <w:ind w:left="113" w:right="106" w:firstLine="34"/>
              <w:rPr>
                <w:rFonts w:hint="eastAsia" w:ascii="宋体" w:hAnsi="宋体" w:eastAsia="宋体" w:cs="宋体"/>
                <w:sz w:val="21"/>
                <w:szCs w:val="21"/>
              </w:rPr>
            </w:pPr>
            <w:r>
              <w:rPr>
                <w:rFonts w:hint="eastAsia" w:ascii="宋体" w:hAnsi="宋体" w:eastAsia="宋体" w:cs="宋体"/>
                <w:spacing w:val="8"/>
                <w:sz w:val="21"/>
                <w:szCs w:val="21"/>
              </w:rPr>
              <w:t>自响应文件递交截止时间之日起</w:t>
            </w:r>
            <w:r>
              <w:rPr>
                <w:rFonts w:hint="eastAsia" w:ascii="宋体" w:hAnsi="宋体" w:eastAsia="宋体" w:cs="宋体"/>
                <w:spacing w:val="-21"/>
                <w:sz w:val="21"/>
                <w:szCs w:val="21"/>
              </w:rPr>
              <w:t xml:space="preserve"> </w:t>
            </w:r>
            <w:r>
              <w:rPr>
                <w:rFonts w:hint="eastAsia" w:ascii="宋体" w:hAnsi="宋体" w:eastAsia="宋体" w:cs="宋体"/>
                <w:spacing w:val="8"/>
                <w:sz w:val="21"/>
                <w:szCs w:val="21"/>
              </w:rPr>
              <w:t>90</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天，有效期不足的响应文件将</w:t>
            </w:r>
            <w:r>
              <w:rPr>
                <w:rFonts w:hint="eastAsia" w:ascii="宋体" w:hAnsi="宋体" w:eastAsia="宋体" w:cs="宋体"/>
                <w:spacing w:val="5"/>
                <w:sz w:val="21"/>
                <w:szCs w:val="21"/>
              </w:rPr>
              <w:t>被拒绝。</w:t>
            </w:r>
          </w:p>
        </w:tc>
      </w:tr>
      <w:tr w14:paraId="7A575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21" w:type="dxa"/>
            <w:vAlign w:val="top"/>
          </w:tcPr>
          <w:p w14:paraId="3B3EDAE0">
            <w:pPr>
              <w:pStyle w:val="16"/>
              <w:spacing w:before="147" w:line="189" w:lineRule="auto"/>
              <w:ind w:left="366"/>
              <w:rPr>
                <w:rFonts w:hint="eastAsia" w:ascii="宋体" w:hAnsi="宋体" w:eastAsia="宋体" w:cs="宋体"/>
                <w:sz w:val="21"/>
                <w:szCs w:val="21"/>
              </w:rPr>
            </w:pPr>
            <w:r>
              <w:rPr>
                <w:rFonts w:hint="eastAsia" w:ascii="宋体" w:hAnsi="宋体" w:eastAsia="宋体" w:cs="宋体"/>
                <w:sz w:val="21"/>
                <w:szCs w:val="21"/>
              </w:rPr>
              <w:t>6</w:t>
            </w:r>
          </w:p>
        </w:tc>
        <w:tc>
          <w:tcPr>
            <w:tcW w:w="991" w:type="dxa"/>
            <w:vAlign w:val="top"/>
          </w:tcPr>
          <w:p w14:paraId="49FB7516">
            <w:pPr>
              <w:pStyle w:val="16"/>
              <w:spacing w:before="146" w:line="190" w:lineRule="auto"/>
              <w:ind w:left="410"/>
              <w:rPr>
                <w:rFonts w:hint="eastAsia" w:ascii="宋体" w:hAnsi="宋体" w:eastAsia="宋体" w:cs="宋体"/>
                <w:sz w:val="21"/>
                <w:szCs w:val="21"/>
              </w:rPr>
            </w:pPr>
            <w:r>
              <w:rPr>
                <w:rFonts w:hint="eastAsia" w:ascii="宋体" w:hAnsi="宋体" w:eastAsia="宋体" w:cs="宋体"/>
                <w:spacing w:val="-7"/>
                <w:sz w:val="21"/>
                <w:szCs w:val="21"/>
              </w:rPr>
              <w:t>15</w:t>
            </w:r>
          </w:p>
        </w:tc>
        <w:tc>
          <w:tcPr>
            <w:tcW w:w="1700" w:type="dxa"/>
            <w:vAlign w:val="top"/>
          </w:tcPr>
          <w:p w14:paraId="5FE30F71">
            <w:pPr>
              <w:pStyle w:val="16"/>
              <w:spacing w:before="98" w:line="228" w:lineRule="auto"/>
              <w:ind w:left="329"/>
              <w:rPr>
                <w:rFonts w:hint="eastAsia" w:ascii="宋体" w:hAnsi="宋体" w:eastAsia="宋体" w:cs="宋体"/>
                <w:sz w:val="21"/>
                <w:szCs w:val="21"/>
              </w:rPr>
            </w:pPr>
            <w:r>
              <w:rPr>
                <w:rFonts w:hint="eastAsia" w:ascii="宋体" w:hAnsi="宋体" w:eastAsia="宋体" w:cs="宋体"/>
                <w:spacing w:val="8"/>
                <w:sz w:val="21"/>
                <w:szCs w:val="21"/>
              </w:rPr>
              <w:t>磋商保证金</w:t>
            </w:r>
          </w:p>
        </w:tc>
        <w:tc>
          <w:tcPr>
            <w:tcW w:w="6239" w:type="dxa"/>
            <w:vAlign w:val="top"/>
          </w:tcPr>
          <w:p w14:paraId="6C9B4983">
            <w:pPr>
              <w:pStyle w:val="16"/>
              <w:spacing w:before="102" w:line="227" w:lineRule="auto"/>
              <w:ind w:left="114"/>
              <w:rPr>
                <w:rFonts w:hint="eastAsia" w:ascii="宋体" w:hAnsi="宋体" w:eastAsia="宋体" w:cs="宋体"/>
                <w:sz w:val="21"/>
                <w:szCs w:val="21"/>
              </w:rPr>
            </w:pPr>
            <w:r>
              <w:rPr>
                <w:rFonts w:hint="eastAsia" w:ascii="宋体" w:hAnsi="宋体" w:eastAsia="宋体" w:cs="宋体"/>
                <w:spacing w:val="8"/>
                <w:sz w:val="21"/>
                <w:szCs w:val="21"/>
              </w:rPr>
              <w:t>本项目无需缴纳磋商保证金。</w:t>
            </w:r>
          </w:p>
        </w:tc>
      </w:tr>
      <w:tr w14:paraId="0FD2A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821" w:type="dxa"/>
            <w:vAlign w:val="top"/>
          </w:tcPr>
          <w:p w14:paraId="187FBFBE">
            <w:pPr>
              <w:spacing w:line="393" w:lineRule="auto"/>
              <w:rPr>
                <w:rFonts w:hint="eastAsia" w:ascii="宋体" w:hAnsi="宋体" w:eastAsia="宋体" w:cs="宋体"/>
                <w:sz w:val="21"/>
                <w:szCs w:val="21"/>
              </w:rPr>
            </w:pPr>
          </w:p>
          <w:p w14:paraId="7CCA5F5F">
            <w:pPr>
              <w:pStyle w:val="16"/>
              <w:spacing w:before="65" w:line="187" w:lineRule="auto"/>
              <w:ind w:left="369"/>
              <w:rPr>
                <w:rFonts w:hint="eastAsia" w:ascii="宋体" w:hAnsi="宋体" w:eastAsia="宋体" w:cs="宋体"/>
                <w:sz w:val="21"/>
                <w:szCs w:val="21"/>
              </w:rPr>
            </w:pPr>
            <w:r>
              <w:rPr>
                <w:rFonts w:hint="eastAsia" w:ascii="宋体" w:hAnsi="宋体" w:eastAsia="宋体" w:cs="宋体"/>
                <w:sz w:val="21"/>
                <w:szCs w:val="21"/>
              </w:rPr>
              <w:t>7</w:t>
            </w:r>
          </w:p>
        </w:tc>
        <w:tc>
          <w:tcPr>
            <w:tcW w:w="991" w:type="dxa"/>
            <w:vAlign w:val="top"/>
          </w:tcPr>
          <w:p w14:paraId="307771F1">
            <w:pPr>
              <w:spacing w:line="378" w:lineRule="auto"/>
              <w:rPr>
                <w:rFonts w:hint="eastAsia" w:ascii="宋体" w:hAnsi="宋体" w:eastAsia="宋体" w:cs="宋体"/>
                <w:sz w:val="21"/>
                <w:szCs w:val="21"/>
              </w:rPr>
            </w:pPr>
          </w:p>
          <w:p w14:paraId="65CBB8EB">
            <w:pPr>
              <w:pStyle w:val="16"/>
              <w:spacing w:before="65" w:line="190" w:lineRule="auto"/>
              <w:ind w:left="410"/>
              <w:rPr>
                <w:rFonts w:hint="eastAsia" w:ascii="宋体" w:hAnsi="宋体" w:eastAsia="宋体" w:cs="宋体"/>
                <w:sz w:val="21"/>
                <w:szCs w:val="21"/>
              </w:rPr>
            </w:pPr>
            <w:r>
              <w:rPr>
                <w:rFonts w:hint="eastAsia" w:ascii="宋体" w:hAnsi="宋体" w:eastAsia="宋体" w:cs="宋体"/>
                <w:spacing w:val="-7"/>
                <w:sz w:val="21"/>
                <w:szCs w:val="21"/>
              </w:rPr>
              <w:t>16</w:t>
            </w:r>
          </w:p>
        </w:tc>
        <w:tc>
          <w:tcPr>
            <w:tcW w:w="1700" w:type="dxa"/>
            <w:vAlign w:val="top"/>
          </w:tcPr>
          <w:p w14:paraId="199BD5D6">
            <w:pPr>
              <w:spacing w:line="310" w:lineRule="auto"/>
              <w:rPr>
                <w:rFonts w:hint="eastAsia" w:ascii="宋体" w:hAnsi="宋体" w:eastAsia="宋体" w:cs="宋体"/>
                <w:snapToGrid w:val="0"/>
                <w:color w:val="000000"/>
                <w:spacing w:val="11"/>
                <w:kern w:val="0"/>
                <w:sz w:val="21"/>
                <w:szCs w:val="21"/>
                <w:lang w:val="en-US" w:eastAsia="en-US" w:bidi="ar-SA"/>
              </w:rPr>
            </w:pPr>
          </w:p>
          <w:p w14:paraId="59185C98">
            <w:pPr>
              <w:pStyle w:val="16"/>
              <w:spacing w:before="65" w:line="228" w:lineRule="auto"/>
              <w:ind w:left="130"/>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响应文件的制作</w:t>
            </w:r>
          </w:p>
        </w:tc>
        <w:tc>
          <w:tcPr>
            <w:tcW w:w="6239" w:type="dxa"/>
            <w:vAlign w:val="top"/>
          </w:tcPr>
          <w:p w14:paraId="69ED65DC">
            <w:pPr>
              <w:pStyle w:val="16"/>
              <w:spacing w:before="79" w:line="270" w:lineRule="auto"/>
              <w:ind w:left="113" w:right="108" w:firstLine="16"/>
              <w:jc w:val="both"/>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16.1电子响应文件中须加盖供应商公章部分均采用CA签章，并根据“政府采购项目电子交易管理操作指南-供应商 ”及本磋商文件规定的格式和顺序编制电子响应文件并进行关联定位，以便磋商</w:t>
            </w:r>
          </w:p>
        </w:tc>
      </w:tr>
      <w:tr w14:paraId="294EE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821" w:type="dxa"/>
            <w:shd w:val="clear" w:color="auto" w:fill="8DB3E2"/>
            <w:vAlign w:val="top"/>
          </w:tcPr>
          <w:p w14:paraId="2C8365D5">
            <w:pPr>
              <w:pStyle w:val="16"/>
              <w:spacing w:before="193" w:line="229" w:lineRule="auto"/>
              <w:ind w:left="205"/>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991" w:type="dxa"/>
            <w:shd w:val="clear" w:color="auto" w:fill="8DB3E2"/>
            <w:vAlign w:val="top"/>
          </w:tcPr>
          <w:p w14:paraId="0C439ACB">
            <w:pPr>
              <w:pStyle w:val="16"/>
              <w:spacing w:before="174" w:line="228" w:lineRule="auto"/>
              <w:ind w:left="18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700" w:type="dxa"/>
            <w:shd w:val="clear" w:color="auto" w:fill="8DB3E2"/>
            <w:vAlign w:val="top"/>
          </w:tcPr>
          <w:p w14:paraId="4EBA4A48">
            <w:pPr>
              <w:pStyle w:val="16"/>
              <w:spacing w:before="174" w:line="228" w:lineRule="auto"/>
              <w:ind w:left="43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6239" w:type="dxa"/>
            <w:shd w:val="clear" w:color="auto" w:fill="8DB3E2"/>
            <w:vAlign w:val="top"/>
          </w:tcPr>
          <w:p w14:paraId="39F3DE30">
            <w:pPr>
              <w:pStyle w:val="16"/>
              <w:spacing w:before="174" w:line="228" w:lineRule="auto"/>
              <w:ind w:left="2623"/>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内容、要求</w:t>
            </w:r>
          </w:p>
        </w:tc>
      </w:tr>
      <w:tr w14:paraId="180BD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2" w:hRule="atLeast"/>
        </w:trPr>
        <w:tc>
          <w:tcPr>
            <w:tcW w:w="821" w:type="dxa"/>
            <w:vAlign w:val="top"/>
          </w:tcPr>
          <w:p w14:paraId="1F75F5A4">
            <w:pPr>
              <w:rPr>
                <w:rFonts w:hint="eastAsia" w:ascii="宋体" w:hAnsi="宋体" w:eastAsia="宋体" w:cs="宋体"/>
                <w:sz w:val="21"/>
                <w:szCs w:val="21"/>
              </w:rPr>
            </w:pPr>
          </w:p>
        </w:tc>
        <w:tc>
          <w:tcPr>
            <w:tcW w:w="991" w:type="dxa"/>
            <w:vAlign w:val="top"/>
          </w:tcPr>
          <w:p w14:paraId="07DED55F">
            <w:pPr>
              <w:rPr>
                <w:rFonts w:hint="eastAsia" w:ascii="宋体" w:hAnsi="宋体" w:eastAsia="宋体" w:cs="宋体"/>
                <w:sz w:val="21"/>
                <w:szCs w:val="21"/>
              </w:rPr>
            </w:pPr>
          </w:p>
        </w:tc>
        <w:tc>
          <w:tcPr>
            <w:tcW w:w="1700" w:type="dxa"/>
            <w:vAlign w:val="top"/>
          </w:tcPr>
          <w:p w14:paraId="541229B6">
            <w:pPr>
              <w:rPr>
                <w:rFonts w:hint="eastAsia" w:ascii="宋体" w:hAnsi="宋体" w:eastAsia="宋体" w:cs="宋体"/>
                <w:sz w:val="21"/>
                <w:szCs w:val="21"/>
              </w:rPr>
            </w:pPr>
          </w:p>
        </w:tc>
        <w:tc>
          <w:tcPr>
            <w:tcW w:w="6239" w:type="dxa"/>
            <w:vAlign w:val="top"/>
          </w:tcPr>
          <w:p w14:paraId="66CC381A">
            <w:pPr>
              <w:pStyle w:val="16"/>
              <w:spacing w:before="76" w:line="284" w:lineRule="auto"/>
              <w:ind w:right="108"/>
              <w:jc w:val="both"/>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2F69F335">
            <w:pPr>
              <w:pStyle w:val="16"/>
              <w:spacing w:before="74" w:line="278" w:lineRule="auto"/>
              <w:ind w:left="112" w:right="108" w:firstLine="17"/>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16.2供应商法定代表人（负责人）或授权委托人持有</w:t>
            </w:r>
            <w:r>
              <w:rPr>
                <w:rFonts w:hint="eastAsia" w:cs="宋体"/>
                <w:snapToGrid w:val="0"/>
                <w:color w:val="000000"/>
                <w:spacing w:val="9"/>
                <w:kern w:val="0"/>
                <w:sz w:val="21"/>
                <w:szCs w:val="21"/>
                <w:lang w:val="en-US" w:eastAsia="zh-CN" w:bidi="ar-SA"/>
              </w:rPr>
              <w:t>政府采购采云平台</w:t>
            </w:r>
            <w:r>
              <w:rPr>
                <w:rFonts w:hint="eastAsia" w:ascii="宋体" w:hAnsi="宋体" w:eastAsia="宋体" w:cs="宋体"/>
                <w:snapToGrid w:val="0"/>
                <w:color w:val="000000"/>
                <w:spacing w:val="9"/>
                <w:kern w:val="0"/>
                <w:sz w:val="21"/>
                <w:szCs w:val="21"/>
                <w:lang w:val="en-US" w:eastAsia="zh-CN" w:bidi="ar-SA"/>
              </w:rPr>
              <w:t>个人CA 签章的，应在响应文件中涉及到签字的位置使用个人CA 签章，没有办理</w:t>
            </w:r>
            <w:r>
              <w:rPr>
                <w:rFonts w:hint="eastAsia" w:cs="宋体"/>
                <w:snapToGrid w:val="0"/>
                <w:color w:val="000000"/>
                <w:spacing w:val="9"/>
                <w:kern w:val="0"/>
                <w:sz w:val="21"/>
                <w:szCs w:val="21"/>
                <w:lang w:val="en-US" w:eastAsia="zh-CN" w:bidi="ar-SA"/>
              </w:rPr>
              <w:t>政府采购采云平台</w:t>
            </w:r>
            <w:r>
              <w:rPr>
                <w:rFonts w:hint="eastAsia" w:ascii="宋体" w:hAnsi="宋体" w:eastAsia="宋体" w:cs="宋体"/>
                <w:snapToGrid w:val="0"/>
                <w:color w:val="000000"/>
                <w:spacing w:val="9"/>
                <w:kern w:val="0"/>
                <w:sz w:val="21"/>
                <w:szCs w:val="21"/>
                <w:lang w:val="en-US" w:eastAsia="zh-CN" w:bidi="ar-SA"/>
              </w:rPr>
              <w:t>个人 CA 签章的可在响应文件中涉及到签字的位置 手写签字后扫描或者拍照做成 PDF 的格式上传即可。</w:t>
            </w:r>
          </w:p>
          <w:p w14:paraId="164A84EF">
            <w:pPr>
              <w:pStyle w:val="16"/>
              <w:spacing w:before="72" w:line="273" w:lineRule="auto"/>
              <w:ind w:left="115" w:right="106" w:firstLine="13"/>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16.3 响应文件不得涂改，若有修改错漏处，须法定代表人（负责人）或授权委托人签字（或个人 CA 签章） 。响应文件因字迹潦草或表达不清所引起的后果由供应商负责。</w:t>
            </w:r>
          </w:p>
          <w:p w14:paraId="414D5569">
            <w:pPr>
              <w:pStyle w:val="16"/>
              <w:spacing w:before="73" w:line="228" w:lineRule="auto"/>
              <w:ind w:left="129"/>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16.4 磋商前准备</w:t>
            </w:r>
          </w:p>
          <w:p w14:paraId="1914A0C9">
            <w:pPr>
              <w:pStyle w:val="16"/>
              <w:spacing w:before="75" w:line="261" w:lineRule="auto"/>
              <w:ind w:left="113" w:right="108" w:firstLine="16"/>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16.4.1 本项目实行在线磋商，采用电子响应文件。若供应商参与 磋商，自行承担磋商一切费用。</w:t>
            </w:r>
          </w:p>
          <w:p w14:paraId="5B5BFE77">
            <w:pPr>
              <w:pStyle w:val="16"/>
              <w:spacing w:before="72" w:line="273" w:lineRule="auto"/>
              <w:ind w:left="113" w:right="108" w:firstLine="15"/>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16.4.2各供应商在截标前应确保成为</w:t>
            </w:r>
            <w:r>
              <w:rPr>
                <w:rFonts w:hint="eastAsia" w:cs="宋体"/>
                <w:snapToGrid w:val="0"/>
                <w:color w:val="000000"/>
                <w:spacing w:val="9"/>
                <w:kern w:val="0"/>
                <w:sz w:val="21"/>
                <w:szCs w:val="21"/>
                <w:lang w:val="en-US" w:eastAsia="zh-CN" w:bidi="ar-SA"/>
              </w:rPr>
              <w:t>政府采购采云平台</w:t>
            </w:r>
            <w:r>
              <w:rPr>
                <w:rFonts w:hint="eastAsia" w:ascii="宋体" w:hAnsi="宋体" w:eastAsia="宋体" w:cs="宋体"/>
                <w:snapToGrid w:val="0"/>
                <w:color w:val="000000"/>
                <w:spacing w:val="9"/>
                <w:kern w:val="0"/>
                <w:sz w:val="21"/>
                <w:szCs w:val="21"/>
                <w:lang w:val="en-US" w:eastAsia="zh-CN" w:bidi="ar-SA"/>
              </w:rPr>
              <w:t>正式注册入库供 应商，并完成 CA 数字证书申领。如因未注册入库、未办理 CA 数字证书等原因造成无法磋商或磋商失败等后果由供应商自行承担。</w:t>
            </w:r>
          </w:p>
          <w:p w14:paraId="550A114E">
            <w:pPr>
              <w:pStyle w:val="16"/>
              <w:spacing w:before="74" w:line="276" w:lineRule="auto"/>
              <w:ind w:left="114" w:right="108" w:firstLine="14"/>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16.4.3供应商将</w:t>
            </w:r>
            <w:r>
              <w:rPr>
                <w:rFonts w:hint="eastAsia" w:cs="宋体"/>
                <w:snapToGrid w:val="0"/>
                <w:color w:val="000000"/>
                <w:spacing w:val="9"/>
                <w:kern w:val="0"/>
                <w:sz w:val="21"/>
                <w:szCs w:val="21"/>
                <w:lang w:val="en-US" w:eastAsia="zh-CN" w:bidi="ar-SA"/>
              </w:rPr>
              <w:t>政府采购采云平台</w:t>
            </w:r>
            <w:r>
              <w:rPr>
                <w:rFonts w:hint="eastAsia" w:ascii="宋体" w:hAnsi="宋体" w:eastAsia="宋体" w:cs="宋体"/>
                <w:snapToGrid w:val="0"/>
                <w:color w:val="000000"/>
                <w:spacing w:val="9"/>
                <w:kern w:val="0"/>
                <w:sz w:val="21"/>
                <w:szCs w:val="21"/>
                <w:lang w:val="en-US" w:eastAsia="zh-CN" w:bidi="ar-SA"/>
              </w:rPr>
              <w:t>电子交易客户端下载、安装完成后，可通 过账号密码或 CA 登录客户端进行响应文件制作。客户端请至网站下载专区查看，如有问题可拨打</w:t>
            </w:r>
            <w:r>
              <w:rPr>
                <w:rFonts w:hint="eastAsia" w:cs="宋体"/>
                <w:snapToGrid w:val="0"/>
                <w:color w:val="000000"/>
                <w:spacing w:val="9"/>
                <w:kern w:val="0"/>
                <w:sz w:val="21"/>
                <w:szCs w:val="21"/>
                <w:lang w:val="en-US" w:eastAsia="zh-CN" w:bidi="ar-SA"/>
              </w:rPr>
              <w:t>政府采购采云平台</w:t>
            </w:r>
            <w:r>
              <w:rPr>
                <w:rFonts w:hint="eastAsia" w:ascii="宋体" w:hAnsi="宋体" w:eastAsia="宋体" w:cs="宋体"/>
                <w:snapToGrid w:val="0"/>
                <w:color w:val="000000"/>
                <w:spacing w:val="9"/>
                <w:kern w:val="0"/>
                <w:sz w:val="21"/>
                <w:szCs w:val="21"/>
                <w:lang w:val="en-US" w:eastAsia="zh-CN" w:bidi="ar-SA"/>
              </w:rPr>
              <w:t>客户服务热线95763进行咨询。</w:t>
            </w:r>
          </w:p>
        </w:tc>
      </w:tr>
      <w:tr w14:paraId="6A05B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21" w:type="dxa"/>
            <w:vAlign w:val="top"/>
          </w:tcPr>
          <w:p w14:paraId="7D747CCC">
            <w:pPr>
              <w:spacing w:line="353" w:lineRule="auto"/>
              <w:rPr>
                <w:rFonts w:hint="eastAsia" w:ascii="宋体" w:hAnsi="宋体" w:eastAsia="宋体" w:cs="宋体"/>
                <w:sz w:val="21"/>
                <w:szCs w:val="21"/>
              </w:rPr>
            </w:pPr>
          </w:p>
          <w:p w14:paraId="079D31A1">
            <w:pPr>
              <w:spacing w:line="354" w:lineRule="auto"/>
              <w:rPr>
                <w:rFonts w:hint="eastAsia" w:ascii="宋体" w:hAnsi="宋体" w:eastAsia="宋体" w:cs="宋体"/>
                <w:sz w:val="21"/>
                <w:szCs w:val="21"/>
              </w:rPr>
            </w:pPr>
          </w:p>
          <w:p w14:paraId="1EF6BD47">
            <w:pPr>
              <w:pStyle w:val="16"/>
              <w:spacing w:before="65" w:line="189" w:lineRule="auto"/>
              <w:ind w:left="365"/>
              <w:rPr>
                <w:rFonts w:hint="eastAsia" w:ascii="宋体" w:hAnsi="宋体" w:eastAsia="宋体" w:cs="宋体"/>
                <w:sz w:val="21"/>
                <w:szCs w:val="21"/>
              </w:rPr>
            </w:pPr>
            <w:r>
              <w:rPr>
                <w:rFonts w:hint="eastAsia" w:ascii="宋体" w:hAnsi="宋体" w:eastAsia="宋体" w:cs="宋体"/>
                <w:sz w:val="21"/>
                <w:szCs w:val="21"/>
              </w:rPr>
              <w:t>8</w:t>
            </w:r>
          </w:p>
        </w:tc>
        <w:tc>
          <w:tcPr>
            <w:tcW w:w="991" w:type="dxa"/>
            <w:vAlign w:val="top"/>
          </w:tcPr>
          <w:p w14:paraId="7920B361">
            <w:pPr>
              <w:spacing w:line="347" w:lineRule="auto"/>
              <w:rPr>
                <w:rFonts w:hint="eastAsia" w:ascii="宋体" w:hAnsi="宋体" w:eastAsia="宋体" w:cs="宋体"/>
                <w:sz w:val="21"/>
                <w:szCs w:val="21"/>
              </w:rPr>
            </w:pPr>
          </w:p>
          <w:p w14:paraId="38A51D48">
            <w:pPr>
              <w:spacing w:line="347" w:lineRule="auto"/>
              <w:rPr>
                <w:rFonts w:hint="eastAsia" w:ascii="宋体" w:hAnsi="宋体" w:eastAsia="宋体" w:cs="宋体"/>
                <w:sz w:val="21"/>
                <w:szCs w:val="21"/>
              </w:rPr>
            </w:pPr>
          </w:p>
          <w:p w14:paraId="5BE2FC88">
            <w:pPr>
              <w:pStyle w:val="16"/>
              <w:spacing w:before="65" w:line="190" w:lineRule="auto"/>
              <w:ind w:left="305"/>
              <w:rPr>
                <w:rFonts w:hint="eastAsia" w:ascii="宋体" w:hAnsi="宋体" w:eastAsia="宋体" w:cs="宋体"/>
                <w:sz w:val="21"/>
                <w:szCs w:val="21"/>
              </w:rPr>
            </w:pPr>
            <w:r>
              <w:rPr>
                <w:rFonts w:hint="eastAsia" w:ascii="宋体" w:hAnsi="宋体" w:eastAsia="宋体" w:cs="宋体"/>
                <w:spacing w:val="-1"/>
                <w:sz w:val="21"/>
                <w:szCs w:val="21"/>
              </w:rPr>
              <w:t>18.1</w:t>
            </w:r>
          </w:p>
        </w:tc>
        <w:tc>
          <w:tcPr>
            <w:tcW w:w="1700" w:type="dxa"/>
            <w:vAlign w:val="top"/>
          </w:tcPr>
          <w:p w14:paraId="3F6D3FED">
            <w:pPr>
              <w:spacing w:line="253" w:lineRule="auto"/>
              <w:rPr>
                <w:rFonts w:hint="eastAsia" w:ascii="宋体" w:hAnsi="宋体" w:eastAsia="宋体" w:cs="宋体"/>
                <w:sz w:val="21"/>
                <w:szCs w:val="21"/>
              </w:rPr>
            </w:pPr>
          </w:p>
          <w:p w14:paraId="0A44F92A">
            <w:pPr>
              <w:spacing w:line="254" w:lineRule="auto"/>
              <w:rPr>
                <w:rFonts w:hint="eastAsia" w:ascii="宋体" w:hAnsi="宋体" w:eastAsia="宋体" w:cs="宋体"/>
                <w:sz w:val="21"/>
                <w:szCs w:val="21"/>
              </w:rPr>
            </w:pPr>
          </w:p>
          <w:p w14:paraId="0A9E7B8A">
            <w:pPr>
              <w:pStyle w:val="16"/>
              <w:spacing w:before="65" w:line="226" w:lineRule="auto"/>
              <w:ind w:left="540" w:right="114" w:hanging="410"/>
              <w:rPr>
                <w:rFonts w:hint="eastAsia" w:ascii="宋体" w:hAnsi="宋体" w:eastAsia="宋体" w:cs="宋体"/>
                <w:sz w:val="21"/>
                <w:szCs w:val="21"/>
              </w:rPr>
            </w:pPr>
            <w:r>
              <w:rPr>
                <w:rFonts w:hint="eastAsia" w:ascii="宋体" w:hAnsi="宋体" w:eastAsia="宋体" w:cs="宋体"/>
                <w:spacing w:val="7"/>
                <w:sz w:val="21"/>
                <w:szCs w:val="21"/>
              </w:rPr>
              <w:t>响应文件递交截</w:t>
            </w:r>
            <w:r>
              <w:rPr>
                <w:rFonts w:hint="eastAsia" w:ascii="宋体" w:hAnsi="宋体" w:eastAsia="宋体" w:cs="宋体"/>
                <w:sz w:val="21"/>
                <w:szCs w:val="21"/>
              </w:rPr>
              <w:t xml:space="preserve"> </w:t>
            </w:r>
            <w:r>
              <w:rPr>
                <w:rFonts w:hint="eastAsia" w:ascii="宋体" w:hAnsi="宋体" w:eastAsia="宋体" w:cs="宋体"/>
                <w:spacing w:val="6"/>
                <w:sz w:val="21"/>
                <w:szCs w:val="21"/>
              </w:rPr>
              <w:t>止时间</w:t>
            </w:r>
          </w:p>
        </w:tc>
        <w:tc>
          <w:tcPr>
            <w:tcW w:w="6239" w:type="dxa"/>
            <w:vAlign w:val="top"/>
          </w:tcPr>
          <w:p w14:paraId="4A0E4D91">
            <w:pPr>
              <w:pStyle w:val="16"/>
              <w:spacing w:before="77" w:line="280" w:lineRule="auto"/>
              <w:ind w:left="113" w:right="10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供应商应于</w:t>
            </w:r>
            <w:r>
              <w:rPr>
                <w:rFonts w:hint="eastAsia" w:ascii="宋体" w:hAnsi="宋体" w:eastAsia="宋体" w:cs="宋体"/>
                <w:color w:val="000000" w:themeColor="text1"/>
                <w:spacing w:val="12"/>
                <w:sz w:val="21"/>
                <w:szCs w:val="21"/>
                <w:u w:val="single" w:color="auto"/>
                <w14:textFill>
                  <w14:solidFill>
                    <w14:schemeClr w14:val="tx1"/>
                  </w14:solidFill>
                </w14:textFill>
              </w:rPr>
              <w:t>202</w:t>
            </w:r>
            <w:r>
              <w:rPr>
                <w:rFonts w:hint="eastAsia" w:cs="宋体"/>
                <w:color w:val="000000" w:themeColor="text1"/>
                <w:spacing w:val="12"/>
                <w:sz w:val="21"/>
                <w:szCs w:val="21"/>
                <w:u w:val="single" w:color="auto"/>
                <w:lang w:val="en-US" w:eastAsia="zh-CN"/>
                <w14:textFill>
                  <w14:solidFill>
                    <w14:schemeClr w14:val="tx1"/>
                  </w14:solidFill>
                </w14:textFill>
              </w:rPr>
              <w:t>6</w:t>
            </w:r>
            <w:r>
              <w:rPr>
                <w:rFonts w:hint="eastAsia" w:ascii="宋体" w:hAnsi="宋体" w:eastAsia="宋体" w:cs="宋体"/>
                <w:color w:val="000000" w:themeColor="text1"/>
                <w:spacing w:val="12"/>
                <w:sz w:val="21"/>
                <w:szCs w:val="21"/>
                <w:u w:val="single" w:color="auto"/>
                <w14:textFill>
                  <w14:solidFill>
                    <w14:schemeClr w14:val="tx1"/>
                  </w14:solidFill>
                </w14:textFill>
              </w:rPr>
              <w:t>年</w:t>
            </w:r>
            <w:r>
              <w:rPr>
                <w:rFonts w:hint="eastAsia" w:cs="宋体"/>
                <w:color w:val="000000" w:themeColor="text1"/>
                <w:spacing w:val="12"/>
                <w:sz w:val="21"/>
                <w:szCs w:val="21"/>
                <w:u w:val="single" w:color="auto"/>
                <w:lang w:val="en-US" w:eastAsia="zh-CN"/>
                <w14:textFill>
                  <w14:solidFill>
                    <w14:schemeClr w14:val="tx1"/>
                  </w14:solidFill>
                </w14:textFill>
              </w:rPr>
              <w:t>7月29日</w:t>
            </w:r>
            <w:r>
              <w:rPr>
                <w:rFonts w:hint="eastAsia" w:ascii="宋体" w:hAnsi="宋体" w:eastAsia="宋体" w:cs="宋体"/>
                <w:color w:val="000000" w:themeColor="text1"/>
                <w:spacing w:val="12"/>
                <w:sz w:val="21"/>
                <w:szCs w:val="21"/>
                <w:u w:val="single" w:color="auto"/>
                <w14:textFill>
                  <w14:solidFill>
                    <w14:schemeClr w14:val="tx1"/>
                  </w14:solidFill>
                </w14:textFill>
              </w:rPr>
              <w:t>上午</w:t>
            </w:r>
            <w:r>
              <w:rPr>
                <w:rFonts w:hint="eastAsia" w:cs="宋体"/>
                <w:color w:val="000000" w:themeColor="text1"/>
                <w:spacing w:val="12"/>
                <w:sz w:val="21"/>
                <w:szCs w:val="21"/>
                <w:u w:val="single" w:color="auto"/>
                <w:lang w:val="en-US" w:eastAsia="zh-CN"/>
                <w14:textFill>
                  <w14:solidFill>
                    <w14:schemeClr w14:val="tx1"/>
                  </w14:solidFill>
                </w14:textFill>
              </w:rPr>
              <w:t>09</w:t>
            </w:r>
            <w:r>
              <w:rPr>
                <w:rFonts w:hint="eastAsia" w:ascii="宋体" w:hAnsi="宋体" w:eastAsia="宋体" w:cs="宋体"/>
                <w:color w:val="000000" w:themeColor="text1"/>
                <w:spacing w:val="12"/>
                <w:sz w:val="21"/>
                <w:szCs w:val="21"/>
                <w:u w:val="single" w:color="auto"/>
                <w14:textFill>
                  <w14:solidFill>
                    <w14:schemeClr w14:val="tx1"/>
                  </w14:solidFill>
                </w14:textFill>
              </w:rPr>
              <w:t>时30分</w:t>
            </w:r>
            <w:r>
              <w:rPr>
                <w:rFonts w:hint="eastAsia" w:ascii="宋体" w:hAnsi="宋体" w:eastAsia="宋体" w:cs="宋体"/>
                <w:color w:val="000000" w:themeColor="text1"/>
                <w:spacing w:val="4"/>
                <w:sz w:val="21"/>
                <w:szCs w:val="21"/>
                <w14:textFill>
                  <w14:solidFill>
                    <w14:schemeClr w14:val="tx1"/>
                  </w14:solidFill>
                </w14:textFill>
              </w:rPr>
              <w:t>之前将电子响应</w:t>
            </w:r>
            <w:r>
              <w:rPr>
                <w:rFonts w:hint="eastAsia" w:ascii="宋体" w:hAnsi="宋体" w:eastAsia="宋体" w:cs="宋体"/>
                <w:color w:val="000000" w:themeColor="text1"/>
                <w:spacing w:val="7"/>
                <w:sz w:val="21"/>
                <w:szCs w:val="21"/>
                <w14:textFill>
                  <w14:solidFill>
                    <w14:schemeClr w14:val="tx1"/>
                  </w14:solidFill>
                </w14:textFill>
              </w:rPr>
              <w:t>文件上传到</w:t>
            </w:r>
            <w:r>
              <w:rPr>
                <w:rFonts w:hint="eastAsia" w:cs="宋体"/>
                <w:color w:val="000000" w:themeColor="text1"/>
                <w:spacing w:val="7"/>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7"/>
                <w:sz w:val="21"/>
                <w:szCs w:val="21"/>
                <w14:textFill>
                  <w14:solidFill>
                    <w14:schemeClr w14:val="tx1"/>
                  </w14:solidFill>
                </w14:textFill>
              </w:rPr>
              <w:t>。电子响应文件应按照本项目磋商文件和</w:t>
            </w:r>
            <w:r>
              <w:rPr>
                <w:rFonts w:hint="eastAsia" w:cs="宋体"/>
                <w:color w:val="000000" w:themeColor="text1"/>
                <w:spacing w:val="7"/>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7"/>
                <w:sz w:val="21"/>
                <w:szCs w:val="21"/>
                <w14:textFill>
                  <w14:solidFill>
                    <w14:schemeClr w14:val="tx1"/>
                  </w14:solidFill>
                </w14:textFill>
              </w:rPr>
              <w:t>的要求编制、加密传输响应文件。供应商在使用系统进行投标的过程中遇到涉及平台使用的任何问题，可致电</w:t>
            </w:r>
            <w:r>
              <w:rPr>
                <w:rFonts w:hint="eastAsia" w:cs="宋体"/>
                <w:color w:val="000000" w:themeColor="text1"/>
                <w:spacing w:val="7"/>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7"/>
                <w:sz w:val="21"/>
                <w:szCs w:val="21"/>
                <w14:textFill>
                  <w14:solidFill>
                    <w14:schemeClr w14:val="tx1"/>
                  </w14:solidFill>
                </w14:textFill>
              </w:rPr>
              <w:t>技术支持热线咨询，联系方式：95763。</w:t>
            </w:r>
          </w:p>
        </w:tc>
      </w:tr>
      <w:tr w14:paraId="546A4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821" w:type="dxa"/>
            <w:vAlign w:val="top"/>
          </w:tcPr>
          <w:p w14:paraId="05462CFC">
            <w:pPr>
              <w:spacing w:line="250" w:lineRule="auto"/>
              <w:rPr>
                <w:rFonts w:hint="eastAsia" w:ascii="宋体" w:hAnsi="宋体" w:eastAsia="宋体" w:cs="宋体"/>
                <w:sz w:val="21"/>
                <w:szCs w:val="21"/>
              </w:rPr>
            </w:pPr>
          </w:p>
          <w:p w14:paraId="231E7EA2">
            <w:pPr>
              <w:spacing w:line="250" w:lineRule="auto"/>
              <w:rPr>
                <w:rFonts w:hint="eastAsia" w:ascii="宋体" w:hAnsi="宋体" w:eastAsia="宋体" w:cs="宋体"/>
                <w:sz w:val="21"/>
                <w:szCs w:val="21"/>
              </w:rPr>
            </w:pPr>
          </w:p>
          <w:p w14:paraId="78D1A86F">
            <w:pPr>
              <w:spacing w:line="250" w:lineRule="auto"/>
              <w:rPr>
                <w:rFonts w:hint="eastAsia" w:ascii="宋体" w:hAnsi="宋体" w:eastAsia="宋体" w:cs="宋体"/>
                <w:sz w:val="21"/>
                <w:szCs w:val="21"/>
              </w:rPr>
            </w:pPr>
          </w:p>
          <w:p w14:paraId="361DA509">
            <w:pPr>
              <w:spacing w:line="251" w:lineRule="auto"/>
              <w:rPr>
                <w:rFonts w:hint="eastAsia" w:ascii="宋体" w:hAnsi="宋体" w:eastAsia="宋体" w:cs="宋体"/>
                <w:sz w:val="21"/>
                <w:szCs w:val="21"/>
              </w:rPr>
            </w:pPr>
          </w:p>
          <w:p w14:paraId="2F8E2A7E">
            <w:pPr>
              <w:spacing w:line="251" w:lineRule="auto"/>
              <w:rPr>
                <w:rFonts w:hint="eastAsia" w:ascii="宋体" w:hAnsi="宋体" w:eastAsia="宋体" w:cs="宋体"/>
                <w:sz w:val="21"/>
                <w:szCs w:val="21"/>
              </w:rPr>
            </w:pPr>
          </w:p>
          <w:p w14:paraId="69307E51">
            <w:pPr>
              <w:spacing w:line="251" w:lineRule="auto"/>
              <w:rPr>
                <w:rFonts w:hint="eastAsia" w:ascii="宋体" w:hAnsi="宋体" w:eastAsia="宋体" w:cs="宋体"/>
                <w:sz w:val="21"/>
                <w:szCs w:val="21"/>
              </w:rPr>
            </w:pPr>
          </w:p>
          <w:p w14:paraId="551CED4C">
            <w:pPr>
              <w:pStyle w:val="16"/>
              <w:spacing w:before="65" w:line="189" w:lineRule="auto"/>
              <w:ind w:left="365"/>
              <w:rPr>
                <w:rFonts w:hint="eastAsia" w:ascii="宋体" w:hAnsi="宋体" w:eastAsia="宋体" w:cs="宋体"/>
                <w:sz w:val="21"/>
                <w:szCs w:val="21"/>
              </w:rPr>
            </w:pPr>
            <w:r>
              <w:rPr>
                <w:rFonts w:hint="eastAsia" w:ascii="宋体" w:hAnsi="宋体" w:eastAsia="宋体" w:cs="宋体"/>
                <w:sz w:val="21"/>
                <w:szCs w:val="21"/>
              </w:rPr>
              <w:t>9</w:t>
            </w:r>
          </w:p>
        </w:tc>
        <w:tc>
          <w:tcPr>
            <w:tcW w:w="991" w:type="dxa"/>
            <w:vAlign w:val="top"/>
          </w:tcPr>
          <w:p w14:paraId="6EFCFAD8">
            <w:pPr>
              <w:spacing w:line="251" w:lineRule="auto"/>
              <w:rPr>
                <w:rFonts w:hint="eastAsia" w:ascii="宋体" w:hAnsi="宋体" w:eastAsia="宋体" w:cs="宋体"/>
                <w:sz w:val="21"/>
                <w:szCs w:val="21"/>
              </w:rPr>
            </w:pPr>
          </w:p>
          <w:p w14:paraId="27DCEA5F">
            <w:pPr>
              <w:spacing w:line="251" w:lineRule="auto"/>
              <w:rPr>
                <w:rFonts w:hint="eastAsia" w:ascii="宋体" w:hAnsi="宋体" w:eastAsia="宋体" w:cs="宋体"/>
                <w:sz w:val="21"/>
                <w:szCs w:val="21"/>
              </w:rPr>
            </w:pPr>
          </w:p>
          <w:p w14:paraId="78D32F5F">
            <w:pPr>
              <w:spacing w:line="251" w:lineRule="auto"/>
              <w:rPr>
                <w:rFonts w:hint="eastAsia" w:ascii="宋体" w:hAnsi="宋体" w:eastAsia="宋体" w:cs="宋体"/>
                <w:sz w:val="21"/>
                <w:szCs w:val="21"/>
              </w:rPr>
            </w:pPr>
          </w:p>
          <w:p w14:paraId="4296D983">
            <w:pPr>
              <w:spacing w:line="252" w:lineRule="auto"/>
              <w:rPr>
                <w:rFonts w:hint="eastAsia" w:ascii="宋体" w:hAnsi="宋体" w:eastAsia="宋体" w:cs="宋体"/>
                <w:sz w:val="21"/>
                <w:szCs w:val="21"/>
              </w:rPr>
            </w:pPr>
          </w:p>
          <w:p w14:paraId="586A4842">
            <w:pPr>
              <w:spacing w:line="252" w:lineRule="auto"/>
              <w:rPr>
                <w:rFonts w:hint="eastAsia" w:ascii="宋体" w:hAnsi="宋体" w:eastAsia="宋体" w:cs="宋体"/>
                <w:sz w:val="21"/>
                <w:szCs w:val="21"/>
              </w:rPr>
            </w:pPr>
          </w:p>
          <w:p w14:paraId="5CA6AB35">
            <w:pPr>
              <w:spacing w:line="252" w:lineRule="auto"/>
              <w:rPr>
                <w:rFonts w:hint="eastAsia" w:ascii="宋体" w:hAnsi="宋体" w:eastAsia="宋体" w:cs="宋体"/>
                <w:sz w:val="21"/>
                <w:szCs w:val="21"/>
              </w:rPr>
            </w:pPr>
          </w:p>
          <w:p w14:paraId="15CD8790">
            <w:pPr>
              <w:pStyle w:val="16"/>
              <w:spacing w:before="65" w:line="190" w:lineRule="auto"/>
              <w:ind w:left="305"/>
              <w:rPr>
                <w:rFonts w:hint="eastAsia" w:ascii="宋体" w:hAnsi="宋体" w:eastAsia="宋体" w:cs="宋体"/>
                <w:sz w:val="21"/>
                <w:szCs w:val="21"/>
              </w:rPr>
            </w:pPr>
            <w:r>
              <w:rPr>
                <w:rFonts w:hint="eastAsia" w:ascii="宋体" w:hAnsi="宋体" w:eastAsia="宋体" w:cs="宋体"/>
                <w:spacing w:val="-1"/>
                <w:sz w:val="21"/>
                <w:szCs w:val="21"/>
              </w:rPr>
              <w:t>18.2</w:t>
            </w:r>
          </w:p>
        </w:tc>
        <w:tc>
          <w:tcPr>
            <w:tcW w:w="1700" w:type="dxa"/>
            <w:vAlign w:val="top"/>
          </w:tcPr>
          <w:p w14:paraId="79DD4511">
            <w:pPr>
              <w:spacing w:line="264" w:lineRule="auto"/>
              <w:rPr>
                <w:rFonts w:hint="eastAsia" w:ascii="宋体" w:hAnsi="宋体" w:eastAsia="宋体" w:cs="宋体"/>
                <w:sz w:val="21"/>
                <w:szCs w:val="21"/>
              </w:rPr>
            </w:pPr>
          </w:p>
          <w:p w14:paraId="635F83F1">
            <w:pPr>
              <w:spacing w:line="264" w:lineRule="auto"/>
              <w:rPr>
                <w:rFonts w:hint="eastAsia" w:ascii="宋体" w:hAnsi="宋体" w:eastAsia="宋体" w:cs="宋体"/>
                <w:sz w:val="21"/>
                <w:szCs w:val="21"/>
              </w:rPr>
            </w:pPr>
          </w:p>
          <w:p w14:paraId="74892085">
            <w:pPr>
              <w:spacing w:line="265" w:lineRule="auto"/>
              <w:rPr>
                <w:rFonts w:hint="eastAsia" w:ascii="宋体" w:hAnsi="宋体" w:eastAsia="宋体" w:cs="宋体"/>
                <w:sz w:val="21"/>
                <w:szCs w:val="21"/>
              </w:rPr>
            </w:pPr>
          </w:p>
          <w:p w14:paraId="571DE09D">
            <w:pPr>
              <w:spacing w:line="265" w:lineRule="auto"/>
              <w:rPr>
                <w:rFonts w:hint="eastAsia" w:ascii="宋体" w:hAnsi="宋体" w:eastAsia="宋体" w:cs="宋体"/>
                <w:sz w:val="21"/>
                <w:szCs w:val="21"/>
              </w:rPr>
            </w:pPr>
          </w:p>
          <w:p w14:paraId="7E0FB402">
            <w:pPr>
              <w:spacing w:line="265" w:lineRule="auto"/>
              <w:rPr>
                <w:rFonts w:hint="eastAsia" w:ascii="宋体" w:hAnsi="宋体" w:eastAsia="宋体" w:cs="宋体"/>
                <w:sz w:val="21"/>
                <w:szCs w:val="21"/>
              </w:rPr>
            </w:pPr>
          </w:p>
          <w:p w14:paraId="13A26B02">
            <w:pPr>
              <w:pStyle w:val="16"/>
              <w:spacing w:before="65" w:line="226" w:lineRule="auto"/>
              <w:ind w:left="766" w:right="114" w:hanging="636"/>
              <w:rPr>
                <w:rFonts w:hint="eastAsia" w:ascii="宋体" w:hAnsi="宋体" w:eastAsia="宋体" w:cs="宋体"/>
                <w:sz w:val="21"/>
                <w:szCs w:val="21"/>
              </w:rPr>
            </w:pPr>
            <w:r>
              <w:rPr>
                <w:rFonts w:hint="eastAsia" w:ascii="宋体" w:hAnsi="宋体" w:eastAsia="宋体" w:cs="宋体"/>
                <w:spacing w:val="7"/>
                <w:sz w:val="21"/>
                <w:szCs w:val="21"/>
              </w:rPr>
              <w:t>响应文件解密时</w:t>
            </w:r>
            <w:r>
              <w:rPr>
                <w:rFonts w:hint="eastAsia" w:ascii="宋体" w:hAnsi="宋体" w:eastAsia="宋体" w:cs="宋体"/>
                <w:sz w:val="21"/>
                <w:szCs w:val="21"/>
              </w:rPr>
              <w:t xml:space="preserve"> 间</w:t>
            </w:r>
          </w:p>
        </w:tc>
        <w:tc>
          <w:tcPr>
            <w:tcW w:w="6239" w:type="dxa"/>
            <w:vAlign w:val="top"/>
          </w:tcPr>
          <w:p w14:paraId="0D89B1D2">
            <w:pPr>
              <w:pStyle w:val="16"/>
              <w:spacing w:before="84" w:line="287" w:lineRule="auto"/>
              <w:ind w:left="113" w:right="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截标时间后</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30</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分钟</w:t>
            </w:r>
            <w:r>
              <w:rPr>
                <w:rFonts w:hint="eastAsia" w:ascii="宋体" w:hAnsi="宋体" w:eastAsia="宋体" w:cs="宋体"/>
                <w:color w:val="000000" w:themeColor="text1"/>
                <w:spacing w:val="12"/>
                <w:sz w:val="21"/>
                <w:szCs w:val="21"/>
                <w:u w:val="none" w:color="auto"/>
                <w14:textFill>
                  <w14:solidFill>
                    <w14:schemeClr w14:val="tx1"/>
                  </w14:solidFill>
                </w14:textFill>
              </w:rPr>
              <w:t>内</w:t>
            </w:r>
            <w:r>
              <w:rPr>
                <w:rFonts w:hint="eastAsia" w:ascii="宋体" w:hAnsi="宋体" w:eastAsia="宋体" w:cs="宋体"/>
                <w:color w:val="000000" w:themeColor="text1"/>
                <w:spacing w:val="12"/>
                <w:sz w:val="21"/>
                <w:szCs w:val="21"/>
                <w:u w:val="single" w:color="auto"/>
                <w14:textFill>
                  <w14:solidFill>
                    <w14:schemeClr w14:val="tx1"/>
                  </w14:solidFill>
                </w14:textFill>
              </w:rPr>
              <w:t>（202</w:t>
            </w:r>
            <w:r>
              <w:rPr>
                <w:rFonts w:hint="eastAsia" w:cs="宋体"/>
                <w:color w:val="000000" w:themeColor="text1"/>
                <w:spacing w:val="12"/>
                <w:sz w:val="21"/>
                <w:szCs w:val="21"/>
                <w:u w:val="single" w:color="auto"/>
                <w:lang w:val="en-US" w:eastAsia="zh-CN"/>
                <w14:textFill>
                  <w14:solidFill>
                    <w14:schemeClr w14:val="tx1"/>
                  </w14:solidFill>
                </w14:textFill>
              </w:rPr>
              <w:t>6</w:t>
            </w:r>
            <w:r>
              <w:rPr>
                <w:rFonts w:hint="eastAsia" w:ascii="宋体" w:hAnsi="宋体" w:eastAsia="宋体" w:cs="宋体"/>
                <w:color w:val="000000" w:themeColor="text1"/>
                <w:spacing w:val="12"/>
                <w:sz w:val="21"/>
                <w:szCs w:val="21"/>
                <w:u w:val="single" w:color="auto"/>
                <w14:textFill>
                  <w14:solidFill>
                    <w14:schemeClr w14:val="tx1"/>
                  </w14:solidFill>
                </w14:textFill>
              </w:rPr>
              <w:t>年</w:t>
            </w:r>
            <w:r>
              <w:rPr>
                <w:rFonts w:hint="eastAsia" w:cs="宋体"/>
                <w:color w:val="000000" w:themeColor="text1"/>
                <w:spacing w:val="12"/>
                <w:sz w:val="21"/>
                <w:szCs w:val="21"/>
                <w:u w:val="single" w:color="auto"/>
                <w:lang w:val="en-US" w:eastAsia="zh-CN"/>
                <w14:textFill>
                  <w14:solidFill>
                    <w14:schemeClr w14:val="tx1"/>
                  </w14:solidFill>
                </w14:textFill>
              </w:rPr>
              <w:t>7月29日</w:t>
            </w:r>
            <w:r>
              <w:rPr>
                <w:rFonts w:hint="eastAsia" w:ascii="宋体" w:hAnsi="宋体" w:eastAsia="宋体" w:cs="宋体"/>
                <w:color w:val="000000" w:themeColor="text1"/>
                <w:spacing w:val="12"/>
                <w:sz w:val="21"/>
                <w:szCs w:val="21"/>
                <w:u w:val="single" w:color="auto"/>
                <w14:textFill>
                  <w14:solidFill>
                    <w14:schemeClr w14:val="tx1"/>
                  </w14:solidFill>
                </w14:textFill>
              </w:rPr>
              <w:t>上午</w:t>
            </w:r>
            <w:r>
              <w:rPr>
                <w:rFonts w:hint="eastAsia" w:cs="宋体"/>
                <w:color w:val="000000" w:themeColor="text1"/>
                <w:spacing w:val="12"/>
                <w:sz w:val="21"/>
                <w:szCs w:val="21"/>
                <w:u w:val="single" w:color="auto"/>
                <w:lang w:val="en-US" w:eastAsia="zh-CN"/>
                <w14:textFill>
                  <w14:solidFill>
                    <w14:schemeClr w14:val="tx1"/>
                  </w14:solidFill>
                </w14:textFill>
              </w:rPr>
              <w:t>9</w:t>
            </w:r>
            <w:r>
              <w:rPr>
                <w:rFonts w:hint="eastAsia" w:ascii="宋体" w:hAnsi="宋体" w:eastAsia="宋体" w:cs="宋体"/>
                <w:color w:val="000000" w:themeColor="text1"/>
                <w:spacing w:val="12"/>
                <w:sz w:val="21"/>
                <w:szCs w:val="21"/>
                <w:u w:val="single" w:color="auto"/>
                <w14:textFill>
                  <w14:solidFill>
                    <w14:schemeClr w14:val="tx1"/>
                  </w14:solidFill>
                </w14:textFill>
              </w:rPr>
              <w:t>时30分至</w:t>
            </w:r>
            <w:r>
              <w:rPr>
                <w:rFonts w:hint="eastAsia" w:cs="宋体"/>
                <w:color w:val="000000" w:themeColor="text1"/>
                <w:spacing w:val="12"/>
                <w:sz w:val="21"/>
                <w:szCs w:val="21"/>
                <w:u w:val="single" w:color="auto"/>
                <w:lang w:val="en-US" w:eastAsia="zh-CN"/>
                <w14:textFill>
                  <w14:solidFill>
                    <w14:schemeClr w14:val="tx1"/>
                  </w14:solidFill>
                </w14:textFill>
              </w:rPr>
              <w:t>10</w:t>
            </w:r>
            <w:r>
              <w:rPr>
                <w:rFonts w:hint="eastAsia" w:ascii="宋体" w:hAnsi="宋体" w:eastAsia="宋体" w:cs="宋体"/>
                <w:color w:val="000000" w:themeColor="text1"/>
                <w:spacing w:val="12"/>
                <w:sz w:val="21"/>
                <w:szCs w:val="21"/>
                <w:u w:val="single" w:color="auto"/>
                <w14:textFill>
                  <w14:solidFill>
                    <w14:schemeClr w14:val="tx1"/>
                  </w14:solidFill>
                </w14:textFill>
              </w:rPr>
              <w:t>时</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12"/>
                <w:sz w:val="21"/>
                <w:szCs w:val="21"/>
                <w:u w:val="single" w:color="auto"/>
                <w14:textFill>
                  <w14:solidFill>
                    <w14:schemeClr w14:val="tx1"/>
                  </w14:solidFill>
                </w14:textFill>
              </w:rPr>
              <w:t>00</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12"/>
                <w:sz w:val="21"/>
                <w:szCs w:val="21"/>
                <w:u w:val="single" w:color="auto"/>
                <w14:textFill>
                  <w14:solidFill>
                    <w14:schemeClr w14:val="tx1"/>
                  </w14:solidFill>
                </w14:textFill>
              </w:rPr>
              <w:t>分</w:t>
            </w:r>
            <w:r>
              <w:rPr>
                <w:rFonts w:hint="eastAsia" w:ascii="宋体" w:hAnsi="宋体" w:eastAsia="宋体" w:cs="宋体"/>
                <w:color w:val="000000" w:themeColor="text1"/>
                <w:spacing w:val="12"/>
                <w:sz w:val="21"/>
                <w:szCs w:val="21"/>
                <w14:textFill>
                  <w14:solidFill>
                    <w14:schemeClr w14:val="tx1"/>
                  </w14:solidFill>
                </w14:textFill>
              </w:rPr>
              <w:t>)供应商可以登录</w:t>
            </w:r>
            <w:r>
              <w:rPr>
                <w:rFonts w:hint="eastAsia" w:cs="宋体"/>
                <w:color w:val="000000" w:themeColor="text1"/>
                <w:spacing w:val="12"/>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12"/>
                <w:sz w:val="21"/>
                <w:szCs w:val="21"/>
                <w14:textFill>
                  <w14:solidFill>
                    <w14:schemeClr w14:val="tx1"/>
                  </w14:solidFill>
                </w14:textFill>
              </w:rPr>
              <w:t>，用“</w:t>
            </w:r>
            <w:r>
              <w:rPr>
                <w:rFonts w:hint="eastAsia" w:ascii="宋体" w:hAnsi="宋体" w:eastAsia="宋体" w:cs="宋体"/>
                <w:color w:val="000000" w:themeColor="text1"/>
                <w:spacing w:val="11"/>
                <w:sz w:val="21"/>
                <w:szCs w:val="21"/>
                <w14:textFill>
                  <w14:solidFill>
                    <w14:schemeClr w14:val="tx1"/>
                  </w14:solidFill>
                </w14:textFill>
              </w:rPr>
              <w:t>项目采购-开标评标</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1"/>
                <w:sz w:val="21"/>
                <w:szCs w:val="21"/>
                <w14:textFill>
                  <w14:solidFill>
                    <w14:schemeClr w14:val="tx1"/>
                  </w14:solidFill>
                </w14:textFill>
              </w:rPr>
              <w:t>”</w:t>
            </w:r>
            <w:r>
              <w:rPr>
                <w:rFonts w:hint="eastAsia" w:ascii="宋体" w:hAnsi="宋体" w:eastAsia="宋体" w:cs="宋体"/>
                <w:color w:val="000000" w:themeColor="text1"/>
                <w:spacing w:val="7"/>
                <w:sz w:val="21"/>
                <w:szCs w:val="21"/>
                <w14:textFill>
                  <w14:solidFill>
                    <w14:schemeClr w14:val="tx1"/>
                  </w14:solidFill>
                </w14:textFill>
              </w:rPr>
              <w:t>功能进行解密电子响应文件。若供应商在规定时间内无法解密或解密失败，可向采购代理机构提供电子备份响应文件【在接到无法解密或解密失败的通知后，供应商可根据自身实际情况按通知时要求</w:t>
            </w:r>
            <w:r>
              <w:rPr>
                <w:rFonts w:hint="eastAsia" w:ascii="宋体" w:hAnsi="宋体" w:eastAsia="宋体" w:cs="宋体"/>
                <w:color w:val="000000" w:themeColor="text1"/>
                <w:spacing w:val="14"/>
                <w:sz w:val="21"/>
                <w:szCs w:val="21"/>
                <w14:textFill>
                  <w14:solidFill>
                    <w14:schemeClr w14:val="tx1"/>
                  </w14:solidFill>
                </w14:textFill>
              </w:rPr>
              <w:t>的时间到桂林市公共资源交</w:t>
            </w:r>
            <w:r>
              <w:rPr>
                <w:rFonts w:hint="eastAsia" w:ascii="宋体" w:hAnsi="宋体" w:eastAsia="宋体" w:cs="宋体"/>
                <w:color w:val="000000" w:themeColor="text1"/>
                <w:spacing w:val="7"/>
                <w:sz w:val="21"/>
                <w:szCs w:val="21"/>
                <w14:textFill>
                  <w14:solidFill>
                    <w14:schemeClr w14:val="tx1"/>
                  </w14:solidFill>
                </w14:textFill>
              </w:rPr>
              <w:t>易中</w:t>
            </w:r>
            <w:r>
              <w:rPr>
                <w:rFonts w:hint="eastAsia" w:ascii="宋体" w:hAnsi="宋体" w:eastAsia="宋体" w:cs="宋体"/>
                <w:color w:val="000000" w:themeColor="text1"/>
                <w:spacing w:val="7"/>
                <w:sz w:val="21"/>
                <w:szCs w:val="21"/>
                <w:u w:val="single"/>
                <w14:textFill>
                  <w14:solidFill>
                    <w14:schemeClr w14:val="tx1"/>
                  </w14:solidFill>
                </w14:textFill>
              </w:rPr>
              <w:t>心</w:t>
            </w:r>
            <w:r>
              <w:rPr>
                <w:rFonts w:hint="eastAsia" w:ascii="宋体" w:hAnsi="宋体" w:eastAsia="宋体" w:cs="宋体"/>
                <w:color w:val="000000" w:themeColor="text1"/>
                <w:spacing w:val="7"/>
                <w:sz w:val="21"/>
                <w:szCs w:val="21"/>
                <w:u w:val="single"/>
                <w:lang w:val="en-US" w:eastAsia="zh-CN"/>
                <w14:textFill>
                  <w14:solidFill>
                    <w14:schemeClr w14:val="tx1"/>
                  </w14:solidFill>
                </w14:textFill>
              </w:rPr>
              <w:t xml:space="preserve"> </w:t>
            </w:r>
            <w:r>
              <w:rPr>
                <w:rFonts w:hint="eastAsia" w:cs="宋体"/>
                <w:color w:val="000000" w:themeColor="text1"/>
                <w:spacing w:val="7"/>
                <w:sz w:val="21"/>
                <w:szCs w:val="21"/>
                <w:u w:val="single"/>
                <w:lang w:val="en-US" w:eastAsia="zh-CN"/>
                <w14:textFill>
                  <w14:solidFill>
                    <w14:schemeClr w14:val="tx1"/>
                  </w14:solidFill>
                </w14:textFill>
              </w:rPr>
              <w:t>9号开标室（2号仓）</w:t>
            </w:r>
            <w:r>
              <w:rPr>
                <w:rFonts w:hint="eastAsia" w:ascii="宋体" w:hAnsi="宋体" w:eastAsia="宋体" w:cs="宋体"/>
                <w:color w:val="000000" w:themeColor="text1"/>
                <w:spacing w:val="14"/>
                <w:sz w:val="21"/>
                <w:szCs w:val="21"/>
                <w14:textFill>
                  <w14:solidFill>
                    <w14:schemeClr w14:val="tx1"/>
                  </w14:solidFill>
                </w14:textFill>
              </w:rPr>
              <w:t>现场提交或以电子</w:t>
            </w:r>
            <w:r>
              <w:rPr>
                <w:rFonts w:hint="eastAsia" w:ascii="宋体" w:hAnsi="宋体" w:eastAsia="宋体" w:cs="宋体"/>
                <w:color w:val="000000" w:themeColor="text1"/>
                <w:spacing w:val="7"/>
                <w:sz w:val="21"/>
                <w:szCs w:val="21"/>
                <w14:textFill>
                  <w14:solidFill>
                    <w14:schemeClr w14:val="tx1"/>
                  </w14:solidFill>
                </w14:textFill>
              </w:rPr>
              <w:t>邮件的形式（以通知时告知的电子邮箱地址为准）提交电子备份响应文件】。若供应商在规定时间内无法解密或解密失败且未提供电</w:t>
            </w:r>
            <w:r>
              <w:rPr>
                <w:rFonts w:hint="eastAsia" w:ascii="宋体" w:hAnsi="宋体" w:eastAsia="宋体" w:cs="宋体"/>
                <w:color w:val="000000" w:themeColor="text1"/>
                <w:spacing w:val="11"/>
                <w:sz w:val="21"/>
                <w:szCs w:val="21"/>
                <w14:textFill>
                  <w14:solidFill>
                    <w14:schemeClr w14:val="tx1"/>
                  </w14:solidFill>
                </w14:textFill>
              </w:rPr>
              <w:t>子备份响应文件的(包含提供的电子备份响应</w:t>
            </w:r>
            <w:r>
              <w:rPr>
                <w:rFonts w:hint="eastAsia" w:ascii="宋体" w:hAnsi="宋体" w:eastAsia="宋体" w:cs="宋体"/>
                <w:color w:val="000000" w:themeColor="text1"/>
                <w:spacing w:val="10"/>
                <w:sz w:val="21"/>
                <w:szCs w:val="21"/>
                <w14:textFill>
                  <w14:solidFill>
                    <w14:schemeClr w14:val="tx1"/>
                  </w14:solidFill>
                </w14:textFill>
              </w:rPr>
              <w:t>文件无效或无法解密</w:t>
            </w:r>
            <w:r>
              <w:rPr>
                <w:rFonts w:hint="eastAsia" w:ascii="宋体" w:hAnsi="宋体" w:eastAsia="宋体" w:cs="宋体"/>
                <w:color w:val="000000" w:themeColor="text1"/>
                <w:spacing w:val="7"/>
                <w:sz w:val="21"/>
                <w:szCs w:val="21"/>
                <w14:textFill>
                  <w14:solidFill>
                    <w14:schemeClr w14:val="tx1"/>
                  </w14:solidFill>
                </w14:textFill>
              </w:rPr>
              <w:t>的情况)，视为无效响应。</w:t>
            </w:r>
          </w:p>
        </w:tc>
      </w:tr>
      <w:tr w14:paraId="03147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821" w:type="dxa"/>
            <w:vAlign w:val="top"/>
          </w:tcPr>
          <w:p w14:paraId="2A77E2D3">
            <w:pPr>
              <w:spacing w:line="278" w:lineRule="auto"/>
              <w:rPr>
                <w:rFonts w:hint="eastAsia" w:ascii="宋体" w:hAnsi="宋体" w:eastAsia="宋体" w:cs="宋体"/>
                <w:sz w:val="21"/>
                <w:szCs w:val="21"/>
              </w:rPr>
            </w:pPr>
          </w:p>
          <w:p w14:paraId="138D78BD">
            <w:pPr>
              <w:spacing w:line="279" w:lineRule="auto"/>
              <w:rPr>
                <w:rFonts w:hint="eastAsia" w:ascii="宋体" w:hAnsi="宋体" w:eastAsia="宋体" w:cs="宋体"/>
                <w:sz w:val="21"/>
                <w:szCs w:val="21"/>
              </w:rPr>
            </w:pPr>
          </w:p>
          <w:p w14:paraId="2223970C">
            <w:pPr>
              <w:pStyle w:val="16"/>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10</w:t>
            </w:r>
          </w:p>
        </w:tc>
        <w:tc>
          <w:tcPr>
            <w:tcW w:w="991" w:type="dxa"/>
            <w:vAlign w:val="top"/>
          </w:tcPr>
          <w:p w14:paraId="15A375F0">
            <w:pPr>
              <w:spacing w:line="278" w:lineRule="auto"/>
              <w:rPr>
                <w:rFonts w:hint="eastAsia" w:ascii="宋体" w:hAnsi="宋体" w:eastAsia="宋体" w:cs="宋体"/>
                <w:sz w:val="21"/>
                <w:szCs w:val="21"/>
              </w:rPr>
            </w:pPr>
          </w:p>
          <w:p w14:paraId="1DC47ACC">
            <w:pPr>
              <w:spacing w:line="279" w:lineRule="auto"/>
              <w:rPr>
                <w:rFonts w:hint="eastAsia" w:ascii="宋体" w:hAnsi="宋体" w:eastAsia="宋体" w:cs="宋体"/>
                <w:sz w:val="21"/>
                <w:szCs w:val="21"/>
              </w:rPr>
            </w:pPr>
          </w:p>
          <w:p w14:paraId="0E66F93B">
            <w:pPr>
              <w:pStyle w:val="16"/>
              <w:spacing w:before="65" w:line="190" w:lineRule="auto"/>
              <w:ind w:left="358"/>
              <w:rPr>
                <w:rFonts w:hint="eastAsia" w:ascii="宋体" w:hAnsi="宋体" w:eastAsia="宋体" w:cs="宋体"/>
                <w:sz w:val="21"/>
                <w:szCs w:val="21"/>
              </w:rPr>
            </w:pPr>
            <w:r>
              <w:rPr>
                <w:rFonts w:hint="eastAsia" w:ascii="宋体" w:hAnsi="宋体" w:eastAsia="宋体" w:cs="宋体"/>
                <w:spacing w:val="-2"/>
                <w:sz w:val="21"/>
                <w:szCs w:val="21"/>
              </w:rPr>
              <w:t>19.1</w:t>
            </w:r>
          </w:p>
        </w:tc>
        <w:tc>
          <w:tcPr>
            <w:tcW w:w="1700" w:type="dxa"/>
            <w:vAlign w:val="top"/>
          </w:tcPr>
          <w:p w14:paraId="653A6434">
            <w:pPr>
              <w:spacing w:line="469" w:lineRule="auto"/>
              <w:rPr>
                <w:rFonts w:hint="eastAsia" w:ascii="宋体" w:hAnsi="宋体" w:eastAsia="宋体" w:cs="宋体"/>
                <w:sz w:val="21"/>
                <w:szCs w:val="21"/>
              </w:rPr>
            </w:pPr>
          </w:p>
          <w:p w14:paraId="35BAF752">
            <w:pPr>
              <w:pStyle w:val="16"/>
              <w:spacing w:before="65" w:line="228" w:lineRule="auto"/>
              <w:ind w:left="224"/>
              <w:rPr>
                <w:rFonts w:hint="eastAsia" w:ascii="宋体" w:hAnsi="宋体" w:eastAsia="宋体" w:cs="宋体"/>
                <w:sz w:val="21"/>
                <w:szCs w:val="21"/>
              </w:rPr>
            </w:pPr>
            <w:r>
              <w:rPr>
                <w:rFonts w:hint="eastAsia" w:ascii="宋体" w:hAnsi="宋体" w:eastAsia="宋体" w:cs="宋体"/>
                <w:spacing w:val="8"/>
                <w:sz w:val="21"/>
                <w:szCs w:val="21"/>
              </w:rPr>
              <w:t>磋商小组组成</w:t>
            </w:r>
          </w:p>
        </w:tc>
        <w:tc>
          <w:tcPr>
            <w:tcW w:w="6239" w:type="dxa"/>
            <w:vAlign w:val="top"/>
          </w:tcPr>
          <w:p w14:paraId="1EF3CF5D">
            <w:pPr>
              <w:pStyle w:val="16"/>
              <w:spacing w:before="80" w:line="276" w:lineRule="auto"/>
              <w:ind w:left="114" w:right="108" w:hanging="1"/>
              <w:jc w:val="both"/>
              <w:rPr>
                <w:rFonts w:hint="eastAsia" w:ascii="宋体" w:hAnsi="宋体" w:eastAsia="宋体" w:cs="宋体"/>
                <w:sz w:val="21"/>
                <w:szCs w:val="21"/>
              </w:rPr>
            </w:pPr>
            <w:r>
              <w:rPr>
                <w:rFonts w:hint="eastAsia" w:ascii="宋体" w:hAnsi="宋体" w:eastAsia="宋体" w:cs="宋体"/>
                <w:spacing w:val="7"/>
                <w:sz w:val="21"/>
                <w:szCs w:val="21"/>
              </w:rPr>
              <w:t>磋商及评审工作由采购代理机构负责组织，具体磋商、评审工作由依法组建的磋商小组负责，本项目的磋商小组由采购人代表和有关</w:t>
            </w:r>
            <w:r>
              <w:rPr>
                <w:rFonts w:hint="eastAsia" w:ascii="宋体" w:hAnsi="宋体" w:eastAsia="宋体" w:cs="宋体"/>
                <w:spacing w:val="8"/>
                <w:sz w:val="21"/>
                <w:szCs w:val="21"/>
              </w:rPr>
              <w:t>技术、经济等方面的专家组成。磋商小组的构成：3</w:t>
            </w:r>
            <w:r>
              <w:rPr>
                <w:rFonts w:hint="eastAsia" w:ascii="宋体" w:hAnsi="宋体" w:eastAsia="宋体" w:cs="宋体"/>
                <w:spacing w:val="-23"/>
                <w:sz w:val="21"/>
                <w:szCs w:val="21"/>
              </w:rPr>
              <w:t xml:space="preserve"> </w:t>
            </w:r>
            <w:r>
              <w:rPr>
                <w:rFonts w:hint="eastAsia" w:ascii="宋体" w:hAnsi="宋体" w:eastAsia="宋体" w:cs="宋体"/>
                <w:spacing w:val="8"/>
                <w:sz w:val="21"/>
                <w:szCs w:val="21"/>
              </w:rPr>
              <w:t>人，其中采购</w:t>
            </w:r>
            <w:r>
              <w:rPr>
                <w:rFonts w:hint="eastAsia" w:ascii="宋体" w:hAnsi="宋体" w:eastAsia="宋体" w:cs="宋体"/>
                <w:spacing w:val="4"/>
                <w:sz w:val="21"/>
                <w:szCs w:val="21"/>
              </w:rPr>
              <w:t>人代表</w:t>
            </w:r>
            <w:r>
              <w:rPr>
                <w:rFonts w:hint="eastAsia" w:ascii="宋体" w:hAnsi="宋体" w:eastAsia="宋体" w:cs="宋体"/>
                <w:spacing w:val="-11"/>
                <w:sz w:val="21"/>
                <w:szCs w:val="21"/>
              </w:rPr>
              <w:t xml:space="preserve"> </w:t>
            </w:r>
            <w:r>
              <w:rPr>
                <w:rFonts w:hint="eastAsia" w:ascii="宋体" w:hAnsi="宋体" w:eastAsia="宋体" w:cs="宋体"/>
                <w:spacing w:val="4"/>
                <w:sz w:val="21"/>
                <w:szCs w:val="21"/>
              </w:rPr>
              <w:t>1</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人，技术、经济等专家</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2</w:t>
            </w:r>
            <w:r>
              <w:rPr>
                <w:rFonts w:hint="eastAsia" w:ascii="宋体" w:hAnsi="宋体" w:eastAsia="宋体" w:cs="宋体"/>
                <w:spacing w:val="-39"/>
                <w:sz w:val="21"/>
                <w:szCs w:val="21"/>
              </w:rPr>
              <w:t xml:space="preserve"> </w:t>
            </w:r>
            <w:r>
              <w:rPr>
                <w:rFonts w:hint="eastAsia" w:ascii="宋体" w:hAnsi="宋体" w:eastAsia="宋体" w:cs="宋体"/>
                <w:spacing w:val="4"/>
                <w:sz w:val="21"/>
                <w:szCs w:val="21"/>
              </w:rPr>
              <w:t>人。</w:t>
            </w:r>
          </w:p>
        </w:tc>
      </w:tr>
      <w:tr w14:paraId="5C475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21" w:type="dxa"/>
            <w:shd w:val="clear" w:color="auto" w:fill="8DB3E2"/>
            <w:vAlign w:val="top"/>
          </w:tcPr>
          <w:p w14:paraId="533D7D5B">
            <w:pPr>
              <w:pStyle w:val="16"/>
              <w:spacing w:before="193" w:line="229" w:lineRule="auto"/>
              <w:ind w:left="205"/>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991" w:type="dxa"/>
            <w:shd w:val="clear" w:color="auto" w:fill="8DB3E2"/>
            <w:vAlign w:val="top"/>
          </w:tcPr>
          <w:p w14:paraId="1C59D28F">
            <w:pPr>
              <w:pStyle w:val="16"/>
              <w:spacing w:before="174" w:line="228" w:lineRule="auto"/>
              <w:ind w:left="18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700" w:type="dxa"/>
            <w:shd w:val="clear" w:color="auto" w:fill="8DB3E2"/>
            <w:vAlign w:val="top"/>
          </w:tcPr>
          <w:p w14:paraId="4F20FB7D">
            <w:pPr>
              <w:pStyle w:val="16"/>
              <w:spacing w:before="174" w:line="228" w:lineRule="auto"/>
              <w:ind w:left="43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6239" w:type="dxa"/>
            <w:shd w:val="clear" w:color="auto" w:fill="8DB3E2"/>
            <w:vAlign w:val="top"/>
          </w:tcPr>
          <w:p w14:paraId="13D6F192">
            <w:pPr>
              <w:pStyle w:val="16"/>
              <w:spacing w:before="174" w:line="228" w:lineRule="auto"/>
              <w:ind w:left="2623"/>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内容、要求</w:t>
            </w:r>
          </w:p>
        </w:tc>
      </w:tr>
      <w:tr w14:paraId="0133C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6" w:hRule="atLeast"/>
        </w:trPr>
        <w:tc>
          <w:tcPr>
            <w:tcW w:w="821" w:type="dxa"/>
            <w:vAlign w:val="top"/>
          </w:tcPr>
          <w:p w14:paraId="100E3A02">
            <w:pPr>
              <w:spacing w:line="275" w:lineRule="auto"/>
              <w:rPr>
                <w:rFonts w:hint="eastAsia" w:ascii="宋体" w:hAnsi="宋体" w:eastAsia="宋体" w:cs="宋体"/>
                <w:sz w:val="21"/>
                <w:szCs w:val="21"/>
              </w:rPr>
            </w:pPr>
          </w:p>
          <w:p w14:paraId="42EC9A21">
            <w:pPr>
              <w:spacing w:line="275" w:lineRule="auto"/>
              <w:rPr>
                <w:rFonts w:hint="eastAsia" w:ascii="宋体" w:hAnsi="宋体" w:eastAsia="宋体" w:cs="宋体"/>
                <w:sz w:val="21"/>
                <w:szCs w:val="21"/>
              </w:rPr>
            </w:pPr>
          </w:p>
          <w:p w14:paraId="776B3646">
            <w:pPr>
              <w:spacing w:line="276" w:lineRule="auto"/>
              <w:rPr>
                <w:rFonts w:hint="eastAsia" w:ascii="宋体" w:hAnsi="宋体" w:eastAsia="宋体" w:cs="宋体"/>
                <w:sz w:val="21"/>
                <w:szCs w:val="21"/>
              </w:rPr>
            </w:pPr>
          </w:p>
          <w:p w14:paraId="6AF6600F">
            <w:pPr>
              <w:spacing w:line="276" w:lineRule="auto"/>
              <w:rPr>
                <w:rFonts w:hint="eastAsia" w:ascii="宋体" w:hAnsi="宋体" w:eastAsia="宋体" w:cs="宋体"/>
                <w:sz w:val="21"/>
                <w:szCs w:val="21"/>
              </w:rPr>
            </w:pPr>
          </w:p>
          <w:p w14:paraId="63FBF6F0">
            <w:pPr>
              <w:spacing w:line="276" w:lineRule="auto"/>
              <w:rPr>
                <w:rFonts w:hint="eastAsia" w:ascii="宋体" w:hAnsi="宋体" w:eastAsia="宋体" w:cs="宋体"/>
                <w:sz w:val="21"/>
                <w:szCs w:val="21"/>
              </w:rPr>
            </w:pPr>
          </w:p>
          <w:p w14:paraId="605C49DE">
            <w:pPr>
              <w:spacing w:line="276" w:lineRule="auto"/>
              <w:rPr>
                <w:rFonts w:hint="eastAsia" w:ascii="宋体" w:hAnsi="宋体" w:eastAsia="宋体" w:cs="宋体"/>
                <w:sz w:val="21"/>
                <w:szCs w:val="21"/>
              </w:rPr>
            </w:pPr>
          </w:p>
          <w:p w14:paraId="7835058F">
            <w:pPr>
              <w:pStyle w:val="16"/>
              <w:spacing w:before="65" w:line="189" w:lineRule="auto"/>
              <w:ind w:left="327"/>
              <w:rPr>
                <w:rFonts w:hint="eastAsia" w:ascii="宋体" w:hAnsi="宋体" w:eastAsia="宋体" w:cs="宋体"/>
                <w:sz w:val="21"/>
                <w:szCs w:val="21"/>
              </w:rPr>
            </w:pPr>
            <w:r>
              <w:rPr>
                <w:rFonts w:hint="eastAsia" w:ascii="宋体" w:hAnsi="宋体" w:eastAsia="宋体" w:cs="宋体"/>
                <w:spacing w:val="-7"/>
                <w:sz w:val="21"/>
                <w:szCs w:val="21"/>
              </w:rPr>
              <w:t>11</w:t>
            </w:r>
          </w:p>
        </w:tc>
        <w:tc>
          <w:tcPr>
            <w:tcW w:w="991" w:type="dxa"/>
            <w:vAlign w:val="top"/>
          </w:tcPr>
          <w:p w14:paraId="406A62A6">
            <w:pPr>
              <w:spacing w:line="273" w:lineRule="auto"/>
              <w:rPr>
                <w:rFonts w:hint="eastAsia" w:ascii="宋体" w:hAnsi="宋体" w:eastAsia="宋体" w:cs="宋体"/>
                <w:sz w:val="21"/>
                <w:szCs w:val="21"/>
              </w:rPr>
            </w:pPr>
          </w:p>
          <w:p w14:paraId="0EA55B27">
            <w:pPr>
              <w:spacing w:line="273" w:lineRule="auto"/>
              <w:rPr>
                <w:rFonts w:hint="eastAsia" w:ascii="宋体" w:hAnsi="宋体" w:eastAsia="宋体" w:cs="宋体"/>
                <w:sz w:val="21"/>
                <w:szCs w:val="21"/>
              </w:rPr>
            </w:pPr>
          </w:p>
          <w:p w14:paraId="46BD013D">
            <w:pPr>
              <w:spacing w:line="273" w:lineRule="auto"/>
              <w:rPr>
                <w:rFonts w:hint="eastAsia" w:ascii="宋体" w:hAnsi="宋体" w:eastAsia="宋体" w:cs="宋体"/>
                <w:sz w:val="21"/>
                <w:szCs w:val="21"/>
              </w:rPr>
            </w:pPr>
          </w:p>
          <w:p w14:paraId="56EE0C44">
            <w:pPr>
              <w:spacing w:line="274" w:lineRule="auto"/>
              <w:rPr>
                <w:rFonts w:hint="eastAsia" w:ascii="宋体" w:hAnsi="宋体" w:eastAsia="宋体" w:cs="宋体"/>
                <w:sz w:val="21"/>
                <w:szCs w:val="21"/>
              </w:rPr>
            </w:pPr>
          </w:p>
          <w:p w14:paraId="2D8F681A">
            <w:pPr>
              <w:spacing w:line="274" w:lineRule="auto"/>
              <w:rPr>
                <w:rFonts w:hint="eastAsia" w:ascii="宋体" w:hAnsi="宋体" w:eastAsia="宋体" w:cs="宋体"/>
                <w:sz w:val="21"/>
                <w:szCs w:val="21"/>
              </w:rPr>
            </w:pPr>
          </w:p>
          <w:p w14:paraId="73527941">
            <w:pPr>
              <w:spacing w:line="274" w:lineRule="auto"/>
              <w:rPr>
                <w:rFonts w:hint="eastAsia" w:ascii="宋体" w:hAnsi="宋体" w:eastAsia="宋体" w:cs="宋体"/>
                <w:sz w:val="21"/>
                <w:szCs w:val="21"/>
              </w:rPr>
            </w:pPr>
          </w:p>
          <w:p w14:paraId="55F7509D">
            <w:pPr>
              <w:pStyle w:val="16"/>
              <w:spacing w:before="65" w:line="190" w:lineRule="auto"/>
              <w:ind w:left="305"/>
              <w:rPr>
                <w:rFonts w:hint="eastAsia" w:ascii="宋体" w:hAnsi="宋体" w:eastAsia="宋体" w:cs="宋体"/>
                <w:sz w:val="21"/>
                <w:szCs w:val="21"/>
              </w:rPr>
            </w:pPr>
            <w:r>
              <w:rPr>
                <w:rFonts w:hint="eastAsia" w:ascii="宋体" w:hAnsi="宋体" w:eastAsia="宋体" w:cs="宋体"/>
                <w:spacing w:val="-1"/>
                <w:sz w:val="21"/>
                <w:szCs w:val="21"/>
              </w:rPr>
              <w:t>19.2</w:t>
            </w:r>
          </w:p>
        </w:tc>
        <w:tc>
          <w:tcPr>
            <w:tcW w:w="1700" w:type="dxa"/>
            <w:vAlign w:val="top"/>
          </w:tcPr>
          <w:p w14:paraId="0C4C11E8">
            <w:pPr>
              <w:spacing w:line="242" w:lineRule="auto"/>
              <w:rPr>
                <w:rFonts w:hint="eastAsia" w:ascii="宋体" w:hAnsi="宋体" w:eastAsia="宋体" w:cs="宋体"/>
                <w:sz w:val="21"/>
                <w:szCs w:val="21"/>
              </w:rPr>
            </w:pPr>
          </w:p>
          <w:p w14:paraId="3C43932C">
            <w:pPr>
              <w:spacing w:line="242" w:lineRule="auto"/>
              <w:rPr>
                <w:rFonts w:hint="eastAsia" w:ascii="宋体" w:hAnsi="宋体" w:eastAsia="宋体" w:cs="宋体"/>
                <w:sz w:val="21"/>
                <w:szCs w:val="21"/>
              </w:rPr>
            </w:pPr>
          </w:p>
          <w:p w14:paraId="538BFDE4">
            <w:pPr>
              <w:spacing w:line="242" w:lineRule="auto"/>
              <w:rPr>
                <w:rFonts w:hint="eastAsia" w:ascii="宋体" w:hAnsi="宋体" w:eastAsia="宋体" w:cs="宋体"/>
                <w:sz w:val="21"/>
                <w:szCs w:val="21"/>
              </w:rPr>
            </w:pPr>
          </w:p>
          <w:p w14:paraId="64513220">
            <w:pPr>
              <w:spacing w:line="243" w:lineRule="auto"/>
              <w:rPr>
                <w:rFonts w:hint="eastAsia" w:ascii="宋体" w:hAnsi="宋体" w:eastAsia="宋体" w:cs="宋体"/>
                <w:sz w:val="21"/>
                <w:szCs w:val="21"/>
              </w:rPr>
            </w:pPr>
          </w:p>
          <w:p w14:paraId="72C67631">
            <w:pPr>
              <w:spacing w:line="243" w:lineRule="auto"/>
              <w:rPr>
                <w:rFonts w:hint="eastAsia" w:ascii="宋体" w:hAnsi="宋体" w:eastAsia="宋体" w:cs="宋体"/>
                <w:sz w:val="21"/>
                <w:szCs w:val="21"/>
              </w:rPr>
            </w:pPr>
          </w:p>
          <w:p w14:paraId="4969B292">
            <w:pPr>
              <w:spacing w:line="243" w:lineRule="auto"/>
              <w:rPr>
                <w:rFonts w:hint="eastAsia" w:ascii="宋体" w:hAnsi="宋体" w:eastAsia="宋体" w:cs="宋体"/>
                <w:sz w:val="21"/>
                <w:szCs w:val="21"/>
              </w:rPr>
            </w:pPr>
          </w:p>
          <w:p w14:paraId="567C83CE">
            <w:pPr>
              <w:pStyle w:val="16"/>
              <w:spacing w:before="65" w:line="225" w:lineRule="auto"/>
              <w:ind w:left="646" w:right="36" w:hanging="535"/>
              <w:rPr>
                <w:rFonts w:hint="eastAsia" w:ascii="宋体" w:hAnsi="宋体" w:eastAsia="宋体" w:cs="宋体"/>
                <w:sz w:val="21"/>
                <w:szCs w:val="21"/>
              </w:rPr>
            </w:pPr>
            <w:r>
              <w:rPr>
                <w:rFonts w:hint="eastAsia" w:ascii="宋体" w:hAnsi="宋体" w:eastAsia="宋体" w:cs="宋体"/>
                <w:spacing w:val="-7"/>
                <w:sz w:val="21"/>
                <w:szCs w:val="21"/>
              </w:rPr>
              <w:t>磋商时间、地点、</w:t>
            </w:r>
            <w:r>
              <w:rPr>
                <w:rFonts w:hint="eastAsia" w:ascii="宋体" w:hAnsi="宋体" w:eastAsia="宋体" w:cs="宋体"/>
                <w:spacing w:val="1"/>
                <w:sz w:val="21"/>
                <w:szCs w:val="21"/>
              </w:rPr>
              <w:t xml:space="preserve"> </w:t>
            </w:r>
            <w:r>
              <w:rPr>
                <w:rFonts w:hint="eastAsia" w:ascii="宋体" w:hAnsi="宋体" w:eastAsia="宋体" w:cs="宋体"/>
                <w:spacing w:val="3"/>
                <w:sz w:val="21"/>
                <w:szCs w:val="21"/>
              </w:rPr>
              <w:t>人员</w:t>
            </w:r>
          </w:p>
        </w:tc>
        <w:tc>
          <w:tcPr>
            <w:tcW w:w="6239" w:type="dxa"/>
            <w:vAlign w:val="top"/>
          </w:tcPr>
          <w:p w14:paraId="2A4D1C6B">
            <w:pPr>
              <w:pStyle w:val="16"/>
              <w:spacing w:before="52" w:line="228" w:lineRule="auto"/>
              <w:ind w:left="129"/>
              <w:rPr>
                <w:rFonts w:hint="eastAsia" w:ascii="宋体" w:hAnsi="宋体" w:eastAsia="宋体" w:cs="宋体"/>
                <w:sz w:val="21"/>
                <w:szCs w:val="21"/>
              </w:rPr>
            </w:pPr>
            <w:r>
              <w:rPr>
                <w:rFonts w:hint="eastAsia" w:ascii="宋体" w:hAnsi="宋体" w:eastAsia="宋体" w:cs="宋体"/>
                <w:spacing w:val="7"/>
                <w:sz w:val="21"/>
                <w:szCs w:val="21"/>
              </w:rPr>
              <w:t>19.2.1磋商时间：首次响应文件提交截止时间后。</w:t>
            </w:r>
          </w:p>
          <w:p w14:paraId="4471FB46">
            <w:pPr>
              <w:pStyle w:val="16"/>
              <w:spacing w:before="87" w:line="282" w:lineRule="auto"/>
              <w:ind w:left="113" w:right="74" w:firstLine="16"/>
              <w:rPr>
                <w:rFonts w:hint="eastAsia" w:ascii="宋体" w:hAnsi="宋体" w:eastAsia="宋体" w:cs="宋体"/>
                <w:sz w:val="21"/>
                <w:szCs w:val="21"/>
              </w:rPr>
            </w:pPr>
            <w:r>
              <w:rPr>
                <w:rFonts w:hint="eastAsia" w:ascii="宋体" w:hAnsi="宋体" w:eastAsia="宋体" w:cs="宋体"/>
                <w:spacing w:val="9"/>
                <w:sz w:val="21"/>
                <w:szCs w:val="21"/>
              </w:rPr>
              <w:t>19.2.2磋商地点：供应商代表在响应文件提交当天实时登录“</w:t>
            </w:r>
            <w:r>
              <w:rPr>
                <w:rFonts w:hint="eastAsia" w:cs="宋体"/>
                <w:spacing w:val="9"/>
                <w:sz w:val="21"/>
                <w:szCs w:val="21"/>
                <w:lang w:eastAsia="zh-CN"/>
              </w:rPr>
              <w:t>政府采购云</w:t>
            </w:r>
            <w:r>
              <w:rPr>
                <w:rFonts w:hint="eastAsia" w:ascii="宋体" w:hAnsi="宋体" w:eastAsia="宋体" w:cs="宋体"/>
                <w:spacing w:val="7"/>
                <w:sz w:val="21"/>
                <w:szCs w:val="21"/>
              </w:rPr>
              <w:t>”平台，按磋商小组要求在线等候参与磋商及提交最后报价。</w:t>
            </w:r>
            <w:r>
              <w:rPr>
                <w:rFonts w:hint="eastAsia" w:ascii="宋体" w:hAnsi="宋体" w:eastAsia="宋体" w:cs="宋体"/>
                <w:spacing w:val="8"/>
                <w:sz w:val="21"/>
                <w:szCs w:val="21"/>
              </w:rPr>
              <w:t>因供应商未保持实时在线，导致磋商小组无法及时与其取得联系，</w:t>
            </w:r>
            <w:r>
              <w:rPr>
                <w:rFonts w:hint="eastAsia" w:ascii="宋体" w:hAnsi="宋体" w:eastAsia="宋体" w:cs="宋体"/>
                <w:spacing w:val="7"/>
                <w:sz w:val="21"/>
                <w:szCs w:val="21"/>
              </w:rPr>
              <w:t>从而造成供应商未按规定参与磋商或报价的，其不利后果由供应商</w:t>
            </w:r>
            <w:r>
              <w:rPr>
                <w:rFonts w:hint="eastAsia" w:ascii="宋体" w:hAnsi="宋体" w:eastAsia="宋体" w:cs="宋体"/>
                <w:spacing w:val="6"/>
                <w:sz w:val="21"/>
                <w:szCs w:val="21"/>
              </w:rPr>
              <w:t>自行承担。</w:t>
            </w:r>
          </w:p>
          <w:p w14:paraId="46A4E0EC">
            <w:pPr>
              <w:pStyle w:val="16"/>
              <w:spacing w:before="73" w:line="273" w:lineRule="auto"/>
              <w:ind w:left="113" w:right="108" w:firstLine="16"/>
              <w:rPr>
                <w:rFonts w:hint="eastAsia" w:ascii="宋体" w:hAnsi="宋体" w:eastAsia="宋体" w:cs="宋体"/>
                <w:sz w:val="21"/>
                <w:szCs w:val="21"/>
              </w:rPr>
            </w:pPr>
            <w:r>
              <w:rPr>
                <w:rFonts w:hint="eastAsia" w:ascii="宋体" w:hAnsi="宋体" w:eastAsia="宋体" w:cs="宋体"/>
                <w:spacing w:val="7"/>
                <w:sz w:val="21"/>
                <w:szCs w:val="21"/>
              </w:rPr>
              <w:t>19.2.3磋商参加人员：供应商法定代表人(负责人、</w:t>
            </w:r>
            <w:r>
              <w:rPr>
                <w:rFonts w:hint="eastAsia" w:ascii="宋体" w:hAnsi="宋体" w:eastAsia="宋体" w:cs="宋体"/>
                <w:spacing w:val="-37"/>
                <w:sz w:val="21"/>
                <w:szCs w:val="21"/>
              </w:rPr>
              <w:t xml:space="preserve"> </w:t>
            </w:r>
            <w:r>
              <w:rPr>
                <w:rFonts w:hint="eastAsia" w:ascii="宋体" w:hAnsi="宋体" w:eastAsia="宋体" w:cs="宋体"/>
                <w:spacing w:val="7"/>
                <w:sz w:val="21"/>
                <w:szCs w:val="21"/>
              </w:rPr>
              <w:t>自然人)或相</w:t>
            </w:r>
            <w:r>
              <w:rPr>
                <w:rFonts w:hint="eastAsia" w:ascii="宋体" w:hAnsi="宋体" w:eastAsia="宋体" w:cs="宋体"/>
                <w:spacing w:val="6"/>
                <w:sz w:val="21"/>
                <w:szCs w:val="21"/>
              </w:rPr>
              <w:t>应的委托代理人参加磋商。请供应商实时登录“</w:t>
            </w:r>
            <w:r>
              <w:rPr>
                <w:rFonts w:hint="eastAsia" w:cs="宋体"/>
                <w:spacing w:val="6"/>
                <w:sz w:val="21"/>
                <w:szCs w:val="21"/>
                <w:lang w:eastAsia="zh-CN"/>
              </w:rPr>
              <w:t>政府采购云</w:t>
            </w:r>
            <w:r>
              <w:rPr>
                <w:rFonts w:hint="eastAsia" w:ascii="宋体" w:hAnsi="宋体" w:eastAsia="宋体" w:cs="宋体"/>
                <w:spacing w:val="6"/>
                <w:sz w:val="21"/>
                <w:szCs w:val="21"/>
              </w:rPr>
              <w:t>”平台等候在线磋商。</w:t>
            </w:r>
          </w:p>
          <w:p w14:paraId="18A6BE35">
            <w:pPr>
              <w:pStyle w:val="16"/>
              <w:spacing w:before="73" w:line="257" w:lineRule="auto"/>
              <w:ind w:left="113" w:right="108" w:firstLine="16"/>
              <w:rPr>
                <w:rFonts w:hint="eastAsia" w:ascii="宋体" w:hAnsi="宋体" w:eastAsia="宋体" w:cs="宋体"/>
                <w:sz w:val="21"/>
                <w:szCs w:val="21"/>
              </w:rPr>
            </w:pPr>
            <w:r>
              <w:rPr>
                <w:rFonts w:hint="eastAsia" w:ascii="宋体" w:hAnsi="宋体" w:eastAsia="宋体" w:cs="宋体"/>
                <w:spacing w:val="9"/>
                <w:sz w:val="21"/>
                <w:szCs w:val="21"/>
              </w:rPr>
              <w:t>19.2.4首次响应文件提交截止时间后，登录“</w:t>
            </w:r>
            <w:r>
              <w:rPr>
                <w:rFonts w:hint="eastAsia" w:cs="宋体"/>
                <w:spacing w:val="9"/>
                <w:sz w:val="21"/>
                <w:szCs w:val="21"/>
                <w:lang w:eastAsia="zh-CN"/>
              </w:rPr>
              <w:t>政府采购云</w:t>
            </w:r>
            <w:r>
              <w:rPr>
                <w:rFonts w:hint="eastAsia" w:ascii="宋体" w:hAnsi="宋体" w:eastAsia="宋体" w:cs="宋体"/>
                <w:spacing w:val="9"/>
                <w:sz w:val="21"/>
                <w:szCs w:val="21"/>
              </w:rPr>
              <w:t>”平台在线</w:t>
            </w:r>
            <w:r>
              <w:rPr>
                <w:rFonts w:hint="eastAsia" w:ascii="宋体" w:hAnsi="宋体" w:eastAsia="宋体" w:cs="宋体"/>
                <w:spacing w:val="6"/>
                <w:sz w:val="21"/>
                <w:szCs w:val="21"/>
              </w:rPr>
              <w:t>解密开启。</w:t>
            </w:r>
          </w:p>
        </w:tc>
      </w:tr>
      <w:tr w14:paraId="2C737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821" w:type="dxa"/>
            <w:vAlign w:val="top"/>
          </w:tcPr>
          <w:p w14:paraId="7367E41F">
            <w:pPr>
              <w:pStyle w:val="16"/>
              <w:spacing w:before="227" w:line="189" w:lineRule="auto"/>
              <w:ind w:left="327"/>
              <w:rPr>
                <w:rFonts w:hint="eastAsia" w:ascii="宋体" w:hAnsi="宋体" w:eastAsia="宋体" w:cs="宋体"/>
                <w:sz w:val="21"/>
                <w:szCs w:val="21"/>
              </w:rPr>
            </w:pPr>
            <w:r>
              <w:rPr>
                <w:rFonts w:hint="eastAsia" w:ascii="宋体" w:hAnsi="宋体" w:eastAsia="宋体" w:cs="宋体"/>
                <w:spacing w:val="-7"/>
                <w:sz w:val="21"/>
                <w:szCs w:val="21"/>
              </w:rPr>
              <w:t>12</w:t>
            </w:r>
          </w:p>
        </w:tc>
        <w:tc>
          <w:tcPr>
            <w:tcW w:w="991" w:type="dxa"/>
            <w:vAlign w:val="top"/>
          </w:tcPr>
          <w:p w14:paraId="7D6CBA68">
            <w:pPr>
              <w:pStyle w:val="16"/>
              <w:spacing w:before="215" w:line="189" w:lineRule="auto"/>
              <w:ind w:left="292"/>
              <w:rPr>
                <w:rFonts w:hint="eastAsia" w:ascii="宋体" w:hAnsi="宋体" w:eastAsia="宋体" w:cs="宋体"/>
                <w:sz w:val="21"/>
                <w:szCs w:val="21"/>
              </w:rPr>
            </w:pPr>
            <w:r>
              <w:rPr>
                <w:rFonts w:hint="eastAsia" w:ascii="宋体" w:hAnsi="宋体" w:eastAsia="宋体" w:cs="宋体"/>
                <w:spacing w:val="2"/>
                <w:sz w:val="21"/>
                <w:szCs w:val="21"/>
              </w:rPr>
              <w:t>20.2</w:t>
            </w:r>
          </w:p>
        </w:tc>
        <w:tc>
          <w:tcPr>
            <w:tcW w:w="1700" w:type="dxa"/>
            <w:vAlign w:val="top"/>
          </w:tcPr>
          <w:p w14:paraId="08AF7538">
            <w:pPr>
              <w:pStyle w:val="16"/>
              <w:spacing w:before="146" w:line="228" w:lineRule="auto"/>
              <w:ind w:left="449"/>
              <w:rPr>
                <w:rFonts w:hint="eastAsia" w:ascii="宋体" w:hAnsi="宋体" w:eastAsia="宋体" w:cs="宋体"/>
                <w:sz w:val="21"/>
                <w:szCs w:val="21"/>
              </w:rPr>
            </w:pPr>
            <w:r>
              <w:rPr>
                <w:rFonts w:hint="eastAsia" w:ascii="宋体" w:hAnsi="宋体" w:eastAsia="宋体" w:cs="宋体"/>
                <w:spacing w:val="7"/>
                <w:sz w:val="21"/>
                <w:szCs w:val="21"/>
              </w:rPr>
              <w:t>评审办法</w:t>
            </w:r>
          </w:p>
        </w:tc>
        <w:tc>
          <w:tcPr>
            <w:tcW w:w="6239" w:type="dxa"/>
            <w:vAlign w:val="top"/>
          </w:tcPr>
          <w:p w14:paraId="14E8BC27">
            <w:pPr>
              <w:pStyle w:val="16"/>
              <w:spacing w:before="170" w:line="227" w:lineRule="auto"/>
              <w:ind w:left="116"/>
              <w:rPr>
                <w:rFonts w:hint="eastAsia" w:ascii="宋体" w:hAnsi="宋体" w:eastAsia="宋体" w:cs="宋体"/>
                <w:sz w:val="21"/>
                <w:szCs w:val="21"/>
              </w:rPr>
            </w:pPr>
            <w:r>
              <w:rPr>
                <w:rFonts w:hint="eastAsia" w:ascii="宋体" w:hAnsi="宋体" w:eastAsia="宋体" w:cs="宋体"/>
                <w:spacing w:val="8"/>
                <w:sz w:val="21"/>
                <w:szCs w:val="21"/>
              </w:rPr>
              <w:t>综合评分法，具体详见第四章评审办法。</w:t>
            </w:r>
          </w:p>
        </w:tc>
      </w:tr>
      <w:tr w14:paraId="16309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1" w:type="dxa"/>
            <w:vAlign w:val="top"/>
          </w:tcPr>
          <w:p w14:paraId="641FB37E">
            <w:pPr>
              <w:spacing w:line="247" w:lineRule="auto"/>
              <w:rPr>
                <w:rFonts w:hint="eastAsia" w:ascii="宋体" w:hAnsi="宋体" w:eastAsia="宋体" w:cs="宋体"/>
                <w:sz w:val="21"/>
                <w:szCs w:val="21"/>
              </w:rPr>
            </w:pPr>
          </w:p>
          <w:p w14:paraId="572C3F82">
            <w:pPr>
              <w:spacing w:line="247" w:lineRule="auto"/>
              <w:rPr>
                <w:rFonts w:hint="eastAsia" w:ascii="宋体" w:hAnsi="宋体" w:eastAsia="宋体" w:cs="宋体"/>
                <w:sz w:val="21"/>
                <w:szCs w:val="21"/>
              </w:rPr>
            </w:pPr>
          </w:p>
          <w:p w14:paraId="49E5E0A4">
            <w:pPr>
              <w:spacing w:line="247" w:lineRule="auto"/>
              <w:rPr>
                <w:rFonts w:hint="eastAsia" w:ascii="宋体" w:hAnsi="宋体" w:eastAsia="宋体" w:cs="宋体"/>
                <w:sz w:val="21"/>
                <w:szCs w:val="21"/>
              </w:rPr>
            </w:pPr>
          </w:p>
          <w:p w14:paraId="6EA0E8F5">
            <w:pPr>
              <w:spacing w:line="247" w:lineRule="auto"/>
              <w:rPr>
                <w:rFonts w:hint="eastAsia" w:ascii="宋体" w:hAnsi="宋体" w:eastAsia="宋体" w:cs="宋体"/>
                <w:sz w:val="21"/>
                <w:szCs w:val="21"/>
              </w:rPr>
            </w:pPr>
          </w:p>
          <w:p w14:paraId="107A5A05">
            <w:pPr>
              <w:spacing w:line="247" w:lineRule="auto"/>
              <w:rPr>
                <w:rFonts w:hint="eastAsia" w:ascii="宋体" w:hAnsi="宋体" w:eastAsia="宋体" w:cs="宋体"/>
                <w:sz w:val="21"/>
                <w:szCs w:val="21"/>
              </w:rPr>
            </w:pPr>
          </w:p>
          <w:p w14:paraId="6E31EC36">
            <w:pPr>
              <w:spacing w:line="247" w:lineRule="auto"/>
              <w:rPr>
                <w:rFonts w:hint="eastAsia" w:ascii="宋体" w:hAnsi="宋体" w:eastAsia="宋体" w:cs="宋体"/>
                <w:sz w:val="21"/>
                <w:szCs w:val="21"/>
              </w:rPr>
            </w:pPr>
          </w:p>
          <w:p w14:paraId="00703869">
            <w:pPr>
              <w:spacing w:line="247" w:lineRule="auto"/>
              <w:rPr>
                <w:rFonts w:hint="eastAsia" w:ascii="宋体" w:hAnsi="宋体" w:eastAsia="宋体" w:cs="宋体"/>
                <w:sz w:val="21"/>
                <w:szCs w:val="21"/>
              </w:rPr>
            </w:pPr>
          </w:p>
          <w:p w14:paraId="0ECB67B5">
            <w:pPr>
              <w:spacing w:line="247" w:lineRule="auto"/>
              <w:rPr>
                <w:rFonts w:hint="eastAsia" w:ascii="宋体" w:hAnsi="宋体" w:eastAsia="宋体" w:cs="宋体"/>
                <w:sz w:val="21"/>
                <w:szCs w:val="21"/>
              </w:rPr>
            </w:pPr>
          </w:p>
          <w:p w14:paraId="644738D8">
            <w:pPr>
              <w:pStyle w:val="16"/>
              <w:spacing w:before="66"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13</w:t>
            </w:r>
          </w:p>
        </w:tc>
        <w:tc>
          <w:tcPr>
            <w:tcW w:w="991" w:type="dxa"/>
            <w:vAlign w:val="top"/>
          </w:tcPr>
          <w:p w14:paraId="1A198D4C">
            <w:pPr>
              <w:spacing w:line="245" w:lineRule="auto"/>
              <w:rPr>
                <w:rFonts w:hint="eastAsia" w:ascii="宋体" w:hAnsi="宋体" w:eastAsia="宋体" w:cs="宋体"/>
                <w:sz w:val="21"/>
                <w:szCs w:val="21"/>
              </w:rPr>
            </w:pPr>
          </w:p>
          <w:p w14:paraId="32B19470">
            <w:pPr>
              <w:spacing w:line="245" w:lineRule="auto"/>
              <w:rPr>
                <w:rFonts w:hint="eastAsia" w:ascii="宋体" w:hAnsi="宋体" w:eastAsia="宋体" w:cs="宋体"/>
                <w:sz w:val="21"/>
                <w:szCs w:val="21"/>
              </w:rPr>
            </w:pPr>
          </w:p>
          <w:p w14:paraId="4BDFDF90">
            <w:pPr>
              <w:spacing w:line="246" w:lineRule="auto"/>
              <w:rPr>
                <w:rFonts w:hint="eastAsia" w:ascii="宋体" w:hAnsi="宋体" w:eastAsia="宋体" w:cs="宋体"/>
                <w:sz w:val="21"/>
                <w:szCs w:val="21"/>
              </w:rPr>
            </w:pPr>
          </w:p>
          <w:p w14:paraId="3D7A4CF4">
            <w:pPr>
              <w:spacing w:line="246" w:lineRule="auto"/>
              <w:rPr>
                <w:rFonts w:hint="eastAsia" w:ascii="宋体" w:hAnsi="宋体" w:eastAsia="宋体" w:cs="宋体"/>
                <w:sz w:val="21"/>
                <w:szCs w:val="21"/>
              </w:rPr>
            </w:pPr>
          </w:p>
          <w:p w14:paraId="1F60F0A2">
            <w:pPr>
              <w:spacing w:line="246" w:lineRule="auto"/>
              <w:rPr>
                <w:rFonts w:hint="eastAsia" w:ascii="宋体" w:hAnsi="宋体" w:eastAsia="宋体" w:cs="宋体"/>
                <w:sz w:val="21"/>
                <w:szCs w:val="21"/>
              </w:rPr>
            </w:pPr>
          </w:p>
          <w:p w14:paraId="3A450B3F">
            <w:pPr>
              <w:spacing w:line="246" w:lineRule="auto"/>
              <w:rPr>
                <w:rFonts w:hint="eastAsia" w:ascii="宋体" w:hAnsi="宋体" w:eastAsia="宋体" w:cs="宋体"/>
                <w:sz w:val="21"/>
                <w:szCs w:val="21"/>
              </w:rPr>
            </w:pPr>
          </w:p>
          <w:p w14:paraId="59FC21C8">
            <w:pPr>
              <w:spacing w:line="246" w:lineRule="auto"/>
              <w:rPr>
                <w:rFonts w:hint="eastAsia" w:ascii="宋体" w:hAnsi="宋体" w:eastAsia="宋体" w:cs="宋体"/>
                <w:sz w:val="21"/>
                <w:szCs w:val="21"/>
              </w:rPr>
            </w:pPr>
          </w:p>
          <w:p w14:paraId="243E8C6B">
            <w:pPr>
              <w:spacing w:line="246" w:lineRule="auto"/>
              <w:rPr>
                <w:rFonts w:hint="eastAsia" w:ascii="宋体" w:hAnsi="宋体" w:eastAsia="宋体" w:cs="宋体"/>
                <w:sz w:val="21"/>
                <w:szCs w:val="21"/>
              </w:rPr>
            </w:pPr>
          </w:p>
          <w:p w14:paraId="7F5DABF3">
            <w:pPr>
              <w:pStyle w:val="16"/>
              <w:spacing w:before="65" w:line="189" w:lineRule="auto"/>
              <w:ind w:left="397"/>
              <w:rPr>
                <w:rFonts w:hint="eastAsia" w:ascii="宋体" w:hAnsi="宋体" w:eastAsia="宋体" w:cs="宋体"/>
                <w:sz w:val="21"/>
                <w:szCs w:val="21"/>
              </w:rPr>
            </w:pPr>
            <w:r>
              <w:rPr>
                <w:rFonts w:hint="eastAsia" w:ascii="宋体" w:hAnsi="宋体" w:eastAsia="宋体" w:cs="宋体"/>
                <w:spacing w:val="-1"/>
                <w:sz w:val="21"/>
                <w:szCs w:val="21"/>
              </w:rPr>
              <w:t>27</w:t>
            </w:r>
          </w:p>
        </w:tc>
        <w:tc>
          <w:tcPr>
            <w:tcW w:w="1700" w:type="dxa"/>
            <w:vAlign w:val="top"/>
          </w:tcPr>
          <w:p w14:paraId="78912AE0">
            <w:pPr>
              <w:spacing w:line="243" w:lineRule="auto"/>
              <w:rPr>
                <w:rFonts w:hint="eastAsia" w:ascii="宋体" w:hAnsi="宋体" w:eastAsia="宋体" w:cs="宋体"/>
                <w:sz w:val="21"/>
                <w:szCs w:val="21"/>
              </w:rPr>
            </w:pPr>
          </w:p>
          <w:p w14:paraId="43BEE968">
            <w:pPr>
              <w:spacing w:line="243" w:lineRule="auto"/>
              <w:rPr>
                <w:rFonts w:hint="eastAsia" w:ascii="宋体" w:hAnsi="宋体" w:eastAsia="宋体" w:cs="宋体"/>
                <w:sz w:val="21"/>
                <w:szCs w:val="21"/>
              </w:rPr>
            </w:pPr>
          </w:p>
          <w:p w14:paraId="203E8020">
            <w:pPr>
              <w:spacing w:line="243" w:lineRule="auto"/>
              <w:rPr>
                <w:rFonts w:hint="eastAsia" w:ascii="宋体" w:hAnsi="宋体" w:eastAsia="宋体" w:cs="宋体"/>
                <w:sz w:val="21"/>
                <w:szCs w:val="21"/>
              </w:rPr>
            </w:pPr>
          </w:p>
          <w:p w14:paraId="45DBF70D">
            <w:pPr>
              <w:spacing w:line="243" w:lineRule="auto"/>
              <w:rPr>
                <w:rFonts w:hint="eastAsia" w:ascii="宋体" w:hAnsi="宋体" w:eastAsia="宋体" w:cs="宋体"/>
                <w:sz w:val="21"/>
                <w:szCs w:val="21"/>
              </w:rPr>
            </w:pPr>
          </w:p>
          <w:p w14:paraId="2DB522D5">
            <w:pPr>
              <w:spacing w:line="243" w:lineRule="auto"/>
              <w:rPr>
                <w:rFonts w:hint="eastAsia" w:ascii="宋体" w:hAnsi="宋体" w:eastAsia="宋体" w:cs="宋体"/>
                <w:sz w:val="21"/>
                <w:szCs w:val="21"/>
              </w:rPr>
            </w:pPr>
          </w:p>
          <w:p w14:paraId="36FD0351">
            <w:pPr>
              <w:spacing w:line="243" w:lineRule="auto"/>
              <w:rPr>
                <w:rFonts w:hint="eastAsia" w:ascii="宋体" w:hAnsi="宋体" w:eastAsia="宋体" w:cs="宋体"/>
                <w:sz w:val="21"/>
                <w:szCs w:val="21"/>
              </w:rPr>
            </w:pPr>
          </w:p>
          <w:p w14:paraId="54BE78C4">
            <w:pPr>
              <w:spacing w:line="243" w:lineRule="auto"/>
              <w:rPr>
                <w:rFonts w:hint="eastAsia" w:ascii="宋体" w:hAnsi="宋体" w:eastAsia="宋体" w:cs="宋体"/>
                <w:sz w:val="21"/>
                <w:szCs w:val="21"/>
              </w:rPr>
            </w:pPr>
          </w:p>
          <w:p w14:paraId="78910145">
            <w:pPr>
              <w:spacing w:line="244" w:lineRule="auto"/>
              <w:rPr>
                <w:rFonts w:hint="eastAsia" w:ascii="宋体" w:hAnsi="宋体" w:eastAsia="宋体" w:cs="宋体"/>
                <w:sz w:val="21"/>
                <w:szCs w:val="21"/>
              </w:rPr>
            </w:pPr>
          </w:p>
          <w:p w14:paraId="23238F99">
            <w:pPr>
              <w:pStyle w:val="16"/>
              <w:spacing w:before="65" w:line="228" w:lineRule="auto"/>
              <w:ind w:left="433"/>
              <w:rPr>
                <w:rFonts w:hint="eastAsia" w:ascii="宋体" w:hAnsi="宋体" w:eastAsia="宋体" w:cs="宋体"/>
                <w:sz w:val="21"/>
                <w:szCs w:val="21"/>
              </w:rPr>
            </w:pPr>
            <w:r>
              <w:rPr>
                <w:rFonts w:hint="eastAsia" w:ascii="宋体" w:hAnsi="宋体" w:eastAsia="宋体" w:cs="宋体"/>
                <w:spacing w:val="7"/>
                <w:sz w:val="21"/>
                <w:szCs w:val="21"/>
              </w:rPr>
              <w:t>信用查询</w:t>
            </w:r>
          </w:p>
        </w:tc>
        <w:tc>
          <w:tcPr>
            <w:tcW w:w="6239" w:type="dxa"/>
            <w:vAlign w:val="top"/>
          </w:tcPr>
          <w:p w14:paraId="76F09773">
            <w:pPr>
              <w:pStyle w:val="16"/>
              <w:spacing w:before="77" w:line="273" w:lineRule="auto"/>
              <w:ind w:left="113" w:right="90"/>
              <w:jc w:val="both"/>
              <w:rPr>
                <w:rFonts w:hint="eastAsia" w:ascii="宋体" w:hAnsi="宋体" w:eastAsia="宋体" w:cs="宋体"/>
                <w:sz w:val="21"/>
                <w:szCs w:val="21"/>
              </w:rPr>
            </w:pPr>
            <w:r>
              <w:rPr>
                <w:rFonts w:hint="eastAsia" w:ascii="宋体" w:hAnsi="宋体" w:eastAsia="宋体" w:cs="宋体"/>
                <w:spacing w:val="7"/>
                <w:sz w:val="21"/>
                <w:szCs w:val="21"/>
              </w:rPr>
              <w:t xml:space="preserve">根据《关于做好政府采购有关信用主体标识码登记及在政府采购活 </w:t>
            </w:r>
            <w:r>
              <w:rPr>
                <w:rFonts w:hint="eastAsia" w:ascii="宋体" w:hAnsi="宋体" w:eastAsia="宋体" w:cs="宋体"/>
                <w:spacing w:val="9"/>
                <w:sz w:val="21"/>
                <w:szCs w:val="21"/>
              </w:rPr>
              <w:t>动中查询使用信用记录有关问题的通知》（桂</w:t>
            </w:r>
            <w:r>
              <w:rPr>
                <w:rFonts w:hint="eastAsia" w:ascii="宋体" w:hAnsi="宋体" w:eastAsia="宋体" w:cs="宋体"/>
                <w:spacing w:val="8"/>
                <w:sz w:val="21"/>
                <w:szCs w:val="21"/>
              </w:rPr>
              <w:t>财采〔2016〕37</w:t>
            </w:r>
            <w:r>
              <w:rPr>
                <w:rFonts w:hint="eastAsia" w:ascii="宋体" w:hAnsi="宋体" w:eastAsia="宋体" w:cs="宋体"/>
                <w:spacing w:val="-17"/>
                <w:sz w:val="21"/>
                <w:szCs w:val="21"/>
              </w:rPr>
              <w:t>），</w:t>
            </w:r>
            <w:r>
              <w:rPr>
                <w:rFonts w:hint="eastAsia" w:ascii="宋体" w:hAnsi="宋体" w:eastAsia="宋体" w:cs="宋体"/>
                <w:spacing w:val="9"/>
                <w:sz w:val="21"/>
                <w:szCs w:val="21"/>
              </w:rPr>
              <w:t>由采购代理机构对第一成交候选人进行信用查询：</w:t>
            </w:r>
          </w:p>
          <w:p w14:paraId="663AF2FE">
            <w:pPr>
              <w:pStyle w:val="16"/>
              <w:spacing w:before="73" w:line="258" w:lineRule="auto"/>
              <w:ind w:left="113" w:right="108"/>
              <w:rPr>
                <w:rFonts w:hint="eastAsia" w:ascii="宋体" w:hAnsi="宋体" w:eastAsia="宋体" w:cs="宋体"/>
                <w:sz w:val="21"/>
                <w:szCs w:val="21"/>
              </w:rPr>
            </w:pPr>
            <w:r>
              <w:rPr>
                <w:rFonts w:hint="eastAsia" w:ascii="宋体" w:hAnsi="宋体" w:eastAsia="宋体" w:cs="宋体"/>
                <w:spacing w:val="8"/>
                <w:sz w:val="21"/>
                <w:szCs w:val="21"/>
              </w:rPr>
              <w:t>⑴查询渠道：“信用中国</w:t>
            </w:r>
            <w:r>
              <w:rPr>
                <w:rFonts w:hint="eastAsia" w:ascii="宋体" w:hAnsi="宋体" w:eastAsia="宋体" w:cs="宋体"/>
                <w:spacing w:val="-66"/>
                <w:sz w:val="21"/>
                <w:szCs w:val="21"/>
              </w:rPr>
              <w:t xml:space="preserve"> </w:t>
            </w:r>
            <w:r>
              <w:rPr>
                <w:rFonts w:hint="eastAsia" w:ascii="宋体" w:hAnsi="宋体" w:eastAsia="宋体" w:cs="宋体"/>
                <w:spacing w:val="8"/>
                <w:sz w:val="21"/>
                <w:szCs w:val="21"/>
              </w:rPr>
              <w:t>”网站(</w:t>
            </w:r>
            <w:r>
              <w:rPr>
                <w:rFonts w:hint="eastAsia" w:ascii="宋体" w:hAnsi="宋体" w:eastAsia="宋体" w:cs="宋体"/>
                <w:sz w:val="21"/>
                <w:szCs w:val="21"/>
              </w:rPr>
              <w:t>www</w:t>
            </w:r>
            <w:r>
              <w:rPr>
                <w:rFonts w:hint="eastAsia" w:ascii="宋体" w:hAnsi="宋体" w:eastAsia="宋体" w:cs="宋体"/>
                <w:spacing w:val="8"/>
                <w:sz w:val="21"/>
                <w:szCs w:val="21"/>
              </w:rPr>
              <w:t>.</w:t>
            </w:r>
            <w:r>
              <w:rPr>
                <w:rFonts w:hint="eastAsia" w:ascii="宋体" w:hAnsi="宋体" w:eastAsia="宋体" w:cs="宋体"/>
                <w:sz w:val="21"/>
                <w:szCs w:val="21"/>
              </w:rPr>
              <w:t>creditchina</w:t>
            </w:r>
            <w:r>
              <w:rPr>
                <w:rFonts w:hint="eastAsia" w:ascii="宋体" w:hAnsi="宋体" w:eastAsia="宋体" w:cs="宋体"/>
                <w:spacing w:val="8"/>
                <w:sz w:val="21"/>
                <w:szCs w:val="21"/>
              </w:rPr>
              <w:t>.</w:t>
            </w:r>
            <w:r>
              <w:rPr>
                <w:rFonts w:hint="eastAsia" w:ascii="宋体" w:hAnsi="宋体" w:eastAsia="宋体" w:cs="宋体"/>
                <w:sz w:val="21"/>
                <w:szCs w:val="21"/>
              </w:rPr>
              <w:t>gov</w:t>
            </w:r>
            <w:r>
              <w:rPr>
                <w:rFonts w:hint="eastAsia" w:ascii="宋体" w:hAnsi="宋体" w:eastAsia="宋体" w:cs="宋体"/>
                <w:spacing w:val="8"/>
                <w:sz w:val="21"/>
                <w:szCs w:val="21"/>
              </w:rPr>
              <w:t>.</w:t>
            </w:r>
            <w:r>
              <w:rPr>
                <w:rFonts w:hint="eastAsia" w:ascii="宋体" w:hAnsi="宋体" w:eastAsia="宋体" w:cs="宋体"/>
                <w:sz w:val="21"/>
                <w:szCs w:val="21"/>
              </w:rPr>
              <w:t>cn</w:t>
            </w:r>
            <w:r>
              <w:rPr>
                <w:rFonts w:hint="eastAsia" w:ascii="宋体" w:hAnsi="宋体" w:eastAsia="宋体" w:cs="宋体"/>
                <w:spacing w:val="8"/>
                <w:sz w:val="21"/>
                <w:szCs w:val="21"/>
              </w:rPr>
              <w:t>)、中国</w:t>
            </w:r>
            <w:r>
              <w:rPr>
                <w:rFonts w:hint="eastAsia" w:ascii="宋体" w:hAnsi="宋体" w:eastAsia="宋体" w:cs="宋体"/>
                <w:sz w:val="21"/>
                <w:szCs w:val="21"/>
              </w:rPr>
              <w:t xml:space="preserve"> </w:t>
            </w:r>
            <w:r>
              <w:rPr>
                <w:rFonts w:hint="eastAsia" w:ascii="宋体" w:hAnsi="宋体" w:eastAsia="宋体" w:cs="宋体"/>
                <w:spacing w:val="11"/>
                <w:sz w:val="21"/>
                <w:szCs w:val="21"/>
              </w:rPr>
              <w:t>政府采购网(</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ccgp</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pacing w:val="11"/>
                <w:sz w:val="21"/>
                <w:szCs w:val="21"/>
              </w:rPr>
              <w:t>)等；</w:t>
            </w:r>
          </w:p>
          <w:p w14:paraId="69362D7E">
            <w:pPr>
              <w:pStyle w:val="16"/>
              <w:spacing w:before="81" w:line="227" w:lineRule="auto"/>
              <w:ind w:left="113"/>
              <w:rPr>
                <w:rFonts w:hint="eastAsia" w:ascii="宋体" w:hAnsi="宋体" w:eastAsia="宋体" w:cs="宋体"/>
                <w:sz w:val="21"/>
                <w:szCs w:val="21"/>
              </w:rPr>
            </w:pPr>
            <w:r>
              <w:rPr>
                <w:rFonts w:hint="eastAsia" w:ascii="宋体" w:hAnsi="宋体" w:eastAsia="宋体" w:cs="宋体"/>
                <w:spacing w:val="8"/>
                <w:sz w:val="21"/>
                <w:szCs w:val="21"/>
              </w:rPr>
              <w:t>⑵查询截止时间：成交通知书发出前；</w:t>
            </w:r>
          </w:p>
          <w:p w14:paraId="0651DED0">
            <w:pPr>
              <w:pStyle w:val="16"/>
              <w:spacing w:before="72" w:line="261" w:lineRule="auto"/>
              <w:ind w:left="113" w:right="108"/>
              <w:rPr>
                <w:rFonts w:hint="eastAsia" w:ascii="宋体" w:hAnsi="宋体" w:eastAsia="宋体" w:cs="宋体"/>
                <w:sz w:val="21"/>
                <w:szCs w:val="21"/>
              </w:rPr>
            </w:pPr>
            <w:r>
              <w:rPr>
                <w:rFonts w:hint="eastAsia" w:ascii="宋体" w:hAnsi="宋体" w:eastAsia="宋体" w:cs="宋体"/>
                <w:spacing w:val="7"/>
                <w:sz w:val="21"/>
                <w:szCs w:val="21"/>
              </w:rPr>
              <w:t xml:space="preserve">⑶信用信息查询记录和证据留存方式：在查询网站中直接打印查询 </w:t>
            </w:r>
            <w:r>
              <w:rPr>
                <w:rFonts w:hint="eastAsia" w:ascii="宋体" w:hAnsi="宋体" w:eastAsia="宋体" w:cs="宋体"/>
                <w:spacing w:val="8"/>
                <w:sz w:val="21"/>
                <w:szCs w:val="21"/>
              </w:rPr>
              <w:t>记录，打印材料作为采购活动资料保存；</w:t>
            </w:r>
          </w:p>
          <w:p w14:paraId="0D344FBD">
            <w:pPr>
              <w:pStyle w:val="16"/>
              <w:spacing w:before="79" w:line="279" w:lineRule="auto"/>
              <w:ind w:left="113" w:right="108"/>
              <w:jc w:val="both"/>
              <w:rPr>
                <w:rFonts w:hint="eastAsia" w:ascii="宋体" w:hAnsi="宋体" w:eastAsia="宋体" w:cs="宋体"/>
                <w:sz w:val="21"/>
                <w:szCs w:val="21"/>
              </w:rPr>
            </w:pPr>
            <w:r>
              <w:rPr>
                <w:rFonts w:hint="eastAsia" w:ascii="宋体" w:hAnsi="宋体" w:eastAsia="宋体" w:cs="宋体"/>
                <w:spacing w:val="12"/>
                <w:sz w:val="21"/>
                <w:szCs w:val="21"/>
              </w:rPr>
              <w:t>⑷信用信息使用规则：对在“信用中国</w:t>
            </w:r>
            <w:r>
              <w:rPr>
                <w:rFonts w:hint="eastAsia" w:ascii="宋体" w:hAnsi="宋体" w:eastAsia="宋体" w:cs="宋体"/>
                <w:spacing w:val="-68"/>
                <w:sz w:val="21"/>
                <w:szCs w:val="21"/>
              </w:rPr>
              <w:t xml:space="preserve"> </w:t>
            </w:r>
            <w:r>
              <w:rPr>
                <w:rFonts w:hint="eastAsia" w:ascii="宋体" w:hAnsi="宋体" w:eastAsia="宋体" w:cs="宋体"/>
                <w:spacing w:val="12"/>
                <w:sz w:val="21"/>
                <w:szCs w:val="21"/>
              </w:rPr>
              <w:t>”网站(</w:t>
            </w:r>
            <w:r>
              <w:rPr>
                <w:rFonts w:hint="eastAsia" w:ascii="宋体" w:hAnsi="宋体" w:eastAsia="宋体" w:cs="宋体"/>
                <w:sz w:val="21"/>
                <w:szCs w:val="21"/>
              </w:rPr>
              <w:t>www</w:t>
            </w:r>
            <w:r>
              <w:rPr>
                <w:rFonts w:hint="eastAsia" w:ascii="宋体" w:hAnsi="宋体" w:eastAsia="宋体" w:cs="宋体"/>
                <w:spacing w:val="12"/>
                <w:sz w:val="21"/>
                <w:szCs w:val="21"/>
              </w:rPr>
              <w:t>.</w:t>
            </w:r>
            <w:r>
              <w:rPr>
                <w:rFonts w:hint="eastAsia" w:ascii="宋体" w:hAnsi="宋体" w:eastAsia="宋体" w:cs="宋体"/>
                <w:sz w:val="21"/>
                <w:szCs w:val="21"/>
              </w:rPr>
              <w:t>creditchina</w:t>
            </w:r>
            <w:r>
              <w:rPr>
                <w:rFonts w:hint="eastAsia" w:ascii="宋体" w:hAnsi="宋体" w:eastAsia="宋体" w:cs="宋体"/>
                <w:spacing w:val="12"/>
                <w:sz w:val="21"/>
                <w:szCs w:val="21"/>
              </w:rPr>
              <w:t>.</w:t>
            </w:r>
            <w:r>
              <w:rPr>
                <w:rFonts w:hint="eastAsia" w:ascii="宋体" w:hAnsi="宋体" w:eastAsia="宋体" w:cs="宋体"/>
                <w:sz w:val="21"/>
                <w:szCs w:val="21"/>
              </w:rPr>
              <w:t>gov</w:t>
            </w:r>
            <w:r>
              <w:rPr>
                <w:rFonts w:hint="eastAsia" w:ascii="宋体" w:hAnsi="宋体" w:eastAsia="宋体" w:cs="宋体"/>
                <w:spacing w:val="9"/>
                <w:sz w:val="21"/>
                <w:szCs w:val="21"/>
              </w:rPr>
              <w:t>.</w:t>
            </w:r>
            <w:r>
              <w:rPr>
                <w:rFonts w:hint="eastAsia" w:ascii="宋体" w:hAnsi="宋体" w:eastAsia="宋体" w:cs="宋体"/>
                <w:sz w:val="21"/>
                <w:szCs w:val="21"/>
              </w:rPr>
              <w:t>cn</w:t>
            </w:r>
            <w:r>
              <w:rPr>
                <w:rFonts w:hint="eastAsia" w:ascii="宋体" w:hAnsi="宋体" w:eastAsia="宋体" w:cs="宋体"/>
                <w:spacing w:val="9"/>
                <w:sz w:val="21"/>
                <w:szCs w:val="21"/>
              </w:rPr>
              <w:t>)、中国政府采购网(</w:t>
            </w:r>
            <w:r>
              <w:rPr>
                <w:rFonts w:hint="eastAsia" w:ascii="宋体" w:hAnsi="宋体" w:eastAsia="宋体" w:cs="宋体"/>
                <w:sz w:val="21"/>
                <w:szCs w:val="21"/>
              </w:rPr>
              <w:t>www</w:t>
            </w:r>
            <w:r>
              <w:rPr>
                <w:rFonts w:hint="eastAsia" w:ascii="宋体" w:hAnsi="宋体" w:eastAsia="宋体" w:cs="宋体"/>
                <w:spacing w:val="9"/>
                <w:sz w:val="21"/>
                <w:szCs w:val="21"/>
              </w:rPr>
              <w:t>.</w:t>
            </w:r>
            <w:r>
              <w:rPr>
                <w:rFonts w:hint="eastAsia" w:ascii="宋体" w:hAnsi="宋体" w:eastAsia="宋体" w:cs="宋体"/>
                <w:sz w:val="21"/>
                <w:szCs w:val="21"/>
              </w:rPr>
              <w:t>ccgp</w:t>
            </w:r>
            <w:r>
              <w:rPr>
                <w:rFonts w:hint="eastAsia" w:ascii="宋体" w:hAnsi="宋体" w:eastAsia="宋体" w:cs="宋体"/>
                <w:spacing w:val="9"/>
                <w:sz w:val="21"/>
                <w:szCs w:val="21"/>
              </w:rPr>
              <w:t>.</w:t>
            </w:r>
            <w:r>
              <w:rPr>
                <w:rFonts w:hint="eastAsia" w:ascii="宋体" w:hAnsi="宋体" w:eastAsia="宋体" w:cs="宋体"/>
                <w:sz w:val="21"/>
                <w:szCs w:val="21"/>
              </w:rPr>
              <w:t>gov</w:t>
            </w:r>
            <w:r>
              <w:rPr>
                <w:rFonts w:hint="eastAsia" w:ascii="宋体" w:hAnsi="宋体" w:eastAsia="宋体" w:cs="宋体"/>
                <w:spacing w:val="9"/>
                <w:sz w:val="21"/>
                <w:szCs w:val="21"/>
              </w:rPr>
              <w:t>.</w:t>
            </w:r>
            <w:r>
              <w:rPr>
                <w:rFonts w:hint="eastAsia" w:ascii="宋体" w:hAnsi="宋体" w:eastAsia="宋体" w:cs="宋体"/>
                <w:sz w:val="21"/>
                <w:szCs w:val="21"/>
              </w:rPr>
              <w:t>cn</w:t>
            </w:r>
            <w:r>
              <w:rPr>
                <w:rFonts w:hint="eastAsia" w:ascii="宋体" w:hAnsi="宋体" w:eastAsia="宋体" w:cs="宋体"/>
                <w:spacing w:val="9"/>
                <w:sz w:val="21"/>
                <w:szCs w:val="21"/>
              </w:rPr>
              <w:t>)等渠道列</w:t>
            </w:r>
            <w:r>
              <w:rPr>
                <w:rFonts w:hint="eastAsia" w:ascii="宋体" w:hAnsi="宋体" w:eastAsia="宋体" w:cs="宋体"/>
                <w:spacing w:val="8"/>
                <w:sz w:val="21"/>
                <w:szCs w:val="21"/>
              </w:rPr>
              <w:t>入失信被执</w:t>
            </w:r>
            <w:r>
              <w:rPr>
                <w:rFonts w:hint="eastAsia" w:ascii="宋体" w:hAnsi="宋体" w:eastAsia="宋体" w:cs="宋体"/>
                <w:sz w:val="21"/>
                <w:szCs w:val="21"/>
              </w:rPr>
              <w:t xml:space="preserve"> </w:t>
            </w:r>
            <w:r>
              <w:rPr>
                <w:rFonts w:hint="eastAsia" w:ascii="宋体" w:hAnsi="宋体" w:eastAsia="宋体" w:cs="宋体"/>
                <w:spacing w:val="7"/>
                <w:sz w:val="21"/>
                <w:szCs w:val="21"/>
              </w:rPr>
              <w:t>行人、重大税收违法案件当事人名单、政府采购严重违法失信行为记录名单及其他不符合《中华人民共和国政府采购法》第二十二条</w:t>
            </w:r>
            <w:r>
              <w:rPr>
                <w:rFonts w:hint="eastAsia" w:ascii="宋体" w:hAnsi="宋体" w:eastAsia="宋体" w:cs="宋体"/>
                <w:spacing w:val="9"/>
                <w:sz w:val="21"/>
                <w:szCs w:val="21"/>
              </w:rPr>
              <w:t>规定条件的供应商，取消其成交候选人资格。</w:t>
            </w:r>
          </w:p>
        </w:tc>
      </w:tr>
      <w:tr w14:paraId="07E65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4" w:hRule="atLeast"/>
        </w:trPr>
        <w:tc>
          <w:tcPr>
            <w:tcW w:w="821" w:type="dxa"/>
            <w:vAlign w:val="top"/>
          </w:tcPr>
          <w:p w14:paraId="4EE4AF3D">
            <w:pPr>
              <w:spacing w:line="297" w:lineRule="auto"/>
              <w:rPr>
                <w:rFonts w:hint="eastAsia" w:ascii="宋体" w:hAnsi="宋体" w:eastAsia="宋体" w:cs="宋体"/>
                <w:sz w:val="21"/>
                <w:szCs w:val="21"/>
              </w:rPr>
            </w:pPr>
          </w:p>
          <w:p w14:paraId="2CF66C0E">
            <w:pPr>
              <w:spacing w:line="298" w:lineRule="auto"/>
              <w:rPr>
                <w:rFonts w:hint="eastAsia" w:ascii="宋体" w:hAnsi="宋体" w:eastAsia="宋体" w:cs="宋体"/>
                <w:sz w:val="21"/>
                <w:szCs w:val="21"/>
              </w:rPr>
            </w:pPr>
          </w:p>
          <w:p w14:paraId="6E6DF33E">
            <w:pPr>
              <w:spacing w:line="298" w:lineRule="auto"/>
              <w:rPr>
                <w:rFonts w:hint="eastAsia" w:ascii="宋体" w:hAnsi="宋体" w:eastAsia="宋体" w:cs="宋体"/>
                <w:sz w:val="21"/>
                <w:szCs w:val="21"/>
              </w:rPr>
            </w:pPr>
          </w:p>
          <w:p w14:paraId="24F27333">
            <w:pPr>
              <w:spacing w:line="298" w:lineRule="auto"/>
              <w:rPr>
                <w:rFonts w:hint="eastAsia" w:ascii="宋体" w:hAnsi="宋体" w:eastAsia="宋体" w:cs="宋体"/>
                <w:sz w:val="21"/>
                <w:szCs w:val="21"/>
              </w:rPr>
            </w:pPr>
          </w:p>
          <w:p w14:paraId="0B35BE66">
            <w:pPr>
              <w:pStyle w:val="16"/>
              <w:spacing w:before="65" w:line="189" w:lineRule="auto"/>
              <w:ind w:left="327"/>
              <w:rPr>
                <w:rFonts w:hint="eastAsia" w:ascii="宋体" w:hAnsi="宋体" w:eastAsia="宋体" w:cs="宋体"/>
                <w:sz w:val="21"/>
                <w:szCs w:val="21"/>
              </w:rPr>
            </w:pPr>
            <w:r>
              <w:rPr>
                <w:rFonts w:hint="eastAsia" w:ascii="宋体" w:hAnsi="宋体" w:eastAsia="宋体" w:cs="宋体"/>
                <w:spacing w:val="-7"/>
                <w:sz w:val="21"/>
                <w:szCs w:val="21"/>
              </w:rPr>
              <w:t>14</w:t>
            </w:r>
          </w:p>
        </w:tc>
        <w:tc>
          <w:tcPr>
            <w:tcW w:w="991" w:type="dxa"/>
            <w:vAlign w:val="top"/>
          </w:tcPr>
          <w:p w14:paraId="7D3AEFF3">
            <w:pPr>
              <w:spacing w:line="293" w:lineRule="auto"/>
              <w:rPr>
                <w:rFonts w:hint="eastAsia" w:ascii="宋体" w:hAnsi="宋体" w:eastAsia="宋体" w:cs="宋体"/>
                <w:sz w:val="21"/>
                <w:szCs w:val="21"/>
              </w:rPr>
            </w:pPr>
          </w:p>
          <w:p w14:paraId="29B88D13">
            <w:pPr>
              <w:spacing w:line="293" w:lineRule="auto"/>
              <w:rPr>
                <w:rFonts w:hint="eastAsia" w:ascii="宋体" w:hAnsi="宋体" w:eastAsia="宋体" w:cs="宋体"/>
                <w:sz w:val="21"/>
                <w:szCs w:val="21"/>
              </w:rPr>
            </w:pPr>
          </w:p>
          <w:p w14:paraId="65BEAAC4">
            <w:pPr>
              <w:spacing w:line="293" w:lineRule="auto"/>
              <w:rPr>
                <w:rFonts w:hint="eastAsia" w:ascii="宋体" w:hAnsi="宋体" w:eastAsia="宋体" w:cs="宋体"/>
                <w:sz w:val="21"/>
                <w:szCs w:val="21"/>
              </w:rPr>
            </w:pPr>
          </w:p>
          <w:p w14:paraId="6613BFEC">
            <w:pPr>
              <w:spacing w:line="293" w:lineRule="auto"/>
              <w:rPr>
                <w:rFonts w:hint="eastAsia" w:ascii="宋体" w:hAnsi="宋体" w:eastAsia="宋体" w:cs="宋体"/>
                <w:sz w:val="21"/>
                <w:szCs w:val="21"/>
              </w:rPr>
            </w:pPr>
          </w:p>
          <w:p w14:paraId="6E5CE657">
            <w:pPr>
              <w:pStyle w:val="16"/>
              <w:spacing w:before="65" w:line="189" w:lineRule="auto"/>
              <w:ind w:left="397"/>
              <w:rPr>
                <w:rFonts w:hint="eastAsia" w:ascii="宋体" w:hAnsi="宋体" w:eastAsia="宋体" w:cs="宋体"/>
                <w:sz w:val="21"/>
                <w:szCs w:val="21"/>
              </w:rPr>
            </w:pPr>
            <w:r>
              <w:rPr>
                <w:rFonts w:hint="eastAsia" w:ascii="宋体" w:hAnsi="宋体" w:eastAsia="宋体" w:cs="宋体"/>
                <w:spacing w:val="-1"/>
                <w:sz w:val="21"/>
                <w:szCs w:val="21"/>
              </w:rPr>
              <w:t>28</w:t>
            </w:r>
          </w:p>
        </w:tc>
        <w:tc>
          <w:tcPr>
            <w:tcW w:w="1700" w:type="dxa"/>
            <w:vAlign w:val="top"/>
          </w:tcPr>
          <w:p w14:paraId="2E66B8AD">
            <w:pPr>
              <w:spacing w:line="246" w:lineRule="auto"/>
              <w:rPr>
                <w:rFonts w:hint="eastAsia" w:ascii="宋体" w:hAnsi="宋体" w:eastAsia="宋体" w:cs="宋体"/>
                <w:sz w:val="21"/>
                <w:szCs w:val="21"/>
              </w:rPr>
            </w:pPr>
          </w:p>
          <w:p w14:paraId="48D0CF81">
            <w:pPr>
              <w:spacing w:line="246" w:lineRule="auto"/>
              <w:rPr>
                <w:rFonts w:hint="eastAsia" w:ascii="宋体" w:hAnsi="宋体" w:eastAsia="宋体" w:cs="宋体"/>
                <w:sz w:val="21"/>
                <w:szCs w:val="21"/>
              </w:rPr>
            </w:pPr>
          </w:p>
          <w:p w14:paraId="74364348">
            <w:pPr>
              <w:spacing w:line="246" w:lineRule="auto"/>
              <w:rPr>
                <w:rFonts w:hint="eastAsia" w:ascii="宋体" w:hAnsi="宋体" w:eastAsia="宋体" w:cs="宋体"/>
                <w:sz w:val="21"/>
                <w:szCs w:val="21"/>
              </w:rPr>
            </w:pPr>
          </w:p>
          <w:p w14:paraId="12D62CD4">
            <w:pPr>
              <w:spacing w:line="246" w:lineRule="auto"/>
              <w:rPr>
                <w:rFonts w:hint="eastAsia" w:ascii="宋体" w:hAnsi="宋体" w:eastAsia="宋体" w:cs="宋体"/>
                <w:sz w:val="21"/>
                <w:szCs w:val="21"/>
              </w:rPr>
            </w:pPr>
          </w:p>
          <w:p w14:paraId="5ABDAF0A">
            <w:pPr>
              <w:pStyle w:val="16"/>
              <w:spacing w:before="65" w:line="222" w:lineRule="auto"/>
              <w:ind w:left="435"/>
              <w:rPr>
                <w:rFonts w:hint="eastAsia" w:ascii="宋体" w:hAnsi="宋体" w:eastAsia="宋体" w:cs="宋体"/>
                <w:sz w:val="21"/>
                <w:szCs w:val="21"/>
              </w:rPr>
            </w:pPr>
            <w:r>
              <w:rPr>
                <w:rFonts w:hint="eastAsia" w:ascii="宋体" w:hAnsi="宋体" w:eastAsia="宋体" w:cs="宋体"/>
                <w:spacing w:val="6"/>
                <w:sz w:val="21"/>
                <w:szCs w:val="21"/>
              </w:rPr>
              <w:t>成交公告</w:t>
            </w:r>
          </w:p>
          <w:p w14:paraId="29BE06C0">
            <w:pPr>
              <w:pStyle w:val="16"/>
              <w:spacing w:line="226" w:lineRule="auto"/>
              <w:ind w:left="224"/>
              <w:rPr>
                <w:rFonts w:hint="eastAsia" w:ascii="宋体" w:hAnsi="宋体" w:eastAsia="宋体" w:cs="宋体"/>
                <w:sz w:val="21"/>
                <w:szCs w:val="21"/>
              </w:rPr>
            </w:pPr>
            <w:r>
              <w:rPr>
                <w:rFonts w:hint="eastAsia" w:ascii="宋体" w:hAnsi="宋体" w:eastAsia="宋体" w:cs="宋体"/>
                <w:spacing w:val="8"/>
                <w:sz w:val="21"/>
                <w:szCs w:val="21"/>
              </w:rPr>
              <w:t>及成交通知书</w:t>
            </w:r>
          </w:p>
        </w:tc>
        <w:tc>
          <w:tcPr>
            <w:tcW w:w="6239" w:type="dxa"/>
            <w:vAlign w:val="top"/>
          </w:tcPr>
          <w:p w14:paraId="7D3F952A">
            <w:pPr>
              <w:pStyle w:val="16"/>
              <w:spacing w:before="78" w:line="282" w:lineRule="auto"/>
              <w:ind w:left="112" w:right="108" w:firstLine="4"/>
              <w:rPr>
                <w:rFonts w:hint="eastAsia" w:ascii="宋体" w:hAnsi="宋体" w:eastAsia="宋体" w:cs="宋体"/>
                <w:sz w:val="21"/>
                <w:szCs w:val="21"/>
              </w:rPr>
            </w:pPr>
            <w:r>
              <w:rPr>
                <w:rFonts w:hint="eastAsia" w:ascii="宋体" w:hAnsi="宋体" w:eastAsia="宋体" w:cs="宋体"/>
                <w:spacing w:val="11"/>
                <w:sz w:val="21"/>
                <w:szCs w:val="21"/>
              </w:rPr>
              <w:t>28.1</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采购代理机构于评审结束后两个工作日内将评审报告送交采</w:t>
            </w:r>
            <w:r>
              <w:rPr>
                <w:rFonts w:hint="eastAsia" w:ascii="宋体" w:hAnsi="宋体" w:eastAsia="宋体" w:cs="宋体"/>
                <w:spacing w:val="7"/>
                <w:sz w:val="21"/>
                <w:szCs w:val="21"/>
              </w:rPr>
              <w:t>购人，采购人应当自收到评审报告五个工作日内在评审报告推荐的</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成交候选供应商中按顺序确定成交供应商，采购代理机构在成交供</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应商确定之日起两个工作日内发出成交通知书，并在指定媒体上公告成交信息。</w:t>
            </w:r>
          </w:p>
          <w:p w14:paraId="193740C1">
            <w:pPr>
              <w:pStyle w:val="16"/>
              <w:spacing w:before="73" w:line="269" w:lineRule="auto"/>
              <w:ind w:left="116" w:right="108"/>
              <w:rPr>
                <w:rFonts w:hint="eastAsia" w:ascii="宋体" w:hAnsi="宋体" w:eastAsia="宋体" w:cs="宋体"/>
                <w:sz w:val="21"/>
                <w:szCs w:val="21"/>
              </w:rPr>
            </w:pPr>
            <w:r>
              <w:rPr>
                <w:rFonts w:hint="eastAsia" w:ascii="宋体" w:hAnsi="宋体" w:eastAsia="宋体" w:cs="宋体"/>
                <w:spacing w:val="11"/>
                <w:sz w:val="21"/>
                <w:szCs w:val="21"/>
              </w:rPr>
              <w:t>28.2</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在发布成交公告的同时，采购代理机构向成交供应商发出成</w:t>
            </w:r>
            <w:r>
              <w:rPr>
                <w:rFonts w:hint="eastAsia" w:ascii="宋体" w:hAnsi="宋体" w:eastAsia="宋体" w:cs="宋体"/>
                <w:spacing w:val="7"/>
                <w:sz w:val="21"/>
                <w:szCs w:val="21"/>
              </w:rPr>
              <w:t>交通知书。成交供应商应自接到通知之日起办理成交通知书领取手</w:t>
            </w:r>
            <w:r>
              <w:rPr>
                <w:rFonts w:hint="eastAsia" w:ascii="宋体" w:hAnsi="宋体" w:eastAsia="宋体" w:cs="宋体"/>
                <w:spacing w:val="-1"/>
                <w:sz w:val="21"/>
                <w:szCs w:val="21"/>
              </w:rPr>
              <w:t>续。</w:t>
            </w:r>
          </w:p>
        </w:tc>
      </w:tr>
      <w:tr w14:paraId="57363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821" w:type="dxa"/>
            <w:vAlign w:val="top"/>
          </w:tcPr>
          <w:p w14:paraId="4AE57275">
            <w:pPr>
              <w:spacing w:line="390" w:lineRule="auto"/>
              <w:rPr>
                <w:rFonts w:hint="eastAsia" w:ascii="宋体" w:hAnsi="宋体" w:eastAsia="宋体" w:cs="宋体"/>
                <w:sz w:val="21"/>
                <w:szCs w:val="21"/>
              </w:rPr>
            </w:pPr>
          </w:p>
          <w:p w14:paraId="31312EE0">
            <w:pPr>
              <w:pStyle w:val="16"/>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15</w:t>
            </w:r>
          </w:p>
        </w:tc>
        <w:tc>
          <w:tcPr>
            <w:tcW w:w="991" w:type="dxa"/>
            <w:vAlign w:val="top"/>
          </w:tcPr>
          <w:p w14:paraId="3F3D53C9">
            <w:pPr>
              <w:spacing w:line="390" w:lineRule="auto"/>
              <w:rPr>
                <w:rFonts w:hint="eastAsia" w:ascii="宋体" w:hAnsi="宋体" w:eastAsia="宋体" w:cs="宋体"/>
                <w:sz w:val="21"/>
                <w:szCs w:val="21"/>
              </w:rPr>
            </w:pPr>
          </w:p>
          <w:p w14:paraId="4EA7EEFF">
            <w:pPr>
              <w:pStyle w:val="16"/>
              <w:spacing w:before="65" w:line="190" w:lineRule="auto"/>
              <w:ind w:left="292"/>
              <w:rPr>
                <w:rFonts w:hint="eastAsia" w:ascii="宋体" w:hAnsi="宋体" w:eastAsia="宋体" w:cs="宋体"/>
                <w:sz w:val="21"/>
                <w:szCs w:val="21"/>
              </w:rPr>
            </w:pPr>
            <w:r>
              <w:rPr>
                <w:rFonts w:hint="eastAsia" w:ascii="宋体" w:hAnsi="宋体" w:eastAsia="宋体" w:cs="宋体"/>
                <w:spacing w:val="2"/>
                <w:sz w:val="21"/>
                <w:szCs w:val="21"/>
              </w:rPr>
              <w:t>29.1</w:t>
            </w:r>
          </w:p>
        </w:tc>
        <w:tc>
          <w:tcPr>
            <w:tcW w:w="1700" w:type="dxa"/>
            <w:vAlign w:val="top"/>
          </w:tcPr>
          <w:p w14:paraId="207F5211">
            <w:pPr>
              <w:spacing w:line="311" w:lineRule="auto"/>
              <w:rPr>
                <w:rFonts w:hint="eastAsia" w:ascii="宋体" w:hAnsi="宋体" w:eastAsia="宋体" w:cs="宋体"/>
                <w:sz w:val="21"/>
                <w:szCs w:val="21"/>
              </w:rPr>
            </w:pPr>
          </w:p>
          <w:p w14:paraId="583C0CE9">
            <w:pPr>
              <w:pStyle w:val="16"/>
              <w:spacing w:before="65" w:line="228" w:lineRule="auto"/>
              <w:ind w:left="334"/>
              <w:rPr>
                <w:rFonts w:hint="eastAsia" w:ascii="宋体" w:hAnsi="宋体" w:eastAsia="宋体" w:cs="宋体"/>
                <w:sz w:val="21"/>
                <w:szCs w:val="21"/>
              </w:rPr>
            </w:pPr>
            <w:r>
              <w:rPr>
                <w:rFonts w:hint="eastAsia" w:ascii="宋体" w:hAnsi="宋体" w:eastAsia="宋体" w:cs="宋体"/>
                <w:spacing w:val="7"/>
                <w:sz w:val="21"/>
                <w:szCs w:val="21"/>
              </w:rPr>
              <w:t>履约保证金</w:t>
            </w:r>
          </w:p>
        </w:tc>
        <w:tc>
          <w:tcPr>
            <w:tcW w:w="6239" w:type="dxa"/>
            <w:vAlign w:val="top"/>
          </w:tcPr>
          <w:p w14:paraId="47294527">
            <w:pPr>
              <w:pStyle w:val="16"/>
              <w:spacing w:before="80" w:line="269" w:lineRule="auto"/>
              <w:ind w:left="116" w:right="108" w:hanging="3"/>
              <w:jc w:val="both"/>
              <w:rPr>
                <w:rFonts w:hint="eastAsia" w:ascii="宋体" w:hAnsi="宋体" w:eastAsia="宋体" w:cs="宋体"/>
                <w:sz w:val="21"/>
                <w:szCs w:val="21"/>
              </w:rPr>
            </w:pPr>
            <w:r>
              <w:rPr>
                <w:rFonts w:hint="eastAsia" w:ascii="宋体" w:hAnsi="宋体" w:eastAsia="宋体" w:cs="宋体"/>
                <w:spacing w:val="7"/>
                <w:sz w:val="21"/>
                <w:szCs w:val="21"/>
              </w:rPr>
              <w:t>根据《桂林市财政局关于贯彻落实政府采购优化营商环境百日攻坚</w:t>
            </w:r>
            <w:r>
              <w:rPr>
                <w:rFonts w:hint="eastAsia" w:ascii="宋体" w:hAnsi="宋体" w:eastAsia="宋体" w:cs="宋体"/>
                <w:spacing w:val="10"/>
                <w:sz w:val="21"/>
                <w:szCs w:val="21"/>
              </w:rPr>
              <w:t>行动方案的通知》（市财采〔2020〕24</w:t>
            </w:r>
            <w:r>
              <w:rPr>
                <w:rFonts w:hint="eastAsia" w:ascii="宋体" w:hAnsi="宋体" w:eastAsia="宋体" w:cs="宋体"/>
                <w:spacing w:val="-31"/>
                <w:sz w:val="21"/>
                <w:szCs w:val="21"/>
              </w:rPr>
              <w:t xml:space="preserve"> </w:t>
            </w:r>
            <w:r>
              <w:rPr>
                <w:rFonts w:hint="eastAsia" w:ascii="宋体" w:hAnsi="宋体" w:eastAsia="宋体" w:cs="宋体"/>
                <w:spacing w:val="10"/>
                <w:sz w:val="21"/>
                <w:szCs w:val="21"/>
              </w:rPr>
              <w:t>号）第四条的规定，本项</w:t>
            </w:r>
            <w:r>
              <w:rPr>
                <w:rFonts w:hint="eastAsia" w:ascii="宋体" w:hAnsi="宋体" w:eastAsia="宋体" w:cs="宋体"/>
                <w:spacing w:val="7"/>
                <w:sz w:val="21"/>
                <w:szCs w:val="21"/>
              </w:rPr>
              <w:t>目免收履约保证金。</w:t>
            </w:r>
          </w:p>
        </w:tc>
      </w:tr>
      <w:tr w14:paraId="0EB12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21" w:type="dxa"/>
            <w:vAlign w:val="top"/>
          </w:tcPr>
          <w:p w14:paraId="46F1B7BE">
            <w:pPr>
              <w:pStyle w:val="16"/>
              <w:spacing w:before="296"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16</w:t>
            </w:r>
          </w:p>
        </w:tc>
        <w:tc>
          <w:tcPr>
            <w:tcW w:w="991" w:type="dxa"/>
            <w:vAlign w:val="top"/>
          </w:tcPr>
          <w:p w14:paraId="79339105">
            <w:pPr>
              <w:pStyle w:val="16"/>
              <w:spacing w:before="296" w:line="190" w:lineRule="auto"/>
              <w:ind w:left="293"/>
              <w:rPr>
                <w:rFonts w:hint="eastAsia" w:ascii="宋体" w:hAnsi="宋体" w:eastAsia="宋体" w:cs="宋体"/>
                <w:sz w:val="21"/>
                <w:szCs w:val="21"/>
              </w:rPr>
            </w:pPr>
            <w:r>
              <w:rPr>
                <w:rFonts w:hint="eastAsia" w:ascii="宋体" w:hAnsi="宋体" w:eastAsia="宋体" w:cs="宋体"/>
                <w:spacing w:val="2"/>
                <w:sz w:val="21"/>
                <w:szCs w:val="21"/>
              </w:rPr>
              <w:t>30.1</w:t>
            </w:r>
          </w:p>
        </w:tc>
        <w:tc>
          <w:tcPr>
            <w:tcW w:w="1700" w:type="dxa"/>
            <w:vAlign w:val="top"/>
          </w:tcPr>
          <w:p w14:paraId="5E696D8A">
            <w:pPr>
              <w:pStyle w:val="16"/>
              <w:spacing w:before="216" w:line="230" w:lineRule="auto"/>
              <w:ind w:left="225"/>
              <w:rPr>
                <w:rFonts w:hint="eastAsia" w:ascii="宋体" w:hAnsi="宋体" w:eastAsia="宋体" w:cs="宋体"/>
                <w:sz w:val="21"/>
                <w:szCs w:val="21"/>
              </w:rPr>
            </w:pPr>
            <w:r>
              <w:rPr>
                <w:rFonts w:hint="eastAsia" w:ascii="宋体" w:hAnsi="宋体" w:eastAsia="宋体" w:cs="宋体"/>
                <w:spacing w:val="8"/>
                <w:sz w:val="21"/>
                <w:szCs w:val="21"/>
              </w:rPr>
              <w:t>签订合同时间</w:t>
            </w:r>
          </w:p>
        </w:tc>
        <w:tc>
          <w:tcPr>
            <w:tcW w:w="6239" w:type="dxa"/>
            <w:vAlign w:val="top"/>
          </w:tcPr>
          <w:p w14:paraId="70D480F9">
            <w:pPr>
              <w:pStyle w:val="16"/>
              <w:spacing w:before="80" w:line="256" w:lineRule="auto"/>
              <w:ind w:left="115" w:right="108"/>
              <w:rPr>
                <w:rFonts w:hint="eastAsia" w:ascii="宋体" w:hAnsi="宋体" w:eastAsia="宋体" w:cs="宋体"/>
                <w:sz w:val="21"/>
                <w:szCs w:val="21"/>
              </w:rPr>
            </w:pPr>
            <w:r>
              <w:rPr>
                <w:rFonts w:hint="eastAsia" w:ascii="宋体" w:hAnsi="宋体" w:eastAsia="宋体" w:cs="宋体"/>
                <w:spacing w:val="6"/>
                <w:sz w:val="21"/>
                <w:szCs w:val="21"/>
              </w:rPr>
              <w:t>成交通知书发出之日起</w:t>
            </w:r>
            <w:r>
              <w:rPr>
                <w:rFonts w:hint="eastAsia" w:ascii="宋体" w:hAnsi="宋体" w:eastAsia="宋体" w:cs="宋体"/>
                <w:spacing w:val="-26"/>
                <w:sz w:val="21"/>
                <w:szCs w:val="21"/>
              </w:rPr>
              <w:t xml:space="preserve"> </w:t>
            </w:r>
            <w:r>
              <w:rPr>
                <w:rFonts w:hint="eastAsia" w:ascii="宋体" w:hAnsi="宋体" w:eastAsia="宋体" w:cs="宋体"/>
                <w:spacing w:val="6"/>
                <w:sz w:val="21"/>
                <w:szCs w:val="21"/>
              </w:rPr>
              <w:t>8</w:t>
            </w:r>
            <w:r>
              <w:rPr>
                <w:rFonts w:hint="eastAsia" w:ascii="宋体" w:hAnsi="宋体" w:eastAsia="宋体" w:cs="宋体"/>
                <w:spacing w:val="-40"/>
                <w:sz w:val="21"/>
                <w:szCs w:val="21"/>
              </w:rPr>
              <w:t xml:space="preserve"> </w:t>
            </w:r>
            <w:r>
              <w:rPr>
                <w:rFonts w:hint="eastAsia" w:ascii="宋体" w:hAnsi="宋体" w:eastAsia="宋体" w:cs="宋体"/>
                <w:spacing w:val="6"/>
                <w:sz w:val="21"/>
                <w:szCs w:val="21"/>
              </w:rPr>
              <w:t>个工作日内。成交供应商领取成交通知书</w:t>
            </w:r>
            <w:r>
              <w:rPr>
                <w:rFonts w:hint="eastAsia" w:ascii="宋体" w:hAnsi="宋体" w:eastAsia="宋体" w:cs="宋体"/>
                <w:spacing w:val="8"/>
                <w:sz w:val="21"/>
                <w:szCs w:val="21"/>
              </w:rPr>
              <w:t>后，应按规定与采购人签订合同。</w:t>
            </w:r>
          </w:p>
        </w:tc>
      </w:tr>
      <w:tr w14:paraId="62069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821" w:type="dxa"/>
            <w:vAlign w:val="top"/>
          </w:tcPr>
          <w:p w14:paraId="2C6DBD86">
            <w:pPr>
              <w:spacing w:line="390" w:lineRule="auto"/>
              <w:rPr>
                <w:rFonts w:hint="eastAsia" w:ascii="宋体" w:hAnsi="宋体" w:eastAsia="宋体" w:cs="宋体"/>
                <w:sz w:val="21"/>
                <w:szCs w:val="21"/>
              </w:rPr>
            </w:pPr>
          </w:p>
          <w:p w14:paraId="63C986EE">
            <w:pPr>
              <w:pStyle w:val="16"/>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17</w:t>
            </w:r>
          </w:p>
        </w:tc>
        <w:tc>
          <w:tcPr>
            <w:tcW w:w="991" w:type="dxa"/>
            <w:vAlign w:val="top"/>
          </w:tcPr>
          <w:p w14:paraId="5AF889DD">
            <w:pPr>
              <w:spacing w:line="391" w:lineRule="auto"/>
              <w:rPr>
                <w:rFonts w:hint="eastAsia" w:ascii="宋体" w:hAnsi="宋体" w:eastAsia="宋体" w:cs="宋体"/>
                <w:sz w:val="21"/>
                <w:szCs w:val="21"/>
              </w:rPr>
            </w:pPr>
          </w:p>
          <w:p w14:paraId="49C9223C">
            <w:pPr>
              <w:pStyle w:val="16"/>
              <w:spacing w:before="65" w:line="189" w:lineRule="auto"/>
              <w:ind w:left="293"/>
              <w:rPr>
                <w:rFonts w:hint="eastAsia" w:ascii="宋体" w:hAnsi="宋体" w:eastAsia="宋体" w:cs="宋体"/>
                <w:sz w:val="21"/>
                <w:szCs w:val="21"/>
              </w:rPr>
            </w:pPr>
            <w:r>
              <w:rPr>
                <w:rFonts w:hint="eastAsia" w:ascii="宋体" w:hAnsi="宋体" w:eastAsia="宋体" w:cs="宋体"/>
                <w:spacing w:val="2"/>
                <w:sz w:val="21"/>
                <w:szCs w:val="21"/>
              </w:rPr>
              <w:t>30.3</w:t>
            </w:r>
          </w:p>
        </w:tc>
        <w:tc>
          <w:tcPr>
            <w:tcW w:w="1700" w:type="dxa"/>
            <w:vAlign w:val="top"/>
          </w:tcPr>
          <w:p w14:paraId="4CA83642">
            <w:pPr>
              <w:spacing w:line="310" w:lineRule="auto"/>
              <w:rPr>
                <w:rFonts w:hint="eastAsia" w:ascii="宋体" w:hAnsi="宋体" w:eastAsia="宋体" w:cs="宋体"/>
                <w:sz w:val="21"/>
                <w:szCs w:val="21"/>
              </w:rPr>
            </w:pPr>
          </w:p>
          <w:p w14:paraId="72540E76">
            <w:pPr>
              <w:pStyle w:val="16"/>
              <w:spacing w:before="65" w:line="228" w:lineRule="auto"/>
              <w:ind w:left="225"/>
              <w:rPr>
                <w:rFonts w:hint="eastAsia" w:ascii="宋体" w:hAnsi="宋体" w:eastAsia="宋体" w:cs="宋体"/>
                <w:sz w:val="21"/>
                <w:szCs w:val="21"/>
              </w:rPr>
            </w:pPr>
            <w:r>
              <w:rPr>
                <w:rFonts w:hint="eastAsia" w:ascii="宋体" w:hAnsi="宋体" w:eastAsia="宋体" w:cs="宋体"/>
                <w:spacing w:val="8"/>
                <w:sz w:val="21"/>
                <w:szCs w:val="21"/>
              </w:rPr>
              <w:t>合同备案存档</w:t>
            </w:r>
          </w:p>
        </w:tc>
        <w:tc>
          <w:tcPr>
            <w:tcW w:w="6239" w:type="dxa"/>
            <w:vAlign w:val="top"/>
          </w:tcPr>
          <w:p w14:paraId="09E59D71">
            <w:pPr>
              <w:pStyle w:val="16"/>
              <w:spacing w:before="79" w:line="270" w:lineRule="auto"/>
              <w:ind w:left="113" w:right="108"/>
              <w:jc w:val="both"/>
              <w:rPr>
                <w:rFonts w:hint="eastAsia" w:ascii="宋体" w:hAnsi="宋体" w:eastAsia="宋体" w:cs="宋体"/>
                <w:sz w:val="21"/>
                <w:szCs w:val="21"/>
              </w:rPr>
            </w:pPr>
            <w:r>
              <w:rPr>
                <w:rFonts w:hint="eastAsia" w:ascii="宋体" w:hAnsi="宋体" w:eastAsia="宋体" w:cs="宋体"/>
                <w:spacing w:val="13"/>
                <w:sz w:val="21"/>
                <w:szCs w:val="21"/>
              </w:rPr>
              <w:t>政府采购合同双方自签订之日起</w:t>
            </w:r>
            <w:r>
              <w:rPr>
                <w:rFonts w:hint="eastAsia" w:ascii="宋体" w:hAnsi="宋体" w:eastAsia="宋体" w:cs="宋体"/>
                <w:spacing w:val="-19"/>
                <w:sz w:val="21"/>
                <w:szCs w:val="21"/>
              </w:rPr>
              <w:t xml:space="preserve"> </w:t>
            </w:r>
            <w:r>
              <w:rPr>
                <w:rFonts w:hint="eastAsia" w:ascii="宋体" w:hAnsi="宋体" w:eastAsia="宋体" w:cs="宋体"/>
                <w:spacing w:val="13"/>
                <w:sz w:val="21"/>
                <w:szCs w:val="21"/>
              </w:rPr>
              <w:t>1</w:t>
            </w:r>
            <w:r>
              <w:rPr>
                <w:rFonts w:hint="eastAsia" w:ascii="宋体" w:hAnsi="宋体" w:eastAsia="宋体" w:cs="宋体"/>
                <w:spacing w:val="-34"/>
                <w:sz w:val="21"/>
                <w:szCs w:val="21"/>
              </w:rPr>
              <w:t xml:space="preserve"> </w:t>
            </w:r>
            <w:r>
              <w:rPr>
                <w:rFonts w:hint="eastAsia" w:ascii="宋体" w:hAnsi="宋体" w:eastAsia="宋体" w:cs="宋体"/>
                <w:spacing w:val="13"/>
                <w:sz w:val="21"/>
                <w:szCs w:val="21"/>
              </w:rPr>
              <w:t>个工作日内将合同原件壹份交</w:t>
            </w:r>
            <w:r>
              <w:rPr>
                <w:rFonts w:hint="eastAsia" w:ascii="宋体" w:hAnsi="宋体" w:eastAsia="宋体" w:cs="宋体"/>
                <w:spacing w:val="7"/>
                <w:sz w:val="21"/>
                <w:szCs w:val="21"/>
              </w:rPr>
              <w:t>采购代理机构备案存档。采购代理机构将政府采购合同在省级以上</w:t>
            </w:r>
            <w:r>
              <w:rPr>
                <w:rFonts w:hint="eastAsia" w:ascii="宋体" w:hAnsi="宋体" w:eastAsia="宋体" w:cs="宋体"/>
                <w:spacing w:val="8"/>
                <w:sz w:val="21"/>
                <w:szCs w:val="21"/>
              </w:rPr>
              <w:t>人民政府财政部门指定媒体上公告。</w:t>
            </w:r>
          </w:p>
        </w:tc>
      </w:tr>
      <w:tr w14:paraId="1DCE4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21" w:type="dxa"/>
            <w:shd w:val="clear" w:color="auto" w:fill="8DB3E2"/>
            <w:vAlign w:val="top"/>
          </w:tcPr>
          <w:p w14:paraId="797B4F29">
            <w:pPr>
              <w:pStyle w:val="16"/>
              <w:spacing w:before="193" w:line="229" w:lineRule="auto"/>
              <w:ind w:left="205"/>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991" w:type="dxa"/>
            <w:shd w:val="clear" w:color="auto" w:fill="8DB3E2"/>
            <w:vAlign w:val="top"/>
          </w:tcPr>
          <w:p w14:paraId="11885272">
            <w:pPr>
              <w:pStyle w:val="16"/>
              <w:spacing w:before="174" w:line="228" w:lineRule="auto"/>
              <w:ind w:left="18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700" w:type="dxa"/>
            <w:shd w:val="clear" w:color="auto" w:fill="8DB3E2"/>
            <w:vAlign w:val="top"/>
          </w:tcPr>
          <w:p w14:paraId="6474D9FA">
            <w:pPr>
              <w:pStyle w:val="16"/>
              <w:spacing w:before="174" w:line="228" w:lineRule="auto"/>
              <w:ind w:left="43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6239" w:type="dxa"/>
            <w:shd w:val="clear" w:color="auto" w:fill="8DB3E2"/>
            <w:vAlign w:val="top"/>
          </w:tcPr>
          <w:p w14:paraId="4F356A9B">
            <w:pPr>
              <w:pStyle w:val="16"/>
              <w:spacing w:before="174" w:line="228" w:lineRule="auto"/>
              <w:ind w:left="2623"/>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内容、要求</w:t>
            </w:r>
          </w:p>
        </w:tc>
      </w:tr>
      <w:tr w14:paraId="5F1AA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8" w:hRule="atLeast"/>
        </w:trPr>
        <w:tc>
          <w:tcPr>
            <w:tcW w:w="821" w:type="dxa"/>
            <w:vAlign w:val="top"/>
          </w:tcPr>
          <w:p w14:paraId="301AC06D">
            <w:pPr>
              <w:spacing w:line="272" w:lineRule="auto"/>
              <w:rPr>
                <w:rFonts w:hint="eastAsia" w:ascii="宋体" w:hAnsi="宋体" w:eastAsia="宋体" w:cs="宋体"/>
                <w:sz w:val="21"/>
                <w:szCs w:val="21"/>
              </w:rPr>
            </w:pPr>
          </w:p>
          <w:p w14:paraId="0FC326D1">
            <w:pPr>
              <w:spacing w:line="272" w:lineRule="auto"/>
              <w:rPr>
                <w:rFonts w:hint="eastAsia" w:ascii="宋体" w:hAnsi="宋体" w:eastAsia="宋体" w:cs="宋体"/>
                <w:sz w:val="21"/>
                <w:szCs w:val="21"/>
              </w:rPr>
            </w:pPr>
          </w:p>
          <w:p w14:paraId="0E9E8BC0">
            <w:pPr>
              <w:pStyle w:val="16"/>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18</w:t>
            </w:r>
          </w:p>
        </w:tc>
        <w:tc>
          <w:tcPr>
            <w:tcW w:w="991" w:type="dxa"/>
            <w:vAlign w:val="top"/>
          </w:tcPr>
          <w:p w14:paraId="33C70651">
            <w:pPr>
              <w:spacing w:line="272" w:lineRule="auto"/>
              <w:rPr>
                <w:rFonts w:hint="eastAsia" w:ascii="宋体" w:hAnsi="宋体" w:eastAsia="宋体" w:cs="宋体"/>
                <w:sz w:val="21"/>
                <w:szCs w:val="21"/>
              </w:rPr>
            </w:pPr>
          </w:p>
          <w:p w14:paraId="024245C9">
            <w:pPr>
              <w:spacing w:line="272" w:lineRule="auto"/>
              <w:rPr>
                <w:rFonts w:hint="eastAsia" w:ascii="宋体" w:hAnsi="宋体" w:eastAsia="宋体" w:cs="宋体"/>
                <w:sz w:val="21"/>
                <w:szCs w:val="21"/>
              </w:rPr>
            </w:pPr>
          </w:p>
          <w:p w14:paraId="7E4FEB9C">
            <w:pPr>
              <w:pStyle w:val="16"/>
              <w:spacing w:before="65" w:line="190" w:lineRule="auto"/>
              <w:ind w:left="399"/>
              <w:rPr>
                <w:rFonts w:hint="eastAsia" w:ascii="宋体" w:hAnsi="宋体" w:eastAsia="宋体" w:cs="宋体"/>
                <w:sz w:val="21"/>
                <w:szCs w:val="21"/>
              </w:rPr>
            </w:pPr>
            <w:r>
              <w:rPr>
                <w:rFonts w:hint="eastAsia" w:ascii="宋体" w:hAnsi="宋体" w:eastAsia="宋体" w:cs="宋体"/>
                <w:spacing w:val="-2"/>
                <w:sz w:val="21"/>
                <w:szCs w:val="21"/>
              </w:rPr>
              <w:t>31</w:t>
            </w:r>
          </w:p>
        </w:tc>
        <w:tc>
          <w:tcPr>
            <w:tcW w:w="1700" w:type="dxa"/>
            <w:vAlign w:val="top"/>
          </w:tcPr>
          <w:p w14:paraId="715BFBB8">
            <w:pPr>
              <w:spacing w:line="465" w:lineRule="auto"/>
              <w:rPr>
                <w:rFonts w:hint="eastAsia" w:ascii="宋体" w:hAnsi="宋体" w:eastAsia="宋体" w:cs="宋体"/>
                <w:sz w:val="21"/>
                <w:szCs w:val="21"/>
              </w:rPr>
            </w:pPr>
          </w:p>
          <w:p w14:paraId="5E91A0B0">
            <w:pPr>
              <w:pStyle w:val="16"/>
              <w:spacing w:before="65" w:line="227" w:lineRule="auto"/>
              <w:ind w:left="118"/>
              <w:rPr>
                <w:rFonts w:hint="eastAsia" w:ascii="宋体" w:hAnsi="宋体" w:eastAsia="宋体" w:cs="宋体"/>
                <w:sz w:val="21"/>
                <w:szCs w:val="21"/>
              </w:rPr>
            </w:pPr>
            <w:r>
              <w:rPr>
                <w:rFonts w:hint="eastAsia" w:ascii="宋体" w:hAnsi="宋体" w:eastAsia="宋体" w:cs="宋体"/>
                <w:spacing w:val="8"/>
                <w:sz w:val="21"/>
                <w:szCs w:val="21"/>
              </w:rPr>
              <w:t>采购代理服务费</w:t>
            </w:r>
          </w:p>
        </w:tc>
        <w:tc>
          <w:tcPr>
            <w:tcW w:w="6239" w:type="dxa"/>
            <w:vAlign w:val="top"/>
          </w:tcPr>
          <w:p w14:paraId="123490EC">
            <w:pPr>
              <w:pStyle w:val="16"/>
              <w:spacing w:before="77" w:line="276" w:lineRule="auto"/>
              <w:ind w:left="113" w:right="108" w:firstLine="2"/>
              <w:jc w:val="both"/>
              <w:rPr>
                <w:rFonts w:hint="eastAsia" w:ascii="宋体" w:hAnsi="宋体" w:eastAsia="宋体" w:cs="宋体"/>
                <w:sz w:val="21"/>
                <w:szCs w:val="21"/>
                <w:lang w:eastAsia="zh-CN"/>
              </w:rPr>
            </w:pPr>
            <w:r>
              <w:rPr>
                <w:rFonts w:hint="eastAsia" w:cs="宋体"/>
                <w:spacing w:val="7"/>
                <w:sz w:val="21"/>
                <w:szCs w:val="21"/>
                <w:lang w:eastAsia="zh-CN"/>
              </w:rPr>
              <w:t>参照计价格[2002]1980号《招标代理服务收费管理暂行办法》和《招标代理服务收费管理暂行办法》（桂价费[2005]283号文工程类，双方约定招标代理服务费按4500元收取。</w:t>
            </w:r>
          </w:p>
        </w:tc>
      </w:tr>
      <w:tr w14:paraId="02AB7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trPr>
        <w:tc>
          <w:tcPr>
            <w:tcW w:w="821" w:type="dxa"/>
            <w:vAlign w:val="top"/>
          </w:tcPr>
          <w:p w14:paraId="2DF4DBCB">
            <w:pPr>
              <w:spacing w:line="273" w:lineRule="auto"/>
              <w:rPr>
                <w:rFonts w:hint="eastAsia" w:ascii="宋体" w:hAnsi="宋体" w:eastAsia="宋体" w:cs="宋体"/>
                <w:sz w:val="21"/>
                <w:szCs w:val="21"/>
              </w:rPr>
            </w:pPr>
          </w:p>
          <w:p w14:paraId="3A78ED0E">
            <w:pPr>
              <w:spacing w:line="274" w:lineRule="auto"/>
              <w:rPr>
                <w:rFonts w:hint="eastAsia" w:ascii="宋体" w:hAnsi="宋体" w:eastAsia="宋体" w:cs="宋体"/>
                <w:sz w:val="21"/>
                <w:szCs w:val="21"/>
              </w:rPr>
            </w:pPr>
          </w:p>
          <w:p w14:paraId="6AF1A988">
            <w:pPr>
              <w:pStyle w:val="16"/>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19</w:t>
            </w:r>
          </w:p>
        </w:tc>
        <w:tc>
          <w:tcPr>
            <w:tcW w:w="991" w:type="dxa"/>
            <w:vAlign w:val="top"/>
          </w:tcPr>
          <w:p w14:paraId="578AC70A">
            <w:pPr>
              <w:spacing w:line="274" w:lineRule="auto"/>
              <w:rPr>
                <w:rFonts w:hint="eastAsia" w:ascii="宋体" w:hAnsi="宋体" w:eastAsia="宋体" w:cs="宋体"/>
                <w:sz w:val="21"/>
                <w:szCs w:val="21"/>
              </w:rPr>
            </w:pPr>
          </w:p>
          <w:p w14:paraId="0F4CBECE">
            <w:pPr>
              <w:spacing w:line="274" w:lineRule="auto"/>
              <w:rPr>
                <w:rFonts w:hint="eastAsia" w:ascii="宋体" w:hAnsi="宋体" w:eastAsia="宋体" w:cs="宋体"/>
                <w:sz w:val="21"/>
                <w:szCs w:val="21"/>
              </w:rPr>
            </w:pPr>
          </w:p>
          <w:p w14:paraId="08E2AFD3">
            <w:pPr>
              <w:pStyle w:val="16"/>
              <w:spacing w:before="65" w:line="189" w:lineRule="auto"/>
              <w:ind w:left="399"/>
              <w:rPr>
                <w:rFonts w:hint="eastAsia" w:ascii="宋体" w:hAnsi="宋体" w:eastAsia="宋体" w:cs="宋体"/>
                <w:sz w:val="21"/>
                <w:szCs w:val="21"/>
              </w:rPr>
            </w:pPr>
            <w:r>
              <w:rPr>
                <w:rFonts w:hint="eastAsia" w:ascii="宋体" w:hAnsi="宋体" w:eastAsia="宋体" w:cs="宋体"/>
                <w:spacing w:val="-2"/>
                <w:sz w:val="21"/>
                <w:szCs w:val="21"/>
              </w:rPr>
              <w:t>33</w:t>
            </w:r>
          </w:p>
        </w:tc>
        <w:tc>
          <w:tcPr>
            <w:tcW w:w="1700" w:type="dxa"/>
            <w:vAlign w:val="top"/>
          </w:tcPr>
          <w:p w14:paraId="0FFF9E14">
            <w:pPr>
              <w:spacing w:line="468" w:lineRule="auto"/>
              <w:rPr>
                <w:rFonts w:hint="eastAsia" w:ascii="宋体" w:hAnsi="宋体" w:eastAsia="宋体" w:cs="宋体"/>
                <w:sz w:val="21"/>
                <w:szCs w:val="21"/>
              </w:rPr>
            </w:pPr>
          </w:p>
          <w:p w14:paraId="31877A6A">
            <w:pPr>
              <w:pStyle w:val="16"/>
              <w:spacing w:before="65" w:line="228" w:lineRule="auto"/>
              <w:ind w:left="538"/>
              <w:rPr>
                <w:rFonts w:hint="eastAsia" w:ascii="宋体" w:hAnsi="宋体" w:eastAsia="宋体" w:cs="宋体"/>
                <w:sz w:val="21"/>
                <w:szCs w:val="21"/>
              </w:rPr>
            </w:pPr>
            <w:r>
              <w:rPr>
                <w:rFonts w:hint="eastAsia" w:ascii="宋体" w:hAnsi="宋体" w:eastAsia="宋体" w:cs="宋体"/>
                <w:spacing w:val="7"/>
                <w:sz w:val="21"/>
                <w:szCs w:val="21"/>
              </w:rPr>
              <w:t>解释权</w:t>
            </w:r>
          </w:p>
        </w:tc>
        <w:tc>
          <w:tcPr>
            <w:tcW w:w="6239" w:type="dxa"/>
            <w:vAlign w:val="top"/>
          </w:tcPr>
          <w:p w14:paraId="4D6B8868">
            <w:pPr>
              <w:pStyle w:val="16"/>
              <w:spacing w:before="81" w:line="275" w:lineRule="auto"/>
              <w:ind w:left="113" w:right="108" w:firstLine="1"/>
              <w:jc w:val="both"/>
              <w:rPr>
                <w:rFonts w:hint="eastAsia" w:ascii="宋体" w:hAnsi="宋体" w:eastAsia="宋体" w:cs="宋体"/>
                <w:sz w:val="21"/>
                <w:szCs w:val="21"/>
              </w:rPr>
            </w:pPr>
            <w:r>
              <w:rPr>
                <w:rFonts w:hint="eastAsia" w:ascii="宋体" w:hAnsi="宋体" w:eastAsia="宋体" w:cs="宋体"/>
                <w:spacing w:val="7"/>
                <w:sz w:val="21"/>
                <w:szCs w:val="21"/>
              </w:rPr>
              <w:t>本竞争性磋商文件是根据《中华人民共和国政府采购法》、《中华人民共和国政府采购法实施条例》、《政府采购竞争性磋商采购方</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式管理暂行办法》和政府采购管理有关规定编制，本竞争性磋商文</w:t>
            </w:r>
            <w:r>
              <w:rPr>
                <w:rFonts w:hint="eastAsia" w:ascii="宋体" w:hAnsi="宋体" w:eastAsia="宋体" w:cs="宋体"/>
                <w:spacing w:val="8"/>
                <w:sz w:val="21"/>
                <w:szCs w:val="21"/>
              </w:rPr>
              <w:t>件的解释权属于采购代理机构。</w:t>
            </w:r>
          </w:p>
        </w:tc>
      </w:tr>
      <w:tr w14:paraId="39239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821" w:type="dxa"/>
            <w:vAlign w:val="top"/>
          </w:tcPr>
          <w:p w14:paraId="6C91AB81">
            <w:pPr>
              <w:pStyle w:val="16"/>
              <w:spacing w:before="277" w:line="189" w:lineRule="auto"/>
              <w:ind w:left="314"/>
              <w:rPr>
                <w:rFonts w:hint="eastAsia" w:ascii="宋体" w:hAnsi="宋体" w:eastAsia="宋体" w:cs="宋体"/>
                <w:sz w:val="21"/>
                <w:szCs w:val="21"/>
              </w:rPr>
            </w:pPr>
            <w:r>
              <w:rPr>
                <w:rFonts w:hint="eastAsia" w:ascii="宋体" w:hAnsi="宋体" w:eastAsia="宋体" w:cs="宋体"/>
                <w:spacing w:val="-1"/>
                <w:sz w:val="21"/>
                <w:szCs w:val="21"/>
              </w:rPr>
              <w:t>20</w:t>
            </w:r>
          </w:p>
        </w:tc>
        <w:tc>
          <w:tcPr>
            <w:tcW w:w="991" w:type="dxa"/>
            <w:vAlign w:val="top"/>
          </w:tcPr>
          <w:p w14:paraId="14A9C473">
            <w:pPr>
              <w:pStyle w:val="16"/>
              <w:spacing w:before="277" w:line="189" w:lineRule="auto"/>
              <w:ind w:left="399"/>
              <w:rPr>
                <w:rFonts w:hint="eastAsia" w:ascii="宋体" w:hAnsi="宋体" w:eastAsia="宋体" w:cs="宋体"/>
                <w:sz w:val="21"/>
                <w:szCs w:val="21"/>
              </w:rPr>
            </w:pPr>
            <w:r>
              <w:rPr>
                <w:rFonts w:hint="eastAsia" w:ascii="宋体" w:hAnsi="宋体" w:eastAsia="宋体" w:cs="宋体"/>
                <w:spacing w:val="-2"/>
                <w:sz w:val="21"/>
                <w:szCs w:val="21"/>
              </w:rPr>
              <w:t>34</w:t>
            </w:r>
          </w:p>
        </w:tc>
        <w:tc>
          <w:tcPr>
            <w:tcW w:w="1700" w:type="dxa"/>
            <w:vAlign w:val="top"/>
          </w:tcPr>
          <w:p w14:paraId="3134D095">
            <w:pPr>
              <w:pStyle w:val="16"/>
              <w:spacing w:before="196" w:line="227" w:lineRule="auto"/>
              <w:ind w:left="225"/>
              <w:rPr>
                <w:rFonts w:hint="eastAsia" w:ascii="宋体" w:hAnsi="宋体" w:eastAsia="宋体" w:cs="宋体"/>
                <w:sz w:val="21"/>
                <w:szCs w:val="21"/>
              </w:rPr>
            </w:pPr>
            <w:r>
              <w:rPr>
                <w:rFonts w:hint="eastAsia" w:ascii="宋体" w:hAnsi="宋体" w:eastAsia="宋体" w:cs="宋体"/>
                <w:spacing w:val="8"/>
                <w:sz w:val="21"/>
                <w:szCs w:val="21"/>
              </w:rPr>
              <w:t>监督管理机构</w:t>
            </w:r>
          </w:p>
        </w:tc>
        <w:tc>
          <w:tcPr>
            <w:tcW w:w="6239" w:type="dxa"/>
            <w:vAlign w:val="top"/>
          </w:tcPr>
          <w:p w14:paraId="7CACD447">
            <w:pPr>
              <w:pStyle w:val="16"/>
              <w:spacing w:before="241" w:line="227" w:lineRule="auto"/>
              <w:ind w:left="129"/>
              <w:rPr>
                <w:rFonts w:hint="eastAsia" w:ascii="宋体" w:hAnsi="宋体" w:eastAsia="宋体" w:cs="宋体"/>
                <w:sz w:val="21"/>
                <w:szCs w:val="21"/>
                <w:lang w:eastAsia="zh-CN"/>
              </w:rPr>
            </w:pPr>
            <w:r>
              <w:rPr>
                <w:rFonts w:hint="eastAsia" w:cs="宋体"/>
                <w:spacing w:val="7"/>
                <w:sz w:val="21"/>
                <w:szCs w:val="21"/>
                <w:lang w:eastAsia="zh-CN"/>
              </w:rPr>
              <w:t>永福县政府采购管理中心</w:t>
            </w:r>
            <w:r>
              <w:rPr>
                <w:rFonts w:hint="eastAsia" w:ascii="宋体" w:hAnsi="宋体" w:eastAsia="宋体" w:cs="宋体"/>
                <w:spacing w:val="7"/>
                <w:sz w:val="21"/>
                <w:szCs w:val="21"/>
              </w:rPr>
              <w:t xml:space="preserve">  联系电话：</w:t>
            </w:r>
            <w:r>
              <w:rPr>
                <w:rFonts w:hint="eastAsia" w:cs="宋体"/>
                <w:spacing w:val="7"/>
                <w:sz w:val="21"/>
                <w:szCs w:val="21"/>
                <w:lang w:eastAsia="zh-CN"/>
              </w:rPr>
              <w:t>0773-8518392</w:t>
            </w:r>
          </w:p>
        </w:tc>
      </w:tr>
    </w:tbl>
    <w:p w14:paraId="29CA5601">
      <w:pPr>
        <w:rPr>
          <w:rFonts w:hint="eastAsia" w:ascii="宋体" w:hAnsi="宋体" w:eastAsia="宋体" w:cs="宋体"/>
          <w:sz w:val="21"/>
          <w:szCs w:val="21"/>
        </w:rPr>
      </w:pPr>
    </w:p>
    <w:p w14:paraId="1BB0E6CD">
      <w:pPr>
        <w:rPr>
          <w:rFonts w:hint="eastAsia" w:ascii="宋体" w:hAnsi="宋体" w:eastAsia="宋体" w:cs="宋体"/>
          <w:sz w:val="21"/>
          <w:szCs w:val="21"/>
        </w:rPr>
        <w:sectPr>
          <w:footerReference r:id="rId8" w:type="default"/>
          <w:pgSz w:w="11906" w:h="16839"/>
          <w:pgMar w:top="1440" w:right="1080" w:bottom="1440" w:left="1080" w:header="0" w:footer="1200" w:gutter="0"/>
          <w:pgNumType w:fmt="decimal"/>
          <w:cols w:space="720" w:num="1"/>
        </w:sectPr>
      </w:pPr>
    </w:p>
    <w:p w14:paraId="1DCCA961">
      <w:pPr>
        <w:pStyle w:val="6"/>
        <w:spacing w:before="55" w:line="221" w:lineRule="auto"/>
        <w:ind w:left="4265"/>
        <w:rPr>
          <w:rFonts w:hint="eastAsia" w:ascii="宋体" w:hAnsi="宋体" w:eastAsia="宋体" w:cs="宋体"/>
          <w:sz w:val="21"/>
          <w:szCs w:val="21"/>
        </w:rPr>
      </w:pPr>
      <w:r>
        <w:rPr>
          <w:rFonts w:hint="eastAsia" w:ascii="宋体" w:hAnsi="宋体" w:eastAsia="宋体" w:cs="宋体"/>
          <w:spacing w:val="-4"/>
          <w:sz w:val="21"/>
          <w:szCs w:val="21"/>
          <w14:textOutline w14:w="5103" w14:cap="sq" w14:cmpd="sng">
            <w14:solidFill>
              <w14:srgbClr w14:val="000000"/>
            </w14:solidFill>
            <w14:prstDash w14:val="solid"/>
            <w14:bevel/>
          </w14:textOutline>
        </w:rPr>
        <w:t>一、总则</w:t>
      </w:r>
    </w:p>
    <w:p w14:paraId="6FF1C7E1">
      <w:pPr>
        <w:pStyle w:val="6"/>
        <w:spacing w:before="85" w:line="228" w:lineRule="auto"/>
        <w:ind w:left="436"/>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1.适应范围</w:t>
      </w:r>
    </w:p>
    <w:p w14:paraId="182E17B9">
      <w:pPr>
        <w:pStyle w:val="6"/>
        <w:spacing w:before="111" w:line="280" w:lineRule="auto"/>
        <w:ind w:right="25" w:firstLine="422"/>
        <w:rPr>
          <w:rFonts w:hint="eastAsia" w:ascii="宋体" w:hAnsi="宋体" w:eastAsia="宋体" w:cs="宋体"/>
          <w:color w:val="000000" w:themeColor="text1"/>
          <w:spacing w:val="8"/>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1.1 项目名称及项目编号：</w:t>
      </w:r>
    </w:p>
    <w:p w14:paraId="5F0C64C5">
      <w:pPr>
        <w:pStyle w:val="6"/>
        <w:spacing w:before="111" w:line="280" w:lineRule="auto"/>
        <w:ind w:right="25" w:firstLine="422"/>
        <w:rPr>
          <w:rFonts w:hint="eastAsia" w:ascii="宋体" w:hAnsi="宋体" w:eastAsia="宋体" w:cs="宋体"/>
          <w:color w:val="000000" w:themeColor="text1"/>
          <w:spacing w:val="9"/>
          <w:sz w:val="21"/>
          <w:szCs w:val="21"/>
          <w:lang w:eastAsia="zh-CN"/>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项目名称：</w:t>
      </w:r>
      <w:r>
        <w:rPr>
          <w:rFonts w:hint="eastAsia" w:cs="宋体"/>
          <w:color w:val="000000" w:themeColor="text1"/>
          <w:spacing w:val="9"/>
          <w:sz w:val="21"/>
          <w:szCs w:val="21"/>
          <w:lang w:eastAsia="zh-CN"/>
          <w14:textFill>
            <w14:solidFill>
              <w14:schemeClr w14:val="tx1"/>
            </w14:solidFill>
          </w14:textFill>
        </w:rPr>
        <w:t>永福县永安乡独州大堰塘水利修复工程(续建)</w:t>
      </w:r>
    </w:p>
    <w:p w14:paraId="0731068D">
      <w:pPr>
        <w:pStyle w:val="6"/>
        <w:spacing w:before="111" w:line="280" w:lineRule="auto"/>
        <w:ind w:right="25" w:firstLine="422"/>
        <w:rPr>
          <w:rFonts w:hint="eastAsia" w:ascii="宋体" w:hAnsi="宋体" w:eastAsia="宋体" w:cs="宋体"/>
          <w:color w:val="000000" w:themeColor="text1"/>
          <w:spacing w:val="9"/>
          <w:sz w:val="21"/>
          <w:szCs w:val="21"/>
          <w:lang w:eastAsia="zh-CN"/>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项目编号</w:t>
      </w:r>
      <w:r>
        <w:rPr>
          <w:rFonts w:hint="eastAsia" w:ascii="宋体" w:hAnsi="宋体" w:eastAsia="宋体" w:cs="宋体"/>
          <w:color w:val="000000" w:themeColor="text1"/>
          <w:spacing w:val="9"/>
          <w:sz w:val="21"/>
          <w:szCs w:val="21"/>
          <w:lang w:eastAsia="zh-CN"/>
          <w14:textFill>
            <w14:solidFill>
              <w14:schemeClr w14:val="tx1"/>
            </w14:solidFill>
          </w14:textFill>
        </w:rPr>
        <w:t>：</w:t>
      </w:r>
      <w:r>
        <w:rPr>
          <w:rFonts w:hint="eastAsia" w:cs="宋体"/>
          <w:color w:val="000000" w:themeColor="text1"/>
          <w:spacing w:val="9"/>
          <w:sz w:val="21"/>
          <w:szCs w:val="21"/>
          <w:lang w:eastAsia="zh-CN"/>
          <w14:textFill>
            <w14:solidFill>
              <w14:schemeClr w14:val="tx1"/>
            </w14:solidFill>
          </w14:textFill>
        </w:rPr>
        <w:t>GLZC2026-C2-260026-GXYC</w:t>
      </w:r>
    </w:p>
    <w:p w14:paraId="72DB9A09">
      <w:pPr>
        <w:pStyle w:val="6"/>
        <w:spacing w:before="113" w:line="280" w:lineRule="auto"/>
        <w:ind w:left="1" w:right="26" w:firstLine="434"/>
        <w:rPr>
          <w:rFonts w:hint="eastAsia" w:ascii="宋体" w:hAnsi="宋体" w:eastAsia="宋体" w:cs="宋体"/>
          <w:sz w:val="21"/>
          <w:szCs w:val="21"/>
        </w:rPr>
      </w:pPr>
      <w:r>
        <w:rPr>
          <w:rFonts w:hint="eastAsia" w:ascii="宋体" w:hAnsi="宋体" w:eastAsia="宋体" w:cs="宋体"/>
          <w:spacing w:val="10"/>
          <w:sz w:val="21"/>
          <w:szCs w:val="21"/>
        </w:rPr>
        <w:t>1.2</w:t>
      </w:r>
      <w:r>
        <w:rPr>
          <w:rFonts w:hint="eastAsia" w:ascii="宋体" w:hAnsi="宋体" w:eastAsia="宋体" w:cs="宋体"/>
          <w:spacing w:val="-37"/>
          <w:sz w:val="21"/>
          <w:szCs w:val="21"/>
        </w:rPr>
        <w:t xml:space="preserve"> </w:t>
      </w:r>
      <w:r>
        <w:rPr>
          <w:rFonts w:hint="eastAsia" w:ascii="宋体" w:hAnsi="宋体" w:eastAsia="宋体" w:cs="宋体"/>
          <w:spacing w:val="10"/>
          <w:sz w:val="21"/>
          <w:szCs w:val="21"/>
        </w:rPr>
        <w:t>本竞争性磋商文件（以下简称磋商文件）适用</w:t>
      </w:r>
      <w:r>
        <w:rPr>
          <w:rFonts w:hint="eastAsia" w:ascii="宋体" w:hAnsi="宋体" w:eastAsia="宋体" w:cs="宋体"/>
          <w:spacing w:val="9"/>
          <w:sz w:val="21"/>
          <w:szCs w:val="21"/>
        </w:rPr>
        <w:t>于本磋商项目的磋商、评审、合同履约、验收、付</w:t>
      </w:r>
      <w:r>
        <w:rPr>
          <w:rFonts w:hint="eastAsia" w:ascii="宋体" w:hAnsi="宋体" w:eastAsia="宋体" w:cs="宋体"/>
          <w:spacing w:val="8"/>
          <w:sz w:val="21"/>
          <w:szCs w:val="21"/>
        </w:rPr>
        <w:t>款等行为（法律、法规另有规定的，从其规定）。</w:t>
      </w:r>
    </w:p>
    <w:p w14:paraId="3485F5EA">
      <w:pPr>
        <w:pStyle w:val="6"/>
        <w:spacing w:before="114" w:line="228" w:lineRule="auto"/>
        <w:ind w:left="423"/>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2.定义</w:t>
      </w:r>
    </w:p>
    <w:p w14:paraId="7FFF2B45">
      <w:pPr>
        <w:pStyle w:val="6"/>
        <w:spacing w:before="111" w:line="280" w:lineRule="auto"/>
        <w:ind w:right="25" w:firstLine="422"/>
        <w:rPr>
          <w:rFonts w:hint="eastAsia" w:ascii="宋体" w:hAnsi="宋体" w:eastAsia="宋体" w:cs="宋体"/>
          <w:sz w:val="21"/>
          <w:szCs w:val="21"/>
        </w:rPr>
      </w:pPr>
      <w:r>
        <w:rPr>
          <w:rFonts w:hint="eastAsia" w:ascii="宋体" w:hAnsi="宋体" w:eastAsia="宋体" w:cs="宋体"/>
          <w:spacing w:val="8"/>
          <w:sz w:val="21"/>
          <w:szCs w:val="21"/>
        </w:rPr>
        <w:t>2.1“供应商</w:t>
      </w:r>
      <w:r>
        <w:rPr>
          <w:rFonts w:hint="eastAsia" w:ascii="宋体" w:hAnsi="宋体" w:eastAsia="宋体" w:cs="宋体"/>
          <w:spacing w:val="-64"/>
          <w:sz w:val="21"/>
          <w:szCs w:val="21"/>
        </w:rPr>
        <w:t xml:space="preserve"> </w:t>
      </w:r>
      <w:r>
        <w:rPr>
          <w:rFonts w:hint="eastAsia" w:ascii="宋体" w:hAnsi="宋体" w:eastAsia="宋体" w:cs="宋体"/>
          <w:spacing w:val="8"/>
          <w:sz w:val="21"/>
          <w:szCs w:val="21"/>
        </w:rPr>
        <w:t>”是指符合本次采购项目的供应商资格并提交响应文件、参加磋商的供应商。如果该供</w:t>
      </w:r>
      <w:r>
        <w:rPr>
          <w:rFonts w:hint="eastAsia" w:ascii="宋体" w:hAnsi="宋体" w:eastAsia="宋体" w:cs="宋体"/>
          <w:spacing w:val="9"/>
          <w:sz w:val="21"/>
          <w:szCs w:val="21"/>
        </w:rPr>
        <w:t>应商在本次磋商中成交，即成为“成交供应商</w:t>
      </w:r>
      <w:r>
        <w:rPr>
          <w:rFonts w:hint="eastAsia" w:ascii="宋体" w:hAnsi="宋体" w:eastAsia="宋体" w:cs="宋体"/>
          <w:spacing w:val="-68"/>
          <w:sz w:val="21"/>
          <w:szCs w:val="21"/>
        </w:rPr>
        <w:t xml:space="preserve"> </w:t>
      </w:r>
      <w:r>
        <w:rPr>
          <w:rFonts w:hint="eastAsia" w:ascii="宋体" w:hAnsi="宋体" w:eastAsia="宋体" w:cs="宋体"/>
          <w:spacing w:val="9"/>
          <w:sz w:val="21"/>
          <w:szCs w:val="21"/>
        </w:rPr>
        <w:t>”。</w:t>
      </w:r>
    </w:p>
    <w:p w14:paraId="4B80E683">
      <w:pPr>
        <w:pStyle w:val="6"/>
        <w:spacing w:before="115" w:line="227" w:lineRule="auto"/>
        <w:ind w:left="423"/>
        <w:rPr>
          <w:rFonts w:hint="eastAsia" w:ascii="宋体" w:hAnsi="宋体" w:eastAsia="宋体" w:cs="宋体"/>
          <w:sz w:val="21"/>
          <w:szCs w:val="21"/>
        </w:rPr>
      </w:pPr>
      <w:r>
        <w:rPr>
          <w:rFonts w:hint="eastAsia" w:ascii="宋体" w:hAnsi="宋体" w:eastAsia="宋体" w:cs="宋体"/>
          <w:spacing w:val="8"/>
          <w:sz w:val="21"/>
          <w:szCs w:val="21"/>
        </w:rPr>
        <w:t>2.2 “项目</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”系指供应商按磋商文件规定向采购人</w:t>
      </w:r>
      <w:r>
        <w:rPr>
          <w:rFonts w:hint="eastAsia" w:ascii="宋体" w:hAnsi="宋体" w:eastAsia="宋体" w:cs="宋体"/>
          <w:spacing w:val="7"/>
          <w:sz w:val="21"/>
          <w:szCs w:val="21"/>
        </w:rPr>
        <w:t>提供的工程和服务。</w:t>
      </w:r>
    </w:p>
    <w:p w14:paraId="7A5EA07C">
      <w:pPr>
        <w:pStyle w:val="6"/>
        <w:spacing w:before="114" w:line="227" w:lineRule="auto"/>
        <w:ind w:left="423"/>
        <w:rPr>
          <w:rFonts w:hint="eastAsia" w:ascii="宋体" w:hAnsi="宋体" w:eastAsia="宋体" w:cs="宋体"/>
          <w:sz w:val="21"/>
          <w:szCs w:val="21"/>
        </w:rPr>
      </w:pPr>
      <w:r>
        <w:rPr>
          <w:rFonts w:hint="eastAsia" w:ascii="宋体" w:hAnsi="宋体" w:eastAsia="宋体" w:cs="宋体"/>
          <w:spacing w:val="4"/>
          <w:sz w:val="21"/>
          <w:szCs w:val="21"/>
        </w:rPr>
        <w:t>2.3 “书面形式</w:t>
      </w:r>
      <w:r>
        <w:rPr>
          <w:rFonts w:hint="eastAsia" w:ascii="宋体" w:hAnsi="宋体" w:eastAsia="宋体" w:cs="宋体"/>
          <w:spacing w:val="-52"/>
          <w:sz w:val="21"/>
          <w:szCs w:val="21"/>
        </w:rPr>
        <w:t xml:space="preserve"> </w:t>
      </w:r>
      <w:r>
        <w:rPr>
          <w:rFonts w:hint="eastAsia" w:ascii="宋体" w:hAnsi="宋体" w:eastAsia="宋体" w:cs="宋体"/>
          <w:spacing w:val="4"/>
          <w:sz w:val="21"/>
          <w:szCs w:val="21"/>
        </w:rPr>
        <w:t>”包括信函、传真、电报等。</w:t>
      </w:r>
    </w:p>
    <w:p w14:paraId="725F6537">
      <w:pPr>
        <w:pStyle w:val="6"/>
        <w:spacing w:before="114" w:line="227" w:lineRule="auto"/>
        <w:ind w:left="42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3.供应商资格</w:t>
      </w:r>
    </w:p>
    <w:p w14:paraId="12286D6C">
      <w:pPr>
        <w:pStyle w:val="6"/>
        <w:spacing w:before="114" w:line="227" w:lineRule="auto"/>
        <w:ind w:left="425"/>
        <w:rPr>
          <w:rFonts w:hint="eastAsia" w:ascii="宋体" w:hAnsi="宋体" w:eastAsia="宋体" w:cs="宋体"/>
          <w:sz w:val="21"/>
          <w:szCs w:val="21"/>
        </w:rPr>
      </w:pPr>
      <w:r>
        <w:rPr>
          <w:rFonts w:hint="eastAsia" w:ascii="宋体" w:hAnsi="宋体" w:eastAsia="宋体" w:cs="宋体"/>
          <w:spacing w:val="8"/>
          <w:sz w:val="21"/>
          <w:szCs w:val="21"/>
        </w:rPr>
        <w:t>3.1</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符合《中华人民共和国政府采购法》第二十二条规定；</w:t>
      </w:r>
    </w:p>
    <w:p w14:paraId="1D592284">
      <w:pPr>
        <w:pStyle w:val="6"/>
        <w:spacing w:before="114" w:line="227" w:lineRule="auto"/>
        <w:ind w:left="425"/>
        <w:rPr>
          <w:rFonts w:hint="eastAsia" w:ascii="宋体" w:hAnsi="宋体" w:eastAsia="宋体" w:cs="宋体"/>
          <w:sz w:val="21"/>
          <w:szCs w:val="21"/>
        </w:rPr>
      </w:pPr>
      <w:r>
        <w:rPr>
          <w:rFonts w:hint="eastAsia" w:ascii="宋体" w:hAnsi="宋体" w:eastAsia="宋体" w:cs="宋体"/>
          <w:spacing w:val="8"/>
          <w:sz w:val="21"/>
          <w:szCs w:val="21"/>
        </w:rPr>
        <w:t>3.2</w:t>
      </w:r>
      <w:r>
        <w:rPr>
          <w:rFonts w:hint="eastAsia" w:ascii="宋体" w:hAnsi="宋体" w:eastAsia="宋体" w:cs="宋体"/>
          <w:spacing w:val="-24"/>
          <w:sz w:val="21"/>
          <w:szCs w:val="21"/>
        </w:rPr>
        <w:t xml:space="preserve"> </w:t>
      </w:r>
      <w:r>
        <w:rPr>
          <w:rFonts w:hint="eastAsia" w:ascii="宋体" w:hAnsi="宋体" w:eastAsia="宋体" w:cs="宋体"/>
          <w:spacing w:val="8"/>
          <w:sz w:val="21"/>
          <w:szCs w:val="21"/>
        </w:rPr>
        <w:t>落实政府采购政策需满足的资格要求：供应商为中小企业/小微企业。</w:t>
      </w:r>
    </w:p>
    <w:p w14:paraId="6C0CE8F6">
      <w:pPr>
        <w:pStyle w:val="6"/>
        <w:spacing w:before="114" w:line="227" w:lineRule="auto"/>
        <w:ind w:left="425"/>
        <w:rPr>
          <w:rFonts w:hint="eastAsia" w:ascii="宋体" w:hAnsi="宋体" w:eastAsia="宋体" w:cs="宋体"/>
          <w:sz w:val="21"/>
          <w:szCs w:val="21"/>
        </w:rPr>
      </w:pPr>
      <w:r>
        <w:rPr>
          <w:rFonts w:hint="eastAsia" w:ascii="宋体" w:hAnsi="宋体" w:eastAsia="宋体" w:cs="宋体"/>
          <w:spacing w:val="6"/>
          <w:sz w:val="21"/>
          <w:szCs w:val="21"/>
        </w:rPr>
        <w:t>3.3</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本项目的特定资格要求：</w:t>
      </w:r>
    </w:p>
    <w:p w14:paraId="120D284B">
      <w:pPr>
        <w:pStyle w:val="6"/>
        <w:spacing w:before="113" w:line="280" w:lineRule="auto"/>
        <w:ind w:left="1" w:right="23" w:firstLine="418"/>
        <w:rPr>
          <w:rFonts w:hint="eastAsia" w:ascii="宋体" w:hAnsi="宋体" w:eastAsia="宋体" w:cs="宋体"/>
          <w:spacing w:val="9"/>
          <w:sz w:val="21"/>
          <w:szCs w:val="21"/>
          <w:lang w:eastAsia="zh-CN"/>
        </w:rPr>
      </w:pPr>
      <w:r>
        <w:rPr>
          <w:rFonts w:hint="eastAsia" w:ascii="宋体" w:hAnsi="宋体" w:eastAsia="宋体" w:cs="宋体"/>
          <w:spacing w:val="9"/>
          <w:sz w:val="21"/>
          <w:szCs w:val="21"/>
        </w:rPr>
        <w:t>（1）</w:t>
      </w:r>
      <w:r>
        <w:rPr>
          <w:rFonts w:hint="eastAsia" w:cs="宋体"/>
          <w:spacing w:val="9"/>
          <w:sz w:val="21"/>
          <w:szCs w:val="21"/>
          <w:lang w:eastAsia="zh-CN"/>
        </w:rPr>
        <w:t>投标人须具有中华人民共和国国内合法的企业独立法人资格；同时具备水利工程施工总承包三级以上(含三级) 资质的企业，并在人员、设备、资金等方面具备相应的施工能力。拟投入本项目的项目经理具备水利工程专业二级以上(含二级)注册建造师执业资格，具备有效的安全生产考核合格证书(B证)。</w:t>
      </w:r>
    </w:p>
    <w:p w14:paraId="431EE236">
      <w:pPr>
        <w:pStyle w:val="6"/>
        <w:spacing w:before="113" w:line="228" w:lineRule="auto"/>
        <w:ind w:left="420"/>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4.磋商费用</w:t>
      </w:r>
    </w:p>
    <w:p w14:paraId="682D7CA4">
      <w:pPr>
        <w:pStyle w:val="6"/>
        <w:spacing w:before="113" w:line="227" w:lineRule="auto"/>
        <w:ind w:left="424"/>
        <w:rPr>
          <w:rFonts w:hint="eastAsia" w:ascii="宋体" w:hAnsi="宋体" w:eastAsia="宋体" w:cs="宋体"/>
          <w:sz w:val="21"/>
          <w:szCs w:val="21"/>
        </w:rPr>
      </w:pPr>
      <w:r>
        <w:rPr>
          <w:rFonts w:hint="eastAsia" w:ascii="宋体" w:hAnsi="宋体" w:eastAsia="宋体" w:cs="宋体"/>
          <w:spacing w:val="9"/>
          <w:sz w:val="21"/>
          <w:szCs w:val="21"/>
        </w:rPr>
        <w:t>不论磋商结果如何，供应商均应自行承担所有与磋商有关的全部费用。</w:t>
      </w:r>
    </w:p>
    <w:p w14:paraId="2FE66948">
      <w:pPr>
        <w:pStyle w:val="6"/>
        <w:spacing w:before="114" w:line="229" w:lineRule="auto"/>
        <w:ind w:left="42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5.联合体要求</w:t>
      </w:r>
    </w:p>
    <w:p w14:paraId="36B4B493">
      <w:pPr>
        <w:pStyle w:val="6"/>
        <w:spacing w:before="112" w:line="227" w:lineRule="auto"/>
        <w:ind w:left="421"/>
        <w:rPr>
          <w:rFonts w:hint="eastAsia" w:ascii="宋体" w:hAnsi="宋体" w:eastAsia="宋体" w:cs="宋体"/>
          <w:sz w:val="21"/>
          <w:szCs w:val="21"/>
        </w:rPr>
      </w:pPr>
      <w:r>
        <w:rPr>
          <w:rFonts w:hint="eastAsia" w:ascii="宋体" w:hAnsi="宋体" w:eastAsia="宋体" w:cs="宋体"/>
          <w:spacing w:val="8"/>
          <w:sz w:val="21"/>
          <w:szCs w:val="21"/>
        </w:rPr>
        <w:t>本项目不接受联合体参与磋商。</w:t>
      </w:r>
    </w:p>
    <w:p w14:paraId="619CB4AC">
      <w:pPr>
        <w:pStyle w:val="6"/>
        <w:spacing w:before="114" w:line="228" w:lineRule="auto"/>
        <w:ind w:left="42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6.质疑和投诉</w:t>
      </w:r>
    </w:p>
    <w:p w14:paraId="2136DE2F">
      <w:pPr>
        <w:pStyle w:val="6"/>
        <w:spacing w:before="113" w:line="306" w:lineRule="auto"/>
        <w:ind w:left="1" w:right="23" w:firstLine="420"/>
        <w:rPr>
          <w:rFonts w:hint="eastAsia" w:ascii="宋体" w:hAnsi="宋体" w:eastAsia="宋体" w:cs="宋体"/>
          <w:sz w:val="21"/>
          <w:szCs w:val="21"/>
        </w:rPr>
      </w:pPr>
      <w:r>
        <w:rPr>
          <w:rFonts w:hint="eastAsia" w:ascii="宋体" w:hAnsi="宋体" w:eastAsia="宋体" w:cs="宋体"/>
          <w:spacing w:val="10"/>
          <w:sz w:val="21"/>
          <w:szCs w:val="21"/>
        </w:rPr>
        <w:t>6.1</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供应商认为磋商文件使自己的合法权益受到损害的，应当在公告期限届满之日起七个</w:t>
      </w:r>
      <w:r>
        <w:rPr>
          <w:rFonts w:hint="eastAsia" w:ascii="宋体" w:hAnsi="宋体" w:eastAsia="宋体" w:cs="宋体"/>
          <w:spacing w:val="9"/>
          <w:sz w:val="21"/>
          <w:szCs w:val="21"/>
        </w:rPr>
        <w:t>工作日内，以书面形式向采购代理机构提出质疑。供应商认为采购过程或成交结果使自己的合法权益受到损害的，应当在各采购程序环节结束之日或成交公告期限届满之日起七个工作日内，以书面形式向采购代理机构提出</w:t>
      </w:r>
      <w:r>
        <w:rPr>
          <w:rFonts w:hint="eastAsia" w:ascii="宋体" w:hAnsi="宋体" w:eastAsia="宋体" w:cs="宋体"/>
          <w:spacing w:val="5"/>
          <w:sz w:val="21"/>
          <w:szCs w:val="21"/>
        </w:rPr>
        <w:t>质疑</w:t>
      </w:r>
      <w:r>
        <w:rPr>
          <w:rFonts w:hint="eastAsia" w:ascii="宋体" w:hAnsi="宋体" w:eastAsia="宋体" w:cs="宋体"/>
          <w:spacing w:val="5"/>
          <w:sz w:val="21"/>
          <w:szCs w:val="21"/>
          <w14:textOutline w14:w="3795" w14:cap="sq" w14:cmpd="sng">
            <w14:solidFill>
              <w14:srgbClr w14:val="000000"/>
            </w14:solidFill>
            <w14:prstDash w14:val="solid"/>
            <w14:bevel/>
          </w14:textOutline>
        </w:rPr>
        <w:t>（“质疑函</w:t>
      </w:r>
      <w:r>
        <w:rPr>
          <w:rFonts w:hint="eastAsia" w:ascii="宋体" w:hAnsi="宋体" w:eastAsia="宋体" w:cs="宋体"/>
          <w:spacing w:val="-70"/>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”格式见附表1）</w:t>
      </w:r>
      <w:r>
        <w:rPr>
          <w:rFonts w:hint="eastAsia" w:ascii="宋体" w:hAnsi="宋体" w:eastAsia="宋体" w:cs="宋体"/>
          <w:spacing w:val="5"/>
          <w:sz w:val="21"/>
          <w:szCs w:val="21"/>
        </w:rPr>
        <w:t>。否则，采购代理机构有</w:t>
      </w:r>
      <w:r>
        <w:rPr>
          <w:rFonts w:hint="eastAsia" w:ascii="宋体" w:hAnsi="宋体" w:eastAsia="宋体" w:cs="宋体"/>
          <w:spacing w:val="4"/>
          <w:sz w:val="21"/>
          <w:szCs w:val="21"/>
        </w:rPr>
        <w:t>权拒收。</w:t>
      </w:r>
    </w:p>
    <w:p w14:paraId="79DCC68C">
      <w:pPr>
        <w:pStyle w:val="6"/>
        <w:spacing w:before="113" w:line="280" w:lineRule="auto"/>
        <w:ind w:left="1" w:right="23" w:firstLine="418"/>
        <w:rPr>
          <w:rFonts w:hint="eastAsia" w:ascii="宋体" w:hAnsi="宋体" w:eastAsia="宋体" w:cs="宋体"/>
          <w:sz w:val="21"/>
          <w:szCs w:val="21"/>
        </w:rPr>
      </w:pPr>
      <w:r>
        <w:rPr>
          <w:rFonts w:hint="eastAsia" w:ascii="宋体" w:hAnsi="宋体" w:eastAsia="宋体" w:cs="宋体"/>
          <w:spacing w:val="9"/>
          <w:sz w:val="21"/>
          <w:szCs w:val="21"/>
        </w:rPr>
        <w:t>采购代理机构应认真做好质疑处理工作，对于质疑供应商在法定质疑期内提出的质疑函，应当在收到质疑函后7个工作日内作出答复，并以书面形式通知</w:t>
      </w:r>
      <w:r>
        <w:rPr>
          <w:rFonts w:hint="eastAsia" w:ascii="宋体" w:hAnsi="宋体" w:eastAsia="宋体" w:cs="宋体"/>
          <w:spacing w:val="8"/>
          <w:sz w:val="21"/>
          <w:szCs w:val="21"/>
        </w:rPr>
        <w:t>质疑供应商和其他有关供应商。</w:t>
      </w:r>
    </w:p>
    <w:p w14:paraId="7DC5F235">
      <w:pPr>
        <w:pStyle w:val="6"/>
        <w:spacing w:before="113" w:line="280" w:lineRule="auto"/>
        <w:ind w:right="23" w:firstLine="419"/>
        <w:rPr>
          <w:rFonts w:hint="eastAsia" w:ascii="宋体" w:hAnsi="宋体" w:eastAsia="宋体" w:cs="宋体"/>
          <w:sz w:val="21"/>
          <w:szCs w:val="21"/>
        </w:rPr>
      </w:pPr>
      <w:r>
        <w:rPr>
          <w:rFonts w:hint="eastAsia" w:ascii="宋体" w:hAnsi="宋体" w:eastAsia="宋体" w:cs="宋体"/>
          <w:spacing w:val="9"/>
          <w:sz w:val="21"/>
          <w:szCs w:val="21"/>
        </w:rPr>
        <w:t>供应商在法定质疑期内应一次性提出与项目相关的质疑，供应商在提出与项目相关的质疑前应当做好全面且详细的工作，采购代理机构不再受理供应商针对同一采购程序环节的再次质疑。</w:t>
      </w:r>
    </w:p>
    <w:p w14:paraId="0257E077">
      <w:pPr>
        <w:pStyle w:val="6"/>
        <w:spacing w:before="94" w:line="297" w:lineRule="auto"/>
        <w:ind w:right="9" w:firstLine="420"/>
        <w:jc w:val="both"/>
        <w:rPr>
          <w:rFonts w:hint="eastAsia" w:ascii="宋体" w:hAnsi="宋体" w:eastAsia="宋体" w:cs="宋体"/>
          <w:spacing w:val="7"/>
          <w:sz w:val="21"/>
          <w:szCs w:val="21"/>
        </w:rPr>
      </w:pPr>
      <w:r>
        <w:rPr>
          <w:rFonts w:hint="eastAsia" w:ascii="宋体" w:hAnsi="宋体" w:eastAsia="宋体" w:cs="宋体"/>
          <w:spacing w:val="10"/>
          <w:sz w:val="21"/>
          <w:szCs w:val="21"/>
        </w:rPr>
        <w:t>6.2</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供应商对采购代理机构的质疑答复不满意或者采购代理机构未在规定的时间内</w:t>
      </w:r>
      <w:r>
        <w:rPr>
          <w:rFonts w:hint="eastAsia" w:ascii="宋体" w:hAnsi="宋体" w:eastAsia="宋体" w:cs="宋体"/>
          <w:spacing w:val="9"/>
          <w:sz w:val="21"/>
          <w:szCs w:val="21"/>
        </w:rPr>
        <w:t>作出答复的，可以</w:t>
      </w:r>
      <w:r>
        <w:rPr>
          <w:rFonts w:hint="eastAsia" w:ascii="宋体" w:hAnsi="宋体" w:eastAsia="宋体" w:cs="宋体"/>
          <w:spacing w:val="7"/>
          <w:sz w:val="21"/>
          <w:szCs w:val="21"/>
        </w:rPr>
        <w:t>在答复期满后十五个工作日内向</w:t>
      </w:r>
      <w:r>
        <w:rPr>
          <w:rFonts w:hint="eastAsia" w:cs="宋体"/>
          <w:spacing w:val="7"/>
          <w:sz w:val="21"/>
          <w:szCs w:val="21"/>
          <w:lang w:eastAsia="zh-CN"/>
        </w:rPr>
        <w:t>永福县政府采购管理中心</w:t>
      </w:r>
      <w:r>
        <w:rPr>
          <w:rFonts w:hint="eastAsia" w:ascii="宋体" w:hAnsi="宋体" w:eastAsia="宋体" w:cs="宋体"/>
          <w:spacing w:val="7"/>
          <w:sz w:val="21"/>
          <w:szCs w:val="21"/>
        </w:rPr>
        <w:t>投诉</w:t>
      </w:r>
      <w:r>
        <w:rPr>
          <w:rFonts w:hint="eastAsia" w:ascii="宋体" w:hAnsi="宋体" w:eastAsia="宋体" w:cs="宋体"/>
          <w:spacing w:val="7"/>
          <w:sz w:val="21"/>
          <w:szCs w:val="21"/>
          <w14:textOutline w14:w="3795" w14:cap="sq" w14:cmpd="sng">
            <w14:solidFill>
              <w14:srgbClr w14:val="000000"/>
            </w14:solidFill>
            <w14:prstDash w14:val="solid"/>
            <w14:bevel/>
          </w14:textOutline>
        </w:rPr>
        <w:t>（“投诉书</w:t>
      </w:r>
      <w:r>
        <w:rPr>
          <w:rFonts w:hint="eastAsia" w:ascii="宋体" w:hAnsi="宋体" w:eastAsia="宋体" w:cs="宋体"/>
          <w:spacing w:val="-72"/>
          <w:sz w:val="21"/>
          <w:szCs w:val="21"/>
        </w:rPr>
        <w:t xml:space="preserve"> </w:t>
      </w:r>
      <w:r>
        <w:rPr>
          <w:rFonts w:hint="eastAsia" w:ascii="宋体" w:hAnsi="宋体" w:eastAsia="宋体" w:cs="宋体"/>
          <w:spacing w:val="7"/>
          <w:sz w:val="21"/>
          <w:szCs w:val="21"/>
          <w14:textOutline w14:w="3795" w14:cap="sq" w14:cmpd="sng">
            <w14:solidFill>
              <w14:srgbClr w14:val="000000"/>
            </w14:solidFill>
            <w14:prstDash w14:val="solid"/>
            <w14:bevel/>
          </w14:textOutline>
        </w:rPr>
        <w:t>”格式见附表</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14:textOutline w14:w="3795" w14:cap="sq" w14:cmpd="sng">
            <w14:solidFill>
              <w14:srgbClr w14:val="000000"/>
            </w14:solidFill>
            <w14:prstDash w14:val="solid"/>
            <w14:bevel/>
          </w14:textOutline>
        </w:rPr>
        <w:t>2）</w:t>
      </w:r>
      <w:r>
        <w:rPr>
          <w:rFonts w:hint="eastAsia" w:ascii="宋体" w:hAnsi="宋体" w:eastAsia="宋体" w:cs="宋体"/>
          <w:spacing w:val="7"/>
          <w:sz w:val="21"/>
          <w:szCs w:val="21"/>
        </w:rPr>
        <w:t>。</w:t>
      </w:r>
    </w:p>
    <w:p w14:paraId="39F4AD61">
      <w:pPr>
        <w:pStyle w:val="6"/>
        <w:spacing w:before="94" w:line="297" w:lineRule="auto"/>
        <w:ind w:right="9" w:firstLine="420"/>
        <w:jc w:val="both"/>
        <w:rPr>
          <w:rFonts w:hint="eastAsia" w:ascii="宋体" w:hAnsi="宋体" w:eastAsia="宋体" w:cs="宋体"/>
          <w:sz w:val="21"/>
          <w:szCs w:val="21"/>
        </w:rPr>
      </w:pPr>
      <w:r>
        <w:rPr>
          <w:rFonts w:hint="eastAsia" w:ascii="宋体" w:hAnsi="宋体" w:eastAsia="宋体" w:cs="宋体"/>
          <w:spacing w:val="8"/>
          <w:sz w:val="21"/>
          <w:szCs w:val="21"/>
        </w:rPr>
        <w:t>6.3</w:t>
      </w:r>
      <w:r>
        <w:rPr>
          <w:rFonts w:hint="eastAsia" w:ascii="宋体" w:hAnsi="宋体" w:eastAsia="宋体" w:cs="宋体"/>
          <w:spacing w:val="-28"/>
          <w:sz w:val="21"/>
          <w:szCs w:val="21"/>
        </w:rPr>
        <w:t xml:space="preserve"> </w:t>
      </w:r>
      <w:r>
        <w:rPr>
          <w:rFonts w:hint="eastAsia" w:ascii="宋体" w:hAnsi="宋体" w:eastAsia="宋体" w:cs="宋体"/>
          <w:spacing w:val="8"/>
          <w:sz w:val="21"/>
          <w:szCs w:val="21"/>
        </w:rPr>
        <w:t>供应商提出质疑、投诉，应当遵守中华人民共和国财政部令第94号《政府采购质疑和投诉办法》</w:t>
      </w:r>
      <w:r>
        <w:rPr>
          <w:rFonts w:hint="eastAsia" w:ascii="宋体" w:hAnsi="宋体" w:eastAsia="宋体" w:cs="宋体"/>
          <w:spacing w:val="9"/>
          <w:sz w:val="21"/>
          <w:szCs w:val="21"/>
        </w:rPr>
        <w:t>的相关规定，且采用书面形式。质疑函、投诉书均应明确阐述磋商文件、采购过程或成交结果中使自己合法权益受到损害的实质性内容，并提供相关事实、依据和证据及其来源。</w:t>
      </w:r>
    </w:p>
    <w:p w14:paraId="422B6F62">
      <w:pPr>
        <w:pStyle w:val="6"/>
        <w:spacing w:before="114" w:line="280" w:lineRule="auto"/>
        <w:ind w:left="25" w:right="70" w:firstLine="394"/>
        <w:rPr>
          <w:rFonts w:hint="eastAsia" w:ascii="宋体" w:hAnsi="宋体" w:eastAsia="宋体" w:cs="宋体"/>
          <w:sz w:val="21"/>
          <w:szCs w:val="21"/>
        </w:rPr>
      </w:pPr>
      <w:r>
        <w:rPr>
          <w:rFonts w:hint="eastAsia" w:ascii="宋体" w:hAnsi="宋体" w:eastAsia="宋体" w:cs="宋体"/>
          <w:spacing w:val="9"/>
          <w:sz w:val="21"/>
          <w:szCs w:val="21"/>
        </w:rPr>
        <w:t>供应商提出质疑应当提交质疑函和必要的证明材料，针对同一采购程序环节的质疑必须在法定质疑期</w:t>
      </w:r>
      <w:r>
        <w:rPr>
          <w:rFonts w:hint="eastAsia" w:ascii="宋体" w:hAnsi="宋体" w:eastAsia="宋体" w:cs="宋体"/>
          <w:spacing w:val="7"/>
          <w:sz w:val="21"/>
          <w:szCs w:val="21"/>
        </w:rPr>
        <w:t>内一次性提出。质疑函应当包括下列内容：</w:t>
      </w:r>
    </w:p>
    <w:p w14:paraId="7589641C">
      <w:pPr>
        <w:pStyle w:val="6"/>
        <w:spacing w:before="113" w:line="360" w:lineRule="exact"/>
        <w:ind w:left="430"/>
        <w:rPr>
          <w:rFonts w:hint="eastAsia" w:ascii="宋体" w:hAnsi="宋体" w:eastAsia="宋体" w:cs="宋体"/>
          <w:sz w:val="21"/>
          <w:szCs w:val="21"/>
        </w:rPr>
      </w:pPr>
      <w:r>
        <w:rPr>
          <w:rFonts w:hint="eastAsia" w:ascii="宋体" w:hAnsi="宋体" w:eastAsia="宋体" w:cs="宋体"/>
          <w:spacing w:val="9"/>
          <w:position w:val="11"/>
          <w:sz w:val="21"/>
          <w:szCs w:val="21"/>
        </w:rPr>
        <w:t>（1）供应商的姓名或者名称、地址、邮编、联系人</w:t>
      </w:r>
      <w:r>
        <w:rPr>
          <w:rFonts w:hint="eastAsia" w:ascii="宋体" w:hAnsi="宋体" w:eastAsia="宋体" w:cs="宋体"/>
          <w:spacing w:val="8"/>
          <w:position w:val="11"/>
          <w:sz w:val="21"/>
          <w:szCs w:val="21"/>
        </w:rPr>
        <w:t>及联系电话；</w:t>
      </w:r>
    </w:p>
    <w:p w14:paraId="4298655B">
      <w:pPr>
        <w:pStyle w:val="6"/>
        <w:spacing w:line="227" w:lineRule="auto"/>
        <w:ind w:left="430"/>
        <w:rPr>
          <w:rFonts w:hint="eastAsia" w:ascii="宋体" w:hAnsi="宋体" w:eastAsia="宋体" w:cs="宋体"/>
          <w:sz w:val="21"/>
          <w:szCs w:val="21"/>
        </w:rPr>
      </w:pPr>
      <w:r>
        <w:rPr>
          <w:rFonts w:hint="eastAsia" w:ascii="宋体" w:hAnsi="宋体" w:eastAsia="宋体" w:cs="宋体"/>
          <w:spacing w:val="7"/>
          <w:sz w:val="21"/>
          <w:szCs w:val="21"/>
        </w:rPr>
        <w:t>（2）质疑项目的名称、编号；</w:t>
      </w:r>
    </w:p>
    <w:p w14:paraId="59A04224">
      <w:pPr>
        <w:pStyle w:val="6"/>
        <w:spacing w:before="113" w:line="360" w:lineRule="exact"/>
        <w:ind w:left="430"/>
        <w:rPr>
          <w:rFonts w:hint="eastAsia" w:ascii="宋体" w:hAnsi="宋体" w:eastAsia="宋体" w:cs="宋体"/>
          <w:sz w:val="21"/>
          <w:szCs w:val="21"/>
        </w:rPr>
      </w:pPr>
      <w:r>
        <w:rPr>
          <w:rFonts w:hint="eastAsia" w:ascii="宋体" w:hAnsi="宋体" w:eastAsia="宋体" w:cs="宋体"/>
          <w:spacing w:val="8"/>
          <w:position w:val="11"/>
          <w:sz w:val="21"/>
          <w:szCs w:val="21"/>
        </w:rPr>
        <w:t>（3）具体、明确的质疑事项和与质疑事项相关的请求；</w:t>
      </w:r>
    </w:p>
    <w:p w14:paraId="71DD7540">
      <w:pPr>
        <w:pStyle w:val="6"/>
        <w:spacing w:before="1" w:line="226" w:lineRule="auto"/>
        <w:ind w:left="430"/>
        <w:rPr>
          <w:rFonts w:hint="eastAsia" w:ascii="宋体" w:hAnsi="宋体" w:eastAsia="宋体" w:cs="宋体"/>
          <w:sz w:val="21"/>
          <w:szCs w:val="21"/>
        </w:rPr>
      </w:pPr>
      <w:r>
        <w:rPr>
          <w:rFonts w:hint="eastAsia" w:ascii="宋体" w:hAnsi="宋体" w:eastAsia="宋体" w:cs="宋体"/>
          <w:spacing w:val="5"/>
          <w:sz w:val="21"/>
          <w:szCs w:val="21"/>
        </w:rPr>
        <w:t>（4）事实依据；</w:t>
      </w:r>
    </w:p>
    <w:p w14:paraId="428E6DDC">
      <w:pPr>
        <w:pStyle w:val="6"/>
        <w:spacing w:before="114" w:line="360" w:lineRule="exact"/>
        <w:ind w:left="430"/>
        <w:rPr>
          <w:rFonts w:hint="eastAsia" w:ascii="宋体" w:hAnsi="宋体" w:eastAsia="宋体" w:cs="宋体"/>
          <w:sz w:val="21"/>
          <w:szCs w:val="21"/>
        </w:rPr>
      </w:pPr>
      <w:r>
        <w:rPr>
          <w:rFonts w:hint="eastAsia" w:ascii="宋体" w:hAnsi="宋体" w:eastAsia="宋体" w:cs="宋体"/>
          <w:spacing w:val="6"/>
          <w:position w:val="11"/>
          <w:sz w:val="21"/>
          <w:szCs w:val="21"/>
        </w:rPr>
        <w:t>（5）必要的法律依据；</w:t>
      </w:r>
    </w:p>
    <w:p w14:paraId="4615BF81">
      <w:pPr>
        <w:pStyle w:val="6"/>
        <w:spacing w:line="228" w:lineRule="auto"/>
        <w:ind w:left="430"/>
        <w:rPr>
          <w:rFonts w:hint="eastAsia" w:ascii="宋体" w:hAnsi="宋体" w:eastAsia="宋体" w:cs="宋体"/>
          <w:sz w:val="21"/>
          <w:szCs w:val="21"/>
        </w:rPr>
      </w:pPr>
      <w:r>
        <w:rPr>
          <w:rFonts w:hint="eastAsia" w:ascii="宋体" w:hAnsi="宋体" w:eastAsia="宋体" w:cs="宋体"/>
          <w:spacing w:val="6"/>
          <w:sz w:val="21"/>
          <w:szCs w:val="21"/>
        </w:rPr>
        <w:t>（6）提出质疑的日期。</w:t>
      </w:r>
    </w:p>
    <w:p w14:paraId="751B3500">
      <w:pPr>
        <w:pStyle w:val="6"/>
        <w:spacing w:before="112" w:line="280" w:lineRule="auto"/>
        <w:ind w:left="1" w:right="73" w:firstLine="418"/>
        <w:rPr>
          <w:rFonts w:hint="eastAsia" w:ascii="宋体" w:hAnsi="宋体" w:eastAsia="宋体" w:cs="宋体"/>
          <w:sz w:val="21"/>
          <w:szCs w:val="21"/>
        </w:rPr>
      </w:pPr>
      <w:r>
        <w:rPr>
          <w:rFonts w:hint="eastAsia" w:ascii="宋体" w:hAnsi="宋体" w:eastAsia="宋体" w:cs="宋体"/>
          <w:spacing w:val="9"/>
          <w:sz w:val="21"/>
          <w:szCs w:val="21"/>
        </w:rPr>
        <w:t>供应商为自然人的，应当由本人签字；供应商为法人或者其他组织的，应当由法定代表人、主要负责人，或者其授权代表签字或者盖章，并加盖公章。</w:t>
      </w:r>
    </w:p>
    <w:p w14:paraId="652ABD8B">
      <w:pPr>
        <w:pStyle w:val="6"/>
        <w:spacing w:before="114" w:line="227" w:lineRule="auto"/>
        <w:ind w:left="419"/>
        <w:rPr>
          <w:rFonts w:hint="eastAsia" w:ascii="宋体" w:hAnsi="宋体" w:eastAsia="宋体" w:cs="宋体"/>
          <w:sz w:val="21"/>
          <w:szCs w:val="21"/>
        </w:rPr>
      </w:pPr>
      <w:r>
        <w:rPr>
          <w:rFonts w:hint="eastAsia" w:ascii="宋体" w:hAnsi="宋体" w:eastAsia="宋体" w:cs="宋体"/>
          <w:spacing w:val="6"/>
          <w:sz w:val="21"/>
          <w:szCs w:val="21"/>
        </w:rPr>
        <w:t>接收质疑函方式：</w:t>
      </w:r>
      <w:r>
        <w:rPr>
          <w:rFonts w:hint="eastAsia" w:ascii="宋体" w:hAnsi="宋体" w:eastAsia="宋体" w:cs="宋体"/>
          <w:spacing w:val="-58"/>
          <w:sz w:val="21"/>
          <w:szCs w:val="21"/>
        </w:rPr>
        <w:t xml:space="preserve"> </w:t>
      </w:r>
      <w:r>
        <w:rPr>
          <w:rFonts w:hint="eastAsia" w:ascii="宋体" w:hAnsi="宋体" w:eastAsia="宋体" w:cs="宋体"/>
          <w:spacing w:val="6"/>
          <w:sz w:val="21"/>
          <w:szCs w:val="21"/>
        </w:rPr>
        <w:t>以书面形式</w:t>
      </w:r>
    </w:p>
    <w:p w14:paraId="7ECA71F4">
      <w:pPr>
        <w:pStyle w:val="6"/>
        <w:spacing w:before="114" w:line="280" w:lineRule="auto"/>
        <w:ind w:right="69" w:firstLine="420"/>
        <w:rPr>
          <w:rFonts w:hint="eastAsia" w:ascii="宋体" w:hAnsi="宋体" w:eastAsia="宋体" w:cs="宋体"/>
          <w:sz w:val="21"/>
          <w:szCs w:val="21"/>
        </w:rPr>
      </w:pPr>
      <w:r>
        <w:rPr>
          <w:rFonts w:hint="eastAsia" w:ascii="宋体" w:hAnsi="宋体" w:eastAsia="宋体" w:cs="宋体"/>
          <w:spacing w:val="8"/>
          <w:sz w:val="21"/>
          <w:szCs w:val="21"/>
        </w:rPr>
        <w:t>质疑联系部门及联系方式：</w:t>
      </w:r>
      <w:r>
        <w:rPr>
          <w:rFonts w:hint="eastAsia" w:cs="宋体"/>
          <w:spacing w:val="8"/>
          <w:sz w:val="21"/>
          <w:szCs w:val="21"/>
          <w:lang w:eastAsia="zh-CN"/>
        </w:rPr>
        <w:t>广西亿创工程管理咨询有限公司</w:t>
      </w:r>
      <w:r>
        <w:rPr>
          <w:rFonts w:hint="eastAsia" w:ascii="宋体" w:hAnsi="宋体" w:eastAsia="宋体" w:cs="宋体"/>
          <w:spacing w:val="8"/>
          <w:sz w:val="21"/>
          <w:szCs w:val="21"/>
        </w:rPr>
        <w:t>，联系人：</w:t>
      </w:r>
      <w:r>
        <w:rPr>
          <w:rFonts w:hint="eastAsia" w:cs="宋体"/>
          <w:spacing w:val="8"/>
          <w:sz w:val="21"/>
          <w:szCs w:val="21"/>
          <w:lang w:eastAsia="zh-CN"/>
        </w:rPr>
        <w:t>陆志明</w:t>
      </w:r>
      <w:r>
        <w:rPr>
          <w:rFonts w:hint="eastAsia" w:ascii="宋体" w:hAnsi="宋体" w:eastAsia="宋体" w:cs="宋体"/>
          <w:spacing w:val="8"/>
          <w:sz w:val="21"/>
          <w:szCs w:val="21"/>
        </w:rPr>
        <w:t>，联系电话：</w:t>
      </w:r>
      <w:r>
        <w:rPr>
          <w:rFonts w:hint="eastAsia" w:cs="宋体"/>
          <w:spacing w:val="8"/>
          <w:sz w:val="21"/>
          <w:szCs w:val="21"/>
          <w:lang w:val="en-US" w:eastAsia="zh-CN"/>
        </w:rPr>
        <w:t>0773-5590369</w:t>
      </w:r>
      <w:r>
        <w:rPr>
          <w:rFonts w:hint="eastAsia" w:ascii="宋体" w:hAnsi="宋体" w:eastAsia="宋体" w:cs="宋体"/>
          <w:spacing w:val="5"/>
          <w:sz w:val="21"/>
          <w:szCs w:val="21"/>
        </w:rPr>
        <w:t>；通讯地址：</w:t>
      </w:r>
      <w:r>
        <w:rPr>
          <w:rFonts w:hint="eastAsia" w:ascii="宋体" w:hAnsi="宋体" w:eastAsia="宋体" w:cs="宋体"/>
          <w:spacing w:val="5"/>
          <w:sz w:val="21"/>
          <w:szCs w:val="21"/>
          <w:lang w:eastAsia="zh-CN"/>
        </w:rPr>
        <w:t>桂林市临桂区金贸中心3-3栋</w:t>
      </w:r>
      <w:r>
        <w:rPr>
          <w:rFonts w:hint="eastAsia" w:cs="宋体"/>
          <w:spacing w:val="5"/>
          <w:sz w:val="21"/>
          <w:szCs w:val="21"/>
          <w:lang w:eastAsia="zh-CN"/>
        </w:rPr>
        <w:t>2504室</w:t>
      </w:r>
      <w:r>
        <w:rPr>
          <w:rFonts w:hint="eastAsia" w:ascii="宋体" w:hAnsi="宋体" w:eastAsia="宋体" w:cs="宋体"/>
          <w:spacing w:val="4"/>
          <w:sz w:val="21"/>
          <w:szCs w:val="21"/>
        </w:rPr>
        <w:t>。</w:t>
      </w:r>
    </w:p>
    <w:p w14:paraId="3C2BB0C4">
      <w:pPr>
        <w:pStyle w:val="6"/>
        <w:spacing w:before="114" w:line="228" w:lineRule="auto"/>
        <w:ind w:left="42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7.转包与分包</w:t>
      </w:r>
    </w:p>
    <w:p w14:paraId="020B66A0">
      <w:pPr>
        <w:pStyle w:val="6"/>
        <w:spacing w:before="113" w:line="227" w:lineRule="auto"/>
        <w:ind w:left="425"/>
        <w:rPr>
          <w:rFonts w:hint="eastAsia" w:ascii="宋体" w:hAnsi="宋体" w:eastAsia="宋体" w:cs="宋体"/>
          <w:sz w:val="21"/>
          <w:szCs w:val="21"/>
        </w:rPr>
      </w:pPr>
      <w:r>
        <w:rPr>
          <w:rFonts w:hint="eastAsia" w:ascii="宋体" w:hAnsi="宋体" w:eastAsia="宋体" w:cs="宋体"/>
          <w:spacing w:val="5"/>
          <w:sz w:val="21"/>
          <w:szCs w:val="21"/>
        </w:rPr>
        <w:t>7.1</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本项目不允许转包。</w:t>
      </w:r>
    </w:p>
    <w:p w14:paraId="3E692F64">
      <w:pPr>
        <w:pStyle w:val="6"/>
        <w:spacing w:before="114" w:line="227" w:lineRule="auto"/>
        <w:ind w:left="425"/>
        <w:rPr>
          <w:rFonts w:hint="eastAsia" w:ascii="宋体" w:hAnsi="宋体" w:eastAsia="宋体" w:cs="宋体"/>
          <w:sz w:val="21"/>
          <w:szCs w:val="21"/>
        </w:rPr>
      </w:pPr>
      <w:r>
        <w:rPr>
          <w:rFonts w:hint="eastAsia" w:ascii="宋体" w:hAnsi="宋体" w:eastAsia="宋体" w:cs="宋体"/>
          <w:spacing w:val="5"/>
          <w:sz w:val="21"/>
          <w:szCs w:val="21"/>
        </w:rPr>
        <w:t>7.2</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本项目不可以分包。</w:t>
      </w:r>
    </w:p>
    <w:p w14:paraId="510CB10D">
      <w:pPr>
        <w:pStyle w:val="6"/>
        <w:spacing w:before="114" w:line="228" w:lineRule="auto"/>
        <w:ind w:left="420"/>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8.特别说明</w:t>
      </w:r>
    </w:p>
    <w:p w14:paraId="116BEC97">
      <w:pPr>
        <w:pStyle w:val="6"/>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8.1 关联供应商不得参加同一合同项下政府采购活动，否则响应文件将被视为无效：</w:t>
      </w:r>
    </w:p>
    <w:p w14:paraId="4F0A5295">
      <w:pPr>
        <w:pStyle w:val="6"/>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（1）单位负责人为同一人或者存在直接控股、管理关系的，不得参加同一合同项下的政府采购活动。</w:t>
      </w:r>
    </w:p>
    <w:p w14:paraId="1351EB64">
      <w:pPr>
        <w:pStyle w:val="6"/>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（2）为本采购项目提供整体设计、规范编制或者项目管理、监理、检测等服务的供应商，不得再参 加本次采购活动。</w:t>
      </w:r>
    </w:p>
    <w:p w14:paraId="4A5CDAED">
      <w:pPr>
        <w:pStyle w:val="6"/>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8.2供应商磋商所使用的资格、信誉、荣誉、业绩与企业认证必须为本法人所拥有，供应商磋商所使用的采购项目实施人员必须为供应商员工。</w:t>
      </w:r>
    </w:p>
    <w:p w14:paraId="1088FE3D">
      <w:pPr>
        <w:pStyle w:val="6"/>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8.3供应商应仔细阅读竞争性磋商文件的所有内容，按照竞争性磋商文件的要求提交响应文件，并对所提供的全部资料的真实性承担法律责任。</w:t>
      </w:r>
    </w:p>
    <w:p w14:paraId="3C55DC4F">
      <w:pPr>
        <w:pStyle w:val="6"/>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8.4供应商在采购活动中提供任何虚假材料，其响应文件作无效处理，并报监管部门查处；成交后发现的，成交供应商须依照《中华人民共和国消费者权益保护法》规定赔偿采购人，且民事赔偿并不免除违 法供应商的行政与刑事责任。</w:t>
      </w:r>
    </w:p>
    <w:p w14:paraId="1BC6C740">
      <w:pPr>
        <w:spacing w:line="321" w:lineRule="auto"/>
        <w:rPr>
          <w:rFonts w:hint="eastAsia" w:ascii="宋体" w:hAnsi="宋体" w:eastAsia="宋体" w:cs="宋体"/>
          <w:sz w:val="21"/>
          <w:szCs w:val="21"/>
        </w:rPr>
      </w:pPr>
    </w:p>
    <w:p w14:paraId="4358E206">
      <w:pPr>
        <w:pStyle w:val="6"/>
        <w:spacing w:before="91" w:line="220" w:lineRule="auto"/>
        <w:ind w:left="3984"/>
        <w:rPr>
          <w:rFonts w:hint="eastAsia" w:ascii="宋体" w:hAnsi="宋体" w:eastAsia="宋体" w:cs="宋体"/>
          <w:sz w:val="21"/>
          <w:szCs w:val="21"/>
        </w:rPr>
      </w:pPr>
      <w:r>
        <w:rPr>
          <w:rFonts w:hint="eastAsia" w:ascii="宋体" w:hAnsi="宋体" w:eastAsia="宋体" w:cs="宋体"/>
          <w:spacing w:val="-2"/>
          <w:sz w:val="21"/>
          <w:szCs w:val="21"/>
          <w14:textOutline w14:w="5103" w14:cap="sq" w14:cmpd="sng">
            <w14:solidFill>
              <w14:srgbClr w14:val="000000"/>
            </w14:solidFill>
            <w14:prstDash w14:val="solid"/>
            <w14:bevel/>
          </w14:textOutline>
        </w:rPr>
        <w:t>二、磋商文件</w:t>
      </w:r>
    </w:p>
    <w:p w14:paraId="1F92366B">
      <w:pPr>
        <w:pStyle w:val="6"/>
        <w:spacing w:before="86" w:line="228" w:lineRule="auto"/>
        <w:ind w:left="420"/>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9.磋商文件的构成</w:t>
      </w:r>
    </w:p>
    <w:p w14:paraId="59667770">
      <w:pPr>
        <w:pStyle w:val="6"/>
        <w:spacing w:before="113" w:line="360" w:lineRule="exact"/>
        <w:ind w:left="430"/>
        <w:rPr>
          <w:rFonts w:hint="eastAsia" w:ascii="宋体" w:hAnsi="宋体" w:eastAsia="宋体" w:cs="宋体"/>
          <w:sz w:val="21"/>
          <w:szCs w:val="21"/>
        </w:rPr>
      </w:pPr>
      <w:r>
        <w:rPr>
          <w:rFonts w:hint="eastAsia" w:ascii="宋体" w:hAnsi="宋体" w:eastAsia="宋体" w:cs="宋体"/>
          <w:spacing w:val="6"/>
          <w:position w:val="11"/>
          <w:sz w:val="21"/>
          <w:szCs w:val="21"/>
        </w:rPr>
        <w:t>（1）竞争性磋商公告；</w:t>
      </w:r>
    </w:p>
    <w:p w14:paraId="1F5EFF35">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（2）供应商须知；</w:t>
      </w:r>
    </w:p>
    <w:p w14:paraId="5EA9D0E2">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（3）工程量清单及图纸；</w:t>
      </w:r>
    </w:p>
    <w:p w14:paraId="117EA3B5">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（4）评审办法；</w:t>
      </w:r>
    </w:p>
    <w:p w14:paraId="5FA7954C">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（5）政府采购合同（合同主要条款及格式）；</w:t>
      </w:r>
    </w:p>
    <w:p w14:paraId="5A449B4D">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（6）响应文件（格式）。</w:t>
      </w:r>
    </w:p>
    <w:p w14:paraId="1FCCDF56">
      <w:pPr>
        <w:pStyle w:val="6"/>
        <w:spacing w:before="113" w:line="228" w:lineRule="auto"/>
        <w:ind w:left="44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10.磋商文件的澄清与修改</w:t>
      </w:r>
    </w:p>
    <w:p w14:paraId="20EF90F3">
      <w:pPr>
        <w:pStyle w:val="6"/>
        <w:spacing w:before="112" w:line="306" w:lineRule="auto"/>
        <w:ind w:left="9" w:firstLine="436"/>
        <w:jc w:val="both"/>
        <w:rPr>
          <w:rFonts w:hint="eastAsia" w:ascii="宋体" w:hAnsi="宋体" w:eastAsia="宋体" w:cs="宋体"/>
          <w:sz w:val="21"/>
          <w:szCs w:val="21"/>
        </w:rPr>
      </w:pPr>
      <w:r>
        <w:rPr>
          <w:rFonts w:hint="eastAsia" w:ascii="宋体" w:hAnsi="宋体" w:eastAsia="宋体" w:cs="宋体"/>
          <w:spacing w:val="8"/>
          <w:sz w:val="21"/>
          <w:szCs w:val="21"/>
        </w:rPr>
        <w:t>10.1</w:t>
      </w:r>
      <w:r>
        <w:rPr>
          <w:rFonts w:hint="eastAsia" w:ascii="宋体" w:hAnsi="宋体" w:eastAsia="宋体" w:cs="宋体"/>
          <w:spacing w:val="-39"/>
          <w:sz w:val="21"/>
          <w:szCs w:val="21"/>
        </w:rPr>
        <w:t xml:space="preserve"> </w:t>
      </w:r>
      <w:r>
        <w:rPr>
          <w:rFonts w:hint="eastAsia" w:ascii="宋体" w:hAnsi="宋体" w:eastAsia="宋体" w:cs="宋体"/>
          <w:spacing w:val="8"/>
          <w:sz w:val="21"/>
          <w:szCs w:val="21"/>
        </w:rPr>
        <w:t>提交首次响应文件截止之日前，采购代理机构可以对已发出的磋商文</w:t>
      </w:r>
      <w:r>
        <w:rPr>
          <w:rFonts w:hint="eastAsia" w:ascii="宋体" w:hAnsi="宋体" w:eastAsia="宋体" w:cs="宋体"/>
          <w:spacing w:val="7"/>
          <w:sz w:val="21"/>
          <w:szCs w:val="21"/>
        </w:rPr>
        <w:t>件进行必要澄清或者修改，</w:t>
      </w:r>
      <w:r>
        <w:rPr>
          <w:rFonts w:hint="eastAsia" w:ascii="宋体" w:hAnsi="宋体" w:eastAsia="宋体" w:cs="宋体"/>
          <w:spacing w:val="9"/>
          <w:sz w:val="21"/>
          <w:szCs w:val="21"/>
        </w:rPr>
        <w:t>澄清或者修改的内容作为磋商文件的组成部分。澄清或者修改的内容可能影响响应文件编制的，采购代理</w:t>
      </w:r>
      <w:r>
        <w:rPr>
          <w:rFonts w:hint="eastAsia" w:ascii="宋体" w:hAnsi="宋体" w:eastAsia="宋体" w:cs="宋体"/>
          <w:spacing w:val="13"/>
          <w:sz w:val="21"/>
          <w:szCs w:val="21"/>
        </w:rPr>
        <w:t xml:space="preserve"> </w:t>
      </w:r>
      <w:r>
        <w:rPr>
          <w:rFonts w:hint="eastAsia" w:ascii="宋体" w:hAnsi="宋体" w:eastAsia="宋体" w:cs="宋体"/>
          <w:spacing w:val="14"/>
          <w:sz w:val="21"/>
          <w:szCs w:val="21"/>
        </w:rPr>
        <w:t>机构应当在提交首次响应文件递交截止时间五日前在本项目竞争性磋商公告发布的同一媒体上发</w:t>
      </w:r>
      <w:r>
        <w:rPr>
          <w:rFonts w:hint="eastAsia" w:ascii="宋体" w:hAnsi="宋体" w:eastAsia="宋体" w:cs="宋体"/>
          <w:spacing w:val="13"/>
          <w:sz w:val="21"/>
          <w:szCs w:val="21"/>
        </w:rPr>
        <w:t>布更正</w:t>
      </w:r>
      <w:r>
        <w:rPr>
          <w:rFonts w:hint="eastAsia" w:ascii="宋体" w:hAnsi="宋体" w:eastAsia="宋体" w:cs="宋体"/>
          <w:spacing w:val="9"/>
          <w:sz w:val="21"/>
          <w:szCs w:val="21"/>
        </w:rPr>
        <w:t>公告，不足五日的，应当顺延首次响应文件递交截止时间。</w:t>
      </w:r>
    </w:p>
    <w:p w14:paraId="3D317865">
      <w:pPr>
        <w:pStyle w:val="6"/>
        <w:spacing w:before="116" w:line="297" w:lineRule="auto"/>
        <w:ind w:left="10" w:right="25" w:firstLine="435"/>
        <w:jc w:val="both"/>
        <w:rPr>
          <w:rFonts w:hint="eastAsia" w:ascii="宋体" w:hAnsi="宋体" w:eastAsia="宋体" w:cs="宋体"/>
          <w:sz w:val="21"/>
          <w:szCs w:val="21"/>
        </w:rPr>
      </w:pPr>
      <w:r>
        <w:rPr>
          <w:rFonts w:hint="eastAsia" w:ascii="宋体" w:hAnsi="宋体" w:eastAsia="宋体" w:cs="宋体"/>
          <w:spacing w:val="12"/>
          <w:sz w:val="21"/>
          <w:szCs w:val="21"/>
          <w14:textOutline w14:w="3795" w14:cap="sq" w14:cmpd="sng">
            <w14:solidFill>
              <w14:srgbClr w14:val="000000"/>
            </w14:solidFill>
            <w14:prstDash w14:val="solid"/>
            <w14:bevel/>
          </w14:textOutline>
        </w:rPr>
        <w:t>10.2</w:t>
      </w:r>
      <w:r>
        <w:rPr>
          <w:rFonts w:hint="eastAsia" w:ascii="宋体" w:hAnsi="宋体" w:eastAsia="宋体" w:cs="宋体"/>
          <w:spacing w:val="-35"/>
          <w:sz w:val="21"/>
          <w:szCs w:val="21"/>
        </w:rPr>
        <w:t xml:space="preserve"> </w:t>
      </w:r>
      <w:r>
        <w:rPr>
          <w:rFonts w:hint="eastAsia" w:ascii="宋体" w:hAnsi="宋体" w:eastAsia="宋体" w:cs="宋体"/>
          <w:spacing w:val="12"/>
          <w:sz w:val="21"/>
          <w:szCs w:val="21"/>
          <w14:textOutline w14:w="3795" w14:cap="sq" w14:cmpd="sng">
            <w14:solidFill>
              <w14:srgbClr w14:val="000000"/>
            </w14:solidFill>
            <w14:prstDash w14:val="solid"/>
            <w14:bevel/>
          </w14:textOutline>
        </w:rPr>
        <w:t>供应商下载竞争性磋商文件后应实时关注相关网站了解澄清、</w:t>
      </w:r>
      <w:r>
        <w:rPr>
          <w:rFonts w:hint="eastAsia" w:ascii="宋体" w:hAnsi="宋体" w:eastAsia="宋体" w:cs="宋体"/>
          <w:spacing w:val="11"/>
          <w:sz w:val="21"/>
          <w:szCs w:val="21"/>
          <w14:textOutline w14:w="3795" w14:cap="sq" w14:cmpd="sng">
            <w14:solidFill>
              <w14:srgbClr w14:val="000000"/>
            </w14:solidFill>
            <w14:prstDash w14:val="solid"/>
            <w14:bevel/>
          </w14:textOutline>
        </w:rPr>
        <w:t>修改等与项目有关的内容，如因</w:t>
      </w:r>
      <w:r>
        <w:rPr>
          <w:rFonts w:hint="eastAsia" w:ascii="宋体" w:hAnsi="宋体" w:eastAsia="宋体" w:cs="宋体"/>
          <w:spacing w:val="9"/>
          <w:sz w:val="21"/>
          <w:szCs w:val="21"/>
          <w14:textOutline w14:w="3795" w14:cap="sq" w14:cmpd="sng">
            <w14:solidFill>
              <w14:srgbClr w14:val="000000"/>
            </w14:solidFill>
            <w14:prstDash w14:val="solid"/>
            <w14:bevel/>
          </w14:textOutline>
        </w:rPr>
        <w:t>供应商未及时登录相关网站了解澄清、修改等与项目有关的内容，从而导致磋商无效的，由供应商自行承</w:t>
      </w:r>
      <w:r>
        <w:rPr>
          <w:rFonts w:hint="eastAsia" w:ascii="宋体" w:hAnsi="宋体" w:eastAsia="宋体" w:cs="宋体"/>
          <w:spacing w:val="5"/>
          <w:sz w:val="21"/>
          <w:szCs w:val="21"/>
          <w14:textOutline w14:w="3795" w14:cap="sq" w14:cmpd="sng">
            <w14:solidFill>
              <w14:srgbClr w14:val="000000"/>
            </w14:solidFill>
            <w14:prstDash w14:val="solid"/>
            <w14:bevel/>
          </w14:textOutline>
        </w:rPr>
        <w:t>担责任。</w:t>
      </w:r>
    </w:p>
    <w:p w14:paraId="00E2B15A">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10.3澄清或者修改的内容为磋商文件的组成部分。当澄清或者修改通知就同一内容的表述不一致时，以最后发出的书面文件为准。</w:t>
      </w:r>
    </w:p>
    <w:p w14:paraId="6C3651B3">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10.4磋商文件的澄清或者修改都应该通过本项目采购代理机构以法定形式发布，采购人非通过本机构，不得擅自澄清、答复、修改或补充磋商文件。</w:t>
      </w:r>
    </w:p>
    <w:p w14:paraId="7C960070">
      <w:pPr>
        <w:pStyle w:val="6"/>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10.5采购人和采购代理机构可以视采购具体情况，延长响应文件递交截止时间和磋商时间，并在本项目竞争性磋商公告发布的同一媒体上发布变更公告。</w:t>
      </w:r>
    </w:p>
    <w:p w14:paraId="7D4639A8">
      <w:pPr>
        <w:spacing w:line="322" w:lineRule="auto"/>
        <w:jc w:val="both"/>
        <w:rPr>
          <w:rFonts w:hint="eastAsia" w:ascii="宋体" w:hAnsi="宋体" w:eastAsia="宋体" w:cs="宋体"/>
          <w:sz w:val="21"/>
          <w:szCs w:val="21"/>
        </w:rPr>
      </w:pPr>
    </w:p>
    <w:p w14:paraId="3FBF0B03">
      <w:pPr>
        <w:pStyle w:val="6"/>
        <w:spacing w:before="91" w:line="420" w:lineRule="exact"/>
        <w:ind w:left="2864"/>
        <w:rPr>
          <w:rFonts w:hint="eastAsia" w:ascii="宋体" w:hAnsi="宋体" w:eastAsia="宋体" w:cs="宋体"/>
          <w:sz w:val="21"/>
          <w:szCs w:val="21"/>
        </w:rPr>
      </w:pPr>
      <w:r>
        <w:rPr>
          <w:rFonts w:hint="eastAsia" w:ascii="宋体" w:hAnsi="宋体" w:eastAsia="宋体" w:cs="宋体"/>
          <w:position w:val="9"/>
          <w:sz w:val="21"/>
          <w:szCs w:val="21"/>
          <w14:textOutline w14:w="5103" w14:cap="sq" w14:cmpd="sng">
            <w14:solidFill>
              <w14:srgbClr w14:val="000000"/>
            </w14:solidFill>
            <w14:prstDash w14:val="solid"/>
            <w14:bevel/>
          </w14:textOutline>
        </w:rPr>
        <w:t>三、竞争性磋商响应文件的编制</w:t>
      </w:r>
    </w:p>
    <w:p w14:paraId="605852A2">
      <w:pPr>
        <w:pStyle w:val="6"/>
        <w:spacing w:line="226" w:lineRule="auto"/>
        <w:ind w:left="445"/>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11.竞争性磋商响应文件（以下简称响应文件）的组成及要求</w:t>
      </w:r>
    </w:p>
    <w:p w14:paraId="216ABE4B">
      <w:pPr>
        <w:pStyle w:val="6"/>
        <w:spacing w:before="116" w:line="295" w:lineRule="auto"/>
        <w:ind w:right="23" w:firstLine="430"/>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本项目实行电子投标，供应商应准备电子响应文件。电子响应文件按</w:t>
      </w:r>
      <w:r>
        <w:rPr>
          <w:rFonts w:hint="eastAsia" w:cs="宋体"/>
          <w:spacing w:val="9"/>
          <w:sz w:val="21"/>
          <w:szCs w:val="21"/>
          <w:lang w:eastAsia="zh-CN"/>
          <w14:textOutline w14:w="3795" w14:cap="sq" w14:cmpd="sng">
            <w14:solidFill>
              <w14:srgbClr w14:val="000000"/>
            </w14:solidFill>
            <w14:prstDash w14:val="solid"/>
            <w14:bevel/>
          </w14:textOutline>
        </w:rPr>
        <w:t>政府采购采云平台</w:t>
      </w:r>
      <w:r>
        <w:rPr>
          <w:rFonts w:hint="eastAsia" w:ascii="宋体" w:hAnsi="宋体" w:eastAsia="宋体" w:cs="宋体"/>
          <w:spacing w:val="9"/>
          <w:sz w:val="21"/>
          <w:szCs w:val="21"/>
          <w14:textOutline w14:w="3795" w14:cap="sq" w14:cmpd="sng">
            <w14:solidFill>
              <w14:srgbClr w14:val="000000"/>
            </w14:solidFill>
            <w14:prstDash w14:val="solid"/>
            <w14:bevel/>
          </w14:textOutline>
        </w:rPr>
        <w:t>要求及本磋商文件要</w:t>
      </w:r>
      <w:r>
        <w:rPr>
          <w:rFonts w:hint="eastAsia" w:ascii="宋体" w:hAnsi="宋体" w:eastAsia="宋体" w:cs="宋体"/>
          <w:spacing w:val="12"/>
          <w:sz w:val="21"/>
          <w:szCs w:val="21"/>
          <w14:textOutline w14:w="3795" w14:cap="sq" w14:cmpd="sng">
            <w14:solidFill>
              <w14:srgbClr w14:val="000000"/>
            </w14:solidFill>
            <w14:prstDash w14:val="solid"/>
            <w14:bevel/>
          </w14:textOutline>
        </w:rPr>
        <w:t>求制作、加密并递交。具体操作流程可参考《政府采购项目电子交易管</w:t>
      </w:r>
      <w:r>
        <w:rPr>
          <w:rFonts w:hint="eastAsia" w:ascii="宋体" w:hAnsi="宋体" w:eastAsia="宋体" w:cs="宋体"/>
          <w:spacing w:val="11"/>
          <w:sz w:val="21"/>
          <w:szCs w:val="21"/>
          <w14:textOutline w14:w="3795" w14:cap="sq" w14:cmpd="sng">
            <w14:solidFill>
              <w14:srgbClr w14:val="000000"/>
            </w14:solidFill>
            <w14:prstDash w14:val="solid"/>
            <w14:bevel/>
          </w14:textOutline>
        </w:rPr>
        <w:t>理操作指南-供应商》，指南可在</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"http://www.ccgp-guangxi.gov.cn/PurchaseAdvisory/ImportantNotice/2866753.html" </w:instrText>
      </w:r>
      <w:r>
        <w:rPr>
          <w:rFonts w:hint="eastAsia" w:ascii="宋体" w:hAnsi="宋体" w:eastAsia="宋体" w:cs="宋体"/>
          <w:sz w:val="21"/>
          <w:szCs w:val="21"/>
        </w:rPr>
        <w:fldChar w:fldCharType="separate"/>
      </w:r>
      <w:r>
        <w:rPr>
          <w:rFonts w:hint="eastAsia" w:ascii="宋体" w:hAnsi="宋体" w:eastAsia="宋体" w:cs="宋体"/>
          <w:sz w:val="21"/>
          <w:szCs w:val="21"/>
          <w14:textOutline w14:w="3795" w14:cap="sq" w14:cmpd="sng">
            <w14:solidFill>
              <w14:srgbClr w14:val="000000"/>
            </w14:solidFill>
            <w14:prstDash w14:val="solid"/>
            <w14:bevel/>
          </w14:textOutline>
        </w:rPr>
        <w:t>http</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www</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ccgp</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guangxi</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gov</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cn</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PurchaseAdvisory</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ImportantNotice</w:t>
      </w:r>
      <w:r>
        <w:rPr>
          <w:rFonts w:hint="eastAsia" w:ascii="宋体" w:hAnsi="宋体" w:eastAsia="宋体" w:cs="宋体"/>
          <w:spacing w:val="21"/>
          <w:sz w:val="21"/>
          <w:szCs w:val="21"/>
          <w14:textOutline w14:w="3795" w14:cap="sq" w14:cmpd="sng">
            <w14:solidFill>
              <w14:srgbClr w14:val="000000"/>
            </w14:solidFill>
            <w14:prstDash w14:val="solid"/>
            <w14:bevel/>
          </w14:textOutline>
        </w:rPr>
        <w:t>/2866753.</w:t>
      </w:r>
      <w:r>
        <w:rPr>
          <w:rFonts w:hint="eastAsia" w:ascii="宋体" w:hAnsi="宋体" w:eastAsia="宋体" w:cs="宋体"/>
          <w:sz w:val="21"/>
          <w:szCs w:val="21"/>
          <w14:textOutline w14:w="3795" w14:cap="sq" w14:cmpd="sng">
            <w14:solidFill>
              <w14:srgbClr w14:val="000000"/>
            </w14:solidFill>
            <w14:prstDash w14:val="solid"/>
            <w14:bevel/>
          </w14:textOutline>
        </w:rPr>
        <w:t>html</w:t>
      </w:r>
      <w:r>
        <w:rPr>
          <w:rFonts w:hint="eastAsia" w:ascii="宋体" w:hAnsi="宋体" w:eastAsia="宋体" w:cs="宋体"/>
          <w:sz w:val="21"/>
          <w:szCs w:val="21"/>
          <w14:textOutline w14:w="3795" w14:cap="sq" w14:cmpd="sng">
            <w14:solidFill>
              <w14:srgbClr w14:val="000000"/>
            </w14:solidFill>
            <w14:prstDash w14:val="solid"/>
            <w14:bevel/>
          </w14:textOutline>
        </w:rPr>
        <w:fldChar w:fldCharType="end"/>
      </w:r>
      <w:r>
        <w:rPr>
          <w:rFonts w:hint="eastAsia" w:ascii="宋体" w:hAnsi="宋体" w:eastAsia="宋体" w:cs="宋体"/>
          <w:spacing w:val="21"/>
          <w:sz w:val="21"/>
          <w:szCs w:val="21"/>
          <w14:textOutline w14:w="3795" w14:cap="sq" w14:cmpd="sng">
            <w14:solidFill>
              <w14:srgbClr w14:val="000000"/>
            </w14:solidFill>
            <w14:prstDash w14:val="solid"/>
            <w14:bevel/>
          </w14:textOutline>
        </w:rPr>
        <w:t>”下载。</w:t>
      </w:r>
    </w:p>
    <w:p w14:paraId="67871AA1">
      <w:pPr>
        <w:pStyle w:val="6"/>
        <w:spacing w:before="120" w:line="227" w:lineRule="auto"/>
        <w:ind w:left="44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11.1</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响应文件组成【格式见“第六章</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响应文件（格式）</w:t>
      </w:r>
      <w:r>
        <w:rPr>
          <w:rFonts w:hint="eastAsia" w:ascii="宋体" w:hAnsi="宋体" w:eastAsia="宋体" w:cs="宋体"/>
          <w:spacing w:val="-55"/>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w:t>
      </w:r>
    </w:p>
    <w:p w14:paraId="35B2C4AC">
      <w:pPr>
        <w:pStyle w:val="6"/>
        <w:spacing w:before="114" w:line="227" w:lineRule="auto"/>
        <w:ind w:left="445"/>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11.1.1</w:t>
      </w:r>
      <w:r>
        <w:rPr>
          <w:rFonts w:hint="eastAsia" w:ascii="宋体" w:hAnsi="宋体" w:eastAsia="宋体" w:cs="宋体"/>
          <w:spacing w:val="-20"/>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资格性响应证明材料：</w:t>
      </w:r>
    </w:p>
    <w:p w14:paraId="3B526D71">
      <w:pPr>
        <w:pStyle w:val="6"/>
        <w:spacing w:before="114" w:line="227" w:lineRule="auto"/>
        <w:ind w:left="440"/>
        <w:rPr>
          <w:rFonts w:hint="eastAsia" w:ascii="宋体" w:hAnsi="宋体" w:eastAsia="宋体" w:cs="宋体"/>
          <w:sz w:val="21"/>
          <w:szCs w:val="21"/>
        </w:rPr>
      </w:pPr>
      <w:r>
        <w:rPr>
          <w:rFonts w:hint="eastAsia" w:ascii="宋体" w:hAnsi="宋体" w:eastAsia="宋体" w:cs="宋体"/>
          <w:spacing w:val="8"/>
          <w:sz w:val="21"/>
          <w:szCs w:val="21"/>
        </w:rPr>
        <w:t>（1）响应函及响应函附录</w:t>
      </w:r>
      <w:r>
        <w:rPr>
          <w:rFonts w:hint="eastAsia" w:ascii="宋体" w:hAnsi="宋体" w:eastAsia="宋体" w:cs="宋体"/>
          <w:spacing w:val="8"/>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6"/>
          <w:sz w:val="21"/>
          <w:szCs w:val="21"/>
          <w14:textOutline w14:w="3795" w14:cap="sq" w14:cmpd="sng">
            <w14:solidFill>
              <w14:srgbClr w14:val="000000"/>
            </w14:solidFill>
            <w14:prstDash w14:val="solid"/>
            <w14:bevel/>
          </w14:textOutline>
        </w:rPr>
        <w:t>）</w:t>
      </w:r>
      <w:r>
        <w:rPr>
          <w:rFonts w:hint="eastAsia" w:ascii="宋体" w:hAnsi="宋体" w:eastAsia="宋体" w:cs="宋体"/>
          <w:spacing w:val="6"/>
          <w:sz w:val="21"/>
          <w:szCs w:val="21"/>
        </w:rPr>
        <w:t>；</w:t>
      </w:r>
    </w:p>
    <w:p w14:paraId="26171C10">
      <w:pPr>
        <w:pStyle w:val="6"/>
        <w:spacing w:before="114" w:line="227" w:lineRule="auto"/>
        <w:ind w:left="440"/>
        <w:rPr>
          <w:rFonts w:hint="eastAsia" w:ascii="宋体" w:hAnsi="宋体" w:eastAsia="宋体" w:cs="宋体"/>
          <w:sz w:val="21"/>
          <w:szCs w:val="21"/>
        </w:rPr>
      </w:pPr>
      <w:r>
        <w:rPr>
          <w:rFonts w:hint="eastAsia" w:ascii="宋体" w:hAnsi="宋体" w:eastAsia="宋体" w:cs="宋体"/>
          <w:spacing w:val="9"/>
          <w:sz w:val="21"/>
          <w:szCs w:val="21"/>
        </w:rPr>
        <w:t>（2）供应商相应的法定代表人身份证正反两面复印件</w:t>
      </w:r>
      <w:r>
        <w:rPr>
          <w:rFonts w:hint="eastAsia" w:ascii="宋体" w:hAnsi="宋体" w:eastAsia="宋体" w:cs="宋体"/>
          <w:spacing w:val="9"/>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3"/>
          <w:sz w:val="21"/>
          <w:szCs w:val="21"/>
          <w14:textOutline w14:w="3795" w14:cap="sq" w14:cmpd="sng">
            <w14:solidFill>
              <w14:srgbClr w14:val="000000"/>
            </w14:solidFill>
            <w14:prstDash w14:val="solid"/>
            <w14:bevel/>
          </w14:textOutline>
        </w:rPr>
        <w:t>）</w:t>
      </w:r>
      <w:r>
        <w:rPr>
          <w:rFonts w:hint="eastAsia" w:ascii="宋体" w:hAnsi="宋体" w:eastAsia="宋体" w:cs="宋体"/>
          <w:spacing w:val="3"/>
          <w:sz w:val="21"/>
          <w:szCs w:val="21"/>
        </w:rPr>
        <w:t>；</w:t>
      </w:r>
    </w:p>
    <w:p w14:paraId="61F11702">
      <w:pPr>
        <w:pStyle w:val="6"/>
        <w:spacing w:before="115" w:line="297" w:lineRule="auto"/>
        <w:ind w:left="10" w:right="25" w:firstLine="430"/>
        <w:rPr>
          <w:rFonts w:hint="eastAsia" w:ascii="宋体" w:hAnsi="宋体" w:eastAsia="宋体" w:cs="宋体"/>
          <w:sz w:val="21"/>
          <w:szCs w:val="21"/>
        </w:rPr>
      </w:pPr>
      <w:r>
        <w:rPr>
          <w:rFonts w:hint="eastAsia" w:ascii="宋体" w:hAnsi="宋体" w:eastAsia="宋体" w:cs="宋体"/>
          <w:spacing w:val="11"/>
          <w:sz w:val="21"/>
          <w:szCs w:val="21"/>
        </w:rPr>
        <w:t>（3）供应商的授权委托书原件、委托代理人身份证正反面复印件以及由县级以上（含县级）社会养</w:t>
      </w:r>
      <w:r>
        <w:rPr>
          <w:rFonts w:hint="eastAsia" w:ascii="宋体" w:hAnsi="宋体" w:eastAsia="宋体" w:cs="宋体"/>
          <w:spacing w:val="14"/>
          <w:sz w:val="21"/>
          <w:szCs w:val="21"/>
        </w:rPr>
        <w:t>老保险经办机构出具的供应商为委托代理人</w:t>
      </w:r>
      <w:r>
        <w:rPr>
          <w:rFonts w:hint="eastAsia" w:cs="宋体"/>
          <w:spacing w:val="14"/>
          <w:sz w:val="21"/>
          <w:szCs w:val="21"/>
          <w:lang w:eastAsia="zh-CN"/>
        </w:rPr>
        <w:t>缴纳</w:t>
      </w:r>
      <w:r>
        <w:rPr>
          <w:rFonts w:hint="eastAsia" w:ascii="宋体" w:hAnsi="宋体" w:eastAsia="宋体" w:cs="宋体"/>
          <w:spacing w:val="14"/>
          <w:sz w:val="21"/>
          <w:szCs w:val="21"/>
        </w:rPr>
        <w:t>的响应文件递交截止时间前半年内</w:t>
      </w:r>
      <w:r>
        <w:rPr>
          <w:rFonts w:hint="eastAsia" w:cs="宋体"/>
          <w:spacing w:val="14"/>
          <w:sz w:val="21"/>
          <w:szCs w:val="21"/>
          <w:lang w:eastAsia="zh-CN"/>
        </w:rPr>
        <w:t>任意1个月</w:t>
      </w:r>
      <w:r>
        <w:rPr>
          <w:rFonts w:hint="eastAsia" w:ascii="宋体" w:hAnsi="宋体" w:eastAsia="宋体" w:cs="宋体"/>
          <w:spacing w:val="13"/>
          <w:sz w:val="21"/>
          <w:szCs w:val="21"/>
          <w:lang w:val="en-US" w:eastAsia="zh-CN"/>
        </w:rPr>
        <w:t>养老保险</w:t>
      </w:r>
      <w:r>
        <w:rPr>
          <w:rFonts w:hint="eastAsia" w:ascii="宋体" w:hAnsi="宋体" w:eastAsia="宋体" w:cs="宋体"/>
          <w:spacing w:val="10"/>
          <w:sz w:val="21"/>
          <w:szCs w:val="21"/>
        </w:rPr>
        <w:t>证明复印件</w:t>
      </w:r>
      <w:r>
        <w:rPr>
          <w:rFonts w:hint="eastAsia" w:ascii="宋体" w:hAnsi="宋体" w:eastAsia="宋体" w:cs="宋体"/>
          <w:spacing w:val="10"/>
          <w:sz w:val="21"/>
          <w:szCs w:val="21"/>
          <w14:textOutline w14:w="3795" w14:cap="sq" w14:cmpd="sng">
            <w14:solidFill>
              <w14:srgbClr w14:val="000000"/>
            </w14:solidFill>
            <w14:prstDash w14:val="solid"/>
            <w14:bevel/>
          </w14:textOutline>
        </w:rPr>
        <w:t>（委托代理时必须提供</w:t>
      </w:r>
      <w:r>
        <w:rPr>
          <w:rFonts w:hint="eastAsia" w:ascii="宋体" w:hAnsi="宋体" w:eastAsia="宋体" w:cs="宋体"/>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rPr>
        <w:t>；</w:t>
      </w:r>
    </w:p>
    <w:p w14:paraId="79D543FE">
      <w:pPr>
        <w:pStyle w:val="6"/>
        <w:spacing w:before="114" w:line="227" w:lineRule="auto"/>
        <w:ind w:left="440"/>
        <w:rPr>
          <w:rFonts w:hint="eastAsia" w:ascii="宋体" w:hAnsi="宋体" w:eastAsia="宋体" w:cs="宋体"/>
          <w:spacing w:val="4"/>
          <w:sz w:val="21"/>
          <w:szCs w:val="21"/>
        </w:rPr>
      </w:pPr>
      <w:r>
        <w:rPr>
          <w:rFonts w:hint="eastAsia" w:ascii="宋体" w:hAnsi="宋体" w:eastAsia="宋体" w:cs="宋体"/>
          <w:spacing w:val="8"/>
          <w:sz w:val="21"/>
          <w:szCs w:val="21"/>
        </w:rPr>
        <w:t>（4）供应商基本情况表</w:t>
      </w:r>
      <w:r>
        <w:rPr>
          <w:rFonts w:hint="eastAsia" w:ascii="宋体" w:hAnsi="宋体" w:eastAsia="宋体" w:cs="宋体"/>
          <w:spacing w:val="8"/>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4"/>
          <w:sz w:val="21"/>
          <w:szCs w:val="21"/>
          <w14:textOutline w14:w="3795" w14:cap="sq" w14:cmpd="sng">
            <w14:solidFill>
              <w14:srgbClr w14:val="000000"/>
            </w14:solidFill>
            <w14:prstDash w14:val="solid"/>
            <w14:bevel/>
          </w14:textOutline>
        </w:rPr>
        <w:t>）</w:t>
      </w:r>
      <w:r>
        <w:rPr>
          <w:rFonts w:hint="eastAsia" w:ascii="宋体" w:hAnsi="宋体" w:eastAsia="宋体" w:cs="宋体"/>
          <w:spacing w:val="4"/>
          <w:sz w:val="21"/>
          <w:szCs w:val="21"/>
        </w:rPr>
        <w:t>；</w:t>
      </w:r>
    </w:p>
    <w:p w14:paraId="19F9F721">
      <w:pPr>
        <w:pStyle w:val="6"/>
        <w:spacing w:before="114" w:line="227" w:lineRule="auto"/>
        <w:ind w:left="440"/>
        <w:rPr>
          <w:rFonts w:hint="eastAsia" w:ascii="宋体" w:hAnsi="宋体" w:eastAsia="宋体" w:cs="宋体"/>
          <w:spacing w:val="4"/>
          <w:sz w:val="21"/>
          <w:szCs w:val="21"/>
          <w:lang w:eastAsia="zh-CN"/>
        </w:rPr>
      </w:pPr>
      <w:r>
        <w:rPr>
          <w:rFonts w:hint="eastAsia" w:ascii="宋体" w:hAnsi="宋体" w:eastAsia="宋体" w:cs="宋体"/>
          <w:spacing w:val="6"/>
          <w:sz w:val="21"/>
          <w:szCs w:val="21"/>
          <w:lang w:eastAsia="zh-CN"/>
        </w:rPr>
        <w:t>（</w:t>
      </w:r>
      <w:r>
        <w:rPr>
          <w:rFonts w:hint="eastAsia" w:ascii="宋体" w:hAnsi="宋体" w:eastAsia="宋体" w:cs="宋体"/>
          <w:spacing w:val="6"/>
          <w:sz w:val="21"/>
          <w:szCs w:val="21"/>
          <w:lang w:val="en-US" w:eastAsia="zh-CN"/>
        </w:rPr>
        <w:t>5</w:t>
      </w:r>
      <w:r>
        <w:rPr>
          <w:rFonts w:hint="eastAsia" w:ascii="宋体" w:hAnsi="宋体" w:eastAsia="宋体" w:cs="宋体"/>
          <w:spacing w:val="6"/>
          <w:sz w:val="21"/>
          <w:szCs w:val="21"/>
          <w:lang w:eastAsia="zh-CN"/>
        </w:rPr>
        <w:t>）项目经理简历表</w:t>
      </w:r>
      <w:r>
        <w:rPr>
          <w:rFonts w:hint="eastAsia" w:ascii="宋体" w:hAnsi="宋体" w:eastAsia="宋体" w:cs="宋体"/>
          <w:b/>
          <w:bCs/>
          <w:spacing w:val="8"/>
          <w:sz w:val="21"/>
          <w:szCs w:val="21"/>
          <w:lang w:eastAsia="zh-CN"/>
        </w:rPr>
        <w:t>（必须提供）</w:t>
      </w:r>
      <w:r>
        <w:rPr>
          <w:rFonts w:hint="eastAsia" w:cs="宋体"/>
          <w:b/>
          <w:bCs/>
          <w:spacing w:val="6"/>
          <w:sz w:val="21"/>
          <w:szCs w:val="21"/>
          <w:lang w:eastAsia="zh-CN"/>
        </w:rPr>
        <w:t>；</w:t>
      </w:r>
    </w:p>
    <w:p w14:paraId="76F95FC1">
      <w:pPr>
        <w:pStyle w:val="6"/>
        <w:spacing w:before="113" w:line="280" w:lineRule="auto"/>
        <w:ind w:left="20" w:right="25" w:firstLine="420"/>
        <w:rPr>
          <w:rFonts w:hint="eastAsia" w:ascii="宋体" w:hAnsi="宋体" w:eastAsia="宋体" w:cs="宋体"/>
          <w:sz w:val="21"/>
          <w:szCs w:val="21"/>
        </w:rPr>
      </w:pPr>
      <w:r>
        <w:rPr>
          <w:rFonts w:hint="eastAsia" w:ascii="宋体" w:hAnsi="宋体" w:eastAsia="宋体" w:cs="宋体"/>
          <w:spacing w:val="11"/>
          <w:sz w:val="21"/>
          <w:szCs w:val="21"/>
        </w:rPr>
        <w:t>（</w:t>
      </w:r>
      <w:r>
        <w:rPr>
          <w:rFonts w:hint="eastAsia" w:cs="宋体"/>
          <w:spacing w:val="11"/>
          <w:sz w:val="21"/>
          <w:szCs w:val="21"/>
          <w:lang w:val="en-US" w:eastAsia="zh-CN"/>
        </w:rPr>
        <w:t>6</w:t>
      </w:r>
      <w:r>
        <w:rPr>
          <w:rFonts w:hint="eastAsia" w:ascii="宋体" w:hAnsi="宋体" w:eastAsia="宋体" w:cs="宋体"/>
          <w:spacing w:val="11"/>
          <w:sz w:val="21"/>
          <w:szCs w:val="21"/>
        </w:rPr>
        <w:t>）供应商参加政府采购活动前</w:t>
      </w:r>
      <w:r>
        <w:rPr>
          <w:rFonts w:hint="eastAsia" w:ascii="宋体" w:hAnsi="宋体" w:eastAsia="宋体" w:cs="宋体"/>
          <w:spacing w:val="-33"/>
          <w:sz w:val="21"/>
          <w:szCs w:val="21"/>
        </w:rPr>
        <w:t xml:space="preserve"> </w:t>
      </w:r>
      <w:r>
        <w:rPr>
          <w:rFonts w:hint="eastAsia" w:ascii="宋体" w:hAnsi="宋体" w:eastAsia="宋体" w:cs="宋体"/>
          <w:spacing w:val="11"/>
          <w:sz w:val="21"/>
          <w:szCs w:val="21"/>
        </w:rPr>
        <w:t>3</w:t>
      </w:r>
      <w:r>
        <w:rPr>
          <w:rFonts w:hint="eastAsia" w:ascii="宋体" w:hAnsi="宋体" w:eastAsia="宋体" w:cs="宋体"/>
          <w:spacing w:val="-37"/>
          <w:sz w:val="21"/>
          <w:szCs w:val="21"/>
        </w:rPr>
        <w:t xml:space="preserve"> </w:t>
      </w:r>
      <w:r>
        <w:rPr>
          <w:rFonts w:hint="eastAsia" w:ascii="宋体" w:hAnsi="宋体" w:eastAsia="宋体" w:cs="宋体"/>
          <w:spacing w:val="11"/>
          <w:sz w:val="21"/>
          <w:szCs w:val="21"/>
        </w:rPr>
        <w:t>年内在经营活动中没有</w:t>
      </w:r>
      <w:r>
        <w:rPr>
          <w:rFonts w:hint="eastAsia" w:ascii="宋体" w:hAnsi="宋体" w:eastAsia="宋体" w:cs="宋体"/>
          <w:spacing w:val="10"/>
          <w:sz w:val="21"/>
          <w:szCs w:val="21"/>
        </w:rPr>
        <w:t>重大违法记录及有关信用信息的书面声明</w:t>
      </w:r>
      <w:r>
        <w:rPr>
          <w:rFonts w:hint="eastAsia" w:ascii="宋体" w:hAnsi="宋体" w:eastAsia="宋体" w:cs="宋体"/>
          <w:spacing w:val="6"/>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1"/>
          <w:sz w:val="21"/>
          <w:szCs w:val="21"/>
          <w14:textOutline w14:w="3795" w14:cap="sq" w14:cmpd="sng">
            <w14:solidFill>
              <w14:srgbClr w14:val="000000"/>
            </w14:solidFill>
            <w14:prstDash w14:val="solid"/>
            <w14:bevel/>
          </w14:textOutline>
        </w:rPr>
        <w:t>）</w:t>
      </w:r>
      <w:r>
        <w:rPr>
          <w:rFonts w:hint="eastAsia" w:ascii="宋体" w:hAnsi="宋体" w:eastAsia="宋体" w:cs="宋体"/>
          <w:spacing w:val="1"/>
          <w:sz w:val="21"/>
          <w:szCs w:val="21"/>
        </w:rPr>
        <w:t>；</w:t>
      </w:r>
    </w:p>
    <w:p w14:paraId="5B5857FB">
      <w:pPr>
        <w:pStyle w:val="6"/>
        <w:spacing w:before="114" w:line="227" w:lineRule="auto"/>
        <w:ind w:left="440"/>
        <w:rPr>
          <w:rFonts w:hint="eastAsia" w:ascii="宋体" w:hAnsi="宋体" w:eastAsia="宋体" w:cs="宋体"/>
          <w:sz w:val="21"/>
          <w:szCs w:val="21"/>
        </w:rPr>
      </w:pPr>
      <w:r>
        <w:rPr>
          <w:rFonts w:hint="eastAsia" w:ascii="宋体" w:hAnsi="宋体" w:eastAsia="宋体" w:cs="宋体"/>
          <w:spacing w:val="8"/>
          <w:sz w:val="21"/>
          <w:szCs w:val="21"/>
        </w:rPr>
        <w:t>（</w:t>
      </w:r>
      <w:r>
        <w:rPr>
          <w:rFonts w:hint="eastAsia" w:cs="宋体"/>
          <w:spacing w:val="8"/>
          <w:sz w:val="21"/>
          <w:szCs w:val="21"/>
          <w:lang w:val="en-US" w:eastAsia="zh-CN"/>
        </w:rPr>
        <w:t>7</w:t>
      </w:r>
      <w:r>
        <w:rPr>
          <w:rFonts w:hint="eastAsia" w:ascii="宋体" w:hAnsi="宋体" w:eastAsia="宋体" w:cs="宋体"/>
          <w:spacing w:val="8"/>
          <w:sz w:val="21"/>
          <w:szCs w:val="21"/>
        </w:rPr>
        <w:t>）承诺函</w:t>
      </w:r>
      <w:r>
        <w:rPr>
          <w:rFonts w:hint="eastAsia" w:ascii="宋体" w:hAnsi="宋体" w:eastAsia="宋体" w:cs="宋体"/>
          <w:spacing w:val="8"/>
          <w:sz w:val="21"/>
          <w:szCs w:val="21"/>
          <w14:textOutline w14:w="3795" w14:cap="sq" w14:cmpd="sng">
            <w14:solidFill>
              <w14:srgbClr w14:val="000000"/>
            </w14:solidFill>
            <w14:prstDash w14:val="solid"/>
            <w14:bevel/>
          </w14:textOutline>
        </w:rPr>
        <w:t>（必须提供</w:t>
      </w:r>
      <w:r>
        <w:rPr>
          <w:rFonts w:hint="eastAsia" w:ascii="宋体" w:hAnsi="宋体" w:eastAsia="宋体" w:cs="宋体"/>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rPr>
        <w:t>；</w:t>
      </w:r>
    </w:p>
    <w:p w14:paraId="799AA4EB">
      <w:pPr>
        <w:pStyle w:val="6"/>
        <w:spacing w:before="115" w:line="226" w:lineRule="auto"/>
        <w:ind w:left="440"/>
        <w:rPr>
          <w:rFonts w:hint="eastAsia" w:ascii="宋体" w:hAnsi="宋体" w:eastAsia="宋体" w:cs="宋体"/>
          <w:sz w:val="21"/>
          <w:szCs w:val="21"/>
          <w:lang w:eastAsia="zh-CN"/>
        </w:rPr>
      </w:pPr>
      <w:r>
        <w:rPr>
          <w:rFonts w:hint="eastAsia" w:ascii="宋体" w:hAnsi="宋体" w:eastAsia="宋体" w:cs="宋体"/>
          <w:spacing w:val="9"/>
          <w:sz w:val="21"/>
          <w:szCs w:val="21"/>
        </w:rPr>
        <w:t>（</w:t>
      </w:r>
      <w:r>
        <w:rPr>
          <w:rFonts w:hint="eastAsia" w:cs="宋体"/>
          <w:spacing w:val="9"/>
          <w:sz w:val="21"/>
          <w:szCs w:val="21"/>
          <w:lang w:val="en-US" w:eastAsia="zh-CN"/>
        </w:rPr>
        <w:t>8</w:t>
      </w:r>
      <w:r>
        <w:rPr>
          <w:rFonts w:hint="eastAsia" w:ascii="宋体" w:hAnsi="宋体" w:eastAsia="宋体" w:cs="宋体"/>
          <w:spacing w:val="9"/>
          <w:sz w:val="21"/>
          <w:szCs w:val="21"/>
        </w:rPr>
        <w:t>）</w:t>
      </w:r>
      <w:r>
        <w:rPr>
          <w:rFonts w:hint="eastAsia" w:cs="宋体"/>
          <w:spacing w:val="9"/>
          <w:sz w:val="21"/>
          <w:szCs w:val="21"/>
          <w:lang w:eastAsia="zh-CN"/>
        </w:rPr>
        <w:t>供应商2023年度以来任意一年财务状况报告（</w:t>
      </w:r>
      <w:r>
        <w:rPr>
          <w:rFonts w:hint="eastAsia" w:cs="宋体"/>
          <w:b/>
          <w:bCs/>
          <w:spacing w:val="9"/>
          <w:sz w:val="21"/>
          <w:szCs w:val="21"/>
          <w:lang w:eastAsia="zh-CN"/>
        </w:rPr>
        <w:t>必须提供</w:t>
      </w:r>
      <w:r>
        <w:rPr>
          <w:rFonts w:hint="eastAsia" w:cs="宋体"/>
          <w:spacing w:val="9"/>
          <w:sz w:val="21"/>
          <w:szCs w:val="21"/>
          <w:lang w:eastAsia="zh-CN"/>
        </w:rPr>
        <w:t>，可以是磋商供应商自行编制也可是通过第三方审计公司编制，如为自行编制至少须提供现金流量表、负债表及利润表）</w:t>
      </w:r>
      <w:r>
        <w:rPr>
          <w:rFonts w:hint="eastAsia" w:cs="宋体"/>
          <w:spacing w:val="9"/>
          <w:sz w:val="21"/>
          <w:szCs w:val="21"/>
          <w:lang w:val="en-US" w:eastAsia="zh-CN"/>
        </w:rPr>
        <w:t>,</w:t>
      </w:r>
      <w:r>
        <w:rPr>
          <w:rFonts w:hint="eastAsia" w:ascii="宋体" w:hAnsi="宋体" w:eastAsia="宋体" w:cs="宋体"/>
          <w:b/>
          <w:bCs/>
          <w:color w:val="auto"/>
          <w:sz w:val="21"/>
          <w:szCs w:val="21"/>
          <w:highlight w:val="none"/>
          <w:lang w:val="en-US" w:eastAsia="zh-CN"/>
        </w:rPr>
        <w:t>若为新成立企业按实际情况提供</w:t>
      </w:r>
      <w:r>
        <w:rPr>
          <w:rFonts w:hint="eastAsia" w:ascii="宋体" w:hAnsi="宋体" w:cs="宋体"/>
          <w:b/>
          <w:bCs/>
          <w:color w:val="auto"/>
          <w:sz w:val="21"/>
          <w:szCs w:val="21"/>
          <w:highlight w:val="none"/>
        </w:rPr>
        <w:t>）</w:t>
      </w:r>
      <w:r>
        <w:rPr>
          <w:rFonts w:hint="eastAsia" w:cs="宋体"/>
          <w:spacing w:val="9"/>
          <w:sz w:val="21"/>
          <w:szCs w:val="21"/>
          <w:lang w:eastAsia="zh-CN"/>
        </w:rPr>
        <w:t>；</w:t>
      </w:r>
    </w:p>
    <w:p w14:paraId="71520268">
      <w:pPr>
        <w:pStyle w:val="6"/>
        <w:spacing w:before="114" w:line="280" w:lineRule="auto"/>
        <w:ind w:left="12" w:right="22" w:firstLine="427"/>
        <w:rPr>
          <w:rFonts w:hint="eastAsia" w:ascii="宋体" w:hAnsi="宋体" w:eastAsia="宋体" w:cs="宋体"/>
          <w:sz w:val="21"/>
          <w:szCs w:val="21"/>
        </w:rPr>
      </w:pPr>
      <w:r>
        <w:rPr>
          <w:rFonts w:hint="eastAsia" w:ascii="宋体" w:hAnsi="宋体" w:eastAsia="宋体" w:cs="宋体"/>
          <w:spacing w:val="11"/>
          <w:sz w:val="21"/>
          <w:szCs w:val="21"/>
        </w:rPr>
        <w:t>（</w:t>
      </w:r>
      <w:r>
        <w:rPr>
          <w:rFonts w:hint="eastAsia" w:cs="宋体"/>
          <w:spacing w:val="11"/>
          <w:sz w:val="21"/>
          <w:szCs w:val="21"/>
          <w:lang w:val="en-US" w:eastAsia="zh-CN"/>
        </w:rPr>
        <w:t>9</w:t>
      </w:r>
      <w:r>
        <w:rPr>
          <w:rFonts w:hint="eastAsia" w:ascii="宋体" w:hAnsi="宋体" w:eastAsia="宋体" w:cs="宋体"/>
          <w:spacing w:val="11"/>
          <w:sz w:val="21"/>
          <w:szCs w:val="21"/>
        </w:rPr>
        <w:t>）供应商近半年内任意一个月或任一季度依法缴纳税收的证明材料【增值税发票(税收完税证明)</w:t>
      </w:r>
      <w:r>
        <w:rPr>
          <w:rFonts w:hint="eastAsia" w:ascii="宋体" w:hAnsi="宋体" w:eastAsia="宋体" w:cs="宋体"/>
          <w:spacing w:val="10"/>
          <w:sz w:val="21"/>
          <w:szCs w:val="21"/>
        </w:rPr>
        <w:t>或企业所得税完税证明或税务部门出具的免税</w:t>
      </w:r>
      <w:r>
        <w:rPr>
          <w:rFonts w:hint="eastAsia" w:ascii="宋体" w:hAnsi="宋体" w:eastAsia="宋体" w:cs="宋体"/>
          <w:spacing w:val="9"/>
          <w:sz w:val="21"/>
          <w:szCs w:val="21"/>
        </w:rPr>
        <w:t>证明】复印件</w:t>
      </w:r>
      <w:r>
        <w:rPr>
          <w:rFonts w:hint="eastAsia" w:ascii="宋体" w:hAnsi="宋体" w:eastAsia="宋体" w:cs="宋体"/>
          <w:spacing w:val="9"/>
          <w:sz w:val="21"/>
          <w:szCs w:val="21"/>
          <w14:textOutline w14:w="3795" w14:cap="sq" w14:cmpd="sng">
            <w14:solidFill>
              <w14:srgbClr w14:val="000000"/>
            </w14:solidFill>
            <w14:prstDash w14:val="solid"/>
            <w14:bevel/>
          </w14:textOutline>
        </w:rPr>
        <w:t>（必须提供</w:t>
      </w:r>
      <w:r>
        <w:rPr>
          <w:rFonts w:hint="eastAsia" w:ascii="宋体" w:hAnsi="宋体" w:eastAsia="宋体" w:cs="宋体"/>
          <w:sz w:val="21"/>
          <w:szCs w:val="21"/>
          <w14:textOutline w14:w="3795" w14:cap="sq" w14:cmpd="sng">
            <w14:solidFill>
              <w14:srgbClr w14:val="000000"/>
            </w14:solidFill>
            <w14:prstDash w14:val="solid"/>
            <w14:bevel/>
          </w14:textOutline>
        </w:rPr>
        <w:t>）</w:t>
      </w:r>
      <w:r>
        <w:rPr>
          <w:rFonts w:hint="eastAsia" w:cs="宋体"/>
          <w:sz w:val="21"/>
          <w:szCs w:val="21"/>
          <w:lang w:val="en-US" w:eastAsia="zh-CN"/>
          <w14:textOutline w14:w="3795" w14:cap="sq" w14:cmpd="sng">
            <w14:solidFill>
              <w14:srgbClr w14:val="000000"/>
            </w14:solidFill>
            <w14:prstDash w14:val="solid"/>
            <w14:bevel/>
          </w14:textOutline>
        </w:rPr>
        <w:t>,</w:t>
      </w:r>
      <w:r>
        <w:rPr>
          <w:rFonts w:hint="eastAsia" w:ascii="宋体" w:hAnsi="宋体" w:eastAsia="宋体" w:cs="宋体"/>
          <w:b/>
          <w:bCs/>
          <w:color w:val="auto"/>
          <w:sz w:val="21"/>
          <w:szCs w:val="21"/>
          <w:highlight w:val="none"/>
          <w:lang w:val="en-US" w:eastAsia="zh-CN"/>
        </w:rPr>
        <w:t>若为新成立企业按实际情况提供</w:t>
      </w:r>
      <w:r>
        <w:rPr>
          <w:rFonts w:hint="eastAsia" w:ascii="宋体" w:hAnsi="宋体" w:cs="宋体"/>
          <w:b/>
          <w:bCs/>
          <w:color w:val="auto"/>
          <w:szCs w:val="21"/>
          <w:highlight w:val="none"/>
        </w:rPr>
        <w:t>）</w:t>
      </w:r>
      <w:r>
        <w:rPr>
          <w:rFonts w:hint="eastAsia" w:ascii="宋体" w:hAnsi="宋体" w:eastAsia="宋体" w:cs="宋体"/>
          <w:sz w:val="21"/>
          <w:szCs w:val="21"/>
        </w:rPr>
        <w:t>；</w:t>
      </w:r>
    </w:p>
    <w:p w14:paraId="4639C295">
      <w:pPr>
        <w:pStyle w:val="6"/>
        <w:spacing w:before="114" w:line="227" w:lineRule="auto"/>
        <w:ind w:left="440"/>
        <w:rPr>
          <w:rFonts w:hint="eastAsia" w:ascii="宋体" w:hAnsi="宋体" w:eastAsia="宋体" w:cs="宋体"/>
          <w:sz w:val="21"/>
          <w:szCs w:val="21"/>
        </w:rPr>
      </w:pPr>
      <w:r>
        <w:rPr>
          <w:rFonts w:hint="eastAsia" w:ascii="宋体" w:hAnsi="宋体" w:eastAsia="宋体" w:cs="宋体"/>
          <w:spacing w:val="11"/>
          <w:sz w:val="21"/>
          <w:szCs w:val="21"/>
        </w:rPr>
        <w:t>（</w:t>
      </w:r>
      <w:r>
        <w:rPr>
          <w:rFonts w:hint="eastAsia" w:cs="宋体"/>
          <w:spacing w:val="11"/>
          <w:sz w:val="21"/>
          <w:szCs w:val="21"/>
          <w:lang w:val="en-US" w:eastAsia="zh-CN"/>
        </w:rPr>
        <w:t>10</w:t>
      </w:r>
      <w:r>
        <w:rPr>
          <w:rFonts w:hint="eastAsia" w:ascii="宋体" w:hAnsi="宋体" w:eastAsia="宋体" w:cs="宋体"/>
          <w:spacing w:val="11"/>
          <w:sz w:val="21"/>
          <w:szCs w:val="21"/>
        </w:rPr>
        <w:t>）《中小企业声明函》（见附件</w:t>
      </w:r>
      <w:r>
        <w:rPr>
          <w:rFonts w:hint="eastAsia" w:ascii="宋体" w:hAnsi="宋体" w:eastAsia="宋体" w:cs="宋体"/>
          <w:spacing w:val="-3"/>
          <w:sz w:val="21"/>
          <w:szCs w:val="21"/>
        </w:rPr>
        <w:t>）</w:t>
      </w:r>
      <w:r>
        <w:rPr>
          <w:rFonts w:hint="eastAsia" w:ascii="宋体" w:hAnsi="宋体" w:eastAsia="宋体" w:cs="宋体"/>
          <w:spacing w:val="-3"/>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14:textOutline w14:w="3795" w14:cap="sq" w14:cmpd="sng">
            <w14:solidFill>
              <w14:srgbClr w14:val="000000"/>
            </w14:solidFill>
            <w14:prstDash w14:val="solid"/>
            <w14:bevel/>
          </w14:textOutline>
        </w:rPr>
        <w:t>除监狱企业及</w:t>
      </w:r>
      <w:r>
        <w:rPr>
          <w:rFonts w:hint="eastAsia" w:ascii="宋体" w:hAnsi="宋体" w:eastAsia="宋体" w:cs="宋体"/>
          <w:spacing w:val="10"/>
          <w:sz w:val="21"/>
          <w:szCs w:val="21"/>
          <w14:textOutline w14:w="3795" w14:cap="sq" w14:cmpd="sng">
            <w14:solidFill>
              <w14:srgbClr w14:val="000000"/>
            </w14:solidFill>
            <w14:prstDash w14:val="solid"/>
            <w14:bevel/>
          </w14:textOutline>
        </w:rPr>
        <w:t>残疾人福利性单位外，必须提供</w:t>
      </w:r>
      <w:r>
        <w:rPr>
          <w:rFonts w:hint="eastAsia" w:ascii="宋体" w:hAnsi="宋体" w:eastAsia="宋体" w:cs="宋体"/>
          <w:spacing w:val="-3"/>
          <w:sz w:val="21"/>
          <w:szCs w:val="21"/>
          <w14:textOutline w14:w="3795" w14:cap="sq" w14:cmpd="sng">
            <w14:solidFill>
              <w14:srgbClr w14:val="000000"/>
            </w14:solidFill>
            <w14:prstDash w14:val="solid"/>
            <w14:bevel/>
          </w14:textOutline>
        </w:rPr>
        <w:t>）</w:t>
      </w:r>
      <w:r>
        <w:rPr>
          <w:rFonts w:hint="eastAsia" w:ascii="宋体" w:hAnsi="宋体" w:eastAsia="宋体" w:cs="宋体"/>
          <w:spacing w:val="-3"/>
          <w:sz w:val="21"/>
          <w:szCs w:val="21"/>
        </w:rPr>
        <w:t>；</w:t>
      </w:r>
    </w:p>
    <w:p w14:paraId="7EE5ACEF">
      <w:pPr>
        <w:pStyle w:val="6"/>
        <w:spacing w:before="114" w:line="227" w:lineRule="auto"/>
        <w:ind w:left="437"/>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11.1.2</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14:textOutline w14:w="3795" w14:cap="sq" w14:cmpd="sng">
            <w14:solidFill>
              <w14:srgbClr w14:val="000000"/>
            </w14:solidFill>
            <w14:prstDash w14:val="solid"/>
            <w14:bevel/>
          </w14:textOutline>
        </w:rPr>
        <w:t>符合性响应证明材料：</w:t>
      </w:r>
    </w:p>
    <w:p w14:paraId="52B66545">
      <w:pPr>
        <w:pStyle w:val="6"/>
        <w:spacing w:before="114" w:line="226" w:lineRule="auto"/>
        <w:ind w:left="432"/>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59"/>
          <w:sz w:val="21"/>
          <w:szCs w:val="21"/>
        </w:rPr>
        <w:t xml:space="preserve"> </w:t>
      </w:r>
      <w:r>
        <w:rPr>
          <w:rFonts w:hint="eastAsia" w:ascii="宋体" w:hAnsi="宋体" w:eastAsia="宋体" w:cs="宋体"/>
          <w:spacing w:val="6"/>
          <w:sz w:val="21"/>
          <w:szCs w:val="21"/>
        </w:rPr>
        <w:t>已标价工程量清单</w:t>
      </w:r>
      <w:r>
        <w:rPr>
          <w:rFonts w:hint="eastAsia" w:ascii="宋体" w:hAnsi="宋体" w:eastAsia="宋体" w:cs="宋体"/>
          <w:spacing w:val="6"/>
          <w:sz w:val="21"/>
          <w:szCs w:val="21"/>
          <w14:textOutline w14:w="3795" w14:cap="sq" w14:cmpd="sng">
            <w14:solidFill>
              <w14:srgbClr w14:val="000000"/>
            </w14:solidFill>
            <w14:prstDash w14:val="solid"/>
            <w14:bevel/>
          </w14:textOutline>
        </w:rPr>
        <w:t>（必须提供</w:t>
      </w:r>
      <w:r>
        <w:rPr>
          <w:rFonts w:hint="eastAsia" w:ascii="宋体" w:hAnsi="宋体" w:eastAsia="宋体" w:cs="宋体"/>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rPr>
        <w:t>；</w:t>
      </w:r>
    </w:p>
    <w:p w14:paraId="24CF92C0">
      <w:pPr>
        <w:pStyle w:val="6"/>
        <w:spacing w:before="114" w:line="227" w:lineRule="auto"/>
        <w:ind w:left="432"/>
        <w:rPr>
          <w:rFonts w:hint="eastAsia" w:ascii="宋体" w:hAnsi="宋体" w:eastAsia="宋体" w:cs="宋体"/>
          <w:sz w:val="21"/>
          <w:szCs w:val="21"/>
        </w:rPr>
      </w:pPr>
      <w:r>
        <w:rPr>
          <w:rFonts w:hint="eastAsia" w:ascii="宋体" w:hAnsi="宋体" w:eastAsia="宋体" w:cs="宋体"/>
          <w:spacing w:val="7"/>
          <w:sz w:val="21"/>
          <w:szCs w:val="21"/>
        </w:rPr>
        <w:t>（2）施工组织设计</w:t>
      </w:r>
      <w:r>
        <w:rPr>
          <w:rFonts w:hint="eastAsia" w:ascii="宋体" w:hAnsi="宋体" w:eastAsia="宋体" w:cs="宋体"/>
          <w:spacing w:val="7"/>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7"/>
          <w:sz w:val="21"/>
          <w:szCs w:val="21"/>
        </w:rPr>
        <w:t>。</w:t>
      </w:r>
    </w:p>
    <w:p w14:paraId="1B24AE05">
      <w:pPr>
        <w:pStyle w:val="6"/>
        <w:spacing w:before="112" w:line="315" w:lineRule="auto"/>
        <w:ind w:left="2" w:right="8" w:firstLine="430"/>
        <w:rPr>
          <w:rFonts w:hint="eastAsia" w:ascii="宋体" w:hAnsi="宋体" w:eastAsia="宋体" w:cs="宋体"/>
          <w:spacing w:val="1"/>
          <w:sz w:val="21"/>
          <w:szCs w:val="21"/>
        </w:rPr>
      </w:pPr>
      <w:r>
        <w:rPr>
          <w:rFonts w:hint="eastAsia" w:ascii="宋体" w:hAnsi="宋体" w:eastAsia="宋体" w:cs="宋体"/>
          <w:spacing w:val="11"/>
          <w:sz w:val="21"/>
          <w:szCs w:val="21"/>
        </w:rPr>
        <w:t>（3）项目管理机构组成表</w:t>
      </w:r>
      <w:r>
        <w:rPr>
          <w:rFonts w:hint="eastAsia" w:ascii="宋体" w:hAnsi="宋体" w:eastAsia="宋体" w:cs="宋体"/>
          <w:spacing w:val="11"/>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rPr>
        <w:t>项目经理应附身份证、注册建造师执业资格证书、安全生产考核合格证</w:t>
      </w:r>
      <w:r>
        <w:rPr>
          <w:rFonts w:hint="eastAsia" w:ascii="宋体" w:hAnsi="宋体" w:eastAsia="宋体" w:cs="宋体"/>
          <w:spacing w:val="10"/>
          <w:sz w:val="21"/>
          <w:szCs w:val="21"/>
        </w:rPr>
        <w:t>书（B</w:t>
      </w:r>
      <w:r>
        <w:rPr>
          <w:rFonts w:hint="eastAsia" w:ascii="宋体" w:hAnsi="宋体" w:eastAsia="宋体" w:cs="宋体"/>
          <w:spacing w:val="-31"/>
          <w:sz w:val="21"/>
          <w:szCs w:val="21"/>
        </w:rPr>
        <w:t xml:space="preserve"> </w:t>
      </w:r>
      <w:r>
        <w:rPr>
          <w:rFonts w:hint="eastAsia" w:ascii="宋体" w:hAnsi="宋体" w:eastAsia="宋体" w:cs="宋体"/>
          <w:spacing w:val="10"/>
          <w:sz w:val="21"/>
          <w:szCs w:val="21"/>
        </w:rPr>
        <w:t>类）、职称证书（如有）的扫描件；项目技术负责人应附身份证扫描件、职称证书扫描件；专职安全生产管理人员应附身份证、专职安全员安全生产考核合格证书（C</w:t>
      </w:r>
      <w:r>
        <w:rPr>
          <w:rFonts w:hint="eastAsia" w:ascii="宋体" w:hAnsi="宋体" w:eastAsia="宋体" w:cs="宋体"/>
          <w:spacing w:val="-33"/>
          <w:sz w:val="21"/>
          <w:szCs w:val="21"/>
        </w:rPr>
        <w:t xml:space="preserve"> </w:t>
      </w:r>
      <w:r>
        <w:rPr>
          <w:rFonts w:hint="eastAsia" w:ascii="宋体" w:hAnsi="宋体" w:eastAsia="宋体" w:cs="宋体"/>
          <w:spacing w:val="10"/>
          <w:sz w:val="21"/>
          <w:szCs w:val="21"/>
        </w:rPr>
        <w:t>类）、职称证书（如有）扫描件；其</w:t>
      </w:r>
      <w:r>
        <w:rPr>
          <w:rFonts w:hint="eastAsia" w:ascii="宋体" w:hAnsi="宋体" w:eastAsia="宋体" w:cs="宋体"/>
          <w:spacing w:val="9"/>
          <w:sz w:val="21"/>
          <w:szCs w:val="21"/>
        </w:rPr>
        <w:t>他主要人员应附执业证或上岗证书、职称证书（如有）扫描件；</w:t>
      </w:r>
      <w:r>
        <w:rPr>
          <w:rFonts w:hint="eastAsia" w:ascii="宋体" w:hAnsi="宋体" w:eastAsia="宋体" w:cs="宋体"/>
          <w:b/>
          <w:bCs/>
          <w:spacing w:val="9"/>
          <w:sz w:val="21"/>
          <w:szCs w:val="21"/>
        </w:rPr>
        <w:t>提供以上人员由</w:t>
      </w:r>
      <w:r>
        <w:rPr>
          <w:rFonts w:hint="eastAsia" w:ascii="宋体" w:hAnsi="宋体" w:eastAsia="宋体" w:cs="宋体"/>
          <w:b/>
          <w:bCs/>
          <w:spacing w:val="9"/>
          <w:sz w:val="21"/>
          <w:szCs w:val="21"/>
          <w:lang w:eastAsia="zh-CN"/>
        </w:rPr>
        <w:t>养老保险</w:t>
      </w:r>
      <w:r>
        <w:rPr>
          <w:rFonts w:hint="eastAsia" w:ascii="宋体" w:hAnsi="宋体" w:eastAsia="宋体" w:cs="宋体"/>
          <w:b/>
          <w:bCs/>
          <w:spacing w:val="9"/>
          <w:sz w:val="21"/>
          <w:szCs w:val="21"/>
        </w:rPr>
        <w:t>部门出具的供应商为其</w:t>
      </w:r>
      <w:r>
        <w:rPr>
          <w:rFonts w:hint="eastAsia" w:cs="宋体"/>
          <w:b/>
          <w:bCs/>
          <w:spacing w:val="9"/>
          <w:sz w:val="21"/>
          <w:szCs w:val="21"/>
          <w:lang w:eastAsia="zh-CN"/>
        </w:rPr>
        <w:t>缴纳</w:t>
      </w:r>
      <w:r>
        <w:rPr>
          <w:rFonts w:hint="eastAsia" w:ascii="宋体" w:hAnsi="宋体" w:eastAsia="宋体" w:cs="宋体"/>
          <w:b/>
          <w:bCs/>
          <w:spacing w:val="9"/>
          <w:sz w:val="21"/>
          <w:szCs w:val="21"/>
        </w:rPr>
        <w:t>的响应文件递交截止时间前半年内</w:t>
      </w:r>
      <w:r>
        <w:rPr>
          <w:rFonts w:hint="eastAsia" w:cs="宋体"/>
          <w:b/>
          <w:bCs/>
          <w:spacing w:val="9"/>
          <w:sz w:val="21"/>
          <w:szCs w:val="21"/>
          <w:lang w:eastAsia="zh-CN"/>
        </w:rPr>
        <w:t>任意1个月</w:t>
      </w:r>
      <w:r>
        <w:rPr>
          <w:rFonts w:hint="eastAsia" w:ascii="宋体" w:hAnsi="宋体" w:eastAsia="宋体" w:cs="宋体"/>
          <w:b/>
          <w:bCs/>
          <w:spacing w:val="9"/>
          <w:sz w:val="21"/>
          <w:szCs w:val="21"/>
          <w:lang w:val="en-US" w:eastAsia="zh-CN"/>
        </w:rPr>
        <w:t>养老保险</w:t>
      </w:r>
      <w:r>
        <w:rPr>
          <w:rFonts w:hint="eastAsia" w:ascii="宋体" w:hAnsi="宋体" w:eastAsia="宋体" w:cs="宋体"/>
          <w:b/>
          <w:bCs/>
          <w:spacing w:val="9"/>
          <w:sz w:val="21"/>
          <w:szCs w:val="21"/>
        </w:rPr>
        <w:t>证明复印件；若为新进员工，请提供劳动合同扫描件。</w:t>
      </w:r>
      <w:r>
        <w:rPr>
          <w:rFonts w:hint="eastAsia" w:ascii="宋体" w:hAnsi="宋体" w:eastAsia="宋体" w:cs="宋体"/>
          <w:spacing w:val="9"/>
          <w:sz w:val="21"/>
          <w:szCs w:val="21"/>
        </w:rPr>
        <w:t>】</w:t>
      </w:r>
      <w:r>
        <w:rPr>
          <w:rFonts w:hint="eastAsia" w:ascii="宋体" w:hAnsi="宋体" w:eastAsia="宋体" w:cs="宋体"/>
          <w:spacing w:val="9"/>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1"/>
          <w:sz w:val="21"/>
          <w:szCs w:val="21"/>
          <w14:textOutline w14:w="3795" w14:cap="sq" w14:cmpd="sng">
            <w14:solidFill>
              <w14:srgbClr w14:val="000000"/>
            </w14:solidFill>
            <w14:prstDash w14:val="solid"/>
            <w14:bevel/>
          </w14:textOutline>
        </w:rPr>
        <w:t>）</w:t>
      </w:r>
      <w:r>
        <w:rPr>
          <w:rFonts w:hint="eastAsia" w:ascii="宋体" w:hAnsi="宋体" w:eastAsia="宋体" w:cs="宋体"/>
          <w:spacing w:val="1"/>
          <w:sz w:val="21"/>
          <w:szCs w:val="21"/>
        </w:rPr>
        <w:t>；</w:t>
      </w:r>
    </w:p>
    <w:p w14:paraId="3B30E47B">
      <w:pPr>
        <w:spacing w:before="154" w:line="228" w:lineRule="auto"/>
        <w:ind w:left="426"/>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zh-CN" w:bidi="ar-SA"/>
        </w:rPr>
        <w:t>（4）</w:t>
      </w:r>
      <w:r>
        <w:rPr>
          <w:rFonts w:hint="eastAsia" w:ascii="宋体" w:hAnsi="宋体" w:eastAsia="宋体" w:cs="宋体"/>
          <w:snapToGrid w:val="0"/>
          <w:color w:val="000000"/>
          <w:spacing w:val="11"/>
          <w:kern w:val="0"/>
          <w:sz w:val="21"/>
          <w:szCs w:val="21"/>
          <w:lang w:val="en-US" w:eastAsia="en-US" w:bidi="ar-SA"/>
        </w:rPr>
        <w:t>农民工工资保证金的</w:t>
      </w:r>
      <w:r>
        <w:rPr>
          <w:rFonts w:hint="eastAsia" w:ascii="宋体" w:hAnsi="宋体" w:eastAsia="宋体" w:cs="宋体"/>
          <w:snapToGrid w:val="0"/>
          <w:color w:val="000000"/>
          <w:spacing w:val="11"/>
          <w:kern w:val="0"/>
          <w:sz w:val="21"/>
          <w:szCs w:val="21"/>
          <w:lang w:val="en-US" w:eastAsia="zh-CN" w:bidi="ar-SA"/>
        </w:rPr>
        <w:t>缴纳</w:t>
      </w:r>
      <w:r>
        <w:rPr>
          <w:rFonts w:hint="eastAsia" w:ascii="宋体" w:hAnsi="宋体" w:eastAsia="宋体" w:cs="宋体"/>
          <w:snapToGrid w:val="0"/>
          <w:color w:val="000000"/>
          <w:spacing w:val="11"/>
          <w:kern w:val="0"/>
          <w:sz w:val="21"/>
          <w:szCs w:val="21"/>
          <w:lang w:val="en-US" w:eastAsia="en-US" w:bidi="ar-SA"/>
        </w:rPr>
        <w:t>与使用承诺书（按桂劳社发【2009】50号文规定承诺）</w:t>
      </w:r>
      <w:r>
        <w:rPr>
          <w:rFonts w:hint="eastAsia" w:ascii="宋体" w:hAnsi="宋体" w:eastAsia="宋体" w:cs="宋体"/>
          <w:b/>
          <w:bCs/>
          <w:snapToGrid w:val="0"/>
          <w:color w:val="000000"/>
          <w:spacing w:val="11"/>
          <w:kern w:val="0"/>
          <w:sz w:val="21"/>
          <w:szCs w:val="21"/>
          <w:lang w:val="en-US" w:eastAsia="en-US" w:bidi="ar-SA"/>
        </w:rPr>
        <w:t>（必须提供）；</w:t>
      </w:r>
    </w:p>
    <w:p w14:paraId="01FD986D">
      <w:pPr>
        <w:spacing w:before="154" w:line="228" w:lineRule="auto"/>
        <w:ind w:left="426"/>
        <w:rPr>
          <w:rFonts w:hint="eastAsia" w:ascii="宋体" w:hAnsi="宋体" w:eastAsia="宋体" w:cs="宋体"/>
          <w:spacing w:val="1"/>
          <w:sz w:val="21"/>
          <w:szCs w:val="21"/>
        </w:rPr>
      </w:pPr>
      <w:r>
        <w:rPr>
          <w:rFonts w:hint="eastAsia" w:ascii="宋体" w:hAnsi="宋体" w:eastAsia="宋体" w:cs="宋体"/>
          <w:snapToGrid w:val="0"/>
          <w:color w:val="000000"/>
          <w:spacing w:val="11"/>
          <w:kern w:val="0"/>
          <w:sz w:val="21"/>
          <w:szCs w:val="21"/>
          <w:lang w:val="en-US" w:eastAsia="zh-CN" w:bidi="ar-SA"/>
        </w:rPr>
        <w:t>（5）</w:t>
      </w:r>
      <w:r>
        <w:rPr>
          <w:rFonts w:hint="eastAsia" w:ascii="宋体" w:hAnsi="宋体" w:eastAsia="宋体" w:cs="宋体"/>
          <w:snapToGrid w:val="0"/>
          <w:color w:val="000000"/>
          <w:spacing w:val="11"/>
          <w:kern w:val="0"/>
          <w:sz w:val="21"/>
          <w:szCs w:val="21"/>
          <w:lang w:val="en-US" w:eastAsia="en-US" w:bidi="ar-SA"/>
        </w:rPr>
        <w:t>工程渣土清运承诺书</w:t>
      </w:r>
      <w:r>
        <w:rPr>
          <w:rFonts w:hint="eastAsia" w:ascii="宋体" w:hAnsi="宋体" w:eastAsia="宋体" w:cs="宋体"/>
          <w:b/>
          <w:bCs/>
          <w:snapToGrid w:val="0"/>
          <w:color w:val="000000"/>
          <w:spacing w:val="11"/>
          <w:kern w:val="0"/>
          <w:sz w:val="21"/>
          <w:szCs w:val="21"/>
          <w:lang w:val="en-US" w:eastAsia="en-US" w:bidi="ar-SA"/>
        </w:rPr>
        <w:t>（必须提供）</w:t>
      </w:r>
      <w:r>
        <w:rPr>
          <w:rFonts w:hint="eastAsia" w:ascii="宋体" w:hAnsi="宋体" w:eastAsia="宋体" w:cs="宋体"/>
          <w:snapToGrid w:val="0"/>
          <w:color w:val="000000"/>
          <w:spacing w:val="11"/>
          <w:kern w:val="0"/>
          <w:sz w:val="21"/>
          <w:szCs w:val="21"/>
          <w:lang w:val="en-US" w:eastAsia="zh-CN" w:bidi="ar-SA"/>
        </w:rPr>
        <w:t>。</w:t>
      </w:r>
    </w:p>
    <w:p w14:paraId="62A13BAC">
      <w:pPr>
        <w:pStyle w:val="6"/>
        <w:spacing w:before="114" w:line="227" w:lineRule="auto"/>
        <w:ind w:left="437"/>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11.1.3</w:t>
      </w:r>
      <w:r>
        <w:rPr>
          <w:rFonts w:hint="eastAsia" w:ascii="宋体" w:hAnsi="宋体" w:eastAsia="宋体" w:cs="宋体"/>
          <w:spacing w:val="-26"/>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其它有效证明材料：</w:t>
      </w:r>
    </w:p>
    <w:p w14:paraId="44B36EB5">
      <w:pPr>
        <w:pStyle w:val="6"/>
        <w:spacing w:before="113" w:line="280" w:lineRule="auto"/>
        <w:ind w:left="5" w:right="8" w:firstLine="427"/>
        <w:rPr>
          <w:rFonts w:hint="eastAsia" w:ascii="宋体" w:hAnsi="宋体" w:eastAsia="宋体" w:cs="宋体"/>
          <w:sz w:val="21"/>
          <w:szCs w:val="21"/>
        </w:rPr>
      </w:pPr>
      <w:r>
        <w:rPr>
          <w:rFonts w:hint="eastAsia" w:ascii="宋体" w:hAnsi="宋体" w:eastAsia="宋体" w:cs="宋体"/>
          <w:spacing w:val="8"/>
          <w:sz w:val="21"/>
          <w:szCs w:val="21"/>
        </w:rPr>
        <w:t>（1）供应商202</w:t>
      </w:r>
      <w:r>
        <w:rPr>
          <w:rFonts w:hint="eastAsia" w:cs="宋体"/>
          <w:spacing w:val="8"/>
          <w:sz w:val="21"/>
          <w:szCs w:val="21"/>
          <w:lang w:val="en-US" w:eastAsia="zh-CN"/>
        </w:rPr>
        <w:t>3</w:t>
      </w:r>
      <w:r>
        <w:rPr>
          <w:rFonts w:hint="eastAsia" w:ascii="宋体" w:hAnsi="宋体" w:eastAsia="宋体" w:cs="宋体"/>
          <w:spacing w:val="8"/>
          <w:sz w:val="21"/>
          <w:szCs w:val="21"/>
        </w:rPr>
        <w:t>年以来具有同类项目业绩的相关证明材料（无不良记录，以中标、成交通知书或签</w:t>
      </w:r>
      <w:r>
        <w:rPr>
          <w:rFonts w:hint="eastAsia" w:ascii="宋体" w:hAnsi="宋体" w:eastAsia="宋体" w:cs="宋体"/>
          <w:spacing w:val="9"/>
          <w:sz w:val="21"/>
          <w:szCs w:val="21"/>
        </w:rPr>
        <w:t>订的合同为准，并能清晰反映项目名称、金额、日期等</w:t>
      </w:r>
      <w:r>
        <w:rPr>
          <w:rFonts w:hint="eastAsia" w:ascii="宋体" w:hAnsi="宋体" w:eastAsia="宋体" w:cs="宋体"/>
          <w:spacing w:val="-3"/>
          <w:sz w:val="21"/>
          <w:szCs w:val="21"/>
        </w:rPr>
        <w:t>）</w:t>
      </w:r>
      <w:r>
        <w:rPr>
          <w:rFonts w:hint="eastAsia" w:ascii="宋体" w:hAnsi="宋体" w:eastAsia="宋体" w:cs="宋体"/>
          <w:spacing w:val="-3"/>
          <w:sz w:val="21"/>
          <w:szCs w:val="21"/>
          <w14:textOutline w14:w="3795" w14:cap="sq" w14:cmpd="sng">
            <w14:solidFill>
              <w14:srgbClr w14:val="000000"/>
            </w14:solidFill>
            <w14:prstDash w14:val="solid"/>
            <w14:bevel/>
          </w14:textOutline>
        </w:rPr>
        <w:t>（</w:t>
      </w:r>
      <w:r>
        <w:rPr>
          <w:rFonts w:hint="eastAsia" w:ascii="宋体" w:hAnsi="宋体" w:eastAsia="宋体" w:cs="宋体"/>
          <w:spacing w:val="9"/>
          <w:sz w:val="21"/>
          <w:szCs w:val="21"/>
          <w14:textOutline w14:w="3795" w14:cap="sq" w14:cmpd="sng">
            <w14:solidFill>
              <w14:srgbClr w14:val="000000"/>
            </w14:solidFill>
            <w14:prstDash w14:val="solid"/>
            <w14:bevel/>
          </w14:textOutline>
        </w:rPr>
        <w:t>如有，请</w:t>
      </w:r>
      <w:r>
        <w:rPr>
          <w:rFonts w:hint="eastAsia" w:ascii="宋体" w:hAnsi="宋体" w:eastAsia="宋体" w:cs="宋体"/>
          <w:spacing w:val="8"/>
          <w:sz w:val="21"/>
          <w:szCs w:val="21"/>
          <w14:textOutline w14:w="3795" w14:cap="sq" w14:cmpd="sng">
            <w14:solidFill>
              <w14:srgbClr w14:val="000000"/>
            </w14:solidFill>
            <w14:prstDash w14:val="solid"/>
            <w14:bevel/>
          </w14:textOutline>
        </w:rPr>
        <w:t>提供</w:t>
      </w:r>
      <w:r>
        <w:rPr>
          <w:rFonts w:hint="eastAsia" w:ascii="宋体" w:hAnsi="宋体" w:eastAsia="宋体" w:cs="宋体"/>
          <w:spacing w:val="-3"/>
          <w:sz w:val="21"/>
          <w:szCs w:val="21"/>
          <w14:textOutline w14:w="3795" w14:cap="sq" w14:cmpd="sng">
            <w14:solidFill>
              <w14:srgbClr w14:val="000000"/>
            </w14:solidFill>
            <w14:prstDash w14:val="solid"/>
            <w14:bevel/>
          </w14:textOutline>
        </w:rPr>
        <w:t>）</w:t>
      </w:r>
      <w:r>
        <w:rPr>
          <w:rFonts w:hint="eastAsia" w:ascii="宋体" w:hAnsi="宋体" w:eastAsia="宋体" w:cs="宋体"/>
          <w:spacing w:val="-3"/>
          <w:sz w:val="21"/>
          <w:szCs w:val="21"/>
        </w:rPr>
        <w:t>；</w:t>
      </w:r>
    </w:p>
    <w:p w14:paraId="6EF4D6E7">
      <w:pPr>
        <w:pStyle w:val="6"/>
        <w:spacing w:before="114" w:line="227" w:lineRule="auto"/>
        <w:ind w:left="432"/>
        <w:rPr>
          <w:rFonts w:hint="eastAsia" w:ascii="宋体" w:hAnsi="宋体" w:eastAsia="宋体" w:cs="宋体"/>
          <w:sz w:val="21"/>
          <w:szCs w:val="21"/>
        </w:rPr>
      </w:pPr>
      <w:r>
        <w:rPr>
          <w:rFonts w:hint="eastAsia" w:ascii="宋体" w:hAnsi="宋体" w:eastAsia="宋体" w:cs="宋体"/>
          <w:spacing w:val="9"/>
          <w:sz w:val="21"/>
          <w:szCs w:val="21"/>
        </w:rPr>
        <w:t>（2）供应商相关获奖证书、认证证书等复印件</w:t>
      </w:r>
      <w:r>
        <w:rPr>
          <w:rFonts w:hint="eastAsia" w:ascii="宋体" w:hAnsi="宋体" w:eastAsia="宋体" w:cs="宋体"/>
          <w:spacing w:val="9"/>
          <w:sz w:val="21"/>
          <w:szCs w:val="21"/>
          <w14:textOutline w14:w="3795" w14:cap="sq" w14:cmpd="sng">
            <w14:solidFill>
              <w14:srgbClr w14:val="000000"/>
            </w14:solidFill>
            <w14:prstDash w14:val="solid"/>
            <w14:bevel/>
          </w14:textOutline>
        </w:rPr>
        <w:t>（如有，请提供</w:t>
      </w:r>
      <w:r>
        <w:rPr>
          <w:rFonts w:hint="eastAsia" w:ascii="宋体" w:hAnsi="宋体" w:eastAsia="宋体" w:cs="宋体"/>
          <w:spacing w:val="4"/>
          <w:sz w:val="21"/>
          <w:szCs w:val="21"/>
          <w14:textOutline w14:w="3795" w14:cap="sq" w14:cmpd="sng">
            <w14:solidFill>
              <w14:srgbClr w14:val="000000"/>
            </w14:solidFill>
            <w14:prstDash w14:val="solid"/>
            <w14:bevel/>
          </w14:textOutline>
        </w:rPr>
        <w:t>）</w:t>
      </w:r>
      <w:r>
        <w:rPr>
          <w:rFonts w:hint="eastAsia" w:ascii="宋体" w:hAnsi="宋体" w:eastAsia="宋体" w:cs="宋体"/>
          <w:spacing w:val="4"/>
          <w:sz w:val="21"/>
          <w:szCs w:val="21"/>
        </w:rPr>
        <w:t>；</w:t>
      </w:r>
    </w:p>
    <w:p w14:paraId="29CCBB10">
      <w:pPr>
        <w:pStyle w:val="6"/>
        <w:spacing w:before="114" w:line="227" w:lineRule="auto"/>
        <w:ind w:left="432"/>
        <w:rPr>
          <w:rFonts w:hint="eastAsia" w:ascii="宋体" w:hAnsi="宋体" w:eastAsia="宋体" w:cs="宋体"/>
          <w:sz w:val="21"/>
          <w:szCs w:val="21"/>
        </w:rPr>
      </w:pPr>
      <w:r>
        <w:rPr>
          <w:rFonts w:hint="eastAsia" w:ascii="宋体" w:hAnsi="宋体" w:eastAsia="宋体" w:cs="宋体"/>
          <w:spacing w:val="9"/>
          <w:sz w:val="21"/>
          <w:szCs w:val="21"/>
        </w:rPr>
        <w:t>（3）供应商可结合本项目自身情况自行提交其它相关证明材料</w:t>
      </w:r>
      <w:r>
        <w:rPr>
          <w:rFonts w:hint="eastAsia" w:ascii="宋体" w:hAnsi="宋体" w:eastAsia="宋体" w:cs="宋体"/>
          <w:spacing w:val="9"/>
          <w:sz w:val="21"/>
          <w:szCs w:val="21"/>
          <w14:textOutline w14:w="3795" w14:cap="sq" w14:cmpd="sng">
            <w14:solidFill>
              <w14:srgbClr w14:val="000000"/>
            </w14:solidFill>
            <w14:prstDash w14:val="solid"/>
            <w14:bevel/>
          </w14:textOutline>
        </w:rPr>
        <w:t>（如有，请提供</w:t>
      </w:r>
      <w:r>
        <w:rPr>
          <w:rFonts w:hint="eastAsia" w:ascii="宋体" w:hAnsi="宋体" w:eastAsia="宋体" w:cs="宋体"/>
          <w:spacing w:val="8"/>
          <w:sz w:val="21"/>
          <w:szCs w:val="21"/>
          <w14:textOutline w14:w="3795" w14:cap="sq" w14:cmpd="sng">
            <w14:solidFill>
              <w14:srgbClr w14:val="000000"/>
            </w14:solidFill>
            <w14:prstDash w14:val="solid"/>
            <w14:bevel/>
          </w14:textOutline>
        </w:rPr>
        <w:t>）</w:t>
      </w:r>
      <w:r>
        <w:rPr>
          <w:rFonts w:hint="eastAsia" w:ascii="宋体" w:hAnsi="宋体" w:eastAsia="宋体" w:cs="宋体"/>
          <w:spacing w:val="8"/>
          <w:sz w:val="21"/>
          <w:szCs w:val="21"/>
        </w:rPr>
        <w:t>。</w:t>
      </w:r>
    </w:p>
    <w:p w14:paraId="785F9D31">
      <w:pPr>
        <w:pStyle w:val="6"/>
        <w:spacing w:before="114" w:line="280" w:lineRule="auto"/>
        <w:ind w:left="2" w:right="10" w:firstLine="419"/>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供应商提供的以上相关证明材料必须真实有效，并加盖供应商公章（</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32"/>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签章）/自然人签字或个人</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8"/>
          <w:sz w:val="21"/>
          <w:szCs w:val="21"/>
          <w14:textOutline w14:w="3795" w14:cap="sq" w14:cmpd="sng">
            <w14:solidFill>
              <w14:srgbClr w14:val="000000"/>
            </w14:solidFill>
            <w14:prstDash w14:val="solid"/>
            <w14:bevel/>
          </w14:textOutline>
        </w:rPr>
        <w:t>签章，否则响应无效。</w:t>
      </w:r>
    </w:p>
    <w:p w14:paraId="00863F31">
      <w:pPr>
        <w:pStyle w:val="6"/>
        <w:spacing w:before="114" w:line="227" w:lineRule="auto"/>
        <w:ind w:left="437"/>
        <w:rPr>
          <w:rFonts w:hint="eastAsia" w:ascii="宋体" w:hAnsi="宋体" w:eastAsia="宋体" w:cs="宋体"/>
          <w:sz w:val="21"/>
          <w:szCs w:val="21"/>
        </w:rPr>
      </w:pPr>
      <w:r>
        <w:rPr>
          <w:rFonts w:hint="eastAsia" w:ascii="宋体" w:hAnsi="宋体" w:eastAsia="宋体" w:cs="宋体"/>
          <w:spacing w:val="7"/>
          <w:sz w:val="21"/>
          <w:szCs w:val="21"/>
        </w:rPr>
        <w:t>11.2 供应商应按竞争性磋商文件“第六章 响应文件（格式）</w:t>
      </w:r>
      <w:r>
        <w:rPr>
          <w:rFonts w:hint="eastAsia" w:ascii="宋体" w:hAnsi="宋体" w:eastAsia="宋体" w:cs="宋体"/>
          <w:spacing w:val="-53"/>
          <w:sz w:val="21"/>
          <w:szCs w:val="21"/>
        </w:rPr>
        <w:t xml:space="preserve"> </w:t>
      </w:r>
      <w:r>
        <w:rPr>
          <w:rFonts w:hint="eastAsia" w:ascii="宋体" w:hAnsi="宋体" w:eastAsia="宋体" w:cs="宋体"/>
          <w:spacing w:val="7"/>
          <w:sz w:val="21"/>
          <w:szCs w:val="21"/>
        </w:rPr>
        <w:t>”编制响应文件。</w:t>
      </w:r>
    </w:p>
    <w:p w14:paraId="6209EE1B">
      <w:pPr>
        <w:pStyle w:val="6"/>
        <w:spacing w:before="114" w:line="228" w:lineRule="auto"/>
        <w:ind w:left="422"/>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特别说明：</w:t>
      </w:r>
    </w:p>
    <w:p w14:paraId="3526DFF7">
      <w:pPr>
        <w:pStyle w:val="6"/>
        <w:spacing w:before="114" w:line="297" w:lineRule="auto"/>
        <w:ind w:left="2" w:right="8" w:firstLine="430"/>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（1）响应文件中所须加盖公章部分均采用</w:t>
      </w:r>
      <w:r>
        <w:rPr>
          <w:rFonts w:hint="eastAsia" w:ascii="宋体" w:hAnsi="宋体" w:eastAsia="宋体" w:cs="宋体"/>
          <w:spacing w:val="-41"/>
          <w:sz w:val="21"/>
          <w:szCs w:val="21"/>
        </w:rPr>
        <w:t xml:space="preserve"> </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签章。若磋商文件中有专门标注的某关</w:t>
      </w:r>
      <w:r>
        <w:rPr>
          <w:rFonts w:hint="eastAsia" w:ascii="宋体" w:hAnsi="宋体" w:eastAsia="宋体" w:cs="宋体"/>
          <w:spacing w:val="8"/>
          <w:sz w:val="21"/>
          <w:szCs w:val="21"/>
          <w14:textOutline w14:w="3795" w14:cap="sq" w14:cmpd="sng">
            <w14:solidFill>
              <w14:srgbClr w14:val="000000"/>
            </w14:solidFill>
            <w14:prstDash w14:val="solid"/>
            <w14:bevel/>
          </w14:textOutline>
        </w:rPr>
        <w:t>联点，并要求供</w:t>
      </w:r>
      <w:r>
        <w:rPr>
          <w:rFonts w:hint="eastAsia" w:ascii="宋体" w:hAnsi="宋体" w:eastAsia="宋体" w:cs="宋体"/>
          <w:spacing w:val="14"/>
          <w:sz w:val="21"/>
          <w:szCs w:val="21"/>
          <w14:textOutline w14:w="3795" w14:cap="sq" w14:cmpd="sng">
            <w14:solidFill>
              <w14:srgbClr w14:val="000000"/>
            </w14:solidFill>
            <w14:prstDash w14:val="solid"/>
            <w14:bevel/>
          </w14:textOutline>
        </w:rPr>
        <w:t>应商在电子投标系统中作出磋商响应的，如供应商未对关联点进行响应或者在响应文件其它内</w:t>
      </w:r>
      <w:r>
        <w:rPr>
          <w:rFonts w:hint="eastAsia" w:ascii="宋体" w:hAnsi="宋体" w:eastAsia="宋体" w:cs="宋体"/>
          <w:spacing w:val="13"/>
          <w:sz w:val="21"/>
          <w:szCs w:val="21"/>
          <w14:textOutline w14:w="3795" w14:cap="sq" w14:cmpd="sng">
            <w14:solidFill>
              <w14:srgbClr w14:val="000000"/>
            </w14:solidFill>
            <w14:prstDash w14:val="solid"/>
            <w14:bevel/>
          </w14:textOutline>
        </w:rPr>
        <w:t>容进行描</w:t>
      </w:r>
      <w:r>
        <w:rPr>
          <w:rFonts w:hint="eastAsia" w:ascii="宋体" w:hAnsi="宋体" w:eastAsia="宋体" w:cs="宋体"/>
          <w:spacing w:val="10"/>
          <w:sz w:val="21"/>
          <w:szCs w:val="21"/>
          <w14:textOutline w14:w="3795" w14:cap="sq" w14:cmpd="sng">
            <w14:solidFill>
              <w14:srgbClr w14:val="000000"/>
            </w14:solidFill>
            <w14:prstDash w14:val="solid"/>
            <w14:bevel/>
          </w14:textOutline>
        </w:rPr>
        <w:t>述，造成电子评审不能查询的责任由供应商自行承</w:t>
      </w:r>
      <w:r>
        <w:rPr>
          <w:rFonts w:hint="eastAsia" w:ascii="宋体" w:hAnsi="宋体" w:eastAsia="宋体" w:cs="宋体"/>
          <w:spacing w:val="9"/>
          <w:sz w:val="21"/>
          <w:szCs w:val="21"/>
          <w14:textOutline w14:w="3795" w14:cap="sq" w14:cmpd="sng">
            <w14:solidFill>
              <w14:srgbClr w14:val="000000"/>
            </w14:solidFill>
            <w14:prstDash w14:val="solid"/>
            <w14:bevel/>
          </w14:textOutline>
        </w:rPr>
        <w:t>担。</w:t>
      </w:r>
    </w:p>
    <w:p w14:paraId="1A2B8952">
      <w:pPr>
        <w:pStyle w:val="6"/>
        <w:spacing w:before="115" w:line="277" w:lineRule="auto"/>
        <w:ind w:right="11" w:firstLine="432"/>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（2）磋商文件要求法定代表人（负责人）或委托代理人签字的部分必须签字然后扫描或者拍照做成</w:t>
      </w:r>
      <w:r>
        <w:rPr>
          <w:rFonts w:hint="eastAsia" w:ascii="宋体" w:hAnsi="宋体" w:eastAsia="宋体" w:cs="宋体"/>
          <w:sz w:val="21"/>
          <w:szCs w:val="21"/>
          <w14:textOutline w14:w="3795" w14:cap="sq" w14:cmpd="sng">
            <w14:solidFill>
              <w14:srgbClr w14:val="000000"/>
            </w14:solidFill>
            <w14:prstDash w14:val="solid"/>
            <w14:bevel/>
          </w14:textOutline>
        </w:rPr>
        <w:t>pdf</w:t>
      </w:r>
      <w:r>
        <w:rPr>
          <w:rFonts w:hint="eastAsia" w:ascii="宋体" w:hAnsi="宋体" w:eastAsia="宋体" w:cs="宋体"/>
          <w:spacing w:val="10"/>
          <w:sz w:val="21"/>
          <w:szCs w:val="21"/>
          <w14:textOutline w14:w="3795" w14:cap="sq" w14:cmpd="sng">
            <w14:solidFill>
              <w14:srgbClr w14:val="000000"/>
            </w14:solidFill>
            <w14:prstDash w14:val="solid"/>
            <w14:bevel/>
          </w14:textOutline>
        </w:rPr>
        <w:t>格式上传（或加盖个人</w:t>
      </w:r>
      <w:r>
        <w:rPr>
          <w:rFonts w:hint="eastAsia" w:ascii="宋体" w:hAnsi="宋体" w:eastAsia="宋体" w:cs="宋体"/>
          <w:spacing w:val="-39"/>
          <w:sz w:val="21"/>
          <w:szCs w:val="21"/>
        </w:rPr>
        <w:t xml:space="preserve"> </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签章</w:t>
      </w:r>
      <w:r>
        <w:rPr>
          <w:rFonts w:hint="eastAsia" w:ascii="宋体" w:hAnsi="宋体" w:eastAsia="宋体" w:cs="宋体"/>
          <w:spacing w:val="16"/>
          <w:sz w:val="21"/>
          <w:szCs w:val="21"/>
          <w14:textOutline w14:w="3795" w14:cap="sq" w14:cmpd="sng">
            <w14:solidFill>
              <w14:srgbClr w14:val="000000"/>
            </w14:solidFill>
            <w14:prstDash w14:val="solid"/>
            <w14:bevel/>
          </w14:textOutline>
        </w:rPr>
        <w:t>），</w:t>
      </w:r>
      <w:r>
        <w:rPr>
          <w:rFonts w:hint="eastAsia" w:ascii="宋体" w:hAnsi="宋体" w:eastAsia="宋体" w:cs="宋体"/>
          <w:spacing w:val="10"/>
          <w:sz w:val="21"/>
          <w:szCs w:val="21"/>
          <w14:textOutline w14:w="3795" w14:cap="sq" w14:cmpd="sng">
            <w14:solidFill>
              <w14:srgbClr w14:val="000000"/>
            </w14:solidFill>
            <w14:prstDash w14:val="solid"/>
            <w14:bevel/>
          </w14:textOutline>
        </w:rPr>
        <w:t>无签字的视为响</w:t>
      </w:r>
      <w:r>
        <w:rPr>
          <w:rFonts w:hint="eastAsia" w:ascii="宋体" w:hAnsi="宋体" w:eastAsia="宋体" w:cs="宋体"/>
          <w:spacing w:val="9"/>
          <w:sz w:val="21"/>
          <w:szCs w:val="21"/>
          <w14:textOutline w14:w="3795" w14:cap="sq" w14:cmpd="sng">
            <w14:solidFill>
              <w14:srgbClr w14:val="000000"/>
            </w14:solidFill>
            <w14:prstDash w14:val="solid"/>
            <w14:bevel/>
          </w14:textOutline>
        </w:rPr>
        <w:t>应无效。</w:t>
      </w:r>
    </w:p>
    <w:p w14:paraId="7E7C1643">
      <w:pPr>
        <w:pStyle w:val="6"/>
        <w:spacing w:before="118" w:line="228"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12.响应文件的语言及计量</w:t>
      </w:r>
    </w:p>
    <w:p w14:paraId="29980ADB">
      <w:pPr>
        <w:pStyle w:val="6"/>
        <w:spacing w:before="114" w:line="297" w:lineRule="auto"/>
        <w:ind w:left="2" w:right="11" w:firstLine="435"/>
        <w:rPr>
          <w:rFonts w:hint="eastAsia" w:ascii="宋体" w:hAnsi="宋体" w:eastAsia="宋体" w:cs="宋体"/>
          <w:sz w:val="21"/>
          <w:szCs w:val="21"/>
        </w:rPr>
      </w:pPr>
      <w:r>
        <w:rPr>
          <w:rFonts w:hint="eastAsia" w:ascii="宋体" w:hAnsi="宋体" w:eastAsia="宋体" w:cs="宋体"/>
          <w:spacing w:val="11"/>
          <w:sz w:val="21"/>
          <w:szCs w:val="21"/>
        </w:rPr>
        <w:t>12.1响应文件以及供应商与采购代理机构就有关磋商事宜的所有</w:t>
      </w:r>
      <w:r>
        <w:rPr>
          <w:rFonts w:hint="eastAsia" w:ascii="宋体" w:hAnsi="宋体" w:eastAsia="宋体" w:cs="宋体"/>
          <w:spacing w:val="10"/>
          <w:sz w:val="21"/>
          <w:szCs w:val="21"/>
        </w:rPr>
        <w:t>来往函电，均应以中文汉语书写。</w:t>
      </w:r>
      <w:r>
        <w:rPr>
          <w:rFonts w:hint="eastAsia" w:ascii="宋体" w:hAnsi="宋体" w:eastAsia="宋体" w:cs="宋体"/>
          <w:spacing w:val="9"/>
          <w:sz w:val="21"/>
          <w:szCs w:val="21"/>
        </w:rPr>
        <w:t>供应商提交的支持文件和印刷的文献可以使用别的语言，但其相应内容必须附有中文翻译文本，在解释响</w:t>
      </w:r>
      <w:r>
        <w:rPr>
          <w:rFonts w:hint="eastAsia" w:ascii="宋体" w:hAnsi="宋体" w:eastAsia="宋体" w:cs="宋体"/>
          <w:spacing w:val="8"/>
          <w:sz w:val="21"/>
          <w:szCs w:val="21"/>
        </w:rPr>
        <w:t>应文件时以中文翻译文本为主。</w:t>
      </w:r>
    </w:p>
    <w:p w14:paraId="09E840CA">
      <w:pPr>
        <w:pStyle w:val="6"/>
        <w:spacing w:before="113" w:line="227" w:lineRule="auto"/>
        <w:ind w:left="19" w:firstLine="226" w:firstLineChars="100"/>
        <w:rPr>
          <w:rFonts w:hint="eastAsia" w:ascii="宋体" w:hAnsi="宋体" w:eastAsia="宋体" w:cs="宋体"/>
          <w:sz w:val="21"/>
          <w:szCs w:val="21"/>
        </w:rPr>
      </w:pPr>
      <w:r>
        <w:rPr>
          <w:rFonts w:hint="eastAsia" w:ascii="宋体" w:hAnsi="宋体" w:eastAsia="宋体" w:cs="宋体"/>
          <w:spacing w:val="8"/>
          <w:sz w:val="21"/>
          <w:szCs w:val="21"/>
        </w:rPr>
        <w:t>12.2磋商计量单位，磋商文件已有明确规定的，使用磋商文件规定的计量单位；磋商文件没有规定的，应采用中华人民共和国法定计量单位（货币单位：人民币元</w:t>
      </w:r>
      <w:r>
        <w:rPr>
          <w:rFonts w:hint="eastAsia" w:ascii="宋体" w:hAnsi="宋体" w:eastAsia="宋体" w:cs="宋体"/>
          <w:spacing w:val="27"/>
          <w:sz w:val="21"/>
          <w:szCs w:val="21"/>
        </w:rPr>
        <w:t>），</w:t>
      </w:r>
      <w:r>
        <w:rPr>
          <w:rFonts w:hint="eastAsia" w:ascii="宋体" w:hAnsi="宋体" w:eastAsia="宋体" w:cs="宋体"/>
          <w:spacing w:val="8"/>
          <w:sz w:val="21"/>
          <w:szCs w:val="21"/>
        </w:rPr>
        <w:t>否则视同未响应。</w:t>
      </w:r>
    </w:p>
    <w:p w14:paraId="2762A582">
      <w:pPr>
        <w:pStyle w:val="6"/>
        <w:spacing w:before="115" w:line="226"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13.磋商报价及招标控制价</w:t>
      </w:r>
    </w:p>
    <w:p w14:paraId="3C927430">
      <w:pPr>
        <w:pStyle w:val="6"/>
        <w:spacing w:before="84" w:line="226" w:lineRule="auto"/>
        <w:ind w:left="437"/>
        <w:rPr>
          <w:rFonts w:hint="eastAsia" w:ascii="宋体" w:hAnsi="宋体" w:eastAsia="宋体" w:cs="宋体"/>
          <w:b/>
          <w:bCs/>
          <w:snapToGrid w:val="0"/>
          <w:color w:val="000000"/>
          <w:spacing w:val="15"/>
          <w:kern w:val="0"/>
          <w:sz w:val="21"/>
          <w:szCs w:val="21"/>
          <w:lang w:val="en-US" w:eastAsia="en-US" w:bidi="ar-SA"/>
        </w:rPr>
      </w:pPr>
      <w:r>
        <w:rPr>
          <w:rFonts w:hint="eastAsia" w:ascii="宋体" w:hAnsi="宋体" w:eastAsia="宋体" w:cs="宋体"/>
          <w:b/>
          <w:bCs/>
          <w:snapToGrid w:val="0"/>
          <w:color w:val="000000"/>
          <w:spacing w:val="15"/>
          <w:kern w:val="0"/>
          <w:sz w:val="21"/>
          <w:szCs w:val="21"/>
          <w:lang w:val="en-US" w:eastAsia="en-US" w:bidi="ar-SA"/>
        </w:rPr>
        <w:t>13.1磋商报价应按磋商文件中相关附表格式填写。</w:t>
      </w:r>
      <w:r>
        <w:rPr>
          <w:rFonts w:hint="eastAsia" w:ascii="宋体" w:hAnsi="宋体" w:eastAsia="宋体" w:cs="宋体"/>
          <w:b/>
          <w:bCs/>
          <w:snapToGrid w:val="0"/>
          <w:color w:val="000000"/>
          <w:spacing w:val="15"/>
          <w:kern w:val="0"/>
          <w:sz w:val="21"/>
          <w:szCs w:val="21"/>
          <w:lang w:val="en-US" w:eastAsia="zh-CN" w:bidi="ar-SA"/>
        </w:rPr>
        <w:t>预算金额</w:t>
      </w:r>
      <w:r>
        <w:rPr>
          <w:rFonts w:hint="eastAsia" w:ascii="宋体" w:hAnsi="宋体" w:eastAsia="宋体" w:cs="宋体"/>
          <w:b/>
          <w:bCs/>
          <w:snapToGrid w:val="0"/>
          <w:color w:val="000000"/>
          <w:spacing w:val="15"/>
          <w:kern w:val="0"/>
          <w:sz w:val="21"/>
          <w:szCs w:val="21"/>
          <w:lang w:val="en-US" w:eastAsia="en-US" w:bidi="ar-SA"/>
        </w:rPr>
        <w:t>（人民币）：</w:t>
      </w:r>
      <w:r>
        <w:rPr>
          <w:rFonts w:hint="eastAsia" w:cs="宋体"/>
          <w:b/>
          <w:bCs/>
          <w:snapToGrid w:val="0"/>
          <w:color w:val="000000"/>
          <w:spacing w:val="15"/>
          <w:kern w:val="0"/>
          <w:sz w:val="21"/>
          <w:szCs w:val="21"/>
          <w:lang w:val="en-US" w:eastAsia="zh-CN" w:bidi="ar-SA"/>
        </w:rPr>
        <w:t>952457.22</w:t>
      </w:r>
      <w:r>
        <w:rPr>
          <w:rFonts w:hint="eastAsia" w:ascii="宋体" w:hAnsi="宋体" w:eastAsia="宋体" w:cs="宋体"/>
          <w:b/>
          <w:bCs/>
          <w:snapToGrid w:val="0"/>
          <w:color w:val="000000"/>
          <w:spacing w:val="15"/>
          <w:kern w:val="0"/>
          <w:sz w:val="21"/>
          <w:szCs w:val="21"/>
          <w:lang w:val="en-US" w:eastAsia="en-US" w:bidi="ar-SA"/>
        </w:rPr>
        <w:t>元。</w:t>
      </w:r>
    </w:p>
    <w:p w14:paraId="42312735">
      <w:pPr>
        <w:pStyle w:val="16"/>
        <w:spacing w:before="79" w:line="261" w:lineRule="auto"/>
        <w:ind w:left="134" w:right="108" w:hanging="5"/>
        <w:rPr>
          <w:rFonts w:hint="eastAsia" w:ascii="宋体" w:hAnsi="宋体" w:eastAsia="宋体" w:cs="宋体"/>
          <w:b/>
          <w:bCs/>
          <w:sz w:val="21"/>
          <w:szCs w:val="21"/>
          <w:highlight w:val="yellow"/>
        </w:rPr>
      </w:pPr>
      <w:r>
        <w:rPr>
          <w:rFonts w:hint="eastAsia" w:ascii="宋体" w:hAnsi="宋体" w:eastAsia="宋体" w:cs="宋体"/>
          <w:b/>
          <w:bCs/>
          <w:spacing w:val="15"/>
          <w:sz w:val="21"/>
          <w:szCs w:val="21"/>
          <w:lang w:val="en-US" w:eastAsia="zh-CN"/>
        </w:rPr>
        <w:t>经业主调整供应商的报价不得高于本工程招标控制价</w:t>
      </w:r>
      <w:r>
        <w:rPr>
          <w:rFonts w:hint="eastAsia" w:cs="宋体"/>
          <w:b/>
          <w:bCs/>
          <w:snapToGrid w:val="0"/>
          <w:color w:val="000000"/>
          <w:spacing w:val="15"/>
          <w:kern w:val="0"/>
          <w:sz w:val="21"/>
          <w:szCs w:val="21"/>
          <w:u w:val="single"/>
          <w:lang w:val="en-US" w:eastAsia="zh-CN" w:bidi="ar-SA"/>
        </w:rPr>
        <w:t>952457.22</w:t>
      </w:r>
      <w:r>
        <w:rPr>
          <w:rFonts w:hint="eastAsia" w:ascii="宋体" w:hAnsi="宋体" w:eastAsia="宋体" w:cs="宋体"/>
          <w:b/>
          <w:bCs/>
          <w:spacing w:val="15"/>
          <w:sz w:val="21"/>
          <w:szCs w:val="21"/>
          <w:u w:val="single"/>
          <w:lang w:val="en-US" w:eastAsia="zh-CN"/>
        </w:rPr>
        <w:t>元</w:t>
      </w:r>
      <w:r>
        <w:rPr>
          <w:rFonts w:hint="eastAsia" w:ascii="宋体" w:hAnsi="宋体" w:eastAsia="宋体" w:cs="宋体"/>
          <w:b/>
          <w:bCs/>
          <w:spacing w:val="15"/>
          <w:sz w:val="21"/>
          <w:szCs w:val="21"/>
        </w:rPr>
        <w:t>磋商报价超过招标控制价的，响应文件作无效处理。</w:t>
      </w:r>
    </w:p>
    <w:p w14:paraId="349CE4BB">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13.2供应商应在规定时间内在</w:t>
      </w:r>
      <w:r>
        <w:rPr>
          <w:rFonts w:hint="eastAsia" w:cs="宋体"/>
          <w:spacing w:val="11"/>
          <w:sz w:val="21"/>
          <w:szCs w:val="21"/>
          <w:lang w:eastAsia="zh-CN"/>
        </w:rPr>
        <w:t>政府采购采云平台</w:t>
      </w:r>
      <w:r>
        <w:rPr>
          <w:rFonts w:hint="eastAsia" w:ascii="宋体" w:hAnsi="宋体" w:eastAsia="宋体" w:cs="宋体"/>
          <w:spacing w:val="11"/>
          <w:sz w:val="21"/>
          <w:szCs w:val="21"/>
        </w:rPr>
        <w:t>系统上提交最后报价，超出评委设定的最后报价时限或其最后报价超出招标控制价导致已通过评审的响应文件无效的，按供应商在提交响应文件截止时间后撤回响应文件处理。</w:t>
      </w:r>
    </w:p>
    <w:p w14:paraId="0AEFAA68">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13.3供应商应按第六章“响应文件（格式）”的要求在响应函中进行报价并填写工程量清单相应表格。</w:t>
      </w:r>
    </w:p>
    <w:p w14:paraId="3327C59D">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13.4供应商按照采购人提供的工程量清单填写本合同各工程子目的单价、合价和总额价。磋商小组将按照下述规定对磋商报价进行算术性错误修正及其他错误修正。</w:t>
      </w:r>
    </w:p>
    <w:p w14:paraId="13CA7EFA">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13.4.1磋商报价有算术错误的，磋商小组按以下原则对磋商报价进行修正，修正的价格经供应商书面确认后具有约束力。供应商不接受修正价格的，磋商小组应否决其投标。</w:t>
      </w:r>
    </w:p>
    <w:p w14:paraId="536DDE23">
      <w:pPr>
        <w:pStyle w:val="6"/>
        <w:spacing w:before="114" w:line="228" w:lineRule="auto"/>
        <w:ind w:left="430"/>
        <w:rPr>
          <w:rFonts w:hint="eastAsia" w:ascii="宋体" w:hAnsi="宋体" w:eastAsia="宋体" w:cs="宋体"/>
          <w:sz w:val="21"/>
          <w:szCs w:val="21"/>
        </w:rPr>
      </w:pPr>
      <w:r>
        <w:rPr>
          <w:rFonts w:hint="eastAsia" w:ascii="宋体" w:hAnsi="宋体" w:eastAsia="宋体" w:cs="宋体"/>
          <w:spacing w:val="7"/>
          <w:sz w:val="21"/>
          <w:szCs w:val="21"/>
        </w:rPr>
        <w:t>（1）响应文件中的大写金额与小写金额不一致的，以大写金额为准；</w:t>
      </w:r>
    </w:p>
    <w:p w14:paraId="7E21AE49">
      <w:pPr>
        <w:pStyle w:val="6"/>
        <w:spacing w:before="113" w:line="280" w:lineRule="auto"/>
        <w:ind w:left="20" w:right="102" w:firstLine="410"/>
        <w:rPr>
          <w:rFonts w:hint="eastAsia" w:ascii="宋体" w:hAnsi="宋体" w:eastAsia="宋体" w:cs="宋体"/>
          <w:sz w:val="21"/>
          <w:szCs w:val="21"/>
        </w:rPr>
      </w:pPr>
      <w:r>
        <w:rPr>
          <w:rFonts w:hint="eastAsia" w:ascii="宋体" w:hAnsi="宋体" w:eastAsia="宋体" w:cs="宋体"/>
          <w:spacing w:val="10"/>
          <w:sz w:val="21"/>
          <w:szCs w:val="21"/>
        </w:rPr>
        <w:t>（2）总价金额与依据单价计算出的结果不一致的，以单价金额为准修正总价，但单价金额小数点有</w:t>
      </w:r>
      <w:r>
        <w:rPr>
          <w:rFonts w:hint="eastAsia" w:ascii="宋体" w:hAnsi="宋体" w:eastAsia="宋体" w:cs="宋体"/>
          <w:spacing w:val="5"/>
          <w:sz w:val="21"/>
          <w:szCs w:val="21"/>
        </w:rPr>
        <w:t>明显错误的除外；</w:t>
      </w:r>
    </w:p>
    <w:p w14:paraId="749EB471">
      <w:pPr>
        <w:pStyle w:val="6"/>
        <w:spacing w:before="114" w:line="279" w:lineRule="auto"/>
        <w:ind w:left="1" w:right="102" w:firstLine="429"/>
        <w:rPr>
          <w:rFonts w:hint="eastAsia" w:ascii="宋体" w:hAnsi="宋体" w:eastAsia="宋体" w:cs="宋体"/>
          <w:sz w:val="21"/>
          <w:szCs w:val="21"/>
        </w:rPr>
      </w:pPr>
      <w:r>
        <w:rPr>
          <w:rFonts w:hint="eastAsia" w:ascii="宋体" w:hAnsi="宋体" w:eastAsia="宋体" w:cs="宋体"/>
          <w:spacing w:val="10"/>
          <w:sz w:val="21"/>
          <w:szCs w:val="21"/>
        </w:rPr>
        <w:t>（3）当单价与数量相乘不等于合价时，以单价计算为准，如果单价有明显的小数点位置差错，应以</w:t>
      </w:r>
      <w:r>
        <w:rPr>
          <w:rFonts w:hint="eastAsia" w:ascii="宋体" w:hAnsi="宋体" w:eastAsia="宋体" w:cs="宋体"/>
          <w:spacing w:val="8"/>
          <w:sz w:val="21"/>
          <w:szCs w:val="21"/>
        </w:rPr>
        <w:t>标出的合价为准，同时对单价予以修正；</w:t>
      </w:r>
    </w:p>
    <w:p w14:paraId="1C7C24A5">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（4）当各子目的合价累计不等于总价时，应以各子目合价累计数为准，修正总价。</w:t>
      </w:r>
    </w:p>
    <w:p w14:paraId="3E89D00B">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13.4.2工程量清单中的磋商报价有其他错误的，磋商小组按以下原则对磋商报价进行修正，修正的价格经供应商书面确认后具有约束力。供应商不接受修正价格的，磋商小组应否决其投标。</w:t>
      </w:r>
    </w:p>
    <w:p w14:paraId="00A74C76">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在采购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2DDBA031">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2）在采购人给定的工程量清单中多报了某个工程子目的单价、合价或总额价，或所报单价、合价或总额价增加了报价范围，则从磋商报价中扣除多报的工程子目报价或工程子目报价中增加了报价范围的部分报价。</w:t>
      </w:r>
    </w:p>
    <w:p w14:paraId="3E70986F">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（3）当单价与数量的乘积与合价（金额）虽然一致，但供应商修改了该子目的工程数量，则其合价按采购人给定的工程数量乘以供应商所报单价予以修正。</w:t>
      </w:r>
    </w:p>
    <w:p w14:paraId="33DFE97B">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13.4.3修正后的最终磋商报价若超过招标控制价，磋商小组应否决其投标。</w:t>
      </w:r>
    </w:p>
    <w:p w14:paraId="283A0F9C">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13.5供应商应充分了解本项目的总体情况以及影响磋商报价的其他要素。</w:t>
      </w:r>
    </w:p>
    <w:p w14:paraId="335DEA06">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13.6供应商在投标截止时间前修改响应函中的磋商报价，应同时修改响应文件“已标价工程量清单”中的相应报价。</w:t>
      </w:r>
    </w:p>
    <w:p w14:paraId="4DB0B4F4">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13.7供应商如果发现工程量清单中的数量与图纸中数量不一致时，应立即通知采购人核查，除非采购人予以更正，否则，应以工程量清单中列出的数量为准。</w:t>
      </w:r>
    </w:p>
    <w:p w14:paraId="5A776010">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w:t>
      </w:r>
      <w:r>
        <w:rPr>
          <w:rFonts w:hint="eastAsia" w:cs="宋体"/>
          <w:spacing w:val="11"/>
          <w:sz w:val="21"/>
          <w:szCs w:val="21"/>
          <w:lang w:val="en-US" w:eastAsia="zh-CN"/>
        </w:rPr>
        <w:t>8</w:t>
      </w:r>
      <w:r>
        <w:rPr>
          <w:rFonts w:hint="eastAsia" w:ascii="宋体" w:hAnsi="宋体" w:eastAsia="宋体" w:cs="宋体"/>
          <w:spacing w:val="11"/>
          <w:sz w:val="21"/>
          <w:szCs w:val="21"/>
        </w:rPr>
        <w:t>在合同实施期间，供应商填写的单价、合价和总额价是否由于物价波动进行价格调整按照合同条款第16.1款的规定处理。</w:t>
      </w:r>
    </w:p>
    <w:p w14:paraId="355CDB5B">
      <w:pPr>
        <w:pStyle w:val="6"/>
        <w:spacing w:before="113" w:line="228" w:lineRule="auto"/>
        <w:ind w:left="436"/>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14.响应文件有效期</w:t>
      </w:r>
    </w:p>
    <w:p w14:paraId="30DA848A">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14.1响应文件有效期：自响应文件递交截止时间之日起 90天，有效期不足的响应文件将被拒绝。</w:t>
      </w:r>
    </w:p>
    <w:p w14:paraId="42BCC190">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14.2出现特殊情况下，需要延长响应文件有效期的，采购代理机构以书面形式通知供应商延长响应文件有效期</w:t>
      </w:r>
      <w:r>
        <w:rPr>
          <w:rFonts w:hint="eastAsia" w:cs="宋体"/>
          <w:spacing w:val="11"/>
          <w:sz w:val="21"/>
          <w:szCs w:val="21"/>
          <w:lang w:val="en-US" w:eastAsia="zh-CN"/>
        </w:rPr>
        <w:t>,</w:t>
      </w:r>
      <w:r>
        <w:rPr>
          <w:rFonts w:hint="eastAsia" w:ascii="宋体" w:hAnsi="宋体" w:eastAsia="宋体" w:cs="宋体"/>
          <w:spacing w:val="11"/>
          <w:sz w:val="21"/>
          <w:szCs w:val="21"/>
        </w:rPr>
        <w:t>供应商同意延长的，但不能修改响应文件。供应商拒绝延长的，其响应无效。</w:t>
      </w:r>
    </w:p>
    <w:p w14:paraId="0FCB42DC">
      <w:pPr>
        <w:pStyle w:val="6"/>
        <w:spacing w:before="114" w:line="228" w:lineRule="auto"/>
        <w:ind w:left="436"/>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15.磋商保证金</w:t>
      </w:r>
    </w:p>
    <w:p w14:paraId="4B0C0FB1">
      <w:pPr>
        <w:pStyle w:val="6"/>
        <w:spacing w:before="113" w:line="227" w:lineRule="auto"/>
        <w:ind w:left="421"/>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本项目无需缴纳磋商保证金</w:t>
      </w:r>
      <w:r>
        <w:rPr>
          <w:rFonts w:hint="eastAsia" w:cs="宋体"/>
          <w:spacing w:val="8"/>
          <w:sz w:val="21"/>
          <w:szCs w:val="21"/>
          <w:lang w:val="en-US" w:eastAsia="zh-CN"/>
        </w:rPr>
        <w:t>;</w:t>
      </w:r>
    </w:p>
    <w:p w14:paraId="55B3E0F5">
      <w:pPr>
        <w:pStyle w:val="6"/>
        <w:spacing w:before="113" w:line="227" w:lineRule="auto"/>
        <w:ind w:left="421"/>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16.响应文件的制作</w:t>
      </w:r>
    </w:p>
    <w:p w14:paraId="03ABE8FD">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16.1电子响应文件中须加盖供应商公章部分均采用CA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08FB2D3D">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16.2供应商法定代表人（负责人）或授权委托人持有</w:t>
      </w:r>
      <w:r>
        <w:rPr>
          <w:rFonts w:hint="eastAsia" w:cs="宋体"/>
          <w:spacing w:val="11"/>
          <w:sz w:val="21"/>
          <w:szCs w:val="21"/>
          <w:lang w:eastAsia="zh-CN"/>
        </w:rPr>
        <w:t>政府采购采云平台</w:t>
      </w:r>
      <w:r>
        <w:rPr>
          <w:rFonts w:hint="eastAsia" w:ascii="宋体" w:hAnsi="宋体" w:eastAsia="宋体" w:cs="宋体"/>
          <w:spacing w:val="11"/>
          <w:sz w:val="21"/>
          <w:szCs w:val="21"/>
        </w:rPr>
        <w:t>个人CA签章的，应在响应文件中涉及到签字的位置使用个人CA签章，没有办理</w:t>
      </w:r>
      <w:r>
        <w:rPr>
          <w:rFonts w:hint="eastAsia" w:cs="宋体"/>
          <w:spacing w:val="11"/>
          <w:sz w:val="21"/>
          <w:szCs w:val="21"/>
          <w:lang w:eastAsia="zh-CN"/>
        </w:rPr>
        <w:t>政府采购采云平台</w:t>
      </w:r>
      <w:r>
        <w:rPr>
          <w:rFonts w:hint="eastAsia" w:ascii="宋体" w:hAnsi="宋体" w:eastAsia="宋体" w:cs="宋体"/>
          <w:spacing w:val="11"/>
          <w:sz w:val="21"/>
          <w:szCs w:val="21"/>
        </w:rPr>
        <w:t>个人CA签章的可在响应文件中涉及到签字的位置手写签字后扫描或者拍照做成PDF的格式上传即可。</w:t>
      </w:r>
    </w:p>
    <w:p w14:paraId="578B2EBC">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16.3响应文件不得涂改，若有修改错漏处，须法定代表人（负责人）或授权委托人签字（或个人CA 签章）。响应文件因字迹潦草或表达不清所引起的后果由供应商负责。</w:t>
      </w:r>
    </w:p>
    <w:p w14:paraId="78432AB1">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 磋商前准备</w:t>
      </w:r>
    </w:p>
    <w:p w14:paraId="2D736BF9">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16.4.1本项目实行在线磋商，采用电子响应文件。若供应商参与磋商，自行承担磋商一切费用。</w:t>
      </w:r>
    </w:p>
    <w:p w14:paraId="28E8080E">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16.4.2各供应商在截标前应确保成为</w:t>
      </w:r>
      <w:r>
        <w:rPr>
          <w:rFonts w:hint="eastAsia" w:cs="宋体"/>
          <w:spacing w:val="11"/>
          <w:sz w:val="21"/>
          <w:szCs w:val="21"/>
          <w:lang w:eastAsia="zh-CN"/>
        </w:rPr>
        <w:t>政府采购采云平台</w:t>
      </w:r>
      <w:r>
        <w:rPr>
          <w:rFonts w:hint="eastAsia" w:ascii="宋体" w:hAnsi="宋体" w:eastAsia="宋体" w:cs="宋体"/>
          <w:spacing w:val="11"/>
          <w:sz w:val="21"/>
          <w:szCs w:val="21"/>
        </w:rPr>
        <w:t>正式注册入库供应商，并完成 CA 数字证书申领。如因未注册入库、未办理CA数字证书等原因造成无法磋商或磋商失败等后果由供应商自行承担。</w:t>
      </w:r>
    </w:p>
    <w:p w14:paraId="4721903F">
      <w:pPr>
        <w:pStyle w:val="6"/>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16.4.3供应商将</w:t>
      </w:r>
      <w:r>
        <w:rPr>
          <w:rFonts w:hint="eastAsia" w:cs="宋体"/>
          <w:spacing w:val="11"/>
          <w:sz w:val="21"/>
          <w:szCs w:val="21"/>
          <w:lang w:eastAsia="zh-CN"/>
        </w:rPr>
        <w:t>政府采购采云平台</w:t>
      </w:r>
      <w:r>
        <w:rPr>
          <w:rFonts w:hint="eastAsia" w:ascii="宋体" w:hAnsi="宋体" w:eastAsia="宋体" w:cs="宋体"/>
          <w:spacing w:val="11"/>
          <w:sz w:val="21"/>
          <w:szCs w:val="21"/>
        </w:rPr>
        <w:t>电子交易客户端下载、安装完成后，可通过账号密码或 CA 登录客户端进行响应文件制作。客户端请至网站下载专区查看，如有问题可拨打</w:t>
      </w:r>
      <w:r>
        <w:rPr>
          <w:rFonts w:hint="eastAsia" w:cs="宋体"/>
          <w:spacing w:val="11"/>
          <w:sz w:val="21"/>
          <w:szCs w:val="21"/>
          <w:lang w:eastAsia="zh-CN"/>
        </w:rPr>
        <w:t>政府采购采云平台</w:t>
      </w:r>
      <w:r>
        <w:rPr>
          <w:rFonts w:hint="eastAsia" w:ascii="宋体" w:hAnsi="宋体" w:eastAsia="宋体" w:cs="宋体"/>
          <w:spacing w:val="11"/>
          <w:sz w:val="21"/>
          <w:szCs w:val="21"/>
        </w:rPr>
        <w:t>客户服务热线95763进行咨询。</w:t>
      </w:r>
    </w:p>
    <w:p w14:paraId="76430F2A">
      <w:pPr>
        <w:pStyle w:val="6"/>
        <w:spacing w:before="114" w:line="228"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17.响应文件的修改和撤回</w:t>
      </w:r>
    </w:p>
    <w:p w14:paraId="4E0BCCD6">
      <w:pPr>
        <w:pStyle w:val="6"/>
        <w:spacing w:before="114" w:line="297" w:lineRule="auto"/>
        <w:ind w:firstLine="436"/>
        <w:jc w:val="both"/>
        <w:rPr>
          <w:rFonts w:hint="eastAsia" w:ascii="宋体" w:hAnsi="宋体" w:eastAsia="宋体" w:cs="宋体"/>
          <w:sz w:val="21"/>
          <w:szCs w:val="21"/>
        </w:rPr>
      </w:pPr>
      <w:r>
        <w:rPr>
          <w:rFonts w:hint="eastAsia" w:ascii="宋体" w:hAnsi="宋体" w:eastAsia="宋体" w:cs="宋体"/>
          <w:spacing w:val="11"/>
          <w:sz w:val="21"/>
          <w:szCs w:val="21"/>
        </w:rPr>
        <w:t>17.1供应商在响应文件递交截止时间前可以补充、修改或者撤回</w:t>
      </w:r>
      <w:r>
        <w:rPr>
          <w:rFonts w:hint="eastAsia" w:ascii="宋体" w:hAnsi="宋体" w:eastAsia="宋体" w:cs="宋体"/>
          <w:spacing w:val="10"/>
          <w:sz w:val="21"/>
          <w:szCs w:val="21"/>
        </w:rPr>
        <w:t>电子响应文件。补充或者修改电子</w:t>
      </w:r>
      <w:r>
        <w:rPr>
          <w:rFonts w:hint="eastAsia" w:ascii="宋体" w:hAnsi="宋体" w:eastAsia="宋体" w:cs="宋体"/>
          <w:spacing w:val="6"/>
          <w:sz w:val="21"/>
          <w:szCs w:val="21"/>
        </w:rPr>
        <w:t>响应文件的，应当先行撤回原文件，补充、修改后重新传输递交，响应文件递交截止时间前未完成传输的，</w:t>
      </w:r>
      <w:r>
        <w:rPr>
          <w:rFonts w:hint="eastAsia" w:ascii="宋体" w:hAnsi="宋体" w:eastAsia="宋体" w:cs="宋体"/>
          <w:spacing w:val="8"/>
          <w:sz w:val="21"/>
          <w:szCs w:val="21"/>
        </w:rPr>
        <w:t>视为撤回电子响应文件。</w:t>
      </w:r>
    </w:p>
    <w:p w14:paraId="1AC6AC45">
      <w:pPr>
        <w:pStyle w:val="6"/>
        <w:spacing w:before="114" w:line="227" w:lineRule="auto"/>
        <w:ind w:left="437"/>
        <w:rPr>
          <w:rFonts w:hint="eastAsia" w:ascii="宋体" w:hAnsi="宋体" w:eastAsia="宋体" w:cs="宋体"/>
          <w:sz w:val="21"/>
          <w:szCs w:val="21"/>
        </w:rPr>
      </w:pPr>
      <w:r>
        <w:rPr>
          <w:rFonts w:hint="eastAsia" w:ascii="宋体" w:hAnsi="宋体" w:eastAsia="宋体" w:cs="宋体"/>
          <w:spacing w:val="8"/>
          <w:sz w:val="21"/>
          <w:szCs w:val="21"/>
        </w:rPr>
        <w:t>17.2 在响应文件递交截止时间后的响应文件有效期内，供应商不得撤回其响应文件。</w:t>
      </w:r>
    </w:p>
    <w:p w14:paraId="19F7E72C">
      <w:pPr>
        <w:pStyle w:val="6"/>
        <w:spacing w:before="113" w:line="228"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18.响应文件的递交和解密</w:t>
      </w:r>
    </w:p>
    <w:p w14:paraId="5B12E4FE">
      <w:pPr>
        <w:pStyle w:val="6"/>
        <w:spacing w:before="115" w:line="317" w:lineRule="auto"/>
        <w:ind w:left="1" w:right="53" w:firstLine="435"/>
        <w:rPr>
          <w:rFonts w:hint="eastAsia" w:ascii="宋体" w:hAnsi="宋体" w:eastAsia="宋体" w:cs="宋体"/>
          <w:color w:val="000000" w:themeColor="text1"/>
          <w:spacing w:val="1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18.1响应文件递</w:t>
      </w:r>
      <w:r>
        <w:rPr>
          <w:rFonts w:hint="eastAsia" w:ascii="宋体" w:hAnsi="宋体" w:eastAsia="宋体" w:cs="宋体"/>
          <w:color w:val="000000" w:themeColor="text1"/>
          <w:spacing w:val="8"/>
          <w:sz w:val="21"/>
          <w:szCs w:val="21"/>
          <w14:textFill>
            <w14:solidFill>
              <w14:schemeClr w14:val="tx1"/>
            </w14:solidFill>
          </w14:textFill>
        </w:rPr>
        <w:t>交截止时间：供应</w:t>
      </w:r>
      <w:r>
        <w:rPr>
          <w:rFonts w:hint="eastAsia" w:ascii="宋体" w:hAnsi="宋体" w:eastAsia="宋体" w:cs="宋体"/>
          <w:color w:val="000000" w:themeColor="text1"/>
          <w:spacing w:val="11"/>
          <w:sz w:val="21"/>
          <w:szCs w:val="21"/>
          <w14:textFill>
            <w14:solidFill>
              <w14:schemeClr w14:val="tx1"/>
            </w14:solidFill>
          </w14:textFill>
        </w:rPr>
        <w:t>商应于</w:t>
      </w:r>
      <w:r>
        <w:rPr>
          <w:rFonts w:hint="eastAsia" w:cs="宋体"/>
          <w:color w:val="000000" w:themeColor="text1"/>
          <w:spacing w:val="11"/>
          <w:sz w:val="21"/>
          <w:szCs w:val="21"/>
          <w:lang w:eastAsia="zh-CN"/>
          <w14:textFill>
            <w14:solidFill>
              <w14:schemeClr w14:val="tx1"/>
            </w14:solidFill>
          </w14:textFill>
        </w:rPr>
        <w:t>2026年7月</w:t>
      </w:r>
      <w:r>
        <w:rPr>
          <w:rFonts w:hint="eastAsia" w:cs="宋体"/>
          <w:color w:val="000000" w:themeColor="text1"/>
          <w:spacing w:val="11"/>
          <w:sz w:val="21"/>
          <w:szCs w:val="21"/>
          <w:lang w:val="en-US" w:eastAsia="zh-CN"/>
          <w14:textFill>
            <w14:solidFill>
              <w14:schemeClr w14:val="tx1"/>
            </w14:solidFill>
          </w14:textFill>
        </w:rPr>
        <w:t>29</w:t>
      </w:r>
      <w:r>
        <w:rPr>
          <w:rFonts w:hint="eastAsia" w:cs="宋体"/>
          <w:color w:val="000000" w:themeColor="text1"/>
          <w:spacing w:val="11"/>
          <w:sz w:val="21"/>
          <w:szCs w:val="21"/>
          <w:lang w:eastAsia="zh-CN"/>
          <w14:textFill>
            <w14:solidFill>
              <w14:schemeClr w14:val="tx1"/>
            </w14:solidFill>
          </w14:textFill>
        </w:rPr>
        <w:t>日上午</w:t>
      </w:r>
      <w:r>
        <w:rPr>
          <w:rFonts w:hint="eastAsia" w:cs="宋体"/>
          <w:color w:val="000000" w:themeColor="text1"/>
          <w:spacing w:val="11"/>
          <w:sz w:val="21"/>
          <w:szCs w:val="21"/>
          <w:lang w:val="en-US" w:eastAsia="zh-CN"/>
          <w14:textFill>
            <w14:solidFill>
              <w14:schemeClr w14:val="tx1"/>
            </w14:solidFill>
          </w14:textFill>
        </w:rPr>
        <w:t>9</w:t>
      </w:r>
      <w:r>
        <w:rPr>
          <w:rFonts w:hint="eastAsia" w:ascii="宋体" w:hAnsi="宋体" w:eastAsia="宋体" w:cs="宋体"/>
          <w:color w:val="000000" w:themeColor="text1"/>
          <w:spacing w:val="11"/>
          <w:sz w:val="21"/>
          <w:szCs w:val="21"/>
          <w14:textFill>
            <w14:solidFill>
              <w14:schemeClr w14:val="tx1"/>
            </w14:solidFill>
          </w14:textFill>
        </w:rPr>
        <w:t>时30分之前将电子响应文件上传到</w:t>
      </w:r>
      <w:r>
        <w:rPr>
          <w:rFonts w:hint="eastAsia" w:cs="宋体"/>
          <w:color w:val="000000" w:themeColor="text1"/>
          <w:spacing w:val="11"/>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11"/>
          <w:sz w:val="21"/>
          <w:szCs w:val="21"/>
          <w14:textFill>
            <w14:solidFill>
              <w14:schemeClr w14:val="tx1"/>
            </w14:solidFill>
          </w14:textFill>
        </w:rPr>
        <w:t>。电子响应文件应按照本项目磋商文件和</w:t>
      </w:r>
      <w:r>
        <w:rPr>
          <w:rFonts w:hint="eastAsia" w:cs="宋体"/>
          <w:color w:val="000000" w:themeColor="text1"/>
          <w:spacing w:val="11"/>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11"/>
          <w:sz w:val="21"/>
          <w:szCs w:val="21"/>
          <w14:textFill>
            <w14:solidFill>
              <w14:schemeClr w14:val="tx1"/>
            </w14:solidFill>
          </w14:textFill>
        </w:rPr>
        <w:t>的要求编制、加密传输响应文件。供应商在使用系统进行投标的过程中遇到涉及平台使用的任何问题，可致电</w:t>
      </w:r>
      <w:r>
        <w:rPr>
          <w:rFonts w:hint="eastAsia" w:cs="宋体"/>
          <w:color w:val="000000" w:themeColor="text1"/>
          <w:spacing w:val="11"/>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11"/>
          <w:sz w:val="21"/>
          <w:szCs w:val="21"/>
          <w14:textFill>
            <w14:solidFill>
              <w14:schemeClr w14:val="tx1"/>
            </w14:solidFill>
          </w14:textFill>
        </w:rPr>
        <w:t>技术支持热线咨询，联系方式：95763。</w:t>
      </w:r>
    </w:p>
    <w:p w14:paraId="4DFBFAD7">
      <w:pPr>
        <w:pStyle w:val="6"/>
        <w:spacing w:before="115" w:line="317" w:lineRule="auto"/>
        <w:ind w:left="1" w:right="53" w:firstLine="43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18.2响应文件解密时间：截标时间后30分钟内（</w:t>
      </w:r>
      <w:r>
        <w:rPr>
          <w:rFonts w:hint="eastAsia" w:cs="宋体"/>
          <w:color w:val="000000" w:themeColor="text1"/>
          <w:spacing w:val="11"/>
          <w:sz w:val="21"/>
          <w:szCs w:val="21"/>
          <w:lang w:eastAsia="zh-CN"/>
          <w14:textFill>
            <w14:solidFill>
              <w14:schemeClr w14:val="tx1"/>
            </w14:solidFill>
          </w14:textFill>
        </w:rPr>
        <w:t>2026年7月</w:t>
      </w:r>
      <w:r>
        <w:rPr>
          <w:rFonts w:hint="eastAsia" w:cs="宋体"/>
          <w:color w:val="000000" w:themeColor="text1"/>
          <w:spacing w:val="11"/>
          <w:sz w:val="21"/>
          <w:szCs w:val="21"/>
          <w:lang w:val="en-US" w:eastAsia="zh-CN"/>
          <w14:textFill>
            <w14:solidFill>
              <w14:schemeClr w14:val="tx1"/>
            </w14:solidFill>
          </w14:textFill>
        </w:rPr>
        <w:t>29</w:t>
      </w:r>
      <w:r>
        <w:rPr>
          <w:rFonts w:hint="eastAsia" w:cs="宋体"/>
          <w:color w:val="000000" w:themeColor="text1"/>
          <w:spacing w:val="11"/>
          <w:sz w:val="21"/>
          <w:szCs w:val="21"/>
          <w:lang w:eastAsia="zh-CN"/>
          <w14:textFill>
            <w14:solidFill>
              <w14:schemeClr w14:val="tx1"/>
            </w14:solidFill>
          </w14:textFill>
        </w:rPr>
        <w:t>日上午</w:t>
      </w:r>
      <w:r>
        <w:rPr>
          <w:rFonts w:hint="eastAsia" w:cs="宋体"/>
          <w:color w:val="000000" w:themeColor="text1"/>
          <w:spacing w:val="11"/>
          <w:sz w:val="21"/>
          <w:szCs w:val="21"/>
          <w:lang w:val="en-US" w:eastAsia="zh-CN"/>
          <w14:textFill>
            <w14:solidFill>
              <w14:schemeClr w14:val="tx1"/>
            </w14:solidFill>
          </w14:textFill>
        </w:rPr>
        <w:t>9</w:t>
      </w:r>
      <w:r>
        <w:rPr>
          <w:rFonts w:hint="eastAsia" w:ascii="宋体" w:hAnsi="宋体" w:eastAsia="宋体" w:cs="宋体"/>
          <w:color w:val="000000" w:themeColor="text1"/>
          <w:spacing w:val="11"/>
          <w:sz w:val="21"/>
          <w:szCs w:val="21"/>
          <w14:textFill>
            <w14:solidFill>
              <w14:schemeClr w14:val="tx1"/>
            </w14:solidFill>
          </w14:textFill>
        </w:rPr>
        <w:t>时30分</w:t>
      </w:r>
      <w:r>
        <w:rPr>
          <w:rFonts w:hint="eastAsia" w:ascii="宋体" w:hAnsi="宋体" w:eastAsia="宋体" w:cs="宋体"/>
          <w:color w:val="000000" w:themeColor="text1"/>
          <w:spacing w:val="9"/>
          <w:sz w:val="21"/>
          <w:szCs w:val="21"/>
          <w14:textFill>
            <w14:solidFill>
              <w14:schemeClr w14:val="tx1"/>
            </w14:solidFill>
          </w14:textFill>
        </w:rPr>
        <w:t>至1</w:t>
      </w:r>
      <w:r>
        <w:rPr>
          <w:rFonts w:hint="eastAsia" w:cs="宋体"/>
          <w:color w:val="000000" w:themeColor="text1"/>
          <w:spacing w:val="9"/>
          <w:sz w:val="21"/>
          <w:szCs w:val="21"/>
          <w:lang w:val="en-US" w:eastAsia="zh-CN"/>
          <w14:textFill>
            <w14:solidFill>
              <w14:schemeClr w14:val="tx1"/>
            </w14:solidFill>
          </w14:textFill>
        </w:rPr>
        <w:t>0</w:t>
      </w:r>
      <w:r>
        <w:rPr>
          <w:rFonts w:hint="eastAsia" w:ascii="宋体" w:hAnsi="宋体" w:eastAsia="宋体" w:cs="宋体"/>
          <w:color w:val="000000" w:themeColor="text1"/>
          <w:spacing w:val="9"/>
          <w:sz w:val="21"/>
          <w:szCs w:val="21"/>
          <w14:textFill>
            <w14:solidFill>
              <w14:schemeClr w14:val="tx1"/>
            </w14:solidFill>
          </w14:textFill>
        </w:rPr>
        <w:t>时00分)</w:t>
      </w:r>
      <w:r>
        <w:rPr>
          <w:rFonts w:hint="eastAsia" w:ascii="宋体" w:hAnsi="宋体" w:eastAsia="宋体" w:cs="宋体"/>
          <w:color w:val="000000" w:themeColor="text1"/>
          <w:spacing w:val="11"/>
          <w:sz w:val="21"/>
          <w:szCs w:val="21"/>
          <w14:textFill>
            <w14:solidFill>
              <w14:schemeClr w14:val="tx1"/>
            </w14:solidFill>
          </w14:textFill>
        </w:rPr>
        <w:t>供应商可以登录</w:t>
      </w:r>
      <w:r>
        <w:rPr>
          <w:rFonts w:hint="eastAsia" w:cs="宋体"/>
          <w:color w:val="000000" w:themeColor="text1"/>
          <w:spacing w:val="11"/>
          <w:sz w:val="21"/>
          <w:szCs w:val="21"/>
          <w:lang w:eastAsia="zh-CN"/>
          <w14:textFill>
            <w14:solidFill>
              <w14:schemeClr w14:val="tx1"/>
            </w14:solidFill>
          </w14:textFill>
        </w:rPr>
        <w:t>政府采购采云平台</w:t>
      </w:r>
      <w:r>
        <w:rPr>
          <w:rFonts w:hint="eastAsia" w:ascii="宋体" w:hAnsi="宋体" w:eastAsia="宋体" w:cs="宋体"/>
          <w:color w:val="000000" w:themeColor="text1"/>
          <w:spacing w:val="11"/>
          <w:sz w:val="21"/>
          <w:szCs w:val="21"/>
          <w14:textFill>
            <w14:solidFill>
              <w14:schemeClr w14:val="tx1"/>
            </w14:solidFill>
          </w14:textFill>
        </w:rPr>
        <w:t>，用“项目采购-开标评标</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1"/>
          <w:sz w:val="21"/>
          <w:szCs w:val="21"/>
          <w14:textFill>
            <w14:solidFill>
              <w14:schemeClr w14:val="tx1"/>
            </w14:solidFill>
          </w14:textFill>
        </w:rPr>
        <w:t>”功能进行解密电子响应文件。若</w:t>
      </w:r>
      <w:r>
        <w:rPr>
          <w:rFonts w:hint="eastAsia" w:ascii="宋体" w:hAnsi="宋体" w:eastAsia="宋体" w:cs="宋体"/>
          <w:color w:val="000000" w:themeColor="text1"/>
          <w:spacing w:val="10"/>
          <w:sz w:val="21"/>
          <w:szCs w:val="21"/>
          <w14:textFill>
            <w14:solidFill>
              <w14:schemeClr w14:val="tx1"/>
            </w14:solidFill>
          </w14:textFill>
        </w:rPr>
        <w:t>供应商在规定时</w:t>
      </w:r>
      <w:r>
        <w:rPr>
          <w:rFonts w:hint="eastAsia" w:ascii="宋体" w:hAnsi="宋体" w:eastAsia="宋体" w:cs="宋体"/>
          <w:color w:val="000000" w:themeColor="text1"/>
          <w:spacing w:val="9"/>
          <w:sz w:val="21"/>
          <w:szCs w:val="21"/>
          <w14:textFill>
            <w14:solidFill>
              <w14:schemeClr w14:val="tx1"/>
            </w14:solidFill>
          </w14:textFill>
        </w:rPr>
        <w:t>间内无法解密或解密失败，可向采购代理机构提供电子备份响应文件【在接到无法解密或解密失败的通知后，供应商可根据自身实际情况按通知时要求的时间到桂林市公共资源交易中心</w:t>
      </w:r>
      <w:r>
        <w:rPr>
          <w:rFonts w:hint="eastAsia" w:cs="宋体"/>
          <w:color w:val="000000" w:themeColor="text1"/>
          <w:spacing w:val="9"/>
          <w:sz w:val="21"/>
          <w:szCs w:val="21"/>
          <w:u w:val="single"/>
          <w:lang w:val="en-US" w:eastAsia="zh-CN"/>
          <w14:textFill>
            <w14:solidFill>
              <w14:schemeClr w14:val="tx1"/>
            </w14:solidFill>
          </w14:textFill>
        </w:rPr>
        <w:t>9号开标室（2号仓）</w:t>
      </w:r>
      <w:r>
        <w:rPr>
          <w:rFonts w:hint="eastAsia" w:ascii="宋体" w:hAnsi="宋体" w:eastAsia="宋体" w:cs="宋体"/>
          <w:color w:val="000000" w:themeColor="text1"/>
          <w:spacing w:val="9"/>
          <w:sz w:val="21"/>
          <w:szCs w:val="21"/>
          <w14:textFill>
            <w14:solidFill>
              <w14:schemeClr w14:val="tx1"/>
            </w14:solidFill>
          </w14:textFill>
        </w:rPr>
        <w:t>现场提交或以电子邮件的形式（以通知时告知的电子邮箱地址为准）提交电子备份响应文件】。若供应商在规定时间内</w:t>
      </w:r>
      <w:r>
        <w:rPr>
          <w:rFonts w:hint="eastAsia" w:ascii="宋体" w:hAnsi="宋体" w:eastAsia="宋体" w:cs="宋体"/>
          <w:color w:val="000000" w:themeColor="text1"/>
          <w:spacing w:val="16"/>
          <w:sz w:val="21"/>
          <w:szCs w:val="21"/>
          <w14:textFill>
            <w14:solidFill>
              <w14:schemeClr w14:val="tx1"/>
            </w14:solidFill>
          </w14:textFill>
        </w:rPr>
        <w:t>无法解密或解密失败且未提供电子备份响应文件的(包含提供的电子备份响应文件无效或无法解密的情</w:t>
      </w:r>
      <w:r>
        <w:rPr>
          <w:rFonts w:hint="eastAsia" w:ascii="宋体" w:hAnsi="宋体" w:eastAsia="宋体" w:cs="宋体"/>
          <w:color w:val="000000" w:themeColor="text1"/>
          <w:spacing w:val="7"/>
          <w:sz w:val="21"/>
          <w:szCs w:val="21"/>
          <w14:textFill>
            <w14:solidFill>
              <w14:schemeClr w14:val="tx1"/>
            </w14:solidFill>
          </w14:textFill>
        </w:rPr>
        <w:t>况)，视为无效响应。</w:t>
      </w:r>
    </w:p>
    <w:p w14:paraId="4CC9B113">
      <w:pPr>
        <w:pStyle w:val="6"/>
        <w:spacing w:before="113" w:line="227" w:lineRule="auto"/>
        <w:ind w:left="437"/>
        <w:rPr>
          <w:rFonts w:hint="eastAsia" w:ascii="宋体" w:hAnsi="宋体" w:eastAsia="宋体" w:cs="宋体"/>
          <w:sz w:val="21"/>
          <w:szCs w:val="21"/>
        </w:rPr>
      </w:pPr>
      <w:r>
        <w:rPr>
          <w:rFonts w:hint="eastAsia" w:ascii="宋体" w:hAnsi="宋体" w:eastAsia="宋体" w:cs="宋体"/>
          <w:spacing w:val="8"/>
          <w:sz w:val="21"/>
          <w:szCs w:val="21"/>
        </w:rPr>
        <w:t>18.3 除竞争性磋商文件另有规定外，供应商所递交的响应文件不予退还。</w:t>
      </w:r>
    </w:p>
    <w:p w14:paraId="0981F9F2">
      <w:pPr>
        <w:pStyle w:val="6"/>
        <w:spacing w:before="114" w:line="228" w:lineRule="auto"/>
        <w:ind w:left="437"/>
        <w:rPr>
          <w:rFonts w:hint="eastAsia" w:ascii="宋体" w:hAnsi="宋体" w:eastAsia="宋体" w:cs="宋体"/>
          <w:sz w:val="21"/>
          <w:szCs w:val="21"/>
        </w:rPr>
      </w:pPr>
      <w:r>
        <w:rPr>
          <w:rFonts w:hint="eastAsia" w:ascii="宋体" w:hAnsi="宋体" w:eastAsia="宋体" w:cs="宋体"/>
          <w:spacing w:val="4"/>
          <w:sz w:val="21"/>
          <w:szCs w:val="21"/>
        </w:rPr>
        <w:t>18.4</w:t>
      </w:r>
      <w:r>
        <w:rPr>
          <w:rFonts w:hint="eastAsia" w:ascii="宋体" w:hAnsi="宋体" w:eastAsia="宋体" w:cs="宋体"/>
          <w:spacing w:val="-3"/>
          <w:sz w:val="21"/>
          <w:szCs w:val="21"/>
        </w:rPr>
        <w:t xml:space="preserve"> </w:t>
      </w:r>
      <w:r>
        <w:rPr>
          <w:rFonts w:hint="eastAsia" w:ascii="宋体" w:hAnsi="宋体" w:eastAsia="宋体" w:cs="宋体"/>
          <w:spacing w:val="4"/>
          <w:sz w:val="21"/>
          <w:szCs w:val="21"/>
        </w:rPr>
        <w:t>电子响应文件的相关说明</w:t>
      </w:r>
    </w:p>
    <w:p w14:paraId="4D555FBE">
      <w:pPr>
        <w:pStyle w:val="6"/>
        <w:spacing w:before="94" w:line="306" w:lineRule="auto"/>
        <w:ind w:left="2" w:right="70" w:hanging="1"/>
        <w:jc w:val="both"/>
        <w:rPr>
          <w:rFonts w:hint="eastAsia" w:ascii="宋体" w:hAnsi="宋体" w:eastAsia="宋体" w:cs="宋体"/>
          <w:sz w:val="21"/>
          <w:szCs w:val="21"/>
        </w:rPr>
      </w:pPr>
      <w:r>
        <w:rPr>
          <w:rFonts w:hint="eastAsia" w:ascii="宋体" w:hAnsi="宋体" w:eastAsia="宋体" w:cs="宋体"/>
          <w:spacing w:val="11"/>
          <w:sz w:val="21"/>
          <w:szCs w:val="21"/>
        </w:rPr>
        <w:t>（1）供应商进行电子投标应安装客户端软件，并按照采购文件和电子交易平台的要求编制并加密响</w:t>
      </w:r>
      <w:r>
        <w:rPr>
          <w:rFonts w:hint="eastAsia" w:ascii="宋体" w:hAnsi="宋体" w:eastAsia="宋体" w:cs="宋体"/>
          <w:spacing w:val="9"/>
          <w:sz w:val="21"/>
          <w:szCs w:val="21"/>
        </w:rPr>
        <w:t>应文件。供应商未按规定加密的响应文件，电子交易平台将拒收。供应商应当在响应文件递交截止时间前完成响应文件的传输递交，并可以补充、修改或者撤回电子响应文件。补充或者修改电子响应文件的，应当先行撤回原文件，补充、修改后重新传输递交，响应文件递交截止时间前未完成传输的，视为撤回电子响应文件。响应文件递交截止时间后递交的响应文件，电子交易平台将拒收。</w:t>
      </w:r>
    </w:p>
    <w:p w14:paraId="259E44E1">
      <w:pPr>
        <w:pStyle w:val="6"/>
        <w:spacing w:before="113" w:line="280" w:lineRule="auto"/>
        <w:ind w:right="73" w:firstLine="431"/>
        <w:rPr>
          <w:rFonts w:hint="eastAsia" w:ascii="宋体" w:hAnsi="宋体" w:eastAsia="宋体" w:cs="宋体"/>
          <w:sz w:val="21"/>
          <w:szCs w:val="21"/>
        </w:rPr>
      </w:pPr>
      <w:r>
        <w:rPr>
          <w:rFonts w:hint="eastAsia" w:ascii="宋体" w:hAnsi="宋体" w:eastAsia="宋体" w:cs="宋体"/>
          <w:spacing w:val="11"/>
          <w:sz w:val="21"/>
          <w:szCs w:val="21"/>
        </w:rPr>
        <w:t>（2）如有特殊情况，采购代理机构延长截止时间和开标时间，采购代理机构和供应商的权利和义务</w:t>
      </w:r>
      <w:r>
        <w:rPr>
          <w:rFonts w:hint="eastAsia" w:ascii="宋体" w:hAnsi="宋体" w:eastAsia="宋体" w:cs="宋体"/>
          <w:spacing w:val="9"/>
          <w:sz w:val="21"/>
          <w:szCs w:val="21"/>
        </w:rPr>
        <w:t>将受到新的截止时间和开标时间的约束。</w:t>
      </w:r>
    </w:p>
    <w:p w14:paraId="5D818361">
      <w:pPr>
        <w:bidi w:val="0"/>
        <w:rPr>
          <w:rFonts w:hint="eastAsia"/>
        </w:rPr>
      </w:pPr>
    </w:p>
    <w:p w14:paraId="21F9291F">
      <w:pPr>
        <w:pStyle w:val="6"/>
        <w:spacing w:before="91" w:line="420" w:lineRule="exact"/>
        <w:ind w:left="2601"/>
        <w:rPr>
          <w:rFonts w:hint="eastAsia" w:ascii="宋体" w:hAnsi="宋体" w:eastAsia="宋体" w:cs="宋体"/>
          <w:sz w:val="21"/>
          <w:szCs w:val="21"/>
        </w:rPr>
      </w:pPr>
      <w:r>
        <w:rPr>
          <w:rFonts w:hint="eastAsia" w:ascii="宋体" w:hAnsi="宋体" w:eastAsia="宋体" w:cs="宋体"/>
          <w:spacing w:val="-2"/>
          <w:position w:val="9"/>
          <w:sz w:val="21"/>
          <w:szCs w:val="21"/>
          <w14:textOutline w14:w="5103" w14:cap="sq" w14:cmpd="sng">
            <w14:solidFill>
              <w14:srgbClr w14:val="000000"/>
            </w14:solidFill>
            <w14:prstDash w14:val="solid"/>
            <w14:bevel/>
          </w14:textOutline>
        </w:rPr>
        <w:t>四、竞争性磋商（简称磋商）与评审</w:t>
      </w:r>
    </w:p>
    <w:p w14:paraId="3AD40048">
      <w:pPr>
        <w:pStyle w:val="6"/>
        <w:spacing w:line="228" w:lineRule="auto"/>
        <w:ind w:left="43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19.磋商小组组成及磋商时间、地点、人员</w:t>
      </w:r>
    </w:p>
    <w:p w14:paraId="68EE445F">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19.1磋商小组组成：磋商及评审工作由采购代理机构负责组织，具体磋商、评审工作由依法组建的磋商小组负责，本项目的磋商小组由采购人代表和有关技术、经济等方面的专家组成。磋商小组的构成：3人，其中采购人代表1人，技术、经济等专家2人。</w:t>
      </w:r>
    </w:p>
    <w:p w14:paraId="420FFBA0">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19.2磋商时间、地点、人员：</w:t>
      </w:r>
    </w:p>
    <w:p w14:paraId="62F4AE88">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19.2.1磋商时间：首次响应文件提交截止时间后。</w:t>
      </w:r>
    </w:p>
    <w:p w14:paraId="4A7C5A49">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19.2.2磋商地点：供应商代表在响应文件提交当天实时登录“</w:t>
      </w:r>
      <w:r>
        <w:rPr>
          <w:rFonts w:hint="eastAsia" w:cs="宋体"/>
          <w:spacing w:val="11"/>
          <w:sz w:val="21"/>
          <w:szCs w:val="21"/>
          <w:lang w:eastAsia="zh-CN"/>
        </w:rPr>
        <w:t>政府采购采云</w:t>
      </w:r>
      <w:r>
        <w:rPr>
          <w:rFonts w:hint="eastAsia" w:ascii="宋体" w:hAnsi="宋体" w:eastAsia="宋体" w:cs="宋体"/>
          <w:spacing w:val="11"/>
          <w:sz w:val="21"/>
          <w:szCs w:val="21"/>
        </w:rPr>
        <w:t>”平台，按磋商小组要求在线等候参与磋商及提交最后报价。因供应商未保持实时在线，导致磋商小组无法及时与其取得联系，从而造成供应商未按规定参与磋商或报价的，其不利后果由供应商自行承担。</w:t>
      </w:r>
    </w:p>
    <w:p w14:paraId="134D92B5">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19.2.3磋商参加人员：供应商法定代表人(负责人、自然人)或相应的委托代理人参加磋商。请供应商实时登录“</w:t>
      </w:r>
      <w:r>
        <w:rPr>
          <w:rFonts w:hint="eastAsia" w:cs="宋体"/>
          <w:spacing w:val="11"/>
          <w:sz w:val="21"/>
          <w:szCs w:val="21"/>
          <w:lang w:eastAsia="zh-CN"/>
        </w:rPr>
        <w:t>政府采购云</w:t>
      </w:r>
      <w:r>
        <w:rPr>
          <w:rFonts w:hint="eastAsia" w:ascii="宋体" w:hAnsi="宋体" w:eastAsia="宋体" w:cs="宋体"/>
          <w:spacing w:val="11"/>
          <w:sz w:val="21"/>
          <w:szCs w:val="21"/>
        </w:rPr>
        <w:t>”平台等候在线磋商。</w:t>
      </w:r>
    </w:p>
    <w:p w14:paraId="4FFBD8CC">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19.2.4首次响应文件提交截止时间后，登录“</w:t>
      </w:r>
      <w:r>
        <w:rPr>
          <w:rFonts w:hint="eastAsia" w:cs="宋体"/>
          <w:spacing w:val="11"/>
          <w:sz w:val="21"/>
          <w:szCs w:val="21"/>
          <w:lang w:eastAsia="zh-CN"/>
        </w:rPr>
        <w:t>政府采购采云</w:t>
      </w:r>
      <w:r>
        <w:rPr>
          <w:rFonts w:hint="eastAsia" w:ascii="宋体" w:hAnsi="宋体" w:eastAsia="宋体" w:cs="宋体"/>
          <w:spacing w:val="11"/>
          <w:sz w:val="21"/>
          <w:szCs w:val="21"/>
        </w:rPr>
        <w:t>”平台在线解密开启。</w:t>
      </w:r>
    </w:p>
    <w:p w14:paraId="603635CE">
      <w:pPr>
        <w:pStyle w:val="6"/>
        <w:spacing w:before="113" w:line="228" w:lineRule="auto"/>
        <w:ind w:left="424"/>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20.评审原则和评审办法</w:t>
      </w:r>
    </w:p>
    <w:p w14:paraId="4272BDE7">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20.1磋商小组必须坚持公平、公正、科学和择优的原则。</w:t>
      </w:r>
    </w:p>
    <w:p w14:paraId="2FEF41AC">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20.2评审办法：综合评分法，具体详见第四章评审办法。</w:t>
      </w:r>
    </w:p>
    <w:p w14:paraId="433E2DA3">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20.3磋商小组应按磋商文件进行评审，不得擅自更改评审办法。</w:t>
      </w:r>
    </w:p>
    <w:p w14:paraId="792418A8">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20.4在评审过程中，磋商小组任何人不得对某个供应商发表任何倾向性意见，不得向其他磋商小组成员明示或者暗示自己的评审意见。</w:t>
      </w:r>
    </w:p>
    <w:p w14:paraId="5E9E3CF2">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20.5磋商小组成员对需要共同认定的事项存在争议的，按照少数服从多数的原则作出结论。持不同意见的磋商小组成员应当在评审报告上签署不同意见并说明理由，否则视为同意。</w:t>
      </w:r>
    </w:p>
    <w:p w14:paraId="061EE109">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20.6响应文件最后报价出现前后不一致的，除竞争性磋商文件另有规定外，按照下列规定修正：(1)响应文件中磋商报价表内容与响应文件中相应内容不一致的，以最后磋商报价表为准；</w:t>
      </w:r>
    </w:p>
    <w:p w14:paraId="5A409A49">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(2)大写金额和小写金额不一致的，以大写金额为准；</w:t>
      </w:r>
    </w:p>
    <w:p w14:paraId="3C45EE94">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(3)单价金额小数点或者百分比有明显错位的，以报价表的总价为准，并修改单价；</w:t>
      </w:r>
    </w:p>
    <w:p w14:paraId="54798C64">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(4)总价金额与按单价汇总金额不一致的，以单价金额计算结果为准。</w:t>
      </w:r>
    </w:p>
    <w:p w14:paraId="1B869D4A">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3C7335AD">
      <w:pPr>
        <w:pStyle w:val="6"/>
        <w:spacing w:before="114" w:line="228" w:lineRule="auto"/>
        <w:ind w:left="424"/>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21.评审程序及磋商要求</w:t>
      </w:r>
    </w:p>
    <w:p w14:paraId="3D5A2C30">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21.1磋商小组成员的通讯工具或相关电子设备交由桂林市公共资源交易中心统一保管后到达评标室，采购代理机构核实磋商小组成员身份，告知回避要求，宣布评审工作纪律和程序，组织磋商小组推选磋商小组组长，采购人代表不得担任组长。</w:t>
      </w:r>
    </w:p>
    <w:p w14:paraId="2B978770">
      <w:pPr>
        <w:pStyle w:val="6"/>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6870ABFF">
      <w:pPr>
        <w:pStyle w:val="6"/>
        <w:spacing w:before="115" w:line="297" w:lineRule="auto"/>
        <w:ind w:right="52" w:firstLine="422"/>
        <w:rPr>
          <w:rFonts w:hint="eastAsia" w:ascii="宋体" w:hAnsi="宋体" w:eastAsia="宋体" w:cs="宋体"/>
          <w:sz w:val="21"/>
          <w:szCs w:val="21"/>
        </w:rPr>
      </w:pPr>
      <w:r>
        <w:rPr>
          <w:rFonts w:hint="eastAsia" w:ascii="宋体" w:hAnsi="宋体" w:eastAsia="宋体" w:cs="宋体"/>
          <w:spacing w:val="10"/>
          <w:sz w:val="21"/>
          <w:szCs w:val="21"/>
        </w:rPr>
        <w:t>21.3磋商小组依据法律法规和竞争性磋商文件的规定，首先对响应文件进行资格性审查，</w:t>
      </w:r>
      <w:r>
        <w:rPr>
          <w:rFonts w:hint="eastAsia" w:ascii="宋体" w:hAnsi="宋体" w:eastAsia="宋体" w:cs="宋体"/>
          <w:spacing w:val="-54"/>
          <w:sz w:val="21"/>
          <w:szCs w:val="21"/>
        </w:rPr>
        <w:t xml:space="preserve"> </w:t>
      </w:r>
      <w:r>
        <w:rPr>
          <w:rFonts w:hint="eastAsia" w:ascii="宋体" w:hAnsi="宋体" w:eastAsia="宋体" w:cs="宋体"/>
          <w:spacing w:val="10"/>
          <w:sz w:val="21"/>
          <w:szCs w:val="21"/>
        </w:rPr>
        <w:t>以确定供</w:t>
      </w:r>
      <w:r>
        <w:rPr>
          <w:rFonts w:hint="eastAsia" w:ascii="宋体" w:hAnsi="宋体" w:eastAsia="宋体" w:cs="宋体"/>
          <w:spacing w:val="9"/>
          <w:sz w:val="21"/>
          <w:szCs w:val="21"/>
        </w:rPr>
        <w:t>应商是否具备本项目供应商资格；再对通过资格性审查的供应商响应文件的有效性、完整性和对磋商文件的响应程度进行符合性审查，以确定是否对磋商文件的实质性要求做出响应。</w:t>
      </w:r>
    </w:p>
    <w:p w14:paraId="338711DE">
      <w:pPr>
        <w:pStyle w:val="6"/>
        <w:spacing w:before="113" w:line="280" w:lineRule="auto"/>
        <w:ind w:left="5" w:right="54" w:firstLine="418"/>
        <w:rPr>
          <w:rFonts w:hint="eastAsia" w:ascii="宋体" w:hAnsi="宋体" w:eastAsia="宋体" w:cs="宋体"/>
          <w:sz w:val="21"/>
          <w:szCs w:val="21"/>
        </w:rPr>
      </w:pPr>
      <w:r>
        <w:rPr>
          <w:rFonts w:hint="eastAsia" w:ascii="宋体" w:hAnsi="宋体" w:eastAsia="宋体" w:cs="宋体"/>
          <w:spacing w:val="8"/>
          <w:sz w:val="21"/>
          <w:szCs w:val="21"/>
        </w:rPr>
        <w:t>21.4磋商小组如发现供应商提供的证明文件不齐</w:t>
      </w:r>
      <w:r>
        <w:rPr>
          <w:rFonts w:hint="eastAsia" w:ascii="宋体" w:hAnsi="宋体" w:eastAsia="宋体" w:cs="宋体"/>
          <w:spacing w:val="7"/>
          <w:sz w:val="21"/>
          <w:szCs w:val="21"/>
        </w:rPr>
        <w:t>全或不符合规定格式的，应一次性告知供应商，供应</w:t>
      </w:r>
      <w:r>
        <w:rPr>
          <w:rFonts w:hint="eastAsia" w:ascii="宋体" w:hAnsi="宋体" w:eastAsia="宋体" w:cs="宋体"/>
          <w:spacing w:val="8"/>
          <w:sz w:val="21"/>
          <w:szCs w:val="21"/>
        </w:rPr>
        <w:t>商应在规定的时间内线上补正或更正。</w:t>
      </w:r>
    </w:p>
    <w:p w14:paraId="3E2D083F">
      <w:pPr>
        <w:pStyle w:val="6"/>
        <w:spacing w:before="113" w:line="297" w:lineRule="auto"/>
        <w:ind w:left="1" w:right="52" w:firstLine="421"/>
        <w:rPr>
          <w:rFonts w:hint="eastAsia" w:ascii="宋体" w:hAnsi="宋体" w:eastAsia="宋体" w:cs="宋体"/>
          <w:sz w:val="21"/>
          <w:szCs w:val="21"/>
        </w:rPr>
      </w:pPr>
      <w:r>
        <w:rPr>
          <w:rFonts w:hint="eastAsia" w:ascii="宋体" w:hAnsi="宋体" w:eastAsia="宋体" w:cs="宋体"/>
          <w:spacing w:val="8"/>
          <w:sz w:val="21"/>
          <w:szCs w:val="21"/>
        </w:rPr>
        <w:t>21.5</w:t>
      </w:r>
      <w:r>
        <w:rPr>
          <w:rFonts w:hint="eastAsia" w:ascii="宋体" w:hAnsi="宋体" w:eastAsia="宋体" w:cs="宋体"/>
          <w:spacing w:val="-42"/>
          <w:sz w:val="21"/>
          <w:szCs w:val="21"/>
        </w:rPr>
        <w:t xml:space="preserve"> </w:t>
      </w:r>
      <w:r>
        <w:rPr>
          <w:rFonts w:hint="eastAsia" w:ascii="宋体" w:hAnsi="宋体" w:eastAsia="宋体" w:cs="宋体"/>
          <w:spacing w:val="8"/>
          <w:sz w:val="21"/>
          <w:szCs w:val="21"/>
        </w:rPr>
        <w:t>磋商小组在对供应商进行资格性审查时，将对供应</w:t>
      </w:r>
      <w:r>
        <w:rPr>
          <w:rFonts w:hint="eastAsia" w:ascii="宋体" w:hAnsi="宋体" w:eastAsia="宋体" w:cs="宋体"/>
          <w:spacing w:val="7"/>
          <w:sz w:val="21"/>
          <w:szCs w:val="21"/>
        </w:rPr>
        <w:t>商企业股东及出资等信息进行查询。根据《中</w:t>
      </w:r>
      <w:r>
        <w:rPr>
          <w:rFonts w:hint="eastAsia" w:ascii="宋体" w:hAnsi="宋体" w:eastAsia="宋体" w:cs="宋体"/>
          <w:spacing w:val="9"/>
          <w:sz w:val="21"/>
          <w:szCs w:val="21"/>
        </w:rPr>
        <w:t>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125226D1">
      <w:pPr>
        <w:pStyle w:val="6"/>
        <w:spacing w:before="7" w:line="360" w:lineRule="exact"/>
        <w:ind w:left="423"/>
        <w:rPr>
          <w:rFonts w:hint="eastAsia" w:ascii="宋体" w:hAnsi="宋体" w:eastAsia="宋体" w:cs="宋体"/>
          <w:sz w:val="21"/>
          <w:szCs w:val="21"/>
        </w:rPr>
      </w:pPr>
      <w:r>
        <w:rPr>
          <w:rFonts w:hint="eastAsia" w:ascii="宋体" w:hAnsi="宋体" w:eastAsia="宋体" w:cs="宋体"/>
          <w:spacing w:val="11"/>
          <w:position w:val="4"/>
          <w:sz w:val="21"/>
          <w:szCs w:val="21"/>
        </w:rPr>
        <w:t>21.5.1</w:t>
      </w:r>
      <w:r>
        <w:rPr>
          <w:rFonts w:hint="eastAsia" w:ascii="宋体" w:hAnsi="宋体" w:eastAsia="宋体" w:cs="宋体"/>
          <w:spacing w:val="-35"/>
          <w:position w:val="4"/>
          <w:sz w:val="21"/>
          <w:szCs w:val="21"/>
        </w:rPr>
        <w:t xml:space="preserve"> </w:t>
      </w:r>
      <w:r>
        <w:rPr>
          <w:rFonts w:hint="eastAsia" w:ascii="宋体" w:hAnsi="宋体" w:eastAsia="宋体" w:cs="宋体"/>
          <w:spacing w:val="11"/>
          <w:position w:val="4"/>
          <w:sz w:val="21"/>
          <w:szCs w:val="21"/>
        </w:rPr>
        <w:t>查询渠道：《国家企业信用信息</w:t>
      </w:r>
      <w:r>
        <w:rPr>
          <w:rFonts w:hint="eastAsia" w:ascii="宋体" w:hAnsi="宋体" w:eastAsia="宋体" w:cs="宋体"/>
          <w:spacing w:val="10"/>
          <w:position w:val="4"/>
          <w:sz w:val="21"/>
          <w:szCs w:val="21"/>
        </w:rPr>
        <w:t>公示系统》（网址：</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"http://www.gsxt.gov.cn/index.html" </w:instrText>
      </w:r>
      <w:r>
        <w:rPr>
          <w:rFonts w:hint="eastAsia" w:ascii="宋体" w:hAnsi="宋体" w:eastAsia="宋体" w:cs="宋体"/>
          <w:sz w:val="21"/>
          <w:szCs w:val="21"/>
        </w:rPr>
        <w:fldChar w:fldCharType="separate"/>
      </w:r>
      <w:r>
        <w:rPr>
          <w:rFonts w:hint="eastAsia" w:ascii="宋体" w:hAnsi="宋体" w:eastAsia="宋体" w:cs="宋体"/>
          <w:position w:val="4"/>
          <w:sz w:val="21"/>
          <w:szCs w:val="21"/>
        </w:rPr>
        <w:t>http</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www</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gsxt</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gov</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cn</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index</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html</w:t>
      </w:r>
      <w:r>
        <w:rPr>
          <w:rFonts w:hint="eastAsia" w:ascii="宋体" w:hAnsi="宋体" w:eastAsia="宋体" w:cs="宋体"/>
          <w:position w:val="4"/>
          <w:sz w:val="21"/>
          <w:szCs w:val="21"/>
        </w:rPr>
        <w:fldChar w:fldCharType="end"/>
      </w:r>
      <w:r>
        <w:rPr>
          <w:rFonts w:hint="eastAsia" w:ascii="宋体" w:hAnsi="宋体" w:eastAsia="宋体" w:cs="宋体"/>
          <w:spacing w:val="10"/>
          <w:position w:val="4"/>
          <w:sz w:val="21"/>
          <w:szCs w:val="21"/>
        </w:rPr>
        <w:t>）</w:t>
      </w:r>
    </w:p>
    <w:p w14:paraId="11AB72B1">
      <w:pPr>
        <w:pStyle w:val="6"/>
        <w:spacing w:before="108" w:line="228" w:lineRule="auto"/>
        <w:ind w:left="423"/>
        <w:rPr>
          <w:rFonts w:hint="eastAsia" w:ascii="宋体" w:hAnsi="宋体" w:eastAsia="宋体" w:cs="宋体"/>
          <w:sz w:val="21"/>
          <w:szCs w:val="21"/>
        </w:rPr>
      </w:pPr>
      <w:r>
        <w:rPr>
          <w:rFonts w:hint="eastAsia" w:ascii="宋体" w:hAnsi="宋体" w:eastAsia="宋体" w:cs="宋体"/>
          <w:spacing w:val="3"/>
          <w:sz w:val="21"/>
          <w:szCs w:val="21"/>
        </w:rPr>
        <w:t>21.5.2</w:t>
      </w:r>
      <w:r>
        <w:rPr>
          <w:rFonts w:hint="eastAsia" w:ascii="宋体" w:hAnsi="宋体" w:eastAsia="宋体" w:cs="宋体"/>
          <w:spacing w:val="-23"/>
          <w:sz w:val="21"/>
          <w:szCs w:val="21"/>
        </w:rPr>
        <w:t xml:space="preserve"> </w:t>
      </w:r>
      <w:r>
        <w:rPr>
          <w:rFonts w:hint="eastAsia" w:ascii="宋体" w:hAnsi="宋体" w:eastAsia="宋体" w:cs="宋体"/>
          <w:spacing w:val="3"/>
          <w:sz w:val="21"/>
          <w:szCs w:val="21"/>
        </w:rPr>
        <w:t>审查流程：</w:t>
      </w:r>
    </w:p>
    <w:p w14:paraId="16592C78">
      <w:pPr>
        <w:pStyle w:val="6"/>
        <w:spacing w:before="112" w:line="280" w:lineRule="auto"/>
        <w:ind w:right="52" w:firstLine="430"/>
        <w:rPr>
          <w:rFonts w:hint="eastAsia" w:ascii="宋体" w:hAnsi="宋体" w:eastAsia="宋体" w:cs="宋体"/>
          <w:sz w:val="21"/>
          <w:szCs w:val="21"/>
        </w:rPr>
      </w:pPr>
      <w:r>
        <w:rPr>
          <w:rFonts w:hint="eastAsia" w:ascii="宋体" w:hAnsi="宋体" w:eastAsia="宋体" w:cs="宋体"/>
          <w:spacing w:val="11"/>
          <w:sz w:val="21"/>
          <w:szCs w:val="21"/>
        </w:rPr>
        <w:t>（1）进入《国家企业信用信息公示系统》（网址：</w:t>
      </w:r>
      <w:r>
        <w:rPr>
          <w:rFonts w:hint="eastAsia" w:ascii="宋体" w:hAnsi="宋体" w:eastAsia="宋体" w:cs="宋体"/>
          <w:sz w:val="21"/>
          <w:szCs w:val="21"/>
        </w:rPr>
        <w:t>http</w:t>
      </w:r>
      <w:r>
        <w:rPr>
          <w:rFonts w:hint="eastAsia" w:ascii="宋体" w:hAnsi="宋体" w:eastAsia="宋体" w:cs="宋体"/>
          <w:spacing w:val="11"/>
          <w:sz w:val="21"/>
          <w:szCs w:val="21"/>
        </w:rPr>
        <w:t>://</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gsxt</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pacing w:val="11"/>
          <w:sz w:val="21"/>
          <w:szCs w:val="21"/>
        </w:rPr>
        <w:t>/</w:t>
      </w:r>
      <w:r>
        <w:rPr>
          <w:rFonts w:hint="eastAsia" w:ascii="宋体" w:hAnsi="宋体" w:eastAsia="宋体" w:cs="宋体"/>
          <w:sz w:val="21"/>
          <w:szCs w:val="21"/>
        </w:rPr>
        <w:t>index</w:t>
      </w:r>
      <w:r>
        <w:rPr>
          <w:rFonts w:hint="eastAsia" w:ascii="宋体" w:hAnsi="宋体" w:eastAsia="宋体" w:cs="宋体"/>
          <w:spacing w:val="11"/>
          <w:sz w:val="21"/>
          <w:szCs w:val="21"/>
        </w:rPr>
        <w:t>.</w:t>
      </w:r>
      <w:r>
        <w:rPr>
          <w:rFonts w:hint="eastAsia" w:ascii="宋体" w:hAnsi="宋体" w:eastAsia="宋体" w:cs="宋体"/>
          <w:sz w:val="21"/>
          <w:szCs w:val="21"/>
        </w:rPr>
        <w:t>html</w:t>
      </w:r>
      <w:r>
        <w:rPr>
          <w:rFonts w:hint="eastAsia" w:ascii="宋体" w:hAnsi="宋体" w:eastAsia="宋体" w:cs="宋体"/>
          <w:spacing w:val="12"/>
          <w:sz w:val="21"/>
          <w:szCs w:val="21"/>
        </w:rPr>
        <w:t>），</w:t>
      </w:r>
      <w:r>
        <w:rPr>
          <w:rFonts w:hint="eastAsia" w:ascii="宋体" w:hAnsi="宋体" w:eastAsia="宋体" w:cs="宋体"/>
          <w:spacing w:val="11"/>
          <w:sz w:val="21"/>
          <w:szCs w:val="21"/>
        </w:rPr>
        <w:t>输入企</w:t>
      </w:r>
      <w:r>
        <w:rPr>
          <w:rFonts w:hint="eastAsia" w:ascii="宋体" w:hAnsi="宋体" w:eastAsia="宋体" w:cs="宋体"/>
          <w:spacing w:val="1"/>
          <w:sz w:val="21"/>
          <w:szCs w:val="21"/>
        </w:rPr>
        <w:t xml:space="preserve"> </w:t>
      </w:r>
      <w:r>
        <w:rPr>
          <w:rFonts w:hint="eastAsia" w:ascii="宋体" w:hAnsi="宋体" w:eastAsia="宋体" w:cs="宋体"/>
          <w:spacing w:val="8"/>
          <w:sz w:val="21"/>
          <w:szCs w:val="21"/>
        </w:rPr>
        <w:t>业名称，进入企业信息主页面；</w:t>
      </w:r>
    </w:p>
    <w:p w14:paraId="34411896">
      <w:pPr>
        <w:pStyle w:val="6"/>
        <w:spacing w:before="113" w:line="228" w:lineRule="auto"/>
        <w:ind w:left="430"/>
        <w:rPr>
          <w:rFonts w:hint="eastAsia" w:ascii="宋体" w:hAnsi="宋体" w:eastAsia="宋体" w:cs="宋体"/>
          <w:sz w:val="21"/>
          <w:szCs w:val="21"/>
        </w:rPr>
      </w:pPr>
      <w:r>
        <w:rPr>
          <w:rFonts w:hint="eastAsia" w:ascii="宋体" w:hAnsi="宋体" w:eastAsia="宋体" w:cs="宋体"/>
          <w:spacing w:val="8"/>
          <w:sz w:val="21"/>
          <w:szCs w:val="21"/>
        </w:rPr>
        <w:t>（2）查看主页“股东及出资信息</w:t>
      </w:r>
      <w:r>
        <w:rPr>
          <w:rFonts w:hint="eastAsia" w:ascii="宋体" w:hAnsi="宋体" w:eastAsia="宋体" w:cs="宋体"/>
          <w:spacing w:val="-73"/>
          <w:sz w:val="21"/>
          <w:szCs w:val="21"/>
        </w:rPr>
        <w:t xml:space="preserve"> </w:t>
      </w:r>
      <w:r>
        <w:rPr>
          <w:rFonts w:hint="eastAsia" w:ascii="宋体" w:hAnsi="宋体" w:eastAsia="宋体" w:cs="宋体"/>
          <w:spacing w:val="8"/>
          <w:sz w:val="21"/>
          <w:szCs w:val="21"/>
        </w:rPr>
        <w:t>”栏，或</w:t>
      </w:r>
      <w:r>
        <w:rPr>
          <w:rFonts w:hint="eastAsia" w:ascii="宋体" w:hAnsi="宋体" w:eastAsia="宋体" w:cs="宋体"/>
          <w:spacing w:val="7"/>
          <w:sz w:val="21"/>
          <w:szCs w:val="21"/>
        </w:rPr>
        <w:t>年报中的“股东及出资信息</w:t>
      </w:r>
      <w:r>
        <w:rPr>
          <w:rFonts w:hint="eastAsia" w:ascii="宋体" w:hAnsi="宋体" w:eastAsia="宋体" w:cs="宋体"/>
          <w:spacing w:val="-72"/>
          <w:sz w:val="21"/>
          <w:szCs w:val="21"/>
        </w:rPr>
        <w:t xml:space="preserve"> </w:t>
      </w:r>
      <w:r>
        <w:rPr>
          <w:rFonts w:hint="eastAsia" w:ascii="宋体" w:hAnsi="宋体" w:eastAsia="宋体" w:cs="宋体"/>
          <w:spacing w:val="7"/>
          <w:sz w:val="21"/>
          <w:szCs w:val="21"/>
        </w:rPr>
        <w:t>”栏信息；</w:t>
      </w:r>
    </w:p>
    <w:p w14:paraId="23F2F212">
      <w:pPr>
        <w:pStyle w:val="6"/>
        <w:spacing w:before="114" w:line="360" w:lineRule="exact"/>
        <w:ind w:left="430"/>
        <w:rPr>
          <w:rFonts w:hint="eastAsia" w:ascii="宋体" w:hAnsi="宋体" w:eastAsia="宋体" w:cs="宋体"/>
          <w:sz w:val="21"/>
          <w:szCs w:val="21"/>
        </w:rPr>
      </w:pPr>
      <w:r>
        <w:rPr>
          <w:rFonts w:hint="eastAsia" w:ascii="宋体" w:hAnsi="宋体" w:eastAsia="宋体" w:cs="宋体"/>
          <w:spacing w:val="9"/>
          <w:position w:val="11"/>
          <w:sz w:val="21"/>
          <w:szCs w:val="21"/>
        </w:rPr>
        <w:t>（3）将各供应商的股东及出资信息进行比对，得</w:t>
      </w:r>
      <w:r>
        <w:rPr>
          <w:rFonts w:hint="eastAsia" w:ascii="宋体" w:hAnsi="宋体" w:eastAsia="宋体" w:cs="宋体"/>
          <w:spacing w:val="8"/>
          <w:position w:val="11"/>
          <w:sz w:val="21"/>
          <w:szCs w:val="21"/>
        </w:rPr>
        <w:t>出审查结论；</w:t>
      </w:r>
    </w:p>
    <w:p w14:paraId="37A7E1BE">
      <w:pPr>
        <w:pStyle w:val="6"/>
        <w:spacing w:line="227" w:lineRule="auto"/>
        <w:ind w:left="430"/>
        <w:rPr>
          <w:rFonts w:hint="eastAsia" w:ascii="宋体" w:hAnsi="宋体" w:eastAsia="宋体" w:cs="宋体"/>
          <w:sz w:val="21"/>
          <w:szCs w:val="21"/>
        </w:rPr>
      </w:pPr>
      <w:r>
        <w:rPr>
          <w:rFonts w:hint="eastAsia" w:ascii="宋体" w:hAnsi="宋体" w:eastAsia="宋体" w:cs="宋体"/>
          <w:spacing w:val="8"/>
          <w:sz w:val="21"/>
          <w:szCs w:val="21"/>
        </w:rPr>
        <w:t>（4）将相关资料作为评审资料打印存档。</w:t>
      </w:r>
    </w:p>
    <w:p w14:paraId="37579F01">
      <w:pPr>
        <w:pStyle w:val="6"/>
        <w:spacing w:before="114" w:line="306" w:lineRule="auto"/>
        <w:ind w:firstLine="419"/>
        <w:jc w:val="both"/>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注：以上审查过程中，如出现查询企业网页主页面无法显示股东及出资信息的或仅以主页面信息内容</w:t>
      </w:r>
      <w:r>
        <w:rPr>
          <w:rFonts w:hint="eastAsia" w:ascii="宋体" w:hAnsi="宋体" w:eastAsia="宋体" w:cs="宋体"/>
          <w:spacing w:val="6"/>
          <w:sz w:val="21"/>
          <w:szCs w:val="21"/>
          <w14:textOutline w14:w="3795" w14:cap="sq" w14:cmpd="sng">
            <w14:solidFill>
              <w14:srgbClr w14:val="000000"/>
            </w14:solidFill>
            <w14:prstDash w14:val="solid"/>
            <w14:bevel/>
          </w14:textOutline>
        </w:rPr>
        <w:t>无法认定供应商之间存在单位负责人为同一人或者存在直接控股、管理关系的，当时审查程序可继续进行，</w:t>
      </w:r>
      <w:r>
        <w:rPr>
          <w:rFonts w:hint="eastAsia" w:ascii="宋体" w:hAnsi="宋体" w:eastAsia="宋体" w:cs="宋体"/>
          <w:spacing w:val="9"/>
          <w:sz w:val="21"/>
          <w:szCs w:val="21"/>
          <w14:textOutline w14:w="3795" w14:cap="sq" w14:cmpd="sng">
            <w14:solidFill>
              <w14:srgbClr w14:val="000000"/>
            </w14:solidFill>
            <w14:prstDash w14:val="solid"/>
            <w14:bevel/>
          </w14:textOutline>
        </w:rPr>
        <w:t>待评审结束后将对以上供应商作进一步核实确认，如确认供应商之间存在有上述关联供应商情形的，关联供应商均按响应文件无效处理。</w:t>
      </w:r>
    </w:p>
    <w:p w14:paraId="278D1C01">
      <w:pPr>
        <w:pStyle w:val="6"/>
        <w:spacing w:before="114" w:line="306" w:lineRule="auto"/>
        <w:ind w:right="52" w:firstLine="422"/>
        <w:rPr>
          <w:rFonts w:hint="eastAsia" w:ascii="宋体" w:hAnsi="宋体" w:eastAsia="宋体" w:cs="宋体"/>
          <w:sz w:val="21"/>
          <w:szCs w:val="21"/>
        </w:rPr>
      </w:pPr>
      <w:r>
        <w:rPr>
          <w:rFonts w:hint="eastAsia" w:ascii="宋体" w:hAnsi="宋体" w:eastAsia="宋体" w:cs="宋体"/>
          <w:spacing w:val="8"/>
          <w:sz w:val="21"/>
          <w:szCs w:val="21"/>
        </w:rPr>
        <w:t>21.6磋商小组在对响应文件的有效性、完整性和响应程</w:t>
      </w:r>
      <w:r>
        <w:rPr>
          <w:rFonts w:hint="eastAsia" w:ascii="宋体" w:hAnsi="宋体" w:eastAsia="宋体" w:cs="宋体"/>
          <w:spacing w:val="7"/>
          <w:sz w:val="21"/>
          <w:szCs w:val="21"/>
        </w:rPr>
        <w:t>度进行审查时，可以要求供应商对响应文件中</w:t>
      </w:r>
      <w:r>
        <w:rPr>
          <w:rFonts w:hint="eastAsia" w:ascii="宋体" w:hAnsi="宋体" w:eastAsia="宋体" w:cs="宋体"/>
          <w:spacing w:val="9"/>
          <w:sz w:val="21"/>
          <w:szCs w:val="21"/>
        </w:rPr>
        <w:t>含义不明确、同类问题表述不一致或者有明显文字和计算错误的内容等作出必要的澄清、说明或者更正。供应商的澄清、说明或者更正不得超出响应文件的范围或者改变响应文件的实质性内容。澄清、说明或者</w:t>
      </w:r>
      <w:r>
        <w:rPr>
          <w:rFonts w:hint="eastAsia" w:ascii="宋体" w:hAnsi="宋体" w:eastAsia="宋体" w:cs="宋体"/>
          <w:spacing w:val="13"/>
          <w:sz w:val="21"/>
          <w:szCs w:val="21"/>
        </w:rPr>
        <w:t xml:space="preserve"> </w:t>
      </w:r>
      <w:r>
        <w:rPr>
          <w:rFonts w:hint="eastAsia" w:ascii="宋体" w:hAnsi="宋体" w:eastAsia="宋体" w:cs="宋体"/>
          <w:spacing w:val="9"/>
          <w:sz w:val="21"/>
          <w:szCs w:val="21"/>
        </w:rPr>
        <w:t>更正应由其法定代表人或相应的授权委托代表签字（个人</w:t>
      </w:r>
      <w:r>
        <w:rPr>
          <w:rFonts w:hint="eastAsia" w:ascii="宋体" w:hAnsi="宋体" w:eastAsia="宋体" w:cs="宋体"/>
          <w:spacing w:val="-31"/>
          <w:sz w:val="21"/>
          <w:szCs w:val="21"/>
        </w:rPr>
        <w:t xml:space="preserve"> </w:t>
      </w:r>
      <w:r>
        <w:rPr>
          <w:rFonts w:hint="eastAsia" w:ascii="宋体" w:hAnsi="宋体" w:eastAsia="宋体" w:cs="宋体"/>
          <w:sz w:val="21"/>
          <w:szCs w:val="21"/>
        </w:rPr>
        <w:t>CA</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rPr>
        <w:t>签章）或者加盖供应商公章（</w:t>
      </w:r>
      <w:r>
        <w:rPr>
          <w:rFonts w:hint="eastAsia" w:ascii="宋体" w:hAnsi="宋体" w:eastAsia="宋体" w:cs="宋体"/>
          <w:sz w:val="21"/>
          <w:szCs w:val="21"/>
        </w:rPr>
        <w:t>CA</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rPr>
        <w:t>签章）。</w:t>
      </w:r>
    </w:p>
    <w:p w14:paraId="59065565">
      <w:pPr>
        <w:pStyle w:val="6"/>
        <w:spacing w:before="114" w:line="279" w:lineRule="auto"/>
        <w:ind w:left="5" w:right="52" w:firstLine="415"/>
        <w:rPr>
          <w:rFonts w:hint="eastAsia" w:ascii="宋体" w:hAnsi="宋体" w:eastAsia="宋体" w:cs="宋体"/>
          <w:sz w:val="21"/>
          <w:szCs w:val="21"/>
        </w:rPr>
      </w:pPr>
      <w:r>
        <w:rPr>
          <w:rFonts w:hint="eastAsia" w:ascii="宋体" w:hAnsi="宋体" w:eastAsia="宋体" w:cs="宋体"/>
          <w:spacing w:val="9"/>
          <w:sz w:val="21"/>
          <w:szCs w:val="21"/>
        </w:rPr>
        <w:t>根据磋商文件规定的程序、评定成交的标准等事项与实质性响应竞争性磋商文件要求的供应商进行磋商。未实质性响应磋商文件的响应文件按无效处理，磋商小组应当告知有关供应商。</w:t>
      </w:r>
    </w:p>
    <w:p w14:paraId="34424824">
      <w:pPr>
        <w:pStyle w:val="6"/>
        <w:spacing w:before="114" w:line="280" w:lineRule="auto"/>
        <w:ind w:left="3" w:right="54" w:firstLine="416"/>
        <w:rPr>
          <w:rFonts w:hint="eastAsia" w:ascii="宋体" w:hAnsi="宋体" w:eastAsia="宋体" w:cs="宋体"/>
          <w:sz w:val="21"/>
          <w:szCs w:val="21"/>
        </w:rPr>
      </w:pPr>
      <w:r>
        <w:rPr>
          <w:rFonts w:hint="eastAsia" w:ascii="宋体" w:hAnsi="宋体" w:eastAsia="宋体" w:cs="宋体"/>
          <w:spacing w:val="9"/>
          <w:sz w:val="21"/>
          <w:szCs w:val="21"/>
        </w:rPr>
        <w:t>磋商小组所有成员应当按已确定的磋商顺序集中与单一供应商分别进行磋商，并给予所有实质性响应竞争性磋商文件要求的供应商平等的磋商机会。</w:t>
      </w:r>
    </w:p>
    <w:p w14:paraId="1ADB1C7C">
      <w:pPr>
        <w:pStyle w:val="6"/>
        <w:spacing w:before="114" w:line="280" w:lineRule="auto"/>
        <w:ind w:left="20" w:right="54" w:firstLine="412"/>
        <w:rPr>
          <w:rFonts w:hint="eastAsia" w:ascii="宋体" w:hAnsi="宋体" w:eastAsia="宋体" w:cs="宋体"/>
          <w:spacing w:val="9"/>
          <w:sz w:val="21"/>
          <w:szCs w:val="21"/>
        </w:rPr>
      </w:pPr>
      <w:r>
        <w:rPr>
          <w:rFonts w:hint="eastAsia" w:ascii="宋体" w:hAnsi="宋体" w:eastAsia="宋体" w:cs="宋体"/>
          <w:spacing w:val="9"/>
          <w:sz w:val="21"/>
          <w:szCs w:val="21"/>
        </w:rPr>
        <w:t>磋商中，磋商小组不得透露与磋商有关的其他供应商的技术资料、价格和其他信息。磋商小组对磋商过程和重要磋商内容进行记录，磋商双方在记录上签字确认。</w:t>
      </w:r>
    </w:p>
    <w:p w14:paraId="0B15D795">
      <w:pPr>
        <w:pStyle w:val="6"/>
        <w:spacing w:before="112" w:line="280" w:lineRule="auto"/>
        <w:ind w:left="1" w:right="54" w:firstLine="421"/>
        <w:rPr>
          <w:rFonts w:hint="eastAsia" w:ascii="宋体" w:hAnsi="宋体" w:eastAsia="宋体" w:cs="宋体"/>
          <w:sz w:val="21"/>
          <w:szCs w:val="21"/>
        </w:rPr>
      </w:pPr>
      <w:r>
        <w:rPr>
          <w:rFonts w:hint="eastAsia" w:ascii="宋体" w:hAnsi="宋体" w:eastAsia="宋体" w:cs="宋体"/>
          <w:spacing w:val="8"/>
          <w:sz w:val="21"/>
          <w:szCs w:val="21"/>
        </w:rPr>
        <w:t>21.7在磋商过程中，磋商小组可以根据磋商文件</w:t>
      </w:r>
      <w:r>
        <w:rPr>
          <w:rFonts w:hint="eastAsia" w:ascii="宋体" w:hAnsi="宋体" w:eastAsia="宋体" w:cs="宋体"/>
          <w:spacing w:val="7"/>
          <w:sz w:val="21"/>
          <w:szCs w:val="21"/>
        </w:rPr>
        <w:t>和磋商情况实质性变动服务采购需求中的技术、服务</w:t>
      </w:r>
      <w:r>
        <w:rPr>
          <w:rFonts w:hint="eastAsia" w:ascii="宋体" w:hAnsi="宋体" w:eastAsia="宋体" w:cs="宋体"/>
          <w:spacing w:val="9"/>
          <w:sz w:val="21"/>
          <w:szCs w:val="21"/>
        </w:rPr>
        <w:t>要求以及合同草案条款，但不得变动磋商文件中的其他内容。实质性变动的内容，须经采购人代表确认。</w:t>
      </w:r>
    </w:p>
    <w:p w14:paraId="27A95C80">
      <w:pPr>
        <w:pStyle w:val="6"/>
        <w:spacing w:before="113" w:line="280" w:lineRule="auto"/>
        <w:ind w:left="5" w:right="54" w:firstLine="414"/>
        <w:rPr>
          <w:rFonts w:hint="eastAsia" w:ascii="宋体" w:hAnsi="宋体" w:eastAsia="宋体" w:cs="宋体"/>
          <w:sz w:val="21"/>
          <w:szCs w:val="21"/>
        </w:rPr>
      </w:pPr>
      <w:r>
        <w:rPr>
          <w:rFonts w:hint="eastAsia" w:ascii="宋体" w:hAnsi="宋体" w:eastAsia="宋体" w:cs="宋体"/>
          <w:spacing w:val="9"/>
          <w:sz w:val="21"/>
          <w:szCs w:val="21"/>
        </w:rPr>
        <w:t>对磋商文件作出的实质性变动是磋商文件的有效组成部分，磋商小组应当及时通过</w:t>
      </w:r>
      <w:r>
        <w:rPr>
          <w:rFonts w:hint="eastAsia" w:cs="宋体"/>
          <w:spacing w:val="9"/>
          <w:sz w:val="21"/>
          <w:szCs w:val="21"/>
          <w:lang w:eastAsia="zh-CN"/>
        </w:rPr>
        <w:t>政府采购采云平台</w:t>
      </w:r>
      <w:r>
        <w:rPr>
          <w:rFonts w:hint="eastAsia" w:ascii="宋体" w:hAnsi="宋体" w:eastAsia="宋体" w:cs="宋体"/>
          <w:spacing w:val="9"/>
          <w:sz w:val="21"/>
          <w:szCs w:val="21"/>
        </w:rPr>
        <w:t>同时通</w:t>
      </w:r>
      <w:r>
        <w:rPr>
          <w:rFonts w:hint="eastAsia" w:ascii="宋体" w:hAnsi="宋体" w:eastAsia="宋体" w:cs="宋体"/>
          <w:spacing w:val="8"/>
          <w:sz w:val="21"/>
          <w:szCs w:val="21"/>
        </w:rPr>
        <w:t>知所有参加磋商的供应商。</w:t>
      </w:r>
      <w:r>
        <w:rPr>
          <w:rFonts w:hint="eastAsia" w:ascii="宋体" w:hAnsi="宋体" w:eastAsia="宋体" w:cs="宋体"/>
          <w:spacing w:val="9"/>
          <w:sz w:val="21"/>
          <w:szCs w:val="21"/>
        </w:rPr>
        <w:t>供应商应当按照磋商文件的变动情况和磋商小组的要求重新提交响应文件，并由其法定代表人、负责人、自然人或相应的授权委托代表签字（个人</w:t>
      </w:r>
      <w:r>
        <w:rPr>
          <w:rFonts w:hint="eastAsia" w:ascii="宋体" w:hAnsi="宋体" w:eastAsia="宋体" w:cs="宋体"/>
          <w:spacing w:val="-39"/>
          <w:sz w:val="21"/>
          <w:szCs w:val="21"/>
        </w:rPr>
        <w:t xml:space="preserve"> </w:t>
      </w:r>
      <w:r>
        <w:rPr>
          <w:rFonts w:hint="eastAsia" w:ascii="宋体" w:hAnsi="宋体" w:eastAsia="宋体" w:cs="宋体"/>
          <w:sz w:val="21"/>
          <w:szCs w:val="21"/>
        </w:rPr>
        <w:t>CA</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签章）或者加盖供应商公章(</w:t>
      </w:r>
      <w:r>
        <w:rPr>
          <w:rFonts w:hint="eastAsia" w:ascii="宋体" w:hAnsi="宋体" w:eastAsia="宋体" w:cs="宋体"/>
          <w:sz w:val="21"/>
          <w:szCs w:val="21"/>
        </w:rPr>
        <w:t>CA</w:t>
      </w:r>
      <w:r>
        <w:rPr>
          <w:rFonts w:hint="eastAsia" w:ascii="宋体" w:hAnsi="宋体" w:eastAsia="宋体" w:cs="宋体"/>
          <w:spacing w:val="-35"/>
          <w:sz w:val="21"/>
          <w:szCs w:val="21"/>
        </w:rPr>
        <w:t xml:space="preserve"> </w:t>
      </w:r>
      <w:r>
        <w:rPr>
          <w:rFonts w:hint="eastAsia" w:ascii="宋体" w:hAnsi="宋体" w:eastAsia="宋体" w:cs="宋体"/>
          <w:spacing w:val="9"/>
          <w:sz w:val="21"/>
          <w:szCs w:val="21"/>
        </w:rPr>
        <w:t>签</w:t>
      </w:r>
      <w:r>
        <w:rPr>
          <w:rFonts w:hint="eastAsia" w:ascii="宋体" w:hAnsi="宋体" w:eastAsia="宋体" w:cs="宋体"/>
          <w:spacing w:val="8"/>
          <w:sz w:val="21"/>
          <w:szCs w:val="21"/>
        </w:rPr>
        <w:t>章)。逾时不交的，视</w:t>
      </w:r>
      <w:r>
        <w:rPr>
          <w:rFonts w:hint="eastAsia" w:ascii="宋体" w:hAnsi="宋体" w:eastAsia="宋体" w:cs="宋体"/>
          <w:spacing w:val="3"/>
          <w:sz w:val="21"/>
          <w:szCs w:val="21"/>
        </w:rPr>
        <w:t>同放弃磋商。</w:t>
      </w:r>
    </w:p>
    <w:p w14:paraId="753332FC">
      <w:pPr>
        <w:pStyle w:val="6"/>
        <w:spacing w:before="113" w:line="226" w:lineRule="auto"/>
        <w:ind w:left="432"/>
        <w:rPr>
          <w:rFonts w:hint="eastAsia" w:ascii="宋体" w:hAnsi="宋体" w:eastAsia="宋体" w:cs="宋体"/>
          <w:sz w:val="21"/>
          <w:szCs w:val="21"/>
        </w:rPr>
      </w:pPr>
      <w:r>
        <w:rPr>
          <w:rFonts w:hint="eastAsia" w:ascii="宋体" w:hAnsi="宋体" w:eastAsia="宋体" w:cs="宋体"/>
          <w:spacing w:val="4"/>
          <w:sz w:val="21"/>
          <w:szCs w:val="21"/>
        </w:rPr>
        <w:t>21.8</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最后报价</w:t>
      </w:r>
    </w:p>
    <w:p w14:paraId="15239F8C">
      <w:pPr>
        <w:pStyle w:val="6"/>
        <w:spacing w:before="112" w:line="315" w:lineRule="auto"/>
        <w:ind w:firstLine="432"/>
        <w:rPr>
          <w:rFonts w:hint="eastAsia" w:ascii="宋体" w:hAnsi="宋体" w:eastAsia="宋体" w:cs="宋体"/>
          <w:sz w:val="21"/>
          <w:szCs w:val="21"/>
        </w:rPr>
      </w:pPr>
      <w:r>
        <w:rPr>
          <w:rFonts w:hint="eastAsia" w:ascii="宋体" w:hAnsi="宋体" w:eastAsia="宋体" w:cs="宋体"/>
          <w:spacing w:val="7"/>
          <w:sz w:val="21"/>
          <w:szCs w:val="21"/>
        </w:rPr>
        <w:t>21.8.1</w:t>
      </w:r>
      <w:r>
        <w:rPr>
          <w:rFonts w:hint="eastAsia" w:ascii="宋体" w:hAnsi="宋体" w:eastAsia="宋体" w:cs="宋体"/>
          <w:spacing w:val="-23"/>
          <w:sz w:val="21"/>
          <w:szCs w:val="21"/>
        </w:rPr>
        <w:t xml:space="preserve"> </w:t>
      </w:r>
      <w:r>
        <w:rPr>
          <w:rFonts w:hint="eastAsia" w:ascii="宋体" w:hAnsi="宋体" w:eastAsia="宋体" w:cs="宋体"/>
          <w:spacing w:val="7"/>
          <w:sz w:val="21"/>
          <w:szCs w:val="21"/>
        </w:rPr>
        <w:t>磋商文件能够详细列明采购标的的技术、服务要求的，磋商结束后，磋商小组应当要求所有继</w:t>
      </w:r>
      <w:r>
        <w:rPr>
          <w:rFonts w:hint="eastAsia" w:ascii="宋体" w:hAnsi="宋体" w:eastAsia="宋体" w:cs="宋体"/>
          <w:spacing w:val="12"/>
          <w:sz w:val="21"/>
          <w:szCs w:val="21"/>
        </w:rPr>
        <w:t>续参加磋商的供应商在规定时间内线上提交最</w:t>
      </w:r>
      <w:r>
        <w:rPr>
          <w:rFonts w:hint="eastAsia" w:ascii="宋体" w:hAnsi="宋体" w:eastAsia="宋体" w:cs="宋体"/>
          <w:spacing w:val="11"/>
          <w:sz w:val="21"/>
          <w:szCs w:val="21"/>
        </w:rPr>
        <w:t>后报价，提交最后报价的供应商不得少于3 家。</w:t>
      </w:r>
      <w:r>
        <w:rPr>
          <w:rFonts w:hint="eastAsia" w:ascii="宋体" w:hAnsi="宋体" w:eastAsia="宋体" w:cs="宋体"/>
          <w:spacing w:val="11"/>
          <w:sz w:val="21"/>
          <w:szCs w:val="21"/>
          <w14:textOutline w14:w="3795" w14:cap="sq" w14:cmpd="sng">
            <w14:solidFill>
              <w14:srgbClr w14:val="000000"/>
            </w14:solidFill>
            <w14:prstDash w14:val="solid"/>
            <w14:bevel/>
          </w14:textOutline>
        </w:rPr>
        <w:t>在磋商过</w:t>
      </w:r>
      <w:r>
        <w:rPr>
          <w:rFonts w:hint="eastAsia" w:ascii="宋体" w:hAnsi="宋体" w:eastAsia="宋体" w:cs="宋体"/>
          <w:spacing w:val="6"/>
          <w:sz w:val="21"/>
          <w:szCs w:val="21"/>
          <w14:textOutline w14:w="3795" w14:cap="sq" w14:cmpd="sng">
            <w14:solidFill>
              <w14:srgbClr w14:val="000000"/>
            </w14:solidFill>
            <w14:prstDash w14:val="solid"/>
            <w14:bevel/>
          </w14:textOutline>
        </w:rPr>
        <w:t>程中，如供应商维持磋商报价不变，以原磋商报价作为供应商最后报价；如供应商需要改变原磋商报价时，</w:t>
      </w:r>
      <w:r>
        <w:rPr>
          <w:rFonts w:hint="eastAsia" w:ascii="宋体" w:hAnsi="宋体" w:eastAsia="宋体" w:cs="宋体"/>
          <w:spacing w:val="10"/>
          <w:sz w:val="21"/>
          <w:szCs w:val="21"/>
          <w14:textOutline w14:w="3795" w14:cap="sq" w14:cmpd="sng">
            <w14:solidFill>
              <w14:srgbClr w14:val="000000"/>
            </w14:solidFill>
            <w14:prstDash w14:val="solid"/>
            <w14:bevel/>
          </w14:textOutline>
        </w:rPr>
        <w:t>供应商应在最后报价时将预先准备好调整后的报价清</w:t>
      </w:r>
      <w:r>
        <w:rPr>
          <w:rFonts w:hint="eastAsia" w:ascii="宋体" w:hAnsi="宋体" w:eastAsia="宋体" w:cs="宋体"/>
          <w:spacing w:val="9"/>
          <w:sz w:val="21"/>
          <w:szCs w:val="21"/>
          <w14:textOutline w14:w="3795" w14:cap="sq" w14:cmpd="sng">
            <w14:solidFill>
              <w14:srgbClr w14:val="000000"/>
            </w14:solidFill>
            <w14:prstDash w14:val="solid"/>
            <w14:bevel/>
          </w14:textOutline>
        </w:rPr>
        <w:t>单计价表，在采购代理机构开启新一轮报价时，通过“上传附件</w:t>
      </w:r>
      <w:r>
        <w:rPr>
          <w:rFonts w:hint="eastAsia" w:ascii="宋体" w:hAnsi="宋体" w:eastAsia="宋体" w:cs="宋体"/>
          <w:spacing w:val="-69"/>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”功能上传。如供应商在磋商过程中，改变原报价且未按磋商文件要求提供</w:t>
      </w:r>
      <w:r>
        <w:rPr>
          <w:rFonts w:hint="eastAsia" w:ascii="宋体" w:hAnsi="宋体" w:eastAsia="宋体" w:cs="宋体"/>
          <w:spacing w:val="8"/>
          <w:sz w:val="21"/>
          <w:szCs w:val="21"/>
          <w14:textOutline w14:w="3795" w14:cap="sq" w14:cmpd="sng">
            <w14:solidFill>
              <w14:srgbClr w14:val="000000"/>
            </w14:solidFill>
            <w14:prstDash w14:val="solid"/>
            <w14:bevel/>
          </w14:textOutline>
        </w:rPr>
        <w:t>调整后的报价清单</w:t>
      </w:r>
      <w:r>
        <w:rPr>
          <w:rFonts w:hint="eastAsia" w:ascii="宋体" w:hAnsi="宋体" w:eastAsia="宋体" w:cs="宋体"/>
          <w:spacing w:val="10"/>
          <w:sz w:val="21"/>
          <w:szCs w:val="21"/>
          <w14:textOutline w14:w="3795" w14:cap="sq" w14:cmpd="sng">
            <w14:solidFill>
              <w14:srgbClr w14:val="000000"/>
            </w14:solidFill>
            <w14:prstDash w14:val="solid"/>
            <w14:bevel/>
          </w14:textOutline>
        </w:rPr>
        <w:t>计价表的，其报价不予认可，视供应商维持原磋商报价不变。</w:t>
      </w:r>
    </w:p>
    <w:p w14:paraId="6B48856F">
      <w:pPr>
        <w:pStyle w:val="6"/>
        <w:spacing w:before="115" w:line="279" w:lineRule="auto"/>
        <w:ind w:left="15" w:firstLine="416"/>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21.8.2</w:t>
      </w:r>
      <w:r>
        <w:rPr>
          <w:rFonts w:hint="eastAsia" w:ascii="宋体" w:hAnsi="宋体" w:eastAsia="宋体" w:cs="宋体"/>
          <w:spacing w:val="-38"/>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根据《政府采购竞争性磋商采购方式管理暂行办法</w:t>
      </w:r>
      <w:r>
        <w:rPr>
          <w:rFonts w:hint="eastAsia" w:ascii="宋体" w:hAnsi="宋体" w:eastAsia="宋体" w:cs="宋体"/>
          <w:spacing w:val="4"/>
          <w:sz w:val="21"/>
          <w:szCs w:val="21"/>
          <w14:textOutline w14:w="3795" w14:cap="sq" w14:cmpd="sng">
            <w14:solidFill>
              <w14:srgbClr w14:val="000000"/>
            </w14:solidFill>
            <w14:prstDash w14:val="solid"/>
            <w14:bevel/>
          </w14:textOutline>
        </w:rPr>
        <w:t>》（财库〔2014〕214</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14:textOutline w14:w="3795" w14:cap="sq" w14:cmpd="sng">
            <w14:solidFill>
              <w14:srgbClr w14:val="000000"/>
            </w14:solidFill>
            <w14:prstDash w14:val="solid"/>
            <w14:bevel/>
          </w14:textOutline>
        </w:rPr>
        <w:t>号）第二十一条规定，</w:t>
      </w:r>
      <w:r>
        <w:rPr>
          <w:rFonts w:hint="eastAsia" w:ascii="宋体" w:hAnsi="宋体" w:eastAsia="宋体" w:cs="宋体"/>
          <w:spacing w:val="9"/>
          <w:sz w:val="21"/>
          <w:szCs w:val="21"/>
          <w14:textOutline w14:w="3795" w14:cap="sq" w14:cmpd="sng">
            <w14:solidFill>
              <w14:srgbClr w14:val="000000"/>
            </w14:solidFill>
            <w14:prstDash w14:val="solid"/>
            <w14:bevel/>
          </w14:textOutline>
        </w:rPr>
        <w:t>市场竞争不充分的科研项目，以及需要扶持的科技成果转化项目，提交</w:t>
      </w:r>
      <w:r>
        <w:rPr>
          <w:rFonts w:hint="eastAsia" w:ascii="宋体" w:hAnsi="宋体" w:eastAsia="宋体" w:cs="宋体"/>
          <w:spacing w:val="8"/>
          <w:sz w:val="21"/>
          <w:szCs w:val="21"/>
          <w14:textOutline w14:w="3795" w14:cap="sq" w14:cmpd="sng">
            <w14:solidFill>
              <w14:srgbClr w14:val="000000"/>
            </w14:solidFill>
            <w14:prstDash w14:val="solid"/>
            <w14:bevel/>
          </w14:textOutline>
        </w:rPr>
        <w:t>最后报价的供应商可以为</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2</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家。</w:t>
      </w:r>
    </w:p>
    <w:p w14:paraId="41E542FD">
      <w:pPr>
        <w:pStyle w:val="6"/>
        <w:spacing w:before="116" w:line="311" w:lineRule="auto"/>
        <w:ind w:left="11" w:right="33" w:firstLine="418"/>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根据《财政部关于政府采购竞争性磋商采购方式管理暂行办法有关问题的补充通知》（财库〔2015〕</w:t>
      </w:r>
      <w:r>
        <w:rPr>
          <w:rFonts w:hint="eastAsia" w:ascii="宋体" w:hAnsi="宋体" w:eastAsia="宋体" w:cs="宋体"/>
          <w:spacing w:val="10"/>
          <w:sz w:val="21"/>
          <w:szCs w:val="21"/>
          <w14:textOutline w14:w="3795" w14:cap="sq" w14:cmpd="sng">
            <w14:solidFill>
              <w14:srgbClr w14:val="000000"/>
            </w14:solidFill>
            <w14:prstDash w14:val="solid"/>
            <w14:bevel/>
          </w14:textOutline>
        </w:rPr>
        <w:t>124</w:t>
      </w:r>
      <w:r>
        <w:rPr>
          <w:rFonts w:hint="eastAsia" w:ascii="宋体" w:hAnsi="宋体" w:eastAsia="宋体" w:cs="宋体"/>
          <w:spacing w:val="-34"/>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号）的规定，如采购项目为政府购买服务项目（含政府和</w:t>
      </w:r>
      <w:r>
        <w:rPr>
          <w:rFonts w:hint="eastAsia" w:ascii="宋体" w:hAnsi="宋体" w:eastAsia="宋体" w:cs="宋体"/>
          <w:spacing w:val="9"/>
          <w:sz w:val="21"/>
          <w:szCs w:val="21"/>
          <w14:textOutline w14:w="3795" w14:cap="sq" w14:cmpd="sng">
            <w14:solidFill>
              <w14:srgbClr w14:val="000000"/>
            </w14:solidFill>
            <w14:prstDash w14:val="solid"/>
            <w14:bevel/>
          </w14:textOutline>
        </w:rPr>
        <w:t>社会资本合作项目</w:t>
      </w:r>
      <w:r>
        <w:rPr>
          <w:rFonts w:hint="eastAsia" w:ascii="宋体" w:hAnsi="宋体" w:eastAsia="宋体" w:cs="宋体"/>
          <w:spacing w:val="13"/>
          <w:sz w:val="21"/>
          <w:szCs w:val="21"/>
          <w14:textOutline w14:w="3795" w14:cap="sq" w14:cmpd="sng">
            <w14:solidFill>
              <w14:srgbClr w14:val="000000"/>
            </w14:solidFill>
            <w14:prstDash w14:val="solid"/>
            <w14:bevel/>
          </w14:textOutline>
        </w:rPr>
        <w:t>），</w:t>
      </w:r>
      <w:r>
        <w:rPr>
          <w:rFonts w:hint="eastAsia" w:ascii="宋体" w:hAnsi="宋体" w:eastAsia="宋体" w:cs="宋体"/>
          <w:spacing w:val="9"/>
          <w:sz w:val="21"/>
          <w:szCs w:val="21"/>
          <w14:textOutline w14:w="3795" w14:cap="sq" w14:cmpd="sng">
            <w14:solidFill>
              <w14:srgbClr w14:val="000000"/>
            </w14:solidFill>
            <w14:prstDash w14:val="solid"/>
            <w14:bevel/>
          </w14:textOutline>
        </w:rPr>
        <w:t>在采购过程中符合要求的供应商（社会资本）只有</w:t>
      </w:r>
      <w:r>
        <w:rPr>
          <w:rFonts w:hint="eastAsia" w:ascii="宋体" w:hAnsi="宋体" w:eastAsia="宋体" w:cs="宋体"/>
          <w:spacing w:val="-34"/>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2</w:t>
      </w:r>
      <w:r>
        <w:rPr>
          <w:rFonts w:hint="eastAsia" w:ascii="宋体" w:hAnsi="宋体" w:eastAsia="宋体" w:cs="宋体"/>
          <w:spacing w:val="-36"/>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家的，竞争性磋商采购活动可</w:t>
      </w:r>
      <w:r>
        <w:rPr>
          <w:rFonts w:hint="eastAsia" w:ascii="宋体" w:hAnsi="宋体" w:eastAsia="宋体" w:cs="宋体"/>
          <w:spacing w:val="8"/>
          <w:sz w:val="21"/>
          <w:szCs w:val="21"/>
          <w14:textOutline w14:w="3795" w14:cap="sq" w14:cmpd="sng">
            <w14:solidFill>
              <w14:srgbClr w14:val="000000"/>
            </w14:solidFill>
            <w14:prstDash w14:val="solid"/>
            <w14:bevel/>
          </w14:textOutline>
        </w:rPr>
        <w:t>以继续进行。采购过程中符合要求的供应商（社会资本）只有1</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家的，采购人或者采购代理机构应当终止竞争性磋商采购活动，发布项目终止公告并</w:t>
      </w:r>
      <w:r>
        <w:rPr>
          <w:rFonts w:hint="eastAsia" w:ascii="宋体" w:hAnsi="宋体" w:eastAsia="宋体" w:cs="宋体"/>
          <w:spacing w:val="9"/>
          <w:sz w:val="21"/>
          <w:szCs w:val="21"/>
          <w14:textOutline w14:w="3795" w14:cap="sq" w14:cmpd="sng">
            <w14:solidFill>
              <w14:srgbClr w14:val="000000"/>
            </w14:solidFill>
            <w14:prstDash w14:val="solid"/>
            <w14:bevel/>
          </w14:textOutline>
        </w:rPr>
        <w:t>说明原因，重新开展采购活动。</w:t>
      </w:r>
    </w:p>
    <w:p w14:paraId="6571E9F3">
      <w:pPr>
        <w:pStyle w:val="6"/>
        <w:spacing w:before="114" w:line="226" w:lineRule="auto"/>
        <w:ind w:left="432"/>
        <w:rPr>
          <w:rFonts w:hint="eastAsia" w:ascii="宋体" w:hAnsi="宋体" w:eastAsia="宋体" w:cs="宋体"/>
          <w:sz w:val="21"/>
          <w:szCs w:val="21"/>
        </w:rPr>
      </w:pPr>
      <w:r>
        <w:rPr>
          <w:rFonts w:hint="eastAsia" w:ascii="宋体" w:hAnsi="宋体" w:eastAsia="宋体" w:cs="宋体"/>
          <w:spacing w:val="7"/>
          <w:sz w:val="21"/>
          <w:szCs w:val="21"/>
        </w:rPr>
        <w:t>21.8.3最后报价是供应商响应文件的有效组成部分。</w:t>
      </w:r>
    </w:p>
    <w:p w14:paraId="308CB57A">
      <w:pPr>
        <w:pStyle w:val="6"/>
        <w:spacing w:before="115" w:line="226" w:lineRule="auto"/>
        <w:ind w:left="432"/>
        <w:rPr>
          <w:rFonts w:hint="eastAsia" w:ascii="宋体" w:hAnsi="宋体" w:eastAsia="宋体" w:cs="宋体"/>
          <w:sz w:val="21"/>
          <w:szCs w:val="21"/>
        </w:rPr>
      </w:pPr>
      <w:r>
        <w:rPr>
          <w:rFonts w:hint="eastAsia" w:ascii="宋体" w:hAnsi="宋体" w:eastAsia="宋体" w:cs="宋体"/>
          <w:spacing w:val="8"/>
          <w:sz w:val="21"/>
          <w:szCs w:val="21"/>
        </w:rPr>
        <w:t>21.8.4已提交响应文件的供应商，在提交最后报价之前，可以根据磋商情况书面退出磋商。</w:t>
      </w:r>
    </w:p>
    <w:p w14:paraId="65EF8D5F">
      <w:pPr>
        <w:pStyle w:val="6"/>
        <w:spacing w:before="114" w:line="280" w:lineRule="auto"/>
        <w:ind w:left="20" w:right="54" w:firstLine="412"/>
        <w:rPr>
          <w:rFonts w:hint="eastAsia" w:ascii="宋体" w:hAnsi="宋体" w:eastAsia="宋体" w:cs="宋体"/>
          <w:sz w:val="21"/>
          <w:szCs w:val="21"/>
        </w:rPr>
      </w:pPr>
      <w:r>
        <w:rPr>
          <w:rFonts w:hint="eastAsia" w:ascii="宋体" w:hAnsi="宋体" w:eastAsia="宋体" w:cs="宋体"/>
          <w:spacing w:val="9"/>
          <w:sz w:val="21"/>
          <w:szCs w:val="21"/>
        </w:rPr>
        <w:t>未书面退出磋商的供应商在规定时间内线上提交最后报价，其最后报价超出招标控制价导致已通过评审的响应文件无效的，按供应商在提交响应文件截止时间后撤回响应文件处理。</w:t>
      </w:r>
    </w:p>
    <w:p w14:paraId="7F5EB697">
      <w:pPr>
        <w:pStyle w:val="6"/>
        <w:spacing w:before="115" w:line="226" w:lineRule="auto"/>
        <w:ind w:left="432"/>
        <w:rPr>
          <w:rFonts w:hint="eastAsia" w:ascii="宋体" w:hAnsi="宋体" w:eastAsia="宋体" w:cs="宋体"/>
          <w:sz w:val="21"/>
          <w:szCs w:val="21"/>
        </w:rPr>
      </w:pPr>
      <w:r>
        <w:rPr>
          <w:rFonts w:hint="eastAsia" w:ascii="宋体" w:hAnsi="宋体" w:eastAsia="宋体" w:cs="宋体"/>
          <w:spacing w:val="6"/>
          <w:sz w:val="21"/>
          <w:szCs w:val="21"/>
        </w:rPr>
        <w:t>21.9</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综合比较与评价</w:t>
      </w:r>
    </w:p>
    <w:p w14:paraId="7B49C9E3">
      <w:pPr>
        <w:pStyle w:val="6"/>
        <w:spacing w:before="115" w:line="279" w:lineRule="auto"/>
        <w:ind w:left="8" w:right="52" w:firstLine="424"/>
        <w:rPr>
          <w:rFonts w:hint="eastAsia" w:ascii="宋体" w:hAnsi="宋体" w:eastAsia="宋体" w:cs="宋体"/>
          <w:sz w:val="21"/>
          <w:szCs w:val="21"/>
        </w:rPr>
      </w:pPr>
      <w:r>
        <w:rPr>
          <w:rFonts w:hint="eastAsia" w:ascii="宋体" w:hAnsi="宋体" w:eastAsia="宋体" w:cs="宋体"/>
          <w:spacing w:val="11"/>
          <w:sz w:val="21"/>
          <w:szCs w:val="21"/>
        </w:rPr>
        <w:t>21.9.1磋商小组按竞争性磋商文件中规定的评审办法，对资格性审查和符</w:t>
      </w:r>
      <w:r>
        <w:rPr>
          <w:rFonts w:hint="eastAsia" w:ascii="宋体" w:hAnsi="宋体" w:eastAsia="宋体" w:cs="宋体"/>
          <w:spacing w:val="10"/>
          <w:sz w:val="21"/>
          <w:szCs w:val="21"/>
        </w:rPr>
        <w:t>合性审查合格的响应文件</w:t>
      </w:r>
      <w:r>
        <w:rPr>
          <w:rFonts w:hint="eastAsia" w:ascii="宋体" w:hAnsi="宋体" w:eastAsia="宋体" w:cs="宋体"/>
          <w:spacing w:val="9"/>
          <w:sz w:val="21"/>
          <w:szCs w:val="21"/>
        </w:rPr>
        <w:t>进行商务和技术评估，综合比较与评价。</w:t>
      </w:r>
    </w:p>
    <w:p w14:paraId="0D7ECF47">
      <w:pPr>
        <w:pStyle w:val="6"/>
        <w:spacing w:before="114" w:line="280" w:lineRule="auto"/>
        <w:ind w:left="14" w:right="54" w:firstLine="418"/>
        <w:rPr>
          <w:rFonts w:hint="eastAsia" w:ascii="宋体" w:hAnsi="宋体" w:eastAsia="宋体" w:cs="宋体"/>
          <w:sz w:val="21"/>
          <w:szCs w:val="21"/>
        </w:rPr>
      </w:pPr>
      <w:r>
        <w:rPr>
          <w:rFonts w:hint="eastAsia" w:ascii="宋体" w:hAnsi="宋体" w:eastAsia="宋体" w:cs="宋体"/>
          <w:spacing w:val="7"/>
          <w:sz w:val="21"/>
          <w:szCs w:val="21"/>
        </w:rPr>
        <w:t>21.9.2采购代理机构对评审数据进行校对、核对，对畸高、畸低的重大差异评分提示磋商小组复核或</w:t>
      </w:r>
      <w:r>
        <w:rPr>
          <w:rFonts w:hint="eastAsia" w:ascii="宋体" w:hAnsi="宋体" w:eastAsia="宋体" w:cs="宋体"/>
          <w:sz w:val="21"/>
          <w:szCs w:val="21"/>
        </w:rPr>
        <w:t xml:space="preserve"> </w:t>
      </w:r>
      <w:r>
        <w:rPr>
          <w:rFonts w:hint="eastAsia" w:ascii="宋体" w:hAnsi="宋体" w:eastAsia="宋体" w:cs="宋体"/>
          <w:spacing w:val="6"/>
          <w:sz w:val="21"/>
          <w:szCs w:val="21"/>
        </w:rPr>
        <w:t>书面说明理由。</w:t>
      </w:r>
    </w:p>
    <w:p w14:paraId="589EAAC0">
      <w:pPr>
        <w:pStyle w:val="6"/>
        <w:spacing w:before="114" w:line="280" w:lineRule="auto"/>
        <w:ind w:left="10" w:right="81" w:firstLine="421"/>
        <w:rPr>
          <w:rFonts w:hint="eastAsia" w:ascii="宋体" w:hAnsi="宋体" w:eastAsia="宋体" w:cs="宋体"/>
          <w:sz w:val="21"/>
          <w:szCs w:val="21"/>
        </w:rPr>
      </w:pPr>
      <w:r>
        <w:rPr>
          <w:rFonts w:hint="eastAsia" w:ascii="宋体" w:hAnsi="宋体" w:eastAsia="宋体" w:cs="宋体"/>
          <w:spacing w:val="8"/>
          <w:sz w:val="21"/>
          <w:szCs w:val="21"/>
        </w:rPr>
        <w:t>21.10在评审过程中出现法律法规和磋商文件均没有明确规定的情形时，由磋商小组现场协商解决，</w:t>
      </w:r>
      <w:r>
        <w:rPr>
          <w:rFonts w:hint="eastAsia" w:ascii="宋体" w:hAnsi="宋体" w:eastAsia="宋体" w:cs="宋体"/>
          <w:spacing w:val="9"/>
          <w:sz w:val="21"/>
          <w:szCs w:val="21"/>
        </w:rPr>
        <w:t>协商不一致的，由全体磋商小组投票表决，以得票率二分之一以上专家的意见为准。</w:t>
      </w:r>
    </w:p>
    <w:p w14:paraId="0A9312D1">
      <w:pPr>
        <w:pStyle w:val="6"/>
        <w:spacing w:before="114" w:line="279" w:lineRule="auto"/>
        <w:ind w:left="15" w:right="54" w:firstLine="417"/>
        <w:rPr>
          <w:rFonts w:hint="eastAsia" w:ascii="宋体" w:hAnsi="宋体" w:eastAsia="宋体" w:cs="宋体"/>
          <w:sz w:val="21"/>
          <w:szCs w:val="21"/>
        </w:rPr>
      </w:pPr>
      <w:r>
        <w:rPr>
          <w:rFonts w:hint="eastAsia" w:ascii="宋体" w:hAnsi="宋体" w:eastAsia="宋体" w:cs="宋体"/>
          <w:spacing w:val="10"/>
          <w:sz w:val="21"/>
          <w:szCs w:val="21"/>
        </w:rPr>
        <w:t>21.11采购代理机构发现磋商小组有明显的违规倾向或歧视</w:t>
      </w:r>
      <w:r>
        <w:rPr>
          <w:rFonts w:hint="eastAsia" w:ascii="宋体" w:hAnsi="宋体" w:eastAsia="宋体" w:cs="宋体"/>
          <w:spacing w:val="9"/>
          <w:sz w:val="21"/>
          <w:szCs w:val="21"/>
        </w:rPr>
        <w:t>现象，或不按评审办法进行，或其他不正</w:t>
      </w:r>
      <w:r>
        <w:rPr>
          <w:rFonts w:hint="eastAsia" w:ascii="宋体" w:hAnsi="宋体" w:eastAsia="宋体" w:cs="宋体"/>
          <w:sz w:val="21"/>
          <w:szCs w:val="21"/>
        </w:rPr>
        <w:t xml:space="preserve"> </w:t>
      </w:r>
      <w:r>
        <w:rPr>
          <w:rFonts w:hint="eastAsia" w:ascii="宋体" w:hAnsi="宋体" w:eastAsia="宋体" w:cs="宋体"/>
          <w:spacing w:val="9"/>
          <w:sz w:val="21"/>
          <w:szCs w:val="21"/>
        </w:rPr>
        <w:t>常行为的，应当及时制止。如制止无效，应及时向</w:t>
      </w:r>
      <w:r>
        <w:rPr>
          <w:rFonts w:hint="eastAsia" w:cs="宋体"/>
          <w:spacing w:val="9"/>
          <w:sz w:val="21"/>
          <w:szCs w:val="21"/>
          <w:lang w:eastAsia="zh-CN"/>
        </w:rPr>
        <w:t>永福县</w:t>
      </w:r>
      <w:r>
        <w:rPr>
          <w:rFonts w:hint="eastAsia" w:ascii="宋体" w:hAnsi="宋体" w:eastAsia="宋体" w:cs="宋体"/>
          <w:spacing w:val="9"/>
          <w:sz w:val="21"/>
          <w:szCs w:val="21"/>
        </w:rPr>
        <w:t>政府采购监督管理机构报告。</w:t>
      </w:r>
    </w:p>
    <w:p w14:paraId="4CFBE381">
      <w:pPr>
        <w:pStyle w:val="6"/>
        <w:spacing w:before="115" w:line="227" w:lineRule="auto"/>
        <w:ind w:left="432"/>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22.推荐及确定成交候选供应商原则</w:t>
      </w:r>
    </w:p>
    <w:p w14:paraId="3274296E">
      <w:pPr>
        <w:pStyle w:val="6"/>
        <w:spacing w:before="115" w:line="306" w:lineRule="auto"/>
        <w:ind w:left="10" w:right="54" w:firstLine="429"/>
        <w:rPr>
          <w:rFonts w:hint="eastAsia" w:ascii="宋体" w:hAnsi="宋体" w:eastAsia="宋体" w:cs="宋体"/>
          <w:sz w:val="21"/>
          <w:szCs w:val="21"/>
        </w:rPr>
      </w:pPr>
      <w:r>
        <w:rPr>
          <w:rFonts w:hint="eastAsia" w:ascii="宋体" w:hAnsi="宋体" w:eastAsia="宋体" w:cs="宋体"/>
          <w:spacing w:val="11"/>
          <w:sz w:val="21"/>
          <w:szCs w:val="21"/>
        </w:rPr>
        <w:t>（1）磋商小组应当根据综合评分情况，按照评审得分</w:t>
      </w:r>
      <w:r>
        <w:rPr>
          <w:rFonts w:hint="eastAsia" w:ascii="宋体" w:hAnsi="宋体" w:eastAsia="宋体" w:cs="宋体"/>
          <w:spacing w:val="10"/>
          <w:sz w:val="21"/>
          <w:szCs w:val="21"/>
        </w:rPr>
        <w:t>由高到低顺序推荐</w:t>
      </w:r>
      <w:r>
        <w:rPr>
          <w:rFonts w:hint="eastAsia" w:ascii="宋体" w:hAnsi="宋体" w:eastAsia="宋体" w:cs="宋体"/>
          <w:spacing w:val="-32"/>
          <w:sz w:val="21"/>
          <w:szCs w:val="21"/>
        </w:rPr>
        <w:t xml:space="preserve"> </w:t>
      </w:r>
      <w:r>
        <w:rPr>
          <w:rFonts w:hint="eastAsia" w:ascii="宋体" w:hAnsi="宋体" w:eastAsia="宋体" w:cs="宋体"/>
          <w:spacing w:val="10"/>
          <w:sz w:val="21"/>
          <w:szCs w:val="21"/>
        </w:rPr>
        <w:t>3</w:t>
      </w:r>
      <w:r>
        <w:rPr>
          <w:rFonts w:hint="eastAsia" w:ascii="宋体" w:hAnsi="宋体" w:eastAsia="宋体" w:cs="宋体"/>
          <w:spacing w:val="-36"/>
          <w:sz w:val="21"/>
          <w:szCs w:val="21"/>
        </w:rPr>
        <w:t xml:space="preserve"> </w:t>
      </w:r>
      <w:r>
        <w:rPr>
          <w:rFonts w:hint="eastAsia" w:ascii="宋体" w:hAnsi="宋体" w:eastAsia="宋体" w:cs="宋体"/>
          <w:spacing w:val="10"/>
          <w:sz w:val="21"/>
          <w:szCs w:val="21"/>
        </w:rPr>
        <w:t>名成交候选供应商，并编</w:t>
      </w:r>
      <w:r>
        <w:rPr>
          <w:rFonts w:hint="eastAsia" w:ascii="宋体" w:hAnsi="宋体" w:eastAsia="宋体" w:cs="宋体"/>
          <w:spacing w:val="8"/>
          <w:sz w:val="21"/>
          <w:szCs w:val="21"/>
        </w:rPr>
        <w:t>写评审报告。磋商小组根据评审得分由高到低排列次序，若得分相同时，以评审报价由低到高顺序排列；</w:t>
      </w:r>
      <w:r>
        <w:rPr>
          <w:rFonts w:hint="eastAsia" w:ascii="宋体" w:hAnsi="宋体" w:eastAsia="宋体" w:cs="宋体"/>
          <w:spacing w:val="9"/>
          <w:sz w:val="21"/>
          <w:szCs w:val="21"/>
        </w:rPr>
        <w:t>若得分相同且评审报价相同的，以最后报价由低到高顺序排列；若仍相同的，由磋商小组按照抽签的方式</w:t>
      </w:r>
      <w:r>
        <w:rPr>
          <w:rFonts w:hint="eastAsia" w:ascii="宋体" w:hAnsi="宋体" w:eastAsia="宋体" w:cs="宋体"/>
          <w:spacing w:val="6"/>
          <w:sz w:val="21"/>
          <w:szCs w:val="21"/>
        </w:rPr>
        <w:t>决定排列次序。</w:t>
      </w:r>
    </w:p>
    <w:p w14:paraId="4DC56D53">
      <w:pPr>
        <w:pStyle w:val="6"/>
        <w:spacing w:before="113" w:line="227" w:lineRule="auto"/>
        <w:ind w:left="440"/>
        <w:rPr>
          <w:rFonts w:hint="eastAsia" w:ascii="宋体" w:hAnsi="宋体" w:eastAsia="宋体" w:cs="宋体"/>
          <w:sz w:val="21"/>
          <w:szCs w:val="21"/>
        </w:rPr>
      </w:pPr>
      <w:r>
        <w:rPr>
          <w:rFonts w:hint="eastAsia" w:ascii="宋体" w:hAnsi="宋体" w:eastAsia="宋体" w:cs="宋体"/>
          <w:spacing w:val="9"/>
          <w:sz w:val="21"/>
          <w:szCs w:val="21"/>
        </w:rPr>
        <w:t>（2）采购单位应当确定磋商小组推荐排名第一的成交候选供应商为成交供应商。</w:t>
      </w:r>
    </w:p>
    <w:p w14:paraId="2EE74DE8">
      <w:pPr>
        <w:pStyle w:val="6"/>
        <w:spacing w:before="113" w:line="280" w:lineRule="auto"/>
        <w:ind w:left="14" w:right="54" w:firstLine="425"/>
        <w:rPr>
          <w:rFonts w:hint="eastAsia" w:ascii="宋体" w:hAnsi="宋体" w:eastAsia="宋体" w:cs="宋体"/>
          <w:sz w:val="21"/>
          <w:szCs w:val="21"/>
        </w:rPr>
      </w:pPr>
      <w:r>
        <w:rPr>
          <w:rFonts w:hint="eastAsia" w:ascii="宋体" w:hAnsi="宋体" w:eastAsia="宋体" w:cs="宋体"/>
          <w:spacing w:val="11"/>
          <w:sz w:val="21"/>
          <w:szCs w:val="21"/>
        </w:rPr>
        <w:t>（3）排名第一的成交候选供应商放弃成交、因不可抗力提出不能履行合同，或因失信行为被取消成</w:t>
      </w:r>
      <w:r>
        <w:rPr>
          <w:rFonts w:hint="eastAsia" w:ascii="宋体" w:hAnsi="宋体" w:eastAsia="宋体" w:cs="宋体"/>
          <w:spacing w:val="9"/>
          <w:sz w:val="21"/>
          <w:szCs w:val="21"/>
        </w:rPr>
        <w:t>交候选人资格的，采购单位可以确定排名第二的成交候选供应商为成交供应商或重新采购。</w:t>
      </w:r>
    </w:p>
    <w:p w14:paraId="2F993867">
      <w:pPr>
        <w:pStyle w:val="6"/>
        <w:spacing w:before="94" w:line="227" w:lineRule="auto"/>
        <w:ind w:left="2"/>
        <w:rPr>
          <w:rFonts w:hint="eastAsia" w:ascii="宋体" w:hAnsi="宋体" w:eastAsia="宋体" w:cs="宋体"/>
          <w:sz w:val="21"/>
          <w:szCs w:val="21"/>
        </w:rPr>
      </w:pPr>
      <w:r>
        <w:rPr>
          <w:rFonts w:hint="eastAsia" w:ascii="宋体" w:hAnsi="宋体" w:eastAsia="宋体" w:cs="宋体"/>
          <w:spacing w:val="11"/>
          <w:sz w:val="21"/>
          <w:szCs w:val="21"/>
        </w:rPr>
        <w:t>（4）排名第二的成交候选供应商因前款规定的同样原因不能签订合同的，采购单位可以确定排名第</w:t>
      </w:r>
      <w:r>
        <w:rPr>
          <w:rFonts w:hint="eastAsia" w:ascii="宋体" w:hAnsi="宋体" w:eastAsia="宋体" w:cs="宋体"/>
          <w:spacing w:val="9"/>
          <w:sz w:val="21"/>
          <w:szCs w:val="21"/>
        </w:rPr>
        <w:t>三的成交候选人为成交供应商或重新采购。</w:t>
      </w:r>
    </w:p>
    <w:p w14:paraId="44A644FD">
      <w:pPr>
        <w:pStyle w:val="6"/>
        <w:spacing w:before="113" w:line="228" w:lineRule="auto"/>
        <w:ind w:left="425"/>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23.属于下列情况之一者，响应文件无效：</w:t>
      </w:r>
    </w:p>
    <w:p w14:paraId="3D2D2AFA">
      <w:pPr>
        <w:pStyle w:val="6"/>
        <w:spacing w:before="113"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（1）未按磋商文件规定完整线上提交响应文件或未按规定要求线上签字、签章的；</w:t>
      </w:r>
    </w:p>
    <w:p w14:paraId="4E895C8D">
      <w:pPr>
        <w:pStyle w:val="6"/>
        <w:spacing w:before="113" w:line="228"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（2）超越了按照法律法规规定必须获得行政许可或者行政审批的经营范围的；</w:t>
      </w:r>
    </w:p>
    <w:p w14:paraId="12286991">
      <w:pPr>
        <w:pStyle w:val="6"/>
        <w:spacing w:before="113" w:line="228"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（3）不具备磋商文件规定的资格要求的；</w:t>
      </w:r>
    </w:p>
    <w:p w14:paraId="48BD4D19">
      <w:pPr>
        <w:pStyle w:val="6"/>
        <w:spacing w:before="113"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（4）响应文件未按磋商文件的内容和要求编制，或提供虚假</w:t>
      </w:r>
      <w:r>
        <w:rPr>
          <w:rFonts w:hint="eastAsia" w:ascii="宋体" w:hAnsi="宋体" w:eastAsia="宋体" w:cs="宋体"/>
          <w:spacing w:val="8"/>
          <w:sz w:val="21"/>
          <w:szCs w:val="21"/>
        </w:rPr>
        <w:t>材料的；</w:t>
      </w:r>
    </w:p>
    <w:p w14:paraId="4C5106EE">
      <w:pPr>
        <w:pStyle w:val="6"/>
        <w:spacing w:before="114" w:line="228"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（5）响应文件有效期、质量要求、工期要求不能满足磋商文件要求</w:t>
      </w:r>
      <w:r>
        <w:rPr>
          <w:rFonts w:hint="eastAsia" w:ascii="宋体" w:hAnsi="宋体" w:eastAsia="宋体" w:cs="宋体"/>
          <w:spacing w:val="8"/>
          <w:sz w:val="21"/>
          <w:szCs w:val="21"/>
        </w:rPr>
        <w:t>的；</w:t>
      </w:r>
    </w:p>
    <w:p w14:paraId="1DA0F830">
      <w:pPr>
        <w:pStyle w:val="6"/>
        <w:spacing w:before="113" w:line="226"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（6）供应商磋商报价超出招标控制价的；</w:t>
      </w:r>
    </w:p>
    <w:p w14:paraId="407ADD7D">
      <w:pPr>
        <w:pStyle w:val="6"/>
        <w:spacing w:before="115" w:line="226"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（7）未在磋商小组规定的时间内提交响应文件(包括最后报价)的；</w:t>
      </w:r>
    </w:p>
    <w:p w14:paraId="7F42125C">
      <w:pPr>
        <w:pStyle w:val="6"/>
        <w:spacing w:before="115"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（8）未满足磋商文件实质性要求的或者响应文件有采购人不能接受的附加条件的；</w:t>
      </w:r>
    </w:p>
    <w:p w14:paraId="160611FE">
      <w:pPr>
        <w:pStyle w:val="6"/>
        <w:spacing w:before="115" w:line="226"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（9）响应文件实质性要求未做变动，供应商最后报价高于第一次报价</w:t>
      </w:r>
      <w:r>
        <w:rPr>
          <w:rFonts w:hint="eastAsia" w:ascii="宋体" w:hAnsi="宋体" w:eastAsia="宋体" w:cs="宋体"/>
          <w:spacing w:val="8"/>
          <w:sz w:val="21"/>
          <w:szCs w:val="21"/>
        </w:rPr>
        <w:t>的；</w:t>
      </w:r>
    </w:p>
    <w:p w14:paraId="53C54447">
      <w:pPr>
        <w:pStyle w:val="6"/>
        <w:spacing w:before="114" w:line="228" w:lineRule="auto"/>
        <w:ind w:left="432"/>
        <w:rPr>
          <w:rFonts w:hint="eastAsia" w:ascii="宋体" w:hAnsi="宋体" w:eastAsia="宋体" w:cs="宋体"/>
          <w:sz w:val="21"/>
          <w:szCs w:val="21"/>
        </w:rPr>
      </w:pPr>
      <w:r>
        <w:rPr>
          <w:rFonts w:hint="eastAsia" w:ascii="宋体" w:hAnsi="宋体" w:eastAsia="宋体" w:cs="宋体"/>
          <w:spacing w:val="9"/>
          <w:sz w:val="21"/>
          <w:szCs w:val="21"/>
        </w:rPr>
        <w:t>（10）不符合法律、法规和磋商文件规定的其他</w:t>
      </w:r>
      <w:r>
        <w:rPr>
          <w:rFonts w:hint="eastAsia" w:ascii="宋体" w:hAnsi="宋体" w:eastAsia="宋体" w:cs="宋体"/>
          <w:spacing w:val="8"/>
          <w:sz w:val="21"/>
          <w:szCs w:val="21"/>
        </w:rPr>
        <w:t>实质性要求和条件的。</w:t>
      </w:r>
    </w:p>
    <w:p w14:paraId="458A9D36">
      <w:pPr>
        <w:pStyle w:val="6"/>
        <w:spacing w:before="113" w:line="227" w:lineRule="auto"/>
        <w:ind w:left="422"/>
        <w:outlineLvl w:val="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供应商有下列情形之一的，视为串通参与磋商，响应文件将被视为无效：</w:t>
      </w:r>
    </w:p>
    <w:p w14:paraId="1DE0BDBE">
      <w:pPr>
        <w:pStyle w:val="6"/>
        <w:spacing w:before="115" w:line="227"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（1）不同供应商的响应文件由同一单位或者个人编制的；</w:t>
      </w:r>
    </w:p>
    <w:p w14:paraId="62D710EC">
      <w:pPr>
        <w:pStyle w:val="6"/>
        <w:spacing w:before="114" w:line="227"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（2）不同供应商委托同一单位或者个人办理磋商事宜的；</w:t>
      </w:r>
    </w:p>
    <w:p w14:paraId="61FD8686">
      <w:pPr>
        <w:pStyle w:val="6"/>
        <w:spacing w:before="114"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（3）不同的供应商的响应文件载明的项目管理员为</w:t>
      </w:r>
      <w:r>
        <w:rPr>
          <w:rFonts w:hint="eastAsia" w:ascii="宋体" w:hAnsi="宋体" w:eastAsia="宋体" w:cs="宋体"/>
          <w:spacing w:val="8"/>
          <w:sz w:val="21"/>
          <w:szCs w:val="21"/>
        </w:rPr>
        <w:t>同一个人的；</w:t>
      </w:r>
    </w:p>
    <w:p w14:paraId="2DB10175">
      <w:pPr>
        <w:pStyle w:val="6"/>
        <w:spacing w:before="114" w:line="226"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（4）不同供应商的响应文件异常一致或磋商报价呈规律性</w:t>
      </w:r>
      <w:r>
        <w:rPr>
          <w:rFonts w:hint="eastAsia" w:ascii="宋体" w:hAnsi="宋体" w:eastAsia="宋体" w:cs="宋体"/>
          <w:spacing w:val="8"/>
          <w:sz w:val="21"/>
          <w:szCs w:val="21"/>
        </w:rPr>
        <w:t>差异的；</w:t>
      </w:r>
    </w:p>
    <w:p w14:paraId="196A3565">
      <w:pPr>
        <w:pStyle w:val="6"/>
        <w:spacing w:before="115" w:line="227"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（5）不同供应商的响应文件相互混编的。</w:t>
      </w:r>
    </w:p>
    <w:p w14:paraId="35CED13A">
      <w:pPr>
        <w:pStyle w:val="6"/>
        <w:spacing w:before="114" w:line="227" w:lineRule="auto"/>
        <w:ind w:left="530"/>
        <w:outlineLvl w:val="1"/>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24.出现下列情形之一的，采购人或者采购代理机构应当终止竞争性磋商采购活动，</w:t>
      </w:r>
      <w:r>
        <w:rPr>
          <w:rFonts w:hint="eastAsia" w:ascii="宋体" w:hAnsi="宋体" w:eastAsia="宋体" w:cs="宋体"/>
          <w:spacing w:val="8"/>
          <w:sz w:val="21"/>
          <w:szCs w:val="21"/>
          <w14:textOutline w14:w="3795" w14:cap="sq" w14:cmpd="sng">
            <w14:solidFill>
              <w14:srgbClr w14:val="000000"/>
            </w14:solidFill>
            <w14:prstDash w14:val="solid"/>
            <w14:bevel/>
          </w14:textOutline>
        </w:rPr>
        <w:t>发布项目终止公</w:t>
      </w:r>
      <w:r>
        <w:rPr>
          <w:rFonts w:hint="eastAsia" w:ascii="宋体" w:hAnsi="宋体" w:eastAsia="宋体" w:cs="宋体"/>
          <w:spacing w:val="9"/>
          <w:sz w:val="21"/>
          <w:szCs w:val="21"/>
          <w14:textOutline w14:w="3795" w14:cap="sq" w14:cmpd="sng">
            <w14:solidFill>
              <w14:srgbClr w14:val="000000"/>
            </w14:solidFill>
            <w14:prstDash w14:val="solid"/>
            <w14:bevel/>
          </w14:textOutline>
        </w:rPr>
        <w:t>告并说明原因，重新开展采购活动：</w:t>
      </w:r>
    </w:p>
    <w:p w14:paraId="26FB8F4F">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（1）因情况变化，不再符合规定的竞争性磋商采购方式适用情形的；</w:t>
      </w:r>
    </w:p>
    <w:p w14:paraId="57BFE4F0">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（2）出现影响采购公正的违法、违规行为的；</w:t>
      </w:r>
    </w:p>
    <w:p w14:paraId="3998FF47">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（3）除本须知第 21.8.2条及3家的。</w:t>
      </w:r>
    </w:p>
    <w:p w14:paraId="7C46F19F">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25.在采购活动中因重大变故，采购任务取消的，采购人或者采购代理机构应当终止采购活动，通知所有参加采购活动的供应商，并将项目实施情况和采购任务取消原因报送本级财政部门。</w:t>
      </w:r>
    </w:p>
    <w:p w14:paraId="181C3E36">
      <w:pPr>
        <w:pStyle w:val="6"/>
        <w:spacing w:before="114" w:line="228" w:lineRule="auto"/>
        <w:ind w:left="425"/>
        <w:outlineLvl w:val="1"/>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26.磋商过程的监控</w:t>
      </w:r>
    </w:p>
    <w:p w14:paraId="679822E1">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本项目磋商过程实行全程录音、录像监控，供应商在磋商过程中所进行的试图影响磋商结果的不公正活动，可能导致其响应被拒绝。</w:t>
      </w:r>
    </w:p>
    <w:p w14:paraId="278860A9">
      <w:pPr>
        <w:pStyle w:val="6"/>
        <w:spacing w:before="113" w:line="228" w:lineRule="auto"/>
        <w:ind w:left="425"/>
        <w:outlineLvl w:val="1"/>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27.</w:t>
      </w:r>
      <w:r>
        <w:rPr>
          <w:rFonts w:hint="eastAsia" w:ascii="宋体" w:hAnsi="宋体" w:eastAsia="宋体" w:cs="宋体"/>
          <w:spacing w:val="6"/>
          <w:sz w:val="21"/>
          <w:szCs w:val="21"/>
        </w:rPr>
        <w:t xml:space="preserve"> </w:t>
      </w:r>
      <w:r>
        <w:rPr>
          <w:rFonts w:hint="eastAsia" w:ascii="宋体" w:hAnsi="宋体" w:eastAsia="宋体" w:cs="宋体"/>
          <w:spacing w:val="6"/>
          <w:sz w:val="21"/>
          <w:szCs w:val="21"/>
          <w14:textOutline w14:w="3795" w14:cap="sq" w14:cmpd="sng">
            <w14:solidFill>
              <w14:srgbClr w14:val="000000"/>
            </w14:solidFill>
            <w14:prstDash w14:val="solid"/>
            <w14:bevel/>
          </w14:textOutline>
        </w:rPr>
        <w:t>信用查询</w:t>
      </w:r>
    </w:p>
    <w:p w14:paraId="2577CADC">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根据《关于做好政府采购有关信用主体标识码登记及在政府采购活动中查询使用信用记录有关问题的通知》（桂财采〔2016〕37），由采购代理机构对第一成交候选人进行信用查询：</w:t>
      </w:r>
    </w:p>
    <w:p w14:paraId="21E77347">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⑴查询渠道：“信用中国 ”网站(www.creditchina.gov.cn)、中国政府采购网(www.ccgp.gov.cn)等； ⑵查询截止时间：成交通知书发出前；</w:t>
      </w:r>
    </w:p>
    <w:p w14:paraId="03B9089F">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⑶信用信息查询记录和证据留存方式：在查询网站中直接打印查询记录，打印材料作为采购活动资料保存；</w:t>
      </w:r>
    </w:p>
    <w:p w14:paraId="3DA16FAB">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⑷信用信息使用规则：对在“信用中国 ”网站(www.creditchina.gov.cn)、中国政府采购网(www.ccg p.gov.cn)等渠道列入失信被执行人、重大税收违法案件当事人名单、政府采购严重违法失信行为记录名单及其他不符合《中华人民共和国政府采购法》第二十二条规定条件的供应商，取消其成交候选人资格。</w:t>
      </w:r>
    </w:p>
    <w:p w14:paraId="054E3855">
      <w:pPr>
        <w:pStyle w:val="6"/>
        <w:spacing w:before="114" w:line="226" w:lineRule="auto"/>
        <w:ind w:left="422"/>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28.成交公告及成交通知书</w:t>
      </w:r>
    </w:p>
    <w:p w14:paraId="5E30EA72">
      <w:pPr>
        <w:pStyle w:val="6"/>
        <w:spacing w:before="114" w:line="297" w:lineRule="auto"/>
        <w:ind w:right="66" w:firstLine="422"/>
        <w:jc w:val="both"/>
        <w:rPr>
          <w:rFonts w:hint="eastAsia" w:ascii="宋体" w:hAnsi="宋体" w:eastAsia="宋体" w:cs="宋体"/>
          <w:sz w:val="21"/>
          <w:szCs w:val="21"/>
        </w:rPr>
      </w:pPr>
      <w:r>
        <w:rPr>
          <w:rFonts w:hint="eastAsia" w:ascii="宋体" w:hAnsi="宋体" w:eastAsia="宋体" w:cs="宋体"/>
          <w:spacing w:val="8"/>
          <w:sz w:val="21"/>
          <w:szCs w:val="21"/>
        </w:rPr>
        <w:t>28.1采购代理机构于评审结束后两个工作日内将评审报</w:t>
      </w:r>
      <w:r>
        <w:rPr>
          <w:rFonts w:hint="eastAsia" w:ascii="宋体" w:hAnsi="宋体" w:eastAsia="宋体" w:cs="宋体"/>
          <w:spacing w:val="7"/>
          <w:sz w:val="21"/>
          <w:szCs w:val="21"/>
        </w:rPr>
        <w:t>告送交采购人，采购人应当自收到评审报告五</w:t>
      </w:r>
      <w:r>
        <w:rPr>
          <w:rFonts w:hint="eastAsia" w:ascii="宋体" w:hAnsi="宋体" w:eastAsia="宋体" w:cs="宋体"/>
          <w:spacing w:val="9"/>
          <w:sz w:val="21"/>
          <w:szCs w:val="21"/>
        </w:rPr>
        <w:t>个工作日内在评审报告推荐的成交候选供应商中按顺序确定成交供应商，采购代理机构在成交供应商确定之日起两个工作日内发出成交通知书，并在指定媒体上公告成交信息。</w:t>
      </w:r>
    </w:p>
    <w:p w14:paraId="2D309DA7">
      <w:pPr>
        <w:pStyle w:val="6"/>
        <w:spacing w:before="114" w:line="280" w:lineRule="auto"/>
        <w:ind w:left="1" w:right="66" w:firstLine="420"/>
        <w:rPr>
          <w:rFonts w:hint="eastAsia" w:ascii="宋体" w:hAnsi="宋体" w:eastAsia="宋体" w:cs="宋体"/>
          <w:sz w:val="21"/>
          <w:szCs w:val="21"/>
        </w:rPr>
      </w:pPr>
      <w:r>
        <w:rPr>
          <w:rFonts w:hint="eastAsia" w:ascii="宋体" w:hAnsi="宋体" w:eastAsia="宋体" w:cs="宋体"/>
          <w:spacing w:val="8"/>
          <w:sz w:val="21"/>
          <w:szCs w:val="21"/>
        </w:rPr>
        <w:t>28.2在发布成交公告的同时，采购代理机构向成交供应</w:t>
      </w:r>
      <w:r>
        <w:rPr>
          <w:rFonts w:hint="eastAsia" w:ascii="宋体" w:hAnsi="宋体" w:eastAsia="宋体" w:cs="宋体"/>
          <w:spacing w:val="7"/>
          <w:sz w:val="21"/>
          <w:szCs w:val="21"/>
        </w:rPr>
        <w:t>商发出成交通知书。成交供应商应自接到通知</w:t>
      </w:r>
      <w:r>
        <w:rPr>
          <w:rFonts w:hint="eastAsia" w:ascii="宋体" w:hAnsi="宋体" w:eastAsia="宋体" w:cs="宋体"/>
          <w:spacing w:val="9"/>
          <w:sz w:val="21"/>
          <w:szCs w:val="21"/>
        </w:rPr>
        <w:t>之日起七个工作日内，办理成交通知书领取手续。</w:t>
      </w:r>
    </w:p>
    <w:p w14:paraId="3E63E78C">
      <w:pPr>
        <w:pStyle w:val="6"/>
        <w:spacing w:before="114" w:line="227" w:lineRule="auto"/>
        <w:ind w:left="422"/>
        <w:rPr>
          <w:rFonts w:hint="eastAsia" w:ascii="宋体" w:hAnsi="宋体" w:eastAsia="宋体" w:cs="宋体"/>
          <w:sz w:val="21"/>
          <w:szCs w:val="21"/>
        </w:rPr>
      </w:pPr>
      <w:r>
        <w:rPr>
          <w:rFonts w:hint="eastAsia" w:ascii="宋体" w:hAnsi="宋体" w:eastAsia="宋体" w:cs="宋体"/>
          <w:spacing w:val="9"/>
          <w:sz w:val="21"/>
          <w:szCs w:val="21"/>
        </w:rPr>
        <w:t>28.3</w:t>
      </w:r>
      <w:r>
        <w:rPr>
          <w:rFonts w:hint="eastAsia" w:ascii="宋体" w:hAnsi="宋体" w:eastAsia="宋体" w:cs="宋体"/>
          <w:spacing w:val="-42"/>
          <w:sz w:val="21"/>
          <w:szCs w:val="21"/>
        </w:rPr>
        <w:t xml:space="preserve"> </w:t>
      </w:r>
      <w:r>
        <w:rPr>
          <w:rFonts w:hint="eastAsia" w:ascii="宋体" w:hAnsi="宋体" w:eastAsia="宋体" w:cs="宋体"/>
          <w:spacing w:val="9"/>
          <w:sz w:val="21"/>
          <w:szCs w:val="21"/>
        </w:rPr>
        <w:t>采购代理机构无义务向未成交的供应商解释</w:t>
      </w:r>
      <w:r>
        <w:rPr>
          <w:rFonts w:hint="eastAsia" w:ascii="宋体" w:hAnsi="宋体" w:eastAsia="宋体" w:cs="宋体"/>
          <w:spacing w:val="8"/>
          <w:sz w:val="21"/>
          <w:szCs w:val="21"/>
        </w:rPr>
        <w:t>未成交原因和退还响应文件。</w:t>
      </w:r>
    </w:p>
    <w:p w14:paraId="649B27F9">
      <w:pPr>
        <w:spacing w:line="321" w:lineRule="auto"/>
        <w:rPr>
          <w:rFonts w:hint="eastAsia" w:ascii="宋体" w:hAnsi="宋体" w:eastAsia="宋体" w:cs="宋体"/>
          <w:sz w:val="21"/>
          <w:szCs w:val="21"/>
        </w:rPr>
      </w:pPr>
    </w:p>
    <w:p w14:paraId="0165220D">
      <w:pPr>
        <w:pStyle w:val="6"/>
        <w:spacing w:before="91" w:line="222" w:lineRule="auto"/>
        <w:ind w:left="3984"/>
        <w:rPr>
          <w:rFonts w:hint="eastAsia" w:ascii="宋体" w:hAnsi="宋体" w:eastAsia="宋体" w:cs="宋体"/>
          <w:sz w:val="21"/>
          <w:szCs w:val="21"/>
        </w:rPr>
      </w:pPr>
      <w:r>
        <w:rPr>
          <w:rFonts w:hint="eastAsia" w:ascii="宋体" w:hAnsi="宋体" w:eastAsia="宋体" w:cs="宋体"/>
          <w:spacing w:val="-2"/>
          <w:sz w:val="21"/>
          <w:szCs w:val="21"/>
          <w14:textOutline w14:w="5103" w14:cap="sq" w14:cmpd="sng">
            <w14:solidFill>
              <w14:srgbClr w14:val="000000"/>
            </w14:solidFill>
            <w14:prstDash w14:val="solid"/>
            <w14:bevel/>
          </w14:textOutline>
        </w:rPr>
        <w:t>五、签订合同</w:t>
      </w:r>
    </w:p>
    <w:p w14:paraId="0116723A">
      <w:pPr>
        <w:pStyle w:val="6"/>
        <w:spacing w:before="83" w:line="228" w:lineRule="auto"/>
        <w:ind w:left="42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29.履约保证金</w:t>
      </w:r>
    </w:p>
    <w:p w14:paraId="307A2971">
      <w:pPr>
        <w:pStyle w:val="6"/>
        <w:spacing w:before="112" w:line="280" w:lineRule="auto"/>
        <w:ind w:left="2" w:firstLine="417"/>
        <w:rPr>
          <w:rFonts w:hint="eastAsia" w:ascii="宋体" w:hAnsi="宋体" w:eastAsia="宋体" w:cs="宋体"/>
          <w:sz w:val="21"/>
          <w:szCs w:val="21"/>
        </w:rPr>
      </w:pPr>
      <w:r>
        <w:rPr>
          <w:rFonts w:hint="eastAsia" w:ascii="宋体" w:hAnsi="宋体" w:eastAsia="宋体" w:cs="宋体"/>
          <w:spacing w:val="6"/>
          <w:sz w:val="21"/>
          <w:szCs w:val="21"/>
        </w:rPr>
        <w:t>根据《桂林市财政局关于贯彻落实政府采购优化营商环境百日攻坚行动方案的通知》（市财采</w:t>
      </w:r>
      <w:r>
        <w:rPr>
          <w:rFonts w:hint="eastAsia" w:ascii="宋体" w:hAnsi="宋体" w:eastAsia="宋体" w:cs="宋体"/>
          <w:spacing w:val="5"/>
          <w:sz w:val="21"/>
          <w:szCs w:val="21"/>
        </w:rPr>
        <w:t>〔2020〕</w:t>
      </w:r>
      <w:r>
        <w:rPr>
          <w:rFonts w:hint="eastAsia" w:ascii="宋体" w:hAnsi="宋体" w:eastAsia="宋体" w:cs="宋体"/>
          <w:spacing w:val="8"/>
          <w:sz w:val="21"/>
          <w:szCs w:val="21"/>
        </w:rPr>
        <w:t>24</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号）第四条的规定，本项目免收履约保证</w:t>
      </w:r>
      <w:r>
        <w:rPr>
          <w:rFonts w:hint="eastAsia" w:ascii="宋体" w:hAnsi="宋体" w:eastAsia="宋体" w:cs="宋体"/>
          <w:spacing w:val="7"/>
          <w:sz w:val="21"/>
          <w:szCs w:val="21"/>
        </w:rPr>
        <w:t>金。</w:t>
      </w:r>
    </w:p>
    <w:p w14:paraId="42196B60">
      <w:pPr>
        <w:pStyle w:val="6"/>
        <w:spacing w:before="114" w:line="230" w:lineRule="auto"/>
        <w:ind w:left="424"/>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30.签订合同</w:t>
      </w:r>
    </w:p>
    <w:p w14:paraId="41BF60EB">
      <w:pPr>
        <w:pStyle w:val="6"/>
        <w:spacing w:before="110" w:line="280" w:lineRule="auto"/>
        <w:ind w:left="5" w:right="67" w:firstLine="419"/>
        <w:rPr>
          <w:rFonts w:hint="eastAsia" w:ascii="宋体" w:hAnsi="宋体" w:eastAsia="宋体" w:cs="宋体"/>
          <w:sz w:val="21"/>
          <w:szCs w:val="21"/>
        </w:rPr>
      </w:pPr>
      <w:r>
        <w:rPr>
          <w:rFonts w:hint="eastAsia" w:ascii="宋体" w:hAnsi="宋体" w:eastAsia="宋体" w:cs="宋体"/>
          <w:spacing w:val="10"/>
          <w:sz w:val="21"/>
          <w:szCs w:val="21"/>
        </w:rPr>
        <w:t>30.1签订合同时间：成交通知书发出之日起8个工作日内。成交供应商领取成交通知书后，应按规</w:t>
      </w:r>
      <w:r>
        <w:rPr>
          <w:rFonts w:hint="eastAsia" w:ascii="宋体" w:hAnsi="宋体" w:eastAsia="宋体" w:cs="宋体"/>
          <w:spacing w:val="7"/>
          <w:sz w:val="21"/>
          <w:szCs w:val="21"/>
        </w:rPr>
        <w:t>定与采购人签订合同。</w:t>
      </w:r>
    </w:p>
    <w:p w14:paraId="5AC211AA">
      <w:pPr>
        <w:pStyle w:val="6"/>
        <w:spacing w:before="114" w:line="306" w:lineRule="auto"/>
        <w:ind w:left="4" w:right="66" w:firstLine="419"/>
        <w:rPr>
          <w:rFonts w:hint="eastAsia" w:ascii="宋体" w:hAnsi="宋体" w:eastAsia="宋体" w:cs="宋体"/>
          <w:sz w:val="21"/>
          <w:szCs w:val="21"/>
        </w:rPr>
      </w:pPr>
      <w:r>
        <w:rPr>
          <w:rFonts w:hint="eastAsia" w:ascii="宋体" w:hAnsi="宋体" w:eastAsia="宋体" w:cs="宋体"/>
          <w:spacing w:val="10"/>
          <w:sz w:val="21"/>
          <w:szCs w:val="21"/>
        </w:rPr>
        <w:t>30.2如成交供应商有下列情形之一的，采购代理机构将上报同级财政部门，情节严重的，由财</w:t>
      </w:r>
      <w:r>
        <w:rPr>
          <w:rFonts w:hint="eastAsia" w:ascii="宋体" w:hAnsi="宋体" w:eastAsia="宋体" w:cs="宋体"/>
          <w:spacing w:val="9"/>
          <w:sz w:val="21"/>
          <w:szCs w:val="21"/>
        </w:rPr>
        <w:t>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w:t>
      </w:r>
      <w:r>
        <w:rPr>
          <w:rFonts w:hint="eastAsia" w:ascii="宋体" w:hAnsi="宋体" w:eastAsia="宋体" w:cs="宋体"/>
          <w:spacing w:val="8"/>
          <w:sz w:val="21"/>
          <w:szCs w:val="21"/>
        </w:rPr>
        <w:t>活动。</w:t>
      </w:r>
    </w:p>
    <w:p w14:paraId="537DFF2D">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（1）成交后不与采购人签订合同的（不可抗力除外）；</w:t>
      </w:r>
    </w:p>
    <w:p w14:paraId="7E3505CD">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（2）将成交项目转让给他人，或者在响应文件中未说明，且未经采购人同意，将成交项目分包给他 人的；</w:t>
      </w:r>
    </w:p>
    <w:p w14:paraId="6F68C84B">
      <w:pPr>
        <w:pStyle w:val="6"/>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（3）拒绝履行合同义务的。</w:t>
      </w:r>
    </w:p>
    <w:p w14:paraId="2CE4D10A">
      <w:pPr>
        <w:pStyle w:val="6"/>
        <w:spacing w:before="115" w:line="306" w:lineRule="auto"/>
        <w:ind w:left="10" w:right="54" w:firstLine="429"/>
        <w:rPr>
          <w:rFonts w:hint="eastAsia" w:ascii="宋体" w:hAnsi="宋体" w:eastAsia="宋体" w:cs="宋体"/>
          <w:sz w:val="21"/>
          <w:szCs w:val="21"/>
        </w:rPr>
      </w:pPr>
      <w:r>
        <w:rPr>
          <w:rFonts w:hint="eastAsia" w:ascii="宋体" w:hAnsi="宋体" w:eastAsia="宋体" w:cs="宋体"/>
          <w:spacing w:val="11"/>
          <w:sz w:val="21"/>
          <w:szCs w:val="21"/>
        </w:rPr>
        <w:t>30.3合同备案存档：政府采购合同双方自签订之日起 1 个工作日内将合同原件壹份交采购代理机构备 案存档。采购代理机构将政府采购合同在省级以上人民政府财政部门指定媒体上公告。</w:t>
      </w:r>
    </w:p>
    <w:p w14:paraId="7CDC58E6">
      <w:pPr>
        <w:pStyle w:val="6"/>
        <w:spacing w:before="91" w:line="221" w:lineRule="auto"/>
        <w:ind w:left="3984"/>
        <w:rPr>
          <w:rFonts w:hint="eastAsia" w:ascii="宋体" w:hAnsi="宋体" w:eastAsia="宋体" w:cs="宋体"/>
          <w:sz w:val="21"/>
          <w:szCs w:val="21"/>
        </w:rPr>
      </w:pPr>
      <w:r>
        <w:rPr>
          <w:rFonts w:hint="eastAsia" w:ascii="宋体" w:hAnsi="宋体" w:eastAsia="宋体" w:cs="宋体"/>
          <w:spacing w:val="-1"/>
          <w:sz w:val="21"/>
          <w:szCs w:val="21"/>
          <w14:textOutline w14:w="5103" w14:cap="sq" w14:cmpd="sng">
            <w14:solidFill>
              <w14:srgbClr w14:val="000000"/>
            </w14:solidFill>
            <w14:prstDash w14:val="solid"/>
            <w14:bevel/>
          </w14:textOutline>
        </w:rPr>
        <w:t>六、其他事项</w:t>
      </w:r>
    </w:p>
    <w:p w14:paraId="44359689">
      <w:pPr>
        <w:pStyle w:val="6"/>
        <w:spacing w:before="84" w:line="227" w:lineRule="auto"/>
        <w:ind w:left="416"/>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31.采购代理服务费</w:t>
      </w:r>
    </w:p>
    <w:p w14:paraId="3AD3C811">
      <w:pPr>
        <w:spacing w:line="360" w:lineRule="auto"/>
        <w:ind w:firstLine="525" w:firstLineChars="250"/>
        <w:rPr>
          <w:rFonts w:hint="eastAsia" w:ascii="宋体" w:hAnsi="宋体" w:eastAsia="宋体" w:cs="宋体"/>
          <w:color w:val="auto"/>
          <w:szCs w:val="21"/>
          <w:lang w:eastAsia="zh-CN"/>
        </w:rPr>
      </w:pPr>
      <w:r>
        <w:rPr>
          <w:rFonts w:hint="eastAsia" w:ascii="宋体" w:hAnsi="宋体" w:cs="宋体"/>
          <w:color w:val="000000"/>
        </w:rPr>
        <w:t>参照计价格[2002]1980号《招标代理服务收费管理暂行办法》和《招标代理服务收费管理暂行办法》（桂价费[2005]283号文</w:t>
      </w:r>
      <w:r>
        <w:rPr>
          <w:rFonts w:hint="eastAsia" w:ascii="宋体" w:hAnsi="宋体" w:cs="宋体"/>
          <w:color w:val="000000"/>
          <w:lang w:eastAsia="zh-CN"/>
        </w:rPr>
        <w:t>工程</w:t>
      </w:r>
      <w:r>
        <w:rPr>
          <w:rFonts w:hint="eastAsia" w:ascii="宋体" w:hAnsi="宋体" w:cs="宋体"/>
          <w:color w:val="000000"/>
        </w:rPr>
        <w:t>类</w:t>
      </w:r>
      <w:r>
        <w:rPr>
          <w:rFonts w:hint="eastAsia" w:ascii="宋体" w:hAnsi="宋体" w:cs="宋体"/>
          <w:color w:val="000000"/>
          <w:lang w:eastAsia="zh-CN"/>
        </w:rPr>
        <w:t>，</w:t>
      </w:r>
      <w:r>
        <w:rPr>
          <w:rFonts w:hint="eastAsia" w:ascii="宋体" w:hAnsi="宋体" w:cs="宋体"/>
          <w:color w:val="000000"/>
          <w:szCs w:val="21"/>
        </w:rPr>
        <w:t>双方约定招标代理服务费</w:t>
      </w:r>
      <w:r>
        <w:rPr>
          <w:rFonts w:hint="eastAsia" w:ascii="宋体" w:hAnsi="宋体" w:cs="宋体"/>
          <w:color w:val="000000"/>
          <w:szCs w:val="21"/>
          <w:lang w:eastAsia="zh-CN"/>
        </w:rPr>
        <w:t>按</w:t>
      </w:r>
      <w:r>
        <w:rPr>
          <w:rFonts w:hint="eastAsia" w:ascii="宋体" w:hAnsi="宋体" w:cs="宋体"/>
          <w:color w:val="000000"/>
          <w:szCs w:val="21"/>
          <w:lang w:val="en-US" w:eastAsia="zh-CN"/>
        </w:rPr>
        <w:t>4500元收取</w:t>
      </w:r>
      <w:r>
        <w:rPr>
          <w:rFonts w:hint="eastAsia" w:ascii="宋体" w:hAnsi="宋体" w:cs="宋体"/>
          <w:color w:val="auto"/>
          <w:szCs w:val="21"/>
          <w:lang w:eastAsia="zh-CN"/>
        </w:rPr>
        <w:t>。</w:t>
      </w:r>
    </w:p>
    <w:p w14:paraId="3C8198B6">
      <w:pPr>
        <w:pStyle w:val="6"/>
        <w:spacing w:before="114" w:line="227" w:lineRule="auto"/>
        <w:ind w:left="42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32.采购代理机构银行账户：</w:t>
      </w:r>
    </w:p>
    <w:p w14:paraId="2BDA8FC0">
      <w:pPr>
        <w:spacing w:line="360" w:lineRule="auto"/>
        <w:ind w:firstLine="464" w:firstLineChars="200"/>
        <w:rPr>
          <w:rFonts w:hint="eastAsia" w:ascii="宋体" w:hAnsi="宋体" w:eastAsia="宋体" w:cs="宋体"/>
          <w:snapToGrid w:val="0"/>
          <w:color w:val="000000"/>
          <w:spacing w:val="11"/>
          <w:kern w:val="0"/>
          <w:sz w:val="21"/>
          <w:szCs w:val="21"/>
          <w:lang w:val="en-US" w:eastAsia="zh-CN" w:bidi="ar-SA"/>
        </w:rPr>
      </w:pPr>
      <w:bookmarkStart w:id="2" w:name="_Toc15204"/>
      <w:r>
        <w:rPr>
          <w:rFonts w:hint="eastAsia" w:ascii="宋体" w:hAnsi="宋体" w:eastAsia="宋体" w:cs="宋体"/>
          <w:snapToGrid w:val="0"/>
          <w:color w:val="000000"/>
          <w:spacing w:val="11"/>
          <w:kern w:val="0"/>
          <w:sz w:val="21"/>
          <w:szCs w:val="21"/>
          <w:lang w:val="en-US" w:eastAsia="zh-CN" w:bidi="ar-SA"/>
        </w:rPr>
        <w:t>开户名称：广西亿创工程管理咨询有限公司</w:t>
      </w:r>
    </w:p>
    <w:bookmarkEnd w:id="2"/>
    <w:p w14:paraId="49502B4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开户银行：桂林银行股份有限公司临桂支行</w:t>
      </w:r>
    </w:p>
    <w:p w14:paraId="205FF493">
      <w:pPr>
        <w:keepNext w:val="0"/>
        <w:keepLines w:val="0"/>
        <w:pageBreakBefore w:val="0"/>
        <w:kinsoku/>
        <w:wordWrap/>
        <w:overflowPunct/>
        <w:topLinePunct w:val="0"/>
        <w:autoSpaceDE/>
        <w:autoSpaceDN/>
        <w:bidi w:val="0"/>
        <w:adjustRightInd/>
        <w:spacing w:line="360" w:lineRule="exact"/>
        <w:ind w:firstLine="464" w:firstLineChars="200"/>
        <w:textAlignment w:val="auto"/>
        <w:outlineLvl w:val="9"/>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账    号：6600 0001 8530 3000 14</w:t>
      </w:r>
    </w:p>
    <w:p w14:paraId="3C4CC9F1">
      <w:pPr>
        <w:pStyle w:val="6"/>
        <w:spacing w:before="122" w:line="297" w:lineRule="auto"/>
        <w:ind w:firstLine="425"/>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33.解释权：</w:t>
      </w:r>
      <w:r>
        <w:rPr>
          <w:rFonts w:hint="eastAsia" w:ascii="宋体" w:hAnsi="宋体" w:eastAsia="宋体" w:cs="宋体"/>
          <w:spacing w:val="11"/>
          <w:sz w:val="21"/>
          <w:szCs w:val="21"/>
        </w:rPr>
        <w:t>本竞争性磋商文件是根据《中华人民共和国政府采购法》、《中华人民共和国政府采购 法实施条例》、《政府采购竞争性磋商采购方式管理暂行办法》和政府采购管理有关规定编制，本竞争性磋商文件的解释权属于采购代理机构。</w:t>
      </w:r>
    </w:p>
    <w:p w14:paraId="79E51D79">
      <w:pPr>
        <w:pStyle w:val="6"/>
        <w:spacing w:before="114" w:line="227" w:lineRule="auto"/>
        <w:ind w:left="425"/>
        <w:rPr>
          <w:rFonts w:hint="eastAsia" w:ascii="宋体" w:hAnsi="宋体" w:eastAsia="宋体" w:cs="宋体"/>
          <w:sz w:val="21"/>
          <w:szCs w:val="21"/>
          <w:lang w:eastAsia="zh-CN"/>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34.监督管理机构：</w:t>
      </w:r>
      <w:r>
        <w:rPr>
          <w:rFonts w:hint="eastAsia" w:cs="宋体"/>
          <w:spacing w:val="8"/>
          <w:sz w:val="21"/>
          <w:szCs w:val="21"/>
          <w:lang w:eastAsia="zh-CN"/>
        </w:rPr>
        <w:t>永福县政府采购管理中心</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 xml:space="preserve">    电话：</w:t>
      </w:r>
      <w:r>
        <w:rPr>
          <w:rFonts w:hint="eastAsia" w:cs="宋体"/>
          <w:spacing w:val="7"/>
          <w:sz w:val="21"/>
          <w:szCs w:val="21"/>
          <w:lang w:eastAsia="zh-CN"/>
        </w:rPr>
        <w:t>0773-8518392</w:t>
      </w:r>
    </w:p>
    <w:p w14:paraId="2FC307B7">
      <w:pPr>
        <w:spacing w:line="227" w:lineRule="auto"/>
        <w:rPr>
          <w:rFonts w:hint="eastAsia" w:ascii="宋体" w:hAnsi="宋体" w:eastAsia="宋体" w:cs="宋体"/>
          <w:sz w:val="21"/>
          <w:szCs w:val="21"/>
        </w:rPr>
        <w:sectPr>
          <w:footerReference r:id="rId9" w:type="default"/>
          <w:pgSz w:w="11906" w:h="16839"/>
          <w:pgMar w:top="1440" w:right="1080" w:bottom="1440" w:left="1080" w:header="0" w:footer="1200" w:gutter="0"/>
          <w:pgNumType w:fmt="decimal"/>
          <w:cols w:space="720" w:num="1"/>
        </w:sectPr>
      </w:pPr>
    </w:p>
    <w:p w14:paraId="1894B821">
      <w:pPr>
        <w:spacing w:line="253" w:lineRule="auto"/>
        <w:rPr>
          <w:rFonts w:hint="eastAsia" w:ascii="宋体" w:hAnsi="宋体" w:eastAsia="宋体" w:cs="宋体"/>
          <w:sz w:val="21"/>
          <w:szCs w:val="21"/>
        </w:rPr>
      </w:pPr>
    </w:p>
    <w:p w14:paraId="0B5BA56B">
      <w:pPr>
        <w:pStyle w:val="6"/>
        <w:spacing w:before="78" w:line="219" w:lineRule="auto"/>
        <w:ind w:left="17"/>
        <w:rPr>
          <w:rFonts w:hint="eastAsia" w:ascii="宋体" w:hAnsi="宋体" w:eastAsia="宋体" w:cs="宋体"/>
          <w:sz w:val="21"/>
          <w:szCs w:val="21"/>
        </w:rPr>
      </w:pPr>
      <w:r>
        <w:rPr>
          <w:rFonts w:hint="eastAsia" w:ascii="宋体" w:hAnsi="宋体" w:eastAsia="宋体" w:cs="宋体"/>
          <w:spacing w:val="-14"/>
          <w:sz w:val="21"/>
          <w:szCs w:val="21"/>
          <w14:textOutline w14:w="4358" w14:cap="sq" w14:cmpd="sng">
            <w14:solidFill>
              <w14:srgbClr w14:val="000000"/>
            </w14:solidFill>
            <w14:prstDash w14:val="solid"/>
            <w14:bevel/>
          </w14:textOutline>
        </w:rPr>
        <w:t>附表</w:t>
      </w:r>
      <w:r>
        <w:rPr>
          <w:rFonts w:hint="eastAsia" w:ascii="宋体" w:hAnsi="宋体" w:eastAsia="宋体" w:cs="宋体"/>
          <w:spacing w:val="-31"/>
          <w:sz w:val="21"/>
          <w:szCs w:val="21"/>
        </w:rPr>
        <w:t xml:space="preserve"> </w:t>
      </w:r>
      <w:r>
        <w:rPr>
          <w:rFonts w:hint="eastAsia" w:ascii="宋体" w:hAnsi="宋体" w:eastAsia="宋体" w:cs="宋体"/>
          <w:spacing w:val="-14"/>
          <w:sz w:val="21"/>
          <w:szCs w:val="21"/>
          <w14:textOutline w14:w="4358" w14:cap="sq" w14:cmpd="sng">
            <w14:solidFill>
              <w14:srgbClr w14:val="000000"/>
            </w14:solidFill>
            <w14:prstDash w14:val="solid"/>
            <w14:bevel/>
          </w14:textOutline>
        </w:rPr>
        <w:t>1：</w:t>
      </w:r>
    </w:p>
    <w:p w14:paraId="3C34D297">
      <w:pPr>
        <w:pStyle w:val="6"/>
        <w:spacing w:before="84" w:line="225" w:lineRule="auto"/>
        <w:ind w:left="3699"/>
        <w:rPr>
          <w:rFonts w:hint="eastAsia" w:ascii="宋体" w:hAnsi="宋体" w:eastAsia="宋体" w:cs="宋体"/>
          <w:sz w:val="21"/>
          <w:szCs w:val="21"/>
        </w:rPr>
      </w:pPr>
      <w:r>
        <w:rPr>
          <w:rFonts w:hint="eastAsia" w:ascii="宋体" w:hAnsi="宋体" w:eastAsia="宋体" w:cs="宋体"/>
          <w:spacing w:val="7"/>
          <w:sz w:val="21"/>
          <w:szCs w:val="21"/>
          <w14:textOutline w14:w="5793" w14:cap="sq" w14:cmpd="sng">
            <w14:solidFill>
              <w14:srgbClr w14:val="000000"/>
            </w14:solidFill>
            <w14:prstDash w14:val="solid"/>
            <w14:bevel/>
          </w14:textOutline>
        </w:rPr>
        <w:t>质疑函（格式）</w:t>
      </w:r>
    </w:p>
    <w:p w14:paraId="728E64B8">
      <w:pPr>
        <w:pStyle w:val="6"/>
        <w:spacing w:before="96" w:line="227" w:lineRule="auto"/>
        <w:ind w:left="420"/>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一、质疑供应商基本信息：</w:t>
      </w:r>
    </w:p>
    <w:p w14:paraId="171A138C">
      <w:pPr>
        <w:pStyle w:val="6"/>
        <w:spacing w:before="114" w:line="227" w:lineRule="auto"/>
        <w:ind w:left="418"/>
        <w:rPr>
          <w:rFonts w:hint="eastAsia" w:ascii="宋体" w:hAnsi="宋体" w:eastAsia="宋体" w:cs="宋体"/>
          <w:sz w:val="21"/>
          <w:szCs w:val="21"/>
        </w:rPr>
      </w:pPr>
      <w:r>
        <w:rPr>
          <w:rFonts w:hint="eastAsia" w:ascii="宋体" w:hAnsi="宋体" w:eastAsia="宋体" w:cs="宋体"/>
          <w:spacing w:val="8"/>
          <w:sz w:val="21"/>
          <w:szCs w:val="21"/>
        </w:rPr>
        <w:t>质疑供应商：</w:t>
      </w:r>
      <w:r>
        <w:rPr>
          <w:rFonts w:hint="eastAsia" w:ascii="宋体" w:hAnsi="宋体" w:eastAsia="宋体" w:cs="宋体"/>
          <w:sz w:val="21"/>
          <w:szCs w:val="21"/>
          <w:u w:val="single" w:color="auto"/>
        </w:rPr>
        <w:t xml:space="preserve">                                         </w:t>
      </w:r>
    </w:p>
    <w:p w14:paraId="0FB8DAF1">
      <w:pPr>
        <w:pStyle w:val="6"/>
        <w:spacing w:before="113" w:line="228" w:lineRule="auto"/>
        <w:ind w:left="417"/>
        <w:rPr>
          <w:rFonts w:hint="eastAsia" w:ascii="宋体" w:hAnsi="宋体" w:eastAsia="宋体" w:cs="宋体"/>
          <w:sz w:val="21"/>
          <w:szCs w:val="21"/>
        </w:rPr>
      </w:pPr>
      <w:r>
        <w:rPr>
          <w:rFonts w:hint="eastAsia" w:ascii="宋体" w:hAnsi="宋体" w:eastAsia="宋体" w:cs="宋体"/>
          <w:spacing w:val="5"/>
          <w:sz w:val="21"/>
          <w:szCs w:val="21"/>
        </w:rPr>
        <w:t>地址：</w:t>
      </w:r>
      <w:r>
        <w:rPr>
          <w:rFonts w:hint="eastAsia" w:ascii="宋体" w:hAnsi="宋体" w:eastAsia="宋体" w:cs="宋体"/>
          <w:sz w:val="21"/>
          <w:szCs w:val="21"/>
          <w:u w:val="single" w:color="auto"/>
        </w:rPr>
        <w:t xml:space="preserve">                                            </w:t>
      </w:r>
      <w:r>
        <w:rPr>
          <w:rFonts w:hint="eastAsia" w:ascii="宋体" w:hAnsi="宋体" w:eastAsia="宋体" w:cs="宋体"/>
          <w:spacing w:val="-68"/>
          <w:sz w:val="21"/>
          <w:szCs w:val="21"/>
        </w:rPr>
        <w:t xml:space="preserve"> </w:t>
      </w:r>
      <w:r>
        <w:rPr>
          <w:rFonts w:hint="eastAsia" w:ascii="宋体" w:hAnsi="宋体" w:eastAsia="宋体" w:cs="宋体"/>
          <w:spacing w:val="5"/>
          <w:sz w:val="21"/>
          <w:szCs w:val="21"/>
        </w:rPr>
        <w:t>邮编：</w:t>
      </w:r>
      <w:r>
        <w:rPr>
          <w:rFonts w:hint="eastAsia" w:ascii="宋体" w:hAnsi="宋体" w:eastAsia="宋体" w:cs="宋体"/>
          <w:sz w:val="21"/>
          <w:szCs w:val="21"/>
          <w:u w:val="single" w:color="auto"/>
        </w:rPr>
        <w:t xml:space="preserve">                   </w:t>
      </w:r>
    </w:p>
    <w:p w14:paraId="61F31443">
      <w:pPr>
        <w:pStyle w:val="6"/>
        <w:spacing w:before="113" w:line="230" w:lineRule="auto"/>
        <w:ind w:left="418"/>
        <w:rPr>
          <w:rFonts w:hint="eastAsia" w:ascii="宋体" w:hAnsi="宋体" w:eastAsia="宋体" w:cs="宋体"/>
          <w:sz w:val="21"/>
          <w:szCs w:val="21"/>
        </w:rPr>
      </w:pPr>
      <w:r>
        <w:rPr>
          <w:rFonts w:hint="eastAsia" w:ascii="宋体" w:hAnsi="宋体" w:eastAsia="宋体" w:cs="宋体"/>
          <w:spacing w:val="6"/>
          <w:sz w:val="21"/>
          <w:szCs w:val="21"/>
        </w:rPr>
        <w:t>联系人：</w:t>
      </w:r>
      <w:r>
        <w:rPr>
          <w:rFonts w:hint="eastAsia" w:ascii="宋体" w:hAnsi="宋体" w:eastAsia="宋体" w:cs="宋体"/>
          <w:spacing w:val="6"/>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6"/>
          <w:sz w:val="21"/>
          <w:szCs w:val="21"/>
        </w:rPr>
        <w:t>联</w:t>
      </w:r>
      <w:r>
        <w:rPr>
          <w:rFonts w:hint="eastAsia" w:ascii="宋体" w:hAnsi="宋体" w:eastAsia="宋体" w:cs="宋体"/>
          <w:spacing w:val="5"/>
          <w:sz w:val="21"/>
          <w:szCs w:val="21"/>
        </w:rPr>
        <w:t>系电话：</w:t>
      </w:r>
      <w:r>
        <w:rPr>
          <w:rFonts w:hint="eastAsia" w:ascii="宋体" w:hAnsi="宋体" w:eastAsia="宋体" w:cs="宋体"/>
          <w:sz w:val="21"/>
          <w:szCs w:val="21"/>
          <w:u w:val="single" w:color="auto"/>
        </w:rPr>
        <w:t xml:space="preserve">                  </w:t>
      </w:r>
    </w:p>
    <w:p w14:paraId="3B4022E2">
      <w:pPr>
        <w:pStyle w:val="6"/>
        <w:spacing w:before="111" w:line="228" w:lineRule="auto"/>
        <w:ind w:left="416"/>
        <w:rPr>
          <w:rFonts w:hint="eastAsia" w:ascii="宋体" w:hAnsi="宋体" w:eastAsia="宋体" w:cs="宋体"/>
          <w:sz w:val="21"/>
          <w:szCs w:val="21"/>
        </w:rPr>
      </w:pPr>
      <w:r>
        <w:rPr>
          <w:rFonts w:hint="eastAsia" w:ascii="宋体" w:hAnsi="宋体" w:eastAsia="宋体" w:cs="宋体"/>
          <w:spacing w:val="8"/>
          <w:sz w:val="21"/>
          <w:szCs w:val="21"/>
        </w:rPr>
        <w:t>授权代表：</w:t>
      </w:r>
      <w:r>
        <w:rPr>
          <w:rFonts w:hint="eastAsia" w:ascii="宋体" w:hAnsi="宋体" w:eastAsia="宋体" w:cs="宋体"/>
          <w:sz w:val="21"/>
          <w:szCs w:val="21"/>
          <w:u w:val="single" w:color="auto"/>
        </w:rPr>
        <w:t xml:space="preserve">                        </w:t>
      </w:r>
    </w:p>
    <w:p w14:paraId="6846B798">
      <w:pPr>
        <w:pStyle w:val="6"/>
        <w:spacing w:before="113" w:line="230" w:lineRule="auto"/>
        <w:ind w:left="418"/>
        <w:rPr>
          <w:rFonts w:hint="eastAsia" w:ascii="宋体" w:hAnsi="宋体" w:eastAsia="宋体" w:cs="宋体"/>
          <w:sz w:val="21"/>
          <w:szCs w:val="21"/>
        </w:rPr>
      </w:pPr>
      <w:r>
        <w:rPr>
          <w:rFonts w:hint="eastAsia" w:ascii="宋体" w:hAnsi="宋体" w:eastAsia="宋体" w:cs="宋体"/>
          <w:spacing w:val="8"/>
          <w:sz w:val="21"/>
          <w:szCs w:val="21"/>
        </w:rPr>
        <w:t>联系电话：</w:t>
      </w:r>
      <w:r>
        <w:rPr>
          <w:rFonts w:hint="eastAsia" w:ascii="宋体" w:hAnsi="宋体" w:eastAsia="宋体" w:cs="宋体"/>
          <w:sz w:val="21"/>
          <w:szCs w:val="21"/>
          <w:u w:val="single" w:color="auto"/>
        </w:rPr>
        <w:t xml:space="preserve">                        </w:t>
      </w:r>
    </w:p>
    <w:p w14:paraId="59855686">
      <w:pPr>
        <w:pStyle w:val="6"/>
        <w:spacing w:before="111" w:line="228" w:lineRule="auto"/>
        <w:ind w:left="417"/>
        <w:rPr>
          <w:rFonts w:hint="eastAsia" w:ascii="宋体" w:hAnsi="宋体" w:eastAsia="宋体" w:cs="宋体"/>
          <w:sz w:val="21"/>
          <w:szCs w:val="21"/>
        </w:rPr>
      </w:pPr>
      <w:r>
        <w:rPr>
          <w:rFonts w:hint="eastAsia" w:ascii="宋体" w:hAnsi="宋体" w:eastAsia="宋体" w:cs="宋体"/>
          <w:spacing w:val="4"/>
          <w:sz w:val="21"/>
          <w:szCs w:val="21"/>
        </w:rPr>
        <w:t>地址：</w:t>
      </w:r>
      <w:r>
        <w:rPr>
          <w:rFonts w:hint="eastAsia" w:ascii="宋体" w:hAnsi="宋体" w:eastAsia="宋体" w:cs="宋体"/>
          <w:spacing w:val="5"/>
          <w:sz w:val="21"/>
          <w:szCs w:val="21"/>
          <w:u w:val="single" w:color="auto"/>
        </w:rPr>
        <w:t xml:space="preserve">                 </w:t>
      </w:r>
      <w:r>
        <w:rPr>
          <w:rFonts w:hint="eastAsia" w:ascii="宋体" w:hAnsi="宋体" w:eastAsia="宋体" w:cs="宋体"/>
          <w:spacing w:val="-73"/>
          <w:sz w:val="21"/>
          <w:szCs w:val="21"/>
        </w:rPr>
        <w:t xml:space="preserve"> </w:t>
      </w:r>
      <w:r>
        <w:rPr>
          <w:rFonts w:hint="eastAsia" w:ascii="宋体" w:hAnsi="宋体" w:eastAsia="宋体" w:cs="宋体"/>
          <w:spacing w:val="4"/>
          <w:sz w:val="21"/>
          <w:szCs w:val="21"/>
        </w:rPr>
        <w:t>邮编：</w:t>
      </w:r>
      <w:r>
        <w:rPr>
          <w:rFonts w:hint="eastAsia" w:ascii="宋体" w:hAnsi="宋体" w:eastAsia="宋体" w:cs="宋体"/>
          <w:sz w:val="21"/>
          <w:szCs w:val="21"/>
          <w:u w:val="single" w:color="auto"/>
        </w:rPr>
        <w:t xml:space="preserve">                   </w:t>
      </w:r>
    </w:p>
    <w:p w14:paraId="72D7E0EB">
      <w:pPr>
        <w:pStyle w:val="6"/>
        <w:spacing w:before="113" w:line="227" w:lineRule="auto"/>
        <w:ind w:left="420"/>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二、质疑项目基本情况：</w:t>
      </w:r>
    </w:p>
    <w:p w14:paraId="26E6E5C4">
      <w:pPr>
        <w:pStyle w:val="6"/>
        <w:spacing w:before="114" w:line="228" w:lineRule="auto"/>
        <w:ind w:left="437"/>
        <w:rPr>
          <w:rFonts w:hint="eastAsia" w:ascii="宋体" w:hAnsi="宋体" w:eastAsia="宋体" w:cs="宋体"/>
          <w:sz w:val="21"/>
          <w:szCs w:val="21"/>
        </w:rPr>
      </w:pPr>
      <w:r>
        <w:rPr>
          <w:rFonts w:hint="eastAsia" w:ascii="宋体" w:hAnsi="宋体" w:eastAsia="宋体" w:cs="宋体"/>
          <w:spacing w:val="8"/>
          <w:sz w:val="21"/>
          <w:szCs w:val="21"/>
        </w:rPr>
        <w:t>质疑项目的名称：</w:t>
      </w:r>
      <w:r>
        <w:rPr>
          <w:rFonts w:hint="eastAsia" w:ascii="宋体" w:hAnsi="宋体" w:eastAsia="宋体" w:cs="宋体"/>
          <w:sz w:val="21"/>
          <w:szCs w:val="21"/>
          <w:u w:val="single" w:color="auto"/>
        </w:rPr>
        <w:t xml:space="preserve">                                       </w:t>
      </w:r>
    </w:p>
    <w:p w14:paraId="6D44F81D">
      <w:pPr>
        <w:pStyle w:val="6"/>
        <w:spacing w:before="113" w:line="228" w:lineRule="auto"/>
        <w:ind w:left="437"/>
        <w:rPr>
          <w:rFonts w:hint="eastAsia" w:ascii="宋体" w:hAnsi="宋体" w:eastAsia="宋体" w:cs="宋体"/>
          <w:sz w:val="21"/>
          <w:szCs w:val="21"/>
        </w:rPr>
      </w:pPr>
      <w:r>
        <w:rPr>
          <w:rFonts w:hint="eastAsia" w:ascii="宋体" w:hAnsi="宋体" w:eastAsia="宋体" w:cs="宋体"/>
          <w:spacing w:val="4"/>
          <w:sz w:val="21"/>
          <w:szCs w:val="21"/>
        </w:rPr>
        <w:t>质疑项目的编号：</w:t>
      </w:r>
      <w:r>
        <w:rPr>
          <w:rFonts w:hint="eastAsia" w:ascii="宋体" w:hAnsi="宋体" w:eastAsia="宋体" w:cs="宋体"/>
          <w:spacing w:val="4"/>
          <w:sz w:val="21"/>
          <w:szCs w:val="21"/>
          <w:u w:val="single" w:color="auto"/>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4"/>
          <w:sz w:val="21"/>
          <w:szCs w:val="21"/>
        </w:rPr>
        <w:t>包号：</w:t>
      </w:r>
      <w:r>
        <w:rPr>
          <w:rFonts w:hint="eastAsia" w:ascii="宋体" w:hAnsi="宋体" w:eastAsia="宋体" w:cs="宋体"/>
          <w:spacing w:val="4"/>
          <w:sz w:val="21"/>
          <w:szCs w:val="21"/>
          <w:u w:val="single" w:color="auto"/>
        </w:rPr>
        <w:t xml:space="preserve">                             </w:t>
      </w:r>
    </w:p>
    <w:p w14:paraId="01F50383">
      <w:pPr>
        <w:pStyle w:val="6"/>
        <w:spacing w:before="113" w:line="227" w:lineRule="auto"/>
        <w:ind w:left="435"/>
        <w:rPr>
          <w:rFonts w:hint="eastAsia" w:ascii="宋体" w:hAnsi="宋体" w:eastAsia="宋体" w:cs="宋体"/>
          <w:sz w:val="21"/>
          <w:szCs w:val="21"/>
        </w:rPr>
      </w:pPr>
      <w:r>
        <w:rPr>
          <w:rFonts w:hint="eastAsia" w:ascii="宋体" w:hAnsi="宋体" w:eastAsia="宋体" w:cs="宋体"/>
          <w:spacing w:val="8"/>
          <w:sz w:val="21"/>
          <w:szCs w:val="21"/>
        </w:rPr>
        <w:t>采购人名称：</w:t>
      </w:r>
      <w:r>
        <w:rPr>
          <w:rFonts w:hint="eastAsia" w:ascii="宋体" w:hAnsi="宋体" w:eastAsia="宋体" w:cs="宋体"/>
          <w:sz w:val="21"/>
          <w:szCs w:val="21"/>
          <w:u w:val="single" w:color="auto"/>
        </w:rPr>
        <w:t xml:space="preserve">                                            </w:t>
      </w:r>
    </w:p>
    <w:p w14:paraId="3DD9476E">
      <w:pPr>
        <w:pStyle w:val="6"/>
        <w:spacing w:before="114" w:line="227" w:lineRule="auto"/>
        <w:ind w:left="435"/>
        <w:rPr>
          <w:rFonts w:hint="eastAsia" w:ascii="宋体" w:hAnsi="宋体" w:eastAsia="宋体" w:cs="宋体"/>
          <w:sz w:val="21"/>
          <w:szCs w:val="21"/>
        </w:rPr>
      </w:pPr>
      <w:r>
        <w:rPr>
          <w:rFonts w:hint="eastAsia" w:ascii="宋体" w:hAnsi="宋体" w:eastAsia="宋体" w:cs="宋体"/>
          <w:spacing w:val="9"/>
          <w:sz w:val="21"/>
          <w:szCs w:val="21"/>
        </w:rPr>
        <w:t>采购文件获取日期：</w:t>
      </w:r>
      <w:r>
        <w:rPr>
          <w:rFonts w:hint="eastAsia" w:ascii="宋体" w:hAnsi="宋体" w:eastAsia="宋体" w:cs="宋体"/>
          <w:sz w:val="21"/>
          <w:szCs w:val="21"/>
          <w:u w:val="single" w:color="auto"/>
        </w:rPr>
        <w:t xml:space="preserve">                                     </w:t>
      </w:r>
    </w:p>
    <w:p w14:paraId="761CBF44">
      <w:pPr>
        <w:pStyle w:val="6"/>
        <w:spacing w:before="114" w:line="228" w:lineRule="auto"/>
        <w:ind w:left="436"/>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三、质疑事项具体内容</w:t>
      </w:r>
    </w:p>
    <w:p w14:paraId="5F68BCD1">
      <w:pPr>
        <w:pStyle w:val="6"/>
        <w:spacing w:before="114" w:line="228" w:lineRule="auto"/>
        <w:ind w:left="437"/>
        <w:rPr>
          <w:rFonts w:hint="eastAsia" w:ascii="宋体" w:hAnsi="宋体" w:eastAsia="宋体" w:cs="宋体"/>
          <w:sz w:val="21"/>
          <w:szCs w:val="21"/>
        </w:rPr>
      </w:pPr>
      <w:r>
        <w:rPr>
          <w:rFonts w:hint="eastAsia" w:ascii="宋体" w:hAnsi="宋体" w:eastAsia="宋体" w:cs="宋体"/>
          <w:spacing w:val="3"/>
          <w:sz w:val="21"/>
          <w:szCs w:val="21"/>
        </w:rPr>
        <w:t>质疑事项</w:t>
      </w:r>
      <w:r>
        <w:rPr>
          <w:rFonts w:hint="eastAsia" w:ascii="宋体" w:hAnsi="宋体" w:eastAsia="宋体" w:cs="宋体"/>
          <w:spacing w:val="-21"/>
          <w:sz w:val="21"/>
          <w:szCs w:val="21"/>
        </w:rPr>
        <w:t xml:space="preserve"> </w:t>
      </w:r>
      <w:r>
        <w:rPr>
          <w:rFonts w:hint="eastAsia" w:ascii="宋体" w:hAnsi="宋体" w:eastAsia="宋体" w:cs="宋体"/>
          <w:spacing w:val="3"/>
          <w:sz w:val="21"/>
          <w:szCs w:val="21"/>
        </w:rPr>
        <w:t>1：</w:t>
      </w:r>
      <w:r>
        <w:rPr>
          <w:rFonts w:hint="eastAsia" w:ascii="宋体" w:hAnsi="宋体" w:eastAsia="宋体" w:cs="宋体"/>
          <w:sz w:val="21"/>
          <w:szCs w:val="21"/>
          <w:u w:val="single" w:color="auto"/>
        </w:rPr>
        <w:t xml:space="preserve">                                                                        </w:t>
      </w:r>
    </w:p>
    <w:p w14:paraId="3BAEDC99">
      <w:pPr>
        <w:pStyle w:val="6"/>
        <w:spacing w:before="112" w:line="227" w:lineRule="auto"/>
        <w:ind w:left="436"/>
        <w:rPr>
          <w:rFonts w:hint="eastAsia" w:ascii="宋体" w:hAnsi="宋体" w:eastAsia="宋体" w:cs="宋体"/>
          <w:sz w:val="21"/>
          <w:szCs w:val="21"/>
        </w:rPr>
      </w:pPr>
      <w:r>
        <w:rPr>
          <w:rFonts w:hint="eastAsia" w:ascii="宋体" w:hAnsi="宋体" w:eastAsia="宋体" w:cs="宋体"/>
          <w:spacing w:val="4"/>
          <w:sz w:val="21"/>
          <w:szCs w:val="21"/>
        </w:rPr>
        <w:t>事实依据：</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24FE6587">
      <w:pPr>
        <w:pStyle w:val="6"/>
        <w:spacing w:before="115" w:line="280" w:lineRule="auto"/>
        <w:ind w:left="437" w:right="846"/>
        <w:rPr>
          <w:rFonts w:hint="eastAsia" w:ascii="宋体" w:hAnsi="宋体" w:eastAsia="宋体" w:cs="宋体"/>
          <w:sz w:val="21"/>
          <w:szCs w:val="21"/>
        </w:rPr>
      </w:pPr>
      <w:r>
        <w:rPr>
          <w:rFonts w:hint="eastAsia" w:ascii="宋体" w:hAnsi="宋体" w:eastAsia="宋体" w:cs="宋体"/>
          <w:spacing w:val="5"/>
          <w:sz w:val="21"/>
          <w:szCs w:val="21"/>
        </w:rPr>
        <w:t>法律依据：</w:t>
      </w:r>
      <w:r>
        <w:rPr>
          <w:rFonts w:hint="eastAsia" w:ascii="宋体" w:hAnsi="宋体" w:eastAsia="宋体" w:cs="宋体"/>
          <w:spacing w:val="5"/>
          <w:sz w:val="21"/>
          <w:szCs w:val="21"/>
          <w:u w:val="single" w:color="auto"/>
        </w:rPr>
        <w:t xml:space="preserve">                                                                      </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质疑事项</w:t>
      </w:r>
      <w:r>
        <w:rPr>
          <w:rFonts w:hint="eastAsia" w:ascii="宋体" w:hAnsi="宋体" w:eastAsia="宋体" w:cs="宋体"/>
          <w:spacing w:val="-32"/>
          <w:sz w:val="21"/>
          <w:szCs w:val="21"/>
        </w:rPr>
        <w:t xml:space="preserve"> </w:t>
      </w:r>
      <w:r>
        <w:rPr>
          <w:rFonts w:hint="eastAsia" w:ascii="宋体" w:hAnsi="宋体" w:eastAsia="宋体" w:cs="宋体"/>
          <w:spacing w:val="5"/>
          <w:sz w:val="21"/>
          <w:szCs w:val="21"/>
        </w:rPr>
        <w:t>2</w:t>
      </w:r>
    </w:p>
    <w:p w14:paraId="71B53C31">
      <w:pPr>
        <w:pStyle w:val="6"/>
        <w:spacing w:before="113" w:line="324" w:lineRule="exact"/>
        <w:ind w:left="449"/>
        <w:rPr>
          <w:rFonts w:hint="eastAsia" w:ascii="宋体" w:hAnsi="宋体" w:eastAsia="宋体" w:cs="宋体"/>
          <w:sz w:val="21"/>
          <w:szCs w:val="21"/>
        </w:rPr>
      </w:pPr>
      <w:r>
        <w:rPr>
          <w:rFonts w:hint="eastAsia" w:ascii="宋体" w:hAnsi="宋体" w:eastAsia="宋体" w:cs="宋体"/>
          <w:spacing w:val="-2"/>
          <w:position w:val="2"/>
          <w:sz w:val="21"/>
          <w:szCs w:val="21"/>
        </w:rPr>
        <w:t>……</w:t>
      </w:r>
    </w:p>
    <w:p w14:paraId="358C1B6D">
      <w:pPr>
        <w:pStyle w:val="6"/>
        <w:spacing w:before="36" w:line="228" w:lineRule="auto"/>
        <w:ind w:left="456"/>
        <w:rPr>
          <w:rFonts w:hint="eastAsia" w:ascii="宋体" w:hAnsi="宋体" w:eastAsia="宋体" w:cs="宋体"/>
          <w:sz w:val="21"/>
          <w:szCs w:val="21"/>
        </w:rPr>
      </w:pPr>
      <w:r>
        <w:rPr>
          <w:rFonts w:hint="eastAsia" w:ascii="宋体" w:hAnsi="宋体" w:eastAsia="宋体" w:cs="宋体"/>
          <w:spacing w:val="7"/>
          <w:sz w:val="21"/>
          <w:szCs w:val="21"/>
        </w:rPr>
        <w:t>四、与质疑事项相关的质疑请求：</w:t>
      </w:r>
    </w:p>
    <w:p w14:paraId="6858A9F3">
      <w:pPr>
        <w:pStyle w:val="6"/>
        <w:spacing w:before="112" w:line="665" w:lineRule="auto"/>
        <w:ind w:left="435"/>
        <w:rPr>
          <w:rFonts w:hint="eastAsia" w:ascii="宋体" w:hAnsi="宋体" w:eastAsia="宋体" w:cs="宋体"/>
          <w:sz w:val="21"/>
          <w:szCs w:val="21"/>
        </w:rPr>
      </w:pPr>
      <w:r>
        <w:rPr>
          <w:rFonts w:hint="eastAsia" w:ascii="宋体" w:hAnsi="宋体" w:eastAsia="宋体" w:cs="宋体"/>
          <w:spacing w:val="4"/>
          <w:sz w:val="21"/>
          <w:szCs w:val="21"/>
        </w:rPr>
        <w:t>请求：</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512B6B0B">
      <w:pPr>
        <w:pStyle w:val="6"/>
        <w:spacing w:before="1" w:line="226" w:lineRule="auto"/>
        <w:ind w:left="436"/>
        <w:rPr>
          <w:rFonts w:hint="eastAsia" w:ascii="宋体" w:hAnsi="宋体" w:eastAsia="宋体" w:cs="宋体"/>
          <w:sz w:val="21"/>
          <w:szCs w:val="21"/>
        </w:rPr>
      </w:pPr>
      <w:r>
        <w:rPr>
          <w:rFonts w:hint="eastAsia" w:ascii="宋体" w:hAnsi="宋体" w:eastAsia="宋体" w:cs="宋体"/>
          <w:spacing w:val="5"/>
          <w:sz w:val="21"/>
          <w:szCs w:val="21"/>
        </w:rPr>
        <w:t>签字（签章</w:t>
      </w:r>
      <w:r>
        <w:rPr>
          <w:rFonts w:hint="eastAsia" w:ascii="宋体" w:hAnsi="宋体" w:eastAsia="宋体" w:cs="宋体"/>
          <w:spacing w:val="8"/>
          <w:sz w:val="21"/>
          <w:szCs w:val="21"/>
        </w:rPr>
        <w:t>）：</w:t>
      </w:r>
      <w:r>
        <w:rPr>
          <w:rFonts w:hint="eastAsia" w:ascii="宋体" w:hAnsi="宋体" w:eastAsia="宋体" w:cs="宋体"/>
          <w:sz w:val="21"/>
          <w:szCs w:val="21"/>
        </w:rPr>
        <w:t xml:space="preserve">                                         </w:t>
      </w:r>
      <w:r>
        <w:rPr>
          <w:rFonts w:hint="eastAsia" w:ascii="宋体" w:hAnsi="宋体" w:eastAsia="宋体" w:cs="宋体"/>
          <w:spacing w:val="5"/>
          <w:sz w:val="21"/>
          <w:szCs w:val="21"/>
        </w:rPr>
        <w:t>公章：</w:t>
      </w:r>
    </w:p>
    <w:p w14:paraId="24132DBE">
      <w:pPr>
        <w:spacing w:line="407" w:lineRule="auto"/>
        <w:rPr>
          <w:rFonts w:hint="eastAsia" w:ascii="宋体" w:hAnsi="宋体" w:eastAsia="宋体" w:cs="宋体"/>
          <w:sz w:val="21"/>
          <w:szCs w:val="21"/>
        </w:rPr>
      </w:pPr>
    </w:p>
    <w:p w14:paraId="62C0A447">
      <w:pPr>
        <w:pStyle w:val="6"/>
        <w:spacing w:before="65" w:line="228" w:lineRule="auto"/>
        <w:ind w:left="472"/>
        <w:rPr>
          <w:rFonts w:hint="eastAsia" w:ascii="宋体" w:hAnsi="宋体" w:eastAsia="宋体" w:cs="宋体"/>
          <w:sz w:val="21"/>
          <w:szCs w:val="21"/>
        </w:rPr>
      </w:pPr>
      <w:r>
        <w:rPr>
          <w:rFonts w:hint="eastAsia" w:ascii="宋体" w:hAnsi="宋体" w:eastAsia="宋体" w:cs="宋体"/>
          <w:spacing w:val="-9"/>
          <w:sz w:val="21"/>
          <w:szCs w:val="21"/>
        </w:rPr>
        <w:t>日期：</w:t>
      </w:r>
    </w:p>
    <w:p w14:paraId="4EB5AC78">
      <w:pPr>
        <w:spacing w:line="368" w:lineRule="auto"/>
        <w:rPr>
          <w:rFonts w:hint="eastAsia" w:ascii="宋体" w:hAnsi="宋体" w:eastAsia="宋体" w:cs="宋体"/>
          <w:sz w:val="21"/>
          <w:szCs w:val="21"/>
        </w:rPr>
      </w:pPr>
    </w:p>
    <w:p w14:paraId="11EF5BB7">
      <w:pPr>
        <w:pStyle w:val="6"/>
        <w:spacing w:before="66" w:line="228" w:lineRule="auto"/>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说明：</w:t>
      </w:r>
    </w:p>
    <w:p w14:paraId="0BAAE872">
      <w:pPr>
        <w:pStyle w:val="6"/>
        <w:spacing w:before="94" w:line="227" w:lineRule="auto"/>
        <w:ind w:left="348"/>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1.供应商提出质疑时，应提交质疑函和必要的证明材料。</w:t>
      </w:r>
    </w:p>
    <w:p w14:paraId="3086695A">
      <w:pPr>
        <w:pStyle w:val="6"/>
        <w:spacing w:before="96" w:line="285" w:lineRule="auto"/>
        <w:ind w:left="24" w:firstLine="31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2.质疑供应商若委托代理人进行质疑的，质疑函应按要求列明“授权代表</w:t>
      </w:r>
      <w:r>
        <w:rPr>
          <w:rFonts w:hint="eastAsia" w:ascii="宋体" w:hAnsi="宋体" w:eastAsia="宋体" w:cs="宋体"/>
          <w:spacing w:val="-62"/>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”的有关内容，并在附件中提交由质疑供应商签署的授权委托书。授权委托书应载明代理人的姓名或者名称</w:t>
      </w:r>
      <w:r>
        <w:rPr>
          <w:rFonts w:hint="eastAsia" w:ascii="宋体" w:hAnsi="宋体" w:eastAsia="宋体" w:cs="宋体"/>
          <w:spacing w:val="9"/>
          <w:sz w:val="21"/>
          <w:szCs w:val="21"/>
          <w14:textOutline w14:w="3795" w14:cap="sq" w14:cmpd="sng">
            <w14:solidFill>
              <w14:srgbClr w14:val="000000"/>
            </w14:solidFill>
            <w14:prstDash w14:val="solid"/>
            <w14:bevel/>
          </w14:textOutline>
        </w:rPr>
        <w:t>、代理事项、具体权限、</w:t>
      </w:r>
      <w:r>
        <w:rPr>
          <w:rFonts w:hint="eastAsia" w:ascii="宋体" w:hAnsi="宋体" w:eastAsia="宋体" w:cs="宋体"/>
          <w:spacing w:val="8"/>
          <w:sz w:val="21"/>
          <w:szCs w:val="21"/>
          <w14:textOutline w14:w="3795" w14:cap="sq" w14:cmpd="sng">
            <w14:solidFill>
              <w14:srgbClr w14:val="000000"/>
            </w14:solidFill>
            <w14:prstDash w14:val="solid"/>
            <w14:bevel/>
          </w14:textOutline>
        </w:rPr>
        <w:t>期限和相关事项。</w:t>
      </w:r>
    </w:p>
    <w:p w14:paraId="132CBCDE">
      <w:pPr>
        <w:pStyle w:val="6"/>
        <w:spacing w:before="93" w:line="227" w:lineRule="auto"/>
        <w:ind w:left="337"/>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3.质疑供应商若对项目的某一分包进行质疑，质疑函</w:t>
      </w:r>
      <w:r>
        <w:rPr>
          <w:rFonts w:hint="eastAsia" w:ascii="宋体" w:hAnsi="宋体" w:eastAsia="宋体" w:cs="宋体"/>
          <w:spacing w:val="9"/>
          <w:sz w:val="21"/>
          <w:szCs w:val="21"/>
          <w14:textOutline w14:w="3795" w14:cap="sq" w14:cmpd="sng">
            <w14:solidFill>
              <w14:srgbClr w14:val="000000"/>
            </w14:solidFill>
            <w14:prstDash w14:val="solid"/>
            <w14:bevel/>
          </w14:textOutline>
        </w:rPr>
        <w:t>中应列明具体分包号。</w:t>
      </w:r>
    </w:p>
    <w:p w14:paraId="5B52D483">
      <w:pPr>
        <w:pStyle w:val="6"/>
        <w:spacing w:before="92" w:line="341" w:lineRule="exact"/>
        <w:ind w:left="332"/>
        <w:rPr>
          <w:rFonts w:hint="eastAsia" w:ascii="宋体" w:hAnsi="宋体" w:eastAsia="宋体" w:cs="宋体"/>
          <w:sz w:val="21"/>
          <w:szCs w:val="21"/>
        </w:rPr>
      </w:pPr>
      <w:r>
        <w:rPr>
          <w:rFonts w:hint="eastAsia" w:ascii="宋体" w:hAnsi="宋体" w:eastAsia="宋体" w:cs="宋体"/>
          <w:spacing w:val="10"/>
          <w:position w:val="10"/>
          <w:sz w:val="21"/>
          <w:szCs w:val="21"/>
          <w14:textOutline w14:w="3795" w14:cap="sq" w14:cmpd="sng">
            <w14:solidFill>
              <w14:srgbClr w14:val="000000"/>
            </w14:solidFill>
            <w14:prstDash w14:val="solid"/>
            <w14:bevel/>
          </w14:textOutline>
        </w:rPr>
        <w:t>4.质疑函的质疑事项应具体、明确，并有必要的事实依据和</w:t>
      </w:r>
      <w:r>
        <w:rPr>
          <w:rFonts w:hint="eastAsia" w:ascii="宋体" w:hAnsi="宋体" w:eastAsia="宋体" w:cs="宋体"/>
          <w:spacing w:val="9"/>
          <w:position w:val="10"/>
          <w:sz w:val="21"/>
          <w:szCs w:val="21"/>
          <w14:textOutline w14:w="3795" w14:cap="sq" w14:cmpd="sng">
            <w14:solidFill>
              <w14:srgbClr w14:val="000000"/>
            </w14:solidFill>
            <w14:prstDash w14:val="solid"/>
            <w14:bevel/>
          </w14:textOutline>
        </w:rPr>
        <w:t>法律依据。</w:t>
      </w:r>
    </w:p>
    <w:p w14:paraId="2281DC3F">
      <w:pPr>
        <w:pStyle w:val="6"/>
        <w:spacing w:before="1" w:line="228" w:lineRule="auto"/>
        <w:ind w:left="33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5.质疑函的质疑请求应与质疑事项相关。</w:t>
      </w:r>
    </w:p>
    <w:p w14:paraId="4A898BDF">
      <w:pPr>
        <w:pStyle w:val="6"/>
        <w:spacing w:before="92" w:line="270" w:lineRule="auto"/>
        <w:ind w:left="28" w:right="49" w:firstLine="306"/>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6.质疑供应商为自然人的，质疑函应由本人签字；质疑供应商为法人或者其他组织的</w:t>
      </w:r>
      <w:r>
        <w:rPr>
          <w:rFonts w:hint="eastAsia" w:ascii="宋体" w:hAnsi="宋体" w:eastAsia="宋体" w:cs="宋体"/>
          <w:spacing w:val="10"/>
          <w:sz w:val="21"/>
          <w:szCs w:val="21"/>
          <w14:textOutline w14:w="3795" w14:cap="sq" w14:cmpd="sng">
            <w14:solidFill>
              <w14:srgbClr w14:val="000000"/>
            </w14:solidFill>
            <w14:prstDash w14:val="solid"/>
            <w14:bevel/>
          </w14:textOutline>
        </w:rPr>
        <w:t>，质疑函应由法定代表人、主要负责人，或者其授权代表签字或者盖章，并加盖</w:t>
      </w:r>
      <w:r>
        <w:rPr>
          <w:rFonts w:hint="eastAsia" w:ascii="宋体" w:hAnsi="宋体" w:eastAsia="宋体" w:cs="宋体"/>
          <w:spacing w:val="9"/>
          <w:sz w:val="21"/>
          <w:szCs w:val="21"/>
          <w14:textOutline w14:w="3795" w14:cap="sq" w14:cmpd="sng">
            <w14:solidFill>
              <w14:srgbClr w14:val="000000"/>
            </w14:solidFill>
            <w14:prstDash w14:val="solid"/>
            <w14:bevel/>
          </w14:textOutline>
        </w:rPr>
        <w:t>公章。</w:t>
      </w:r>
    </w:p>
    <w:p w14:paraId="5693B496">
      <w:pPr>
        <w:spacing w:line="270" w:lineRule="auto"/>
        <w:rPr>
          <w:rFonts w:hint="eastAsia" w:ascii="宋体" w:hAnsi="宋体" w:eastAsia="宋体" w:cs="宋体"/>
          <w:sz w:val="21"/>
          <w:szCs w:val="21"/>
        </w:rPr>
        <w:sectPr>
          <w:footerReference r:id="rId10" w:type="default"/>
          <w:pgSz w:w="11906" w:h="16839"/>
          <w:pgMar w:top="1440" w:right="1080" w:bottom="1440" w:left="1080" w:header="0" w:footer="1200" w:gutter="0"/>
          <w:pgNumType w:fmt="decimal"/>
          <w:cols w:space="720" w:num="1"/>
        </w:sectPr>
      </w:pPr>
    </w:p>
    <w:p w14:paraId="31AA4B44">
      <w:pPr>
        <w:spacing w:line="253" w:lineRule="auto"/>
        <w:rPr>
          <w:rFonts w:hint="eastAsia" w:ascii="宋体" w:hAnsi="宋体" w:eastAsia="宋体" w:cs="宋体"/>
          <w:sz w:val="21"/>
          <w:szCs w:val="21"/>
        </w:rPr>
      </w:pPr>
    </w:p>
    <w:p w14:paraId="6BFEBB20">
      <w:pPr>
        <w:pStyle w:val="6"/>
        <w:spacing w:before="78" w:line="219" w:lineRule="auto"/>
        <w:ind w:left="14"/>
        <w:rPr>
          <w:rFonts w:hint="eastAsia" w:ascii="宋体" w:hAnsi="宋体" w:eastAsia="宋体" w:cs="宋体"/>
          <w:sz w:val="21"/>
          <w:szCs w:val="21"/>
        </w:rPr>
      </w:pPr>
      <w:r>
        <w:rPr>
          <w:rFonts w:hint="eastAsia" w:ascii="宋体" w:hAnsi="宋体" w:eastAsia="宋体" w:cs="宋体"/>
          <w:spacing w:val="-11"/>
          <w:sz w:val="21"/>
          <w:szCs w:val="21"/>
          <w14:textOutline w14:w="4358" w14:cap="sq" w14:cmpd="sng">
            <w14:solidFill>
              <w14:srgbClr w14:val="000000"/>
            </w14:solidFill>
            <w14:prstDash w14:val="solid"/>
            <w14:bevel/>
          </w14:textOutline>
        </w:rPr>
        <w:t>附表</w:t>
      </w:r>
      <w:r>
        <w:rPr>
          <w:rFonts w:hint="eastAsia" w:ascii="宋体" w:hAnsi="宋体" w:eastAsia="宋体" w:cs="宋体"/>
          <w:spacing w:val="-43"/>
          <w:sz w:val="21"/>
          <w:szCs w:val="21"/>
        </w:rPr>
        <w:t xml:space="preserve"> </w:t>
      </w:r>
      <w:r>
        <w:rPr>
          <w:rFonts w:hint="eastAsia" w:ascii="宋体" w:hAnsi="宋体" w:eastAsia="宋体" w:cs="宋体"/>
          <w:spacing w:val="-11"/>
          <w:sz w:val="21"/>
          <w:szCs w:val="21"/>
          <w14:textOutline w14:w="4358" w14:cap="sq" w14:cmpd="sng">
            <w14:solidFill>
              <w14:srgbClr w14:val="000000"/>
            </w14:solidFill>
            <w14:prstDash w14:val="solid"/>
            <w14:bevel/>
          </w14:textOutline>
        </w:rPr>
        <w:t>2：</w:t>
      </w:r>
    </w:p>
    <w:p w14:paraId="3BF00FEF">
      <w:pPr>
        <w:pStyle w:val="6"/>
        <w:spacing w:before="84" w:line="224" w:lineRule="auto"/>
        <w:ind w:left="3698"/>
        <w:rPr>
          <w:rFonts w:hint="eastAsia" w:ascii="宋体" w:hAnsi="宋体" w:eastAsia="宋体" w:cs="宋体"/>
          <w:sz w:val="21"/>
          <w:szCs w:val="21"/>
        </w:rPr>
      </w:pPr>
      <w:r>
        <w:rPr>
          <w:rFonts w:hint="eastAsia" w:ascii="宋体" w:hAnsi="宋体" w:eastAsia="宋体" w:cs="宋体"/>
          <w:spacing w:val="6"/>
          <w:sz w:val="21"/>
          <w:szCs w:val="21"/>
          <w14:textOutline w14:w="5793" w14:cap="sq" w14:cmpd="sng">
            <w14:solidFill>
              <w14:srgbClr w14:val="000000"/>
            </w14:solidFill>
            <w14:prstDash w14:val="solid"/>
            <w14:bevel/>
          </w14:textOutline>
        </w:rPr>
        <w:t>投诉书（格式）</w:t>
      </w:r>
    </w:p>
    <w:p w14:paraId="6D665DE8">
      <w:pPr>
        <w:pStyle w:val="6"/>
        <w:spacing w:before="131" w:line="227" w:lineRule="auto"/>
        <w:ind w:left="41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一、投诉相关主体基本情况：</w:t>
      </w:r>
    </w:p>
    <w:p w14:paraId="35BF639C">
      <w:pPr>
        <w:pStyle w:val="6"/>
        <w:spacing w:before="152" w:line="228" w:lineRule="auto"/>
        <w:ind w:left="416"/>
        <w:rPr>
          <w:rFonts w:hint="eastAsia" w:ascii="宋体" w:hAnsi="宋体" w:eastAsia="宋体" w:cs="宋体"/>
          <w:sz w:val="21"/>
          <w:szCs w:val="21"/>
        </w:rPr>
      </w:pPr>
      <w:r>
        <w:rPr>
          <w:rFonts w:hint="eastAsia" w:ascii="宋体" w:hAnsi="宋体" w:eastAsia="宋体" w:cs="宋体"/>
          <w:spacing w:val="7"/>
          <w:sz w:val="21"/>
          <w:szCs w:val="21"/>
        </w:rPr>
        <w:t>投标人：</w:t>
      </w:r>
      <w:r>
        <w:rPr>
          <w:rFonts w:hint="eastAsia" w:ascii="宋体" w:hAnsi="宋体" w:eastAsia="宋体" w:cs="宋体"/>
          <w:sz w:val="21"/>
          <w:szCs w:val="21"/>
          <w:u w:val="single" w:color="auto"/>
        </w:rPr>
        <w:t xml:space="preserve">                                                                              </w:t>
      </w:r>
    </w:p>
    <w:p w14:paraId="6457AD74">
      <w:pPr>
        <w:pStyle w:val="6"/>
        <w:spacing w:before="154" w:line="370" w:lineRule="auto"/>
        <w:ind w:left="414"/>
        <w:rPr>
          <w:rFonts w:hint="eastAsia" w:ascii="宋体" w:hAnsi="宋体" w:eastAsia="宋体" w:cs="宋体"/>
          <w:sz w:val="21"/>
          <w:szCs w:val="21"/>
        </w:rPr>
      </w:pPr>
      <w:r>
        <w:rPr>
          <w:rFonts w:hint="eastAsia" w:ascii="宋体" w:hAnsi="宋体" w:eastAsia="宋体" w:cs="宋体"/>
          <w:spacing w:val="2"/>
          <w:sz w:val="21"/>
          <w:szCs w:val="21"/>
        </w:rPr>
        <w:t>地址：</w:t>
      </w:r>
      <w:r>
        <w:rPr>
          <w:rFonts w:hint="eastAsia" w:ascii="宋体" w:hAnsi="宋体" w:eastAsia="宋体" w:cs="宋体"/>
          <w:sz w:val="21"/>
          <w:szCs w:val="21"/>
          <w:u w:val="single" w:color="auto"/>
        </w:rPr>
        <w:t xml:space="preserve">                                            </w:t>
      </w:r>
      <w:r>
        <w:rPr>
          <w:rFonts w:hint="eastAsia" w:ascii="宋体" w:hAnsi="宋体" w:eastAsia="宋体" w:cs="宋体"/>
          <w:spacing w:val="-68"/>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53D1FADB">
      <w:pPr>
        <w:pStyle w:val="6"/>
        <w:spacing w:line="227" w:lineRule="auto"/>
        <w:ind w:left="415"/>
        <w:rPr>
          <w:rFonts w:hint="eastAsia" w:ascii="宋体" w:hAnsi="宋体" w:eastAsia="宋体" w:cs="宋体"/>
          <w:sz w:val="21"/>
          <w:szCs w:val="21"/>
        </w:rPr>
      </w:pPr>
      <w:r>
        <w:rPr>
          <w:rFonts w:hint="eastAsia" w:ascii="宋体" w:hAnsi="宋体" w:eastAsia="宋体" w:cs="宋体"/>
          <w:spacing w:val="8"/>
          <w:sz w:val="21"/>
          <w:szCs w:val="21"/>
        </w:rPr>
        <w:t>法定代表人/主要负责人：</w:t>
      </w:r>
      <w:r>
        <w:rPr>
          <w:rFonts w:hint="eastAsia" w:ascii="宋体" w:hAnsi="宋体" w:eastAsia="宋体" w:cs="宋体"/>
          <w:sz w:val="21"/>
          <w:szCs w:val="21"/>
          <w:u w:val="single" w:color="auto"/>
        </w:rPr>
        <w:t xml:space="preserve">                                                              </w:t>
      </w:r>
    </w:p>
    <w:p w14:paraId="452BBD16">
      <w:pPr>
        <w:pStyle w:val="6"/>
        <w:spacing w:before="152" w:line="230" w:lineRule="auto"/>
        <w:ind w:left="415"/>
        <w:rPr>
          <w:rFonts w:hint="eastAsia" w:ascii="宋体" w:hAnsi="宋体" w:eastAsia="宋体" w:cs="宋体"/>
          <w:sz w:val="21"/>
          <w:szCs w:val="21"/>
        </w:rPr>
      </w:pPr>
      <w:r>
        <w:rPr>
          <w:rFonts w:hint="eastAsia" w:ascii="宋体" w:hAnsi="宋体" w:eastAsia="宋体" w:cs="宋体"/>
          <w:spacing w:val="8"/>
          <w:sz w:val="21"/>
          <w:szCs w:val="21"/>
        </w:rPr>
        <w:t>联系电话：</w:t>
      </w:r>
      <w:r>
        <w:rPr>
          <w:rFonts w:hint="eastAsia" w:ascii="宋体" w:hAnsi="宋体" w:eastAsia="宋体" w:cs="宋体"/>
          <w:sz w:val="21"/>
          <w:szCs w:val="21"/>
          <w:u w:val="single" w:color="auto"/>
        </w:rPr>
        <w:t xml:space="preserve">                                            </w:t>
      </w:r>
    </w:p>
    <w:p w14:paraId="1713C727">
      <w:pPr>
        <w:pStyle w:val="6"/>
        <w:spacing w:before="151" w:line="228" w:lineRule="auto"/>
        <w:ind w:left="413"/>
        <w:rPr>
          <w:rFonts w:hint="eastAsia" w:ascii="宋体" w:hAnsi="宋体" w:eastAsia="宋体" w:cs="宋体"/>
          <w:sz w:val="21"/>
          <w:szCs w:val="21"/>
        </w:rPr>
      </w:pPr>
      <w:r>
        <w:rPr>
          <w:rFonts w:hint="eastAsia" w:ascii="宋体" w:hAnsi="宋体" w:eastAsia="宋体" w:cs="宋体"/>
          <w:spacing w:val="4"/>
          <w:sz w:val="21"/>
          <w:szCs w:val="21"/>
        </w:rPr>
        <w:t>授权代表：</w:t>
      </w:r>
      <w:r>
        <w:rPr>
          <w:rFonts w:hint="eastAsia" w:ascii="宋体" w:hAnsi="宋体" w:eastAsia="宋体" w:cs="宋体"/>
          <w:spacing w:val="4"/>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4"/>
          <w:sz w:val="21"/>
          <w:szCs w:val="21"/>
        </w:rPr>
        <w:t>联系电话：</w:t>
      </w:r>
      <w:r>
        <w:rPr>
          <w:rFonts w:hint="eastAsia" w:ascii="宋体" w:hAnsi="宋体" w:eastAsia="宋体" w:cs="宋体"/>
          <w:spacing w:val="4"/>
          <w:sz w:val="21"/>
          <w:szCs w:val="21"/>
          <w:u w:val="single" w:color="auto"/>
        </w:rPr>
        <w:t xml:space="preserve">                      </w:t>
      </w:r>
    </w:p>
    <w:p w14:paraId="0A2FAF74">
      <w:pPr>
        <w:pStyle w:val="6"/>
        <w:spacing w:before="154" w:line="228" w:lineRule="auto"/>
        <w:ind w:left="414"/>
        <w:rPr>
          <w:rFonts w:hint="eastAsia" w:ascii="宋体" w:hAnsi="宋体" w:eastAsia="宋体" w:cs="宋体"/>
          <w:sz w:val="21"/>
          <w:szCs w:val="21"/>
        </w:rPr>
      </w:pPr>
      <w:r>
        <w:rPr>
          <w:rFonts w:hint="eastAsia" w:ascii="宋体" w:hAnsi="宋体" w:eastAsia="宋体" w:cs="宋体"/>
          <w:spacing w:val="3"/>
          <w:sz w:val="21"/>
          <w:szCs w:val="21"/>
        </w:rPr>
        <w:t>地址：</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76"/>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0596B2FB">
      <w:pPr>
        <w:pStyle w:val="6"/>
        <w:spacing w:before="152" w:line="228" w:lineRule="auto"/>
        <w:ind w:left="414"/>
        <w:rPr>
          <w:rFonts w:hint="eastAsia" w:ascii="宋体" w:hAnsi="宋体" w:eastAsia="宋体" w:cs="宋体"/>
          <w:sz w:val="21"/>
          <w:szCs w:val="21"/>
        </w:rPr>
      </w:pPr>
      <w:r>
        <w:rPr>
          <w:rFonts w:hint="eastAsia" w:ascii="宋体" w:hAnsi="宋体" w:eastAsia="宋体" w:cs="宋体"/>
          <w:spacing w:val="3"/>
          <w:sz w:val="21"/>
          <w:szCs w:val="21"/>
        </w:rPr>
        <w:t>被投诉人</w:t>
      </w:r>
      <w:r>
        <w:rPr>
          <w:rFonts w:hint="eastAsia" w:ascii="宋体" w:hAnsi="宋体" w:eastAsia="宋体" w:cs="宋体"/>
          <w:spacing w:val="-20"/>
          <w:sz w:val="21"/>
          <w:szCs w:val="21"/>
        </w:rPr>
        <w:t xml:space="preserve"> </w:t>
      </w:r>
      <w:r>
        <w:rPr>
          <w:rFonts w:hint="eastAsia" w:ascii="宋体" w:hAnsi="宋体" w:eastAsia="宋体" w:cs="宋体"/>
          <w:spacing w:val="3"/>
          <w:sz w:val="21"/>
          <w:szCs w:val="21"/>
        </w:rPr>
        <w:t>1：</w:t>
      </w:r>
      <w:r>
        <w:rPr>
          <w:rFonts w:hint="eastAsia" w:ascii="宋体" w:hAnsi="宋体" w:eastAsia="宋体" w:cs="宋体"/>
          <w:sz w:val="21"/>
          <w:szCs w:val="21"/>
          <w:u w:val="single" w:color="auto"/>
        </w:rPr>
        <w:t xml:space="preserve">                                         </w:t>
      </w:r>
    </w:p>
    <w:p w14:paraId="7FB3F769">
      <w:pPr>
        <w:pStyle w:val="6"/>
        <w:spacing w:before="153" w:line="228" w:lineRule="auto"/>
        <w:ind w:left="414"/>
        <w:rPr>
          <w:rFonts w:hint="eastAsia" w:ascii="宋体" w:hAnsi="宋体" w:eastAsia="宋体" w:cs="宋体"/>
          <w:sz w:val="21"/>
          <w:szCs w:val="21"/>
        </w:rPr>
      </w:pPr>
      <w:r>
        <w:rPr>
          <w:rFonts w:hint="eastAsia" w:ascii="宋体" w:hAnsi="宋体" w:eastAsia="宋体" w:cs="宋体"/>
          <w:spacing w:val="3"/>
          <w:sz w:val="21"/>
          <w:szCs w:val="21"/>
        </w:rPr>
        <w:t>地址：</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76"/>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2FC53842">
      <w:pPr>
        <w:pStyle w:val="6"/>
        <w:spacing w:before="154" w:line="368" w:lineRule="auto"/>
        <w:ind w:left="415"/>
        <w:rPr>
          <w:rFonts w:hint="eastAsia" w:ascii="宋体" w:hAnsi="宋体" w:eastAsia="宋体" w:cs="宋体"/>
          <w:sz w:val="21"/>
          <w:szCs w:val="21"/>
        </w:rPr>
      </w:pPr>
      <w:r>
        <w:rPr>
          <w:rFonts w:hint="eastAsia" w:ascii="宋体" w:hAnsi="宋体" w:eastAsia="宋体" w:cs="宋体"/>
          <w:spacing w:val="4"/>
          <w:sz w:val="21"/>
          <w:szCs w:val="21"/>
        </w:rPr>
        <w:t>联系人：</w:t>
      </w:r>
      <w:r>
        <w:rPr>
          <w:rFonts w:hint="eastAsia" w:ascii="宋体" w:hAnsi="宋体" w:eastAsia="宋体" w:cs="宋体"/>
          <w:spacing w:val="4"/>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4"/>
          <w:sz w:val="21"/>
          <w:szCs w:val="21"/>
        </w:rPr>
        <w:t>联系电话：</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6F348188">
      <w:pPr>
        <w:pStyle w:val="6"/>
        <w:spacing w:before="1" w:line="227" w:lineRule="auto"/>
        <w:ind w:left="414"/>
        <w:rPr>
          <w:rFonts w:hint="eastAsia" w:ascii="宋体" w:hAnsi="宋体" w:eastAsia="宋体" w:cs="宋体"/>
          <w:sz w:val="21"/>
          <w:szCs w:val="21"/>
        </w:rPr>
      </w:pPr>
      <w:r>
        <w:rPr>
          <w:rFonts w:hint="eastAsia" w:ascii="宋体" w:hAnsi="宋体" w:eastAsia="宋体" w:cs="宋体"/>
          <w:spacing w:val="3"/>
          <w:sz w:val="21"/>
          <w:szCs w:val="21"/>
        </w:rPr>
        <w:t>被投诉人</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2：</w:t>
      </w:r>
    </w:p>
    <w:p w14:paraId="2739CB18">
      <w:pPr>
        <w:pStyle w:val="6"/>
        <w:spacing w:before="154" w:line="324" w:lineRule="exact"/>
        <w:ind w:left="427"/>
        <w:rPr>
          <w:rFonts w:hint="eastAsia" w:ascii="宋体" w:hAnsi="宋体" w:eastAsia="宋体" w:cs="宋体"/>
          <w:sz w:val="21"/>
          <w:szCs w:val="21"/>
        </w:rPr>
      </w:pPr>
      <w:r>
        <w:rPr>
          <w:rFonts w:hint="eastAsia" w:ascii="宋体" w:hAnsi="宋体" w:eastAsia="宋体" w:cs="宋体"/>
          <w:spacing w:val="-2"/>
          <w:position w:val="2"/>
          <w:sz w:val="21"/>
          <w:szCs w:val="21"/>
        </w:rPr>
        <w:t>……</w:t>
      </w:r>
    </w:p>
    <w:p w14:paraId="36FBFA7B">
      <w:pPr>
        <w:pStyle w:val="6"/>
        <w:spacing w:before="77" w:line="227" w:lineRule="auto"/>
        <w:ind w:left="414"/>
        <w:rPr>
          <w:rFonts w:hint="eastAsia" w:ascii="宋体" w:hAnsi="宋体" w:eastAsia="宋体" w:cs="宋体"/>
          <w:sz w:val="21"/>
          <w:szCs w:val="21"/>
        </w:rPr>
      </w:pPr>
      <w:r>
        <w:rPr>
          <w:rFonts w:hint="eastAsia" w:ascii="宋体" w:hAnsi="宋体" w:eastAsia="宋体" w:cs="宋体"/>
          <w:spacing w:val="4"/>
          <w:sz w:val="21"/>
          <w:szCs w:val="21"/>
        </w:rPr>
        <w:t>相关供应商：</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0F28CFEF">
      <w:pPr>
        <w:pStyle w:val="6"/>
        <w:spacing w:before="152" w:line="228" w:lineRule="auto"/>
        <w:ind w:left="414"/>
        <w:rPr>
          <w:rFonts w:hint="eastAsia" w:ascii="宋体" w:hAnsi="宋体" w:eastAsia="宋体" w:cs="宋体"/>
          <w:sz w:val="21"/>
          <w:szCs w:val="21"/>
        </w:rPr>
      </w:pPr>
      <w:r>
        <w:rPr>
          <w:rFonts w:hint="eastAsia" w:ascii="宋体" w:hAnsi="宋体" w:eastAsia="宋体" w:cs="宋体"/>
          <w:spacing w:val="3"/>
          <w:sz w:val="21"/>
          <w:szCs w:val="21"/>
        </w:rPr>
        <w:t>地址：</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75"/>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4ED65C65">
      <w:pPr>
        <w:pStyle w:val="6"/>
        <w:spacing w:before="154" w:line="230" w:lineRule="auto"/>
        <w:ind w:left="415"/>
        <w:rPr>
          <w:rFonts w:hint="eastAsia" w:ascii="宋体" w:hAnsi="宋体" w:eastAsia="宋体" w:cs="宋体"/>
          <w:sz w:val="21"/>
          <w:szCs w:val="21"/>
        </w:rPr>
      </w:pPr>
      <w:r>
        <w:rPr>
          <w:rFonts w:hint="eastAsia" w:ascii="宋体" w:hAnsi="宋体" w:eastAsia="宋体" w:cs="宋体"/>
          <w:spacing w:val="4"/>
          <w:sz w:val="21"/>
          <w:szCs w:val="21"/>
        </w:rPr>
        <w:t>联系人：</w:t>
      </w:r>
      <w:r>
        <w:rPr>
          <w:rFonts w:hint="eastAsia" w:ascii="宋体" w:hAnsi="宋体" w:eastAsia="宋体" w:cs="宋体"/>
          <w:spacing w:val="4"/>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4"/>
          <w:sz w:val="21"/>
          <w:szCs w:val="21"/>
        </w:rPr>
        <w:t>联系电话：</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65828849">
      <w:pPr>
        <w:pStyle w:val="6"/>
        <w:spacing w:before="152" w:line="227" w:lineRule="auto"/>
        <w:ind w:left="41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二、投诉项目基本情况：</w:t>
      </w:r>
    </w:p>
    <w:p w14:paraId="3022883C">
      <w:pPr>
        <w:pStyle w:val="6"/>
        <w:spacing w:before="152" w:line="227" w:lineRule="auto"/>
        <w:ind w:left="432"/>
        <w:rPr>
          <w:rFonts w:hint="eastAsia" w:ascii="宋体" w:hAnsi="宋体" w:eastAsia="宋体" w:cs="宋体"/>
          <w:sz w:val="21"/>
          <w:szCs w:val="21"/>
        </w:rPr>
      </w:pPr>
      <w:r>
        <w:rPr>
          <w:rFonts w:hint="eastAsia" w:ascii="宋体" w:hAnsi="宋体" w:eastAsia="宋体" w:cs="宋体"/>
          <w:spacing w:val="4"/>
          <w:sz w:val="21"/>
          <w:szCs w:val="21"/>
        </w:rPr>
        <w:t>采购项目的名称：</w:t>
      </w:r>
      <w:r>
        <w:rPr>
          <w:rFonts w:hint="eastAsia" w:ascii="宋体" w:hAnsi="宋体" w:eastAsia="宋体" w:cs="宋体"/>
          <w:spacing w:val="4"/>
          <w:sz w:val="21"/>
          <w:szCs w:val="21"/>
          <w:u w:val="single" w:color="auto"/>
        </w:rPr>
        <w:t xml:space="preserve">                                                                   </w:t>
      </w:r>
    </w:p>
    <w:p w14:paraId="6D8A815D">
      <w:pPr>
        <w:pStyle w:val="6"/>
        <w:spacing w:before="155" w:line="227" w:lineRule="auto"/>
        <w:ind w:left="432"/>
        <w:rPr>
          <w:rFonts w:hint="eastAsia" w:ascii="宋体" w:hAnsi="宋体" w:eastAsia="宋体" w:cs="宋体"/>
          <w:sz w:val="21"/>
          <w:szCs w:val="21"/>
        </w:rPr>
      </w:pPr>
      <w:r>
        <w:rPr>
          <w:rFonts w:hint="eastAsia" w:ascii="宋体" w:hAnsi="宋体" w:eastAsia="宋体" w:cs="宋体"/>
          <w:spacing w:val="4"/>
          <w:sz w:val="21"/>
          <w:szCs w:val="21"/>
        </w:rPr>
        <w:t>采购项目的编号：</w:t>
      </w:r>
      <w:r>
        <w:rPr>
          <w:rFonts w:hint="eastAsia" w:ascii="宋体" w:hAnsi="宋体" w:eastAsia="宋体" w:cs="宋体"/>
          <w:spacing w:val="4"/>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4"/>
          <w:sz w:val="21"/>
          <w:szCs w:val="21"/>
        </w:rPr>
        <w:t>包号：</w:t>
      </w:r>
      <w:r>
        <w:rPr>
          <w:rFonts w:hint="eastAsia" w:ascii="宋体" w:hAnsi="宋体" w:eastAsia="宋体" w:cs="宋体"/>
          <w:spacing w:val="4"/>
          <w:sz w:val="21"/>
          <w:szCs w:val="21"/>
          <w:u w:val="single" w:color="auto"/>
        </w:rPr>
        <w:t xml:space="preserve">                         </w:t>
      </w:r>
    </w:p>
    <w:p w14:paraId="6E9D8B61">
      <w:pPr>
        <w:pStyle w:val="6"/>
        <w:spacing w:before="155" w:line="227" w:lineRule="auto"/>
        <w:ind w:left="432"/>
        <w:rPr>
          <w:rFonts w:hint="eastAsia" w:ascii="宋体" w:hAnsi="宋体" w:eastAsia="宋体" w:cs="宋体"/>
          <w:sz w:val="21"/>
          <w:szCs w:val="21"/>
        </w:rPr>
      </w:pPr>
      <w:r>
        <w:rPr>
          <w:rFonts w:hint="eastAsia" w:ascii="宋体" w:hAnsi="宋体" w:eastAsia="宋体" w:cs="宋体"/>
          <w:spacing w:val="4"/>
          <w:sz w:val="21"/>
          <w:szCs w:val="21"/>
        </w:rPr>
        <w:t>采购人名称：</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54D19125">
      <w:pPr>
        <w:pStyle w:val="6"/>
        <w:spacing w:before="152" w:line="227" w:lineRule="auto"/>
        <w:ind w:left="432"/>
        <w:rPr>
          <w:rFonts w:hint="eastAsia" w:ascii="宋体" w:hAnsi="宋体" w:eastAsia="宋体" w:cs="宋体"/>
          <w:sz w:val="21"/>
          <w:szCs w:val="21"/>
        </w:rPr>
      </w:pPr>
      <w:r>
        <w:rPr>
          <w:rFonts w:hint="eastAsia" w:ascii="宋体" w:hAnsi="宋体" w:eastAsia="宋体" w:cs="宋体"/>
          <w:spacing w:val="4"/>
          <w:sz w:val="21"/>
          <w:szCs w:val="21"/>
        </w:rPr>
        <w:t>代理机构名称：</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3363AD83">
      <w:pPr>
        <w:pStyle w:val="6"/>
        <w:spacing w:before="156" w:line="226" w:lineRule="auto"/>
        <w:ind w:left="432"/>
        <w:rPr>
          <w:rFonts w:hint="eastAsia" w:ascii="宋体" w:hAnsi="宋体" w:eastAsia="宋体" w:cs="宋体"/>
          <w:sz w:val="21"/>
          <w:szCs w:val="21"/>
        </w:rPr>
      </w:pPr>
      <w:r>
        <w:rPr>
          <w:rFonts w:hint="eastAsia" w:ascii="宋体" w:hAnsi="宋体" w:eastAsia="宋体" w:cs="宋体"/>
          <w:spacing w:val="9"/>
          <w:sz w:val="21"/>
          <w:szCs w:val="21"/>
        </w:rPr>
        <w:t>采购文件公告：</w:t>
      </w:r>
      <w:r>
        <w:rPr>
          <w:rFonts w:hint="eastAsia" w:ascii="宋体" w:hAnsi="宋体" w:eastAsia="宋体" w:cs="宋体"/>
          <w:spacing w:val="9"/>
          <w:sz w:val="21"/>
          <w:szCs w:val="21"/>
          <w:u w:val="single" w:color="auto"/>
        </w:rPr>
        <w:t>是/否</w:t>
      </w:r>
      <w:r>
        <w:rPr>
          <w:rFonts w:hint="eastAsia" w:ascii="宋体" w:hAnsi="宋体" w:eastAsia="宋体" w:cs="宋体"/>
          <w:spacing w:val="9"/>
          <w:sz w:val="21"/>
          <w:szCs w:val="21"/>
        </w:rPr>
        <w:t>公告期限：</w:t>
      </w:r>
      <w:r>
        <w:rPr>
          <w:rFonts w:hint="eastAsia" w:ascii="宋体" w:hAnsi="宋体" w:eastAsia="宋体" w:cs="宋体"/>
          <w:sz w:val="21"/>
          <w:szCs w:val="21"/>
          <w:u w:val="single" w:color="auto"/>
        </w:rPr>
        <w:t xml:space="preserve">                                                        </w:t>
      </w:r>
    </w:p>
    <w:p w14:paraId="6C81BB02">
      <w:pPr>
        <w:pStyle w:val="6"/>
        <w:spacing w:before="156" w:line="226" w:lineRule="auto"/>
        <w:ind w:left="432"/>
        <w:rPr>
          <w:rFonts w:hint="eastAsia" w:ascii="宋体" w:hAnsi="宋体" w:eastAsia="宋体" w:cs="宋体"/>
          <w:sz w:val="21"/>
          <w:szCs w:val="21"/>
        </w:rPr>
      </w:pPr>
      <w:r>
        <w:rPr>
          <w:rFonts w:hint="eastAsia" w:ascii="宋体" w:hAnsi="宋体" w:eastAsia="宋体" w:cs="宋体"/>
          <w:spacing w:val="9"/>
          <w:sz w:val="21"/>
          <w:szCs w:val="21"/>
        </w:rPr>
        <w:t>采购结果公告：</w:t>
      </w:r>
      <w:r>
        <w:rPr>
          <w:rFonts w:hint="eastAsia" w:ascii="宋体" w:hAnsi="宋体" w:eastAsia="宋体" w:cs="宋体"/>
          <w:spacing w:val="9"/>
          <w:sz w:val="21"/>
          <w:szCs w:val="21"/>
          <w:u w:val="single" w:color="auto"/>
        </w:rPr>
        <w:t>是/否</w:t>
      </w:r>
      <w:r>
        <w:rPr>
          <w:rFonts w:hint="eastAsia" w:ascii="宋体" w:hAnsi="宋体" w:eastAsia="宋体" w:cs="宋体"/>
          <w:spacing w:val="9"/>
          <w:sz w:val="21"/>
          <w:szCs w:val="21"/>
        </w:rPr>
        <w:t>公告期限：</w:t>
      </w:r>
      <w:r>
        <w:rPr>
          <w:rFonts w:hint="eastAsia" w:ascii="宋体" w:hAnsi="宋体" w:eastAsia="宋体" w:cs="宋体"/>
          <w:sz w:val="21"/>
          <w:szCs w:val="21"/>
          <w:u w:val="single" w:color="auto"/>
        </w:rPr>
        <w:t xml:space="preserve">                                                        </w:t>
      </w:r>
    </w:p>
    <w:p w14:paraId="5B04B094">
      <w:pPr>
        <w:pStyle w:val="6"/>
        <w:spacing w:before="153" w:line="227" w:lineRule="auto"/>
        <w:ind w:left="433"/>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三、质疑基本情况</w:t>
      </w:r>
    </w:p>
    <w:p w14:paraId="40A7FD94">
      <w:pPr>
        <w:pStyle w:val="6"/>
        <w:spacing w:before="154" w:line="228" w:lineRule="auto"/>
        <w:jc w:val="right"/>
        <w:rPr>
          <w:rFonts w:hint="eastAsia" w:ascii="宋体" w:hAnsi="宋体" w:eastAsia="宋体" w:cs="宋体"/>
          <w:sz w:val="21"/>
          <w:szCs w:val="21"/>
        </w:rPr>
      </w:pPr>
      <w:r>
        <w:rPr>
          <w:rFonts w:hint="eastAsia" w:ascii="宋体" w:hAnsi="宋体" w:eastAsia="宋体" w:cs="宋体"/>
          <w:spacing w:val="1"/>
          <w:sz w:val="21"/>
          <w:szCs w:val="21"/>
        </w:rPr>
        <w:t>投诉人于</w:t>
      </w:r>
      <w:r>
        <w:rPr>
          <w:rFonts w:hint="eastAsia" w:ascii="宋体" w:hAnsi="宋体" w:eastAsia="宋体" w:cs="宋体"/>
          <w:spacing w:val="-90"/>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1"/>
          <w:sz w:val="21"/>
          <w:szCs w:val="21"/>
        </w:rPr>
        <w:t>年</w:t>
      </w:r>
      <w:r>
        <w:rPr>
          <w:rFonts w:hint="eastAsia" w:ascii="宋体" w:hAnsi="宋体" w:eastAsia="宋体" w:cs="宋体"/>
          <w:spacing w:val="-99"/>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1"/>
          <w:sz w:val="21"/>
          <w:szCs w:val="21"/>
        </w:rPr>
        <w:t>月</w:t>
      </w:r>
      <w:r>
        <w:rPr>
          <w:rFonts w:hint="eastAsia" w:ascii="宋体" w:hAnsi="宋体" w:eastAsia="宋体" w:cs="宋体"/>
          <w:spacing w:val="1"/>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1"/>
          <w:sz w:val="21"/>
          <w:szCs w:val="21"/>
        </w:rPr>
        <w:t>日，向</w:t>
      </w:r>
      <w:r>
        <w:rPr>
          <w:rFonts w:hint="eastAsia" w:ascii="宋体" w:hAnsi="宋体" w:eastAsia="宋体" w:cs="宋体"/>
          <w:spacing w:val="-98"/>
          <w:sz w:val="21"/>
          <w:szCs w:val="21"/>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1"/>
          <w:sz w:val="21"/>
          <w:szCs w:val="21"/>
        </w:rPr>
        <w:t>提出质疑，质疑事项为：</w:t>
      </w:r>
    </w:p>
    <w:p w14:paraId="1E418968">
      <w:pPr>
        <w:tabs>
          <w:tab w:val="left" w:pos="9017"/>
        </w:tabs>
        <w:spacing w:before="160" w:line="242" w:lineRule="exact"/>
        <w:ind w:left="405"/>
        <w:rPr>
          <w:rFonts w:hint="eastAsia" w:ascii="宋体" w:hAnsi="宋体" w:eastAsia="宋体" w:cs="宋体"/>
          <w:sz w:val="21"/>
          <w:szCs w:val="21"/>
        </w:rPr>
      </w:pPr>
      <w:r>
        <w:rPr>
          <w:rFonts w:hint="eastAsia" w:ascii="宋体" w:hAnsi="宋体" w:eastAsia="宋体" w:cs="宋体"/>
          <w:sz w:val="21"/>
          <w:szCs w:val="21"/>
          <w:u w:val="single" w:color="auto"/>
        </w:rPr>
        <w:tab/>
      </w:r>
    </w:p>
    <w:p w14:paraId="4933B745">
      <w:pPr>
        <w:tabs>
          <w:tab w:val="left" w:pos="9017"/>
        </w:tabs>
        <w:spacing w:before="158" w:line="242" w:lineRule="exact"/>
        <w:ind w:left="405"/>
        <w:rPr>
          <w:rFonts w:hint="eastAsia" w:ascii="宋体" w:hAnsi="宋体" w:eastAsia="宋体" w:cs="宋体"/>
          <w:sz w:val="21"/>
          <w:szCs w:val="21"/>
        </w:rPr>
      </w:pPr>
      <w:r>
        <w:rPr>
          <w:rFonts w:hint="eastAsia" w:ascii="宋体" w:hAnsi="宋体" w:eastAsia="宋体" w:cs="宋体"/>
          <w:sz w:val="21"/>
          <w:szCs w:val="21"/>
          <w:u w:val="single" w:color="auto"/>
        </w:rPr>
        <w:tab/>
      </w:r>
    </w:p>
    <w:p w14:paraId="53F16236">
      <w:pPr>
        <w:pStyle w:val="6"/>
        <w:spacing w:before="152" w:line="370" w:lineRule="auto"/>
        <w:ind w:right="53"/>
        <w:jc w:val="right"/>
        <w:rPr>
          <w:rFonts w:hint="eastAsia" w:ascii="宋体" w:hAnsi="宋体" w:eastAsia="宋体" w:cs="宋体"/>
          <w:sz w:val="21"/>
          <w:szCs w:val="21"/>
        </w:rPr>
      </w:pPr>
      <w:r>
        <w:rPr>
          <w:rFonts w:hint="eastAsia" w:ascii="宋体" w:hAnsi="宋体" w:eastAsia="宋体" w:cs="宋体"/>
          <w:spacing w:val="9"/>
          <w:sz w:val="21"/>
          <w:szCs w:val="21"/>
          <w:u w:val="single" w:color="auto"/>
        </w:rPr>
        <w:t>采购人/代理机构</w:t>
      </w:r>
      <w:r>
        <w:rPr>
          <w:rFonts w:hint="eastAsia" w:ascii="宋体" w:hAnsi="宋体" w:eastAsia="宋体" w:cs="宋体"/>
          <w:spacing w:val="9"/>
          <w:sz w:val="21"/>
          <w:szCs w:val="21"/>
        </w:rPr>
        <w:t>于</w:t>
      </w:r>
      <w:r>
        <w:rPr>
          <w:rFonts w:hint="eastAsia" w:ascii="宋体" w:hAnsi="宋体" w:eastAsia="宋体" w:cs="宋体"/>
          <w:spacing w:val="-99"/>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99"/>
          <w:sz w:val="21"/>
          <w:szCs w:val="21"/>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98"/>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52"/>
          <w:sz w:val="21"/>
          <w:szCs w:val="21"/>
        </w:rPr>
        <w:t xml:space="preserve"> </w:t>
      </w:r>
      <w:r>
        <w:rPr>
          <w:rFonts w:hint="eastAsia" w:ascii="宋体" w:hAnsi="宋体" w:eastAsia="宋体" w:cs="宋体"/>
          <w:spacing w:val="9"/>
          <w:sz w:val="21"/>
          <w:szCs w:val="21"/>
        </w:rPr>
        <w:t>日，就质疑事项作出了答复/没有在法定期限内作出答</w:t>
      </w:r>
    </w:p>
    <w:p w14:paraId="5C20FBC4">
      <w:pPr>
        <w:pStyle w:val="6"/>
        <w:spacing w:line="228" w:lineRule="auto"/>
        <w:rPr>
          <w:rFonts w:hint="eastAsia" w:ascii="宋体" w:hAnsi="宋体" w:eastAsia="宋体" w:cs="宋体"/>
          <w:sz w:val="21"/>
          <w:szCs w:val="21"/>
        </w:rPr>
      </w:pPr>
      <w:r>
        <w:rPr>
          <w:rFonts w:hint="eastAsia" w:ascii="宋体" w:hAnsi="宋体" w:eastAsia="宋体" w:cs="宋体"/>
          <w:spacing w:val="-3"/>
          <w:sz w:val="21"/>
          <w:szCs w:val="21"/>
        </w:rPr>
        <w:t>复。</w:t>
      </w:r>
    </w:p>
    <w:p w14:paraId="7C1FAC5E">
      <w:pPr>
        <w:pStyle w:val="6"/>
        <w:spacing w:before="151" w:line="228" w:lineRule="auto"/>
        <w:ind w:left="453"/>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四、投诉事项具体内容</w:t>
      </w:r>
    </w:p>
    <w:p w14:paraId="078CA00A">
      <w:pPr>
        <w:pStyle w:val="6"/>
        <w:spacing w:before="154" w:line="228" w:lineRule="auto"/>
        <w:ind w:left="436"/>
        <w:rPr>
          <w:rFonts w:hint="eastAsia" w:ascii="宋体" w:hAnsi="宋体" w:eastAsia="宋体" w:cs="宋体"/>
          <w:sz w:val="21"/>
          <w:szCs w:val="21"/>
        </w:rPr>
      </w:pPr>
      <w:r>
        <w:rPr>
          <w:rFonts w:hint="eastAsia" w:ascii="宋体" w:hAnsi="宋体" w:eastAsia="宋体" w:cs="宋体"/>
          <w:spacing w:val="1"/>
          <w:sz w:val="21"/>
          <w:szCs w:val="21"/>
        </w:rPr>
        <w:t>投诉事项</w:t>
      </w:r>
      <w:r>
        <w:rPr>
          <w:rFonts w:hint="eastAsia" w:ascii="宋体" w:hAnsi="宋体" w:eastAsia="宋体" w:cs="宋体"/>
          <w:spacing w:val="-21"/>
          <w:sz w:val="21"/>
          <w:szCs w:val="21"/>
        </w:rPr>
        <w:t xml:space="preserve"> </w:t>
      </w:r>
      <w:r>
        <w:rPr>
          <w:rFonts w:hint="eastAsia" w:ascii="宋体" w:hAnsi="宋体" w:eastAsia="宋体" w:cs="宋体"/>
          <w:spacing w:val="1"/>
          <w:sz w:val="21"/>
          <w:szCs w:val="21"/>
        </w:rPr>
        <w:t>1：</w:t>
      </w:r>
      <w:r>
        <w:rPr>
          <w:rFonts w:hint="eastAsia" w:ascii="宋体" w:hAnsi="宋体" w:eastAsia="宋体" w:cs="宋体"/>
          <w:spacing w:val="1"/>
          <w:sz w:val="21"/>
          <w:szCs w:val="21"/>
          <w:u w:val="single" w:color="auto"/>
        </w:rPr>
        <w:t xml:space="preserve">                                                             </w:t>
      </w:r>
      <w:r>
        <w:rPr>
          <w:rFonts w:hint="eastAsia" w:ascii="宋体" w:hAnsi="宋体" w:eastAsia="宋体" w:cs="宋体"/>
          <w:sz w:val="21"/>
          <w:szCs w:val="21"/>
          <w:u w:val="single" w:color="auto"/>
        </w:rPr>
        <w:t xml:space="preserve">            </w:t>
      </w:r>
    </w:p>
    <w:p w14:paraId="21F82838">
      <w:pPr>
        <w:pStyle w:val="6"/>
        <w:spacing w:before="154" w:line="227" w:lineRule="auto"/>
        <w:ind w:left="414"/>
        <w:rPr>
          <w:rFonts w:hint="eastAsia" w:ascii="宋体" w:hAnsi="宋体" w:eastAsia="宋体" w:cs="宋体"/>
          <w:sz w:val="21"/>
          <w:szCs w:val="21"/>
        </w:rPr>
      </w:pPr>
      <w:r>
        <w:rPr>
          <w:rFonts w:hint="eastAsia" w:ascii="宋体" w:hAnsi="宋体" w:eastAsia="宋体" w:cs="宋体"/>
          <w:spacing w:val="5"/>
          <w:sz w:val="21"/>
          <w:szCs w:val="21"/>
        </w:rPr>
        <w:t>事实依据：</w:t>
      </w:r>
      <w:r>
        <w:rPr>
          <w:rFonts w:hint="eastAsia" w:ascii="宋体" w:hAnsi="宋体" w:eastAsia="宋体" w:cs="宋体"/>
          <w:spacing w:val="22"/>
          <w:sz w:val="21"/>
          <w:szCs w:val="21"/>
        </w:rPr>
        <w:t xml:space="preserve"> </w:t>
      </w:r>
      <w:r>
        <w:rPr>
          <w:rFonts w:hint="eastAsia" w:ascii="宋体" w:hAnsi="宋体" w:eastAsia="宋体" w:cs="宋体"/>
          <w:sz w:val="21"/>
          <w:szCs w:val="21"/>
          <w:u w:val="single" w:color="auto"/>
        </w:rPr>
        <w:t xml:space="preserve">                                                                           </w:t>
      </w:r>
    </w:p>
    <w:p w14:paraId="1C45AFDA">
      <w:pPr>
        <w:tabs>
          <w:tab w:val="left" w:pos="9035"/>
        </w:tabs>
        <w:spacing w:before="159" w:line="242" w:lineRule="exact"/>
        <w:ind w:left="425"/>
        <w:rPr>
          <w:rFonts w:hint="eastAsia" w:ascii="宋体" w:hAnsi="宋体" w:eastAsia="宋体" w:cs="宋体"/>
          <w:sz w:val="21"/>
          <w:szCs w:val="21"/>
        </w:rPr>
      </w:pPr>
      <w:r>
        <w:rPr>
          <w:rFonts w:hint="eastAsia" w:ascii="宋体" w:hAnsi="宋体" w:eastAsia="宋体" w:cs="宋体"/>
          <w:sz w:val="21"/>
          <w:szCs w:val="21"/>
          <w:u w:val="single" w:color="auto"/>
        </w:rPr>
        <w:tab/>
      </w:r>
    </w:p>
    <w:p w14:paraId="619F3B6E">
      <w:pPr>
        <w:pStyle w:val="6"/>
        <w:spacing w:before="127" w:line="227" w:lineRule="auto"/>
        <w:ind w:left="418"/>
        <w:rPr>
          <w:rFonts w:hint="eastAsia" w:ascii="宋体" w:hAnsi="宋体" w:eastAsia="宋体" w:cs="宋体"/>
          <w:sz w:val="21"/>
          <w:szCs w:val="21"/>
        </w:rPr>
      </w:pPr>
      <w:r>
        <w:rPr>
          <w:rFonts w:hint="eastAsia" w:ascii="宋体" w:hAnsi="宋体" w:eastAsia="宋体" w:cs="宋体"/>
          <w:spacing w:val="5"/>
          <w:sz w:val="21"/>
          <w:szCs w:val="21"/>
        </w:rPr>
        <w:t>法律依据：</w:t>
      </w:r>
      <w:r>
        <w:rPr>
          <w:rFonts w:hint="eastAsia" w:ascii="宋体" w:hAnsi="宋体" w:eastAsia="宋体" w:cs="宋体"/>
          <w:spacing w:val="21"/>
          <w:sz w:val="21"/>
          <w:szCs w:val="21"/>
        </w:rPr>
        <w:t xml:space="preserve"> </w:t>
      </w:r>
      <w:r>
        <w:rPr>
          <w:rFonts w:hint="eastAsia" w:ascii="宋体" w:hAnsi="宋体" w:eastAsia="宋体" w:cs="宋体"/>
          <w:sz w:val="21"/>
          <w:szCs w:val="21"/>
          <w:u w:val="single" w:color="auto"/>
        </w:rPr>
        <w:t xml:space="preserve">                                                                           </w:t>
      </w:r>
    </w:p>
    <w:p w14:paraId="1084F4FD">
      <w:pPr>
        <w:tabs>
          <w:tab w:val="left" w:pos="9039"/>
        </w:tabs>
        <w:spacing w:before="160" w:line="241" w:lineRule="exact"/>
        <w:ind w:left="428"/>
        <w:rPr>
          <w:rFonts w:hint="eastAsia" w:ascii="宋体" w:hAnsi="宋体" w:eastAsia="宋体" w:cs="宋体"/>
          <w:sz w:val="21"/>
          <w:szCs w:val="21"/>
        </w:rPr>
      </w:pPr>
      <w:r>
        <w:rPr>
          <w:rFonts w:hint="eastAsia" w:ascii="宋体" w:hAnsi="宋体" w:eastAsia="宋体" w:cs="宋体"/>
          <w:sz w:val="21"/>
          <w:szCs w:val="21"/>
          <w:u w:val="single" w:color="auto"/>
        </w:rPr>
        <w:tab/>
      </w:r>
    </w:p>
    <w:p w14:paraId="417FFC09">
      <w:pPr>
        <w:pStyle w:val="6"/>
        <w:spacing w:before="151" w:line="401" w:lineRule="exact"/>
        <w:ind w:left="439"/>
        <w:rPr>
          <w:rFonts w:hint="eastAsia" w:ascii="宋体" w:hAnsi="宋体" w:eastAsia="宋体" w:cs="宋体"/>
          <w:sz w:val="21"/>
          <w:szCs w:val="21"/>
        </w:rPr>
      </w:pPr>
      <w:r>
        <w:rPr>
          <w:rFonts w:hint="eastAsia" w:ascii="宋体" w:hAnsi="宋体" w:eastAsia="宋体" w:cs="宋体"/>
          <w:spacing w:val="5"/>
          <w:position w:val="14"/>
          <w:sz w:val="21"/>
          <w:szCs w:val="21"/>
        </w:rPr>
        <w:t>投诉事项</w:t>
      </w:r>
      <w:r>
        <w:rPr>
          <w:rFonts w:hint="eastAsia" w:ascii="宋体" w:hAnsi="宋体" w:eastAsia="宋体" w:cs="宋体"/>
          <w:spacing w:val="-34"/>
          <w:position w:val="14"/>
          <w:sz w:val="21"/>
          <w:szCs w:val="21"/>
        </w:rPr>
        <w:t xml:space="preserve"> </w:t>
      </w:r>
      <w:r>
        <w:rPr>
          <w:rFonts w:hint="eastAsia" w:ascii="宋体" w:hAnsi="宋体" w:eastAsia="宋体" w:cs="宋体"/>
          <w:spacing w:val="5"/>
          <w:position w:val="14"/>
          <w:sz w:val="21"/>
          <w:szCs w:val="21"/>
        </w:rPr>
        <w:t>2</w:t>
      </w:r>
    </w:p>
    <w:p w14:paraId="0B4ED745">
      <w:pPr>
        <w:pStyle w:val="6"/>
        <w:spacing w:line="323" w:lineRule="exact"/>
        <w:ind w:left="449"/>
        <w:rPr>
          <w:rFonts w:hint="eastAsia" w:ascii="宋体" w:hAnsi="宋体" w:eastAsia="宋体" w:cs="宋体"/>
          <w:sz w:val="21"/>
          <w:szCs w:val="21"/>
        </w:rPr>
      </w:pPr>
      <w:r>
        <w:rPr>
          <w:rFonts w:hint="eastAsia" w:ascii="宋体" w:hAnsi="宋体" w:eastAsia="宋体" w:cs="宋体"/>
          <w:spacing w:val="-2"/>
          <w:position w:val="2"/>
          <w:sz w:val="21"/>
          <w:szCs w:val="21"/>
        </w:rPr>
        <w:t>……</w:t>
      </w:r>
    </w:p>
    <w:p w14:paraId="1212D174">
      <w:pPr>
        <w:pStyle w:val="6"/>
        <w:spacing w:before="75" w:line="228" w:lineRule="auto"/>
        <w:ind w:left="440"/>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五、与投诉事项相关的投诉请求：</w:t>
      </w:r>
    </w:p>
    <w:p w14:paraId="09FC095C">
      <w:pPr>
        <w:pStyle w:val="6"/>
        <w:spacing w:before="154" w:line="228" w:lineRule="auto"/>
        <w:ind w:left="435"/>
        <w:rPr>
          <w:rFonts w:hint="eastAsia" w:ascii="宋体" w:hAnsi="宋体" w:eastAsia="宋体" w:cs="宋体"/>
          <w:sz w:val="21"/>
          <w:szCs w:val="21"/>
        </w:rPr>
      </w:pPr>
      <w:r>
        <w:rPr>
          <w:rFonts w:hint="eastAsia" w:ascii="宋体" w:hAnsi="宋体" w:eastAsia="宋体" w:cs="宋体"/>
          <w:spacing w:val="4"/>
          <w:sz w:val="21"/>
          <w:szCs w:val="21"/>
        </w:rPr>
        <w:t>请求：</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5AEC7E33">
      <w:pPr>
        <w:spacing w:line="241" w:lineRule="auto"/>
        <w:rPr>
          <w:rFonts w:hint="eastAsia" w:ascii="宋体" w:hAnsi="宋体" w:eastAsia="宋体" w:cs="宋体"/>
          <w:sz w:val="21"/>
          <w:szCs w:val="21"/>
        </w:rPr>
      </w:pPr>
    </w:p>
    <w:p w14:paraId="740073C1">
      <w:pPr>
        <w:spacing w:line="242" w:lineRule="auto"/>
        <w:rPr>
          <w:rFonts w:hint="eastAsia" w:ascii="宋体" w:hAnsi="宋体" w:eastAsia="宋体" w:cs="宋体"/>
          <w:sz w:val="21"/>
          <w:szCs w:val="21"/>
        </w:rPr>
      </w:pPr>
    </w:p>
    <w:p w14:paraId="6AF438EA">
      <w:pPr>
        <w:pStyle w:val="6"/>
        <w:spacing w:before="66" w:line="227" w:lineRule="auto"/>
        <w:ind w:left="436"/>
        <w:rPr>
          <w:rFonts w:hint="eastAsia" w:ascii="宋体" w:hAnsi="宋体" w:eastAsia="宋体" w:cs="宋体"/>
          <w:sz w:val="21"/>
          <w:szCs w:val="21"/>
        </w:rPr>
      </w:pPr>
      <w:r>
        <w:rPr>
          <w:rFonts w:hint="eastAsia" w:ascii="宋体" w:hAnsi="宋体" w:eastAsia="宋体" w:cs="宋体"/>
          <w:spacing w:val="5"/>
          <w:sz w:val="21"/>
          <w:szCs w:val="21"/>
        </w:rPr>
        <w:t>签字（签章</w:t>
      </w:r>
      <w:r>
        <w:rPr>
          <w:rFonts w:hint="eastAsia" w:ascii="宋体" w:hAnsi="宋体" w:eastAsia="宋体" w:cs="宋体"/>
          <w:spacing w:val="8"/>
          <w:sz w:val="21"/>
          <w:szCs w:val="21"/>
        </w:rPr>
        <w:t>）：</w:t>
      </w:r>
      <w:r>
        <w:rPr>
          <w:rFonts w:hint="eastAsia" w:ascii="宋体" w:hAnsi="宋体" w:eastAsia="宋体" w:cs="宋体"/>
          <w:sz w:val="21"/>
          <w:szCs w:val="21"/>
        </w:rPr>
        <w:t xml:space="preserve">                                         </w:t>
      </w:r>
      <w:r>
        <w:rPr>
          <w:rFonts w:hint="eastAsia" w:ascii="宋体" w:hAnsi="宋体" w:eastAsia="宋体" w:cs="宋体"/>
          <w:spacing w:val="5"/>
          <w:sz w:val="21"/>
          <w:szCs w:val="21"/>
        </w:rPr>
        <w:t>公章：</w:t>
      </w:r>
    </w:p>
    <w:p w14:paraId="3F5810F2">
      <w:pPr>
        <w:spacing w:line="244" w:lineRule="auto"/>
        <w:rPr>
          <w:rFonts w:hint="eastAsia" w:ascii="宋体" w:hAnsi="宋体" w:eastAsia="宋体" w:cs="宋体"/>
          <w:sz w:val="21"/>
          <w:szCs w:val="21"/>
        </w:rPr>
      </w:pPr>
    </w:p>
    <w:p w14:paraId="6236D9EA">
      <w:pPr>
        <w:spacing w:line="244" w:lineRule="auto"/>
        <w:rPr>
          <w:rFonts w:hint="eastAsia" w:ascii="宋体" w:hAnsi="宋体" w:eastAsia="宋体" w:cs="宋体"/>
          <w:sz w:val="21"/>
          <w:szCs w:val="21"/>
        </w:rPr>
      </w:pPr>
    </w:p>
    <w:p w14:paraId="05534AA5">
      <w:pPr>
        <w:pStyle w:val="6"/>
        <w:spacing w:before="65" w:line="228" w:lineRule="auto"/>
        <w:ind w:left="472"/>
        <w:rPr>
          <w:rFonts w:hint="eastAsia" w:ascii="宋体" w:hAnsi="宋体" w:eastAsia="宋体" w:cs="宋体"/>
          <w:sz w:val="21"/>
          <w:szCs w:val="21"/>
        </w:rPr>
      </w:pPr>
      <w:r>
        <w:rPr>
          <w:rFonts w:hint="eastAsia" w:ascii="宋体" w:hAnsi="宋体" w:eastAsia="宋体" w:cs="宋体"/>
          <w:spacing w:val="-9"/>
          <w:sz w:val="21"/>
          <w:szCs w:val="21"/>
        </w:rPr>
        <w:t>日期：</w:t>
      </w:r>
    </w:p>
    <w:p w14:paraId="777BCEA1">
      <w:pPr>
        <w:spacing w:line="395" w:lineRule="auto"/>
        <w:rPr>
          <w:rFonts w:hint="eastAsia" w:ascii="宋体" w:hAnsi="宋体" w:eastAsia="宋体" w:cs="宋体"/>
          <w:sz w:val="21"/>
          <w:szCs w:val="21"/>
        </w:rPr>
      </w:pPr>
    </w:p>
    <w:p w14:paraId="2839A65C">
      <w:pPr>
        <w:pStyle w:val="6"/>
        <w:spacing w:before="65" w:line="228" w:lineRule="auto"/>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说明：</w:t>
      </w:r>
    </w:p>
    <w:p w14:paraId="67ACA372">
      <w:pPr>
        <w:pStyle w:val="6"/>
        <w:spacing w:before="94" w:line="271" w:lineRule="auto"/>
        <w:ind w:left="28" w:firstLine="320"/>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1.投诉人提起投诉时，应当提交投诉书和必要的证明材</w:t>
      </w:r>
      <w:r>
        <w:rPr>
          <w:rFonts w:hint="eastAsia" w:ascii="宋体" w:hAnsi="宋体" w:eastAsia="宋体" w:cs="宋体"/>
          <w:spacing w:val="10"/>
          <w:sz w:val="21"/>
          <w:szCs w:val="21"/>
          <w14:textOutline w14:w="3795" w14:cap="sq" w14:cmpd="sng">
            <w14:solidFill>
              <w14:srgbClr w14:val="000000"/>
            </w14:solidFill>
            <w14:prstDash w14:val="solid"/>
            <w14:bevel/>
          </w14:textOutline>
        </w:rPr>
        <w:t>料，并按照被投诉人和与投诉事项有关的供应</w:t>
      </w:r>
      <w:r>
        <w:rPr>
          <w:rFonts w:hint="eastAsia" w:ascii="宋体" w:hAnsi="宋体" w:eastAsia="宋体" w:cs="宋体"/>
          <w:spacing w:val="8"/>
          <w:sz w:val="21"/>
          <w:szCs w:val="21"/>
          <w14:textOutline w14:w="3795" w14:cap="sq" w14:cmpd="sng">
            <w14:solidFill>
              <w14:srgbClr w14:val="000000"/>
            </w14:solidFill>
            <w14:prstDash w14:val="solid"/>
            <w14:bevel/>
          </w14:textOutline>
        </w:rPr>
        <w:t>商数量提供投诉书副本。</w:t>
      </w:r>
    </w:p>
    <w:p w14:paraId="09F7DFDF">
      <w:pPr>
        <w:pStyle w:val="6"/>
        <w:spacing w:before="92" w:line="286" w:lineRule="auto"/>
        <w:ind w:left="24" w:firstLine="31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2.投诉人若委托代理人进行投诉的，投诉书应按照要求列明“授权代表</w:t>
      </w:r>
      <w:r>
        <w:rPr>
          <w:rFonts w:hint="eastAsia" w:ascii="宋体" w:hAnsi="宋体" w:eastAsia="宋体" w:cs="宋体"/>
          <w:spacing w:val="-62"/>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”的有关内容，并在附件中提</w:t>
      </w:r>
      <w:r>
        <w:rPr>
          <w:rFonts w:hint="eastAsia" w:ascii="宋体" w:hAnsi="宋体" w:eastAsia="宋体" w:cs="宋体"/>
          <w:spacing w:val="9"/>
          <w:sz w:val="21"/>
          <w:szCs w:val="21"/>
          <w14:textOutline w14:w="3795" w14:cap="sq" w14:cmpd="sng">
            <w14:solidFill>
              <w14:srgbClr w14:val="000000"/>
            </w14:solidFill>
            <w14:prstDash w14:val="solid"/>
            <w14:bevel/>
          </w14:textOutline>
        </w:rPr>
        <w:t>交由投诉人签署的授权委托书。授权委托书应当载明代理人的姓名或者</w:t>
      </w:r>
      <w:r>
        <w:rPr>
          <w:rFonts w:hint="eastAsia" w:ascii="宋体" w:hAnsi="宋体" w:eastAsia="宋体" w:cs="宋体"/>
          <w:spacing w:val="8"/>
          <w:sz w:val="21"/>
          <w:szCs w:val="21"/>
          <w14:textOutline w14:w="3795" w14:cap="sq" w14:cmpd="sng">
            <w14:solidFill>
              <w14:srgbClr w14:val="000000"/>
            </w14:solidFill>
            <w14:prstDash w14:val="solid"/>
            <w14:bevel/>
          </w14:textOutline>
        </w:rPr>
        <w:t>名称、代理事项、具体权限、期限</w:t>
      </w:r>
      <w:r>
        <w:rPr>
          <w:rFonts w:hint="eastAsia" w:ascii="宋体" w:hAnsi="宋体" w:eastAsia="宋体" w:cs="宋体"/>
          <w:spacing w:val="7"/>
          <w:sz w:val="21"/>
          <w:szCs w:val="21"/>
          <w14:textOutline w14:w="3795" w14:cap="sq" w14:cmpd="sng">
            <w14:solidFill>
              <w14:srgbClr w14:val="000000"/>
            </w14:solidFill>
            <w14:prstDash w14:val="solid"/>
            <w14:bevel/>
          </w14:textOutline>
        </w:rPr>
        <w:t>和相关事项。</w:t>
      </w:r>
    </w:p>
    <w:p w14:paraId="45439D69">
      <w:pPr>
        <w:pStyle w:val="6"/>
        <w:spacing w:before="91" w:line="227" w:lineRule="auto"/>
        <w:ind w:left="337"/>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3.投诉人若对项目的某一分包进行投诉，投</w:t>
      </w:r>
      <w:r>
        <w:rPr>
          <w:rFonts w:hint="eastAsia" w:ascii="宋体" w:hAnsi="宋体" w:eastAsia="宋体" w:cs="宋体"/>
          <w:spacing w:val="9"/>
          <w:sz w:val="21"/>
          <w:szCs w:val="21"/>
          <w14:textOutline w14:w="3795" w14:cap="sq" w14:cmpd="sng">
            <w14:solidFill>
              <w14:srgbClr w14:val="000000"/>
            </w14:solidFill>
            <w14:prstDash w14:val="solid"/>
            <w14:bevel/>
          </w14:textOutline>
        </w:rPr>
        <w:t>诉书应列明具体分包号。</w:t>
      </w:r>
    </w:p>
    <w:p w14:paraId="1AC18E2F">
      <w:pPr>
        <w:pStyle w:val="6"/>
        <w:spacing w:before="95" w:line="341" w:lineRule="exact"/>
        <w:ind w:left="332"/>
        <w:rPr>
          <w:rFonts w:hint="eastAsia" w:ascii="宋体" w:hAnsi="宋体" w:eastAsia="宋体" w:cs="宋体"/>
          <w:sz w:val="21"/>
          <w:szCs w:val="21"/>
        </w:rPr>
      </w:pPr>
      <w:r>
        <w:rPr>
          <w:rFonts w:hint="eastAsia" w:ascii="宋体" w:hAnsi="宋体" w:eastAsia="宋体" w:cs="宋体"/>
          <w:spacing w:val="10"/>
          <w:position w:val="10"/>
          <w:sz w:val="21"/>
          <w:szCs w:val="21"/>
          <w14:textOutline w14:w="3795" w14:cap="sq" w14:cmpd="sng">
            <w14:solidFill>
              <w14:srgbClr w14:val="000000"/>
            </w14:solidFill>
            <w14:prstDash w14:val="solid"/>
            <w14:bevel/>
          </w14:textOutline>
        </w:rPr>
        <w:t>4.投诉书应简要列明质疑事项，质疑函、质疑答复等作为附</w:t>
      </w:r>
      <w:r>
        <w:rPr>
          <w:rFonts w:hint="eastAsia" w:ascii="宋体" w:hAnsi="宋体" w:eastAsia="宋体" w:cs="宋体"/>
          <w:spacing w:val="9"/>
          <w:position w:val="10"/>
          <w:sz w:val="21"/>
          <w:szCs w:val="21"/>
          <w14:textOutline w14:w="3795" w14:cap="sq" w14:cmpd="sng">
            <w14:solidFill>
              <w14:srgbClr w14:val="000000"/>
            </w14:solidFill>
            <w14:prstDash w14:val="solid"/>
            <w14:bevel/>
          </w14:textOutline>
        </w:rPr>
        <w:t>件材料提供。</w:t>
      </w:r>
    </w:p>
    <w:p w14:paraId="14FF7A41">
      <w:pPr>
        <w:pStyle w:val="6"/>
        <w:spacing w:line="226" w:lineRule="auto"/>
        <w:ind w:left="337"/>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5.投诉书的投诉事项应具体、明确，并有必要的</w:t>
      </w:r>
      <w:r>
        <w:rPr>
          <w:rFonts w:hint="eastAsia" w:ascii="宋体" w:hAnsi="宋体" w:eastAsia="宋体" w:cs="宋体"/>
          <w:spacing w:val="9"/>
          <w:sz w:val="21"/>
          <w:szCs w:val="21"/>
          <w14:textOutline w14:w="3795" w14:cap="sq" w14:cmpd="sng">
            <w14:solidFill>
              <w14:srgbClr w14:val="000000"/>
            </w14:solidFill>
            <w14:prstDash w14:val="solid"/>
            <w14:bevel/>
          </w14:textOutline>
        </w:rPr>
        <w:t>事实依据和法律依据。</w:t>
      </w:r>
    </w:p>
    <w:p w14:paraId="1A09D3F0">
      <w:pPr>
        <w:pStyle w:val="6"/>
        <w:spacing w:before="93" w:line="227" w:lineRule="auto"/>
        <w:ind w:left="335"/>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6.投诉书的投诉请求应与投诉事项相关。</w:t>
      </w:r>
    </w:p>
    <w:p w14:paraId="405F83C9">
      <w:pPr>
        <w:pStyle w:val="6"/>
        <w:spacing w:before="94" w:line="271" w:lineRule="auto"/>
        <w:ind w:left="23" w:firstLine="315"/>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7.投诉人为自然人的，投诉书应当由本人签字；投诉人为法人或者其他组织的</w:t>
      </w:r>
      <w:r>
        <w:rPr>
          <w:rFonts w:hint="eastAsia" w:ascii="宋体" w:hAnsi="宋体" w:eastAsia="宋体" w:cs="宋体"/>
          <w:spacing w:val="10"/>
          <w:sz w:val="21"/>
          <w:szCs w:val="21"/>
          <w14:textOutline w14:w="3795" w14:cap="sq" w14:cmpd="sng">
            <w14:solidFill>
              <w14:srgbClr w14:val="000000"/>
            </w14:solidFill>
            <w14:prstDash w14:val="solid"/>
            <w14:bevel/>
          </w14:textOutline>
        </w:rPr>
        <w:t>，投诉书应当由法定代表人、主要负责人，或者其授权代表签字或者盖章，并加盖公章。</w:t>
      </w:r>
    </w:p>
    <w:p w14:paraId="7C880CEA">
      <w:pPr>
        <w:spacing w:line="271" w:lineRule="auto"/>
        <w:rPr>
          <w:rFonts w:hint="eastAsia" w:ascii="宋体" w:hAnsi="宋体" w:eastAsia="宋体" w:cs="宋体"/>
          <w:sz w:val="21"/>
          <w:szCs w:val="21"/>
        </w:rPr>
        <w:sectPr>
          <w:footerReference r:id="rId11" w:type="default"/>
          <w:pgSz w:w="11906" w:h="16839"/>
          <w:pgMar w:top="1440" w:right="1080" w:bottom="1440" w:left="1080" w:header="0" w:footer="1200" w:gutter="0"/>
          <w:pgNumType w:fmt="decimal"/>
          <w:cols w:space="720" w:num="1"/>
        </w:sectPr>
      </w:pPr>
    </w:p>
    <w:p w14:paraId="630E0574">
      <w:pPr>
        <w:pStyle w:val="6"/>
        <w:spacing w:before="191" w:line="219" w:lineRule="auto"/>
        <w:ind w:left="9"/>
        <w:rPr>
          <w:rFonts w:hint="eastAsia" w:ascii="宋体" w:hAnsi="宋体" w:eastAsia="宋体" w:cs="宋体"/>
          <w:sz w:val="21"/>
          <w:szCs w:val="21"/>
        </w:rPr>
      </w:pPr>
      <w:r>
        <w:rPr>
          <w:rFonts w:hint="eastAsia" w:ascii="宋体" w:hAnsi="宋体" w:eastAsia="宋体" w:cs="宋体"/>
          <w:spacing w:val="-8"/>
          <w:sz w:val="21"/>
          <w:szCs w:val="21"/>
          <w14:textOutline w14:w="4358" w14:cap="sq" w14:cmpd="sng">
            <w14:solidFill>
              <w14:srgbClr w14:val="000000"/>
            </w14:solidFill>
            <w14:prstDash w14:val="solid"/>
            <w14:bevel/>
          </w14:textOutline>
        </w:rPr>
        <w:t>附表</w:t>
      </w:r>
      <w:r>
        <w:rPr>
          <w:rFonts w:hint="eastAsia" w:ascii="宋体" w:hAnsi="宋体" w:eastAsia="宋体" w:cs="宋体"/>
          <w:spacing w:val="-54"/>
          <w:sz w:val="21"/>
          <w:szCs w:val="21"/>
        </w:rPr>
        <w:t xml:space="preserve"> </w:t>
      </w:r>
      <w:r>
        <w:rPr>
          <w:rFonts w:hint="eastAsia" w:ascii="宋体" w:hAnsi="宋体" w:eastAsia="宋体" w:cs="宋体"/>
          <w:b/>
          <w:bCs/>
          <w:spacing w:val="-8"/>
          <w:sz w:val="21"/>
          <w:szCs w:val="21"/>
        </w:rPr>
        <w:t>3:</w:t>
      </w:r>
    </w:p>
    <w:p w14:paraId="4790AED0">
      <w:pPr>
        <w:pStyle w:val="6"/>
        <w:spacing w:before="145" w:line="223" w:lineRule="auto"/>
        <w:ind w:left="2243"/>
        <w:rPr>
          <w:rFonts w:hint="eastAsia" w:ascii="宋体" w:hAnsi="宋体" w:eastAsia="宋体" w:cs="宋体"/>
          <w:sz w:val="21"/>
          <w:szCs w:val="21"/>
        </w:rPr>
      </w:pPr>
      <w:r>
        <w:rPr>
          <w:rFonts w:hint="eastAsia" w:ascii="宋体" w:hAnsi="宋体" w:eastAsia="宋体" w:cs="宋体"/>
          <w:spacing w:val="9"/>
          <w:sz w:val="21"/>
          <w:szCs w:val="21"/>
          <w14:textOutline w14:w="5793" w14:cap="sq" w14:cmpd="sng">
            <w14:solidFill>
              <w14:srgbClr w14:val="000000"/>
            </w14:solidFill>
            <w14:prstDash w14:val="solid"/>
            <w14:bevel/>
          </w14:textOutline>
        </w:rPr>
        <w:t>政府采购项目合同验收报告（格式）</w:t>
      </w:r>
    </w:p>
    <w:p w14:paraId="4E7ED2E7">
      <w:pPr>
        <w:spacing w:line="242" w:lineRule="auto"/>
        <w:rPr>
          <w:rFonts w:hint="eastAsia" w:ascii="宋体" w:hAnsi="宋体" w:eastAsia="宋体" w:cs="宋体"/>
          <w:sz w:val="21"/>
          <w:szCs w:val="21"/>
        </w:rPr>
      </w:pPr>
    </w:p>
    <w:p w14:paraId="79794445">
      <w:pPr>
        <w:spacing w:before="65" w:line="229" w:lineRule="auto"/>
        <w:jc w:val="right"/>
        <w:rPr>
          <w:rFonts w:hint="eastAsia" w:ascii="宋体" w:hAnsi="宋体" w:eastAsia="宋体" w:cs="宋体"/>
          <w:sz w:val="21"/>
          <w:szCs w:val="21"/>
        </w:rPr>
      </w:pPr>
      <w:r>
        <w:rPr>
          <w:rFonts w:hint="eastAsia" w:ascii="宋体" w:hAnsi="宋体" w:eastAsia="宋体" w:cs="宋体"/>
          <w:spacing w:val="7"/>
          <w:sz w:val="21"/>
          <w:szCs w:val="21"/>
        </w:rPr>
        <w:t>根据政府采购项目（</w:t>
      </w:r>
      <w:r>
        <w:rPr>
          <w:rFonts w:hint="eastAsia" w:ascii="宋体" w:hAnsi="宋体" w:eastAsia="宋体" w:cs="宋体"/>
          <w:spacing w:val="7"/>
          <w:sz w:val="21"/>
          <w:szCs w:val="21"/>
          <w:u w:val="single" w:color="auto"/>
        </w:rPr>
        <w:t>采购合同编号</w:t>
      </w:r>
      <w:r>
        <w:rPr>
          <w:rFonts w:hint="eastAsia" w:ascii="宋体" w:hAnsi="宋体" w:eastAsia="宋体" w:cs="宋体"/>
          <w:spacing w:val="2"/>
          <w:sz w:val="21"/>
          <w:szCs w:val="21"/>
          <w:u w:val="single" w:color="auto"/>
        </w:rPr>
        <w:t>：</w:t>
      </w:r>
      <w:r>
        <w:rPr>
          <w:rFonts w:hint="eastAsia" w:ascii="宋体" w:hAnsi="宋体" w:eastAsia="宋体" w:cs="宋体"/>
          <w:spacing w:val="17"/>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7"/>
          <w:sz w:val="21"/>
          <w:szCs w:val="21"/>
        </w:rPr>
        <w:t>的约定，我单位对（</w:t>
      </w:r>
      <w:r>
        <w:rPr>
          <w:rFonts w:hint="eastAsia" w:ascii="宋体" w:hAnsi="宋体" w:eastAsia="宋体" w:cs="宋体"/>
          <w:spacing w:val="53"/>
          <w:sz w:val="21"/>
          <w:szCs w:val="21"/>
          <w:u w:val="single" w:color="auto"/>
        </w:rPr>
        <w:t xml:space="preserve"> </w:t>
      </w:r>
      <w:r>
        <w:rPr>
          <w:rFonts w:hint="eastAsia" w:ascii="宋体" w:hAnsi="宋体" w:eastAsia="宋体" w:cs="宋体"/>
          <w:spacing w:val="7"/>
          <w:sz w:val="21"/>
          <w:szCs w:val="21"/>
          <w:u w:val="single" w:color="auto"/>
        </w:rPr>
        <w:t>项目名称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7"/>
          <w:sz w:val="21"/>
          <w:szCs w:val="21"/>
        </w:rPr>
        <w:t>）政府采购项目中</w:t>
      </w:r>
      <w:r>
        <w:rPr>
          <w:rFonts w:hint="eastAsia" w:ascii="宋体" w:hAnsi="宋体" w:eastAsia="宋体" w:cs="宋体"/>
          <w:spacing w:val="6"/>
          <w:sz w:val="21"/>
          <w:szCs w:val="21"/>
        </w:rPr>
        <w:t>标（或成</w:t>
      </w:r>
    </w:p>
    <w:p w14:paraId="40FE6CE7">
      <w:pPr>
        <w:spacing w:before="73" w:line="221" w:lineRule="auto"/>
        <w:rPr>
          <w:rFonts w:hint="eastAsia" w:ascii="宋体" w:hAnsi="宋体" w:eastAsia="宋体" w:cs="宋体"/>
          <w:sz w:val="21"/>
          <w:szCs w:val="21"/>
        </w:rPr>
      </w:pPr>
      <w:r>
        <w:rPr>
          <w:rFonts w:hint="eastAsia" w:ascii="宋体" w:hAnsi="宋体" w:eastAsia="宋体" w:cs="宋体"/>
          <w:spacing w:val="6"/>
          <w:sz w:val="21"/>
          <w:szCs w:val="21"/>
        </w:rPr>
        <w:t>交）供应商</w:t>
      </w:r>
      <w:r>
        <w:rPr>
          <w:rFonts w:hint="eastAsia" w:ascii="宋体" w:hAnsi="宋体" w:eastAsia="宋体" w:cs="宋体"/>
          <w:spacing w:val="6"/>
          <w:sz w:val="21"/>
          <w:szCs w:val="21"/>
          <w:u w:val="single" w:color="auto"/>
        </w:rPr>
        <w:t>（</w:t>
      </w:r>
      <w:r>
        <w:rPr>
          <w:rFonts w:hint="eastAsia" w:ascii="宋体" w:hAnsi="宋体" w:eastAsia="宋体" w:cs="宋体"/>
          <w:spacing w:val="72"/>
          <w:sz w:val="21"/>
          <w:szCs w:val="21"/>
          <w:u w:val="single" w:color="auto"/>
        </w:rPr>
        <w:t xml:space="preserve"> </w:t>
      </w:r>
      <w:r>
        <w:rPr>
          <w:rFonts w:hint="eastAsia" w:ascii="宋体" w:hAnsi="宋体" w:eastAsia="宋体" w:cs="宋体"/>
          <w:spacing w:val="6"/>
          <w:sz w:val="21"/>
          <w:szCs w:val="21"/>
          <w:u w:val="single" w:color="auto"/>
        </w:rPr>
        <w:t>公司名称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84"/>
          <w:sz w:val="21"/>
          <w:szCs w:val="21"/>
        </w:rPr>
        <w:t xml:space="preserve"> </w:t>
      </w:r>
      <w:r>
        <w:rPr>
          <w:rFonts w:hint="eastAsia" w:ascii="宋体" w:hAnsi="宋体" w:eastAsia="宋体" w:cs="宋体"/>
          <w:spacing w:val="6"/>
          <w:sz w:val="21"/>
          <w:szCs w:val="21"/>
        </w:rPr>
        <w:t>提供的货物（或工程、服务）进行了验收，验收情况如下：</w:t>
      </w:r>
    </w:p>
    <w:tbl>
      <w:tblPr>
        <w:tblStyle w:val="15"/>
        <w:tblW w:w="8689" w:type="dxa"/>
        <w:tblInd w:w="33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78"/>
        <w:gridCol w:w="1917"/>
        <w:gridCol w:w="695"/>
        <w:gridCol w:w="102"/>
        <w:gridCol w:w="2100"/>
        <w:gridCol w:w="178"/>
        <w:gridCol w:w="684"/>
        <w:gridCol w:w="1435"/>
      </w:tblGrid>
      <w:tr w14:paraId="1BA8F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495" w:type="dxa"/>
            <w:gridSpan w:val="2"/>
            <w:vAlign w:val="top"/>
          </w:tcPr>
          <w:p w14:paraId="57E4470A">
            <w:pPr>
              <w:pStyle w:val="16"/>
              <w:spacing w:before="172" w:line="228" w:lineRule="auto"/>
              <w:ind w:left="1103"/>
              <w:rPr>
                <w:rFonts w:hint="eastAsia" w:ascii="宋体" w:hAnsi="宋体" w:eastAsia="宋体" w:cs="宋体"/>
                <w:sz w:val="21"/>
                <w:szCs w:val="21"/>
              </w:rPr>
            </w:pPr>
            <w:r>
              <w:rPr>
                <w:rFonts w:hint="eastAsia" w:ascii="宋体" w:hAnsi="宋体" w:eastAsia="宋体" w:cs="宋体"/>
                <w:spacing w:val="6"/>
                <w:sz w:val="21"/>
                <w:szCs w:val="21"/>
              </w:rPr>
              <w:t>验收方式：</w:t>
            </w:r>
          </w:p>
        </w:tc>
        <w:tc>
          <w:tcPr>
            <w:tcW w:w="5194" w:type="dxa"/>
            <w:gridSpan w:val="6"/>
            <w:vAlign w:val="top"/>
          </w:tcPr>
          <w:p w14:paraId="76EF7EC1">
            <w:pPr>
              <w:pStyle w:val="16"/>
              <w:spacing w:before="172" w:line="196" w:lineRule="auto"/>
              <w:ind w:left="1823"/>
              <w:rPr>
                <w:rFonts w:hint="eastAsia" w:ascii="宋体" w:hAnsi="宋体" w:eastAsia="宋体" w:cs="宋体"/>
                <w:sz w:val="21"/>
                <w:szCs w:val="21"/>
              </w:rPr>
            </w:pPr>
            <w:r>
              <w:rPr>
                <w:rFonts w:hint="eastAsia" w:ascii="宋体" w:hAnsi="宋体" w:eastAsia="宋体" w:cs="宋体"/>
                <w:spacing w:val="-15"/>
                <w:sz w:val="21"/>
                <w:szCs w:val="21"/>
              </w:rPr>
              <w:t>口</w:t>
            </w:r>
            <w:r>
              <w:rPr>
                <w:rFonts w:hint="eastAsia" w:ascii="宋体" w:hAnsi="宋体" w:eastAsia="宋体" w:cs="宋体"/>
                <w:spacing w:val="-13"/>
                <w:sz w:val="21"/>
                <w:szCs w:val="21"/>
              </w:rPr>
              <w:t xml:space="preserve"> </w:t>
            </w:r>
            <w:r>
              <w:rPr>
                <w:rFonts w:hint="eastAsia" w:ascii="宋体" w:hAnsi="宋体" w:eastAsia="宋体" w:cs="宋体"/>
                <w:spacing w:val="-15"/>
                <w:sz w:val="21"/>
                <w:szCs w:val="21"/>
              </w:rPr>
              <w:t>自行验收</w:t>
            </w:r>
            <w:r>
              <w:rPr>
                <w:rFonts w:hint="eastAsia" w:ascii="宋体" w:hAnsi="宋体" w:eastAsia="宋体" w:cs="宋体"/>
                <w:spacing w:val="23"/>
                <w:sz w:val="21"/>
                <w:szCs w:val="21"/>
              </w:rPr>
              <w:t xml:space="preserve"> </w:t>
            </w:r>
            <w:r>
              <w:rPr>
                <w:rFonts w:hint="eastAsia" w:ascii="宋体" w:hAnsi="宋体" w:eastAsia="宋体" w:cs="宋体"/>
                <w:spacing w:val="-15"/>
                <w:sz w:val="21"/>
                <w:szCs w:val="21"/>
              </w:rPr>
              <w:t>口委托验收</w:t>
            </w:r>
          </w:p>
        </w:tc>
      </w:tr>
      <w:tr w14:paraId="3C3B6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578" w:type="dxa"/>
            <w:vAlign w:val="top"/>
          </w:tcPr>
          <w:p w14:paraId="698F3FC1">
            <w:pPr>
              <w:pStyle w:val="16"/>
              <w:spacing w:before="234" w:line="229" w:lineRule="auto"/>
              <w:ind w:left="458"/>
              <w:rPr>
                <w:rFonts w:hint="eastAsia" w:ascii="宋体" w:hAnsi="宋体" w:eastAsia="宋体" w:cs="宋体"/>
                <w:sz w:val="21"/>
                <w:szCs w:val="21"/>
              </w:rPr>
            </w:pPr>
            <w:r>
              <w:rPr>
                <w:rFonts w:hint="eastAsia" w:ascii="宋体" w:hAnsi="宋体" w:eastAsia="宋体" w:cs="宋体"/>
                <w:spacing w:val="5"/>
                <w:sz w:val="21"/>
                <w:szCs w:val="21"/>
              </w:rPr>
              <w:t>序号</w:t>
            </w:r>
          </w:p>
        </w:tc>
        <w:tc>
          <w:tcPr>
            <w:tcW w:w="1917" w:type="dxa"/>
            <w:vAlign w:val="top"/>
          </w:tcPr>
          <w:p w14:paraId="029C8A44">
            <w:pPr>
              <w:pStyle w:val="16"/>
              <w:spacing w:before="234" w:line="230" w:lineRule="auto"/>
              <w:ind w:left="698"/>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pacing w:val="12"/>
                <w:sz w:val="21"/>
                <w:szCs w:val="21"/>
              </w:rPr>
              <w:t xml:space="preserve"> </w:t>
            </w:r>
            <w:r>
              <w:rPr>
                <w:rFonts w:hint="eastAsia" w:ascii="宋体" w:hAnsi="宋体" w:eastAsia="宋体" w:cs="宋体"/>
                <w:sz w:val="21"/>
                <w:szCs w:val="21"/>
              </w:rPr>
              <w:t>称</w:t>
            </w:r>
          </w:p>
        </w:tc>
        <w:tc>
          <w:tcPr>
            <w:tcW w:w="2897" w:type="dxa"/>
            <w:gridSpan w:val="3"/>
            <w:vAlign w:val="top"/>
          </w:tcPr>
          <w:p w14:paraId="5D19E74B">
            <w:pPr>
              <w:pStyle w:val="16"/>
              <w:spacing w:before="75" w:line="227" w:lineRule="auto"/>
              <w:ind w:left="91"/>
              <w:rPr>
                <w:rFonts w:hint="eastAsia" w:ascii="宋体" w:hAnsi="宋体" w:eastAsia="宋体" w:cs="宋体"/>
                <w:sz w:val="21"/>
                <w:szCs w:val="21"/>
              </w:rPr>
            </w:pPr>
            <w:r>
              <w:rPr>
                <w:rFonts w:hint="eastAsia" w:ascii="宋体" w:hAnsi="宋体" w:eastAsia="宋体" w:cs="宋体"/>
                <w:spacing w:val="8"/>
                <w:sz w:val="21"/>
                <w:szCs w:val="21"/>
              </w:rPr>
              <w:t>货物型号规格、标准及配置等</w:t>
            </w:r>
          </w:p>
          <w:p w14:paraId="5CF494C4">
            <w:pPr>
              <w:pStyle w:val="16"/>
              <w:spacing w:before="73" w:line="220" w:lineRule="auto"/>
              <w:ind w:left="411"/>
              <w:rPr>
                <w:rFonts w:hint="eastAsia" w:ascii="宋体" w:hAnsi="宋体" w:eastAsia="宋体" w:cs="宋体"/>
                <w:sz w:val="21"/>
                <w:szCs w:val="21"/>
              </w:rPr>
            </w:pPr>
            <w:r>
              <w:rPr>
                <w:rFonts w:hint="eastAsia" w:ascii="宋体" w:hAnsi="宋体" w:eastAsia="宋体" w:cs="宋体"/>
                <w:spacing w:val="7"/>
                <w:sz w:val="21"/>
                <w:szCs w:val="21"/>
              </w:rPr>
              <w:t>（或服务内容、标准）</w:t>
            </w:r>
          </w:p>
        </w:tc>
        <w:tc>
          <w:tcPr>
            <w:tcW w:w="862" w:type="dxa"/>
            <w:gridSpan w:val="2"/>
            <w:vAlign w:val="top"/>
          </w:tcPr>
          <w:p w14:paraId="11D30069">
            <w:pPr>
              <w:pStyle w:val="16"/>
              <w:spacing w:before="234" w:line="228" w:lineRule="auto"/>
              <w:ind w:left="227"/>
              <w:rPr>
                <w:rFonts w:hint="eastAsia" w:ascii="宋体" w:hAnsi="宋体" w:eastAsia="宋体" w:cs="宋体"/>
                <w:sz w:val="21"/>
                <w:szCs w:val="21"/>
              </w:rPr>
            </w:pPr>
            <w:r>
              <w:rPr>
                <w:rFonts w:hint="eastAsia" w:ascii="宋体" w:hAnsi="宋体" w:eastAsia="宋体" w:cs="宋体"/>
                <w:spacing w:val="3"/>
                <w:sz w:val="21"/>
                <w:szCs w:val="21"/>
              </w:rPr>
              <w:t>数量</w:t>
            </w:r>
          </w:p>
        </w:tc>
        <w:tc>
          <w:tcPr>
            <w:tcW w:w="1435" w:type="dxa"/>
            <w:vAlign w:val="top"/>
          </w:tcPr>
          <w:p w14:paraId="1DDE1C24">
            <w:pPr>
              <w:pStyle w:val="16"/>
              <w:spacing w:before="234" w:line="228" w:lineRule="auto"/>
              <w:ind w:left="459"/>
              <w:rPr>
                <w:rFonts w:hint="eastAsia" w:ascii="宋体" w:hAnsi="宋体" w:eastAsia="宋体" w:cs="宋体"/>
                <w:sz w:val="21"/>
                <w:szCs w:val="21"/>
              </w:rPr>
            </w:pPr>
            <w:r>
              <w:rPr>
                <w:rFonts w:hint="eastAsia" w:ascii="宋体" w:hAnsi="宋体" w:eastAsia="宋体" w:cs="宋体"/>
                <w:sz w:val="21"/>
                <w:szCs w:val="21"/>
              </w:rPr>
              <w:t>金</w:t>
            </w:r>
            <w:r>
              <w:rPr>
                <w:rFonts w:hint="eastAsia" w:ascii="宋体" w:hAnsi="宋体" w:eastAsia="宋体" w:cs="宋体"/>
                <w:spacing w:val="13"/>
                <w:sz w:val="21"/>
                <w:szCs w:val="21"/>
              </w:rPr>
              <w:t xml:space="preserve"> </w:t>
            </w:r>
            <w:r>
              <w:rPr>
                <w:rFonts w:hint="eastAsia" w:ascii="宋体" w:hAnsi="宋体" w:eastAsia="宋体" w:cs="宋体"/>
                <w:sz w:val="21"/>
                <w:szCs w:val="21"/>
              </w:rPr>
              <w:t>额</w:t>
            </w:r>
          </w:p>
        </w:tc>
      </w:tr>
      <w:tr w14:paraId="702AD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78" w:type="dxa"/>
            <w:vAlign w:val="top"/>
          </w:tcPr>
          <w:p w14:paraId="412BA0B2">
            <w:pPr>
              <w:rPr>
                <w:rFonts w:hint="eastAsia" w:ascii="宋体" w:hAnsi="宋体" w:eastAsia="宋体" w:cs="宋体"/>
                <w:sz w:val="21"/>
                <w:szCs w:val="21"/>
              </w:rPr>
            </w:pPr>
          </w:p>
        </w:tc>
        <w:tc>
          <w:tcPr>
            <w:tcW w:w="1917" w:type="dxa"/>
            <w:vAlign w:val="top"/>
          </w:tcPr>
          <w:p w14:paraId="366C3F4C">
            <w:pPr>
              <w:rPr>
                <w:rFonts w:hint="eastAsia" w:ascii="宋体" w:hAnsi="宋体" w:eastAsia="宋体" w:cs="宋体"/>
                <w:sz w:val="21"/>
                <w:szCs w:val="21"/>
              </w:rPr>
            </w:pPr>
          </w:p>
        </w:tc>
        <w:tc>
          <w:tcPr>
            <w:tcW w:w="2897" w:type="dxa"/>
            <w:gridSpan w:val="3"/>
            <w:vAlign w:val="top"/>
          </w:tcPr>
          <w:p w14:paraId="5B12183A">
            <w:pPr>
              <w:rPr>
                <w:rFonts w:hint="eastAsia" w:ascii="宋体" w:hAnsi="宋体" w:eastAsia="宋体" w:cs="宋体"/>
                <w:sz w:val="21"/>
                <w:szCs w:val="21"/>
              </w:rPr>
            </w:pPr>
          </w:p>
        </w:tc>
        <w:tc>
          <w:tcPr>
            <w:tcW w:w="862" w:type="dxa"/>
            <w:gridSpan w:val="2"/>
            <w:vAlign w:val="top"/>
          </w:tcPr>
          <w:p w14:paraId="19D0125B">
            <w:pPr>
              <w:rPr>
                <w:rFonts w:hint="eastAsia" w:ascii="宋体" w:hAnsi="宋体" w:eastAsia="宋体" w:cs="宋体"/>
                <w:sz w:val="21"/>
                <w:szCs w:val="21"/>
              </w:rPr>
            </w:pPr>
          </w:p>
        </w:tc>
        <w:tc>
          <w:tcPr>
            <w:tcW w:w="1435" w:type="dxa"/>
            <w:vAlign w:val="top"/>
          </w:tcPr>
          <w:p w14:paraId="096B9940">
            <w:pPr>
              <w:rPr>
                <w:rFonts w:hint="eastAsia" w:ascii="宋体" w:hAnsi="宋体" w:eastAsia="宋体" w:cs="宋体"/>
                <w:sz w:val="21"/>
                <w:szCs w:val="21"/>
              </w:rPr>
            </w:pPr>
          </w:p>
        </w:tc>
      </w:tr>
      <w:tr w14:paraId="146A9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78" w:type="dxa"/>
            <w:vAlign w:val="top"/>
          </w:tcPr>
          <w:p w14:paraId="00FCA0FA">
            <w:pPr>
              <w:rPr>
                <w:rFonts w:hint="eastAsia" w:ascii="宋体" w:hAnsi="宋体" w:eastAsia="宋体" w:cs="宋体"/>
                <w:sz w:val="21"/>
                <w:szCs w:val="21"/>
              </w:rPr>
            </w:pPr>
          </w:p>
        </w:tc>
        <w:tc>
          <w:tcPr>
            <w:tcW w:w="1917" w:type="dxa"/>
            <w:vAlign w:val="top"/>
          </w:tcPr>
          <w:p w14:paraId="79FFF1CE">
            <w:pPr>
              <w:rPr>
                <w:rFonts w:hint="eastAsia" w:ascii="宋体" w:hAnsi="宋体" w:eastAsia="宋体" w:cs="宋体"/>
                <w:sz w:val="21"/>
                <w:szCs w:val="21"/>
              </w:rPr>
            </w:pPr>
          </w:p>
        </w:tc>
        <w:tc>
          <w:tcPr>
            <w:tcW w:w="2897" w:type="dxa"/>
            <w:gridSpan w:val="3"/>
            <w:vAlign w:val="top"/>
          </w:tcPr>
          <w:p w14:paraId="0FB6610C">
            <w:pPr>
              <w:rPr>
                <w:rFonts w:hint="eastAsia" w:ascii="宋体" w:hAnsi="宋体" w:eastAsia="宋体" w:cs="宋体"/>
                <w:sz w:val="21"/>
                <w:szCs w:val="21"/>
              </w:rPr>
            </w:pPr>
          </w:p>
        </w:tc>
        <w:tc>
          <w:tcPr>
            <w:tcW w:w="862" w:type="dxa"/>
            <w:gridSpan w:val="2"/>
            <w:vAlign w:val="top"/>
          </w:tcPr>
          <w:p w14:paraId="2BEFEDF8">
            <w:pPr>
              <w:rPr>
                <w:rFonts w:hint="eastAsia" w:ascii="宋体" w:hAnsi="宋体" w:eastAsia="宋体" w:cs="宋体"/>
                <w:sz w:val="21"/>
                <w:szCs w:val="21"/>
              </w:rPr>
            </w:pPr>
          </w:p>
        </w:tc>
        <w:tc>
          <w:tcPr>
            <w:tcW w:w="1435" w:type="dxa"/>
            <w:vAlign w:val="top"/>
          </w:tcPr>
          <w:p w14:paraId="2C531EE8">
            <w:pPr>
              <w:rPr>
                <w:rFonts w:hint="eastAsia" w:ascii="宋体" w:hAnsi="宋体" w:eastAsia="宋体" w:cs="宋体"/>
                <w:sz w:val="21"/>
                <w:szCs w:val="21"/>
              </w:rPr>
            </w:pPr>
          </w:p>
        </w:tc>
      </w:tr>
      <w:tr w14:paraId="4F9DA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578" w:type="dxa"/>
            <w:vAlign w:val="top"/>
          </w:tcPr>
          <w:p w14:paraId="42384669">
            <w:pPr>
              <w:rPr>
                <w:rFonts w:hint="eastAsia" w:ascii="宋体" w:hAnsi="宋体" w:eastAsia="宋体" w:cs="宋体"/>
                <w:sz w:val="21"/>
                <w:szCs w:val="21"/>
              </w:rPr>
            </w:pPr>
          </w:p>
        </w:tc>
        <w:tc>
          <w:tcPr>
            <w:tcW w:w="1917" w:type="dxa"/>
            <w:vAlign w:val="top"/>
          </w:tcPr>
          <w:p w14:paraId="1A51951F">
            <w:pPr>
              <w:rPr>
                <w:rFonts w:hint="eastAsia" w:ascii="宋体" w:hAnsi="宋体" w:eastAsia="宋体" w:cs="宋体"/>
                <w:sz w:val="21"/>
                <w:szCs w:val="21"/>
              </w:rPr>
            </w:pPr>
          </w:p>
        </w:tc>
        <w:tc>
          <w:tcPr>
            <w:tcW w:w="2897" w:type="dxa"/>
            <w:gridSpan w:val="3"/>
            <w:vAlign w:val="top"/>
          </w:tcPr>
          <w:p w14:paraId="1CD2850E">
            <w:pPr>
              <w:rPr>
                <w:rFonts w:hint="eastAsia" w:ascii="宋体" w:hAnsi="宋体" w:eastAsia="宋体" w:cs="宋体"/>
                <w:sz w:val="21"/>
                <w:szCs w:val="21"/>
              </w:rPr>
            </w:pPr>
          </w:p>
        </w:tc>
        <w:tc>
          <w:tcPr>
            <w:tcW w:w="862" w:type="dxa"/>
            <w:gridSpan w:val="2"/>
            <w:vAlign w:val="top"/>
          </w:tcPr>
          <w:p w14:paraId="0D014D7E">
            <w:pPr>
              <w:rPr>
                <w:rFonts w:hint="eastAsia" w:ascii="宋体" w:hAnsi="宋体" w:eastAsia="宋体" w:cs="宋体"/>
                <w:sz w:val="21"/>
                <w:szCs w:val="21"/>
              </w:rPr>
            </w:pPr>
          </w:p>
        </w:tc>
        <w:tc>
          <w:tcPr>
            <w:tcW w:w="1435" w:type="dxa"/>
            <w:vAlign w:val="top"/>
          </w:tcPr>
          <w:p w14:paraId="685FD4A7">
            <w:pPr>
              <w:rPr>
                <w:rFonts w:hint="eastAsia" w:ascii="宋体" w:hAnsi="宋体" w:eastAsia="宋体" w:cs="宋体"/>
                <w:sz w:val="21"/>
                <w:szCs w:val="21"/>
              </w:rPr>
            </w:pPr>
          </w:p>
        </w:tc>
      </w:tr>
      <w:tr w14:paraId="4691E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6392" w:type="dxa"/>
            <w:gridSpan w:val="5"/>
            <w:vAlign w:val="top"/>
          </w:tcPr>
          <w:p w14:paraId="7C5C0D2A">
            <w:pPr>
              <w:pStyle w:val="16"/>
              <w:spacing w:before="161" w:line="229" w:lineRule="auto"/>
              <w:ind w:left="2821"/>
              <w:rPr>
                <w:rFonts w:hint="eastAsia" w:ascii="宋体" w:hAnsi="宋体" w:eastAsia="宋体" w:cs="宋体"/>
                <w:sz w:val="21"/>
                <w:szCs w:val="21"/>
              </w:rPr>
            </w:pPr>
            <w:r>
              <w:rPr>
                <w:rFonts w:hint="eastAsia" w:ascii="宋体" w:hAnsi="宋体" w:eastAsia="宋体" w:cs="宋体"/>
                <w:sz w:val="21"/>
                <w:szCs w:val="21"/>
              </w:rPr>
              <w:t>合</w:t>
            </w:r>
            <w:r>
              <w:rPr>
                <w:rFonts w:hint="eastAsia" w:ascii="宋体" w:hAnsi="宋体" w:eastAsia="宋体" w:cs="宋体"/>
                <w:spacing w:val="13"/>
                <w:sz w:val="21"/>
                <w:szCs w:val="21"/>
              </w:rPr>
              <w:t xml:space="preserve"> </w:t>
            </w:r>
            <w:r>
              <w:rPr>
                <w:rFonts w:hint="eastAsia" w:ascii="宋体" w:hAnsi="宋体" w:eastAsia="宋体" w:cs="宋体"/>
                <w:sz w:val="21"/>
                <w:szCs w:val="21"/>
              </w:rPr>
              <w:t>计</w:t>
            </w:r>
          </w:p>
        </w:tc>
        <w:tc>
          <w:tcPr>
            <w:tcW w:w="862" w:type="dxa"/>
            <w:gridSpan w:val="2"/>
            <w:vAlign w:val="top"/>
          </w:tcPr>
          <w:p w14:paraId="480CB6C1">
            <w:pPr>
              <w:rPr>
                <w:rFonts w:hint="eastAsia" w:ascii="宋体" w:hAnsi="宋体" w:eastAsia="宋体" w:cs="宋体"/>
                <w:sz w:val="21"/>
                <w:szCs w:val="21"/>
              </w:rPr>
            </w:pPr>
          </w:p>
        </w:tc>
        <w:tc>
          <w:tcPr>
            <w:tcW w:w="1435" w:type="dxa"/>
            <w:vAlign w:val="top"/>
          </w:tcPr>
          <w:p w14:paraId="3A3653DB">
            <w:pPr>
              <w:rPr>
                <w:rFonts w:hint="eastAsia" w:ascii="宋体" w:hAnsi="宋体" w:eastAsia="宋体" w:cs="宋体"/>
                <w:sz w:val="21"/>
                <w:szCs w:val="21"/>
              </w:rPr>
            </w:pPr>
          </w:p>
        </w:tc>
      </w:tr>
      <w:tr w14:paraId="7D73F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8689" w:type="dxa"/>
            <w:gridSpan w:val="8"/>
            <w:vAlign w:val="top"/>
          </w:tcPr>
          <w:p w14:paraId="74929EA0">
            <w:pPr>
              <w:pStyle w:val="16"/>
              <w:spacing w:before="238" w:line="228" w:lineRule="auto"/>
              <w:ind w:left="15"/>
              <w:rPr>
                <w:rFonts w:hint="eastAsia" w:ascii="宋体" w:hAnsi="宋体" w:eastAsia="宋体" w:cs="宋体"/>
                <w:sz w:val="21"/>
                <w:szCs w:val="21"/>
              </w:rPr>
            </w:pPr>
            <w:r>
              <w:rPr>
                <w:rFonts w:hint="eastAsia" w:ascii="宋体" w:hAnsi="宋体" w:eastAsia="宋体" w:cs="宋体"/>
                <w:spacing w:val="6"/>
                <w:sz w:val="21"/>
                <w:szCs w:val="21"/>
              </w:rPr>
              <w:t>合计大写金额：</w:t>
            </w:r>
          </w:p>
        </w:tc>
      </w:tr>
      <w:tr w14:paraId="0BA2A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578" w:type="dxa"/>
            <w:vAlign w:val="top"/>
          </w:tcPr>
          <w:p w14:paraId="7253750C">
            <w:pPr>
              <w:pStyle w:val="16"/>
              <w:spacing w:before="240" w:line="227" w:lineRule="auto"/>
              <w:ind w:left="44"/>
              <w:rPr>
                <w:rFonts w:hint="eastAsia" w:ascii="宋体" w:hAnsi="宋体" w:eastAsia="宋体" w:cs="宋体"/>
                <w:sz w:val="21"/>
                <w:szCs w:val="21"/>
              </w:rPr>
            </w:pPr>
            <w:r>
              <w:rPr>
                <w:rFonts w:hint="eastAsia" w:ascii="宋体" w:hAnsi="宋体" w:eastAsia="宋体" w:cs="宋体"/>
                <w:spacing w:val="7"/>
                <w:sz w:val="21"/>
                <w:szCs w:val="21"/>
              </w:rPr>
              <w:t>实际供货日期</w:t>
            </w:r>
          </w:p>
        </w:tc>
        <w:tc>
          <w:tcPr>
            <w:tcW w:w="2714" w:type="dxa"/>
            <w:gridSpan w:val="3"/>
            <w:vAlign w:val="top"/>
          </w:tcPr>
          <w:p w14:paraId="6620BA2E">
            <w:pPr>
              <w:rPr>
                <w:rFonts w:hint="eastAsia" w:ascii="宋体" w:hAnsi="宋体" w:eastAsia="宋体" w:cs="宋体"/>
                <w:sz w:val="21"/>
                <w:szCs w:val="21"/>
              </w:rPr>
            </w:pPr>
          </w:p>
        </w:tc>
        <w:tc>
          <w:tcPr>
            <w:tcW w:w="2278" w:type="dxa"/>
            <w:gridSpan w:val="2"/>
            <w:vAlign w:val="top"/>
          </w:tcPr>
          <w:p w14:paraId="574A821E">
            <w:pPr>
              <w:pStyle w:val="16"/>
              <w:spacing w:before="240" w:line="227" w:lineRule="auto"/>
              <w:ind w:left="324"/>
              <w:rPr>
                <w:rFonts w:hint="eastAsia" w:ascii="宋体" w:hAnsi="宋体" w:eastAsia="宋体" w:cs="宋体"/>
                <w:sz w:val="21"/>
                <w:szCs w:val="21"/>
              </w:rPr>
            </w:pPr>
            <w:r>
              <w:rPr>
                <w:rFonts w:hint="eastAsia" w:ascii="宋体" w:hAnsi="宋体" w:eastAsia="宋体" w:cs="宋体"/>
                <w:spacing w:val="8"/>
                <w:sz w:val="21"/>
                <w:szCs w:val="21"/>
              </w:rPr>
              <w:t>合同交货验收日期</w:t>
            </w:r>
          </w:p>
        </w:tc>
        <w:tc>
          <w:tcPr>
            <w:tcW w:w="2119" w:type="dxa"/>
            <w:gridSpan w:val="2"/>
            <w:vAlign w:val="top"/>
          </w:tcPr>
          <w:p w14:paraId="04AD06EF">
            <w:pPr>
              <w:rPr>
                <w:rFonts w:hint="eastAsia" w:ascii="宋体" w:hAnsi="宋体" w:eastAsia="宋体" w:cs="宋体"/>
                <w:sz w:val="21"/>
                <w:szCs w:val="21"/>
              </w:rPr>
            </w:pPr>
          </w:p>
        </w:tc>
      </w:tr>
      <w:tr w14:paraId="00B94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578" w:type="dxa"/>
            <w:vAlign w:val="top"/>
          </w:tcPr>
          <w:p w14:paraId="4EBD5653">
            <w:pPr>
              <w:rPr>
                <w:rFonts w:hint="eastAsia" w:ascii="宋体" w:hAnsi="宋体" w:eastAsia="宋体" w:cs="宋体"/>
                <w:sz w:val="21"/>
                <w:szCs w:val="21"/>
              </w:rPr>
            </w:pPr>
          </w:p>
        </w:tc>
        <w:tc>
          <w:tcPr>
            <w:tcW w:w="2714" w:type="dxa"/>
            <w:gridSpan w:val="3"/>
            <w:vAlign w:val="top"/>
          </w:tcPr>
          <w:p w14:paraId="012601D4">
            <w:pPr>
              <w:rPr>
                <w:rFonts w:hint="eastAsia" w:ascii="宋体" w:hAnsi="宋体" w:eastAsia="宋体" w:cs="宋体"/>
                <w:sz w:val="21"/>
                <w:szCs w:val="21"/>
              </w:rPr>
            </w:pPr>
          </w:p>
        </w:tc>
        <w:tc>
          <w:tcPr>
            <w:tcW w:w="2278" w:type="dxa"/>
            <w:gridSpan w:val="2"/>
            <w:vAlign w:val="top"/>
          </w:tcPr>
          <w:p w14:paraId="7196D925">
            <w:pPr>
              <w:rPr>
                <w:rFonts w:hint="eastAsia" w:ascii="宋体" w:hAnsi="宋体" w:eastAsia="宋体" w:cs="宋体"/>
                <w:sz w:val="21"/>
                <w:szCs w:val="21"/>
              </w:rPr>
            </w:pPr>
          </w:p>
        </w:tc>
        <w:tc>
          <w:tcPr>
            <w:tcW w:w="2119" w:type="dxa"/>
            <w:gridSpan w:val="2"/>
            <w:vAlign w:val="top"/>
          </w:tcPr>
          <w:p w14:paraId="42F0669C">
            <w:pPr>
              <w:rPr>
                <w:rFonts w:hint="eastAsia" w:ascii="宋体" w:hAnsi="宋体" w:eastAsia="宋体" w:cs="宋体"/>
                <w:sz w:val="21"/>
                <w:szCs w:val="21"/>
              </w:rPr>
            </w:pPr>
          </w:p>
        </w:tc>
      </w:tr>
      <w:tr w14:paraId="01962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578" w:type="dxa"/>
            <w:vAlign w:val="top"/>
          </w:tcPr>
          <w:p w14:paraId="1F7A8724">
            <w:pPr>
              <w:spacing w:line="332" w:lineRule="auto"/>
              <w:rPr>
                <w:rFonts w:hint="eastAsia" w:ascii="宋体" w:hAnsi="宋体" w:eastAsia="宋体" w:cs="宋体"/>
                <w:sz w:val="21"/>
                <w:szCs w:val="21"/>
              </w:rPr>
            </w:pPr>
          </w:p>
          <w:p w14:paraId="2C27739C">
            <w:pPr>
              <w:pStyle w:val="16"/>
              <w:spacing w:before="65" w:line="263" w:lineRule="auto"/>
              <w:ind w:left="113" w:right="171" w:hanging="3"/>
              <w:rPr>
                <w:rFonts w:hint="eastAsia" w:ascii="宋体" w:hAnsi="宋体" w:eastAsia="宋体" w:cs="宋体"/>
                <w:sz w:val="21"/>
                <w:szCs w:val="21"/>
              </w:rPr>
            </w:pPr>
            <w:r>
              <w:rPr>
                <w:rFonts w:hint="eastAsia" w:ascii="宋体" w:hAnsi="宋体" w:eastAsia="宋体" w:cs="宋体"/>
                <w:spacing w:val="8"/>
                <w:sz w:val="21"/>
                <w:szCs w:val="21"/>
              </w:rPr>
              <w:t>验收具体内</w:t>
            </w:r>
            <w:r>
              <w:rPr>
                <w:rFonts w:hint="eastAsia" w:ascii="宋体" w:hAnsi="宋体" w:eastAsia="宋体" w:cs="宋体"/>
                <w:sz w:val="21"/>
                <w:szCs w:val="21"/>
              </w:rPr>
              <w:t xml:space="preserve"> 容</w:t>
            </w:r>
          </w:p>
        </w:tc>
        <w:tc>
          <w:tcPr>
            <w:tcW w:w="7111" w:type="dxa"/>
            <w:gridSpan w:val="7"/>
            <w:vAlign w:val="top"/>
          </w:tcPr>
          <w:p w14:paraId="1DB6181C">
            <w:pPr>
              <w:pStyle w:val="16"/>
              <w:spacing w:before="79" w:line="255" w:lineRule="auto"/>
              <w:ind w:left="103" w:right="103" w:firstLine="9"/>
              <w:rPr>
                <w:rFonts w:hint="eastAsia" w:ascii="宋体" w:hAnsi="宋体" w:eastAsia="宋体" w:cs="宋体"/>
                <w:sz w:val="21"/>
                <w:szCs w:val="21"/>
              </w:rPr>
            </w:pPr>
            <w:r>
              <w:rPr>
                <w:rFonts w:hint="eastAsia" w:ascii="宋体" w:hAnsi="宋体" w:eastAsia="宋体" w:cs="宋体"/>
                <w:spacing w:val="8"/>
                <w:sz w:val="21"/>
                <w:szCs w:val="21"/>
              </w:rPr>
              <w:t>（应按采购合同、采购文件、投标响应文件及验收方案等进行验收；并核对</w:t>
            </w:r>
            <w:r>
              <w:rPr>
                <w:rFonts w:hint="eastAsia" w:ascii="宋体" w:hAnsi="宋体" w:eastAsia="宋体" w:cs="宋体"/>
                <w:spacing w:val="14"/>
                <w:sz w:val="21"/>
                <w:szCs w:val="21"/>
              </w:rPr>
              <w:t xml:space="preserve"> </w:t>
            </w:r>
            <w:r>
              <w:rPr>
                <w:rFonts w:hint="eastAsia" w:ascii="宋体" w:hAnsi="宋体" w:eastAsia="宋体" w:cs="宋体"/>
                <w:spacing w:val="9"/>
                <w:sz w:val="21"/>
                <w:szCs w:val="21"/>
              </w:rPr>
              <w:t>中标或者成交供应商在安装调试等方面是否违反合同</w:t>
            </w:r>
            <w:r>
              <w:rPr>
                <w:rFonts w:hint="eastAsia" w:ascii="宋体" w:hAnsi="宋体" w:eastAsia="宋体" w:cs="宋体"/>
                <w:spacing w:val="8"/>
                <w:sz w:val="21"/>
                <w:szCs w:val="21"/>
              </w:rPr>
              <w:t>约定或服务规范要求、</w:t>
            </w:r>
            <w:r>
              <w:rPr>
                <w:rFonts w:hint="eastAsia" w:ascii="宋体" w:hAnsi="宋体" w:eastAsia="宋体" w:cs="宋体"/>
                <w:spacing w:val="9"/>
                <w:sz w:val="21"/>
                <w:szCs w:val="21"/>
              </w:rPr>
              <w:t>提供的质量保证证明材料是否齐全、应有的配件及附件是否达到合同约定</w:t>
            </w:r>
            <w:r>
              <w:rPr>
                <w:rFonts w:hint="eastAsia" w:ascii="宋体" w:hAnsi="宋体" w:eastAsia="宋体" w:cs="宋体"/>
                <w:spacing w:val="11"/>
                <w:sz w:val="21"/>
                <w:szCs w:val="21"/>
              </w:rPr>
              <w:t>等。可附件)</w:t>
            </w:r>
          </w:p>
        </w:tc>
      </w:tr>
      <w:tr w14:paraId="77A55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4" w:hRule="atLeast"/>
        </w:trPr>
        <w:tc>
          <w:tcPr>
            <w:tcW w:w="1578" w:type="dxa"/>
            <w:vMerge w:val="restart"/>
            <w:tcBorders>
              <w:bottom w:val="nil"/>
            </w:tcBorders>
            <w:vAlign w:val="top"/>
          </w:tcPr>
          <w:p w14:paraId="4192C90F">
            <w:pPr>
              <w:spacing w:line="267" w:lineRule="auto"/>
              <w:rPr>
                <w:rFonts w:hint="eastAsia" w:ascii="宋体" w:hAnsi="宋体" w:eastAsia="宋体" w:cs="宋体"/>
                <w:sz w:val="21"/>
                <w:szCs w:val="21"/>
              </w:rPr>
            </w:pPr>
          </w:p>
          <w:p w14:paraId="479703C9">
            <w:pPr>
              <w:spacing w:line="268" w:lineRule="auto"/>
              <w:rPr>
                <w:rFonts w:hint="eastAsia" w:ascii="宋体" w:hAnsi="宋体" w:eastAsia="宋体" w:cs="宋体"/>
                <w:sz w:val="21"/>
                <w:szCs w:val="21"/>
              </w:rPr>
            </w:pPr>
          </w:p>
          <w:p w14:paraId="222AD7A4">
            <w:pPr>
              <w:spacing w:line="268" w:lineRule="auto"/>
              <w:rPr>
                <w:rFonts w:hint="eastAsia" w:ascii="宋体" w:hAnsi="宋体" w:eastAsia="宋体" w:cs="宋体"/>
                <w:sz w:val="21"/>
                <w:szCs w:val="21"/>
              </w:rPr>
            </w:pPr>
          </w:p>
          <w:p w14:paraId="6D654F2C">
            <w:pPr>
              <w:pStyle w:val="16"/>
              <w:spacing w:before="66" w:line="261" w:lineRule="auto"/>
              <w:ind w:left="114" w:right="171" w:hanging="4"/>
              <w:rPr>
                <w:rFonts w:hint="eastAsia" w:ascii="宋体" w:hAnsi="宋体" w:eastAsia="宋体" w:cs="宋体"/>
                <w:sz w:val="21"/>
                <w:szCs w:val="21"/>
              </w:rPr>
            </w:pPr>
            <w:r>
              <w:rPr>
                <w:rFonts w:hint="eastAsia" w:ascii="宋体" w:hAnsi="宋体" w:eastAsia="宋体" w:cs="宋体"/>
                <w:spacing w:val="8"/>
                <w:sz w:val="21"/>
                <w:szCs w:val="21"/>
              </w:rPr>
              <w:t>验收小组意</w:t>
            </w:r>
            <w:r>
              <w:rPr>
                <w:rFonts w:hint="eastAsia" w:ascii="宋体" w:hAnsi="宋体" w:eastAsia="宋体" w:cs="宋体"/>
                <w:sz w:val="21"/>
                <w:szCs w:val="21"/>
              </w:rPr>
              <w:t xml:space="preserve"> 见</w:t>
            </w:r>
          </w:p>
        </w:tc>
        <w:tc>
          <w:tcPr>
            <w:tcW w:w="7111" w:type="dxa"/>
            <w:gridSpan w:val="7"/>
            <w:vAlign w:val="top"/>
          </w:tcPr>
          <w:p w14:paraId="1A2CB669">
            <w:pPr>
              <w:spacing w:line="247" w:lineRule="auto"/>
              <w:rPr>
                <w:rFonts w:hint="eastAsia" w:ascii="宋体" w:hAnsi="宋体" w:eastAsia="宋体" w:cs="宋体"/>
                <w:sz w:val="21"/>
                <w:szCs w:val="21"/>
              </w:rPr>
            </w:pPr>
          </w:p>
          <w:p w14:paraId="7DB827DB">
            <w:pPr>
              <w:spacing w:line="248" w:lineRule="auto"/>
              <w:rPr>
                <w:rFonts w:hint="eastAsia" w:ascii="宋体" w:hAnsi="宋体" w:eastAsia="宋体" w:cs="宋体"/>
                <w:sz w:val="21"/>
                <w:szCs w:val="21"/>
              </w:rPr>
            </w:pPr>
          </w:p>
          <w:p w14:paraId="7B45B2B6">
            <w:pPr>
              <w:pStyle w:val="16"/>
              <w:spacing w:before="65" w:line="228" w:lineRule="auto"/>
              <w:ind w:left="5"/>
              <w:rPr>
                <w:rFonts w:hint="eastAsia" w:ascii="宋体" w:hAnsi="宋体" w:eastAsia="宋体" w:cs="宋体"/>
                <w:sz w:val="21"/>
                <w:szCs w:val="21"/>
              </w:rPr>
            </w:pPr>
            <w:r>
              <w:rPr>
                <w:rFonts w:hint="eastAsia" w:ascii="宋体" w:hAnsi="宋体" w:eastAsia="宋体" w:cs="宋体"/>
                <w:spacing w:val="7"/>
                <w:sz w:val="21"/>
                <w:szCs w:val="21"/>
              </w:rPr>
              <w:t>验收结论性意见：</w:t>
            </w:r>
          </w:p>
        </w:tc>
      </w:tr>
      <w:tr w14:paraId="19D8F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1578" w:type="dxa"/>
            <w:vMerge w:val="continue"/>
            <w:tcBorders>
              <w:top w:val="nil"/>
            </w:tcBorders>
            <w:vAlign w:val="top"/>
          </w:tcPr>
          <w:p w14:paraId="237FDAF8">
            <w:pPr>
              <w:rPr>
                <w:rFonts w:hint="eastAsia" w:ascii="宋体" w:hAnsi="宋体" w:eastAsia="宋体" w:cs="宋体"/>
                <w:sz w:val="21"/>
                <w:szCs w:val="21"/>
              </w:rPr>
            </w:pPr>
          </w:p>
        </w:tc>
        <w:tc>
          <w:tcPr>
            <w:tcW w:w="7111" w:type="dxa"/>
            <w:gridSpan w:val="7"/>
            <w:vAlign w:val="top"/>
          </w:tcPr>
          <w:p w14:paraId="065E7BC9">
            <w:pPr>
              <w:pStyle w:val="16"/>
              <w:spacing w:before="85" w:line="600" w:lineRule="exact"/>
              <w:ind w:left="7"/>
              <w:rPr>
                <w:rFonts w:hint="eastAsia" w:ascii="宋体" w:hAnsi="宋体" w:eastAsia="宋体" w:cs="宋体"/>
                <w:sz w:val="21"/>
                <w:szCs w:val="21"/>
              </w:rPr>
            </w:pPr>
            <w:r>
              <w:rPr>
                <w:rFonts w:hint="eastAsia" w:ascii="宋体" w:hAnsi="宋体" w:eastAsia="宋体" w:cs="宋体"/>
                <w:spacing w:val="8"/>
                <w:position w:val="30"/>
                <w:sz w:val="21"/>
                <w:szCs w:val="21"/>
              </w:rPr>
              <w:t>有异议的意见和说明理由：</w:t>
            </w:r>
          </w:p>
          <w:p w14:paraId="07823360">
            <w:pPr>
              <w:pStyle w:val="16"/>
              <w:spacing w:line="210" w:lineRule="auto"/>
              <w:ind w:left="6"/>
              <w:rPr>
                <w:rFonts w:hint="eastAsia" w:ascii="宋体" w:hAnsi="宋体" w:eastAsia="宋体" w:cs="宋体"/>
                <w:sz w:val="21"/>
                <w:szCs w:val="21"/>
              </w:rPr>
            </w:pPr>
            <w:r>
              <w:rPr>
                <w:rFonts w:hint="eastAsia" w:ascii="宋体" w:hAnsi="宋体" w:eastAsia="宋体" w:cs="宋体"/>
                <w:spacing w:val="3"/>
                <w:sz w:val="21"/>
                <w:szCs w:val="21"/>
              </w:rPr>
              <w:t>签字：</w:t>
            </w:r>
          </w:p>
        </w:tc>
      </w:tr>
      <w:tr w14:paraId="157B1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8689" w:type="dxa"/>
            <w:gridSpan w:val="8"/>
            <w:vAlign w:val="top"/>
          </w:tcPr>
          <w:p w14:paraId="488B1B1D">
            <w:pPr>
              <w:pStyle w:val="16"/>
              <w:spacing w:before="178" w:line="228" w:lineRule="auto"/>
              <w:ind w:left="110"/>
              <w:rPr>
                <w:rFonts w:hint="eastAsia" w:ascii="宋体" w:hAnsi="宋体" w:eastAsia="宋体" w:cs="宋体"/>
                <w:sz w:val="21"/>
                <w:szCs w:val="21"/>
              </w:rPr>
            </w:pPr>
            <w:r>
              <w:rPr>
                <w:rFonts w:hint="eastAsia" w:ascii="宋体" w:hAnsi="宋体" w:eastAsia="宋体" w:cs="宋体"/>
                <w:spacing w:val="7"/>
                <w:sz w:val="21"/>
                <w:szCs w:val="21"/>
              </w:rPr>
              <w:t>验收小组成员签字：</w:t>
            </w:r>
          </w:p>
        </w:tc>
      </w:tr>
      <w:tr w14:paraId="0186A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8689" w:type="dxa"/>
            <w:gridSpan w:val="8"/>
            <w:vAlign w:val="top"/>
          </w:tcPr>
          <w:p w14:paraId="2995A04B">
            <w:pPr>
              <w:pStyle w:val="16"/>
              <w:spacing w:before="87" w:line="600" w:lineRule="exact"/>
              <w:ind w:left="111"/>
              <w:rPr>
                <w:rFonts w:hint="eastAsia" w:ascii="宋体" w:hAnsi="宋体" w:eastAsia="宋体" w:cs="宋体"/>
                <w:sz w:val="21"/>
                <w:szCs w:val="21"/>
              </w:rPr>
            </w:pPr>
            <w:r>
              <w:rPr>
                <w:rFonts w:hint="eastAsia" w:ascii="宋体" w:hAnsi="宋体" w:eastAsia="宋体" w:cs="宋体"/>
                <w:spacing w:val="8"/>
                <w:position w:val="30"/>
                <w:sz w:val="21"/>
                <w:szCs w:val="21"/>
              </w:rPr>
              <w:t>监督人员或其他相关人员签字：</w:t>
            </w:r>
          </w:p>
          <w:p w14:paraId="2D7C0D35">
            <w:pPr>
              <w:pStyle w:val="16"/>
              <w:spacing w:line="209" w:lineRule="auto"/>
              <w:ind w:left="113"/>
              <w:rPr>
                <w:rFonts w:hint="eastAsia" w:ascii="宋体" w:hAnsi="宋体" w:eastAsia="宋体" w:cs="宋体"/>
                <w:sz w:val="21"/>
                <w:szCs w:val="21"/>
              </w:rPr>
            </w:pPr>
            <w:r>
              <w:rPr>
                <w:rFonts w:hint="eastAsia" w:ascii="宋体" w:hAnsi="宋体" w:eastAsia="宋体" w:cs="宋体"/>
                <w:spacing w:val="8"/>
                <w:sz w:val="21"/>
                <w:szCs w:val="21"/>
              </w:rPr>
              <w:t>或受邀机构的意见（盖章</w:t>
            </w:r>
            <w:r>
              <w:rPr>
                <w:rFonts w:hint="eastAsia" w:ascii="宋体" w:hAnsi="宋体" w:eastAsia="宋体" w:cs="宋体"/>
                <w:spacing w:val="4"/>
                <w:sz w:val="21"/>
                <w:szCs w:val="21"/>
              </w:rPr>
              <w:t>）：</w:t>
            </w:r>
          </w:p>
        </w:tc>
      </w:tr>
      <w:tr w14:paraId="66205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3" w:hRule="atLeast"/>
        </w:trPr>
        <w:tc>
          <w:tcPr>
            <w:tcW w:w="4190" w:type="dxa"/>
            <w:gridSpan w:val="3"/>
            <w:tcBorders>
              <w:right w:val="single" w:color="000000" w:sz="2" w:space="0"/>
            </w:tcBorders>
            <w:vAlign w:val="top"/>
          </w:tcPr>
          <w:p w14:paraId="3B68A195">
            <w:pPr>
              <w:pStyle w:val="16"/>
              <w:spacing w:before="89" w:line="600" w:lineRule="exact"/>
              <w:ind w:left="130"/>
              <w:rPr>
                <w:rFonts w:hint="eastAsia" w:ascii="宋体" w:hAnsi="宋体" w:eastAsia="宋体" w:cs="宋体"/>
                <w:sz w:val="21"/>
                <w:szCs w:val="21"/>
              </w:rPr>
            </w:pPr>
            <w:r>
              <w:rPr>
                <w:rFonts w:hint="eastAsia" w:ascii="宋体" w:hAnsi="宋体" w:eastAsia="宋体" w:cs="宋体"/>
                <w:spacing w:val="7"/>
                <w:position w:val="30"/>
                <w:sz w:val="21"/>
                <w:szCs w:val="21"/>
              </w:rPr>
              <w:t>中标或者成交供应商负责人签字或盖章：</w:t>
            </w:r>
          </w:p>
          <w:p w14:paraId="7C6F9736">
            <w:pPr>
              <w:pStyle w:val="16"/>
              <w:spacing w:before="1" w:line="215" w:lineRule="auto"/>
              <w:ind w:left="111"/>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c>
          <w:tcPr>
            <w:tcW w:w="4499" w:type="dxa"/>
            <w:gridSpan w:val="5"/>
            <w:tcBorders>
              <w:left w:val="single" w:color="000000" w:sz="2" w:space="0"/>
            </w:tcBorders>
            <w:vAlign w:val="top"/>
          </w:tcPr>
          <w:p w14:paraId="2F4E589C">
            <w:pPr>
              <w:pStyle w:val="16"/>
              <w:spacing w:before="89" w:line="600" w:lineRule="exact"/>
              <w:ind w:left="209"/>
              <w:rPr>
                <w:rFonts w:hint="eastAsia" w:ascii="宋体" w:hAnsi="宋体" w:eastAsia="宋体" w:cs="宋体"/>
                <w:sz w:val="21"/>
                <w:szCs w:val="21"/>
              </w:rPr>
            </w:pPr>
            <w:r>
              <w:rPr>
                <w:rFonts w:hint="eastAsia" w:ascii="宋体" w:hAnsi="宋体" w:eastAsia="宋体" w:cs="宋体"/>
                <w:spacing w:val="9"/>
                <w:position w:val="30"/>
                <w:sz w:val="21"/>
                <w:szCs w:val="21"/>
              </w:rPr>
              <w:t>采购人或受托机构的意见（盖章</w:t>
            </w:r>
            <w:r>
              <w:rPr>
                <w:rFonts w:hint="eastAsia" w:ascii="宋体" w:hAnsi="宋体" w:eastAsia="宋体" w:cs="宋体"/>
                <w:spacing w:val="1"/>
                <w:position w:val="30"/>
                <w:sz w:val="21"/>
                <w:szCs w:val="21"/>
              </w:rPr>
              <w:t>）：</w:t>
            </w:r>
          </w:p>
          <w:p w14:paraId="171FEA72">
            <w:pPr>
              <w:pStyle w:val="16"/>
              <w:spacing w:before="1" w:line="215" w:lineRule="auto"/>
              <w:ind w:left="210"/>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r>
    </w:tbl>
    <w:p w14:paraId="278E65FE">
      <w:pPr>
        <w:rPr>
          <w:rFonts w:hint="eastAsia" w:ascii="宋体" w:hAnsi="宋体" w:eastAsia="宋体" w:cs="宋体"/>
          <w:sz w:val="21"/>
          <w:szCs w:val="21"/>
        </w:rPr>
      </w:pPr>
    </w:p>
    <w:p w14:paraId="54867D23">
      <w:pPr>
        <w:rPr>
          <w:rFonts w:hint="eastAsia" w:ascii="宋体" w:hAnsi="宋体" w:eastAsia="宋体" w:cs="宋体"/>
          <w:sz w:val="21"/>
          <w:szCs w:val="21"/>
        </w:rPr>
        <w:sectPr>
          <w:footerReference r:id="rId12" w:type="default"/>
          <w:pgSz w:w="11906" w:h="16839"/>
          <w:pgMar w:top="1440" w:right="1080" w:bottom="1440" w:left="1080" w:header="0" w:footer="1200" w:gutter="0"/>
          <w:pgNumType w:fmt="decimal"/>
          <w:cols w:space="720" w:num="1"/>
        </w:sectPr>
      </w:pPr>
    </w:p>
    <w:p w14:paraId="6E1FC90D">
      <w:pPr>
        <w:spacing w:before="289" w:line="230" w:lineRule="auto"/>
        <w:ind w:left="20"/>
        <w:rPr>
          <w:rFonts w:hint="eastAsia" w:ascii="宋体" w:hAnsi="宋体" w:eastAsia="宋体" w:cs="宋体"/>
          <w:sz w:val="21"/>
          <w:szCs w:val="21"/>
        </w:rPr>
      </w:pPr>
      <w:r>
        <w:rPr>
          <w:rFonts w:hint="eastAsia" w:ascii="宋体" w:hAnsi="宋体" w:eastAsia="宋体" w:cs="宋体"/>
          <w:spacing w:val="-6"/>
          <w:sz w:val="21"/>
          <w:szCs w:val="21"/>
        </w:rPr>
        <w:t>附件</w:t>
      </w:r>
    </w:p>
    <w:p w14:paraId="7721AE83">
      <w:pPr>
        <w:spacing w:line="326" w:lineRule="auto"/>
        <w:rPr>
          <w:rFonts w:hint="eastAsia" w:ascii="宋体" w:hAnsi="宋体" w:eastAsia="宋体" w:cs="宋体"/>
          <w:sz w:val="21"/>
          <w:szCs w:val="21"/>
        </w:rPr>
      </w:pPr>
    </w:p>
    <w:p w14:paraId="0BAADF93">
      <w:pPr>
        <w:spacing w:line="327" w:lineRule="auto"/>
        <w:rPr>
          <w:rFonts w:hint="eastAsia" w:ascii="宋体" w:hAnsi="宋体" w:eastAsia="宋体" w:cs="宋体"/>
          <w:sz w:val="21"/>
          <w:szCs w:val="21"/>
        </w:rPr>
      </w:pPr>
    </w:p>
    <w:p w14:paraId="2F3D0AA0">
      <w:pPr>
        <w:spacing w:before="184" w:line="186" w:lineRule="auto"/>
        <w:ind w:left="1734"/>
        <w:rPr>
          <w:rFonts w:hint="eastAsia" w:ascii="宋体" w:hAnsi="宋体" w:eastAsia="宋体" w:cs="宋体"/>
          <w:sz w:val="21"/>
          <w:szCs w:val="21"/>
        </w:rPr>
      </w:pPr>
      <w:r>
        <w:rPr>
          <w:rFonts w:hint="eastAsia" w:ascii="宋体" w:hAnsi="宋体" w:eastAsia="宋体" w:cs="宋体"/>
          <w:spacing w:val="9"/>
          <w:sz w:val="21"/>
          <w:szCs w:val="21"/>
        </w:rPr>
        <w:t>广西线上“政采贷”政策告知函</w:t>
      </w:r>
    </w:p>
    <w:p w14:paraId="6DB58EF8">
      <w:pPr>
        <w:spacing w:line="290" w:lineRule="auto"/>
        <w:rPr>
          <w:rFonts w:hint="eastAsia" w:ascii="宋体" w:hAnsi="宋体" w:eastAsia="宋体" w:cs="宋体"/>
          <w:sz w:val="21"/>
          <w:szCs w:val="21"/>
        </w:rPr>
      </w:pPr>
    </w:p>
    <w:p w14:paraId="5E8C7185">
      <w:pPr>
        <w:spacing w:line="291" w:lineRule="auto"/>
        <w:rPr>
          <w:rFonts w:hint="eastAsia" w:ascii="宋体" w:hAnsi="宋体" w:eastAsia="宋体" w:cs="宋体"/>
          <w:sz w:val="21"/>
          <w:szCs w:val="21"/>
        </w:rPr>
      </w:pPr>
    </w:p>
    <w:p w14:paraId="4B4D29A0">
      <w:pPr>
        <w:spacing w:before="101" w:line="229" w:lineRule="auto"/>
        <w:ind w:left="12"/>
        <w:rPr>
          <w:rFonts w:hint="eastAsia" w:ascii="宋体" w:hAnsi="宋体" w:eastAsia="宋体" w:cs="宋体"/>
          <w:sz w:val="21"/>
          <w:szCs w:val="21"/>
        </w:rPr>
      </w:pPr>
      <w:r>
        <w:rPr>
          <w:rFonts w:hint="eastAsia" w:ascii="宋体" w:hAnsi="宋体" w:eastAsia="宋体" w:cs="宋体"/>
          <w:spacing w:val="3"/>
          <w:sz w:val="21"/>
          <w:szCs w:val="21"/>
        </w:rPr>
        <w:t>各供应商：</w:t>
      </w:r>
    </w:p>
    <w:p w14:paraId="2A38563B">
      <w:pPr>
        <w:spacing w:before="196" w:line="228" w:lineRule="auto"/>
        <w:ind w:left="651"/>
        <w:rPr>
          <w:rFonts w:hint="eastAsia" w:ascii="宋体" w:hAnsi="宋体" w:eastAsia="宋体" w:cs="宋体"/>
          <w:sz w:val="21"/>
          <w:szCs w:val="21"/>
        </w:rPr>
      </w:pPr>
      <w:r>
        <w:rPr>
          <w:rFonts w:hint="eastAsia" w:ascii="宋体" w:hAnsi="宋体" w:eastAsia="宋体" w:cs="宋体"/>
          <w:spacing w:val="8"/>
          <w:sz w:val="21"/>
          <w:szCs w:val="21"/>
        </w:rPr>
        <w:t>欢迎贵公司参与广西政府采购活动！</w:t>
      </w:r>
    </w:p>
    <w:p w14:paraId="0FD42932">
      <w:pPr>
        <w:spacing w:before="203" w:line="345" w:lineRule="auto"/>
        <w:ind w:left="13" w:firstLine="648"/>
        <w:rPr>
          <w:rFonts w:hint="eastAsia" w:ascii="宋体" w:hAnsi="宋体" w:eastAsia="宋体" w:cs="宋体"/>
          <w:sz w:val="21"/>
          <w:szCs w:val="21"/>
        </w:rPr>
      </w:pPr>
      <w:r>
        <w:rPr>
          <w:rFonts w:hint="eastAsia" w:ascii="宋体" w:hAnsi="宋体" w:eastAsia="宋体" w:cs="宋体"/>
          <w:spacing w:val="8"/>
          <w:sz w:val="21"/>
          <w:szCs w:val="21"/>
        </w:rPr>
        <w:t>线上“政采贷</w:t>
      </w:r>
      <w:r>
        <w:rPr>
          <w:rFonts w:hint="eastAsia" w:ascii="宋体" w:hAnsi="宋体" w:eastAsia="宋体" w:cs="宋体"/>
          <w:spacing w:val="-97"/>
          <w:sz w:val="21"/>
          <w:szCs w:val="21"/>
        </w:rPr>
        <w:t xml:space="preserve"> </w:t>
      </w:r>
      <w:r>
        <w:rPr>
          <w:rFonts w:hint="eastAsia" w:ascii="宋体" w:hAnsi="宋体" w:eastAsia="宋体" w:cs="宋体"/>
          <w:spacing w:val="8"/>
          <w:sz w:val="21"/>
          <w:szCs w:val="21"/>
        </w:rPr>
        <w:t>”是人民银行南宁中心支行和自治区财政厅共同支</w:t>
      </w:r>
      <w:r>
        <w:rPr>
          <w:rFonts w:hint="eastAsia" w:ascii="宋体" w:hAnsi="宋体" w:eastAsia="宋体" w:cs="宋体"/>
          <w:spacing w:val="3"/>
          <w:sz w:val="21"/>
          <w:szCs w:val="21"/>
        </w:rPr>
        <w:t>持企业发展，针对参与政府采购活动的企业融资难、融资贵、融资慢、</w:t>
      </w:r>
      <w:r>
        <w:rPr>
          <w:rFonts w:hint="eastAsia" w:ascii="宋体" w:hAnsi="宋体" w:eastAsia="宋体" w:cs="宋体"/>
          <w:spacing w:val="10"/>
          <w:sz w:val="21"/>
          <w:szCs w:val="21"/>
        </w:rPr>
        <w:t>融资繁问题推出的一项融资政策。贵公司若成为本次政府采购项目的中标（成交）供应商，可持政府采购合同在线向银行业金融机构申请</w:t>
      </w:r>
      <w:r>
        <w:rPr>
          <w:rFonts w:hint="eastAsia" w:ascii="宋体" w:hAnsi="宋体" w:eastAsia="宋体" w:cs="宋体"/>
          <w:spacing w:val="5"/>
          <w:sz w:val="21"/>
          <w:szCs w:val="21"/>
        </w:rPr>
        <w:t>贷款，融资机构将根据《中国人民银行南宁中心支行广西壮族自治区</w:t>
      </w:r>
      <w:r>
        <w:rPr>
          <w:rFonts w:hint="eastAsia" w:ascii="宋体" w:hAnsi="宋体" w:eastAsia="宋体" w:cs="宋体"/>
          <w:spacing w:val="2"/>
          <w:sz w:val="21"/>
          <w:szCs w:val="21"/>
        </w:rPr>
        <w:t>财政厅关于推广线上“政采贷</w:t>
      </w:r>
      <w:r>
        <w:rPr>
          <w:rFonts w:hint="eastAsia" w:ascii="宋体" w:hAnsi="宋体" w:eastAsia="宋体" w:cs="宋体"/>
          <w:spacing w:val="-112"/>
          <w:sz w:val="21"/>
          <w:szCs w:val="21"/>
        </w:rPr>
        <w:t xml:space="preserve"> </w:t>
      </w:r>
      <w:r>
        <w:rPr>
          <w:rFonts w:hint="eastAsia" w:ascii="宋体" w:hAnsi="宋体" w:eastAsia="宋体" w:cs="宋体"/>
          <w:spacing w:val="2"/>
          <w:sz w:val="21"/>
          <w:szCs w:val="21"/>
        </w:rPr>
        <w:t>”融资模式的通知》（南宁银发〔202</w:t>
      </w:r>
      <w:r>
        <w:rPr>
          <w:rFonts w:hint="eastAsia" w:ascii="宋体" w:hAnsi="宋体" w:eastAsia="宋体" w:cs="宋体"/>
          <w:spacing w:val="1"/>
          <w:sz w:val="21"/>
          <w:szCs w:val="21"/>
        </w:rPr>
        <w:t>1〕</w:t>
      </w:r>
      <w:r>
        <w:rPr>
          <w:rFonts w:hint="eastAsia" w:ascii="宋体" w:hAnsi="宋体" w:eastAsia="宋体" w:cs="宋体"/>
          <w:spacing w:val="6"/>
          <w:sz w:val="21"/>
          <w:szCs w:val="21"/>
        </w:rPr>
        <w:t>258</w:t>
      </w:r>
      <w:r>
        <w:rPr>
          <w:rFonts w:hint="eastAsia" w:ascii="宋体" w:hAnsi="宋体" w:eastAsia="宋体" w:cs="宋体"/>
          <w:spacing w:val="-45"/>
          <w:sz w:val="21"/>
          <w:szCs w:val="21"/>
        </w:rPr>
        <w:t xml:space="preserve"> </w:t>
      </w:r>
      <w:r>
        <w:rPr>
          <w:rFonts w:hint="eastAsia" w:ascii="宋体" w:hAnsi="宋体" w:eastAsia="宋体" w:cs="宋体"/>
          <w:spacing w:val="6"/>
          <w:sz w:val="21"/>
          <w:szCs w:val="21"/>
        </w:rPr>
        <w:t>号</w:t>
      </w:r>
      <w:r>
        <w:rPr>
          <w:rFonts w:hint="eastAsia" w:ascii="宋体" w:hAnsi="宋体" w:eastAsia="宋体" w:cs="宋体"/>
          <w:spacing w:val="27"/>
          <w:sz w:val="21"/>
          <w:szCs w:val="21"/>
        </w:rPr>
        <w:t>），</w:t>
      </w:r>
      <w:r>
        <w:rPr>
          <w:rFonts w:hint="eastAsia" w:ascii="宋体" w:hAnsi="宋体" w:eastAsia="宋体" w:cs="宋体"/>
          <w:spacing w:val="6"/>
          <w:sz w:val="21"/>
          <w:szCs w:val="21"/>
        </w:rPr>
        <w:t>按照双方自愿的原则提供便捷、优惠的贷款服务。</w:t>
      </w:r>
    </w:p>
    <w:p w14:paraId="008607A4">
      <w:pPr>
        <w:spacing w:before="196" w:line="346" w:lineRule="auto"/>
        <w:ind w:right="104" w:firstLine="460" w:firstLineChars="200"/>
        <w:rPr>
          <w:rFonts w:hint="eastAsia" w:ascii="宋体" w:hAnsi="宋体" w:eastAsia="宋体" w:cs="宋体"/>
          <w:sz w:val="21"/>
          <w:szCs w:val="21"/>
        </w:rPr>
      </w:pPr>
      <w:r>
        <w:rPr>
          <w:rFonts w:hint="eastAsia" w:ascii="宋体" w:hAnsi="宋体" w:eastAsia="宋体" w:cs="宋体"/>
          <w:spacing w:val="10"/>
          <w:sz w:val="21"/>
          <w:szCs w:val="21"/>
        </w:rPr>
        <w:t>相关金融产品和银行业金融机构联系方式，可在中征应收账款融</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资</w:t>
      </w:r>
      <w:r>
        <w:rPr>
          <w:rFonts w:hint="eastAsia" w:ascii="宋体" w:hAnsi="宋体" w:eastAsia="宋体" w:cs="宋体"/>
          <w:spacing w:val="-77"/>
          <w:sz w:val="21"/>
          <w:szCs w:val="21"/>
        </w:rPr>
        <w:t xml:space="preserve"> </w:t>
      </w:r>
      <w:r>
        <w:rPr>
          <w:rFonts w:hint="eastAsia" w:ascii="宋体" w:hAnsi="宋体" w:eastAsia="宋体" w:cs="宋体"/>
          <w:spacing w:val="-3"/>
          <w:sz w:val="21"/>
          <w:szCs w:val="21"/>
        </w:rPr>
        <w:t>服</w:t>
      </w:r>
      <w:r>
        <w:rPr>
          <w:rFonts w:hint="eastAsia" w:ascii="宋体" w:hAnsi="宋体" w:eastAsia="宋体" w:cs="宋体"/>
          <w:spacing w:val="-70"/>
          <w:sz w:val="21"/>
          <w:szCs w:val="21"/>
        </w:rPr>
        <w:t xml:space="preserve"> </w:t>
      </w:r>
      <w:r>
        <w:rPr>
          <w:rFonts w:hint="eastAsia" w:ascii="宋体" w:hAnsi="宋体" w:eastAsia="宋体" w:cs="宋体"/>
          <w:spacing w:val="-3"/>
          <w:sz w:val="21"/>
          <w:szCs w:val="21"/>
        </w:rPr>
        <w:t>务</w:t>
      </w:r>
      <w:r>
        <w:rPr>
          <w:rFonts w:hint="eastAsia" w:ascii="宋体" w:hAnsi="宋体" w:eastAsia="宋体" w:cs="宋体"/>
          <w:spacing w:val="-76"/>
          <w:sz w:val="21"/>
          <w:szCs w:val="21"/>
        </w:rPr>
        <w:t xml:space="preserve"> </w:t>
      </w:r>
      <w:r>
        <w:rPr>
          <w:rFonts w:hint="eastAsia" w:ascii="宋体" w:hAnsi="宋体" w:eastAsia="宋体" w:cs="宋体"/>
          <w:spacing w:val="-3"/>
          <w:sz w:val="21"/>
          <w:szCs w:val="21"/>
        </w:rPr>
        <w:t>平</w:t>
      </w:r>
      <w:r>
        <w:rPr>
          <w:rFonts w:hint="eastAsia" w:ascii="宋体" w:hAnsi="宋体" w:eastAsia="宋体" w:cs="宋体"/>
          <w:spacing w:val="-49"/>
          <w:sz w:val="21"/>
          <w:szCs w:val="21"/>
        </w:rPr>
        <w:t xml:space="preserve"> </w:t>
      </w:r>
      <w:r>
        <w:rPr>
          <w:rFonts w:hint="eastAsia" w:ascii="宋体" w:hAnsi="宋体" w:eastAsia="宋体" w:cs="宋体"/>
          <w:spacing w:val="-3"/>
          <w:sz w:val="21"/>
          <w:szCs w:val="21"/>
        </w:rPr>
        <w:t>台</w:t>
      </w:r>
      <w:r>
        <w:rPr>
          <w:rFonts w:hint="eastAsia" w:ascii="宋体" w:hAnsi="宋体" w:eastAsia="宋体" w:cs="宋体"/>
          <w:spacing w:val="-73"/>
          <w:sz w:val="21"/>
          <w:szCs w:val="21"/>
        </w:rPr>
        <w:t xml:space="preserve"> </w:t>
      </w:r>
      <w:r>
        <w:rPr>
          <w:rFonts w:hint="eastAsia" w:ascii="宋体" w:hAnsi="宋体" w:eastAsia="宋体" w:cs="宋体"/>
          <w:spacing w:val="-3"/>
          <w:sz w:val="21"/>
          <w:szCs w:val="21"/>
        </w:rPr>
        <w:t>查</w:t>
      </w:r>
      <w:r>
        <w:rPr>
          <w:rFonts w:hint="eastAsia" w:ascii="宋体" w:hAnsi="宋体" w:eastAsia="宋体" w:cs="宋体"/>
          <w:spacing w:val="-80"/>
          <w:sz w:val="21"/>
          <w:szCs w:val="21"/>
        </w:rPr>
        <w:t xml:space="preserve"> </w:t>
      </w:r>
      <w:r>
        <w:rPr>
          <w:rFonts w:hint="eastAsia" w:ascii="宋体" w:hAnsi="宋体" w:eastAsia="宋体" w:cs="宋体"/>
          <w:spacing w:val="-3"/>
          <w:sz w:val="21"/>
          <w:szCs w:val="21"/>
        </w:rPr>
        <w:t>询</w:t>
      </w:r>
      <w:r>
        <w:rPr>
          <w:rFonts w:hint="eastAsia" w:ascii="宋体" w:hAnsi="宋体" w:eastAsia="宋体" w:cs="宋体"/>
          <w:spacing w:val="-92"/>
          <w:sz w:val="21"/>
          <w:szCs w:val="21"/>
        </w:rPr>
        <w:t xml:space="preserve"> </w:t>
      </w:r>
      <w:r>
        <w:rPr>
          <w:rFonts w:hint="eastAsia" w:ascii="宋体" w:hAnsi="宋体" w:eastAsia="宋体" w:cs="宋体"/>
          <w:spacing w:val="-3"/>
          <w:sz w:val="21"/>
          <w:szCs w:val="21"/>
        </w:rPr>
        <w:t>（网</w:t>
      </w:r>
      <w:r>
        <w:rPr>
          <w:rFonts w:hint="eastAsia" w:ascii="宋体" w:hAnsi="宋体" w:eastAsia="宋体" w:cs="宋体"/>
          <w:spacing w:val="-72"/>
          <w:sz w:val="21"/>
          <w:szCs w:val="21"/>
        </w:rPr>
        <w:t xml:space="preserve"> </w:t>
      </w:r>
      <w:r>
        <w:rPr>
          <w:rFonts w:hint="eastAsia" w:ascii="宋体" w:hAnsi="宋体" w:eastAsia="宋体" w:cs="宋体"/>
          <w:spacing w:val="-3"/>
          <w:sz w:val="21"/>
          <w:szCs w:val="21"/>
        </w:rPr>
        <w:t>址</w:t>
      </w:r>
      <w:r>
        <w:rPr>
          <w:rFonts w:hint="eastAsia" w:ascii="宋体" w:hAnsi="宋体" w:eastAsia="宋体" w:cs="宋体"/>
          <w:spacing w:val="-52"/>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92"/>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"https://www.crcrfsp.com/" </w:instrText>
      </w:r>
      <w:r>
        <w:rPr>
          <w:rFonts w:hint="eastAsia" w:ascii="宋体" w:hAnsi="宋体" w:eastAsia="宋体" w:cs="宋体"/>
          <w:sz w:val="21"/>
          <w:szCs w:val="21"/>
        </w:rPr>
        <w:fldChar w:fldCharType="separate"/>
      </w:r>
      <w:r>
        <w:rPr>
          <w:rFonts w:hint="eastAsia" w:ascii="宋体" w:hAnsi="宋体" w:eastAsia="宋体" w:cs="宋体"/>
          <w:spacing w:val="-3"/>
          <w:sz w:val="21"/>
          <w:szCs w:val="21"/>
          <w:u w:val="single" w:color="auto"/>
        </w:rPr>
        <w:t>https://www.crcrfsp.com/</w:t>
      </w:r>
      <w:r>
        <w:rPr>
          <w:rFonts w:hint="eastAsia" w:ascii="宋体" w:hAnsi="宋体" w:eastAsia="宋体" w:cs="宋体"/>
          <w:spacing w:val="-3"/>
          <w:sz w:val="21"/>
          <w:szCs w:val="21"/>
          <w:u w:val="single" w:color="auto"/>
        </w:rPr>
        <w:fldChar w:fldCharType="end"/>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65"/>
          <w:sz w:val="21"/>
          <w:szCs w:val="21"/>
        </w:rPr>
        <w:t xml:space="preserve"> </w:t>
      </w:r>
      <w:r>
        <w:rPr>
          <w:rFonts w:hint="eastAsia" w:ascii="宋体" w:hAnsi="宋体" w:eastAsia="宋体" w:cs="宋体"/>
          <w:spacing w:val="-3"/>
          <w:sz w:val="21"/>
          <w:szCs w:val="21"/>
        </w:rPr>
        <w:t>客</w:t>
      </w:r>
      <w:r>
        <w:rPr>
          <w:rFonts w:hint="eastAsia" w:ascii="宋体" w:hAnsi="宋体" w:eastAsia="宋体" w:cs="宋体"/>
          <w:spacing w:val="-79"/>
          <w:sz w:val="21"/>
          <w:szCs w:val="21"/>
        </w:rPr>
        <w:t xml:space="preserve"> </w:t>
      </w:r>
      <w:r>
        <w:rPr>
          <w:rFonts w:hint="eastAsia" w:ascii="宋体" w:hAnsi="宋体" w:eastAsia="宋体" w:cs="宋体"/>
          <w:spacing w:val="-3"/>
          <w:sz w:val="21"/>
          <w:szCs w:val="21"/>
        </w:rPr>
        <w:t>服</w:t>
      </w:r>
      <w:r>
        <w:rPr>
          <w:rFonts w:hint="eastAsia" w:ascii="宋体" w:hAnsi="宋体" w:eastAsia="宋体" w:cs="宋体"/>
          <w:spacing w:val="-41"/>
          <w:sz w:val="21"/>
          <w:szCs w:val="21"/>
        </w:rPr>
        <w:t xml:space="preserve"> </w:t>
      </w:r>
      <w:r>
        <w:rPr>
          <w:rFonts w:hint="eastAsia" w:ascii="宋体" w:hAnsi="宋体" w:eastAsia="宋体" w:cs="宋体"/>
          <w:spacing w:val="-3"/>
          <w:sz w:val="21"/>
          <w:szCs w:val="21"/>
        </w:rPr>
        <w:t>电</w:t>
      </w:r>
      <w:r>
        <w:rPr>
          <w:rFonts w:hint="eastAsia" w:ascii="宋体" w:hAnsi="宋体" w:eastAsia="宋体" w:cs="宋体"/>
          <w:spacing w:val="-79"/>
          <w:sz w:val="21"/>
          <w:szCs w:val="21"/>
        </w:rPr>
        <w:t xml:space="preserve"> </w:t>
      </w:r>
      <w:r>
        <w:rPr>
          <w:rFonts w:hint="eastAsia" w:ascii="宋体" w:hAnsi="宋体" w:eastAsia="宋体" w:cs="宋体"/>
          <w:spacing w:val="-3"/>
          <w:sz w:val="21"/>
          <w:szCs w:val="21"/>
        </w:rPr>
        <w:t>话：</w:t>
      </w:r>
      <w:r>
        <w:rPr>
          <w:rFonts w:hint="eastAsia" w:ascii="宋体" w:hAnsi="宋体" w:eastAsia="宋体" w:cs="宋体"/>
          <w:spacing w:val="3"/>
          <w:sz w:val="21"/>
          <w:szCs w:val="21"/>
        </w:rPr>
        <w:t>400-009-0001）。</w:t>
      </w:r>
    </w:p>
    <w:p w14:paraId="7500BE3C">
      <w:pPr>
        <w:spacing w:line="241" w:lineRule="auto"/>
        <w:rPr>
          <w:rFonts w:hint="eastAsia" w:ascii="宋体" w:hAnsi="宋体" w:eastAsia="宋体" w:cs="宋体"/>
          <w:sz w:val="21"/>
          <w:szCs w:val="21"/>
        </w:rPr>
        <w:sectPr>
          <w:footerReference r:id="rId13" w:type="default"/>
          <w:pgSz w:w="11906" w:h="16839"/>
          <w:pgMar w:top="1440" w:right="1080" w:bottom="1440" w:left="1080" w:header="0" w:footer="1200" w:gutter="0"/>
          <w:pgNumType w:fmt="decimal"/>
          <w:cols w:space="720" w:num="1"/>
        </w:sectPr>
      </w:pPr>
    </w:p>
    <w:p w14:paraId="640E838E">
      <w:pPr>
        <w:spacing w:line="256" w:lineRule="auto"/>
        <w:rPr>
          <w:rFonts w:hint="eastAsia" w:ascii="宋体" w:hAnsi="宋体" w:eastAsia="宋体" w:cs="宋体"/>
          <w:sz w:val="21"/>
          <w:szCs w:val="21"/>
        </w:rPr>
      </w:pPr>
    </w:p>
    <w:p w14:paraId="5A1B3866">
      <w:pPr>
        <w:pStyle w:val="6"/>
        <w:spacing w:before="101" w:line="224" w:lineRule="auto"/>
        <w:ind w:left="2332" w:firstLine="516" w:firstLineChars="200"/>
        <w:jc w:val="both"/>
        <w:outlineLvl w:val="0"/>
        <w:rPr>
          <w:rFonts w:hint="eastAsia" w:ascii="宋体" w:hAnsi="宋体" w:eastAsia="宋体" w:cs="宋体"/>
          <w:sz w:val="24"/>
          <w:szCs w:val="24"/>
        </w:rPr>
      </w:pPr>
      <w:bookmarkStart w:id="3" w:name="bookmark3"/>
      <w:bookmarkEnd w:id="3"/>
      <w:r>
        <w:rPr>
          <w:rFonts w:hint="eastAsia" w:ascii="宋体" w:hAnsi="宋体" w:eastAsia="宋体" w:cs="宋体"/>
          <w:spacing w:val="9"/>
          <w:sz w:val="24"/>
          <w:szCs w:val="24"/>
          <w14:textOutline w14:w="5793" w14:cap="sq" w14:cmpd="sng">
            <w14:solidFill>
              <w14:srgbClr w14:val="000000"/>
            </w14:solidFill>
            <w14:prstDash w14:val="solid"/>
            <w14:bevel/>
          </w14:textOutline>
        </w:rPr>
        <w:t>第三章</w:t>
      </w:r>
      <w:r>
        <w:rPr>
          <w:rFonts w:hint="eastAsia" w:ascii="宋体" w:hAnsi="宋体" w:eastAsia="宋体" w:cs="宋体"/>
          <w:spacing w:val="9"/>
          <w:sz w:val="24"/>
          <w:szCs w:val="24"/>
        </w:rPr>
        <w:t xml:space="preserve"> </w:t>
      </w:r>
      <w:r>
        <w:rPr>
          <w:rFonts w:hint="eastAsia" w:ascii="宋体" w:hAnsi="宋体" w:eastAsia="宋体" w:cs="宋体"/>
          <w:spacing w:val="9"/>
          <w:sz w:val="24"/>
          <w:szCs w:val="24"/>
          <w14:textOutline w14:w="5793" w14:cap="sq" w14:cmpd="sng">
            <w14:solidFill>
              <w14:srgbClr w14:val="000000"/>
            </w14:solidFill>
            <w14:prstDash w14:val="solid"/>
            <w14:bevel/>
          </w14:textOutline>
        </w:rPr>
        <w:t>工程量清单及图纸</w:t>
      </w:r>
    </w:p>
    <w:p w14:paraId="00C5F7B1">
      <w:pPr>
        <w:spacing w:line="284" w:lineRule="auto"/>
        <w:jc w:val="center"/>
        <w:rPr>
          <w:rFonts w:hint="eastAsia" w:ascii="宋体" w:hAnsi="宋体" w:eastAsia="宋体" w:cs="宋体"/>
          <w:sz w:val="21"/>
          <w:szCs w:val="21"/>
        </w:rPr>
      </w:pPr>
    </w:p>
    <w:p w14:paraId="0A95FA31">
      <w:pPr>
        <w:pStyle w:val="7"/>
        <w:spacing w:line="440" w:lineRule="exact"/>
        <w:ind w:firstLine="480" w:firstLineChars="200"/>
        <w:rPr>
          <w:rFonts w:hint="eastAsia" w:hAnsi="宋体"/>
          <w:b/>
          <w:color w:val="auto"/>
          <w:sz w:val="24"/>
        </w:rPr>
      </w:pPr>
      <w:r>
        <w:rPr>
          <w:rFonts w:hint="eastAsia" w:hAnsi="宋体"/>
          <w:b/>
          <w:color w:val="auto"/>
          <w:sz w:val="24"/>
          <w:lang w:eastAsia="zh-CN"/>
        </w:rPr>
        <w:t>一</w:t>
      </w:r>
      <w:r>
        <w:rPr>
          <w:rFonts w:hint="eastAsia" w:hAnsi="宋体"/>
          <w:b/>
          <w:color w:val="auto"/>
          <w:sz w:val="24"/>
        </w:rPr>
        <w:t>、磋商报价说明</w:t>
      </w:r>
    </w:p>
    <w:p w14:paraId="41B933C7">
      <w:pPr>
        <w:pStyle w:val="7"/>
        <w:spacing w:line="440" w:lineRule="exact"/>
        <w:ind w:firstLine="420"/>
        <w:rPr>
          <w:rFonts w:hint="eastAsia" w:hAnsi="宋体"/>
          <w:color w:val="auto"/>
          <w:kern w:val="21"/>
        </w:rPr>
      </w:pPr>
      <w:r>
        <w:rPr>
          <w:rFonts w:hint="eastAsia" w:hAnsi="宋体"/>
          <w:color w:val="auto"/>
          <w:kern w:val="21"/>
        </w:rPr>
        <w:t>1.工程量清单中的每一子目须填入单价或价格，且只允许有一个报价。</w:t>
      </w:r>
    </w:p>
    <w:p w14:paraId="240239FF">
      <w:pPr>
        <w:pStyle w:val="7"/>
        <w:spacing w:line="440" w:lineRule="exact"/>
        <w:ind w:firstLine="420"/>
        <w:rPr>
          <w:rFonts w:hAnsi="宋体"/>
          <w:color w:val="auto"/>
          <w:kern w:val="21"/>
        </w:rPr>
      </w:pPr>
      <w:r>
        <w:rPr>
          <w:rFonts w:hint="eastAsia" w:hAnsi="宋体"/>
          <w:color w:val="auto"/>
          <w:kern w:val="21"/>
        </w:rPr>
        <w:t>2.符合合同条款规定的全部费用应认为已被计入有标价的工程量清单所列各子目之中，未列子目不予计量的工作，其费用应视为已分摊在本合同工程的有关子目的单价或总价之中。</w:t>
      </w:r>
    </w:p>
    <w:p w14:paraId="173D76CE">
      <w:pPr>
        <w:pStyle w:val="7"/>
        <w:spacing w:line="440" w:lineRule="exact"/>
        <w:ind w:firstLine="420"/>
        <w:rPr>
          <w:rFonts w:hint="eastAsia" w:hAnsi="宋体"/>
          <w:color w:val="auto"/>
          <w:kern w:val="21"/>
        </w:rPr>
      </w:pPr>
      <w:r>
        <w:rPr>
          <w:rFonts w:hint="eastAsia" w:hAnsi="宋体"/>
          <w:color w:val="auto"/>
          <w:kern w:val="21"/>
        </w:rPr>
        <w:t>3.工程量清单中各项金额均以人民币（元）结算。</w:t>
      </w:r>
    </w:p>
    <w:p w14:paraId="68FAC261">
      <w:pPr>
        <w:pStyle w:val="7"/>
        <w:spacing w:line="440" w:lineRule="exact"/>
        <w:ind w:firstLine="420" w:firstLineChars="200"/>
        <w:rPr>
          <w:rFonts w:hAnsi="宋体"/>
          <w:color w:val="auto"/>
          <w:kern w:val="21"/>
        </w:rPr>
      </w:pPr>
      <w:r>
        <w:rPr>
          <w:rFonts w:hint="eastAsia" w:hAnsi="宋体"/>
          <w:color w:val="auto"/>
          <w:kern w:val="21"/>
        </w:rPr>
        <w:t xml:space="preserve">4.供应商应采用综合单价进行工程量清单报价，不得采用总价让利或以百分比让利等形式进行报价。                          </w:t>
      </w:r>
    </w:p>
    <w:p w14:paraId="27E8937B">
      <w:pPr>
        <w:tabs>
          <w:tab w:val="left" w:pos="210"/>
        </w:tabs>
        <w:spacing w:line="440" w:lineRule="exact"/>
        <w:ind w:firstLine="360" w:firstLineChars="150"/>
        <w:jc w:val="left"/>
        <w:rPr>
          <w:rFonts w:hint="eastAsia" w:ascii="宋体" w:hAnsi="宋体"/>
          <w:b/>
          <w:color w:val="auto"/>
          <w:sz w:val="24"/>
          <w:lang w:eastAsia="zh-CN"/>
        </w:rPr>
      </w:pPr>
      <w:r>
        <w:rPr>
          <w:rFonts w:hint="eastAsia" w:ascii="宋体" w:hAnsi="宋体"/>
          <w:b/>
          <w:color w:val="auto"/>
          <w:sz w:val="24"/>
          <w:lang w:eastAsia="zh-CN"/>
        </w:rPr>
        <w:t>二、编制依据</w:t>
      </w:r>
    </w:p>
    <w:p w14:paraId="39B95214">
      <w:pPr>
        <w:pStyle w:val="7"/>
        <w:spacing w:line="440" w:lineRule="exact"/>
        <w:ind w:firstLine="420"/>
        <w:rPr>
          <w:rFonts w:hint="eastAsia" w:hAnsi="宋体"/>
          <w:color w:val="auto"/>
          <w:kern w:val="21"/>
          <w:lang w:val="en-US" w:eastAsia="zh-CN"/>
        </w:rPr>
      </w:pPr>
      <w:r>
        <w:rPr>
          <w:rFonts w:hint="eastAsia" w:hAnsi="宋体"/>
          <w:color w:val="auto"/>
          <w:kern w:val="21"/>
          <w:lang w:val="en-US" w:eastAsia="zh-CN"/>
        </w:rPr>
        <w:t>（一）</w:t>
      </w:r>
      <w:r>
        <w:rPr>
          <w:rFonts w:hint="eastAsia" w:hAnsi="宋体"/>
          <w:color w:val="auto"/>
          <w:kern w:val="21"/>
        </w:rPr>
        <w:t>采用的定额及相关法规</w:t>
      </w:r>
    </w:p>
    <w:p w14:paraId="77EFBBA8">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桂水基[2007]38号文《广西水利水电建筑工程概算定额》、《广西水利水电工程施工机械台时定额》、《广西水利水电设备安装工程概算定额》、《广西水利水电工程设计（预）算编制规定》（以下简称《编制规定》）；</w:t>
      </w:r>
    </w:p>
    <w:p w14:paraId="36014E3A">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2.广西水利厅桂水基[2014]41号文颁发的《广西壮族自治区水利水电建筑工程概（预）算补充定额》；</w:t>
      </w:r>
    </w:p>
    <w:p w14:paraId="2B452432">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3.2013年《广西壮族自治区园林绿化及仿古建筑工程消耗量定额》及其相应的配套费用定额；</w:t>
      </w:r>
    </w:p>
    <w:p w14:paraId="2B84FC69">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4.2014年《广西壮族自治区市政工程消耗量定额》及其相应的配套费用定额；</w:t>
      </w:r>
    </w:p>
    <w:p w14:paraId="38AAB230">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5.2013年《广西壮族自治区建筑装饰装修工程消耗量定额》及其相应的配套费用定额；</w:t>
      </w:r>
    </w:p>
    <w:p w14:paraId="14203565">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6.广西建设厅《关于颁布2016年&lt;广西壮族自治区建设工程费用定额&gt;的通知》（桂建标[2016]16号文）；</w:t>
      </w:r>
    </w:p>
    <w:p w14:paraId="2EB4C012">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7.广西建设厅《关于调整建设工程计价增值税税率的通知》(桂建标[2018]14号文)；</w:t>
      </w:r>
    </w:p>
    <w:p w14:paraId="0D162613">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8.广西建设厅《关于调整建设工程定额人工费及有关费率的通知》（桂建标[2018]19号文）；</w:t>
      </w:r>
    </w:p>
    <w:p w14:paraId="4780129C">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9.广西造价总站《关于调整除税价计算适用增值税税率的通知》（桂造价[2019]10号文）；</w:t>
      </w:r>
    </w:p>
    <w:p w14:paraId="0F7C160D">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10.广西水利厅水办基[2016]31号文颁发的水利厅办公室转发水利部办公厅关于印发《水利工程营业税改征增值税计价依据调整办法》的通知；</w:t>
      </w:r>
    </w:p>
    <w:p w14:paraId="6F18E0AF">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11.国家发展计划委员会、建设部颁发的（计价[2002]10号文）《工程勘察设计收费标准（2002年修订本）》和桂水基[2016]16号文；</w:t>
      </w:r>
    </w:p>
    <w:p w14:paraId="2F3692C3">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12.国家发展和改革委员会、建设部颁发的（发改价格[2007]670号）文，《建设工程监理与相关服务收费管理规定》；</w:t>
      </w:r>
    </w:p>
    <w:p w14:paraId="72FB742D">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13.国家发展和改革委员会（计价格[2002]1980号）文，《招标代理服务收费管理暂行颁发》；</w:t>
      </w:r>
    </w:p>
    <w:p w14:paraId="0C5BA323">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14.《水利水电工程设计工程量计算规定》（SL328-2005）；</w:t>
      </w:r>
    </w:p>
    <w:p w14:paraId="374A0BB7">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15.桂水基【2016】1号文《关于调整广西水利水电建设工程定额人工预算单价的通知》；</w:t>
      </w:r>
    </w:p>
    <w:p w14:paraId="117CCE79">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16.桂水基【2016】16号文《水利厅关于营业税改增值税后广西水利水电工程计价依据调整的通知》；</w:t>
      </w:r>
    </w:p>
    <w:p w14:paraId="06B1D80D">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17.桂水基[2018]11号文《自治区水利厅关于调整水利工程增值税税率》的通知；</w:t>
      </w:r>
    </w:p>
    <w:p w14:paraId="219364B1">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18.桂水建设[2019]4号文《自治区水利厅关于调整水利工程增值税计算标准》的通知；</w:t>
      </w:r>
    </w:p>
    <w:p w14:paraId="63223863">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19.桂水建设[2023]4号文《自治区水利厅关于调整水利工程安全文明施工措施费费率》的通知；安全文明施工措施费统一调整为2.5%。</w:t>
      </w:r>
    </w:p>
    <w:p w14:paraId="3AF68DB9">
      <w:pPr>
        <w:pStyle w:val="7"/>
        <w:spacing w:line="440" w:lineRule="exact"/>
        <w:ind w:firstLine="420"/>
        <w:rPr>
          <w:rFonts w:hint="eastAsia" w:ascii="宋体" w:hAnsi="宋体"/>
          <w:color w:val="auto"/>
          <w:kern w:val="21"/>
          <w:lang w:val="en-US" w:eastAsia="zh-CN"/>
        </w:rPr>
      </w:pPr>
      <w:r>
        <w:rPr>
          <w:rFonts w:hint="eastAsia" w:ascii="宋体" w:hAnsi="宋体"/>
          <w:color w:val="auto"/>
          <w:kern w:val="21"/>
          <w:lang w:val="en-US" w:eastAsia="zh-CN"/>
        </w:rPr>
        <w:t>20.项目地距离永福县城综合运距考虑75公里，因此超运距为65公里，增加的材料运费如下：砂、石0.58元/m³；钢材2.11元/t；水泥0.69元/t；标准砖2.91元/千块；</w:t>
      </w:r>
    </w:p>
    <w:p w14:paraId="09A5061D">
      <w:pPr>
        <w:pStyle w:val="7"/>
        <w:spacing w:line="440" w:lineRule="exact"/>
        <w:ind w:firstLine="420"/>
        <w:rPr>
          <w:rFonts w:hint="default" w:ascii="宋体" w:hAnsi="宋体"/>
          <w:color w:val="auto"/>
          <w:kern w:val="21"/>
          <w:lang w:val="en-US" w:eastAsia="zh-CN"/>
        </w:rPr>
      </w:pPr>
      <w:r>
        <w:rPr>
          <w:rFonts w:hint="eastAsia" w:ascii="宋体" w:hAnsi="宋体"/>
          <w:color w:val="auto"/>
          <w:kern w:val="21"/>
          <w:lang w:val="en-US" w:eastAsia="zh-CN"/>
        </w:rPr>
        <w:t>21.增值税计税方式：一般计税法。</w:t>
      </w:r>
    </w:p>
    <w:p w14:paraId="5648C56C">
      <w:pPr>
        <w:spacing w:line="440" w:lineRule="exact"/>
        <w:ind w:firstLine="420" w:firstLineChars="200"/>
        <w:rPr>
          <w:rFonts w:hint="eastAsia" w:ascii="宋体" w:hAnsi="宋体" w:eastAsia="宋体" w:cs="Times New Roman"/>
          <w:color w:val="auto"/>
          <w:kern w:val="21"/>
        </w:rPr>
      </w:pPr>
      <w:r>
        <w:rPr>
          <w:rFonts w:hint="eastAsia" w:ascii="宋体" w:hAnsi="宋体" w:eastAsia="宋体" w:cs="Times New Roman"/>
          <w:color w:val="auto"/>
          <w:kern w:val="21"/>
          <w:lang w:val="en-US" w:eastAsia="zh-CN"/>
        </w:rPr>
        <w:t>（二）</w:t>
      </w:r>
      <w:r>
        <w:rPr>
          <w:rFonts w:hint="eastAsia" w:ascii="宋体" w:hAnsi="宋体" w:eastAsia="宋体" w:cs="Times New Roman"/>
          <w:color w:val="auto"/>
          <w:kern w:val="21"/>
        </w:rPr>
        <w:t>建筑材料价格基础</w:t>
      </w:r>
    </w:p>
    <w:p w14:paraId="158E127C">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450"/>
          <w:tab w:val="left" w:pos="10076"/>
          <w:tab w:val="left" w:pos="10992"/>
          <w:tab w:val="left" w:pos="11908"/>
          <w:tab w:val="left" w:pos="12824"/>
          <w:tab w:val="left" w:pos="13740"/>
          <w:tab w:val="left" w:pos="14656"/>
        </w:tabs>
        <w:spacing w:line="360" w:lineRule="auto"/>
        <w:ind w:left="0" w:leftChars="0" w:right="-183" w:rightChars="-87" w:firstLine="403" w:firstLineChars="0"/>
        <w:jc w:val="left"/>
        <w:rPr>
          <w:rFonts w:hint="eastAsia" w:ascii="宋体" w:hAnsi="宋体" w:eastAsia="Arial" w:cs="Arial"/>
          <w:snapToGrid w:val="0"/>
          <w:color w:val="auto"/>
          <w:kern w:val="21"/>
          <w:sz w:val="21"/>
          <w:szCs w:val="20"/>
          <w:lang w:val="en-US" w:eastAsia="zh-CN" w:bidi="ar-SA"/>
        </w:rPr>
      </w:pPr>
      <w:r>
        <w:rPr>
          <w:rFonts w:hint="eastAsia" w:ascii="宋体" w:hAnsi="宋体" w:eastAsia="Arial" w:cs="Arial"/>
          <w:snapToGrid w:val="0"/>
          <w:color w:val="auto"/>
          <w:kern w:val="21"/>
          <w:sz w:val="21"/>
          <w:szCs w:val="20"/>
          <w:lang w:val="en-US" w:eastAsia="zh-CN" w:bidi="ar-SA"/>
        </w:rPr>
        <w:t>《桂林市建设工程造价信息》2026年第4期同期发布的永福县除税价格，信息价缺项部分材料及设备单价参考市场价。</w:t>
      </w:r>
    </w:p>
    <w:p w14:paraId="2D20AF8E">
      <w:pPr>
        <w:tabs>
          <w:tab w:val="left" w:pos="210"/>
        </w:tabs>
        <w:spacing w:line="440" w:lineRule="exact"/>
        <w:ind w:firstLine="360" w:firstLineChars="150"/>
        <w:jc w:val="left"/>
        <w:rPr>
          <w:rFonts w:hint="eastAsia" w:ascii="宋体" w:hAnsi="宋体"/>
          <w:b/>
          <w:color w:val="auto"/>
          <w:sz w:val="24"/>
        </w:rPr>
      </w:pPr>
      <w:r>
        <w:rPr>
          <w:rFonts w:hint="eastAsia" w:ascii="宋体" w:hAnsi="宋体"/>
          <w:b/>
          <w:color w:val="auto"/>
          <w:sz w:val="24"/>
          <w:lang w:eastAsia="zh-CN"/>
        </w:rPr>
        <w:t>三</w:t>
      </w:r>
      <w:r>
        <w:rPr>
          <w:rFonts w:hint="eastAsia" w:ascii="宋体" w:hAnsi="宋体"/>
          <w:b/>
          <w:color w:val="auto"/>
          <w:sz w:val="24"/>
        </w:rPr>
        <w:t>、注意事项及要求：</w:t>
      </w:r>
    </w:p>
    <w:p w14:paraId="34A448DF">
      <w:pPr>
        <w:tabs>
          <w:tab w:val="left" w:pos="210"/>
        </w:tabs>
        <w:spacing w:line="440" w:lineRule="exact"/>
        <w:ind w:firstLine="420" w:firstLineChars="200"/>
        <w:rPr>
          <w:rFonts w:hint="eastAsia" w:ascii="宋体" w:hAnsi="宋体"/>
          <w:color w:val="auto"/>
          <w:szCs w:val="21"/>
        </w:rPr>
      </w:pPr>
      <w:r>
        <w:rPr>
          <w:rFonts w:hint="eastAsia" w:ascii="宋体" w:hAnsi="宋体"/>
          <w:color w:val="auto"/>
          <w:szCs w:val="21"/>
        </w:rPr>
        <w:t>1.严格按国家标准及本项目工程量清单、主管部门规定要求施工；</w:t>
      </w:r>
    </w:p>
    <w:p w14:paraId="0E511228">
      <w:pPr>
        <w:pStyle w:val="5"/>
        <w:spacing w:line="440" w:lineRule="exact"/>
        <w:ind w:firstLine="420" w:firstLineChars="200"/>
        <w:rPr>
          <w:rFonts w:hint="eastAsia" w:ascii="宋体" w:hAnsi="宋体"/>
          <w:color w:val="auto"/>
        </w:rPr>
      </w:pPr>
      <w:r>
        <w:rPr>
          <w:rFonts w:hint="eastAsia" w:ascii="宋体" w:hAnsi="宋体"/>
          <w:color w:val="auto"/>
        </w:rPr>
        <w:t>2.要求工期</w:t>
      </w:r>
      <w:r>
        <w:rPr>
          <w:rFonts w:hint="eastAsia" w:ascii="宋体" w:hAnsi="宋体"/>
          <w:color w:val="auto"/>
          <w:u w:val="single"/>
        </w:rPr>
        <w:t>：</w:t>
      </w:r>
      <w:r>
        <w:rPr>
          <w:rFonts w:hint="eastAsia" w:ascii="宋体" w:hAnsi="宋体"/>
          <w:color w:val="auto"/>
          <w:u w:val="single"/>
          <w:lang w:val="en-US" w:eastAsia="zh-CN"/>
        </w:rPr>
        <w:t>130日历天</w:t>
      </w:r>
      <w:r>
        <w:rPr>
          <w:rFonts w:hint="eastAsia" w:ascii="宋体" w:hAnsi="宋体"/>
          <w:color w:val="auto"/>
        </w:rPr>
        <w:t>；</w:t>
      </w:r>
    </w:p>
    <w:p w14:paraId="5B199878">
      <w:pPr>
        <w:pStyle w:val="7"/>
        <w:spacing w:line="440" w:lineRule="exact"/>
        <w:ind w:firstLine="420" w:firstLineChars="200"/>
        <w:rPr>
          <w:rFonts w:hint="eastAsia"/>
          <w:color w:val="auto"/>
        </w:rPr>
      </w:pPr>
      <w:r>
        <w:rPr>
          <w:rFonts w:hint="eastAsia" w:hAnsi="宋体"/>
          <w:color w:val="auto"/>
        </w:rPr>
        <w:t>3.质量标准：</w:t>
      </w:r>
      <w:r>
        <w:rPr>
          <w:rFonts w:hint="eastAsia" w:hAnsi="宋体"/>
          <w:color w:val="auto"/>
          <w:u w:val="single"/>
        </w:rPr>
        <w:t>达到国家施工验收规范合格标准</w:t>
      </w:r>
      <w:r>
        <w:rPr>
          <w:rFonts w:hint="eastAsia"/>
          <w:color w:val="auto"/>
        </w:rPr>
        <w:t>。</w:t>
      </w:r>
    </w:p>
    <w:p w14:paraId="2A659DAB">
      <w:pPr>
        <w:snapToGrid w:val="0"/>
        <w:spacing w:line="420" w:lineRule="exact"/>
        <w:ind w:firstLine="315" w:firstLineChars="150"/>
        <w:rPr>
          <w:rFonts w:hint="eastAsia" w:hAnsi="宋体"/>
          <w:b/>
          <w:bCs/>
          <w:color w:val="auto"/>
        </w:rPr>
      </w:pPr>
      <w:r>
        <w:rPr>
          <w:rFonts w:hint="eastAsia" w:hAnsi="宋体"/>
          <w:bCs/>
          <w:color w:val="auto"/>
        </w:rPr>
        <w:t xml:space="preserve">4. </w:t>
      </w:r>
      <w:r>
        <w:rPr>
          <w:rFonts w:hint="eastAsia" w:ascii="宋体" w:hAnsi="宋体" w:eastAsia="宋体" w:cs="宋体"/>
          <w:b/>
          <w:color w:val="auto"/>
          <w:sz w:val="21"/>
          <w:szCs w:val="21"/>
          <w:highlight w:val="none"/>
        </w:rPr>
        <w:t>本工程预算经审核，工程预算总造价</w:t>
      </w:r>
      <w:r>
        <w:rPr>
          <w:rFonts w:hint="eastAsia" w:ascii="宋体" w:hAnsi="宋体" w:eastAsia="宋体" w:cs="宋体"/>
          <w:b/>
          <w:color w:val="auto"/>
          <w:sz w:val="21"/>
          <w:szCs w:val="21"/>
          <w:highlight w:val="none"/>
          <w:lang w:eastAsia="zh-CN"/>
        </w:rPr>
        <w:t>952457.22</w:t>
      </w:r>
      <w:r>
        <w:rPr>
          <w:rFonts w:hint="eastAsia" w:ascii="宋体" w:hAnsi="宋体" w:eastAsia="宋体" w:cs="宋体"/>
          <w:b/>
          <w:color w:val="auto"/>
          <w:sz w:val="21"/>
          <w:szCs w:val="21"/>
          <w:highlight w:val="none"/>
        </w:rPr>
        <w:t>元，</w:t>
      </w:r>
      <w:r>
        <w:rPr>
          <w:rFonts w:hint="eastAsia" w:ascii="宋体" w:hAnsi="宋体" w:eastAsia="宋体" w:cs="宋体"/>
          <w:b/>
          <w:color w:val="auto"/>
          <w:sz w:val="21"/>
          <w:szCs w:val="21"/>
          <w:highlight w:val="none"/>
          <w:lang w:eastAsia="zh-CN"/>
        </w:rPr>
        <w:t>经采购人同意，</w:t>
      </w:r>
      <w:r>
        <w:rPr>
          <w:rFonts w:hint="eastAsia" w:ascii="宋体" w:hAnsi="宋体" w:eastAsia="宋体" w:cs="宋体"/>
          <w:b/>
          <w:color w:val="auto"/>
          <w:sz w:val="21"/>
          <w:szCs w:val="21"/>
          <w:highlight w:val="none"/>
        </w:rPr>
        <w:t>本工程最高磋商限价</w:t>
      </w:r>
      <w:r>
        <w:rPr>
          <w:rFonts w:hint="eastAsia" w:ascii="宋体" w:hAnsi="宋体" w:eastAsia="宋体" w:cs="宋体"/>
          <w:b/>
          <w:color w:val="auto"/>
          <w:sz w:val="21"/>
          <w:szCs w:val="21"/>
          <w:highlight w:val="none"/>
          <w:lang w:eastAsia="zh-CN"/>
        </w:rPr>
        <w:t>（预算</w:t>
      </w:r>
      <w:r>
        <w:rPr>
          <w:rFonts w:hint="eastAsia" w:ascii="宋体" w:hAnsi="宋体" w:eastAsia="宋体" w:cs="宋体"/>
          <w:b/>
          <w:color w:val="auto"/>
          <w:sz w:val="21"/>
          <w:szCs w:val="21"/>
          <w:highlight w:val="none"/>
          <w:lang w:val="en-US" w:eastAsia="zh-CN"/>
        </w:rPr>
        <w:t>控制价</w:t>
      </w:r>
      <w:r>
        <w:rPr>
          <w:rFonts w:hint="eastAsia" w:ascii="宋体" w:hAnsi="宋体" w:eastAsia="宋体" w:cs="宋体"/>
          <w:b/>
          <w:color w:val="auto"/>
          <w:sz w:val="21"/>
          <w:szCs w:val="21"/>
          <w:highlight w:val="none"/>
          <w:lang w:eastAsia="zh-CN"/>
        </w:rPr>
        <w:t>）952457.22</w:t>
      </w:r>
      <w:r>
        <w:rPr>
          <w:rFonts w:hint="eastAsia" w:ascii="宋体" w:hAnsi="宋体" w:eastAsia="宋体" w:cs="宋体"/>
          <w:b/>
          <w:color w:val="auto"/>
          <w:sz w:val="21"/>
          <w:szCs w:val="21"/>
          <w:highlight w:val="none"/>
        </w:rPr>
        <w:t>元</w:t>
      </w:r>
      <w:r>
        <w:rPr>
          <w:rFonts w:hint="eastAsia" w:ascii="宋体" w:hAnsi="宋体"/>
          <w:b/>
          <w:color w:val="auto"/>
          <w:spacing w:val="-4"/>
          <w:szCs w:val="21"/>
        </w:rPr>
        <w:t>，</w:t>
      </w:r>
      <w:r>
        <w:rPr>
          <w:rFonts w:hint="eastAsia" w:ascii="宋体" w:hAnsi="宋体"/>
          <w:b/>
          <w:color w:val="auto"/>
          <w:spacing w:val="-4"/>
          <w:szCs w:val="21"/>
          <w:lang w:eastAsia="zh-CN"/>
        </w:rPr>
        <w:t>供应商</w:t>
      </w:r>
      <w:r>
        <w:rPr>
          <w:rFonts w:hint="eastAsia" w:ascii="宋体" w:hAnsi="宋体"/>
          <w:b/>
          <w:color w:val="auto"/>
          <w:spacing w:val="-4"/>
          <w:szCs w:val="21"/>
        </w:rPr>
        <w:t>的</w:t>
      </w:r>
      <w:r>
        <w:rPr>
          <w:rFonts w:hint="eastAsia" w:ascii="宋体" w:hAnsi="宋体"/>
          <w:b/>
          <w:color w:val="auto"/>
          <w:spacing w:val="-4"/>
          <w:szCs w:val="21"/>
          <w:lang w:eastAsia="zh-CN"/>
        </w:rPr>
        <w:t>最后磋商</w:t>
      </w:r>
      <w:r>
        <w:rPr>
          <w:rFonts w:hint="eastAsia" w:ascii="宋体" w:hAnsi="宋体"/>
          <w:b/>
          <w:color w:val="auto"/>
          <w:spacing w:val="-4"/>
          <w:szCs w:val="21"/>
        </w:rPr>
        <w:t>总报价高于本工程招标控制价（最高限价）为无效</w:t>
      </w:r>
      <w:r>
        <w:rPr>
          <w:rFonts w:hint="eastAsia" w:ascii="宋体" w:hAnsi="宋体"/>
          <w:b/>
          <w:color w:val="auto"/>
          <w:spacing w:val="-4"/>
          <w:szCs w:val="21"/>
          <w:lang w:eastAsia="zh-CN"/>
        </w:rPr>
        <w:t>报价</w:t>
      </w:r>
      <w:r>
        <w:rPr>
          <w:rFonts w:hint="eastAsia" w:ascii="宋体" w:hAnsi="宋体"/>
          <w:b/>
          <w:color w:val="auto"/>
          <w:spacing w:val="-4"/>
          <w:szCs w:val="21"/>
        </w:rPr>
        <w:t>。</w:t>
      </w:r>
    </w:p>
    <w:p w14:paraId="35518CC9">
      <w:pPr>
        <w:spacing w:line="440" w:lineRule="exact"/>
        <w:ind w:firstLine="420" w:firstLineChars="200"/>
        <w:rPr>
          <w:rFonts w:hint="eastAsia" w:hAnsi="宋体"/>
          <w:color w:val="auto"/>
          <w:kern w:val="21"/>
        </w:rPr>
      </w:pPr>
      <w:r>
        <w:rPr>
          <w:rFonts w:hint="eastAsia" w:ascii="宋体" w:hAnsi="宋体"/>
          <w:color w:val="auto"/>
          <w:kern w:val="21"/>
        </w:rPr>
        <w:t>5.采购人视项目具体情况要求承包人负责整理和提交的竣工验收资料，应当符合工程所在地建设行政主管部门和(或)城市建设</w:t>
      </w:r>
      <w:r>
        <w:rPr>
          <w:rFonts w:hint="eastAsia" w:hAnsi="宋体"/>
          <w:color w:val="auto"/>
          <w:kern w:val="21"/>
        </w:rPr>
        <w:t>档案管理机构有关施工资料的要求。</w:t>
      </w:r>
    </w:p>
    <w:p w14:paraId="315C0B77">
      <w:pPr>
        <w:pStyle w:val="7"/>
        <w:spacing w:line="440" w:lineRule="exact"/>
        <w:ind w:firstLine="420"/>
        <w:rPr>
          <w:rFonts w:hint="eastAsia" w:hAnsi="宋体"/>
          <w:color w:val="auto"/>
          <w:kern w:val="21"/>
        </w:rPr>
      </w:pPr>
      <w:r>
        <w:rPr>
          <w:rFonts w:hint="eastAsia" w:hAnsi="宋体"/>
          <w:color w:val="auto"/>
          <w:kern w:val="21"/>
        </w:rPr>
        <w:t>竣工验收资料的份数：4份符合相关要求的竣工验收资料。</w:t>
      </w:r>
    </w:p>
    <w:p w14:paraId="439835F4">
      <w:pPr>
        <w:pStyle w:val="7"/>
        <w:spacing w:line="440" w:lineRule="exact"/>
        <w:ind w:firstLine="420"/>
        <w:rPr>
          <w:rFonts w:hint="default" w:hAnsi="宋体" w:eastAsia="宋体"/>
          <w:color w:val="auto"/>
          <w:kern w:val="21"/>
          <w:lang w:val="en-US" w:eastAsia="zh-CN"/>
        </w:rPr>
      </w:pPr>
      <w:r>
        <w:rPr>
          <w:rFonts w:hint="eastAsia" w:hAnsi="宋体"/>
          <w:color w:val="auto"/>
          <w:kern w:val="21"/>
        </w:rPr>
        <w:t>竣工验收资料的费用支付方式：由承包人承担相关费用。</w:t>
      </w:r>
    </w:p>
    <w:p w14:paraId="5F0026B5">
      <w:pPr>
        <w:tabs>
          <w:tab w:val="left" w:pos="210"/>
        </w:tabs>
        <w:spacing w:line="440" w:lineRule="exact"/>
        <w:ind w:firstLine="482" w:firstLineChars="200"/>
        <w:jc w:val="left"/>
        <w:rPr>
          <w:rFonts w:hint="eastAsia" w:ascii="宋体" w:hAnsi="宋体"/>
          <w:b/>
          <w:color w:val="auto"/>
          <w:sz w:val="24"/>
        </w:rPr>
      </w:pPr>
      <w:r>
        <w:rPr>
          <w:rFonts w:hint="eastAsia" w:ascii="宋体" w:hAnsi="宋体" w:eastAsia="宋体" w:cs="Times New Roman"/>
          <w:b/>
          <w:color w:val="auto"/>
          <w:sz w:val="24"/>
          <w:lang w:eastAsia="zh-CN"/>
        </w:rPr>
        <w:t>四</w:t>
      </w:r>
      <w:r>
        <w:rPr>
          <w:rFonts w:hint="eastAsia" w:ascii="宋体" w:hAnsi="宋体" w:eastAsia="宋体" w:cs="Times New Roman"/>
          <w:b/>
          <w:color w:val="auto"/>
          <w:sz w:val="24"/>
        </w:rPr>
        <w:t>、项目所属行业：</w:t>
      </w:r>
      <w:r>
        <w:rPr>
          <w:rFonts w:hint="eastAsia" w:ascii="宋体" w:hAnsi="宋体" w:cs="宋体"/>
          <w:b/>
          <w:color w:val="auto"/>
          <w:kern w:val="0"/>
          <w:szCs w:val="21"/>
        </w:rPr>
        <w:t>所属行业依照《中小企业划型标准规定》（工信部联企业〔2011〕300号）及《国民经济行业分类》（GB/T4754-2017）的有关规定执行，本工程在《统计上大中小微型企业划分标准》中所属行业均为</w:t>
      </w:r>
      <w:r>
        <w:rPr>
          <w:rFonts w:hint="eastAsia" w:ascii="宋体" w:hAnsi="宋体" w:cs="宋体"/>
          <w:b/>
          <w:color w:val="auto"/>
          <w:kern w:val="0"/>
          <w:szCs w:val="21"/>
          <w:u w:val="single"/>
        </w:rPr>
        <w:t>建筑业。</w:t>
      </w:r>
    </w:p>
    <w:p w14:paraId="0FA9F402">
      <w:pPr>
        <w:bidi w:val="0"/>
        <w:rPr>
          <w:rFonts w:hint="default"/>
          <w:lang w:val="en-US" w:eastAsia="zh-CN"/>
        </w:rPr>
      </w:pPr>
      <w:r>
        <w:rPr>
          <w:rFonts w:hint="eastAsia"/>
          <w:lang w:val="en-US" w:eastAsia="zh-CN"/>
        </w:rPr>
        <w:t xml:space="preserve"> </w:t>
      </w:r>
    </w:p>
    <w:p w14:paraId="24B883EE">
      <w:pPr>
        <w:tabs>
          <w:tab w:val="left" w:pos="210"/>
        </w:tabs>
        <w:spacing w:line="440" w:lineRule="exact"/>
        <w:ind w:firstLine="482" w:firstLineChars="200"/>
        <w:jc w:val="left"/>
        <w:rPr>
          <w:rFonts w:hint="eastAsia" w:ascii="宋体" w:hAnsi="宋体" w:eastAsia="宋体" w:cs="Times New Roman"/>
          <w:b/>
          <w:color w:val="auto"/>
          <w:sz w:val="24"/>
        </w:rPr>
      </w:pPr>
      <w:r>
        <w:rPr>
          <w:rFonts w:hint="eastAsia" w:ascii="宋体" w:hAnsi="宋体" w:eastAsia="宋体" w:cs="Times New Roman"/>
          <w:b/>
          <w:color w:val="auto"/>
          <w:sz w:val="24"/>
          <w:lang w:eastAsia="zh-CN"/>
        </w:rPr>
        <w:t>五</w:t>
      </w:r>
      <w:r>
        <w:rPr>
          <w:rFonts w:hint="eastAsia" w:ascii="宋体" w:hAnsi="宋体" w:eastAsia="宋体" w:cs="Times New Roman"/>
          <w:b/>
          <w:color w:val="auto"/>
          <w:sz w:val="24"/>
        </w:rPr>
        <w:t>、工程量清单</w:t>
      </w:r>
      <w:r>
        <w:rPr>
          <w:rFonts w:hint="eastAsia" w:ascii="宋体" w:hAnsi="宋体" w:eastAsia="宋体" w:cs="Times New Roman"/>
          <w:b/>
          <w:color w:val="auto"/>
          <w:sz w:val="24"/>
          <w:lang w:eastAsia="zh-CN"/>
        </w:rPr>
        <w:t>、图纸</w:t>
      </w:r>
      <w:r>
        <w:rPr>
          <w:rFonts w:hint="eastAsia" w:ascii="宋体" w:hAnsi="宋体" w:eastAsia="宋体" w:cs="Times New Roman"/>
          <w:b/>
          <w:color w:val="auto"/>
          <w:sz w:val="24"/>
        </w:rPr>
        <w:t>（自行下载）。</w:t>
      </w:r>
    </w:p>
    <w:p w14:paraId="51E66B1B">
      <w:pPr>
        <w:spacing w:line="400" w:lineRule="exact"/>
        <w:rPr>
          <w:rFonts w:hint="eastAsia" w:ascii="仿宋_GB2312" w:hAnsi="宋体" w:eastAsia="仿宋_GB2312"/>
          <w:b/>
          <w:color w:val="auto"/>
          <w:sz w:val="32"/>
          <w:szCs w:val="32"/>
        </w:rPr>
      </w:pPr>
    </w:p>
    <w:p w14:paraId="3E4A78D3">
      <w:pPr>
        <w:spacing w:line="226" w:lineRule="auto"/>
        <w:rPr>
          <w:rFonts w:hint="eastAsia" w:ascii="宋体" w:hAnsi="宋体" w:eastAsia="宋体" w:cs="宋体"/>
          <w:sz w:val="21"/>
          <w:szCs w:val="21"/>
        </w:rPr>
        <w:sectPr>
          <w:footerReference r:id="rId14" w:type="default"/>
          <w:pgSz w:w="11906" w:h="16839"/>
          <w:pgMar w:top="1440" w:right="1080" w:bottom="1440" w:left="1080" w:header="0" w:footer="1200" w:gutter="0"/>
          <w:pgNumType w:fmt="decimal"/>
          <w:cols w:space="720" w:num="1"/>
        </w:sectPr>
      </w:pPr>
    </w:p>
    <w:p w14:paraId="72D2D3B5">
      <w:pPr>
        <w:pStyle w:val="6"/>
        <w:spacing w:before="63" w:line="224" w:lineRule="auto"/>
        <w:ind w:left="3619"/>
        <w:outlineLvl w:val="0"/>
        <w:rPr>
          <w:rFonts w:hint="eastAsia" w:ascii="宋体" w:hAnsi="宋体" w:eastAsia="宋体" w:cs="宋体"/>
          <w:sz w:val="24"/>
          <w:szCs w:val="24"/>
        </w:rPr>
      </w:pPr>
      <w:bookmarkStart w:id="4" w:name="bookmark4"/>
      <w:bookmarkEnd w:id="4"/>
      <w:r>
        <w:rPr>
          <w:rFonts w:hint="eastAsia" w:ascii="宋体" w:hAnsi="宋体" w:eastAsia="宋体" w:cs="宋体"/>
          <w:spacing w:val="8"/>
          <w:sz w:val="24"/>
          <w:szCs w:val="24"/>
          <w14:textOutline w14:w="5793" w14:cap="sq" w14:cmpd="sng">
            <w14:solidFill>
              <w14:srgbClr w14:val="000000"/>
            </w14:solidFill>
            <w14:prstDash w14:val="solid"/>
            <w14:bevel/>
          </w14:textOutline>
        </w:rPr>
        <w:t>第四章</w:t>
      </w:r>
      <w:r>
        <w:rPr>
          <w:rFonts w:hint="eastAsia" w:ascii="宋体" w:hAnsi="宋体" w:eastAsia="宋体" w:cs="宋体"/>
          <w:spacing w:val="8"/>
          <w:sz w:val="24"/>
          <w:szCs w:val="24"/>
        </w:rPr>
        <w:t xml:space="preserve"> </w:t>
      </w:r>
      <w:r>
        <w:rPr>
          <w:rFonts w:hint="eastAsia" w:ascii="宋体" w:hAnsi="宋体" w:eastAsia="宋体" w:cs="宋体"/>
          <w:spacing w:val="8"/>
          <w:sz w:val="24"/>
          <w:szCs w:val="24"/>
          <w14:textOutline w14:w="5793" w14:cap="sq" w14:cmpd="sng">
            <w14:solidFill>
              <w14:srgbClr w14:val="000000"/>
            </w14:solidFill>
            <w14:prstDash w14:val="solid"/>
            <w14:bevel/>
          </w14:textOutline>
        </w:rPr>
        <w:t>评审办法</w:t>
      </w:r>
    </w:p>
    <w:p w14:paraId="133A06DC">
      <w:pPr>
        <w:pStyle w:val="6"/>
        <w:spacing w:before="116" w:line="227" w:lineRule="auto"/>
        <w:ind w:left="424"/>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一、评审依据及方式</w:t>
      </w:r>
    </w:p>
    <w:p w14:paraId="676C02D7">
      <w:pPr>
        <w:pStyle w:val="6"/>
        <w:spacing w:before="154" w:line="401" w:lineRule="exact"/>
        <w:ind w:left="436"/>
        <w:rPr>
          <w:rFonts w:hint="eastAsia" w:ascii="宋体" w:hAnsi="宋体" w:eastAsia="宋体" w:cs="宋体"/>
          <w:sz w:val="21"/>
          <w:szCs w:val="21"/>
        </w:rPr>
      </w:pPr>
      <w:r>
        <w:rPr>
          <w:rFonts w:hint="eastAsia" w:ascii="宋体" w:hAnsi="宋体" w:eastAsia="宋体" w:cs="宋体"/>
          <w:spacing w:val="9"/>
          <w:position w:val="14"/>
          <w:sz w:val="21"/>
          <w:szCs w:val="21"/>
        </w:rPr>
        <w:t>1.评审依据：磋商小组以磋商文件和响应文件为评审依据，对供应商的响应文件</w:t>
      </w:r>
      <w:r>
        <w:rPr>
          <w:rFonts w:hint="eastAsia" w:ascii="宋体" w:hAnsi="宋体" w:eastAsia="宋体" w:cs="宋体"/>
          <w:spacing w:val="8"/>
          <w:position w:val="14"/>
          <w:sz w:val="21"/>
          <w:szCs w:val="21"/>
        </w:rPr>
        <w:t>进行评审。</w:t>
      </w:r>
    </w:p>
    <w:p w14:paraId="7710404F">
      <w:pPr>
        <w:pStyle w:val="6"/>
        <w:spacing w:line="228" w:lineRule="auto"/>
        <w:ind w:left="423"/>
        <w:rPr>
          <w:rFonts w:hint="eastAsia" w:ascii="宋体" w:hAnsi="宋体" w:eastAsia="宋体" w:cs="宋体"/>
          <w:sz w:val="21"/>
          <w:szCs w:val="21"/>
        </w:rPr>
      </w:pPr>
      <w:r>
        <w:rPr>
          <w:rFonts w:hint="eastAsia" w:ascii="宋体" w:hAnsi="宋体" w:eastAsia="宋体" w:cs="宋体"/>
          <w:spacing w:val="5"/>
          <w:sz w:val="21"/>
          <w:szCs w:val="21"/>
        </w:rPr>
        <w:t>2.评审方式：</w:t>
      </w:r>
      <w:r>
        <w:rPr>
          <w:rFonts w:hint="eastAsia" w:ascii="宋体" w:hAnsi="宋体" w:eastAsia="宋体" w:cs="宋体"/>
          <w:spacing w:val="-48"/>
          <w:sz w:val="21"/>
          <w:szCs w:val="21"/>
        </w:rPr>
        <w:t xml:space="preserve"> </w:t>
      </w:r>
      <w:r>
        <w:rPr>
          <w:rFonts w:hint="eastAsia" w:ascii="宋体" w:hAnsi="宋体" w:eastAsia="宋体" w:cs="宋体"/>
          <w:spacing w:val="5"/>
          <w:sz w:val="21"/>
          <w:szCs w:val="21"/>
        </w:rPr>
        <w:t>以封闭方式进行评审。</w:t>
      </w:r>
    </w:p>
    <w:p w14:paraId="500F43F5">
      <w:pPr>
        <w:pStyle w:val="6"/>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3.采购人和采购代理机构、磋商小组成员要严格遵守政府采购相关法律制度，依法履行各自职责，公正、客观、审慎地组织和参与评审工作。</w:t>
      </w:r>
    </w:p>
    <w:p w14:paraId="476BB651">
      <w:pPr>
        <w:pStyle w:val="6"/>
        <w:spacing w:before="153" w:line="228" w:lineRule="auto"/>
        <w:ind w:left="424"/>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二、评审办法</w:t>
      </w:r>
    </w:p>
    <w:p w14:paraId="64E52317">
      <w:pPr>
        <w:pStyle w:val="6"/>
        <w:spacing w:before="152" w:line="227" w:lineRule="auto"/>
        <w:ind w:left="430"/>
        <w:rPr>
          <w:rFonts w:hint="eastAsia" w:ascii="宋体" w:hAnsi="宋体" w:eastAsia="宋体" w:cs="宋体"/>
          <w:sz w:val="21"/>
          <w:szCs w:val="21"/>
        </w:rPr>
      </w:pPr>
      <w:r>
        <w:rPr>
          <w:rFonts w:hint="eastAsia" w:ascii="宋体" w:hAnsi="宋体" w:eastAsia="宋体" w:cs="宋体"/>
          <w:spacing w:val="8"/>
          <w:sz w:val="21"/>
          <w:szCs w:val="21"/>
        </w:rPr>
        <w:t>（一）对进入详评的，采用综合评分法。</w:t>
      </w:r>
    </w:p>
    <w:p w14:paraId="5853347E">
      <w:pPr>
        <w:pStyle w:val="6"/>
        <w:spacing w:before="155" w:line="228" w:lineRule="auto"/>
        <w:ind w:left="430"/>
        <w:rPr>
          <w:rFonts w:hint="eastAsia" w:ascii="宋体" w:hAnsi="宋体" w:eastAsia="宋体" w:cs="宋体"/>
          <w:sz w:val="21"/>
          <w:szCs w:val="21"/>
        </w:rPr>
      </w:pPr>
      <w:r>
        <w:rPr>
          <w:rFonts w:hint="eastAsia" w:ascii="宋体" w:hAnsi="宋体" w:eastAsia="宋体" w:cs="宋体"/>
          <w:spacing w:val="8"/>
          <w:sz w:val="21"/>
          <w:szCs w:val="21"/>
        </w:rPr>
        <w:t>（二）计分办法（按四舍五入取至小数点后二位）</w:t>
      </w:r>
    </w:p>
    <w:p w14:paraId="5770233B">
      <w:pPr>
        <w:pStyle w:val="6"/>
        <w:spacing w:before="154" w:line="226" w:lineRule="auto"/>
        <w:ind w:left="436"/>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1、价格分……………………………………………………………………………………满分</w:t>
      </w:r>
      <w:r>
        <w:rPr>
          <w:rFonts w:hint="eastAsia" w:ascii="宋体" w:hAnsi="宋体" w:eastAsia="宋体" w:cs="宋体"/>
          <w:spacing w:val="-29"/>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30</w:t>
      </w:r>
      <w:r>
        <w:rPr>
          <w:rFonts w:hint="eastAsia" w:ascii="宋体" w:hAnsi="宋体" w:eastAsia="宋体" w:cs="宋体"/>
          <w:spacing w:val="-3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分</w:t>
      </w:r>
    </w:p>
    <w:p w14:paraId="6A4337A8">
      <w:pPr>
        <w:pStyle w:val="6"/>
        <w:spacing w:before="154" w:line="401" w:lineRule="exact"/>
        <w:ind w:left="436"/>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（1）价格分采用低价优先法计算，即满足磋商文件要求且评审报价最低的评审报价为磋商基准价，其价格分为30分。</w:t>
      </w:r>
    </w:p>
    <w:p w14:paraId="2145723F">
      <w:pPr>
        <w:pStyle w:val="6"/>
        <w:spacing w:before="156" w:line="226" w:lineRule="auto"/>
        <w:ind w:left="430"/>
        <w:rPr>
          <w:rFonts w:hint="eastAsia" w:ascii="宋体" w:hAnsi="宋体" w:eastAsia="宋体" w:cs="宋体"/>
          <w:sz w:val="21"/>
          <w:szCs w:val="21"/>
        </w:rPr>
      </w:pPr>
      <w:r>
        <w:rPr>
          <w:rFonts w:hint="eastAsia" w:ascii="宋体" w:hAnsi="宋体" w:eastAsia="宋体" w:cs="宋体"/>
          <w:spacing w:val="6"/>
          <w:sz w:val="21"/>
          <w:szCs w:val="21"/>
        </w:rPr>
        <w:t>（2）价格分计算公式：</w:t>
      </w:r>
    </w:p>
    <w:p w14:paraId="0568C9C3">
      <w:pPr>
        <w:pStyle w:val="6"/>
        <w:spacing w:before="154" w:line="226" w:lineRule="auto"/>
        <w:ind w:left="3823"/>
        <w:rPr>
          <w:rFonts w:hint="eastAsia" w:ascii="宋体" w:hAnsi="宋体" w:eastAsia="宋体" w:cs="宋体"/>
          <w:sz w:val="21"/>
          <w:szCs w:val="21"/>
        </w:rPr>
      </w:pPr>
      <w:r>
        <w:rPr>
          <w:rFonts w:hint="eastAsia" w:ascii="宋体" w:hAnsi="宋体" w:eastAsia="宋体" w:cs="宋体"/>
          <w:spacing w:val="8"/>
          <w:sz w:val="21"/>
          <w:szCs w:val="21"/>
        </w:rPr>
        <w:t>磋商基准价</w:t>
      </w:r>
    </w:p>
    <w:p w14:paraId="17EAF0BA">
      <w:pPr>
        <w:pStyle w:val="6"/>
        <w:spacing w:before="156" w:line="226" w:lineRule="auto"/>
        <w:ind w:left="420"/>
        <w:rPr>
          <w:rFonts w:hint="eastAsia" w:ascii="宋体" w:hAnsi="宋体" w:eastAsia="宋体" w:cs="宋体"/>
          <w:sz w:val="21"/>
          <w:szCs w:val="21"/>
        </w:rPr>
      </w:pPr>
      <w:r>
        <w:rPr>
          <w:rFonts w:hint="eastAsia" w:ascii="宋体" w:hAnsi="宋体" w:eastAsia="宋体" w:cs="宋体"/>
          <w:spacing w:val="3"/>
          <w:sz w:val="21"/>
          <w:szCs w:val="21"/>
        </w:rPr>
        <w:t>某供应商价格分 =</w:t>
      </w:r>
      <w:r>
        <w:rPr>
          <w:rFonts w:hint="eastAsia" w:ascii="宋体" w:hAnsi="宋体" w:eastAsia="宋体" w:cs="宋体"/>
          <w:spacing w:val="9"/>
          <w:sz w:val="21"/>
          <w:szCs w:val="21"/>
        </w:rPr>
        <w:t xml:space="preserve"> </w:t>
      </w:r>
      <w:r>
        <w:rPr>
          <w:rFonts w:hint="eastAsia" w:ascii="宋体" w:hAnsi="宋体" w:eastAsia="宋体" w:cs="宋体"/>
          <w:strike/>
          <w:spacing w:val="1"/>
          <w:sz w:val="21"/>
          <w:szCs w:val="21"/>
        </w:rPr>
        <w:t xml:space="preserve">                       </w:t>
      </w:r>
      <w:r>
        <w:rPr>
          <w:rFonts w:hint="eastAsia" w:ascii="宋体" w:hAnsi="宋体" w:eastAsia="宋体" w:cs="宋体"/>
          <w:strike/>
          <w:sz w:val="21"/>
          <w:szCs w:val="21"/>
        </w:rPr>
        <w:t xml:space="preserve">        </w:t>
      </w:r>
      <w:r>
        <w:rPr>
          <w:rFonts w:hint="eastAsia" w:ascii="宋体" w:hAnsi="宋体" w:eastAsia="宋体" w:cs="宋体"/>
          <w:spacing w:val="14"/>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9"/>
          <w:sz w:val="21"/>
          <w:szCs w:val="21"/>
        </w:rPr>
        <w:t xml:space="preserve"> </w:t>
      </w:r>
      <w:r>
        <w:rPr>
          <w:rFonts w:hint="eastAsia" w:ascii="宋体" w:hAnsi="宋体" w:eastAsia="宋体" w:cs="宋体"/>
          <w:spacing w:val="3"/>
          <w:sz w:val="21"/>
          <w:szCs w:val="21"/>
        </w:rPr>
        <w:t>30</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分</w:t>
      </w:r>
    </w:p>
    <w:p w14:paraId="4472D7D7">
      <w:pPr>
        <w:pStyle w:val="6"/>
        <w:spacing w:before="156" w:line="226" w:lineRule="auto"/>
        <w:ind w:left="3466"/>
        <w:rPr>
          <w:rFonts w:hint="eastAsia" w:ascii="宋体" w:hAnsi="宋体" w:eastAsia="宋体" w:cs="宋体"/>
          <w:sz w:val="21"/>
          <w:szCs w:val="21"/>
        </w:rPr>
      </w:pPr>
      <w:r>
        <w:rPr>
          <w:rFonts w:hint="eastAsia" w:ascii="宋体" w:hAnsi="宋体" w:eastAsia="宋体" w:cs="宋体"/>
          <w:spacing w:val="8"/>
          <w:sz w:val="21"/>
          <w:szCs w:val="21"/>
        </w:rPr>
        <w:t>某供应商的评审报价</w:t>
      </w:r>
    </w:p>
    <w:p w14:paraId="4303C0AE">
      <w:pPr>
        <w:pStyle w:val="6"/>
        <w:spacing w:before="153" w:line="228" w:lineRule="auto"/>
        <w:ind w:left="423"/>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2、施工组织设计………………………………………………………</w:t>
      </w:r>
      <w:r>
        <w:rPr>
          <w:rFonts w:hint="eastAsia" w:ascii="宋体" w:hAnsi="宋体" w:eastAsia="宋体" w:cs="宋体"/>
          <w:spacing w:val="9"/>
          <w:sz w:val="21"/>
          <w:szCs w:val="21"/>
          <w14:textOutline w14:w="3795" w14:cap="sq" w14:cmpd="sng">
            <w14:solidFill>
              <w14:srgbClr w14:val="000000"/>
            </w14:solidFill>
            <w14:prstDash w14:val="solid"/>
            <w14:bevel/>
          </w14:textOutline>
        </w:rPr>
        <w:t>………………………满分</w:t>
      </w:r>
      <w:r>
        <w:rPr>
          <w:rFonts w:hint="eastAsia" w:ascii="宋体" w:hAnsi="宋体" w:eastAsia="宋体" w:cs="宋体"/>
          <w:spacing w:val="8"/>
          <w:sz w:val="21"/>
          <w:szCs w:val="21"/>
          <w:lang w:val="en-US" w:eastAsia="zh-CN"/>
          <w14:textOutline w14:w="3795" w14:cap="sq" w14:cmpd="sng">
            <w14:solidFill>
              <w14:srgbClr w14:val="000000"/>
            </w14:solidFill>
            <w14:prstDash w14:val="solid"/>
            <w14:bevel/>
          </w14:textOutline>
        </w:rPr>
        <w:t>6</w:t>
      </w:r>
      <w:r>
        <w:rPr>
          <w:rFonts w:hint="eastAsia" w:ascii="宋体" w:hAnsi="宋体" w:eastAsia="宋体" w:cs="宋体"/>
          <w:spacing w:val="9"/>
          <w:sz w:val="21"/>
          <w:szCs w:val="21"/>
          <w14:textOutline w14:w="3795" w14:cap="sq" w14:cmpd="sng">
            <w14:solidFill>
              <w14:srgbClr w14:val="000000"/>
            </w14:solidFill>
            <w14:prstDash w14:val="solid"/>
            <w14:bevel/>
          </w14:textOutline>
        </w:rPr>
        <w:t>0</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分</w:t>
      </w:r>
    </w:p>
    <w:p w14:paraId="48223346">
      <w:pPr>
        <w:pStyle w:val="6"/>
        <w:spacing w:before="154" w:line="227" w:lineRule="auto"/>
        <w:ind w:left="430"/>
        <w:rPr>
          <w:rFonts w:hint="eastAsia" w:ascii="宋体" w:hAnsi="宋体" w:eastAsia="宋体" w:cs="宋体"/>
          <w:sz w:val="21"/>
          <w:szCs w:val="21"/>
        </w:rPr>
      </w:pPr>
      <w:r>
        <w:rPr>
          <w:rFonts w:hint="eastAsia" w:ascii="宋体" w:hAnsi="宋体" w:eastAsia="宋体" w:cs="宋体"/>
          <w:spacing w:val="7"/>
          <w:sz w:val="21"/>
          <w:szCs w:val="21"/>
        </w:rPr>
        <w:t>（1）总体施工组织布置及规划（满分</w:t>
      </w:r>
      <w:r>
        <w:rPr>
          <w:rFonts w:hint="eastAsia" w:ascii="宋体" w:hAnsi="宋体" w:eastAsia="宋体" w:cs="宋体"/>
          <w:spacing w:val="-39"/>
          <w:sz w:val="21"/>
          <w:szCs w:val="21"/>
          <w:lang w:val="en-US" w:eastAsia="zh-CN"/>
        </w:rPr>
        <w:t>10</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65263EAE">
      <w:pPr>
        <w:pStyle w:val="6"/>
        <w:spacing w:before="156" w:line="369" w:lineRule="auto"/>
        <w:ind w:firstLine="460" w:firstLineChars="200"/>
        <w:rPr>
          <w:rFonts w:hint="eastAsia" w:ascii="宋体" w:hAnsi="宋体" w:eastAsia="宋体" w:cs="宋体"/>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10</w:t>
      </w:r>
      <w:r>
        <w:rPr>
          <w:rFonts w:hint="eastAsia" w:ascii="宋体" w:hAnsi="宋体" w:eastAsia="宋体" w:cs="宋体"/>
          <w:spacing w:val="10"/>
          <w:sz w:val="21"/>
          <w:szCs w:val="21"/>
        </w:rPr>
        <w:t>分</w:t>
      </w:r>
      <w:r>
        <w:rPr>
          <w:rFonts w:hint="eastAsia" w:ascii="宋体" w:hAnsi="宋体" w:eastAsia="宋体" w:cs="宋体"/>
          <w:spacing w:val="18"/>
          <w:sz w:val="21"/>
          <w:szCs w:val="21"/>
        </w:rPr>
        <w:t>）：</w:t>
      </w:r>
      <w:r>
        <w:rPr>
          <w:rFonts w:hint="eastAsia" w:ascii="宋体" w:hAnsi="宋体" w:eastAsia="宋体" w:cs="宋体"/>
          <w:spacing w:val="10"/>
          <w:sz w:val="21"/>
          <w:szCs w:val="21"/>
        </w:rPr>
        <w:t>总体概述（施工程序总体设想及施工段）对项目总体有深刻认识，表述清晰、完</w:t>
      </w:r>
      <w:r>
        <w:rPr>
          <w:rFonts w:hint="eastAsia" w:ascii="宋体" w:hAnsi="宋体" w:eastAsia="宋体" w:cs="宋体"/>
          <w:spacing w:val="9"/>
          <w:sz w:val="21"/>
          <w:szCs w:val="21"/>
        </w:rPr>
        <w:t>整、</w:t>
      </w:r>
      <w:r>
        <w:rPr>
          <w:rFonts w:hint="eastAsia" w:ascii="宋体" w:hAnsi="宋体" w:eastAsia="宋体" w:cs="宋体"/>
          <w:spacing w:val="6"/>
          <w:sz w:val="21"/>
          <w:szCs w:val="21"/>
        </w:rPr>
        <w:t>严谨、合理，措施先进、具体、有效、成熟；施工段划分呼应总体表述，划分清晰、合理，符合规范要求。</w:t>
      </w:r>
      <w:r>
        <w:rPr>
          <w:rFonts w:hint="eastAsia" w:ascii="宋体" w:hAnsi="宋体" w:eastAsia="宋体" w:cs="宋体"/>
          <w:spacing w:val="9"/>
          <w:sz w:val="21"/>
          <w:szCs w:val="21"/>
        </w:rPr>
        <w:t>施工进度计划和各阶段进度的保证措施关键线路清晰、准确、完整、计划编划合理、可行，关键节点的控</w:t>
      </w:r>
      <w:r>
        <w:rPr>
          <w:rFonts w:hint="eastAsia" w:ascii="宋体" w:hAnsi="宋体" w:eastAsia="宋体" w:cs="宋体"/>
          <w:spacing w:val="8"/>
          <w:sz w:val="21"/>
          <w:szCs w:val="21"/>
        </w:rPr>
        <w:t>制措施有力、合理、可行。</w:t>
      </w:r>
    </w:p>
    <w:p w14:paraId="5187BBDB">
      <w:pPr>
        <w:pStyle w:val="6"/>
        <w:spacing w:before="152" w:line="370" w:lineRule="auto"/>
        <w:ind w:right="68" w:firstLine="460" w:firstLineChars="200"/>
        <w:rPr>
          <w:rFonts w:hint="eastAsia" w:ascii="宋体" w:hAnsi="宋体" w:eastAsia="宋体" w:cs="宋体"/>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7</w:t>
      </w:r>
      <w:r>
        <w:rPr>
          <w:rFonts w:hint="eastAsia" w:ascii="宋体" w:hAnsi="宋体" w:eastAsia="宋体" w:cs="宋体"/>
          <w:spacing w:val="10"/>
          <w:sz w:val="21"/>
          <w:szCs w:val="21"/>
        </w:rPr>
        <w:t>分</w:t>
      </w:r>
      <w:r>
        <w:rPr>
          <w:rFonts w:hint="eastAsia" w:ascii="宋体" w:hAnsi="宋体" w:eastAsia="宋体" w:cs="宋体"/>
          <w:spacing w:val="18"/>
          <w:sz w:val="21"/>
          <w:szCs w:val="21"/>
        </w:rPr>
        <w:t>）：</w:t>
      </w:r>
      <w:r>
        <w:rPr>
          <w:rFonts w:hint="eastAsia" w:ascii="宋体" w:hAnsi="宋体" w:eastAsia="宋体" w:cs="宋体"/>
          <w:spacing w:val="10"/>
          <w:sz w:val="21"/>
          <w:szCs w:val="21"/>
        </w:rPr>
        <w:t>总体概述（施工程序总体设想及施工段）对项目总</w:t>
      </w:r>
      <w:r>
        <w:rPr>
          <w:rFonts w:hint="eastAsia" w:ascii="宋体" w:hAnsi="宋体" w:eastAsia="宋体" w:cs="宋体"/>
          <w:spacing w:val="9"/>
          <w:sz w:val="21"/>
          <w:szCs w:val="21"/>
        </w:rPr>
        <w:t>体有认识，表述完整、合理，措施具体；施工段划分呼应总体表述，划分合理，符合规范要求。施工进度计划和各阶段进度的保证措施关键线路准确、完整、计划编划可行，关键节点的控制措施可行。</w:t>
      </w:r>
    </w:p>
    <w:p w14:paraId="73C4D304">
      <w:pPr>
        <w:pStyle w:val="6"/>
        <w:spacing w:before="152" w:line="370" w:lineRule="auto"/>
        <w:ind w:left="4" w:right="13" w:firstLine="416"/>
        <w:rPr>
          <w:rFonts w:hint="eastAsia" w:ascii="宋体" w:hAnsi="宋体" w:eastAsia="宋体" w:cs="宋体"/>
          <w:sz w:val="21"/>
          <w:szCs w:val="21"/>
        </w:rPr>
      </w:pPr>
      <w:r>
        <w:rPr>
          <w:rFonts w:hint="eastAsia" w:ascii="宋体" w:hAnsi="宋体" w:eastAsia="宋体" w:cs="宋体"/>
          <w:spacing w:val="10"/>
          <w:sz w:val="21"/>
          <w:szCs w:val="21"/>
        </w:rPr>
        <w:t>三档（3分</w:t>
      </w:r>
      <w:r>
        <w:rPr>
          <w:rFonts w:hint="eastAsia" w:ascii="宋体" w:hAnsi="宋体" w:eastAsia="宋体" w:cs="宋体"/>
          <w:spacing w:val="18"/>
          <w:sz w:val="21"/>
          <w:szCs w:val="21"/>
        </w:rPr>
        <w:t>）：</w:t>
      </w:r>
      <w:r>
        <w:rPr>
          <w:rFonts w:hint="eastAsia" w:ascii="宋体" w:hAnsi="宋体" w:eastAsia="宋体" w:cs="宋体"/>
          <w:spacing w:val="10"/>
          <w:sz w:val="21"/>
          <w:szCs w:val="21"/>
        </w:rPr>
        <w:t>总体概述（施工程序总体设想及施工段）对项目总体有基</w:t>
      </w:r>
      <w:r>
        <w:rPr>
          <w:rFonts w:hint="eastAsia" w:ascii="宋体" w:hAnsi="宋体" w:eastAsia="宋体" w:cs="宋体"/>
          <w:spacing w:val="9"/>
          <w:sz w:val="21"/>
          <w:szCs w:val="21"/>
        </w:rPr>
        <w:t>本认识，表述欠完整，措施</w:t>
      </w:r>
      <w:r>
        <w:rPr>
          <w:rFonts w:hint="eastAsia" w:ascii="宋体" w:hAnsi="宋体" w:eastAsia="宋体" w:cs="宋体"/>
          <w:spacing w:val="6"/>
          <w:sz w:val="21"/>
          <w:szCs w:val="21"/>
        </w:rPr>
        <w:t>一般但符合规范要求。施工进度计划和各阶段进度的保证措施关键线路基本满足要求、计划编划基本可</w:t>
      </w:r>
      <w:r>
        <w:rPr>
          <w:rFonts w:hint="eastAsia" w:ascii="宋体" w:hAnsi="宋体" w:eastAsia="宋体" w:cs="宋体"/>
          <w:spacing w:val="5"/>
          <w:sz w:val="21"/>
          <w:szCs w:val="21"/>
        </w:rPr>
        <w:t>行，</w:t>
      </w:r>
      <w:r>
        <w:rPr>
          <w:rFonts w:hint="eastAsia" w:ascii="宋体" w:hAnsi="宋体" w:eastAsia="宋体" w:cs="宋体"/>
          <w:spacing w:val="8"/>
          <w:sz w:val="21"/>
          <w:szCs w:val="21"/>
        </w:rPr>
        <w:t>关键节点的控制措施基本可行。</w:t>
      </w:r>
    </w:p>
    <w:p w14:paraId="12B5B316">
      <w:pPr>
        <w:pStyle w:val="6"/>
        <w:spacing w:before="152" w:line="370" w:lineRule="auto"/>
        <w:ind w:right="68"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四档（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分）：总体概述（施工程序总体设想及施工段）对项目认识不足，表达不清晰，措施不具体；施工段划分不合理。</w:t>
      </w:r>
    </w:p>
    <w:p w14:paraId="1146497F">
      <w:pPr>
        <w:pStyle w:val="6"/>
        <w:spacing w:before="153" w:line="228" w:lineRule="auto"/>
        <w:ind w:firstLine="452" w:firstLineChars="200"/>
        <w:rPr>
          <w:rFonts w:hint="eastAsia" w:ascii="宋体" w:hAnsi="宋体" w:eastAsia="宋体" w:cs="宋体"/>
          <w:sz w:val="21"/>
          <w:szCs w:val="21"/>
        </w:rPr>
      </w:pPr>
      <w:r>
        <w:rPr>
          <w:rFonts w:hint="eastAsia" w:ascii="宋体" w:hAnsi="宋体" w:eastAsia="宋体" w:cs="宋体"/>
          <w:spacing w:val="8"/>
          <w:sz w:val="21"/>
          <w:szCs w:val="21"/>
        </w:rPr>
        <w:t>（2）主要工程项目的施工方案、方法与技术措施（满</w:t>
      </w:r>
      <w:r>
        <w:rPr>
          <w:rFonts w:hint="eastAsia" w:ascii="宋体" w:hAnsi="宋体" w:eastAsia="宋体" w:cs="宋体"/>
          <w:spacing w:val="7"/>
          <w:sz w:val="21"/>
          <w:szCs w:val="21"/>
        </w:rPr>
        <w:t>分</w:t>
      </w:r>
      <w:r>
        <w:rPr>
          <w:rFonts w:hint="eastAsia" w:ascii="宋体" w:hAnsi="宋体" w:eastAsia="宋体" w:cs="宋体"/>
          <w:spacing w:val="-39"/>
          <w:sz w:val="21"/>
          <w:szCs w:val="21"/>
          <w:lang w:val="en-US" w:eastAsia="zh-CN"/>
        </w:rPr>
        <w:t>12</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0F3CE70F">
      <w:pPr>
        <w:pStyle w:val="6"/>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12</w:t>
      </w:r>
      <w:r>
        <w:rPr>
          <w:rFonts w:hint="eastAsia" w:ascii="宋体" w:hAnsi="宋体" w:eastAsia="宋体" w:cs="宋体"/>
          <w:spacing w:val="10"/>
          <w:sz w:val="21"/>
          <w:szCs w:val="21"/>
        </w:rPr>
        <w:t>分</w:t>
      </w:r>
      <w:r>
        <w:rPr>
          <w:rFonts w:hint="eastAsia" w:ascii="宋体" w:hAnsi="宋体" w:eastAsia="宋体" w:cs="宋体"/>
          <w:spacing w:val="16"/>
          <w:sz w:val="21"/>
          <w:szCs w:val="21"/>
        </w:rPr>
        <w:t>）：</w:t>
      </w:r>
      <w:r>
        <w:rPr>
          <w:rFonts w:hint="eastAsia" w:ascii="宋体" w:hAnsi="宋体" w:eastAsia="宋体" w:cs="宋体"/>
          <w:spacing w:val="10"/>
          <w:sz w:val="21"/>
          <w:szCs w:val="21"/>
        </w:rPr>
        <w:t>主要工程的施工方案、方法与技术措施符合项目实际，有详</w:t>
      </w:r>
      <w:r>
        <w:rPr>
          <w:rFonts w:hint="eastAsia" w:ascii="宋体" w:hAnsi="宋体" w:eastAsia="宋体" w:cs="宋体"/>
          <w:spacing w:val="9"/>
          <w:sz w:val="21"/>
          <w:szCs w:val="21"/>
        </w:rPr>
        <w:t>尽的施工技术方案，工艺</w:t>
      </w:r>
      <w:r>
        <w:rPr>
          <w:rFonts w:hint="eastAsia" w:ascii="宋体" w:hAnsi="宋体" w:eastAsia="宋体" w:cs="宋体"/>
          <w:sz w:val="21"/>
          <w:szCs w:val="21"/>
        </w:rPr>
        <w:t xml:space="preserve"> </w:t>
      </w:r>
      <w:r>
        <w:rPr>
          <w:rFonts w:hint="eastAsia" w:ascii="宋体" w:hAnsi="宋体" w:eastAsia="宋体" w:cs="宋体"/>
          <w:spacing w:val="6"/>
          <w:sz w:val="21"/>
          <w:szCs w:val="21"/>
        </w:rPr>
        <w:t>先进、方法科学合理、可行，能指导具体施工并确保安全。投入的施工材料有详细的组织计划且计划</w:t>
      </w:r>
      <w:r>
        <w:rPr>
          <w:rFonts w:hint="eastAsia" w:ascii="宋体" w:hAnsi="宋体" w:eastAsia="宋体" w:cs="宋体"/>
          <w:spacing w:val="5"/>
          <w:sz w:val="21"/>
          <w:szCs w:val="21"/>
        </w:rPr>
        <w:t>周密，</w:t>
      </w:r>
      <w:r>
        <w:rPr>
          <w:rFonts w:hint="eastAsia" w:ascii="宋体" w:hAnsi="宋体" w:eastAsia="宋体" w:cs="宋体"/>
          <w:spacing w:val="10"/>
          <w:sz w:val="21"/>
          <w:szCs w:val="21"/>
        </w:rPr>
        <w:t>数量、选型配置、进场时间安排合理，完全满足施工需要。</w:t>
      </w:r>
    </w:p>
    <w:p w14:paraId="13852AB0">
      <w:pPr>
        <w:pStyle w:val="6"/>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8</w:t>
      </w:r>
      <w:r>
        <w:rPr>
          <w:rFonts w:hint="eastAsia" w:ascii="宋体" w:hAnsi="宋体" w:eastAsia="宋体" w:cs="宋体"/>
          <w:spacing w:val="10"/>
          <w:sz w:val="21"/>
          <w:szCs w:val="21"/>
        </w:rPr>
        <w:t>分）：主要工程的施工方案、方法与技术措施符合项目实际，有施工技术方案，工艺及方法可行，能指导施工并确保安全。投入的施工材料有组织计划且计划可行，数量、选型配置、进场时间安排满足施工需要。</w:t>
      </w:r>
    </w:p>
    <w:p w14:paraId="6D13CD39">
      <w:pPr>
        <w:pStyle w:val="6"/>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 xml:space="preserve"> </w:t>
      </w: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分）：主要工程的施工方案、方法与技术措施符合项目实际，有施工技术方案，工艺及方法基本可行，能指导具体施工。投入的施工材料有组织计划，满足施工需要。</w:t>
      </w:r>
    </w:p>
    <w:p w14:paraId="6DBE90D9">
      <w:pPr>
        <w:pStyle w:val="6"/>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四档（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分）：主要工程的施工方案、方法与技术措施不能满足项目需求，没有施工技术方案，不能指导具体施工并确保安全。</w:t>
      </w:r>
    </w:p>
    <w:p w14:paraId="6E1CE360">
      <w:pPr>
        <w:pStyle w:val="6"/>
        <w:spacing w:before="155" w:line="227" w:lineRule="auto"/>
        <w:ind w:left="431"/>
        <w:rPr>
          <w:rFonts w:hint="eastAsia" w:ascii="宋体" w:hAnsi="宋体" w:eastAsia="宋体" w:cs="宋体"/>
          <w:sz w:val="21"/>
          <w:szCs w:val="21"/>
        </w:rPr>
      </w:pPr>
      <w:r>
        <w:rPr>
          <w:rFonts w:hint="eastAsia" w:ascii="宋体" w:hAnsi="宋体" w:eastAsia="宋体" w:cs="宋体"/>
          <w:spacing w:val="6"/>
          <w:sz w:val="21"/>
          <w:szCs w:val="21"/>
        </w:rPr>
        <w:t>（3）人员及机械设备配置（满分</w:t>
      </w:r>
      <w:r>
        <w:rPr>
          <w:rFonts w:hint="eastAsia" w:ascii="宋体" w:hAnsi="宋体" w:eastAsia="宋体" w:cs="宋体"/>
          <w:spacing w:val="6"/>
          <w:sz w:val="21"/>
          <w:szCs w:val="21"/>
          <w:lang w:val="en-US" w:eastAsia="zh-CN"/>
        </w:rPr>
        <w:t>7</w:t>
      </w:r>
      <w:r>
        <w:rPr>
          <w:rFonts w:hint="eastAsia" w:ascii="宋体" w:hAnsi="宋体" w:eastAsia="宋体" w:cs="宋体"/>
          <w:spacing w:val="6"/>
          <w:sz w:val="21"/>
          <w:szCs w:val="21"/>
        </w:rPr>
        <w:t>分）</w:t>
      </w:r>
    </w:p>
    <w:p w14:paraId="6A6FC611">
      <w:pPr>
        <w:pStyle w:val="6"/>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一档（7分）：管理人员、机械设备配置完全满足要求，各主要施工工序有详细周密的劳动力、施工机械、设备、机具的组织安排计划较好，劳动力投入合理，设备数量、选型配置、进场时间安排较合理，较好满足施工需要。</w:t>
      </w:r>
    </w:p>
    <w:p w14:paraId="307EBB11">
      <w:pPr>
        <w:pStyle w:val="6"/>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二档（5分）：管理人员、机械设备配置满足要求，各主要施工工序有劳动力、施工机械、设备、机具的组织安排计划，劳动力投入合理，设备数量、选型配置、进场时间安排基本合理，满足施工需要。</w:t>
      </w:r>
    </w:p>
    <w:p w14:paraId="16FD95BB">
      <w:pPr>
        <w:pStyle w:val="6"/>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三档（3分）：管理人员、机械设备配置满足要求，各主要施工工序应有劳动力、施工机械、设备、 机具的组织安排计划，劳动力投入基本合理，设备数量、选型配置、进场时间安排欠合理，基本满足施工需要。</w:t>
      </w:r>
    </w:p>
    <w:p w14:paraId="6D4F1951">
      <w:pPr>
        <w:pStyle w:val="6"/>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四档（1分）：管理人员、机械设备配置基本满足要求，各主要施工工序应有劳动力、施工机械、设备、机具的组织安排计划，劳动力投入欠合理，设备数量、选型配置、进场时间安排不合理，不能完全满足施工需要。</w:t>
      </w:r>
    </w:p>
    <w:p w14:paraId="1ACB1E0B">
      <w:pPr>
        <w:pStyle w:val="6"/>
        <w:numPr>
          <w:ilvl w:val="0"/>
          <w:numId w:val="2"/>
        </w:numPr>
        <w:spacing w:before="152" w:line="370" w:lineRule="auto"/>
        <w:ind w:left="-40" w:leftChars="0" w:right="13" w:firstLine="460" w:firstLineChars="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工期保证体系及保证措施（满分6分）</w:t>
      </w:r>
    </w:p>
    <w:p w14:paraId="66D27F79">
      <w:pPr>
        <w:pStyle w:val="6"/>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一档（6分）：有工期保证体系，且工期保证措施合理得当。有控制工期的施工进度计划。有施工总进度表或施工网络图，各项计划图表编制详细且完善，安排科学合理，完全符合本项目施工实际要求。</w:t>
      </w:r>
    </w:p>
    <w:p w14:paraId="7ACDE1C9">
      <w:pPr>
        <w:pStyle w:val="6"/>
        <w:spacing w:before="152" w:line="370" w:lineRule="auto"/>
        <w:ind w:right="13" w:firstLine="460" w:firstLineChars="200"/>
        <w:rPr>
          <w:rFonts w:hint="eastAsia" w:ascii="宋体" w:hAnsi="宋体" w:eastAsia="宋体" w:cs="宋体"/>
          <w:sz w:val="21"/>
          <w:szCs w:val="21"/>
        </w:rPr>
      </w:pPr>
      <w:r>
        <w:rPr>
          <w:rFonts w:hint="eastAsia" w:ascii="宋体" w:hAnsi="宋体" w:eastAsia="宋体" w:cs="宋体"/>
          <w:spacing w:val="10"/>
          <w:sz w:val="21"/>
          <w:szCs w:val="21"/>
          <w:lang w:val="en-US" w:eastAsia="zh-CN"/>
        </w:rPr>
        <w:t>二档（4分）：有工期保证体系，且工期保证措施基本满足要求。有控制工期的施工进度计划。有施工总进度表或施工网络图，各项计划图表编制基本完善，安排基本满足要求，基本符合本项目施工实际要</w:t>
      </w:r>
      <w:r>
        <w:rPr>
          <w:rFonts w:hint="eastAsia" w:ascii="宋体" w:hAnsi="宋体" w:eastAsia="宋体" w:cs="宋体"/>
          <w:spacing w:val="-1"/>
          <w:sz w:val="21"/>
          <w:szCs w:val="21"/>
        </w:rPr>
        <w:t>求。</w:t>
      </w:r>
    </w:p>
    <w:p w14:paraId="575ECAF2">
      <w:pPr>
        <w:pStyle w:val="6"/>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三档（2分）：有工期保证体系、工期保证措施欠合理。有控制工期的施工进度计划。有施工总进度表或施工网络图，各项计划图表编制基本完善但欠合理，安排基本合理，基本符合本项目施工实际要求。</w:t>
      </w:r>
    </w:p>
    <w:p w14:paraId="3BF091E1">
      <w:pPr>
        <w:pStyle w:val="6"/>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四档（1分）：有工期保证体系、工期保证措施不合理。有控制工期的施工进度计划。有施工总进度表或施工网络图，各项计划图表编制基本完善但不合理，安排不合理，不符合本项目施工实际要求。</w:t>
      </w:r>
    </w:p>
    <w:p w14:paraId="3E11EBB5">
      <w:pPr>
        <w:pStyle w:val="6"/>
        <w:spacing w:before="152" w:line="228" w:lineRule="auto"/>
        <w:ind w:left="431"/>
        <w:rPr>
          <w:rFonts w:hint="eastAsia" w:ascii="宋体" w:hAnsi="宋体" w:eastAsia="宋体" w:cs="宋体"/>
          <w:sz w:val="21"/>
          <w:szCs w:val="21"/>
        </w:rPr>
      </w:pPr>
      <w:r>
        <w:rPr>
          <w:rFonts w:hint="eastAsia" w:ascii="宋体" w:hAnsi="宋体" w:eastAsia="宋体" w:cs="宋体"/>
          <w:spacing w:val="7"/>
          <w:sz w:val="21"/>
          <w:szCs w:val="21"/>
        </w:rPr>
        <w:t>（5）工程质量管理体系及保证措施（满分5分）</w:t>
      </w:r>
    </w:p>
    <w:p w14:paraId="0DF8BC3D">
      <w:pPr>
        <w:pStyle w:val="6"/>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一档（5分）：有质量管理体系、保证措施可行较合理。主要工序有质量技术保证措施和手段， 自控体系合理完整，能有效保证技术质量，达到承诺的质量标准。</w:t>
      </w:r>
    </w:p>
    <w:p w14:paraId="37F8FD28">
      <w:pPr>
        <w:pStyle w:val="6"/>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二档（4分）：有质量管理体系、保证措施可行合理。主要工序有质量技术保证措施和手段， 自控体系完整，能保证技术质量，达到承诺的质量标准。</w:t>
      </w:r>
    </w:p>
    <w:p w14:paraId="05155AAA">
      <w:pPr>
        <w:pStyle w:val="6"/>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三档（2分）：有质量管理体系、保证措施基本可行合理。主要工序有质量技术保证措施， 自控体系基本完整，能基本保证技术质量，达到承诺的质量标准。</w:t>
      </w:r>
    </w:p>
    <w:p w14:paraId="7177F108">
      <w:pPr>
        <w:pStyle w:val="6"/>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四档（1分）：质量管理体系、保证措施基本可行但欠合理。主要工序有质量技术保证措施欠合理，基本达到承诺的质量标准。</w:t>
      </w:r>
    </w:p>
    <w:p w14:paraId="05CF3791">
      <w:pPr>
        <w:pStyle w:val="6"/>
        <w:spacing w:before="154" w:line="228" w:lineRule="auto"/>
        <w:ind w:left="430"/>
        <w:rPr>
          <w:rFonts w:hint="eastAsia" w:ascii="宋体" w:hAnsi="宋体" w:eastAsia="宋体" w:cs="宋体"/>
          <w:sz w:val="21"/>
          <w:szCs w:val="21"/>
        </w:rPr>
      </w:pPr>
      <w:r>
        <w:rPr>
          <w:rFonts w:hint="eastAsia" w:ascii="宋体" w:hAnsi="宋体" w:eastAsia="宋体" w:cs="宋体"/>
          <w:spacing w:val="7"/>
          <w:sz w:val="21"/>
          <w:szCs w:val="21"/>
        </w:rPr>
        <w:t>（6）安全生产管理体系及保证措施（满分</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5</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1B42B355">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一档（5分）：有安全生产管理体系、保证措施可行合理，各道工序安全技术措施针对性强，符合实际且满足有关安全技术标准要求。现场防火、应急救援、社会治安安全措施得力。</w:t>
      </w:r>
    </w:p>
    <w:p w14:paraId="03B87EDB">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分）：有安全生产管理体系、保证措施可行合理，有各道工序安全技术措施，基本符合实际且有关安全技术标准要求。有现场防火、应急救援、社会治安安全措施。</w:t>
      </w:r>
    </w:p>
    <w:p w14:paraId="467B838F">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分）：有安全生产管理体系、保证措施基本可行，符合实际且基本满足有关安全技术标准要求。有现场防火、应急救援、社会治安安全措施。</w:t>
      </w:r>
    </w:p>
    <w:p w14:paraId="2B6AEDF9">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四</w:t>
      </w:r>
      <w:r>
        <w:rPr>
          <w:rFonts w:hint="eastAsia" w:ascii="宋体" w:hAnsi="宋体" w:eastAsia="宋体" w:cs="宋体"/>
          <w:spacing w:val="10"/>
          <w:sz w:val="21"/>
          <w:szCs w:val="21"/>
        </w:rPr>
        <w:t>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分）：没有安全生产管理体系、保证措施基本，不符合实际不满足有关安全技术标准要求。没有现场防火、应急救援、社会治安安全措施。</w:t>
      </w:r>
    </w:p>
    <w:p w14:paraId="53750858">
      <w:pPr>
        <w:pStyle w:val="6"/>
        <w:spacing w:before="155" w:line="228" w:lineRule="auto"/>
        <w:ind w:left="430"/>
        <w:rPr>
          <w:rFonts w:hint="eastAsia" w:ascii="宋体" w:hAnsi="宋体" w:eastAsia="宋体" w:cs="宋体"/>
          <w:sz w:val="21"/>
          <w:szCs w:val="21"/>
        </w:rPr>
      </w:pPr>
      <w:r>
        <w:rPr>
          <w:rFonts w:hint="eastAsia" w:ascii="宋体" w:hAnsi="宋体" w:eastAsia="宋体" w:cs="宋体"/>
          <w:spacing w:val="7"/>
          <w:sz w:val="21"/>
          <w:szCs w:val="21"/>
        </w:rPr>
        <w:t>（7）环境保护、水土保持保证体系及保证措施（满分</w:t>
      </w:r>
      <w:r>
        <w:rPr>
          <w:rFonts w:hint="eastAsia" w:ascii="宋体" w:hAnsi="宋体" w:eastAsia="宋体" w:cs="宋体"/>
          <w:spacing w:val="7"/>
          <w:sz w:val="21"/>
          <w:szCs w:val="21"/>
          <w:lang w:val="en-US" w:eastAsia="zh-CN"/>
        </w:rPr>
        <w:t>5</w:t>
      </w:r>
      <w:r>
        <w:rPr>
          <w:rFonts w:hint="eastAsia" w:ascii="宋体" w:hAnsi="宋体" w:eastAsia="宋体" w:cs="宋体"/>
          <w:spacing w:val="7"/>
          <w:sz w:val="21"/>
          <w:szCs w:val="21"/>
        </w:rPr>
        <w:t>分）</w:t>
      </w:r>
    </w:p>
    <w:p w14:paraId="27E2A657">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分）：有环境保护、水土保持保证体系、保证措施可行，针对本工程项目特点，有现场环境保护、水土保护措施，且各项措施内容周全、具体、有效。</w:t>
      </w:r>
    </w:p>
    <w:p w14:paraId="42A21467">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分）：有环境保护、水土保持保证体系、保证措施可行，针对本工程项目，有现场环境保护、水土保护措施。</w:t>
      </w:r>
    </w:p>
    <w:p w14:paraId="361A7490">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分）：有环境保护、水土保持保证体系、保证措施基本可行，有现场环境保护、水土保护措施。</w:t>
      </w:r>
    </w:p>
    <w:p w14:paraId="3901DC21">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四档（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分）：环境保护、水土保持保证体系、保证措施不可行。</w:t>
      </w:r>
    </w:p>
    <w:p w14:paraId="20D401A9">
      <w:pPr>
        <w:pStyle w:val="6"/>
        <w:spacing w:before="151" w:line="228" w:lineRule="auto"/>
        <w:ind w:left="430"/>
        <w:rPr>
          <w:rFonts w:hint="eastAsia" w:ascii="宋体" w:hAnsi="宋体" w:eastAsia="宋体" w:cs="宋体"/>
          <w:sz w:val="21"/>
          <w:szCs w:val="21"/>
        </w:rPr>
      </w:pPr>
      <w:r>
        <w:rPr>
          <w:rFonts w:hint="eastAsia" w:ascii="宋体" w:hAnsi="宋体" w:eastAsia="宋体" w:cs="宋体"/>
          <w:spacing w:val="8"/>
          <w:sz w:val="21"/>
          <w:szCs w:val="21"/>
        </w:rPr>
        <w:t>（8）文明施工、文物保护保证体系及保证措施</w:t>
      </w:r>
      <w:r>
        <w:rPr>
          <w:rFonts w:hint="eastAsia" w:ascii="宋体" w:hAnsi="宋体" w:eastAsia="宋体" w:cs="宋体"/>
          <w:spacing w:val="7"/>
          <w:sz w:val="21"/>
          <w:szCs w:val="21"/>
        </w:rPr>
        <w:t>（满分</w:t>
      </w:r>
      <w:r>
        <w:rPr>
          <w:rFonts w:hint="eastAsia" w:ascii="宋体" w:hAnsi="宋体" w:eastAsia="宋体" w:cs="宋体"/>
          <w:spacing w:val="-40"/>
          <w:sz w:val="21"/>
          <w:szCs w:val="21"/>
          <w:lang w:val="en-US" w:eastAsia="zh-CN"/>
        </w:rPr>
        <w:t>5</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7E501269">
      <w:pPr>
        <w:pStyle w:val="6"/>
        <w:spacing w:before="156" w:line="369" w:lineRule="auto"/>
        <w:ind w:firstLine="460" w:firstLineChars="200"/>
        <w:rPr>
          <w:rFonts w:hint="eastAsia" w:ascii="宋体" w:hAnsi="宋体" w:eastAsia="宋体" w:cs="宋体"/>
          <w:spacing w:val="10"/>
          <w:sz w:val="21"/>
          <w:szCs w:val="21"/>
          <w:lang w:eastAsia="zh-CN"/>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分）：有文明施工、文物保护保证体系、保证措施可行。针对本工程项目特点，有现场文明施工、环境保护措施，且各项措施周全、具体、有效。有具体实现现场文明施工目标的承诺</w:t>
      </w:r>
      <w:r>
        <w:rPr>
          <w:rFonts w:hint="eastAsia" w:ascii="宋体" w:hAnsi="宋体" w:eastAsia="宋体" w:cs="宋体"/>
          <w:spacing w:val="10"/>
          <w:sz w:val="21"/>
          <w:szCs w:val="21"/>
          <w:lang w:eastAsia="zh-CN"/>
        </w:rPr>
        <w:t>。</w:t>
      </w:r>
    </w:p>
    <w:p w14:paraId="177AF0DE">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分）：有文明施工、文物保护保证体系、保证措施可行。针对本工程项目特点，有现场文明施工、环境保护措施。有具体实现现场文明施工目标的承诺。</w:t>
      </w:r>
    </w:p>
    <w:p w14:paraId="3739AB66">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分）：有文明施工、文物保护保证体系、保证措施基本可行。有现场文明施工、环境保护措施，有文明施工目标的承诺。</w:t>
      </w:r>
    </w:p>
    <w:p w14:paraId="6ADE1A66">
      <w:pPr>
        <w:pStyle w:val="6"/>
        <w:spacing w:before="154" w:line="228" w:lineRule="auto"/>
        <w:ind w:left="420"/>
        <w:rPr>
          <w:rFonts w:hint="eastAsia" w:ascii="宋体" w:hAnsi="宋体" w:eastAsia="宋体" w:cs="宋体"/>
          <w:sz w:val="21"/>
          <w:szCs w:val="21"/>
        </w:rPr>
      </w:pPr>
      <w:r>
        <w:rPr>
          <w:rFonts w:hint="eastAsia" w:ascii="宋体" w:hAnsi="宋体" w:eastAsia="宋体" w:cs="宋体"/>
          <w:spacing w:val="8"/>
          <w:sz w:val="21"/>
          <w:szCs w:val="21"/>
          <w:lang w:val="en-US" w:eastAsia="zh-CN"/>
        </w:rPr>
        <w:t>四</w:t>
      </w:r>
      <w:r>
        <w:rPr>
          <w:rFonts w:hint="eastAsia" w:ascii="宋体" w:hAnsi="宋体" w:eastAsia="宋体" w:cs="宋体"/>
          <w:spacing w:val="8"/>
          <w:sz w:val="21"/>
          <w:szCs w:val="21"/>
        </w:rPr>
        <w:t>档（</w:t>
      </w:r>
      <w:r>
        <w:rPr>
          <w:rFonts w:hint="eastAsia" w:ascii="宋体" w:hAnsi="宋体" w:eastAsia="宋体" w:cs="宋体"/>
          <w:spacing w:val="8"/>
          <w:sz w:val="21"/>
          <w:szCs w:val="21"/>
          <w:lang w:val="en-US" w:eastAsia="zh-CN"/>
        </w:rPr>
        <w:t>1</w:t>
      </w:r>
      <w:r>
        <w:rPr>
          <w:rFonts w:hint="eastAsia" w:ascii="宋体" w:hAnsi="宋体" w:eastAsia="宋体" w:cs="宋体"/>
          <w:spacing w:val="-37"/>
          <w:sz w:val="21"/>
          <w:szCs w:val="21"/>
        </w:rPr>
        <w:t xml:space="preserve"> </w:t>
      </w:r>
      <w:r>
        <w:rPr>
          <w:rFonts w:hint="eastAsia" w:ascii="宋体" w:hAnsi="宋体" w:eastAsia="宋体" w:cs="宋体"/>
          <w:spacing w:val="8"/>
          <w:sz w:val="21"/>
          <w:szCs w:val="21"/>
        </w:rPr>
        <w:t>分</w:t>
      </w:r>
      <w:r>
        <w:rPr>
          <w:rFonts w:hint="eastAsia" w:ascii="宋体" w:hAnsi="宋体" w:eastAsia="宋体" w:cs="宋体"/>
          <w:spacing w:val="18"/>
          <w:sz w:val="21"/>
          <w:szCs w:val="21"/>
        </w:rPr>
        <w:t>）：</w:t>
      </w:r>
      <w:r>
        <w:rPr>
          <w:rFonts w:hint="eastAsia" w:ascii="宋体" w:hAnsi="宋体" w:eastAsia="宋体" w:cs="宋体"/>
          <w:spacing w:val="8"/>
          <w:sz w:val="21"/>
          <w:szCs w:val="21"/>
        </w:rPr>
        <w:t>文明施工、文物保护保证体系、保证措施不可行。</w:t>
      </w:r>
    </w:p>
    <w:p w14:paraId="13C5CC22">
      <w:pPr>
        <w:pStyle w:val="6"/>
        <w:spacing w:before="154" w:line="228" w:lineRule="auto"/>
        <w:ind w:left="430"/>
        <w:rPr>
          <w:rFonts w:hint="eastAsia" w:ascii="宋体" w:hAnsi="宋体" w:eastAsia="宋体" w:cs="宋体"/>
          <w:sz w:val="21"/>
          <w:szCs w:val="21"/>
        </w:rPr>
      </w:pPr>
      <w:r>
        <w:rPr>
          <w:rFonts w:hint="eastAsia" w:ascii="宋体" w:hAnsi="宋体" w:eastAsia="宋体" w:cs="宋体"/>
          <w:spacing w:val="7"/>
          <w:sz w:val="21"/>
          <w:szCs w:val="21"/>
        </w:rPr>
        <w:t>（9）项目风险预测与防范，事故应急预案（满分</w:t>
      </w:r>
      <w:r>
        <w:rPr>
          <w:rFonts w:hint="eastAsia" w:ascii="宋体" w:hAnsi="宋体" w:eastAsia="宋体" w:cs="宋体"/>
          <w:spacing w:val="-25"/>
          <w:sz w:val="21"/>
          <w:szCs w:val="21"/>
        </w:rPr>
        <w:t xml:space="preserve"> </w:t>
      </w:r>
      <w:r>
        <w:rPr>
          <w:rFonts w:hint="eastAsia" w:ascii="宋体" w:hAnsi="宋体" w:eastAsia="宋体" w:cs="宋体"/>
          <w:spacing w:val="7"/>
          <w:sz w:val="21"/>
          <w:szCs w:val="21"/>
          <w:lang w:val="en-US" w:eastAsia="zh-CN"/>
        </w:rPr>
        <w:t>5</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641EB679">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分）：有项目风险预测与防范，事故应急预案。针对本工程项目特点，有较好的风险预测和应急预案及防范风险事故措施，且各项措施周全、具体、有效。</w:t>
      </w:r>
    </w:p>
    <w:p w14:paraId="6C0FDB46">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分）：有项目风险预测与防范，事故应急预案。针对本工程项目特点，有风险预测和应急预案及防范风险事故措施，且各项措施具体。</w:t>
      </w:r>
    </w:p>
    <w:p w14:paraId="37473820">
      <w:pPr>
        <w:pStyle w:val="6"/>
        <w:spacing w:before="156" w:line="369" w:lineRule="auto"/>
        <w:ind w:right="2" w:firstLine="429"/>
        <w:rPr>
          <w:rFonts w:hint="eastAsia" w:ascii="宋体" w:hAnsi="宋体" w:eastAsia="宋体" w:cs="宋体"/>
          <w:spacing w:val="11"/>
          <w:sz w:val="21"/>
          <w:szCs w:val="21"/>
        </w:rPr>
      </w:pPr>
      <w:r>
        <w:rPr>
          <w:rFonts w:hint="eastAsia" w:ascii="宋体" w:hAnsi="宋体" w:eastAsia="宋体" w:cs="宋体"/>
          <w:spacing w:val="11"/>
          <w:sz w:val="21"/>
          <w:szCs w:val="21"/>
        </w:rPr>
        <w:t>三档（</w:t>
      </w:r>
      <w:r>
        <w:rPr>
          <w:rFonts w:hint="eastAsia" w:ascii="宋体" w:hAnsi="宋体" w:eastAsia="宋体" w:cs="宋体"/>
          <w:spacing w:val="11"/>
          <w:sz w:val="21"/>
          <w:szCs w:val="21"/>
          <w:lang w:val="en-US" w:eastAsia="zh-CN"/>
        </w:rPr>
        <w:t>2</w:t>
      </w:r>
      <w:r>
        <w:rPr>
          <w:rFonts w:hint="eastAsia" w:ascii="宋体" w:hAnsi="宋体" w:eastAsia="宋体" w:cs="宋体"/>
          <w:spacing w:val="11"/>
          <w:sz w:val="21"/>
          <w:szCs w:val="21"/>
        </w:rPr>
        <w:t>分）：有项目风险预测与防范，事故应急预案。有风险预测和应急预案及防范风险事故措施。</w:t>
      </w:r>
    </w:p>
    <w:p w14:paraId="441CD0F8">
      <w:pPr>
        <w:pStyle w:val="6"/>
        <w:spacing w:before="156" w:line="369" w:lineRule="auto"/>
        <w:ind w:right="2" w:firstLine="429"/>
        <w:rPr>
          <w:rFonts w:hint="eastAsia" w:ascii="宋体" w:hAnsi="宋体" w:eastAsia="宋体" w:cs="宋体"/>
          <w:spacing w:val="11"/>
          <w:sz w:val="21"/>
          <w:szCs w:val="21"/>
        </w:rPr>
      </w:pPr>
      <w:r>
        <w:rPr>
          <w:rFonts w:hint="eastAsia" w:ascii="宋体" w:hAnsi="宋体" w:eastAsia="宋体" w:cs="宋体"/>
          <w:spacing w:val="11"/>
          <w:sz w:val="21"/>
          <w:szCs w:val="21"/>
        </w:rPr>
        <w:t>四档（</w:t>
      </w:r>
      <w:r>
        <w:rPr>
          <w:rFonts w:hint="eastAsia" w:ascii="宋体" w:hAnsi="宋体" w:eastAsia="宋体" w:cs="宋体"/>
          <w:spacing w:val="11"/>
          <w:sz w:val="21"/>
          <w:szCs w:val="21"/>
          <w:lang w:val="en-US" w:eastAsia="zh-CN"/>
        </w:rPr>
        <w:t>1</w:t>
      </w:r>
      <w:r>
        <w:rPr>
          <w:rFonts w:hint="eastAsia" w:ascii="宋体" w:hAnsi="宋体" w:eastAsia="宋体" w:cs="宋体"/>
          <w:spacing w:val="11"/>
          <w:sz w:val="21"/>
          <w:szCs w:val="21"/>
        </w:rPr>
        <w:t>分）：有项目风险预测与防范，事故应急预案但欠合理。有风险预测和应急预案及防范风险事故措施但欠合理。</w:t>
      </w:r>
    </w:p>
    <w:p w14:paraId="39C07B41">
      <w:pPr>
        <w:pStyle w:val="6"/>
        <w:spacing w:before="127" w:line="228" w:lineRule="auto"/>
        <w:jc w:val="right"/>
        <w:rPr>
          <w:rFonts w:hint="eastAsia" w:ascii="宋体" w:hAnsi="宋体" w:eastAsia="宋体" w:cs="宋体"/>
          <w:sz w:val="21"/>
          <w:szCs w:val="21"/>
        </w:rPr>
      </w:pPr>
      <w:r>
        <w:rPr>
          <w:rFonts w:hint="eastAsia" w:ascii="宋体" w:hAnsi="宋体" w:eastAsia="宋体" w:cs="宋体"/>
          <w:b/>
          <w:bCs/>
          <w:spacing w:val="9"/>
          <w:sz w:val="21"/>
          <w:szCs w:val="21"/>
        </w:rPr>
        <w:t>3</w:t>
      </w:r>
      <w:r>
        <w:rPr>
          <w:rFonts w:hint="eastAsia" w:ascii="宋体" w:hAnsi="宋体" w:eastAsia="宋体" w:cs="宋体"/>
          <w:spacing w:val="9"/>
          <w:sz w:val="21"/>
          <w:szCs w:val="21"/>
          <w14:textOutline w14:w="3795" w14:cap="sq" w14:cmpd="sng">
            <w14:solidFill>
              <w14:srgbClr w14:val="000000"/>
            </w14:solidFill>
            <w14:prstDash w14:val="solid"/>
            <w14:bevel/>
          </w14:textOutline>
        </w:rPr>
        <w:t>、业绩分………………………………………………………………………………</w:t>
      </w:r>
      <w:r>
        <w:rPr>
          <w:rFonts w:hint="eastAsia" w:ascii="宋体" w:hAnsi="宋体" w:eastAsia="宋体" w:cs="宋体"/>
          <w:spacing w:val="8"/>
          <w:sz w:val="21"/>
          <w:szCs w:val="21"/>
          <w14:textOutline w14:w="3795" w14:cap="sq" w14:cmpd="sng">
            <w14:solidFill>
              <w14:srgbClr w14:val="000000"/>
            </w14:solidFill>
            <w14:prstDash w14:val="solid"/>
            <w14:bevel/>
          </w14:textOutline>
        </w:rPr>
        <w:t>……………满分</w:t>
      </w:r>
      <w:r>
        <w:rPr>
          <w:rFonts w:hint="eastAsia" w:ascii="宋体" w:hAnsi="宋体" w:eastAsia="宋体" w:cs="宋体"/>
          <w:spacing w:val="-40"/>
          <w:sz w:val="21"/>
          <w:szCs w:val="21"/>
          <w:lang w:val="en-US" w:eastAsia="zh-CN"/>
        </w:rPr>
        <w:t>10</w:t>
      </w:r>
      <w:r>
        <w:rPr>
          <w:rFonts w:hint="eastAsia" w:ascii="宋体" w:hAnsi="宋体" w:eastAsia="宋体" w:cs="宋体"/>
          <w:b/>
          <w:bCs/>
          <w:spacing w:val="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分</w:t>
      </w:r>
    </w:p>
    <w:p w14:paraId="757970E8">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供应商202</w:t>
      </w:r>
      <w:r>
        <w:rPr>
          <w:rFonts w:hint="eastAsia" w:cs="宋体"/>
          <w:spacing w:val="10"/>
          <w:sz w:val="21"/>
          <w:szCs w:val="21"/>
          <w:lang w:val="en-US" w:eastAsia="zh-CN"/>
        </w:rPr>
        <w:t>3</w:t>
      </w:r>
      <w:r>
        <w:rPr>
          <w:rFonts w:hint="eastAsia" w:ascii="宋体" w:hAnsi="宋体" w:eastAsia="宋体" w:cs="宋体"/>
          <w:spacing w:val="10"/>
          <w:sz w:val="21"/>
          <w:szCs w:val="21"/>
        </w:rPr>
        <w:t>年以来具有本工程类似业绩的每个得</w:t>
      </w:r>
      <w:r>
        <w:rPr>
          <w:rFonts w:hint="eastAsia" w:cs="宋体"/>
          <w:spacing w:val="10"/>
          <w:sz w:val="21"/>
          <w:szCs w:val="21"/>
          <w:lang w:val="en-US" w:eastAsia="zh-CN"/>
        </w:rPr>
        <w:t>5</w:t>
      </w:r>
      <w:r>
        <w:rPr>
          <w:rFonts w:hint="eastAsia" w:ascii="宋体" w:hAnsi="宋体" w:eastAsia="宋体" w:cs="宋体"/>
          <w:spacing w:val="10"/>
          <w:sz w:val="21"/>
          <w:szCs w:val="21"/>
        </w:rPr>
        <w:t>分，满分</w:t>
      </w:r>
      <w:r>
        <w:rPr>
          <w:rFonts w:hint="eastAsia" w:ascii="宋体" w:hAnsi="宋体" w:eastAsia="宋体" w:cs="宋体"/>
          <w:spacing w:val="10"/>
          <w:sz w:val="21"/>
          <w:szCs w:val="21"/>
          <w:lang w:val="en-US" w:eastAsia="zh-CN"/>
        </w:rPr>
        <w:t>10</w:t>
      </w:r>
      <w:r>
        <w:rPr>
          <w:rFonts w:hint="eastAsia" w:ascii="宋体" w:hAnsi="宋体" w:eastAsia="宋体" w:cs="宋体"/>
          <w:spacing w:val="10"/>
          <w:sz w:val="21"/>
          <w:szCs w:val="21"/>
        </w:rPr>
        <w:t>分[（业绩证明材料须提供中标（成交）通知书或施工承包合同协议书复印并加盖供应商公章（CA 签章）]。</w:t>
      </w:r>
    </w:p>
    <w:p w14:paraId="65B3323F">
      <w:pPr>
        <w:pStyle w:val="6"/>
        <w:spacing w:before="154" w:line="228" w:lineRule="auto"/>
        <w:ind w:left="419"/>
        <w:rPr>
          <w:rFonts w:hint="eastAsia" w:ascii="宋体" w:hAnsi="宋体" w:eastAsia="宋体" w:cs="宋体"/>
          <w:sz w:val="21"/>
          <w:szCs w:val="21"/>
        </w:rPr>
      </w:pPr>
      <w:r>
        <w:rPr>
          <w:rFonts w:hint="eastAsia" w:ascii="宋体" w:hAnsi="宋体" w:eastAsia="宋体" w:cs="宋体"/>
          <w:spacing w:val="30"/>
          <w:sz w:val="21"/>
          <w:szCs w:val="21"/>
          <w14:textOutline w14:w="3795" w14:cap="sq" w14:cmpd="sng">
            <w14:solidFill>
              <w14:srgbClr w14:val="000000"/>
            </w14:solidFill>
            <w14:prstDash w14:val="solid"/>
            <w14:bevel/>
          </w14:textOutline>
        </w:rPr>
        <w:t>4、综合得分＝</w:t>
      </w:r>
      <w:r>
        <w:rPr>
          <w:rFonts w:hint="eastAsia" w:ascii="宋体" w:hAnsi="宋体" w:eastAsia="宋体" w:cs="宋体"/>
          <w:spacing w:val="30"/>
          <w:sz w:val="21"/>
          <w:szCs w:val="21"/>
          <w14:textOutline w14:w="4782" w14:cap="sq" w14:cmpd="sng">
            <w14:solidFill>
              <w14:srgbClr w14:val="000000"/>
            </w14:solidFill>
            <w14:prstDash w14:val="solid"/>
            <w14:bevel/>
          </w14:textOutline>
        </w:rPr>
        <w:t>1+2+3</w:t>
      </w:r>
    </w:p>
    <w:p w14:paraId="51C5D95D">
      <w:pPr>
        <w:pStyle w:val="6"/>
        <w:spacing w:before="152" w:line="227" w:lineRule="auto"/>
        <w:ind w:left="419"/>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三、推荐及确定成交候选供应商原则</w:t>
      </w:r>
    </w:p>
    <w:p w14:paraId="74B0685F">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1）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p>
    <w:p w14:paraId="7FB17F31">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（2）采购单位应当确定磋商小组推荐排名第一的成交候选供应商为成交供应商。</w:t>
      </w:r>
    </w:p>
    <w:p w14:paraId="6DE4011B">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（3）排名第一的成交候选供应商放弃成交、因不可抗力提出不能履行合同，或因失信行为被取消成交候选人资格的，采购单位可以确定排名第二的成交候选供应商为成交供应商或重新采购。</w:t>
      </w:r>
    </w:p>
    <w:p w14:paraId="0A32FB9D">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（4）排名第二的成交候选供应商因前款规定的同样原因不能签订合同的，采购单位可以确定排名第三的成交候选人为成交供应商或重新采购。</w:t>
      </w:r>
    </w:p>
    <w:p w14:paraId="4A0F47A2">
      <w:pPr>
        <w:pStyle w:val="6"/>
        <w:spacing w:before="155" w:line="228" w:lineRule="auto"/>
        <w:ind w:left="439"/>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四、特别说明</w:t>
      </w:r>
    </w:p>
    <w:p w14:paraId="2850CA0F">
      <w:pPr>
        <w:pStyle w:val="6"/>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评审时，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534C4530">
      <w:pPr>
        <w:spacing w:line="226" w:lineRule="auto"/>
        <w:rPr>
          <w:rFonts w:hint="eastAsia" w:ascii="宋体" w:hAnsi="宋体" w:eastAsia="宋体" w:cs="宋体"/>
          <w:sz w:val="20"/>
          <w:szCs w:val="20"/>
        </w:rPr>
        <w:sectPr>
          <w:footerReference r:id="rId15" w:type="default"/>
          <w:pgSz w:w="11906" w:h="16839"/>
          <w:pgMar w:top="1440" w:right="1080" w:bottom="1440" w:left="1080" w:header="0" w:footer="1200" w:gutter="0"/>
          <w:pgNumType w:fmt="decimal"/>
          <w:cols w:space="720" w:num="1"/>
        </w:sectPr>
      </w:pPr>
    </w:p>
    <w:p w14:paraId="316386BF">
      <w:pPr>
        <w:bidi w:val="0"/>
        <w:rPr>
          <w:rFonts w:hint="eastAsia"/>
        </w:rPr>
      </w:pPr>
    </w:p>
    <w:p w14:paraId="414102F8">
      <w:pPr>
        <w:bidi w:val="0"/>
        <w:rPr>
          <w:rFonts w:hint="eastAsia"/>
        </w:rPr>
      </w:pPr>
    </w:p>
    <w:p w14:paraId="1311D61F">
      <w:pPr>
        <w:bidi w:val="0"/>
        <w:rPr>
          <w:rFonts w:hint="eastAsia"/>
        </w:rPr>
      </w:pPr>
    </w:p>
    <w:p w14:paraId="479FF10B">
      <w:pPr>
        <w:bidi w:val="0"/>
        <w:rPr>
          <w:rFonts w:hint="eastAsia"/>
        </w:rPr>
      </w:pPr>
    </w:p>
    <w:p w14:paraId="031682EC">
      <w:pPr>
        <w:bidi w:val="0"/>
        <w:rPr>
          <w:rFonts w:hint="eastAsia"/>
        </w:rPr>
      </w:pPr>
    </w:p>
    <w:p w14:paraId="46F7655F">
      <w:pPr>
        <w:pStyle w:val="6"/>
        <w:spacing w:before="100" w:line="224" w:lineRule="auto"/>
        <w:ind w:left="1522"/>
        <w:rPr>
          <w:rFonts w:hint="eastAsia" w:ascii="宋体" w:hAnsi="宋体" w:eastAsia="宋体" w:cs="宋体"/>
        </w:rPr>
      </w:pPr>
      <w:r>
        <w:rPr>
          <w:rFonts w:hint="eastAsia" w:ascii="宋体" w:hAnsi="宋体" w:eastAsia="宋体" w:cs="宋体"/>
          <w:spacing w:val="9"/>
          <w14:textOutline w14:w="5793" w14:cap="sq" w14:cmpd="sng">
            <w14:solidFill>
              <w14:srgbClr w14:val="000000"/>
            </w14:solidFill>
            <w14:prstDash w14:val="solid"/>
            <w14:bevel/>
          </w14:textOutline>
        </w:rPr>
        <w:t>第五章</w:t>
      </w:r>
      <w:r>
        <w:rPr>
          <w:rFonts w:hint="eastAsia" w:ascii="宋体" w:hAnsi="宋体" w:eastAsia="宋体" w:cs="宋体"/>
          <w:spacing w:val="9"/>
        </w:rPr>
        <w:t xml:space="preserve"> </w:t>
      </w:r>
      <w:r>
        <w:rPr>
          <w:rFonts w:hint="eastAsia" w:ascii="宋体" w:hAnsi="宋体" w:eastAsia="宋体" w:cs="宋体"/>
          <w:spacing w:val="9"/>
          <w14:textOutline w14:w="5793" w14:cap="sq" w14:cmpd="sng">
            <w14:solidFill>
              <w14:srgbClr w14:val="000000"/>
            </w14:solidFill>
            <w14:prstDash w14:val="solid"/>
            <w14:bevel/>
          </w14:textOutline>
        </w:rPr>
        <w:t>政府采购合同（合同主要条款及格式）</w:t>
      </w:r>
    </w:p>
    <w:p w14:paraId="52D3B601">
      <w:pPr>
        <w:spacing w:line="282" w:lineRule="auto"/>
        <w:rPr>
          <w:rFonts w:hint="eastAsia" w:ascii="宋体" w:hAnsi="宋体" w:eastAsia="宋体" w:cs="宋体"/>
          <w:sz w:val="21"/>
        </w:rPr>
      </w:pPr>
    </w:p>
    <w:p w14:paraId="2CEA9EDD">
      <w:pPr>
        <w:spacing w:line="282" w:lineRule="auto"/>
        <w:rPr>
          <w:rFonts w:hint="eastAsia" w:ascii="宋体" w:hAnsi="宋体" w:eastAsia="宋体" w:cs="宋体"/>
          <w:sz w:val="21"/>
        </w:rPr>
      </w:pPr>
    </w:p>
    <w:p w14:paraId="4D0AD4E0">
      <w:pPr>
        <w:spacing w:line="282" w:lineRule="auto"/>
        <w:rPr>
          <w:rFonts w:hint="eastAsia" w:ascii="宋体" w:hAnsi="宋体" w:eastAsia="宋体" w:cs="宋体"/>
          <w:sz w:val="21"/>
        </w:rPr>
      </w:pPr>
    </w:p>
    <w:p w14:paraId="2974F390">
      <w:pPr>
        <w:spacing w:line="282" w:lineRule="auto"/>
        <w:rPr>
          <w:rFonts w:hint="eastAsia" w:ascii="宋体" w:hAnsi="宋体" w:eastAsia="宋体" w:cs="宋体"/>
          <w:sz w:val="21"/>
        </w:rPr>
      </w:pPr>
    </w:p>
    <w:p w14:paraId="4AFDA87A">
      <w:pPr>
        <w:spacing w:before="192" w:line="223" w:lineRule="auto"/>
        <w:ind w:left="1370"/>
        <w:outlineLvl w:val="0"/>
        <w:rPr>
          <w:rFonts w:hint="eastAsia" w:ascii="宋体" w:hAnsi="宋体" w:eastAsia="宋体" w:cs="宋体"/>
          <w:sz w:val="59"/>
          <w:szCs w:val="59"/>
        </w:rPr>
      </w:pPr>
      <w:bookmarkStart w:id="5" w:name="bookmark5"/>
      <w:bookmarkEnd w:id="5"/>
      <w:r>
        <w:rPr>
          <w:rFonts w:hint="eastAsia" w:ascii="宋体" w:hAnsi="宋体" w:eastAsia="宋体" w:cs="宋体"/>
          <w:spacing w:val="-11"/>
          <w:sz w:val="59"/>
          <w:szCs w:val="59"/>
          <w14:textOutline w14:w="10896" w14:cap="sq" w14:cmpd="sng">
            <w14:solidFill>
              <w14:srgbClr w14:val="000000"/>
            </w14:solidFill>
            <w14:prstDash w14:val="solid"/>
            <w14:bevel/>
          </w14:textOutline>
        </w:rPr>
        <w:t>建</w:t>
      </w:r>
      <w:r>
        <w:rPr>
          <w:rFonts w:hint="eastAsia" w:ascii="宋体" w:hAnsi="宋体" w:eastAsia="宋体" w:cs="宋体"/>
          <w:spacing w:val="44"/>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设</w:t>
      </w:r>
      <w:r>
        <w:rPr>
          <w:rFonts w:hint="eastAsia" w:ascii="宋体" w:hAnsi="宋体" w:eastAsia="宋体" w:cs="宋体"/>
          <w:spacing w:val="40"/>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工</w:t>
      </w:r>
      <w:r>
        <w:rPr>
          <w:rFonts w:hint="eastAsia" w:ascii="宋体" w:hAnsi="宋体" w:eastAsia="宋体" w:cs="宋体"/>
          <w:spacing w:val="-11"/>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程</w:t>
      </w:r>
      <w:r>
        <w:rPr>
          <w:rFonts w:hint="eastAsia" w:ascii="宋体" w:hAnsi="宋体" w:eastAsia="宋体" w:cs="宋体"/>
          <w:spacing w:val="31"/>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施</w:t>
      </w:r>
      <w:r>
        <w:rPr>
          <w:rFonts w:hint="eastAsia" w:ascii="宋体" w:hAnsi="宋体" w:eastAsia="宋体" w:cs="宋体"/>
          <w:spacing w:val="38"/>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工</w:t>
      </w:r>
      <w:r>
        <w:rPr>
          <w:rFonts w:hint="eastAsia" w:ascii="宋体" w:hAnsi="宋体" w:eastAsia="宋体" w:cs="宋体"/>
          <w:spacing w:val="35"/>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合</w:t>
      </w:r>
      <w:r>
        <w:rPr>
          <w:rFonts w:hint="eastAsia" w:ascii="宋体" w:hAnsi="宋体" w:eastAsia="宋体" w:cs="宋体"/>
          <w:spacing w:val="90"/>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同</w:t>
      </w:r>
    </w:p>
    <w:p w14:paraId="5A3EB68D">
      <w:pPr>
        <w:spacing w:line="246" w:lineRule="auto"/>
        <w:rPr>
          <w:rFonts w:hint="eastAsia" w:ascii="宋体" w:hAnsi="宋体" w:eastAsia="宋体" w:cs="宋体"/>
          <w:sz w:val="21"/>
        </w:rPr>
      </w:pPr>
    </w:p>
    <w:p w14:paraId="7C48BAE4">
      <w:pPr>
        <w:spacing w:line="246" w:lineRule="auto"/>
        <w:rPr>
          <w:rFonts w:hint="eastAsia" w:ascii="宋体" w:hAnsi="宋体" w:eastAsia="宋体" w:cs="宋体"/>
          <w:sz w:val="21"/>
        </w:rPr>
      </w:pPr>
    </w:p>
    <w:p w14:paraId="75211468">
      <w:pPr>
        <w:spacing w:line="246" w:lineRule="auto"/>
        <w:rPr>
          <w:rFonts w:hint="eastAsia" w:ascii="宋体" w:hAnsi="宋体" w:eastAsia="宋体" w:cs="宋体"/>
          <w:sz w:val="21"/>
        </w:rPr>
      </w:pPr>
    </w:p>
    <w:p w14:paraId="00783B16">
      <w:pPr>
        <w:spacing w:before="97" w:line="221" w:lineRule="auto"/>
        <w:ind w:left="4064"/>
        <w:rPr>
          <w:rFonts w:hint="eastAsia" w:ascii="宋体" w:hAnsi="宋体" w:eastAsia="宋体" w:cs="宋体"/>
          <w:sz w:val="30"/>
          <w:szCs w:val="30"/>
        </w:rPr>
      </w:pPr>
      <w:r>
        <w:rPr>
          <w:rFonts w:hint="eastAsia" w:ascii="宋体" w:hAnsi="宋体" w:eastAsia="宋体" w:cs="宋体"/>
          <w:spacing w:val="-3"/>
          <w:sz w:val="30"/>
          <w:szCs w:val="30"/>
          <w14:textOutline w14:w="5448" w14:cap="sq" w14:cmpd="sng">
            <w14:solidFill>
              <w14:srgbClr w14:val="000000"/>
            </w14:solidFill>
            <w14:prstDash w14:val="solid"/>
            <w14:bevel/>
          </w14:textOutline>
        </w:rPr>
        <w:t>合同编号：</w:t>
      </w:r>
    </w:p>
    <w:p w14:paraId="1A2514A2">
      <w:pPr>
        <w:spacing w:line="242" w:lineRule="auto"/>
        <w:rPr>
          <w:rFonts w:hint="eastAsia" w:ascii="宋体" w:hAnsi="宋体" w:eastAsia="宋体" w:cs="宋体"/>
          <w:sz w:val="21"/>
        </w:rPr>
      </w:pPr>
    </w:p>
    <w:p w14:paraId="711AB13E">
      <w:pPr>
        <w:spacing w:line="242" w:lineRule="auto"/>
        <w:rPr>
          <w:rFonts w:hint="eastAsia" w:ascii="宋体" w:hAnsi="宋体" w:eastAsia="宋体" w:cs="宋体"/>
          <w:sz w:val="21"/>
        </w:rPr>
      </w:pPr>
    </w:p>
    <w:p w14:paraId="46440095">
      <w:pPr>
        <w:spacing w:line="242" w:lineRule="auto"/>
        <w:rPr>
          <w:rFonts w:hint="eastAsia" w:ascii="宋体" w:hAnsi="宋体" w:eastAsia="宋体" w:cs="宋体"/>
          <w:sz w:val="21"/>
        </w:rPr>
      </w:pPr>
    </w:p>
    <w:p w14:paraId="13F4CC7C">
      <w:pPr>
        <w:spacing w:line="242" w:lineRule="auto"/>
        <w:rPr>
          <w:rFonts w:hint="eastAsia" w:ascii="宋体" w:hAnsi="宋体" w:eastAsia="宋体" w:cs="宋体"/>
          <w:sz w:val="21"/>
        </w:rPr>
      </w:pPr>
    </w:p>
    <w:p w14:paraId="45E3BF10">
      <w:pPr>
        <w:spacing w:line="242" w:lineRule="auto"/>
        <w:rPr>
          <w:rFonts w:hint="eastAsia" w:ascii="宋体" w:hAnsi="宋体" w:eastAsia="宋体" w:cs="宋体"/>
          <w:sz w:val="21"/>
        </w:rPr>
      </w:pPr>
    </w:p>
    <w:p w14:paraId="450BA5FA">
      <w:pPr>
        <w:spacing w:line="242" w:lineRule="auto"/>
        <w:rPr>
          <w:rFonts w:hint="eastAsia" w:ascii="宋体" w:hAnsi="宋体" w:eastAsia="宋体" w:cs="宋体"/>
          <w:sz w:val="21"/>
        </w:rPr>
      </w:pPr>
    </w:p>
    <w:p w14:paraId="007998B5">
      <w:pPr>
        <w:spacing w:line="242" w:lineRule="auto"/>
        <w:rPr>
          <w:rFonts w:hint="eastAsia" w:ascii="宋体" w:hAnsi="宋体" w:eastAsia="宋体" w:cs="宋体"/>
          <w:sz w:val="21"/>
        </w:rPr>
      </w:pPr>
    </w:p>
    <w:p w14:paraId="4F0A668B">
      <w:pPr>
        <w:spacing w:line="242" w:lineRule="auto"/>
        <w:rPr>
          <w:rFonts w:hint="eastAsia" w:ascii="宋体" w:hAnsi="宋体" w:eastAsia="宋体" w:cs="宋体"/>
          <w:sz w:val="21"/>
        </w:rPr>
      </w:pPr>
    </w:p>
    <w:p w14:paraId="41A7190C">
      <w:pPr>
        <w:spacing w:line="242" w:lineRule="auto"/>
        <w:rPr>
          <w:rFonts w:hint="eastAsia" w:ascii="宋体" w:hAnsi="宋体" w:eastAsia="宋体" w:cs="宋体"/>
          <w:sz w:val="21"/>
        </w:rPr>
      </w:pPr>
    </w:p>
    <w:p w14:paraId="5BE7BE87">
      <w:pPr>
        <w:spacing w:line="242" w:lineRule="auto"/>
        <w:rPr>
          <w:rFonts w:hint="eastAsia" w:ascii="宋体" w:hAnsi="宋体" w:eastAsia="宋体" w:cs="宋体"/>
          <w:sz w:val="21"/>
        </w:rPr>
      </w:pPr>
    </w:p>
    <w:p w14:paraId="318639BE">
      <w:pPr>
        <w:spacing w:line="243" w:lineRule="auto"/>
        <w:rPr>
          <w:rFonts w:hint="eastAsia" w:ascii="宋体" w:hAnsi="宋体" w:eastAsia="宋体" w:cs="宋体"/>
          <w:sz w:val="21"/>
        </w:rPr>
      </w:pPr>
    </w:p>
    <w:p w14:paraId="0E65535D">
      <w:pPr>
        <w:spacing w:line="243" w:lineRule="auto"/>
        <w:rPr>
          <w:rFonts w:hint="eastAsia" w:ascii="宋体" w:hAnsi="宋体" w:eastAsia="宋体" w:cs="宋体"/>
          <w:sz w:val="21"/>
        </w:rPr>
      </w:pPr>
    </w:p>
    <w:p w14:paraId="1CF1D322">
      <w:pPr>
        <w:spacing w:line="243" w:lineRule="auto"/>
        <w:rPr>
          <w:rFonts w:hint="eastAsia" w:ascii="宋体" w:hAnsi="宋体" w:eastAsia="宋体" w:cs="宋体"/>
          <w:sz w:val="21"/>
        </w:rPr>
      </w:pPr>
    </w:p>
    <w:p w14:paraId="388972F4">
      <w:pPr>
        <w:spacing w:line="243" w:lineRule="auto"/>
        <w:rPr>
          <w:rFonts w:hint="eastAsia" w:ascii="宋体" w:hAnsi="宋体" w:eastAsia="宋体" w:cs="宋体"/>
          <w:sz w:val="21"/>
        </w:rPr>
      </w:pPr>
    </w:p>
    <w:p w14:paraId="26DA2277">
      <w:pPr>
        <w:spacing w:line="243" w:lineRule="auto"/>
        <w:rPr>
          <w:rFonts w:hint="eastAsia" w:ascii="宋体" w:hAnsi="宋体" w:eastAsia="宋体" w:cs="宋体"/>
          <w:sz w:val="21"/>
        </w:rPr>
      </w:pPr>
    </w:p>
    <w:p w14:paraId="34003F4F">
      <w:pPr>
        <w:spacing w:line="243" w:lineRule="auto"/>
        <w:rPr>
          <w:rFonts w:hint="eastAsia" w:ascii="宋体" w:hAnsi="宋体" w:eastAsia="宋体" w:cs="宋体"/>
          <w:sz w:val="21"/>
        </w:rPr>
      </w:pPr>
    </w:p>
    <w:p w14:paraId="5F75B061">
      <w:pPr>
        <w:pStyle w:val="6"/>
        <w:spacing w:before="101" w:line="225" w:lineRule="auto"/>
        <w:rPr>
          <w:rFonts w:hint="eastAsia" w:ascii="宋体" w:hAnsi="宋体" w:eastAsia="宋体" w:cs="宋体"/>
        </w:rPr>
      </w:pPr>
      <w:r>
        <w:rPr>
          <w:rFonts w:hint="eastAsia" w:ascii="宋体" w:hAnsi="宋体" w:eastAsia="宋体" w:cs="宋体"/>
          <w:spacing w:val="4"/>
          <w14:textOutline w14:w="5793" w14:cap="sq" w14:cmpd="sng">
            <w14:solidFill>
              <w14:srgbClr w14:val="000000"/>
            </w14:solidFill>
            <w14:prstDash w14:val="solid"/>
            <w14:bevel/>
          </w14:textOutline>
        </w:rPr>
        <w:t>工</w:t>
      </w:r>
      <w:r>
        <w:rPr>
          <w:rFonts w:hint="eastAsia" w:ascii="宋体" w:hAnsi="宋体" w:eastAsia="宋体" w:cs="宋体"/>
          <w:spacing w:val="4"/>
        </w:rPr>
        <w:t xml:space="preserve"> </w:t>
      </w:r>
      <w:r>
        <w:rPr>
          <w:rFonts w:hint="eastAsia" w:ascii="宋体" w:hAnsi="宋体" w:eastAsia="宋体" w:cs="宋体"/>
          <w:spacing w:val="4"/>
          <w14:textOutline w14:w="5793" w14:cap="sq" w14:cmpd="sng">
            <w14:solidFill>
              <w14:srgbClr w14:val="000000"/>
            </w14:solidFill>
            <w14:prstDash w14:val="solid"/>
            <w14:bevel/>
          </w14:textOutline>
        </w:rPr>
        <w:t>程</w:t>
      </w:r>
      <w:r>
        <w:rPr>
          <w:rFonts w:hint="eastAsia" w:ascii="宋体" w:hAnsi="宋体" w:eastAsia="宋体" w:cs="宋体"/>
          <w:spacing w:val="24"/>
        </w:rPr>
        <w:t xml:space="preserve"> </w:t>
      </w:r>
      <w:r>
        <w:rPr>
          <w:rFonts w:hint="eastAsia" w:ascii="宋体" w:hAnsi="宋体" w:eastAsia="宋体" w:cs="宋体"/>
          <w:spacing w:val="4"/>
          <w14:textOutline w14:w="5793" w14:cap="sq" w14:cmpd="sng">
            <w14:solidFill>
              <w14:srgbClr w14:val="000000"/>
            </w14:solidFill>
            <w14:prstDash w14:val="solid"/>
            <w14:bevel/>
          </w14:textOutline>
        </w:rPr>
        <w:t>名</w:t>
      </w:r>
      <w:r>
        <w:rPr>
          <w:rFonts w:hint="eastAsia" w:ascii="宋体" w:hAnsi="宋体" w:eastAsia="宋体" w:cs="宋体"/>
          <w:spacing w:val="19"/>
        </w:rPr>
        <w:t xml:space="preserve"> </w:t>
      </w:r>
      <w:r>
        <w:rPr>
          <w:rFonts w:hint="eastAsia" w:ascii="宋体" w:hAnsi="宋体" w:eastAsia="宋体" w:cs="宋体"/>
          <w:spacing w:val="4"/>
          <w14:textOutline w14:w="5793" w14:cap="sq" w14:cmpd="sng">
            <w14:solidFill>
              <w14:srgbClr w14:val="000000"/>
            </w14:solidFill>
            <w14:prstDash w14:val="solid"/>
            <w14:bevel/>
          </w14:textOutline>
        </w:rPr>
        <w:t>称</w:t>
      </w:r>
      <w:r>
        <w:rPr>
          <w:rFonts w:hint="eastAsia" w:ascii="宋体" w:hAnsi="宋体" w:eastAsia="宋体" w:cs="宋体"/>
          <w:b/>
          <w:bCs/>
          <w:spacing w:val="4"/>
        </w:rPr>
        <w:t xml:space="preserve">:  </w:t>
      </w:r>
      <w:r>
        <w:rPr>
          <w:rFonts w:hint="eastAsia" w:ascii="宋体" w:hAnsi="宋体" w:eastAsia="宋体" w:cs="宋体"/>
          <w:b/>
          <w:bCs/>
          <w:spacing w:val="6"/>
          <w:u w:val="single" w:color="auto"/>
        </w:rPr>
        <w:t xml:space="preserve">    </w:t>
      </w:r>
      <w:r>
        <w:rPr>
          <w:rFonts w:hint="eastAsia" w:ascii="宋体" w:hAnsi="宋体" w:eastAsia="宋体" w:cs="宋体"/>
          <w:spacing w:val="4"/>
          <w:u w:val="single" w:color="000000"/>
          <w14:textOutline w14:w="5793" w14:cap="sq" w14:cmpd="sng">
            <w14:solidFill>
              <w14:srgbClr w14:val="000000"/>
            </w14:solidFill>
            <w14:prstDash w14:val="solid"/>
            <w14:bevel/>
          </w14:textOutline>
        </w:rPr>
        <w:t>（项目名称）</w:t>
      </w:r>
      <w:r>
        <w:rPr>
          <w:rFonts w:hint="eastAsia" w:ascii="宋体" w:hAnsi="宋体" w:eastAsia="宋体" w:cs="宋体"/>
          <w:u w:val="single" w:color="auto"/>
        </w:rPr>
        <w:t xml:space="preserve">                </w:t>
      </w:r>
    </w:p>
    <w:p w14:paraId="06A89F32">
      <w:pPr>
        <w:spacing w:line="271" w:lineRule="auto"/>
        <w:rPr>
          <w:rFonts w:hint="eastAsia" w:ascii="宋体" w:hAnsi="宋体" w:eastAsia="宋体" w:cs="宋体"/>
          <w:sz w:val="21"/>
        </w:rPr>
      </w:pPr>
    </w:p>
    <w:p w14:paraId="4A96AC8F">
      <w:pPr>
        <w:spacing w:line="272" w:lineRule="auto"/>
        <w:rPr>
          <w:rFonts w:hint="eastAsia" w:ascii="宋体" w:hAnsi="宋体" w:eastAsia="宋体" w:cs="宋体"/>
          <w:sz w:val="21"/>
        </w:rPr>
      </w:pPr>
    </w:p>
    <w:p w14:paraId="0E47D1A7">
      <w:pPr>
        <w:spacing w:line="272" w:lineRule="auto"/>
        <w:rPr>
          <w:rFonts w:hint="eastAsia" w:ascii="宋体" w:hAnsi="宋体" w:eastAsia="宋体" w:cs="宋体"/>
          <w:sz w:val="21"/>
        </w:rPr>
      </w:pPr>
    </w:p>
    <w:p w14:paraId="4D1B4D76">
      <w:pPr>
        <w:pStyle w:val="6"/>
        <w:spacing w:before="101" w:line="218" w:lineRule="auto"/>
        <w:ind w:left="37"/>
        <w:rPr>
          <w:rFonts w:hint="eastAsia" w:ascii="宋体" w:hAnsi="宋体" w:eastAsia="宋体" w:cs="宋体"/>
        </w:rPr>
      </w:pPr>
      <w:r>
        <w:rPr>
          <w:rFonts w:hint="eastAsia" w:ascii="宋体" w:hAnsi="宋体" w:eastAsia="宋体" w:cs="宋体"/>
          <w:spacing w:val="-3"/>
          <w14:textOutline w14:w="5793" w14:cap="sq" w14:cmpd="sng">
            <w14:solidFill>
              <w14:srgbClr w14:val="000000"/>
            </w14:solidFill>
            <w14:prstDash w14:val="solid"/>
            <w14:bevel/>
          </w14:textOutline>
        </w:rPr>
        <w:t>甲</w:t>
      </w:r>
      <w:r>
        <w:rPr>
          <w:rFonts w:hint="eastAsia" w:ascii="宋体" w:hAnsi="宋体" w:eastAsia="宋体" w:cs="宋体"/>
          <w:spacing w:val="26"/>
        </w:rPr>
        <w:t xml:space="preserve"> </w:t>
      </w:r>
      <w:r>
        <w:rPr>
          <w:rFonts w:hint="eastAsia" w:ascii="宋体" w:hAnsi="宋体" w:eastAsia="宋体" w:cs="宋体"/>
          <w:spacing w:val="-3"/>
          <w14:textOutline w14:w="5793" w14:cap="sq" w14:cmpd="sng">
            <w14:solidFill>
              <w14:srgbClr w14:val="000000"/>
            </w14:solidFill>
            <w14:prstDash w14:val="solid"/>
            <w14:bevel/>
          </w14:textOutline>
        </w:rPr>
        <w:t>方</w:t>
      </w:r>
      <w:r>
        <w:rPr>
          <w:rFonts w:hint="eastAsia" w:ascii="宋体" w:hAnsi="宋体" w:eastAsia="宋体" w:cs="宋体"/>
          <w:b/>
          <w:bCs/>
          <w:spacing w:val="-3"/>
        </w:rPr>
        <w:t>(</w:t>
      </w:r>
      <w:r>
        <w:rPr>
          <w:rFonts w:hint="eastAsia" w:ascii="宋体" w:hAnsi="宋体" w:eastAsia="宋体" w:cs="宋体"/>
          <w:spacing w:val="-3"/>
          <w14:textOutline w14:w="5793" w14:cap="sq" w14:cmpd="sng">
            <w14:solidFill>
              <w14:srgbClr w14:val="000000"/>
            </w14:solidFill>
            <w14:prstDash w14:val="solid"/>
            <w14:bevel/>
          </w14:textOutline>
        </w:rPr>
        <w:t>全称</w:t>
      </w:r>
      <w:r>
        <w:rPr>
          <w:rFonts w:hint="eastAsia" w:ascii="宋体" w:hAnsi="宋体" w:eastAsia="宋体" w:cs="宋体"/>
          <w:b/>
          <w:bCs/>
          <w:spacing w:val="-3"/>
        </w:rPr>
        <w:t>):</w:t>
      </w:r>
      <w:r>
        <w:rPr>
          <w:rFonts w:hint="eastAsia" w:ascii="宋体" w:hAnsi="宋体" w:eastAsia="宋体" w:cs="宋体"/>
          <w:b/>
          <w:bCs/>
          <w:spacing w:val="27"/>
        </w:rPr>
        <w:t xml:space="preserve"> </w:t>
      </w:r>
      <w:r>
        <w:rPr>
          <w:rFonts w:hint="eastAsia" w:ascii="宋体" w:hAnsi="宋体" w:eastAsia="宋体" w:cs="宋体"/>
          <w:b/>
          <w:bCs/>
          <w:u w:val="single" w:color="auto"/>
        </w:rPr>
        <w:t xml:space="preserve">                                                                   </w:t>
      </w:r>
    </w:p>
    <w:p w14:paraId="69917882">
      <w:pPr>
        <w:spacing w:line="250" w:lineRule="auto"/>
        <w:rPr>
          <w:rFonts w:hint="eastAsia" w:ascii="宋体" w:hAnsi="宋体" w:eastAsia="宋体" w:cs="宋体"/>
          <w:sz w:val="21"/>
        </w:rPr>
      </w:pPr>
    </w:p>
    <w:p w14:paraId="088839DF">
      <w:pPr>
        <w:spacing w:line="251" w:lineRule="auto"/>
        <w:rPr>
          <w:rFonts w:hint="eastAsia" w:ascii="宋体" w:hAnsi="宋体" w:eastAsia="宋体" w:cs="宋体"/>
          <w:sz w:val="21"/>
        </w:rPr>
      </w:pPr>
    </w:p>
    <w:p w14:paraId="06FF954C">
      <w:pPr>
        <w:spacing w:line="251" w:lineRule="auto"/>
        <w:rPr>
          <w:rFonts w:hint="eastAsia" w:ascii="宋体" w:hAnsi="宋体" w:eastAsia="宋体" w:cs="宋体"/>
          <w:sz w:val="21"/>
        </w:rPr>
      </w:pPr>
    </w:p>
    <w:p w14:paraId="3A692EB2">
      <w:pPr>
        <w:pStyle w:val="6"/>
        <w:spacing w:before="101" w:line="218" w:lineRule="auto"/>
        <w:ind w:left="27"/>
        <w:rPr>
          <w:rFonts w:hint="eastAsia" w:ascii="宋体" w:hAnsi="宋体" w:eastAsia="宋体" w:cs="宋体"/>
        </w:rPr>
      </w:pPr>
      <w:r>
        <w:rPr>
          <w:rFonts w:hint="eastAsia" w:ascii="宋体" w:hAnsi="宋体" w:eastAsia="宋体" w:cs="宋体"/>
          <w:spacing w:val="-1"/>
          <w14:textOutline w14:w="5793" w14:cap="sq" w14:cmpd="sng">
            <w14:solidFill>
              <w14:srgbClr w14:val="000000"/>
            </w14:solidFill>
            <w14:prstDash w14:val="solid"/>
            <w14:bevel/>
          </w14:textOutline>
        </w:rPr>
        <w:t>乙</w:t>
      </w:r>
      <w:r>
        <w:rPr>
          <w:rFonts w:hint="eastAsia" w:ascii="宋体" w:hAnsi="宋体" w:eastAsia="宋体" w:cs="宋体"/>
          <w:spacing w:val="22"/>
        </w:rPr>
        <w:t xml:space="preserve"> </w:t>
      </w:r>
      <w:r>
        <w:rPr>
          <w:rFonts w:hint="eastAsia" w:ascii="宋体" w:hAnsi="宋体" w:eastAsia="宋体" w:cs="宋体"/>
          <w:spacing w:val="-1"/>
          <w14:textOutline w14:w="5793" w14:cap="sq" w14:cmpd="sng">
            <w14:solidFill>
              <w14:srgbClr w14:val="000000"/>
            </w14:solidFill>
            <w14:prstDash w14:val="solid"/>
            <w14:bevel/>
          </w14:textOutline>
        </w:rPr>
        <w:t>方</w:t>
      </w:r>
      <w:r>
        <w:rPr>
          <w:rFonts w:hint="eastAsia" w:ascii="宋体" w:hAnsi="宋体" w:eastAsia="宋体" w:cs="宋体"/>
          <w:b/>
          <w:bCs/>
          <w:spacing w:val="-1"/>
        </w:rPr>
        <w:t>(</w:t>
      </w:r>
      <w:r>
        <w:rPr>
          <w:rFonts w:hint="eastAsia" w:ascii="宋体" w:hAnsi="宋体" w:eastAsia="宋体" w:cs="宋体"/>
          <w:spacing w:val="-1"/>
          <w14:textOutline w14:w="5793" w14:cap="sq" w14:cmpd="sng">
            <w14:solidFill>
              <w14:srgbClr w14:val="000000"/>
            </w14:solidFill>
            <w14:prstDash w14:val="solid"/>
            <w14:bevel/>
          </w14:textOutline>
        </w:rPr>
        <w:t>全称</w:t>
      </w:r>
      <w:r>
        <w:rPr>
          <w:rFonts w:hint="eastAsia" w:ascii="宋体" w:hAnsi="宋体" w:eastAsia="宋体" w:cs="宋体"/>
          <w:b/>
          <w:bCs/>
          <w:spacing w:val="-1"/>
        </w:rPr>
        <w:t xml:space="preserve">):  </w:t>
      </w:r>
      <w:r>
        <w:rPr>
          <w:rFonts w:hint="eastAsia" w:ascii="宋体" w:hAnsi="宋体" w:eastAsia="宋体" w:cs="宋体"/>
          <w:b/>
          <w:bCs/>
          <w:spacing w:val="-1"/>
          <w:u w:val="single" w:color="auto"/>
        </w:rPr>
        <w:t xml:space="preserve">                                                                   </w:t>
      </w:r>
    </w:p>
    <w:p w14:paraId="7BB49643">
      <w:pPr>
        <w:spacing w:line="218" w:lineRule="auto"/>
        <w:rPr>
          <w:rFonts w:hint="eastAsia" w:ascii="宋体" w:hAnsi="宋体" w:eastAsia="宋体" w:cs="宋体"/>
        </w:rPr>
        <w:sectPr>
          <w:footerReference r:id="rId16" w:type="default"/>
          <w:pgSz w:w="11906" w:h="16839"/>
          <w:pgMar w:top="1440" w:right="1080" w:bottom="1440" w:left="1080" w:header="0" w:footer="1200" w:gutter="0"/>
          <w:pgNumType w:fmt="decimal"/>
          <w:cols w:space="720" w:num="1"/>
        </w:sectPr>
      </w:pPr>
    </w:p>
    <w:p w14:paraId="250DF0A6">
      <w:pPr>
        <w:pStyle w:val="6"/>
        <w:spacing w:before="63" w:line="227" w:lineRule="auto"/>
        <w:ind w:left="4179"/>
        <w:rPr>
          <w:rFonts w:hint="eastAsia" w:ascii="宋体" w:hAnsi="宋体" w:eastAsia="宋体" w:cs="宋体"/>
        </w:rPr>
      </w:pPr>
      <w:r>
        <w:rPr>
          <w:rFonts w:hint="eastAsia" w:ascii="宋体" w:hAnsi="宋体" w:eastAsia="宋体" w:cs="宋体"/>
          <w:spacing w:val="8"/>
          <w14:textOutline w14:w="5793" w14:cap="sq" w14:cmpd="sng">
            <w14:solidFill>
              <w14:srgbClr w14:val="000000"/>
            </w14:solidFill>
            <w14:prstDash w14:val="solid"/>
            <w14:bevel/>
          </w14:textOutline>
        </w:rPr>
        <w:t>施工合同</w:t>
      </w:r>
    </w:p>
    <w:p w14:paraId="663E2D0A">
      <w:pPr>
        <w:spacing w:line="333" w:lineRule="auto"/>
        <w:rPr>
          <w:rFonts w:hint="eastAsia" w:ascii="宋体" w:hAnsi="宋体" w:eastAsia="宋体" w:cs="宋体"/>
          <w:sz w:val="21"/>
        </w:rPr>
      </w:pPr>
    </w:p>
    <w:p w14:paraId="0F7BCB02">
      <w:pPr>
        <w:spacing w:line="333" w:lineRule="auto"/>
        <w:rPr>
          <w:rFonts w:hint="eastAsia" w:ascii="宋体" w:hAnsi="宋体" w:eastAsia="宋体" w:cs="宋体"/>
          <w:sz w:val="21"/>
        </w:rPr>
      </w:pPr>
    </w:p>
    <w:p w14:paraId="6214DA9B">
      <w:pPr>
        <w:pStyle w:val="6"/>
        <w:spacing w:before="72" w:line="221" w:lineRule="auto"/>
        <w:ind w:left="4"/>
        <w:rPr>
          <w:rFonts w:hint="eastAsia" w:ascii="宋体" w:hAnsi="宋体" w:eastAsia="宋体" w:cs="宋体"/>
          <w:sz w:val="22"/>
          <w:szCs w:val="22"/>
        </w:rPr>
      </w:pPr>
      <w:r>
        <w:rPr>
          <w:rFonts w:hint="eastAsia" w:ascii="宋体" w:hAnsi="宋体" w:eastAsia="宋体" w:cs="宋体"/>
          <w:spacing w:val="-3"/>
          <w:sz w:val="22"/>
          <w:szCs w:val="22"/>
        </w:rPr>
        <w:t>项目名称：</w:t>
      </w:r>
      <w:r>
        <w:rPr>
          <w:rFonts w:hint="eastAsia" w:ascii="宋体" w:hAnsi="宋体" w:eastAsia="宋体" w:cs="宋体"/>
          <w:sz w:val="22"/>
          <w:szCs w:val="22"/>
          <w:u w:val="single" w:color="auto"/>
        </w:rPr>
        <w:t xml:space="preserve">                               </w:t>
      </w:r>
    </w:p>
    <w:p w14:paraId="75AEE356">
      <w:pPr>
        <w:pStyle w:val="6"/>
        <w:spacing w:before="178" w:line="220" w:lineRule="auto"/>
        <w:ind w:left="4"/>
        <w:rPr>
          <w:rFonts w:hint="eastAsia" w:ascii="宋体" w:hAnsi="宋体" w:eastAsia="宋体" w:cs="宋体"/>
          <w:sz w:val="22"/>
          <w:szCs w:val="22"/>
        </w:rPr>
      </w:pPr>
      <w:r>
        <w:rPr>
          <w:rFonts w:hint="eastAsia" w:ascii="宋体" w:hAnsi="宋体" w:eastAsia="宋体" w:cs="宋体"/>
          <w:spacing w:val="-3"/>
          <w:sz w:val="22"/>
          <w:szCs w:val="22"/>
        </w:rPr>
        <w:t>项目编号：</w:t>
      </w:r>
      <w:r>
        <w:rPr>
          <w:rFonts w:hint="eastAsia" w:ascii="宋体" w:hAnsi="宋体" w:eastAsia="宋体" w:cs="宋体"/>
          <w:sz w:val="22"/>
          <w:szCs w:val="22"/>
          <w:u w:val="single" w:color="auto"/>
        </w:rPr>
        <w:t xml:space="preserve">                              </w:t>
      </w:r>
    </w:p>
    <w:p w14:paraId="77579A89">
      <w:pPr>
        <w:pStyle w:val="6"/>
        <w:spacing w:before="136" w:line="219" w:lineRule="auto"/>
        <w:ind w:left="29"/>
        <w:rPr>
          <w:rFonts w:hint="eastAsia" w:ascii="宋体" w:hAnsi="宋体" w:eastAsia="宋体" w:cs="宋体"/>
          <w:sz w:val="22"/>
          <w:szCs w:val="22"/>
        </w:rPr>
      </w:pPr>
      <w:r>
        <w:rPr>
          <w:rFonts w:hint="eastAsia" w:ascii="宋体" w:hAnsi="宋体" w:eastAsia="宋体" w:cs="宋体"/>
          <w:spacing w:val="-1"/>
          <w:sz w:val="22"/>
          <w:szCs w:val="22"/>
        </w:rPr>
        <w:t>甲方</w:t>
      </w:r>
      <w:r>
        <w:rPr>
          <w:rFonts w:hint="eastAsia" w:ascii="宋体" w:hAnsi="宋体" w:eastAsia="宋体" w:cs="宋体"/>
          <w:spacing w:val="-16"/>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pacing w:val="-16"/>
          <w:sz w:val="22"/>
          <w:szCs w:val="22"/>
        </w:rPr>
        <w:t>（</w:t>
      </w:r>
      <w:r>
        <w:rPr>
          <w:rFonts w:hint="eastAsia" w:ascii="宋体" w:hAnsi="宋体" w:eastAsia="宋体" w:cs="宋体"/>
          <w:spacing w:val="-1"/>
          <w:sz w:val="22"/>
          <w:szCs w:val="22"/>
        </w:rPr>
        <w:t>采购人）</w:t>
      </w:r>
    </w:p>
    <w:p w14:paraId="6F9B2E22">
      <w:pPr>
        <w:pStyle w:val="6"/>
        <w:spacing w:before="139" w:line="219" w:lineRule="auto"/>
        <w:ind w:left="22"/>
        <w:rPr>
          <w:rFonts w:hint="eastAsia" w:ascii="宋体" w:hAnsi="宋体" w:eastAsia="宋体" w:cs="宋体"/>
          <w:sz w:val="22"/>
          <w:szCs w:val="22"/>
        </w:rPr>
      </w:pPr>
      <w:r>
        <w:rPr>
          <w:rFonts w:hint="eastAsia" w:ascii="宋体" w:hAnsi="宋体" w:eastAsia="宋体" w:cs="宋体"/>
          <w:sz w:val="22"/>
          <w:szCs w:val="22"/>
        </w:rPr>
        <w:t>乙方</w:t>
      </w:r>
      <w:r>
        <w:rPr>
          <w:rFonts w:hint="eastAsia" w:ascii="宋体" w:hAnsi="宋体" w:eastAsia="宋体" w:cs="宋体"/>
          <w:spacing w:val="-16"/>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pacing w:val="-16"/>
          <w:sz w:val="22"/>
          <w:szCs w:val="22"/>
        </w:rPr>
        <w:t>（</w:t>
      </w:r>
      <w:r>
        <w:rPr>
          <w:rFonts w:hint="eastAsia" w:ascii="宋体" w:hAnsi="宋体" w:eastAsia="宋体" w:cs="宋体"/>
          <w:sz w:val="22"/>
          <w:szCs w:val="22"/>
        </w:rPr>
        <w:t>中标供应商）</w:t>
      </w:r>
    </w:p>
    <w:p w14:paraId="2D278369">
      <w:pPr>
        <w:pStyle w:val="6"/>
        <w:spacing w:before="138" w:line="336" w:lineRule="auto"/>
        <w:rPr>
          <w:rFonts w:hint="eastAsia" w:ascii="宋体" w:hAnsi="宋体" w:eastAsia="宋体" w:cs="宋体"/>
          <w:sz w:val="22"/>
          <w:szCs w:val="22"/>
        </w:rPr>
      </w:pPr>
      <w:r>
        <w:rPr>
          <w:rFonts w:hint="eastAsia" w:ascii="宋体" w:hAnsi="宋体" w:eastAsia="宋体" w:cs="宋体"/>
          <w:spacing w:val="-6"/>
          <w:sz w:val="22"/>
          <w:szCs w:val="22"/>
        </w:rPr>
        <w:t>根据《中华人民共和国</w:t>
      </w:r>
      <w:r>
        <w:rPr>
          <w:rFonts w:hint="eastAsia" w:cs="宋体"/>
          <w:spacing w:val="-6"/>
          <w:sz w:val="22"/>
          <w:szCs w:val="22"/>
          <w:lang w:eastAsia="zh-CN"/>
        </w:rPr>
        <w:t>民法典</w:t>
      </w:r>
      <w:r>
        <w:rPr>
          <w:rFonts w:hint="eastAsia" w:ascii="宋体" w:hAnsi="宋体" w:eastAsia="宋体" w:cs="宋体"/>
          <w:spacing w:val="-6"/>
          <w:sz w:val="22"/>
          <w:szCs w:val="22"/>
        </w:rPr>
        <w:t>》、《中华人民共和国建筑法》、《中华人民共和国政府采购法》、《中</w:t>
      </w:r>
      <w:r>
        <w:rPr>
          <w:rFonts w:hint="eastAsia" w:ascii="宋体" w:hAnsi="宋体" w:eastAsia="宋体" w:cs="宋体"/>
          <w:spacing w:val="1"/>
          <w:sz w:val="22"/>
          <w:szCs w:val="22"/>
        </w:rPr>
        <w:t xml:space="preserve"> </w:t>
      </w:r>
      <w:r>
        <w:rPr>
          <w:rFonts w:hint="eastAsia" w:ascii="宋体" w:hAnsi="宋体" w:eastAsia="宋体" w:cs="宋体"/>
          <w:spacing w:val="-1"/>
          <w:sz w:val="22"/>
          <w:szCs w:val="22"/>
        </w:rPr>
        <w:t>华人民共和国政府采购法实施条例》及有关法律规定，遵循平等、自愿、公平和诚实信</w:t>
      </w:r>
      <w:r>
        <w:rPr>
          <w:rFonts w:hint="eastAsia" w:ascii="宋体" w:hAnsi="宋体" w:eastAsia="宋体" w:cs="宋体"/>
          <w:spacing w:val="-2"/>
          <w:sz w:val="22"/>
          <w:szCs w:val="22"/>
        </w:rPr>
        <w:t>用的原则，双</w:t>
      </w:r>
      <w:r>
        <w:rPr>
          <w:rFonts w:hint="eastAsia" w:ascii="宋体" w:hAnsi="宋体" w:eastAsia="宋体" w:cs="宋体"/>
          <w:sz w:val="22"/>
          <w:szCs w:val="22"/>
        </w:rPr>
        <w:t xml:space="preserve"> </w:t>
      </w:r>
      <w:r>
        <w:rPr>
          <w:rFonts w:hint="eastAsia" w:ascii="宋体" w:hAnsi="宋体" w:eastAsia="宋体" w:cs="宋体"/>
          <w:spacing w:val="-2"/>
          <w:sz w:val="22"/>
          <w:szCs w:val="22"/>
        </w:rPr>
        <w:t>方就</w:t>
      </w:r>
      <w:r>
        <w:rPr>
          <w:rFonts w:hint="eastAsia" w:ascii="宋体" w:hAnsi="宋体" w:eastAsia="宋体" w:cs="宋体"/>
          <w:spacing w:val="-2"/>
          <w:sz w:val="22"/>
          <w:szCs w:val="22"/>
          <w:u w:val="single" w:color="auto"/>
        </w:rPr>
        <w:t xml:space="preserve">                                       </w:t>
      </w:r>
      <w:r>
        <w:rPr>
          <w:rFonts w:hint="eastAsia" w:ascii="宋体" w:hAnsi="宋体" w:eastAsia="宋体" w:cs="宋体"/>
          <w:spacing w:val="-85"/>
          <w:sz w:val="22"/>
          <w:szCs w:val="22"/>
        </w:rPr>
        <w:t xml:space="preserve"> </w:t>
      </w:r>
      <w:r>
        <w:rPr>
          <w:rFonts w:hint="eastAsia" w:ascii="宋体" w:hAnsi="宋体" w:eastAsia="宋体" w:cs="宋体"/>
          <w:spacing w:val="-2"/>
          <w:sz w:val="22"/>
          <w:szCs w:val="22"/>
        </w:rPr>
        <w:t>项目施工及有关事项协商一致，共同达成如下协议：</w:t>
      </w:r>
    </w:p>
    <w:p w14:paraId="0F0DE4F7">
      <w:pPr>
        <w:pStyle w:val="6"/>
        <w:spacing w:line="220" w:lineRule="auto"/>
        <w:ind w:left="4"/>
        <w:rPr>
          <w:rFonts w:hint="eastAsia" w:ascii="宋体" w:hAnsi="宋体" w:eastAsia="宋体" w:cs="宋体"/>
          <w:sz w:val="22"/>
          <w:szCs w:val="22"/>
        </w:rPr>
      </w:pPr>
      <w:r>
        <w:rPr>
          <w:rFonts w:hint="eastAsia" w:ascii="宋体" w:hAnsi="宋体" w:eastAsia="宋体" w:cs="宋体"/>
          <w:spacing w:val="-2"/>
          <w:sz w:val="22"/>
          <w:szCs w:val="22"/>
        </w:rPr>
        <w:t>一、工程概况</w:t>
      </w:r>
    </w:p>
    <w:p w14:paraId="13010BBE">
      <w:pPr>
        <w:pStyle w:val="6"/>
        <w:spacing w:before="136" w:line="221" w:lineRule="auto"/>
        <w:ind w:left="17"/>
        <w:rPr>
          <w:rFonts w:hint="eastAsia" w:ascii="宋体" w:hAnsi="宋体" w:eastAsia="宋体" w:cs="宋体"/>
          <w:sz w:val="22"/>
          <w:szCs w:val="22"/>
        </w:rPr>
      </w:pPr>
      <w:r>
        <w:rPr>
          <w:rFonts w:hint="eastAsia" w:ascii="宋体" w:hAnsi="宋体" w:eastAsia="宋体" w:cs="宋体"/>
          <w:spacing w:val="-4"/>
          <w:sz w:val="22"/>
          <w:szCs w:val="22"/>
        </w:rPr>
        <w:t>1.工程名称：</w:t>
      </w:r>
      <w:r>
        <w:rPr>
          <w:rFonts w:hint="eastAsia" w:ascii="宋体" w:hAnsi="宋体" w:eastAsia="宋体" w:cs="宋体"/>
          <w:sz w:val="22"/>
          <w:szCs w:val="22"/>
          <w:u w:val="single" w:color="auto"/>
        </w:rPr>
        <w:t xml:space="preserve">                               </w:t>
      </w:r>
      <w:r>
        <w:rPr>
          <w:rFonts w:hint="eastAsia" w:ascii="宋体" w:hAnsi="宋体" w:eastAsia="宋体" w:cs="宋体"/>
          <w:spacing w:val="-4"/>
          <w:sz w:val="22"/>
          <w:szCs w:val="22"/>
        </w:rPr>
        <w:t>。</w:t>
      </w:r>
    </w:p>
    <w:p w14:paraId="1F771890">
      <w:pPr>
        <w:pStyle w:val="6"/>
        <w:spacing w:before="138" w:line="221" w:lineRule="auto"/>
        <w:ind w:left="3"/>
        <w:rPr>
          <w:rFonts w:hint="eastAsia" w:ascii="宋体" w:hAnsi="宋体" w:eastAsia="宋体" w:cs="宋体"/>
          <w:sz w:val="22"/>
          <w:szCs w:val="22"/>
        </w:rPr>
      </w:pPr>
      <w:r>
        <w:rPr>
          <w:rFonts w:hint="eastAsia" w:ascii="宋体" w:hAnsi="宋体" w:eastAsia="宋体" w:cs="宋体"/>
          <w:spacing w:val="-1"/>
          <w:sz w:val="22"/>
          <w:szCs w:val="22"/>
        </w:rPr>
        <w:t>2.工程地点：</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74AA755C">
      <w:pPr>
        <w:pStyle w:val="6"/>
        <w:spacing w:before="138" w:line="334" w:lineRule="auto"/>
        <w:ind w:left="5"/>
        <w:rPr>
          <w:rFonts w:hint="eastAsia" w:ascii="宋体" w:hAnsi="宋体" w:eastAsia="宋体" w:cs="宋体"/>
          <w:sz w:val="22"/>
          <w:szCs w:val="22"/>
        </w:rPr>
      </w:pPr>
      <w:r>
        <w:rPr>
          <w:rFonts w:hint="eastAsia" w:ascii="宋体" w:hAnsi="宋体" w:eastAsia="宋体" w:cs="宋体"/>
          <w:sz w:val="22"/>
          <w:szCs w:val="22"/>
        </w:rPr>
        <w:t>3.工程立项批准文号：</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1C8A0ED4">
      <w:pPr>
        <w:pStyle w:val="6"/>
        <w:spacing w:line="220" w:lineRule="auto"/>
        <w:rPr>
          <w:rFonts w:hint="eastAsia" w:ascii="宋体" w:hAnsi="宋体" w:eastAsia="宋体" w:cs="宋体"/>
          <w:sz w:val="22"/>
          <w:szCs w:val="22"/>
        </w:rPr>
      </w:pPr>
      <w:r>
        <w:rPr>
          <w:rFonts w:hint="eastAsia" w:ascii="宋体" w:hAnsi="宋体" w:eastAsia="宋体" w:cs="宋体"/>
          <w:spacing w:val="-1"/>
          <w:sz w:val="22"/>
          <w:szCs w:val="22"/>
        </w:rPr>
        <w:t>4.工程内容：</w:t>
      </w:r>
      <w:r>
        <w:rPr>
          <w:rFonts w:hint="eastAsia" w:ascii="宋体" w:hAnsi="宋体" w:eastAsia="宋体" w:cs="宋体"/>
          <w:spacing w:val="-1"/>
          <w:sz w:val="22"/>
          <w:szCs w:val="22"/>
          <w:u w:val="single" w:color="auto"/>
        </w:rPr>
        <w:t xml:space="preserve"> 按图纸施工 </w:t>
      </w:r>
      <w:r>
        <w:rPr>
          <w:rFonts w:hint="eastAsia" w:ascii="宋体" w:hAnsi="宋体" w:eastAsia="宋体" w:cs="宋体"/>
          <w:spacing w:val="-1"/>
          <w:sz w:val="22"/>
          <w:szCs w:val="22"/>
        </w:rPr>
        <w:t>。</w:t>
      </w:r>
    </w:p>
    <w:p w14:paraId="4555876D">
      <w:pPr>
        <w:pStyle w:val="6"/>
        <w:spacing w:before="139" w:line="336" w:lineRule="auto"/>
        <w:ind w:left="5"/>
        <w:rPr>
          <w:rFonts w:hint="eastAsia" w:ascii="宋体" w:hAnsi="宋体" w:eastAsia="宋体" w:cs="宋体"/>
          <w:sz w:val="22"/>
          <w:szCs w:val="22"/>
        </w:rPr>
      </w:pPr>
      <w:r>
        <w:rPr>
          <w:rFonts w:hint="eastAsia" w:ascii="宋体" w:hAnsi="宋体" w:eastAsia="宋体" w:cs="宋体"/>
          <w:spacing w:val="-1"/>
          <w:sz w:val="22"/>
          <w:szCs w:val="22"/>
        </w:rPr>
        <w:t>5.工程承包范围：</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5E1F31CF">
      <w:pPr>
        <w:pStyle w:val="6"/>
        <w:spacing w:before="1" w:line="220" w:lineRule="auto"/>
        <w:ind w:left="4"/>
        <w:rPr>
          <w:rFonts w:hint="eastAsia" w:ascii="宋体" w:hAnsi="宋体" w:eastAsia="宋体" w:cs="宋体"/>
          <w:sz w:val="22"/>
          <w:szCs w:val="22"/>
        </w:rPr>
      </w:pPr>
      <w:r>
        <w:rPr>
          <w:rFonts w:hint="eastAsia" w:ascii="宋体" w:hAnsi="宋体" w:eastAsia="宋体" w:cs="宋体"/>
          <w:spacing w:val="-2"/>
          <w:sz w:val="22"/>
          <w:szCs w:val="22"/>
        </w:rPr>
        <w:t>二、合同工期</w:t>
      </w:r>
    </w:p>
    <w:p w14:paraId="55667FB8">
      <w:pPr>
        <w:pStyle w:val="6"/>
        <w:spacing w:before="135" w:line="220" w:lineRule="auto"/>
        <w:rPr>
          <w:rFonts w:hint="eastAsia" w:ascii="宋体" w:hAnsi="宋体" w:eastAsia="宋体" w:cs="宋体"/>
          <w:sz w:val="22"/>
          <w:szCs w:val="22"/>
        </w:rPr>
      </w:pPr>
      <w:r>
        <w:rPr>
          <w:rFonts w:hint="eastAsia" w:ascii="宋体" w:hAnsi="宋体" w:eastAsia="宋体" w:cs="宋体"/>
          <w:spacing w:val="-5"/>
          <w:sz w:val="22"/>
          <w:szCs w:val="22"/>
        </w:rPr>
        <w:t>计划开工日期：</w:t>
      </w:r>
      <w:r>
        <w:rPr>
          <w:rFonts w:hint="eastAsia" w:ascii="宋体" w:hAnsi="宋体" w:eastAsia="宋体" w:cs="宋体"/>
          <w:spacing w:val="-5"/>
          <w:sz w:val="22"/>
          <w:szCs w:val="22"/>
          <w:u w:val="single" w:color="auto"/>
        </w:rPr>
        <w:t xml:space="preserve">      </w:t>
      </w:r>
      <w:r>
        <w:rPr>
          <w:rFonts w:hint="eastAsia" w:ascii="宋体" w:hAnsi="宋体" w:eastAsia="宋体" w:cs="宋体"/>
          <w:spacing w:val="-92"/>
          <w:sz w:val="22"/>
          <w:szCs w:val="22"/>
        </w:rPr>
        <w:t xml:space="preserve"> </w:t>
      </w:r>
      <w:r>
        <w:rPr>
          <w:rFonts w:hint="eastAsia" w:ascii="宋体" w:hAnsi="宋体" w:eastAsia="宋体" w:cs="宋体"/>
          <w:spacing w:val="-5"/>
          <w:sz w:val="22"/>
          <w:szCs w:val="22"/>
        </w:rPr>
        <w:t>年</w:t>
      </w:r>
      <w:r>
        <w:rPr>
          <w:rFonts w:hint="eastAsia" w:ascii="宋体" w:hAnsi="宋体" w:eastAsia="宋体" w:cs="宋体"/>
          <w:spacing w:val="36"/>
          <w:sz w:val="22"/>
          <w:szCs w:val="22"/>
          <w:u w:val="single" w:color="auto"/>
        </w:rPr>
        <w:t xml:space="preserve">   </w:t>
      </w:r>
      <w:r>
        <w:rPr>
          <w:rFonts w:hint="eastAsia" w:ascii="宋体" w:hAnsi="宋体" w:eastAsia="宋体" w:cs="宋体"/>
          <w:spacing w:val="-95"/>
          <w:sz w:val="22"/>
          <w:szCs w:val="22"/>
        </w:rPr>
        <w:t xml:space="preserve"> </w:t>
      </w:r>
      <w:r>
        <w:rPr>
          <w:rFonts w:hint="eastAsia" w:ascii="宋体" w:hAnsi="宋体" w:eastAsia="宋体" w:cs="宋体"/>
          <w:spacing w:val="-5"/>
          <w:sz w:val="22"/>
          <w:szCs w:val="22"/>
        </w:rPr>
        <w:t>月</w:t>
      </w:r>
      <w:r>
        <w:rPr>
          <w:rFonts w:hint="eastAsia" w:ascii="宋体" w:hAnsi="宋体" w:eastAsia="宋体" w:cs="宋体"/>
          <w:spacing w:val="36"/>
          <w:sz w:val="22"/>
          <w:szCs w:val="22"/>
          <w:u w:val="single" w:color="auto"/>
        </w:rPr>
        <w:t xml:space="preserve">   </w:t>
      </w:r>
      <w:r>
        <w:rPr>
          <w:rFonts w:hint="eastAsia" w:ascii="宋体" w:hAnsi="宋体" w:eastAsia="宋体" w:cs="宋体"/>
          <w:spacing w:val="-62"/>
          <w:sz w:val="22"/>
          <w:szCs w:val="22"/>
        </w:rPr>
        <w:t xml:space="preserve"> </w:t>
      </w:r>
      <w:r>
        <w:rPr>
          <w:rFonts w:hint="eastAsia" w:ascii="宋体" w:hAnsi="宋体" w:eastAsia="宋体" w:cs="宋体"/>
          <w:spacing w:val="-5"/>
          <w:sz w:val="22"/>
          <w:szCs w:val="22"/>
        </w:rPr>
        <w:t>日。</w:t>
      </w:r>
    </w:p>
    <w:p w14:paraId="4A2973AF">
      <w:pPr>
        <w:pStyle w:val="6"/>
        <w:spacing w:before="139" w:line="220" w:lineRule="auto"/>
        <w:rPr>
          <w:rFonts w:hint="eastAsia" w:ascii="宋体" w:hAnsi="宋体" w:eastAsia="宋体" w:cs="宋体"/>
          <w:sz w:val="22"/>
          <w:szCs w:val="22"/>
        </w:rPr>
      </w:pPr>
      <w:r>
        <w:rPr>
          <w:rFonts w:hint="eastAsia" w:ascii="宋体" w:hAnsi="宋体" w:eastAsia="宋体" w:cs="宋体"/>
          <w:spacing w:val="-4"/>
          <w:sz w:val="22"/>
          <w:szCs w:val="22"/>
        </w:rPr>
        <w:t>计划竣工日期：</w:t>
      </w:r>
      <w:r>
        <w:rPr>
          <w:rFonts w:hint="eastAsia" w:ascii="宋体" w:hAnsi="宋体" w:eastAsia="宋体" w:cs="宋体"/>
          <w:spacing w:val="-4"/>
          <w:sz w:val="22"/>
          <w:szCs w:val="22"/>
          <w:u w:val="single" w:color="auto"/>
        </w:rPr>
        <w:t xml:space="preserve">      </w:t>
      </w:r>
      <w:r>
        <w:rPr>
          <w:rFonts w:hint="eastAsia" w:ascii="宋体" w:hAnsi="宋体" w:eastAsia="宋体" w:cs="宋体"/>
          <w:spacing w:val="-99"/>
          <w:sz w:val="22"/>
          <w:szCs w:val="22"/>
        </w:rPr>
        <w:t xml:space="preserve"> </w:t>
      </w:r>
      <w:r>
        <w:rPr>
          <w:rFonts w:hint="eastAsia" w:ascii="宋体" w:hAnsi="宋体" w:eastAsia="宋体" w:cs="宋体"/>
          <w:spacing w:val="-4"/>
          <w:sz w:val="22"/>
          <w:szCs w:val="22"/>
        </w:rPr>
        <w:t>年</w:t>
      </w:r>
      <w:r>
        <w:rPr>
          <w:rFonts w:hint="eastAsia" w:ascii="宋体" w:hAnsi="宋体" w:eastAsia="宋体" w:cs="宋体"/>
          <w:spacing w:val="27"/>
          <w:sz w:val="22"/>
          <w:szCs w:val="22"/>
          <w:u w:val="single" w:color="auto"/>
        </w:rPr>
        <w:t xml:space="preserve">    </w:t>
      </w:r>
      <w:r>
        <w:rPr>
          <w:rFonts w:hint="eastAsia" w:ascii="宋体" w:hAnsi="宋体" w:eastAsia="宋体" w:cs="宋体"/>
          <w:spacing w:val="-95"/>
          <w:sz w:val="22"/>
          <w:szCs w:val="22"/>
        </w:rPr>
        <w:t xml:space="preserve"> </w:t>
      </w:r>
      <w:r>
        <w:rPr>
          <w:rFonts w:hint="eastAsia" w:ascii="宋体" w:hAnsi="宋体" w:eastAsia="宋体" w:cs="宋体"/>
          <w:spacing w:val="-4"/>
          <w:sz w:val="22"/>
          <w:szCs w:val="22"/>
        </w:rPr>
        <w:t>月</w:t>
      </w:r>
      <w:r>
        <w:rPr>
          <w:rFonts w:hint="eastAsia" w:ascii="宋体" w:hAnsi="宋体" w:eastAsia="宋体" w:cs="宋体"/>
          <w:spacing w:val="-4"/>
          <w:sz w:val="22"/>
          <w:szCs w:val="22"/>
          <w:u w:val="single" w:color="auto"/>
        </w:rPr>
        <w:t xml:space="preserve">   </w:t>
      </w:r>
      <w:r>
        <w:rPr>
          <w:rFonts w:hint="eastAsia" w:ascii="宋体" w:hAnsi="宋体" w:eastAsia="宋体" w:cs="宋体"/>
          <w:spacing w:val="-62"/>
          <w:sz w:val="22"/>
          <w:szCs w:val="22"/>
        </w:rPr>
        <w:t xml:space="preserve"> </w:t>
      </w:r>
      <w:r>
        <w:rPr>
          <w:rFonts w:hint="eastAsia" w:ascii="宋体" w:hAnsi="宋体" w:eastAsia="宋体" w:cs="宋体"/>
          <w:spacing w:val="-4"/>
          <w:sz w:val="22"/>
          <w:szCs w:val="22"/>
        </w:rPr>
        <w:t>日。</w:t>
      </w:r>
    </w:p>
    <w:p w14:paraId="7C3EA58E">
      <w:pPr>
        <w:pStyle w:val="6"/>
        <w:spacing w:before="138" w:line="221" w:lineRule="auto"/>
        <w:rPr>
          <w:rFonts w:hint="eastAsia" w:ascii="宋体" w:hAnsi="宋体" w:eastAsia="宋体" w:cs="宋体"/>
          <w:sz w:val="22"/>
          <w:szCs w:val="22"/>
        </w:rPr>
      </w:pPr>
      <w:r>
        <w:rPr>
          <w:rFonts w:hint="eastAsia" w:ascii="宋体" w:hAnsi="宋体" w:eastAsia="宋体" w:cs="宋体"/>
          <w:spacing w:val="-2"/>
          <w:sz w:val="22"/>
          <w:szCs w:val="22"/>
        </w:rPr>
        <w:t>三、质量标准</w:t>
      </w:r>
    </w:p>
    <w:p w14:paraId="14EDD839">
      <w:pPr>
        <w:pStyle w:val="6"/>
        <w:spacing w:before="136" w:line="220" w:lineRule="auto"/>
        <w:ind w:left="3"/>
        <w:rPr>
          <w:rFonts w:hint="eastAsia" w:ascii="宋体" w:hAnsi="宋体" w:eastAsia="宋体" w:cs="宋体"/>
          <w:sz w:val="22"/>
          <w:szCs w:val="22"/>
        </w:rPr>
      </w:pPr>
      <w:r>
        <w:rPr>
          <w:rFonts w:hint="eastAsia" w:ascii="宋体" w:hAnsi="宋体" w:eastAsia="宋体" w:cs="宋体"/>
          <w:spacing w:val="-1"/>
          <w:sz w:val="22"/>
          <w:szCs w:val="22"/>
        </w:rPr>
        <w:t>工程质量符合</w:t>
      </w:r>
      <w:r>
        <w:rPr>
          <w:rFonts w:hint="eastAsia" w:ascii="宋体" w:hAnsi="宋体" w:eastAsia="宋体" w:cs="宋体"/>
          <w:spacing w:val="-1"/>
          <w:sz w:val="22"/>
          <w:szCs w:val="22"/>
          <w:u w:val="single" w:color="auto"/>
        </w:rPr>
        <w:t>国家有关施工验收规范合格</w:t>
      </w:r>
      <w:r>
        <w:rPr>
          <w:rFonts w:hint="eastAsia" w:ascii="宋体" w:hAnsi="宋体" w:eastAsia="宋体" w:cs="宋体"/>
          <w:spacing w:val="-1"/>
          <w:sz w:val="22"/>
          <w:szCs w:val="22"/>
        </w:rPr>
        <w:t>标准。</w:t>
      </w:r>
    </w:p>
    <w:p w14:paraId="067D1393">
      <w:pPr>
        <w:pStyle w:val="6"/>
        <w:spacing w:before="138" w:line="219" w:lineRule="auto"/>
        <w:ind w:left="21"/>
        <w:rPr>
          <w:rFonts w:hint="eastAsia" w:ascii="宋体" w:hAnsi="宋体" w:eastAsia="宋体" w:cs="宋体"/>
          <w:sz w:val="22"/>
          <w:szCs w:val="22"/>
        </w:rPr>
      </w:pPr>
      <w:r>
        <w:rPr>
          <w:rFonts w:hint="eastAsia" w:ascii="宋体" w:hAnsi="宋体" w:eastAsia="宋体" w:cs="宋体"/>
          <w:spacing w:val="-2"/>
          <w:sz w:val="22"/>
          <w:szCs w:val="22"/>
        </w:rPr>
        <w:t>四、签约合同价与合同价格形式</w:t>
      </w:r>
    </w:p>
    <w:p w14:paraId="140A004E">
      <w:pPr>
        <w:pStyle w:val="6"/>
        <w:spacing w:before="138" w:line="219" w:lineRule="auto"/>
        <w:ind w:left="21"/>
        <w:rPr>
          <w:rFonts w:hint="eastAsia" w:ascii="宋体" w:hAnsi="宋体" w:eastAsia="宋体" w:cs="宋体"/>
          <w:spacing w:val="-2"/>
          <w:sz w:val="22"/>
          <w:szCs w:val="22"/>
        </w:rPr>
      </w:pPr>
      <w:r>
        <w:rPr>
          <w:rFonts w:hint="eastAsia" w:ascii="宋体" w:hAnsi="宋体" w:eastAsia="宋体" w:cs="宋体"/>
          <w:spacing w:val="5"/>
          <w:sz w:val="22"/>
          <w:szCs w:val="22"/>
        </w:rPr>
        <w:t>1.签约合同价为：</w:t>
      </w:r>
      <w:r>
        <w:rPr>
          <w:rFonts w:hint="eastAsia" w:ascii="宋体" w:hAnsi="宋体" w:eastAsia="宋体" w:cs="宋体"/>
          <w:spacing w:val="-2"/>
          <w:sz w:val="22"/>
          <w:szCs w:val="22"/>
        </w:rPr>
        <w:t>人民币大写</w:t>
      </w:r>
      <w:r>
        <w:rPr>
          <w:rFonts w:hint="eastAsia" w:ascii="宋体" w:hAnsi="宋体" w:eastAsia="宋体" w:cs="宋体"/>
          <w:spacing w:val="-2"/>
          <w:sz w:val="22"/>
          <w:szCs w:val="22"/>
          <w:u w:val="single"/>
        </w:rPr>
        <w:t xml:space="preserve">        </w:t>
      </w:r>
      <w:r>
        <w:rPr>
          <w:rFonts w:hint="eastAsia" w:ascii="宋体" w:hAnsi="宋体" w:eastAsia="宋体" w:cs="宋体"/>
          <w:spacing w:val="-2"/>
          <w:sz w:val="22"/>
          <w:szCs w:val="22"/>
        </w:rPr>
        <w:t xml:space="preserve">(小写¥ </w:t>
      </w:r>
      <w:r>
        <w:rPr>
          <w:rFonts w:hint="eastAsia" w:ascii="宋体" w:hAnsi="宋体" w:eastAsia="宋体" w:cs="宋体"/>
          <w:spacing w:val="-2"/>
          <w:sz w:val="22"/>
          <w:szCs w:val="22"/>
          <w:u w:val="single"/>
        </w:rPr>
        <w:t xml:space="preserve">     </w:t>
      </w:r>
      <w:r>
        <w:rPr>
          <w:rFonts w:hint="eastAsia" w:ascii="宋体" w:hAnsi="宋体" w:eastAsia="宋体" w:cs="宋体"/>
          <w:spacing w:val="-2"/>
          <w:sz w:val="22"/>
          <w:szCs w:val="22"/>
        </w:rPr>
        <w:t>元)。以实际完成工程量编制结算报告，报由建</w:t>
      </w:r>
    </w:p>
    <w:p w14:paraId="3B009849">
      <w:pPr>
        <w:pStyle w:val="6"/>
        <w:spacing w:before="138" w:line="219" w:lineRule="auto"/>
        <w:ind w:left="21"/>
        <w:rPr>
          <w:rFonts w:hint="eastAsia" w:ascii="宋体" w:hAnsi="宋体" w:eastAsia="宋体" w:cs="宋体"/>
          <w:sz w:val="20"/>
          <w:szCs w:val="20"/>
        </w:rPr>
      </w:pPr>
      <w:r>
        <w:rPr>
          <w:rFonts w:hint="eastAsia" w:ascii="宋体" w:hAnsi="宋体" w:eastAsia="宋体" w:cs="宋体"/>
          <w:spacing w:val="-2"/>
          <w:sz w:val="22"/>
          <w:szCs w:val="22"/>
        </w:rPr>
        <w:t>设单位委托具有造价咨询资质单位审核的双方确认的结算造价作为本项目正式合同价进行结算。</w:t>
      </w:r>
    </w:p>
    <w:p w14:paraId="647FA8E1">
      <w:pPr>
        <w:pStyle w:val="6"/>
        <w:spacing w:before="145" w:line="221" w:lineRule="auto"/>
        <w:ind w:left="4"/>
        <w:rPr>
          <w:rFonts w:hint="eastAsia" w:ascii="宋体" w:hAnsi="宋体" w:eastAsia="宋体" w:cs="宋体"/>
          <w:sz w:val="22"/>
          <w:szCs w:val="22"/>
        </w:rPr>
      </w:pPr>
      <w:r>
        <w:rPr>
          <w:rFonts w:hint="eastAsia" w:ascii="宋体" w:hAnsi="宋体" w:eastAsia="宋体" w:cs="宋体"/>
          <w:spacing w:val="-2"/>
          <w:sz w:val="22"/>
          <w:szCs w:val="22"/>
        </w:rPr>
        <w:t>五、项目经理：</w:t>
      </w:r>
      <w:r>
        <w:rPr>
          <w:rFonts w:hint="eastAsia" w:ascii="宋体" w:hAnsi="宋体" w:eastAsia="宋体" w:cs="宋体"/>
          <w:spacing w:val="3"/>
          <w:sz w:val="22"/>
          <w:szCs w:val="22"/>
          <w:u w:val="single" w:color="auto"/>
        </w:rPr>
        <w:t xml:space="preserve">       </w:t>
      </w:r>
      <w:r>
        <w:rPr>
          <w:rFonts w:hint="eastAsia" w:ascii="宋体" w:hAnsi="宋体" w:eastAsia="宋体" w:cs="宋体"/>
          <w:spacing w:val="-2"/>
          <w:sz w:val="22"/>
          <w:szCs w:val="22"/>
        </w:rPr>
        <w:t>。</w:t>
      </w:r>
    </w:p>
    <w:p w14:paraId="5CA2F124">
      <w:pPr>
        <w:pStyle w:val="6"/>
        <w:spacing w:before="138" w:line="220" w:lineRule="auto"/>
        <w:ind w:left="2"/>
        <w:rPr>
          <w:rFonts w:hint="eastAsia" w:ascii="宋体" w:hAnsi="宋体" w:eastAsia="宋体" w:cs="宋体"/>
          <w:sz w:val="22"/>
          <w:szCs w:val="22"/>
        </w:rPr>
      </w:pPr>
      <w:r>
        <w:rPr>
          <w:rFonts w:hint="eastAsia" w:ascii="宋体" w:hAnsi="宋体" w:eastAsia="宋体" w:cs="宋体"/>
          <w:spacing w:val="-2"/>
          <w:sz w:val="22"/>
          <w:szCs w:val="22"/>
        </w:rPr>
        <w:t>六、合同文件构成</w:t>
      </w:r>
    </w:p>
    <w:p w14:paraId="7FD9C3E6">
      <w:pPr>
        <w:pStyle w:val="6"/>
        <w:spacing w:before="137" w:line="219" w:lineRule="auto"/>
        <w:ind w:left="1"/>
        <w:rPr>
          <w:rFonts w:hint="eastAsia" w:ascii="宋体" w:hAnsi="宋体" w:eastAsia="宋体" w:cs="宋体"/>
          <w:sz w:val="22"/>
          <w:szCs w:val="22"/>
        </w:rPr>
      </w:pPr>
      <w:r>
        <w:rPr>
          <w:rFonts w:hint="eastAsia" w:ascii="宋体" w:hAnsi="宋体" w:eastAsia="宋体" w:cs="宋体"/>
          <w:spacing w:val="-1"/>
          <w:sz w:val="22"/>
          <w:szCs w:val="22"/>
        </w:rPr>
        <w:t>本协议书与下列文件一起构成合同文件：</w:t>
      </w:r>
    </w:p>
    <w:p w14:paraId="585A8B0A">
      <w:pPr>
        <w:pStyle w:val="6"/>
        <w:spacing w:before="91" w:line="219" w:lineRule="auto"/>
        <w:ind w:left="17"/>
        <w:rPr>
          <w:rFonts w:hint="eastAsia" w:ascii="宋体" w:hAnsi="宋体" w:eastAsia="宋体" w:cs="宋体"/>
          <w:sz w:val="22"/>
          <w:szCs w:val="22"/>
        </w:rPr>
      </w:pPr>
      <w:r>
        <w:rPr>
          <w:rFonts w:hint="eastAsia" w:ascii="宋体" w:hAnsi="宋体" w:eastAsia="宋体" w:cs="宋体"/>
          <w:spacing w:val="-3"/>
          <w:sz w:val="22"/>
          <w:szCs w:val="22"/>
        </w:rPr>
        <w:t>1、本合同专用条款</w:t>
      </w:r>
    </w:p>
    <w:p w14:paraId="7BEF1CFE">
      <w:pPr>
        <w:pStyle w:val="6"/>
        <w:spacing w:before="128" w:line="219" w:lineRule="auto"/>
        <w:ind w:left="3"/>
        <w:rPr>
          <w:rFonts w:hint="eastAsia" w:ascii="宋体" w:hAnsi="宋体" w:eastAsia="宋体" w:cs="宋体"/>
          <w:sz w:val="22"/>
          <w:szCs w:val="22"/>
        </w:rPr>
      </w:pPr>
      <w:r>
        <w:rPr>
          <w:rFonts w:hint="eastAsia" w:ascii="宋体" w:hAnsi="宋体" w:eastAsia="宋体" w:cs="宋体"/>
          <w:spacing w:val="-2"/>
          <w:sz w:val="22"/>
          <w:szCs w:val="22"/>
        </w:rPr>
        <w:t>2、本合同通用条款</w:t>
      </w:r>
    </w:p>
    <w:p w14:paraId="4047E460">
      <w:pPr>
        <w:pStyle w:val="6"/>
        <w:spacing w:before="137" w:line="221" w:lineRule="auto"/>
        <w:ind w:left="5"/>
        <w:rPr>
          <w:rFonts w:hint="eastAsia" w:ascii="宋体" w:hAnsi="宋体" w:eastAsia="宋体" w:cs="宋体"/>
          <w:sz w:val="22"/>
          <w:szCs w:val="22"/>
        </w:rPr>
      </w:pPr>
      <w:r>
        <w:rPr>
          <w:rFonts w:hint="eastAsia" w:ascii="宋体" w:hAnsi="宋体" w:eastAsia="宋体" w:cs="宋体"/>
          <w:spacing w:val="-2"/>
          <w:sz w:val="22"/>
          <w:szCs w:val="22"/>
        </w:rPr>
        <w:t>3、其他相关资料</w:t>
      </w:r>
    </w:p>
    <w:p w14:paraId="3D950279">
      <w:pPr>
        <w:pStyle w:val="6"/>
        <w:spacing w:before="138" w:line="220" w:lineRule="auto"/>
        <w:rPr>
          <w:rFonts w:hint="eastAsia" w:ascii="宋体" w:hAnsi="宋体" w:eastAsia="宋体" w:cs="宋体"/>
          <w:sz w:val="22"/>
          <w:szCs w:val="22"/>
        </w:rPr>
      </w:pPr>
      <w:r>
        <w:rPr>
          <w:rFonts w:hint="eastAsia" w:ascii="宋体" w:hAnsi="宋体" w:eastAsia="宋体" w:cs="宋体"/>
          <w:sz w:val="22"/>
          <w:szCs w:val="22"/>
        </w:rPr>
        <w:t>在合同订立及履行过程中形成的与合同有关的文件均构成</w:t>
      </w:r>
      <w:r>
        <w:rPr>
          <w:rFonts w:hint="eastAsia" w:ascii="宋体" w:hAnsi="宋体" w:eastAsia="宋体" w:cs="宋体"/>
          <w:spacing w:val="-1"/>
          <w:sz w:val="22"/>
          <w:szCs w:val="22"/>
        </w:rPr>
        <w:t>合同文件组成部分。</w:t>
      </w:r>
    </w:p>
    <w:p w14:paraId="19579145">
      <w:pPr>
        <w:pStyle w:val="6"/>
        <w:spacing w:before="138" w:line="399" w:lineRule="exact"/>
        <w:ind w:left="2"/>
        <w:rPr>
          <w:rFonts w:hint="eastAsia" w:ascii="宋体" w:hAnsi="宋体" w:eastAsia="宋体" w:cs="宋体"/>
          <w:sz w:val="22"/>
          <w:szCs w:val="22"/>
        </w:rPr>
      </w:pPr>
      <w:r>
        <w:rPr>
          <w:rFonts w:hint="eastAsia" w:ascii="宋体" w:hAnsi="宋体" w:eastAsia="宋体" w:cs="宋体"/>
          <w:spacing w:val="-1"/>
          <w:position w:val="13"/>
          <w:sz w:val="22"/>
          <w:szCs w:val="22"/>
        </w:rPr>
        <w:t>上述各项合同文件包括合同当事人就该项合同文件所作出的补充和修改，属于同一类内容的文件，应</w:t>
      </w:r>
    </w:p>
    <w:p w14:paraId="3CBD8FEA">
      <w:pPr>
        <w:pStyle w:val="6"/>
        <w:spacing w:line="219" w:lineRule="auto"/>
        <w:ind w:left="25"/>
        <w:rPr>
          <w:rFonts w:hint="eastAsia" w:ascii="宋体" w:hAnsi="宋体" w:eastAsia="宋体" w:cs="宋体"/>
          <w:sz w:val="22"/>
          <w:szCs w:val="22"/>
        </w:rPr>
      </w:pPr>
      <w:r>
        <w:rPr>
          <w:rFonts w:hint="eastAsia" w:ascii="宋体" w:hAnsi="宋体" w:eastAsia="宋体" w:cs="宋体"/>
          <w:spacing w:val="-1"/>
          <w:sz w:val="22"/>
          <w:szCs w:val="22"/>
        </w:rPr>
        <w:t>以最新签署的为准。专用合同条款及其附件须经合同当事人签字或盖</w:t>
      </w:r>
      <w:r>
        <w:rPr>
          <w:rFonts w:hint="eastAsia" w:ascii="宋体" w:hAnsi="宋体" w:eastAsia="宋体" w:cs="宋体"/>
          <w:spacing w:val="-2"/>
          <w:sz w:val="22"/>
          <w:szCs w:val="22"/>
        </w:rPr>
        <w:t>章。</w:t>
      </w:r>
    </w:p>
    <w:p w14:paraId="76FC74DA">
      <w:pPr>
        <w:pStyle w:val="6"/>
        <w:spacing w:before="140" w:line="220" w:lineRule="auto"/>
        <w:rPr>
          <w:rFonts w:hint="eastAsia" w:ascii="宋体" w:hAnsi="宋体" w:eastAsia="宋体" w:cs="宋体"/>
          <w:sz w:val="22"/>
          <w:szCs w:val="22"/>
        </w:rPr>
      </w:pPr>
      <w:r>
        <w:rPr>
          <w:rFonts w:hint="eastAsia" w:ascii="宋体" w:hAnsi="宋体" w:eastAsia="宋体" w:cs="宋体"/>
          <w:spacing w:val="-2"/>
          <w:sz w:val="22"/>
          <w:szCs w:val="22"/>
        </w:rPr>
        <w:t>七、承诺</w:t>
      </w:r>
    </w:p>
    <w:p w14:paraId="5A84C2A4">
      <w:pPr>
        <w:pStyle w:val="6"/>
        <w:spacing w:before="138" w:line="220" w:lineRule="auto"/>
        <w:ind w:left="17"/>
        <w:rPr>
          <w:rFonts w:hint="eastAsia" w:ascii="宋体" w:hAnsi="宋体" w:eastAsia="宋体" w:cs="宋体"/>
          <w:sz w:val="22"/>
          <w:szCs w:val="22"/>
        </w:rPr>
      </w:pPr>
      <w:r>
        <w:rPr>
          <w:rFonts w:hint="eastAsia" w:ascii="宋体" w:hAnsi="宋体" w:eastAsia="宋体" w:cs="宋体"/>
          <w:spacing w:val="-1"/>
          <w:sz w:val="22"/>
          <w:szCs w:val="22"/>
        </w:rPr>
        <w:t>1.甲方承诺按照法律规定履行项目审批手续、筹集工</w:t>
      </w:r>
      <w:r>
        <w:rPr>
          <w:rFonts w:hint="eastAsia" w:ascii="宋体" w:hAnsi="宋体" w:eastAsia="宋体" w:cs="宋体"/>
          <w:spacing w:val="-2"/>
          <w:sz w:val="22"/>
          <w:szCs w:val="22"/>
        </w:rPr>
        <w:t>程建设资金并按照合同约定的期限和方式支付合</w:t>
      </w:r>
    </w:p>
    <w:p w14:paraId="14D02641">
      <w:pPr>
        <w:spacing w:line="220" w:lineRule="auto"/>
        <w:rPr>
          <w:rFonts w:hint="eastAsia" w:ascii="宋体" w:hAnsi="宋体" w:eastAsia="宋体" w:cs="宋体"/>
          <w:sz w:val="22"/>
          <w:szCs w:val="22"/>
        </w:rPr>
        <w:sectPr>
          <w:footerReference r:id="rId17" w:type="default"/>
          <w:pgSz w:w="11906" w:h="16839"/>
          <w:pgMar w:top="1440" w:right="1080" w:bottom="1440" w:left="1080" w:header="0" w:footer="1200" w:gutter="0"/>
          <w:pgNumType w:fmt="decimal"/>
          <w:cols w:space="720" w:num="1"/>
        </w:sectPr>
      </w:pPr>
    </w:p>
    <w:p w14:paraId="256800FC">
      <w:pPr>
        <w:pStyle w:val="6"/>
        <w:spacing w:before="117" w:line="219" w:lineRule="auto"/>
        <w:ind w:left="21"/>
        <w:rPr>
          <w:rFonts w:hint="eastAsia" w:ascii="宋体" w:hAnsi="宋体" w:eastAsia="宋体" w:cs="宋体"/>
          <w:sz w:val="22"/>
          <w:szCs w:val="22"/>
        </w:rPr>
      </w:pPr>
      <w:r>
        <w:rPr>
          <w:rFonts w:hint="eastAsia" w:ascii="宋体" w:hAnsi="宋体" w:eastAsia="宋体" w:cs="宋体"/>
          <w:spacing w:val="-8"/>
          <w:sz w:val="22"/>
          <w:szCs w:val="22"/>
        </w:rPr>
        <w:t>同价款。</w:t>
      </w:r>
    </w:p>
    <w:p w14:paraId="5A50167F">
      <w:pPr>
        <w:pStyle w:val="6"/>
        <w:spacing w:before="140" w:line="398" w:lineRule="exact"/>
        <w:jc w:val="right"/>
        <w:rPr>
          <w:rFonts w:hint="eastAsia" w:ascii="宋体" w:hAnsi="宋体" w:eastAsia="宋体" w:cs="宋体"/>
          <w:sz w:val="22"/>
          <w:szCs w:val="22"/>
        </w:rPr>
      </w:pPr>
      <w:r>
        <w:rPr>
          <w:rFonts w:hint="eastAsia" w:ascii="宋体" w:hAnsi="宋体" w:eastAsia="宋体" w:cs="宋体"/>
          <w:spacing w:val="-1"/>
          <w:position w:val="13"/>
          <w:sz w:val="22"/>
          <w:szCs w:val="22"/>
        </w:rPr>
        <w:t>2.乙方承诺按照法律规定及合同约定组织完成工程施工，确保工程质量和安全，</w:t>
      </w:r>
      <w:r>
        <w:rPr>
          <w:rFonts w:hint="eastAsia" w:ascii="宋体" w:hAnsi="宋体" w:eastAsia="宋体" w:cs="宋体"/>
          <w:spacing w:val="-2"/>
          <w:position w:val="13"/>
          <w:sz w:val="22"/>
          <w:szCs w:val="22"/>
        </w:rPr>
        <w:t>不进行转包、分包及</w:t>
      </w:r>
    </w:p>
    <w:p w14:paraId="594371A2">
      <w:pPr>
        <w:pStyle w:val="6"/>
        <w:spacing w:line="220" w:lineRule="auto"/>
        <w:rPr>
          <w:rFonts w:hint="eastAsia" w:ascii="宋体" w:hAnsi="宋体" w:eastAsia="宋体" w:cs="宋体"/>
          <w:sz w:val="22"/>
          <w:szCs w:val="22"/>
        </w:rPr>
      </w:pPr>
      <w:r>
        <w:rPr>
          <w:rFonts w:hint="eastAsia" w:ascii="宋体" w:hAnsi="宋体" w:eastAsia="宋体" w:cs="宋体"/>
          <w:sz w:val="22"/>
          <w:szCs w:val="22"/>
        </w:rPr>
        <w:t>其他违法行为，并在缺陷责任期及保修期内承</w:t>
      </w:r>
      <w:r>
        <w:rPr>
          <w:rFonts w:hint="eastAsia" w:ascii="宋体" w:hAnsi="宋体" w:eastAsia="宋体" w:cs="宋体"/>
          <w:spacing w:val="-1"/>
          <w:sz w:val="22"/>
          <w:szCs w:val="22"/>
        </w:rPr>
        <w:t>担相应的工程维修责任。</w:t>
      </w:r>
    </w:p>
    <w:p w14:paraId="059C79FD">
      <w:pPr>
        <w:pStyle w:val="6"/>
        <w:spacing w:before="138" w:line="220" w:lineRule="auto"/>
        <w:ind w:left="3"/>
        <w:rPr>
          <w:rFonts w:hint="eastAsia" w:ascii="宋体" w:hAnsi="宋体" w:eastAsia="宋体" w:cs="宋体"/>
          <w:sz w:val="22"/>
          <w:szCs w:val="22"/>
        </w:rPr>
      </w:pPr>
      <w:r>
        <w:rPr>
          <w:rFonts w:hint="eastAsia" w:ascii="宋体" w:hAnsi="宋体" w:eastAsia="宋体" w:cs="宋体"/>
          <w:spacing w:val="-2"/>
          <w:sz w:val="22"/>
          <w:szCs w:val="22"/>
        </w:rPr>
        <w:t>八、词语含义</w:t>
      </w:r>
    </w:p>
    <w:p w14:paraId="16556850">
      <w:pPr>
        <w:pStyle w:val="6"/>
        <w:spacing w:before="138" w:line="398" w:lineRule="exact"/>
        <w:rPr>
          <w:rFonts w:hint="eastAsia" w:ascii="宋体" w:hAnsi="宋体" w:eastAsia="宋体" w:cs="宋体"/>
          <w:sz w:val="22"/>
          <w:szCs w:val="22"/>
        </w:rPr>
      </w:pPr>
      <w:r>
        <w:rPr>
          <w:rFonts w:hint="eastAsia" w:ascii="宋体" w:hAnsi="宋体" w:eastAsia="宋体" w:cs="宋体"/>
          <w:position w:val="13"/>
          <w:sz w:val="22"/>
          <w:szCs w:val="22"/>
        </w:rPr>
        <w:t>本协议书中词语含义与第二部分通用合同条</w:t>
      </w:r>
      <w:r>
        <w:rPr>
          <w:rFonts w:hint="eastAsia" w:ascii="宋体" w:hAnsi="宋体" w:eastAsia="宋体" w:cs="宋体"/>
          <w:spacing w:val="-1"/>
          <w:position w:val="13"/>
          <w:sz w:val="22"/>
          <w:szCs w:val="22"/>
        </w:rPr>
        <w:t>款中赋予的含义相同。</w:t>
      </w:r>
    </w:p>
    <w:p w14:paraId="18A2E5C9">
      <w:pPr>
        <w:pStyle w:val="6"/>
        <w:spacing w:line="219" w:lineRule="auto"/>
        <w:ind w:left="5"/>
        <w:rPr>
          <w:rFonts w:hint="eastAsia" w:ascii="宋体" w:hAnsi="宋体" w:eastAsia="宋体" w:cs="宋体"/>
          <w:sz w:val="22"/>
          <w:szCs w:val="22"/>
        </w:rPr>
      </w:pPr>
      <w:r>
        <w:rPr>
          <w:rFonts w:hint="eastAsia" w:ascii="宋体" w:hAnsi="宋体" w:eastAsia="宋体" w:cs="宋体"/>
          <w:spacing w:val="-3"/>
          <w:sz w:val="22"/>
          <w:szCs w:val="22"/>
        </w:rPr>
        <w:t>九、签订时间：本合同于</w:t>
      </w:r>
      <w:r>
        <w:rPr>
          <w:rFonts w:hint="eastAsia" w:ascii="宋体" w:hAnsi="宋体" w:eastAsia="宋体" w:cs="宋体"/>
          <w:spacing w:val="-3"/>
          <w:sz w:val="22"/>
          <w:szCs w:val="22"/>
          <w:u w:val="single" w:color="auto"/>
        </w:rPr>
        <w:t xml:space="preserve">      </w:t>
      </w:r>
      <w:r>
        <w:rPr>
          <w:rFonts w:hint="eastAsia" w:ascii="宋体" w:hAnsi="宋体" w:eastAsia="宋体" w:cs="宋体"/>
          <w:spacing w:val="-92"/>
          <w:sz w:val="22"/>
          <w:szCs w:val="22"/>
        </w:rPr>
        <w:t xml:space="preserve"> </w:t>
      </w:r>
      <w:r>
        <w:rPr>
          <w:rFonts w:hint="eastAsia" w:ascii="宋体" w:hAnsi="宋体" w:eastAsia="宋体" w:cs="宋体"/>
          <w:spacing w:val="-3"/>
          <w:sz w:val="22"/>
          <w:szCs w:val="22"/>
        </w:rPr>
        <w:t>年</w:t>
      </w:r>
      <w:r>
        <w:rPr>
          <w:rFonts w:hint="eastAsia" w:ascii="宋体" w:hAnsi="宋体" w:eastAsia="宋体" w:cs="宋体"/>
          <w:spacing w:val="-3"/>
          <w:sz w:val="22"/>
          <w:szCs w:val="22"/>
          <w:u w:val="single" w:color="auto"/>
        </w:rPr>
        <w:t xml:space="preserve">    </w:t>
      </w:r>
      <w:r>
        <w:rPr>
          <w:rFonts w:hint="eastAsia" w:ascii="宋体" w:hAnsi="宋体" w:eastAsia="宋体" w:cs="宋体"/>
          <w:spacing w:val="-96"/>
          <w:sz w:val="22"/>
          <w:szCs w:val="22"/>
        </w:rPr>
        <w:t xml:space="preserve"> </w:t>
      </w:r>
      <w:r>
        <w:rPr>
          <w:rFonts w:hint="eastAsia" w:ascii="宋体" w:hAnsi="宋体" w:eastAsia="宋体" w:cs="宋体"/>
          <w:spacing w:val="-3"/>
          <w:sz w:val="22"/>
          <w:szCs w:val="22"/>
        </w:rPr>
        <w:t>月</w:t>
      </w:r>
      <w:r>
        <w:rPr>
          <w:rFonts w:hint="eastAsia" w:ascii="宋体" w:hAnsi="宋体" w:eastAsia="宋体" w:cs="宋体"/>
          <w:spacing w:val="-3"/>
          <w:sz w:val="22"/>
          <w:szCs w:val="22"/>
          <w:u w:val="single" w:color="auto"/>
        </w:rPr>
        <w:t xml:space="preserve">    </w:t>
      </w:r>
      <w:r>
        <w:rPr>
          <w:rFonts w:hint="eastAsia" w:ascii="宋体" w:hAnsi="宋体" w:eastAsia="宋体" w:cs="宋体"/>
          <w:spacing w:val="-63"/>
          <w:sz w:val="22"/>
          <w:szCs w:val="22"/>
        </w:rPr>
        <w:t xml:space="preserve"> </w:t>
      </w:r>
      <w:r>
        <w:rPr>
          <w:rFonts w:hint="eastAsia" w:ascii="宋体" w:hAnsi="宋体" w:eastAsia="宋体" w:cs="宋体"/>
          <w:spacing w:val="-3"/>
          <w:sz w:val="22"/>
          <w:szCs w:val="22"/>
        </w:rPr>
        <w:t>日签订。</w:t>
      </w:r>
    </w:p>
    <w:p w14:paraId="2D572EF0">
      <w:pPr>
        <w:pStyle w:val="6"/>
        <w:spacing w:before="140" w:line="219" w:lineRule="auto"/>
        <w:rPr>
          <w:rFonts w:hint="eastAsia" w:ascii="宋体" w:hAnsi="宋体" w:eastAsia="宋体" w:cs="宋体"/>
          <w:sz w:val="22"/>
          <w:szCs w:val="22"/>
        </w:rPr>
      </w:pPr>
      <w:r>
        <w:rPr>
          <w:rFonts w:hint="eastAsia" w:ascii="宋体" w:hAnsi="宋体" w:eastAsia="宋体" w:cs="宋体"/>
          <w:spacing w:val="-1"/>
          <w:sz w:val="22"/>
          <w:szCs w:val="22"/>
        </w:rPr>
        <w:t>十、签订地点：本合同在</w:t>
      </w:r>
      <w:r>
        <w:rPr>
          <w:rFonts w:hint="eastAsia" w:ascii="宋体" w:hAnsi="宋体" w:eastAsia="宋体" w:cs="宋体"/>
          <w:spacing w:val="-1"/>
          <w:sz w:val="22"/>
          <w:szCs w:val="22"/>
          <w:u w:val="single" w:color="auto"/>
        </w:rPr>
        <w:t xml:space="preserve">                    </w:t>
      </w:r>
      <w:r>
        <w:rPr>
          <w:rFonts w:hint="eastAsia" w:ascii="宋体" w:hAnsi="宋体" w:eastAsia="宋体" w:cs="宋体"/>
          <w:spacing w:val="-85"/>
          <w:sz w:val="22"/>
          <w:szCs w:val="22"/>
        </w:rPr>
        <w:t xml:space="preserve"> </w:t>
      </w:r>
      <w:r>
        <w:rPr>
          <w:rFonts w:hint="eastAsia" w:ascii="宋体" w:hAnsi="宋体" w:eastAsia="宋体" w:cs="宋体"/>
          <w:spacing w:val="-1"/>
          <w:sz w:val="22"/>
          <w:szCs w:val="22"/>
        </w:rPr>
        <w:t>签订。</w:t>
      </w:r>
    </w:p>
    <w:p w14:paraId="3A025B14">
      <w:pPr>
        <w:pStyle w:val="6"/>
        <w:spacing w:before="140" w:line="335" w:lineRule="auto"/>
        <w:ind w:right="431"/>
        <w:jc w:val="both"/>
        <w:rPr>
          <w:rFonts w:hint="eastAsia" w:ascii="宋体" w:hAnsi="宋体" w:eastAsia="宋体" w:cs="宋体"/>
          <w:sz w:val="22"/>
          <w:szCs w:val="22"/>
        </w:rPr>
      </w:pPr>
      <w:r>
        <w:rPr>
          <w:rFonts w:hint="eastAsia" w:ascii="宋体" w:hAnsi="宋体" w:eastAsia="宋体" w:cs="宋体"/>
          <w:spacing w:val="-1"/>
          <w:sz w:val="22"/>
          <w:szCs w:val="22"/>
        </w:rPr>
        <w:t>十一、补充协议：合同未尽事宜，合同当事人另行签订补充协议，补充协议是合同的组成部</w:t>
      </w:r>
      <w:r>
        <w:rPr>
          <w:rFonts w:hint="eastAsia" w:ascii="宋体" w:hAnsi="宋体" w:eastAsia="宋体" w:cs="宋体"/>
          <w:spacing w:val="-2"/>
          <w:sz w:val="22"/>
          <w:szCs w:val="22"/>
        </w:rPr>
        <w:t>分。</w:t>
      </w:r>
      <w:r>
        <w:rPr>
          <w:rFonts w:hint="eastAsia" w:ascii="宋体" w:hAnsi="宋体" w:eastAsia="宋体" w:cs="宋体"/>
          <w:sz w:val="22"/>
          <w:szCs w:val="22"/>
        </w:rPr>
        <w:t xml:space="preserve"> </w:t>
      </w:r>
      <w:r>
        <w:rPr>
          <w:rFonts w:hint="eastAsia" w:ascii="宋体" w:hAnsi="宋体" w:eastAsia="宋体" w:cs="宋体"/>
          <w:spacing w:val="-1"/>
          <w:sz w:val="22"/>
          <w:szCs w:val="22"/>
        </w:rPr>
        <w:t>十二、合同生效：本合同自双方法定代表人或其授权代理人签字或盖章并加盖单位公章后生</w:t>
      </w:r>
      <w:r>
        <w:rPr>
          <w:rFonts w:hint="eastAsia" w:ascii="宋体" w:hAnsi="宋体" w:eastAsia="宋体" w:cs="宋体"/>
          <w:spacing w:val="-2"/>
          <w:sz w:val="22"/>
          <w:szCs w:val="22"/>
        </w:rPr>
        <w:t>效。</w:t>
      </w:r>
    </w:p>
    <w:p w14:paraId="317D9A63">
      <w:pPr>
        <w:pStyle w:val="6"/>
        <w:spacing w:before="1" w:line="220" w:lineRule="auto"/>
        <w:rPr>
          <w:rFonts w:hint="eastAsia" w:ascii="宋体" w:hAnsi="宋体" w:eastAsia="宋体" w:cs="宋体"/>
          <w:sz w:val="22"/>
          <w:szCs w:val="22"/>
        </w:rPr>
      </w:pPr>
      <w:r>
        <w:rPr>
          <w:rFonts w:hint="eastAsia" w:ascii="宋体" w:hAnsi="宋体" w:eastAsia="宋体" w:cs="宋体"/>
          <w:spacing w:val="-2"/>
          <w:sz w:val="22"/>
          <w:szCs w:val="22"/>
        </w:rPr>
        <w:t>十三、合同份数</w:t>
      </w:r>
    </w:p>
    <w:p w14:paraId="645EE393">
      <w:pPr>
        <w:pStyle w:val="6"/>
        <w:spacing w:before="138" w:line="256" w:lineRule="auto"/>
        <w:rPr>
          <w:rFonts w:hint="eastAsia" w:ascii="宋体" w:hAnsi="宋体" w:eastAsia="宋体" w:cs="宋体"/>
          <w:sz w:val="22"/>
          <w:szCs w:val="22"/>
        </w:rPr>
      </w:pPr>
      <w:r>
        <w:rPr>
          <w:rFonts w:hint="eastAsia" w:ascii="宋体" w:hAnsi="宋体" w:eastAsia="宋体" w:cs="宋体"/>
          <w:spacing w:val="-1"/>
          <w:sz w:val="22"/>
          <w:szCs w:val="22"/>
        </w:rPr>
        <w:t>本合同一式</w:t>
      </w:r>
      <w:r>
        <w:rPr>
          <w:rFonts w:hint="eastAsia" w:ascii="宋体" w:hAnsi="宋体" w:eastAsia="宋体" w:cs="宋体"/>
          <w:spacing w:val="-1"/>
          <w:sz w:val="22"/>
          <w:szCs w:val="22"/>
          <w:u w:val="single" w:color="auto"/>
        </w:rPr>
        <w:t xml:space="preserve"> 六 </w:t>
      </w:r>
      <w:r>
        <w:rPr>
          <w:rFonts w:hint="eastAsia" w:ascii="宋体" w:hAnsi="宋体" w:eastAsia="宋体" w:cs="宋体"/>
          <w:spacing w:val="-1"/>
          <w:sz w:val="22"/>
          <w:szCs w:val="22"/>
        </w:rPr>
        <w:t>份，均具有同等法律效力。</w:t>
      </w:r>
    </w:p>
    <w:p w14:paraId="007E2C93">
      <w:pPr>
        <w:pStyle w:val="6"/>
        <w:spacing w:before="1" w:line="220" w:lineRule="auto"/>
        <w:ind w:left="1"/>
        <w:rPr>
          <w:rFonts w:hint="eastAsia" w:ascii="宋体" w:hAnsi="宋体" w:eastAsia="宋体" w:cs="宋体"/>
          <w:sz w:val="22"/>
          <w:szCs w:val="22"/>
        </w:rPr>
      </w:pPr>
      <w:r>
        <w:rPr>
          <w:rFonts w:hint="eastAsia" w:ascii="宋体" w:hAnsi="宋体" w:eastAsia="宋体" w:cs="宋体"/>
          <w:spacing w:val="-1"/>
          <w:sz w:val="24"/>
          <w:szCs w:val="24"/>
        </w:rPr>
        <w:t>十四、</w:t>
      </w:r>
      <w:r>
        <w:rPr>
          <w:rFonts w:hint="eastAsia" w:ascii="宋体" w:hAnsi="宋体" w:eastAsia="宋体" w:cs="宋体"/>
          <w:spacing w:val="-1"/>
          <w:sz w:val="22"/>
          <w:szCs w:val="22"/>
        </w:rPr>
        <w:t>施工用电由甲方提供。</w:t>
      </w:r>
    </w:p>
    <w:p w14:paraId="64032836">
      <w:pPr>
        <w:spacing w:before="56"/>
        <w:rPr>
          <w:rFonts w:hint="eastAsia" w:ascii="宋体" w:hAnsi="宋体" w:eastAsia="宋体" w:cs="宋体"/>
        </w:rPr>
      </w:pPr>
    </w:p>
    <w:p w14:paraId="7BAD6E51">
      <w:pPr>
        <w:spacing w:before="55"/>
        <w:rPr>
          <w:rFonts w:hint="eastAsia" w:ascii="宋体" w:hAnsi="宋体" w:eastAsia="宋体" w:cs="宋体"/>
        </w:rPr>
      </w:pPr>
    </w:p>
    <w:p w14:paraId="045C329C">
      <w:pPr>
        <w:spacing w:before="55"/>
        <w:rPr>
          <w:rFonts w:hint="eastAsia" w:ascii="宋体" w:hAnsi="宋体" w:eastAsia="宋体" w:cs="宋体"/>
        </w:rPr>
      </w:pPr>
    </w:p>
    <w:p w14:paraId="3CA78854">
      <w:pPr>
        <w:rPr>
          <w:rFonts w:hint="eastAsia" w:ascii="宋体" w:hAnsi="宋体" w:eastAsia="宋体" w:cs="宋体"/>
        </w:rPr>
        <w:sectPr>
          <w:footerReference r:id="rId18" w:type="default"/>
          <w:pgSz w:w="11906" w:h="16839"/>
          <w:pgMar w:top="1440" w:right="1080" w:bottom="1440" w:left="1080" w:header="0" w:footer="1200" w:gutter="0"/>
          <w:pgNumType w:fmt="decimal"/>
          <w:cols w:equalWidth="0" w:num="1">
            <w:col w:w="9630"/>
          </w:cols>
        </w:sectPr>
      </w:pPr>
    </w:p>
    <w:p w14:paraId="1E5A5A35">
      <w:pPr>
        <w:pStyle w:val="6"/>
        <w:spacing w:before="44" w:line="420" w:lineRule="exact"/>
        <w:ind w:left="138"/>
        <w:rPr>
          <w:rFonts w:hint="eastAsia" w:ascii="宋体" w:hAnsi="宋体" w:eastAsia="宋体" w:cs="宋体"/>
          <w:sz w:val="22"/>
          <w:szCs w:val="22"/>
        </w:rPr>
      </w:pPr>
      <w:r>
        <w:rPr>
          <w:rFonts w:hint="eastAsia" w:ascii="宋体" w:hAnsi="宋体" w:eastAsia="宋体" w:cs="宋体"/>
          <w:spacing w:val="-8"/>
          <w:position w:val="15"/>
          <w:sz w:val="22"/>
          <w:szCs w:val="22"/>
        </w:rPr>
        <w:t>甲方（全称</w:t>
      </w:r>
      <w:r>
        <w:rPr>
          <w:rFonts w:hint="eastAsia" w:ascii="宋体" w:hAnsi="宋体" w:eastAsia="宋体" w:cs="宋体"/>
          <w:position w:val="15"/>
          <w:sz w:val="22"/>
          <w:szCs w:val="22"/>
        </w:rPr>
        <w:t>）：</w:t>
      </w:r>
    </w:p>
    <w:p w14:paraId="4179A25B">
      <w:pPr>
        <w:pStyle w:val="6"/>
        <w:spacing w:line="185" w:lineRule="auto"/>
        <w:ind w:left="6"/>
        <w:rPr>
          <w:rFonts w:hint="eastAsia" w:ascii="宋体" w:hAnsi="宋体" w:eastAsia="宋体" w:cs="宋体"/>
          <w:sz w:val="22"/>
          <w:szCs w:val="22"/>
        </w:rPr>
      </w:pPr>
      <w:r>
        <w:rPr>
          <w:rFonts w:hint="eastAsia" w:ascii="宋体" w:hAnsi="宋体" w:eastAsia="宋体" w:cs="宋体"/>
          <w:spacing w:val="-4"/>
          <w:sz w:val="22"/>
          <w:szCs w:val="22"/>
        </w:rPr>
        <w:t>（盖章）</w:t>
      </w:r>
    </w:p>
    <w:p w14:paraId="18783B6F">
      <w:pPr>
        <w:spacing w:line="14" w:lineRule="auto"/>
        <w:rPr>
          <w:rFonts w:hint="eastAsia" w:ascii="宋体" w:hAnsi="宋体" w:eastAsia="宋体" w:cs="宋体"/>
          <w:sz w:val="2"/>
        </w:rPr>
      </w:pPr>
      <w:r>
        <w:rPr>
          <w:rFonts w:hint="eastAsia" w:ascii="宋体" w:hAnsi="宋体" w:eastAsia="宋体" w:cs="宋体"/>
          <w:sz w:val="2"/>
          <w:szCs w:val="2"/>
        </w:rPr>
        <w:br w:type="column"/>
      </w:r>
    </w:p>
    <w:p w14:paraId="233528BC">
      <w:pPr>
        <w:pStyle w:val="6"/>
        <w:spacing w:before="42" w:line="222" w:lineRule="auto"/>
        <w:rPr>
          <w:rFonts w:hint="eastAsia" w:ascii="宋体" w:hAnsi="宋体" w:eastAsia="宋体" w:cs="宋体"/>
          <w:sz w:val="22"/>
          <w:szCs w:val="22"/>
        </w:rPr>
      </w:pPr>
      <w:r>
        <w:rPr>
          <w:rFonts w:hint="eastAsia" w:ascii="宋体" w:hAnsi="宋体" w:eastAsia="宋体" w:cs="宋体"/>
          <w:spacing w:val="-6"/>
          <w:sz w:val="22"/>
          <w:szCs w:val="22"/>
        </w:rPr>
        <w:t>乙方（全称</w:t>
      </w:r>
      <w:r>
        <w:rPr>
          <w:rFonts w:hint="eastAsia" w:ascii="宋体" w:hAnsi="宋体" w:eastAsia="宋体" w:cs="宋体"/>
          <w:spacing w:val="-1"/>
          <w:sz w:val="22"/>
          <w:szCs w:val="22"/>
        </w:rPr>
        <w:t>）：</w:t>
      </w:r>
    </w:p>
    <w:p w14:paraId="4B795049">
      <w:pPr>
        <w:pStyle w:val="6"/>
        <w:spacing w:before="156" w:line="185" w:lineRule="auto"/>
        <w:ind w:left="313"/>
        <w:rPr>
          <w:rFonts w:hint="eastAsia" w:ascii="宋体" w:hAnsi="宋体" w:eastAsia="宋体" w:cs="宋体"/>
          <w:sz w:val="22"/>
          <w:szCs w:val="22"/>
        </w:rPr>
      </w:pPr>
      <w:r>
        <w:rPr>
          <w:rFonts w:hint="eastAsia" w:ascii="宋体" w:hAnsi="宋体" w:eastAsia="宋体" w:cs="宋体"/>
          <w:spacing w:val="-4"/>
          <w:sz w:val="22"/>
          <w:szCs w:val="22"/>
        </w:rPr>
        <w:t>（盖章）</w:t>
      </w:r>
    </w:p>
    <w:p w14:paraId="3570B8E7">
      <w:pPr>
        <w:spacing w:line="185" w:lineRule="auto"/>
        <w:rPr>
          <w:rFonts w:hint="eastAsia" w:ascii="宋体" w:hAnsi="宋体" w:eastAsia="宋体" w:cs="宋体"/>
          <w:sz w:val="22"/>
          <w:szCs w:val="22"/>
        </w:rPr>
        <w:sectPr>
          <w:type w:val="continuous"/>
          <w:pgSz w:w="11906" w:h="16839"/>
          <w:pgMar w:top="1440" w:right="1080" w:bottom="1440" w:left="1080" w:header="0" w:footer="1200" w:gutter="0"/>
          <w:pgNumType w:fmt="decimal"/>
          <w:cols w:equalWidth="0" w:num="2">
            <w:col w:w="5155" w:space="100"/>
            <w:col w:w="4491"/>
          </w:cols>
        </w:sectPr>
      </w:pPr>
    </w:p>
    <w:p w14:paraId="6E8AD10B">
      <w:pPr>
        <w:spacing w:before="46"/>
        <w:rPr>
          <w:rFonts w:hint="eastAsia" w:ascii="宋体" w:hAnsi="宋体" w:eastAsia="宋体" w:cs="宋体"/>
        </w:rPr>
      </w:pPr>
    </w:p>
    <w:p w14:paraId="46B4A878">
      <w:pPr>
        <w:spacing w:before="46"/>
        <w:rPr>
          <w:rFonts w:hint="eastAsia" w:ascii="宋体" w:hAnsi="宋体" w:eastAsia="宋体" w:cs="宋体"/>
        </w:rPr>
      </w:pPr>
    </w:p>
    <w:p w14:paraId="2F1C0B9B">
      <w:pPr>
        <w:rPr>
          <w:rFonts w:hint="eastAsia" w:ascii="宋体" w:hAnsi="宋体" w:eastAsia="宋体" w:cs="宋体"/>
        </w:rPr>
        <w:sectPr>
          <w:type w:val="continuous"/>
          <w:pgSz w:w="11906" w:h="16839"/>
          <w:pgMar w:top="1440" w:right="1080" w:bottom="1440" w:left="1080" w:header="0" w:footer="1200" w:gutter="0"/>
          <w:pgNumType w:fmt="decimal"/>
          <w:cols w:equalWidth="0" w:num="1">
            <w:col w:w="9630"/>
          </w:cols>
        </w:sectPr>
      </w:pPr>
    </w:p>
    <w:p w14:paraId="2F45C18A">
      <w:pPr>
        <w:pStyle w:val="6"/>
        <w:spacing w:before="45" w:line="220" w:lineRule="auto"/>
        <w:rPr>
          <w:rFonts w:hint="eastAsia" w:ascii="宋体" w:hAnsi="宋体" w:eastAsia="宋体" w:cs="宋体"/>
          <w:sz w:val="22"/>
          <w:szCs w:val="22"/>
        </w:rPr>
      </w:pPr>
      <w:r>
        <w:rPr>
          <w:rFonts w:hint="eastAsia" w:ascii="宋体" w:hAnsi="宋体" w:eastAsia="宋体" w:cs="宋体"/>
          <w:spacing w:val="-2"/>
          <w:sz w:val="22"/>
          <w:szCs w:val="22"/>
        </w:rPr>
        <w:t>法定代表人 ：</w:t>
      </w:r>
    </w:p>
    <w:p w14:paraId="305CD9A1">
      <w:pPr>
        <w:pStyle w:val="6"/>
        <w:spacing w:before="157" w:line="420" w:lineRule="exact"/>
        <w:ind w:left="2"/>
        <w:rPr>
          <w:rFonts w:hint="eastAsia" w:ascii="宋体" w:hAnsi="宋体" w:eastAsia="宋体" w:cs="宋体"/>
          <w:sz w:val="22"/>
          <w:szCs w:val="22"/>
        </w:rPr>
      </w:pPr>
      <w:r>
        <w:rPr>
          <w:rFonts w:hint="eastAsia" w:ascii="宋体" w:hAnsi="宋体" w:eastAsia="宋体" w:cs="宋体"/>
          <w:spacing w:val="-2"/>
          <w:position w:val="15"/>
          <w:sz w:val="22"/>
          <w:szCs w:val="22"/>
        </w:rPr>
        <w:t>或委托代理人（签字</w:t>
      </w:r>
      <w:r>
        <w:rPr>
          <w:rFonts w:hint="eastAsia" w:ascii="宋体" w:hAnsi="宋体" w:eastAsia="宋体" w:cs="宋体"/>
          <w:spacing w:val="2"/>
          <w:position w:val="15"/>
          <w:sz w:val="22"/>
          <w:szCs w:val="22"/>
        </w:rPr>
        <w:t>）：</w:t>
      </w:r>
    </w:p>
    <w:p w14:paraId="4F711C71">
      <w:pPr>
        <w:pStyle w:val="6"/>
        <w:spacing w:before="1" w:line="219" w:lineRule="auto"/>
        <w:ind w:left="2"/>
        <w:rPr>
          <w:rFonts w:hint="eastAsia" w:ascii="宋体" w:hAnsi="宋体" w:eastAsia="宋体" w:cs="宋体"/>
          <w:sz w:val="22"/>
          <w:szCs w:val="22"/>
        </w:rPr>
      </w:pPr>
      <w:r>
        <w:rPr>
          <w:rFonts w:hint="eastAsia" w:ascii="宋体" w:hAnsi="宋体" w:eastAsia="宋体" w:cs="宋体"/>
          <w:spacing w:val="-2"/>
          <w:sz w:val="22"/>
          <w:szCs w:val="22"/>
        </w:rPr>
        <w:t>组织机构代码：</w:t>
      </w:r>
    </w:p>
    <w:p w14:paraId="5A7CDE7A">
      <w:pPr>
        <w:pStyle w:val="6"/>
        <w:spacing w:before="158" w:line="420" w:lineRule="exact"/>
        <w:ind w:left="25"/>
        <w:rPr>
          <w:rFonts w:hint="eastAsia" w:ascii="宋体" w:hAnsi="宋体" w:eastAsia="宋体" w:cs="宋体"/>
          <w:sz w:val="22"/>
          <w:szCs w:val="22"/>
        </w:rPr>
      </w:pPr>
      <w:r>
        <w:rPr>
          <w:rFonts w:hint="eastAsia" w:ascii="宋体" w:hAnsi="宋体" w:eastAsia="宋体" w:cs="宋体"/>
          <w:spacing w:val="-11"/>
          <w:position w:val="15"/>
          <w:sz w:val="22"/>
          <w:szCs w:val="22"/>
        </w:rPr>
        <w:t>电话：</w:t>
      </w:r>
    </w:p>
    <w:p w14:paraId="3C644A18">
      <w:pPr>
        <w:pStyle w:val="6"/>
        <w:spacing w:before="1" w:line="229" w:lineRule="auto"/>
        <w:rPr>
          <w:rFonts w:hint="eastAsia" w:ascii="宋体" w:hAnsi="宋体" w:eastAsia="宋体" w:cs="宋体"/>
          <w:sz w:val="22"/>
          <w:szCs w:val="22"/>
        </w:rPr>
      </w:pPr>
      <w:r>
        <w:rPr>
          <w:rFonts w:hint="eastAsia" w:ascii="宋体" w:hAnsi="宋体" w:eastAsia="宋体" w:cs="宋体"/>
          <w:spacing w:val="-3"/>
          <w:sz w:val="22"/>
          <w:szCs w:val="22"/>
        </w:rPr>
        <w:t>地址：</w:t>
      </w:r>
    </w:p>
    <w:p w14:paraId="5D6720CA">
      <w:pPr>
        <w:pStyle w:val="6"/>
        <w:spacing w:before="147" w:line="220" w:lineRule="auto"/>
        <w:ind w:left="16"/>
        <w:rPr>
          <w:rFonts w:hint="eastAsia" w:ascii="宋体" w:hAnsi="宋体" w:eastAsia="宋体" w:cs="宋体"/>
          <w:sz w:val="22"/>
          <w:szCs w:val="22"/>
        </w:rPr>
      </w:pPr>
      <w:r>
        <w:rPr>
          <w:rFonts w:hint="eastAsia" w:ascii="宋体" w:hAnsi="宋体" w:eastAsia="宋体" w:cs="宋体"/>
          <w:spacing w:val="-8"/>
          <w:sz w:val="22"/>
          <w:szCs w:val="22"/>
        </w:rPr>
        <w:t>邮编：</w:t>
      </w:r>
    </w:p>
    <w:p w14:paraId="4D3C6DE6">
      <w:pPr>
        <w:pStyle w:val="6"/>
        <w:spacing w:before="157" w:line="221" w:lineRule="auto"/>
        <w:ind w:left="16"/>
        <w:rPr>
          <w:rFonts w:hint="eastAsia" w:ascii="宋体" w:hAnsi="宋体" w:eastAsia="宋体" w:cs="宋体"/>
          <w:sz w:val="22"/>
          <w:szCs w:val="22"/>
        </w:rPr>
      </w:pPr>
      <w:r>
        <w:rPr>
          <w:rFonts w:hint="eastAsia" w:ascii="宋体" w:hAnsi="宋体" w:eastAsia="宋体" w:cs="宋体"/>
          <w:spacing w:val="-8"/>
          <w:sz w:val="22"/>
          <w:szCs w:val="22"/>
        </w:rPr>
        <w:t>邮箱：</w:t>
      </w:r>
    </w:p>
    <w:p w14:paraId="50C9AD7C">
      <w:pPr>
        <w:pStyle w:val="6"/>
        <w:spacing w:before="157" w:line="185" w:lineRule="auto"/>
        <w:rPr>
          <w:rFonts w:hint="eastAsia" w:ascii="宋体" w:hAnsi="宋体" w:eastAsia="宋体" w:cs="宋体"/>
          <w:sz w:val="22"/>
          <w:szCs w:val="22"/>
        </w:rPr>
      </w:pPr>
      <w:r>
        <w:rPr>
          <w:rFonts w:hint="eastAsia" w:ascii="宋体" w:hAnsi="宋体" w:eastAsia="宋体" w:cs="宋体"/>
          <w:spacing w:val="-2"/>
          <w:sz w:val="22"/>
          <w:szCs w:val="22"/>
        </w:rPr>
        <w:t>签订日期：      年</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月</w:t>
      </w:r>
      <w:r>
        <w:rPr>
          <w:rFonts w:hint="eastAsia" w:ascii="宋体" w:hAnsi="宋体" w:eastAsia="宋体" w:cs="宋体"/>
          <w:spacing w:val="15"/>
          <w:sz w:val="22"/>
          <w:szCs w:val="22"/>
        </w:rPr>
        <w:t xml:space="preserve">   </w:t>
      </w:r>
      <w:r>
        <w:rPr>
          <w:rFonts w:hint="eastAsia" w:ascii="宋体" w:hAnsi="宋体" w:eastAsia="宋体" w:cs="宋体"/>
          <w:spacing w:val="-2"/>
          <w:sz w:val="22"/>
          <w:szCs w:val="22"/>
        </w:rPr>
        <w:t>日</w:t>
      </w:r>
    </w:p>
    <w:p w14:paraId="6B065E7F">
      <w:pPr>
        <w:spacing w:line="14" w:lineRule="auto"/>
        <w:rPr>
          <w:rFonts w:hint="eastAsia" w:ascii="宋体" w:hAnsi="宋体" w:eastAsia="宋体" w:cs="宋体"/>
          <w:sz w:val="2"/>
        </w:rPr>
      </w:pPr>
      <w:r>
        <w:rPr>
          <w:rFonts w:hint="eastAsia" w:ascii="宋体" w:hAnsi="宋体" w:eastAsia="宋体" w:cs="宋体"/>
          <w:sz w:val="2"/>
          <w:szCs w:val="2"/>
        </w:rPr>
        <w:br w:type="column"/>
      </w:r>
    </w:p>
    <w:p w14:paraId="7C373965">
      <w:pPr>
        <w:pStyle w:val="6"/>
        <w:spacing w:before="43" w:line="220" w:lineRule="auto"/>
        <w:rPr>
          <w:rFonts w:hint="eastAsia" w:ascii="宋体" w:hAnsi="宋体" w:eastAsia="宋体" w:cs="宋体"/>
          <w:sz w:val="22"/>
          <w:szCs w:val="22"/>
        </w:rPr>
      </w:pPr>
      <w:r>
        <w:rPr>
          <w:rFonts w:hint="eastAsia" w:ascii="宋体" w:hAnsi="宋体" w:eastAsia="宋体" w:cs="宋体"/>
          <w:spacing w:val="-2"/>
          <w:sz w:val="22"/>
          <w:szCs w:val="22"/>
        </w:rPr>
        <w:t>法定代表人</w:t>
      </w:r>
    </w:p>
    <w:p w14:paraId="7C705E93">
      <w:pPr>
        <w:pStyle w:val="6"/>
        <w:spacing w:before="158" w:line="420" w:lineRule="exact"/>
        <w:ind w:left="222"/>
        <w:rPr>
          <w:rFonts w:hint="eastAsia" w:ascii="宋体" w:hAnsi="宋体" w:eastAsia="宋体" w:cs="宋体"/>
          <w:sz w:val="22"/>
          <w:szCs w:val="22"/>
        </w:rPr>
      </w:pPr>
      <w:r>
        <w:rPr>
          <w:rFonts w:hint="eastAsia" w:ascii="宋体" w:hAnsi="宋体" w:eastAsia="宋体" w:cs="宋体"/>
          <w:spacing w:val="-1"/>
          <w:position w:val="15"/>
          <w:sz w:val="22"/>
          <w:szCs w:val="22"/>
        </w:rPr>
        <w:t>或委托代理人（签字</w:t>
      </w:r>
      <w:r>
        <w:rPr>
          <w:rFonts w:hint="eastAsia" w:ascii="宋体" w:hAnsi="宋体" w:eastAsia="宋体" w:cs="宋体"/>
          <w:spacing w:val="-2"/>
          <w:position w:val="15"/>
          <w:sz w:val="22"/>
          <w:szCs w:val="22"/>
        </w:rPr>
        <w:t>）：</w:t>
      </w:r>
    </w:p>
    <w:p w14:paraId="28C29FF1">
      <w:pPr>
        <w:pStyle w:val="6"/>
        <w:spacing w:line="219" w:lineRule="auto"/>
        <w:ind w:left="112"/>
        <w:rPr>
          <w:rFonts w:hint="eastAsia" w:ascii="宋体" w:hAnsi="宋体" w:eastAsia="宋体" w:cs="宋体"/>
          <w:sz w:val="22"/>
          <w:szCs w:val="22"/>
        </w:rPr>
      </w:pPr>
      <w:r>
        <w:rPr>
          <w:rFonts w:hint="eastAsia" w:ascii="宋体" w:hAnsi="宋体" w:eastAsia="宋体" w:cs="宋体"/>
          <w:spacing w:val="-2"/>
          <w:sz w:val="22"/>
          <w:szCs w:val="22"/>
        </w:rPr>
        <w:t>组织机构代码：</w:t>
      </w:r>
    </w:p>
    <w:p w14:paraId="307B2543">
      <w:pPr>
        <w:pStyle w:val="6"/>
        <w:spacing w:before="159" w:line="420" w:lineRule="exact"/>
        <w:ind w:left="135"/>
        <w:rPr>
          <w:rFonts w:hint="eastAsia" w:ascii="宋体" w:hAnsi="宋体" w:eastAsia="宋体" w:cs="宋体"/>
          <w:sz w:val="22"/>
          <w:szCs w:val="22"/>
        </w:rPr>
      </w:pPr>
      <w:r>
        <w:rPr>
          <w:rFonts w:hint="eastAsia" w:ascii="宋体" w:hAnsi="宋体" w:eastAsia="宋体" w:cs="宋体"/>
          <w:spacing w:val="-11"/>
          <w:position w:val="15"/>
          <w:sz w:val="22"/>
          <w:szCs w:val="22"/>
        </w:rPr>
        <w:t>电话：</w:t>
      </w:r>
    </w:p>
    <w:p w14:paraId="68FD738A">
      <w:pPr>
        <w:pStyle w:val="6"/>
        <w:spacing w:before="1" w:line="229" w:lineRule="auto"/>
        <w:ind w:left="109"/>
        <w:rPr>
          <w:rFonts w:hint="eastAsia" w:ascii="宋体" w:hAnsi="宋体" w:eastAsia="宋体" w:cs="宋体"/>
          <w:sz w:val="22"/>
          <w:szCs w:val="22"/>
        </w:rPr>
      </w:pPr>
      <w:r>
        <w:rPr>
          <w:rFonts w:hint="eastAsia" w:ascii="宋体" w:hAnsi="宋体" w:eastAsia="宋体" w:cs="宋体"/>
          <w:spacing w:val="-3"/>
          <w:sz w:val="22"/>
          <w:szCs w:val="22"/>
        </w:rPr>
        <w:t>地址：</w:t>
      </w:r>
    </w:p>
    <w:p w14:paraId="71CE55F7">
      <w:pPr>
        <w:pStyle w:val="6"/>
        <w:spacing w:before="146" w:line="220" w:lineRule="auto"/>
        <w:ind w:left="125"/>
        <w:rPr>
          <w:rFonts w:hint="eastAsia" w:ascii="宋体" w:hAnsi="宋体" w:eastAsia="宋体" w:cs="宋体"/>
          <w:sz w:val="22"/>
          <w:szCs w:val="22"/>
        </w:rPr>
      </w:pPr>
      <w:r>
        <w:rPr>
          <w:rFonts w:hint="eastAsia" w:ascii="宋体" w:hAnsi="宋体" w:eastAsia="宋体" w:cs="宋体"/>
          <w:spacing w:val="-8"/>
          <w:sz w:val="22"/>
          <w:szCs w:val="22"/>
        </w:rPr>
        <w:t>邮编：</w:t>
      </w:r>
    </w:p>
    <w:p w14:paraId="49AEF826">
      <w:pPr>
        <w:pStyle w:val="6"/>
        <w:spacing w:before="158" w:line="221" w:lineRule="auto"/>
        <w:ind w:left="125"/>
        <w:rPr>
          <w:rFonts w:hint="eastAsia" w:ascii="宋体" w:hAnsi="宋体" w:eastAsia="宋体" w:cs="宋体"/>
          <w:sz w:val="22"/>
          <w:szCs w:val="22"/>
        </w:rPr>
      </w:pPr>
      <w:r>
        <w:rPr>
          <w:rFonts w:hint="eastAsia" w:ascii="宋体" w:hAnsi="宋体" w:eastAsia="宋体" w:cs="宋体"/>
          <w:spacing w:val="-8"/>
          <w:sz w:val="22"/>
          <w:szCs w:val="22"/>
        </w:rPr>
        <w:t>邮箱：</w:t>
      </w:r>
    </w:p>
    <w:p w14:paraId="6060CF64">
      <w:pPr>
        <w:pStyle w:val="6"/>
        <w:spacing w:before="157" w:line="185" w:lineRule="auto"/>
        <w:ind w:left="219"/>
        <w:rPr>
          <w:rFonts w:hint="eastAsia" w:ascii="宋体" w:hAnsi="宋体" w:eastAsia="宋体" w:cs="宋体"/>
          <w:sz w:val="22"/>
          <w:szCs w:val="22"/>
        </w:rPr>
      </w:pPr>
      <w:r>
        <w:rPr>
          <w:rFonts w:hint="eastAsia" w:ascii="宋体" w:hAnsi="宋体" w:eastAsia="宋体" w:cs="宋体"/>
          <w:spacing w:val="-2"/>
          <w:sz w:val="22"/>
          <w:szCs w:val="22"/>
        </w:rPr>
        <w:t>签订日期：      年</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月</w:t>
      </w:r>
      <w:r>
        <w:rPr>
          <w:rFonts w:hint="eastAsia" w:ascii="宋体" w:hAnsi="宋体" w:eastAsia="宋体" w:cs="宋体"/>
          <w:spacing w:val="15"/>
          <w:sz w:val="22"/>
          <w:szCs w:val="22"/>
        </w:rPr>
        <w:t xml:space="preserve">   </w:t>
      </w:r>
      <w:r>
        <w:rPr>
          <w:rFonts w:hint="eastAsia" w:ascii="宋体" w:hAnsi="宋体" w:eastAsia="宋体" w:cs="宋体"/>
          <w:spacing w:val="-2"/>
          <w:sz w:val="22"/>
          <w:szCs w:val="22"/>
        </w:rPr>
        <w:t>日</w:t>
      </w:r>
    </w:p>
    <w:p w14:paraId="3930B8AD">
      <w:pPr>
        <w:spacing w:line="185" w:lineRule="auto"/>
        <w:rPr>
          <w:rFonts w:hint="eastAsia" w:ascii="宋体" w:hAnsi="宋体" w:eastAsia="宋体" w:cs="宋体"/>
          <w:sz w:val="22"/>
          <w:szCs w:val="22"/>
        </w:rPr>
        <w:sectPr>
          <w:type w:val="continuous"/>
          <w:pgSz w:w="11906" w:h="16839"/>
          <w:pgMar w:top="1440" w:right="1080" w:bottom="1440" w:left="1080" w:header="0" w:footer="1200" w:gutter="0"/>
          <w:pgNumType w:fmt="decimal"/>
          <w:cols w:equalWidth="0" w:num="2">
            <w:col w:w="5353" w:space="100"/>
            <w:col w:w="4293"/>
          </w:cols>
        </w:sectPr>
      </w:pPr>
    </w:p>
    <w:p w14:paraId="5C13CF23">
      <w:pPr>
        <w:pStyle w:val="6"/>
        <w:spacing w:before="140" w:line="225" w:lineRule="auto"/>
        <w:ind w:left="3383"/>
        <w:outlineLvl w:val="1"/>
        <w:rPr>
          <w:rFonts w:hint="eastAsia" w:ascii="宋体" w:hAnsi="宋体" w:eastAsia="宋体" w:cs="宋体"/>
        </w:rPr>
      </w:pPr>
      <w:r>
        <w:rPr>
          <w:rFonts w:hint="eastAsia" w:ascii="宋体" w:hAnsi="宋体" w:eastAsia="宋体" w:cs="宋体"/>
          <w:spacing w:val="7"/>
        </w:rPr>
        <w:t>第二部分  通用条款</w:t>
      </w:r>
    </w:p>
    <w:p w14:paraId="1B7EA0E8">
      <w:pPr>
        <w:spacing w:line="249" w:lineRule="auto"/>
        <w:rPr>
          <w:rFonts w:hint="eastAsia" w:ascii="宋体" w:hAnsi="宋体" w:eastAsia="宋体" w:cs="宋体"/>
          <w:sz w:val="21"/>
        </w:rPr>
      </w:pPr>
    </w:p>
    <w:p w14:paraId="3E3232A1">
      <w:pPr>
        <w:spacing w:line="249" w:lineRule="auto"/>
        <w:rPr>
          <w:rFonts w:hint="eastAsia" w:ascii="宋体" w:hAnsi="宋体" w:eastAsia="宋体" w:cs="宋体"/>
          <w:sz w:val="21"/>
        </w:rPr>
      </w:pPr>
    </w:p>
    <w:p w14:paraId="43DE83E4">
      <w:pPr>
        <w:spacing w:line="249" w:lineRule="auto"/>
        <w:rPr>
          <w:rFonts w:hint="eastAsia" w:ascii="宋体" w:hAnsi="宋体" w:eastAsia="宋体" w:cs="宋体"/>
          <w:sz w:val="21"/>
        </w:rPr>
      </w:pPr>
    </w:p>
    <w:p w14:paraId="672FD601">
      <w:pPr>
        <w:pStyle w:val="6"/>
        <w:spacing w:before="78" w:line="468" w:lineRule="exact"/>
        <w:jc w:val="right"/>
        <w:rPr>
          <w:rFonts w:hint="eastAsia" w:ascii="宋体" w:hAnsi="宋体" w:eastAsia="宋体" w:cs="宋体"/>
          <w:sz w:val="24"/>
          <w:szCs w:val="24"/>
        </w:rPr>
      </w:pPr>
      <w:r>
        <w:rPr>
          <w:rFonts w:hint="eastAsia" w:ascii="宋体" w:hAnsi="宋体" w:eastAsia="宋体" w:cs="宋体"/>
          <w:spacing w:val="-1"/>
          <w:position w:val="17"/>
          <w:sz w:val="24"/>
          <w:szCs w:val="24"/>
        </w:rPr>
        <w:t>采用国家工商行政管理局和住房和城乡建设部制定的《建设工程施工合同》</w:t>
      </w:r>
      <w:r>
        <w:rPr>
          <w:rFonts w:hint="eastAsia" w:ascii="宋体" w:hAnsi="宋体" w:eastAsia="宋体" w:cs="宋体"/>
          <w:spacing w:val="-69"/>
          <w:position w:val="17"/>
          <w:sz w:val="24"/>
          <w:szCs w:val="24"/>
        </w:rPr>
        <w:t xml:space="preserve"> </w:t>
      </w:r>
      <w:r>
        <w:rPr>
          <w:rFonts w:hint="eastAsia" w:ascii="宋体" w:hAnsi="宋体" w:eastAsia="宋体" w:cs="宋体"/>
          <w:spacing w:val="-2"/>
          <w:position w:val="17"/>
          <w:sz w:val="24"/>
          <w:szCs w:val="24"/>
        </w:rPr>
        <w:t>(GF-2013-0201)</w:t>
      </w:r>
    </w:p>
    <w:p w14:paraId="59B7977B">
      <w:pPr>
        <w:pStyle w:val="6"/>
        <w:spacing w:line="219" w:lineRule="auto"/>
        <w:ind w:left="20"/>
        <w:rPr>
          <w:rFonts w:hint="eastAsia" w:ascii="宋体" w:hAnsi="宋体" w:eastAsia="宋体" w:cs="宋体"/>
          <w:sz w:val="24"/>
          <w:szCs w:val="24"/>
        </w:rPr>
      </w:pPr>
      <w:r>
        <w:rPr>
          <w:rFonts w:hint="eastAsia" w:ascii="宋体" w:hAnsi="宋体" w:eastAsia="宋体" w:cs="宋体"/>
          <w:spacing w:val="-5"/>
          <w:sz w:val="24"/>
          <w:szCs w:val="24"/>
        </w:rPr>
        <w:t>的通用条款。</w:t>
      </w:r>
    </w:p>
    <w:p w14:paraId="46D2A536">
      <w:pPr>
        <w:spacing w:line="219" w:lineRule="auto"/>
        <w:rPr>
          <w:rFonts w:hint="eastAsia" w:ascii="宋体" w:hAnsi="宋体" w:eastAsia="宋体" w:cs="宋体"/>
          <w:sz w:val="24"/>
          <w:szCs w:val="24"/>
        </w:rPr>
        <w:sectPr>
          <w:footerReference r:id="rId19" w:type="default"/>
          <w:pgSz w:w="11906" w:h="16839"/>
          <w:pgMar w:top="1440" w:right="1080" w:bottom="1440" w:left="1080" w:header="0" w:footer="1200" w:gutter="0"/>
          <w:pgNumType w:fmt="decimal"/>
          <w:cols w:space="720" w:num="1"/>
        </w:sectPr>
      </w:pPr>
    </w:p>
    <w:p w14:paraId="60A0C703">
      <w:pPr>
        <w:pStyle w:val="6"/>
        <w:spacing w:before="63" w:line="225" w:lineRule="auto"/>
        <w:ind w:left="3310"/>
        <w:outlineLvl w:val="1"/>
        <w:rPr>
          <w:rFonts w:hint="eastAsia" w:ascii="宋体" w:hAnsi="宋体" w:eastAsia="宋体" w:cs="宋体"/>
        </w:rPr>
      </w:pPr>
      <w:r>
        <w:rPr>
          <w:rFonts w:hint="eastAsia" w:ascii="宋体" w:hAnsi="宋体" w:eastAsia="宋体" w:cs="宋体"/>
          <w:spacing w:val="7"/>
        </w:rPr>
        <w:t>第三部分  专用条款</w:t>
      </w:r>
    </w:p>
    <w:p w14:paraId="0F4779C4">
      <w:pPr>
        <w:pStyle w:val="6"/>
        <w:spacing w:before="278" w:line="221" w:lineRule="auto"/>
        <w:ind w:left="24"/>
        <w:outlineLvl w:val="2"/>
        <w:rPr>
          <w:rFonts w:hint="eastAsia" w:ascii="宋体" w:hAnsi="宋体" w:eastAsia="宋体" w:cs="宋体"/>
          <w:sz w:val="28"/>
          <w:szCs w:val="28"/>
        </w:rPr>
      </w:pPr>
      <w:r>
        <w:rPr>
          <w:rFonts w:hint="eastAsia" w:ascii="宋体" w:hAnsi="宋体" w:eastAsia="宋体" w:cs="宋体"/>
          <w:spacing w:val="-5"/>
          <w:sz w:val="28"/>
          <w:szCs w:val="28"/>
          <w14:textOutline w14:w="5103" w14:cap="sq" w14:cmpd="sng">
            <w14:solidFill>
              <w14:srgbClr w14:val="000000"/>
            </w14:solidFill>
            <w14:prstDash w14:val="solid"/>
            <w14:bevel/>
          </w14:textOutline>
        </w:rPr>
        <w:t>1.一般约定</w:t>
      </w:r>
    </w:p>
    <w:p w14:paraId="098CA031">
      <w:pPr>
        <w:pStyle w:val="6"/>
        <w:spacing w:before="196" w:line="221" w:lineRule="auto"/>
        <w:ind w:left="18"/>
        <w:rPr>
          <w:rFonts w:hint="eastAsia" w:ascii="宋体" w:hAnsi="宋体" w:eastAsia="宋体" w:cs="宋体"/>
          <w:sz w:val="22"/>
          <w:szCs w:val="22"/>
        </w:rPr>
      </w:pPr>
      <w:r>
        <w:rPr>
          <w:rFonts w:hint="eastAsia" w:ascii="宋体" w:hAnsi="宋体" w:eastAsia="宋体" w:cs="宋体"/>
          <w:spacing w:val="-5"/>
          <w:sz w:val="22"/>
          <w:szCs w:val="22"/>
        </w:rPr>
        <w:t>1.1</w:t>
      </w:r>
      <w:r>
        <w:rPr>
          <w:rFonts w:hint="eastAsia" w:ascii="宋体" w:hAnsi="宋体" w:eastAsia="宋体" w:cs="宋体"/>
          <w:spacing w:val="11"/>
          <w:sz w:val="22"/>
          <w:szCs w:val="22"/>
        </w:rPr>
        <w:t xml:space="preserve"> </w:t>
      </w:r>
      <w:r>
        <w:rPr>
          <w:rFonts w:hint="eastAsia" w:ascii="宋体" w:hAnsi="宋体" w:eastAsia="宋体" w:cs="宋体"/>
          <w:spacing w:val="-5"/>
          <w:sz w:val="22"/>
          <w:szCs w:val="22"/>
        </w:rPr>
        <w:t>词语定义</w:t>
      </w:r>
    </w:p>
    <w:p w14:paraId="48FD60D6">
      <w:pPr>
        <w:pStyle w:val="6"/>
        <w:spacing w:before="217" w:line="222" w:lineRule="auto"/>
        <w:ind w:left="18"/>
        <w:rPr>
          <w:rFonts w:hint="eastAsia" w:ascii="宋体" w:hAnsi="宋体" w:eastAsia="宋体" w:cs="宋体"/>
          <w:sz w:val="22"/>
          <w:szCs w:val="22"/>
        </w:rPr>
      </w:pPr>
      <w:r>
        <w:rPr>
          <w:rFonts w:hint="eastAsia" w:ascii="宋体" w:hAnsi="宋体" w:eastAsia="宋体" w:cs="宋体"/>
          <w:spacing w:val="-4"/>
          <w:sz w:val="22"/>
          <w:szCs w:val="22"/>
        </w:rPr>
        <w:t>1.1.1合同</w:t>
      </w:r>
    </w:p>
    <w:p w14:paraId="556C5E64">
      <w:pPr>
        <w:pStyle w:val="6"/>
        <w:spacing w:before="95" w:line="220" w:lineRule="auto"/>
        <w:ind w:left="18"/>
        <w:rPr>
          <w:rFonts w:hint="eastAsia" w:ascii="宋体" w:hAnsi="宋体" w:eastAsia="宋体" w:cs="宋体"/>
          <w:sz w:val="22"/>
          <w:szCs w:val="22"/>
        </w:rPr>
      </w:pPr>
      <w:r>
        <w:rPr>
          <w:rFonts w:hint="eastAsia" w:ascii="宋体" w:hAnsi="宋体" w:eastAsia="宋体" w:cs="宋体"/>
        </w:rPr>
        <w:fldChar w:fldCharType="begin"/>
      </w:r>
      <w:r>
        <w:rPr>
          <w:rFonts w:hint="eastAsia" w:ascii="宋体" w:hAnsi="宋体" w:eastAsia="宋体" w:cs="宋体"/>
        </w:rPr>
        <w:instrText xml:space="preserve"> HYPERLINK "1.1.1.10" </w:instrText>
      </w:r>
      <w:r>
        <w:rPr>
          <w:rFonts w:hint="eastAsia" w:ascii="宋体" w:hAnsi="宋体" w:eastAsia="宋体" w:cs="宋体"/>
        </w:rPr>
        <w:fldChar w:fldCharType="separate"/>
      </w:r>
      <w:r>
        <w:rPr>
          <w:rFonts w:hint="eastAsia" w:ascii="宋体" w:hAnsi="宋体" w:eastAsia="宋体" w:cs="宋体"/>
          <w:spacing w:val="-1"/>
          <w:sz w:val="22"/>
          <w:szCs w:val="22"/>
        </w:rPr>
        <w:t>1.1.1.10</w:t>
      </w:r>
      <w:r>
        <w:rPr>
          <w:rFonts w:hint="eastAsia" w:ascii="宋体" w:hAnsi="宋体" w:eastAsia="宋体" w:cs="宋体"/>
          <w:spacing w:val="-1"/>
          <w:sz w:val="22"/>
          <w:szCs w:val="22"/>
        </w:rPr>
        <w:fldChar w:fldCharType="end"/>
      </w:r>
      <w:r>
        <w:rPr>
          <w:rFonts w:hint="eastAsia" w:ascii="宋体" w:hAnsi="宋体" w:eastAsia="宋体" w:cs="宋体"/>
          <w:spacing w:val="-1"/>
          <w:sz w:val="22"/>
          <w:szCs w:val="22"/>
        </w:rPr>
        <w:t>其他合同文件包括：</w:t>
      </w:r>
      <w:r>
        <w:rPr>
          <w:rFonts w:hint="eastAsia" w:ascii="宋体" w:hAnsi="宋体" w:eastAsia="宋体" w:cs="宋体"/>
          <w:spacing w:val="-1"/>
          <w:sz w:val="22"/>
          <w:szCs w:val="22"/>
          <w:u w:val="single" w:color="auto"/>
        </w:rPr>
        <w:t>经合同双方当事人确认构成合同文件的其他文件</w:t>
      </w:r>
      <w:r>
        <w:rPr>
          <w:rFonts w:hint="eastAsia" w:ascii="宋体" w:hAnsi="宋体" w:eastAsia="宋体" w:cs="宋体"/>
          <w:spacing w:val="-1"/>
          <w:sz w:val="22"/>
          <w:szCs w:val="22"/>
        </w:rPr>
        <w:t>。</w:t>
      </w:r>
    </w:p>
    <w:p w14:paraId="7AC06371">
      <w:pPr>
        <w:pStyle w:val="6"/>
        <w:spacing w:before="97" w:line="221" w:lineRule="auto"/>
        <w:ind w:left="18"/>
        <w:rPr>
          <w:rFonts w:hint="eastAsia" w:ascii="宋体" w:hAnsi="宋体" w:eastAsia="宋体" w:cs="宋体"/>
          <w:sz w:val="22"/>
          <w:szCs w:val="22"/>
        </w:rPr>
      </w:pPr>
      <w:r>
        <w:rPr>
          <w:rFonts w:hint="eastAsia" w:ascii="宋体" w:hAnsi="宋体" w:eastAsia="宋体" w:cs="宋体"/>
          <w:spacing w:val="-3"/>
          <w:sz w:val="22"/>
          <w:szCs w:val="22"/>
        </w:rPr>
        <w:t>1.1.2 工程和设备</w:t>
      </w:r>
    </w:p>
    <w:p w14:paraId="13AB007B">
      <w:pPr>
        <w:pStyle w:val="6"/>
        <w:spacing w:before="97" w:line="220" w:lineRule="auto"/>
        <w:ind w:left="18"/>
        <w:rPr>
          <w:rFonts w:hint="eastAsia" w:ascii="宋体" w:hAnsi="宋体" w:eastAsia="宋体" w:cs="宋体"/>
          <w:sz w:val="22"/>
          <w:szCs w:val="22"/>
        </w:rPr>
      </w:pPr>
      <w:r>
        <w:rPr>
          <w:rFonts w:hint="eastAsia" w:ascii="宋体" w:hAnsi="宋体" w:eastAsia="宋体" w:cs="宋体"/>
        </w:rPr>
        <w:fldChar w:fldCharType="begin"/>
      </w:r>
      <w:r>
        <w:rPr>
          <w:rFonts w:hint="eastAsia" w:ascii="宋体" w:hAnsi="宋体" w:eastAsia="宋体" w:cs="宋体"/>
        </w:rPr>
        <w:instrText xml:space="preserve"> HYPERLINK "1.1.2.1" </w:instrText>
      </w:r>
      <w:r>
        <w:rPr>
          <w:rFonts w:hint="eastAsia" w:ascii="宋体" w:hAnsi="宋体" w:eastAsia="宋体" w:cs="宋体"/>
        </w:rPr>
        <w:fldChar w:fldCharType="separate"/>
      </w:r>
      <w:r>
        <w:rPr>
          <w:rFonts w:hint="eastAsia" w:ascii="宋体" w:hAnsi="宋体" w:eastAsia="宋体" w:cs="宋体"/>
          <w:spacing w:val="-1"/>
          <w:sz w:val="22"/>
          <w:szCs w:val="22"/>
        </w:rPr>
        <w:t>1.1.2.1</w:t>
      </w:r>
      <w:r>
        <w:rPr>
          <w:rFonts w:hint="eastAsia" w:ascii="宋体" w:hAnsi="宋体" w:eastAsia="宋体" w:cs="宋体"/>
          <w:spacing w:val="-1"/>
          <w:sz w:val="22"/>
          <w:szCs w:val="22"/>
        </w:rPr>
        <w:fldChar w:fldCharType="end"/>
      </w:r>
      <w:r>
        <w:rPr>
          <w:rFonts w:hint="eastAsia" w:ascii="宋体" w:hAnsi="宋体" w:eastAsia="宋体" w:cs="宋体"/>
          <w:spacing w:val="-1"/>
          <w:sz w:val="22"/>
          <w:szCs w:val="22"/>
        </w:rPr>
        <w:t xml:space="preserve"> 作为施工现场组成部分的其他场所包括：</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5C8F6AC3">
      <w:pPr>
        <w:pStyle w:val="6"/>
        <w:spacing w:before="97" w:line="222" w:lineRule="auto"/>
        <w:ind w:left="18"/>
        <w:rPr>
          <w:rFonts w:hint="eastAsia" w:ascii="宋体" w:hAnsi="宋体" w:eastAsia="宋体" w:cs="宋体"/>
          <w:sz w:val="22"/>
          <w:szCs w:val="22"/>
          <w:u w:val="single" w:color="auto"/>
        </w:rPr>
      </w:pPr>
      <w:r>
        <w:rPr>
          <w:rFonts w:hint="eastAsia" w:ascii="宋体" w:hAnsi="宋体" w:eastAsia="宋体" w:cs="宋体"/>
        </w:rPr>
        <w:fldChar w:fldCharType="begin"/>
      </w:r>
      <w:r>
        <w:rPr>
          <w:rFonts w:hint="eastAsia" w:ascii="宋体" w:hAnsi="宋体" w:eastAsia="宋体" w:cs="宋体"/>
        </w:rPr>
        <w:instrText xml:space="preserve"> HYPERLINK "1.1.2.2" </w:instrText>
      </w:r>
      <w:r>
        <w:rPr>
          <w:rFonts w:hint="eastAsia" w:ascii="宋体" w:hAnsi="宋体" w:eastAsia="宋体" w:cs="宋体"/>
        </w:rPr>
        <w:fldChar w:fldCharType="separate"/>
      </w:r>
      <w:r>
        <w:rPr>
          <w:rFonts w:hint="eastAsia" w:ascii="宋体" w:hAnsi="宋体" w:eastAsia="宋体" w:cs="宋体"/>
          <w:spacing w:val="3"/>
          <w:sz w:val="22"/>
          <w:szCs w:val="22"/>
        </w:rPr>
        <w:t>1.1.2.2</w:t>
      </w:r>
      <w:r>
        <w:rPr>
          <w:rFonts w:hint="eastAsia" w:ascii="宋体" w:hAnsi="宋体" w:eastAsia="宋体" w:cs="宋体"/>
          <w:spacing w:val="3"/>
          <w:sz w:val="22"/>
          <w:szCs w:val="22"/>
        </w:rPr>
        <w:fldChar w:fldCharType="end"/>
      </w:r>
      <w:r>
        <w:rPr>
          <w:rFonts w:hint="eastAsia" w:ascii="宋体" w:hAnsi="宋体" w:eastAsia="宋体" w:cs="宋体"/>
          <w:spacing w:val="3"/>
          <w:sz w:val="22"/>
          <w:szCs w:val="22"/>
        </w:rPr>
        <w:t xml:space="preserve"> 永久占地包括：</w:t>
      </w:r>
      <w:r>
        <w:rPr>
          <w:rFonts w:hint="eastAsia"/>
          <w:sz w:val="22"/>
          <w:szCs w:val="22"/>
          <w:u w:val="single"/>
        </w:rPr>
        <w:t xml:space="preserve">按通用条款，无特殊约定 </w:t>
      </w:r>
      <w:r>
        <w:rPr>
          <w:rFonts w:hint="eastAsia" w:ascii="宋体" w:hAnsi="宋体" w:eastAsia="宋体" w:cs="宋体"/>
          <w:spacing w:val="3"/>
          <w:sz w:val="22"/>
          <w:szCs w:val="22"/>
          <w:u w:val="single" w:color="auto"/>
        </w:rPr>
        <w:t>。</w:t>
      </w:r>
    </w:p>
    <w:p w14:paraId="22FAEF5A">
      <w:pPr>
        <w:pStyle w:val="6"/>
        <w:spacing w:before="97" w:line="261" w:lineRule="auto"/>
        <w:ind w:left="18" w:right="4171"/>
        <w:rPr>
          <w:rFonts w:hint="eastAsia" w:ascii="宋体" w:hAnsi="宋体" w:eastAsia="宋体" w:cs="宋体"/>
          <w:sz w:val="22"/>
          <w:szCs w:val="22"/>
        </w:rPr>
      </w:pPr>
      <w:r>
        <w:rPr>
          <w:rFonts w:hint="eastAsia" w:ascii="宋体" w:hAnsi="宋体" w:eastAsia="宋体" w:cs="宋体"/>
        </w:rPr>
        <w:fldChar w:fldCharType="begin"/>
      </w:r>
      <w:r>
        <w:rPr>
          <w:rFonts w:hint="eastAsia" w:ascii="宋体" w:hAnsi="宋体" w:eastAsia="宋体" w:cs="宋体"/>
        </w:rPr>
        <w:instrText xml:space="preserve"> HYPERLINK "1.1.2.3" </w:instrText>
      </w:r>
      <w:r>
        <w:rPr>
          <w:rFonts w:hint="eastAsia" w:ascii="宋体" w:hAnsi="宋体" w:eastAsia="宋体" w:cs="宋体"/>
        </w:rPr>
        <w:fldChar w:fldCharType="separate"/>
      </w:r>
      <w:r>
        <w:rPr>
          <w:rFonts w:hint="eastAsia" w:ascii="宋体" w:hAnsi="宋体" w:eastAsia="宋体" w:cs="宋体"/>
          <w:spacing w:val="-2"/>
          <w:sz w:val="22"/>
          <w:szCs w:val="22"/>
        </w:rPr>
        <w:t>1.1.2.3</w:t>
      </w:r>
      <w:r>
        <w:rPr>
          <w:rFonts w:hint="eastAsia" w:ascii="宋体" w:hAnsi="宋体" w:eastAsia="宋体" w:cs="宋体"/>
          <w:spacing w:val="-2"/>
          <w:sz w:val="22"/>
          <w:szCs w:val="22"/>
        </w:rPr>
        <w:fldChar w:fldCharType="end"/>
      </w:r>
      <w:r>
        <w:rPr>
          <w:rFonts w:hint="eastAsia" w:ascii="宋体" w:hAnsi="宋体" w:eastAsia="宋体" w:cs="宋体"/>
          <w:spacing w:val="-2"/>
          <w:sz w:val="22"/>
          <w:szCs w:val="22"/>
        </w:rPr>
        <w:t xml:space="preserve"> 临时占地包括：</w:t>
      </w:r>
      <w:r>
        <w:rPr>
          <w:rFonts w:hint="eastAsia" w:ascii="宋体" w:hAnsi="宋体" w:eastAsia="宋体" w:cs="宋体"/>
          <w:spacing w:val="-2"/>
          <w:sz w:val="22"/>
          <w:szCs w:val="22"/>
          <w:u w:val="single" w:color="auto"/>
        </w:rPr>
        <w:t xml:space="preserve">   按通用条款，无特殊约定</w:t>
      </w:r>
      <w:r>
        <w:rPr>
          <w:rFonts w:hint="eastAsia" w:ascii="宋体" w:hAnsi="宋体" w:eastAsia="宋体" w:cs="宋体"/>
          <w:spacing w:val="-2"/>
          <w:sz w:val="22"/>
          <w:szCs w:val="22"/>
        </w:rPr>
        <w:t>。</w:t>
      </w:r>
      <w:r>
        <w:rPr>
          <w:rFonts w:hint="eastAsia" w:ascii="宋体" w:hAnsi="宋体" w:eastAsia="宋体" w:cs="宋体"/>
          <w:spacing w:val="4"/>
          <w:sz w:val="22"/>
          <w:szCs w:val="22"/>
        </w:rPr>
        <w:t xml:space="preserve"> </w:t>
      </w:r>
      <w:r>
        <w:rPr>
          <w:rFonts w:hint="eastAsia" w:ascii="宋体" w:hAnsi="宋体" w:eastAsia="宋体" w:cs="宋体"/>
          <w:spacing w:val="-5"/>
          <w:sz w:val="22"/>
          <w:szCs w:val="22"/>
        </w:rPr>
        <w:t>1.2法律</w:t>
      </w:r>
    </w:p>
    <w:p w14:paraId="1794B2AF">
      <w:pPr>
        <w:pStyle w:val="6"/>
        <w:spacing w:before="218" w:line="219" w:lineRule="auto"/>
        <w:ind w:left="1"/>
        <w:rPr>
          <w:rFonts w:hint="eastAsia" w:ascii="宋体" w:hAnsi="宋体" w:eastAsia="宋体" w:cs="宋体"/>
          <w:sz w:val="22"/>
          <w:szCs w:val="22"/>
        </w:rPr>
      </w:pPr>
      <w:r>
        <w:rPr>
          <w:rFonts w:hint="eastAsia" w:ascii="宋体" w:hAnsi="宋体" w:eastAsia="宋体" w:cs="宋体"/>
          <w:sz w:val="22"/>
          <w:szCs w:val="22"/>
        </w:rPr>
        <w:t>适用于合同的其他规范性文件：</w:t>
      </w:r>
      <w:r>
        <w:rPr>
          <w:rFonts w:hint="eastAsia" w:ascii="宋体" w:hAnsi="宋体" w:eastAsia="宋体" w:cs="宋体"/>
          <w:sz w:val="22"/>
          <w:szCs w:val="22"/>
          <w:u w:val="single" w:color="auto"/>
        </w:rPr>
        <w:t>现行的国家法律和行政法规，工程所在地政府的</w:t>
      </w:r>
      <w:r>
        <w:rPr>
          <w:rFonts w:hint="eastAsia" w:ascii="宋体" w:hAnsi="宋体" w:eastAsia="宋体" w:cs="宋体"/>
          <w:spacing w:val="-1"/>
          <w:sz w:val="22"/>
          <w:szCs w:val="22"/>
          <w:u w:val="single" w:color="auto"/>
        </w:rPr>
        <w:t>有关法规和规章</w:t>
      </w:r>
      <w:r>
        <w:rPr>
          <w:rFonts w:hint="eastAsia" w:ascii="宋体" w:hAnsi="宋体" w:eastAsia="宋体" w:cs="宋体"/>
          <w:spacing w:val="-1"/>
          <w:sz w:val="22"/>
          <w:szCs w:val="22"/>
        </w:rPr>
        <w:t>。</w:t>
      </w:r>
    </w:p>
    <w:p w14:paraId="4FF73B10">
      <w:pPr>
        <w:pStyle w:val="6"/>
        <w:spacing w:before="98" w:line="221" w:lineRule="auto"/>
        <w:ind w:left="18"/>
        <w:rPr>
          <w:rFonts w:hint="eastAsia" w:ascii="宋体" w:hAnsi="宋体" w:eastAsia="宋体" w:cs="宋体"/>
          <w:sz w:val="22"/>
          <w:szCs w:val="22"/>
        </w:rPr>
      </w:pPr>
      <w:r>
        <w:rPr>
          <w:rFonts w:hint="eastAsia" w:ascii="宋体" w:hAnsi="宋体" w:eastAsia="宋体" w:cs="宋体"/>
          <w:spacing w:val="-3"/>
          <w:sz w:val="22"/>
          <w:szCs w:val="22"/>
        </w:rPr>
        <w:t>1.3 标准和规范</w:t>
      </w:r>
    </w:p>
    <w:p w14:paraId="411168F3">
      <w:pPr>
        <w:pStyle w:val="6"/>
        <w:spacing w:before="217" w:line="220" w:lineRule="auto"/>
        <w:ind w:left="18"/>
        <w:rPr>
          <w:rFonts w:hint="eastAsia" w:ascii="宋体" w:hAnsi="宋体" w:eastAsia="宋体" w:cs="宋体"/>
          <w:sz w:val="22"/>
          <w:szCs w:val="22"/>
        </w:rPr>
      </w:pPr>
      <w:r>
        <w:rPr>
          <w:rFonts w:hint="eastAsia" w:ascii="宋体" w:hAnsi="宋体" w:eastAsia="宋体" w:cs="宋体"/>
          <w:spacing w:val="-1"/>
          <w:sz w:val="22"/>
          <w:szCs w:val="22"/>
        </w:rPr>
        <w:t>1.3.1适用于工程的标准规范包括：</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67969ECC">
      <w:pPr>
        <w:pStyle w:val="6"/>
        <w:spacing w:before="97" w:line="261" w:lineRule="auto"/>
        <w:ind w:left="30" w:right="3091" w:hanging="12"/>
        <w:rPr>
          <w:rFonts w:hint="eastAsia" w:ascii="宋体" w:hAnsi="宋体" w:eastAsia="宋体" w:cs="宋体"/>
          <w:sz w:val="22"/>
          <w:szCs w:val="22"/>
        </w:rPr>
      </w:pPr>
      <w:r>
        <w:rPr>
          <w:rFonts w:hint="eastAsia" w:ascii="宋体" w:hAnsi="宋体" w:eastAsia="宋体" w:cs="宋体"/>
          <w:spacing w:val="-5"/>
          <w:sz w:val="22"/>
          <w:szCs w:val="22"/>
        </w:rPr>
        <w:t>1.3.2</w:t>
      </w:r>
      <w:r>
        <w:rPr>
          <w:rFonts w:hint="eastAsia" w:ascii="宋体" w:hAnsi="宋体" w:eastAsia="宋体" w:cs="宋体"/>
          <w:spacing w:val="44"/>
          <w:sz w:val="22"/>
          <w:szCs w:val="22"/>
        </w:rPr>
        <w:t xml:space="preserve"> </w:t>
      </w:r>
      <w:r>
        <w:rPr>
          <w:rFonts w:hint="eastAsia" w:ascii="宋体" w:hAnsi="宋体" w:eastAsia="宋体" w:cs="宋体"/>
          <w:spacing w:val="-5"/>
          <w:sz w:val="22"/>
          <w:szCs w:val="22"/>
        </w:rPr>
        <w:t>甲方提供国外标准、规范的名称：</w:t>
      </w:r>
      <w:r>
        <w:rPr>
          <w:rFonts w:hint="eastAsia" w:ascii="宋体" w:hAnsi="宋体" w:eastAsia="宋体" w:cs="宋体"/>
          <w:spacing w:val="-5"/>
          <w:sz w:val="22"/>
          <w:szCs w:val="22"/>
          <w:u w:val="single" w:color="auto"/>
        </w:rPr>
        <w:t xml:space="preserve">  无</w:t>
      </w:r>
      <w:r>
        <w:rPr>
          <w:rFonts w:hint="eastAsia" w:ascii="宋体" w:hAnsi="宋体" w:eastAsia="宋体" w:cs="宋体"/>
          <w:spacing w:val="6"/>
          <w:sz w:val="22"/>
          <w:szCs w:val="22"/>
          <w:u w:val="single" w:color="auto"/>
        </w:rPr>
        <w:t xml:space="preserve">                </w:t>
      </w:r>
      <w:r>
        <w:rPr>
          <w:rFonts w:hint="eastAsia" w:ascii="宋体" w:hAnsi="宋体" w:eastAsia="宋体" w:cs="宋体"/>
          <w:spacing w:val="-5"/>
          <w:sz w:val="22"/>
          <w:szCs w:val="22"/>
        </w:rPr>
        <w:t>；</w:t>
      </w:r>
      <w:r>
        <w:rPr>
          <w:rFonts w:hint="eastAsia" w:ascii="宋体" w:hAnsi="宋体" w:eastAsia="宋体" w:cs="宋体"/>
          <w:spacing w:val="14"/>
          <w:sz w:val="22"/>
          <w:szCs w:val="22"/>
        </w:rPr>
        <w:t xml:space="preserve"> </w:t>
      </w:r>
      <w:r>
        <w:rPr>
          <w:rFonts w:hint="eastAsia" w:ascii="宋体" w:hAnsi="宋体" w:eastAsia="宋体" w:cs="宋体"/>
          <w:spacing w:val="-1"/>
          <w:sz w:val="22"/>
          <w:szCs w:val="22"/>
        </w:rPr>
        <w:t>甲方提供国外标准、规范的份数：</w:t>
      </w:r>
      <w:r>
        <w:rPr>
          <w:rFonts w:hint="eastAsia" w:ascii="宋体" w:hAnsi="宋体" w:eastAsia="宋体" w:cs="宋体"/>
          <w:spacing w:val="-1"/>
          <w:sz w:val="22"/>
          <w:szCs w:val="22"/>
          <w:u w:val="single" w:color="auto"/>
        </w:rPr>
        <w:t xml:space="preserve">      /                </w:t>
      </w:r>
      <w:r>
        <w:rPr>
          <w:rFonts w:hint="eastAsia" w:ascii="宋体" w:hAnsi="宋体" w:eastAsia="宋体" w:cs="宋体"/>
          <w:spacing w:val="-1"/>
          <w:sz w:val="22"/>
          <w:szCs w:val="22"/>
        </w:rPr>
        <w:t>；</w:t>
      </w:r>
    </w:p>
    <w:p w14:paraId="70EE9A3F">
      <w:pPr>
        <w:pStyle w:val="6"/>
        <w:spacing w:before="99" w:line="219" w:lineRule="auto"/>
        <w:ind w:left="30"/>
        <w:rPr>
          <w:rFonts w:hint="eastAsia" w:ascii="宋体" w:hAnsi="宋体" w:eastAsia="宋体" w:cs="宋体"/>
          <w:sz w:val="22"/>
          <w:szCs w:val="22"/>
        </w:rPr>
      </w:pPr>
      <w:r>
        <w:rPr>
          <w:rFonts w:hint="eastAsia" w:ascii="宋体" w:hAnsi="宋体" w:eastAsia="宋体" w:cs="宋体"/>
          <w:spacing w:val="-1"/>
          <w:sz w:val="22"/>
          <w:szCs w:val="22"/>
        </w:rPr>
        <w:t>甲方提供国外标准、规范的名称：</w:t>
      </w:r>
      <w:r>
        <w:rPr>
          <w:rFonts w:hint="eastAsia" w:ascii="宋体" w:hAnsi="宋体" w:eastAsia="宋体" w:cs="宋体"/>
          <w:spacing w:val="-1"/>
          <w:sz w:val="22"/>
          <w:szCs w:val="22"/>
          <w:u w:val="single" w:color="auto"/>
        </w:rPr>
        <w:t xml:space="preserve">        /              </w:t>
      </w:r>
      <w:r>
        <w:rPr>
          <w:rFonts w:hint="eastAsia" w:ascii="宋体" w:hAnsi="宋体" w:eastAsia="宋体" w:cs="宋体"/>
          <w:spacing w:val="-1"/>
          <w:sz w:val="22"/>
          <w:szCs w:val="22"/>
        </w:rPr>
        <w:t>。</w:t>
      </w:r>
    </w:p>
    <w:p w14:paraId="723FE82C">
      <w:pPr>
        <w:pStyle w:val="6"/>
        <w:spacing w:before="99" w:line="220" w:lineRule="auto"/>
        <w:ind w:left="18"/>
        <w:rPr>
          <w:rFonts w:hint="eastAsia" w:ascii="宋体" w:hAnsi="宋体" w:eastAsia="宋体" w:cs="宋体"/>
          <w:sz w:val="22"/>
          <w:szCs w:val="22"/>
        </w:rPr>
      </w:pPr>
      <w:r>
        <w:rPr>
          <w:rFonts w:hint="eastAsia" w:ascii="宋体" w:hAnsi="宋体" w:eastAsia="宋体" w:cs="宋体"/>
          <w:spacing w:val="-1"/>
          <w:sz w:val="22"/>
          <w:szCs w:val="22"/>
        </w:rPr>
        <w:t>1.3.3甲方对工程的技术标准和功能要求的特殊要求：</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5A8210D1">
      <w:pPr>
        <w:pStyle w:val="6"/>
        <w:spacing w:before="98" w:line="220" w:lineRule="auto"/>
        <w:ind w:left="18"/>
        <w:rPr>
          <w:rFonts w:hint="eastAsia" w:ascii="宋体" w:hAnsi="宋体" w:eastAsia="宋体" w:cs="宋体"/>
          <w:sz w:val="22"/>
          <w:szCs w:val="22"/>
        </w:rPr>
      </w:pPr>
      <w:r>
        <w:rPr>
          <w:rFonts w:hint="eastAsia" w:ascii="宋体" w:hAnsi="宋体" w:eastAsia="宋体" w:cs="宋体"/>
          <w:spacing w:val="-2"/>
          <w:sz w:val="22"/>
          <w:szCs w:val="22"/>
        </w:rPr>
        <w:t>1.4 合同文件的优先顺序</w:t>
      </w:r>
    </w:p>
    <w:p w14:paraId="041EC823">
      <w:pPr>
        <w:pStyle w:val="6"/>
        <w:spacing w:before="218" w:line="220" w:lineRule="auto"/>
        <w:ind w:left="2"/>
        <w:rPr>
          <w:rFonts w:hint="eastAsia" w:ascii="宋体" w:hAnsi="宋体" w:eastAsia="宋体" w:cs="宋体"/>
          <w:sz w:val="22"/>
          <w:szCs w:val="22"/>
        </w:rPr>
      </w:pPr>
      <w:r>
        <w:rPr>
          <w:rFonts w:hint="eastAsia" w:ascii="宋体" w:hAnsi="宋体" w:eastAsia="宋体" w:cs="宋体"/>
          <w:spacing w:val="-1"/>
          <w:sz w:val="22"/>
          <w:szCs w:val="22"/>
        </w:rPr>
        <w:t>合同文件组成及优先顺序为</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4043F0FA">
      <w:pPr>
        <w:pStyle w:val="6"/>
        <w:spacing w:before="97" w:line="220" w:lineRule="auto"/>
        <w:ind w:left="18"/>
        <w:rPr>
          <w:rFonts w:hint="eastAsia" w:ascii="宋体" w:hAnsi="宋体" w:eastAsia="宋体" w:cs="宋体"/>
          <w:sz w:val="22"/>
          <w:szCs w:val="22"/>
        </w:rPr>
      </w:pPr>
      <w:r>
        <w:rPr>
          <w:rFonts w:hint="eastAsia" w:ascii="宋体" w:hAnsi="宋体" w:eastAsia="宋体" w:cs="宋体"/>
          <w:spacing w:val="-6"/>
          <w:sz w:val="22"/>
          <w:szCs w:val="22"/>
        </w:rPr>
        <w:t>1.5</w:t>
      </w:r>
      <w:r>
        <w:rPr>
          <w:rFonts w:hint="eastAsia" w:ascii="宋体" w:hAnsi="宋体" w:eastAsia="宋体" w:cs="宋体"/>
          <w:spacing w:val="36"/>
          <w:sz w:val="22"/>
          <w:szCs w:val="22"/>
        </w:rPr>
        <w:t xml:space="preserve"> </w:t>
      </w:r>
      <w:r>
        <w:rPr>
          <w:rFonts w:hint="eastAsia" w:ascii="宋体" w:hAnsi="宋体" w:eastAsia="宋体" w:cs="宋体"/>
          <w:spacing w:val="-6"/>
          <w:sz w:val="22"/>
          <w:szCs w:val="22"/>
        </w:rPr>
        <w:t>图纸和乙方文件</w:t>
      </w:r>
    </w:p>
    <w:p w14:paraId="07594F74">
      <w:pPr>
        <w:pStyle w:val="6"/>
        <w:spacing w:before="219" w:line="219" w:lineRule="auto"/>
        <w:ind w:left="18"/>
        <w:rPr>
          <w:rFonts w:hint="eastAsia" w:ascii="宋体" w:hAnsi="宋体" w:eastAsia="宋体" w:cs="宋体"/>
          <w:sz w:val="22"/>
          <w:szCs w:val="22"/>
        </w:rPr>
      </w:pPr>
      <w:r>
        <w:rPr>
          <w:rFonts w:hint="eastAsia" w:ascii="宋体" w:hAnsi="宋体" w:eastAsia="宋体" w:cs="宋体"/>
          <w:spacing w:val="-6"/>
          <w:sz w:val="22"/>
          <w:szCs w:val="22"/>
        </w:rPr>
        <w:t>1.5.1</w:t>
      </w:r>
      <w:r>
        <w:rPr>
          <w:rFonts w:hint="eastAsia" w:ascii="宋体" w:hAnsi="宋体" w:eastAsia="宋体" w:cs="宋体"/>
          <w:spacing w:val="35"/>
          <w:sz w:val="22"/>
          <w:szCs w:val="22"/>
        </w:rPr>
        <w:t xml:space="preserve"> </w:t>
      </w:r>
      <w:r>
        <w:rPr>
          <w:rFonts w:hint="eastAsia" w:ascii="宋体" w:hAnsi="宋体" w:eastAsia="宋体" w:cs="宋体"/>
          <w:spacing w:val="-6"/>
          <w:sz w:val="22"/>
          <w:szCs w:val="22"/>
        </w:rPr>
        <w:t>图纸的提供</w:t>
      </w:r>
    </w:p>
    <w:p w14:paraId="0CE285B4">
      <w:pPr>
        <w:pStyle w:val="6"/>
        <w:spacing w:before="98" w:line="302" w:lineRule="auto"/>
        <w:ind w:left="30"/>
        <w:rPr>
          <w:rFonts w:hint="eastAsia" w:ascii="宋体" w:hAnsi="宋体" w:eastAsia="宋体" w:cs="宋体"/>
          <w:sz w:val="22"/>
          <w:szCs w:val="22"/>
        </w:rPr>
      </w:pPr>
      <w:r>
        <w:rPr>
          <w:rFonts w:hint="eastAsia" w:ascii="宋体" w:hAnsi="宋体" w:eastAsia="宋体" w:cs="宋体"/>
          <w:spacing w:val="-1"/>
          <w:sz w:val="22"/>
          <w:szCs w:val="22"/>
        </w:rPr>
        <w:t>甲方向乙方提供图纸的期限：</w:t>
      </w:r>
      <w:r>
        <w:rPr>
          <w:rFonts w:hint="eastAsia" w:ascii="宋体" w:hAnsi="宋体" w:eastAsia="宋体" w:cs="宋体"/>
          <w:spacing w:val="-1"/>
          <w:sz w:val="22"/>
          <w:szCs w:val="22"/>
          <w:u w:val="single" w:color="auto"/>
        </w:rPr>
        <w:t xml:space="preserve">  合同生效</w:t>
      </w:r>
      <w:r>
        <w:rPr>
          <w:rFonts w:hint="eastAsia" w:ascii="宋体" w:hAnsi="宋体" w:eastAsia="宋体" w:cs="宋体"/>
          <w:spacing w:val="-2"/>
          <w:sz w:val="22"/>
          <w:szCs w:val="22"/>
          <w:u w:val="single" w:color="auto"/>
        </w:rPr>
        <w:t xml:space="preserve">后7天内    </w:t>
      </w:r>
      <w:r>
        <w:rPr>
          <w:rFonts w:hint="eastAsia" w:ascii="宋体" w:hAnsi="宋体" w:eastAsia="宋体" w:cs="宋体"/>
          <w:spacing w:val="-2"/>
          <w:sz w:val="22"/>
          <w:szCs w:val="22"/>
        </w:rPr>
        <w:t>；</w:t>
      </w:r>
    </w:p>
    <w:p w14:paraId="30BC2227">
      <w:pPr>
        <w:pStyle w:val="6"/>
        <w:spacing w:before="1" w:line="219" w:lineRule="auto"/>
        <w:ind w:left="30"/>
        <w:rPr>
          <w:rFonts w:hint="eastAsia" w:ascii="宋体" w:hAnsi="宋体" w:eastAsia="宋体" w:cs="宋体"/>
          <w:sz w:val="22"/>
          <w:szCs w:val="22"/>
        </w:rPr>
      </w:pPr>
      <w:r>
        <w:rPr>
          <w:rFonts w:hint="eastAsia" w:ascii="宋体" w:hAnsi="宋体" w:eastAsia="宋体" w:cs="宋体"/>
          <w:spacing w:val="-1"/>
          <w:sz w:val="22"/>
          <w:szCs w:val="22"/>
        </w:rPr>
        <w:t>甲方向乙方提供图纸的数量：</w:t>
      </w:r>
      <w:r>
        <w:rPr>
          <w:rFonts w:hint="eastAsia" w:ascii="宋体" w:hAnsi="宋体" w:eastAsia="宋体" w:cs="宋体"/>
          <w:spacing w:val="-1"/>
          <w:sz w:val="22"/>
          <w:szCs w:val="22"/>
          <w:u w:val="single" w:color="auto"/>
        </w:rPr>
        <w:t xml:space="preserve">             6份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1F5B4DF5">
      <w:pPr>
        <w:pStyle w:val="6"/>
        <w:spacing w:before="99" w:line="219" w:lineRule="auto"/>
        <w:ind w:left="30"/>
        <w:rPr>
          <w:rFonts w:hint="eastAsia" w:ascii="宋体" w:hAnsi="宋体" w:eastAsia="宋体" w:cs="宋体"/>
          <w:sz w:val="22"/>
          <w:szCs w:val="22"/>
        </w:rPr>
      </w:pPr>
      <w:r>
        <w:rPr>
          <w:rFonts w:hint="eastAsia" w:ascii="宋体" w:hAnsi="宋体" w:eastAsia="宋体" w:cs="宋体"/>
          <w:spacing w:val="-1"/>
          <w:sz w:val="22"/>
          <w:szCs w:val="22"/>
        </w:rPr>
        <w:t>甲方向乙方提供图纸的内容：</w:t>
      </w:r>
      <w:r>
        <w:rPr>
          <w:rFonts w:hint="eastAsia" w:ascii="宋体" w:hAnsi="宋体" w:eastAsia="宋体" w:cs="宋体"/>
          <w:spacing w:val="-1"/>
          <w:sz w:val="22"/>
          <w:szCs w:val="22"/>
          <w:u w:val="single" w:color="auto"/>
        </w:rPr>
        <w:t>设计人提供的设计</w:t>
      </w:r>
      <w:r>
        <w:rPr>
          <w:rFonts w:hint="eastAsia" w:ascii="宋体" w:hAnsi="宋体" w:eastAsia="宋体" w:cs="宋体"/>
          <w:spacing w:val="-2"/>
          <w:sz w:val="22"/>
          <w:szCs w:val="22"/>
          <w:u w:val="single" w:color="auto"/>
        </w:rPr>
        <w:t xml:space="preserve">施工图纸   </w:t>
      </w:r>
      <w:r>
        <w:rPr>
          <w:rFonts w:hint="eastAsia" w:ascii="宋体" w:hAnsi="宋体" w:eastAsia="宋体" w:cs="宋体"/>
          <w:spacing w:val="-2"/>
          <w:sz w:val="22"/>
          <w:szCs w:val="22"/>
        </w:rPr>
        <w:t>。</w:t>
      </w:r>
    </w:p>
    <w:p w14:paraId="0E16D5F3">
      <w:pPr>
        <w:pStyle w:val="6"/>
        <w:spacing w:before="98" w:line="220" w:lineRule="auto"/>
        <w:ind w:left="18"/>
        <w:rPr>
          <w:rFonts w:hint="eastAsia" w:ascii="宋体" w:hAnsi="宋体" w:eastAsia="宋体" w:cs="宋体"/>
          <w:sz w:val="22"/>
          <w:szCs w:val="22"/>
        </w:rPr>
      </w:pPr>
      <w:r>
        <w:rPr>
          <w:rFonts w:hint="eastAsia" w:ascii="宋体" w:hAnsi="宋体" w:eastAsia="宋体" w:cs="宋体"/>
          <w:spacing w:val="-6"/>
          <w:sz w:val="22"/>
          <w:szCs w:val="22"/>
        </w:rPr>
        <w:t>1.5.2</w:t>
      </w:r>
      <w:r>
        <w:rPr>
          <w:rFonts w:hint="eastAsia" w:ascii="宋体" w:hAnsi="宋体" w:eastAsia="宋体" w:cs="宋体"/>
          <w:spacing w:val="31"/>
          <w:sz w:val="22"/>
          <w:szCs w:val="22"/>
        </w:rPr>
        <w:t xml:space="preserve"> </w:t>
      </w:r>
      <w:r>
        <w:rPr>
          <w:rFonts w:hint="eastAsia" w:ascii="宋体" w:hAnsi="宋体" w:eastAsia="宋体" w:cs="宋体"/>
          <w:spacing w:val="-6"/>
          <w:sz w:val="22"/>
          <w:szCs w:val="22"/>
        </w:rPr>
        <w:t>乙方文件</w:t>
      </w:r>
    </w:p>
    <w:p w14:paraId="29A7EE63">
      <w:pPr>
        <w:pStyle w:val="6"/>
        <w:spacing w:before="98" w:line="302" w:lineRule="auto"/>
        <w:ind w:left="13"/>
        <w:rPr>
          <w:rFonts w:hint="eastAsia" w:ascii="宋体" w:hAnsi="宋体" w:eastAsia="宋体" w:cs="宋体"/>
          <w:sz w:val="22"/>
          <w:szCs w:val="22"/>
        </w:rPr>
      </w:pPr>
      <w:r>
        <w:rPr>
          <w:rFonts w:hint="eastAsia" w:ascii="宋体" w:hAnsi="宋体" w:eastAsia="宋体" w:cs="宋体"/>
          <w:spacing w:val="-1"/>
          <w:sz w:val="22"/>
          <w:szCs w:val="22"/>
        </w:rPr>
        <w:t>需要由乙方提供的文件，包括：</w:t>
      </w:r>
      <w:r>
        <w:rPr>
          <w:rFonts w:hint="eastAsia" w:ascii="宋体" w:hAnsi="宋体" w:eastAsia="宋体" w:cs="宋体"/>
          <w:spacing w:val="-1"/>
          <w:sz w:val="22"/>
          <w:szCs w:val="22"/>
          <w:u w:val="single" w:color="auto"/>
        </w:rPr>
        <w:t>提供施工图以外的大样图、加工图等</w:t>
      </w:r>
      <w:r>
        <w:rPr>
          <w:rFonts w:hint="eastAsia" w:ascii="宋体" w:hAnsi="宋体" w:eastAsia="宋体" w:cs="宋体"/>
          <w:spacing w:val="-1"/>
          <w:sz w:val="22"/>
          <w:szCs w:val="22"/>
        </w:rPr>
        <w:t xml:space="preserve"> ；</w:t>
      </w:r>
    </w:p>
    <w:p w14:paraId="40F0CE29">
      <w:pPr>
        <w:pStyle w:val="6"/>
        <w:spacing w:before="1" w:line="219" w:lineRule="auto"/>
        <w:ind w:left="23"/>
        <w:rPr>
          <w:rFonts w:hint="eastAsia" w:ascii="宋体" w:hAnsi="宋体" w:eastAsia="宋体" w:cs="宋体"/>
          <w:sz w:val="22"/>
          <w:szCs w:val="22"/>
        </w:rPr>
      </w:pPr>
      <w:r>
        <w:rPr>
          <w:rFonts w:hint="eastAsia" w:ascii="宋体" w:hAnsi="宋体" w:eastAsia="宋体" w:cs="宋体"/>
          <w:spacing w:val="-1"/>
          <w:sz w:val="22"/>
          <w:szCs w:val="22"/>
        </w:rPr>
        <w:t>乙方提供的文件的期限为：</w:t>
      </w:r>
      <w:r>
        <w:rPr>
          <w:rFonts w:hint="eastAsia" w:ascii="宋体" w:hAnsi="宋体" w:eastAsia="宋体" w:cs="宋体"/>
          <w:spacing w:val="-1"/>
          <w:sz w:val="22"/>
          <w:szCs w:val="22"/>
          <w:u w:val="single" w:color="auto"/>
        </w:rPr>
        <w:t xml:space="preserve">构件开始施工前7天内                 </w:t>
      </w:r>
      <w:r>
        <w:rPr>
          <w:rFonts w:hint="eastAsia" w:ascii="宋体" w:hAnsi="宋体" w:eastAsia="宋体" w:cs="宋体"/>
          <w:spacing w:val="-1"/>
          <w:sz w:val="22"/>
          <w:szCs w:val="22"/>
        </w:rPr>
        <w:t xml:space="preserve"> ；</w:t>
      </w:r>
    </w:p>
    <w:p w14:paraId="263DE087">
      <w:pPr>
        <w:pStyle w:val="6"/>
        <w:spacing w:before="99" w:line="219" w:lineRule="auto"/>
        <w:ind w:left="23"/>
        <w:rPr>
          <w:rFonts w:hint="eastAsia" w:ascii="宋体" w:hAnsi="宋体" w:eastAsia="宋体" w:cs="宋体"/>
          <w:sz w:val="22"/>
          <w:szCs w:val="22"/>
        </w:rPr>
      </w:pPr>
      <w:r>
        <w:rPr>
          <w:rFonts w:hint="eastAsia" w:ascii="宋体" w:hAnsi="宋体" w:eastAsia="宋体" w:cs="宋体"/>
          <w:spacing w:val="-1"/>
          <w:sz w:val="22"/>
          <w:szCs w:val="22"/>
        </w:rPr>
        <w:t>乙方提供的文件的数量为：</w:t>
      </w:r>
      <w:r>
        <w:rPr>
          <w:rFonts w:hint="eastAsia" w:ascii="宋体" w:hAnsi="宋体" w:eastAsia="宋体" w:cs="宋体"/>
          <w:spacing w:val="-1"/>
          <w:sz w:val="22"/>
          <w:szCs w:val="22"/>
          <w:u w:val="single" w:color="auto"/>
        </w:rPr>
        <w:t xml:space="preserve">根据甲方或监理人要求              </w:t>
      </w:r>
      <w:r>
        <w:rPr>
          <w:rFonts w:hint="eastAsia" w:ascii="宋体" w:hAnsi="宋体" w:eastAsia="宋体" w:cs="宋体"/>
          <w:spacing w:val="-1"/>
          <w:sz w:val="22"/>
          <w:szCs w:val="22"/>
        </w:rPr>
        <w:t>；</w:t>
      </w:r>
    </w:p>
    <w:p w14:paraId="5A5112F4">
      <w:pPr>
        <w:pStyle w:val="6"/>
        <w:spacing w:before="98" w:line="302" w:lineRule="auto"/>
        <w:ind w:left="23"/>
        <w:rPr>
          <w:rFonts w:hint="eastAsia" w:ascii="宋体" w:hAnsi="宋体" w:eastAsia="宋体" w:cs="宋体"/>
          <w:sz w:val="22"/>
          <w:szCs w:val="22"/>
        </w:rPr>
      </w:pPr>
      <w:r>
        <w:rPr>
          <w:rFonts w:hint="eastAsia" w:ascii="宋体" w:hAnsi="宋体" w:eastAsia="宋体" w:cs="宋体"/>
          <w:spacing w:val="1"/>
          <w:sz w:val="22"/>
          <w:szCs w:val="22"/>
        </w:rPr>
        <w:t>乙方提供的文件的形式为：</w:t>
      </w:r>
      <w:r>
        <w:rPr>
          <w:rFonts w:hint="eastAsia" w:ascii="宋体" w:hAnsi="宋体" w:eastAsia="宋体" w:cs="宋体"/>
          <w:spacing w:val="1"/>
          <w:sz w:val="20"/>
          <w:szCs w:val="20"/>
          <w:u w:val="single" w:color="auto"/>
        </w:rPr>
        <w:t xml:space="preserve">书面形式                              </w:t>
      </w:r>
      <w:r>
        <w:rPr>
          <w:rFonts w:hint="eastAsia" w:ascii="宋体" w:hAnsi="宋体" w:eastAsia="宋体" w:cs="宋体"/>
          <w:spacing w:val="1"/>
          <w:sz w:val="22"/>
          <w:szCs w:val="22"/>
        </w:rPr>
        <w:t>；</w:t>
      </w:r>
    </w:p>
    <w:p w14:paraId="2C6BFD8E">
      <w:pPr>
        <w:pStyle w:val="6"/>
        <w:spacing w:before="1" w:line="220" w:lineRule="auto"/>
        <w:ind w:left="30"/>
        <w:rPr>
          <w:rFonts w:hint="eastAsia" w:ascii="宋体" w:hAnsi="宋体" w:eastAsia="宋体" w:cs="宋体"/>
          <w:sz w:val="22"/>
          <w:szCs w:val="22"/>
        </w:rPr>
      </w:pPr>
      <w:r>
        <w:rPr>
          <w:rFonts w:hint="eastAsia" w:ascii="宋体" w:hAnsi="宋体" w:eastAsia="宋体" w:cs="宋体"/>
          <w:spacing w:val="-1"/>
          <w:sz w:val="22"/>
          <w:szCs w:val="22"/>
        </w:rPr>
        <w:t>甲方审批乙方文件的期限：</w:t>
      </w:r>
      <w:r>
        <w:rPr>
          <w:rFonts w:hint="eastAsia" w:ascii="宋体" w:hAnsi="宋体" w:eastAsia="宋体" w:cs="宋体"/>
          <w:spacing w:val="-1"/>
          <w:sz w:val="22"/>
          <w:szCs w:val="22"/>
          <w:u w:val="single" w:color="auto"/>
        </w:rPr>
        <w:t xml:space="preserve">7天                              </w:t>
      </w:r>
      <w:r>
        <w:rPr>
          <w:rFonts w:hint="eastAsia" w:ascii="宋体" w:hAnsi="宋体" w:eastAsia="宋体" w:cs="宋体"/>
          <w:spacing w:val="-1"/>
          <w:sz w:val="22"/>
          <w:szCs w:val="22"/>
        </w:rPr>
        <w:t>。</w:t>
      </w:r>
    </w:p>
    <w:p w14:paraId="2B25F874">
      <w:pPr>
        <w:pStyle w:val="6"/>
        <w:spacing w:before="97" w:line="221" w:lineRule="auto"/>
        <w:ind w:left="18"/>
        <w:rPr>
          <w:rFonts w:hint="eastAsia" w:ascii="宋体" w:hAnsi="宋体" w:eastAsia="宋体" w:cs="宋体"/>
          <w:sz w:val="22"/>
          <w:szCs w:val="22"/>
        </w:rPr>
      </w:pPr>
      <w:r>
        <w:rPr>
          <w:rFonts w:hint="eastAsia" w:ascii="宋体" w:hAnsi="宋体" w:eastAsia="宋体" w:cs="宋体"/>
          <w:spacing w:val="-2"/>
          <w:sz w:val="22"/>
          <w:szCs w:val="22"/>
        </w:rPr>
        <w:t>1.5.3 现场图纸准备</w:t>
      </w:r>
    </w:p>
    <w:p w14:paraId="448E938B">
      <w:pPr>
        <w:pStyle w:val="6"/>
        <w:spacing w:before="97" w:line="220" w:lineRule="auto"/>
        <w:ind w:left="5"/>
        <w:rPr>
          <w:rFonts w:hint="eastAsia" w:ascii="宋体" w:hAnsi="宋体" w:eastAsia="宋体" w:cs="宋体"/>
          <w:sz w:val="22"/>
          <w:szCs w:val="22"/>
        </w:rPr>
      </w:pPr>
      <w:r>
        <w:rPr>
          <w:rFonts w:hint="eastAsia" w:ascii="宋体" w:hAnsi="宋体" w:eastAsia="宋体" w:cs="宋体"/>
          <w:spacing w:val="-1"/>
          <w:sz w:val="22"/>
          <w:szCs w:val="22"/>
        </w:rPr>
        <w:t>关于现场图纸准备的约定：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
          <w:sz w:val="22"/>
          <w:szCs w:val="22"/>
        </w:rPr>
        <w:t xml:space="preserve"> 。</w:t>
      </w:r>
    </w:p>
    <w:p w14:paraId="71E7BF93">
      <w:pPr>
        <w:pStyle w:val="6"/>
        <w:spacing w:before="98" w:line="222" w:lineRule="auto"/>
        <w:ind w:left="18"/>
        <w:rPr>
          <w:rFonts w:hint="eastAsia" w:ascii="宋体" w:hAnsi="宋体" w:eastAsia="宋体" w:cs="宋体"/>
          <w:sz w:val="22"/>
          <w:szCs w:val="22"/>
        </w:rPr>
      </w:pPr>
      <w:r>
        <w:rPr>
          <w:rFonts w:hint="eastAsia" w:ascii="宋体" w:hAnsi="宋体" w:eastAsia="宋体" w:cs="宋体"/>
          <w:spacing w:val="-7"/>
          <w:sz w:val="22"/>
          <w:szCs w:val="22"/>
        </w:rPr>
        <w:t>1.6</w:t>
      </w:r>
      <w:r>
        <w:rPr>
          <w:rFonts w:hint="eastAsia" w:ascii="宋体" w:hAnsi="宋体" w:eastAsia="宋体" w:cs="宋体"/>
          <w:spacing w:val="12"/>
          <w:sz w:val="22"/>
          <w:szCs w:val="22"/>
        </w:rPr>
        <w:t xml:space="preserve"> </w:t>
      </w:r>
      <w:r>
        <w:rPr>
          <w:rFonts w:hint="eastAsia" w:ascii="宋体" w:hAnsi="宋体" w:eastAsia="宋体" w:cs="宋体"/>
          <w:spacing w:val="-7"/>
          <w:sz w:val="22"/>
          <w:szCs w:val="22"/>
        </w:rPr>
        <w:t>联络</w:t>
      </w:r>
    </w:p>
    <w:p w14:paraId="74959F1A">
      <w:pPr>
        <w:pStyle w:val="6"/>
        <w:spacing w:before="215" w:line="261" w:lineRule="auto"/>
        <w:ind w:firstLine="18"/>
        <w:rPr>
          <w:rFonts w:hint="eastAsia" w:ascii="宋体" w:hAnsi="宋体" w:eastAsia="宋体" w:cs="宋体"/>
          <w:sz w:val="22"/>
          <w:szCs w:val="22"/>
        </w:rPr>
      </w:pPr>
      <w:r>
        <w:rPr>
          <w:rFonts w:hint="eastAsia" w:ascii="宋体" w:hAnsi="宋体" w:eastAsia="宋体" w:cs="宋体"/>
          <w:spacing w:val="-4"/>
          <w:sz w:val="22"/>
          <w:szCs w:val="22"/>
        </w:rPr>
        <w:t>1.6.1甲方和乙方应当在</w:t>
      </w:r>
      <w:r>
        <w:rPr>
          <w:rFonts w:hint="eastAsia" w:ascii="宋体" w:hAnsi="宋体" w:eastAsia="宋体" w:cs="宋体"/>
          <w:spacing w:val="-4"/>
          <w:sz w:val="22"/>
          <w:szCs w:val="22"/>
          <w:u w:val="single" w:color="auto"/>
        </w:rPr>
        <w:t xml:space="preserve">  7    </w:t>
      </w:r>
      <w:r>
        <w:rPr>
          <w:rFonts w:hint="eastAsia" w:ascii="宋体" w:hAnsi="宋体" w:eastAsia="宋体" w:cs="宋体"/>
          <w:spacing w:val="-85"/>
          <w:sz w:val="22"/>
          <w:szCs w:val="22"/>
        </w:rPr>
        <w:t xml:space="preserve"> </w:t>
      </w:r>
      <w:r>
        <w:rPr>
          <w:rFonts w:hint="eastAsia" w:ascii="宋体" w:hAnsi="宋体" w:eastAsia="宋体" w:cs="宋体"/>
          <w:spacing w:val="-4"/>
          <w:sz w:val="22"/>
          <w:szCs w:val="22"/>
        </w:rPr>
        <w:t>天内将与合同有关的通知、批准、证明、证书、指示、指令、要求、</w:t>
      </w:r>
      <w:r>
        <w:rPr>
          <w:rFonts w:hint="eastAsia" w:ascii="宋体" w:hAnsi="宋体" w:eastAsia="宋体" w:cs="宋体"/>
          <w:sz w:val="22"/>
          <w:szCs w:val="22"/>
        </w:rPr>
        <w:t xml:space="preserve"> 请求、同意、意见、确定和决定等书面函件送</w:t>
      </w:r>
      <w:r>
        <w:rPr>
          <w:rFonts w:hint="eastAsia" w:ascii="宋体" w:hAnsi="宋体" w:eastAsia="宋体" w:cs="宋体"/>
          <w:spacing w:val="-1"/>
          <w:sz w:val="22"/>
          <w:szCs w:val="22"/>
        </w:rPr>
        <w:t>达对方当事人。</w:t>
      </w:r>
    </w:p>
    <w:p w14:paraId="38D6E57C">
      <w:pPr>
        <w:pStyle w:val="6"/>
        <w:spacing w:before="98" w:line="220" w:lineRule="auto"/>
        <w:ind w:left="18"/>
        <w:rPr>
          <w:rFonts w:hint="eastAsia" w:ascii="宋体" w:hAnsi="宋体" w:eastAsia="宋体" w:cs="宋体"/>
          <w:sz w:val="22"/>
          <w:szCs w:val="22"/>
        </w:rPr>
      </w:pPr>
      <w:r>
        <w:rPr>
          <w:rFonts w:hint="eastAsia" w:ascii="宋体" w:hAnsi="宋体" w:eastAsia="宋体" w:cs="宋体"/>
          <w:spacing w:val="-5"/>
          <w:sz w:val="22"/>
          <w:szCs w:val="22"/>
        </w:rPr>
        <w:t>1.6.2</w:t>
      </w:r>
      <w:r>
        <w:rPr>
          <w:rFonts w:hint="eastAsia" w:ascii="宋体" w:hAnsi="宋体" w:eastAsia="宋体" w:cs="宋体"/>
          <w:spacing w:val="36"/>
          <w:sz w:val="22"/>
          <w:szCs w:val="22"/>
        </w:rPr>
        <w:t xml:space="preserve"> </w:t>
      </w:r>
      <w:r>
        <w:rPr>
          <w:rFonts w:hint="eastAsia" w:ascii="宋体" w:hAnsi="宋体" w:eastAsia="宋体" w:cs="宋体"/>
          <w:spacing w:val="-5"/>
          <w:sz w:val="22"/>
          <w:szCs w:val="22"/>
        </w:rPr>
        <w:t>甲方接收文件的地点</w:t>
      </w:r>
      <w:r>
        <w:rPr>
          <w:rFonts w:hint="eastAsia" w:ascii="宋体" w:hAnsi="宋体" w:eastAsia="宋体" w:cs="宋体"/>
          <w:spacing w:val="4"/>
          <w:sz w:val="22"/>
          <w:szCs w:val="22"/>
        </w:rPr>
        <w:t>：</w:t>
      </w:r>
      <w:r>
        <w:rPr>
          <w:rFonts w:hint="eastAsia" w:ascii="宋体" w:hAnsi="宋体" w:eastAsia="宋体" w:cs="宋体"/>
          <w:spacing w:val="4"/>
          <w:sz w:val="22"/>
          <w:szCs w:val="22"/>
          <w:u w:val="single" w:color="auto"/>
        </w:rPr>
        <w:t xml:space="preserve">                       </w:t>
      </w:r>
      <w:r>
        <w:rPr>
          <w:rFonts w:hint="eastAsia" w:ascii="宋体" w:hAnsi="宋体" w:eastAsia="宋体" w:cs="宋体"/>
          <w:spacing w:val="4"/>
          <w:sz w:val="22"/>
          <w:szCs w:val="22"/>
        </w:rPr>
        <w:t>；</w:t>
      </w:r>
    </w:p>
    <w:p w14:paraId="2C8F186D">
      <w:pPr>
        <w:pStyle w:val="6"/>
        <w:spacing w:before="44" w:line="302" w:lineRule="auto"/>
        <w:ind w:left="28"/>
        <w:rPr>
          <w:rFonts w:hint="eastAsia" w:ascii="宋体" w:hAnsi="宋体" w:eastAsia="宋体" w:cs="宋体"/>
          <w:sz w:val="22"/>
          <w:szCs w:val="22"/>
        </w:rPr>
      </w:pPr>
      <w:r>
        <w:rPr>
          <w:rFonts w:hint="eastAsia" w:ascii="宋体" w:hAnsi="宋体" w:eastAsia="宋体" w:cs="宋体"/>
          <w:spacing w:val="-1"/>
          <w:sz w:val="22"/>
          <w:szCs w:val="22"/>
        </w:rPr>
        <w:t>甲方指定的接收人为：</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3D565A42">
      <w:pPr>
        <w:pStyle w:val="6"/>
        <w:spacing w:line="220" w:lineRule="auto"/>
        <w:ind w:left="21"/>
        <w:rPr>
          <w:rFonts w:hint="eastAsia" w:ascii="宋体" w:hAnsi="宋体" w:eastAsia="宋体" w:cs="宋体"/>
          <w:sz w:val="22"/>
          <w:szCs w:val="22"/>
        </w:rPr>
      </w:pPr>
      <w:r>
        <w:rPr>
          <w:rFonts w:hint="eastAsia" w:ascii="宋体" w:hAnsi="宋体" w:eastAsia="宋体" w:cs="宋体"/>
          <w:spacing w:val="-4"/>
          <w:sz w:val="22"/>
          <w:szCs w:val="22"/>
        </w:rPr>
        <w:t>乙方接收文件的地点</w:t>
      </w:r>
      <w:r>
        <w:rPr>
          <w:rFonts w:hint="eastAsia" w:ascii="宋体" w:hAnsi="宋体" w:eastAsia="宋体" w:cs="宋体"/>
          <w:spacing w:val="2"/>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pacing w:val="2"/>
          <w:sz w:val="22"/>
          <w:szCs w:val="22"/>
        </w:rPr>
        <w:t>；</w:t>
      </w:r>
    </w:p>
    <w:p w14:paraId="583E1DB4">
      <w:pPr>
        <w:pStyle w:val="6"/>
        <w:spacing w:before="97" w:line="302" w:lineRule="auto"/>
        <w:ind w:left="21"/>
        <w:rPr>
          <w:rFonts w:hint="eastAsia" w:ascii="宋体" w:hAnsi="宋体" w:eastAsia="宋体" w:cs="宋体"/>
          <w:sz w:val="22"/>
          <w:szCs w:val="22"/>
        </w:rPr>
      </w:pPr>
      <w:r>
        <w:rPr>
          <w:rFonts w:hint="eastAsia" w:ascii="宋体" w:hAnsi="宋体" w:eastAsia="宋体" w:cs="宋体"/>
          <w:spacing w:val="-1"/>
          <w:sz w:val="22"/>
          <w:szCs w:val="22"/>
        </w:rPr>
        <w:t>乙方指定的接收人为：</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74402DE1">
      <w:pPr>
        <w:pStyle w:val="6"/>
        <w:spacing w:line="220" w:lineRule="auto"/>
        <w:rPr>
          <w:rFonts w:hint="eastAsia" w:ascii="宋体" w:hAnsi="宋体" w:eastAsia="宋体" w:cs="宋体"/>
          <w:sz w:val="22"/>
          <w:szCs w:val="22"/>
        </w:rPr>
      </w:pPr>
      <w:r>
        <w:rPr>
          <w:rFonts w:hint="eastAsia" w:ascii="宋体" w:hAnsi="宋体" w:eastAsia="宋体" w:cs="宋体"/>
          <w:spacing w:val="-1"/>
          <w:sz w:val="22"/>
          <w:szCs w:val="22"/>
        </w:rPr>
        <w:t>监理人接收文件的地点</w:t>
      </w:r>
      <w:r>
        <w:rPr>
          <w:rFonts w:hint="eastAsia" w:ascii="宋体" w:hAnsi="宋体" w:eastAsia="宋体" w:cs="宋体"/>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z w:val="22"/>
          <w:szCs w:val="22"/>
        </w:rPr>
        <w:t>；</w:t>
      </w:r>
    </w:p>
    <w:p w14:paraId="4CEFB819">
      <w:pPr>
        <w:pStyle w:val="6"/>
        <w:spacing w:before="97" w:line="220" w:lineRule="auto"/>
        <w:rPr>
          <w:rFonts w:hint="eastAsia" w:ascii="宋体" w:hAnsi="宋体" w:eastAsia="宋体" w:cs="宋体"/>
          <w:sz w:val="22"/>
          <w:szCs w:val="22"/>
        </w:rPr>
      </w:pPr>
      <w:r>
        <w:rPr>
          <w:rFonts w:hint="eastAsia" w:ascii="宋体" w:hAnsi="宋体" w:eastAsia="宋体" w:cs="宋体"/>
          <w:sz w:val="22"/>
          <w:szCs w:val="22"/>
        </w:rPr>
        <w:t>监理人指定的接收人为：</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5465A628">
      <w:pPr>
        <w:pStyle w:val="6"/>
        <w:spacing w:before="98" w:line="220" w:lineRule="auto"/>
        <w:ind w:left="16"/>
        <w:rPr>
          <w:rFonts w:hint="eastAsia" w:ascii="宋体" w:hAnsi="宋体" w:eastAsia="宋体" w:cs="宋体"/>
          <w:sz w:val="22"/>
          <w:szCs w:val="22"/>
        </w:rPr>
      </w:pPr>
      <w:r>
        <w:rPr>
          <w:rFonts w:hint="eastAsia" w:ascii="宋体" w:hAnsi="宋体" w:eastAsia="宋体" w:cs="宋体"/>
          <w:spacing w:val="-6"/>
          <w:sz w:val="22"/>
          <w:szCs w:val="22"/>
        </w:rPr>
        <w:t>1.7</w:t>
      </w:r>
      <w:r>
        <w:rPr>
          <w:rFonts w:hint="eastAsia" w:ascii="宋体" w:hAnsi="宋体" w:eastAsia="宋体" w:cs="宋体"/>
          <w:spacing w:val="18"/>
          <w:sz w:val="22"/>
          <w:szCs w:val="22"/>
        </w:rPr>
        <w:t xml:space="preserve"> </w:t>
      </w:r>
      <w:r>
        <w:rPr>
          <w:rFonts w:hint="eastAsia" w:ascii="宋体" w:hAnsi="宋体" w:eastAsia="宋体" w:cs="宋体"/>
          <w:spacing w:val="-6"/>
          <w:sz w:val="22"/>
          <w:szCs w:val="22"/>
        </w:rPr>
        <w:t>交通运输</w:t>
      </w:r>
    </w:p>
    <w:p w14:paraId="2CD89CA6">
      <w:pPr>
        <w:pStyle w:val="6"/>
        <w:spacing w:before="217" w:line="220" w:lineRule="auto"/>
        <w:ind w:left="16"/>
        <w:rPr>
          <w:rFonts w:hint="eastAsia" w:ascii="宋体" w:hAnsi="宋体" w:eastAsia="宋体" w:cs="宋体"/>
          <w:sz w:val="22"/>
          <w:szCs w:val="22"/>
        </w:rPr>
      </w:pPr>
      <w:r>
        <w:rPr>
          <w:rFonts w:hint="eastAsia" w:ascii="宋体" w:hAnsi="宋体" w:eastAsia="宋体" w:cs="宋体"/>
          <w:spacing w:val="-5"/>
          <w:sz w:val="22"/>
          <w:szCs w:val="22"/>
        </w:rPr>
        <w:t>1.7.1</w:t>
      </w:r>
      <w:r>
        <w:rPr>
          <w:rFonts w:hint="eastAsia" w:ascii="宋体" w:hAnsi="宋体" w:eastAsia="宋体" w:cs="宋体"/>
          <w:spacing w:val="34"/>
          <w:sz w:val="22"/>
          <w:szCs w:val="22"/>
        </w:rPr>
        <w:t xml:space="preserve"> </w:t>
      </w:r>
      <w:r>
        <w:rPr>
          <w:rFonts w:hint="eastAsia" w:ascii="宋体" w:hAnsi="宋体" w:eastAsia="宋体" w:cs="宋体"/>
          <w:spacing w:val="-5"/>
          <w:sz w:val="22"/>
          <w:szCs w:val="22"/>
        </w:rPr>
        <w:t>出入现场的权利</w:t>
      </w:r>
    </w:p>
    <w:p w14:paraId="7D43AF07">
      <w:pPr>
        <w:pStyle w:val="6"/>
        <w:spacing w:before="98" w:line="220" w:lineRule="auto"/>
        <w:ind w:left="3"/>
        <w:rPr>
          <w:rFonts w:hint="eastAsia" w:ascii="宋体" w:hAnsi="宋体" w:eastAsia="宋体" w:cs="宋体"/>
          <w:sz w:val="22"/>
          <w:szCs w:val="22"/>
        </w:rPr>
      </w:pPr>
      <w:r>
        <w:rPr>
          <w:rFonts w:hint="eastAsia" w:ascii="宋体" w:hAnsi="宋体" w:eastAsia="宋体" w:cs="宋体"/>
          <w:sz w:val="22"/>
          <w:szCs w:val="22"/>
        </w:rPr>
        <w:t>关于出入现场的权利的约定：</w:t>
      </w:r>
      <w:r>
        <w:rPr>
          <w:rFonts w:hint="eastAsia" w:ascii="宋体" w:hAnsi="宋体" w:eastAsia="宋体" w:cs="宋体"/>
          <w:sz w:val="22"/>
          <w:szCs w:val="22"/>
          <w:u w:val="single" w:color="auto"/>
        </w:rPr>
        <w:t xml:space="preserve">  按通用条款</w:t>
      </w:r>
      <w:r>
        <w:rPr>
          <w:rFonts w:hint="eastAsia" w:ascii="宋体" w:hAnsi="宋体" w:eastAsia="宋体" w:cs="宋体"/>
          <w:spacing w:val="-1"/>
          <w:sz w:val="22"/>
          <w:szCs w:val="22"/>
          <w:u w:val="single" w:color="auto"/>
        </w:rPr>
        <w:t xml:space="preserve">，无特殊约定      </w:t>
      </w:r>
      <w:r>
        <w:rPr>
          <w:rFonts w:hint="eastAsia" w:ascii="宋体" w:hAnsi="宋体" w:eastAsia="宋体" w:cs="宋体"/>
          <w:spacing w:val="-1"/>
          <w:sz w:val="22"/>
          <w:szCs w:val="22"/>
        </w:rPr>
        <w:t>。</w:t>
      </w:r>
    </w:p>
    <w:p w14:paraId="309D74B1">
      <w:pPr>
        <w:pStyle w:val="6"/>
        <w:spacing w:before="98" w:line="220" w:lineRule="auto"/>
        <w:ind w:left="16"/>
        <w:rPr>
          <w:rFonts w:hint="eastAsia" w:ascii="宋体" w:hAnsi="宋体" w:eastAsia="宋体" w:cs="宋体"/>
          <w:sz w:val="22"/>
          <w:szCs w:val="22"/>
        </w:rPr>
      </w:pPr>
      <w:r>
        <w:rPr>
          <w:rFonts w:hint="eastAsia" w:ascii="宋体" w:hAnsi="宋体" w:eastAsia="宋体" w:cs="宋体"/>
          <w:spacing w:val="-3"/>
          <w:sz w:val="22"/>
          <w:szCs w:val="22"/>
        </w:rPr>
        <w:t>1.7.2 场内交通</w:t>
      </w:r>
    </w:p>
    <w:p w14:paraId="60975EC0">
      <w:pPr>
        <w:pStyle w:val="6"/>
        <w:spacing w:before="98" w:line="261" w:lineRule="auto"/>
        <w:ind w:left="3" w:right="77"/>
        <w:rPr>
          <w:rFonts w:hint="eastAsia" w:ascii="宋体" w:hAnsi="宋体" w:eastAsia="宋体" w:cs="宋体"/>
          <w:sz w:val="22"/>
          <w:szCs w:val="22"/>
        </w:rPr>
      </w:pPr>
      <w:r>
        <w:rPr>
          <w:rFonts w:hint="eastAsia" w:ascii="宋体" w:hAnsi="宋体" w:eastAsia="宋体" w:cs="宋体"/>
          <w:sz w:val="22"/>
          <w:szCs w:val="22"/>
        </w:rPr>
        <w:t>关于场外交通和场内交通的边界的约定：</w:t>
      </w:r>
      <w:r>
        <w:rPr>
          <w:rFonts w:hint="eastAsia" w:ascii="宋体" w:hAnsi="宋体" w:eastAsia="宋体" w:cs="宋体"/>
          <w:sz w:val="22"/>
          <w:szCs w:val="22"/>
          <w:u w:val="single" w:color="auto"/>
        </w:rPr>
        <w:t>甲方交付给</w:t>
      </w:r>
      <w:r>
        <w:rPr>
          <w:rFonts w:hint="eastAsia" w:ascii="宋体" w:hAnsi="宋体" w:eastAsia="宋体" w:cs="宋体"/>
          <w:spacing w:val="-1"/>
          <w:sz w:val="22"/>
          <w:szCs w:val="22"/>
          <w:u w:val="single" w:color="auto"/>
        </w:rPr>
        <w:t>乙方使用的施工现场内的交通为场内交通，以</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外的部分为场外交通</w:t>
      </w:r>
      <w:r>
        <w:rPr>
          <w:rFonts w:hint="eastAsia" w:ascii="宋体" w:hAnsi="宋体" w:eastAsia="宋体" w:cs="宋体"/>
          <w:spacing w:val="-2"/>
          <w:sz w:val="22"/>
          <w:szCs w:val="22"/>
        </w:rPr>
        <w:t>。</w:t>
      </w:r>
    </w:p>
    <w:p w14:paraId="5FF60C41">
      <w:pPr>
        <w:pStyle w:val="6"/>
        <w:spacing w:before="97" w:line="262" w:lineRule="auto"/>
        <w:ind w:left="4" w:right="173" w:hanging="1"/>
        <w:rPr>
          <w:rFonts w:hint="eastAsia" w:ascii="宋体" w:hAnsi="宋体" w:eastAsia="宋体" w:cs="宋体"/>
          <w:spacing w:val="-1"/>
          <w:sz w:val="22"/>
          <w:szCs w:val="22"/>
          <w:u w:val="single" w:color="auto"/>
        </w:rPr>
      </w:pPr>
      <w:r>
        <w:rPr>
          <w:rFonts w:hint="eastAsia" w:ascii="宋体" w:hAnsi="宋体" w:eastAsia="宋体" w:cs="宋体"/>
          <w:spacing w:val="2"/>
          <w:sz w:val="22"/>
          <w:szCs w:val="22"/>
        </w:rPr>
        <w:t>关于甲方向乙方免费提供满足工程施工需要的场内道路和交通设施的约定：</w:t>
      </w:r>
      <w:r>
        <w:rPr>
          <w:rFonts w:hint="eastAsia" w:ascii="宋体" w:hAnsi="宋体" w:eastAsia="宋体" w:cs="宋体"/>
          <w:spacing w:val="-1"/>
          <w:sz w:val="22"/>
          <w:szCs w:val="22"/>
          <w:u w:val="single" w:color="auto"/>
        </w:rPr>
        <w:t>按通用条款，无特殊约 定   。</w:t>
      </w:r>
    </w:p>
    <w:p w14:paraId="26A0A91F">
      <w:pPr>
        <w:pStyle w:val="6"/>
        <w:spacing w:before="96" w:line="220" w:lineRule="auto"/>
        <w:ind w:left="16"/>
        <w:rPr>
          <w:rFonts w:hint="eastAsia" w:ascii="宋体" w:hAnsi="宋体" w:eastAsia="宋体" w:cs="宋体"/>
          <w:sz w:val="22"/>
          <w:szCs w:val="22"/>
        </w:rPr>
      </w:pPr>
      <w:r>
        <w:rPr>
          <w:rFonts w:hint="eastAsia" w:ascii="宋体" w:hAnsi="宋体" w:eastAsia="宋体" w:cs="宋体"/>
          <w:spacing w:val="-2"/>
          <w:sz w:val="22"/>
          <w:szCs w:val="22"/>
        </w:rPr>
        <w:t>1.7.3 超大件和超重件的运输</w:t>
      </w:r>
    </w:p>
    <w:p w14:paraId="261C8437">
      <w:pPr>
        <w:pStyle w:val="6"/>
        <w:spacing w:before="98" w:line="220" w:lineRule="auto"/>
        <w:rPr>
          <w:rFonts w:hint="eastAsia" w:ascii="宋体" w:hAnsi="宋体" w:eastAsia="宋体" w:cs="宋体"/>
          <w:sz w:val="22"/>
          <w:szCs w:val="22"/>
        </w:rPr>
      </w:pPr>
      <w:r>
        <w:rPr>
          <w:rFonts w:hint="eastAsia" w:ascii="宋体" w:hAnsi="宋体" w:eastAsia="宋体" w:cs="宋体"/>
          <w:sz w:val="22"/>
          <w:szCs w:val="22"/>
        </w:rPr>
        <w:t>运输超大件或超重件所需的道路和桥梁临时加固改造费用和其他有关费用由</w:t>
      </w:r>
      <w:r>
        <w:rPr>
          <w:rFonts w:hint="eastAsia" w:ascii="宋体" w:hAnsi="宋体" w:eastAsia="宋体" w:cs="宋体"/>
          <w:spacing w:val="-1"/>
          <w:sz w:val="22"/>
          <w:szCs w:val="22"/>
          <w:u w:val="single" w:color="auto"/>
        </w:rPr>
        <w:t xml:space="preserve">乙方 </w:t>
      </w:r>
      <w:r>
        <w:rPr>
          <w:rFonts w:hint="eastAsia" w:ascii="宋体" w:hAnsi="宋体" w:eastAsia="宋体" w:cs="宋体"/>
          <w:spacing w:val="-1"/>
          <w:sz w:val="22"/>
          <w:szCs w:val="22"/>
        </w:rPr>
        <w:t>承担。</w:t>
      </w:r>
    </w:p>
    <w:p w14:paraId="0DDDC3AC">
      <w:pPr>
        <w:pStyle w:val="6"/>
        <w:spacing w:before="98" w:line="220" w:lineRule="auto"/>
        <w:ind w:left="16"/>
        <w:rPr>
          <w:rFonts w:hint="eastAsia" w:ascii="宋体" w:hAnsi="宋体" w:eastAsia="宋体" w:cs="宋体"/>
          <w:sz w:val="22"/>
          <w:szCs w:val="22"/>
        </w:rPr>
      </w:pPr>
      <w:r>
        <w:rPr>
          <w:rFonts w:hint="eastAsia" w:ascii="宋体" w:hAnsi="宋体" w:eastAsia="宋体" w:cs="宋体"/>
          <w:spacing w:val="-6"/>
          <w:sz w:val="22"/>
          <w:szCs w:val="22"/>
        </w:rPr>
        <w:t>1.8</w:t>
      </w:r>
      <w:r>
        <w:rPr>
          <w:rFonts w:hint="eastAsia" w:ascii="宋体" w:hAnsi="宋体" w:eastAsia="宋体" w:cs="宋体"/>
          <w:spacing w:val="18"/>
          <w:sz w:val="22"/>
          <w:szCs w:val="22"/>
        </w:rPr>
        <w:t xml:space="preserve"> </w:t>
      </w:r>
      <w:r>
        <w:rPr>
          <w:rFonts w:hint="eastAsia" w:ascii="宋体" w:hAnsi="宋体" w:eastAsia="宋体" w:cs="宋体"/>
          <w:spacing w:val="-6"/>
          <w:sz w:val="22"/>
          <w:szCs w:val="22"/>
        </w:rPr>
        <w:t>知识产权</w:t>
      </w:r>
    </w:p>
    <w:p w14:paraId="4A0EF987">
      <w:pPr>
        <w:pStyle w:val="6"/>
        <w:spacing w:before="218" w:line="261" w:lineRule="auto"/>
        <w:ind w:left="3" w:right="178" w:firstLine="12"/>
        <w:rPr>
          <w:rFonts w:hint="eastAsia" w:ascii="宋体" w:hAnsi="宋体" w:eastAsia="宋体" w:cs="宋体"/>
          <w:sz w:val="22"/>
          <w:szCs w:val="22"/>
        </w:rPr>
      </w:pPr>
      <w:r>
        <w:rPr>
          <w:rFonts w:hint="eastAsia" w:ascii="宋体" w:hAnsi="宋体" w:eastAsia="宋体" w:cs="宋体"/>
          <w:sz w:val="22"/>
          <w:szCs w:val="22"/>
        </w:rPr>
        <w:t>1.8.1关于甲方提供给乙方的图纸、甲方为实</w:t>
      </w:r>
      <w:r>
        <w:rPr>
          <w:rFonts w:hint="eastAsia" w:ascii="宋体" w:hAnsi="宋体" w:eastAsia="宋体" w:cs="宋体"/>
          <w:spacing w:val="-1"/>
          <w:sz w:val="22"/>
          <w:szCs w:val="22"/>
        </w:rPr>
        <w:t>施工程自行编制或委托编制的技术规范以及反映甲方</w:t>
      </w:r>
      <w:r>
        <w:rPr>
          <w:rFonts w:hint="eastAsia" w:ascii="宋体" w:hAnsi="宋体" w:eastAsia="宋体" w:cs="宋体"/>
          <w:sz w:val="22"/>
          <w:szCs w:val="22"/>
        </w:rPr>
        <w:t xml:space="preserve"> 关于合同要求或其他类似性质的文件的著作权的归属：</w:t>
      </w:r>
      <w:r>
        <w:rPr>
          <w:rFonts w:hint="eastAsia" w:ascii="宋体" w:hAnsi="宋体" w:eastAsia="宋体" w:cs="宋体"/>
          <w:sz w:val="22"/>
          <w:szCs w:val="22"/>
          <w:u w:val="single" w:color="auto"/>
        </w:rPr>
        <w:t>按通用条</w:t>
      </w:r>
      <w:r>
        <w:rPr>
          <w:rFonts w:hint="eastAsia" w:ascii="宋体" w:hAnsi="宋体" w:eastAsia="宋体" w:cs="宋体"/>
          <w:spacing w:val="-1"/>
          <w:sz w:val="22"/>
          <w:szCs w:val="22"/>
          <w:u w:val="single" w:color="auto"/>
        </w:rPr>
        <w:t>款，无</w:t>
      </w:r>
      <w:r>
        <w:rPr>
          <w:rFonts w:hint="eastAsia" w:ascii="宋体" w:hAnsi="宋体" w:eastAsia="宋体" w:cs="宋体"/>
          <w:spacing w:val="-2"/>
          <w:sz w:val="22"/>
          <w:szCs w:val="22"/>
          <w:u w:val="single" w:color="auto"/>
        </w:rPr>
        <w:t xml:space="preserve">特殊约定 </w:t>
      </w:r>
      <w:r>
        <w:rPr>
          <w:rFonts w:hint="eastAsia" w:ascii="宋体" w:hAnsi="宋体" w:eastAsia="宋体" w:cs="宋体"/>
          <w:spacing w:val="-2"/>
          <w:sz w:val="22"/>
          <w:szCs w:val="22"/>
        </w:rPr>
        <w:t>。</w:t>
      </w:r>
    </w:p>
    <w:p w14:paraId="1A6D2D48">
      <w:pPr>
        <w:pStyle w:val="6"/>
        <w:spacing w:before="98" w:line="219" w:lineRule="auto"/>
        <w:ind w:left="3"/>
        <w:rPr>
          <w:rFonts w:hint="eastAsia" w:ascii="宋体" w:hAnsi="宋体" w:eastAsia="宋体" w:cs="宋体"/>
          <w:spacing w:val="-1"/>
          <w:sz w:val="22"/>
          <w:szCs w:val="22"/>
          <w:u w:val="single" w:color="auto"/>
        </w:rPr>
      </w:pPr>
      <w:r>
        <w:rPr>
          <w:rFonts w:hint="eastAsia" w:ascii="宋体" w:hAnsi="宋体" w:eastAsia="宋体" w:cs="宋体"/>
          <w:spacing w:val="4"/>
          <w:sz w:val="22"/>
          <w:szCs w:val="22"/>
        </w:rPr>
        <w:t>关于甲方提供的上述文件的使用限制的要求;</w:t>
      </w:r>
      <w:r>
        <w:rPr>
          <w:rFonts w:hint="eastAsia" w:ascii="宋体" w:hAnsi="宋体" w:eastAsia="宋体" w:cs="宋体"/>
          <w:spacing w:val="4"/>
          <w:sz w:val="20"/>
          <w:szCs w:val="20"/>
          <w:u w:val="single" w:color="auto"/>
        </w:rPr>
        <w:t xml:space="preserve"> </w:t>
      </w:r>
      <w:r>
        <w:rPr>
          <w:rFonts w:hint="eastAsia" w:ascii="宋体" w:hAnsi="宋体" w:eastAsia="宋体" w:cs="宋体"/>
          <w:spacing w:val="-1"/>
          <w:sz w:val="22"/>
          <w:szCs w:val="22"/>
          <w:u w:val="single" w:color="auto"/>
        </w:rPr>
        <w:t>按通用条款，无特殊约定。</w:t>
      </w:r>
    </w:p>
    <w:p w14:paraId="26F2D083">
      <w:pPr>
        <w:pStyle w:val="6"/>
        <w:spacing w:before="98" w:line="261" w:lineRule="auto"/>
        <w:ind w:left="3" w:right="1312" w:firstLine="12"/>
        <w:rPr>
          <w:rFonts w:hint="eastAsia" w:ascii="宋体" w:hAnsi="宋体" w:eastAsia="宋体" w:cs="宋体"/>
          <w:sz w:val="22"/>
          <w:szCs w:val="22"/>
        </w:rPr>
      </w:pPr>
      <w:r>
        <w:rPr>
          <w:rFonts w:hint="eastAsia" w:ascii="宋体" w:hAnsi="宋体" w:eastAsia="宋体" w:cs="宋体"/>
          <w:spacing w:val="-1"/>
          <w:sz w:val="22"/>
          <w:szCs w:val="22"/>
        </w:rPr>
        <w:t>1.8.2 关于乙方为实施工程所编制文件的著作权</w:t>
      </w:r>
      <w:r>
        <w:rPr>
          <w:rFonts w:hint="eastAsia" w:ascii="宋体" w:hAnsi="宋体" w:eastAsia="宋体" w:cs="宋体"/>
          <w:spacing w:val="-2"/>
          <w:sz w:val="22"/>
          <w:szCs w:val="22"/>
        </w:rPr>
        <w:t>的归属：</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r>
        <w:rPr>
          <w:rFonts w:hint="eastAsia" w:ascii="宋体" w:hAnsi="宋体" w:eastAsia="宋体" w:cs="宋体"/>
          <w:sz w:val="22"/>
          <w:szCs w:val="22"/>
        </w:rPr>
        <w:t xml:space="preserve"> 关于乙方提供的上述文件的使用限制的要求：</w:t>
      </w:r>
      <w:r>
        <w:rPr>
          <w:rFonts w:hint="eastAsia" w:ascii="宋体" w:hAnsi="宋体" w:eastAsia="宋体" w:cs="宋体"/>
          <w:sz w:val="22"/>
          <w:szCs w:val="22"/>
          <w:u w:val="single" w:color="auto"/>
        </w:rPr>
        <w:t>按通</w:t>
      </w:r>
      <w:r>
        <w:rPr>
          <w:rFonts w:hint="eastAsia" w:ascii="宋体" w:hAnsi="宋体" w:eastAsia="宋体" w:cs="宋体"/>
          <w:spacing w:val="-1"/>
          <w:sz w:val="22"/>
          <w:szCs w:val="22"/>
          <w:u w:val="single" w:color="auto"/>
        </w:rPr>
        <w:t>用条款，无特殊约定</w:t>
      </w:r>
      <w:r>
        <w:rPr>
          <w:rFonts w:hint="eastAsia" w:ascii="宋体" w:hAnsi="宋体" w:eastAsia="宋体" w:cs="宋体"/>
          <w:spacing w:val="108"/>
          <w:sz w:val="22"/>
          <w:szCs w:val="22"/>
          <w:u w:val="single" w:color="auto"/>
        </w:rPr>
        <w:t xml:space="preserve"> </w:t>
      </w:r>
      <w:r>
        <w:rPr>
          <w:rFonts w:hint="eastAsia" w:ascii="宋体" w:hAnsi="宋体" w:eastAsia="宋体" w:cs="宋体"/>
          <w:spacing w:val="-1"/>
          <w:sz w:val="22"/>
          <w:szCs w:val="22"/>
        </w:rPr>
        <w:t>。</w:t>
      </w:r>
    </w:p>
    <w:p w14:paraId="461DA176">
      <w:pPr>
        <w:pStyle w:val="6"/>
        <w:spacing w:before="99" w:line="261" w:lineRule="auto"/>
        <w:ind w:left="1" w:right="80" w:firstLine="14"/>
        <w:rPr>
          <w:rFonts w:hint="eastAsia" w:ascii="宋体" w:hAnsi="宋体" w:eastAsia="宋体" w:cs="宋体"/>
          <w:sz w:val="22"/>
          <w:szCs w:val="22"/>
        </w:rPr>
      </w:pPr>
      <w:r>
        <w:rPr>
          <w:rFonts w:hint="eastAsia" w:ascii="宋体" w:hAnsi="宋体" w:eastAsia="宋体" w:cs="宋体"/>
          <w:spacing w:val="-1"/>
          <w:sz w:val="22"/>
          <w:szCs w:val="22"/>
        </w:rPr>
        <w:t>1.8.3</w:t>
      </w:r>
      <w:r>
        <w:rPr>
          <w:rFonts w:hint="eastAsia" w:ascii="宋体" w:hAnsi="宋体" w:eastAsia="宋体" w:cs="宋体"/>
          <w:spacing w:val="28"/>
          <w:sz w:val="22"/>
          <w:szCs w:val="22"/>
        </w:rPr>
        <w:t xml:space="preserve"> </w:t>
      </w:r>
      <w:r>
        <w:rPr>
          <w:rFonts w:hint="eastAsia" w:ascii="宋体" w:hAnsi="宋体" w:eastAsia="宋体" w:cs="宋体"/>
          <w:spacing w:val="-1"/>
          <w:sz w:val="22"/>
          <w:szCs w:val="22"/>
        </w:rPr>
        <w:t>乙方在施工过程中所采用的专利、专有技术、技术</w:t>
      </w:r>
      <w:r>
        <w:rPr>
          <w:rFonts w:hint="eastAsia" w:ascii="宋体" w:hAnsi="宋体" w:eastAsia="宋体" w:cs="宋体"/>
          <w:spacing w:val="-2"/>
          <w:sz w:val="22"/>
          <w:szCs w:val="22"/>
        </w:rPr>
        <w:t>秘密的使用费的承担方式：</w:t>
      </w:r>
      <w:r>
        <w:rPr>
          <w:rFonts w:hint="eastAsia" w:ascii="宋体" w:hAnsi="宋体" w:eastAsia="宋体" w:cs="宋体"/>
          <w:spacing w:val="-2"/>
          <w:sz w:val="22"/>
          <w:szCs w:val="22"/>
          <w:u w:val="single" w:color="auto"/>
        </w:rPr>
        <w:t>按通用条款，</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无特殊约定</w:t>
      </w:r>
      <w:r>
        <w:rPr>
          <w:rFonts w:hint="eastAsia" w:ascii="宋体" w:hAnsi="宋体" w:eastAsia="宋体" w:cs="宋体"/>
          <w:spacing w:val="-2"/>
          <w:sz w:val="22"/>
          <w:szCs w:val="22"/>
        </w:rPr>
        <w:t>。</w:t>
      </w:r>
    </w:p>
    <w:p w14:paraId="5CC8C626">
      <w:pPr>
        <w:pStyle w:val="6"/>
        <w:spacing w:before="9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1.9工程量清单错误的修正</w:t>
      </w:r>
    </w:p>
    <w:p w14:paraId="7E8DC402">
      <w:pPr>
        <w:pStyle w:val="6"/>
        <w:spacing w:before="217" w:line="219" w:lineRule="auto"/>
        <w:ind w:left="19"/>
        <w:rPr>
          <w:rFonts w:hint="eastAsia" w:ascii="宋体" w:hAnsi="宋体" w:eastAsia="宋体" w:cs="宋体"/>
          <w:sz w:val="22"/>
          <w:szCs w:val="22"/>
        </w:rPr>
      </w:pPr>
      <w:r>
        <w:rPr>
          <w:rFonts w:hint="eastAsia" w:ascii="宋体" w:hAnsi="宋体" w:eastAsia="宋体" w:cs="宋体"/>
          <w:spacing w:val="-1"/>
          <w:sz w:val="22"/>
          <w:szCs w:val="22"/>
        </w:rPr>
        <w:t>出现工程量清单错误时，是否调整合同价格：</w:t>
      </w:r>
      <w:r>
        <w:rPr>
          <w:rFonts w:hint="eastAsia" w:ascii="宋体" w:hAnsi="宋体" w:eastAsia="宋体" w:cs="宋体"/>
          <w:spacing w:val="-1"/>
          <w:sz w:val="22"/>
          <w:szCs w:val="22"/>
          <w:u w:val="single" w:color="auto"/>
        </w:rPr>
        <w:t xml:space="preserve"> 调整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024364D0">
      <w:pPr>
        <w:pStyle w:val="6"/>
        <w:spacing w:before="99" w:line="219" w:lineRule="auto"/>
        <w:jc w:val="right"/>
        <w:rPr>
          <w:rFonts w:hint="eastAsia" w:ascii="宋体" w:hAnsi="宋体" w:eastAsia="宋体" w:cs="宋体"/>
          <w:sz w:val="22"/>
          <w:szCs w:val="22"/>
        </w:rPr>
      </w:pPr>
      <w:r>
        <w:rPr>
          <w:rFonts w:hint="eastAsia" w:ascii="宋体" w:hAnsi="宋体" w:eastAsia="宋体" w:cs="宋体"/>
          <w:spacing w:val="-3"/>
          <w:sz w:val="22"/>
          <w:szCs w:val="22"/>
        </w:rPr>
        <w:t>允许调整合同价格的工程量偏差范围：</w:t>
      </w:r>
      <w:r>
        <w:rPr>
          <w:rFonts w:hint="eastAsia" w:ascii="宋体" w:hAnsi="宋体" w:eastAsia="宋体" w:cs="宋体"/>
          <w:spacing w:val="-3"/>
          <w:sz w:val="22"/>
          <w:szCs w:val="22"/>
          <w:u w:val="single" w:color="auto"/>
        </w:rPr>
        <w:t>按《建设工程工程量清单计价规范》（</w:t>
      </w:r>
      <w:r>
        <w:rPr>
          <w:rFonts w:hint="eastAsia" w:ascii="宋体" w:hAnsi="宋体" w:eastAsia="宋体" w:cs="宋体"/>
          <w:spacing w:val="-4"/>
          <w:sz w:val="22"/>
          <w:szCs w:val="22"/>
          <w:u w:val="single" w:color="auto"/>
        </w:rPr>
        <w:t>GB50500-2013）规定。</w:t>
      </w:r>
    </w:p>
    <w:p w14:paraId="0B5C3BAA">
      <w:pPr>
        <w:spacing w:line="245" w:lineRule="auto"/>
        <w:rPr>
          <w:rFonts w:hint="eastAsia" w:ascii="宋体" w:hAnsi="宋体" w:eastAsia="宋体" w:cs="宋体"/>
          <w:sz w:val="21"/>
        </w:rPr>
      </w:pPr>
    </w:p>
    <w:p w14:paraId="27CBEC88">
      <w:pPr>
        <w:pStyle w:val="6"/>
        <w:spacing w:before="91" w:line="221" w:lineRule="auto"/>
        <w:ind w:left="5"/>
        <w:outlineLvl w:val="2"/>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2.甲方</w:t>
      </w:r>
    </w:p>
    <w:p w14:paraId="584AE18E">
      <w:pPr>
        <w:pStyle w:val="6"/>
        <w:spacing w:before="196" w:line="220" w:lineRule="auto"/>
        <w:ind w:left="2"/>
        <w:rPr>
          <w:rFonts w:hint="eastAsia" w:ascii="宋体" w:hAnsi="宋体" w:eastAsia="宋体" w:cs="宋体"/>
          <w:sz w:val="22"/>
          <w:szCs w:val="22"/>
        </w:rPr>
      </w:pPr>
      <w:r>
        <w:rPr>
          <w:rFonts w:hint="eastAsia" w:ascii="宋体" w:hAnsi="宋体" w:eastAsia="宋体" w:cs="宋体"/>
          <w:spacing w:val="-7"/>
          <w:sz w:val="22"/>
          <w:szCs w:val="22"/>
        </w:rPr>
        <w:t>2.2</w:t>
      </w:r>
      <w:r>
        <w:rPr>
          <w:rFonts w:hint="eastAsia" w:ascii="宋体" w:hAnsi="宋体" w:eastAsia="宋体" w:cs="宋体"/>
          <w:spacing w:val="39"/>
          <w:sz w:val="22"/>
          <w:szCs w:val="22"/>
        </w:rPr>
        <w:t xml:space="preserve"> </w:t>
      </w:r>
      <w:r>
        <w:rPr>
          <w:rFonts w:hint="eastAsia" w:ascii="宋体" w:hAnsi="宋体" w:eastAsia="宋体" w:cs="宋体"/>
          <w:spacing w:val="-7"/>
          <w:sz w:val="22"/>
          <w:szCs w:val="22"/>
        </w:rPr>
        <w:t>甲方代表</w:t>
      </w:r>
    </w:p>
    <w:p w14:paraId="69468CE6">
      <w:pPr>
        <w:pStyle w:val="6"/>
        <w:spacing w:before="218" w:line="220" w:lineRule="auto"/>
        <w:ind w:left="28"/>
        <w:rPr>
          <w:rFonts w:hint="eastAsia" w:ascii="宋体" w:hAnsi="宋体" w:eastAsia="宋体" w:cs="宋体"/>
          <w:sz w:val="22"/>
          <w:szCs w:val="22"/>
        </w:rPr>
      </w:pPr>
      <w:r>
        <w:rPr>
          <w:rFonts w:hint="eastAsia" w:ascii="宋体" w:hAnsi="宋体" w:eastAsia="宋体" w:cs="宋体"/>
          <w:spacing w:val="-7"/>
          <w:sz w:val="22"/>
          <w:szCs w:val="22"/>
        </w:rPr>
        <w:t>甲方代表：</w:t>
      </w:r>
    </w:p>
    <w:p w14:paraId="32B2F98B">
      <w:pPr>
        <w:pStyle w:val="6"/>
        <w:spacing w:before="98" w:line="220" w:lineRule="auto"/>
        <w:rPr>
          <w:rFonts w:hint="eastAsia" w:ascii="宋体" w:hAnsi="宋体" w:eastAsia="宋体" w:cs="宋体"/>
          <w:sz w:val="22"/>
          <w:szCs w:val="22"/>
        </w:rPr>
      </w:pPr>
      <w:r>
        <w:rPr>
          <w:rFonts w:hint="eastAsia" w:ascii="宋体" w:hAnsi="宋体" w:eastAsia="宋体" w:cs="宋体"/>
          <w:spacing w:val="-9"/>
          <w:sz w:val="22"/>
          <w:szCs w:val="22"/>
        </w:rPr>
        <w:t>姓</w:t>
      </w:r>
      <w:r>
        <w:rPr>
          <w:rFonts w:hint="eastAsia" w:ascii="宋体" w:hAnsi="宋体" w:eastAsia="宋体" w:cs="宋体"/>
          <w:spacing w:val="2"/>
          <w:sz w:val="22"/>
          <w:szCs w:val="22"/>
        </w:rPr>
        <w:t xml:space="preserve">    </w:t>
      </w:r>
      <w:r>
        <w:rPr>
          <w:rFonts w:hint="eastAsia" w:ascii="宋体" w:hAnsi="宋体" w:eastAsia="宋体" w:cs="宋体"/>
          <w:spacing w:val="-9"/>
          <w:sz w:val="22"/>
          <w:szCs w:val="22"/>
        </w:rPr>
        <w:t>名</w:t>
      </w:r>
      <w:r>
        <w:rPr>
          <w:rFonts w:hint="eastAsia" w:ascii="宋体" w:hAnsi="宋体" w:eastAsia="宋体" w:cs="宋体"/>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z w:val="22"/>
          <w:szCs w:val="22"/>
        </w:rPr>
        <w:t>；</w:t>
      </w:r>
    </w:p>
    <w:p w14:paraId="1219CEB0">
      <w:pPr>
        <w:pStyle w:val="6"/>
        <w:spacing w:before="98" w:line="220" w:lineRule="auto"/>
        <w:ind w:left="5"/>
        <w:rPr>
          <w:rFonts w:hint="eastAsia" w:ascii="宋体" w:hAnsi="宋体" w:eastAsia="宋体" w:cs="宋体"/>
          <w:sz w:val="22"/>
          <w:szCs w:val="22"/>
        </w:rPr>
      </w:pPr>
      <w:r>
        <w:rPr>
          <w:rFonts w:hint="eastAsia" w:ascii="宋体" w:hAnsi="宋体" w:eastAsia="宋体" w:cs="宋体"/>
          <w:spacing w:val="-4"/>
          <w:sz w:val="22"/>
          <w:szCs w:val="22"/>
        </w:rPr>
        <w:t>身份证号</w:t>
      </w:r>
      <w:r>
        <w:rPr>
          <w:rFonts w:hint="eastAsia" w:ascii="宋体" w:hAnsi="宋体" w:eastAsia="宋体" w:cs="宋体"/>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z w:val="22"/>
          <w:szCs w:val="22"/>
        </w:rPr>
        <w:t>；</w:t>
      </w:r>
    </w:p>
    <w:p w14:paraId="2088922C">
      <w:pPr>
        <w:pStyle w:val="6"/>
        <w:spacing w:before="98" w:line="220" w:lineRule="auto"/>
        <w:rPr>
          <w:rFonts w:hint="eastAsia" w:ascii="宋体" w:hAnsi="宋体" w:eastAsia="宋体" w:cs="宋体"/>
          <w:sz w:val="22"/>
          <w:szCs w:val="22"/>
        </w:rPr>
      </w:pPr>
      <w:r>
        <w:rPr>
          <w:rFonts w:hint="eastAsia" w:ascii="宋体" w:hAnsi="宋体" w:eastAsia="宋体" w:cs="宋体"/>
          <w:spacing w:val="-5"/>
          <w:sz w:val="22"/>
          <w:szCs w:val="22"/>
        </w:rPr>
        <w:t>职</w:t>
      </w:r>
      <w:r>
        <w:rPr>
          <w:rFonts w:hint="eastAsia" w:ascii="宋体" w:hAnsi="宋体" w:eastAsia="宋体" w:cs="宋体"/>
          <w:spacing w:val="2"/>
          <w:sz w:val="22"/>
          <w:szCs w:val="22"/>
        </w:rPr>
        <w:t xml:space="preserve">    </w:t>
      </w:r>
      <w:r>
        <w:rPr>
          <w:rFonts w:hint="eastAsia" w:ascii="宋体" w:hAnsi="宋体" w:eastAsia="宋体" w:cs="宋体"/>
          <w:spacing w:val="-5"/>
          <w:sz w:val="22"/>
          <w:szCs w:val="22"/>
        </w:rPr>
        <w:t>务：</w:t>
      </w:r>
      <w:r>
        <w:rPr>
          <w:rFonts w:hint="eastAsia" w:ascii="宋体" w:hAnsi="宋体" w:eastAsia="宋体" w:cs="宋体"/>
          <w:sz w:val="22"/>
          <w:szCs w:val="22"/>
          <w:u w:val="single" w:color="auto"/>
        </w:rPr>
        <w:t xml:space="preserve">            </w:t>
      </w:r>
      <w:r>
        <w:rPr>
          <w:rFonts w:hint="eastAsia" w:ascii="宋体" w:hAnsi="宋体" w:eastAsia="宋体" w:cs="宋体"/>
          <w:spacing w:val="-5"/>
          <w:sz w:val="22"/>
          <w:szCs w:val="22"/>
          <w:u w:val="single" w:color="auto"/>
        </w:rPr>
        <w:t>/</w:t>
      </w:r>
      <w:r>
        <w:rPr>
          <w:rFonts w:hint="eastAsia" w:ascii="宋体" w:hAnsi="宋体" w:eastAsia="宋体" w:cs="宋体"/>
          <w:spacing w:val="23"/>
          <w:sz w:val="22"/>
          <w:szCs w:val="22"/>
          <w:u w:val="single" w:color="auto"/>
        </w:rPr>
        <w:t xml:space="preserve">     </w:t>
      </w:r>
      <w:r>
        <w:rPr>
          <w:rFonts w:hint="eastAsia" w:ascii="宋体" w:hAnsi="宋体" w:eastAsia="宋体" w:cs="宋体"/>
          <w:spacing w:val="-5"/>
          <w:sz w:val="22"/>
          <w:szCs w:val="22"/>
        </w:rPr>
        <w:t>；</w:t>
      </w:r>
    </w:p>
    <w:p w14:paraId="58E2E8A0">
      <w:pPr>
        <w:pStyle w:val="6"/>
        <w:spacing w:before="98" w:line="222" w:lineRule="auto"/>
        <w:rPr>
          <w:rFonts w:hint="eastAsia" w:ascii="宋体" w:hAnsi="宋体" w:eastAsia="宋体" w:cs="宋体"/>
          <w:sz w:val="22"/>
          <w:szCs w:val="22"/>
        </w:rPr>
      </w:pPr>
      <w:r>
        <w:rPr>
          <w:rFonts w:hint="eastAsia" w:ascii="宋体" w:hAnsi="宋体" w:eastAsia="宋体" w:cs="宋体"/>
          <w:spacing w:val="-3"/>
          <w:sz w:val="22"/>
          <w:szCs w:val="22"/>
        </w:rPr>
        <w:t>联系电话</w:t>
      </w:r>
      <w:r>
        <w:rPr>
          <w:rFonts w:hint="eastAsia" w:ascii="宋体" w:hAnsi="宋体" w:eastAsia="宋体" w:cs="宋体"/>
          <w:spacing w:val="1"/>
          <w:sz w:val="22"/>
          <w:szCs w:val="22"/>
        </w:rPr>
        <w:t>：</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51DB135E">
      <w:pPr>
        <w:pStyle w:val="6"/>
        <w:spacing w:before="95" w:line="220" w:lineRule="auto"/>
        <w:ind w:left="25"/>
        <w:rPr>
          <w:rFonts w:hint="eastAsia" w:ascii="宋体" w:hAnsi="宋体" w:eastAsia="宋体" w:cs="宋体"/>
          <w:sz w:val="22"/>
          <w:szCs w:val="22"/>
        </w:rPr>
      </w:pPr>
      <w:r>
        <w:rPr>
          <w:rFonts w:hint="eastAsia" w:ascii="宋体" w:hAnsi="宋体" w:eastAsia="宋体" w:cs="宋体"/>
          <w:spacing w:val="-6"/>
          <w:sz w:val="22"/>
          <w:szCs w:val="22"/>
        </w:rPr>
        <w:t xml:space="preserve">电子信箱： </w:t>
      </w:r>
      <w:r>
        <w:rPr>
          <w:rFonts w:hint="eastAsia" w:ascii="宋体" w:hAnsi="宋体" w:eastAsia="宋体" w:cs="宋体"/>
          <w:spacing w:val="1"/>
          <w:sz w:val="22"/>
          <w:szCs w:val="22"/>
          <w:u w:val="single" w:color="auto"/>
        </w:rPr>
        <w:t xml:space="preserve">          </w:t>
      </w:r>
      <w:r>
        <w:rPr>
          <w:rFonts w:hint="eastAsia" w:ascii="宋体" w:hAnsi="宋体" w:eastAsia="宋体" w:cs="宋体"/>
          <w:spacing w:val="-6"/>
          <w:sz w:val="22"/>
          <w:szCs w:val="22"/>
          <w:u w:val="single" w:color="auto"/>
        </w:rPr>
        <w:t>/</w:t>
      </w:r>
      <w:r>
        <w:rPr>
          <w:rFonts w:hint="eastAsia" w:ascii="宋体" w:hAnsi="宋体" w:eastAsia="宋体" w:cs="宋体"/>
          <w:spacing w:val="18"/>
          <w:sz w:val="22"/>
          <w:szCs w:val="22"/>
          <w:u w:val="single" w:color="auto"/>
        </w:rPr>
        <w:t xml:space="preserve">      </w:t>
      </w:r>
      <w:r>
        <w:rPr>
          <w:rFonts w:hint="eastAsia" w:ascii="宋体" w:hAnsi="宋体" w:eastAsia="宋体" w:cs="宋体"/>
          <w:spacing w:val="-6"/>
          <w:sz w:val="22"/>
          <w:szCs w:val="22"/>
        </w:rPr>
        <w:t>；</w:t>
      </w:r>
    </w:p>
    <w:p w14:paraId="02F93EE8">
      <w:pPr>
        <w:pStyle w:val="6"/>
        <w:spacing w:before="98" w:line="220" w:lineRule="auto"/>
        <w:rPr>
          <w:rFonts w:hint="eastAsia" w:ascii="宋体" w:hAnsi="宋体" w:eastAsia="宋体" w:cs="宋体"/>
          <w:sz w:val="22"/>
          <w:szCs w:val="22"/>
        </w:rPr>
      </w:pPr>
      <w:r>
        <w:rPr>
          <w:rFonts w:hint="eastAsia" w:ascii="宋体" w:hAnsi="宋体" w:eastAsia="宋体" w:cs="宋体"/>
          <w:spacing w:val="-1"/>
          <w:sz w:val="22"/>
          <w:szCs w:val="22"/>
        </w:rPr>
        <w:t>通信地址：</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15A1FD1F">
      <w:pPr>
        <w:spacing w:line="220" w:lineRule="auto"/>
        <w:rPr>
          <w:rFonts w:hint="eastAsia" w:ascii="宋体" w:hAnsi="宋体" w:eastAsia="宋体" w:cs="宋体"/>
          <w:sz w:val="22"/>
          <w:szCs w:val="22"/>
        </w:rPr>
        <w:sectPr>
          <w:footerReference r:id="rId20" w:type="default"/>
          <w:pgSz w:w="11906" w:h="16839"/>
          <w:pgMar w:top="1440" w:right="1080" w:bottom="1440" w:left="1080" w:header="0" w:footer="720" w:gutter="0"/>
          <w:pgNumType w:fmt="decimal"/>
          <w:cols w:space="720" w:num="1"/>
        </w:sectPr>
      </w:pPr>
    </w:p>
    <w:p w14:paraId="6C90D36A">
      <w:pPr>
        <w:pStyle w:val="6"/>
        <w:spacing w:before="44" w:line="261" w:lineRule="auto"/>
        <w:ind w:left="2" w:firstLine="26"/>
        <w:rPr>
          <w:rFonts w:hint="eastAsia" w:ascii="宋体" w:hAnsi="宋体" w:eastAsia="宋体" w:cs="宋体"/>
          <w:sz w:val="22"/>
          <w:szCs w:val="22"/>
        </w:rPr>
      </w:pPr>
      <w:r>
        <w:rPr>
          <w:rFonts w:hint="eastAsia" w:ascii="宋体" w:hAnsi="宋体" w:eastAsia="宋体" w:cs="宋体"/>
          <w:spacing w:val="-1"/>
          <w:sz w:val="22"/>
          <w:szCs w:val="22"/>
        </w:rPr>
        <w:t>甲方对甲方代表的授权范围如下：</w:t>
      </w:r>
      <w:r>
        <w:rPr>
          <w:rFonts w:hint="eastAsia" w:ascii="宋体" w:hAnsi="宋体" w:eastAsia="宋体" w:cs="宋体"/>
          <w:spacing w:val="-1"/>
          <w:sz w:val="22"/>
          <w:szCs w:val="22"/>
          <w:u w:val="single" w:color="auto"/>
        </w:rPr>
        <w:t>对工程进度、质量进行监督、办理中间交工工程验收手续，</w:t>
      </w:r>
      <w:r>
        <w:rPr>
          <w:rFonts w:hint="eastAsia" w:ascii="宋体" w:hAnsi="宋体" w:eastAsia="宋体" w:cs="宋体"/>
          <w:spacing w:val="-2"/>
          <w:sz w:val="22"/>
          <w:szCs w:val="22"/>
          <w:u w:val="single" w:color="auto"/>
        </w:rPr>
        <w:t>负责</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现场签证，解决由甲方授权处理的事宜。</w:t>
      </w:r>
    </w:p>
    <w:p w14:paraId="49E9E1A6">
      <w:pPr>
        <w:pStyle w:val="6"/>
        <w:spacing w:before="98" w:line="219" w:lineRule="auto"/>
        <w:ind w:left="3"/>
        <w:rPr>
          <w:rFonts w:hint="eastAsia" w:ascii="宋体" w:hAnsi="宋体" w:eastAsia="宋体" w:cs="宋体"/>
          <w:sz w:val="22"/>
          <w:szCs w:val="22"/>
        </w:rPr>
      </w:pPr>
      <w:r>
        <w:rPr>
          <w:rFonts w:hint="eastAsia" w:ascii="宋体" w:hAnsi="宋体" w:eastAsia="宋体" w:cs="宋体"/>
          <w:spacing w:val="-1"/>
          <w:sz w:val="22"/>
          <w:szCs w:val="22"/>
        </w:rPr>
        <w:t>2.4 施工现场、施工条件和基础资料的提供</w:t>
      </w:r>
    </w:p>
    <w:p w14:paraId="3CBBA78F">
      <w:pPr>
        <w:pStyle w:val="6"/>
        <w:spacing w:before="219" w:line="219" w:lineRule="auto"/>
        <w:ind w:left="3"/>
        <w:rPr>
          <w:rFonts w:hint="eastAsia" w:ascii="宋体" w:hAnsi="宋体" w:eastAsia="宋体" w:cs="宋体"/>
          <w:sz w:val="22"/>
          <w:szCs w:val="22"/>
        </w:rPr>
      </w:pPr>
      <w:r>
        <w:rPr>
          <w:rFonts w:hint="eastAsia" w:ascii="宋体" w:hAnsi="宋体" w:eastAsia="宋体" w:cs="宋体"/>
          <w:spacing w:val="-1"/>
          <w:sz w:val="22"/>
          <w:szCs w:val="22"/>
        </w:rPr>
        <w:t>2.4.1 提供施工现场</w:t>
      </w:r>
    </w:p>
    <w:p w14:paraId="1B2C792E">
      <w:pPr>
        <w:pStyle w:val="6"/>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关于甲方移交施工现场的期限要求：</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5"/>
          <w:sz w:val="22"/>
          <w:szCs w:val="22"/>
          <w:u w:val="single" w:color="auto"/>
        </w:rPr>
        <w:t xml:space="preserve"> </w:t>
      </w:r>
      <w:r>
        <w:rPr>
          <w:rFonts w:hint="eastAsia" w:ascii="宋体" w:hAnsi="宋体" w:eastAsia="宋体" w:cs="宋体"/>
          <w:spacing w:val="-1"/>
          <w:sz w:val="22"/>
          <w:szCs w:val="22"/>
        </w:rPr>
        <w:t>。</w:t>
      </w:r>
    </w:p>
    <w:p w14:paraId="273D73A2">
      <w:pPr>
        <w:pStyle w:val="6"/>
        <w:spacing w:before="98" w:line="219" w:lineRule="auto"/>
        <w:ind w:left="3"/>
        <w:rPr>
          <w:rFonts w:hint="eastAsia" w:ascii="宋体" w:hAnsi="宋体" w:eastAsia="宋体" w:cs="宋体"/>
          <w:sz w:val="22"/>
          <w:szCs w:val="22"/>
        </w:rPr>
      </w:pPr>
      <w:r>
        <w:rPr>
          <w:rFonts w:hint="eastAsia" w:ascii="宋体" w:hAnsi="宋体" w:eastAsia="宋体" w:cs="宋体"/>
          <w:spacing w:val="-1"/>
          <w:sz w:val="22"/>
          <w:szCs w:val="22"/>
        </w:rPr>
        <w:t>2.4.2 提供施工条件</w:t>
      </w:r>
    </w:p>
    <w:p w14:paraId="5CF34F86">
      <w:pPr>
        <w:pStyle w:val="6"/>
        <w:spacing w:before="99" w:line="219" w:lineRule="auto"/>
        <w:ind w:left="4"/>
        <w:rPr>
          <w:rFonts w:hint="eastAsia" w:ascii="宋体" w:hAnsi="宋体" w:eastAsia="宋体" w:cs="宋体"/>
          <w:sz w:val="22"/>
          <w:szCs w:val="22"/>
        </w:rPr>
      </w:pPr>
      <w:r>
        <w:rPr>
          <w:rFonts w:hint="eastAsia" w:ascii="宋体" w:hAnsi="宋体" w:eastAsia="宋体" w:cs="宋体"/>
          <w:sz w:val="22"/>
          <w:szCs w:val="22"/>
        </w:rPr>
        <w:t>关于甲方应负责提供施工所需要的条件，包括：</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
          <w:sz w:val="22"/>
          <w:szCs w:val="22"/>
        </w:rPr>
        <w:t>。</w:t>
      </w:r>
    </w:p>
    <w:p w14:paraId="07DFBEE1">
      <w:pPr>
        <w:pStyle w:val="6"/>
        <w:spacing w:before="98" w:line="220" w:lineRule="auto"/>
        <w:ind w:left="3"/>
        <w:rPr>
          <w:rFonts w:hint="eastAsia" w:ascii="宋体" w:hAnsi="宋体" w:eastAsia="宋体" w:cs="宋体"/>
          <w:sz w:val="22"/>
          <w:szCs w:val="22"/>
        </w:rPr>
      </w:pPr>
      <w:r>
        <w:rPr>
          <w:rFonts w:hint="eastAsia" w:ascii="宋体" w:hAnsi="宋体" w:eastAsia="宋体" w:cs="宋体"/>
          <w:spacing w:val="-1"/>
          <w:sz w:val="22"/>
          <w:szCs w:val="22"/>
        </w:rPr>
        <w:t>2.5 资金来源证明及支付担保</w:t>
      </w:r>
    </w:p>
    <w:p w14:paraId="341C5668">
      <w:pPr>
        <w:pStyle w:val="6"/>
        <w:spacing w:before="217" w:line="302" w:lineRule="auto"/>
        <w:ind w:left="29"/>
        <w:rPr>
          <w:rFonts w:hint="eastAsia" w:ascii="宋体" w:hAnsi="宋体" w:eastAsia="宋体" w:cs="宋体"/>
          <w:sz w:val="22"/>
          <w:szCs w:val="22"/>
        </w:rPr>
      </w:pPr>
      <w:r>
        <w:rPr>
          <w:rFonts w:hint="eastAsia" w:ascii="宋体" w:hAnsi="宋体" w:eastAsia="宋体" w:cs="宋体"/>
          <w:spacing w:val="-1"/>
          <w:sz w:val="22"/>
          <w:szCs w:val="22"/>
        </w:rPr>
        <w:t>甲方提供资金来源证明的期限要求：</w:t>
      </w:r>
      <w:r>
        <w:rPr>
          <w:rFonts w:hint="eastAsia" w:ascii="宋体" w:hAnsi="宋体" w:eastAsia="宋体" w:cs="宋体"/>
          <w:spacing w:val="-1"/>
          <w:sz w:val="22"/>
          <w:szCs w:val="22"/>
          <w:u w:val="single" w:color="auto"/>
        </w:rPr>
        <w:t>按通用条</w:t>
      </w:r>
      <w:r>
        <w:rPr>
          <w:rFonts w:hint="eastAsia" w:ascii="宋体" w:hAnsi="宋体" w:eastAsia="宋体" w:cs="宋体"/>
          <w:spacing w:val="-2"/>
          <w:sz w:val="22"/>
          <w:szCs w:val="22"/>
          <w:u w:val="single" w:color="auto"/>
        </w:rPr>
        <w:t>款，无特殊约定</w:t>
      </w:r>
      <w:r>
        <w:rPr>
          <w:rFonts w:hint="eastAsia" w:ascii="宋体" w:hAnsi="宋体" w:eastAsia="宋体" w:cs="宋体"/>
          <w:spacing w:val="108"/>
          <w:sz w:val="22"/>
          <w:szCs w:val="22"/>
          <w:u w:val="single" w:color="auto"/>
        </w:rPr>
        <w:t xml:space="preserve"> </w:t>
      </w:r>
      <w:r>
        <w:rPr>
          <w:rFonts w:hint="eastAsia" w:ascii="宋体" w:hAnsi="宋体" w:eastAsia="宋体" w:cs="宋体"/>
          <w:spacing w:val="-2"/>
          <w:sz w:val="22"/>
          <w:szCs w:val="22"/>
        </w:rPr>
        <w:t>。</w:t>
      </w:r>
    </w:p>
    <w:p w14:paraId="58625ACD">
      <w:pPr>
        <w:pStyle w:val="6"/>
        <w:spacing w:before="1" w:line="219" w:lineRule="auto"/>
        <w:ind w:left="29"/>
        <w:rPr>
          <w:rFonts w:hint="eastAsia" w:ascii="宋体" w:hAnsi="宋体" w:eastAsia="宋体" w:cs="宋体"/>
          <w:sz w:val="22"/>
          <w:szCs w:val="22"/>
        </w:rPr>
      </w:pPr>
      <w:r>
        <w:rPr>
          <w:rFonts w:hint="eastAsia" w:ascii="宋体" w:hAnsi="宋体" w:eastAsia="宋体" w:cs="宋体"/>
          <w:spacing w:val="-2"/>
          <w:sz w:val="22"/>
          <w:szCs w:val="22"/>
        </w:rPr>
        <w:t>甲方是否提供支付担保：</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p>
    <w:p w14:paraId="098C1975">
      <w:pPr>
        <w:pStyle w:val="6"/>
        <w:spacing w:before="99" w:line="219" w:lineRule="auto"/>
        <w:ind w:left="29"/>
        <w:rPr>
          <w:rFonts w:hint="eastAsia" w:ascii="宋体" w:hAnsi="宋体" w:eastAsia="宋体" w:cs="宋体"/>
          <w:sz w:val="22"/>
          <w:szCs w:val="22"/>
        </w:rPr>
      </w:pPr>
      <w:r>
        <w:rPr>
          <w:rFonts w:hint="eastAsia" w:ascii="宋体" w:hAnsi="宋体" w:eastAsia="宋体" w:cs="宋体"/>
          <w:spacing w:val="-2"/>
          <w:sz w:val="22"/>
          <w:szCs w:val="22"/>
        </w:rPr>
        <w:t>甲方提供支付担保的形式：</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p>
    <w:p w14:paraId="7B7416D2">
      <w:pPr>
        <w:pStyle w:val="6"/>
        <w:spacing w:before="168" w:line="221" w:lineRule="auto"/>
        <w:ind w:left="8"/>
        <w:outlineLvl w:val="2"/>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3.乙方</w:t>
      </w:r>
    </w:p>
    <w:p w14:paraId="0AC0BA54">
      <w:pPr>
        <w:pStyle w:val="6"/>
        <w:spacing w:before="196" w:line="220" w:lineRule="auto"/>
        <w:ind w:left="5"/>
        <w:rPr>
          <w:rFonts w:hint="eastAsia" w:ascii="宋体" w:hAnsi="宋体" w:eastAsia="宋体" w:cs="宋体"/>
          <w:sz w:val="22"/>
          <w:szCs w:val="22"/>
        </w:rPr>
      </w:pPr>
      <w:r>
        <w:rPr>
          <w:rFonts w:hint="eastAsia" w:ascii="宋体" w:hAnsi="宋体" w:eastAsia="宋体" w:cs="宋体"/>
          <w:spacing w:val="-5"/>
          <w:sz w:val="22"/>
          <w:szCs w:val="22"/>
        </w:rPr>
        <w:t>3.1乙方的一般义务</w:t>
      </w:r>
    </w:p>
    <w:p w14:paraId="22DDE7A7">
      <w:pPr>
        <w:pStyle w:val="6"/>
        <w:spacing w:before="217" w:line="302" w:lineRule="auto"/>
        <w:ind w:left="7"/>
        <w:rPr>
          <w:rFonts w:hint="eastAsia" w:ascii="宋体" w:hAnsi="宋体" w:eastAsia="宋体" w:cs="宋体"/>
          <w:sz w:val="22"/>
          <w:szCs w:val="22"/>
        </w:rPr>
      </w:pPr>
      <w:r>
        <w:rPr>
          <w:rFonts w:hint="eastAsia" w:ascii="宋体" w:hAnsi="宋体" w:eastAsia="宋体" w:cs="宋体"/>
          <w:spacing w:val="-1"/>
          <w:sz w:val="22"/>
          <w:szCs w:val="22"/>
        </w:rPr>
        <w:t>（5）乙方提交的竣工资料的内容：</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61"/>
          <w:sz w:val="22"/>
          <w:szCs w:val="22"/>
          <w:u w:val="single" w:color="auto"/>
        </w:rPr>
        <w:t xml:space="preserve">  </w:t>
      </w:r>
      <w:r>
        <w:rPr>
          <w:rFonts w:hint="eastAsia" w:ascii="宋体" w:hAnsi="宋体" w:eastAsia="宋体" w:cs="宋体"/>
          <w:spacing w:val="-1"/>
          <w:sz w:val="22"/>
          <w:szCs w:val="22"/>
        </w:rPr>
        <w:t>。</w:t>
      </w:r>
    </w:p>
    <w:p w14:paraId="27434B22">
      <w:pPr>
        <w:pStyle w:val="6"/>
        <w:spacing w:before="1"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乙方需要提交的竣工资料套数：</w:t>
      </w:r>
      <w:r>
        <w:rPr>
          <w:rFonts w:hint="eastAsia" w:ascii="宋体" w:hAnsi="宋体" w:eastAsia="宋体" w:cs="宋体"/>
          <w:spacing w:val="-1"/>
          <w:sz w:val="22"/>
          <w:szCs w:val="22"/>
          <w:u w:val="single" w:color="auto"/>
        </w:rPr>
        <w:t xml:space="preserve">全套竣工资料一式3份     </w:t>
      </w:r>
      <w:r>
        <w:rPr>
          <w:rFonts w:hint="eastAsia" w:ascii="宋体" w:hAnsi="宋体" w:eastAsia="宋体" w:cs="宋体"/>
          <w:spacing w:val="-1"/>
          <w:sz w:val="22"/>
          <w:szCs w:val="22"/>
        </w:rPr>
        <w:t>。</w:t>
      </w:r>
    </w:p>
    <w:p w14:paraId="67B8884E">
      <w:pPr>
        <w:pStyle w:val="6"/>
        <w:spacing w:before="97" w:line="302"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乙方提交的竣工资料的费用承担：</w:t>
      </w:r>
      <w:r>
        <w:rPr>
          <w:rFonts w:hint="eastAsia" w:ascii="宋体" w:hAnsi="宋体" w:eastAsia="宋体" w:cs="宋体"/>
          <w:spacing w:val="-1"/>
          <w:sz w:val="22"/>
          <w:szCs w:val="22"/>
          <w:u w:val="single" w:color="auto"/>
        </w:rPr>
        <w:t xml:space="preserve">由乙方承担相关费用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71659CE8">
      <w:pPr>
        <w:pStyle w:val="6"/>
        <w:spacing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乙方提交的竣工资料移交时间：</w:t>
      </w:r>
      <w:r>
        <w:rPr>
          <w:rFonts w:hint="eastAsia" w:ascii="宋体" w:hAnsi="宋体" w:eastAsia="宋体" w:cs="宋体"/>
          <w:spacing w:val="-1"/>
          <w:sz w:val="22"/>
          <w:szCs w:val="22"/>
          <w:u w:val="single" w:color="auto"/>
        </w:rPr>
        <w:t xml:space="preserve"> 竣工验收后14天内       </w:t>
      </w:r>
      <w:r>
        <w:rPr>
          <w:rFonts w:hint="eastAsia" w:ascii="宋体" w:hAnsi="宋体" w:eastAsia="宋体" w:cs="宋体"/>
          <w:spacing w:val="-1"/>
          <w:sz w:val="22"/>
          <w:szCs w:val="22"/>
        </w:rPr>
        <w:t>。</w:t>
      </w:r>
    </w:p>
    <w:p w14:paraId="519E58E7">
      <w:pPr>
        <w:pStyle w:val="6"/>
        <w:spacing w:before="98"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乙方提交的竣工资料形式要求：</w:t>
      </w:r>
      <w:r>
        <w:rPr>
          <w:rFonts w:hint="eastAsia" w:ascii="宋体" w:hAnsi="宋体" w:eastAsia="宋体" w:cs="宋体"/>
          <w:spacing w:val="-1"/>
          <w:sz w:val="22"/>
          <w:szCs w:val="22"/>
          <w:u w:val="single" w:color="auto"/>
        </w:rPr>
        <w:t xml:space="preserve"> 装订成册               </w:t>
      </w:r>
      <w:r>
        <w:rPr>
          <w:rFonts w:hint="eastAsia" w:ascii="宋体" w:hAnsi="宋体" w:eastAsia="宋体" w:cs="宋体"/>
          <w:spacing w:val="-1"/>
          <w:sz w:val="22"/>
          <w:szCs w:val="22"/>
        </w:rPr>
        <w:t>。</w:t>
      </w:r>
    </w:p>
    <w:p w14:paraId="76EDAFE9">
      <w:pPr>
        <w:pStyle w:val="6"/>
        <w:spacing w:before="98" w:line="220" w:lineRule="auto"/>
        <w:ind w:left="7"/>
        <w:rPr>
          <w:rFonts w:hint="eastAsia" w:ascii="宋体" w:hAnsi="宋体" w:eastAsia="宋体" w:cs="宋体"/>
          <w:sz w:val="22"/>
          <w:szCs w:val="22"/>
        </w:rPr>
      </w:pPr>
      <w:r>
        <w:rPr>
          <w:rFonts w:hint="eastAsia" w:ascii="宋体" w:hAnsi="宋体" w:eastAsia="宋体" w:cs="宋体"/>
          <w:spacing w:val="-1"/>
          <w:sz w:val="22"/>
          <w:szCs w:val="22"/>
        </w:rPr>
        <w:t>（6）乙方应履行的其他义务：</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1243060F">
      <w:pPr>
        <w:pStyle w:val="6"/>
        <w:spacing w:before="98" w:line="221" w:lineRule="auto"/>
        <w:ind w:left="5"/>
        <w:rPr>
          <w:rFonts w:hint="eastAsia" w:ascii="宋体" w:hAnsi="宋体" w:eastAsia="宋体" w:cs="宋体"/>
          <w:sz w:val="22"/>
          <w:szCs w:val="22"/>
        </w:rPr>
      </w:pPr>
      <w:r>
        <w:rPr>
          <w:rFonts w:hint="eastAsia" w:ascii="宋体" w:hAnsi="宋体" w:eastAsia="宋体" w:cs="宋体"/>
          <w:spacing w:val="-4"/>
          <w:sz w:val="22"/>
          <w:szCs w:val="22"/>
        </w:rPr>
        <w:t>3.2</w:t>
      </w:r>
      <w:r>
        <w:rPr>
          <w:rFonts w:hint="eastAsia" w:ascii="宋体" w:hAnsi="宋体" w:eastAsia="宋体" w:cs="宋体"/>
          <w:spacing w:val="16"/>
          <w:sz w:val="22"/>
          <w:szCs w:val="22"/>
        </w:rPr>
        <w:t xml:space="preserve"> </w:t>
      </w:r>
      <w:r>
        <w:rPr>
          <w:rFonts w:hint="eastAsia" w:ascii="宋体" w:hAnsi="宋体" w:eastAsia="宋体" w:cs="宋体"/>
          <w:spacing w:val="-4"/>
          <w:sz w:val="22"/>
          <w:szCs w:val="22"/>
        </w:rPr>
        <w:t>项目经理</w:t>
      </w:r>
    </w:p>
    <w:p w14:paraId="59CE9C9E">
      <w:pPr>
        <w:pStyle w:val="6"/>
        <w:spacing w:before="216" w:line="221" w:lineRule="auto"/>
        <w:ind w:left="5"/>
        <w:rPr>
          <w:rFonts w:hint="eastAsia" w:ascii="宋体" w:hAnsi="宋体" w:eastAsia="宋体" w:cs="宋体"/>
          <w:sz w:val="22"/>
          <w:szCs w:val="22"/>
        </w:rPr>
      </w:pPr>
      <w:r>
        <w:rPr>
          <w:rFonts w:hint="eastAsia" w:ascii="宋体" w:hAnsi="宋体" w:eastAsia="宋体" w:cs="宋体"/>
          <w:spacing w:val="-2"/>
          <w:sz w:val="22"/>
          <w:szCs w:val="22"/>
        </w:rPr>
        <w:t>3.2.1 项目经理：</w:t>
      </w:r>
    </w:p>
    <w:p w14:paraId="53A57021">
      <w:pPr>
        <w:pStyle w:val="6"/>
        <w:spacing w:before="107" w:line="228" w:lineRule="auto"/>
        <w:rPr>
          <w:rFonts w:hint="eastAsia" w:ascii="宋体" w:hAnsi="宋体" w:eastAsia="宋体" w:cs="宋体"/>
          <w:sz w:val="20"/>
          <w:szCs w:val="20"/>
        </w:rPr>
      </w:pPr>
      <w:r>
        <w:rPr>
          <w:rFonts w:hint="eastAsia" w:ascii="宋体" w:hAnsi="宋体" w:eastAsia="宋体" w:cs="宋体"/>
          <w:spacing w:val="-1"/>
          <w:sz w:val="20"/>
          <w:szCs w:val="20"/>
        </w:rPr>
        <w:t>姓</w:t>
      </w:r>
      <w:r>
        <w:rPr>
          <w:rFonts w:hint="eastAsia" w:ascii="宋体" w:hAnsi="宋体" w:eastAsia="宋体" w:cs="宋体"/>
          <w:spacing w:val="8"/>
          <w:sz w:val="20"/>
          <w:szCs w:val="20"/>
        </w:rPr>
        <w:t xml:space="preserve">    </w:t>
      </w:r>
      <w:r>
        <w:rPr>
          <w:rFonts w:hint="eastAsia" w:ascii="宋体" w:hAnsi="宋体" w:eastAsia="宋体" w:cs="宋体"/>
          <w:spacing w:val="-1"/>
          <w:sz w:val="20"/>
          <w:szCs w:val="20"/>
        </w:rPr>
        <w:t>名</w:t>
      </w:r>
      <w:r>
        <w:rPr>
          <w:rFonts w:hint="eastAsia" w:ascii="宋体" w:hAnsi="宋体" w:eastAsia="宋体" w:cs="宋体"/>
          <w:spacing w:val="5"/>
          <w:sz w:val="20"/>
          <w:szCs w:val="20"/>
        </w:rPr>
        <w:t>：</w:t>
      </w:r>
      <w:r>
        <w:rPr>
          <w:rFonts w:hint="eastAsia" w:ascii="宋体" w:hAnsi="宋体" w:eastAsia="宋体" w:cs="宋体"/>
          <w:spacing w:val="1"/>
          <w:sz w:val="20"/>
          <w:szCs w:val="20"/>
          <w:u w:val="single" w:color="auto"/>
        </w:rPr>
        <w:t xml:space="preserve">                  </w:t>
      </w:r>
      <w:r>
        <w:rPr>
          <w:rFonts w:hint="eastAsia" w:ascii="宋体" w:hAnsi="宋体" w:eastAsia="宋体" w:cs="宋体"/>
          <w:spacing w:val="19"/>
          <w:sz w:val="20"/>
          <w:szCs w:val="20"/>
        </w:rPr>
        <w:t xml:space="preserve"> </w:t>
      </w:r>
      <w:r>
        <w:rPr>
          <w:rFonts w:hint="eastAsia" w:ascii="宋体" w:hAnsi="宋体" w:eastAsia="宋体" w:cs="宋体"/>
          <w:spacing w:val="5"/>
          <w:sz w:val="20"/>
          <w:szCs w:val="20"/>
        </w:rPr>
        <w:t>；</w:t>
      </w:r>
    </w:p>
    <w:p w14:paraId="75A44B97">
      <w:pPr>
        <w:pStyle w:val="6"/>
        <w:spacing w:before="114" w:line="332" w:lineRule="auto"/>
        <w:ind w:left="6"/>
        <w:rPr>
          <w:rFonts w:hint="eastAsia" w:ascii="宋体" w:hAnsi="宋体" w:eastAsia="宋体" w:cs="宋体"/>
          <w:sz w:val="20"/>
          <w:szCs w:val="20"/>
        </w:rPr>
      </w:pPr>
      <w:r>
        <w:rPr>
          <w:rFonts w:hint="eastAsia" w:ascii="宋体" w:hAnsi="宋体" w:eastAsia="宋体" w:cs="宋体"/>
          <w:spacing w:val="5"/>
          <w:sz w:val="20"/>
          <w:szCs w:val="20"/>
        </w:rPr>
        <w:t>身份证号</w:t>
      </w:r>
      <w:r>
        <w:rPr>
          <w:rFonts w:hint="eastAsia" w:ascii="宋体" w:hAnsi="宋体" w:eastAsia="宋体" w:cs="宋体"/>
          <w:spacing w:val="8"/>
          <w:sz w:val="20"/>
          <w:szCs w:val="20"/>
        </w:rPr>
        <w:t>：</w:t>
      </w:r>
      <w:r>
        <w:rPr>
          <w:rFonts w:hint="eastAsia" w:ascii="宋体" w:hAnsi="宋体" w:eastAsia="宋体" w:cs="宋体"/>
          <w:spacing w:val="1"/>
          <w:sz w:val="20"/>
          <w:szCs w:val="20"/>
          <w:u w:val="single" w:color="auto"/>
        </w:rPr>
        <w:t xml:space="preserve">                           </w:t>
      </w:r>
      <w:r>
        <w:rPr>
          <w:rFonts w:hint="eastAsia" w:ascii="宋体" w:hAnsi="宋体" w:eastAsia="宋体" w:cs="宋体"/>
          <w:spacing w:val="8"/>
          <w:sz w:val="20"/>
          <w:szCs w:val="20"/>
        </w:rPr>
        <w:t xml:space="preserve"> ；</w:t>
      </w:r>
    </w:p>
    <w:p w14:paraId="0BFEB91B">
      <w:pPr>
        <w:pStyle w:val="6"/>
        <w:spacing w:line="227" w:lineRule="auto"/>
        <w:ind w:left="2"/>
        <w:rPr>
          <w:rFonts w:hint="eastAsia" w:ascii="宋体" w:hAnsi="宋体" w:eastAsia="宋体" w:cs="宋体"/>
          <w:sz w:val="20"/>
          <w:szCs w:val="20"/>
        </w:rPr>
      </w:pPr>
      <w:r>
        <w:rPr>
          <w:rFonts w:hint="eastAsia" w:ascii="宋体" w:hAnsi="宋体" w:eastAsia="宋体" w:cs="宋体"/>
          <w:spacing w:val="8"/>
          <w:sz w:val="20"/>
          <w:szCs w:val="20"/>
        </w:rPr>
        <w:t>建造师执业资格等级</w:t>
      </w:r>
      <w:r>
        <w:rPr>
          <w:rFonts w:hint="eastAsia" w:ascii="宋体" w:hAnsi="宋体" w:eastAsia="宋体" w:cs="宋体"/>
          <w:spacing w:val="2"/>
          <w:sz w:val="20"/>
          <w:szCs w:val="20"/>
        </w:rPr>
        <w:t>：</w:t>
      </w:r>
      <w:r>
        <w:rPr>
          <w:rFonts w:hint="eastAsia" w:ascii="宋体" w:hAnsi="宋体" w:eastAsia="宋体" w:cs="宋体"/>
          <w:spacing w:val="17"/>
          <w:sz w:val="20"/>
          <w:szCs w:val="20"/>
        </w:rPr>
        <w:t xml:space="preserve"> </w:t>
      </w:r>
      <w:r>
        <w:rPr>
          <w:rFonts w:hint="eastAsia" w:ascii="宋体" w:hAnsi="宋体" w:eastAsia="宋体" w:cs="宋体"/>
          <w:spacing w:val="5"/>
          <w:sz w:val="20"/>
          <w:szCs w:val="20"/>
          <w:u w:val="single" w:color="auto"/>
        </w:rPr>
        <w:t xml:space="preserve">                 </w:t>
      </w:r>
      <w:r>
        <w:rPr>
          <w:rFonts w:hint="eastAsia" w:ascii="宋体" w:hAnsi="宋体" w:eastAsia="宋体" w:cs="宋体"/>
          <w:spacing w:val="2"/>
          <w:sz w:val="20"/>
          <w:szCs w:val="20"/>
        </w:rPr>
        <w:t>；</w:t>
      </w:r>
    </w:p>
    <w:p w14:paraId="67E1BD57">
      <w:pPr>
        <w:pStyle w:val="6"/>
        <w:spacing w:before="114" w:line="227" w:lineRule="auto"/>
        <w:ind w:left="2"/>
        <w:rPr>
          <w:rFonts w:hint="eastAsia" w:ascii="宋体" w:hAnsi="宋体" w:eastAsia="宋体" w:cs="宋体"/>
          <w:sz w:val="20"/>
          <w:szCs w:val="20"/>
        </w:rPr>
      </w:pPr>
      <w:r>
        <w:rPr>
          <w:rFonts w:hint="eastAsia" w:ascii="宋体" w:hAnsi="宋体" w:eastAsia="宋体" w:cs="宋体"/>
          <w:spacing w:val="8"/>
          <w:sz w:val="20"/>
          <w:szCs w:val="20"/>
        </w:rPr>
        <w:t>建造师执业印章号</w:t>
      </w:r>
      <w:r>
        <w:rPr>
          <w:rFonts w:hint="eastAsia" w:ascii="宋体" w:hAnsi="宋体" w:eastAsia="宋体" w:cs="宋体"/>
          <w:spacing w:val="7"/>
          <w:sz w:val="20"/>
          <w:szCs w:val="20"/>
        </w:rPr>
        <w:t>：</w:t>
      </w:r>
      <w:r>
        <w:rPr>
          <w:rFonts w:hint="eastAsia" w:ascii="宋体" w:hAnsi="宋体" w:eastAsia="宋体" w:cs="宋体"/>
          <w:spacing w:val="4"/>
          <w:sz w:val="20"/>
          <w:szCs w:val="20"/>
          <w:u w:val="single" w:color="auto"/>
        </w:rPr>
        <w:t xml:space="preserve">                  </w:t>
      </w:r>
      <w:r>
        <w:rPr>
          <w:rFonts w:hint="eastAsia" w:ascii="宋体" w:hAnsi="宋体" w:eastAsia="宋体" w:cs="宋体"/>
          <w:spacing w:val="7"/>
          <w:sz w:val="20"/>
          <w:szCs w:val="20"/>
        </w:rPr>
        <w:t>；</w:t>
      </w:r>
    </w:p>
    <w:p w14:paraId="51772154">
      <w:pPr>
        <w:pStyle w:val="6"/>
        <w:spacing w:before="114" w:line="227" w:lineRule="auto"/>
        <w:ind w:left="4"/>
        <w:rPr>
          <w:rFonts w:hint="eastAsia" w:ascii="宋体" w:hAnsi="宋体" w:eastAsia="宋体" w:cs="宋体"/>
          <w:sz w:val="20"/>
          <w:szCs w:val="20"/>
        </w:rPr>
      </w:pPr>
      <w:r>
        <w:rPr>
          <w:rFonts w:hint="eastAsia" w:ascii="宋体" w:hAnsi="宋体" w:eastAsia="宋体" w:cs="宋体"/>
          <w:spacing w:val="8"/>
          <w:sz w:val="20"/>
          <w:szCs w:val="20"/>
        </w:rPr>
        <w:t>安全生产考核合格证书号：</w:t>
      </w:r>
      <w:r>
        <w:rPr>
          <w:rFonts w:hint="eastAsia" w:ascii="宋体" w:hAnsi="宋体" w:eastAsia="宋体" w:cs="宋体"/>
          <w:spacing w:val="5"/>
          <w:sz w:val="20"/>
          <w:szCs w:val="20"/>
          <w:u w:val="single" w:color="auto"/>
        </w:rPr>
        <w:t xml:space="preserve">                </w:t>
      </w:r>
      <w:r>
        <w:rPr>
          <w:rFonts w:hint="eastAsia" w:ascii="宋体" w:hAnsi="宋体" w:eastAsia="宋体" w:cs="宋体"/>
          <w:spacing w:val="8"/>
          <w:sz w:val="20"/>
          <w:szCs w:val="20"/>
        </w:rPr>
        <w:t>；</w:t>
      </w:r>
    </w:p>
    <w:p w14:paraId="167B9B34">
      <w:pPr>
        <w:pStyle w:val="6"/>
        <w:spacing w:before="114" w:line="230" w:lineRule="auto"/>
        <w:ind w:left="1"/>
        <w:rPr>
          <w:rFonts w:hint="eastAsia" w:ascii="宋体" w:hAnsi="宋体" w:eastAsia="宋体" w:cs="宋体"/>
          <w:sz w:val="20"/>
          <w:szCs w:val="20"/>
        </w:rPr>
      </w:pPr>
      <w:r>
        <w:rPr>
          <w:rFonts w:hint="eastAsia" w:ascii="宋体" w:hAnsi="宋体" w:eastAsia="宋体" w:cs="宋体"/>
          <w:spacing w:val="7"/>
          <w:sz w:val="20"/>
          <w:szCs w:val="20"/>
        </w:rPr>
        <w:t>联系电话</w:t>
      </w:r>
      <w:r>
        <w:rPr>
          <w:rFonts w:hint="eastAsia" w:ascii="宋体" w:hAnsi="宋体" w:eastAsia="宋体" w:cs="宋体"/>
          <w:spacing w:val="6"/>
          <w:sz w:val="20"/>
          <w:szCs w:val="20"/>
        </w:rPr>
        <w:t>：</w:t>
      </w:r>
      <w:r>
        <w:rPr>
          <w:rFonts w:hint="eastAsia" w:ascii="宋体" w:hAnsi="宋体" w:eastAsia="宋体" w:cs="宋体"/>
          <w:spacing w:val="5"/>
          <w:sz w:val="20"/>
          <w:szCs w:val="20"/>
          <w:u w:val="single" w:color="auto"/>
        </w:rPr>
        <w:t xml:space="preserve">                   </w:t>
      </w:r>
      <w:r>
        <w:rPr>
          <w:rFonts w:hint="eastAsia" w:ascii="宋体" w:hAnsi="宋体" w:eastAsia="宋体" w:cs="宋体"/>
          <w:spacing w:val="6"/>
          <w:sz w:val="20"/>
          <w:szCs w:val="20"/>
        </w:rPr>
        <w:t>；</w:t>
      </w:r>
    </w:p>
    <w:p w14:paraId="48FBE2F6">
      <w:pPr>
        <w:pStyle w:val="6"/>
        <w:spacing w:before="2" w:line="469" w:lineRule="exact"/>
        <w:ind w:left="24"/>
        <w:rPr>
          <w:rFonts w:hint="eastAsia" w:ascii="宋体" w:hAnsi="宋体" w:eastAsia="宋体" w:cs="宋体"/>
          <w:sz w:val="20"/>
          <w:szCs w:val="20"/>
        </w:rPr>
      </w:pPr>
      <w:r>
        <w:rPr>
          <w:rFonts w:hint="eastAsia" w:ascii="宋体" w:hAnsi="宋体" w:eastAsia="宋体" w:cs="宋体"/>
          <w:spacing w:val="1"/>
          <w:position w:val="12"/>
          <w:sz w:val="20"/>
          <w:szCs w:val="20"/>
        </w:rPr>
        <w:t>电子信箱</w:t>
      </w:r>
      <w:r>
        <w:rPr>
          <w:rFonts w:hint="eastAsia" w:ascii="宋体" w:hAnsi="宋体" w:eastAsia="宋体" w:cs="宋体"/>
          <w:spacing w:val="13"/>
          <w:position w:val="12"/>
          <w:sz w:val="20"/>
          <w:szCs w:val="20"/>
        </w:rPr>
        <w:t>：</w:t>
      </w:r>
      <w:r>
        <w:rPr>
          <w:rFonts w:hint="eastAsia" w:ascii="宋体" w:hAnsi="宋体" w:eastAsia="宋体" w:cs="宋体"/>
        </w:rPr>
        <w:fldChar w:fldCharType="begin"/>
      </w:r>
      <w:r>
        <w:rPr>
          <w:rFonts w:hint="eastAsia" w:ascii="宋体" w:hAnsi="宋体" w:eastAsia="宋体" w:cs="宋体"/>
        </w:rPr>
        <w:instrText xml:space="preserve"> HYPERLINK "mailto:1785460855@qq.com；" </w:instrText>
      </w:r>
      <w:r>
        <w:rPr>
          <w:rFonts w:hint="eastAsia" w:ascii="宋体" w:hAnsi="宋体" w:eastAsia="宋体" w:cs="宋体"/>
        </w:rPr>
        <w:fldChar w:fldCharType="separate"/>
      </w:r>
      <w:r>
        <w:rPr>
          <w:rFonts w:hint="eastAsia" w:ascii="宋体" w:hAnsi="宋体" w:eastAsia="宋体" w:cs="宋体"/>
          <w:spacing w:val="1800"/>
          <w:w w:val="175"/>
          <w:position w:val="12"/>
          <w:sz w:val="20"/>
          <w:szCs w:val="20"/>
        </w:rPr>
        <w:t>；</w:t>
      </w:r>
      <w:r>
        <w:rPr>
          <w:rFonts w:hint="eastAsia" w:ascii="宋体" w:hAnsi="宋体" w:eastAsia="宋体" w:cs="宋体"/>
          <w:spacing w:val="1800"/>
          <w:w w:val="175"/>
          <w:position w:val="12"/>
          <w:sz w:val="20"/>
          <w:szCs w:val="20"/>
        </w:rPr>
        <w:fldChar w:fldCharType="end"/>
      </w:r>
    </w:p>
    <w:p w14:paraId="2479C177">
      <w:pPr>
        <w:pStyle w:val="6"/>
        <w:spacing w:line="227" w:lineRule="auto"/>
        <w:rPr>
          <w:rFonts w:hint="eastAsia" w:ascii="宋体" w:hAnsi="宋体" w:eastAsia="宋体" w:cs="宋体"/>
          <w:sz w:val="20"/>
          <w:szCs w:val="20"/>
        </w:rPr>
      </w:pPr>
      <w:r>
        <w:rPr>
          <w:rFonts w:hint="eastAsia" w:ascii="宋体" w:hAnsi="宋体" w:eastAsia="宋体" w:cs="宋体"/>
          <w:spacing w:val="7"/>
          <w:sz w:val="20"/>
          <w:szCs w:val="20"/>
        </w:rPr>
        <w:t>通信地址：</w:t>
      </w:r>
      <w:r>
        <w:rPr>
          <w:rFonts w:hint="eastAsia" w:ascii="宋体" w:hAnsi="宋体" w:eastAsia="宋体" w:cs="宋体"/>
          <w:sz w:val="20"/>
          <w:szCs w:val="20"/>
          <w:u w:val="single" w:color="auto"/>
        </w:rPr>
        <w:t xml:space="preserve">                      </w:t>
      </w:r>
      <w:r>
        <w:rPr>
          <w:rFonts w:hint="eastAsia" w:ascii="宋体" w:hAnsi="宋体" w:eastAsia="宋体" w:cs="宋体"/>
          <w:spacing w:val="7"/>
          <w:sz w:val="20"/>
          <w:szCs w:val="20"/>
        </w:rPr>
        <w:t>；</w:t>
      </w:r>
    </w:p>
    <w:p w14:paraId="4624AFFB">
      <w:pPr>
        <w:pStyle w:val="6"/>
        <w:spacing w:before="106" w:line="281" w:lineRule="auto"/>
        <w:ind w:left="6" w:firstLine="16"/>
        <w:jc w:val="both"/>
        <w:rPr>
          <w:rFonts w:hint="eastAsia" w:ascii="宋体" w:hAnsi="宋体" w:eastAsia="宋体" w:cs="宋体"/>
          <w:sz w:val="22"/>
          <w:szCs w:val="22"/>
        </w:rPr>
      </w:pPr>
      <w:r>
        <w:rPr>
          <w:rFonts w:hint="eastAsia" w:ascii="宋体" w:hAnsi="宋体" w:eastAsia="宋体" w:cs="宋体"/>
          <w:spacing w:val="-1"/>
          <w:sz w:val="22"/>
          <w:szCs w:val="22"/>
        </w:rPr>
        <w:t>乙方对项目经理的授权范围如下：</w:t>
      </w:r>
      <w:r>
        <w:rPr>
          <w:rFonts w:hint="eastAsia" w:ascii="宋体" w:hAnsi="宋体" w:eastAsia="宋体" w:cs="宋体"/>
          <w:spacing w:val="-1"/>
          <w:sz w:val="22"/>
          <w:szCs w:val="22"/>
          <w:u w:val="single" w:color="auto"/>
        </w:rPr>
        <w:t>项目经理全权代表乙方对本工程的建设进行全面管理，行使合同</w:t>
      </w:r>
      <w:r>
        <w:rPr>
          <w:rFonts w:hint="eastAsia" w:ascii="宋体" w:hAnsi="宋体" w:eastAsia="宋体" w:cs="宋体"/>
          <w:spacing w:val="5"/>
          <w:sz w:val="22"/>
          <w:szCs w:val="22"/>
        </w:rPr>
        <w:t xml:space="preserve"> </w:t>
      </w:r>
      <w:r>
        <w:rPr>
          <w:rFonts w:hint="eastAsia" w:ascii="宋体" w:hAnsi="宋体" w:eastAsia="宋体" w:cs="宋体"/>
          <w:sz w:val="22"/>
          <w:szCs w:val="22"/>
          <w:u w:val="single" w:color="auto"/>
        </w:rPr>
        <w:t>约定的权利，履行合同约定的义务。乙方的</w:t>
      </w:r>
      <w:r>
        <w:rPr>
          <w:rFonts w:hint="eastAsia" w:ascii="宋体" w:hAnsi="宋体" w:eastAsia="宋体" w:cs="宋体"/>
          <w:spacing w:val="-1"/>
          <w:sz w:val="22"/>
          <w:szCs w:val="22"/>
          <w:u w:val="single" w:color="auto"/>
        </w:rPr>
        <w:t>要求、通知均应以书面形式由乙方项目经理签字并加盖</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乙方项目经理部或乙方公司公章后递交甲方。除</w:t>
      </w:r>
      <w:r>
        <w:rPr>
          <w:rFonts w:hint="eastAsia" w:ascii="宋体" w:hAnsi="宋体" w:eastAsia="宋体" w:cs="宋体"/>
          <w:spacing w:val="-1"/>
          <w:sz w:val="22"/>
          <w:szCs w:val="22"/>
          <w:u w:val="single" w:color="auto"/>
        </w:rPr>
        <w:t>此以外，乙方项目经理还要代表乙方接受甲方发出</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的指示和指令</w:t>
      </w:r>
      <w:r>
        <w:rPr>
          <w:rFonts w:hint="eastAsia" w:ascii="宋体" w:hAnsi="宋体" w:eastAsia="宋体" w:cs="宋体"/>
          <w:spacing w:val="-2"/>
          <w:sz w:val="22"/>
          <w:szCs w:val="22"/>
        </w:rPr>
        <w:t>。</w:t>
      </w:r>
    </w:p>
    <w:p w14:paraId="0943584A">
      <w:pPr>
        <w:pStyle w:val="6"/>
        <w:spacing w:before="98" w:line="261" w:lineRule="auto"/>
        <w:ind w:firstLine="22"/>
        <w:rPr>
          <w:rFonts w:hint="eastAsia" w:ascii="宋体" w:hAnsi="宋体" w:eastAsia="宋体" w:cs="宋体"/>
          <w:sz w:val="22"/>
          <w:szCs w:val="22"/>
        </w:rPr>
      </w:pPr>
      <w:r>
        <w:rPr>
          <w:rFonts w:hint="eastAsia" w:ascii="宋体" w:hAnsi="宋体" w:eastAsia="宋体" w:cs="宋体"/>
          <w:spacing w:val="-1"/>
          <w:sz w:val="22"/>
          <w:szCs w:val="22"/>
        </w:rPr>
        <w:t>乙方未提交劳动合同，以及没有为项目经理缴纳社会保险证明的违约责任：</w:t>
      </w:r>
      <w:r>
        <w:rPr>
          <w:rFonts w:hint="eastAsia" w:ascii="宋体" w:hAnsi="宋体" w:eastAsia="宋体" w:cs="宋体"/>
          <w:spacing w:val="-1"/>
          <w:sz w:val="22"/>
          <w:szCs w:val="22"/>
          <w:u w:val="single" w:color="auto"/>
        </w:rPr>
        <w:t>由乙方自行承担相关责</w:t>
      </w:r>
      <w:r>
        <w:rPr>
          <w:rFonts w:hint="eastAsia" w:ascii="宋体" w:hAnsi="宋体" w:eastAsia="宋体" w:cs="宋体"/>
          <w:spacing w:val="5"/>
          <w:sz w:val="22"/>
          <w:szCs w:val="22"/>
        </w:rPr>
        <w:t xml:space="preserve"> </w:t>
      </w:r>
      <w:r>
        <w:rPr>
          <w:rFonts w:hint="eastAsia" w:ascii="宋体" w:hAnsi="宋体" w:eastAsia="宋体" w:cs="宋体"/>
          <w:spacing w:val="11"/>
          <w:sz w:val="22"/>
          <w:szCs w:val="22"/>
          <w:u w:val="single" w:color="auto"/>
        </w:rPr>
        <w:t>任。</w:t>
      </w:r>
    </w:p>
    <w:p w14:paraId="1D505B43">
      <w:pPr>
        <w:pStyle w:val="6"/>
        <w:spacing w:before="98" w:line="222" w:lineRule="auto"/>
        <w:ind w:left="5"/>
        <w:rPr>
          <w:rFonts w:hint="eastAsia" w:ascii="宋体" w:hAnsi="宋体" w:eastAsia="宋体" w:cs="宋体"/>
          <w:sz w:val="22"/>
          <w:szCs w:val="22"/>
        </w:rPr>
      </w:pPr>
      <w:r>
        <w:rPr>
          <w:rFonts w:hint="eastAsia" w:ascii="宋体" w:hAnsi="宋体" w:eastAsia="宋体" w:cs="宋体"/>
          <w:spacing w:val="-6"/>
          <w:sz w:val="22"/>
          <w:szCs w:val="22"/>
        </w:rPr>
        <w:t>3.3</w:t>
      </w:r>
      <w:r>
        <w:rPr>
          <w:rFonts w:hint="eastAsia" w:ascii="宋体" w:hAnsi="宋体" w:eastAsia="宋体" w:cs="宋体"/>
          <w:spacing w:val="30"/>
          <w:sz w:val="22"/>
          <w:szCs w:val="22"/>
        </w:rPr>
        <w:t xml:space="preserve"> </w:t>
      </w:r>
      <w:r>
        <w:rPr>
          <w:rFonts w:hint="eastAsia" w:ascii="宋体" w:hAnsi="宋体" w:eastAsia="宋体" w:cs="宋体"/>
          <w:spacing w:val="-6"/>
          <w:sz w:val="22"/>
          <w:szCs w:val="22"/>
        </w:rPr>
        <w:t>乙方人员</w:t>
      </w:r>
    </w:p>
    <w:p w14:paraId="123C5648">
      <w:pPr>
        <w:pStyle w:val="6"/>
        <w:spacing w:before="215" w:line="219" w:lineRule="auto"/>
        <w:jc w:val="right"/>
        <w:rPr>
          <w:rFonts w:hint="eastAsia" w:ascii="宋体" w:hAnsi="宋体" w:eastAsia="宋体" w:cs="宋体"/>
          <w:sz w:val="22"/>
          <w:szCs w:val="22"/>
        </w:rPr>
      </w:pPr>
      <w:r>
        <w:rPr>
          <w:rFonts w:hint="eastAsia" w:ascii="宋体" w:hAnsi="宋体" w:eastAsia="宋体" w:cs="宋体"/>
          <w:spacing w:val="-1"/>
          <w:sz w:val="22"/>
          <w:szCs w:val="22"/>
        </w:rPr>
        <w:t>3.3.1</w:t>
      </w:r>
      <w:r>
        <w:rPr>
          <w:rFonts w:hint="eastAsia" w:ascii="宋体" w:hAnsi="宋体" w:eastAsia="宋体" w:cs="宋体"/>
          <w:spacing w:val="30"/>
          <w:sz w:val="22"/>
          <w:szCs w:val="22"/>
        </w:rPr>
        <w:t xml:space="preserve"> </w:t>
      </w:r>
      <w:r>
        <w:rPr>
          <w:rFonts w:hint="eastAsia" w:ascii="宋体" w:hAnsi="宋体" w:eastAsia="宋体" w:cs="宋体"/>
          <w:spacing w:val="-1"/>
          <w:sz w:val="22"/>
          <w:szCs w:val="22"/>
        </w:rPr>
        <w:t>乙方提交项目管理机构及施工现场管理人员安</w:t>
      </w:r>
      <w:r>
        <w:rPr>
          <w:rFonts w:hint="eastAsia" w:ascii="宋体" w:hAnsi="宋体" w:eastAsia="宋体" w:cs="宋体"/>
          <w:spacing w:val="-2"/>
          <w:sz w:val="22"/>
          <w:szCs w:val="22"/>
        </w:rPr>
        <w:t>排报告的期限</w:t>
      </w:r>
      <w:r>
        <w:rPr>
          <w:rFonts w:hint="eastAsia" w:ascii="宋体" w:hAnsi="宋体" w:eastAsia="宋体" w:cs="宋体"/>
          <w:spacing w:val="4"/>
          <w:sz w:val="22"/>
          <w:szCs w:val="22"/>
        </w:rPr>
        <w:t>：：</w:t>
      </w:r>
      <w:r>
        <w:rPr>
          <w:rFonts w:hint="eastAsia" w:ascii="宋体" w:hAnsi="宋体" w:eastAsia="宋体" w:cs="宋体"/>
          <w:spacing w:val="-2"/>
          <w:sz w:val="22"/>
          <w:szCs w:val="22"/>
          <w:u w:val="single" w:color="auto"/>
        </w:rPr>
        <w:t>按通用条款，无特殊约定。</w:t>
      </w:r>
    </w:p>
    <w:p w14:paraId="046CB4F0">
      <w:pPr>
        <w:pStyle w:val="6"/>
        <w:spacing w:before="43" w:line="261" w:lineRule="auto"/>
        <w:ind w:left="1" w:right="7252" w:firstLine="3"/>
        <w:rPr>
          <w:rFonts w:hint="eastAsia" w:ascii="宋体" w:hAnsi="宋体" w:eastAsia="宋体" w:cs="宋体"/>
          <w:spacing w:val="-5"/>
          <w:sz w:val="22"/>
          <w:szCs w:val="22"/>
        </w:rPr>
      </w:pPr>
      <w:r>
        <w:rPr>
          <w:rFonts w:hint="eastAsia" w:ascii="宋体" w:hAnsi="宋体" w:eastAsia="宋体" w:cs="宋体"/>
          <w:spacing w:val="-5"/>
          <w:sz w:val="22"/>
          <w:szCs w:val="22"/>
        </w:rPr>
        <w:t>3.4</w:t>
      </w:r>
      <w:r>
        <w:rPr>
          <w:rFonts w:hint="eastAsia" w:ascii="宋体" w:hAnsi="宋体" w:eastAsia="宋体" w:cs="宋体"/>
          <w:spacing w:val="14"/>
          <w:sz w:val="22"/>
          <w:szCs w:val="22"/>
        </w:rPr>
        <w:t xml:space="preserve"> </w:t>
      </w:r>
      <w:r>
        <w:rPr>
          <w:rFonts w:hint="eastAsia" w:ascii="宋体" w:hAnsi="宋体" w:eastAsia="宋体" w:cs="宋体"/>
          <w:spacing w:val="-5"/>
          <w:sz w:val="22"/>
          <w:szCs w:val="22"/>
        </w:rPr>
        <w:t>分包</w:t>
      </w:r>
    </w:p>
    <w:p w14:paraId="2090C878">
      <w:pPr>
        <w:pStyle w:val="6"/>
        <w:spacing w:before="43" w:line="261" w:lineRule="auto"/>
        <w:ind w:left="1" w:right="7252" w:firstLine="3"/>
        <w:rPr>
          <w:rFonts w:hint="eastAsia" w:ascii="宋体" w:hAnsi="宋体" w:eastAsia="宋体" w:cs="宋体"/>
          <w:sz w:val="22"/>
          <w:szCs w:val="22"/>
        </w:rPr>
      </w:pPr>
      <w:r>
        <w:rPr>
          <w:rFonts w:hint="eastAsia" w:ascii="宋体" w:hAnsi="宋体" w:eastAsia="宋体" w:cs="宋体"/>
          <w:spacing w:val="-1"/>
          <w:sz w:val="22"/>
          <w:szCs w:val="22"/>
        </w:rPr>
        <w:t>3.4.1 分包的一般约定</w:t>
      </w:r>
      <w:r>
        <w:rPr>
          <w:rFonts w:hint="eastAsia" w:ascii="宋体" w:hAnsi="宋体" w:eastAsia="宋体" w:cs="宋体"/>
          <w:sz w:val="22"/>
          <w:szCs w:val="22"/>
        </w:rPr>
        <w:t xml:space="preserve"> </w:t>
      </w:r>
      <w:r>
        <w:rPr>
          <w:rFonts w:hint="eastAsia" w:ascii="宋体" w:hAnsi="宋体" w:eastAsia="宋体" w:cs="宋体"/>
          <w:spacing w:val="-1"/>
          <w:sz w:val="22"/>
          <w:szCs w:val="22"/>
        </w:rPr>
        <w:t>本项目不允许分包。</w:t>
      </w:r>
    </w:p>
    <w:p w14:paraId="455E9BF8">
      <w:pPr>
        <w:pStyle w:val="6"/>
        <w:spacing w:before="98" w:line="221" w:lineRule="auto"/>
        <w:ind w:left="5"/>
        <w:rPr>
          <w:rFonts w:hint="eastAsia" w:ascii="宋体" w:hAnsi="宋体" w:eastAsia="宋体" w:cs="宋体"/>
          <w:sz w:val="22"/>
          <w:szCs w:val="22"/>
        </w:rPr>
      </w:pPr>
      <w:r>
        <w:rPr>
          <w:rFonts w:hint="eastAsia" w:ascii="宋体" w:hAnsi="宋体" w:eastAsia="宋体" w:cs="宋体"/>
          <w:spacing w:val="-1"/>
          <w:sz w:val="22"/>
          <w:szCs w:val="22"/>
        </w:rPr>
        <w:t>3.4.2分包的确定</w:t>
      </w:r>
    </w:p>
    <w:p w14:paraId="7DA402C3">
      <w:pPr>
        <w:pStyle w:val="6"/>
        <w:spacing w:before="96" w:line="302" w:lineRule="auto"/>
        <w:ind w:left="8"/>
        <w:rPr>
          <w:rFonts w:hint="eastAsia" w:ascii="宋体" w:hAnsi="宋体" w:eastAsia="宋体" w:cs="宋体"/>
          <w:sz w:val="22"/>
          <w:szCs w:val="22"/>
        </w:rPr>
      </w:pPr>
      <w:r>
        <w:rPr>
          <w:rFonts w:hint="eastAsia" w:ascii="宋体" w:hAnsi="宋体" w:eastAsia="宋体" w:cs="宋体"/>
          <w:spacing w:val="-2"/>
          <w:sz w:val="22"/>
          <w:szCs w:val="22"/>
        </w:rPr>
        <w:t>允许分包的专业工程包括：</w:t>
      </w:r>
      <w:r>
        <w:rPr>
          <w:rFonts w:hint="eastAsia" w:ascii="宋体" w:hAnsi="宋体" w:eastAsia="宋体" w:cs="宋体"/>
          <w:spacing w:val="-2"/>
          <w:sz w:val="22"/>
          <w:szCs w:val="22"/>
          <w:u w:val="single" w:color="auto"/>
        </w:rPr>
        <w:t>无</w:t>
      </w:r>
      <w:r>
        <w:rPr>
          <w:rFonts w:hint="eastAsia" w:ascii="宋体" w:hAnsi="宋体" w:eastAsia="宋体" w:cs="宋体"/>
          <w:spacing w:val="-2"/>
          <w:sz w:val="22"/>
          <w:szCs w:val="22"/>
        </w:rPr>
        <w:t>。</w:t>
      </w:r>
    </w:p>
    <w:p w14:paraId="61E4EF83">
      <w:pPr>
        <w:pStyle w:val="6"/>
        <w:spacing w:before="1" w:line="220" w:lineRule="auto"/>
        <w:ind w:left="1"/>
        <w:rPr>
          <w:rFonts w:hint="eastAsia" w:ascii="宋体" w:hAnsi="宋体" w:eastAsia="宋体" w:cs="宋体"/>
          <w:sz w:val="22"/>
          <w:szCs w:val="22"/>
        </w:rPr>
      </w:pPr>
      <w:r>
        <w:rPr>
          <w:rFonts w:hint="eastAsia" w:ascii="宋体" w:hAnsi="宋体" w:eastAsia="宋体" w:cs="宋体"/>
          <w:spacing w:val="-1"/>
          <w:sz w:val="22"/>
          <w:szCs w:val="22"/>
        </w:rPr>
        <w:t>其他关于分包的约定：</w:t>
      </w:r>
      <w:r>
        <w:rPr>
          <w:rFonts w:hint="eastAsia" w:ascii="宋体" w:hAnsi="宋体" w:eastAsia="宋体" w:cs="宋体"/>
          <w:spacing w:val="-1"/>
          <w:sz w:val="22"/>
          <w:szCs w:val="22"/>
          <w:u w:val="single" w:color="auto"/>
        </w:rPr>
        <w:t>无</w:t>
      </w:r>
      <w:r>
        <w:rPr>
          <w:rFonts w:hint="eastAsia" w:ascii="宋体" w:hAnsi="宋体" w:eastAsia="宋体" w:cs="宋体"/>
          <w:spacing w:val="-1"/>
          <w:sz w:val="22"/>
          <w:szCs w:val="22"/>
        </w:rPr>
        <w:t>。</w:t>
      </w:r>
    </w:p>
    <w:p w14:paraId="454C6112">
      <w:pPr>
        <w:pStyle w:val="6"/>
        <w:spacing w:before="96" w:line="219" w:lineRule="auto"/>
        <w:ind w:left="5"/>
        <w:rPr>
          <w:rFonts w:hint="eastAsia" w:ascii="宋体" w:hAnsi="宋体" w:eastAsia="宋体" w:cs="宋体"/>
          <w:sz w:val="22"/>
          <w:szCs w:val="22"/>
        </w:rPr>
      </w:pPr>
      <w:r>
        <w:rPr>
          <w:rFonts w:hint="eastAsia" w:ascii="宋体" w:hAnsi="宋体" w:eastAsia="宋体" w:cs="宋体"/>
          <w:spacing w:val="-1"/>
          <w:sz w:val="22"/>
          <w:szCs w:val="22"/>
        </w:rPr>
        <w:t>3.4.3 分包合同价款</w:t>
      </w:r>
    </w:p>
    <w:p w14:paraId="37692568">
      <w:pPr>
        <w:pStyle w:val="6"/>
        <w:spacing w:before="99" w:line="219" w:lineRule="auto"/>
        <w:ind w:left="4"/>
        <w:rPr>
          <w:rFonts w:hint="eastAsia" w:ascii="宋体" w:hAnsi="宋体" w:eastAsia="宋体" w:cs="宋体"/>
          <w:sz w:val="22"/>
          <w:szCs w:val="22"/>
        </w:rPr>
      </w:pPr>
      <w:r>
        <w:rPr>
          <w:rFonts w:hint="eastAsia" w:ascii="宋体" w:hAnsi="宋体" w:eastAsia="宋体" w:cs="宋体"/>
          <w:spacing w:val="-1"/>
          <w:sz w:val="22"/>
          <w:szCs w:val="22"/>
        </w:rPr>
        <w:t>关于分包合同价款支付的约定：</w:t>
      </w:r>
      <w:r>
        <w:rPr>
          <w:rFonts w:hint="eastAsia" w:ascii="宋体" w:hAnsi="宋体" w:eastAsia="宋体" w:cs="宋体"/>
          <w:spacing w:val="-1"/>
          <w:sz w:val="22"/>
          <w:szCs w:val="22"/>
          <w:u w:val="single" w:color="auto"/>
        </w:rPr>
        <w:t>无</w:t>
      </w:r>
      <w:r>
        <w:rPr>
          <w:rFonts w:hint="eastAsia" w:ascii="宋体" w:hAnsi="宋体" w:eastAsia="宋体" w:cs="宋体"/>
          <w:spacing w:val="-1"/>
          <w:sz w:val="22"/>
          <w:szCs w:val="22"/>
        </w:rPr>
        <w:t>。</w:t>
      </w:r>
    </w:p>
    <w:p w14:paraId="02EE4C2B">
      <w:pPr>
        <w:pStyle w:val="6"/>
        <w:spacing w:before="99" w:line="220" w:lineRule="auto"/>
        <w:ind w:left="5"/>
        <w:rPr>
          <w:rFonts w:hint="eastAsia" w:ascii="宋体" w:hAnsi="宋体" w:eastAsia="宋体" w:cs="宋体"/>
          <w:sz w:val="22"/>
          <w:szCs w:val="22"/>
        </w:rPr>
      </w:pPr>
      <w:r>
        <w:rPr>
          <w:rFonts w:hint="eastAsia" w:ascii="宋体" w:hAnsi="宋体" w:eastAsia="宋体" w:cs="宋体"/>
          <w:spacing w:val="-1"/>
          <w:sz w:val="22"/>
          <w:szCs w:val="22"/>
        </w:rPr>
        <w:t>3.5 工程照管与成品、半成品保护</w:t>
      </w:r>
    </w:p>
    <w:p w14:paraId="5E3466A1">
      <w:pPr>
        <w:pStyle w:val="6"/>
        <w:spacing w:before="219" w:line="219" w:lineRule="auto"/>
        <w:ind w:left="22"/>
        <w:rPr>
          <w:rFonts w:hint="eastAsia" w:ascii="宋体" w:hAnsi="宋体" w:eastAsia="宋体" w:cs="宋体"/>
          <w:sz w:val="22"/>
          <w:szCs w:val="22"/>
        </w:rPr>
      </w:pPr>
      <w:r>
        <w:rPr>
          <w:rFonts w:hint="eastAsia" w:ascii="宋体" w:hAnsi="宋体" w:eastAsia="宋体" w:cs="宋体"/>
          <w:spacing w:val="-1"/>
          <w:sz w:val="22"/>
          <w:szCs w:val="22"/>
        </w:rPr>
        <w:t>乙方负责照管工程及工程相关的材料、工程设备的起始时间：</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49133D18">
      <w:pPr>
        <w:pStyle w:val="6"/>
        <w:spacing w:before="166" w:line="221" w:lineRule="auto"/>
        <w:ind w:left="2"/>
        <w:outlineLvl w:val="2"/>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4.工程质量</w:t>
      </w:r>
    </w:p>
    <w:p w14:paraId="7539781F">
      <w:pPr>
        <w:pStyle w:val="6"/>
        <w:spacing w:before="197" w:line="221" w:lineRule="auto"/>
        <w:rPr>
          <w:rFonts w:hint="eastAsia" w:ascii="宋体" w:hAnsi="宋体" w:eastAsia="宋体" w:cs="宋体"/>
          <w:sz w:val="22"/>
          <w:szCs w:val="22"/>
        </w:rPr>
      </w:pPr>
      <w:r>
        <w:rPr>
          <w:rFonts w:hint="eastAsia" w:ascii="宋体" w:hAnsi="宋体" w:eastAsia="宋体" w:cs="宋体"/>
          <w:spacing w:val="-1"/>
          <w:sz w:val="22"/>
          <w:szCs w:val="22"/>
        </w:rPr>
        <w:t>4.1 质量要求</w:t>
      </w:r>
    </w:p>
    <w:p w14:paraId="50BACFE7">
      <w:pPr>
        <w:pStyle w:val="6"/>
        <w:spacing w:before="217" w:line="261" w:lineRule="auto"/>
        <w:ind w:left="4" w:right="2665" w:hanging="4"/>
        <w:rPr>
          <w:rFonts w:hint="eastAsia" w:ascii="宋体" w:hAnsi="宋体" w:eastAsia="宋体" w:cs="宋体"/>
          <w:sz w:val="22"/>
          <w:szCs w:val="22"/>
        </w:rPr>
      </w:pPr>
      <w:r>
        <w:rPr>
          <w:rFonts w:hint="eastAsia" w:ascii="宋体" w:hAnsi="宋体" w:eastAsia="宋体" w:cs="宋体"/>
          <w:spacing w:val="-1"/>
          <w:sz w:val="22"/>
          <w:szCs w:val="22"/>
        </w:rPr>
        <w:t>4.1.1 特殊质量标准和要求：</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r>
        <w:rPr>
          <w:rFonts w:hint="eastAsia" w:ascii="宋体" w:hAnsi="宋体" w:eastAsia="宋体" w:cs="宋体"/>
          <w:sz w:val="22"/>
          <w:szCs w:val="22"/>
        </w:rPr>
        <w:t xml:space="preserve"> 关于工程奖项的约定：</w:t>
      </w:r>
      <w:r>
        <w:rPr>
          <w:rFonts w:hint="eastAsia" w:ascii="宋体" w:hAnsi="宋体" w:eastAsia="宋体" w:cs="宋体"/>
          <w:sz w:val="22"/>
          <w:szCs w:val="22"/>
          <w:u w:val="single" w:color="auto"/>
        </w:rPr>
        <w:t xml:space="preserve">  按通用条款，无特殊约定</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1E087F51">
      <w:pPr>
        <w:pStyle w:val="6"/>
        <w:spacing w:before="98" w:line="220" w:lineRule="auto"/>
        <w:rPr>
          <w:rFonts w:hint="eastAsia" w:ascii="宋体" w:hAnsi="宋体" w:eastAsia="宋体" w:cs="宋体"/>
          <w:sz w:val="22"/>
          <w:szCs w:val="22"/>
        </w:rPr>
      </w:pPr>
      <w:r>
        <w:rPr>
          <w:rFonts w:hint="eastAsia" w:ascii="宋体" w:hAnsi="宋体" w:eastAsia="宋体" w:cs="宋体"/>
          <w:spacing w:val="-4"/>
          <w:sz w:val="22"/>
          <w:szCs w:val="22"/>
        </w:rPr>
        <w:t>4.2</w:t>
      </w:r>
      <w:r>
        <w:rPr>
          <w:rFonts w:hint="eastAsia" w:ascii="宋体" w:hAnsi="宋体" w:eastAsia="宋体" w:cs="宋体"/>
          <w:spacing w:val="30"/>
          <w:sz w:val="22"/>
          <w:szCs w:val="22"/>
        </w:rPr>
        <w:t xml:space="preserve"> </w:t>
      </w:r>
      <w:r>
        <w:rPr>
          <w:rFonts w:hint="eastAsia" w:ascii="宋体" w:hAnsi="宋体" w:eastAsia="宋体" w:cs="宋体"/>
          <w:spacing w:val="-4"/>
          <w:sz w:val="22"/>
          <w:szCs w:val="22"/>
        </w:rPr>
        <w:t>隐蔽工程检查</w:t>
      </w:r>
    </w:p>
    <w:p w14:paraId="6185494A">
      <w:pPr>
        <w:pStyle w:val="6"/>
        <w:spacing w:before="218" w:line="220" w:lineRule="auto"/>
        <w:rPr>
          <w:rFonts w:hint="eastAsia" w:ascii="宋体" w:hAnsi="宋体" w:eastAsia="宋体" w:cs="宋体"/>
          <w:sz w:val="22"/>
          <w:szCs w:val="22"/>
        </w:rPr>
      </w:pPr>
      <w:r>
        <w:rPr>
          <w:rFonts w:hint="eastAsia" w:ascii="宋体" w:hAnsi="宋体" w:eastAsia="宋体" w:cs="宋体"/>
          <w:sz w:val="22"/>
          <w:szCs w:val="22"/>
        </w:rPr>
        <w:t>4.2.1乙方提前通知监理人隐蔽工程检查的期限的约定：</w:t>
      </w:r>
      <w:r>
        <w:rPr>
          <w:rFonts w:hint="eastAsia" w:ascii="宋体" w:hAnsi="宋体" w:eastAsia="宋体" w:cs="宋体"/>
          <w:sz w:val="22"/>
          <w:szCs w:val="22"/>
          <w:u w:val="single" w:color="auto"/>
        </w:rPr>
        <w:t xml:space="preserve"> 按通用条</w:t>
      </w:r>
      <w:r>
        <w:rPr>
          <w:rFonts w:hint="eastAsia" w:ascii="宋体" w:hAnsi="宋体" w:eastAsia="宋体" w:cs="宋体"/>
          <w:spacing w:val="-1"/>
          <w:sz w:val="22"/>
          <w:szCs w:val="22"/>
          <w:u w:val="single" w:color="auto"/>
        </w:rPr>
        <w:t xml:space="preserve">款，无特殊约定 </w:t>
      </w:r>
      <w:r>
        <w:rPr>
          <w:rFonts w:hint="eastAsia" w:ascii="宋体" w:hAnsi="宋体" w:eastAsia="宋体" w:cs="宋体"/>
          <w:spacing w:val="-1"/>
          <w:sz w:val="22"/>
          <w:szCs w:val="22"/>
        </w:rPr>
        <w:t>。</w:t>
      </w:r>
    </w:p>
    <w:p w14:paraId="5F4F1773">
      <w:pPr>
        <w:pStyle w:val="6"/>
        <w:spacing w:before="97" w:line="261" w:lineRule="auto"/>
        <w:ind w:left="3" w:right="793" w:hanging="2"/>
        <w:rPr>
          <w:rFonts w:hint="eastAsia" w:ascii="宋体" w:hAnsi="宋体" w:eastAsia="宋体" w:cs="宋体"/>
          <w:sz w:val="22"/>
          <w:szCs w:val="22"/>
        </w:rPr>
      </w:pPr>
      <w:r>
        <w:rPr>
          <w:rFonts w:hint="eastAsia" w:ascii="宋体" w:hAnsi="宋体" w:eastAsia="宋体" w:cs="宋体"/>
          <w:spacing w:val="-1"/>
          <w:sz w:val="22"/>
          <w:szCs w:val="22"/>
        </w:rPr>
        <w:t>监理人不能按时进行检查时，应提前</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小时提交书面延期要求。</w:t>
      </w:r>
      <w:r>
        <w:rPr>
          <w:rFonts w:hint="eastAsia" w:ascii="宋体" w:hAnsi="宋体" w:eastAsia="宋体" w:cs="宋体"/>
          <w:sz w:val="22"/>
          <w:szCs w:val="22"/>
        </w:rPr>
        <w:t xml:space="preserve"> </w:t>
      </w:r>
      <w:r>
        <w:rPr>
          <w:rFonts w:hint="eastAsia" w:ascii="宋体" w:hAnsi="宋体" w:eastAsia="宋体" w:cs="宋体"/>
          <w:spacing w:val="-1"/>
          <w:sz w:val="22"/>
          <w:szCs w:val="22"/>
        </w:rPr>
        <w:t>关于延期最长不得超过：</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小时。</w:t>
      </w:r>
    </w:p>
    <w:p w14:paraId="50542EBF">
      <w:pPr>
        <w:pStyle w:val="6"/>
        <w:spacing w:before="167" w:line="220" w:lineRule="auto"/>
        <w:ind w:left="5"/>
        <w:outlineLvl w:val="2"/>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6.安全文明施工与环境保护</w:t>
      </w:r>
    </w:p>
    <w:p w14:paraId="564C4C27">
      <w:pPr>
        <w:pStyle w:val="6"/>
        <w:spacing w:before="198" w:line="220" w:lineRule="auto"/>
        <w:ind w:left="2"/>
        <w:rPr>
          <w:rFonts w:hint="eastAsia" w:ascii="宋体" w:hAnsi="宋体" w:eastAsia="宋体" w:cs="宋体"/>
          <w:sz w:val="22"/>
          <w:szCs w:val="22"/>
        </w:rPr>
      </w:pPr>
      <w:r>
        <w:rPr>
          <w:rFonts w:hint="eastAsia" w:ascii="宋体" w:hAnsi="宋体" w:eastAsia="宋体" w:cs="宋体"/>
          <w:spacing w:val="-1"/>
          <w:sz w:val="22"/>
          <w:szCs w:val="22"/>
        </w:rPr>
        <w:t>6.1安全文明施工</w:t>
      </w:r>
    </w:p>
    <w:p w14:paraId="3CD90183">
      <w:pPr>
        <w:pStyle w:val="6"/>
        <w:spacing w:before="218" w:line="220" w:lineRule="auto"/>
        <w:ind w:left="2"/>
        <w:rPr>
          <w:rFonts w:hint="eastAsia" w:ascii="宋体" w:hAnsi="宋体" w:eastAsia="宋体" w:cs="宋体"/>
          <w:sz w:val="22"/>
          <w:szCs w:val="22"/>
        </w:rPr>
      </w:pPr>
      <w:r>
        <w:rPr>
          <w:rFonts w:hint="eastAsia" w:ascii="宋体" w:hAnsi="宋体" w:eastAsia="宋体" w:cs="宋体"/>
          <w:sz w:val="22"/>
          <w:szCs w:val="22"/>
        </w:rPr>
        <w:t>6.1.1 项目安全生产的达标目标及相应事项的约定：</w:t>
      </w:r>
      <w:r>
        <w:rPr>
          <w:rFonts w:hint="eastAsia" w:ascii="宋体" w:hAnsi="宋体" w:eastAsia="宋体" w:cs="宋体"/>
          <w:sz w:val="22"/>
          <w:szCs w:val="22"/>
          <w:u w:val="single" w:color="auto"/>
        </w:rPr>
        <w:t xml:space="preserve">  按</w:t>
      </w:r>
      <w:r>
        <w:rPr>
          <w:rFonts w:hint="eastAsia" w:ascii="宋体" w:hAnsi="宋体" w:eastAsia="宋体" w:cs="宋体"/>
          <w:spacing w:val="-1"/>
          <w:sz w:val="22"/>
          <w:szCs w:val="22"/>
          <w:u w:val="single" w:color="auto"/>
        </w:rPr>
        <w:t xml:space="preserve">通用条款，无特殊约定  </w:t>
      </w:r>
      <w:r>
        <w:rPr>
          <w:rFonts w:hint="eastAsia" w:ascii="宋体" w:hAnsi="宋体" w:eastAsia="宋体" w:cs="宋体"/>
          <w:spacing w:val="-1"/>
          <w:sz w:val="22"/>
          <w:szCs w:val="22"/>
        </w:rPr>
        <w:t>。</w:t>
      </w:r>
    </w:p>
    <w:p w14:paraId="6FD67081">
      <w:pPr>
        <w:pStyle w:val="6"/>
        <w:spacing w:before="96" w:line="275" w:lineRule="auto"/>
        <w:ind w:firstLine="2"/>
        <w:rPr>
          <w:rFonts w:hint="eastAsia" w:ascii="宋体" w:hAnsi="宋体" w:eastAsia="宋体" w:cs="宋体"/>
          <w:sz w:val="22"/>
          <w:szCs w:val="22"/>
        </w:rPr>
      </w:pPr>
      <w:r>
        <w:rPr>
          <w:rFonts w:hint="eastAsia" w:ascii="宋体" w:hAnsi="宋体" w:eastAsia="宋体" w:cs="宋体"/>
          <w:sz w:val="22"/>
          <w:szCs w:val="22"/>
        </w:rPr>
        <w:t>6.1.2 关于治安保卫的特别约定：</w:t>
      </w:r>
      <w:r>
        <w:rPr>
          <w:rFonts w:hint="eastAsia" w:ascii="宋体" w:hAnsi="宋体" w:eastAsia="宋体" w:cs="宋体"/>
          <w:sz w:val="22"/>
          <w:szCs w:val="22"/>
          <w:u w:val="single" w:color="auto"/>
        </w:rPr>
        <w:t>乙方应承担施工安全保</w:t>
      </w:r>
      <w:r>
        <w:rPr>
          <w:rFonts w:hint="eastAsia" w:ascii="宋体" w:hAnsi="宋体" w:eastAsia="宋体" w:cs="宋体"/>
          <w:spacing w:val="-1"/>
          <w:sz w:val="22"/>
          <w:szCs w:val="22"/>
          <w:u w:val="single" w:color="auto"/>
        </w:rPr>
        <w:t>卫工作及非夜间施工照明的责任，乙方应</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采取一切合理的预防措施，防止人员伤亡、财产损失事故，费用</w:t>
      </w:r>
      <w:r>
        <w:rPr>
          <w:rFonts w:hint="eastAsia" w:ascii="宋体" w:hAnsi="宋体" w:eastAsia="宋体" w:cs="宋体"/>
          <w:spacing w:val="-1"/>
          <w:sz w:val="22"/>
          <w:szCs w:val="22"/>
          <w:u w:val="single" w:color="auto"/>
        </w:rPr>
        <w:t>由乙方承担。乙方生活设施及施工</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场应自费配备消防设备，防止火灾发生。</w:t>
      </w:r>
    </w:p>
    <w:p w14:paraId="668F4C05">
      <w:pPr>
        <w:pStyle w:val="6"/>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关于编制施工场地治安管理计划的约定：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2"/>
          <w:sz w:val="22"/>
          <w:szCs w:val="22"/>
          <w:u w:val="single" w:color="auto"/>
        </w:rPr>
        <w:t xml:space="preserve">   </w:t>
      </w:r>
      <w:r>
        <w:rPr>
          <w:rFonts w:hint="eastAsia" w:ascii="宋体" w:hAnsi="宋体" w:eastAsia="宋体" w:cs="宋体"/>
          <w:spacing w:val="-1"/>
          <w:sz w:val="22"/>
          <w:szCs w:val="22"/>
        </w:rPr>
        <w:t>。</w:t>
      </w:r>
    </w:p>
    <w:p w14:paraId="66002A47">
      <w:pPr>
        <w:pStyle w:val="6"/>
        <w:spacing w:before="98" w:line="220" w:lineRule="auto"/>
        <w:ind w:left="2"/>
        <w:rPr>
          <w:rFonts w:hint="eastAsia" w:ascii="宋体" w:hAnsi="宋体" w:eastAsia="宋体" w:cs="宋体"/>
          <w:sz w:val="22"/>
          <w:szCs w:val="22"/>
        </w:rPr>
      </w:pPr>
      <w:r>
        <w:rPr>
          <w:rFonts w:hint="eastAsia" w:ascii="宋体" w:hAnsi="宋体" w:eastAsia="宋体" w:cs="宋体"/>
          <w:spacing w:val="-1"/>
          <w:sz w:val="22"/>
          <w:szCs w:val="22"/>
        </w:rPr>
        <w:t>6.1.3 文明施工</w:t>
      </w:r>
    </w:p>
    <w:p w14:paraId="426803AB">
      <w:pPr>
        <w:pStyle w:val="6"/>
        <w:spacing w:before="98" w:line="220" w:lineRule="auto"/>
        <w:ind w:left="1"/>
        <w:rPr>
          <w:rFonts w:hint="eastAsia" w:ascii="宋体" w:hAnsi="宋体" w:eastAsia="宋体" w:cs="宋体"/>
          <w:sz w:val="22"/>
          <w:szCs w:val="22"/>
        </w:rPr>
      </w:pPr>
      <w:r>
        <w:rPr>
          <w:rFonts w:hint="eastAsia" w:ascii="宋体" w:hAnsi="宋体" w:eastAsia="宋体" w:cs="宋体"/>
          <w:sz w:val="22"/>
          <w:szCs w:val="22"/>
        </w:rPr>
        <w:t>合同当事人对文明施工的要求：</w:t>
      </w:r>
      <w:r>
        <w:rPr>
          <w:rFonts w:hint="eastAsia" w:ascii="宋体" w:hAnsi="宋体" w:eastAsia="宋体" w:cs="宋体"/>
          <w:sz w:val="22"/>
          <w:szCs w:val="22"/>
          <w:u w:val="single" w:color="auto"/>
        </w:rPr>
        <w:t xml:space="preserve"> 按通用条</w:t>
      </w:r>
      <w:r>
        <w:rPr>
          <w:rFonts w:hint="eastAsia" w:ascii="宋体" w:hAnsi="宋体" w:eastAsia="宋体" w:cs="宋体"/>
          <w:spacing w:val="-1"/>
          <w:sz w:val="22"/>
          <w:szCs w:val="22"/>
          <w:u w:val="single" w:color="auto"/>
        </w:rPr>
        <w:t xml:space="preserve">款，无特殊约定  </w:t>
      </w:r>
      <w:r>
        <w:rPr>
          <w:rFonts w:hint="eastAsia" w:ascii="宋体" w:hAnsi="宋体" w:eastAsia="宋体" w:cs="宋体"/>
          <w:spacing w:val="-1"/>
          <w:sz w:val="22"/>
          <w:szCs w:val="22"/>
        </w:rPr>
        <w:t>。</w:t>
      </w:r>
    </w:p>
    <w:p w14:paraId="5C1EA2A0">
      <w:pPr>
        <w:pStyle w:val="6"/>
        <w:spacing w:before="98" w:line="261" w:lineRule="auto"/>
        <w:ind w:left="36" w:hanging="34"/>
        <w:rPr>
          <w:rFonts w:hint="eastAsia" w:ascii="宋体" w:hAnsi="宋体" w:eastAsia="宋体" w:cs="宋体"/>
          <w:sz w:val="22"/>
          <w:szCs w:val="22"/>
        </w:rPr>
      </w:pPr>
      <w:r>
        <w:rPr>
          <w:rFonts w:hint="eastAsia" w:ascii="宋体" w:hAnsi="宋体" w:eastAsia="宋体" w:cs="宋体"/>
          <w:sz w:val="22"/>
          <w:szCs w:val="22"/>
        </w:rPr>
        <w:t>6.1.4 关于安全文明施工费支付比例和支付期限的约定：</w:t>
      </w:r>
      <w:r>
        <w:rPr>
          <w:rFonts w:hint="eastAsia" w:ascii="宋体" w:hAnsi="宋体" w:eastAsia="宋体" w:cs="宋体"/>
          <w:spacing w:val="-1"/>
          <w:sz w:val="22"/>
          <w:szCs w:val="22"/>
          <w:u w:val="single" w:color="auto"/>
        </w:rPr>
        <w:t>使用要求：专款专用。具体按《广西壮族</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自治区建筑工程安全防护、文明施工措施费及管理细则》（桂建质〔2015〕16号）和桂林市建规</w:t>
      </w:r>
    </w:p>
    <w:p w14:paraId="5ED41574">
      <w:pPr>
        <w:pStyle w:val="6"/>
        <w:spacing w:before="98" w:line="220" w:lineRule="auto"/>
        <w:ind w:left="35"/>
        <w:rPr>
          <w:rFonts w:hint="eastAsia" w:ascii="宋体" w:hAnsi="宋体" w:eastAsia="宋体" w:cs="宋体"/>
          <w:sz w:val="22"/>
          <w:szCs w:val="22"/>
        </w:rPr>
      </w:pPr>
      <w:r>
        <w:rPr>
          <w:rFonts w:hint="eastAsia" w:ascii="宋体" w:hAnsi="宋体" w:eastAsia="宋体" w:cs="宋体"/>
          <w:spacing w:val="-1"/>
          <w:sz w:val="22"/>
          <w:szCs w:val="22"/>
          <w:u w:val="single" w:color="auto"/>
        </w:rPr>
        <w:t>[2007]131号文及市建规[2008]224号文相关规定执行。</w:t>
      </w:r>
    </w:p>
    <w:p w14:paraId="0925C944">
      <w:pPr>
        <w:pStyle w:val="6"/>
        <w:spacing w:before="165" w:line="221" w:lineRule="auto"/>
        <w:ind w:left="9"/>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7.工期和进度</w:t>
      </w:r>
    </w:p>
    <w:p w14:paraId="1F5CE548">
      <w:pPr>
        <w:pStyle w:val="6"/>
        <w:spacing w:before="197" w:line="222" w:lineRule="auto"/>
        <w:ind w:left="6"/>
        <w:rPr>
          <w:rFonts w:hint="eastAsia" w:ascii="宋体" w:hAnsi="宋体" w:eastAsia="宋体" w:cs="宋体"/>
          <w:sz w:val="22"/>
          <w:szCs w:val="22"/>
        </w:rPr>
      </w:pPr>
      <w:r>
        <w:rPr>
          <w:rFonts w:hint="eastAsia" w:ascii="宋体" w:hAnsi="宋体" w:eastAsia="宋体" w:cs="宋体"/>
          <w:spacing w:val="-2"/>
          <w:sz w:val="22"/>
          <w:szCs w:val="22"/>
        </w:rPr>
        <w:t>7.1 施工组织设计</w:t>
      </w:r>
    </w:p>
    <w:p w14:paraId="5506D160">
      <w:pPr>
        <w:pStyle w:val="6"/>
        <w:spacing w:before="216" w:line="220" w:lineRule="auto"/>
        <w:ind w:left="6"/>
        <w:rPr>
          <w:rFonts w:hint="eastAsia" w:ascii="宋体" w:hAnsi="宋体" w:eastAsia="宋体" w:cs="宋体"/>
          <w:sz w:val="22"/>
          <w:szCs w:val="22"/>
        </w:rPr>
      </w:pPr>
      <w:r>
        <w:rPr>
          <w:rFonts w:hint="eastAsia" w:ascii="宋体" w:hAnsi="宋体" w:eastAsia="宋体" w:cs="宋体"/>
          <w:sz w:val="22"/>
          <w:szCs w:val="22"/>
        </w:rPr>
        <w:t>7.1.1 合同当事人约定的施工组织设计应包括的其他内容</w:t>
      </w:r>
      <w:r>
        <w:rPr>
          <w:rFonts w:hint="eastAsia" w:ascii="宋体" w:hAnsi="宋体" w:eastAsia="宋体" w:cs="宋体"/>
          <w:spacing w:val="-1"/>
          <w:sz w:val="22"/>
          <w:szCs w:val="22"/>
        </w:rPr>
        <w:t>：</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3CAA654F">
      <w:pPr>
        <w:pStyle w:val="6"/>
        <w:spacing w:before="98" w:line="220" w:lineRule="auto"/>
        <w:ind w:left="6"/>
        <w:rPr>
          <w:rFonts w:hint="eastAsia" w:ascii="宋体" w:hAnsi="宋体" w:eastAsia="宋体" w:cs="宋体"/>
          <w:sz w:val="22"/>
          <w:szCs w:val="22"/>
        </w:rPr>
      </w:pPr>
      <w:r>
        <w:rPr>
          <w:rFonts w:hint="eastAsia" w:ascii="宋体" w:hAnsi="宋体" w:eastAsia="宋体" w:cs="宋体"/>
          <w:spacing w:val="-1"/>
          <w:sz w:val="22"/>
          <w:szCs w:val="22"/>
        </w:rPr>
        <w:t>7.1.2 施工组织设计的提交和修改</w:t>
      </w:r>
    </w:p>
    <w:p w14:paraId="420BAA9E">
      <w:pPr>
        <w:pStyle w:val="6"/>
        <w:spacing w:before="97"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乙方提交详细施工组织设计的期限的约定：</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1D270603">
      <w:pPr>
        <w:pStyle w:val="6"/>
        <w:spacing w:before="99" w:line="261" w:lineRule="auto"/>
        <w:ind w:left="6" w:right="211" w:firstLine="23"/>
        <w:rPr>
          <w:rFonts w:hint="eastAsia" w:ascii="宋体" w:hAnsi="宋体" w:eastAsia="宋体" w:cs="宋体"/>
          <w:sz w:val="22"/>
          <w:szCs w:val="22"/>
        </w:rPr>
      </w:pPr>
      <w:r>
        <w:rPr>
          <w:rFonts w:hint="eastAsia" w:ascii="宋体" w:hAnsi="宋体" w:eastAsia="宋体" w:cs="宋体"/>
          <w:spacing w:val="-1"/>
          <w:sz w:val="22"/>
          <w:szCs w:val="22"/>
        </w:rPr>
        <w:t>甲方和监理人在收到详细的施工组织设计后确认或提出修改意见的期限：</w:t>
      </w:r>
      <w:r>
        <w:rPr>
          <w:rFonts w:hint="eastAsia" w:ascii="宋体" w:hAnsi="宋体" w:eastAsia="宋体" w:cs="宋体"/>
          <w:spacing w:val="-1"/>
          <w:sz w:val="22"/>
          <w:szCs w:val="22"/>
          <w:u w:val="single" w:color="auto"/>
        </w:rPr>
        <w:t>按通用条款，无特殊约</w:t>
      </w:r>
      <w:r>
        <w:rPr>
          <w:rFonts w:hint="eastAsia" w:ascii="宋体" w:hAnsi="宋体" w:eastAsia="宋体" w:cs="宋体"/>
          <w:spacing w:val="6"/>
          <w:sz w:val="22"/>
          <w:szCs w:val="22"/>
        </w:rPr>
        <w:t xml:space="preserve"> </w:t>
      </w:r>
      <w:r>
        <w:rPr>
          <w:rFonts w:hint="eastAsia" w:ascii="宋体" w:hAnsi="宋体" w:eastAsia="宋体" w:cs="宋体"/>
          <w:spacing w:val="-5"/>
          <w:sz w:val="22"/>
          <w:szCs w:val="22"/>
          <w:u w:val="single" w:color="auto"/>
        </w:rPr>
        <w:t xml:space="preserve">定 </w:t>
      </w:r>
      <w:r>
        <w:rPr>
          <w:rFonts w:hint="eastAsia" w:ascii="宋体" w:hAnsi="宋体" w:eastAsia="宋体" w:cs="宋体"/>
          <w:spacing w:val="-5"/>
          <w:sz w:val="22"/>
          <w:szCs w:val="22"/>
        </w:rPr>
        <w:t>。</w:t>
      </w:r>
    </w:p>
    <w:p w14:paraId="2736E3DC">
      <w:pPr>
        <w:pStyle w:val="6"/>
        <w:spacing w:before="44" w:line="221" w:lineRule="auto"/>
        <w:ind w:left="6"/>
        <w:rPr>
          <w:rFonts w:hint="eastAsia" w:ascii="宋体" w:hAnsi="宋体" w:eastAsia="宋体" w:cs="宋体"/>
          <w:sz w:val="22"/>
          <w:szCs w:val="22"/>
        </w:rPr>
      </w:pPr>
      <w:r>
        <w:rPr>
          <w:rFonts w:hint="eastAsia" w:ascii="宋体" w:hAnsi="宋体" w:eastAsia="宋体" w:cs="宋体"/>
          <w:spacing w:val="-2"/>
          <w:sz w:val="22"/>
          <w:szCs w:val="22"/>
        </w:rPr>
        <w:t>7.2 施工进度计划</w:t>
      </w:r>
    </w:p>
    <w:p w14:paraId="57BE496C">
      <w:pPr>
        <w:pStyle w:val="6"/>
        <w:spacing w:before="216" w:line="220" w:lineRule="auto"/>
        <w:ind w:left="6"/>
        <w:rPr>
          <w:rFonts w:hint="eastAsia" w:ascii="宋体" w:hAnsi="宋体" w:eastAsia="宋体" w:cs="宋体"/>
          <w:sz w:val="22"/>
          <w:szCs w:val="22"/>
        </w:rPr>
      </w:pPr>
      <w:r>
        <w:rPr>
          <w:rFonts w:hint="eastAsia" w:ascii="宋体" w:hAnsi="宋体" w:eastAsia="宋体" w:cs="宋体"/>
          <w:spacing w:val="-1"/>
          <w:sz w:val="22"/>
          <w:szCs w:val="22"/>
        </w:rPr>
        <w:t>7.2.1 施工进度计划的修订</w:t>
      </w:r>
    </w:p>
    <w:p w14:paraId="5D8BB1C5">
      <w:pPr>
        <w:pStyle w:val="6"/>
        <w:spacing w:before="98" w:line="261" w:lineRule="auto"/>
        <w:ind w:left="6" w:right="161" w:firstLine="23"/>
        <w:rPr>
          <w:rFonts w:hint="eastAsia" w:ascii="宋体" w:hAnsi="宋体" w:eastAsia="宋体" w:cs="宋体"/>
          <w:sz w:val="22"/>
          <w:szCs w:val="22"/>
        </w:rPr>
      </w:pPr>
      <w:r>
        <w:rPr>
          <w:rFonts w:hint="eastAsia" w:ascii="宋体" w:hAnsi="宋体" w:eastAsia="宋体" w:cs="宋体"/>
          <w:spacing w:val="-1"/>
          <w:sz w:val="22"/>
          <w:szCs w:val="22"/>
        </w:rPr>
        <w:t>甲方和监理人在收到修订的施工进度计划后确认或提出修改意见的期限：</w:t>
      </w:r>
      <w:r>
        <w:rPr>
          <w:rFonts w:hint="eastAsia" w:ascii="宋体" w:hAnsi="宋体" w:eastAsia="宋体" w:cs="宋体"/>
          <w:spacing w:val="-1"/>
          <w:sz w:val="22"/>
          <w:szCs w:val="22"/>
          <w:u w:val="single" w:color="auto"/>
        </w:rPr>
        <w:t xml:space="preserve"> 按通用条款，无特殊约</w:t>
      </w:r>
      <w:r>
        <w:rPr>
          <w:rFonts w:hint="eastAsia" w:ascii="宋体" w:hAnsi="宋体" w:eastAsia="宋体" w:cs="宋体"/>
          <w:spacing w:val="7"/>
          <w:sz w:val="22"/>
          <w:szCs w:val="22"/>
        </w:rPr>
        <w:t xml:space="preserve"> </w:t>
      </w:r>
      <w:r>
        <w:rPr>
          <w:rFonts w:hint="eastAsia" w:ascii="宋体" w:hAnsi="宋体" w:eastAsia="宋体" w:cs="宋体"/>
          <w:spacing w:val="-7"/>
          <w:sz w:val="22"/>
          <w:szCs w:val="22"/>
          <w:u w:val="single" w:color="auto"/>
        </w:rPr>
        <w:t>定</w:t>
      </w:r>
      <w:r>
        <w:rPr>
          <w:rFonts w:hint="eastAsia" w:ascii="宋体" w:hAnsi="宋体" w:eastAsia="宋体" w:cs="宋体"/>
          <w:sz w:val="22"/>
          <w:szCs w:val="22"/>
          <w:u w:val="single" w:color="auto"/>
        </w:rPr>
        <w:t xml:space="preserve">  </w:t>
      </w:r>
      <w:r>
        <w:rPr>
          <w:rFonts w:hint="eastAsia" w:ascii="宋体" w:hAnsi="宋体" w:eastAsia="宋体" w:cs="宋体"/>
          <w:spacing w:val="-7"/>
          <w:sz w:val="22"/>
          <w:szCs w:val="22"/>
        </w:rPr>
        <w:t>。</w:t>
      </w:r>
    </w:p>
    <w:p w14:paraId="665C9456">
      <w:pPr>
        <w:pStyle w:val="6"/>
        <w:spacing w:before="96" w:line="222" w:lineRule="auto"/>
        <w:ind w:left="6"/>
        <w:rPr>
          <w:rFonts w:hint="eastAsia" w:ascii="宋体" w:hAnsi="宋体" w:eastAsia="宋体" w:cs="宋体"/>
          <w:sz w:val="22"/>
          <w:szCs w:val="22"/>
        </w:rPr>
      </w:pPr>
      <w:r>
        <w:rPr>
          <w:rFonts w:hint="eastAsia" w:ascii="宋体" w:hAnsi="宋体" w:eastAsia="宋体" w:cs="宋体"/>
          <w:spacing w:val="-5"/>
          <w:sz w:val="22"/>
          <w:szCs w:val="22"/>
        </w:rPr>
        <w:t>7.3</w:t>
      </w:r>
      <w:r>
        <w:rPr>
          <w:rFonts w:hint="eastAsia" w:ascii="宋体" w:hAnsi="宋体" w:eastAsia="宋体" w:cs="宋体"/>
          <w:spacing w:val="13"/>
          <w:sz w:val="22"/>
          <w:szCs w:val="22"/>
        </w:rPr>
        <w:t xml:space="preserve"> </w:t>
      </w:r>
      <w:r>
        <w:rPr>
          <w:rFonts w:hint="eastAsia" w:ascii="宋体" w:hAnsi="宋体" w:eastAsia="宋体" w:cs="宋体"/>
          <w:spacing w:val="-5"/>
          <w:sz w:val="22"/>
          <w:szCs w:val="22"/>
        </w:rPr>
        <w:t>开工</w:t>
      </w:r>
    </w:p>
    <w:p w14:paraId="25840D4F">
      <w:pPr>
        <w:pStyle w:val="6"/>
        <w:spacing w:before="215" w:line="222" w:lineRule="auto"/>
        <w:ind w:left="6"/>
        <w:rPr>
          <w:rFonts w:hint="eastAsia" w:ascii="宋体" w:hAnsi="宋体" w:eastAsia="宋体" w:cs="宋体"/>
          <w:sz w:val="22"/>
          <w:szCs w:val="22"/>
        </w:rPr>
      </w:pPr>
      <w:r>
        <w:rPr>
          <w:rFonts w:hint="eastAsia" w:ascii="宋体" w:hAnsi="宋体" w:eastAsia="宋体" w:cs="宋体"/>
          <w:spacing w:val="-2"/>
          <w:sz w:val="22"/>
          <w:szCs w:val="22"/>
        </w:rPr>
        <w:t>7.3.1 开工准备</w:t>
      </w:r>
    </w:p>
    <w:p w14:paraId="1403A126">
      <w:pPr>
        <w:pStyle w:val="6"/>
        <w:spacing w:before="96"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关于乙方提交工程开工报审表的期限：</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60AD37D">
      <w:pPr>
        <w:pStyle w:val="6"/>
        <w:spacing w:before="98" w:line="302" w:lineRule="auto"/>
        <w:ind w:left="4"/>
        <w:rPr>
          <w:rFonts w:hint="eastAsia" w:ascii="宋体" w:hAnsi="宋体" w:eastAsia="宋体" w:cs="宋体"/>
          <w:sz w:val="22"/>
          <w:szCs w:val="22"/>
        </w:rPr>
      </w:pPr>
      <w:r>
        <w:rPr>
          <w:rFonts w:hint="eastAsia" w:ascii="宋体" w:hAnsi="宋体" w:eastAsia="宋体" w:cs="宋体"/>
          <w:sz w:val="22"/>
          <w:szCs w:val="22"/>
        </w:rPr>
        <w:t>关于甲方应完成的其他开工准备工作及期限：</w:t>
      </w:r>
      <w:r>
        <w:rPr>
          <w:rFonts w:hint="eastAsia" w:ascii="宋体" w:hAnsi="宋体" w:eastAsia="宋体" w:cs="宋体"/>
          <w:sz w:val="22"/>
          <w:szCs w:val="22"/>
          <w:u w:val="single" w:color="auto"/>
        </w:rPr>
        <w:t>按</w:t>
      </w:r>
      <w:r>
        <w:rPr>
          <w:rFonts w:hint="eastAsia" w:ascii="宋体" w:hAnsi="宋体" w:eastAsia="宋体" w:cs="宋体"/>
          <w:spacing w:val="-1"/>
          <w:sz w:val="22"/>
          <w:szCs w:val="22"/>
          <w:u w:val="single" w:color="auto"/>
        </w:rPr>
        <w:t xml:space="preserve">通用条款，无特殊约定 </w:t>
      </w:r>
      <w:r>
        <w:rPr>
          <w:rFonts w:hint="eastAsia" w:ascii="宋体" w:hAnsi="宋体" w:eastAsia="宋体" w:cs="宋体"/>
          <w:spacing w:val="-1"/>
          <w:sz w:val="22"/>
          <w:szCs w:val="22"/>
        </w:rPr>
        <w:t>。</w:t>
      </w:r>
    </w:p>
    <w:p w14:paraId="3EE7E88A">
      <w:pPr>
        <w:pStyle w:val="6"/>
        <w:spacing w:line="220" w:lineRule="auto"/>
        <w:ind w:left="4"/>
        <w:rPr>
          <w:rFonts w:hint="eastAsia" w:ascii="宋体" w:hAnsi="宋体" w:eastAsia="宋体" w:cs="宋体"/>
          <w:sz w:val="22"/>
          <w:szCs w:val="22"/>
        </w:rPr>
      </w:pPr>
      <w:r>
        <w:rPr>
          <w:rFonts w:hint="eastAsia" w:ascii="宋体" w:hAnsi="宋体" w:eastAsia="宋体" w:cs="宋体"/>
          <w:sz w:val="22"/>
          <w:szCs w:val="22"/>
        </w:rPr>
        <w:t>关于乙方应完成的其他开工准备工作及期限：</w:t>
      </w:r>
      <w:r>
        <w:rPr>
          <w:rFonts w:hint="eastAsia" w:ascii="宋体" w:hAnsi="宋体" w:eastAsia="宋体" w:cs="宋体"/>
          <w:sz w:val="22"/>
          <w:szCs w:val="22"/>
          <w:u w:val="single" w:color="auto"/>
        </w:rPr>
        <w:t>按</w:t>
      </w:r>
      <w:r>
        <w:rPr>
          <w:rFonts w:hint="eastAsia" w:ascii="宋体" w:hAnsi="宋体" w:eastAsia="宋体" w:cs="宋体"/>
          <w:spacing w:val="-1"/>
          <w:sz w:val="22"/>
          <w:szCs w:val="22"/>
          <w:u w:val="single" w:color="auto"/>
        </w:rPr>
        <w:t xml:space="preserve">通用条款，无特殊约定 </w:t>
      </w:r>
      <w:r>
        <w:rPr>
          <w:rFonts w:hint="eastAsia" w:ascii="宋体" w:hAnsi="宋体" w:eastAsia="宋体" w:cs="宋体"/>
          <w:spacing w:val="-1"/>
          <w:sz w:val="22"/>
          <w:szCs w:val="22"/>
        </w:rPr>
        <w:t>。</w:t>
      </w:r>
    </w:p>
    <w:p w14:paraId="4867A526">
      <w:pPr>
        <w:pStyle w:val="6"/>
        <w:spacing w:before="97" w:line="222" w:lineRule="auto"/>
        <w:ind w:left="6"/>
        <w:rPr>
          <w:rFonts w:hint="eastAsia" w:ascii="宋体" w:hAnsi="宋体" w:eastAsia="宋体" w:cs="宋体"/>
          <w:sz w:val="22"/>
          <w:szCs w:val="22"/>
        </w:rPr>
      </w:pPr>
      <w:r>
        <w:rPr>
          <w:rFonts w:hint="eastAsia" w:ascii="宋体" w:hAnsi="宋体" w:eastAsia="宋体" w:cs="宋体"/>
          <w:spacing w:val="-2"/>
          <w:sz w:val="22"/>
          <w:szCs w:val="22"/>
        </w:rPr>
        <w:t>7.3.2开工通知</w:t>
      </w:r>
    </w:p>
    <w:p w14:paraId="144305BC">
      <w:pPr>
        <w:pStyle w:val="6"/>
        <w:spacing w:before="97" w:line="260" w:lineRule="auto"/>
        <w:ind w:left="5" w:right="161" w:firstLine="12"/>
        <w:rPr>
          <w:rFonts w:hint="eastAsia" w:ascii="宋体" w:hAnsi="宋体" w:eastAsia="宋体" w:cs="宋体"/>
          <w:sz w:val="22"/>
          <w:szCs w:val="22"/>
        </w:rPr>
      </w:pPr>
      <w:r>
        <w:rPr>
          <w:rFonts w:hint="eastAsia" w:ascii="宋体" w:hAnsi="宋体" w:eastAsia="宋体" w:cs="宋体"/>
          <w:spacing w:val="-1"/>
          <w:sz w:val="22"/>
          <w:szCs w:val="22"/>
        </w:rPr>
        <w:t>因甲方原因造成监理人未能在计划开工日期之日起</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天内发出开工通</w:t>
      </w:r>
      <w:r>
        <w:rPr>
          <w:rFonts w:hint="eastAsia" w:ascii="宋体" w:hAnsi="宋体" w:eastAsia="宋体" w:cs="宋体"/>
          <w:sz w:val="22"/>
          <w:szCs w:val="22"/>
        </w:rPr>
        <w:t xml:space="preserve"> </w:t>
      </w:r>
      <w:r>
        <w:rPr>
          <w:rFonts w:hint="eastAsia" w:ascii="宋体" w:hAnsi="宋体" w:eastAsia="宋体" w:cs="宋体"/>
          <w:spacing w:val="-1"/>
          <w:sz w:val="22"/>
          <w:szCs w:val="22"/>
        </w:rPr>
        <w:t>知的，乙方有权提出价格调整要求，或者解除合同。</w:t>
      </w:r>
    </w:p>
    <w:p w14:paraId="5B1B1790">
      <w:pPr>
        <w:pStyle w:val="6"/>
        <w:spacing w:before="99" w:line="221" w:lineRule="auto"/>
        <w:ind w:left="6"/>
        <w:rPr>
          <w:rFonts w:hint="eastAsia" w:ascii="宋体" w:hAnsi="宋体" w:eastAsia="宋体" w:cs="宋体"/>
          <w:sz w:val="22"/>
          <w:szCs w:val="22"/>
        </w:rPr>
      </w:pPr>
      <w:r>
        <w:rPr>
          <w:rFonts w:hint="eastAsia" w:ascii="宋体" w:hAnsi="宋体" w:eastAsia="宋体" w:cs="宋体"/>
          <w:spacing w:val="-2"/>
          <w:sz w:val="22"/>
          <w:szCs w:val="22"/>
        </w:rPr>
        <w:t>7.4 测量放线</w:t>
      </w:r>
    </w:p>
    <w:p w14:paraId="46B9B8D6">
      <w:pPr>
        <w:pStyle w:val="6"/>
        <w:spacing w:before="218" w:line="261" w:lineRule="auto"/>
        <w:ind w:left="2" w:firstLine="3"/>
        <w:rPr>
          <w:rFonts w:hint="eastAsia" w:ascii="宋体" w:hAnsi="宋体" w:eastAsia="宋体" w:cs="宋体"/>
          <w:sz w:val="22"/>
          <w:szCs w:val="22"/>
        </w:rPr>
      </w:pPr>
      <w:r>
        <w:rPr>
          <w:rFonts w:hint="eastAsia" w:ascii="宋体" w:hAnsi="宋体" w:eastAsia="宋体" w:cs="宋体"/>
          <w:spacing w:val="-1"/>
          <w:sz w:val="22"/>
          <w:szCs w:val="22"/>
        </w:rPr>
        <w:t>7.4.1甲方通过监理人向乙方提供测量基准</w:t>
      </w:r>
      <w:r>
        <w:rPr>
          <w:rFonts w:hint="eastAsia" w:ascii="宋体" w:hAnsi="宋体" w:eastAsia="宋体" w:cs="宋体"/>
          <w:spacing w:val="-2"/>
          <w:sz w:val="22"/>
          <w:szCs w:val="22"/>
        </w:rPr>
        <w:t>点、基准线和水准点及其书面资料的期限：</w:t>
      </w:r>
      <w:r>
        <w:rPr>
          <w:rFonts w:hint="eastAsia" w:ascii="宋体" w:hAnsi="宋体" w:eastAsia="宋体" w:cs="宋体"/>
          <w:spacing w:val="-2"/>
          <w:sz w:val="22"/>
          <w:szCs w:val="22"/>
          <w:u w:val="single" w:color="auto"/>
        </w:rPr>
        <w:t>按通用条款，</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 xml:space="preserve">无特殊约定 </w:t>
      </w:r>
      <w:r>
        <w:rPr>
          <w:rFonts w:hint="eastAsia" w:ascii="宋体" w:hAnsi="宋体" w:eastAsia="宋体" w:cs="宋体"/>
          <w:spacing w:val="-2"/>
          <w:sz w:val="22"/>
          <w:szCs w:val="22"/>
        </w:rPr>
        <w:t>。</w:t>
      </w:r>
    </w:p>
    <w:p w14:paraId="3911E9A7">
      <w:pPr>
        <w:pStyle w:val="6"/>
        <w:spacing w:before="72" w:line="220" w:lineRule="auto"/>
        <w:ind w:left="6"/>
        <w:rPr>
          <w:rFonts w:hint="eastAsia" w:ascii="宋体" w:hAnsi="宋体" w:eastAsia="宋体" w:cs="宋体"/>
          <w:sz w:val="22"/>
          <w:szCs w:val="22"/>
        </w:rPr>
      </w:pPr>
      <w:r>
        <w:rPr>
          <w:rFonts w:hint="eastAsia" w:ascii="宋体" w:hAnsi="宋体" w:eastAsia="宋体" w:cs="宋体"/>
          <w:spacing w:val="-2"/>
          <w:sz w:val="22"/>
          <w:szCs w:val="22"/>
        </w:rPr>
        <w:t>7.5 不利物质条件</w:t>
      </w:r>
    </w:p>
    <w:p w14:paraId="69780450">
      <w:pPr>
        <w:pStyle w:val="6"/>
        <w:spacing w:before="217" w:line="302" w:lineRule="auto"/>
        <w:ind w:left="4"/>
        <w:rPr>
          <w:rFonts w:hint="eastAsia" w:ascii="宋体" w:hAnsi="宋体" w:eastAsia="宋体" w:cs="宋体"/>
          <w:sz w:val="22"/>
          <w:szCs w:val="22"/>
        </w:rPr>
      </w:pPr>
      <w:r>
        <w:rPr>
          <w:rFonts w:hint="eastAsia" w:ascii="宋体" w:hAnsi="宋体" w:eastAsia="宋体" w:cs="宋体"/>
          <w:sz w:val="22"/>
          <w:szCs w:val="22"/>
        </w:rPr>
        <w:t>不利物质条件的其他情形和有关约定：</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0C861A4E">
      <w:pPr>
        <w:pStyle w:val="6"/>
        <w:spacing w:line="220" w:lineRule="auto"/>
        <w:ind w:left="6"/>
        <w:rPr>
          <w:rFonts w:hint="eastAsia" w:ascii="宋体" w:hAnsi="宋体" w:eastAsia="宋体" w:cs="宋体"/>
          <w:sz w:val="22"/>
          <w:szCs w:val="22"/>
        </w:rPr>
      </w:pPr>
      <w:r>
        <w:rPr>
          <w:rFonts w:hint="eastAsia" w:ascii="宋体" w:hAnsi="宋体" w:eastAsia="宋体" w:cs="宋体"/>
          <w:spacing w:val="-1"/>
          <w:sz w:val="22"/>
          <w:szCs w:val="22"/>
        </w:rPr>
        <w:t>7.6异常恶劣的气候条件</w:t>
      </w:r>
    </w:p>
    <w:p w14:paraId="63D51FB0">
      <w:pPr>
        <w:pStyle w:val="6"/>
        <w:spacing w:before="218" w:line="220" w:lineRule="auto"/>
        <w:ind w:left="29"/>
        <w:rPr>
          <w:rFonts w:hint="eastAsia" w:ascii="宋体" w:hAnsi="宋体" w:eastAsia="宋体" w:cs="宋体"/>
          <w:sz w:val="22"/>
          <w:szCs w:val="22"/>
        </w:rPr>
      </w:pPr>
      <w:r>
        <w:rPr>
          <w:rFonts w:hint="eastAsia" w:ascii="宋体" w:hAnsi="宋体" w:eastAsia="宋体" w:cs="宋体"/>
          <w:spacing w:val="-2"/>
          <w:sz w:val="22"/>
          <w:szCs w:val="22"/>
        </w:rPr>
        <w:t>甲方和乙方同意以下情形视为异常恶劣的气候条件：</w:t>
      </w:r>
    </w:p>
    <w:p w14:paraId="359A4ECA">
      <w:pPr>
        <w:pStyle w:val="6"/>
        <w:spacing w:before="98" w:line="302" w:lineRule="auto"/>
        <w:ind w:left="7"/>
        <w:rPr>
          <w:rFonts w:hint="eastAsia" w:ascii="宋体" w:hAnsi="宋体" w:eastAsia="宋体" w:cs="宋体"/>
          <w:sz w:val="22"/>
          <w:szCs w:val="22"/>
        </w:rPr>
      </w:pPr>
      <w:r>
        <w:rPr>
          <w:rFonts w:hint="eastAsia" w:ascii="宋体" w:hAnsi="宋体" w:eastAsia="宋体" w:cs="宋体"/>
          <w:spacing w:val="-1"/>
          <w:sz w:val="22"/>
          <w:szCs w:val="22"/>
        </w:rPr>
        <w:t>（1）</w:t>
      </w:r>
      <w:r>
        <w:rPr>
          <w:rFonts w:hint="eastAsia" w:ascii="宋体" w:hAnsi="宋体" w:eastAsia="宋体" w:cs="宋体"/>
          <w:spacing w:val="-1"/>
          <w:sz w:val="22"/>
          <w:szCs w:val="22"/>
          <w:u w:val="single" w:color="auto"/>
        </w:rPr>
        <w:t xml:space="preserve"> 10级以上持续1天的大风</w:t>
      </w:r>
      <w:r>
        <w:rPr>
          <w:rFonts w:hint="eastAsia" w:ascii="宋体" w:hAnsi="宋体" w:eastAsia="宋体" w:cs="宋体"/>
          <w:spacing w:val="5"/>
          <w:sz w:val="22"/>
          <w:szCs w:val="22"/>
          <w:u w:val="single" w:color="auto"/>
        </w:rPr>
        <w:t xml:space="preserve">                   </w:t>
      </w:r>
      <w:r>
        <w:rPr>
          <w:rFonts w:hint="eastAsia" w:ascii="宋体" w:hAnsi="宋体" w:eastAsia="宋体" w:cs="宋体"/>
          <w:spacing w:val="-1"/>
          <w:sz w:val="22"/>
          <w:szCs w:val="22"/>
        </w:rPr>
        <w:t>；</w:t>
      </w:r>
    </w:p>
    <w:p w14:paraId="3B659FBA">
      <w:pPr>
        <w:pStyle w:val="6"/>
        <w:spacing w:before="1" w:line="219" w:lineRule="auto"/>
        <w:ind w:left="7"/>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u w:val="single" w:color="auto"/>
        </w:rPr>
        <w:t xml:space="preserve"> 暴雨级以上持续1天的大雨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42DEEE94">
      <w:pPr>
        <w:pStyle w:val="6"/>
        <w:spacing w:before="98" w:line="220" w:lineRule="auto"/>
        <w:ind w:left="7"/>
        <w:rPr>
          <w:rFonts w:hint="eastAsia" w:ascii="宋体" w:hAnsi="宋体" w:eastAsia="宋体" w:cs="宋体"/>
          <w:sz w:val="22"/>
          <w:szCs w:val="22"/>
        </w:rPr>
      </w:pPr>
      <w:r>
        <w:rPr>
          <w:rFonts w:hint="eastAsia" w:ascii="宋体" w:hAnsi="宋体" w:eastAsia="宋体" w:cs="宋体"/>
          <w:spacing w:val="-1"/>
          <w:sz w:val="22"/>
          <w:szCs w:val="22"/>
        </w:rPr>
        <w:t>（3）</w:t>
      </w:r>
      <w:r>
        <w:rPr>
          <w:rFonts w:hint="eastAsia" w:ascii="宋体" w:hAnsi="宋体" w:eastAsia="宋体" w:cs="宋体"/>
          <w:spacing w:val="-1"/>
          <w:sz w:val="22"/>
          <w:szCs w:val="22"/>
          <w:u w:val="single" w:color="auto"/>
        </w:rPr>
        <w:t xml:space="preserve"> 50年一遇及以上，持续2天的高温天气        </w:t>
      </w:r>
      <w:r>
        <w:rPr>
          <w:rFonts w:hint="eastAsia" w:ascii="宋体" w:hAnsi="宋体" w:eastAsia="宋体" w:cs="宋体"/>
          <w:spacing w:val="-1"/>
          <w:sz w:val="22"/>
          <w:szCs w:val="22"/>
        </w:rPr>
        <w:t>。</w:t>
      </w:r>
    </w:p>
    <w:p w14:paraId="41EF9AF5">
      <w:pPr>
        <w:pStyle w:val="6"/>
        <w:spacing w:before="167" w:line="221" w:lineRule="auto"/>
        <w:ind w:left="4"/>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8.变更</w:t>
      </w:r>
    </w:p>
    <w:p w14:paraId="7C6011C6">
      <w:pPr>
        <w:pStyle w:val="6"/>
        <w:spacing w:before="196" w:line="221" w:lineRule="auto"/>
        <w:ind w:left="1"/>
        <w:rPr>
          <w:rFonts w:hint="eastAsia" w:ascii="宋体" w:hAnsi="宋体" w:eastAsia="宋体" w:cs="宋体"/>
          <w:sz w:val="22"/>
          <w:szCs w:val="22"/>
        </w:rPr>
      </w:pPr>
      <w:r>
        <w:rPr>
          <w:rFonts w:hint="eastAsia" w:ascii="宋体" w:hAnsi="宋体" w:eastAsia="宋体" w:cs="宋体"/>
          <w:spacing w:val="-1"/>
          <w:sz w:val="22"/>
          <w:szCs w:val="22"/>
        </w:rPr>
        <w:t>8.1变更的范围</w:t>
      </w:r>
    </w:p>
    <w:p w14:paraId="5F9ECEA8">
      <w:pPr>
        <w:pStyle w:val="6"/>
        <w:spacing w:before="21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关于变更的范围的约定：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30"/>
          <w:sz w:val="22"/>
          <w:szCs w:val="22"/>
          <w:u w:val="single" w:color="auto"/>
        </w:rPr>
        <w:t xml:space="preserve">    </w:t>
      </w:r>
      <w:r>
        <w:rPr>
          <w:rFonts w:hint="eastAsia" w:ascii="宋体" w:hAnsi="宋体" w:eastAsia="宋体" w:cs="宋体"/>
          <w:spacing w:val="-1"/>
          <w:sz w:val="22"/>
          <w:szCs w:val="22"/>
        </w:rPr>
        <w:t>。</w:t>
      </w:r>
    </w:p>
    <w:p w14:paraId="55BF352A">
      <w:pPr>
        <w:pStyle w:val="6"/>
        <w:spacing w:before="97" w:line="219" w:lineRule="auto"/>
        <w:ind w:left="1"/>
        <w:rPr>
          <w:rFonts w:hint="eastAsia" w:ascii="宋体" w:hAnsi="宋体" w:eastAsia="宋体" w:cs="宋体"/>
          <w:sz w:val="22"/>
          <w:szCs w:val="22"/>
        </w:rPr>
      </w:pPr>
      <w:r>
        <w:rPr>
          <w:rFonts w:hint="eastAsia" w:ascii="宋体" w:hAnsi="宋体" w:eastAsia="宋体" w:cs="宋体"/>
          <w:spacing w:val="-1"/>
          <w:sz w:val="22"/>
          <w:szCs w:val="22"/>
        </w:rPr>
        <w:t>8.2 变更估价</w:t>
      </w:r>
    </w:p>
    <w:p w14:paraId="58B2B704">
      <w:pPr>
        <w:pStyle w:val="6"/>
        <w:spacing w:before="219" w:line="219" w:lineRule="auto"/>
        <w:ind w:left="1"/>
        <w:rPr>
          <w:rFonts w:hint="eastAsia" w:ascii="宋体" w:hAnsi="宋体" w:eastAsia="宋体" w:cs="宋体"/>
          <w:sz w:val="22"/>
          <w:szCs w:val="22"/>
        </w:rPr>
      </w:pPr>
      <w:r>
        <w:rPr>
          <w:rFonts w:hint="eastAsia" w:ascii="宋体" w:hAnsi="宋体" w:eastAsia="宋体" w:cs="宋体"/>
          <w:spacing w:val="-1"/>
          <w:sz w:val="22"/>
          <w:szCs w:val="22"/>
        </w:rPr>
        <w:t>8.2.1 变更估价原则</w:t>
      </w:r>
    </w:p>
    <w:p w14:paraId="348D63F9">
      <w:pPr>
        <w:pStyle w:val="6"/>
        <w:spacing w:before="44" w:line="275" w:lineRule="auto"/>
        <w:ind w:firstLine="19"/>
        <w:jc w:val="both"/>
        <w:rPr>
          <w:rFonts w:hint="eastAsia" w:ascii="宋体" w:hAnsi="宋体" w:eastAsia="宋体" w:cs="宋体"/>
          <w:sz w:val="22"/>
          <w:szCs w:val="22"/>
        </w:rPr>
      </w:pPr>
      <w:r>
        <w:rPr>
          <w:rFonts w:hint="eastAsia" w:ascii="宋体" w:hAnsi="宋体" w:eastAsia="宋体" w:cs="宋体"/>
          <w:sz w:val="22"/>
          <w:szCs w:val="22"/>
        </w:rPr>
        <w:t xml:space="preserve">关于变更估价的约定: </w:t>
      </w:r>
      <w:r>
        <w:rPr>
          <w:rFonts w:hint="eastAsia" w:ascii="宋体" w:hAnsi="宋体" w:eastAsia="宋体" w:cs="宋体"/>
          <w:sz w:val="22"/>
          <w:szCs w:val="22"/>
          <w:u w:val="single" w:color="auto"/>
        </w:rPr>
        <w:t xml:space="preserve"> 因设计变更、相关签证引起工程项目、工程量任</w:t>
      </w:r>
      <w:r>
        <w:rPr>
          <w:rFonts w:hint="eastAsia" w:ascii="宋体" w:hAnsi="宋体" w:eastAsia="宋体" w:cs="宋体"/>
          <w:spacing w:val="-1"/>
          <w:sz w:val="22"/>
          <w:szCs w:val="22"/>
          <w:u w:val="single" w:color="auto"/>
        </w:rPr>
        <w:t>何变化的，变更合同价款</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按下列方法进行</w:t>
      </w:r>
      <w:r>
        <w:rPr>
          <w:rFonts w:hint="eastAsia" w:ascii="宋体" w:hAnsi="宋体" w:eastAsia="宋体" w:cs="宋体"/>
          <w:spacing w:val="-14"/>
          <w:sz w:val="22"/>
          <w:szCs w:val="22"/>
          <w:u w:val="single" w:color="auto"/>
        </w:rPr>
        <w:t>：（</w:t>
      </w:r>
      <w:r>
        <w:rPr>
          <w:rFonts w:hint="eastAsia" w:ascii="宋体" w:hAnsi="宋体" w:eastAsia="宋体" w:cs="宋体"/>
          <w:spacing w:val="-2"/>
          <w:sz w:val="22"/>
          <w:szCs w:val="22"/>
          <w:u w:val="single" w:color="auto"/>
        </w:rPr>
        <w:t>1）评审预算中已有相同清单项目的，按预算该清单项目价格进行计算</w:t>
      </w:r>
      <w:r>
        <w:rPr>
          <w:rFonts w:hint="eastAsia" w:ascii="宋体" w:hAnsi="宋体" w:eastAsia="宋体" w:cs="宋体"/>
          <w:spacing w:val="-14"/>
          <w:sz w:val="22"/>
          <w:szCs w:val="22"/>
          <w:u w:val="single" w:color="auto"/>
        </w:rPr>
        <w:t>；（</w:t>
      </w:r>
      <w:r>
        <w:rPr>
          <w:rFonts w:hint="eastAsia" w:ascii="宋体" w:hAnsi="宋体" w:eastAsia="宋体" w:cs="宋体"/>
          <w:spacing w:val="-2"/>
          <w:sz w:val="22"/>
          <w:szCs w:val="22"/>
          <w:u w:val="single" w:color="auto"/>
        </w:rPr>
        <w:t>2）</w:t>
      </w:r>
      <w:r>
        <w:rPr>
          <w:rFonts w:hint="eastAsia" w:ascii="宋体" w:hAnsi="宋体" w:eastAsia="宋体" w:cs="宋体"/>
          <w:sz w:val="22"/>
          <w:szCs w:val="22"/>
          <w:u w:val="single" w:color="auto"/>
        </w:rPr>
        <w:tab/>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评审预算中只有类似清单项目的，参照该类似清单项目</w:t>
      </w:r>
      <w:r>
        <w:rPr>
          <w:rFonts w:hint="eastAsia" w:ascii="宋体" w:hAnsi="宋体" w:eastAsia="宋体" w:cs="宋体"/>
          <w:sz w:val="22"/>
          <w:szCs w:val="22"/>
          <w:u w:val="single" w:color="auto"/>
        </w:rPr>
        <w:t>价格进行计算</w:t>
      </w:r>
      <w:r>
        <w:rPr>
          <w:rFonts w:hint="eastAsia" w:ascii="宋体" w:hAnsi="宋体" w:eastAsia="宋体" w:cs="宋体"/>
          <w:spacing w:val="-15"/>
          <w:sz w:val="22"/>
          <w:szCs w:val="22"/>
          <w:u w:val="single" w:color="auto"/>
        </w:rPr>
        <w:t>；（</w:t>
      </w:r>
      <w:r>
        <w:rPr>
          <w:rFonts w:hint="eastAsia" w:ascii="宋体" w:hAnsi="宋体" w:eastAsia="宋体" w:cs="宋体"/>
          <w:sz w:val="22"/>
          <w:szCs w:val="22"/>
          <w:u w:val="single" w:color="auto"/>
        </w:rPr>
        <w:t>3）合同中没有适用或类</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似清单项目的价格计算方法：有定额的套定额计算，其中材料</w:t>
      </w:r>
      <w:r>
        <w:rPr>
          <w:rFonts w:hint="eastAsia" w:ascii="宋体" w:hAnsi="宋体" w:eastAsia="宋体" w:cs="宋体"/>
          <w:spacing w:val="-1"/>
          <w:sz w:val="22"/>
          <w:szCs w:val="22"/>
          <w:u w:val="single" w:color="auto"/>
        </w:rPr>
        <w:t>价格有信息价的按合同该新增子项实</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施期间《桂林市建设工程造价信息》</w:t>
      </w:r>
      <w:r>
        <w:rPr>
          <w:rFonts w:hint="eastAsia" w:cs="宋体"/>
          <w:sz w:val="22"/>
          <w:szCs w:val="22"/>
          <w:u w:val="single" w:color="auto"/>
          <w:lang w:eastAsia="zh-CN"/>
        </w:rPr>
        <w:t>永福县</w:t>
      </w:r>
      <w:r>
        <w:rPr>
          <w:rFonts w:hint="eastAsia" w:ascii="宋体" w:hAnsi="宋体" w:eastAsia="宋体" w:cs="宋体"/>
          <w:sz w:val="22"/>
          <w:szCs w:val="22"/>
          <w:u w:val="single" w:color="auto"/>
        </w:rPr>
        <w:t>的平均价和运距计取</w:t>
      </w:r>
      <w:r>
        <w:rPr>
          <w:rFonts w:hint="eastAsia" w:ascii="宋体" w:hAnsi="宋体" w:eastAsia="宋体" w:cs="宋体"/>
          <w:spacing w:val="-1"/>
          <w:sz w:val="22"/>
          <w:szCs w:val="22"/>
          <w:u w:val="single" w:color="auto"/>
        </w:rPr>
        <w:t>，无信息价时由甲方、乙方、监理</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三方按市场价格共同协商确定；新增结算综合单价=按定额计算（管理费、利润取中</w:t>
      </w:r>
      <w:r>
        <w:rPr>
          <w:rFonts w:hint="eastAsia" w:ascii="宋体" w:hAnsi="宋体" w:eastAsia="宋体" w:cs="宋体"/>
          <w:spacing w:val="-1"/>
          <w:sz w:val="22"/>
          <w:szCs w:val="22"/>
          <w:u w:val="single" w:color="auto"/>
        </w:rPr>
        <w:t>值）的综合单</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价*1，新增项目无定额可套用时，由甲方、乙方、监理三方共同</w:t>
      </w:r>
      <w:r>
        <w:rPr>
          <w:rFonts w:hint="eastAsia" w:ascii="宋体" w:hAnsi="宋体" w:eastAsia="宋体" w:cs="宋体"/>
          <w:spacing w:val="-1"/>
          <w:sz w:val="22"/>
          <w:szCs w:val="22"/>
          <w:u w:val="single" w:color="auto"/>
        </w:rPr>
        <w:t>协商确定，不在下浮范围之内。暂</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定价调整方法为：暂定材料价格部分仅调整合同实施期间材料</w:t>
      </w:r>
      <w:r>
        <w:rPr>
          <w:rFonts w:hint="eastAsia" w:ascii="宋体" w:hAnsi="宋体" w:eastAsia="宋体" w:cs="宋体"/>
          <w:spacing w:val="-1"/>
          <w:sz w:val="22"/>
          <w:szCs w:val="22"/>
          <w:u w:val="single" w:color="auto"/>
        </w:rPr>
        <w:t>市场价与暂定价之间的差额并计相应的增值税，投标书中相应的综合单价不再调整。无约定的参照我县现行《建设工程工程量清单计价</w:t>
      </w:r>
      <w:r>
        <w:rPr>
          <w:rFonts w:hint="eastAsia" w:ascii="宋体" w:hAnsi="宋体" w:eastAsia="宋体" w:cs="宋体"/>
          <w:sz w:val="22"/>
          <w:szCs w:val="22"/>
          <w:u w:val="single" w:color="auto"/>
        </w:rPr>
        <w:t>规范》相关规定执行，对于国有资产投资的项目，新增项</w:t>
      </w:r>
      <w:r>
        <w:rPr>
          <w:rFonts w:hint="eastAsia" w:ascii="宋体" w:hAnsi="宋体" w:eastAsia="宋体" w:cs="宋体"/>
          <w:spacing w:val="-1"/>
          <w:sz w:val="22"/>
          <w:szCs w:val="22"/>
          <w:u w:val="single" w:color="auto"/>
        </w:rPr>
        <w:t>目的单价必须经</w:t>
      </w:r>
      <w:r>
        <w:rPr>
          <w:rFonts w:hint="eastAsia" w:cs="宋体"/>
          <w:spacing w:val="-1"/>
          <w:sz w:val="22"/>
          <w:szCs w:val="22"/>
          <w:u w:val="single" w:color="auto"/>
          <w:lang w:eastAsia="zh-CN"/>
        </w:rPr>
        <w:t>永福县</w:t>
      </w:r>
      <w:r>
        <w:rPr>
          <w:rFonts w:hint="eastAsia" w:ascii="宋体" w:hAnsi="宋体" w:eastAsia="宋体" w:cs="宋体"/>
          <w:spacing w:val="-1"/>
          <w:sz w:val="22"/>
          <w:szCs w:val="22"/>
          <w:u w:val="single" w:color="auto"/>
        </w:rPr>
        <w:t>财政性投资预决算</w:t>
      </w:r>
      <w:r>
        <w:rPr>
          <w:rFonts w:hint="eastAsia" w:ascii="宋体" w:hAnsi="宋体" w:eastAsia="宋体" w:cs="宋体"/>
          <w:spacing w:val="3"/>
          <w:sz w:val="22"/>
          <w:szCs w:val="22"/>
          <w:u w:val="single" w:color="auto"/>
        </w:rPr>
        <w:t>评审中心审定。</w:t>
      </w:r>
    </w:p>
    <w:p w14:paraId="42ECE09C">
      <w:pPr>
        <w:pStyle w:val="6"/>
        <w:spacing w:before="53" w:line="219" w:lineRule="auto"/>
        <w:ind w:left="442"/>
        <w:outlineLvl w:val="2"/>
        <w:rPr>
          <w:rFonts w:hint="eastAsia" w:ascii="宋体" w:hAnsi="宋体" w:eastAsia="宋体" w:cs="宋体"/>
          <w:sz w:val="22"/>
          <w:szCs w:val="22"/>
        </w:rPr>
      </w:pPr>
      <w:r>
        <w:rPr>
          <w:rFonts w:hint="eastAsia" w:ascii="宋体" w:hAnsi="宋体" w:eastAsia="宋体" w:cs="宋体"/>
          <w:sz w:val="22"/>
          <w:szCs w:val="22"/>
        </w:rPr>
        <w:t>双方商定，施工期间因如下材料市场价格超出桂林市202</w:t>
      </w:r>
      <w:r>
        <w:rPr>
          <w:rFonts w:hint="eastAsia" w:cs="宋体"/>
          <w:sz w:val="22"/>
          <w:szCs w:val="22"/>
          <w:lang w:val="en-US" w:eastAsia="zh-CN"/>
        </w:rPr>
        <w:t>6</w:t>
      </w:r>
      <w:r>
        <w:rPr>
          <w:rFonts w:hint="eastAsia" w:ascii="宋体" w:hAnsi="宋体" w:eastAsia="宋体" w:cs="宋体"/>
          <w:sz w:val="22"/>
          <w:szCs w:val="22"/>
        </w:rPr>
        <w:t>年预算基准</w:t>
      </w:r>
      <w:r>
        <w:rPr>
          <w:rFonts w:hint="eastAsia" w:ascii="宋体" w:hAnsi="宋体" w:eastAsia="宋体" w:cs="宋体"/>
          <w:spacing w:val="-1"/>
          <w:sz w:val="22"/>
          <w:szCs w:val="22"/>
        </w:rPr>
        <w:t>期公布的</w:t>
      </w:r>
      <w:r>
        <w:rPr>
          <w:rFonts w:hint="eastAsia" w:cs="宋体"/>
          <w:spacing w:val="-1"/>
          <w:sz w:val="22"/>
          <w:szCs w:val="22"/>
          <w:lang w:eastAsia="zh-CN"/>
        </w:rPr>
        <w:t>永福县</w:t>
      </w:r>
      <w:r>
        <w:rPr>
          <w:rFonts w:hint="eastAsia" w:ascii="宋体" w:hAnsi="宋体" w:eastAsia="宋体" w:cs="宋体"/>
          <w:spacing w:val="-1"/>
          <w:sz w:val="22"/>
          <w:szCs w:val="22"/>
        </w:rPr>
        <w:t>信息价</w:t>
      </w:r>
    </w:p>
    <w:p w14:paraId="67E95941">
      <w:pPr>
        <w:pStyle w:val="6"/>
        <w:spacing w:before="71" w:line="248" w:lineRule="auto"/>
        <w:ind w:left="3" w:firstLine="36"/>
        <w:rPr>
          <w:rFonts w:hint="eastAsia" w:ascii="宋体" w:hAnsi="宋体" w:eastAsia="宋体" w:cs="宋体"/>
          <w:sz w:val="22"/>
          <w:szCs w:val="22"/>
        </w:rPr>
      </w:pPr>
      <w:r>
        <w:rPr>
          <w:rFonts w:hint="eastAsia" w:ascii="宋体" w:hAnsi="宋体" w:eastAsia="宋体" w:cs="宋体"/>
          <w:spacing w:val="-1"/>
          <w:sz w:val="22"/>
          <w:szCs w:val="22"/>
        </w:rPr>
        <w:t>(除税价格)±5%的部分可以调整；材料包括钢筋、水泥、砖、砂、碎石、片</w:t>
      </w:r>
      <w:r>
        <w:rPr>
          <w:rFonts w:hint="eastAsia" w:ascii="宋体" w:hAnsi="宋体" w:eastAsia="宋体" w:cs="宋体"/>
          <w:spacing w:val="-2"/>
          <w:sz w:val="22"/>
          <w:szCs w:val="22"/>
        </w:rPr>
        <w:t>石、商品混凝土、沥青</w:t>
      </w:r>
      <w:r>
        <w:rPr>
          <w:rFonts w:hint="eastAsia" w:ascii="宋体" w:hAnsi="宋体" w:eastAsia="宋体" w:cs="宋体"/>
          <w:sz w:val="22"/>
          <w:szCs w:val="22"/>
        </w:rPr>
        <w:t xml:space="preserve"> 混凝土、石材等材料，其余材料价格不做调整；材料价格</w:t>
      </w:r>
      <w:r>
        <w:rPr>
          <w:rFonts w:hint="eastAsia" w:ascii="宋体" w:hAnsi="宋体" w:eastAsia="宋体" w:cs="宋体"/>
          <w:spacing w:val="-1"/>
          <w:sz w:val="22"/>
          <w:szCs w:val="22"/>
        </w:rPr>
        <w:t>调整只计算价差和税金。</w:t>
      </w:r>
    </w:p>
    <w:p w14:paraId="264FEB16">
      <w:pPr>
        <w:pStyle w:val="6"/>
        <w:spacing w:before="114" w:line="261" w:lineRule="auto"/>
        <w:ind w:left="1" w:right="1313" w:firstLine="2"/>
        <w:rPr>
          <w:rFonts w:hint="eastAsia" w:ascii="宋体" w:hAnsi="宋体" w:eastAsia="宋体" w:cs="宋体"/>
          <w:sz w:val="22"/>
          <w:szCs w:val="22"/>
        </w:rPr>
      </w:pPr>
      <w:r>
        <w:rPr>
          <w:rFonts w:hint="eastAsia" w:ascii="宋体" w:hAnsi="宋体" w:eastAsia="宋体" w:cs="宋体"/>
          <w:sz w:val="22"/>
          <w:szCs w:val="22"/>
          <w:u w:val="single" w:color="auto"/>
        </w:rPr>
        <w:t>关于变更估价约定：参照我区现行《建设工程工程量清</w:t>
      </w:r>
      <w:r>
        <w:rPr>
          <w:rFonts w:hint="eastAsia" w:ascii="宋体" w:hAnsi="宋体" w:eastAsia="宋体" w:cs="宋体"/>
          <w:spacing w:val="-1"/>
          <w:sz w:val="22"/>
          <w:szCs w:val="22"/>
          <w:u w:val="single" w:color="auto"/>
        </w:rPr>
        <w:t>单计价规范》相关规定执行。</w:t>
      </w:r>
      <w:r>
        <w:rPr>
          <w:rFonts w:hint="eastAsia" w:ascii="宋体" w:hAnsi="宋体" w:eastAsia="宋体" w:cs="宋体"/>
          <w:sz w:val="22"/>
          <w:szCs w:val="22"/>
        </w:rPr>
        <w:t xml:space="preserve"> </w:t>
      </w:r>
      <w:r>
        <w:rPr>
          <w:rFonts w:hint="eastAsia" w:ascii="宋体" w:hAnsi="宋体" w:eastAsia="宋体" w:cs="宋体"/>
          <w:spacing w:val="-1"/>
          <w:sz w:val="22"/>
          <w:szCs w:val="22"/>
        </w:rPr>
        <w:t>8.3乙方的合理化建议</w:t>
      </w:r>
    </w:p>
    <w:p w14:paraId="0CBF7DC8">
      <w:pPr>
        <w:pStyle w:val="6"/>
        <w:spacing w:before="216" w:line="302" w:lineRule="auto"/>
        <w:ind w:left="1"/>
        <w:rPr>
          <w:rFonts w:hint="eastAsia" w:ascii="宋体" w:hAnsi="宋体" w:eastAsia="宋体" w:cs="宋体"/>
          <w:sz w:val="22"/>
          <w:szCs w:val="22"/>
        </w:rPr>
      </w:pPr>
      <w:r>
        <w:rPr>
          <w:rFonts w:hint="eastAsia" w:ascii="宋体" w:hAnsi="宋体" w:eastAsia="宋体" w:cs="宋体"/>
          <w:sz w:val="22"/>
          <w:szCs w:val="22"/>
        </w:rPr>
        <w:t>监理人审查乙方合理化建议的期限：</w:t>
      </w:r>
      <w:r>
        <w:rPr>
          <w:rFonts w:hint="eastAsia" w:ascii="宋体" w:hAnsi="宋体" w:eastAsia="宋体" w:cs="宋体"/>
          <w:sz w:val="22"/>
          <w:szCs w:val="22"/>
          <w:u w:val="single" w:color="auto"/>
        </w:rPr>
        <w:t>按通用</w:t>
      </w:r>
      <w:r>
        <w:rPr>
          <w:rFonts w:hint="eastAsia" w:ascii="宋体" w:hAnsi="宋体" w:eastAsia="宋体" w:cs="宋体"/>
          <w:spacing w:val="-1"/>
          <w:sz w:val="22"/>
          <w:szCs w:val="22"/>
          <w:u w:val="single" w:color="auto"/>
        </w:rPr>
        <w:t xml:space="preserve">条款，无特殊约定 </w:t>
      </w:r>
      <w:r>
        <w:rPr>
          <w:rFonts w:hint="eastAsia" w:ascii="宋体" w:hAnsi="宋体" w:eastAsia="宋体" w:cs="宋体"/>
          <w:spacing w:val="-1"/>
          <w:sz w:val="22"/>
          <w:szCs w:val="22"/>
        </w:rPr>
        <w:t>。</w:t>
      </w:r>
    </w:p>
    <w:p w14:paraId="2A5E1389">
      <w:pPr>
        <w:pStyle w:val="6"/>
        <w:spacing w:line="220" w:lineRule="auto"/>
        <w:ind w:left="29"/>
        <w:rPr>
          <w:rFonts w:hint="eastAsia" w:ascii="宋体" w:hAnsi="宋体" w:eastAsia="宋体" w:cs="宋体"/>
          <w:sz w:val="22"/>
          <w:szCs w:val="22"/>
        </w:rPr>
      </w:pPr>
      <w:r>
        <w:rPr>
          <w:rFonts w:hint="eastAsia" w:ascii="宋体" w:hAnsi="宋体" w:eastAsia="宋体" w:cs="宋体"/>
          <w:spacing w:val="-1"/>
          <w:sz w:val="22"/>
          <w:szCs w:val="22"/>
        </w:rPr>
        <w:t>甲方审批乙方合理化建议的期限：</w:t>
      </w:r>
      <w:r>
        <w:rPr>
          <w:rFonts w:hint="eastAsia" w:ascii="宋体" w:hAnsi="宋体" w:eastAsia="宋体" w:cs="宋体"/>
          <w:spacing w:val="-1"/>
          <w:sz w:val="22"/>
          <w:szCs w:val="22"/>
          <w:u w:val="single" w:color="auto"/>
        </w:rPr>
        <w:t>按通用条款</w:t>
      </w:r>
      <w:r>
        <w:rPr>
          <w:rFonts w:hint="eastAsia" w:ascii="宋体" w:hAnsi="宋体" w:eastAsia="宋体" w:cs="宋体"/>
          <w:spacing w:val="-2"/>
          <w:sz w:val="22"/>
          <w:szCs w:val="22"/>
          <w:u w:val="single" w:color="auto"/>
        </w:rPr>
        <w:t xml:space="preserve">，无特殊约定 </w:t>
      </w:r>
      <w:r>
        <w:rPr>
          <w:rFonts w:hint="eastAsia" w:ascii="宋体" w:hAnsi="宋体" w:eastAsia="宋体" w:cs="宋体"/>
          <w:spacing w:val="-2"/>
          <w:sz w:val="22"/>
          <w:szCs w:val="22"/>
        </w:rPr>
        <w:t>。</w:t>
      </w:r>
    </w:p>
    <w:p w14:paraId="6FE47A8E">
      <w:pPr>
        <w:pStyle w:val="6"/>
        <w:spacing w:before="98" w:line="219" w:lineRule="auto"/>
        <w:ind w:left="22"/>
        <w:rPr>
          <w:rFonts w:hint="eastAsia" w:ascii="宋体" w:hAnsi="宋体" w:eastAsia="宋体" w:cs="宋体"/>
          <w:sz w:val="22"/>
          <w:szCs w:val="22"/>
        </w:rPr>
      </w:pPr>
      <w:r>
        <w:rPr>
          <w:rFonts w:hint="eastAsia" w:ascii="宋体" w:hAnsi="宋体" w:eastAsia="宋体" w:cs="宋体"/>
          <w:spacing w:val="-1"/>
          <w:sz w:val="22"/>
          <w:szCs w:val="22"/>
        </w:rPr>
        <w:t>乙方提出的合理化建议降低了合同价格或者提高了工程经济效益的奖励的方法和金额为：</w:t>
      </w:r>
      <w:r>
        <w:rPr>
          <w:rFonts w:hint="eastAsia" w:ascii="宋体" w:hAnsi="宋体" w:eastAsia="宋体" w:cs="宋体"/>
          <w:spacing w:val="-1"/>
          <w:sz w:val="22"/>
          <w:szCs w:val="22"/>
          <w:u w:val="single" w:color="auto"/>
        </w:rPr>
        <w:t xml:space="preserve"> 无  </w:t>
      </w:r>
      <w:r>
        <w:rPr>
          <w:rFonts w:hint="eastAsia" w:ascii="宋体" w:hAnsi="宋体" w:eastAsia="宋体" w:cs="宋体"/>
          <w:spacing w:val="-1"/>
          <w:sz w:val="22"/>
          <w:szCs w:val="22"/>
        </w:rPr>
        <w:t>。</w:t>
      </w:r>
    </w:p>
    <w:p w14:paraId="63197F64">
      <w:pPr>
        <w:pStyle w:val="6"/>
        <w:spacing w:before="167" w:line="219" w:lineRule="auto"/>
        <w:ind w:left="4"/>
        <w:outlineLvl w:val="2"/>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9.合同价格、计量与支付</w:t>
      </w:r>
    </w:p>
    <w:p w14:paraId="144A6EED">
      <w:pPr>
        <w:pStyle w:val="6"/>
        <w:spacing w:before="200" w:line="219" w:lineRule="auto"/>
        <w:ind w:left="1"/>
        <w:rPr>
          <w:rFonts w:hint="eastAsia" w:ascii="宋体" w:hAnsi="宋体" w:eastAsia="宋体" w:cs="宋体"/>
          <w:sz w:val="22"/>
          <w:szCs w:val="22"/>
        </w:rPr>
      </w:pPr>
      <w:r>
        <w:rPr>
          <w:rFonts w:hint="eastAsia" w:ascii="宋体" w:hAnsi="宋体" w:eastAsia="宋体" w:cs="宋体"/>
          <w:spacing w:val="-1"/>
          <w:sz w:val="22"/>
          <w:szCs w:val="22"/>
        </w:rPr>
        <w:t>9.1 合同价格形式</w:t>
      </w:r>
    </w:p>
    <w:p w14:paraId="78BC0F37">
      <w:pPr>
        <w:pStyle w:val="6"/>
        <w:spacing w:before="219" w:line="219" w:lineRule="auto"/>
        <w:ind w:left="17"/>
        <w:rPr>
          <w:rFonts w:hint="eastAsia" w:ascii="宋体" w:hAnsi="宋体" w:eastAsia="宋体" w:cs="宋体"/>
          <w:sz w:val="22"/>
          <w:szCs w:val="22"/>
        </w:rPr>
      </w:pPr>
      <w:r>
        <w:rPr>
          <w:rFonts w:hint="eastAsia" w:ascii="宋体" w:hAnsi="宋体" w:eastAsia="宋体" w:cs="宋体"/>
          <w:spacing w:val="-4"/>
          <w:sz w:val="22"/>
          <w:szCs w:val="22"/>
        </w:rPr>
        <w:t>1、单价合同。</w:t>
      </w:r>
    </w:p>
    <w:p w14:paraId="6F008CAD">
      <w:pPr>
        <w:pStyle w:val="6"/>
        <w:spacing w:before="100" w:line="260" w:lineRule="auto"/>
        <w:ind w:right="2" w:firstLine="2"/>
        <w:rPr>
          <w:rFonts w:hint="eastAsia" w:ascii="宋体" w:hAnsi="宋体" w:eastAsia="宋体" w:cs="宋体"/>
          <w:sz w:val="22"/>
          <w:szCs w:val="22"/>
        </w:rPr>
      </w:pPr>
      <w:r>
        <w:rPr>
          <w:rFonts w:hint="eastAsia" w:ascii="宋体" w:hAnsi="宋体" w:eastAsia="宋体" w:cs="宋体"/>
          <w:sz w:val="22"/>
          <w:szCs w:val="22"/>
        </w:rPr>
        <w:t>综合单价包含的风险范围：</w:t>
      </w:r>
      <w:r>
        <w:rPr>
          <w:rFonts w:hint="eastAsia" w:ascii="宋体" w:hAnsi="宋体" w:eastAsia="宋体" w:cs="宋体"/>
          <w:sz w:val="22"/>
          <w:szCs w:val="22"/>
          <w:u w:val="single" w:color="auto"/>
        </w:rPr>
        <w:t>除工程变更、政策性调</w:t>
      </w:r>
      <w:r>
        <w:rPr>
          <w:rFonts w:hint="eastAsia" w:ascii="宋体" w:hAnsi="宋体" w:eastAsia="宋体" w:cs="宋体"/>
          <w:spacing w:val="-1"/>
          <w:sz w:val="22"/>
          <w:szCs w:val="22"/>
          <w:u w:val="single" w:color="auto"/>
        </w:rPr>
        <w:t>整、《乙方提供主要材料和设备一览表》约定的</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材料、设备价格变动风险以外因素。</w:t>
      </w:r>
    </w:p>
    <w:p w14:paraId="5C071C41">
      <w:pPr>
        <w:pStyle w:val="6"/>
        <w:spacing w:before="99" w:line="220" w:lineRule="auto"/>
        <w:ind w:left="1"/>
        <w:rPr>
          <w:rFonts w:hint="eastAsia" w:ascii="宋体" w:hAnsi="宋体" w:eastAsia="宋体" w:cs="宋体"/>
          <w:sz w:val="22"/>
          <w:szCs w:val="22"/>
        </w:rPr>
      </w:pPr>
      <w:r>
        <w:rPr>
          <w:rFonts w:hint="eastAsia" w:ascii="宋体" w:hAnsi="宋体" w:eastAsia="宋体" w:cs="宋体"/>
          <w:spacing w:val="-1"/>
          <w:sz w:val="22"/>
          <w:szCs w:val="22"/>
        </w:rPr>
        <w:t>风险费用的计算方法：</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3F4E83A7">
      <w:pPr>
        <w:pStyle w:val="6"/>
        <w:spacing w:before="98" w:line="219" w:lineRule="auto"/>
        <w:ind w:left="1"/>
        <w:rPr>
          <w:rFonts w:hint="eastAsia" w:ascii="宋体" w:hAnsi="宋体" w:eastAsia="宋体" w:cs="宋体"/>
          <w:sz w:val="22"/>
          <w:szCs w:val="22"/>
        </w:rPr>
      </w:pPr>
      <w:r>
        <w:rPr>
          <w:rFonts w:hint="eastAsia" w:ascii="宋体" w:hAnsi="宋体" w:eastAsia="宋体" w:cs="宋体"/>
          <w:spacing w:val="4"/>
          <w:sz w:val="22"/>
          <w:szCs w:val="22"/>
        </w:rPr>
        <w:t>风险范围以外合同价格的调整方法：</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
          <w:sz w:val="20"/>
          <w:szCs w:val="20"/>
          <w:u w:val="single" w:color="auto"/>
        </w:rPr>
        <w:t xml:space="preserve">   </w:t>
      </w:r>
      <w:r>
        <w:rPr>
          <w:rFonts w:hint="eastAsia" w:ascii="宋体" w:hAnsi="宋体" w:eastAsia="宋体" w:cs="宋体"/>
          <w:spacing w:val="4"/>
          <w:sz w:val="22"/>
          <w:szCs w:val="22"/>
        </w:rPr>
        <w:t>。</w:t>
      </w:r>
    </w:p>
    <w:p w14:paraId="74658254">
      <w:pPr>
        <w:pStyle w:val="6"/>
        <w:spacing w:before="99" w:line="220" w:lineRule="auto"/>
        <w:ind w:left="1"/>
        <w:rPr>
          <w:rFonts w:hint="eastAsia" w:ascii="宋体" w:hAnsi="宋体" w:eastAsia="宋体" w:cs="宋体"/>
          <w:sz w:val="22"/>
          <w:szCs w:val="22"/>
        </w:rPr>
      </w:pPr>
      <w:r>
        <w:rPr>
          <w:rFonts w:hint="eastAsia" w:ascii="宋体" w:hAnsi="宋体" w:eastAsia="宋体" w:cs="宋体"/>
          <w:spacing w:val="-3"/>
          <w:sz w:val="22"/>
          <w:szCs w:val="22"/>
        </w:rPr>
        <w:t>9.2</w:t>
      </w:r>
      <w:r>
        <w:rPr>
          <w:rFonts w:hint="eastAsia" w:ascii="宋体" w:hAnsi="宋体" w:eastAsia="宋体" w:cs="宋体"/>
          <w:spacing w:val="10"/>
          <w:sz w:val="22"/>
          <w:szCs w:val="22"/>
        </w:rPr>
        <w:t xml:space="preserve"> </w:t>
      </w:r>
      <w:r>
        <w:rPr>
          <w:rFonts w:hint="eastAsia" w:ascii="宋体" w:hAnsi="宋体" w:eastAsia="宋体" w:cs="宋体"/>
          <w:spacing w:val="-3"/>
          <w:sz w:val="22"/>
          <w:szCs w:val="22"/>
        </w:rPr>
        <w:t>预付款</w:t>
      </w:r>
    </w:p>
    <w:p w14:paraId="3D638C19">
      <w:pPr>
        <w:pStyle w:val="6"/>
        <w:spacing w:before="218" w:line="219" w:lineRule="auto"/>
        <w:ind w:left="1"/>
        <w:rPr>
          <w:rFonts w:hint="eastAsia" w:ascii="宋体" w:hAnsi="宋体" w:eastAsia="宋体" w:cs="宋体"/>
          <w:sz w:val="22"/>
          <w:szCs w:val="22"/>
        </w:rPr>
      </w:pPr>
      <w:r>
        <w:rPr>
          <w:rFonts w:hint="eastAsia" w:ascii="宋体" w:hAnsi="宋体" w:eastAsia="宋体" w:cs="宋体"/>
          <w:spacing w:val="-2"/>
          <w:sz w:val="22"/>
          <w:szCs w:val="22"/>
        </w:rPr>
        <w:t>本项目有预付款。</w:t>
      </w:r>
    </w:p>
    <w:p w14:paraId="6FD8A2F3">
      <w:pPr>
        <w:pStyle w:val="6"/>
        <w:spacing w:before="219" w:line="222" w:lineRule="auto"/>
        <w:ind w:left="1"/>
        <w:rPr>
          <w:rFonts w:hint="eastAsia" w:ascii="宋体" w:hAnsi="宋体" w:eastAsia="宋体" w:cs="宋体"/>
          <w:sz w:val="22"/>
          <w:szCs w:val="22"/>
        </w:rPr>
      </w:pPr>
      <w:r>
        <w:rPr>
          <w:rFonts w:hint="eastAsia" w:ascii="宋体" w:hAnsi="宋体" w:eastAsia="宋体" w:cs="宋体"/>
          <w:spacing w:val="-4"/>
          <w:sz w:val="22"/>
          <w:szCs w:val="22"/>
        </w:rPr>
        <w:t>9.3</w:t>
      </w:r>
      <w:r>
        <w:rPr>
          <w:rFonts w:hint="eastAsia" w:ascii="宋体" w:hAnsi="宋体" w:eastAsia="宋体" w:cs="宋体"/>
          <w:spacing w:val="12"/>
          <w:sz w:val="22"/>
          <w:szCs w:val="22"/>
        </w:rPr>
        <w:t xml:space="preserve"> </w:t>
      </w:r>
      <w:r>
        <w:rPr>
          <w:rFonts w:hint="eastAsia" w:ascii="宋体" w:hAnsi="宋体" w:eastAsia="宋体" w:cs="宋体"/>
          <w:spacing w:val="-4"/>
          <w:sz w:val="22"/>
          <w:szCs w:val="22"/>
        </w:rPr>
        <w:t>计量</w:t>
      </w:r>
    </w:p>
    <w:p w14:paraId="45C72301">
      <w:pPr>
        <w:pStyle w:val="6"/>
        <w:spacing w:before="215" w:line="221" w:lineRule="auto"/>
        <w:ind w:left="1"/>
        <w:rPr>
          <w:rFonts w:hint="eastAsia" w:ascii="宋体" w:hAnsi="宋体" w:eastAsia="宋体" w:cs="宋体"/>
          <w:sz w:val="22"/>
          <w:szCs w:val="22"/>
        </w:rPr>
      </w:pPr>
      <w:r>
        <w:rPr>
          <w:rFonts w:hint="eastAsia" w:ascii="宋体" w:hAnsi="宋体" w:eastAsia="宋体" w:cs="宋体"/>
          <w:spacing w:val="-1"/>
          <w:sz w:val="22"/>
          <w:szCs w:val="22"/>
        </w:rPr>
        <w:t>9.3.1 计量原则</w:t>
      </w:r>
    </w:p>
    <w:p w14:paraId="21B55CBE">
      <w:pPr>
        <w:pStyle w:val="6"/>
        <w:spacing w:before="95" w:line="275" w:lineRule="auto"/>
        <w:ind w:firstLine="3"/>
        <w:jc w:val="both"/>
        <w:rPr>
          <w:rFonts w:hint="eastAsia" w:ascii="宋体" w:hAnsi="宋体" w:eastAsia="宋体" w:cs="宋体"/>
          <w:sz w:val="22"/>
          <w:szCs w:val="22"/>
        </w:rPr>
      </w:pPr>
      <w:r>
        <w:rPr>
          <w:rFonts w:hint="eastAsia" w:ascii="宋体" w:hAnsi="宋体" w:eastAsia="宋体" w:cs="宋体"/>
          <w:sz w:val="22"/>
          <w:szCs w:val="22"/>
        </w:rPr>
        <w:t>工程量计算规则：</w:t>
      </w:r>
      <w:r>
        <w:rPr>
          <w:rFonts w:hint="eastAsia" w:ascii="宋体" w:hAnsi="宋体" w:eastAsia="宋体" w:cs="宋体"/>
          <w:sz w:val="22"/>
          <w:szCs w:val="22"/>
          <w:u w:val="single" w:color="auto"/>
        </w:rPr>
        <w:t>工程的计量均以《建设工程工程量清单计价规范》（GB50500</w:t>
      </w:r>
      <w:r>
        <w:rPr>
          <w:rFonts w:hint="eastAsia" w:ascii="宋体" w:hAnsi="宋体" w:eastAsia="宋体" w:cs="宋体"/>
          <w:spacing w:val="-1"/>
          <w:sz w:val="22"/>
          <w:szCs w:val="22"/>
          <w:u w:val="single" w:color="auto"/>
        </w:rPr>
        <w:t>－2013）和及其广</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西壮族自治区实施细则、《建设工程工程量清单计算规范》（GB50854～5</w:t>
      </w:r>
      <w:r>
        <w:rPr>
          <w:rFonts w:hint="eastAsia" w:ascii="宋体" w:hAnsi="宋体" w:eastAsia="宋体" w:cs="宋体"/>
          <w:spacing w:val="-1"/>
          <w:sz w:val="22"/>
          <w:szCs w:val="22"/>
          <w:u w:val="single" w:color="auto"/>
        </w:rPr>
        <w:t>0862－2013）及其广西实</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施细则、本工程补充项目清单为准。</w:t>
      </w:r>
    </w:p>
    <w:p w14:paraId="37941EAE">
      <w:pPr>
        <w:pStyle w:val="6"/>
        <w:spacing w:before="99" w:line="221" w:lineRule="auto"/>
        <w:ind w:left="1"/>
        <w:rPr>
          <w:rFonts w:hint="eastAsia" w:ascii="宋体" w:hAnsi="宋体" w:eastAsia="宋体" w:cs="宋体"/>
          <w:sz w:val="22"/>
          <w:szCs w:val="22"/>
        </w:rPr>
      </w:pPr>
      <w:r>
        <w:rPr>
          <w:rFonts w:hint="eastAsia" w:ascii="宋体" w:hAnsi="宋体" w:eastAsia="宋体" w:cs="宋体"/>
          <w:spacing w:val="-1"/>
          <w:sz w:val="22"/>
          <w:szCs w:val="22"/>
        </w:rPr>
        <w:t>9.3.2 计量周期</w:t>
      </w:r>
    </w:p>
    <w:p w14:paraId="49D34452">
      <w:pPr>
        <w:pStyle w:val="6"/>
        <w:spacing w:before="9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关于计量周期的约定：</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0A8C913">
      <w:pPr>
        <w:pStyle w:val="6"/>
        <w:spacing w:before="97" w:line="219" w:lineRule="auto"/>
        <w:ind w:left="1"/>
        <w:rPr>
          <w:rFonts w:hint="eastAsia" w:ascii="宋体" w:hAnsi="宋体" w:eastAsia="宋体" w:cs="宋体"/>
          <w:sz w:val="22"/>
          <w:szCs w:val="22"/>
        </w:rPr>
      </w:pPr>
      <w:r>
        <w:rPr>
          <w:rFonts w:hint="eastAsia" w:ascii="宋体" w:hAnsi="宋体" w:eastAsia="宋体" w:cs="宋体"/>
          <w:spacing w:val="-1"/>
          <w:sz w:val="22"/>
          <w:szCs w:val="22"/>
        </w:rPr>
        <w:t>9.3.3 单价合同的计量</w:t>
      </w:r>
    </w:p>
    <w:p w14:paraId="530B92D6">
      <w:pPr>
        <w:pStyle w:val="6"/>
        <w:spacing w:before="99" w:line="219" w:lineRule="auto"/>
        <w:ind w:left="4"/>
        <w:rPr>
          <w:rFonts w:hint="eastAsia" w:ascii="宋体" w:hAnsi="宋体" w:eastAsia="宋体" w:cs="宋体"/>
          <w:sz w:val="22"/>
          <w:szCs w:val="22"/>
        </w:rPr>
      </w:pPr>
      <w:r>
        <w:rPr>
          <w:rFonts w:hint="eastAsia" w:ascii="宋体" w:hAnsi="宋体" w:eastAsia="宋体" w:cs="宋体"/>
          <w:spacing w:val="-1"/>
          <w:sz w:val="22"/>
          <w:szCs w:val="22"/>
        </w:rPr>
        <w:t>关于单价合同计量的约定：</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3BB734CC">
      <w:pPr>
        <w:pStyle w:val="6"/>
        <w:spacing w:before="99" w:line="219" w:lineRule="auto"/>
        <w:ind w:left="1"/>
        <w:rPr>
          <w:rFonts w:hint="eastAsia" w:ascii="宋体" w:hAnsi="宋体" w:eastAsia="宋体" w:cs="宋体"/>
          <w:sz w:val="22"/>
          <w:szCs w:val="22"/>
        </w:rPr>
      </w:pPr>
      <w:r>
        <w:rPr>
          <w:rFonts w:hint="eastAsia" w:ascii="宋体" w:hAnsi="宋体" w:eastAsia="宋体" w:cs="宋体"/>
          <w:spacing w:val="-1"/>
          <w:sz w:val="22"/>
          <w:szCs w:val="22"/>
        </w:rPr>
        <w:t>9.3.4 总价合同的计量</w:t>
      </w:r>
    </w:p>
    <w:p w14:paraId="22EE4F3A">
      <w:pPr>
        <w:pStyle w:val="6"/>
        <w:spacing w:before="99" w:line="219" w:lineRule="auto"/>
        <w:ind w:left="4"/>
        <w:rPr>
          <w:rFonts w:hint="eastAsia" w:ascii="宋体" w:hAnsi="宋体" w:eastAsia="宋体" w:cs="宋体"/>
          <w:sz w:val="22"/>
          <w:szCs w:val="22"/>
        </w:rPr>
      </w:pPr>
      <w:r>
        <w:rPr>
          <w:rFonts w:hint="eastAsia" w:ascii="宋体" w:hAnsi="宋体" w:eastAsia="宋体" w:cs="宋体"/>
          <w:spacing w:val="-1"/>
          <w:sz w:val="22"/>
          <w:szCs w:val="22"/>
        </w:rPr>
        <w:t>关于总价合同计量的约定：</w:t>
      </w:r>
      <w:r>
        <w:rPr>
          <w:rFonts w:hint="eastAsia" w:ascii="宋体" w:hAnsi="宋体" w:eastAsia="宋体" w:cs="宋体"/>
          <w:spacing w:val="-1"/>
          <w:sz w:val="22"/>
          <w:szCs w:val="22"/>
          <w:u w:val="single" w:color="auto"/>
        </w:rPr>
        <w:t xml:space="preserve">无 </w:t>
      </w:r>
      <w:r>
        <w:rPr>
          <w:rFonts w:hint="eastAsia" w:ascii="宋体" w:hAnsi="宋体" w:eastAsia="宋体" w:cs="宋体"/>
          <w:spacing w:val="-1"/>
          <w:sz w:val="22"/>
          <w:szCs w:val="22"/>
        </w:rPr>
        <w:t>。</w:t>
      </w:r>
    </w:p>
    <w:p w14:paraId="06A10865">
      <w:pPr>
        <w:pStyle w:val="6"/>
        <w:spacing w:before="101" w:line="261" w:lineRule="auto"/>
        <w:ind w:right="2"/>
        <w:rPr>
          <w:rFonts w:hint="eastAsia" w:ascii="宋体" w:hAnsi="宋体" w:eastAsia="宋体" w:cs="宋体"/>
          <w:sz w:val="22"/>
          <w:szCs w:val="22"/>
        </w:rPr>
      </w:pPr>
      <w:r>
        <w:rPr>
          <w:rFonts w:hint="eastAsia" w:ascii="宋体" w:hAnsi="宋体" w:eastAsia="宋体" w:cs="宋体"/>
          <w:sz w:val="22"/>
          <w:szCs w:val="22"/>
        </w:rPr>
        <w:t>9.3.5总价合同采用支付分解表计量支付的，是否适用第12</w:t>
      </w:r>
      <w:r>
        <w:rPr>
          <w:rFonts w:hint="eastAsia" w:ascii="宋体" w:hAnsi="宋体" w:eastAsia="宋体" w:cs="宋体"/>
          <w:spacing w:val="-1"/>
          <w:sz w:val="22"/>
          <w:szCs w:val="22"/>
        </w:rPr>
        <w:t>.3.4 项〔总价合同的计量〕约定进行计</w:t>
      </w:r>
      <w:r>
        <w:rPr>
          <w:rFonts w:hint="eastAsia" w:ascii="宋体" w:hAnsi="宋体" w:eastAsia="宋体" w:cs="宋体"/>
          <w:sz w:val="22"/>
          <w:szCs w:val="22"/>
        </w:rPr>
        <w:t xml:space="preserve"> </w:t>
      </w:r>
      <w:r>
        <w:rPr>
          <w:rFonts w:hint="eastAsia" w:ascii="宋体" w:hAnsi="宋体" w:eastAsia="宋体" w:cs="宋体"/>
          <w:spacing w:val="-2"/>
          <w:sz w:val="22"/>
          <w:szCs w:val="22"/>
        </w:rPr>
        <w:t>量：</w:t>
      </w:r>
      <w:r>
        <w:rPr>
          <w:rFonts w:hint="eastAsia" w:ascii="宋体" w:hAnsi="宋体" w:eastAsia="宋体" w:cs="宋体"/>
          <w:spacing w:val="-2"/>
          <w:sz w:val="22"/>
          <w:szCs w:val="22"/>
          <w:u w:val="single" w:color="auto"/>
        </w:rPr>
        <w:t>无</w:t>
      </w:r>
      <w:r>
        <w:rPr>
          <w:rFonts w:hint="eastAsia" w:ascii="宋体" w:hAnsi="宋体" w:eastAsia="宋体" w:cs="宋体"/>
          <w:spacing w:val="-2"/>
          <w:sz w:val="22"/>
          <w:szCs w:val="22"/>
        </w:rPr>
        <w:t>。</w:t>
      </w:r>
    </w:p>
    <w:p w14:paraId="4C7D2B90">
      <w:pPr>
        <w:pStyle w:val="6"/>
        <w:spacing w:before="96" w:line="219" w:lineRule="auto"/>
        <w:ind w:left="1"/>
        <w:rPr>
          <w:rFonts w:hint="eastAsia" w:ascii="宋体" w:hAnsi="宋体" w:eastAsia="宋体" w:cs="宋体"/>
          <w:sz w:val="22"/>
          <w:szCs w:val="22"/>
        </w:rPr>
      </w:pPr>
      <w:r>
        <w:rPr>
          <w:rFonts w:hint="eastAsia" w:ascii="宋体" w:hAnsi="宋体" w:eastAsia="宋体" w:cs="宋体"/>
          <w:spacing w:val="-1"/>
          <w:sz w:val="22"/>
          <w:szCs w:val="22"/>
        </w:rPr>
        <w:t>9.3.6 其他价格形式合同的计量</w:t>
      </w:r>
    </w:p>
    <w:p w14:paraId="6A42FD21">
      <w:pPr>
        <w:pStyle w:val="6"/>
        <w:spacing w:before="99" w:line="219" w:lineRule="auto"/>
        <w:ind w:left="1"/>
        <w:rPr>
          <w:rFonts w:hint="eastAsia" w:ascii="宋体" w:hAnsi="宋体" w:eastAsia="宋体" w:cs="宋体"/>
          <w:sz w:val="22"/>
          <w:szCs w:val="22"/>
        </w:rPr>
      </w:pPr>
      <w:r>
        <w:rPr>
          <w:rFonts w:hint="eastAsia" w:ascii="宋体" w:hAnsi="宋体" w:eastAsia="宋体" w:cs="宋体"/>
          <w:spacing w:val="-1"/>
          <w:sz w:val="22"/>
          <w:szCs w:val="22"/>
        </w:rPr>
        <w:t>其他价格形式的计量方式和程序：</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63"/>
          <w:sz w:val="22"/>
          <w:szCs w:val="22"/>
          <w:u w:val="single" w:color="auto"/>
        </w:rPr>
        <w:t xml:space="preserve">  </w:t>
      </w:r>
      <w:r>
        <w:rPr>
          <w:rFonts w:hint="eastAsia" w:ascii="宋体" w:hAnsi="宋体" w:eastAsia="宋体" w:cs="宋体"/>
          <w:spacing w:val="-1"/>
          <w:sz w:val="22"/>
          <w:szCs w:val="22"/>
        </w:rPr>
        <w:t>。</w:t>
      </w:r>
    </w:p>
    <w:p w14:paraId="494A597E">
      <w:pPr>
        <w:pStyle w:val="6"/>
        <w:spacing w:before="100" w:line="220" w:lineRule="auto"/>
        <w:ind w:left="1"/>
        <w:rPr>
          <w:rFonts w:hint="eastAsia" w:ascii="宋体" w:hAnsi="宋体" w:eastAsia="宋体" w:cs="宋体"/>
          <w:sz w:val="22"/>
          <w:szCs w:val="22"/>
        </w:rPr>
      </w:pPr>
      <w:r>
        <w:rPr>
          <w:rFonts w:hint="eastAsia" w:ascii="宋体" w:hAnsi="宋体" w:eastAsia="宋体" w:cs="宋体"/>
          <w:spacing w:val="-1"/>
          <w:sz w:val="22"/>
          <w:szCs w:val="22"/>
        </w:rPr>
        <w:t>9.4 工程进度款支付</w:t>
      </w:r>
    </w:p>
    <w:p w14:paraId="5B3ABA9B">
      <w:pPr>
        <w:pStyle w:val="6"/>
        <w:spacing w:before="218" w:line="220" w:lineRule="auto"/>
        <w:ind w:left="1"/>
        <w:rPr>
          <w:rFonts w:hint="eastAsia" w:ascii="宋体" w:hAnsi="宋体" w:eastAsia="宋体" w:cs="宋体"/>
          <w:sz w:val="22"/>
          <w:szCs w:val="22"/>
        </w:rPr>
      </w:pPr>
      <w:r>
        <w:rPr>
          <w:rFonts w:hint="eastAsia" w:ascii="宋体" w:hAnsi="宋体" w:eastAsia="宋体" w:cs="宋体"/>
          <w:spacing w:val="-1"/>
          <w:sz w:val="22"/>
          <w:szCs w:val="22"/>
        </w:rPr>
        <w:t>9.4.1 付款周期</w:t>
      </w:r>
    </w:p>
    <w:p w14:paraId="73EC22E3">
      <w:pPr>
        <w:pStyle w:val="6"/>
        <w:spacing w:before="42" w:line="282" w:lineRule="auto"/>
        <w:ind w:right="77" w:firstLine="6"/>
        <w:jc w:val="both"/>
        <w:rPr>
          <w:rFonts w:hint="eastAsia" w:ascii="宋体" w:hAnsi="宋体" w:eastAsia="宋体" w:cs="宋体"/>
          <w:sz w:val="22"/>
          <w:szCs w:val="22"/>
        </w:rPr>
      </w:pPr>
    </w:p>
    <w:p w14:paraId="0C4C2139">
      <w:pPr>
        <w:pStyle w:val="6"/>
        <w:spacing w:before="42" w:line="282" w:lineRule="auto"/>
        <w:ind w:right="77" w:firstLine="6"/>
        <w:jc w:val="both"/>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关于付款周期的约定：</w:t>
      </w:r>
      <w:r>
        <w:rPr>
          <w:rFonts w:hint="eastAsia" w:ascii="宋体" w:hAnsi="宋体" w:eastAsia="宋体" w:cs="宋体"/>
          <w:b/>
          <w:bCs/>
          <w:color w:val="000000" w:themeColor="text1"/>
          <w:sz w:val="22"/>
          <w:szCs w:val="22"/>
          <w14:textFill>
            <w14:solidFill>
              <w14:schemeClr w14:val="tx1"/>
            </w14:solidFill>
          </w14:textFill>
        </w:rPr>
        <w:t>(1)工程预付款:本合同生效后支付预付款，预付款不能超过签约合同价的30%。</w:t>
      </w:r>
    </w:p>
    <w:p w14:paraId="7F036C58">
      <w:pPr>
        <w:pStyle w:val="6"/>
        <w:spacing w:before="42" w:line="282" w:lineRule="auto"/>
        <w:ind w:right="77" w:firstLine="6"/>
        <w:jc w:val="both"/>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sz w:val="22"/>
          <w:szCs w:val="22"/>
          <w14:textFill>
            <w14:solidFill>
              <w14:schemeClr w14:val="tx1"/>
            </w14:solidFill>
          </w14:textFill>
        </w:rPr>
        <w:t>(2)工程进度款:①按工程进度支付工程款。②工程完工验收后，付至签约合同价的90%。③工程结算经审核造价后，承包人将结算金额3%的工程质量保修金存入发包方指定账户，工程款付至结算价的100%(含已支付的合同款)，工程质量保修金，待缺陷责任期满后返还。</w:t>
      </w:r>
    </w:p>
    <w:p w14:paraId="373119A6">
      <w:pPr>
        <w:pStyle w:val="6"/>
        <w:spacing w:before="97" w:line="220" w:lineRule="auto"/>
        <w:ind w:left="1"/>
        <w:rPr>
          <w:rFonts w:hint="eastAsia" w:ascii="宋体" w:hAnsi="宋体" w:eastAsia="宋体" w:cs="宋体"/>
          <w:sz w:val="22"/>
          <w:szCs w:val="22"/>
        </w:rPr>
      </w:pPr>
      <w:r>
        <w:rPr>
          <w:rFonts w:hint="eastAsia" w:ascii="宋体" w:hAnsi="宋体" w:eastAsia="宋体" w:cs="宋体"/>
          <w:spacing w:val="-1"/>
          <w:sz w:val="22"/>
          <w:szCs w:val="22"/>
        </w:rPr>
        <w:t>9.4.2 进度付款申请单的编制</w:t>
      </w:r>
    </w:p>
    <w:p w14:paraId="15692454">
      <w:pPr>
        <w:pStyle w:val="6"/>
        <w:spacing w:before="9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关于进度付款申请单编制的约定：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1"/>
          <w:sz w:val="22"/>
          <w:szCs w:val="22"/>
          <w:u w:val="single" w:color="auto"/>
        </w:rPr>
        <w:t xml:space="preserve">   </w:t>
      </w:r>
      <w:r>
        <w:rPr>
          <w:rFonts w:hint="eastAsia" w:ascii="宋体" w:hAnsi="宋体" w:eastAsia="宋体" w:cs="宋体"/>
          <w:spacing w:val="-1"/>
          <w:sz w:val="22"/>
          <w:szCs w:val="22"/>
        </w:rPr>
        <w:t>。</w:t>
      </w:r>
    </w:p>
    <w:p w14:paraId="7E782E68">
      <w:pPr>
        <w:pStyle w:val="6"/>
        <w:spacing w:before="97" w:line="220" w:lineRule="auto"/>
        <w:ind w:left="1"/>
        <w:rPr>
          <w:rFonts w:hint="eastAsia" w:ascii="宋体" w:hAnsi="宋体" w:eastAsia="宋体" w:cs="宋体"/>
          <w:sz w:val="22"/>
          <w:szCs w:val="22"/>
        </w:rPr>
      </w:pPr>
      <w:r>
        <w:rPr>
          <w:rFonts w:hint="eastAsia" w:ascii="宋体" w:hAnsi="宋体" w:eastAsia="宋体" w:cs="宋体"/>
          <w:spacing w:val="-1"/>
          <w:sz w:val="22"/>
          <w:szCs w:val="22"/>
        </w:rPr>
        <w:t>9.4.3 进度付款申请单的提交</w:t>
      </w:r>
    </w:p>
    <w:p w14:paraId="46756383">
      <w:pPr>
        <w:pStyle w:val="6"/>
        <w:spacing w:before="98" w:line="302" w:lineRule="auto"/>
        <w:ind w:left="7"/>
        <w:rPr>
          <w:rFonts w:hint="eastAsia" w:ascii="宋体" w:hAnsi="宋体" w:eastAsia="宋体" w:cs="宋体"/>
          <w:sz w:val="22"/>
          <w:szCs w:val="22"/>
        </w:rPr>
      </w:pPr>
      <w:r>
        <w:rPr>
          <w:rFonts w:hint="eastAsia" w:ascii="宋体" w:hAnsi="宋体" w:eastAsia="宋体" w:cs="宋体"/>
          <w:spacing w:val="-1"/>
          <w:sz w:val="22"/>
          <w:szCs w:val="22"/>
        </w:rPr>
        <w:t>（1）单价合同进度付款申请单提交的约定：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63"/>
          <w:sz w:val="22"/>
          <w:szCs w:val="22"/>
          <w:u w:val="single" w:color="auto"/>
        </w:rPr>
        <w:t xml:space="preserve">  </w:t>
      </w:r>
      <w:r>
        <w:rPr>
          <w:rFonts w:hint="eastAsia" w:ascii="宋体" w:hAnsi="宋体" w:eastAsia="宋体" w:cs="宋体"/>
          <w:spacing w:val="-1"/>
          <w:sz w:val="22"/>
          <w:szCs w:val="22"/>
        </w:rPr>
        <w:t>。</w:t>
      </w:r>
    </w:p>
    <w:p w14:paraId="57974BA9">
      <w:pPr>
        <w:pStyle w:val="6"/>
        <w:spacing w:before="1" w:line="218" w:lineRule="auto"/>
        <w:ind w:left="7"/>
        <w:rPr>
          <w:rFonts w:hint="eastAsia" w:ascii="宋体" w:hAnsi="宋体" w:eastAsia="宋体" w:cs="宋体"/>
          <w:sz w:val="22"/>
          <w:szCs w:val="22"/>
        </w:rPr>
      </w:pPr>
      <w:r>
        <w:rPr>
          <w:rFonts w:hint="eastAsia" w:ascii="宋体" w:hAnsi="宋体" w:eastAsia="宋体" w:cs="宋体"/>
          <w:spacing w:val="-1"/>
          <w:sz w:val="22"/>
          <w:szCs w:val="22"/>
        </w:rPr>
        <w:t>（2）总价合同进度付款申请单提交的约定：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7"/>
          <w:sz w:val="22"/>
          <w:szCs w:val="22"/>
          <w:u w:val="single" w:color="auto"/>
        </w:rPr>
        <w:t xml:space="preserve"> </w:t>
      </w:r>
      <w:r>
        <w:rPr>
          <w:rFonts w:hint="eastAsia" w:ascii="宋体" w:hAnsi="宋体" w:eastAsia="宋体" w:cs="宋体"/>
          <w:spacing w:val="-1"/>
          <w:sz w:val="22"/>
          <w:szCs w:val="22"/>
        </w:rPr>
        <w:t>。</w:t>
      </w:r>
    </w:p>
    <w:p w14:paraId="3EBCB75D">
      <w:pPr>
        <w:pStyle w:val="6"/>
        <w:spacing w:before="100" w:line="261" w:lineRule="auto"/>
        <w:ind w:left="1" w:right="1423" w:firstLine="5"/>
        <w:rPr>
          <w:rFonts w:hint="eastAsia" w:ascii="宋体" w:hAnsi="宋体" w:eastAsia="宋体" w:cs="宋体"/>
          <w:sz w:val="22"/>
          <w:szCs w:val="22"/>
        </w:rPr>
      </w:pPr>
      <w:r>
        <w:rPr>
          <w:rFonts w:hint="eastAsia" w:ascii="宋体" w:hAnsi="宋体" w:eastAsia="宋体" w:cs="宋体"/>
          <w:spacing w:val="-1"/>
          <w:sz w:val="22"/>
          <w:szCs w:val="22"/>
        </w:rPr>
        <w:t>（3）其他价格形式合同进度付款申请单提交的约定：</w:t>
      </w:r>
      <w:r>
        <w:rPr>
          <w:rFonts w:hint="eastAsia" w:ascii="宋体" w:hAnsi="宋体" w:eastAsia="宋体" w:cs="宋体"/>
          <w:spacing w:val="-1"/>
          <w:sz w:val="22"/>
          <w:szCs w:val="22"/>
          <w:u w:val="single" w:color="auto"/>
        </w:rPr>
        <w:t xml:space="preserve"> 按通用条款</w:t>
      </w:r>
      <w:r>
        <w:rPr>
          <w:rFonts w:hint="eastAsia" w:ascii="宋体" w:hAnsi="宋体" w:eastAsia="宋体" w:cs="宋体"/>
          <w:spacing w:val="-2"/>
          <w:sz w:val="22"/>
          <w:szCs w:val="22"/>
          <w:u w:val="single" w:color="auto"/>
        </w:rPr>
        <w:t xml:space="preserve">，无特殊约定  </w:t>
      </w:r>
      <w:r>
        <w:rPr>
          <w:rFonts w:hint="eastAsia" w:ascii="宋体" w:hAnsi="宋体" w:eastAsia="宋体" w:cs="宋体"/>
          <w:spacing w:val="-2"/>
          <w:sz w:val="22"/>
          <w:szCs w:val="22"/>
        </w:rPr>
        <w:t>。</w:t>
      </w:r>
      <w:r>
        <w:rPr>
          <w:rFonts w:hint="eastAsia" w:ascii="宋体" w:hAnsi="宋体" w:eastAsia="宋体" w:cs="宋体"/>
          <w:sz w:val="22"/>
          <w:szCs w:val="22"/>
        </w:rPr>
        <w:t xml:space="preserve"> </w:t>
      </w:r>
      <w:r>
        <w:rPr>
          <w:rFonts w:hint="eastAsia" w:ascii="宋体" w:hAnsi="宋体" w:eastAsia="宋体" w:cs="宋体"/>
          <w:spacing w:val="-1"/>
          <w:sz w:val="22"/>
          <w:szCs w:val="22"/>
        </w:rPr>
        <w:t>9.4.4 进度款审核和支付</w:t>
      </w:r>
    </w:p>
    <w:p w14:paraId="6211812D">
      <w:pPr>
        <w:pStyle w:val="6"/>
        <w:spacing w:before="97" w:line="220" w:lineRule="auto"/>
        <w:ind w:left="7"/>
        <w:rPr>
          <w:rFonts w:hint="eastAsia" w:ascii="宋体" w:hAnsi="宋体" w:eastAsia="宋体" w:cs="宋体"/>
          <w:sz w:val="22"/>
          <w:szCs w:val="22"/>
        </w:rPr>
      </w:pPr>
      <w:r>
        <w:rPr>
          <w:rFonts w:hint="eastAsia" w:ascii="宋体" w:hAnsi="宋体" w:eastAsia="宋体" w:cs="宋体"/>
          <w:spacing w:val="-1"/>
          <w:sz w:val="22"/>
          <w:szCs w:val="22"/>
        </w:rPr>
        <w:t>（1）监理人审查并报送甲方的期限：</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50F436D">
      <w:pPr>
        <w:pStyle w:val="6"/>
        <w:spacing w:before="98" w:line="302" w:lineRule="auto"/>
        <w:ind w:left="29"/>
        <w:rPr>
          <w:rFonts w:hint="eastAsia" w:ascii="宋体" w:hAnsi="宋体" w:eastAsia="宋体" w:cs="宋体"/>
          <w:sz w:val="22"/>
          <w:szCs w:val="22"/>
        </w:rPr>
      </w:pPr>
      <w:r>
        <w:rPr>
          <w:rFonts w:hint="eastAsia" w:ascii="宋体" w:hAnsi="宋体" w:eastAsia="宋体" w:cs="宋体"/>
          <w:spacing w:val="-1"/>
          <w:sz w:val="22"/>
          <w:szCs w:val="22"/>
        </w:rPr>
        <w:t>甲方完成审批并签发进度款支付证书的期限：</w:t>
      </w:r>
      <w:r>
        <w:rPr>
          <w:rFonts w:hint="eastAsia" w:ascii="宋体" w:hAnsi="宋体" w:eastAsia="宋体" w:cs="宋体"/>
          <w:spacing w:val="-1"/>
          <w:sz w:val="22"/>
          <w:szCs w:val="22"/>
          <w:u w:val="single" w:color="auto"/>
        </w:rPr>
        <w:t>按通用条款，无特殊</w:t>
      </w:r>
      <w:r>
        <w:rPr>
          <w:rFonts w:hint="eastAsia" w:ascii="宋体" w:hAnsi="宋体" w:eastAsia="宋体" w:cs="宋体"/>
          <w:spacing w:val="-2"/>
          <w:sz w:val="22"/>
          <w:szCs w:val="22"/>
          <w:u w:val="single" w:color="auto"/>
        </w:rPr>
        <w:t>约定</w:t>
      </w:r>
      <w:r>
        <w:rPr>
          <w:rFonts w:hint="eastAsia" w:ascii="宋体" w:hAnsi="宋体" w:eastAsia="宋体" w:cs="宋体"/>
          <w:spacing w:val="108"/>
          <w:sz w:val="22"/>
          <w:szCs w:val="22"/>
          <w:u w:val="single" w:color="auto"/>
        </w:rPr>
        <w:t xml:space="preserve"> </w:t>
      </w:r>
      <w:r>
        <w:rPr>
          <w:rFonts w:hint="eastAsia" w:ascii="宋体" w:hAnsi="宋体" w:eastAsia="宋体" w:cs="宋体"/>
          <w:spacing w:val="-2"/>
          <w:sz w:val="22"/>
          <w:szCs w:val="22"/>
        </w:rPr>
        <w:t>。</w:t>
      </w:r>
    </w:p>
    <w:p w14:paraId="042A58D8">
      <w:pPr>
        <w:pStyle w:val="6"/>
        <w:spacing w:line="220" w:lineRule="auto"/>
        <w:ind w:left="7"/>
        <w:rPr>
          <w:rFonts w:hint="eastAsia" w:ascii="宋体" w:hAnsi="宋体" w:eastAsia="宋体" w:cs="宋体"/>
          <w:sz w:val="22"/>
          <w:szCs w:val="22"/>
        </w:rPr>
      </w:pPr>
      <w:r>
        <w:rPr>
          <w:rFonts w:hint="eastAsia" w:ascii="宋体" w:hAnsi="宋体" w:eastAsia="宋体" w:cs="宋体"/>
          <w:spacing w:val="-1"/>
          <w:sz w:val="22"/>
          <w:szCs w:val="22"/>
        </w:rPr>
        <w:t xml:space="preserve">（2）甲方支付进度款的期限： </w:t>
      </w:r>
      <w:r>
        <w:rPr>
          <w:rFonts w:hint="eastAsia" w:ascii="宋体" w:hAnsi="宋体" w:eastAsia="宋体" w:cs="宋体"/>
          <w:spacing w:val="-95"/>
          <w:sz w:val="22"/>
          <w:szCs w:val="22"/>
          <w:u w:val="single" w:color="auto"/>
        </w:rPr>
        <w:t xml:space="preserve"> </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41EDC5EF">
      <w:pPr>
        <w:pStyle w:val="6"/>
        <w:spacing w:before="98" w:line="302" w:lineRule="auto"/>
        <w:ind w:left="29"/>
        <w:rPr>
          <w:rFonts w:hint="eastAsia" w:ascii="宋体" w:hAnsi="宋体" w:eastAsia="宋体" w:cs="宋体"/>
          <w:sz w:val="22"/>
          <w:szCs w:val="22"/>
        </w:rPr>
      </w:pPr>
      <w:r>
        <w:rPr>
          <w:rFonts w:hint="eastAsia" w:ascii="宋体" w:hAnsi="宋体" w:eastAsia="宋体" w:cs="宋体"/>
          <w:spacing w:val="-1"/>
          <w:sz w:val="22"/>
          <w:szCs w:val="22"/>
        </w:rPr>
        <w:t xml:space="preserve">甲方逾期支付进度款的违约金的计算方式： </w:t>
      </w:r>
      <w:r>
        <w:rPr>
          <w:rFonts w:hint="eastAsia" w:ascii="宋体" w:hAnsi="宋体" w:eastAsia="宋体" w:cs="宋体"/>
          <w:spacing w:val="-99"/>
          <w:sz w:val="22"/>
          <w:szCs w:val="22"/>
          <w:u w:val="single" w:color="auto"/>
        </w:rPr>
        <w:t xml:space="preserve"> </w:t>
      </w:r>
      <w:r>
        <w:rPr>
          <w:rFonts w:hint="eastAsia" w:ascii="宋体" w:hAnsi="宋体" w:eastAsia="宋体" w:cs="宋体"/>
          <w:spacing w:val="-1"/>
          <w:sz w:val="22"/>
          <w:szCs w:val="22"/>
          <w:u w:val="single" w:color="auto"/>
        </w:rPr>
        <w:t>按通</w:t>
      </w:r>
      <w:r>
        <w:rPr>
          <w:rFonts w:hint="eastAsia" w:ascii="宋体" w:hAnsi="宋体" w:eastAsia="宋体" w:cs="宋体"/>
          <w:spacing w:val="-2"/>
          <w:sz w:val="22"/>
          <w:szCs w:val="22"/>
          <w:u w:val="single" w:color="auto"/>
        </w:rPr>
        <w:t xml:space="preserve">用条款，无特殊约定   </w:t>
      </w:r>
      <w:r>
        <w:rPr>
          <w:rFonts w:hint="eastAsia" w:ascii="宋体" w:hAnsi="宋体" w:eastAsia="宋体" w:cs="宋体"/>
          <w:spacing w:val="-2"/>
          <w:sz w:val="22"/>
          <w:szCs w:val="22"/>
        </w:rPr>
        <w:t>。</w:t>
      </w:r>
    </w:p>
    <w:p w14:paraId="3B1A2773">
      <w:pPr>
        <w:pStyle w:val="6"/>
        <w:spacing w:line="220" w:lineRule="auto"/>
        <w:ind w:left="1"/>
        <w:rPr>
          <w:rFonts w:hint="eastAsia" w:ascii="宋体" w:hAnsi="宋体" w:eastAsia="宋体" w:cs="宋体"/>
          <w:sz w:val="22"/>
          <w:szCs w:val="22"/>
        </w:rPr>
      </w:pPr>
      <w:r>
        <w:rPr>
          <w:rFonts w:hint="eastAsia" w:ascii="宋体" w:hAnsi="宋体" w:eastAsia="宋体" w:cs="宋体"/>
          <w:spacing w:val="-1"/>
          <w:sz w:val="22"/>
          <w:szCs w:val="22"/>
        </w:rPr>
        <w:t>9.4.5 支付分解表的编制</w:t>
      </w:r>
    </w:p>
    <w:p w14:paraId="547DB343">
      <w:pPr>
        <w:pStyle w:val="6"/>
        <w:spacing w:before="98" w:line="219" w:lineRule="auto"/>
        <w:ind w:left="3"/>
        <w:rPr>
          <w:rFonts w:hint="eastAsia" w:ascii="宋体" w:hAnsi="宋体" w:eastAsia="宋体" w:cs="宋体"/>
          <w:sz w:val="22"/>
          <w:szCs w:val="22"/>
        </w:rPr>
      </w:pPr>
      <w:r>
        <w:rPr>
          <w:rFonts w:hint="eastAsia" w:ascii="宋体" w:hAnsi="宋体" w:eastAsia="宋体" w:cs="宋体"/>
          <w:sz w:val="22"/>
          <w:szCs w:val="22"/>
        </w:rPr>
        <w:t>2、总价合同支付分解表的编制与审批：</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  /          </w:t>
      </w:r>
      <w:r>
        <w:rPr>
          <w:rFonts w:hint="eastAsia" w:ascii="宋体" w:hAnsi="宋体" w:eastAsia="宋体" w:cs="宋体"/>
          <w:spacing w:val="-1"/>
          <w:sz w:val="22"/>
          <w:szCs w:val="22"/>
        </w:rPr>
        <w:t>。</w:t>
      </w:r>
    </w:p>
    <w:p w14:paraId="2FC34513">
      <w:pPr>
        <w:pStyle w:val="6"/>
        <w:spacing w:before="99" w:line="219" w:lineRule="auto"/>
        <w:ind w:left="5"/>
        <w:rPr>
          <w:rFonts w:hint="eastAsia" w:ascii="宋体" w:hAnsi="宋体" w:eastAsia="宋体" w:cs="宋体"/>
          <w:sz w:val="22"/>
          <w:szCs w:val="22"/>
        </w:rPr>
      </w:pPr>
      <w:r>
        <w:rPr>
          <w:rFonts w:hint="eastAsia" w:ascii="宋体" w:hAnsi="宋体" w:eastAsia="宋体" w:cs="宋体"/>
          <w:sz w:val="22"/>
          <w:szCs w:val="22"/>
        </w:rPr>
        <w:t>3、单价合同的总价项目支付分解表的编制与审批</w:t>
      </w:r>
      <w:r>
        <w:rPr>
          <w:rFonts w:hint="eastAsia" w:ascii="宋体" w:hAnsi="宋体" w:eastAsia="宋体" w:cs="宋体"/>
          <w:spacing w:val="-1"/>
          <w:sz w:val="22"/>
          <w:szCs w:val="22"/>
        </w:rPr>
        <w:t>：</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1FD266CC">
      <w:pPr>
        <w:pStyle w:val="6"/>
        <w:spacing w:before="167" w:line="220" w:lineRule="auto"/>
        <w:ind w:left="24"/>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10.验收和工程试车</w:t>
      </w:r>
    </w:p>
    <w:p w14:paraId="58B30029">
      <w:pPr>
        <w:pStyle w:val="6"/>
        <w:spacing w:before="199" w:line="220" w:lineRule="auto"/>
        <w:ind w:left="17"/>
        <w:rPr>
          <w:rFonts w:hint="eastAsia" w:ascii="宋体" w:hAnsi="宋体" w:eastAsia="宋体" w:cs="宋体"/>
          <w:sz w:val="22"/>
          <w:szCs w:val="22"/>
        </w:rPr>
      </w:pPr>
      <w:r>
        <w:rPr>
          <w:rFonts w:hint="eastAsia" w:ascii="宋体" w:hAnsi="宋体" w:eastAsia="宋体" w:cs="宋体"/>
          <w:spacing w:val="-2"/>
          <w:sz w:val="22"/>
          <w:szCs w:val="22"/>
        </w:rPr>
        <w:t>10.1 分部分项工程验收</w:t>
      </w:r>
    </w:p>
    <w:p w14:paraId="635E960E">
      <w:pPr>
        <w:pStyle w:val="6"/>
        <w:spacing w:before="218" w:line="261" w:lineRule="auto"/>
        <w:ind w:left="4" w:right="321" w:firstLine="12"/>
        <w:rPr>
          <w:rFonts w:hint="eastAsia" w:ascii="宋体" w:hAnsi="宋体" w:eastAsia="宋体" w:cs="宋体"/>
          <w:sz w:val="22"/>
          <w:szCs w:val="22"/>
        </w:rPr>
      </w:pPr>
      <w:r>
        <w:rPr>
          <w:rFonts w:hint="eastAsia" w:ascii="宋体" w:hAnsi="宋体" w:eastAsia="宋体" w:cs="宋体"/>
          <w:spacing w:val="-1"/>
          <w:sz w:val="22"/>
          <w:szCs w:val="22"/>
        </w:rPr>
        <w:t>10.1.1监理人不能按时进行验收时，</w:t>
      </w:r>
      <w:r>
        <w:rPr>
          <w:rFonts w:hint="eastAsia" w:ascii="宋体" w:hAnsi="宋体" w:eastAsia="宋体" w:cs="宋体"/>
          <w:spacing w:val="-2"/>
          <w:sz w:val="22"/>
          <w:szCs w:val="22"/>
        </w:rPr>
        <w:t>应提前</w:t>
      </w:r>
      <w:r>
        <w:rPr>
          <w:rFonts w:hint="eastAsia" w:ascii="宋体" w:hAnsi="宋体" w:eastAsia="宋体" w:cs="宋体"/>
          <w:spacing w:val="-2"/>
          <w:sz w:val="22"/>
          <w:szCs w:val="22"/>
          <w:u w:val="single" w:color="auto"/>
        </w:rPr>
        <w:t>按通用条款，无特殊约定</w:t>
      </w:r>
      <w:r>
        <w:rPr>
          <w:rFonts w:hint="eastAsia" w:ascii="宋体" w:hAnsi="宋体" w:eastAsia="宋体" w:cs="宋体"/>
          <w:spacing w:val="107"/>
          <w:sz w:val="22"/>
          <w:szCs w:val="22"/>
          <w:u w:val="single" w:color="auto"/>
        </w:rPr>
        <w:t xml:space="preserve"> </w:t>
      </w:r>
      <w:r>
        <w:rPr>
          <w:rFonts w:hint="eastAsia" w:ascii="宋体" w:hAnsi="宋体" w:eastAsia="宋体" w:cs="宋体"/>
          <w:spacing w:val="-94"/>
          <w:sz w:val="22"/>
          <w:szCs w:val="22"/>
        </w:rPr>
        <w:t xml:space="preserve"> </w:t>
      </w:r>
      <w:r>
        <w:rPr>
          <w:rFonts w:hint="eastAsia" w:ascii="宋体" w:hAnsi="宋体" w:eastAsia="宋体" w:cs="宋体"/>
          <w:spacing w:val="-2"/>
          <w:sz w:val="22"/>
          <w:szCs w:val="22"/>
        </w:rPr>
        <w:t>小时提交书面延期要求。</w:t>
      </w:r>
      <w:r>
        <w:rPr>
          <w:rFonts w:hint="eastAsia" w:ascii="宋体" w:hAnsi="宋体" w:eastAsia="宋体" w:cs="宋体"/>
          <w:sz w:val="22"/>
          <w:szCs w:val="22"/>
        </w:rPr>
        <w:t xml:space="preserve"> </w:t>
      </w:r>
      <w:r>
        <w:rPr>
          <w:rFonts w:hint="eastAsia" w:ascii="宋体" w:hAnsi="宋体" w:eastAsia="宋体" w:cs="宋体"/>
          <w:spacing w:val="-1"/>
          <w:sz w:val="22"/>
          <w:szCs w:val="22"/>
        </w:rPr>
        <w:t>关于延期最长不得超过：</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55"/>
          <w:sz w:val="22"/>
          <w:szCs w:val="22"/>
          <w:u w:val="single" w:color="auto"/>
        </w:rPr>
        <w:t xml:space="preserve">  </w:t>
      </w:r>
      <w:r>
        <w:rPr>
          <w:rFonts w:hint="eastAsia" w:ascii="宋体" w:hAnsi="宋体" w:eastAsia="宋体" w:cs="宋体"/>
          <w:spacing w:val="-95"/>
          <w:sz w:val="22"/>
          <w:szCs w:val="22"/>
        </w:rPr>
        <w:t xml:space="preserve"> </w:t>
      </w:r>
      <w:r>
        <w:rPr>
          <w:rFonts w:hint="eastAsia" w:ascii="宋体" w:hAnsi="宋体" w:eastAsia="宋体" w:cs="宋体"/>
          <w:spacing w:val="-1"/>
          <w:sz w:val="22"/>
          <w:szCs w:val="22"/>
        </w:rPr>
        <w:t>小时。</w:t>
      </w:r>
    </w:p>
    <w:p w14:paraId="72F68B07">
      <w:pPr>
        <w:pStyle w:val="6"/>
        <w:spacing w:before="97" w:line="220" w:lineRule="auto"/>
        <w:ind w:left="17"/>
        <w:rPr>
          <w:rFonts w:hint="eastAsia" w:ascii="宋体" w:hAnsi="宋体" w:eastAsia="宋体" w:cs="宋体"/>
          <w:sz w:val="22"/>
          <w:szCs w:val="22"/>
        </w:rPr>
      </w:pPr>
      <w:r>
        <w:rPr>
          <w:rFonts w:hint="eastAsia" w:ascii="宋体" w:hAnsi="宋体" w:eastAsia="宋体" w:cs="宋体"/>
          <w:spacing w:val="-3"/>
          <w:sz w:val="22"/>
          <w:szCs w:val="22"/>
        </w:rPr>
        <w:t>10.2 竣工验收</w:t>
      </w:r>
    </w:p>
    <w:p w14:paraId="7C5F2362">
      <w:pPr>
        <w:pStyle w:val="6"/>
        <w:spacing w:before="218" w:line="220" w:lineRule="auto"/>
        <w:ind w:left="17"/>
        <w:rPr>
          <w:rFonts w:hint="eastAsia" w:ascii="宋体" w:hAnsi="宋体" w:eastAsia="宋体" w:cs="宋体"/>
          <w:sz w:val="22"/>
          <w:szCs w:val="22"/>
        </w:rPr>
      </w:pPr>
      <w:r>
        <w:rPr>
          <w:rFonts w:hint="eastAsia" w:ascii="宋体" w:hAnsi="宋体" w:eastAsia="宋体" w:cs="宋体"/>
          <w:spacing w:val="-2"/>
          <w:sz w:val="22"/>
          <w:szCs w:val="22"/>
        </w:rPr>
        <w:t>10.2.1竣工验收程序</w:t>
      </w:r>
    </w:p>
    <w:p w14:paraId="065066E6">
      <w:pPr>
        <w:pStyle w:val="6"/>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关于竣工验收程序的约定：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0"/>
          <w:sz w:val="22"/>
          <w:szCs w:val="22"/>
          <w:u w:val="single" w:color="auto"/>
        </w:rPr>
        <w:t xml:space="preserve"> </w:t>
      </w:r>
      <w:r>
        <w:rPr>
          <w:rFonts w:hint="eastAsia" w:ascii="宋体" w:hAnsi="宋体" w:eastAsia="宋体" w:cs="宋体"/>
          <w:spacing w:val="-1"/>
          <w:sz w:val="22"/>
          <w:szCs w:val="22"/>
        </w:rPr>
        <w:t>。</w:t>
      </w:r>
    </w:p>
    <w:p w14:paraId="0D4BC77A">
      <w:pPr>
        <w:pStyle w:val="6"/>
        <w:spacing w:before="99" w:line="261" w:lineRule="auto"/>
        <w:ind w:left="6" w:right="80" w:firstLine="23"/>
        <w:rPr>
          <w:rFonts w:hint="eastAsia" w:ascii="宋体" w:hAnsi="宋体" w:eastAsia="宋体" w:cs="宋体"/>
          <w:sz w:val="22"/>
          <w:szCs w:val="22"/>
        </w:rPr>
      </w:pPr>
      <w:r>
        <w:rPr>
          <w:rFonts w:hint="eastAsia" w:ascii="宋体" w:hAnsi="宋体" w:eastAsia="宋体" w:cs="宋体"/>
          <w:spacing w:val="-1"/>
          <w:sz w:val="22"/>
          <w:szCs w:val="22"/>
        </w:rPr>
        <w:t>甲方不按照本项约定组织竣工验收、颁发工程接收证书的违约金的计算方法：</w:t>
      </w:r>
      <w:r>
        <w:rPr>
          <w:rFonts w:hint="eastAsia" w:ascii="宋体" w:hAnsi="宋体" w:eastAsia="宋体" w:cs="宋体"/>
          <w:spacing w:val="-1"/>
          <w:sz w:val="22"/>
          <w:szCs w:val="22"/>
          <w:u w:val="single" w:color="auto"/>
        </w:rPr>
        <w:t>按通用条款</w:t>
      </w:r>
      <w:r>
        <w:rPr>
          <w:rFonts w:hint="eastAsia" w:ascii="宋体" w:hAnsi="宋体" w:eastAsia="宋体" w:cs="宋体"/>
          <w:spacing w:val="-2"/>
          <w:sz w:val="22"/>
          <w:szCs w:val="22"/>
          <w:u w:val="single" w:color="auto"/>
        </w:rPr>
        <w:t>，无特殊</w:t>
      </w:r>
      <w:r>
        <w:rPr>
          <w:rFonts w:hint="eastAsia" w:ascii="宋体" w:hAnsi="宋体" w:eastAsia="宋体" w:cs="宋体"/>
          <w:sz w:val="22"/>
          <w:szCs w:val="22"/>
        </w:rPr>
        <w:t xml:space="preserve"> </w:t>
      </w:r>
      <w:r>
        <w:rPr>
          <w:rFonts w:hint="eastAsia" w:ascii="宋体" w:hAnsi="宋体" w:eastAsia="宋体" w:cs="宋体"/>
          <w:spacing w:val="-5"/>
          <w:sz w:val="22"/>
          <w:szCs w:val="22"/>
          <w:u w:val="single" w:color="auto"/>
        </w:rPr>
        <w:t>约定</w:t>
      </w:r>
      <w:r>
        <w:rPr>
          <w:rFonts w:hint="eastAsia" w:ascii="宋体" w:hAnsi="宋体" w:eastAsia="宋体" w:cs="宋体"/>
          <w:spacing w:val="-5"/>
          <w:sz w:val="22"/>
          <w:szCs w:val="22"/>
        </w:rPr>
        <w:t>。</w:t>
      </w:r>
    </w:p>
    <w:p w14:paraId="781AE92E">
      <w:pPr>
        <w:pStyle w:val="6"/>
        <w:spacing w:before="97" w:line="220" w:lineRule="auto"/>
        <w:ind w:left="17"/>
        <w:rPr>
          <w:rFonts w:hint="eastAsia" w:ascii="宋体" w:hAnsi="宋体" w:eastAsia="宋体" w:cs="宋体"/>
          <w:sz w:val="22"/>
          <w:szCs w:val="22"/>
        </w:rPr>
      </w:pPr>
      <w:r>
        <w:rPr>
          <w:rFonts w:hint="eastAsia" w:ascii="宋体" w:hAnsi="宋体" w:eastAsia="宋体" w:cs="宋体"/>
          <w:spacing w:val="-2"/>
          <w:sz w:val="22"/>
          <w:szCs w:val="22"/>
        </w:rPr>
        <w:t>10.2.2移交、接收全部与部分工程</w:t>
      </w:r>
    </w:p>
    <w:p w14:paraId="012C501B">
      <w:pPr>
        <w:pStyle w:val="6"/>
        <w:spacing w:before="98"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乙方向甲方移交工程的期限：</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6A9B41F4">
      <w:pPr>
        <w:pStyle w:val="6"/>
        <w:spacing w:before="98" w:line="261" w:lineRule="auto"/>
        <w:ind w:left="22" w:firstLine="6"/>
        <w:rPr>
          <w:rFonts w:hint="eastAsia" w:ascii="宋体" w:hAnsi="宋体" w:eastAsia="宋体" w:cs="宋体"/>
          <w:sz w:val="22"/>
          <w:szCs w:val="22"/>
        </w:rPr>
      </w:pPr>
      <w:r>
        <w:rPr>
          <w:rFonts w:hint="eastAsia" w:ascii="宋体" w:hAnsi="宋体" w:eastAsia="宋体" w:cs="宋体"/>
          <w:spacing w:val="-2"/>
          <w:sz w:val="22"/>
          <w:szCs w:val="22"/>
        </w:rPr>
        <w:t>甲方未按本合同约定接收全部或部分工程的，违约金的计算方法为：</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r>
        <w:rPr>
          <w:rFonts w:hint="eastAsia" w:ascii="宋体" w:hAnsi="宋体" w:eastAsia="宋体" w:cs="宋体"/>
          <w:spacing w:val="13"/>
          <w:sz w:val="22"/>
          <w:szCs w:val="22"/>
        </w:rPr>
        <w:t xml:space="preserve"> </w:t>
      </w:r>
      <w:r>
        <w:rPr>
          <w:rFonts w:hint="eastAsia" w:ascii="宋体" w:hAnsi="宋体" w:eastAsia="宋体" w:cs="宋体"/>
          <w:spacing w:val="-1"/>
          <w:sz w:val="22"/>
          <w:szCs w:val="22"/>
        </w:rPr>
        <w:t>乙方未按时移交工程的，违约金的计算方法为：</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0"/>
          <w:sz w:val="22"/>
          <w:szCs w:val="22"/>
          <w:u w:val="single" w:color="auto"/>
        </w:rPr>
        <w:t xml:space="preserve"> </w:t>
      </w:r>
      <w:r>
        <w:rPr>
          <w:rFonts w:hint="eastAsia" w:ascii="宋体" w:hAnsi="宋体" w:eastAsia="宋体" w:cs="宋体"/>
          <w:spacing w:val="-1"/>
          <w:sz w:val="22"/>
          <w:szCs w:val="22"/>
        </w:rPr>
        <w:t>。</w:t>
      </w:r>
    </w:p>
    <w:p w14:paraId="5C041F8B">
      <w:pPr>
        <w:pStyle w:val="6"/>
        <w:spacing w:before="97" w:line="220" w:lineRule="auto"/>
        <w:ind w:left="17"/>
        <w:rPr>
          <w:rFonts w:hint="eastAsia" w:ascii="宋体" w:hAnsi="宋体" w:eastAsia="宋体" w:cs="宋体"/>
          <w:sz w:val="22"/>
          <w:szCs w:val="22"/>
        </w:rPr>
      </w:pPr>
      <w:r>
        <w:rPr>
          <w:rFonts w:hint="eastAsia" w:ascii="宋体" w:hAnsi="宋体" w:eastAsia="宋体" w:cs="宋体"/>
          <w:spacing w:val="-5"/>
          <w:sz w:val="22"/>
          <w:szCs w:val="22"/>
        </w:rPr>
        <w:t>10.3</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rPr>
        <w:t>工程试车</w:t>
      </w:r>
    </w:p>
    <w:p w14:paraId="4AB47151">
      <w:pPr>
        <w:pStyle w:val="6"/>
        <w:spacing w:before="218" w:line="220" w:lineRule="auto"/>
        <w:ind w:left="17"/>
        <w:rPr>
          <w:rFonts w:hint="eastAsia" w:ascii="宋体" w:hAnsi="宋体" w:eastAsia="宋体" w:cs="宋体"/>
          <w:sz w:val="22"/>
          <w:szCs w:val="22"/>
        </w:rPr>
      </w:pPr>
      <w:r>
        <w:rPr>
          <w:rFonts w:hint="eastAsia" w:ascii="宋体" w:hAnsi="宋体" w:eastAsia="宋体" w:cs="宋体"/>
          <w:spacing w:val="-3"/>
          <w:sz w:val="22"/>
          <w:szCs w:val="22"/>
        </w:rPr>
        <w:t>10.3.1 试车程序</w:t>
      </w:r>
    </w:p>
    <w:p w14:paraId="07986490">
      <w:pPr>
        <w:pStyle w:val="6"/>
        <w:spacing w:before="98" w:line="220" w:lineRule="auto"/>
        <w:ind w:left="3"/>
        <w:rPr>
          <w:rFonts w:hint="eastAsia" w:ascii="宋体" w:hAnsi="宋体" w:eastAsia="宋体" w:cs="宋体"/>
          <w:sz w:val="22"/>
          <w:szCs w:val="22"/>
        </w:rPr>
      </w:pPr>
      <w:r>
        <w:rPr>
          <w:rFonts w:hint="eastAsia" w:ascii="宋体" w:hAnsi="宋体" w:eastAsia="宋体" w:cs="宋体"/>
          <w:spacing w:val="-1"/>
          <w:sz w:val="22"/>
          <w:szCs w:val="22"/>
        </w:rPr>
        <w:t>工程试车内容：</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6"/>
          <w:sz w:val="22"/>
          <w:szCs w:val="22"/>
          <w:u w:val="single" w:color="auto"/>
        </w:rPr>
        <w:t xml:space="preserve"> </w:t>
      </w:r>
      <w:r>
        <w:rPr>
          <w:rFonts w:hint="eastAsia" w:ascii="宋体" w:hAnsi="宋体" w:eastAsia="宋体" w:cs="宋体"/>
          <w:spacing w:val="-1"/>
          <w:sz w:val="22"/>
          <w:szCs w:val="22"/>
        </w:rPr>
        <w:t>。</w:t>
      </w:r>
    </w:p>
    <w:p w14:paraId="1FD1C248">
      <w:pPr>
        <w:pStyle w:val="6"/>
        <w:spacing w:before="98" w:line="302" w:lineRule="auto"/>
        <w:ind w:left="7"/>
        <w:rPr>
          <w:rFonts w:hint="eastAsia" w:ascii="宋体" w:hAnsi="宋体" w:eastAsia="宋体" w:cs="宋体"/>
          <w:sz w:val="22"/>
          <w:szCs w:val="22"/>
        </w:rPr>
      </w:pPr>
      <w:r>
        <w:rPr>
          <w:rFonts w:hint="eastAsia" w:ascii="宋体" w:hAnsi="宋体" w:eastAsia="宋体" w:cs="宋体"/>
          <w:spacing w:val="-1"/>
          <w:sz w:val="22"/>
          <w:szCs w:val="22"/>
        </w:rPr>
        <w:t>（1）单机无负荷试车费用由</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93"/>
          <w:sz w:val="22"/>
          <w:szCs w:val="22"/>
        </w:rPr>
        <w:t xml:space="preserve"> </w:t>
      </w:r>
      <w:r>
        <w:rPr>
          <w:rFonts w:hint="eastAsia" w:ascii="宋体" w:hAnsi="宋体" w:eastAsia="宋体" w:cs="宋体"/>
          <w:spacing w:val="-1"/>
          <w:sz w:val="22"/>
          <w:szCs w:val="22"/>
        </w:rPr>
        <w:t>承担；</w:t>
      </w:r>
    </w:p>
    <w:p w14:paraId="0CDF4180">
      <w:pPr>
        <w:pStyle w:val="6"/>
        <w:spacing w:line="220" w:lineRule="auto"/>
        <w:ind w:left="7"/>
        <w:rPr>
          <w:rFonts w:hint="eastAsia" w:ascii="宋体" w:hAnsi="宋体" w:eastAsia="宋体" w:cs="宋体"/>
          <w:sz w:val="22"/>
          <w:szCs w:val="22"/>
        </w:rPr>
      </w:pPr>
      <w:r>
        <w:rPr>
          <w:rFonts w:hint="eastAsia" w:ascii="宋体" w:hAnsi="宋体" w:eastAsia="宋体" w:cs="宋体"/>
          <w:spacing w:val="-1"/>
          <w:sz w:val="22"/>
          <w:szCs w:val="22"/>
        </w:rPr>
        <w:t>（2）无负荷联动试车费用由</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93"/>
          <w:sz w:val="22"/>
          <w:szCs w:val="22"/>
        </w:rPr>
        <w:t xml:space="preserve"> </w:t>
      </w:r>
      <w:r>
        <w:rPr>
          <w:rFonts w:hint="eastAsia" w:ascii="宋体" w:hAnsi="宋体" w:eastAsia="宋体" w:cs="宋体"/>
          <w:spacing w:val="-1"/>
          <w:sz w:val="22"/>
          <w:szCs w:val="22"/>
        </w:rPr>
        <w:t>承担。</w:t>
      </w:r>
    </w:p>
    <w:p w14:paraId="4DB059F3">
      <w:pPr>
        <w:pStyle w:val="6"/>
        <w:spacing w:before="98" w:line="220" w:lineRule="auto"/>
        <w:ind w:left="17"/>
        <w:rPr>
          <w:rFonts w:hint="eastAsia" w:ascii="宋体" w:hAnsi="宋体" w:eastAsia="宋体" w:cs="宋体"/>
          <w:sz w:val="22"/>
          <w:szCs w:val="22"/>
        </w:rPr>
      </w:pPr>
      <w:r>
        <w:rPr>
          <w:rFonts w:hint="eastAsia" w:ascii="宋体" w:hAnsi="宋体" w:eastAsia="宋体" w:cs="宋体"/>
          <w:spacing w:val="-3"/>
          <w:sz w:val="22"/>
          <w:szCs w:val="22"/>
        </w:rPr>
        <w:t>10.3.2 投料试车</w:t>
      </w:r>
    </w:p>
    <w:p w14:paraId="10463855">
      <w:pPr>
        <w:pStyle w:val="6"/>
        <w:spacing w:before="44" w:line="220" w:lineRule="auto"/>
        <w:ind w:left="16"/>
        <w:rPr>
          <w:rFonts w:hint="eastAsia" w:ascii="宋体" w:hAnsi="宋体" w:eastAsia="宋体" w:cs="宋体"/>
          <w:spacing w:val="-1"/>
          <w:sz w:val="22"/>
          <w:szCs w:val="22"/>
        </w:rPr>
      </w:pPr>
      <w:r>
        <w:rPr>
          <w:rFonts w:hint="eastAsia" w:ascii="宋体" w:hAnsi="宋体" w:eastAsia="宋体" w:cs="宋体"/>
          <w:spacing w:val="-1"/>
          <w:sz w:val="22"/>
          <w:szCs w:val="22"/>
        </w:rPr>
        <w:t>关于投料试车相关事项的约定：</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4019BD39">
      <w:pPr>
        <w:pStyle w:val="6"/>
        <w:spacing w:before="44" w:line="220" w:lineRule="auto"/>
        <w:ind w:left="16"/>
        <w:rPr>
          <w:rFonts w:hint="eastAsia" w:ascii="宋体" w:hAnsi="宋体" w:eastAsia="宋体" w:cs="宋体"/>
          <w:sz w:val="22"/>
          <w:szCs w:val="22"/>
        </w:rPr>
      </w:pPr>
      <w:r>
        <w:rPr>
          <w:rFonts w:hint="eastAsia" w:ascii="宋体" w:hAnsi="宋体" w:eastAsia="宋体" w:cs="宋体"/>
          <w:spacing w:val="-3"/>
          <w:sz w:val="22"/>
          <w:szCs w:val="22"/>
        </w:rPr>
        <w:t>10.4 竣工退场</w:t>
      </w:r>
    </w:p>
    <w:p w14:paraId="2EA044BD">
      <w:pPr>
        <w:pStyle w:val="6"/>
        <w:spacing w:before="217" w:line="220" w:lineRule="auto"/>
        <w:ind w:left="16"/>
        <w:rPr>
          <w:rFonts w:hint="eastAsia" w:ascii="宋体" w:hAnsi="宋体" w:eastAsia="宋体" w:cs="宋体"/>
          <w:sz w:val="22"/>
          <w:szCs w:val="22"/>
        </w:rPr>
      </w:pPr>
      <w:r>
        <w:rPr>
          <w:rFonts w:hint="eastAsia" w:ascii="宋体" w:hAnsi="宋体" w:eastAsia="宋体" w:cs="宋体"/>
          <w:spacing w:val="-3"/>
          <w:sz w:val="22"/>
          <w:szCs w:val="22"/>
        </w:rPr>
        <w:t>10.4.1 竣工退场</w:t>
      </w:r>
    </w:p>
    <w:p w14:paraId="5C88D98F">
      <w:pPr>
        <w:pStyle w:val="6"/>
        <w:spacing w:before="97" w:line="220" w:lineRule="auto"/>
        <w:ind w:left="21"/>
        <w:rPr>
          <w:rFonts w:hint="eastAsia" w:ascii="宋体" w:hAnsi="宋体" w:eastAsia="宋体" w:cs="宋体"/>
          <w:sz w:val="22"/>
          <w:szCs w:val="22"/>
        </w:rPr>
      </w:pPr>
      <w:r>
        <w:rPr>
          <w:rFonts w:hint="eastAsia" w:ascii="宋体" w:hAnsi="宋体" w:eastAsia="宋体" w:cs="宋体"/>
          <w:spacing w:val="-1"/>
          <w:sz w:val="22"/>
          <w:szCs w:val="22"/>
        </w:rPr>
        <w:t>乙方完成竣工退场的期限：</w:t>
      </w:r>
      <w:r>
        <w:rPr>
          <w:rFonts w:hint="eastAsia" w:ascii="宋体" w:hAnsi="宋体" w:eastAsia="宋体" w:cs="宋体"/>
          <w:spacing w:val="-1"/>
          <w:sz w:val="22"/>
          <w:szCs w:val="22"/>
          <w:u w:val="single" w:color="auto"/>
        </w:rPr>
        <w:t>按通用条款，无特殊约</w:t>
      </w:r>
      <w:r>
        <w:rPr>
          <w:rFonts w:hint="eastAsia" w:ascii="宋体" w:hAnsi="宋体" w:eastAsia="宋体" w:cs="宋体"/>
          <w:spacing w:val="-2"/>
          <w:sz w:val="22"/>
          <w:szCs w:val="22"/>
          <w:u w:val="single" w:color="auto"/>
        </w:rPr>
        <w:t xml:space="preserve">定   </w:t>
      </w:r>
      <w:r>
        <w:rPr>
          <w:rFonts w:hint="eastAsia" w:ascii="宋体" w:hAnsi="宋体" w:eastAsia="宋体" w:cs="宋体"/>
          <w:spacing w:val="-2"/>
          <w:sz w:val="22"/>
          <w:szCs w:val="22"/>
        </w:rPr>
        <w:t>。</w:t>
      </w:r>
    </w:p>
    <w:p w14:paraId="408416F2">
      <w:pPr>
        <w:pStyle w:val="6"/>
        <w:spacing w:before="166" w:line="220" w:lineRule="auto"/>
        <w:ind w:left="23"/>
        <w:outlineLvl w:val="2"/>
        <w:rPr>
          <w:rFonts w:hint="eastAsia" w:ascii="宋体" w:hAnsi="宋体" w:eastAsia="宋体" w:cs="宋体"/>
          <w:sz w:val="28"/>
          <w:szCs w:val="28"/>
        </w:rPr>
      </w:pPr>
      <w:r>
        <w:rPr>
          <w:rFonts w:hint="eastAsia" w:ascii="宋体" w:hAnsi="宋体" w:eastAsia="宋体" w:cs="宋体"/>
          <w:spacing w:val="-4"/>
          <w:sz w:val="28"/>
          <w:szCs w:val="28"/>
          <w14:textOutline w14:w="5103" w14:cap="sq" w14:cmpd="sng">
            <w14:solidFill>
              <w14:srgbClr w14:val="000000"/>
            </w14:solidFill>
            <w14:prstDash w14:val="solid"/>
            <w14:bevel/>
          </w14:textOutline>
        </w:rPr>
        <w:t>11.竣工结算</w:t>
      </w:r>
    </w:p>
    <w:p w14:paraId="6E837C6B">
      <w:pPr>
        <w:pStyle w:val="6"/>
        <w:spacing w:before="19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11.1 竣工付款申请</w:t>
      </w:r>
    </w:p>
    <w:p w14:paraId="7B4A230D">
      <w:pPr>
        <w:pStyle w:val="6"/>
        <w:spacing w:before="218" w:line="220" w:lineRule="auto"/>
        <w:ind w:left="21"/>
        <w:rPr>
          <w:rFonts w:hint="eastAsia" w:ascii="宋体" w:hAnsi="宋体" w:eastAsia="宋体" w:cs="宋体"/>
          <w:sz w:val="22"/>
          <w:szCs w:val="22"/>
        </w:rPr>
      </w:pPr>
      <w:r>
        <w:rPr>
          <w:rFonts w:hint="eastAsia" w:ascii="宋体" w:hAnsi="宋体" w:eastAsia="宋体" w:cs="宋体"/>
          <w:spacing w:val="-1"/>
          <w:sz w:val="22"/>
          <w:szCs w:val="22"/>
        </w:rPr>
        <w:t>乙方提交竣工付款申请单的期限：</w:t>
      </w:r>
      <w:r>
        <w:rPr>
          <w:rFonts w:hint="eastAsia" w:ascii="宋体" w:hAnsi="宋体" w:eastAsia="宋体" w:cs="宋体"/>
          <w:spacing w:val="-1"/>
          <w:sz w:val="22"/>
          <w:szCs w:val="22"/>
          <w:u w:val="single" w:color="auto"/>
        </w:rPr>
        <w:t>按通用条款，无特殊</w:t>
      </w:r>
      <w:r>
        <w:rPr>
          <w:rFonts w:hint="eastAsia" w:ascii="宋体" w:hAnsi="宋体" w:eastAsia="宋体" w:cs="宋体"/>
          <w:spacing w:val="-2"/>
          <w:sz w:val="22"/>
          <w:szCs w:val="22"/>
          <w:u w:val="single" w:color="auto"/>
        </w:rPr>
        <w:t>约定</w:t>
      </w:r>
      <w:r>
        <w:rPr>
          <w:rFonts w:hint="eastAsia" w:ascii="宋体" w:hAnsi="宋体" w:eastAsia="宋体" w:cs="宋体"/>
          <w:spacing w:val="107"/>
          <w:sz w:val="22"/>
          <w:szCs w:val="22"/>
          <w:u w:val="single" w:color="auto"/>
        </w:rPr>
        <w:t xml:space="preserve"> </w:t>
      </w:r>
      <w:r>
        <w:rPr>
          <w:rFonts w:hint="eastAsia" w:ascii="宋体" w:hAnsi="宋体" w:eastAsia="宋体" w:cs="宋体"/>
          <w:spacing w:val="-2"/>
          <w:sz w:val="22"/>
          <w:szCs w:val="22"/>
        </w:rPr>
        <w:t>。</w:t>
      </w:r>
    </w:p>
    <w:p w14:paraId="1F637D34">
      <w:pPr>
        <w:pStyle w:val="6"/>
        <w:spacing w:before="98" w:line="219" w:lineRule="auto"/>
        <w:rPr>
          <w:rFonts w:hint="eastAsia" w:ascii="宋体" w:hAnsi="宋体" w:eastAsia="宋体" w:cs="宋体"/>
          <w:sz w:val="22"/>
          <w:szCs w:val="22"/>
        </w:rPr>
      </w:pPr>
      <w:r>
        <w:rPr>
          <w:rFonts w:hint="eastAsia" w:ascii="宋体" w:hAnsi="宋体" w:eastAsia="宋体" w:cs="宋体"/>
          <w:sz w:val="22"/>
          <w:szCs w:val="22"/>
        </w:rPr>
        <w:t>竣工付款申请单应包括的内容：</w:t>
      </w:r>
      <w:r>
        <w:rPr>
          <w:rFonts w:hint="eastAsia" w:ascii="宋体" w:hAnsi="宋体" w:eastAsia="宋体" w:cs="宋体"/>
          <w:sz w:val="22"/>
          <w:szCs w:val="22"/>
          <w:u w:val="single" w:color="auto"/>
        </w:rPr>
        <w:t>按</w:t>
      </w:r>
      <w:r>
        <w:rPr>
          <w:rFonts w:hint="eastAsia" w:cs="宋体"/>
          <w:sz w:val="22"/>
          <w:szCs w:val="22"/>
          <w:u w:val="single" w:color="auto"/>
          <w:lang w:eastAsia="zh-CN"/>
        </w:rPr>
        <w:t>永福县</w:t>
      </w:r>
      <w:r>
        <w:rPr>
          <w:rFonts w:hint="eastAsia" w:ascii="宋体" w:hAnsi="宋体" w:eastAsia="宋体" w:cs="宋体"/>
          <w:sz w:val="22"/>
          <w:szCs w:val="22"/>
          <w:u w:val="single" w:color="auto"/>
        </w:rPr>
        <w:t>财政性投资预</w:t>
      </w:r>
      <w:r>
        <w:rPr>
          <w:rFonts w:hint="eastAsia" w:cs="宋体"/>
          <w:sz w:val="22"/>
          <w:szCs w:val="22"/>
          <w:u w:val="single" w:color="auto"/>
          <w:lang w:eastAsia="zh-CN"/>
        </w:rPr>
        <w:t>结</w:t>
      </w:r>
      <w:r>
        <w:rPr>
          <w:rFonts w:hint="eastAsia" w:ascii="宋体" w:hAnsi="宋体" w:eastAsia="宋体" w:cs="宋体"/>
          <w:sz w:val="22"/>
          <w:szCs w:val="22"/>
          <w:u w:val="single" w:color="auto"/>
        </w:rPr>
        <w:t>算评审</w:t>
      </w:r>
      <w:r>
        <w:rPr>
          <w:rFonts w:hint="eastAsia" w:ascii="宋体" w:hAnsi="宋体" w:eastAsia="宋体" w:cs="宋体"/>
          <w:spacing w:val="-1"/>
          <w:sz w:val="22"/>
          <w:szCs w:val="22"/>
          <w:u w:val="single" w:color="auto"/>
        </w:rPr>
        <w:t xml:space="preserve">中心的要求提供 </w:t>
      </w:r>
      <w:r>
        <w:rPr>
          <w:rFonts w:hint="eastAsia" w:ascii="宋体" w:hAnsi="宋体" w:eastAsia="宋体" w:cs="宋体"/>
          <w:spacing w:val="-1"/>
          <w:sz w:val="22"/>
          <w:szCs w:val="22"/>
        </w:rPr>
        <w:t>。</w:t>
      </w:r>
    </w:p>
    <w:p w14:paraId="0BF3445C">
      <w:pPr>
        <w:pStyle w:val="6"/>
        <w:spacing w:before="9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11.2 竣工结算审核</w:t>
      </w:r>
    </w:p>
    <w:p w14:paraId="0F06A127">
      <w:pPr>
        <w:pStyle w:val="6"/>
        <w:spacing w:before="218" w:line="302" w:lineRule="auto"/>
        <w:ind w:left="28"/>
        <w:rPr>
          <w:rFonts w:hint="eastAsia" w:ascii="宋体" w:hAnsi="宋体" w:eastAsia="宋体" w:cs="宋体"/>
          <w:sz w:val="22"/>
          <w:szCs w:val="22"/>
        </w:rPr>
      </w:pPr>
      <w:r>
        <w:rPr>
          <w:rFonts w:hint="eastAsia" w:ascii="宋体" w:hAnsi="宋体" w:eastAsia="宋体" w:cs="宋体"/>
          <w:spacing w:val="-2"/>
          <w:sz w:val="22"/>
          <w:szCs w:val="22"/>
        </w:rPr>
        <w:t>甲方审批竣工付款申请单的期限：</w:t>
      </w:r>
      <w:r>
        <w:rPr>
          <w:rFonts w:hint="eastAsia" w:ascii="宋体" w:hAnsi="宋体" w:eastAsia="宋体" w:cs="宋体"/>
          <w:spacing w:val="-2"/>
          <w:sz w:val="22"/>
          <w:szCs w:val="22"/>
          <w:u w:val="single" w:color="auto"/>
        </w:rPr>
        <w:t>按通用条款，无特殊约定</w:t>
      </w:r>
      <w:r>
        <w:rPr>
          <w:rFonts w:hint="eastAsia" w:ascii="宋体" w:hAnsi="宋体" w:eastAsia="宋体" w:cs="宋体"/>
          <w:spacing w:val="125"/>
          <w:sz w:val="22"/>
          <w:szCs w:val="22"/>
          <w:u w:val="single" w:color="auto"/>
        </w:rPr>
        <w:t xml:space="preserve"> </w:t>
      </w:r>
      <w:r>
        <w:rPr>
          <w:rFonts w:hint="eastAsia" w:ascii="宋体" w:hAnsi="宋体" w:eastAsia="宋体" w:cs="宋体"/>
          <w:spacing w:val="-2"/>
          <w:sz w:val="22"/>
          <w:szCs w:val="22"/>
        </w:rPr>
        <w:t>。</w:t>
      </w:r>
    </w:p>
    <w:p w14:paraId="032AC443">
      <w:pPr>
        <w:pStyle w:val="6"/>
        <w:spacing w:line="220" w:lineRule="auto"/>
        <w:ind w:left="28"/>
        <w:rPr>
          <w:rFonts w:hint="eastAsia" w:ascii="宋体" w:hAnsi="宋体" w:eastAsia="宋体" w:cs="宋体"/>
          <w:sz w:val="22"/>
          <w:szCs w:val="22"/>
        </w:rPr>
      </w:pPr>
      <w:r>
        <w:rPr>
          <w:rFonts w:hint="eastAsia" w:ascii="宋体" w:hAnsi="宋体" w:eastAsia="宋体" w:cs="宋体"/>
          <w:spacing w:val="-2"/>
          <w:sz w:val="22"/>
          <w:szCs w:val="22"/>
        </w:rPr>
        <w:t>甲方完成竣工付款的期限：</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p>
    <w:p w14:paraId="0C32BC6E">
      <w:pPr>
        <w:pStyle w:val="6"/>
        <w:spacing w:before="98" w:line="219" w:lineRule="auto"/>
        <w:ind w:left="3"/>
        <w:rPr>
          <w:rFonts w:hint="eastAsia" w:ascii="宋体" w:hAnsi="宋体" w:eastAsia="宋体" w:cs="宋体"/>
          <w:sz w:val="22"/>
          <w:szCs w:val="22"/>
        </w:rPr>
      </w:pPr>
      <w:r>
        <w:rPr>
          <w:rFonts w:hint="eastAsia" w:ascii="宋体" w:hAnsi="宋体" w:eastAsia="宋体" w:cs="宋体"/>
          <w:sz w:val="22"/>
          <w:szCs w:val="22"/>
        </w:rPr>
        <w:t>关于竣工付款证书异议部分复核的方式和程序：</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4E4C27E">
      <w:pPr>
        <w:pStyle w:val="6"/>
        <w:spacing w:before="99" w:line="220" w:lineRule="auto"/>
        <w:ind w:left="16"/>
        <w:rPr>
          <w:rFonts w:hint="eastAsia" w:ascii="宋体" w:hAnsi="宋体" w:eastAsia="宋体" w:cs="宋体"/>
          <w:sz w:val="22"/>
          <w:szCs w:val="22"/>
        </w:rPr>
      </w:pPr>
      <w:r>
        <w:rPr>
          <w:rFonts w:hint="eastAsia" w:ascii="宋体" w:hAnsi="宋体" w:eastAsia="宋体" w:cs="宋体"/>
          <w:spacing w:val="-5"/>
          <w:sz w:val="22"/>
          <w:szCs w:val="22"/>
        </w:rPr>
        <w:t>11.3</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rPr>
        <w:t>最终结清</w:t>
      </w:r>
    </w:p>
    <w:p w14:paraId="7191671D">
      <w:pPr>
        <w:pStyle w:val="6"/>
        <w:spacing w:before="21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11.3.1 最终结清申请单</w:t>
      </w:r>
    </w:p>
    <w:p w14:paraId="2E09F261">
      <w:pPr>
        <w:pStyle w:val="6"/>
        <w:spacing w:before="98" w:line="220" w:lineRule="auto"/>
        <w:ind w:left="21"/>
        <w:rPr>
          <w:rFonts w:hint="eastAsia" w:ascii="宋体" w:hAnsi="宋体" w:eastAsia="宋体" w:cs="宋体"/>
          <w:sz w:val="22"/>
          <w:szCs w:val="22"/>
        </w:rPr>
      </w:pPr>
      <w:r>
        <w:rPr>
          <w:rFonts w:hint="eastAsia" w:ascii="宋体" w:hAnsi="宋体" w:eastAsia="宋体" w:cs="宋体"/>
          <w:spacing w:val="-2"/>
          <w:sz w:val="22"/>
          <w:szCs w:val="22"/>
        </w:rPr>
        <w:t>乙方提交最终结清申请单的份数：</w:t>
      </w:r>
      <w:r>
        <w:rPr>
          <w:rFonts w:hint="eastAsia" w:ascii="宋体" w:hAnsi="宋体" w:eastAsia="宋体" w:cs="宋体"/>
          <w:spacing w:val="-2"/>
          <w:sz w:val="22"/>
          <w:szCs w:val="22"/>
          <w:u w:val="single" w:color="auto"/>
        </w:rPr>
        <w:t xml:space="preserve"> 3份   </w:t>
      </w:r>
      <w:r>
        <w:rPr>
          <w:rFonts w:hint="eastAsia" w:ascii="宋体" w:hAnsi="宋体" w:eastAsia="宋体" w:cs="宋体"/>
          <w:spacing w:val="-2"/>
          <w:sz w:val="22"/>
          <w:szCs w:val="22"/>
        </w:rPr>
        <w:t>。</w:t>
      </w:r>
    </w:p>
    <w:p w14:paraId="109FA4F9">
      <w:pPr>
        <w:pStyle w:val="6"/>
        <w:spacing w:before="98" w:line="220" w:lineRule="auto"/>
        <w:ind w:left="21"/>
        <w:rPr>
          <w:rFonts w:hint="eastAsia" w:ascii="宋体" w:hAnsi="宋体" w:eastAsia="宋体" w:cs="宋体"/>
          <w:sz w:val="22"/>
          <w:szCs w:val="22"/>
        </w:rPr>
      </w:pPr>
      <w:r>
        <w:rPr>
          <w:rFonts w:hint="eastAsia" w:ascii="宋体" w:hAnsi="宋体" w:eastAsia="宋体" w:cs="宋体"/>
          <w:spacing w:val="-1"/>
          <w:sz w:val="22"/>
          <w:szCs w:val="22"/>
        </w:rPr>
        <w:t>乙方提交最终结算申请单的期限：</w:t>
      </w:r>
      <w:r>
        <w:rPr>
          <w:rFonts w:hint="eastAsia" w:ascii="宋体" w:hAnsi="宋体" w:eastAsia="宋体" w:cs="宋体"/>
          <w:spacing w:val="-1"/>
          <w:sz w:val="22"/>
          <w:szCs w:val="22"/>
          <w:u w:val="single" w:color="auto"/>
        </w:rPr>
        <w:t>按通用条款，无特殊</w:t>
      </w:r>
      <w:r>
        <w:rPr>
          <w:rFonts w:hint="eastAsia" w:ascii="宋体" w:hAnsi="宋体" w:eastAsia="宋体" w:cs="宋体"/>
          <w:spacing w:val="-2"/>
          <w:sz w:val="22"/>
          <w:szCs w:val="22"/>
          <w:u w:val="single" w:color="auto"/>
        </w:rPr>
        <w:t>约定</w:t>
      </w:r>
      <w:r>
        <w:rPr>
          <w:rFonts w:hint="eastAsia" w:ascii="宋体" w:hAnsi="宋体" w:eastAsia="宋体" w:cs="宋体"/>
          <w:spacing w:val="107"/>
          <w:sz w:val="22"/>
          <w:szCs w:val="22"/>
          <w:u w:val="single" w:color="auto"/>
        </w:rPr>
        <w:t xml:space="preserve"> </w:t>
      </w:r>
      <w:r>
        <w:rPr>
          <w:rFonts w:hint="eastAsia" w:ascii="宋体" w:hAnsi="宋体" w:eastAsia="宋体" w:cs="宋体"/>
          <w:spacing w:val="-2"/>
          <w:sz w:val="22"/>
          <w:szCs w:val="22"/>
        </w:rPr>
        <w:t>。</w:t>
      </w:r>
    </w:p>
    <w:p w14:paraId="7D69879C">
      <w:pPr>
        <w:pStyle w:val="6"/>
        <w:spacing w:before="98" w:line="219" w:lineRule="auto"/>
        <w:ind w:left="16"/>
        <w:rPr>
          <w:rFonts w:hint="eastAsia" w:ascii="宋体" w:hAnsi="宋体" w:eastAsia="宋体" w:cs="宋体"/>
          <w:sz w:val="22"/>
          <w:szCs w:val="22"/>
        </w:rPr>
      </w:pPr>
      <w:r>
        <w:rPr>
          <w:rFonts w:hint="eastAsia" w:ascii="宋体" w:hAnsi="宋体" w:eastAsia="宋体" w:cs="宋体"/>
          <w:spacing w:val="-2"/>
          <w:sz w:val="22"/>
          <w:szCs w:val="22"/>
        </w:rPr>
        <w:t>11.3.2 最终结清证书和支付</w:t>
      </w:r>
    </w:p>
    <w:p w14:paraId="431FB238">
      <w:pPr>
        <w:pStyle w:val="6"/>
        <w:spacing w:before="99" w:line="261" w:lineRule="auto"/>
        <w:ind w:left="6" w:right="387"/>
        <w:rPr>
          <w:rFonts w:hint="eastAsia" w:ascii="宋体" w:hAnsi="宋体" w:eastAsia="宋体" w:cs="宋体"/>
          <w:sz w:val="22"/>
          <w:szCs w:val="22"/>
        </w:rPr>
      </w:pPr>
      <w:r>
        <w:rPr>
          <w:rFonts w:hint="eastAsia" w:ascii="宋体" w:hAnsi="宋体" w:eastAsia="宋体" w:cs="宋体"/>
          <w:spacing w:val="-1"/>
          <w:sz w:val="22"/>
          <w:szCs w:val="22"/>
        </w:rPr>
        <w:t>（1）甲方完成最终结清申请单的审批并颁发最终结清证书的期限：</w:t>
      </w:r>
      <w:r>
        <w:rPr>
          <w:rFonts w:hint="eastAsia" w:ascii="宋体" w:hAnsi="宋体" w:eastAsia="宋体" w:cs="宋体"/>
          <w:spacing w:val="-1"/>
          <w:sz w:val="22"/>
          <w:szCs w:val="22"/>
          <w:u w:val="single" w:color="auto"/>
        </w:rPr>
        <w:t>按通用条款，无</w:t>
      </w:r>
      <w:r>
        <w:rPr>
          <w:rFonts w:hint="eastAsia" w:ascii="宋体" w:hAnsi="宋体" w:eastAsia="宋体" w:cs="宋体"/>
          <w:spacing w:val="-2"/>
          <w:sz w:val="22"/>
          <w:szCs w:val="22"/>
          <w:u w:val="single" w:color="auto"/>
        </w:rPr>
        <w:t>特殊约定</w:t>
      </w:r>
      <w:r>
        <w:rPr>
          <w:rFonts w:hint="eastAsia" w:ascii="宋体" w:hAnsi="宋体" w:eastAsia="宋体" w:cs="宋体"/>
          <w:spacing w:val="-2"/>
          <w:sz w:val="22"/>
          <w:szCs w:val="22"/>
        </w:rPr>
        <w:t>。</w:t>
      </w:r>
      <w:r>
        <w:rPr>
          <w:rFonts w:hint="eastAsia" w:ascii="宋体" w:hAnsi="宋体" w:eastAsia="宋体" w:cs="宋体"/>
          <w:sz w:val="22"/>
          <w:szCs w:val="22"/>
        </w:rPr>
        <w:t xml:space="preserve"> </w:t>
      </w:r>
      <w:r>
        <w:rPr>
          <w:rFonts w:hint="eastAsia" w:ascii="宋体" w:hAnsi="宋体" w:eastAsia="宋体" w:cs="宋体"/>
          <w:spacing w:val="-1"/>
          <w:sz w:val="22"/>
          <w:szCs w:val="22"/>
        </w:rPr>
        <w:t>（2）甲方完成支付的期限：</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
          <w:sz w:val="22"/>
          <w:szCs w:val="22"/>
        </w:rPr>
        <w:t>。</w:t>
      </w:r>
    </w:p>
    <w:p w14:paraId="4713C4CE">
      <w:pPr>
        <w:pStyle w:val="6"/>
        <w:spacing w:before="166" w:line="220" w:lineRule="auto"/>
        <w:ind w:left="23"/>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12.缺陷责任期与保修</w:t>
      </w:r>
    </w:p>
    <w:p w14:paraId="6D452192">
      <w:pPr>
        <w:pStyle w:val="6"/>
        <w:spacing w:before="198" w:line="220" w:lineRule="auto"/>
        <w:ind w:left="16"/>
        <w:rPr>
          <w:rFonts w:hint="eastAsia" w:ascii="宋体" w:hAnsi="宋体" w:eastAsia="宋体" w:cs="宋体"/>
          <w:sz w:val="22"/>
          <w:szCs w:val="22"/>
        </w:rPr>
      </w:pPr>
      <w:r>
        <w:rPr>
          <w:rFonts w:hint="eastAsia" w:ascii="宋体" w:hAnsi="宋体" w:eastAsia="宋体" w:cs="宋体"/>
          <w:spacing w:val="-3"/>
          <w:sz w:val="22"/>
          <w:szCs w:val="22"/>
        </w:rPr>
        <w:t>12.1缺陷责任期</w:t>
      </w:r>
    </w:p>
    <w:p w14:paraId="7EE648DC">
      <w:pPr>
        <w:pStyle w:val="6"/>
        <w:spacing w:before="218" w:line="220" w:lineRule="auto"/>
        <w:rPr>
          <w:rFonts w:hint="eastAsia" w:ascii="宋体" w:hAnsi="宋体" w:eastAsia="宋体" w:cs="宋体"/>
          <w:sz w:val="22"/>
          <w:szCs w:val="22"/>
        </w:rPr>
      </w:pPr>
      <w:r>
        <w:rPr>
          <w:rFonts w:hint="eastAsia" w:ascii="宋体" w:hAnsi="宋体" w:eastAsia="宋体" w:cs="宋体"/>
          <w:spacing w:val="-1"/>
          <w:sz w:val="22"/>
          <w:szCs w:val="22"/>
        </w:rPr>
        <w:t>缺陷责任期的具体期限：</w:t>
      </w:r>
      <w:r>
        <w:rPr>
          <w:rFonts w:hint="eastAsia" w:ascii="宋体" w:hAnsi="宋体" w:eastAsia="宋体" w:cs="宋体"/>
          <w:spacing w:val="-1"/>
          <w:sz w:val="22"/>
          <w:szCs w:val="22"/>
          <w:u w:val="single" w:color="auto"/>
        </w:rPr>
        <w:t>12个月</w:t>
      </w:r>
      <w:r>
        <w:rPr>
          <w:rFonts w:hint="eastAsia" w:ascii="宋体" w:hAnsi="宋体" w:eastAsia="宋体" w:cs="宋体"/>
          <w:spacing w:val="-1"/>
          <w:sz w:val="22"/>
          <w:szCs w:val="22"/>
        </w:rPr>
        <w:t>。</w:t>
      </w:r>
    </w:p>
    <w:p w14:paraId="77907C49">
      <w:pPr>
        <w:pStyle w:val="6"/>
        <w:spacing w:before="97" w:line="221" w:lineRule="auto"/>
        <w:ind w:left="16"/>
        <w:rPr>
          <w:rFonts w:hint="eastAsia" w:ascii="宋体" w:hAnsi="宋体" w:eastAsia="宋体" w:cs="宋体"/>
          <w:sz w:val="22"/>
          <w:szCs w:val="22"/>
        </w:rPr>
      </w:pPr>
      <w:r>
        <w:rPr>
          <w:rFonts w:hint="eastAsia" w:ascii="宋体" w:hAnsi="宋体" w:eastAsia="宋体" w:cs="宋体"/>
          <w:spacing w:val="-3"/>
          <w:sz w:val="22"/>
          <w:szCs w:val="22"/>
        </w:rPr>
        <w:t>12.2 质量保证金</w:t>
      </w:r>
    </w:p>
    <w:p w14:paraId="3D8164B6">
      <w:pPr>
        <w:pStyle w:val="6"/>
        <w:spacing w:before="217" w:line="221" w:lineRule="auto"/>
        <w:ind w:left="3"/>
        <w:rPr>
          <w:rFonts w:hint="eastAsia" w:ascii="宋体" w:hAnsi="宋体" w:eastAsia="宋体" w:cs="宋体"/>
          <w:sz w:val="22"/>
          <w:szCs w:val="22"/>
        </w:rPr>
      </w:pPr>
      <w:r>
        <w:rPr>
          <w:rFonts w:hint="eastAsia" w:ascii="宋体" w:hAnsi="宋体" w:eastAsia="宋体" w:cs="宋体"/>
          <w:spacing w:val="-1"/>
          <w:sz w:val="22"/>
          <w:szCs w:val="22"/>
        </w:rPr>
        <w:t>关于是否扣留质量保证金的约定：</w:t>
      </w:r>
      <w:r>
        <w:rPr>
          <w:rFonts w:hint="eastAsia" w:ascii="宋体" w:hAnsi="宋体" w:eastAsia="宋体" w:cs="宋体"/>
          <w:spacing w:val="-1"/>
          <w:sz w:val="22"/>
          <w:szCs w:val="22"/>
          <w:u w:val="single" w:color="auto"/>
        </w:rPr>
        <w:t>扣留质量保证金</w:t>
      </w:r>
      <w:r>
        <w:rPr>
          <w:rFonts w:hint="eastAsia" w:ascii="宋体" w:hAnsi="宋体" w:eastAsia="宋体" w:cs="宋体"/>
          <w:spacing w:val="-1"/>
          <w:sz w:val="22"/>
          <w:szCs w:val="22"/>
        </w:rPr>
        <w:t>。</w:t>
      </w:r>
    </w:p>
    <w:p w14:paraId="793137AD">
      <w:pPr>
        <w:pStyle w:val="6"/>
        <w:spacing w:before="97" w:line="360" w:lineRule="exact"/>
        <w:ind w:left="16"/>
        <w:rPr>
          <w:rFonts w:hint="eastAsia" w:ascii="宋体" w:hAnsi="宋体" w:eastAsia="宋体" w:cs="宋体"/>
          <w:sz w:val="22"/>
          <w:szCs w:val="22"/>
        </w:rPr>
      </w:pPr>
      <w:r>
        <w:rPr>
          <w:rFonts w:hint="eastAsia" w:ascii="宋体" w:hAnsi="宋体" w:eastAsia="宋体" w:cs="宋体"/>
          <w:spacing w:val="-3"/>
          <w:position w:val="10"/>
          <w:sz w:val="22"/>
          <w:szCs w:val="22"/>
        </w:rPr>
        <w:t>12.2.1</w:t>
      </w:r>
      <w:r>
        <w:rPr>
          <w:rFonts w:hint="eastAsia" w:ascii="宋体" w:hAnsi="宋体" w:eastAsia="宋体" w:cs="宋体"/>
          <w:spacing w:val="31"/>
          <w:position w:val="10"/>
          <w:sz w:val="22"/>
          <w:szCs w:val="22"/>
        </w:rPr>
        <w:t xml:space="preserve"> </w:t>
      </w:r>
      <w:r>
        <w:rPr>
          <w:rFonts w:hint="eastAsia" w:ascii="宋体" w:hAnsi="宋体" w:eastAsia="宋体" w:cs="宋体"/>
          <w:spacing w:val="-3"/>
          <w:position w:val="10"/>
          <w:sz w:val="22"/>
          <w:szCs w:val="22"/>
        </w:rPr>
        <w:t>乙方提供质量保证金的方式</w:t>
      </w:r>
    </w:p>
    <w:p w14:paraId="724432C7">
      <w:pPr>
        <w:pStyle w:val="6"/>
        <w:spacing w:line="219" w:lineRule="auto"/>
        <w:rPr>
          <w:rFonts w:hint="eastAsia" w:ascii="宋体" w:hAnsi="宋体" w:eastAsia="宋体" w:cs="宋体"/>
          <w:sz w:val="22"/>
          <w:szCs w:val="22"/>
        </w:rPr>
      </w:pPr>
      <w:r>
        <w:rPr>
          <w:rFonts w:hint="eastAsia" w:ascii="宋体" w:hAnsi="宋体" w:eastAsia="宋体" w:cs="宋体"/>
          <w:spacing w:val="-1"/>
          <w:sz w:val="22"/>
          <w:szCs w:val="22"/>
        </w:rPr>
        <w:t>质量保证金采用以下第</w:t>
      </w:r>
      <w:r>
        <w:rPr>
          <w:rFonts w:hint="eastAsia" w:ascii="宋体" w:hAnsi="宋体" w:eastAsia="宋体" w:cs="宋体"/>
          <w:spacing w:val="-1"/>
          <w:sz w:val="22"/>
          <w:szCs w:val="22"/>
          <w:u w:val="single" w:color="auto"/>
        </w:rPr>
        <w:t>（2）</w:t>
      </w:r>
      <w:r>
        <w:rPr>
          <w:rFonts w:hint="eastAsia" w:ascii="宋体" w:hAnsi="宋体" w:eastAsia="宋体" w:cs="宋体"/>
          <w:spacing w:val="-1"/>
          <w:sz w:val="22"/>
          <w:szCs w:val="22"/>
        </w:rPr>
        <w:t>种方式：</w:t>
      </w:r>
    </w:p>
    <w:p w14:paraId="7D56BC46">
      <w:pPr>
        <w:pStyle w:val="6"/>
        <w:spacing w:before="99" w:line="302" w:lineRule="auto"/>
        <w:ind w:left="6"/>
        <w:rPr>
          <w:rFonts w:hint="eastAsia" w:ascii="宋体" w:hAnsi="宋体" w:eastAsia="宋体" w:cs="宋体"/>
          <w:sz w:val="22"/>
          <w:szCs w:val="22"/>
        </w:rPr>
      </w:pPr>
      <w:r>
        <w:rPr>
          <w:rFonts w:hint="eastAsia" w:ascii="宋体" w:hAnsi="宋体" w:eastAsia="宋体" w:cs="宋体"/>
          <w:sz w:val="22"/>
          <w:szCs w:val="22"/>
        </w:rPr>
        <w:t>（1）质量保证金保函，保证金额为：</w:t>
      </w:r>
      <w:r>
        <w:rPr>
          <w:rFonts w:hint="eastAsia" w:ascii="宋体" w:hAnsi="宋体" w:eastAsia="宋体" w:cs="宋体"/>
          <w:sz w:val="22"/>
          <w:szCs w:val="22"/>
          <w:u w:val="single" w:color="auto"/>
        </w:rPr>
        <w:t xml:space="preserve">    /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25F8E65D">
      <w:pPr>
        <w:pStyle w:val="6"/>
        <w:spacing w:before="1" w:line="220" w:lineRule="auto"/>
        <w:ind w:left="6"/>
        <w:rPr>
          <w:rFonts w:hint="eastAsia" w:ascii="宋体" w:hAnsi="宋体" w:eastAsia="宋体" w:cs="宋体"/>
          <w:sz w:val="22"/>
          <w:szCs w:val="22"/>
        </w:rPr>
      </w:pPr>
      <w:r>
        <w:rPr>
          <w:rFonts w:hint="eastAsia" w:ascii="宋体" w:hAnsi="宋体" w:eastAsia="宋体" w:cs="宋体"/>
          <w:spacing w:val="-2"/>
          <w:sz w:val="22"/>
          <w:szCs w:val="22"/>
        </w:rPr>
        <w:t>（2）</w:t>
      </w:r>
      <w:r>
        <w:rPr>
          <w:rFonts w:hint="eastAsia" w:ascii="宋体" w:hAnsi="宋体" w:eastAsia="宋体" w:cs="宋体"/>
          <w:spacing w:val="-2"/>
          <w:sz w:val="22"/>
          <w:szCs w:val="22"/>
          <w:u w:val="single" w:color="auto"/>
        </w:rPr>
        <w:t xml:space="preserve"> 3 </w:t>
      </w:r>
      <w:r>
        <w:rPr>
          <w:rFonts w:hint="eastAsia" w:ascii="宋体" w:hAnsi="宋体" w:eastAsia="宋体" w:cs="宋体"/>
          <w:spacing w:val="-2"/>
          <w:sz w:val="22"/>
          <w:szCs w:val="22"/>
        </w:rPr>
        <w:t>%的工程款；</w:t>
      </w:r>
    </w:p>
    <w:p w14:paraId="22294641">
      <w:pPr>
        <w:pStyle w:val="6"/>
        <w:spacing w:before="97" w:line="302" w:lineRule="auto"/>
        <w:ind w:left="6"/>
        <w:rPr>
          <w:rFonts w:hint="eastAsia" w:ascii="宋体" w:hAnsi="宋体" w:eastAsia="宋体" w:cs="宋体"/>
          <w:sz w:val="22"/>
          <w:szCs w:val="22"/>
        </w:rPr>
      </w:pPr>
      <w:r>
        <w:rPr>
          <w:rFonts w:hint="eastAsia" w:ascii="宋体" w:hAnsi="宋体" w:eastAsia="宋体" w:cs="宋体"/>
          <w:sz w:val="22"/>
          <w:szCs w:val="22"/>
        </w:rPr>
        <w:t>（3）其他方式:</w:t>
      </w:r>
      <w:r>
        <w:rPr>
          <w:rFonts w:hint="eastAsia" w:ascii="宋体" w:hAnsi="宋体" w:eastAsia="宋体" w:cs="宋体"/>
          <w:sz w:val="22"/>
          <w:szCs w:val="22"/>
          <w:u w:val="single" w:color="auto"/>
        </w:rPr>
        <w:t xml:space="preserve">          /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6FB6922D">
      <w:pPr>
        <w:pStyle w:val="6"/>
        <w:spacing w:before="1" w:line="220" w:lineRule="auto"/>
        <w:ind w:left="16"/>
        <w:rPr>
          <w:rFonts w:hint="eastAsia" w:ascii="宋体" w:hAnsi="宋体" w:eastAsia="宋体" w:cs="宋体"/>
          <w:sz w:val="22"/>
          <w:szCs w:val="22"/>
        </w:rPr>
      </w:pPr>
      <w:r>
        <w:rPr>
          <w:rFonts w:hint="eastAsia" w:ascii="宋体" w:hAnsi="宋体" w:eastAsia="宋体" w:cs="宋体"/>
          <w:spacing w:val="-2"/>
          <w:sz w:val="22"/>
          <w:szCs w:val="22"/>
        </w:rPr>
        <w:t>12.2.2 质量保证金的扣留</w:t>
      </w:r>
    </w:p>
    <w:p w14:paraId="2821D5D8">
      <w:pPr>
        <w:pStyle w:val="6"/>
        <w:spacing w:before="97" w:line="219" w:lineRule="auto"/>
        <w:rPr>
          <w:rFonts w:hint="eastAsia" w:ascii="宋体" w:hAnsi="宋体" w:eastAsia="宋体" w:cs="宋体"/>
          <w:sz w:val="22"/>
          <w:szCs w:val="22"/>
        </w:rPr>
      </w:pPr>
      <w:r>
        <w:rPr>
          <w:rFonts w:hint="eastAsia" w:ascii="宋体" w:hAnsi="宋体" w:eastAsia="宋体" w:cs="宋体"/>
          <w:spacing w:val="-1"/>
          <w:sz w:val="22"/>
          <w:szCs w:val="22"/>
        </w:rPr>
        <w:t>质量保证金的扣留采取以下第</w:t>
      </w:r>
      <w:r>
        <w:rPr>
          <w:rFonts w:hint="eastAsia" w:ascii="宋体" w:hAnsi="宋体" w:eastAsia="宋体" w:cs="宋体"/>
          <w:spacing w:val="-1"/>
          <w:sz w:val="22"/>
          <w:szCs w:val="22"/>
          <w:u w:val="single" w:color="auto"/>
        </w:rPr>
        <w:t>（2）</w:t>
      </w:r>
      <w:r>
        <w:rPr>
          <w:rFonts w:hint="eastAsia" w:ascii="宋体" w:hAnsi="宋体" w:eastAsia="宋体" w:cs="宋体"/>
          <w:spacing w:val="-1"/>
          <w:sz w:val="22"/>
          <w:szCs w:val="22"/>
        </w:rPr>
        <w:t>种方式：</w:t>
      </w:r>
    </w:p>
    <w:p w14:paraId="3C8EEAB0">
      <w:pPr>
        <w:pStyle w:val="6"/>
        <w:spacing w:before="100" w:line="260" w:lineRule="auto"/>
        <w:ind w:left="21" w:hanging="15"/>
        <w:rPr>
          <w:rFonts w:hint="eastAsia" w:ascii="宋体" w:hAnsi="宋体" w:eastAsia="宋体" w:cs="宋体"/>
          <w:sz w:val="22"/>
          <w:szCs w:val="22"/>
        </w:rPr>
      </w:pPr>
      <w:r>
        <w:rPr>
          <w:rFonts w:hint="eastAsia" w:ascii="宋体" w:hAnsi="宋体" w:eastAsia="宋体" w:cs="宋体"/>
          <w:spacing w:val="-2"/>
          <w:sz w:val="22"/>
          <w:szCs w:val="22"/>
        </w:rPr>
        <w:t>（1）在支付工程进度款时逐次扣留，在此情形下，质量保证金的计算基数</w:t>
      </w:r>
      <w:r>
        <w:rPr>
          <w:rFonts w:hint="eastAsia" w:ascii="宋体" w:hAnsi="宋体" w:eastAsia="宋体" w:cs="宋体"/>
          <w:spacing w:val="-3"/>
          <w:sz w:val="22"/>
          <w:szCs w:val="22"/>
        </w:rPr>
        <w:t>不包括预付款的支付、扣</w:t>
      </w:r>
      <w:r>
        <w:rPr>
          <w:rFonts w:hint="eastAsia" w:ascii="宋体" w:hAnsi="宋体" w:eastAsia="宋体" w:cs="宋体"/>
          <w:sz w:val="22"/>
          <w:szCs w:val="22"/>
        </w:rPr>
        <w:t xml:space="preserve"> </w:t>
      </w:r>
      <w:r>
        <w:rPr>
          <w:rFonts w:hint="eastAsia" w:ascii="宋体" w:hAnsi="宋体" w:eastAsia="宋体" w:cs="宋体"/>
          <w:spacing w:val="-3"/>
          <w:sz w:val="22"/>
          <w:szCs w:val="22"/>
        </w:rPr>
        <w:t>回以及价格调整的金额；</w:t>
      </w:r>
    </w:p>
    <w:p w14:paraId="2FF392AC">
      <w:pPr>
        <w:pStyle w:val="6"/>
        <w:spacing w:before="99" w:line="220" w:lineRule="auto"/>
        <w:ind w:left="6"/>
        <w:rPr>
          <w:rFonts w:hint="eastAsia" w:ascii="宋体" w:hAnsi="宋体" w:eastAsia="宋体" w:cs="宋体"/>
          <w:sz w:val="22"/>
          <w:szCs w:val="22"/>
        </w:rPr>
      </w:pPr>
      <w:r>
        <w:rPr>
          <w:rFonts w:hint="eastAsia" w:ascii="宋体" w:hAnsi="宋体" w:eastAsia="宋体" w:cs="宋体"/>
          <w:spacing w:val="-1"/>
          <w:sz w:val="22"/>
          <w:szCs w:val="22"/>
        </w:rPr>
        <w:t>（2）工程竣工结算时一次性扣留质量保证金；</w:t>
      </w:r>
    </w:p>
    <w:p w14:paraId="46AD467B">
      <w:pPr>
        <w:pStyle w:val="6"/>
        <w:spacing w:before="98" w:line="302" w:lineRule="auto"/>
        <w:ind w:left="6"/>
        <w:rPr>
          <w:rFonts w:hint="eastAsia" w:ascii="宋体" w:hAnsi="宋体" w:eastAsia="宋体" w:cs="宋体"/>
          <w:sz w:val="22"/>
          <w:szCs w:val="22"/>
        </w:rPr>
      </w:pPr>
      <w:r>
        <w:rPr>
          <w:rFonts w:hint="eastAsia" w:ascii="宋体" w:hAnsi="宋体" w:eastAsia="宋体" w:cs="宋体"/>
          <w:sz w:val="22"/>
          <w:szCs w:val="22"/>
        </w:rPr>
        <w:t>（3）其他扣留方式:</w:t>
      </w:r>
      <w:r>
        <w:rPr>
          <w:rFonts w:hint="eastAsia" w:ascii="宋体" w:hAnsi="宋体" w:eastAsia="宋体" w:cs="宋体"/>
          <w:sz w:val="22"/>
          <w:szCs w:val="22"/>
          <w:u w:val="single" w:color="auto"/>
        </w:rPr>
        <w:t xml:space="preserve">         /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0CB89FF5">
      <w:pPr>
        <w:pStyle w:val="6"/>
        <w:spacing w:line="220" w:lineRule="auto"/>
        <w:ind w:left="3"/>
        <w:rPr>
          <w:rFonts w:hint="eastAsia" w:ascii="宋体" w:hAnsi="宋体" w:eastAsia="宋体" w:cs="宋体"/>
          <w:sz w:val="22"/>
          <w:szCs w:val="22"/>
        </w:rPr>
      </w:pPr>
      <w:r>
        <w:rPr>
          <w:rFonts w:hint="eastAsia" w:ascii="宋体" w:hAnsi="宋体" w:eastAsia="宋体" w:cs="宋体"/>
          <w:spacing w:val="-1"/>
          <w:sz w:val="22"/>
          <w:szCs w:val="22"/>
        </w:rPr>
        <w:t>关于质量保证金的补充约定：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1"/>
          <w:sz w:val="22"/>
          <w:szCs w:val="22"/>
          <w:u w:val="single" w:color="auto"/>
        </w:rPr>
        <w:t xml:space="preserve">   </w:t>
      </w:r>
      <w:r>
        <w:rPr>
          <w:rFonts w:hint="eastAsia" w:ascii="宋体" w:hAnsi="宋体" w:eastAsia="宋体" w:cs="宋体"/>
          <w:spacing w:val="-1"/>
          <w:sz w:val="22"/>
          <w:szCs w:val="22"/>
        </w:rPr>
        <w:t>。</w:t>
      </w:r>
    </w:p>
    <w:p w14:paraId="3EAC89B6">
      <w:pPr>
        <w:pStyle w:val="6"/>
        <w:spacing w:before="44" w:line="220" w:lineRule="auto"/>
        <w:ind w:left="16"/>
        <w:rPr>
          <w:rFonts w:hint="eastAsia" w:ascii="宋体" w:hAnsi="宋体" w:eastAsia="宋体" w:cs="宋体"/>
          <w:spacing w:val="-4"/>
          <w:sz w:val="22"/>
          <w:szCs w:val="22"/>
        </w:rPr>
      </w:pPr>
      <w:r>
        <w:rPr>
          <w:rFonts w:hint="eastAsia" w:ascii="宋体" w:hAnsi="宋体" w:eastAsia="宋体" w:cs="宋体"/>
          <w:spacing w:val="-4"/>
          <w:sz w:val="22"/>
          <w:szCs w:val="22"/>
        </w:rPr>
        <w:t>12.3保修</w:t>
      </w:r>
    </w:p>
    <w:p w14:paraId="66A6CA78">
      <w:pPr>
        <w:pStyle w:val="6"/>
        <w:spacing w:before="44" w:line="220" w:lineRule="auto"/>
        <w:ind w:left="16"/>
        <w:rPr>
          <w:rFonts w:hint="eastAsia" w:ascii="宋体" w:hAnsi="宋体" w:eastAsia="宋体" w:cs="宋体"/>
          <w:sz w:val="22"/>
          <w:szCs w:val="22"/>
        </w:rPr>
      </w:pPr>
      <w:r>
        <w:rPr>
          <w:rFonts w:hint="eastAsia" w:ascii="宋体" w:hAnsi="宋体" w:eastAsia="宋体" w:cs="宋体"/>
          <w:spacing w:val="-3"/>
          <w:sz w:val="22"/>
          <w:szCs w:val="22"/>
        </w:rPr>
        <w:t>12.3.1 保修责任</w:t>
      </w:r>
    </w:p>
    <w:p w14:paraId="0778D3F6">
      <w:pPr>
        <w:pStyle w:val="6"/>
        <w:spacing w:before="97" w:line="220" w:lineRule="auto"/>
        <w:ind w:left="3"/>
        <w:rPr>
          <w:rFonts w:hint="eastAsia" w:ascii="宋体" w:hAnsi="宋体" w:eastAsia="宋体" w:cs="宋体"/>
          <w:sz w:val="22"/>
          <w:szCs w:val="22"/>
        </w:rPr>
      </w:pPr>
      <w:r>
        <w:rPr>
          <w:rFonts w:hint="eastAsia" w:ascii="宋体" w:hAnsi="宋体" w:eastAsia="宋体" w:cs="宋体"/>
          <w:spacing w:val="-1"/>
          <w:sz w:val="22"/>
          <w:szCs w:val="22"/>
        </w:rPr>
        <w:t>工程保修期为：</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6"/>
          <w:sz w:val="22"/>
          <w:szCs w:val="22"/>
          <w:u w:val="single" w:color="auto"/>
        </w:rPr>
        <w:t xml:space="preserve"> </w:t>
      </w:r>
      <w:r>
        <w:rPr>
          <w:rFonts w:hint="eastAsia" w:ascii="宋体" w:hAnsi="宋体" w:eastAsia="宋体" w:cs="宋体"/>
          <w:spacing w:val="-1"/>
          <w:sz w:val="22"/>
          <w:szCs w:val="22"/>
        </w:rPr>
        <w:t>。</w:t>
      </w:r>
    </w:p>
    <w:p w14:paraId="402F5551">
      <w:pPr>
        <w:pStyle w:val="6"/>
        <w:spacing w:before="97" w:line="220" w:lineRule="auto"/>
        <w:ind w:left="16"/>
        <w:rPr>
          <w:rFonts w:hint="eastAsia" w:ascii="宋体" w:hAnsi="宋体" w:eastAsia="宋体" w:cs="宋体"/>
          <w:sz w:val="22"/>
          <w:szCs w:val="22"/>
        </w:rPr>
      </w:pPr>
      <w:r>
        <w:rPr>
          <w:rFonts w:hint="eastAsia" w:ascii="宋体" w:hAnsi="宋体" w:eastAsia="宋体" w:cs="宋体"/>
          <w:spacing w:val="-3"/>
          <w:sz w:val="22"/>
          <w:szCs w:val="22"/>
        </w:rPr>
        <w:t>12.3.2 修复通知</w:t>
      </w:r>
    </w:p>
    <w:p w14:paraId="2B4AEDA8">
      <w:pPr>
        <w:pStyle w:val="6"/>
        <w:spacing w:before="97"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乙方收到保修通知并到达工程现场的合理时间：</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0"/>
          <w:sz w:val="22"/>
          <w:szCs w:val="22"/>
          <w:u w:val="single" w:color="auto"/>
        </w:rPr>
        <w:t xml:space="preserve"> </w:t>
      </w:r>
      <w:r>
        <w:rPr>
          <w:rFonts w:hint="eastAsia" w:ascii="宋体" w:hAnsi="宋体" w:eastAsia="宋体" w:cs="宋体"/>
          <w:spacing w:val="-1"/>
          <w:sz w:val="22"/>
          <w:szCs w:val="22"/>
        </w:rPr>
        <w:t>。</w:t>
      </w:r>
    </w:p>
    <w:p w14:paraId="12418B80">
      <w:pPr>
        <w:pStyle w:val="6"/>
        <w:spacing w:before="166" w:line="221" w:lineRule="auto"/>
        <w:ind w:left="23"/>
        <w:outlineLvl w:val="2"/>
        <w:rPr>
          <w:rFonts w:hint="eastAsia" w:ascii="宋体" w:hAnsi="宋体" w:eastAsia="宋体" w:cs="宋体"/>
          <w:sz w:val="28"/>
          <w:szCs w:val="28"/>
        </w:rPr>
      </w:pPr>
      <w:r>
        <w:rPr>
          <w:rFonts w:hint="eastAsia" w:ascii="宋体" w:hAnsi="宋体" w:eastAsia="宋体" w:cs="宋体"/>
          <w:spacing w:val="-6"/>
          <w:sz w:val="28"/>
          <w:szCs w:val="28"/>
          <w14:textOutline w14:w="5103" w14:cap="sq" w14:cmpd="sng">
            <w14:solidFill>
              <w14:srgbClr w14:val="000000"/>
            </w14:solidFill>
            <w14:prstDash w14:val="solid"/>
            <w14:bevel/>
          </w14:textOutline>
        </w:rPr>
        <w:t>13.保险</w:t>
      </w:r>
    </w:p>
    <w:p w14:paraId="44D0576D">
      <w:pPr>
        <w:pStyle w:val="6"/>
        <w:spacing w:before="197" w:line="221" w:lineRule="auto"/>
        <w:ind w:left="16"/>
        <w:rPr>
          <w:rFonts w:hint="eastAsia" w:ascii="宋体" w:hAnsi="宋体" w:eastAsia="宋体" w:cs="宋体"/>
          <w:sz w:val="22"/>
          <w:szCs w:val="22"/>
        </w:rPr>
      </w:pPr>
      <w:r>
        <w:rPr>
          <w:rFonts w:hint="eastAsia" w:ascii="宋体" w:hAnsi="宋体" w:eastAsia="宋体" w:cs="宋体"/>
          <w:spacing w:val="-5"/>
          <w:sz w:val="22"/>
          <w:szCs w:val="22"/>
        </w:rPr>
        <w:t>13.1</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rPr>
        <w:t>工程保险</w:t>
      </w:r>
    </w:p>
    <w:p w14:paraId="7CA2C173">
      <w:pPr>
        <w:pStyle w:val="6"/>
        <w:spacing w:before="217" w:line="261" w:lineRule="auto"/>
        <w:ind w:left="1" w:firstLine="2"/>
        <w:rPr>
          <w:rFonts w:hint="eastAsia" w:ascii="宋体" w:hAnsi="宋体" w:eastAsia="宋体" w:cs="宋体"/>
          <w:sz w:val="22"/>
          <w:szCs w:val="22"/>
        </w:rPr>
      </w:pPr>
      <w:r>
        <w:rPr>
          <w:rFonts w:hint="eastAsia" w:ascii="宋体" w:hAnsi="宋体" w:eastAsia="宋体" w:cs="宋体"/>
          <w:sz w:val="22"/>
          <w:szCs w:val="22"/>
        </w:rPr>
        <w:t>关于工程保险的特别约定：</w:t>
      </w:r>
      <w:r>
        <w:rPr>
          <w:rFonts w:hint="eastAsia" w:ascii="宋体" w:hAnsi="宋体" w:eastAsia="宋体" w:cs="宋体"/>
          <w:sz w:val="22"/>
          <w:szCs w:val="22"/>
          <w:u w:val="single" w:color="auto"/>
        </w:rPr>
        <w:t>乙方必须为施工现场从事</w:t>
      </w:r>
      <w:r>
        <w:rPr>
          <w:rFonts w:hint="eastAsia" w:ascii="宋体" w:hAnsi="宋体" w:eastAsia="宋体" w:cs="宋体"/>
          <w:spacing w:val="-1"/>
          <w:sz w:val="22"/>
          <w:szCs w:val="22"/>
          <w:u w:val="single" w:color="auto"/>
        </w:rPr>
        <w:t>施工的所有作业人员和管理人员办理意外伤害</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 xml:space="preserve">保险，并支付保险费 </w:t>
      </w:r>
      <w:r>
        <w:rPr>
          <w:rFonts w:hint="eastAsia" w:ascii="宋体" w:hAnsi="宋体" w:eastAsia="宋体" w:cs="宋体"/>
          <w:spacing w:val="-1"/>
          <w:sz w:val="22"/>
          <w:szCs w:val="22"/>
        </w:rPr>
        <w:t>。</w:t>
      </w:r>
    </w:p>
    <w:p w14:paraId="541A355D">
      <w:pPr>
        <w:pStyle w:val="6"/>
        <w:spacing w:before="97" w:line="221" w:lineRule="auto"/>
        <w:ind w:left="16"/>
        <w:rPr>
          <w:rFonts w:hint="eastAsia" w:ascii="宋体" w:hAnsi="宋体" w:eastAsia="宋体" w:cs="宋体"/>
          <w:sz w:val="22"/>
          <w:szCs w:val="22"/>
        </w:rPr>
      </w:pPr>
      <w:r>
        <w:rPr>
          <w:rFonts w:hint="eastAsia" w:ascii="宋体" w:hAnsi="宋体" w:eastAsia="宋体" w:cs="宋体"/>
          <w:spacing w:val="-3"/>
          <w:sz w:val="22"/>
          <w:szCs w:val="22"/>
        </w:rPr>
        <w:t>13.2 其他保险</w:t>
      </w:r>
    </w:p>
    <w:p w14:paraId="7B4D1994">
      <w:pPr>
        <w:pStyle w:val="6"/>
        <w:spacing w:before="21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关于其他保险的约定：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9"/>
          <w:sz w:val="22"/>
          <w:szCs w:val="22"/>
          <w:u w:val="single" w:color="auto"/>
        </w:rPr>
        <w:t xml:space="preserve"> </w:t>
      </w:r>
      <w:r>
        <w:rPr>
          <w:rFonts w:hint="eastAsia" w:ascii="宋体" w:hAnsi="宋体" w:eastAsia="宋体" w:cs="宋体"/>
          <w:spacing w:val="-1"/>
          <w:sz w:val="22"/>
          <w:szCs w:val="22"/>
        </w:rPr>
        <w:t>。</w:t>
      </w:r>
    </w:p>
    <w:p w14:paraId="3F411D3B">
      <w:pPr>
        <w:pStyle w:val="6"/>
        <w:spacing w:before="98"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乙方是否应为其施工设备等办理财产保险：</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6582DA0">
      <w:pPr>
        <w:pStyle w:val="6"/>
        <w:spacing w:before="98" w:line="220" w:lineRule="auto"/>
        <w:ind w:left="16"/>
        <w:rPr>
          <w:rFonts w:hint="eastAsia" w:ascii="宋体" w:hAnsi="宋体" w:eastAsia="宋体" w:cs="宋体"/>
          <w:sz w:val="22"/>
          <w:szCs w:val="22"/>
        </w:rPr>
      </w:pPr>
      <w:r>
        <w:rPr>
          <w:rFonts w:hint="eastAsia" w:ascii="宋体" w:hAnsi="宋体" w:eastAsia="宋体" w:cs="宋体"/>
          <w:spacing w:val="-3"/>
          <w:sz w:val="22"/>
          <w:szCs w:val="22"/>
        </w:rPr>
        <w:t>13.3 通知义务</w:t>
      </w:r>
    </w:p>
    <w:p w14:paraId="2380140E">
      <w:pPr>
        <w:pStyle w:val="6"/>
        <w:spacing w:before="21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关于变更保险合同时的通知义务的约定：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6"/>
          <w:sz w:val="22"/>
          <w:szCs w:val="22"/>
          <w:u w:val="single" w:color="auto"/>
        </w:rPr>
        <w:t xml:space="preserve"> </w:t>
      </w:r>
      <w:r>
        <w:rPr>
          <w:rFonts w:hint="eastAsia" w:ascii="宋体" w:hAnsi="宋体" w:eastAsia="宋体" w:cs="宋体"/>
          <w:spacing w:val="-1"/>
          <w:sz w:val="22"/>
          <w:szCs w:val="22"/>
        </w:rPr>
        <w:t>。</w:t>
      </w:r>
    </w:p>
    <w:p w14:paraId="6D1C46CA">
      <w:pPr>
        <w:pStyle w:val="6"/>
        <w:spacing w:before="100" w:line="260" w:lineRule="auto"/>
        <w:ind w:left="21" w:hanging="15"/>
        <w:rPr>
          <w:rFonts w:hint="eastAsia" w:ascii="宋体" w:hAnsi="宋体" w:eastAsia="宋体" w:cs="宋体"/>
          <w:spacing w:val="-2"/>
          <w:sz w:val="22"/>
          <w:szCs w:val="22"/>
        </w:rPr>
      </w:pPr>
      <w:r>
        <w:rPr>
          <w:rFonts w:hint="eastAsia" w:ascii="宋体" w:hAnsi="宋体" w:eastAsia="宋体" w:cs="宋体"/>
          <w:spacing w:val="-2"/>
          <w:sz w:val="22"/>
          <w:szCs w:val="22"/>
        </w:rPr>
        <w:t>14. 补充条款</w:t>
      </w:r>
    </w:p>
    <w:p w14:paraId="1D8433DB">
      <w:pPr>
        <w:pStyle w:val="6"/>
        <w:spacing w:before="100" w:line="260" w:lineRule="auto"/>
        <w:ind w:left="21" w:hanging="15"/>
        <w:rPr>
          <w:rFonts w:hint="eastAsia" w:ascii="宋体" w:hAnsi="宋体" w:eastAsia="宋体" w:cs="宋体"/>
          <w:spacing w:val="-2"/>
          <w:sz w:val="22"/>
          <w:szCs w:val="22"/>
        </w:rPr>
      </w:pPr>
      <w:r>
        <w:rPr>
          <w:rFonts w:hint="eastAsia" w:ascii="宋体" w:hAnsi="宋体" w:eastAsia="宋体" w:cs="宋体"/>
          <w:spacing w:val="-2"/>
          <w:sz w:val="22"/>
          <w:szCs w:val="22"/>
        </w:rPr>
        <w:t>1.根据《建设工程质量检测管理办法》（建设部令第 141 号） 以及《广西壮族自治区建设工程质量检测管理规定》（桂建管〔2013〕11 号）规定，工程质量检测业务由发包人委托有相应资质的检测机构检测。费用从发包人的项目建设经费中支出并直接支付给检测机构，不计入合同价款内。</w:t>
      </w:r>
    </w:p>
    <w:p w14:paraId="2B1EBB19">
      <w:pPr>
        <w:spacing w:line="263" w:lineRule="auto"/>
        <w:rPr>
          <w:rFonts w:hint="eastAsia" w:ascii="宋体" w:hAnsi="宋体" w:eastAsia="宋体" w:cs="宋体"/>
          <w:spacing w:val="9"/>
          <w:sz w:val="21"/>
          <w:szCs w:val="21"/>
        </w:rPr>
      </w:pPr>
    </w:p>
    <w:p w14:paraId="6C73518E">
      <w:pPr>
        <w:spacing w:line="263" w:lineRule="auto"/>
        <w:rPr>
          <w:rFonts w:hint="eastAsia" w:ascii="宋体" w:hAnsi="宋体" w:eastAsia="宋体" w:cs="宋体"/>
          <w:spacing w:val="9"/>
          <w:sz w:val="21"/>
          <w:szCs w:val="21"/>
        </w:rPr>
      </w:pPr>
    </w:p>
    <w:p w14:paraId="7EEBC585">
      <w:pPr>
        <w:spacing w:line="263" w:lineRule="auto"/>
        <w:rPr>
          <w:rFonts w:hint="eastAsia" w:ascii="宋体" w:hAnsi="宋体" w:eastAsia="宋体" w:cs="宋体"/>
          <w:spacing w:val="9"/>
          <w:sz w:val="21"/>
          <w:szCs w:val="21"/>
        </w:rPr>
      </w:pPr>
    </w:p>
    <w:p w14:paraId="25F7C0F1">
      <w:pPr>
        <w:spacing w:line="263" w:lineRule="auto"/>
        <w:rPr>
          <w:rFonts w:hint="eastAsia" w:ascii="宋体" w:hAnsi="宋体" w:eastAsia="宋体" w:cs="宋体"/>
          <w:spacing w:val="9"/>
          <w:sz w:val="21"/>
          <w:szCs w:val="21"/>
        </w:rPr>
      </w:pPr>
    </w:p>
    <w:p w14:paraId="4DDF6322">
      <w:pPr>
        <w:spacing w:line="263" w:lineRule="auto"/>
        <w:rPr>
          <w:rFonts w:hint="eastAsia" w:ascii="宋体" w:hAnsi="宋体" w:eastAsia="宋体" w:cs="宋体"/>
          <w:spacing w:val="9"/>
          <w:sz w:val="21"/>
          <w:szCs w:val="21"/>
        </w:rPr>
      </w:pPr>
    </w:p>
    <w:p w14:paraId="490F9E93">
      <w:pPr>
        <w:spacing w:line="263" w:lineRule="auto"/>
        <w:rPr>
          <w:rFonts w:hint="eastAsia" w:ascii="宋体" w:hAnsi="宋体" w:eastAsia="宋体" w:cs="宋体"/>
          <w:spacing w:val="9"/>
          <w:sz w:val="21"/>
          <w:szCs w:val="21"/>
        </w:rPr>
      </w:pPr>
    </w:p>
    <w:p w14:paraId="0056D915">
      <w:pPr>
        <w:spacing w:line="263" w:lineRule="auto"/>
        <w:rPr>
          <w:rFonts w:hint="eastAsia" w:ascii="宋体" w:hAnsi="宋体" w:eastAsia="宋体" w:cs="宋体"/>
          <w:spacing w:val="9"/>
          <w:sz w:val="21"/>
          <w:szCs w:val="21"/>
        </w:rPr>
      </w:pPr>
    </w:p>
    <w:p w14:paraId="70B10164">
      <w:pPr>
        <w:spacing w:line="263" w:lineRule="auto"/>
        <w:rPr>
          <w:rFonts w:hint="eastAsia" w:ascii="宋体" w:hAnsi="宋体" w:eastAsia="宋体" w:cs="宋体"/>
          <w:spacing w:val="9"/>
          <w:sz w:val="21"/>
          <w:szCs w:val="21"/>
        </w:rPr>
      </w:pPr>
    </w:p>
    <w:p w14:paraId="3F45CC77">
      <w:pPr>
        <w:spacing w:line="263" w:lineRule="auto"/>
        <w:rPr>
          <w:rFonts w:hint="eastAsia" w:ascii="宋体" w:hAnsi="宋体" w:eastAsia="宋体" w:cs="宋体"/>
          <w:spacing w:val="9"/>
          <w:sz w:val="21"/>
          <w:szCs w:val="21"/>
        </w:rPr>
      </w:pPr>
    </w:p>
    <w:p w14:paraId="35A7F0D4">
      <w:pPr>
        <w:spacing w:line="263" w:lineRule="auto"/>
        <w:rPr>
          <w:rFonts w:hint="eastAsia" w:ascii="宋体" w:hAnsi="宋体" w:eastAsia="宋体" w:cs="宋体"/>
          <w:spacing w:val="9"/>
          <w:sz w:val="21"/>
          <w:szCs w:val="21"/>
        </w:rPr>
      </w:pPr>
    </w:p>
    <w:p w14:paraId="566A78A8">
      <w:pPr>
        <w:spacing w:line="263" w:lineRule="auto"/>
        <w:rPr>
          <w:rFonts w:hint="eastAsia" w:ascii="宋体" w:hAnsi="宋体" w:eastAsia="宋体" w:cs="宋体"/>
          <w:spacing w:val="9"/>
          <w:sz w:val="21"/>
          <w:szCs w:val="21"/>
        </w:rPr>
      </w:pPr>
    </w:p>
    <w:p w14:paraId="0F37911E">
      <w:pPr>
        <w:spacing w:line="263" w:lineRule="auto"/>
        <w:rPr>
          <w:rFonts w:hint="eastAsia" w:ascii="宋体" w:hAnsi="宋体" w:eastAsia="宋体" w:cs="宋体"/>
          <w:spacing w:val="9"/>
          <w:sz w:val="21"/>
          <w:szCs w:val="21"/>
        </w:rPr>
      </w:pPr>
    </w:p>
    <w:p w14:paraId="105DAE79">
      <w:pPr>
        <w:spacing w:line="263" w:lineRule="auto"/>
        <w:rPr>
          <w:rFonts w:hint="eastAsia" w:ascii="宋体" w:hAnsi="宋体" w:eastAsia="宋体" w:cs="宋体"/>
          <w:spacing w:val="9"/>
          <w:sz w:val="21"/>
          <w:szCs w:val="21"/>
        </w:rPr>
      </w:pPr>
    </w:p>
    <w:p w14:paraId="5C01D0EB">
      <w:pPr>
        <w:spacing w:line="263" w:lineRule="auto"/>
        <w:rPr>
          <w:rFonts w:hint="eastAsia" w:ascii="宋体" w:hAnsi="宋体" w:eastAsia="宋体" w:cs="宋体"/>
          <w:spacing w:val="9"/>
          <w:sz w:val="21"/>
          <w:szCs w:val="21"/>
        </w:rPr>
      </w:pPr>
    </w:p>
    <w:p w14:paraId="2A35BC9C">
      <w:pPr>
        <w:spacing w:line="263" w:lineRule="auto"/>
        <w:rPr>
          <w:rFonts w:hint="eastAsia" w:ascii="宋体" w:hAnsi="宋体" w:eastAsia="宋体" w:cs="宋体"/>
          <w:spacing w:val="9"/>
          <w:sz w:val="21"/>
          <w:szCs w:val="21"/>
        </w:rPr>
      </w:pPr>
    </w:p>
    <w:p w14:paraId="18F6046F">
      <w:pPr>
        <w:spacing w:line="263" w:lineRule="auto"/>
        <w:rPr>
          <w:rFonts w:hint="eastAsia" w:ascii="宋体" w:hAnsi="宋体" w:eastAsia="宋体" w:cs="宋体"/>
          <w:spacing w:val="9"/>
          <w:sz w:val="21"/>
          <w:szCs w:val="21"/>
        </w:rPr>
      </w:pPr>
    </w:p>
    <w:p w14:paraId="23CF2F64">
      <w:pPr>
        <w:spacing w:line="263" w:lineRule="auto"/>
        <w:rPr>
          <w:rFonts w:hint="eastAsia" w:ascii="宋体" w:hAnsi="宋体" w:eastAsia="宋体" w:cs="宋体"/>
          <w:spacing w:val="9"/>
          <w:sz w:val="21"/>
          <w:szCs w:val="21"/>
        </w:rPr>
      </w:pPr>
    </w:p>
    <w:p w14:paraId="63818789">
      <w:pPr>
        <w:pStyle w:val="6"/>
        <w:spacing w:before="114" w:line="224" w:lineRule="auto"/>
        <w:ind w:left="3479"/>
        <w:rPr>
          <w:rFonts w:hint="eastAsia" w:ascii="宋体" w:hAnsi="宋体" w:eastAsia="宋体" w:cs="宋体"/>
          <w:sz w:val="35"/>
          <w:szCs w:val="35"/>
        </w:rPr>
      </w:pPr>
      <w:r>
        <w:rPr>
          <w:rFonts w:hint="eastAsia" w:ascii="宋体" w:hAnsi="宋体" w:eastAsia="宋体" w:cs="宋体"/>
          <w:spacing w:val="8"/>
          <w:sz w:val="35"/>
          <w:szCs w:val="35"/>
          <w14:textOutline w14:w="6537" w14:cap="sq" w14:cmpd="sng">
            <w14:solidFill>
              <w14:srgbClr w14:val="000000"/>
            </w14:solidFill>
            <w14:prstDash w14:val="solid"/>
            <w14:bevel/>
          </w14:textOutline>
        </w:rPr>
        <w:t>工程质量保修书</w:t>
      </w:r>
    </w:p>
    <w:p w14:paraId="2457620C">
      <w:pPr>
        <w:spacing w:line="293" w:lineRule="auto"/>
        <w:rPr>
          <w:rFonts w:hint="eastAsia" w:ascii="宋体" w:hAnsi="宋体" w:eastAsia="宋体" w:cs="宋体"/>
          <w:sz w:val="21"/>
        </w:rPr>
      </w:pPr>
    </w:p>
    <w:p w14:paraId="7A91C23C">
      <w:pPr>
        <w:spacing w:line="294" w:lineRule="auto"/>
        <w:rPr>
          <w:rFonts w:hint="eastAsia" w:ascii="宋体" w:hAnsi="宋体" w:eastAsia="宋体" w:cs="宋体"/>
          <w:sz w:val="21"/>
        </w:rPr>
      </w:pPr>
    </w:p>
    <w:p w14:paraId="5254BF05">
      <w:pPr>
        <w:spacing w:line="294" w:lineRule="auto"/>
        <w:rPr>
          <w:rFonts w:hint="eastAsia" w:ascii="宋体" w:hAnsi="宋体" w:eastAsia="宋体" w:cs="宋体"/>
          <w:sz w:val="21"/>
        </w:rPr>
      </w:pPr>
    </w:p>
    <w:p w14:paraId="6D9AF2F9">
      <w:pPr>
        <w:pStyle w:val="6"/>
        <w:spacing w:before="91" w:line="342" w:lineRule="auto"/>
        <w:ind w:left="16"/>
        <w:rPr>
          <w:rFonts w:hint="eastAsia" w:ascii="宋体" w:hAnsi="宋体" w:eastAsia="宋体" w:cs="宋体"/>
          <w:sz w:val="28"/>
          <w:szCs w:val="28"/>
        </w:rPr>
      </w:pPr>
      <w:r>
        <w:rPr>
          <w:rFonts w:hint="eastAsia" w:ascii="宋体" w:hAnsi="宋体" w:eastAsia="宋体" w:cs="宋体"/>
          <w:spacing w:val="-3"/>
          <w:sz w:val="28"/>
          <w:szCs w:val="28"/>
        </w:rPr>
        <w:t>发包人（全称</w:t>
      </w:r>
      <w:r>
        <w:rPr>
          <w:rFonts w:hint="eastAsia" w:ascii="宋体" w:hAnsi="宋体" w:eastAsia="宋体" w:cs="宋体"/>
          <w:spacing w:val="1"/>
          <w:sz w:val="28"/>
          <w:szCs w:val="28"/>
        </w:rPr>
        <w:t>）：</w:t>
      </w:r>
      <w:r>
        <w:rPr>
          <w:rFonts w:hint="eastAsia" w:ascii="宋体" w:hAnsi="宋体" w:eastAsia="宋体" w:cs="宋体"/>
          <w:sz w:val="28"/>
          <w:szCs w:val="28"/>
          <w:u w:val="single" w:color="auto"/>
        </w:rPr>
        <w:t xml:space="preserve">                         </w:t>
      </w:r>
    </w:p>
    <w:p w14:paraId="7221C9CE">
      <w:pPr>
        <w:pStyle w:val="6"/>
        <w:spacing w:before="1" w:line="219" w:lineRule="auto"/>
        <w:ind w:left="11"/>
        <w:rPr>
          <w:rFonts w:hint="eastAsia" w:ascii="宋体" w:hAnsi="宋体" w:eastAsia="宋体" w:cs="宋体"/>
          <w:sz w:val="28"/>
          <w:szCs w:val="28"/>
        </w:rPr>
      </w:pPr>
      <w:r>
        <w:rPr>
          <w:rFonts w:hint="eastAsia" w:ascii="宋体" w:hAnsi="宋体" w:eastAsia="宋体" w:cs="宋体"/>
          <w:spacing w:val="-2"/>
          <w:sz w:val="28"/>
          <w:szCs w:val="28"/>
        </w:rPr>
        <w:t>承包人（全称</w:t>
      </w:r>
      <w:r>
        <w:rPr>
          <w:rFonts w:hint="eastAsia" w:ascii="宋体" w:hAnsi="宋体" w:eastAsia="宋体" w:cs="宋体"/>
          <w:sz w:val="28"/>
          <w:szCs w:val="28"/>
        </w:rPr>
        <w:t>）：</w:t>
      </w:r>
      <w:r>
        <w:rPr>
          <w:rFonts w:hint="eastAsia" w:ascii="宋体" w:hAnsi="宋体" w:eastAsia="宋体" w:cs="宋体"/>
          <w:sz w:val="28"/>
          <w:szCs w:val="28"/>
          <w:u w:val="single" w:color="auto"/>
        </w:rPr>
        <w:t xml:space="preserve">                         </w:t>
      </w:r>
    </w:p>
    <w:p w14:paraId="4582E316">
      <w:pPr>
        <w:pStyle w:val="6"/>
        <w:spacing w:before="222" w:line="521" w:lineRule="exact"/>
        <w:ind w:left="14"/>
        <w:rPr>
          <w:rFonts w:hint="eastAsia" w:ascii="宋体" w:hAnsi="宋体" w:eastAsia="宋体" w:cs="宋体"/>
          <w:sz w:val="24"/>
          <w:szCs w:val="24"/>
        </w:rPr>
      </w:pPr>
      <w:r>
        <w:rPr>
          <w:rFonts w:hint="eastAsia" w:ascii="宋体" w:hAnsi="宋体" w:eastAsia="宋体" w:cs="宋体"/>
          <w:position w:val="21"/>
          <w:sz w:val="24"/>
          <w:szCs w:val="24"/>
        </w:rPr>
        <w:t>发包人和承包人根据《中华人民共和国建筑法》和《建设工程质量管理条例》，经协</w:t>
      </w:r>
      <w:r>
        <w:rPr>
          <w:rFonts w:hint="eastAsia" w:ascii="宋体" w:hAnsi="宋体" w:eastAsia="宋体" w:cs="宋体"/>
          <w:spacing w:val="-1"/>
          <w:position w:val="21"/>
          <w:sz w:val="24"/>
          <w:szCs w:val="24"/>
        </w:rPr>
        <w:t>商一</w:t>
      </w:r>
    </w:p>
    <w:p w14:paraId="025B2DCA">
      <w:pPr>
        <w:pStyle w:val="6"/>
        <w:spacing w:line="218" w:lineRule="auto"/>
        <w:ind w:left="10"/>
        <w:rPr>
          <w:rFonts w:hint="eastAsia" w:ascii="宋体" w:hAnsi="宋体" w:eastAsia="宋体" w:cs="宋体"/>
          <w:sz w:val="24"/>
          <w:szCs w:val="24"/>
        </w:rPr>
      </w:pPr>
      <w:r>
        <w:rPr>
          <w:rFonts w:hint="eastAsia" w:ascii="宋体" w:hAnsi="宋体" w:eastAsia="宋体" w:cs="宋体"/>
          <w:sz w:val="24"/>
          <w:szCs w:val="24"/>
        </w:rPr>
        <w:t>致就</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1"/>
          <w:sz w:val="24"/>
          <w:szCs w:val="24"/>
        </w:rPr>
        <w:t>签订工程质量保修书。</w:t>
      </w:r>
    </w:p>
    <w:p w14:paraId="3374F756">
      <w:pPr>
        <w:pStyle w:val="6"/>
        <w:spacing w:before="234" w:line="219" w:lineRule="auto"/>
        <w:ind w:left="14"/>
        <w:outlineLvl w:val="0"/>
        <w:rPr>
          <w:rFonts w:hint="eastAsia" w:ascii="宋体" w:hAnsi="宋体" w:eastAsia="宋体" w:cs="宋体"/>
          <w:sz w:val="24"/>
          <w:szCs w:val="24"/>
        </w:rPr>
      </w:pPr>
      <w:r>
        <w:rPr>
          <w:rFonts w:hint="eastAsia" w:ascii="宋体" w:hAnsi="宋体" w:eastAsia="宋体" w:cs="宋体"/>
          <w:spacing w:val="-2"/>
          <w:sz w:val="24"/>
          <w:szCs w:val="24"/>
        </w:rPr>
        <w:t>一、工程质量保修范围和内容</w:t>
      </w:r>
    </w:p>
    <w:p w14:paraId="088F0807">
      <w:pPr>
        <w:pStyle w:val="6"/>
        <w:spacing w:before="236" w:line="219" w:lineRule="auto"/>
        <w:ind w:left="10"/>
        <w:rPr>
          <w:rFonts w:hint="eastAsia" w:ascii="宋体" w:hAnsi="宋体" w:eastAsia="宋体" w:cs="宋体"/>
          <w:sz w:val="24"/>
          <w:szCs w:val="24"/>
        </w:rPr>
      </w:pPr>
      <w:r>
        <w:rPr>
          <w:rFonts w:hint="eastAsia" w:ascii="宋体" w:hAnsi="宋体" w:eastAsia="宋体" w:cs="宋体"/>
          <w:sz w:val="24"/>
          <w:szCs w:val="24"/>
        </w:rPr>
        <w:t>承包人在质量保修期内，按照有关法律规定和合同约定，</w:t>
      </w:r>
      <w:r>
        <w:rPr>
          <w:rFonts w:hint="eastAsia" w:ascii="宋体" w:hAnsi="宋体" w:eastAsia="宋体" w:cs="宋体"/>
          <w:spacing w:val="-1"/>
          <w:sz w:val="24"/>
          <w:szCs w:val="24"/>
        </w:rPr>
        <w:t>承担工程质量保修责任。</w:t>
      </w:r>
    </w:p>
    <w:p w14:paraId="71F928D7">
      <w:pPr>
        <w:pStyle w:val="6"/>
        <w:spacing w:before="236" w:line="399" w:lineRule="auto"/>
        <w:ind w:left="11"/>
        <w:rPr>
          <w:rFonts w:hint="eastAsia" w:ascii="宋体" w:hAnsi="宋体" w:eastAsia="宋体" w:cs="宋体"/>
          <w:sz w:val="24"/>
          <w:szCs w:val="24"/>
        </w:rPr>
      </w:pPr>
      <w:r>
        <w:rPr>
          <w:rFonts w:hint="eastAsia" w:ascii="宋体" w:hAnsi="宋体" w:eastAsia="宋体" w:cs="宋体"/>
          <w:spacing w:val="-1"/>
          <w:sz w:val="24"/>
          <w:szCs w:val="24"/>
        </w:rPr>
        <w:t>质量保修范围包括</w:t>
      </w:r>
      <w:r>
        <w:rPr>
          <w:rFonts w:hint="eastAsia" w:ascii="宋体" w:hAnsi="宋体" w:eastAsia="宋体" w:cs="宋体"/>
          <w:spacing w:val="-1"/>
          <w:sz w:val="24"/>
          <w:szCs w:val="24"/>
          <w:u w:val="single" w:color="auto"/>
        </w:rPr>
        <w:t xml:space="preserve"> 合同包含的建设内容</w:t>
      </w:r>
      <w:r>
        <w:rPr>
          <w:rFonts w:hint="eastAsia" w:ascii="宋体" w:hAnsi="宋体" w:eastAsia="宋体" w:cs="宋体"/>
          <w:spacing w:val="-1"/>
          <w:sz w:val="24"/>
          <w:szCs w:val="24"/>
        </w:rPr>
        <w:t>以及双方约定的其他项目。具体保修的内容，双方</w:t>
      </w:r>
    </w:p>
    <w:p w14:paraId="3FC92840">
      <w:pPr>
        <w:pStyle w:val="6"/>
        <w:spacing w:line="219" w:lineRule="auto"/>
        <w:ind w:left="15"/>
        <w:rPr>
          <w:rFonts w:hint="eastAsia" w:ascii="宋体" w:hAnsi="宋体" w:eastAsia="宋体" w:cs="宋体"/>
          <w:sz w:val="24"/>
          <w:szCs w:val="24"/>
        </w:rPr>
      </w:pPr>
      <w:r>
        <w:rPr>
          <w:rFonts w:hint="eastAsia" w:ascii="宋体" w:hAnsi="宋体" w:eastAsia="宋体" w:cs="宋体"/>
          <w:spacing w:val="-1"/>
          <w:sz w:val="24"/>
          <w:szCs w:val="24"/>
        </w:rPr>
        <w:t>约定如下：</w:t>
      </w:r>
      <w:r>
        <w:rPr>
          <w:rFonts w:hint="eastAsia" w:ascii="宋体" w:hAnsi="宋体" w:eastAsia="宋体" w:cs="宋体"/>
          <w:spacing w:val="-1"/>
          <w:sz w:val="24"/>
          <w:szCs w:val="24"/>
          <w:u w:val="single" w:color="auto"/>
        </w:rPr>
        <w:t xml:space="preserve">     施工图纸内容</w:t>
      </w:r>
      <w:r>
        <w:rPr>
          <w:rFonts w:hint="eastAsia" w:ascii="宋体" w:hAnsi="宋体" w:eastAsia="宋体" w:cs="宋体"/>
          <w:spacing w:val="4"/>
          <w:sz w:val="24"/>
          <w:szCs w:val="24"/>
          <w:u w:val="single" w:color="auto"/>
        </w:rPr>
        <w:t xml:space="preserve">       </w:t>
      </w:r>
      <w:r>
        <w:rPr>
          <w:rFonts w:hint="eastAsia" w:ascii="宋体" w:hAnsi="宋体" w:eastAsia="宋体" w:cs="宋体"/>
          <w:spacing w:val="-1"/>
          <w:sz w:val="24"/>
          <w:szCs w:val="24"/>
          <w:u w:val="single" w:color="auto"/>
        </w:rPr>
        <w:t>。</w:t>
      </w:r>
    </w:p>
    <w:p w14:paraId="15B23A20">
      <w:pPr>
        <w:pStyle w:val="6"/>
        <w:spacing w:before="236" w:line="219" w:lineRule="auto"/>
        <w:ind w:left="14"/>
        <w:outlineLvl w:val="0"/>
        <w:rPr>
          <w:rFonts w:hint="eastAsia" w:ascii="宋体" w:hAnsi="宋体" w:eastAsia="宋体" w:cs="宋体"/>
          <w:sz w:val="24"/>
          <w:szCs w:val="24"/>
        </w:rPr>
      </w:pPr>
      <w:r>
        <w:rPr>
          <w:rFonts w:hint="eastAsia" w:ascii="宋体" w:hAnsi="宋体" w:eastAsia="宋体" w:cs="宋体"/>
          <w:spacing w:val="-2"/>
          <w:sz w:val="24"/>
          <w:szCs w:val="24"/>
        </w:rPr>
        <w:t>二、质量保修期</w:t>
      </w:r>
    </w:p>
    <w:p w14:paraId="3414A39D">
      <w:pPr>
        <w:pStyle w:val="6"/>
        <w:spacing w:before="236" w:line="518" w:lineRule="exact"/>
        <w:ind w:left="10"/>
        <w:rPr>
          <w:rFonts w:hint="eastAsia" w:ascii="宋体" w:hAnsi="宋体" w:eastAsia="宋体" w:cs="宋体"/>
          <w:sz w:val="24"/>
          <w:szCs w:val="24"/>
        </w:rPr>
      </w:pPr>
      <w:r>
        <w:rPr>
          <w:rFonts w:hint="eastAsia" w:ascii="宋体" w:hAnsi="宋体" w:eastAsia="宋体" w:cs="宋体"/>
          <w:position w:val="21"/>
          <w:sz w:val="24"/>
          <w:szCs w:val="24"/>
        </w:rPr>
        <w:t>根据《建设工程质量管理条例》及有关规定，</w:t>
      </w:r>
      <w:r>
        <w:rPr>
          <w:rFonts w:hint="eastAsia" w:ascii="宋体" w:hAnsi="宋体" w:eastAsia="宋体" w:cs="宋体"/>
          <w:spacing w:val="-1"/>
          <w:position w:val="21"/>
          <w:sz w:val="24"/>
          <w:szCs w:val="24"/>
        </w:rPr>
        <w:t>工程的质量保修期如下：</w:t>
      </w:r>
    </w:p>
    <w:p w14:paraId="46E28D4C">
      <w:pPr>
        <w:pStyle w:val="6"/>
        <w:tabs>
          <w:tab w:val="left" w:pos="969"/>
        </w:tabs>
        <w:spacing w:before="1" w:line="219" w:lineRule="auto"/>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3"/>
          <w:sz w:val="24"/>
          <w:szCs w:val="24"/>
          <w:u w:val="single" w:color="auto"/>
        </w:rPr>
        <w:t xml:space="preserve">施工图纸内容        </w:t>
      </w:r>
      <w:r>
        <w:rPr>
          <w:rFonts w:hint="eastAsia" w:ascii="宋体" w:hAnsi="宋体" w:eastAsia="宋体" w:cs="宋体"/>
          <w:spacing w:val="-95"/>
          <w:sz w:val="24"/>
          <w:szCs w:val="24"/>
        </w:rPr>
        <w:t xml:space="preserve"> </w:t>
      </w:r>
      <w:r>
        <w:rPr>
          <w:rFonts w:hint="eastAsia" w:ascii="宋体" w:hAnsi="宋体" w:eastAsia="宋体" w:cs="宋体"/>
          <w:spacing w:val="-3"/>
          <w:sz w:val="24"/>
          <w:szCs w:val="24"/>
        </w:rPr>
        <w:t>等质量保修期为</w:t>
      </w:r>
      <w:r>
        <w:rPr>
          <w:rFonts w:hint="eastAsia" w:ascii="宋体" w:hAnsi="宋体" w:eastAsia="宋体" w:cs="宋体"/>
          <w:spacing w:val="-33"/>
          <w:sz w:val="24"/>
          <w:szCs w:val="24"/>
        </w:rPr>
        <w:t xml:space="preserve"> </w:t>
      </w:r>
      <w:r>
        <w:rPr>
          <w:rFonts w:hint="eastAsia" w:ascii="宋体" w:hAnsi="宋体" w:eastAsia="宋体" w:cs="宋体"/>
          <w:spacing w:val="-3"/>
          <w:sz w:val="24"/>
          <w:szCs w:val="24"/>
        </w:rPr>
        <w:t>1</w:t>
      </w:r>
      <w:r>
        <w:rPr>
          <w:rFonts w:hint="eastAsia" w:ascii="宋体" w:hAnsi="宋体" w:eastAsia="宋体" w:cs="宋体"/>
          <w:spacing w:val="-50"/>
          <w:sz w:val="24"/>
          <w:szCs w:val="24"/>
        </w:rPr>
        <w:t xml:space="preserve"> </w:t>
      </w:r>
      <w:r>
        <w:rPr>
          <w:rFonts w:hint="eastAsia" w:ascii="宋体" w:hAnsi="宋体" w:eastAsia="宋体" w:cs="宋体"/>
          <w:spacing w:val="-3"/>
          <w:sz w:val="24"/>
          <w:szCs w:val="24"/>
        </w:rPr>
        <w:t>年。</w:t>
      </w:r>
    </w:p>
    <w:p w14:paraId="60D73B7C">
      <w:pPr>
        <w:pStyle w:val="6"/>
        <w:spacing w:before="236" w:line="219" w:lineRule="auto"/>
        <w:ind w:left="11"/>
        <w:rPr>
          <w:rFonts w:hint="eastAsia" w:ascii="宋体" w:hAnsi="宋体" w:eastAsia="宋体" w:cs="宋体"/>
          <w:sz w:val="24"/>
          <w:szCs w:val="24"/>
        </w:rPr>
      </w:pPr>
      <w:r>
        <w:rPr>
          <w:rFonts w:hint="eastAsia" w:ascii="宋体" w:hAnsi="宋体" w:eastAsia="宋体" w:cs="宋体"/>
          <w:spacing w:val="-1"/>
          <w:sz w:val="24"/>
          <w:szCs w:val="24"/>
        </w:rPr>
        <w:t>质量保修期自工程完工验收合格之日起计算。</w:t>
      </w:r>
    </w:p>
    <w:p w14:paraId="663BB448">
      <w:pPr>
        <w:pStyle w:val="6"/>
        <w:spacing w:before="236" w:line="219" w:lineRule="auto"/>
        <w:ind w:left="10"/>
        <w:outlineLvl w:val="0"/>
        <w:rPr>
          <w:rFonts w:hint="eastAsia" w:ascii="宋体" w:hAnsi="宋体" w:eastAsia="宋体" w:cs="宋体"/>
          <w:sz w:val="24"/>
          <w:szCs w:val="24"/>
        </w:rPr>
      </w:pPr>
      <w:r>
        <w:rPr>
          <w:rFonts w:hint="eastAsia" w:ascii="宋体" w:hAnsi="宋体" w:eastAsia="宋体" w:cs="宋体"/>
          <w:spacing w:val="-2"/>
          <w:sz w:val="24"/>
          <w:szCs w:val="24"/>
        </w:rPr>
        <w:t>三、缺陷责任期</w:t>
      </w:r>
    </w:p>
    <w:p w14:paraId="044C8E75">
      <w:pPr>
        <w:pStyle w:val="6"/>
        <w:spacing w:before="233" w:line="401" w:lineRule="auto"/>
        <w:ind w:left="13"/>
        <w:rPr>
          <w:rFonts w:hint="eastAsia" w:ascii="宋体" w:hAnsi="宋体" w:eastAsia="宋体" w:cs="宋体"/>
          <w:sz w:val="24"/>
          <w:szCs w:val="24"/>
        </w:rPr>
      </w:pPr>
      <w:r>
        <w:rPr>
          <w:rFonts w:hint="eastAsia" w:ascii="宋体" w:hAnsi="宋体" w:eastAsia="宋体" w:cs="宋体"/>
          <w:sz w:val="24"/>
          <w:szCs w:val="24"/>
        </w:rPr>
        <w:t>工程缺陷责任期为</w:t>
      </w:r>
      <w:r>
        <w:rPr>
          <w:rFonts w:hint="eastAsia" w:ascii="宋体" w:hAnsi="宋体" w:eastAsia="宋体" w:cs="宋体"/>
          <w:sz w:val="24"/>
          <w:szCs w:val="24"/>
          <w:u w:val="single" w:color="auto"/>
        </w:rPr>
        <w:t xml:space="preserve"> 12 </w:t>
      </w:r>
      <w:r>
        <w:rPr>
          <w:rFonts w:hint="eastAsia" w:ascii="宋体" w:hAnsi="宋体" w:eastAsia="宋体" w:cs="宋体"/>
          <w:sz w:val="24"/>
          <w:szCs w:val="24"/>
        </w:rPr>
        <w:t>个月，缺陷责任期自工程通过完工</w:t>
      </w:r>
      <w:r>
        <w:rPr>
          <w:rFonts w:hint="eastAsia" w:ascii="宋体" w:hAnsi="宋体" w:eastAsia="宋体" w:cs="宋体"/>
          <w:spacing w:val="-1"/>
          <w:sz w:val="24"/>
          <w:szCs w:val="24"/>
        </w:rPr>
        <w:t>验收合格之日起计算。单位工程</w:t>
      </w:r>
    </w:p>
    <w:p w14:paraId="27F81D41">
      <w:pPr>
        <w:pStyle w:val="6"/>
        <w:spacing w:line="219" w:lineRule="auto"/>
        <w:ind w:left="14"/>
        <w:rPr>
          <w:rFonts w:hint="eastAsia" w:ascii="宋体" w:hAnsi="宋体" w:eastAsia="宋体" w:cs="宋体"/>
          <w:sz w:val="24"/>
          <w:szCs w:val="24"/>
        </w:rPr>
      </w:pPr>
      <w:r>
        <w:rPr>
          <w:rFonts w:hint="eastAsia" w:ascii="宋体" w:hAnsi="宋体" w:eastAsia="宋体" w:cs="宋体"/>
          <w:spacing w:val="-1"/>
          <w:sz w:val="24"/>
          <w:szCs w:val="24"/>
        </w:rPr>
        <w:t>先于全部工程进行验收，单位工程缺陷责任期自单位工程验收合格之日起算。</w:t>
      </w:r>
    </w:p>
    <w:p w14:paraId="30294683">
      <w:pPr>
        <w:pStyle w:val="6"/>
        <w:spacing w:before="236" w:line="219" w:lineRule="auto"/>
        <w:ind w:left="10"/>
        <w:rPr>
          <w:rFonts w:hint="eastAsia" w:ascii="宋体" w:hAnsi="宋体" w:eastAsia="宋体" w:cs="宋体"/>
          <w:sz w:val="24"/>
          <w:szCs w:val="24"/>
        </w:rPr>
      </w:pPr>
      <w:r>
        <w:rPr>
          <w:rFonts w:hint="eastAsia" w:ascii="宋体" w:hAnsi="宋体" w:eastAsia="宋体" w:cs="宋体"/>
          <w:spacing w:val="-1"/>
          <w:sz w:val="24"/>
          <w:szCs w:val="24"/>
        </w:rPr>
        <w:t>缺陷责任期终止后，发包人应退还剩余的质量保证金。</w:t>
      </w:r>
    </w:p>
    <w:p w14:paraId="3550C6C3">
      <w:pPr>
        <w:pStyle w:val="6"/>
        <w:spacing w:before="234" w:line="219" w:lineRule="auto"/>
        <w:ind w:left="32"/>
        <w:outlineLvl w:val="0"/>
        <w:rPr>
          <w:rFonts w:hint="eastAsia" w:ascii="宋体" w:hAnsi="宋体" w:eastAsia="宋体" w:cs="宋体"/>
          <w:sz w:val="24"/>
          <w:szCs w:val="24"/>
        </w:rPr>
      </w:pPr>
      <w:r>
        <w:rPr>
          <w:rFonts w:hint="eastAsia" w:ascii="宋体" w:hAnsi="宋体" w:eastAsia="宋体" w:cs="宋体"/>
          <w:spacing w:val="-4"/>
          <w:sz w:val="24"/>
          <w:szCs w:val="24"/>
        </w:rPr>
        <w:t>四、质量保修责任</w:t>
      </w:r>
    </w:p>
    <w:p w14:paraId="66BC75D5">
      <w:pPr>
        <w:pStyle w:val="6"/>
        <w:spacing w:before="235" w:line="400" w:lineRule="auto"/>
        <w:ind w:left="12" w:firstLine="15"/>
        <w:jc w:val="both"/>
        <w:rPr>
          <w:rFonts w:hint="eastAsia" w:ascii="宋体" w:hAnsi="宋体" w:eastAsia="宋体" w:cs="宋体"/>
          <w:sz w:val="24"/>
          <w:szCs w:val="24"/>
        </w:rPr>
      </w:pPr>
      <w:r>
        <w:rPr>
          <w:rFonts w:hint="eastAsia" w:ascii="宋体" w:hAnsi="宋体" w:eastAsia="宋体" w:cs="宋体"/>
          <w:spacing w:val="-3"/>
          <w:sz w:val="24"/>
          <w:szCs w:val="24"/>
        </w:rPr>
        <w:t>1．属于保修范围、内容的项目，承包人应当在接到保修通知之日起</w:t>
      </w:r>
      <w:r>
        <w:rPr>
          <w:rFonts w:hint="eastAsia" w:ascii="宋体" w:hAnsi="宋体" w:eastAsia="宋体" w:cs="宋体"/>
          <w:spacing w:val="-28"/>
          <w:sz w:val="24"/>
          <w:szCs w:val="24"/>
        </w:rPr>
        <w:t xml:space="preserve"> </w:t>
      </w:r>
      <w:r>
        <w:rPr>
          <w:rFonts w:hint="eastAsia" w:ascii="宋体" w:hAnsi="宋体" w:eastAsia="宋体" w:cs="宋体"/>
          <w:spacing w:val="-3"/>
          <w:sz w:val="24"/>
          <w:szCs w:val="24"/>
          <w:u w:val="single" w:color="auto"/>
        </w:rPr>
        <w:t>7</w:t>
      </w:r>
      <w:r>
        <w:rPr>
          <w:rFonts w:hint="eastAsia" w:ascii="宋体" w:hAnsi="宋体" w:eastAsia="宋体" w:cs="宋体"/>
          <w:spacing w:val="-46"/>
          <w:sz w:val="24"/>
          <w:szCs w:val="24"/>
          <w:u w:val="single" w:color="auto"/>
        </w:rPr>
        <w:t xml:space="preserve"> </w:t>
      </w:r>
      <w:r>
        <w:rPr>
          <w:rFonts w:hint="eastAsia" w:ascii="宋体" w:hAnsi="宋体" w:eastAsia="宋体" w:cs="宋体"/>
          <w:spacing w:val="-3"/>
          <w:sz w:val="24"/>
          <w:szCs w:val="24"/>
        </w:rPr>
        <w:t xml:space="preserve">天内派人保修。承包 </w:t>
      </w:r>
      <w:r>
        <w:rPr>
          <w:rFonts w:hint="eastAsia" w:ascii="宋体" w:hAnsi="宋体" w:eastAsia="宋体" w:cs="宋体"/>
          <w:spacing w:val="-2"/>
          <w:sz w:val="24"/>
          <w:szCs w:val="24"/>
        </w:rPr>
        <w:t>人不在约定期限内派人保修的，发包人可以委托他人修理，修理费用从质量保修金内扣除。</w:t>
      </w:r>
    </w:p>
    <w:p w14:paraId="3C73FC7F">
      <w:pPr>
        <w:pStyle w:val="6"/>
        <w:spacing w:before="47" w:line="400" w:lineRule="auto"/>
        <w:ind w:firstLine="4"/>
        <w:jc w:val="both"/>
        <w:rPr>
          <w:rFonts w:hint="eastAsia" w:ascii="宋体" w:hAnsi="宋体" w:eastAsia="宋体" w:cs="宋体"/>
          <w:spacing w:val="-1"/>
          <w:sz w:val="24"/>
          <w:szCs w:val="24"/>
        </w:rPr>
      </w:pPr>
      <w:r>
        <w:rPr>
          <w:rFonts w:hint="eastAsia" w:ascii="宋体" w:hAnsi="宋体" w:eastAsia="宋体" w:cs="宋体"/>
          <w:sz w:val="24"/>
          <w:szCs w:val="24"/>
        </w:rPr>
        <w:t>2．发生紧急事故需抢修的，承包人在接到事故通知后</w:t>
      </w:r>
      <w:r>
        <w:rPr>
          <w:rFonts w:hint="eastAsia" w:ascii="宋体" w:hAnsi="宋体" w:eastAsia="宋体" w:cs="宋体"/>
          <w:spacing w:val="-1"/>
          <w:sz w:val="24"/>
          <w:szCs w:val="24"/>
        </w:rPr>
        <w:t>，应当立即到达事故现场抢修。</w:t>
      </w:r>
    </w:p>
    <w:p w14:paraId="13E456A9">
      <w:pPr>
        <w:pStyle w:val="6"/>
        <w:spacing w:before="47" w:line="400" w:lineRule="auto"/>
        <w:ind w:firstLine="4"/>
        <w:jc w:val="both"/>
        <w:rPr>
          <w:rFonts w:hint="eastAsia" w:ascii="宋体" w:hAnsi="宋体" w:eastAsia="宋体" w:cs="宋体"/>
          <w:sz w:val="24"/>
          <w:szCs w:val="24"/>
        </w:rPr>
      </w:pPr>
      <w:r>
        <w:rPr>
          <w:rFonts w:hint="eastAsia" w:ascii="宋体" w:hAnsi="宋体" w:eastAsia="宋体" w:cs="宋体"/>
          <w:spacing w:val="-1"/>
          <w:sz w:val="24"/>
          <w:szCs w:val="24"/>
        </w:rPr>
        <w:t>3．对于涉及结构安全的质量问题，应当按照《建设工程质量管理条例》的规定，</w:t>
      </w:r>
      <w:r>
        <w:rPr>
          <w:rFonts w:hint="eastAsia" w:ascii="宋体" w:hAnsi="宋体" w:eastAsia="宋体" w:cs="宋体"/>
          <w:spacing w:val="-2"/>
          <w:sz w:val="24"/>
          <w:szCs w:val="24"/>
        </w:rPr>
        <w:t>立即向当</w:t>
      </w:r>
      <w:r>
        <w:rPr>
          <w:rFonts w:hint="eastAsia" w:ascii="宋体" w:hAnsi="宋体" w:eastAsia="宋体" w:cs="宋体"/>
          <w:sz w:val="24"/>
          <w:szCs w:val="24"/>
        </w:rPr>
        <w:t xml:space="preserve"> 地建设行政主管部门和有关部门报告，采取安全防范措施，并由</w:t>
      </w:r>
      <w:r>
        <w:rPr>
          <w:rFonts w:hint="eastAsia" w:ascii="宋体" w:hAnsi="宋体" w:eastAsia="宋体" w:cs="宋体"/>
          <w:spacing w:val="-1"/>
          <w:sz w:val="24"/>
          <w:szCs w:val="24"/>
        </w:rPr>
        <w:t>原设计人或者具有相应资</w:t>
      </w:r>
    </w:p>
    <w:p w14:paraId="69EA77E4">
      <w:pPr>
        <w:pStyle w:val="6"/>
        <w:spacing w:line="219" w:lineRule="auto"/>
        <w:ind w:left="1"/>
        <w:rPr>
          <w:rFonts w:hint="eastAsia" w:ascii="宋体" w:hAnsi="宋体" w:eastAsia="宋体" w:cs="宋体"/>
          <w:sz w:val="24"/>
          <w:szCs w:val="24"/>
        </w:rPr>
      </w:pPr>
      <w:r>
        <w:rPr>
          <w:rFonts w:hint="eastAsia" w:ascii="宋体" w:hAnsi="宋体" w:eastAsia="宋体" w:cs="宋体"/>
          <w:spacing w:val="-1"/>
          <w:sz w:val="24"/>
          <w:szCs w:val="24"/>
        </w:rPr>
        <w:t>质等级的设计人提出保修方案，承包人实施保修。</w:t>
      </w:r>
    </w:p>
    <w:p w14:paraId="264A4EEA">
      <w:pPr>
        <w:pStyle w:val="6"/>
        <w:spacing w:before="236" w:line="219" w:lineRule="auto"/>
        <w:rPr>
          <w:rFonts w:hint="eastAsia" w:ascii="宋体" w:hAnsi="宋体" w:eastAsia="宋体" w:cs="宋体"/>
          <w:sz w:val="24"/>
          <w:szCs w:val="24"/>
        </w:rPr>
      </w:pPr>
      <w:r>
        <w:rPr>
          <w:rFonts w:hint="eastAsia" w:ascii="宋体" w:hAnsi="宋体" w:eastAsia="宋体" w:cs="宋体"/>
          <w:spacing w:val="-1"/>
          <w:sz w:val="24"/>
          <w:szCs w:val="24"/>
        </w:rPr>
        <w:t>4．质量保修完成后，由发包人组织验收。</w:t>
      </w:r>
    </w:p>
    <w:p w14:paraId="075835FC">
      <w:pPr>
        <w:pStyle w:val="6"/>
        <w:spacing w:before="233" w:line="219" w:lineRule="auto"/>
        <w:ind w:left="4"/>
        <w:outlineLvl w:val="0"/>
        <w:rPr>
          <w:rFonts w:hint="eastAsia" w:ascii="宋体" w:hAnsi="宋体" w:eastAsia="宋体" w:cs="宋体"/>
          <w:sz w:val="24"/>
          <w:szCs w:val="24"/>
        </w:rPr>
      </w:pPr>
      <w:r>
        <w:rPr>
          <w:rFonts w:hint="eastAsia" w:ascii="宋体" w:hAnsi="宋体" w:eastAsia="宋体" w:cs="宋体"/>
          <w:spacing w:val="-3"/>
          <w:sz w:val="24"/>
          <w:szCs w:val="24"/>
        </w:rPr>
        <w:t>五、保修费用</w:t>
      </w:r>
    </w:p>
    <w:p w14:paraId="6118C645">
      <w:pPr>
        <w:pStyle w:val="6"/>
        <w:spacing w:before="236" w:line="219" w:lineRule="auto"/>
        <w:ind w:left="1"/>
        <w:rPr>
          <w:rFonts w:hint="eastAsia" w:ascii="宋体" w:hAnsi="宋体" w:eastAsia="宋体" w:cs="宋体"/>
          <w:sz w:val="24"/>
          <w:szCs w:val="24"/>
        </w:rPr>
      </w:pPr>
      <w:r>
        <w:rPr>
          <w:rFonts w:hint="eastAsia" w:ascii="宋体" w:hAnsi="宋体" w:eastAsia="宋体" w:cs="宋体"/>
          <w:spacing w:val="-1"/>
          <w:sz w:val="24"/>
          <w:szCs w:val="24"/>
        </w:rPr>
        <w:t>保修费用由造成质量缺陷的责任方承担。</w:t>
      </w:r>
    </w:p>
    <w:p w14:paraId="56FF9228">
      <w:pPr>
        <w:pStyle w:val="6"/>
        <w:spacing w:before="236" w:line="219" w:lineRule="auto"/>
        <w:ind w:left="2"/>
        <w:rPr>
          <w:rFonts w:hint="eastAsia" w:ascii="宋体" w:hAnsi="宋体" w:eastAsia="宋体" w:cs="宋体"/>
          <w:sz w:val="24"/>
          <w:szCs w:val="24"/>
        </w:rPr>
      </w:pPr>
      <w:r>
        <w:rPr>
          <w:rFonts w:hint="eastAsia" w:ascii="宋体" w:hAnsi="宋体" w:eastAsia="宋体" w:cs="宋体"/>
          <w:spacing w:val="1"/>
          <w:sz w:val="24"/>
          <w:szCs w:val="24"/>
        </w:rPr>
        <w:t>六、双方约定的其他工程质量保修事项：</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无                。</w:t>
      </w:r>
    </w:p>
    <w:p w14:paraId="474E3233">
      <w:pPr>
        <w:pStyle w:val="6"/>
        <w:spacing w:before="233" w:line="521" w:lineRule="exact"/>
        <w:ind w:left="3"/>
        <w:rPr>
          <w:rFonts w:hint="eastAsia" w:ascii="宋体" w:hAnsi="宋体" w:eastAsia="宋体" w:cs="宋体"/>
          <w:sz w:val="24"/>
          <w:szCs w:val="24"/>
        </w:rPr>
      </w:pPr>
      <w:r>
        <w:rPr>
          <w:rFonts w:hint="eastAsia" w:ascii="宋体" w:hAnsi="宋体" w:eastAsia="宋体" w:cs="宋体"/>
          <w:position w:val="21"/>
          <w:sz w:val="24"/>
          <w:szCs w:val="24"/>
        </w:rPr>
        <w:t>工程质量保修书由发包人、承包人在工程竣工验收前共同</w:t>
      </w:r>
      <w:r>
        <w:rPr>
          <w:rFonts w:hint="eastAsia" w:ascii="宋体" w:hAnsi="宋体" w:eastAsia="宋体" w:cs="宋体"/>
          <w:spacing w:val="-1"/>
          <w:position w:val="21"/>
          <w:sz w:val="24"/>
          <w:szCs w:val="24"/>
        </w:rPr>
        <w:t>签署，作为施工合同附件，其有</w:t>
      </w:r>
    </w:p>
    <w:p w14:paraId="542A9E4A">
      <w:pPr>
        <w:pStyle w:val="6"/>
        <w:spacing w:line="219" w:lineRule="auto"/>
        <w:ind w:left="6"/>
        <w:rPr>
          <w:rFonts w:hint="eastAsia" w:ascii="宋体" w:hAnsi="宋体" w:eastAsia="宋体" w:cs="宋体"/>
          <w:sz w:val="24"/>
          <w:szCs w:val="24"/>
        </w:rPr>
      </w:pPr>
      <w:r>
        <w:rPr>
          <w:rFonts w:hint="eastAsia" w:ascii="宋体" w:hAnsi="宋体" w:eastAsia="宋体" w:cs="宋体"/>
          <w:spacing w:val="-2"/>
          <w:sz w:val="24"/>
          <w:szCs w:val="24"/>
        </w:rPr>
        <w:t>效期限至保修期满。</w:t>
      </w:r>
    </w:p>
    <w:p w14:paraId="253AF8BB">
      <w:pPr>
        <w:spacing w:before="3"/>
        <w:rPr>
          <w:rFonts w:hint="eastAsia" w:ascii="宋体" w:hAnsi="宋体" w:eastAsia="宋体" w:cs="宋体"/>
        </w:rPr>
      </w:pPr>
    </w:p>
    <w:p w14:paraId="59B9C5FC">
      <w:pPr>
        <w:spacing w:before="3"/>
        <w:rPr>
          <w:rFonts w:hint="eastAsia" w:ascii="宋体" w:hAnsi="宋体" w:eastAsia="宋体" w:cs="宋体"/>
        </w:rPr>
      </w:pPr>
    </w:p>
    <w:p w14:paraId="07982AC6">
      <w:pPr>
        <w:spacing w:before="3"/>
        <w:rPr>
          <w:rFonts w:hint="eastAsia" w:ascii="宋体" w:hAnsi="宋体" w:eastAsia="宋体" w:cs="宋体"/>
        </w:rPr>
      </w:pPr>
    </w:p>
    <w:p w14:paraId="664FA771">
      <w:pPr>
        <w:rPr>
          <w:rFonts w:hint="eastAsia" w:ascii="宋体" w:hAnsi="宋体" w:eastAsia="宋体" w:cs="宋体"/>
        </w:rPr>
        <w:sectPr>
          <w:footerReference r:id="rId21" w:type="default"/>
          <w:pgSz w:w="11906" w:h="16839"/>
          <w:pgMar w:top="1440" w:right="1080" w:bottom="1440" w:left="1080" w:header="0" w:footer="720" w:gutter="0"/>
          <w:pgNumType w:fmt="decimal"/>
          <w:cols w:equalWidth="0" w:num="1">
            <w:col w:w="9443"/>
          </w:cols>
        </w:sectPr>
      </w:pPr>
    </w:p>
    <w:p w14:paraId="2FFA266A">
      <w:pPr>
        <w:spacing w:before="57" w:line="223" w:lineRule="auto"/>
        <w:ind w:left="47"/>
        <w:rPr>
          <w:rFonts w:hint="eastAsia" w:ascii="宋体" w:hAnsi="宋体" w:eastAsia="宋体" w:cs="宋体"/>
          <w:sz w:val="28"/>
          <w:szCs w:val="28"/>
        </w:rPr>
      </w:pPr>
      <w:r>
        <w:rPr>
          <w:rFonts w:hint="eastAsia" w:ascii="宋体" w:hAnsi="宋体" w:eastAsia="宋体" w:cs="宋体"/>
          <w:spacing w:val="-19"/>
          <w:sz w:val="28"/>
          <w:szCs w:val="28"/>
        </w:rPr>
        <w:t>甲方：</w:t>
      </w:r>
    </w:p>
    <w:p w14:paraId="62DD20EF">
      <w:pPr>
        <w:spacing w:line="14" w:lineRule="auto"/>
        <w:rPr>
          <w:rFonts w:hint="eastAsia" w:ascii="宋体" w:hAnsi="宋体" w:eastAsia="宋体" w:cs="宋体"/>
          <w:sz w:val="2"/>
        </w:rPr>
      </w:pPr>
      <w:r>
        <w:rPr>
          <w:rFonts w:hint="eastAsia" w:ascii="宋体" w:hAnsi="宋体" w:eastAsia="宋体" w:cs="宋体"/>
          <w:sz w:val="2"/>
          <w:szCs w:val="2"/>
        </w:rPr>
        <w:br w:type="column"/>
      </w:r>
    </w:p>
    <w:p w14:paraId="71F6503C">
      <w:pPr>
        <w:spacing w:line="322" w:lineRule="auto"/>
        <w:rPr>
          <w:rFonts w:hint="eastAsia" w:ascii="宋体" w:hAnsi="宋体" w:eastAsia="宋体" w:cs="宋体"/>
          <w:sz w:val="21"/>
        </w:rPr>
      </w:pPr>
    </w:p>
    <w:p w14:paraId="319DFDE0">
      <w:pPr>
        <w:spacing w:before="91" w:line="190" w:lineRule="auto"/>
        <w:ind w:left="321"/>
        <w:rPr>
          <w:rFonts w:hint="eastAsia" w:ascii="宋体" w:hAnsi="宋体" w:eastAsia="宋体" w:cs="宋体"/>
          <w:sz w:val="28"/>
          <w:szCs w:val="28"/>
        </w:rPr>
      </w:pPr>
      <w:r>
        <w:rPr>
          <w:rFonts w:hint="eastAsia" w:ascii="宋体" w:hAnsi="宋体" w:eastAsia="宋体" w:cs="宋体"/>
          <w:spacing w:val="-3"/>
          <w:sz w:val="28"/>
          <w:szCs w:val="28"/>
        </w:rPr>
        <w:t>（盖单位章）</w:t>
      </w:r>
    </w:p>
    <w:p w14:paraId="05BF4BD9">
      <w:pPr>
        <w:spacing w:line="14" w:lineRule="auto"/>
        <w:rPr>
          <w:rFonts w:hint="eastAsia" w:ascii="宋体" w:hAnsi="宋体" w:eastAsia="宋体" w:cs="宋体"/>
          <w:sz w:val="2"/>
        </w:rPr>
      </w:pPr>
      <w:r>
        <w:rPr>
          <w:rFonts w:hint="eastAsia" w:ascii="宋体" w:hAnsi="宋体" w:eastAsia="宋体" w:cs="宋体"/>
          <w:sz w:val="2"/>
          <w:szCs w:val="2"/>
        </w:rPr>
        <w:br w:type="column"/>
      </w:r>
    </w:p>
    <w:p w14:paraId="222F6509">
      <w:pPr>
        <w:spacing w:before="56" w:line="225" w:lineRule="auto"/>
        <w:ind w:left="1568"/>
        <w:rPr>
          <w:rFonts w:hint="eastAsia" w:ascii="宋体" w:hAnsi="宋体" w:eastAsia="宋体" w:cs="宋体"/>
          <w:sz w:val="28"/>
          <w:szCs w:val="28"/>
        </w:rPr>
      </w:pPr>
      <w:r>
        <w:rPr>
          <w:rFonts w:hint="eastAsia" w:ascii="宋体" w:hAnsi="宋体" w:eastAsia="宋体" w:cs="宋体"/>
          <w:spacing w:val="-13"/>
          <w:sz w:val="28"/>
          <w:szCs w:val="28"/>
        </w:rPr>
        <w:t>乙方：</w:t>
      </w:r>
    </w:p>
    <w:p w14:paraId="58CA4F68">
      <w:pPr>
        <w:spacing w:before="18" w:line="190" w:lineRule="auto"/>
        <w:ind w:left="2809"/>
        <w:rPr>
          <w:rFonts w:hint="eastAsia" w:ascii="宋体" w:hAnsi="宋体" w:eastAsia="宋体" w:cs="宋体"/>
          <w:sz w:val="28"/>
          <w:szCs w:val="28"/>
        </w:rPr>
      </w:pPr>
      <w:r>
        <w:rPr>
          <w:rFonts w:hint="eastAsia" w:ascii="宋体" w:hAnsi="宋体" w:eastAsia="宋体" w:cs="宋体"/>
          <w:spacing w:val="-3"/>
          <w:sz w:val="28"/>
          <w:szCs w:val="28"/>
        </w:rPr>
        <w:t>（盖单位章）</w:t>
      </w:r>
    </w:p>
    <w:p w14:paraId="40EF398A">
      <w:pPr>
        <w:spacing w:line="190" w:lineRule="auto"/>
        <w:rPr>
          <w:rFonts w:hint="eastAsia" w:ascii="宋体" w:hAnsi="宋体" w:eastAsia="宋体" w:cs="宋体"/>
          <w:sz w:val="28"/>
          <w:szCs w:val="28"/>
        </w:rPr>
        <w:sectPr>
          <w:type w:val="continuous"/>
          <w:pgSz w:w="11906" w:h="16839"/>
          <w:pgMar w:top="1440" w:right="1080" w:bottom="1440" w:left="1080" w:header="0" w:footer="720" w:gutter="0"/>
          <w:pgNumType w:fmt="decimal"/>
          <w:cols w:equalWidth="0" w:num="3">
            <w:col w:w="1152" w:space="0"/>
            <w:col w:w="3393" w:space="0"/>
            <w:col w:w="5201"/>
          </w:cols>
        </w:sectPr>
      </w:pPr>
    </w:p>
    <w:p w14:paraId="1B2F8C6C">
      <w:pPr>
        <w:spacing w:line="241" w:lineRule="auto"/>
        <w:rPr>
          <w:rFonts w:hint="eastAsia" w:ascii="宋体" w:hAnsi="宋体" w:eastAsia="宋体" w:cs="宋体"/>
          <w:sz w:val="21"/>
        </w:rPr>
      </w:pPr>
    </w:p>
    <w:p w14:paraId="4F32055B">
      <w:pPr>
        <w:spacing w:line="241" w:lineRule="auto"/>
        <w:rPr>
          <w:rFonts w:hint="eastAsia" w:ascii="宋体" w:hAnsi="宋体" w:eastAsia="宋体" w:cs="宋体"/>
          <w:sz w:val="21"/>
        </w:rPr>
      </w:pPr>
    </w:p>
    <w:p w14:paraId="4BEA79E4">
      <w:pPr>
        <w:spacing w:before="91" w:line="224" w:lineRule="auto"/>
        <w:ind w:left="19"/>
        <w:rPr>
          <w:rFonts w:hint="eastAsia" w:ascii="宋体" w:hAnsi="宋体" w:eastAsia="宋体" w:cs="宋体"/>
          <w:sz w:val="28"/>
          <w:szCs w:val="28"/>
        </w:rPr>
      </w:pPr>
      <w:r>
        <w:rPr>
          <w:rFonts w:hint="eastAsia" w:ascii="宋体" w:hAnsi="宋体" w:eastAsia="宋体" w:cs="宋体"/>
          <w:spacing w:val="-5"/>
          <w:sz w:val="28"/>
          <w:szCs w:val="28"/>
        </w:rPr>
        <w:t>法定代表人：</w:t>
      </w:r>
      <w:r>
        <w:rPr>
          <w:rFonts w:hint="eastAsia" w:ascii="宋体" w:hAnsi="宋体" w:eastAsia="宋体" w:cs="宋体"/>
          <w:spacing w:val="1"/>
          <w:sz w:val="28"/>
          <w:szCs w:val="28"/>
        </w:rPr>
        <w:t xml:space="preserve">                                </w:t>
      </w:r>
      <w:r>
        <w:rPr>
          <w:rFonts w:hint="eastAsia" w:ascii="宋体" w:hAnsi="宋体" w:eastAsia="宋体" w:cs="宋体"/>
          <w:spacing w:val="-5"/>
          <w:sz w:val="28"/>
          <w:szCs w:val="28"/>
        </w:rPr>
        <w:t>法定代表人：</w:t>
      </w:r>
    </w:p>
    <w:p w14:paraId="5DF2F142">
      <w:pPr>
        <w:spacing w:before="102" w:line="224" w:lineRule="auto"/>
        <w:ind w:left="21"/>
        <w:rPr>
          <w:rFonts w:hint="eastAsia" w:ascii="宋体" w:hAnsi="宋体" w:eastAsia="宋体" w:cs="宋体"/>
          <w:sz w:val="28"/>
          <w:szCs w:val="28"/>
        </w:rPr>
      </w:pPr>
      <w:r>
        <w:rPr>
          <w:rFonts w:hint="eastAsia" w:ascii="宋体" w:hAnsi="宋体" w:eastAsia="宋体" w:cs="宋体"/>
          <w:spacing w:val="-5"/>
          <w:sz w:val="28"/>
          <w:szCs w:val="28"/>
        </w:rPr>
        <w:t>委托代理人：</w:t>
      </w:r>
      <w:r>
        <w:rPr>
          <w:rFonts w:hint="eastAsia" w:ascii="宋体" w:hAnsi="宋体" w:eastAsia="宋体" w:cs="宋体"/>
          <w:spacing w:val="1"/>
          <w:sz w:val="28"/>
          <w:szCs w:val="28"/>
        </w:rPr>
        <w:t xml:space="preserve">                              </w:t>
      </w:r>
      <w:r>
        <w:rPr>
          <w:rFonts w:hint="eastAsia" w:ascii="宋体" w:hAnsi="宋体" w:eastAsia="宋体" w:cs="宋体"/>
          <w:sz w:val="28"/>
          <w:szCs w:val="28"/>
        </w:rPr>
        <w:t xml:space="preserve">   </w:t>
      </w:r>
      <w:r>
        <w:rPr>
          <w:rFonts w:hint="eastAsia" w:ascii="宋体" w:hAnsi="宋体" w:eastAsia="宋体" w:cs="宋体"/>
          <w:spacing w:val="-5"/>
          <w:sz w:val="28"/>
          <w:szCs w:val="28"/>
        </w:rPr>
        <w:t>委托代理人：</w:t>
      </w:r>
    </w:p>
    <w:p w14:paraId="6E7451DA">
      <w:pPr>
        <w:spacing w:before="179" w:line="232" w:lineRule="auto"/>
        <w:ind w:left="11"/>
        <w:rPr>
          <w:rFonts w:hint="eastAsia" w:ascii="宋体" w:hAnsi="宋体" w:eastAsia="宋体" w:cs="宋体"/>
          <w:sz w:val="28"/>
          <w:szCs w:val="28"/>
        </w:rPr>
      </w:pPr>
      <w:r>
        <w:rPr>
          <w:rFonts w:hint="eastAsia" w:ascii="宋体" w:hAnsi="宋体" w:eastAsia="宋体" w:cs="宋体"/>
          <w:spacing w:val="-7"/>
          <w:sz w:val="28"/>
          <w:szCs w:val="28"/>
        </w:rPr>
        <w:t>地</w:t>
      </w:r>
      <w:r>
        <w:rPr>
          <w:rFonts w:hint="eastAsia" w:ascii="宋体" w:hAnsi="宋体" w:eastAsia="宋体" w:cs="宋体"/>
          <w:spacing w:val="15"/>
          <w:sz w:val="28"/>
          <w:szCs w:val="28"/>
        </w:rPr>
        <w:t xml:space="preserve">  </w:t>
      </w:r>
      <w:r>
        <w:rPr>
          <w:rFonts w:hint="eastAsia" w:ascii="宋体" w:hAnsi="宋体" w:eastAsia="宋体" w:cs="宋体"/>
          <w:spacing w:val="-7"/>
          <w:sz w:val="28"/>
          <w:szCs w:val="28"/>
        </w:rPr>
        <w:t>址：                                       地  址：</w:t>
      </w:r>
    </w:p>
    <w:p w14:paraId="465A797D">
      <w:pPr>
        <w:spacing w:before="310" w:line="190" w:lineRule="auto"/>
        <w:ind w:left="41"/>
        <w:outlineLvl w:val="1"/>
        <w:rPr>
          <w:rFonts w:hint="eastAsia" w:ascii="宋体" w:hAnsi="宋体" w:eastAsia="宋体" w:cs="宋体"/>
          <w:sz w:val="28"/>
          <w:szCs w:val="28"/>
        </w:rPr>
      </w:pPr>
      <w:r>
        <w:rPr>
          <w:rFonts w:hint="eastAsia" w:ascii="宋体" w:hAnsi="宋体" w:eastAsia="宋体" w:cs="宋体"/>
          <w:spacing w:val="-23"/>
          <w:sz w:val="28"/>
          <w:szCs w:val="28"/>
        </w:rPr>
        <w:t>电</w:t>
      </w:r>
      <w:r>
        <w:rPr>
          <w:rFonts w:hint="eastAsia" w:ascii="宋体" w:hAnsi="宋体" w:eastAsia="宋体" w:cs="宋体"/>
          <w:spacing w:val="12"/>
          <w:sz w:val="28"/>
          <w:szCs w:val="28"/>
        </w:rPr>
        <w:t xml:space="preserve">  </w:t>
      </w:r>
      <w:r>
        <w:rPr>
          <w:rFonts w:hint="eastAsia" w:ascii="宋体" w:hAnsi="宋体" w:eastAsia="宋体" w:cs="宋体"/>
          <w:spacing w:val="-23"/>
          <w:sz w:val="28"/>
          <w:szCs w:val="28"/>
        </w:rPr>
        <w:t>话：</w:t>
      </w:r>
      <w:r>
        <w:rPr>
          <w:rFonts w:hint="eastAsia" w:ascii="宋体" w:hAnsi="宋体" w:eastAsia="宋体" w:cs="宋体"/>
          <w:spacing w:val="1"/>
          <w:sz w:val="28"/>
          <w:szCs w:val="28"/>
        </w:rPr>
        <w:t xml:space="preserve">                                     </w:t>
      </w:r>
      <w:r>
        <w:rPr>
          <w:rFonts w:hint="eastAsia" w:ascii="宋体" w:hAnsi="宋体" w:eastAsia="宋体" w:cs="宋体"/>
          <w:spacing w:val="-23"/>
          <w:sz w:val="28"/>
          <w:szCs w:val="28"/>
        </w:rPr>
        <w:t>电</w:t>
      </w:r>
      <w:r>
        <w:rPr>
          <w:rFonts w:hint="eastAsia" w:ascii="宋体" w:hAnsi="宋体" w:eastAsia="宋体" w:cs="宋体"/>
          <w:spacing w:val="14"/>
          <w:sz w:val="28"/>
          <w:szCs w:val="28"/>
        </w:rPr>
        <w:t xml:space="preserve">  </w:t>
      </w:r>
      <w:r>
        <w:rPr>
          <w:rFonts w:hint="eastAsia" w:ascii="宋体" w:hAnsi="宋体" w:eastAsia="宋体" w:cs="宋体"/>
          <w:spacing w:val="-23"/>
          <w:sz w:val="28"/>
          <w:szCs w:val="28"/>
        </w:rPr>
        <w:t>话：</w:t>
      </w:r>
    </w:p>
    <w:p w14:paraId="3C4E0F0D">
      <w:pPr>
        <w:spacing w:line="190" w:lineRule="auto"/>
        <w:rPr>
          <w:rFonts w:hint="eastAsia" w:ascii="宋体" w:hAnsi="宋体" w:eastAsia="宋体" w:cs="宋体"/>
          <w:sz w:val="28"/>
          <w:szCs w:val="28"/>
        </w:rPr>
        <w:sectPr>
          <w:type w:val="continuous"/>
          <w:pgSz w:w="11906" w:h="16839"/>
          <w:pgMar w:top="1440" w:right="1080" w:bottom="1440" w:left="1080" w:header="0" w:footer="720" w:gutter="0"/>
          <w:pgNumType w:fmt="decimal"/>
          <w:cols w:equalWidth="0" w:num="1">
            <w:col w:w="9443"/>
          </w:cols>
        </w:sectPr>
      </w:pPr>
    </w:p>
    <w:p w14:paraId="028E827B">
      <w:pPr>
        <w:pStyle w:val="6"/>
        <w:spacing w:before="63" w:line="415" w:lineRule="exact"/>
        <w:ind w:left="2670"/>
        <w:rPr>
          <w:rFonts w:hint="eastAsia" w:ascii="宋体" w:hAnsi="宋体" w:eastAsia="宋体" w:cs="宋体"/>
        </w:rPr>
      </w:pPr>
      <w:r>
        <w:rPr>
          <w:rFonts w:hint="eastAsia" w:ascii="宋体" w:hAnsi="宋体" w:eastAsia="宋体" w:cs="宋体"/>
          <w:spacing w:val="8"/>
          <w:position w:val="6"/>
          <w14:textOutline w14:w="5793" w14:cap="sq" w14:cmpd="sng">
            <w14:solidFill>
              <w14:srgbClr w14:val="000000"/>
            </w14:solidFill>
            <w14:prstDash w14:val="solid"/>
            <w14:bevel/>
          </w14:textOutline>
        </w:rPr>
        <w:t>第六章</w:t>
      </w:r>
      <w:r>
        <w:rPr>
          <w:rFonts w:hint="eastAsia" w:ascii="宋体" w:hAnsi="宋体" w:eastAsia="宋体" w:cs="宋体"/>
          <w:spacing w:val="8"/>
          <w:position w:val="6"/>
        </w:rPr>
        <w:t xml:space="preserve"> </w:t>
      </w:r>
      <w:r>
        <w:rPr>
          <w:rFonts w:hint="eastAsia" w:ascii="宋体" w:hAnsi="宋体" w:eastAsia="宋体" w:cs="宋体"/>
          <w:spacing w:val="8"/>
          <w:position w:val="6"/>
          <w14:textOutline w14:w="5793" w14:cap="sq" w14:cmpd="sng">
            <w14:solidFill>
              <w14:srgbClr w14:val="000000"/>
            </w14:solidFill>
            <w14:prstDash w14:val="solid"/>
            <w14:bevel/>
          </w14:textOutline>
        </w:rPr>
        <w:t>响应文件（格式）</w:t>
      </w:r>
    </w:p>
    <w:p w14:paraId="503AEECD">
      <w:pPr>
        <w:pStyle w:val="6"/>
        <w:spacing w:before="1" w:line="224" w:lineRule="auto"/>
        <w:ind w:left="7"/>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响应文件封面格式：</w:t>
      </w:r>
    </w:p>
    <w:p w14:paraId="4EF9772D">
      <w:pPr>
        <w:spacing w:line="274" w:lineRule="auto"/>
        <w:rPr>
          <w:rFonts w:hint="eastAsia" w:ascii="宋体" w:hAnsi="宋体" w:eastAsia="宋体" w:cs="宋体"/>
          <w:sz w:val="21"/>
        </w:rPr>
      </w:pPr>
    </w:p>
    <w:p w14:paraId="5CA0918A">
      <w:pPr>
        <w:spacing w:line="274" w:lineRule="auto"/>
        <w:rPr>
          <w:rFonts w:hint="eastAsia" w:ascii="宋体" w:hAnsi="宋体" w:eastAsia="宋体" w:cs="宋体"/>
          <w:sz w:val="21"/>
        </w:rPr>
      </w:pPr>
    </w:p>
    <w:p w14:paraId="4336A5EF">
      <w:pPr>
        <w:spacing w:line="275" w:lineRule="auto"/>
        <w:rPr>
          <w:rFonts w:hint="eastAsia" w:ascii="宋体" w:hAnsi="宋体" w:eastAsia="宋体" w:cs="宋体"/>
          <w:sz w:val="21"/>
        </w:rPr>
      </w:pPr>
    </w:p>
    <w:p w14:paraId="1176EAF4">
      <w:pPr>
        <w:spacing w:line="275" w:lineRule="auto"/>
        <w:rPr>
          <w:rFonts w:hint="eastAsia" w:ascii="宋体" w:hAnsi="宋体" w:eastAsia="宋体" w:cs="宋体"/>
          <w:sz w:val="21"/>
        </w:rPr>
      </w:pPr>
    </w:p>
    <w:p w14:paraId="7A51F4F4">
      <w:pPr>
        <w:spacing w:line="275" w:lineRule="auto"/>
        <w:rPr>
          <w:rFonts w:hint="eastAsia" w:ascii="宋体" w:hAnsi="宋体" w:eastAsia="宋体" w:cs="宋体"/>
          <w:sz w:val="21"/>
        </w:rPr>
      </w:pPr>
    </w:p>
    <w:p w14:paraId="465EC85A">
      <w:pPr>
        <w:pStyle w:val="6"/>
        <w:spacing w:before="231" w:line="222" w:lineRule="auto"/>
        <w:ind w:left="3123"/>
        <w:outlineLvl w:val="0"/>
        <w:rPr>
          <w:rFonts w:hint="eastAsia" w:ascii="宋体" w:hAnsi="宋体" w:eastAsia="宋体" w:cs="宋体"/>
          <w:sz w:val="71"/>
          <w:szCs w:val="71"/>
        </w:rPr>
      </w:pPr>
      <w:bookmarkStart w:id="6" w:name="bookmark6"/>
      <w:bookmarkEnd w:id="6"/>
      <w:r>
        <w:rPr>
          <w:rFonts w:hint="eastAsia" w:ascii="宋体" w:hAnsi="宋体" w:eastAsia="宋体" w:cs="宋体"/>
          <w:spacing w:val="-4"/>
          <w:sz w:val="71"/>
          <w:szCs w:val="71"/>
          <w14:textOutline w14:w="13075" w14:cap="sq" w14:cmpd="sng">
            <w14:solidFill>
              <w14:srgbClr w14:val="000000"/>
            </w14:solidFill>
            <w14:prstDash w14:val="solid"/>
            <w14:bevel/>
          </w14:textOutline>
        </w:rPr>
        <w:t>响应文件</w:t>
      </w:r>
    </w:p>
    <w:p w14:paraId="59467EBD">
      <w:pPr>
        <w:spacing w:line="247" w:lineRule="auto"/>
        <w:rPr>
          <w:rFonts w:hint="eastAsia" w:ascii="宋体" w:hAnsi="宋体" w:eastAsia="宋体" w:cs="宋体"/>
          <w:sz w:val="21"/>
        </w:rPr>
      </w:pPr>
    </w:p>
    <w:p w14:paraId="244F8F68">
      <w:pPr>
        <w:spacing w:line="247" w:lineRule="auto"/>
        <w:rPr>
          <w:rFonts w:hint="eastAsia" w:ascii="宋体" w:hAnsi="宋体" w:eastAsia="宋体" w:cs="宋体"/>
          <w:sz w:val="21"/>
        </w:rPr>
      </w:pPr>
    </w:p>
    <w:p w14:paraId="291A78BA">
      <w:pPr>
        <w:spacing w:line="247" w:lineRule="auto"/>
        <w:rPr>
          <w:rFonts w:hint="eastAsia" w:ascii="宋体" w:hAnsi="宋体" w:eastAsia="宋体" w:cs="宋体"/>
          <w:sz w:val="21"/>
        </w:rPr>
      </w:pPr>
    </w:p>
    <w:p w14:paraId="70E269D8">
      <w:pPr>
        <w:spacing w:line="247" w:lineRule="auto"/>
        <w:rPr>
          <w:rFonts w:hint="eastAsia" w:ascii="宋体" w:hAnsi="宋体" w:eastAsia="宋体" w:cs="宋体"/>
          <w:sz w:val="21"/>
        </w:rPr>
      </w:pPr>
    </w:p>
    <w:p w14:paraId="45525141">
      <w:pPr>
        <w:spacing w:line="247" w:lineRule="auto"/>
        <w:rPr>
          <w:rFonts w:hint="eastAsia" w:ascii="宋体" w:hAnsi="宋体" w:eastAsia="宋体" w:cs="宋体"/>
          <w:sz w:val="21"/>
        </w:rPr>
      </w:pPr>
    </w:p>
    <w:p w14:paraId="583C0D22">
      <w:pPr>
        <w:spacing w:line="247" w:lineRule="auto"/>
        <w:rPr>
          <w:rFonts w:hint="eastAsia" w:ascii="宋体" w:hAnsi="宋体" w:eastAsia="宋体" w:cs="宋体"/>
          <w:sz w:val="21"/>
        </w:rPr>
      </w:pPr>
    </w:p>
    <w:p w14:paraId="2E3A9341">
      <w:pPr>
        <w:pStyle w:val="6"/>
        <w:spacing w:before="91" w:line="220" w:lineRule="auto"/>
        <w:rPr>
          <w:rFonts w:hint="eastAsia" w:ascii="宋体" w:hAnsi="宋体" w:eastAsia="宋体" w:cs="宋体"/>
          <w:sz w:val="28"/>
          <w:szCs w:val="28"/>
          <w:lang w:eastAsia="zh-CN"/>
        </w:rPr>
      </w:pPr>
      <w:r>
        <w:rPr>
          <w:rFonts w:hint="eastAsia" w:ascii="宋体" w:hAnsi="宋体" w:eastAsia="宋体" w:cs="宋体"/>
          <w:spacing w:val="-1"/>
          <w:sz w:val="28"/>
          <w:szCs w:val="28"/>
        </w:rPr>
        <w:t>项目名称：</w:t>
      </w:r>
      <w:r>
        <w:rPr>
          <w:rFonts w:hint="eastAsia" w:ascii="宋体" w:hAnsi="宋体" w:eastAsia="宋体" w:cs="宋体"/>
          <w:spacing w:val="-1"/>
          <w:sz w:val="28"/>
          <w:szCs w:val="28"/>
          <w:u w:val="single" w:color="auto"/>
          <w:lang w:eastAsia="zh-CN"/>
        </w:rPr>
        <w:t xml:space="preserve">  </w:t>
      </w:r>
      <w:r>
        <w:rPr>
          <w:rFonts w:hint="eastAsia" w:cs="宋体"/>
          <w:spacing w:val="-1"/>
          <w:sz w:val="28"/>
          <w:szCs w:val="28"/>
          <w:u w:val="single" w:color="auto"/>
          <w:lang w:eastAsia="zh-CN"/>
        </w:rPr>
        <w:t>永福县永安乡独州大堰塘水利修复工程(续建)</w:t>
      </w:r>
    </w:p>
    <w:p w14:paraId="5FD39C67">
      <w:pPr>
        <w:spacing w:line="244" w:lineRule="auto"/>
        <w:rPr>
          <w:rFonts w:hint="eastAsia" w:ascii="宋体" w:hAnsi="宋体" w:eastAsia="宋体" w:cs="宋体"/>
          <w:snapToGrid w:val="0"/>
          <w:color w:val="000000"/>
          <w:spacing w:val="-1"/>
          <w:kern w:val="0"/>
          <w:sz w:val="28"/>
          <w:szCs w:val="28"/>
          <w:u w:val="single" w:color="auto"/>
          <w:lang w:val="en-US" w:eastAsia="zh-CN" w:bidi="ar-SA"/>
        </w:rPr>
      </w:pPr>
      <w:r>
        <w:rPr>
          <w:rFonts w:hint="eastAsia" w:ascii="宋体" w:hAnsi="宋体" w:eastAsia="宋体" w:cs="宋体"/>
          <w:spacing w:val="-1"/>
          <w:sz w:val="28"/>
          <w:szCs w:val="28"/>
        </w:rPr>
        <w:t>项目编号：</w:t>
      </w:r>
      <w:r>
        <w:rPr>
          <w:rFonts w:hint="eastAsia" w:ascii="宋体" w:hAnsi="宋体" w:eastAsia="宋体" w:cs="宋体"/>
          <w:snapToGrid w:val="0"/>
          <w:color w:val="000000"/>
          <w:spacing w:val="-1"/>
          <w:kern w:val="0"/>
          <w:sz w:val="28"/>
          <w:szCs w:val="28"/>
          <w:u w:val="single" w:color="auto"/>
          <w:lang w:val="en-US" w:eastAsia="zh-CN" w:bidi="ar-SA"/>
        </w:rPr>
        <w:t xml:space="preserve">        /         </w:t>
      </w:r>
    </w:p>
    <w:p w14:paraId="3D366AE0">
      <w:pPr>
        <w:spacing w:line="244" w:lineRule="auto"/>
        <w:rPr>
          <w:rFonts w:hint="eastAsia" w:ascii="宋体" w:hAnsi="宋体" w:eastAsia="宋体" w:cs="宋体"/>
          <w:sz w:val="21"/>
        </w:rPr>
      </w:pPr>
    </w:p>
    <w:p w14:paraId="0E682CAD">
      <w:pPr>
        <w:bidi w:val="0"/>
        <w:rPr>
          <w:rFonts w:hint="eastAsia"/>
        </w:rPr>
      </w:pPr>
    </w:p>
    <w:p w14:paraId="6326AB3F">
      <w:pPr>
        <w:bidi w:val="0"/>
        <w:rPr>
          <w:rFonts w:hint="eastAsia"/>
        </w:rPr>
      </w:pPr>
    </w:p>
    <w:p w14:paraId="0E6D5370">
      <w:pPr>
        <w:bidi w:val="0"/>
        <w:rPr>
          <w:rFonts w:hint="eastAsia"/>
        </w:rPr>
      </w:pPr>
    </w:p>
    <w:p w14:paraId="567F85D4">
      <w:pPr>
        <w:bidi w:val="0"/>
        <w:rPr>
          <w:rFonts w:hint="eastAsia"/>
        </w:rPr>
      </w:pPr>
    </w:p>
    <w:p w14:paraId="211CE4A0">
      <w:pPr>
        <w:bidi w:val="0"/>
        <w:rPr>
          <w:rFonts w:hint="eastAsia"/>
        </w:rPr>
      </w:pPr>
    </w:p>
    <w:p w14:paraId="70F58378">
      <w:pPr>
        <w:bidi w:val="0"/>
        <w:rPr>
          <w:rFonts w:hint="eastAsia"/>
        </w:rPr>
      </w:pPr>
    </w:p>
    <w:p w14:paraId="0823AE06">
      <w:pPr>
        <w:bidi w:val="0"/>
        <w:rPr>
          <w:rFonts w:hint="eastAsia"/>
        </w:rPr>
      </w:pPr>
    </w:p>
    <w:p w14:paraId="0743E5BF">
      <w:pPr>
        <w:bidi w:val="0"/>
        <w:rPr>
          <w:rFonts w:hint="eastAsia"/>
        </w:rPr>
      </w:pPr>
    </w:p>
    <w:p w14:paraId="061368D5">
      <w:pPr>
        <w:bidi w:val="0"/>
        <w:rPr>
          <w:rFonts w:hint="eastAsia"/>
        </w:rPr>
      </w:pPr>
    </w:p>
    <w:p w14:paraId="6F3732A3">
      <w:pPr>
        <w:bidi w:val="0"/>
        <w:rPr>
          <w:rFonts w:hint="eastAsia"/>
        </w:rPr>
      </w:pPr>
    </w:p>
    <w:p w14:paraId="7DE73909">
      <w:pPr>
        <w:spacing w:line="245" w:lineRule="auto"/>
        <w:rPr>
          <w:rFonts w:hint="eastAsia" w:ascii="宋体" w:hAnsi="宋体" w:eastAsia="宋体" w:cs="宋体"/>
          <w:sz w:val="21"/>
        </w:rPr>
      </w:pPr>
    </w:p>
    <w:p w14:paraId="2DC1917B">
      <w:pPr>
        <w:pStyle w:val="6"/>
        <w:spacing w:before="92" w:line="230" w:lineRule="auto"/>
        <w:ind w:left="1015" w:hanging="606"/>
        <w:rPr>
          <w:rFonts w:hint="eastAsia" w:ascii="宋体" w:hAnsi="宋体" w:eastAsia="宋体" w:cs="宋体"/>
          <w:sz w:val="28"/>
          <w:szCs w:val="28"/>
        </w:rPr>
      </w:pPr>
      <w:r>
        <w:rPr>
          <w:rFonts w:hint="eastAsia" w:ascii="宋体" w:hAnsi="宋体" w:eastAsia="宋体" w:cs="宋体"/>
          <w:spacing w:val="-5"/>
          <w:sz w:val="28"/>
          <w:szCs w:val="28"/>
        </w:rPr>
        <w:t>采购代理机构：</w:t>
      </w:r>
      <w:r>
        <w:rPr>
          <w:rFonts w:hint="eastAsia" w:cs="宋体"/>
          <w:spacing w:val="-5"/>
          <w:sz w:val="28"/>
          <w:szCs w:val="28"/>
          <w:u w:val="single" w:color="auto"/>
          <w:lang w:eastAsia="zh-CN"/>
        </w:rPr>
        <w:t>广西亿创工程管理咨询有限公司</w:t>
      </w:r>
      <w:r>
        <w:rPr>
          <w:rFonts w:hint="eastAsia" w:ascii="宋体" w:hAnsi="宋体" w:eastAsia="宋体" w:cs="宋体"/>
          <w:spacing w:val="-5"/>
          <w:sz w:val="28"/>
          <w:szCs w:val="28"/>
        </w:rPr>
        <w:t>供</w:t>
      </w:r>
      <w:r>
        <w:rPr>
          <w:rFonts w:hint="eastAsia" w:ascii="宋体" w:hAnsi="宋体" w:eastAsia="宋体" w:cs="宋体"/>
          <w:spacing w:val="-6"/>
          <w:sz w:val="28"/>
          <w:szCs w:val="28"/>
        </w:rPr>
        <w:t>应商[公章(CA</w:t>
      </w:r>
      <w:r>
        <w:rPr>
          <w:rFonts w:hint="eastAsia" w:ascii="宋体" w:hAnsi="宋体" w:eastAsia="宋体" w:cs="宋体"/>
          <w:spacing w:val="-61"/>
          <w:sz w:val="28"/>
          <w:szCs w:val="28"/>
        </w:rPr>
        <w:t xml:space="preserve"> </w:t>
      </w:r>
      <w:r>
        <w:rPr>
          <w:rFonts w:hint="eastAsia" w:ascii="宋体" w:hAnsi="宋体" w:eastAsia="宋体" w:cs="宋体"/>
          <w:spacing w:val="-6"/>
          <w:sz w:val="28"/>
          <w:szCs w:val="28"/>
        </w:rPr>
        <w:t>签章)、</w:t>
      </w:r>
      <w:r>
        <w:rPr>
          <w:rFonts w:hint="eastAsia" w:ascii="宋体" w:hAnsi="宋体" w:eastAsia="宋体" w:cs="宋体"/>
          <w:sz w:val="28"/>
          <w:szCs w:val="28"/>
        </w:rPr>
        <w:t xml:space="preserve"> </w:t>
      </w:r>
      <w:r>
        <w:rPr>
          <w:rFonts w:hint="eastAsia" w:ascii="宋体" w:hAnsi="宋体" w:eastAsia="宋体" w:cs="宋体"/>
          <w:spacing w:val="-5"/>
          <w:sz w:val="28"/>
          <w:szCs w:val="28"/>
        </w:rPr>
        <w:t>自然人除外]：</w:t>
      </w:r>
      <w:r>
        <w:rPr>
          <w:rFonts w:hint="eastAsia" w:ascii="宋体" w:hAnsi="宋体" w:eastAsia="宋体" w:cs="宋体"/>
          <w:spacing w:val="-5"/>
          <w:sz w:val="28"/>
          <w:szCs w:val="28"/>
          <w:u w:val="single" w:color="auto"/>
        </w:rPr>
        <w:t xml:space="preserve">                       </w:t>
      </w:r>
      <w:r>
        <w:rPr>
          <w:rFonts w:hint="eastAsia" w:ascii="宋体" w:hAnsi="宋体" w:eastAsia="宋体" w:cs="宋体"/>
          <w:spacing w:val="-6"/>
          <w:sz w:val="28"/>
          <w:szCs w:val="28"/>
          <w:u w:val="single" w:color="auto"/>
        </w:rPr>
        <w:t xml:space="preserve">        </w:t>
      </w:r>
    </w:p>
    <w:p w14:paraId="407A53E3">
      <w:pPr>
        <w:pStyle w:val="6"/>
        <w:spacing w:before="122" w:line="215" w:lineRule="auto"/>
        <w:ind w:right="97" w:firstLine="411"/>
        <w:rPr>
          <w:rFonts w:hint="eastAsia" w:ascii="宋体" w:hAnsi="宋体" w:eastAsia="宋体" w:cs="宋体"/>
          <w:sz w:val="28"/>
          <w:szCs w:val="28"/>
        </w:rPr>
      </w:pPr>
      <w:r>
        <w:rPr>
          <w:rFonts w:hint="eastAsia" w:ascii="宋体" w:hAnsi="宋体" w:eastAsia="宋体" w:cs="宋体"/>
          <w:spacing w:val="2"/>
          <w:sz w:val="28"/>
          <w:szCs w:val="28"/>
        </w:rPr>
        <w:t>法定代表人、负责人、</w:t>
      </w:r>
      <w:r>
        <w:rPr>
          <w:rFonts w:hint="eastAsia" w:ascii="宋体" w:hAnsi="宋体" w:eastAsia="宋体" w:cs="宋体"/>
          <w:spacing w:val="-69"/>
          <w:sz w:val="28"/>
          <w:szCs w:val="28"/>
        </w:rPr>
        <w:t xml:space="preserve"> </w:t>
      </w:r>
      <w:r>
        <w:rPr>
          <w:rFonts w:hint="eastAsia" w:ascii="宋体" w:hAnsi="宋体" w:eastAsia="宋体" w:cs="宋体"/>
          <w:spacing w:val="2"/>
          <w:sz w:val="28"/>
          <w:szCs w:val="28"/>
        </w:rPr>
        <w:t>自然人或相应的委托代理人签字[或盖章(</w:t>
      </w:r>
      <w:r>
        <w:rPr>
          <w:rFonts w:hint="eastAsia" w:ascii="宋体" w:hAnsi="宋体" w:eastAsia="宋体" w:cs="宋体"/>
          <w:sz w:val="28"/>
          <w:szCs w:val="28"/>
        </w:rPr>
        <w:t>CA</w:t>
      </w:r>
      <w:r>
        <w:rPr>
          <w:rFonts w:hint="eastAsia" w:ascii="宋体" w:hAnsi="宋体" w:eastAsia="宋体" w:cs="宋体"/>
          <w:spacing w:val="-54"/>
          <w:sz w:val="28"/>
          <w:szCs w:val="28"/>
        </w:rPr>
        <w:t xml:space="preserve"> </w:t>
      </w:r>
      <w:r>
        <w:rPr>
          <w:rFonts w:hint="eastAsia" w:ascii="宋体" w:hAnsi="宋体" w:eastAsia="宋体" w:cs="宋体"/>
          <w:spacing w:val="2"/>
          <w:sz w:val="28"/>
          <w:szCs w:val="28"/>
        </w:rPr>
        <w:t>签</w:t>
      </w:r>
      <w:r>
        <w:rPr>
          <w:rFonts w:hint="eastAsia" w:ascii="宋体" w:hAnsi="宋体" w:eastAsia="宋体" w:cs="宋体"/>
          <w:sz w:val="28"/>
          <w:szCs w:val="28"/>
        </w:rPr>
        <w:t xml:space="preserve"> </w:t>
      </w:r>
      <w:r>
        <w:rPr>
          <w:rFonts w:hint="eastAsia" w:ascii="宋体" w:hAnsi="宋体" w:eastAsia="宋体" w:cs="宋体"/>
          <w:spacing w:val="-7"/>
          <w:sz w:val="28"/>
          <w:szCs w:val="28"/>
        </w:rPr>
        <w:t>章)]</w:t>
      </w:r>
    </w:p>
    <w:p w14:paraId="280FA9E8">
      <w:pPr>
        <w:pStyle w:val="6"/>
        <w:spacing w:before="12" w:line="320" w:lineRule="auto"/>
        <w:ind w:left="418"/>
        <w:rPr>
          <w:rFonts w:hint="eastAsia" w:ascii="宋体" w:hAnsi="宋体" w:eastAsia="宋体" w:cs="宋体"/>
          <w:sz w:val="28"/>
          <w:szCs w:val="28"/>
        </w:rPr>
      </w:pPr>
      <w:r>
        <w:rPr>
          <w:rFonts w:hint="eastAsia" w:ascii="宋体" w:hAnsi="宋体" w:eastAsia="宋体" w:cs="宋体"/>
          <w:spacing w:val="-2"/>
          <w:sz w:val="28"/>
          <w:szCs w:val="28"/>
        </w:rPr>
        <w:t>（属自然人的应在签名处加盖大拇指指印或个人</w:t>
      </w:r>
      <w:r>
        <w:rPr>
          <w:rFonts w:hint="eastAsia" w:ascii="宋体" w:hAnsi="宋体" w:eastAsia="宋体" w:cs="宋体"/>
          <w:spacing w:val="-62"/>
          <w:sz w:val="28"/>
          <w:szCs w:val="28"/>
        </w:rPr>
        <w:t xml:space="preserve"> </w:t>
      </w:r>
      <w:r>
        <w:rPr>
          <w:rFonts w:hint="eastAsia" w:ascii="宋体" w:hAnsi="宋体" w:eastAsia="宋体" w:cs="宋体"/>
          <w:spacing w:val="-2"/>
          <w:sz w:val="28"/>
          <w:szCs w:val="28"/>
        </w:rPr>
        <w:t>CA</w:t>
      </w:r>
      <w:r>
        <w:rPr>
          <w:rFonts w:hint="eastAsia" w:ascii="宋体" w:hAnsi="宋体" w:eastAsia="宋体" w:cs="宋体"/>
          <w:spacing w:val="-61"/>
          <w:sz w:val="28"/>
          <w:szCs w:val="28"/>
        </w:rPr>
        <w:t xml:space="preserve"> </w:t>
      </w:r>
      <w:r>
        <w:rPr>
          <w:rFonts w:hint="eastAsia" w:ascii="宋体" w:hAnsi="宋体" w:eastAsia="宋体" w:cs="宋体"/>
          <w:spacing w:val="-2"/>
          <w:sz w:val="28"/>
          <w:szCs w:val="28"/>
        </w:rPr>
        <w:t>签章</w:t>
      </w:r>
      <w:r>
        <w:rPr>
          <w:rFonts w:hint="eastAsia" w:ascii="宋体" w:hAnsi="宋体" w:eastAsia="宋体" w:cs="宋体"/>
          <w:spacing w:val="6"/>
          <w:sz w:val="28"/>
          <w:szCs w:val="28"/>
        </w:rPr>
        <w:t>）：</w:t>
      </w:r>
      <w:r>
        <w:rPr>
          <w:rFonts w:hint="eastAsia" w:ascii="宋体" w:hAnsi="宋体" w:eastAsia="宋体" w:cs="宋体"/>
          <w:sz w:val="28"/>
          <w:szCs w:val="28"/>
          <w:u w:val="single" w:color="auto"/>
        </w:rPr>
        <w:t xml:space="preserve">         </w:t>
      </w:r>
    </w:p>
    <w:p w14:paraId="172E0352">
      <w:pPr>
        <w:pStyle w:val="6"/>
        <w:spacing w:before="2" w:line="219" w:lineRule="auto"/>
        <w:ind w:left="458"/>
        <w:rPr>
          <w:rFonts w:hint="eastAsia" w:ascii="宋体" w:hAnsi="宋体" w:eastAsia="宋体" w:cs="宋体"/>
          <w:sz w:val="28"/>
          <w:szCs w:val="28"/>
        </w:rPr>
      </w:pPr>
      <w:r>
        <w:rPr>
          <w:rFonts w:hint="eastAsia" w:ascii="宋体" w:hAnsi="宋体" w:eastAsia="宋体" w:cs="宋体"/>
          <w:spacing w:val="-15"/>
          <w:sz w:val="28"/>
          <w:szCs w:val="28"/>
        </w:rPr>
        <w:t>日期：</w:t>
      </w:r>
      <w:r>
        <w:rPr>
          <w:rFonts w:hint="eastAsia" w:ascii="宋体" w:hAnsi="宋体" w:eastAsia="宋体" w:cs="宋体"/>
          <w:sz w:val="28"/>
          <w:szCs w:val="28"/>
          <w:u w:val="single" w:color="auto"/>
        </w:rPr>
        <w:t xml:space="preserve">         </w:t>
      </w:r>
      <w:r>
        <w:rPr>
          <w:rFonts w:hint="eastAsia" w:ascii="宋体" w:hAnsi="宋体" w:eastAsia="宋体" w:cs="宋体"/>
          <w:spacing w:val="-126"/>
          <w:sz w:val="28"/>
          <w:szCs w:val="28"/>
        </w:rPr>
        <w:t xml:space="preserve"> </w:t>
      </w:r>
      <w:r>
        <w:rPr>
          <w:rFonts w:hint="eastAsia" w:ascii="宋体" w:hAnsi="宋体" w:eastAsia="宋体" w:cs="宋体"/>
          <w:spacing w:val="-15"/>
          <w:sz w:val="28"/>
          <w:szCs w:val="28"/>
        </w:rPr>
        <w:t>年</w:t>
      </w:r>
      <w:r>
        <w:rPr>
          <w:rFonts w:hint="eastAsia" w:ascii="宋体" w:hAnsi="宋体" w:eastAsia="宋体" w:cs="宋体"/>
          <w:spacing w:val="17"/>
          <w:sz w:val="28"/>
          <w:szCs w:val="28"/>
          <w:u w:val="single" w:color="auto"/>
        </w:rPr>
        <w:t xml:space="preserve">        </w:t>
      </w:r>
      <w:r>
        <w:rPr>
          <w:rFonts w:hint="eastAsia" w:ascii="宋体" w:hAnsi="宋体" w:eastAsia="宋体" w:cs="宋体"/>
          <w:spacing w:val="-119"/>
          <w:sz w:val="28"/>
          <w:szCs w:val="28"/>
        </w:rPr>
        <w:t xml:space="preserve"> </w:t>
      </w:r>
      <w:r>
        <w:rPr>
          <w:rFonts w:hint="eastAsia" w:ascii="宋体" w:hAnsi="宋体" w:eastAsia="宋体" w:cs="宋体"/>
          <w:spacing w:val="-15"/>
          <w:sz w:val="28"/>
          <w:szCs w:val="28"/>
        </w:rPr>
        <w:t>月</w:t>
      </w:r>
      <w:r>
        <w:rPr>
          <w:rFonts w:hint="eastAsia" w:ascii="宋体" w:hAnsi="宋体" w:eastAsia="宋体" w:cs="宋体"/>
          <w:spacing w:val="15"/>
          <w:sz w:val="28"/>
          <w:szCs w:val="28"/>
          <w:u w:val="single" w:color="auto"/>
        </w:rPr>
        <w:t xml:space="preserve">         </w:t>
      </w:r>
      <w:r>
        <w:rPr>
          <w:rFonts w:hint="eastAsia" w:ascii="宋体" w:hAnsi="宋体" w:eastAsia="宋体" w:cs="宋体"/>
          <w:spacing w:val="-77"/>
          <w:sz w:val="28"/>
          <w:szCs w:val="28"/>
        </w:rPr>
        <w:t xml:space="preserve"> </w:t>
      </w:r>
      <w:r>
        <w:rPr>
          <w:rFonts w:hint="eastAsia" w:ascii="宋体" w:hAnsi="宋体" w:eastAsia="宋体" w:cs="宋体"/>
          <w:spacing w:val="-15"/>
          <w:sz w:val="28"/>
          <w:szCs w:val="28"/>
        </w:rPr>
        <w:t>日</w:t>
      </w:r>
    </w:p>
    <w:p w14:paraId="1682CA34">
      <w:pPr>
        <w:spacing w:line="219" w:lineRule="auto"/>
        <w:rPr>
          <w:rFonts w:hint="eastAsia" w:ascii="宋体" w:hAnsi="宋体" w:eastAsia="宋体" w:cs="宋体"/>
          <w:sz w:val="28"/>
          <w:szCs w:val="28"/>
        </w:rPr>
        <w:sectPr>
          <w:footerReference r:id="rId22" w:type="default"/>
          <w:pgSz w:w="11910" w:h="16840"/>
          <w:pgMar w:top="1440" w:right="1080" w:bottom="1440" w:left="1080" w:header="0" w:footer="701" w:gutter="0"/>
          <w:pgNumType w:fmt="decimal"/>
          <w:cols w:space="720" w:num="1"/>
        </w:sectPr>
      </w:pPr>
    </w:p>
    <w:p w14:paraId="6E8479B3">
      <w:pPr>
        <w:spacing w:line="242" w:lineRule="auto"/>
        <w:rPr>
          <w:rFonts w:hint="eastAsia" w:ascii="宋体" w:hAnsi="宋体" w:eastAsia="宋体" w:cs="宋体"/>
          <w:sz w:val="21"/>
        </w:rPr>
      </w:pPr>
    </w:p>
    <w:p w14:paraId="0F982CD6">
      <w:pPr>
        <w:pStyle w:val="6"/>
        <w:spacing w:before="101" w:line="225" w:lineRule="auto"/>
        <w:ind w:left="3580"/>
        <w:rPr>
          <w:rFonts w:hint="eastAsia" w:ascii="宋体" w:hAnsi="宋体" w:eastAsia="宋体" w:cs="宋体"/>
        </w:rPr>
      </w:pPr>
      <w:r>
        <w:rPr>
          <w:rFonts w:hint="eastAsia" w:ascii="宋体" w:hAnsi="宋体" w:eastAsia="宋体" w:cs="宋体"/>
          <w:spacing w:val="5"/>
          <w14:textOutline w14:w="5793" w14:cap="sq" w14:cmpd="sng">
            <w14:solidFill>
              <w14:srgbClr w14:val="000000"/>
            </w14:solidFill>
            <w14:prstDash w14:val="solid"/>
            <w14:bevel/>
          </w14:textOutline>
        </w:rPr>
        <w:t>响应文件目录</w:t>
      </w:r>
    </w:p>
    <w:p w14:paraId="79DDAFA8">
      <w:pPr>
        <w:pStyle w:val="6"/>
        <w:spacing w:before="69" w:line="219" w:lineRule="auto"/>
        <w:ind w:left="483"/>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一、资格性响应证明材料：</w:t>
      </w:r>
    </w:p>
    <w:p w14:paraId="4517761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（1）响应函及响应函附录（必须提供）；</w:t>
      </w:r>
    </w:p>
    <w:p w14:paraId="230A676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（2）供应商相应的法定代表人身份证正反两面复印件（必须提供）；</w:t>
      </w:r>
    </w:p>
    <w:p w14:paraId="699508C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（3）供应商的授权委托书原件、委托代理人身份证正反面复印件以及由县级以上（含县级）社会养老保险经办机构出具的供应商为委托代理人</w:t>
      </w:r>
      <w:r>
        <w:rPr>
          <w:rFonts w:hint="eastAsia" w:ascii="宋体" w:hAnsi="宋体" w:eastAsia="宋体" w:cs="宋体"/>
          <w:lang w:eastAsia="zh-CN"/>
        </w:rPr>
        <w:t>缴纳</w:t>
      </w:r>
      <w:r>
        <w:rPr>
          <w:rFonts w:hint="eastAsia" w:ascii="宋体" w:hAnsi="宋体" w:eastAsia="宋体" w:cs="宋体"/>
        </w:rPr>
        <w:t>的响应文件递交截止时间前半年内</w:t>
      </w:r>
      <w:r>
        <w:rPr>
          <w:rFonts w:hint="eastAsia" w:ascii="宋体" w:hAnsi="宋体" w:eastAsia="宋体" w:cs="宋体"/>
          <w:lang w:eastAsia="zh-CN"/>
        </w:rPr>
        <w:t>任意1个月</w:t>
      </w:r>
      <w:r>
        <w:rPr>
          <w:rFonts w:hint="eastAsia" w:ascii="宋体" w:hAnsi="宋体" w:eastAsia="宋体" w:cs="宋体"/>
          <w:lang w:val="en-US" w:eastAsia="zh-CN"/>
        </w:rPr>
        <w:t>养老保险</w:t>
      </w:r>
      <w:r>
        <w:rPr>
          <w:rFonts w:hint="eastAsia" w:ascii="宋体" w:hAnsi="宋体" w:eastAsia="宋体" w:cs="宋体"/>
        </w:rPr>
        <w:t>证明复印件（委托代理时必须提供）；</w:t>
      </w:r>
    </w:p>
    <w:p w14:paraId="7B53294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（4）供应商基本情况表（必须提供）；</w:t>
      </w:r>
    </w:p>
    <w:p w14:paraId="1CDCE92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）项目经理简历表（必须提供）；</w:t>
      </w:r>
    </w:p>
    <w:p w14:paraId="46404CE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）供应商参加政府采购活动前 3 年内在经营活动中没有重大违法记录及有关信用信息的书面声明（必须提供）；</w:t>
      </w:r>
    </w:p>
    <w:p w14:paraId="3E7A20E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7</w:t>
      </w:r>
      <w:r>
        <w:rPr>
          <w:rFonts w:hint="eastAsia" w:ascii="宋体" w:hAnsi="宋体" w:eastAsia="宋体" w:cs="宋体"/>
        </w:rPr>
        <w:t>）承诺函（必须提供）；</w:t>
      </w:r>
    </w:p>
    <w:p w14:paraId="39BD78F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lang w:eastAsia="zh-CN"/>
        </w:rPr>
      </w:pPr>
      <w:r>
        <w:rPr>
          <w:rFonts w:hint="eastAsia" w:ascii="宋体" w:hAnsi="宋体" w:eastAsia="宋体" w:cs="宋体"/>
        </w:rPr>
        <w:t>（</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lang w:eastAsia="zh-CN"/>
        </w:rPr>
        <w:t>供应商2023年度以来任意一年财务状况报告（必须提供，可以是磋商供应商自行编制也可是通过第三方审计公司编制，如为自行编制至少须提供现金流量表、负债表及利润表）</w:t>
      </w:r>
      <w:r>
        <w:rPr>
          <w:rFonts w:hint="eastAsia" w:ascii="宋体" w:hAnsi="宋体" w:eastAsia="宋体" w:cs="宋体"/>
          <w:lang w:val="en-US" w:eastAsia="zh-CN"/>
        </w:rPr>
        <w:t>,若为新成立企业按实际情况提供</w:t>
      </w:r>
      <w:r>
        <w:rPr>
          <w:rFonts w:hint="eastAsia" w:ascii="宋体" w:hAnsi="宋体" w:eastAsia="宋体" w:cs="宋体"/>
        </w:rPr>
        <w:t>）</w:t>
      </w:r>
      <w:r>
        <w:rPr>
          <w:rFonts w:hint="eastAsia" w:ascii="宋体" w:hAnsi="宋体" w:eastAsia="宋体" w:cs="宋体"/>
          <w:lang w:eastAsia="zh-CN"/>
        </w:rPr>
        <w:t>；</w:t>
      </w:r>
    </w:p>
    <w:p w14:paraId="030539F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9</w:t>
      </w:r>
      <w:r>
        <w:rPr>
          <w:rFonts w:hint="eastAsia" w:ascii="宋体" w:hAnsi="宋体" w:eastAsia="宋体" w:cs="宋体"/>
        </w:rPr>
        <w:t>）供应商近半年内任意一个月或任一季度依法缴纳税收的证明材料【增值税发票(税收完税证明)或企业所得税完税证明或税务部门出具的免税证明】复印件（必须提供）</w:t>
      </w:r>
      <w:r>
        <w:rPr>
          <w:rFonts w:hint="eastAsia" w:ascii="宋体" w:hAnsi="宋体" w:eastAsia="宋体" w:cs="宋体"/>
          <w:lang w:val="en-US" w:eastAsia="zh-CN"/>
        </w:rPr>
        <w:t>,若为新成立企业按实际情况提供</w:t>
      </w:r>
      <w:r>
        <w:rPr>
          <w:rFonts w:hint="eastAsia" w:ascii="宋体" w:hAnsi="宋体" w:eastAsia="宋体" w:cs="宋体"/>
        </w:rPr>
        <w:t>）；</w:t>
      </w:r>
    </w:p>
    <w:p w14:paraId="136E1BB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10</w:t>
      </w:r>
      <w:r>
        <w:rPr>
          <w:rFonts w:hint="eastAsia" w:ascii="宋体" w:hAnsi="宋体" w:eastAsia="宋体" w:cs="宋体"/>
        </w:rPr>
        <w:t>）《中小企业声明函》（见附件）（除监狱企业及残疾人福利性单位外，必须提供）；</w:t>
      </w:r>
    </w:p>
    <w:p w14:paraId="0B0FA7F4">
      <w:pPr>
        <w:pStyle w:val="6"/>
        <w:keepNext w:val="0"/>
        <w:keepLines w:val="0"/>
        <w:pageBreakBefore w:val="0"/>
        <w:widowControl/>
        <w:kinsoku w:val="0"/>
        <w:wordWrap/>
        <w:overflowPunct/>
        <w:topLinePunct w:val="0"/>
        <w:autoSpaceDE w:val="0"/>
        <w:autoSpaceDN w:val="0"/>
        <w:bidi w:val="0"/>
        <w:adjustRightInd w:val="0"/>
        <w:snapToGrid w:val="0"/>
        <w:spacing w:before="75" w:line="360" w:lineRule="auto"/>
        <w:ind w:left="483"/>
        <w:textAlignment w:val="baseline"/>
        <w:rPr>
          <w:rFonts w:hint="eastAsia" w:ascii="宋体" w:hAnsi="宋体" w:eastAsia="宋体" w:cs="宋体"/>
          <w:sz w:val="21"/>
          <w:szCs w:val="21"/>
        </w:rPr>
      </w:pPr>
      <w:r>
        <w:rPr>
          <w:rFonts w:hint="eastAsia" w:ascii="宋体" w:hAnsi="宋体" w:eastAsia="宋体" w:cs="宋体"/>
          <w:spacing w:val="-1"/>
          <w:sz w:val="21"/>
          <w:szCs w:val="21"/>
          <w14:textOutline w14:w="4358" w14:cap="sq" w14:cmpd="sng">
            <w14:solidFill>
              <w14:srgbClr w14:val="000000"/>
            </w14:solidFill>
            <w14:prstDash w14:val="solid"/>
            <w14:bevel/>
          </w14:textOutline>
        </w:rPr>
        <w:t>二、符合性响应证明材料：</w:t>
      </w:r>
    </w:p>
    <w:p w14:paraId="3AD92D7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（1） 已标价工程量清单（必须提供）；</w:t>
      </w:r>
    </w:p>
    <w:p w14:paraId="7F32505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lang w:eastAsia="zh-CN"/>
        </w:rPr>
      </w:pPr>
      <w:r>
        <w:rPr>
          <w:rFonts w:hint="eastAsia" w:ascii="宋体" w:hAnsi="宋体" w:eastAsia="宋体" w:cs="宋体"/>
        </w:rPr>
        <w:t>（2）施工组织设计（必须提供）</w:t>
      </w:r>
      <w:r>
        <w:rPr>
          <w:rFonts w:hint="eastAsia" w:ascii="宋体" w:hAnsi="宋体" w:eastAsia="宋体" w:cs="宋体"/>
          <w:lang w:eastAsia="zh-CN"/>
        </w:rPr>
        <w:t>；</w:t>
      </w:r>
    </w:p>
    <w:p w14:paraId="573101F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（3）项目管理机构组成表【项目经理应附身份证、注册建造师执业资格证书、安全生产考核合格证书（B 类）、职称证书（如有）的扫描件；项目技术负责人应附身份证扫描件、职称证书扫描件；专职安全生产管理人员应附身份证、专职安全员安全生产考核合格证书（C 类）、职称证书（如有）扫描件；其他主要人员应附执业证或上岗证书、职称证书（如有）扫描件；提供以上人员由</w:t>
      </w:r>
      <w:r>
        <w:rPr>
          <w:rFonts w:hint="eastAsia" w:ascii="宋体" w:hAnsi="宋体" w:eastAsia="宋体" w:cs="宋体"/>
          <w:lang w:eastAsia="zh-CN"/>
        </w:rPr>
        <w:t>养老保险</w:t>
      </w:r>
      <w:r>
        <w:rPr>
          <w:rFonts w:hint="eastAsia" w:ascii="宋体" w:hAnsi="宋体" w:eastAsia="宋体" w:cs="宋体"/>
        </w:rPr>
        <w:t>部门出具的供应商为 其</w:t>
      </w:r>
      <w:r>
        <w:rPr>
          <w:rFonts w:hint="eastAsia" w:ascii="宋体" w:hAnsi="宋体" w:eastAsia="宋体" w:cs="宋体"/>
          <w:lang w:eastAsia="zh-CN"/>
        </w:rPr>
        <w:t>缴纳</w:t>
      </w:r>
      <w:r>
        <w:rPr>
          <w:rFonts w:hint="eastAsia" w:ascii="宋体" w:hAnsi="宋体" w:eastAsia="宋体" w:cs="宋体"/>
        </w:rPr>
        <w:t>的响应文件递交截止时间前半年内</w:t>
      </w:r>
      <w:r>
        <w:rPr>
          <w:rFonts w:hint="eastAsia" w:ascii="宋体" w:hAnsi="宋体" w:eastAsia="宋体" w:cs="宋体"/>
          <w:lang w:eastAsia="zh-CN"/>
        </w:rPr>
        <w:t>任意1个月</w:t>
      </w:r>
      <w:r>
        <w:rPr>
          <w:rFonts w:hint="eastAsia" w:ascii="宋体" w:hAnsi="宋体" w:eastAsia="宋体" w:cs="宋体"/>
          <w:lang w:val="en-US" w:eastAsia="zh-CN"/>
        </w:rPr>
        <w:t>养老保险</w:t>
      </w:r>
      <w:r>
        <w:rPr>
          <w:rFonts w:hint="eastAsia" w:ascii="宋体" w:hAnsi="宋体" w:eastAsia="宋体" w:cs="宋体"/>
        </w:rPr>
        <w:t>证明复印件；若为新进员工，请提供劳动合同扫描件。】（必须提供）；</w:t>
      </w:r>
    </w:p>
    <w:p w14:paraId="3734B0D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lang w:val="en-US" w:eastAsia="en-US"/>
        </w:rPr>
      </w:pPr>
      <w:r>
        <w:rPr>
          <w:rFonts w:hint="eastAsia" w:ascii="宋体" w:hAnsi="宋体" w:eastAsia="宋体" w:cs="宋体"/>
          <w:lang w:val="en-US" w:eastAsia="zh-CN"/>
        </w:rPr>
        <w:t>（4）</w:t>
      </w:r>
      <w:r>
        <w:rPr>
          <w:rFonts w:hint="eastAsia" w:ascii="宋体" w:hAnsi="宋体" w:eastAsia="宋体" w:cs="宋体"/>
          <w:lang w:val="en-US" w:eastAsia="en-US"/>
        </w:rPr>
        <w:t>农民工工资保证金的</w:t>
      </w:r>
      <w:r>
        <w:rPr>
          <w:rFonts w:hint="eastAsia" w:ascii="宋体" w:hAnsi="宋体" w:eastAsia="宋体" w:cs="宋体"/>
          <w:lang w:val="en-US" w:eastAsia="zh-CN"/>
        </w:rPr>
        <w:t>缴纳</w:t>
      </w:r>
      <w:r>
        <w:rPr>
          <w:rFonts w:hint="eastAsia" w:ascii="宋体" w:hAnsi="宋体" w:eastAsia="宋体" w:cs="宋体"/>
          <w:lang w:val="en-US" w:eastAsia="en-US"/>
        </w:rPr>
        <w:t>与使用承诺书（按桂劳社发【2009】50号文规定承诺）（必须提供）；</w:t>
      </w:r>
    </w:p>
    <w:p w14:paraId="7DFADA6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lang w:val="en-US" w:eastAsia="en-US"/>
        </w:rPr>
        <w:t>工程渣土清运承诺书（必须提供）</w:t>
      </w:r>
      <w:r>
        <w:rPr>
          <w:rFonts w:hint="eastAsia" w:ascii="宋体" w:hAnsi="宋体" w:eastAsia="宋体" w:cs="宋体"/>
          <w:lang w:val="en-US" w:eastAsia="zh-CN"/>
        </w:rPr>
        <w:t>；</w:t>
      </w:r>
    </w:p>
    <w:p w14:paraId="3B94DD5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三、其它有效证明材料：</w:t>
      </w:r>
    </w:p>
    <w:p w14:paraId="483C92A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（1）供应商202</w:t>
      </w:r>
      <w:r>
        <w:rPr>
          <w:rFonts w:hint="eastAsia" w:ascii="宋体" w:hAnsi="宋体" w:eastAsia="宋体" w:cs="宋体"/>
          <w:lang w:val="en-US" w:eastAsia="zh-CN"/>
        </w:rPr>
        <w:t>3</w:t>
      </w:r>
      <w:r>
        <w:rPr>
          <w:rFonts w:hint="eastAsia" w:ascii="宋体" w:hAnsi="宋体" w:eastAsia="宋体" w:cs="宋体"/>
        </w:rPr>
        <w:t>年以来具有同类项目业绩的相关证明材料（无不良记录，以中标、成交通知书或签订的合同为准，并能清晰反映项目名称、金额、日期等）（如有，请提供）；</w:t>
      </w:r>
    </w:p>
    <w:p w14:paraId="4FCD3A1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（2）供应商相关获奖证书、认证证书等复印件（如有，请提供）；</w:t>
      </w:r>
    </w:p>
    <w:p w14:paraId="58448AF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pPr>
      <w:r>
        <w:rPr>
          <w:rFonts w:hint="eastAsia" w:ascii="宋体" w:hAnsi="宋体" w:eastAsia="宋体" w:cs="宋体"/>
        </w:rPr>
        <w:t>（3）供应商可结合本项目自身情况自行提交其它相关证明材料（如有，请提供）。</w:t>
      </w:r>
    </w:p>
    <w:p w14:paraId="07B43D6B">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4AF50E9">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02152DBF">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D2030B5">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3C420489">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01E4463D">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188592CD">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1571000E">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17EF314B">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031ADF90">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7801FA1">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58772710">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2AC92679">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331BC169">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1AF9342">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FB062F3">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5845E7B3">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29DFC770">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547C5752">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2EAD61E2">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3E7E95D8">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050A3C5A">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3FB42A4F">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7985D5CB">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B2F634B">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584F00E8">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630C752F">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1E51D15D">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402D18DA">
      <w:pPr>
        <w:pStyle w:val="6"/>
        <w:spacing w:before="91" w:line="219" w:lineRule="auto"/>
        <w:ind w:left="7"/>
        <w:rPr>
          <w:rFonts w:hint="eastAsia" w:ascii="宋体" w:hAnsi="宋体" w:eastAsia="宋体" w:cs="宋体"/>
          <w:spacing w:val="-1"/>
          <w:sz w:val="28"/>
          <w:szCs w:val="28"/>
          <w14:textOutline w14:w="5103" w14:cap="sq" w14:cmpd="sng">
            <w14:solidFill>
              <w14:srgbClr w14:val="000000"/>
            </w14:solidFill>
            <w14:prstDash w14:val="solid"/>
            <w14:bevel/>
          </w14:textOutline>
        </w:rPr>
      </w:pPr>
    </w:p>
    <w:p w14:paraId="0D80BE23">
      <w:pPr>
        <w:pStyle w:val="6"/>
        <w:spacing w:before="91" w:line="219" w:lineRule="auto"/>
        <w:ind w:left="7"/>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一、资格性响应证明材料</w:t>
      </w:r>
    </w:p>
    <w:p w14:paraId="19588878">
      <w:pPr>
        <w:pStyle w:val="6"/>
        <w:spacing w:before="107" w:line="219" w:lineRule="auto"/>
        <w:ind w:left="23"/>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1.响应函及响应函附录（必须提供）</w:t>
      </w:r>
    </w:p>
    <w:p w14:paraId="7BCC2E35">
      <w:pPr>
        <w:pStyle w:val="6"/>
        <w:spacing w:before="153" w:line="219" w:lineRule="auto"/>
        <w:ind w:left="19"/>
        <w:rPr>
          <w:rFonts w:hint="eastAsia" w:ascii="宋体" w:hAnsi="宋体" w:eastAsia="宋体" w:cs="宋体"/>
          <w:sz w:val="24"/>
          <w:szCs w:val="24"/>
        </w:rPr>
      </w:pPr>
      <w:r>
        <w:rPr>
          <w:rFonts w:hint="eastAsia" w:ascii="宋体" w:hAnsi="宋体" w:eastAsia="宋体" w:cs="宋体"/>
          <w:spacing w:val="-10"/>
          <w:sz w:val="24"/>
          <w:szCs w:val="24"/>
          <w14:textOutline w14:w="4358" w14:cap="sq" w14:cmpd="sng">
            <w14:solidFill>
              <w14:srgbClr w14:val="000000"/>
            </w14:solidFill>
            <w14:prstDash w14:val="solid"/>
            <w14:bevel/>
          </w14:textOutline>
        </w:rPr>
        <w:t>附件：</w:t>
      </w:r>
    </w:p>
    <w:p w14:paraId="26FF8932">
      <w:pPr>
        <w:pStyle w:val="6"/>
        <w:spacing w:before="39" w:line="226" w:lineRule="auto"/>
        <w:ind w:left="3578"/>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（一）响应函</w:t>
      </w:r>
    </w:p>
    <w:p w14:paraId="675A7902">
      <w:pPr>
        <w:pStyle w:val="6"/>
        <w:spacing w:before="71" w:line="257" w:lineRule="auto"/>
        <w:ind w:left="12" w:firstLine="468"/>
        <w:rPr>
          <w:rFonts w:hint="eastAsia" w:ascii="宋体" w:hAnsi="宋体" w:eastAsia="宋体" w:cs="宋体"/>
          <w:spacing w:val="-2"/>
          <w:sz w:val="24"/>
          <w:szCs w:val="24"/>
          <w:u w:val="single" w:color="auto"/>
          <w:lang w:eastAsia="zh-CN"/>
        </w:rPr>
      </w:pPr>
      <w:r>
        <w:rPr>
          <w:rFonts w:hint="eastAsia" w:ascii="宋体" w:hAnsi="宋体" w:eastAsia="宋体" w:cs="宋体"/>
          <w:spacing w:val="-2"/>
          <w:sz w:val="24"/>
          <w:szCs w:val="24"/>
        </w:rPr>
        <w:t>致：</w:t>
      </w:r>
      <w:r>
        <w:rPr>
          <w:rFonts w:hint="eastAsia" w:cs="宋体"/>
          <w:spacing w:val="-2"/>
          <w:sz w:val="24"/>
          <w:szCs w:val="24"/>
          <w:u w:val="single" w:color="auto"/>
          <w:lang w:eastAsia="zh-CN"/>
        </w:rPr>
        <w:t>广西亿创工程管理咨询有限公司</w:t>
      </w:r>
    </w:p>
    <w:p w14:paraId="2A955AF0">
      <w:pPr>
        <w:pStyle w:val="6"/>
        <w:spacing w:before="71" w:line="257" w:lineRule="auto"/>
        <w:ind w:left="12" w:firstLine="468"/>
        <w:rPr>
          <w:rFonts w:hint="eastAsia" w:ascii="宋体" w:hAnsi="宋体" w:eastAsia="宋体" w:cs="宋体"/>
          <w:sz w:val="24"/>
          <w:szCs w:val="24"/>
        </w:rPr>
      </w:pPr>
      <w:r>
        <w:rPr>
          <w:rFonts w:hint="eastAsia" w:ascii="宋体" w:hAnsi="宋体" w:eastAsia="宋体" w:cs="宋体"/>
          <w:spacing w:val="-2"/>
          <w:sz w:val="24"/>
          <w:szCs w:val="24"/>
        </w:rPr>
        <w:t>根据贵方</w:t>
      </w:r>
      <w:r>
        <w:rPr>
          <w:rFonts w:hint="eastAsia" w:ascii="宋体" w:hAnsi="宋体" w:eastAsia="宋体" w:cs="宋体"/>
          <w:spacing w:val="111"/>
          <w:sz w:val="24"/>
          <w:szCs w:val="24"/>
          <w:u w:val="single" w:color="auto"/>
        </w:rPr>
        <w:t xml:space="preserve"> </w:t>
      </w:r>
      <w:r>
        <w:rPr>
          <w:rFonts w:hint="eastAsia" w:ascii="宋体" w:hAnsi="宋体" w:eastAsia="宋体" w:cs="宋体"/>
          <w:spacing w:val="-2"/>
          <w:sz w:val="24"/>
          <w:szCs w:val="24"/>
          <w:u w:val="single" w:color="auto"/>
        </w:rPr>
        <w:t>（项目名称）</w:t>
      </w:r>
      <w:r>
        <w:rPr>
          <w:rFonts w:hint="eastAsia" w:ascii="宋体" w:hAnsi="宋体" w:eastAsia="宋体" w:cs="宋体"/>
          <w:spacing w:val="103"/>
          <w:sz w:val="24"/>
          <w:szCs w:val="24"/>
          <w:u w:val="single" w:color="auto"/>
        </w:rPr>
        <w:t xml:space="preserve"> </w:t>
      </w:r>
      <w:r>
        <w:rPr>
          <w:rFonts w:hint="eastAsia" w:ascii="宋体" w:hAnsi="宋体" w:eastAsia="宋体" w:cs="宋体"/>
          <w:spacing w:val="-106"/>
          <w:sz w:val="24"/>
          <w:szCs w:val="24"/>
        </w:rPr>
        <w:t xml:space="preserve"> </w:t>
      </w:r>
      <w:r>
        <w:rPr>
          <w:rFonts w:hint="eastAsia" w:ascii="宋体" w:hAnsi="宋体" w:eastAsia="宋体" w:cs="宋体"/>
          <w:spacing w:val="-2"/>
          <w:sz w:val="24"/>
          <w:szCs w:val="24"/>
        </w:rPr>
        <w:t>项目磋商文件，项</w:t>
      </w:r>
      <w:r>
        <w:rPr>
          <w:rFonts w:hint="eastAsia" w:ascii="宋体" w:hAnsi="宋体" w:eastAsia="宋体" w:cs="宋体"/>
          <w:sz w:val="24"/>
          <w:szCs w:val="24"/>
        </w:rPr>
        <w:t xml:space="preserve"> </w:t>
      </w:r>
      <w:r>
        <w:rPr>
          <w:rFonts w:hint="eastAsia" w:ascii="宋体" w:hAnsi="宋体" w:eastAsia="宋体" w:cs="宋体"/>
          <w:spacing w:val="-11"/>
          <w:sz w:val="24"/>
          <w:szCs w:val="24"/>
        </w:rPr>
        <w:t>目</w:t>
      </w:r>
      <w:r>
        <w:rPr>
          <w:rFonts w:hint="eastAsia" w:ascii="宋体" w:hAnsi="宋体" w:eastAsia="宋体" w:cs="宋体"/>
          <w:spacing w:val="-52"/>
          <w:sz w:val="24"/>
          <w:szCs w:val="24"/>
        </w:rPr>
        <w:t xml:space="preserve"> </w:t>
      </w:r>
      <w:r>
        <w:rPr>
          <w:rFonts w:hint="eastAsia" w:ascii="宋体" w:hAnsi="宋体" w:eastAsia="宋体" w:cs="宋体"/>
          <w:spacing w:val="-11"/>
          <w:sz w:val="24"/>
          <w:szCs w:val="24"/>
        </w:rPr>
        <w:t>编</w:t>
      </w:r>
      <w:r>
        <w:rPr>
          <w:rFonts w:hint="eastAsia" w:ascii="宋体" w:hAnsi="宋体" w:eastAsia="宋体" w:cs="宋体"/>
          <w:spacing w:val="-64"/>
          <w:sz w:val="24"/>
          <w:szCs w:val="24"/>
        </w:rPr>
        <w:t xml:space="preserve"> </w:t>
      </w:r>
      <w:r>
        <w:rPr>
          <w:rFonts w:hint="eastAsia" w:ascii="宋体" w:hAnsi="宋体" w:eastAsia="宋体" w:cs="宋体"/>
          <w:spacing w:val="-11"/>
          <w:sz w:val="24"/>
          <w:szCs w:val="24"/>
        </w:rPr>
        <w:t>号</w:t>
      </w:r>
      <w:r>
        <w:rPr>
          <w:rFonts w:hint="eastAsia" w:ascii="宋体" w:hAnsi="宋体" w:eastAsia="宋体" w:cs="宋体"/>
          <w:spacing w:val="-77"/>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81"/>
          <w:sz w:val="24"/>
          <w:szCs w:val="24"/>
        </w:rPr>
        <w:t xml:space="preserve"> </w:t>
      </w:r>
      <w:r>
        <w:rPr>
          <w:rFonts w:hint="eastAsia" w:ascii="宋体" w:hAnsi="宋体" w:eastAsia="宋体" w:cs="宋体"/>
          <w:spacing w:val="-11"/>
          <w:sz w:val="24"/>
          <w:szCs w:val="24"/>
        </w:rPr>
        <w:t>，</w:t>
      </w:r>
      <w:r>
        <w:rPr>
          <w:rFonts w:hint="eastAsia" w:ascii="宋体" w:hAnsi="宋体" w:eastAsia="宋体" w:cs="宋体"/>
          <w:spacing w:val="-67"/>
          <w:sz w:val="24"/>
          <w:szCs w:val="24"/>
        </w:rPr>
        <w:t xml:space="preserve"> </w:t>
      </w:r>
      <w:r>
        <w:rPr>
          <w:rFonts w:hint="eastAsia" w:ascii="宋体" w:hAnsi="宋体" w:eastAsia="宋体" w:cs="宋体"/>
          <w:spacing w:val="-11"/>
          <w:sz w:val="24"/>
          <w:szCs w:val="24"/>
        </w:rPr>
        <w:t>签</w:t>
      </w:r>
      <w:r>
        <w:rPr>
          <w:rFonts w:hint="eastAsia" w:ascii="宋体" w:hAnsi="宋体" w:eastAsia="宋体" w:cs="宋体"/>
          <w:spacing w:val="-69"/>
          <w:sz w:val="24"/>
          <w:szCs w:val="24"/>
        </w:rPr>
        <w:t xml:space="preserve"> </w:t>
      </w:r>
      <w:r>
        <w:rPr>
          <w:rFonts w:hint="eastAsia" w:ascii="宋体" w:hAnsi="宋体" w:eastAsia="宋体" w:cs="宋体"/>
          <w:spacing w:val="-11"/>
          <w:sz w:val="24"/>
          <w:szCs w:val="24"/>
        </w:rPr>
        <w:t>字</w:t>
      </w:r>
      <w:r>
        <w:rPr>
          <w:rFonts w:hint="eastAsia" w:ascii="宋体" w:hAnsi="宋体" w:eastAsia="宋体" w:cs="宋体"/>
          <w:spacing w:val="-69"/>
          <w:sz w:val="24"/>
          <w:szCs w:val="24"/>
        </w:rPr>
        <w:t xml:space="preserve"> </w:t>
      </w:r>
      <w:r>
        <w:rPr>
          <w:rFonts w:hint="eastAsia" w:ascii="宋体" w:hAnsi="宋体" w:eastAsia="宋体" w:cs="宋体"/>
          <w:spacing w:val="-11"/>
          <w:sz w:val="24"/>
          <w:szCs w:val="24"/>
        </w:rPr>
        <w:t>代</w:t>
      </w:r>
      <w:r>
        <w:rPr>
          <w:rFonts w:hint="eastAsia" w:ascii="宋体" w:hAnsi="宋体" w:eastAsia="宋体" w:cs="宋体"/>
          <w:spacing w:val="-68"/>
          <w:sz w:val="24"/>
          <w:szCs w:val="24"/>
        </w:rPr>
        <w:t xml:space="preserve"> </w:t>
      </w:r>
      <w:r>
        <w:rPr>
          <w:rFonts w:hint="eastAsia" w:ascii="宋体" w:hAnsi="宋体" w:eastAsia="宋体" w:cs="宋体"/>
          <w:spacing w:val="-11"/>
          <w:sz w:val="24"/>
          <w:szCs w:val="24"/>
        </w:rPr>
        <w:t>表</w:t>
      </w:r>
      <w:r>
        <w:rPr>
          <w:rFonts w:hint="eastAsia" w:ascii="宋体" w:hAnsi="宋体" w:eastAsia="宋体" w:cs="宋体"/>
          <w:spacing w:val="-79"/>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11"/>
          <w:sz w:val="24"/>
          <w:szCs w:val="24"/>
        </w:rPr>
        <w:t>（姓</w:t>
      </w:r>
      <w:r>
        <w:rPr>
          <w:rFonts w:hint="eastAsia" w:ascii="宋体" w:hAnsi="宋体" w:eastAsia="宋体" w:cs="宋体"/>
          <w:spacing w:val="-66"/>
          <w:sz w:val="24"/>
          <w:szCs w:val="24"/>
        </w:rPr>
        <w:t xml:space="preserve"> </w:t>
      </w:r>
      <w:r>
        <w:rPr>
          <w:rFonts w:hint="eastAsia" w:ascii="宋体" w:hAnsi="宋体" w:eastAsia="宋体" w:cs="宋体"/>
          <w:spacing w:val="-11"/>
          <w:sz w:val="24"/>
          <w:szCs w:val="24"/>
        </w:rPr>
        <w:t>名</w:t>
      </w:r>
      <w:r>
        <w:rPr>
          <w:rFonts w:hint="eastAsia" w:ascii="宋体" w:hAnsi="宋体" w:eastAsia="宋体" w:cs="宋体"/>
          <w:spacing w:val="-42"/>
          <w:sz w:val="24"/>
          <w:szCs w:val="24"/>
        </w:rPr>
        <w:t xml:space="preserve"> </w:t>
      </w:r>
      <w:r>
        <w:rPr>
          <w:rFonts w:hint="eastAsia" w:ascii="宋体" w:hAnsi="宋体" w:eastAsia="宋体" w:cs="宋体"/>
          <w:spacing w:val="-11"/>
          <w:sz w:val="24"/>
          <w:szCs w:val="24"/>
        </w:rPr>
        <w:t>）</w:t>
      </w:r>
      <w:r>
        <w:rPr>
          <w:rFonts w:hint="eastAsia" w:ascii="宋体" w:hAnsi="宋体" w:eastAsia="宋体" w:cs="宋体"/>
          <w:spacing w:val="-66"/>
          <w:sz w:val="24"/>
          <w:szCs w:val="24"/>
        </w:rPr>
        <w:t xml:space="preserve"> </w:t>
      </w:r>
      <w:r>
        <w:rPr>
          <w:rFonts w:hint="eastAsia" w:ascii="宋体" w:hAnsi="宋体" w:eastAsia="宋体" w:cs="宋体"/>
          <w:spacing w:val="-11"/>
          <w:sz w:val="24"/>
          <w:szCs w:val="24"/>
        </w:rPr>
        <w:t>经</w:t>
      </w:r>
      <w:r>
        <w:rPr>
          <w:rFonts w:hint="eastAsia" w:ascii="宋体" w:hAnsi="宋体" w:eastAsia="宋体" w:cs="宋体"/>
          <w:spacing w:val="-65"/>
          <w:sz w:val="24"/>
          <w:szCs w:val="24"/>
        </w:rPr>
        <w:t xml:space="preserve"> </w:t>
      </w:r>
      <w:r>
        <w:rPr>
          <w:rFonts w:hint="eastAsia" w:ascii="宋体" w:hAnsi="宋体" w:eastAsia="宋体" w:cs="宋体"/>
          <w:spacing w:val="-11"/>
          <w:sz w:val="24"/>
          <w:szCs w:val="24"/>
        </w:rPr>
        <w:t>正</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式</w:t>
      </w:r>
      <w:r>
        <w:rPr>
          <w:rFonts w:hint="eastAsia" w:ascii="宋体" w:hAnsi="宋体" w:eastAsia="宋体" w:cs="宋体"/>
          <w:spacing w:val="-69"/>
          <w:sz w:val="24"/>
          <w:szCs w:val="24"/>
        </w:rPr>
        <w:t xml:space="preserve"> </w:t>
      </w:r>
      <w:r>
        <w:rPr>
          <w:rFonts w:hint="eastAsia" w:ascii="宋体" w:hAnsi="宋体" w:eastAsia="宋体" w:cs="宋体"/>
          <w:spacing w:val="-11"/>
          <w:sz w:val="24"/>
          <w:szCs w:val="24"/>
        </w:rPr>
        <w:t>授</w:t>
      </w:r>
      <w:r>
        <w:rPr>
          <w:rFonts w:hint="eastAsia" w:ascii="宋体" w:hAnsi="宋体" w:eastAsia="宋体" w:cs="宋体"/>
          <w:spacing w:val="-71"/>
          <w:sz w:val="24"/>
          <w:szCs w:val="24"/>
        </w:rPr>
        <w:t xml:space="preserve"> </w:t>
      </w:r>
      <w:r>
        <w:rPr>
          <w:rFonts w:hint="eastAsia" w:ascii="宋体" w:hAnsi="宋体" w:eastAsia="宋体" w:cs="宋体"/>
          <w:spacing w:val="-11"/>
          <w:sz w:val="24"/>
          <w:szCs w:val="24"/>
        </w:rPr>
        <w:t>权</w:t>
      </w:r>
      <w:r>
        <w:rPr>
          <w:rFonts w:hint="eastAsia" w:ascii="宋体" w:hAnsi="宋体" w:eastAsia="宋体" w:cs="宋体"/>
          <w:spacing w:val="-61"/>
          <w:sz w:val="24"/>
          <w:szCs w:val="24"/>
        </w:rPr>
        <w:t xml:space="preserve"> </w:t>
      </w:r>
      <w:r>
        <w:rPr>
          <w:rFonts w:hint="eastAsia" w:ascii="宋体" w:hAnsi="宋体" w:eastAsia="宋体" w:cs="宋体"/>
          <w:spacing w:val="-11"/>
          <w:sz w:val="24"/>
          <w:szCs w:val="24"/>
        </w:rPr>
        <w:t>并</w:t>
      </w:r>
      <w:r>
        <w:rPr>
          <w:rFonts w:hint="eastAsia" w:ascii="宋体" w:hAnsi="宋体" w:eastAsia="宋体" w:cs="宋体"/>
          <w:spacing w:val="-69"/>
          <w:sz w:val="24"/>
          <w:szCs w:val="24"/>
        </w:rPr>
        <w:t xml:space="preserve"> </w:t>
      </w:r>
      <w:r>
        <w:rPr>
          <w:rFonts w:hint="eastAsia" w:ascii="宋体" w:hAnsi="宋体" w:eastAsia="宋体" w:cs="宋体"/>
          <w:spacing w:val="-11"/>
          <w:sz w:val="24"/>
          <w:szCs w:val="24"/>
        </w:rPr>
        <w:t>代</w:t>
      </w:r>
      <w:r>
        <w:rPr>
          <w:rFonts w:hint="eastAsia" w:ascii="宋体" w:hAnsi="宋体" w:eastAsia="宋体" w:cs="宋体"/>
          <w:spacing w:val="-71"/>
          <w:sz w:val="24"/>
          <w:szCs w:val="24"/>
        </w:rPr>
        <w:t xml:space="preserve"> </w:t>
      </w:r>
      <w:r>
        <w:rPr>
          <w:rFonts w:hint="eastAsia" w:ascii="宋体" w:hAnsi="宋体" w:eastAsia="宋体" w:cs="宋体"/>
          <w:spacing w:val="-11"/>
          <w:sz w:val="24"/>
          <w:szCs w:val="24"/>
        </w:rPr>
        <w:t>表</w:t>
      </w:r>
      <w:r>
        <w:rPr>
          <w:rFonts w:hint="eastAsia" w:ascii="宋体" w:hAnsi="宋体" w:eastAsia="宋体" w:cs="宋体"/>
          <w:spacing w:val="-67"/>
          <w:sz w:val="24"/>
          <w:szCs w:val="24"/>
        </w:rPr>
        <w:t xml:space="preserve"> </w:t>
      </w:r>
      <w:r>
        <w:rPr>
          <w:rFonts w:hint="eastAsia" w:ascii="宋体" w:hAnsi="宋体" w:eastAsia="宋体" w:cs="宋体"/>
          <w:spacing w:val="-11"/>
          <w:sz w:val="24"/>
          <w:szCs w:val="24"/>
        </w:rPr>
        <w:t>供</w:t>
      </w:r>
      <w:r>
        <w:rPr>
          <w:rFonts w:hint="eastAsia" w:ascii="宋体" w:hAnsi="宋体" w:eastAsia="宋体" w:cs="宋体"/>
          <w:spacing w:val="-70"/>
          <w:sz w:val="24"/>
          <w:szCs w:val="24"/>
        </w:rPr>
        <w:t xml:space="preserve"> </w:t>
      </w:r>
      <w:r>
        <w:rPr>
          <w:rFonts w:hint="eastAsia" w:ascii="宋体" w:hAnsi="宋体" w:eastAsia="宋体" w:cs="宋体"/>
          <w:spacing w:val="-11"/>
          <w:sz w:val="24"/>
          <w:szCs w:val="24"/>
        </w:rPr>
        <w:t>应</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商</w:t>
      </w:r>
      <w:r>
        <w:rPr>
          <w:rFonts w:hint="eastAsia" w:ascii="宋体" w:hAnsi="宋体" w:eastAsia="宋体" w:cs="宋体"/>
          <w:spacing w:val="-2"/>
          <w:sz w:val="24"/>
          <w:szCs w:val="24"/>
        </w:rPr>
        <w:t>（供应商单位名称</w:t>
      </w:r>
      <w:r>
        <w:rPr>
          <w:rFonts w:hint="eastAsia" w:ascii="宋体" w:hAnsi="宋体" w:eastAsia="宋体" w:cs="宋体"/>
          <w:spacing w:val="6"/>
          <w:sz w:val="24"/>
          <w:szCs w:val="24"/>
        </w:rPr>
        <w:t>），</w:t>
      </w:r>
      <w:r>
        <w:rPr>
          <w:rFonts w:hint="eastAsia" w:ascii="宋体" w:hAnsi="宋体" w:eastAsia="宋体" w:cs="宋体"/>
          <w:spacing w:val="-2"/>
          <w:sz w:val="24"/>
          <w:szCs w:val="24"/>
        </w:rPr>
        <w:t>提交电子响应文件。</w:t>
      </w:r>
    </w:p>
    <w:p w14:paraId="2C9E3EF6">
      <w:pPr>
        <w:pStyle w:val="6"/>
        <w:spacing w:before="75" w:line="219" w:lineRule="auto"/>
        <w:ind w:left="480"/>
        <w:rPr>
          <w:rFonts w:hint="eastAsia" w:ascii="宋体" w:hAnsi="宋体" w:eastAsia="宋体" w:cs="宋体"/>
          <w:sz w:val="24"/>
          <w:szCs w:val="24"/>
        </w:rPr>
      </w:pPr>
      <w:r>
        <w:rPr>
          <w:rFonts w:hint="eastAsia" w:ascii="宋体" w:hAnsi="宋体" w:eastAsia="宋体" w:cs="宋体"/>
          <w:spacing w:val="-1"/>
          <w:sz w:val="24"/>
          <w:szCs w:val="24"/>
        </w:rPr>
        <w:t>据此函，签字代表宣布同意如下：</w:t>
      </w:r>
    </w:p>
    <w:p w14:paraId="6711AD0E">
      <w:pPr>
        <w:pStyle w:val="6"/>
        <w:tabs>
          <w:tab w:val="left" w:pos="126"/>
        </w:tabs>
        <w:spacing w:before="75" w:line="258" w:lineRule="auto"/>
        <w:ind w:left="6" w:firstLine="492"/>
        <w:rPr>
          <w:rFonts w:hint="eastAsia" w:ascii="宋体" w:hAnsi="宋体" w:eastAsia="宋体" w:cs="宋体"/>
          <w:sz w:val="24"/>
          <w:szCs w:val="24"/>
        </w:rPr>
      </w:pPr>
      <w:r>
        <w:rPr>
          <w:rFonts w:hint="eastAsia" w:ascii="宋体" w:hAnsi="宋体" w:eastAsia="宋体" w:cs="宋体"/>
          <w:sz w:val="24"/>
          <w:szCs w:val="24"/>
        </w:rPr>
        <w:t>1.我方已仔细研究磋商文件的全部内容，愿意以人民币（大写）</w:t>
      </w:r>
      <w:r>
        <w:rPr>
          <w:rFonts w:hint="eastAsia" w:ascii="宋体" w:hAnsi="宋体" w:eastAsia="宋体" w:cs="宋体"/>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z w:val="24"/>
          <w:szCs w:val="24"/>
        </w:rPr>
        <w:t xml:space="preserve">元 </w:t>
      </w:r>
      <w:r>
        <w:rPr>
          <w:rFonts w:hint="eastAsia" w:ascii="宋体" w:hAnsi="宋体" w:eastAsia="宋体" w:cs="宋体"/>
          <w:spacing w:val="-1"/>
          <w:sz w:val="24"/>
          <w:szCs w:val="24"/>
        </w:rPr>
        <w:t>(¥</w:t>
      </w:r>
      <w:r>
        <w:rPr>
          <w:rFonts w:hint="eastAsia" w:ascii="宋体" w:hAnsi="宋体" w:eastAsia="宋体" w:cs="宋体"/>
          <w:spacing w:val="15"/>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1"/>
          <w:sz w:val="24"/>
          <w:szCs w:val="24"/>
        </w:rPr>
        <w:t>)</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的磋商报价（或根据磋商文件规定修正核实后确定的另一金额</w:t>
      </w:r>
      <w:r>
        <w:rPr>
          <w:rFonts w:hint="eastAsia" w:ascii="宋体" w:hAnsi="宋体" w:eastAsia="宋体" w:cs="宋体"/>
          <w:spacing w:val="13"/>
          <w:sz w:val="24"/>
          <w:szCs w:val="24"/>
        </w:rPr>
        <w:t>），</w:t>
      </w:r>
      <w:r>
        <w:rPr>
          <w:rFonts w:hint="eastAsia" w:ascii="宋体" w:hAnsi="宋体" w:eastAsia="宋体" w:cs="宋体"/>
          <w:spacing w:val="-1"/>
          <w:sz w:val="24"/>
          <w:szCs w:val="24"/>
        </w:rPr>
        <w:t>按合同约定实施和完成承包工程，修补工程中的任何缺陷。</w:t>
      </w:r>
    </w:p>
    <w:p w14:paraId="2A2B19C3">
      <w:pPr>
        <w:pStyle w:val="6"/>
        <w:spacing w:before="75" w:line="220" w:lineRule="auto"/>
        <w:ind w:left="483"/>
        <w:rPr>
          <w:rFonts w:hint="eastAsia" w:ascii="宋体" w:hAnsi="宋体" w:eastAsia="宋体" w:cs="宋体"/>
          <w:sz w:val="24"/>
          <w:szCs w:val="24"/>
        </w:rPr>
      </w:pPr>
      <w:r>
        <w:rPr>
          <w:rFonts w:hint="eastAsia" w:ascii="宋体" w:hAnsi="宋体" w:eastAsia="宋体" w:cs="宋体"/>
          <w:spacing w:val="-6"/>
          <w:sz w:val="24"/>
          <w:szCs w:val="24"/>
        </w:rPr>
        <w:t>2.工程质量</w:t>
      </w:r>
      <w:r>
        <w:rPr>
          <w:rFonts w:hint="eastAsia" w:ascii="宋体" w:hAnsi="宋体" w:eastAsia="宋体" w:cs="宋体"/>
          <w:spacing w:val="-8"/>
          <w:sz w:val="24"/>
          <w:szCs w:val="24"/>
        </w:rPr>
        <w:t>：</w:t>
      </w:r>
      <w:r>
        <w:rPr>
          <w:rFonts w:hint="eastAsia" w:ascii="宋体" w:hAnsi="宋体" w:eastAsia="宋体" w:cs="宋体"/>
          <w:spacing w:val="7"/>
          <w:sz w:val="24"/>
          <w:szCs w:val="24"/>
          <w:u w:val="single" w:color="auto"/>
        </w:rPr>
        <w:t xml:space="preserve">        </w:t>
      </w:r>
      <w:r>
        <w:rPr>
          <w:rFonts w:hint="eastAsia" w:ascii="宋体" w:hAnsi="宋体" w:eastAsia="宋体" w:cs="宋体"/>
          <w:spacing w:val="-86"/>
          <w:sz w:val="24"/>
          <w:szCs w:val="24"/>
        </w:rPr>
        <w:t xml:space="preserve"> </w:t>
      </w:r>
      <w:r>
        <w:rPr>
          <w:rFonts w:hint="eastAsia" w:ascii="宋体" w:hAnsi="宋体" w:eastAsia="宋体" w:cs="宋体"/>
          <w:spacing w:val="-8"/>
          <w:sz w:val="24"/>
          <w:szCs w:val="24"/>
        </w:rPr>
        <w:t>，</w:t>
      </w:r>
      <w:r>
        <w:rPr>
          <w:rFonts w:hint="eastAsia" w:ascii="宋体" w:hAnsi="宋体" w:eastAsia="宋体" w:cs="宋体"/>
          <w:spacing w:val="-6"/>
          <w:sz w:val="24"/>
          <w:szCs w:val="24"/>
        </w:rPr>
        <w:t>工期：</w:t>
      </w:r>
      <w:r>
        <w:rPr>
          <w:rFonts w:hint="eastAsia" w:ascii="宋体" w:hAnsi="宋体" w:eastAsia="宋体" w:cs="宋体"/>
          <w:spacing w:val="10"/>
          <w:sz w:val="24"/>
          <w:szCs w:val="24"/>
          <w:u w:val="single" w:color="auto"/>
        </w:rPr>
        <w:t xml:space="preserve">      </w:t>
      </w:r>
      <w:r>
        <w:rPr>
          <w:rFonts w:hint="eastAsia" w:ascii="宋体" w:hAnsi="宋体" w:eastAsia="宋体" w:cs="宋体"/>
          <w:spacing w:val="-70"/>
          <w:sz w:val="24"/>
          <w:szCs w:val="24"/>
        </w:rPr>
        <w:t xml:space="preserve"> </w:t>
      </w:r>
      <w:r>
        <w:rPr>
          <w:rFonts w:hint="eastAsia" w:ascii="宋体" w:hAnsi="宋体" w:eastAsia="宋体" w:cs="宋体"/>
          <w:spacing w:val="-6"/>
          <w:sz w:val="24"/>
          <w:szCs w:val="24"/>
        </w:rPr>
        <w:t>日历天。</w:t>
      </w:r>
    </w:p>
    <w:p w14:paraId="0B6551A4">
      <w:pPr>
        <w:pStyle w:val="6"/>
        <w:spacing w:before="73" w:line="219" w:lineRule="auto"/>
        <w:ind w:left="485"/>
        <w:rPr>
          <w:rFonts w:hint="eastAsia" w:ascii="宋体" w:hAnsi="宋体" w:eastAsia="宋体" w:cs="宋体"/>
          <w:sz w:val="24"/>
          <w:szCs w:val="24"/>
        </w:rPr>
      </w:pPr>
      <w:r>
        <w:rPr>
          <w:rFonts w:hint="eastAsia" w:ascii="宋体" w:hAnsi="宋体" w:eastAsia="宋体" w:cs="宋体"/>
          <w:spacing w:val="-1"/>
          <w:sz w:val="24"/>
          <w:szCs w:val="24"/>
        </w:rPr>
        <w:t>3.我方承诺已具备磋商文件规定的供应商资格条件。</w:t>
      </w:r>
    </w:p>
    <w:p w14:paraId="6995ACB9">
      <w:pPr>
        <w:pStyle w:val="6"/>
        <w:spacing w:before="76" w:line="248" w:lineRule="auto"/>
        <w:ind w:left="19" w:firstLine="460"/>
        <w:rPr>
          <w:rFonts w:hint="eastAsia" w:ascii="宋体" w:hAnsi="宋体" w:eastAsia="宋体" w:cs="宋体"/>
          <w:sz w:val="24"/>
          <w:szCs w:val="24"/>
        </w:rPr>
      </w:pPr>
      <w:r>
        <w:rPr>
          <w:rFonts w:hint="eastAsia" w:ascii="宋体" w:hAnsi="宋体" w:eastAsia="宋体" w:cs="宋体"/>
          <w:spacing w:val="-2"/>
          <w:sz w:val="24"/>
          <w:szCs w:val="24"/>
        </w:rPr>
        <w:t>4.我方已详细审核磋商文件，包括修改文件（如有的话）和有关附件</w:t>
      </w:r>
      <w:r>
        <w:rPr>
          <w:rFonts w:hint="eastAsia" w:ascii="宋体" w:hAnsi="宋体" w:eastAsia="宋体" w:cs="宋体"/>
          <w:spacing w:val="-3"/>
          <w:sz w:val="24"/>
          <w:szCs w:val="24"/>
        </w:rPr>
        <w:t>，将自行承担</w:t>
      </w:r>
      <w:r>
        <w:rPr>
          <w:rFonts w:hint="eastAsia" w:ascii="宋体" w:hAnsi="宋体" w:eastAsia="宋体" w:cs="宋体"/>
          <w:spacing w:val="-1"/>
          <w:sz w:val="24"/>
          <w:szCs w:val="24"/>
        </w:rPr>
        <w:t>因对全部磋商文件理解不正确或误解而产生的</w:t>
      </w:r>
      <w:r>
        <w:rPr>
          <w:rFonts w:hint="eastAsia" w:ascii="宋体" w:hAnsi="宋体" w:eastAsia="宋体" w:cs="宋体"/>
          <w:spacing w:val="-2"/>
          <w:sz w:val="24"/>
          <w:szCs w:val="24"/>
        </w:rPr>
        <w:t>相应后果。</w:t>
      </w:r>
    </w:p>
    <w:p w14:paraId="53AC8DAE">
      <w:pPr>
        <w:pStyle w:val="6"/>
        <w:spacing w:before="75" w:line="360" w:lineRule="exact"/>
        <w:ind w:left="485"/>
        <w:rPr>
          <w:rFonts w:hint="eastAsia" w:ascii="宋体" w:hAnsi="宋体" w:eastAsia="宋体" w:cs="宋体"/>
          <w:sz w:val="24"/>
          <w:szCs w:val="24"/>
        </w:rPr>
      </w:pPr>
      <w:r>
        <w:rPr>
          <w:rFonts w:hint="eastAsia" w:ascii="宋体" w:hAnsi="宋体" w:eastAsia="宋体" w:cs="宋体"/>
          <w:spacing w:val="-2"/>
          <w:position w:val="8"/>
          <w:sz w:val="24"/>
          <w:szCs w:val="24"/>
        </w:rPr>
        <w:t>5.响应文件有效期为响应文件递交截止时间之日起90天。</w:t>
      </w:r>
    </w:p>
    <w:p w14:paraId="6ED5BF9F">
      <w:pPr>
        <w:pStyle w:val="6"/>
        <w:spacing w:line="220" w:lineRule="auto"/>
        <w:ind w:left="482"/>
        <w:rPr>
          <w:rFonts w:hint="eastAsia" w:ascii="宋体" w:hAnsi="宋体" w:eastAsia="宋体" w:cs="宋体"/>
          <w:sz w:val="24"/>
          <w:szCs w:val="24"/>
        </w:rPr>
      </w:pPr>
      <w:r>
        <w:rPr>
          <w:rFonts w:hint="eastAsia" w:ascii="宋体" w:hAnsi="宋体" w:eastAsia="宋体" w:cs="宋体"/>
          <w:spacing w:val="-2"/>
          <w:sz w:val="24"/>
          <w:szCs w:val="24"/>
        </w:rPr>
        <w:t>6.如我方成交：</w:t>
      </w:r>
    </w:p>
    <w:p w14:paraId="7D4F958C">
      <w:pPr>
        <w:pStyle w:val="6"/>
        <w:spacing w:before="75" w:line="249" w:lineRule="auto"/>
        <w:ind w:left="24" w:firstLine="467"/>
        <w:rPr>
          <w:rFonts w:hint="eastAsia" w:ascii="宋体" w:hAnsi="宋体" w:eastAsia="宋体" w:cs="宋体"/>
          <w:sz w:val="24"/>
          <w:szCs w:val="24"/>
        </w:rPr>
      </w:pPr>
      <w:r>
        <w:rPr>
          <w:rFonts w:hint="eastAsia" w:ascii="宋体" w:hAnsi="宋体" w:eastAsia="宋体" w:cs="宋体"/>
          <w:spacing w:val="1"/>
          <w:sz w:val="24"/>
          <w:szCs w:val="24"/>
        </w:rPr>
        <w:t>（1）我方承诺在收到成交通知书后，在成交通知书规定的期限</w:t>
      </w:r>
      <w:r>
        <w:rPr>
          <w:rFonts w:hint="eastAsia" w:ascii="宋体" w:hAnsi="宋体" w:eastAsia="宋体" w:cs="宋体"/>
          <w:sz w:val="24"/>
          <w:szCs w:val="24"/>
        </w:rPr>
        <w:t>内与采购人签订合</w:t>
      </w:r>
      <w:r>
        <w:rPr>
          <w:rFonts w:hint="eastAsia" w:ascii="宋体" w:hAnsi="宋体" w:eastAsia="宋体" w:cs="宋体"/>
          <w:spacing w:val="-17"/>
          <w:sz w:val="24"/>
          <w:szCs w:val="24"/>
        </w:rPr>
        <w:t>同。</w:t>
      </w:r>
    </w:p>
    <w:p w14:paraId="16600A21">
      <w:pPr>
        <w:pStyle w:val="6"/>
        <w:spacing w:before="72" w:line="219" w:lineRule="auto"/>
        <w:ind w:left="492"/>
        <w:rPr>
          <w:rFonts w:hint="eastAsia" w:ascii="宋体" w:hAnsi="宋体" w:eastAsia="宋体" w:cs="宋体"/>
          <w:sz w:val="24"/>
          <w:szCs w:val="24"/>
        </w:rPr>
      </w:pPr>
      <w:r>
        <w:rPr>
          <w:rFonts w:hint="eastAsia" w:ascii="宋体" w:hAnsi="宋体" w:eastAsia="宋体" w:cs="宋体"/>
          <w:spacing w:val="-1"/>
          <w:sz w:val="24"/>
          <w:szCs w:val="24"/>
        </w:rPr>
        <w:t>（2）我方承诺按照磋商文件规定递交履约担保。</w:t>
      </w:r>
    </w:p>
    <w:p w14:paraId="5E810531">
      <w:pPr>
        <w:pStyle w:val="6"/>
        <w:spacing w:before="75" w:line="248" w:lineRule="auto"/>
        <w:ind w:firstLine="492"/>
        <w:rPr>
          <w:rFonts w:hint="eastAsia" w:ascii="宋体" w:hAnsi="宋体" w:eastAsia="宋体" w:cs="宋体"/>
          <w:sz w:val="24"/>
          <w:szCs w:val="24"/>
        </w:rPr>
      </w:pPr>
      <w:r>
        <w:rPr>
          <w:rFonts w:hint="eastAsia" w:ascii="宋体" w:hAnsi="宋体" w:eastAsia="宋体" w:cs="宋体"/>
          <w:spacing w:val="1"/>
          <w:sz w:val="24"/>
          <w:szCs w:val="24"/>
        </w:rPr>
        <w:t>（3）我方承诺本响应文件至本项目合同履行完毕止均保持有效</w:t>
      </w:r>
      <w:r>
        <w:rPr>
          <w:rFonts w:hint="eastAsia" w:ascii="宋体" w:hAnsi="宋体" w:eastAsia="宋体" w:cs="宋体"/>
          <w:sz w:val="24"/>
          <w:szCs w:val="24"/>
        </w:rPr>
        <w:t>，按磋商文件及政</w:t>
      </w:r>
      <w:r>
        <w:rPr>
          <w:rFonts w:hint="eastAsia" w:ascii="宋体" w:hAnsi="宋体" w:eastAsia="宋体" w:cs="宋体"/>
          <w:spacing w:val="-1"/>
          <w:sz w:val="24"/>
          <w:szCs w:val="24"/>
        </w:rPr>
        <w:t>府采购法律、法规的规定履行合同责任和义务。</w:t>
      </w:r>
    </w:p>
    <w:p w14:paraId="50FDCC44">
      <w:pPr>
        <w:bidi w:val="0"/>
        <w:rPr>
          <w:rFonts w:hint="eastAsia"/>
        </w:rPr>
      </w:pPr>
    </w:p>
    <w:p w14:paraId="47B459A3">
      <w:pPr>
        <w:pStyle w:val="6"/>
        <w:spacing w:before="78" w:line="219" w:lineRule="auto"/>
        <w:ind w:left="485"/>
        <w:rPr>
          <w:rFonts w:hint="eastAsia" w:ascii="宋体" w:hAnsi="宋体" w:eastAsia="宋体" w:cs="宋体"/>
          <w:sz w:val="24"/>
          <w:szCs w:val="24"/>
        </w:rPr>
      </w:pPr>
      <w:r>
        <w:rPr>
          <w:rFonts w:hint="eastAsia" w:ascii="宋体" w:hAnsi="宋体" w:eastAsia="宋体" w:cs="宋体"/>
          <w:spacing w:val="-1"/>
          <w:sz w:val="24"/>
          <w:szCs w:val="24"/>
        </w:rPr>
        <w:t>与本项目有关的正式通讯地址为：</w:t>
      </w:r>
    </w:p>
    <w:p w14:paraId="728A97ED">
      <w:pPr>
        <w:pStyle w:val="6"/>
        <w:spacing w:before="76" w:line="219" w:lineRule="auto"/>
        <w:ind w:left="480"/>
        <w:rPr>
          <w:rFonts w:hint="eastAsia" w:ascii="宋体" w:hAnsi="宋体" w:eastAsia="宋体" w:cs="宋体"/>
          <w:sz w:val="24"/>
          <w:szCs w:val="24"/>
        </w:rPr>
      </w:pPr>
      <w:r>
        <w:rPr>
          <w:rFonts w:hint="eastAsia" w:ascii="宋体" w:hAnsi="宋体" w:eastAsia="宋体" w:cs="宋体"/>
          <w:spacing w:val="-4"/>
          <w:sz w:val="24"/>
          <w:szCs w:val="24"/>
        </w:rPr>
        <w:t>地址：</w:t>
      </w:r>
      <w:r>
        <w:rPr>
          <w:rFonts w:hint="eastAsia" w:ascii="宋体" w:hAnsi="宋体" w:eastAsia="宋体" w:cs="宋体"/>
          <w:spacing w:val="-4"/>
          <w:sz w:val="24"/>
          <w:szCs w:val="24"/>
          <w:u w:val="single" w:color="auto"/>
        </w:rPr>
        <w:t xml:space="preserve">                                    </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邮编：</w:t>
      </w:r>
      <w:r>
        <w:rPr>
          <w:rFonts w:hint="eastAsia" w:ascii="宋体" w:hAnsi="宋体" w:eastAsia="宋体" w:cs="宋体"/>
          <w:spacing w:val="-4"/>
          <w:sz w:val="24"/>
          <w:szCs w:val="24"/>
          <w:u w:val="single" w:color="auto"/>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13"/>
          <w:sz w:val="24"/>
          <w:szCs w:val="24"/>
        </w:rPr>
        <w:t xml:space="preserve">  </w:t>
      </w:r>
      <w:r>
        <w:rPr>
          <w:rFonts w:hint="eastAsia" w:ascii="宋体" w:hAnsi="宋体" w:eastAsia="宋体" w:cs="宋体"/>
          <w:spacing w:val="-5"/>
          <w:sz w:val="24"/>
          <w:szCs w:val="24"/>
        </w:rPr>
        <w:t>邮箱：</w:t>
      </w:r>
      <w:r>
        <w:rPr>
          <w:rFonts w:hint="eastAsia" w:ascii="宋体" w:hAnsi="宋体" w:eastAsia="宋体" w:cs="宋体"/>
          <w:spacing w:val="-5"/>
          <w:sz w:val="24"/>
          <w:szCs w:val="24"/>
          <w:u w:val="single" w:color="auto"/>
        </w:rPr>
        <w:t xml:space="preserve">      </w:t>
      </w:r>
    </w:p>
    <w:p w14:paraId="318602E3">
      <w:pPr>
        <w:pStyle w:val="6"/>
        <w:spacing w:before="75" w:line="277" w:lineRule="auto"/>
        <w:ind w:left="485"/>
        <w:rPr>
          <w:rFonts w:hint="eastAsia" w:ascii="宋体" w:hAnsi="宋体" w:eastAsia="宋体" w:cs="宋体"/>
          <w:sz w:val="24"/>
          <w:szCs w:val="24"/>
        </w:rPr>
      </w:pPr>
      <w:r>
        <w:rPr>
          <w:rFonts w:hint="eastAsia" w:ascii="宋体" w:hAnsi="宋体" w:eastAsia="宋体" w:cs="宋体"/>
          <w:spacing w:val="-1"/>
          <w:sz w:val="24"/>
          <w:szCs w:val="24"/>
        </w:rPr>
        <w:t>办公电话：</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xml:space="preserve">   传真：</w:t>
      </w:r>
      <w:r>
        <w:rPr>
          <w:rFonts w:hint="eastAsia" w:ascii="宋体" w:hAnsi="宋体" w:eastAsia="宋体" w:cs="宋体"/>
          <w:sz w:val="24"/>
          <w:szCs w:val="24"/>
          <w:u w:val="single" w:color="auto"/>
        </w:rPr>
        <w:t xml:space="preserve">            </w:t>
      </w:r>
    </w:p>
    <w:p w14:paraId="73E11772">
      <w:pPr>
        <w:pStyle w:val="6"/>
        <w:spacing w:line="219" w:lineRule="auto"/>
        <w:ind w:left="480"/>
        <w:rPr>
          <w:rFonts w:hint="eastAsia" w:ascii="宋体" w:hAnsi="宋体" w:eastAsia="宋体" w:cs="宋体"/>
          <w:sz w:val="24"/>
          <w:szCs w:val="24"/>
        </w:rPr>
      </w:pPr>
      <w:r>
        <w:rPr>
          <w:rFonts w:hint="eastAsia" w:ascii="宋体" w:hAnsi="宋体" w:eastAsia="宋体" w:cs="宋体"/>
          <w:spacing w:val="-1"/>
          <w:sz w:val="24"/>
          <w:szCs w:val="24"/>
        </w:rPr>
        <w:t>委托代理人联系电话：</w:t>
      </w:r>
      <w:r>
        <w:rPr>
          <w:rFonts w:hint="eastAsia" w:ascii="宋体" w:hAnsi="宋体" w:eastAsia="宋体" w:cs="宋体"/>
          <w:sz w:val="24"/>
          <w:szCs w:val="24"/>
          <w:u w:val="single" w:color="auto"/>
        </w:rPr>
        <w:t xml:space="preserve">                </w:t>
      </w:r>
    </w:p>
    <w:p w14:paraId="69A2EB76">
      <w:pPr>
        <w:pStyle w:val="6"/>
        <w:spacing w:before="43" w:line="246" w:lineRule="auto"/>
        <w:ind w:left="481"/>
        <w:rPr>
          <w:rFonts w:hint="eastAsia" w:ascii="宋体" w:hAnsi="宋体" w:eastAsia="宋体" w:cs="宋体"/>
          <w:sz w:val="24"/>
          <w:szCs w:val="24"/>
        </w:rPr>
      </w:pPr>
      <w:r>
        <w:rPr>
          <w:rFonts w:hint="eastAsia" w:ascii="宋体" w:hAnsi="宋体" w:eastAsia="宋体" w:cs="宋体"/>
          <w:spacing w:val="-3"/>
          <w:sz w:val="24"/>
          <w:szCs w:val="24"/>
        </w:rPr>
        <w:t>开户名称：</w:t>
      </w:r>
      <w:r>
        <w:rPr>
          <w:rFonts w:hint="eastAsia" w:ascii="宋体" w:hAnsi="宋体" w:eastAsia="宋体" w:cs="宋体"/>
          <w:sz w:val="24"/>
          <w:szCs w:val="24"/>
          <w:u w:val="single" w:color="auto"/>
        </w:rPr>
        <w:t xml:space="preserve">                                        </w:t>
      </w:r>
    </w:p>
    <w:p w14:paraId="1318B5AB">
      <w:pPr>
        <w:pStyle w:val="6"/>
        <w:spacing w:line="220" w:lineRule="auto"/>
        <w:ind w:left="481"/>
        <w:rPr>
          <w:rFonts w:hint="eastAsia" w:ascii="宋体" w:hAnsi="宋体" w:eastAsia="宋体" w:cs="宋体"/>
          <w:sz w:val="24"/>
          <w:szCs w:val="24"/>
        </w:rPr>
      </w:pPr>
      <w:r>
        <w:rPr>
          <w:rFonts w:hint="eastAsia" w:ascii="宋体" w:hAnsi="宋体" w:eastAsia="宋体" w:cs="宋体"/>
          <w:spacing w:val="-3"/>
          <w:sz w:val="24"/>
          <w:szCs w:val="24"/>
        </w:rPr>
        <w:t>开户银行：</w:t>
      </w:r>
      <w:r>
        <w:rPr>
          <w:rFonts w:hint="eastAsia" w:ascii="宋体" w:hAnsi="宋体" w:eastAsia="宋体" w:cs="宋体"/>
          <w:sz w:val="24"/>
          <w:szCs w:val="24"/>
          <w:u w:val="single" w:color="auto"/>
        </w:rPr>
        <w:t xml:space="preserve">                                        </w:t>
      </w:r>
    </w:p>
    <w:p w14:paraId="6B6317F6">
      <w:pPr>
        <w:pStyle w:val="6"/>
        <w:spacing w:before="33" w:line="221" w:lineRule="auto"/>
        <w:ind w:left="484"/>
        <w:rPr>
          <w:rFonts w:hint="eastAsia" w:ascii="宋体" w:hAnsi="宋体" w:eastAsia="宋体" w:cs="宋体"/>
          <w:sz w:val="24"/>
          <w:szCs w:val="24"/>
        </w:rPr>
      </w:pPr>
      <w:r>
        <w:rPr>
          <w:rFonts w:hint="eastAsia" w:ascii="宋体" w:hAnsi="宋体" w:eastAsia="宋体" w:cs="宋体"/>
          <w:spacing w:val="-3"/>
          <w:sz w:val="24"/>
          <w:szCs w:val="24"/>
        </w:rPr>
        <w:t>账号：</w:t>
      </w:r>
      <w:r>
        <w:rPr>
          <w:rFonts w:hint="eastAsia" w:ascii="宋体" w:hAnsi="宋体" w:eastAsia="宋体" w:cs="宋体"/>
          <w:spacing w:val="-3"/>
          <w:sz w:val="24"/>
          <w:szCs w:val="24"/>
          <w:u w:val="single" w:color="auto"/>
        </w:rPr>
        <w:t xml:space="preserve">                                             </w:t>
      </w:r>
    </w:p>
    <w:p w14:paraId="2CF73351">
      <w:pPr>
        <w:pStyle w:val="6"/>
        <w:spacing w:before="49" w:line="219" w:lineRule="auto"/>
        <w:ind w:left="480"/>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40E378D8">
      <w:pPr>
        <w:pStyle w:val="6"/>
        <w:spacing w:before="56" w:line="241" w:lineRule="auto"/>
        <w:ind w:left="492" w:hanging="11"/>
        <w:rPr>
          <w:rFonts w:hint="eastAsia" w:ascii="宋体" w:hAnsi="宋体" w:eastAsia="宋体" w:cs="宋体"/>
          <w:spacing w:val="5"/>
          <w:sz w:val="24"/>
          <w:szCs w:val="24"/>
          <w:u w:val="single" w:color="auto"/>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5"/>
          <w:sz w:val="24"/>
          <w:szCs w:val="24"/>
          <w:u w:val="single" w:color="auto"/>
        </w:rPr>
        <w:t xml:space="preserve">                    </w:t>
      </w:r>
    </w:p>
    <w:p w14:paraId="59C04D3B">
      <w:pPr>
        <w:pStyle w:val="6"/>
        <w:spacing w:before="56" w:line="241" w:lineRule="auto"/>
        <w:ind w:left="492" w:hanging="11"/>
        <w:rPr>
          <w:rFonts w:hint="eastAsia" w:ascii="宋体" w:hAnsi="宋体" w:eastAsia="宋体" w:cs="宋体"/>
          <w:sz w:val="24"/>
          <w:szCs w:val="24"/>
        </w:rPr>
      </w:pPr>
      <w:r>
        <w:rPr>
          <w:rFonts w:hint="eastAsia" w:ascii="宋体" w:hAnsi="宋体" w:eastAsia="宋体" w:cs="宋体"/>
          <w:spacing w:val="10"/>
          <w:sz w:val="24"/>
          <w:szCs w:val="24"/>
        </w:rPr>
        <w:t xml:space="preserve"> </w:t>
      </w:r>
      <w:r>
        <w:rPr>
          <w:rFonts w:hint="eastAsia" w:ascii="宋体" w:hAnsi="宋体" w:eastAsia="宋体" w:cs="宋体"/>
          <w:spacing w:val="-5"/>
          <w:sz w:val="24"/>
          <w:szCs w:val="24"/>
        </w:rPr>
        <w:t>响应日期：</w:t>
      </w:r>
      <w:r>
        <w:rPr>
          <w:rFonts w:hint="eastAsia" w:ascii="宋体" w:hAnsi="宋体" w:eastAsia="宋体" w:cs="宋体"/>
          <w:sz w:val="24"/>
          <w:szCs w:val="24"/>
          <w:u w:val="single" w:color="auto"/>
        </w:rPr>
        <w:t xml:space="preserve">                               </w:t>
      </w:r>
    </w:p>
    <w:p w14:paraId="3F01D86D">
      <w:pPr>
        <w:spacing w:line="241" w:lineRule="auto"/>
        <w:rPr>
          <w:rFonts w:hint="eastAsia" w:ascii="宋体" w:hAnsi="宋体" w:eastAsia="宋体" w:cs="宋体"/>
          <w:sz w:val="24"/>
          <w:szCs w:val="24"/>
        </w:rPr>
        <w:sectPr>
          <w:footerReference r:id="rId23" w:type="default"/>
          <w:pgSz w:w="11910" w:h="16840"/>
          <w:pgMar w:top="1440" w:right="1080" w:bottom="1440" w:left="1080" w:header="0" w:footer="701" w:gutter="0"/>
          <w:pgNumType w:fmt="decimal"/>
          <w:cols w:space="720" w:num="1"/>
        </w:sectPr>
      </w:pPr>
    </w:p>
    <w:p w14:paraId="5D916886">
      <w:pPr>
        <w:pStyle w:val="6"/>
        <w:spacing w:before="59" w:line="219" w:lineRule="auto"/>
        <w:ind w:left="3370"/>
        <w:rPr>
          <w:rFonts w:hint="eastAsia" w:ascii="宋体" w:hAnsi="宋体" w:eastAsia="宋体" w:cs="宋体"/>
          <w:sz w:val="30"/>
          <w:szCs w:val="30"/>
        </w:rPr>
      </w:pPr>
      <w:r>
        <w:rPr>
          <w:rFonts w:hint="eastAsia" w:ascii="宋体" w:hAnsi="宋体" w:eastAsia="宋体" w:cs="宋体"/>
          <w:spacing w:val="-3"/>
          <w:sz w:val="30"/>
          <w:szCs w:val="30"/>
          <w14:textOutline w14:w="5448" w14:cap="sq" w14:cmpd="sng">
            <w14:solidFill>
              <w14:srgbClr w14:val="000000"/>
            </w14:solidFill>
            <w14:prstDash w14:val="solid"/>
            <w14:bevel/>
          </w14:textOutline>
        </w:rPr>
        <w:t>（二）响应函附录</w:t>
      </w:r>
    </w:p>
    <w:p w14:paraId="3D742730">
      <w:pPr>
        <w:spacing w:before="54"/>
        <w:rPr>
          <w:rFonts w:hint="eastAsia" w:ascii="宋体" w:hAnsi="宋体" w:eastAsia="宋体" w:cs="宋体"/>
        </w:rPr>
      </w:pPr>
    </w:p>
    <w:p w14:paraId="79BB6B2C">
      <w:pPr>
        <w:spacing w:before="53"/>
        <w:rPr>
          <w:rFonts w:hint="eastAsia" w:ascii="宋体" w:hAnsi="宋体" w:eastAsia="宋体" w:cs="宋体"/>
        </w:rPr>
      </w:pPr>
    </w:p>
    <w:tbl>
      <w:tblPr>
        <w:tblStyle w:val="1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7"/>
        <w:gridCol w:w="2189"/>
        <w:gridCol w:w="2344"/>
        <w:gridCol w:w="2189"/>
        <w:gridCol w:w="2039"/>
      </w:tblGrid>
      <w:tr w14:paraId="13D9D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97" w:type="dxa"/>
            <w:vAlign w:val="top"/>
          </w:tcPr>
          <w:p w14:paraId="6715E718">
            <w:pPr>
              <w:pStyle w:val="16"/>
              <w:spacing w:before="183" w:line="229" w:lineRule="auto"/>
              <w:ind w:left="290"/>
              <w:rPr>
                <w:rFonts w:hint="eastAsia" w:ascii="宋体" w:hAnsi="宋体" w:eastAsia="宋体" w:cs="宋体"/>
              </w:rPr>
            </w:pPr>
            <w:r>
              <w:rPr>
                <w:rFonts w:hint="eastAsia" w:ascii="宋体" w:hAnsi="宋体" w:eastAsia="宋体" w:cs="宋体"/>
              </w:rPr>
              <w:t>序</w:t>
            </w:r>
            <w:r>
              <w:rPr>
                <w:rFonts w:hint="eastAsia" w:ascii="宋体" w:hAnsi="宋体" w:eastAsia="宋体" w:cs="宋体"/>
                <w:spacing w:val="21"/>
              </w:rPr>
              <w:t xml:space="preserve"> </w:t>
            </w:r>
            <w:r>
              <w:rPr>
                <w:rFonts w:hint="eastAsia" w:ascii="宋体" w:hAnsi="宋体" w:eastAsia="宋体" w:cs="宋体"/>
              </w:rPr>
              <w:t>号</w:t>
            </w:r>
          </w:p>
        </w:tc>
        <w:tc>
          <w:tcPr>
            <w:tcW w:w="2189" w:type="dxa"/>
            <w:vAlign w:val="top"/>
          </w:tcPr>
          <w:p w14:paraId="0CCD14FD">
            <w:pPr>
              <w:pStyle w:val="16"/>
              <w:spacing w:before="182" w:line="228" w:lineRule="auto"/>
              <w:ind w:left="681"/>
              <w:rPr>
                <w:rFonts w:hint="eastAsia" w:ascii="宋体" w:hAnsi="宋体" w:eastAsia="宋体" w:cs="宋体"/>
              </w:rPr>
            </w:pPr>
            <w:r>
              <w:rPr>
                <w:rFonts w:hint="eastAsia" w:ascii="宋体" w:hAnsi="宋体" w:eastAsia="宋体" w:cs="宋体"/>
                <w:spacing w:val="6"/>
              </w:rPr>
              <w:t>条款内容</w:t>
            </w:r>
          </w:p>
        </w:tc>
        <w:tc>
          <w:tcPr>
            <w:tcW w:w="2344" w:type="dxa"/>
            <w:vAlign w:val="top"/>
          </w:tcPr>
          <w:p w14:paraId="7D5D88B1">
            <w:pPr>
              <w:pStyle w:val="16"/>
              <w:spacing w:before="182" w:line="228" w:lineRule="auto"/>
              <w:ind w:left="651"/>
              <w:rPr>
                <w:rFonts w:hint="eastAsia" w:ascii="宋体" w:hAnsi="宋体" w:eastAsia="宋体" w:cs="宋体"/>
              </w:rPr>
            </w:pPr>
            <w:r>
              <w:rPr>
                <w:rFonts w:hint="eastAsia" w:ascii="宋体" w:hAnsi="宋体" w:eastAsia="宋体" w:cs="宋体"/>
                <w:spacing w:val="7"/>
              </w:rPr>
              <w:t>合同条款号</w:t>
            </w:r>
          </w:p>
        </w:tc>
        <w:tc>
          <w:tcPr>
            <w:tcW w:w="2189" w:type="dxa"/>
            <w:vAlign w:val="top"/>
          </w:tcPr>
          <w:p w14:paraId="27FBAE27">
            <w:pPr>
              <w:pStyle w:val="16"/>
              <w:spacing w:before="182" w:line="228" w:lineRule="auto"/>
              <w:ind w:left="685"/>
              <w:rPr>
                <w:rFonts w:hint="eastAsia" w:ascii="宋体" w:hAnsi="宋体" w:eastAsia="宋体" w:cs="宋体"/>
              </w:rPr>
            </w:pPr>
            <w:r>
              <w:rPr>
                <w:rFonts w:hint="eastAsia" w:ascii="宋体" w:hAnsi="宋体" w:eastAsia="宋体" w:cs="宋体"/>
                <w:spacing w:val="6"/>
              </w:rPr>
              <w:t>约定内容</w:t>
            </w:r>
          </w:p>
        </w:tc>
        <w:tc>
          <w:tcPr>
            <w:tcW w:w="2039" w:type="dxa"/>
            <w:vAlign w:val="top"/>
          </w:tcPr>
          <w:p w14:paraId="321AD0EB">
            <w:pPr>
              <w:pStyle w:val="16"/>
              <w:spacing w:before="183" w:line="229" w:lineRule="auto"/>
              <w:ind w:left="817"/>
              <w:rPr>
                <w:rFonts w:hint="eastAsia" w:ascii="宋体" w:hAnsi="宋体" w:eastAsia="宋体" w:cs="宋体"/>
              </w:rPr>
            </w:pPr>
            <w:r>
              <w:rPr>
                <w:rFonts w:hint="eastAsia" w:ascii="宋体" w:hAnsi="宋体" w:eastAsia="宋体" w:cs="宋体"/>
                <w:spacing w:val="3"/>
              </w:rPr>
              <w:t>备注</w:t>
            </w:r>
          </w:p>
        </w:tc>
      </w:tr>
      <w:tr w14:paraId="576FD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5B348B4E">
            <w:pPr>
              <w:pStyle w:val="16"/>
              <w:spacing w:before="210" w:line="189" w:lineRule="auto"/>
              <w:ind w:left="517"/>
              <w:rPr>
                <w:rFonts w:hint="eastAsia" w:ascii="宋体" w:hAnsi="宋体" w:eastAsia="宋体" w:cs="宋体"/>
              </w:rPr>
            </w:pPr>
            <w:r>
              <w:rPr>
                <w:rFonts w:hint="eastAsia" w:ascii="宋体" w:hAnsi="宋体" w:eastAsia="宋体" w:cs="宋体"/>
              </w:rPr>
              <w:t>1</w:t>
            </w:r>
          </w:p>
        </w:tc>
        <w:tc>
          <w:tcPr>
            <w:tcW w:w="2189" w:type="dxa"/>
            <w:vAlign w:val="top"/>
          </w:tcPr>
          <w:p w14:paraId="34B832D8">
            <w:pPr>
              <w:pStyle w:val="16"/>
              <w:spacing w:before="178" w:line="228" w:lineRule="auto"/>
              <w:ind w:left="114"/>
              <w:rPr>
                <w:rFonts w:hint="eastAsia" w:ascii="宋体" w:hAnsi="宋体" w:eastAsia="宋体" w:cs="宋体"/>
              </w:rPr>
            </w:pPr>
            <w:r>
              <w:rPr>
                <w:rFonts w:hint="eastAsia" w:ascii="宋体" w:hAnsi="宋体" w:eastAsia="宋体" w:cs="宋体"/>
                <w:spacing w:val="6"/>
              </w:rPr>
              <w:t>项目经理</w:t>
            </w:r>
          </w:p>
        </w:tc>
        <w:tc>
          <w:tcPr>
            <w:tcW w:w="2344" w:type="dxa"/>
            <w:vAlign w:val="top"/>
          </w:tcPr>
          <w:p w14:paraId="2DE48352">
            <w:pPr>
              <w:pStyle w:val="16"/>
              <w:spacing w:before="177"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53A5ABD1">
            <w:pPr>
              <w:pStyle w:val="16"/>
              <w:spacing w:before="177" w:line="228" w:lineRule="auto"/>
              <w:ind w:left="113"/>
              <w:rPr>
                <w:rFonts w:hint="eastAsia" w:ascii="宋体" w:hAnsi="宋体" w:eastAsia="宋体" w:cs="宋体"/>
              </w:rPr>
            </w:pPr>
            <w:r>
              <w:rPr>
                <w:rFonts w:hint="eastAsia" w:ascii="宋体" w:hAnsi="宋体" w:eastAsia="宋体" w:cs="宋体"/>
                <w:spacing w:val="6"/>
              </w:rPr>
              <w:t>姓名：</w:t>
            </w:r>
            <w:r>
              <w:rPr>
                <w:rFonts w:hint="eastAsia" w:ascii="宋体" w:hAnsi="宋体" w:eastAsia="宋体" w:cs="宋体"/>
                <w:u w:val="single" w:color="auto"/>
              </w:rPr>
              <w:t xml:space="preserve">           </w:t>
            </w:r>
          </w:p>
        </w:tc>
        <w:tc>
          <w:tcPr>
            <w:tcW w:w="2039" w:type="dxa"/>
            <w:vAlign w:val="top"/>
          </w:tcPr>
          <w:p w14:paraId="0C4D953F">
            <w:pPr>
              <w:rPr>
                <w:rFonts w:hint="eastAsia" w:ascii="宋体" w:hAnsi="宋体" w:eastAsia="宋体" w:cs="宋体"/>
                <w:sz w:val="21"/>
              </w:rPr>
            </w:pPr>
          </w:p>
        </w:tc>
      </w:tr>
      <w:tr w14:paraId="509B9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4763A21D">
            <w:pPr>
              <w:pStyle w:val="16"/>
              <w:spacing w:before="213" w:line="189" w:lineRule="auto"/>
              <w:ind w:left="504"/>
              <w:rPr>
                <w:rFonts w:hint="eastAsia" w:ascii="宋体" w:hAnsi="宋体" w:eastAsia="宋体" w:cs="宋体"/>
              </w:rPr>
            </w:pPr>
            <w:r>
              <w:rPr>
                <w:rFonts w:hint="eastAsia" w:ascii="宋体" w:hAnsi="宋体" w:eastAsia="宋体" w:cs="宋体"/>
              </w:rPr>
              <w:t>2</w:t>
            </w:r>
          </w:p>
        </w:tc>
        <w:tc>
          <w:tcPr>
            <w:tcW w:w="2189" w:type="dxa"/>
            <w:vAlign w:val="top"/>
          </w:tcPr>
          <w:p w14:paraId="3B157C9E">
            <w:pPr>
              <w:pStyle w:val="16"/>
              <w:spacing w:before="181" w:line="228" w:lineRule="auto"/>
              <w:ind w:left="113"/>
              <w:rPr>
                <w:rFonts w:hint="eastAsia" w:ascii="宋体" w:hAnsi="宋体" w:eastAsia="宋体" w:cs="宋体"/>
              </w:rPr>
            </w:pPr>
            <w:r>
              <w:rPr>
                <w:rFonts w:hint="eastAsia" w:ascii="宋体" w:hAnsi="宋体" w:eastAsia="宋体" w:cs="宋体"/>
                <w:spacing w:val="3"/>
              </w:rPr>
              <w:t>工期</w:t>
            </w:r>
          </w:p>
        </w:tc>
        <w:tc>
          <w:tcPr>
            <w:tcW w:w="2344" w:type="dxa"/>
            <w:vAlign w:val="top"/>
          </w:tcPr>
          <w:p w14:paraId="71EA4E0A">
            <w:pPr>
              <w:pStyle w:val="16"/>
              <w:spacing w:before="180" w:line="227" w:lineRule="auto"/>
              <w:ind w:left="682"/>
              <w:rPr>
                <w:rFonts w:hint="eastAsia" w:ascii="宋体" w:hAnsi="宋体" w:eastAsia="宋体" w:cs="宋体"/>
              </w:rPr>
            </w:pPr>
            <w:r>
              <w:rPr>
                <w:rFonts w:hint="eastAsia" w:ascii="宋体" w:hAnsi="宋体" w:eastAsia="宋体" w:cs="宋体"/>
                <w:spacing w:val="7"/>
              </w:rPr>
              <w:t>合同协议书</w:t>
            </w:r>
          </w:p>
        </w:tc>
        <w:tc>
          <w:tcPr>
            <w:tcW w:w="2189" w:type="dxa"/>
            <w:vAlign w:val="top"/>
          </w:tcPr>
          <w:p w14:paraId="2C1FA505">
            <w:pPr>
              <w:pStyle w:val="16"/>
              <w:tabs>
                <w:tab w:val="left" w:pos="1301"/>
              </w:tabs>
              <w:spacing w:before="181" w:line="228" w:lineRule="auto"/>
              <w:ind w:left="251"/>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53"/>
              </w:rPr>
              <w:t xml:space="preserve"> </w:t>
            </w:r>
            <w:r>
              <w:rPr>
                <w:rFonts w:hint="eastAsia" w:ascii="宋体" w:hAnsi="宋体" w:eastAsia="宋体" w:cs="宋体"/>
                <w:spacing w:val="-6"/>
              </w:rPr>
              <w:t>日历天</w:t>
            </w:r>
          </w:p>
        </w:tc>
        <w:tc>
          <w:tcPr>
            <w:tcW w:w="2039" w:type="dxa"/>
            <w:vAlign w:val="top"/>
          </w:tcPr>
          <w:p w14:paraId="50363E9F">
            <w:pPr>
              <w:rPr>
                <w:rFonts w:hint="eastAsia" w:ascii="宋体" w:hAnsi="宋体" w:eastAsia="宋体" w:cs="宋体"/>
                <w:sz w:val="21"/>
              </w:rPr>
            </w:pPr>
          </w:p>
        </w:tc>
      </w:tr>
      <w:tr w14:paraId="328BC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61315832">
            <w:pPr>
              <w:pStyle w:val="16"/>
              <w:spacing w:before="212" w:line="189" w:lineRule="auto"/>
              <w:ind w:left="506"/>
              <w:rPr>
                <w:rFonts w:hint="eastAsia" w:ascii="宋体" w:hAnsi="宋体" w:eastAsia="宋体" w:cs="宋体"/>
              </w:rPr>
            </w:pPr>
            <w:r>
              <w:rPr>
                <w:rFonts w:hint="eastAsia" w:ascii="宋体" w:hAnsi="宋体" w:eastAsia="宋体" w:cs="宋体"/>
              </w:rPr>
              <w:t>3</w:t>
            </w:r>
          </w:p>
        </w:tc>
        <w:tc>
          <w:tcPr>
            <w:tcW w:w="2189" w:type="dxa"/>
            <w:vAlign w:val="top"/>
          </w:tcPr>
          <w:p w14:paraId="251E8D11">
            <w:pPr>
              <w:pStyle w:val="16"/>
              <w:spacing w:before="179" w:line="228" w:lineRule="auto"/>
              <w:ind w:left="110"/>
              <w:rPr>
                <w:rFonts w:hint="eastAsia" w:ascii="宋体" w:hAnsi="宋体" w:eastAsia="宋体" w:cs="宋体"/>
              </w:rPr>
            </w:pPr>
            <w:r>
              <w:rPr>
                <w:rFonts w:hint="eastAsia" w:ascii="宋体" w:hAnsi="宋体" w:eastAsia="宋体" w:cs="宋体"/>
                <w:spacing w:val="8"/>
              </w:rPr>
              <w:t>缺陷责任期</w:t>
            </w:r>
          </w:p>
        </w:tc>
        <w:tc>
          <w:tcPr>
            <w:tcW w:w="2344" w:type="dxa"/>
            <w:vAlign w:val="top"/>
          </w:tcPr>
          <w:p w14:paraId="098E5169">
            <w:pPr>
              <w:pStyle w:val="16"/>
              <w:spacing w:before="179"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07C454FC">
            <w:pPr>
              <w:rPr>
                <w:rFonts w:hint="eastAsia" w:ascii="宋体" w:hAnsi="宋体" w:eastAsia="宋体" w:cs="宋体"/>
                <w:sz w:val="21"/>
              </w:rPr>
            </w:pPr>
          </w:p>
        </w:tc>
        <w:tc>
          <w:tcPr>
            <w:tcW w:w="2039" w:type="dxa"/>
            <w:vAlign w:val="top"/>
          </w:tcPr>
          <w:p w14:paraId="2EFF03E0">
            <w:pPr>
              <w:rPr>
                <w:rFonts w:hint="eastAsia" w:ascii="宋体" w:hAnsi="宋体" w:eastAsia="宋体" w:cs="宋体"/>
                <w:sz w:val="21"/>
              </w:rPr>
            </w:pPr>
          </w:p>
        </w:tc>
      </w:tr>
      <w:tr w14:paraId="46AED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4BA811B1">
            <w:pPr>
              <w:pStyle w:val="16"/>
              <w:spacing w:before="214" w:line="189" w:lineRule="auto"/>
              <w:ind w:left="501"/>
              <w:rPr>
                <w:rFonts w:hint="eastAsia" w:ascii="宋体" w:hAnsi="宋体" w:eastAsia="宋体" w:cs="宋体"/>
              </w:rPr>
            </w:pPr>
            <w:r>
              <w:rPr>
                <w:rFonts w:hint="eastAsia" w:ascii="宋体" w:hAnsi="宋体" w:eastAsia="宋体" w:cs="宋体"/>
              </w:rPr>
              <w:t>4</w:t>
            </w:r>
          </w:p>
        </w:tc>
        <w:tc>
          <w:tcPr>
            <w:tcW w:w="2189" w:type="dxa"/>
            <w:vAlign w:val="top"/>
          </w:tcPr>
          <w:p w14:paraId="2DE831E3">
            <w:pPr>
              <w:pStyle w:val="16"/>
              <w:spacing w:before="181" w:line="228" w:lineRule="auto"/>
              <w:ind w:left="114"/>
              <w:rPr>
                <w:rFonts w:hint="eastAsia" w:ascii="宋体" w:hAnsi="宋体" w:eastAsia="宋体" w:cs="宋体"/>
              </w:rPr>
            </w:pPr>
            <w:r>
              <w:rPr>
                <w:rFonts w:hint="eastAsia" w:ascii="宋体" w:hAnsi="宋体" w:eastAsia="宋体" w:cs="宋体"/>
                <w:spacing w:val="8"/>
              </w:rPr>
              <w:t>发包人支付担保</w:t>
            </w:r>
          </w:p>
        </w:tc>
        <w:tc>
          <w:tcPr>
            <w:tcW w:w="2344" w:type="dxa"/>
            <w:vAlign w:val="top"/>
          </w:tcPr>
          <w:p w14:paraId="0ED8CF76">
            <w:pPr>
              <w:pStyle w:val="16"/>
              <w:spacing w:before="181"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58974CB2">
            <w:pPr>
              <w:rPr>
                <w:rFonts w:hint="eastAsia" w:ascii="宋体" w:hAnsi="宋体" w:eastAsia="宋体" w:cs="宋体"/>
                <w:sz w:val="21"/>
              </w:rPr>
            </w:pPr>
          </w:p>
        </w:tc>
        <w:tc>
          <w:tcPr>
            <w:tcW w:w="2039" w:type="dxa"/>
            <w:vAlign w:val="top"/>
          </w:tcPr>
          <w:p w14:paraId="3D5259BD">
            <w:pPr>
              <w:rPr>
                <w:rFonts w:hint="eastAsia" w:ascii="宋体" w:hAnsi="宋体" w:eastAsia="宋体" w:cs="宋体"/>
                <w:sz w:val="21"/>
              </w:rPr>
            </w:pPr>
          </w:p>
        </w:tc>
      </w:tr>
      <w:tr w14:paraId="409F9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026DEF15">
            <w:pPr>
              <w:pStyle w:val="16"/>
              <w:spacing w:before="217" w:line="187" w:lineRule="auto"/>
              <w:ind w:left="506"/>
              <w:rPr>
                <w:rFonts w:hint="eastAsia" w:ascii="宋体" w:hAnsi="宋体" w:eastAsia="宋体" w:cs="宋体"/>
              </w:rPr>
            </w:pPr>
            <w:r>
              <w:rPr>
                <w:rFonts w:hint="eastAsia" w:ascii="宋体" w:hAnsi="宋体" w:eastAsia="宋体" w:cs="宋体"/>
              </w:rPr>
              <w:t>5</w:t>
            </w:r>
          </w:p>
        </w:tc>
        <w:tc>
          <w:tcPr>
            <w:tcW w:w="2189" w:type="dxa"/>
            <w:vAlign w:val="top"/>
          </w:tcPr>
          <w:p w14:paraId="5618573E">
            <w:pPr>
              <w:pStyle w:val="16"/>
              <w:spacing w:before="181" w:line="228" w:lineRule="auto"/>
              <w:ind w:left="110"/>
              <w:rPr>
                <w:rFonts w:hint="eastAsia" w:ascii="宋体" w:hAnsi="宋体" w:eastAsia="宋体" w:cs="宋体"/>
              </w:rPr>
            </w:pPr>
            <w:r>
              <w:rPr>
                <w:rFonts w:hint="eastAsia" w:ascii="宋体" w:hAnsi="宋体" w:eastAsia="宋体" w:cs="宋体"/>
                <w:spacing w:val="8"/>
              </w:rPr>
              <w:t>承包人履约担保金额</w:t>
            </w:r>
          </w:p>
        </w:tc>
        <w:tc>
          <w:tcPr>
            <w:tcW w:w="2344" w:type="dxa"/>
            <w:vAlign w:val="top"/>
          </w:tcPr>
          <w:p w14:paraId="62D027A2">
            <w:pPr>
              <w:pStyle w:val="16"/>
              <w:spacing w:before="181"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3DBE2B8A">
            <w:pPr>
              <w:rPr>
                <w:rFonts w:hint="eastAsia" w:ascii="宋体" w:hAnsi="宋体" w:eastAsia="宋体" w:cs="宋体"/>
                <w:sz w:val="21"/>
              </w:rPr>
            </w:pPr>
          </w:p>
        </w:tc>
        <w:tc>
          <w:tcPr>
            <w:tcW w:w="2039" w:type="dxa"/>
            <w:vAlign w:val="top"/>
          </w:tcPr>
          <w:p w14:paraId="693BDE22">
            <w:pPr>
              <w:rPr>
                <w:rFonts w:hint="eastAsia" w:ascii="宋体" w:hAnsi="宋体" w:eastAsia="宋体" w:cs="宋体"/>
                <w:sz w:val="21"/>
              </w:rPr>
            </w:pPr>
          </w:p>
        </w:tc>
      </w:tr>
      <w:tr w14:paraId="2C5E9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5575992F">
            <w:pPr>
              <w:pStyle w:val="16"/>
              <w:spacing w:before="217" w:line="189" w:lineRule="auto"/>
              <w:ind w:left="504"/>
              <w:rPr>
                <w:rFonts w:hint="eastAsia" w:ascii="宋体" w:hAnsi="宋体" w:eastAsia="宋体" w:cs="宋体"/>
              </w:rPr>
            </w:pPr>
            <w:r>
              <w:rPr>
                <w:rFonts w:hint="eastAsia" w:ascii="宋体" w:hAnsi="宋体" w:eastAsia="宋体" w:cs="宋体"/>
              </w:rPr>
              <w:t>6</w:t>
            </w:r>
          </w:p>
        </w:tc>
        <w:tc>
          <w:tcPr>
            <w:tcW w:w="2189" w:type="dxa"/>
            <w:vAlign w:val="top"/>
          </w:tcPr>
          <w:p w14:paraId="68B6DAF7">
            <w:pPr>
              <w:pStyle w:val="16"/>
              <w:spacing w:before="184" w:line="228" w:lineRule="auto"/>
              <w:ind w:left="113"/>
              <w:rPr>
                <w:rFonts w:hint="eastAsia" w:ascii="宋体" w:hAnsi="宋体" w:eastAsia="宋体" w:cs="宋体"/>
              </w:rPr>
            </w:pPr>
            <w:r>
              <w:rPr>
                <w:rFonts w:hint="eastAsia" w:ascii="宋体" w:hAnsi="宋体" w:eastAsia="宋体" w:cs="宋体"/>
                <w:spacing w:val="3"/>
              </w:rPr>
              <w:t>分包</w:t>
            </w:r>
          </w:p>
        </w:tc>
        <w:tc>
          <w:tcPr>
            <w:tcW w:w="2344" w:type="dxa"/>
            <w:vAlign w:val="top"/>
          </w:tcPr>
          <w:p w14:paraId="3DBE3441">
            <w:pPr>
              <w:pStyle w:val="16"/>
              <w:spacing w:before="184"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1796DDC7">
            <w:pPr>
              <w:pStyle w:val="16"/>
              <w:spacing w:before="184" w:line="228" w:lineRule="auto"/>
              <w:ind w:left="263"/>
              <w:rPr>
                <w:rFonts w:hint="eastAsia" w:ascii="宋体" w:hAnsi="宋体" w:eastAsia="宋体" w:cs="宋体"/>
              </w:rPr>
            </w:pPr>
            <w:r>
              <w:rPr>
                <w:rFonts w:hint="eastAsia" w:ascii="宋体" w:hAnsi="宋体" w:eastAsia="宋体" w:cs="宋体"/>
                <w:spacing w:val="8"/>
              </w:rPr>
              <w:t>见分包项目情况表</w:t>
            </w:r>
          </w:p>
        </w:tc>
        <w:tc>
          <w:tcPr>
            <w:tcW w:w="2039" w:type="dxa"/>
            <w:vAlign w:val="top"/>
          </w:tcPr>
          <w:p w14:paraId="5CFFE668">
            <w:pPr>
              <w:rPr>
                <w:rFonts w:hint="eastAsia" w:ascii="宋体" w:hAnsi="宋体" w:eastAsia="宋体" w:cs="宋体"/>
                <w:sz w:val="21"/>
              </w:rPr>
            </w:pPr>
          </w:p>
        </w:tc>
      </w:tr>
      <w:tr w14:paraId="26467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6C8BD99C">
            <w:pPr>
              <w:pStyle w:val="16"/>
              <w:spacing w:before="218" w:line="187" w:lineRule="auto"/>
              <w:ind w:left="507"/>
              <w:rPr>
                <w:rFonts w:hint="eastAsia" w:ascii="宋体" w:hAnsi="宋体" w:eastAsia="宋体" w:cs="宋体"/>
              </w:rPr>
            </w:pPr>
            <w:r>
              <w:rPr>
                <w:rFonts w:hint="eastAsia" w:ascii="宋体" w:hAnsi="宋体" w:eastAsia="宋体" w:cs="宋体"/>
              </w:rPr>
              <w:t>7</w:t>
            </w:r>
          </w:p>
        </w:tc>
        <w:tc>
          <w:tcPr>
            <w:tcW w:w="2189" w:type="dxa"/>
            <w:vAlign w:val="top"/>
          </w:tcPr>
          <w:p w14:paraId="4DF92D0E">
            <w:pPr>
              <w:pStyle w:val="16"/>
              <w:spacing w:before="183" w:line="228" w:lineRule="auto"/>
              <w:ind w:left="111"/>
              <w:rPr>
                <w:rFonts w:hint="eastAsia" w:ascii="宋体" w:hAnsi="宋体" w:eastAsia="宋体" w:cs="宋体"/>
              </w:rPr>
            </w:pPr>
            <w:r>
              <w:rPr>
                <w:rFonts w:hint="eastAsia" w:ascii="宋体" w:hAnsi="宋体" w:eastAsia="宋体" w:cs="宋体"/>
                <w:spacing w:val="7"/>
              </w:rPr>
              <w:t>质量标准</w:t>
            </w:r>
          </w:p>
        </w:tc>
        <w:tc>
          <w:tcPr>
            <w:tcW w:w="2344" w:type="dxa"/>
            <w:vAlign w:val="top"/>
          </w:tcPr>
          <w:p w14:paraId="09D76839">
            <w:pPr>
              <w:pStyle w:val="16"/>
              <w:spacing w:before="183"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5F2218C2">
            <w:pPr>
              <w:rPr>
                <w:rFonts w:hint="eastAsia" w:ascii="宋体" w:hAnsi="宋体" w:eastAsia="宋体" w:cs="宋体"/>
                <w:sz w:val="21"/>
              </w:rPr>
            </w:pPr>
          </w:p>
        </w:tc>
        <w:tc>
          <w:tcPr>
            <w:tcW w:w="2039" w:type="dxa"/>
            <w:vAlign w:val="top"/>
          </w:tcPr>
          <w:p w14:paraId="5323319B">
            <w:pPr>
              <w:rPr>
                <w:rFonts w:hint="eastAsia" w:ascii="宋体" w:hAnsi="宋体" w:eastAsia="宋体" w:cs="宋体"/>
                <w:sz w:val="21"/>
              </w:rPr>
            </w:pPr>
          </w:p>
        </w:tc>
      </w:tr>
      <w:tr w14:paraId="25CFD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2F3E4C76">
            <w:pPr>
              <w:pStyle w:val="16"/>
              <w:spacing w:before="215" w:line="189" w:lineRule="auto"/>
              <w:ind w:left="503"/>
              <w:rPr>
                <w:rFonts w:hint="eastAsia" w:ascii="宋体" w:hAnsi="宋体" w:eastAsia="宋体" w:cs="宋体"/>
              </w:rPr>
            </w:pPr>
            <w:r>
              <w:rPr>
                <w:rFonts w:hint="eastAsia" w:ascii="宋体" w:hAnsi="宋体" w:eastAsia="宋体" w:cs="宋体"/>
              </w:rPr>
              <w:t>8</w:t>
            </w:r>
          </w:p>
        </w:tc>
        <w:tc>
          <w:tcPr>
            <w:tcW w:w="2189" w:type="dxa"/>
            <w:vAlign w:val="top"/>
          </w:tcPr>
          <w:p w14:paraId="5D1B10F5">
            <w:pPr>
              <w:pStyle w:val="16"/>
              <w:spacing w:before="182" w:line="228" w:lineRule="auto"/>
              <w:ind w:left="112"/>
              <w:rPr>
                <w:rFonts w:hint="eastAsia" w:ascii="宋体" w:hAnsi="宋体" w:eastAsia="宋体" w:cs="宋体"/>
              </w:rPr>
            </w:pPr>
            <w:r>
              <w:rPr>
                <w:rFonts w:hint="eastAsia" w:ascii="宋体" w:hAnsi="宋体" w:eastAsia="宋体" w:cs="宋体"/>
                <w:spacing w:val="7"/>
              </w:rPr>
              <w:t>预付款额度</w:t>
            </w:r>
          </w:p>
        </w:tc>
        <w:tc>
          <w:tcPr>
            <w:tcW w:w="2344" w:type="dxa"/>
            <w:vAlign w:val="top"/>
          </w:tcPr>
          <w:p w14:paraId="2157A306">
            <w:pPr>
              <w:pStyle w:val="16"/>
              <w:spacing w:before="182"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48C6B628">
            <w:pPr>
              <w:rPr>
                <w:rFonts w:hint="eastAsia" w:ascii="宋体" w:hAnsi="宋体" w:eastAsia="宋体" w:cs="宋体"/>
                <w:sz w:val="21"/>
              </w:rPr>
            </w:pPr>
          </w:p>
        </w:tc>
        <w:tc>
          <w:tcPr>
            <w:tcW w:w="2039" w:type="dxa"/>
            <w:vAlign w:val="top"/>
          </w:tcPr>
          <w:p w14:paraId="1262F8E3">
            <w:pPr>
              <w:rPr>
                <w:rFonts w:hint="eastAsia" w:ascii="宋体" w:hAnsi="宋体" w:eastAsia="宋体" w:cs="宋体"/>
                <w:sz w:val="21"/>
              </w:rPr>
            </w:pPr>
          </w:p>
        </w:tc>
      </w:tr>
      <w:tr w14:paraId="4ADC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55C4198E">
            <w:pPr>
              <w:pStyle w:val="16"/>
              <w:spacing w:before="216" w:line="189" w:lineRule="auto"/>
              <w:ind w:left="503"/>
              <w:rPr>
                <w:rFonts w:hint="eastAsia" w:ascii="宋体" w:hAnsi="宋体" w:eastAsia="宋体" w:cs="宋体"/>
              </w:rPr>
            </w:pPr>
            <w:r>
              <w:rPr>
                <w:rFonts w:hint="eastAsia" w:ascii="宋体" w:hAnsi="宋体" w:eastAsia="宋体" w:cs="宋体"/>
              </w:rPr>
              <w:t>9</w:t>
            </w:r>
          </w:p>
        </w:tc>
        <w:tc>
          <w:tcPr>
            <w:tcW w:w="2189" w:type="dxa"/>
            <w:vAlign w:val="top"/>
          </w:tcPr>
          <w:p w14:paraId="3B9684D3">
            <w:pPr>
              <w:pStyle w:val="16"/>
              <w:spacing w:before="183" w:line="228" w:lineRule="auto"/>
              <w:ind w:left="112"/>
              <w:rPr>
                <w:rFonts w:hint="eastAsia" w:ascii="宋体" w:hAnsi="宋体" w:eastAsia="宋体" w:cs="宋体"/>
              </w:rPr>
            </w:pPr>
            <w:r>
              <w:rPr>
                <w:rFonts w:hint="eastAsia" w:ascii="宋体" w:hAnsi="宋体" w:eastAsia="宋体" w:cs="宋体"/>
                <w:spacing w:val="8"/>
              </w:rPr>
              <w:t>预付款保函金额</w:t>
            </w:r>
          </w:p>
        </w:tc>
        <w:tc>
          <w:tcPr>
            <w:tcW w:w="2344" w:type="dxa"/>
            <w:vAlign w:val="top"/>
          </w:tcPr>
          <w:p w14:paraId="71421B04">
            <w:pPr>
              <w:pStyle w:val="16"/>
              <w:spacing w:before="183"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03617A52">
            <w:pPr>
              <w:rPr>
                <w:rFonts w:hint="eastAsia" w:ascii="宋体" w:hAnsi="宋体" w:eastAsia="宋体" w:cs="宋体"/>
                <w:sz w:val="21"/>
              </w:rPr>
            </w:pPr>
          </w:p>
        </w:tc>
        <w:tc>
          <w:tcPr>
            <w:tcW w:w="2039" w:type="dxa"/>
            <w:vAlign w:val="top"/>
          </w:tcPr>
          <w:p w14:paraId="64C1967C">
            <w:pPr>
              <w:rPr>
                <w:rFonts w:hint="eastAsia" w:ascii="宋体" w:hAnsi="宋体" w:eastAsia="宋体" w:cs="宋体"/>
                <w:sz w:val="21"/>
              </w:rPr>
            </w:pPr>
          </w:p>
        </w:tc>
      </w:tr>
      <w:tr w14:paraId="42B3A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41BCDAB2">
            <w:pPr>
              <w:pStyle w:val="16"/>
              <w:spacing w:before="214" w:line="190" w:lineRule="auto"/>
              <w:ind w:left="465"/>
              <w:rPr>
                <w:rFonts w:hint="eastAsia" w:ascii="宋体" w:hAnsi="宋体" w:eastAsia="宋体" w:cs="宋体"/>
              </w:rPr>
            </w:pPr>
            <w:r>
              <w:rPr>
                <w:rFonts w:hint="eastAsia" w:ascii="宋体" w:hAnsi="宋体" w:eastAsia="宋体" w:cs="宋体"/>
                <w:spacing w:val="-7"/>
              </w:rPr>
              <w:t>10</w:t>
            </w:r>
          </w:p>
        </w:tc>
        <w:tc>
          <w:tcPr>
            <w:tcW w:w="2189" w:type="dxa"/>
            <w:vAlign w:val="top"/>
          </w:tcPr>
          <w:p w14:paraId="1B54E2D6">
            <w:pPr>
              <w:pStyle w:val="16"/>
              <w:spacing w:before="182" w:line="228" w:lineRule="auto"/>
              <w:ind w:left="111"/>
              <w:rPr>
                <w:rFonts w:hint="eastAsia" w:ascii="宋体" w:hAnsi="宋体" w:eastAsia="宋体" w:cs="宋体"/>
              </w:rPr>
            </w:pPr>
            <w:r>
              <w:rPr>
                <w:rFonts w:hint="eastAsia" w:ascii="宋体" w:hAnsi="宋体" w:eastAsia="宋体" w:cs="宋体"/>
                <w:spacing w:val="8"/>
              </w:rPr>
              <w:t>质量保证金额度</w:t>
            </w:r>
          </w:p>
        </w:tc>
        <w:tc>
          <w:tcPr>
            <w:tcW w:w="2344" w:type="dxa"/>
            <w:vAlign w:val="top"/>
          </w:tcPr>
          <w:p w14:paraId="0E5A7BDE">
            <w:pPr>
              <w:pStyle w:val="16"/>
              <w:spacing w:before="182"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64961D1C">
            <w:pPr>
              <w:rPr>
                <w:rFonts w:hint="eastAsia" w:ascii="宋体" w:hAnsi="宋体" w:eastAsia="宋体" w:cs="宋体"/>
                <w:sz w:val="21"/>
              </w:rPr>
            </w:pPr>
          </w:p>
        </w:tc>
        <w:tc>
          <w:tcPr>
            <w:tcW w:w="2039" w:type="dxa"/>
            <w:vAlign w:val="top"/>
          </w:tcPr>
          <w:p w14:paraId="316DDB5E">
            <w:pPr>
              <w:rPr>
                <w:rFonts w:hint="eastAsia" w:ascii="宋体" w:hAnsi="宋体" w:eastAsia="宋体" w:cs="宋体"/>
                <w:sz w:val="21"/>
              </w:rPr>
            </w:pPr>
          </w:p>
        </w:tc>
      </w:tr>
      <w:tr w14:paraId="5D5EE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2885D144">
            <w:pPr>
              <w:pStyle w:val="16"/>
              <w:spacing w:before="184" w:line="324" w:lineRule="exact"/>
              <w:ind w:left="357"/>
              <w:rPr>
                <w:rFonts w:hint="eastAsia" w:ascii="宋体" w:hAnsi="宋体" w:eastAsia="宋体" w:cs="宋体"/>
              </w:rPr>
            </w:pPr>
            <w:r>
              <w:rPr>
                <w:rFonts w:hint="eastAsia" w:ascii="宋体" w:hAnsi="宋体" w:eastAsia="宋体" w:cs="宋体"/>
                <w:spacing w:val="-2"/>
                <w:position w:val="2"/>
              </w:rPr>
              <w:t>……</w:t>
            </w:r>
          </w:p>
        </w:tc>
        <w:tc>
          <w:tcPr>
            <w:tcW w:w="2189" w:type="dxa"/>
            <w:vAlign w:val="top"/>
          </w:tcPr>
          <w:p w14:paraId="2D68E267">
            <w:pPr>
              <w:pStyle w:val="16"/>
              <w:spacing w:before="184" w:line="324" w:lineRule="exact"/>
              <w:ind w:left="901"/>
              <w:rPr>
                <w:rFonts w:hint="eastAsia" w:ascii="宋体" w:hAnsi="宋体" w:eastAsia="宋体" w:cs="宋体"/>
              </w:rPr>
            </w:pPr>
            <w:r>
              <w:rPr>
                <w:rFonts w:hint="eastAsia" w:ascii="宋体" w:hAnsi="宋体" w:eastAsia="宋体" w:cs="宋体"/>
                <w:spacing w:val="-2"/>
                <w:position w:val="2"/>
              </w:rPr>
              <w:t>……</w:t>
            </w:r>
          </w:p>
        </w:tc>
        <w:tc>
          <w:tcPr>
            <w:tcW w:w="2344" w:type="dxa"/>
            <w:vAlign w:val="top"/>
          </w:tcPr>
          <w:p w14:paraId="4A284A7D">
            <w:pPr>
              <w:rPr>
                <w:rFonts w:hint="eastAsia" w:ascii="宋体" w:hAnsi="宋体" w:eastAsia="宋体" w:cs="宋体"/>
                <w:sz w:val="21"/>
              </w:rPr>
            </w:pPr>
          </w:p>
        </w:tc>
        <w:tc>
          <w:tcPr>
            <w:tcW w:w="2189" w:type="dxa"/>
            <w:vAlign w:val="top"/>
          </w:tcPr>
          <w:p w14:paraId="0B44BE62">
            <w:pPr>
              <w:rPr>
                <w:rFonts w:hint="eastAsia" w:ascii="宋体" w:hAnsi="宋体" w:eastAsia="宋体" w:cs="宋体"/>
                <w:sz w:val="21"/>
              </w:rPr>
            </w:pPr>
          </w:p>
        </w:tc>
        <w:tc>
          <w:tcPr>
            <w:tcW w:w="2039" w:type="dxa"/>
            <w:vAlign w:val="top"/>
          </w:tcPr>
          <w:p w14:paraId="0D2E46AE">
            <w:pPr>
              <w:rPr>
                <w:rFonts w:hint="eastAsia" w:ascii="宋体" w:hAnsi="宋体" w:eastAsia="宋体" w:cs="宋体"/>
                <w:sz w:val="21"/>
              </w:rPr>
            </w:pPr>
          </w:p>
        </w:tc>
      </w:tr>
      <w:tr w14:paraId="15376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858" w:type="dxa"/>
            <w:gridSpan w:val="5"/>
            <w:vAlign w:val="top"/>
          </w:tcPr>
          <w:p w14:paraId="55C7E3E5">
            <w:pPr>
              <w:pStyle w:val="16"/>
              <w:spacing w:before="225" w:line="239" w:lineRule="auto"/>
              <w:ind w:left="115" w:right="109" w:firstLine="2"/>
              <w:rPr>
                <w:rFonts w:hint="eastAsia" w:ascii="宋体" w:hAnsi="宋体" w:eastAsia="宋体" w:cs="宋体"/>
              </w:rPr>
            </w:pPr>
            <w:r>
              <w:rPr>
                <w:rFonts w:hint="eastAsia" w:ascii="宋体" w:hAnsi="宋体" w:eastAsia="宋体" w:cs="宋体"/>
                <w:spacing w:val="9"/>
              </w:rPr>
              <w:t>备注：供应商在响应招标文件中规定的实质性要求和条件的基础上，可做出其他有利于招标人的承诺。此</w:t>
            </w:r>
            <w:r>
              <w:rPr>
                <w:rFonts w:hint="eastAsia" w:ascii="宋体" w:hAnsi="宋体" w:eastAsia="宋体" w:cs="宋体"/>
                <w:spacing w:val="10"/>
              </w:rPr>
              <w:t xml:space="preserve"> </w:t>
            </w:r>
            <w:r>
              <w:rPr>
                <w:rFonts w:hint="eastAsia" w:ascii="宋体" w:hAnsi="宋体" w:eastAsia="宋体" w:cs="宋体"/>
                <w:spacing w:val="8"/>
              </w:rPr>
              <w:t>类承诺可在本表中予以补充填写。</w:t>
            </w:r>
          </w:p>
        </w:tc>
      </w:tr>
    </w:tbl>
    <w:p w14:paraId="0553132D">
      <w:pPr>
        <w:spacing w:line="241" w:lineRule="auto"/>
        <w:rPr>
          <w:rFonts w:hint="eastAsia" w:ascii="宋体" w:hAnsi="宋体" w:eastAsia="宋体" w:cs="宋体"/>
          <w:sz w:val="21"/>
        </w:rPr>
      </w:pPr>
    </w:p>
    <w:p w14:paraId="055FCE8F">
      <w:pPr>
        <w:spacing w:line="241" w:lineRule="auto"/>
        <w:rPr>
          <w:rFonts w:hint="eastAsia" w:ascii="宋体" w:hAnsi="宋体" w:eastAsia="宋体" w:cs="宋体"/>
          <w:sz w:val="21"/>
        </w:rPr>
      </w:pPr>
    </w:p>
    <w:p w14:paraId="1D129CE7">
      <w:pPr>
        <w:spacing w:line="242" w:lineRule="auto"/>
        <w:rPr>
          <w:rFonts w:hint="eastAsia" w:ascii="宋体" w:hAnsi="宋体" w:eastAsia="宋体" w:cs="宋体"/>
          <w:sz w:val="21"/>
        </w:rPr>
      </w:pPr>
    </w:p>
    <w:p w14:paraId="0FCD916A">
      <w:pPr>
        <w:pStyle w:val="6"/>
        <w:spacing w:before="78" w:line="219" w:lineRule="auto"/>
        <w:ind w:left="602"/>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78B96531">
      <w:pPr>
        <w:pStyle w:val="6"/>
        <w:spacing w:before="55" w:line="259" w:lineRule="auto"/>
        <w:ind w:left="614" w:right="700" w:hanging="1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5"/>
          <w:sz w:val="24"/>
          <w:szCs w:val="24"/>
          <w:u w:val="single" w:color="auto"/>
        </w:rPr>
        <w:t xml:space="preserve">                    </w:t>
      </w:r>
      <w:r>
        <w:rPr>
          <w:rFonts w:hint="eastAsia" w:ascii="宋体" w:hAnsi="宋体" w:eastAsia="宋体" w:cs="宋体"/>
          <w:spacing w:val="10"/>
          <w:sz w:val="24"/>
          <w:szCs w:val="24"/>
        </w:rPr>
        <w:t xml:space="preserve"> </w:t>
      </w:r>
      <w:r>
        <w:rPr>
          <w:rFonts w:hint="eastAsia" w:ascii="宋体" w:hAnsi="宋体" w:eastAsia="宋体" w:cs="宋体"/>
          <w:spacing w:val="-5"/>
          <w:sz w:val="24"/>
          <w:szCs w:val="24"/>
        </w:rPr>
        <w:t>响应日期：</w:t>
      </w:r>
      <w:r>
        <w:rPr>
          <w:rFonts w:hint="eastAsia" w:ascii="宋体" w:hAnsi="宋体" w:eastAsia="宋体" w:cs="宋体"/>
          <w:sz w:val="24"/>
          <w:szCs w:val="24"/>
          <w:u w:val="single" w:color="auto"/>
        </w:rPr>
        <w:t xml:space="preserve">                               </w:t>
      </w:r>
    </w:p>
    <w:p w14:paraId="5606561A">
      <w:pPr>
        <w:spacing w:line="259" w:lineRule="auto"/>
        <w:rPr>
          <w:rFonts w:hint="eastAsia" w:ascii="宋体" w:hAnsi="宋体" w:eastAsia="宋体" w:cs="宋体"/>
          <w:sz w:val="24"/>
          <w:szCs w:val="24"/>
        </w:rPr>
        <w:sectPr>
          <w:footerReference r:id="rId24" w:type="default"/>
          <w:pgSz w:w="11910" w:h="16840"/>
          <w:pgMar w:top="1440" w:right="1080" w:bottom="1440" w:left="1080" w:header="0" w:footer="701" w:gutter="0"/>
          <w:pgNumType w:fmt="decimal"/>
          <w:cols w:space="720" w:num="1"/>
        </w:sectPr>
      </w:pPr>
    </w:p>
    <w:p w14:paraId="5B58E227">
      <w:pPr>
        <w:pStyle w:val="6"/>
        <w:spacing w:before="56" w:line="219" w:lineRule="auto"/>
        <w:ind w:left="5"/>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2.供应商相应的法定代表人身份证正反两面复印件（必须提供）</w:t>
      </w:r>
    </w:p>
    <w:p w14:paraId="0D5F902B">
      <w:pPr>
        <w:spacing w:line="256" w:lineRule="auto"/>
        <w:rPr>
          <w:rFonts w:hint="eastAsia" w:ascii="宋体" w:hAnsi="宋体" w:eastAsia="宋体" w:cs="宋体"/>
          <w:sz w:val="21"/>
        </w:rPr>
      </w:pPr>
    </w:p>
    <w:p w14:paraId="21422EAB">
      <w:pPr>
        <w:spacing w:line="256" w:lineRule="auto"/>
        <w:rPr>
          <w:rFonts w:hint="eastAsia" w:ascii="宋体" w:hAnsi="宋体" w:eastAsia="宋体" w:cs="宋体"/>
          <w:sz w:val="21"/>
        </w:rPr>
      </w:pPr>
    </w:p>
    <w:p w14:paraId="44AE09D6">
      <w:pPr>
        <w:spacing w:line="256" w:lineRule="auto"/>
        <w:rPr>
          <w:rFonts w:hint="eastAsia" w:ascii="宋体" w:hAnsi="宋体" w:eastAsia="宋体" w:cs="宋体"/>
          <w:sz w:val="21"/>
        </w:rPr>
      </w:pPr>
    </w:p>
    <w:p w14:paraId="4250D45E">
      <w:pPr>
        <w:spacing w:line="256" w:lineRule="auto"/>
        <w:rPr>
          <w:rFonts w:hint="eastAsia" w:ascii="宋体" w:hAnsi="宋体" w:eastAsia="宋体" w:cs="宋体"/>
          <w:sz w:val="21"/>
        </w:rPr>
      </w:pPr>
    </w:p>
    <w:p w14:paraId="2C59B13B">
      <w:pPr>
        <w:spacing w:line="257" w:lineRule="auto"/>
        <w:rPr>
          <w:rFonts w:hint="eastAsia" w:ascii="宋体" w:hAnsi="宋体" w:eastAsia="宋体" w:cs="宋体"/>
          <w:sz w:val="21"/>
        </w:rPr>
      </w:pPr>
    </w:p>
    <w:p w14:paraId="75EFE6A0">
      <w:pPr>
        <w:pStyle w:val="6"/>
        <w:spacing w:before="91" w:line="223" w:lineRule="auto"/>
        <w:ind w:left="5" w:firstLine="2"/>
        <w:jc w:val="both"/>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3.供应商的授权委托书原件、委托代理人身份证正反面复印件以及由县级以上（含县级）社会养老保险经办机构出具的供应商为委托代理人</w:t>
      </w:r>
      <w:r>
        <w:rPr>
          <w:rFonts w:hint="eastAsia" w:cs="宋体"/>
          <w:spacing w:val="2"/>
          <w:sz w:val="28"/>
          <w:szCs w:val="28"/>
          <w:lang w:eastAsia="zh-CN"/>
          <w14:textOutline w14:w="5103" w14:cap="sq" w14:cmpd="sng">
            <w14:solidFill>
              <w14:srgbClr w14:val="000000"/>
            </w14:solidFill>
            <w14:prstDash w14:val="solid"/>
            <w14:bevel/>
          </w14:textOutline>
        </w:rPr>
        <w:t>缴纳</w:t>
      </w:r>
      <w:r>
        <w:rPr>
          <w:rFonts w:hint="eastAsia" w:ascii="宋体" w:hAnsi="宋体" w:eastAsia="宋体" w:cs="宋体"/>
          <w:spacing w:val="2"/>
          <w:sz w:val="28"/>
          <w:szCs w:val="28"/>
          <w14:textOutline w14:w="5103" w14:cap="sq" w14:cmpd="sng">
            <w14:solidFill>
              <w14:srgbClr w14:val="000000"/>
            </w14:solidFill>
            <w14:prstDash w14:val="solid"/>
            <w14:bevel/>
          </w14:textOutline>
        </w:rPr>
        <w:t>的响应文件递交截止时间前半年内</w:t>
      </w:r>
      <w:r>
        <w:rPr>
          <w:rFonts w:hint="eastAsia" w:cs="宋体"/>
          <w:spacing w:val="2"/>
          <w:sz w:val="28"/>
          <w:szCs w:val="28"/>
          <w:lang w:eastAsia="zh-CN"/>
          <w14:textOutline w14:w="5103" w14:cap="sq" w14:cmpd="sng">
            <w14:solidFill>
              <w14:srgbClr w14:val="000000"/>
            </w14:solidFill>
            <w14:prstDash w14:val="solid"/>
            <w14:bevel/>
          </w14:textOutline>
        </w:rPr>
        <w:t>任意1个月</w:t>
      </w:r>
      <w: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t>养老保险</w:t>
      </w:r>
      <w:r>
        <w:rPr>
          <w:rFonts w:hint="eastAsia" w:ascii="宋体" w:hAnsi="宋体" w:eastAsia="宋体" w:cs="宋体"/>
          <w:spacing w:val="2"/>
          <w:sz w:val="28"/>
          <w:szCs w:val="28"/>
          <w14:textOutline w14:w="5103" w14:cap="sq" w14:cmpd="sng">
            <w14:solidFill>
              <w14:srgbClr w14:val="000000"/>
            </w14:solidFill>
            <w14:prstDash w14:val="solid"/>
            <w14:bevel/>
          </w14:textOutline>
        </w:rPr>
        <w:t>复印件（委托代</w:t>
      </w:r>
      <w:r>
        <w:rPr>
          <w:rFonts w:hint="eastAsia" w:ascii="宋体" w:hAnsi="宋体" w:eastAsia="宋体" w:cs="宋体"/>
          <w:spacing w:val="10"/>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理时必须提供）</w:t>
      </w:r>
    </w:p>
    <w:p w14:paraId="0F988C58">
      <w:pPr>
        <w:pStyle w:val="6"/>
        <w:spacing w:before="23" w:line="224" w:lineRule="auto"/>
        <w:ind w:left="28"/>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附件：</w:t>
      </w:r>
    </w:p>
    <w:p w14:paraId="3ABF1F5B">
      <w:pPr>
        <w:pStyle w:val="6"/>
        <w:spacing w:before="39" w:line="224" w:lineRule="auto"/>
        <w:ind w:left="3235"/>
        <w:rPr>
          <w:rFonts w:hint="eastAsia" w:ascii="宋体" w:hAnsi="宋体" w:eastAsia="宋体" w:cs="宋体"/>
        </w:rPr>
      </w:pPr>
      <w:r>
        <w:rPr>
          <w:rFonts w:hint="eastAsia" w:ascii="宋体" w:hAnsi="宋体" w:eastAsia="宋体" w:cs="宋体"/>
          <w:spacing w:val="8"/>
          <w14:textOutline w14:w="5793" w14:cap="sq" w14:cmpd="sng">
            <w14:solidFill>
              <w14:srgbClr w14:val="000000"/>
            </w14:solidFill>
            <w14:prstDash w14:val="solid"/>
            <w14:bevel/>
          </w14:textOutline>
        </w:rPr>
        <w:t>授权委托书（格式一）</w:t>
      </w:r>
    </w:p>
    <w:p w14:paraId="1EBB374A">
      <w:pPr>
        <w:spacing w:line="298" w:lineRule="auto"/>
        <w:rPr>
          <w:rFonts w:hint="eastAsia" w:ascii="宋体" w:hAnsi="宋体" w:eastAsia="宋体" w:cs="宋体"/>
          <w:sz w:val="21"/>
        </w:rPr>
      </w:pPr>
    </w:p>
    <w:p w14:paraId="4CDEE02D">
      <w:pPr>
        <w:pStyle w:val="6"/>
        <w:spacing w:before="78" w:line="219" w:lineRule="auto"/>
        <w:rPr>
          <w:rFonts w:hint="eastAsia" w:ascii="宋体" w:hAnsi="宋体" w:eastAsia="宋体" w:cs="宋体"/>
          <w:sz w:val="24"/>
          <w:szCs w:val="24"/>
          <w:lang w:eastAsia="zh-CN"/>
        </w:rPr>
      </w:pPr>
      <w:r>
        <w:rPr>
          <w:rFonts w:hint="eastAsia" w:ascii="宋体" w:hAnsi="宋体" w:eastAsia="宋体" w:cs="宋体"/>
          <w:spacing w:val="-1"/>
          <w:sz w:val="24"/>
          <w:szCs w:val="24"/>
        </w:rPr>
        <w:t>致：</w:t>
      </w:r>
      <w:r>
        <w:rPr>
          <w:rFonts w:hint="eastAsia" w:cs="宋体"/>
          <w:spacing w:val="-1"/>
          <w:sz w:val="24"/>
          <w:szCs w:val="24"/>
          <w:u w:val="single" w:color="auto"/>
          <w:lang w:eastAsia="zh-CN"/>
        </w:rPr>
        <w:t>广西亿创工程管理咨询有限公司</w:t>
      </w:r>
    </w:p>
    <w:p w14:paraId="181ED319">
      <w:pPr>
        <w:pStyle w:val="6"/>
        <w:spacing w:before="111" w:line="286" w:lineRule="auto"/>
        <w:ind w:firstLine="482"/>
        <w:jc w:val="both"/>
        <w:rPr>
          <w:rFonts w:hint="eastAsia" w:ascii="宋体" w:hAnsi="宋体" w:eastAsia="宋体" w:cs="宋体"/>
          <w:sz w:val="24"/>
          <w:szCs w:val="24"/>
        </w:rPr>
      </w:pPr>
      <w:r>
        <w:rPr>
          <w:rFonts w:hint="eastAsia" w:ascii="宋体" w:hAnsi="宋体" w:eastAsia="宋体" w:cs="宋体"/>
          <w:spacing w:val="1"/>
          <w:sz w:val="24"/>
          <w:szCs w:val="24"/>
        </w:rPr>
        <w:t>我</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（姓名）系</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（供应商名称）的法定代</w:t>
      </w:r>
      <w:r>
        <w:rPr>
          <w:rFonts w:hint="eastAsia" w:ascii="宋体" w:hAnsi="宋体" w:eastAsia="宋体" w:cs="宋体"/>
          <w:spacing w:val="-2"/>
          <w:sz w:val="24"/>
          <w:szCs w:val="24"/>
        </w:rPr>
        <w:t>表人，现授权委托本单位在职职工</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（姓名）以我公司名义参加</w:t>
      </w:r>
      <w:r>
        <w:rPr>
          <w:rFonts w:hint="eastAsia" w:ascii="宋体" w:hAnsi="宋体" w:eastAsia="宋体" w:cs="宋体"/>
          <w:spacing w:val="-2"/>
          <w:sz w:val="24"/>
          <w:szCs w:val="24"/>
          <w:u w:val="single" w:color="auto"/>
        </w:rPr>
        <w:t xml:space="preserve">      （项目名称及项目编号）</w:t>
      </w:r>
      <w:r>
        <w:rPr>
          <w:rFonts w:hint="eastAsia" w:ascii="宋体" w:hAnsi="宋体" w:eastAsia="宋体" w:cs="宋体"/>
          <w:spacing w:val="13"/>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2"/>
          <w:sz w:val="24"/>
          <w:szCs w:val="24"/>
        </w:rPr>
        <w:t>项目的磋商活动，并代表我方全权办理针对上述项目的磋</w:t>
      </w:r>
      <w:r>
        <w:rPr>
          <w:rFonts w:hint="eastAsia" w:ascii="宋体" w:hAnsi="宋体" w:eastAsia="宋体" w:cs="宋体"/>
          <w:spacing w:val="-1"/>
          <w:sz w:val="24"/>
          <w:szCs w:val="24"/>
        </w:rPr>
        <w:t>商、签约等具体事务和签署相关文件。</w:t>
      </w:r>
    </w:p>
    <w:p w14:paraId="0554EE80">
      <w:pPr>
        <w:pStyle w:val="6"/>
        <w:spacing w:before="117" w:line="219" w:lineRule="auto"/>
        <w:ind w:left="482"/>
        <w:rPr>
          <w:rFonts w:hint="eastAsia" w:ascii="宋体" w:hAnsi="宋体" w:eastAsia="宋体" w:cs="宋体"/>
          <w:sz w:val="24"/>
          <w:szCs w:val="24"/>
        </w:rPr>
      </w:pPr>
      <w:r>
        <w:rPr>
          <w:rFonts w:hint="eastAsia" w:ascii="宋体" w:hAnsi="宋体" w:eastAsia="宋体" w:cs="宋体"/>
          <w:spacing w:val="-1"/>
          <w:sz w:val="24"/>
          <w:szCs w:val="24"/>
        </w:rPr>
        <w:t>我方对被授权人的签字事项负全部责任。</w:t>
      </w:r>
    </w:p>
    <w:p w14:paraId="42BE2B97">
      <w:pPr>
        <w:pStyle w:val="6"/>
        <w:spacing w:before="115" w:line="219" w:lineRule="auto"/>
        <w:ind w:left="480"/>
        <w:rPr>
          <w:rFonts w:hint="eastAsia" w:ascii="宋体" w:hAnsi="宋体" w:eastAsia="宋体" w:cs="宋体"/>
          <w:sz w:val="24"/>
          <w:szCs w:val="24"/>
        </w:rPr>
      </w:pPr>
      <w:r>
        <w:rPr>
          <w:rFonts w:hint="eastAsia" w:ascii="宋体" w:hAnsi="宋体" w:eastAsia="宋体" w:cs="宋体"/>
          <w:spacing w:val="-2"/>
          <w:sz w:val="24"/>
          <w:szCs w:val="24"/>
        </w:rPr>
        <w:t>授权委托代理期限：自即日起至该项目政府</w:t>
      </w:r>
      <w:r>
        <w:rPr>
          <w:rFonts w:hint="eastAsia" w:ascii="宋体" w:hAnsi="宋体" w:eastAsia="宋体" w:cs="宋体"/>
          <w:spacing w:val="-3"/>
          <w:sz w:val="24"/>
          <w:szCs w:val="24"/>
        </w:rPr>
        <w:t>采购活动结束。</w:t>
      </w:r>
    </w:p>
    <w:p w14:paraId="0857BE1C">
      <w:pPr>
        <w:spacing w:line="434" w:lineRule="auto"/>
        <w:rPr>
          <w:rFonts w:hint="eastAsia" w:ascii="宋体" w:hAnsi="宋体" w:eastAsia="宋体" w:cs="宋体"/>
          <w:sz w:val="21"/>
        </w:rPr>
      </w:pPr>
    </w:p>
    <w:p w14:paraId="58EEF03C">
      <w:pPr>
        <w:pStyle w:val="6"/>
        <w:spacing w:before="79" w:line="216" w:lineRule="auto"/>
        <w:ind w:left="480"/>
        <w:rPr>
          <w:rFonts w:hint="eastAsia" w:ascii="宋体" w:hAnsi="宋体" w:eastAsia="宋体" w:cs="宋体"/>
          <w:sz w:val="24"/>
          <w:szCs w:val="24"/>
        </w:rPr>
      </w:pPr>
      <w:r>
        <w:rPr>
          <w:rFonts w:hint="eastAsia" w:ascii="宋体" w:hAnsi="宋体" w:eastAsia="宋体" w:cs="宋体"/>
          <w:spacing w:val="-1"/>
          <w:sz w:val="24"/>
          <w:szCs w:val="24"/>
        </w:rPr>
        <w:t>代理人无转委托权,特此委托。</w:t>
      </w:r>
    </w:p>
    <w:p w14:paraId="112D7ADA">
      <w:pPr>
        <w:spacing w:line="437" w:lineRule="auto"/>
        <w:rPr>
          <w:rFonts w:hint="eastAsia" w:ascii="宋体" w:hAnsi="宋体" w:eastAsia="宋体" w:cs="宋体"/>
          <w:sz w:val="21"/>
        </w:rPr>
      </w:pPr>
    </w:p>
    <w:p w14:paraId="54DA43F2">
      <w:pPr>
        <w:pStyle w:val="6"/>
        <w:spacing w:before="78" w:line="219" w:lineRule="auto"/>
        <w:ind w:left="482"/>
        <w:outlineLvl w:val="1"/>
        <w:rPr>
          <w:rFonts w:hint="eastAsia" w:ascii="宋体" w:hAnsi="宋体" w:eastAsia="宋体" w:cs="宋体"/>
          <w:sz w:val="24"/>
          <w:szCs w:val="24"/>
        </w:rPr>
      </w:pPr>
      <w:r>
        <w:rPr>
          <w:rFonts w:hint="eastAsia" w:ascii="宋体" w:hAnsi="宋体" w:eastAsia="宋体" w:cs="宋体"/>
          <w:spacing w:val="-1"/>
          <w:sz w:val="24"/>
          <w:szCs w:val="24"/>
        </w:rPr>
        <w:t>我已在下面签字，以资证明。</w:t>
      </w:r>
    </w:p>
    <w:p w14:paraId="34F59B28">
      <w:pPr>
        <w:spacing w:line="277" w:lineRule="auto"/>
        <w:rPr>
          <w:rFonts w:hint="eastAsia" w:ascii="宋体" w:hAnsi="宋体" w:eastAsia="宋体" w:cs="宋体"/>
          <w:sz w:val="21"/>
        </w:rPr>
      </w:pPr>
    </w:p>
    <w:p w14:paraId="3D8DD04C">
      <w:pPr>
        <w:spacing w:line="277" w:lineRule="auto"/>
        <w:rPr>
          <w:rFonts w:hint="eastAsia" w:ascii="宋体" w:hAnsi="宋体" w:eastAsia="宋体" w:cs="宋体"/>
          <w:sz w:val="21"/>
        </w:rPr>
      </w:pPr>
    </w:p>
    <w:p w14:paraId="6CE61DD9">
      <w:pPr>
        <w:spacing w:line="277" w:lineRule="auto"/>
        <w:rPr>
          <w:rFonts w:hint="eastAsia" w:ascii="宋体" w:hAnsi="宋体" w:eastAsia="宋体" w:cs="宋体"/>
          <w:sz w:val="21"/>
        </w:rPr>
      </w:pPr>
    </w:p>
    <w:p w14:paraId="1DD94411">
      <w:pPr>
        <w:pStyle w:val="6"/>
        <w:spacing w:before="78" w:line="219" w:lineRule="auto"/>
        <w:ind w:left="480"/>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423AE39E">
      <w:pPr>
        <w:spacing w:line="436" w:lineRule="auto"/>
        <w:rPr>
          <w:rFonts w:hint="eastAsia" w:ascii="宋体" w:hAnsi="宋体" w:eastAsia="宋体" w:cs="宋体"/>
          <w:sz w:val="21"/>
        </w:rPr>
      </w:pPr>
    </w:p>
    <w:p w14:paraId="2E6FF02A">
      <w:pPr>
        <w:pStyle w:val="6"/>
        <w:spacing w:before="79" w:line="219" w:lineRule="auto"/>
        <w:jc w:val="right"/>
        <w:outlineLvl w:val="1"/>
        <w:rPr>
          <w:rFonts w:hint="eastAsia" w:ascii="宋体" w:hAnsi="宋体" w:eastAsia="宋体" w:cs="宋体"/>
          <w:sz w:val="24"/>
          <w:szCs w:val="24"/>
        </w:rPr>
      </w:pPr>
      <w:r>
        <w:rPr>
          <w:rFonts w:hint="eastAsia" w:ascii="宋体" w:hAnsi="宋体" w:eastAsia="宋体" w:cs="宋体"/>
          <w:spacing w:val="-8"/>
          <w:sz w:val="24"/>
          <w:szCs w:val="24"/>
        </w:rPr>
        <w:t>法定代表人签字（或个人</w:t>
      </w:r>
      <w:r>
        <w:rPr>
          <w:rFonts w:hint="eastAsia" w:ascii="宋体" w:hAnsi="宋体" w:eastAsia="宋体" w:cs="宋体"/>
          <w:spacing w:val="-52"/>
          <w:sz w:val="24"/>
          <w:szCs w:val="24"/>
        </w:rPr>
        <w:t xml:space="preserve"> </w:t>
      </w:r>
      <w:r>
        <w:rPr>
          <w:rFonts w:hint="eastAsia" w:ascii="宋体" w:hAnsi="宋体" w:eastAsia="宋体" w:cs="宋体"/>
          <w:spacing w:val="-8"/>
          <w:sz w:val="24"/>
          <w:szCs w:val="24"/>
        </w:rPr>
        <w:t>CA</w:t>
      </w:r>
      <w:r>
        <w:rPr>
          <w:rFonts w:hint="eastAsia" w:ascii="宋体" w:hAnsi="宋体" w:eastAsia="宋体" w:cs="宋体"/>
          <w:spacing w:val="-50"/>
          <w:sz w:val="24"/>
          <w:szCs w:val="24"/>
        </w:rPr>
        <w:t xml:space="preserve"> </w:t>
      </w:r>
      <w:r>
        <w:rPr>
          <w:rFonts w:hint="eastAsia" w:ascii="宋体" w:hAnsi="宋体" w:eastAsia="宋体" w:cs="宋体"/>
          <w:spacing w:val="-8"/>
          <w:sz w:val="24"/>
          <w:szCs w:val="24"/>
        </w:rPr>
        <w:t>签章</w:t>
      </w:r>
      <w:r>
        <w:rPr>
          <w:rFonts w:hint="eastAsia" w:ascii="宋体" w:hAnsi="宋体" w:eastAsia="宋体" w:cs="宋体"/>
          <w:spacing w:val="-56"/>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8"/>
          <w:sz w:val="24"/>
          <w:szCs w:val="24"/>
        </w:rPr>
        <w:t>年</w:t>
      </w:r>
      <w:r>
        <w:rPr>
          <w:rFonts w:hint="eastAsia" w:ascii="宋体" w:hAnsi="宋体" w:eastAsia="宋体" w:cs="宋体"/>
          <w:spacing w:val="-8"/>
          <w:sz w:val="24"/>
          <w:szCs w:val="24"/>
          <w:u w:val="single" w:color="auto"/>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8"/>
          <w:sz w:val="24"/>
          <w:szCs w:val="24"/>
        </w:rPr>
        <w:t>月</w:t>
      </w:r>
      <w:r>
        <w:rPr>
          <w:rFonts w:hint="eastAsia" w:ascii="宋体" w:hAnsi="宋体" w:eastAsia="宋体" w:cs="宋体"/>
          <w:spacing w:val="30"/>
          <w:sz w:val="24"/>
          <w:szCs w:val="24"/>
          <w:u w:val="single" w:color="auto"/>
        </w:rPr>
        <w:t xml:space="preserve">    </w:t>
      </w:r>
      <w:r>
        <w:rPr>
          <w:rFonts w:hint="eastAsia" w:ascii="宋体" w:hAnsi="宋体" w:eastAsia="宋体" w:cs="宋体"/>
          <w:spacing w:val="-69"/>
          <w:sz w:val="24"/>
          <w:szCs w:val="24"/>
        </w:rPr>
        <w:t xml:space="preserve"> </w:t>
      </w:r>
      <w:r>
        <w:rPr>
          <w:rFonts w:hint="eastAsia" w:ascii="宋体" w:hAnsi="宋体" w:eastAsia="宋体" w:cs="宋体"/>
          <w:spacing w:val="-8"/>
          <w:sz w:val="24"/>
          <w:szCs w:val="24"/>
        </w:rPr>
        <w:t>日</w:t>
      </w:r>
    </w:p>
    <w:p w14:paraId="482CA877">
      <w:pPr>
        <w:spacing w:line="433" w:lineRule="auto"/>
        <w:rPr>
          <w:rFonts w:hint="eastAsia" w:ascii="宋体" w:hAnsi="宋体" w:eastAsia="宋体" w:cs="宋体"/>
          <w:sz w:val="21"/>
        </w:rPr>
      </w:pPr>
    </w:p>
    <w:p w14:paraId="3B7CD845">
      <w:pPr>
        <w:bidi w:val="0"/>
        <w:rPr>
          <w:rFonts w:hint="eastAsia" w:ascii="宋体" w:hAnsi="宋体" w:eastAsia="宋体" w:cs="宋体"/>
          <w:sz w:val="24"/>
          <w:szCs w:val="24"/>
        </w:rPr>
      </w:pPr>
      <w:r>
        <w:rPr>
          <w:rFonts w:hint="eastAsia" w:ascii="宋体" w:hAnsi="宋体" w:eastAsia="宋体" w:cs="宋体"/>
          <w:spacing w:val="-3"/>
          <w:sz w:val="24"/>
          <w:szCs w:val="24"/>
          <w14:textOutline w14:w="4358" w14:cap="sq" w14:cmpd="sng">
            <w14:solidFill>
              <w14:srgbClr w14:val="000000"/>
            </w14:solidFill>
            <w14:prstDash w14:val="solid"/>
            <w14:bevel/>
          </w14:textOutline>
        </w:rPr>
        <w:t>附：委托代理人身份证正反面复印件以及由县级以上（含县级）社会养老保险经办</w:t>
      </w:r>
      <w:r>
        <w:rPr>
          <w:rFonts w:hint="eastAsia" w:ascii="宋体" w:hAnsi="宋体" w:eastAsia="宋体" w:cs="宋体"/>
          <w:spacing w:val="4"/>
          <w:sz w:val="24"/>
          <w:szCs w:val="24"/>
          <w14:textOutline w14:w="4358" w14:cap="sq" w14:cmpd="sng">
            <w14:solidFill>
              <w14:srgbClr w14:val="000000"/>
            </w14:solidFill>
            <w14:prstDash w14:val="solid"/>
            <w14:bevel/>
          </w14:textOutline>
        </w:rPr>
        <w:t>机构出具的供应商为委托代理人</w:t>
      </w:r>
      <w:r>
        <w:rPr>
          <w:rFonts w:hint="eastAsia" w:ascii="宋体" w:hAnsi="宋体" w:eastAsia="宋体" w:cs="宋体"/>
          <w:spacing w:val="4"/>
          <w:sz w:val="24"/>
          <w:szCs w:val="24"/>
          <w:lang w:eastAsia="zh-CN"/>
          <w14:textOutline w14:w="4358" w14:cap="sq" w14:cmpd="sng">
            <w14:solidFill>
              <w14:srgbClr w14:val="000000"/>
            </w14:solidFill>
            <w14:prstDash w14:val="solid"/>
            <w14:bevel/>
          </w14:textOutline>
        </w:rPr>
        <w:t>缴纳</w:t>
      </w:r>
      <w:r>
        <w:rPr>
          <w:rFonts w:hint="eastAsia" w:ascii="宋体" w:hAnsi="宋体" w:eastAsia="宋体" w:cs="宋体"/>
          <w:spacing w:val="4"/>
          <w:sz w:val="24"/>
          <w:szCs w:val="24"/>
          <w14:textOutline w14:w="4358" w14:cap="sq" w14:cmpd="sng">
            <w14:solidFill>
              <w14:srgbClr w14:val="000000"/>
            </w14:solidFill>
            <w14:prstDash w14:val="solid"/>
            <w14:bevel/>
          </w14:textOutline>
        </w:rPr>
        <w:t>的响应文件递交截止时间前半年内</w:t>
      </w:r>
      <w:r>
        <w:rPr>
          <w:rFonts w:hint="eastAsia" w:cs="宋体"/>
          <w:spacing w:val="4"/>
          <w:sz w:val="24"/>
          <w:szCs w:val="24"/>
          <w:lang w:eastAsia="zh-CN"/>
          <w14:textOutline w14:w="4358" w14:cap="sq" w14:cmpd="sng">
            <w14:solidFill>
              <w14:srgbClr w14:val="000000"/>
            </w14:solidFill>
            <w14:prstDash w14:val="solid"/>
            <w14:bevel/>
          </w14:textOutline>
        </w:rPr>
        <w:t>任意1个月</w:t>
      </w:r>
      <w:r>
        <w:rPr>
          <w:rFonts w:hint="eastAsia" w:ascii="宋体" w:hAnsi="宋体" w:eastAsia="宋体" w:cs="宋体"/>
          <w:spacing w:val="-1"/>
          <w:sz w:val="24"/>
          <w:szCs w:val="24"/>
          <w:lang w:eastAsia="zh-CN"/>
          <w14:textOutline w14:w="4358" w14:cap="sq" w14:cmpd="sng">
            <w14:solidFill>
              <w14:srgbClr w14:val="000000"/>
            </w14:solidFill>
            <w14:prstDash w14:val="solid"/>
            <w14:bevel/>
          </w14:textOutline>
        </w:rPr>
        <w:t>养老保险</w:t>
      </w:r>
      <w:r>
        <w:rPr>
          <w:rFonts w:hint="eastAsia" w:ascii="宋体" w:hAnsi="宋体" w:eastAsia="宋体" w:cs="宋体"/>
          <w:spacing w:val="-1"/>
          <w:sz w:val="24"/>
          <w:szCs w:val="24"/>
          <w14:textOutline w14:w="4358" w14:cap="sq" w14:cmpd="sng">
            <w14:solidFill>
              <w14:srgbClr w14:val="000000"/>
            </w14:solidFill>
            <w14:prstDash w14:val="solid"/>
            <w14:bevel/>
          </w14:textOutline>
        </w:rPr>
        <w:t>证明复印件。</w:t>
      </w:r>
    </w:p>
    <w:p w14:paraId="38CC54E9">
      <w:pPr>
        <w:spacing w:line="263" w:lineRule="auto"/>
        <w:rPr>
          <w:rFonts w:hint="eastAsia" w:ascii="宋体" w:hAnsi="宋体" w:eastAsia="宋体" w:cs="宋体"/>
          <w:sz w:val="24"/>
          <w:szCs w:val="24"/>
        </w:rPr>
        <w:sectPr>
          <w:footerReference r:id="rId25" w:type="default"/>
          <w:pgSz w:w="11910" w:h="16840"/>
          <w:pgMar w:top="1440" w:right="1080" w:bottom="1440" w:left="1080" w:header="0" w:footer="701" w:gutter="0"/>
          <w:pgNumType w:fmt="decimal"/>
          <w:cols w:space="720" w:num="1"/>
        </w:sectPr>
      </w:pPr>
    </w:p>
    <w:p w14:paraId="409A43DA">
      <w:pPr>
        <w:pStyle w:val="6"/>
        <w:spacing w:before="56" w:line="219" w:lineRule="auto"/>
        <w:ind w:left="1"/>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4.供应商基本情况表（必须提供）</w:t>
      </w:r>
    </w:p>
    <w:p w14:paraId="56C36C87">
      <w:pPr>
        <w:pStyle w:val="6"/>
        <w:spacing w:before="20" w:line="212" w:lineRule="auto"/>
        <w:ind w:left="3322"/>
        <w:rPr>
          <w:rFonts w:hint="eastAsia" w:ascii="宋体" w:hAnsi="宋体" w:eastAsia="宋体" w:cs="宋体"/>
          <w:sz w:val="30"/>
          <w:szCs w:val="30"/>
        </w:rPr>
      </w:pPr>
      <w:r>
        <w:rPr>
          <w:rFonts w:hint="eastAsia" w:ascii="宋体" w:hAnsi="宋体" w:eastAsia="宋体" w:cs="宋体"/>
          <w:spacing w:val="-1"/>
          <w:sz w:val="30"/>
          <w:szCs w:val="30"/>
          <w14:textOutline w14:w="5448" w14:cap="sq" w14:cmpd="sng">
            <w14:solidFill>
              <w14:srgbClr w14:val="000000"/>
            </w14:solidFill>
            <w14:prstDash w14:val="solid"/>
            <w14:bevel/>
          </w14:textOutline>
        </w:rPr>
        <w:t>供应商基本情况表</w:t>
      </w:r>
    </w:p>
    <w:tbl>
      <w:tblPr>
        <w:tblStyle w:val="15"/>
        <w:tblW w:w="8942"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9"/>
        <w:gridCol w:w="859"/>
        <w:gridCol w:w="1067"/>
        <w:gridCol w:w="1412"/>
        <w:gridCol w:w="349"/>
        <w:gridCol w:w="1209"/>
        <w:gridCol w:w="309"/>
        <w:gridCol w:w="897"/>
        <w:gridCol w:w="971"/>
      </w:tblGrid>
      <w:tr w14:paraId="2864D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869" w:type="dxa"/>
            <w:tcBorders>
              <w:top w:val="single" w:color="000000" w:sz="10" w:space="0"/>
              <w:left w:val="single" w:color="000000" w:sz="10" w:space="0"/>
            </w:tcBorders>
            <w:vAlign w:val="top"/>
          </w:tcPr>
          <w:p w14:paraId="35EE80ED">
            <w:pPr>
              <w:pStyle w:val="16"/>
              <w:spacing w:before="85" w:line="227" w:lineRule="auto"/>
              <w:ind w:left="405"/>
              <w:rPr>
                <w:rFonts w:hint="eastAsia" w:ascii="宋体" w:hAnsi="宋体" w:eastAsia="宋体" w:cs="宋体"/>
              </w:rPr>
            </w:pPr>
            <w:r>
              <w:rPr>
                <w:rFonts w:hint="eastAsia" w:ascii="宋体" w:hAnsi="宋体" w:eastAsia="宋体" w:cs="宋体"/>
                <w:spacing w:val="8"/>
              </w:rPr>
              <w:t>供应商名称</w:t>
            </w:r>
          </w:p>
        </w:tc>
        <w:tc>
          <w:tcPr>
            <w:tcW w:w="7073" w:type="dxa"/>
            <w:gridSpan w:val="8"/>
            <w:tcBorders>
              <w:top w:val="single" w:color="000000" w:sz="10" w:space="0"/>
              <w:right w:val="single" w:color="000000" w:sz="10" w:space="0"/>
            </w:tcBorders>
            <w:vAlign w:val="top"/>
          </w:tcPr>
          <w:p w14:paraId="7DBC13A6">
            <w:pPr>
              <w:rPr>
                <w:rFonts w:hint="eastAsia" w:ascii="宋体" w:hAnsi="宋体" w:eastAsia="宋体" w:cs="宋体"/>
                <w:sz w:val="21"/>
              </w:rPr>
            </w:pPr>
          </w:p>
        </w:tc>
      </w:tr>
      <w:tr w14:paraId="635DD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2D3488D6">
            <w:pPr>
              <w:pStyle w:val="16"/>
              <w:spacing w:before="169" w:line="229" w:lineRule="auto"/>
              <w:ind w:left="511"/>
              <w:rPr>
                <w:rFonts w:hint="eastAsia" w:ascii="宋体" w:hAnsi="宋体" w:eastAsia="宋体" w:cs="宋体"/>
              </w:rPr>
            </w:pPr>
            <w:r>
              <w:rPr>
                <w:rFonts w:hint="eastAsia" w:ascii="宋体" w:hAnsi="宋体" w:eastAsia="宋体" w:cs="宋体"/>
                <w:spacing w:val="7"/>
              </w:rPr>
              <w:t>注册地址</w:t>
            </w:r>
          </w:p>
        </w:tc>
        <w:tc>
          <w:tcPr>
            <w:tcW w:w="3687" w:type="dxa"/>
            <w:gridSpan w:val="4"/>
            <w:vAlign w:val="top"/>
          </w:tcPr>
          <w:p w14:paraId="7891118E">
            <w:pPr>
              <w:rPr>
                <w:rFonts w:hint="eastAsia" w:ascii="宋体" w:hAnsi="宋体" w:eastAsia="宋体" w:cs="宋体"/>
                <w:sz w:val="21"/>
              </w:rPr>
            </w:pPr>
          </w:p>
        </w:tc>
        <w:tc>
          <w:tcPr>
            <w:tcW w:w="1209" w:type="dxa"/>
            <w:vAlign w:val="top"/>
          </w:tcPr>
          <w:p w14:paraId="7AE69C63">
            <w:pPr>
              <w:pStyle w:val="16"/>
              <w:spacing w:before="168" w:line="228" w:lineRule="auto"/>
              <w:ind w:left="207"/>
              <w:rPr>
                <w:rFonts w:hint="eastAsia" w:ascii="宋体" w:hAnsi="宋体" w:eastAsia="宋体" w:cs="宋体"/>
              </w:rPr>
            </w:pPr>
            <w:r>
              <w:rPr>
                <w:rFonts w:hint="eastAsia" w:ascii="宋体" w:hAnsi="宋体" w:eastAsia="宋体" w:cs="宋体"/>
                <w:spacing w:val="3"/>
              </w:rPr>
              <w:t>邮政编码</w:t>
            </w:r>
          </w:p>
        </w:tc>
        <w:tc>
          <w:tcPr>
            <w:tcW w:w="2177" w:type="dxa"/>
            <w:gridSpan w:val="3"/>
            <w:tcBorders>
              <w:right w:val="single" w:color="000000" w:sz="10" w:space="0"/>
            </w:tcBorders>
            <w:vAlign w:val="top"/>
          </w:tcPr>
          <w:p w14:paraId="5C0F46A7">
            <w:pPr>
              <w:rPr>
                <w:rFonts w:hint="eastAsia" w:ascii="宋体" w:hAnsi="宋体" w:eastAsia="宋体" w:cs="宋体"/>
                <w:sz w:val="21"/>
              </w:rPr>
            </w:pPr>
          </w:p>
        </w:tc>
      </w:tr>
      <w:tr w14:paraId="3F8C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restart"/>
            <w:tcBorders>
              <w:left w:val="single" w:color="000000" w:sz="10" w:space="0"/>
              <w:bottom w:val="nil"/>
            </w:tcBorders>
            <w:vAlign w:val="top"/>
          </w:tcPr>
          <w:p w14:paraId="537EE705">
            <w:pPr>
              <w:spacing w:line="388" w:lineRule="auto"/>
              <w:rPr>
                <w:rFonts w:hint="eastAsia" w:ascii="宋体" w:hAnsi="宋体" w:eastAsia="宋体" w:cs="宋体"/>
                <w:sz w:val="21"/>
              </w:rPr>
            </w:pPr>
          </w:p>
          <w:p w14:paraId="0A387C2D">
            <w:pPr>
              <w:pStyle w:val="16"/>
              <w:spacing w:before="65" w:line="229" w:lineRule="auto"/>
              <w:ind w:left="512"/>
              <w:rPr>
                <w:rFonts w:hint="eastAsia" w:ascii="宋体" w:hAnsi="宋体" w:eastAsia="宋体" w:cs="宋体"/>
              </w:rPr>
            </w:pPr>
            <w:r>
              <w:rPr>
                <w:rFonts w:hint="eastAsia" w:ascii="宋体" w:hAnsi="宋体" w:eastAsia="宋体" w:cs="宋体"/>
                <w:spacing w:val="7"/>
              </w:rPr>
              <w:t>联系方式</w:t>
            </w:r>
          </w:p>
        </w:tc>
        <w:tc>
          <w:tcPr>
            <w:tcW w:w="859" w:type="dxa"/>
            <w:vAlign w:val="top"/>
          </w:tcPr>
          <w:p w14:paraId="58B829AE">
            <w:pPr>
              <w:pStyle w:val="16"/>
              <w:spacing w:before="170" w:line="230" w:lineRule="auto"/>
              <w:ind w:left="112"/>
              <w:rPr>
                <w:rFonts w:hint="eastAsia" w:ascii="宋体" w:hAnsi="宋体" w:eastAsia="宋体" w:cs="宋体"/>
              </w:rPr>
            </w:pPr>
            <w:r>
              <w:rPr>
                <w:rFonts w:hint="eastAsia" w:ascii="宋体" w:hAnsi="宋体" w:eastAsia="宋体" w:cs="宋体"/>
                <w:spacing w:val="6"/>
              </w:rPr>
              <w:t>联系人</w:t>
            </w:r>
          </w:p>
        </w:tc>
        <w:tc>
          <w:tcPr>
            <w:tcW w:w="2828" w:type="dxa"/>
            <w:gridSpan w:val="3"/>
            <w:vAlign w:val="top"/>
          </w:tcPr>
          <w:p w14:paraId="6C6D3577">
            <w:pPr>
              <w:rPr>
                <w:rFonts w:hint="eastAsia" w:ascii="宋体" w:hAnsi="宋体" w:eastAsia="宋体" w:cs="宋体"/>
                <w:sz w:val="21"/>
              </w:rPr>
            </w:pPr>
          </w:p>
        </w:tc>
        <w:tc>
          <w:tcPr>
            <w:tcW w:w="1209" w:type="dxa"/>
            <w:vAlign w:val="top"/>
          </w:tcPr>
          <w:p w14:paraId="140D4E1F">
            <w:pPr>
              <w:pStyle w:val="16"/>
              <w:spacing w:before="170" w:line="230" w:lineRule="auto"/>
              <w:ind w:left="375"/>
              <w:rPr>
                <w:rFonts w:hint="eastAsia" w:ascii="宋体" w:hAnsi="宋体" w:eastAsia="宋体" w:cs="宋体"/>
              </w:rPr>
            </w:pPr>
            <w:r>
              <w:rPr>
                <w:rFonts w:hint="eastAsia" w:ascii="宋体" w:hAnsi="宋体" w:eastAsia="宋体" w:cs="宋体"/>
                <w:spacing w:val="-12"/>
              </w:rPr>
              <w:t>电</w:t>
            </w:r>
            <w:r>
              <w:rPr>
                <w:rFonts w:hint="eastAsia" w:ascii="宋体" w:hAnsi="宋体" w:eastAsia="宋体" w:cs="宋体"/>
                <w:spacing w:val="13"/>
              </w:rPr>
              <w:t xml:space="preserve"> </w:t>
            </w:r>
            <w:r>
              <w:rPr>
                <w:rFonts w:hint="eastAsia" w:ascii="宋体" w:hAnsi="宋体" w:eastAsia="宋体" w:cs="宋体"/>
                <w:spacing w:val="-12"/>
              </w:rPr>
              <w:t>话</w:t>
            </w:r>
          </w:p>
        </w:tc>
        <w:tc>
          <w:tcPr>
            <w:tcW w:w="2177" w:type="dxa"/>
            <w:gridSpan w:val="3"/>
            <w:tcBorders>
              <w:right w:val="single" w:color="000000" w:sz="10" w:space="0"/>
            </w:tcBorders>
            <w:vAlign w:val="top"/>
          </w:tcPr>
          <w:p w14:paraId="52B70AAD">
            <w:pPr>
              <w:rPr>
                <w:rFonts w:hint="eastAsia" w:ascii="宋体" w:hAnsi="宋体" w:eastAsia="宋体" w:cs="宋体"/>
                <w:sz w:val="21"/>
              </w:rPr>
            </w:pPr>
          </w:p>
        </w:tc>
      </w:tr>
      <w:tr w14:paraId="60BE1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continue"/>
            <w:tcBorders>
              <w:top w:val="nil"/>
              <w:left w:val="single" w:color="000000" w:sz="10" w:space="0"/>
            </w:tcBorders>
            <w:vAlign w:val="top"/>
          </w:tcPr>
          <w:p w14:paraId="71156AE1">
            <w:pPr>
              <w:rPr>
                <w:rFonts w:hint="eastAsia" w:ascii="宋体" w:hAnsi="宋体" w:eastAsia="宋体" w:cs="宋体"/>
                <w:sz w:val="21"/>
              </w:rPr>
            </w:pPr>
          </w:p>
        </w:tc>
        <w:tc>
          <w:tcPr>
            <w:tcW w:w="859" w:type="dxa"/>
            <w:vAlign w:val="top"/>
          </w:tcPr>
          <w:p w14:paraId="0609872A">
            <w:pPr>
              <w:pStyle w:val="16"/>
              <w:spacing w:before="173" w:line="227" w:lineRule="auto"/>
              <w:ind w:left="162"/>
              <w:rPr>
                <w:rFonts w:hint="eastAsia" w:ascii="宋体" w:hAnsi="宋体" w:eastAsia="宋体" w:cs="宋体"/>
              </w:rPr>
            </w:pPr>
            <w:r>
              <w:rPr>
                <w:rFonts w:hint="eastAsia" w:ascii="宋体" w:hAnsi="宋体" w:eastAsia="宋体" w:cs="宋体"/>
                <w:spacing w:val="1"/>
              </w:rPr>
              <w:t>传</w:t>
            </w:r>
            <w:r>
              <w:rPr>
                <w:rFonts w:hint="eastAsia" w:ascii="宋体" w:hAnsi="宋体" w:eastAsia="宋体" w:cs="宋体"/>
                <w:spacing w:val="16"/>
              </w:rPr>
              <w:t xml:space="preserve"> </w:t>
            </w:r>
            <w:r>
              <w:rPr>
                <w:rFonts w:hint="eastAsia" w:ascii="宋体" w:hAnsi="宋体" w:eastAsia="宋体" w:cs="宋体"/>
                <w:spacing w:val="1"/>
              </w:rPr>
              <w:t>真</w:t>
            </w:r>
          </w:p>
        </w:tc>
        <w:tc>
          <w:tcPr>
            <w:tcW w:w="2828" w:type="dxa"/>
            <w:gridSpan w:val="3"/>
            <w:vAlign w:val="top"/>
          </w:tcPr>
          <w:p w14:paraId="4EB83122">
            <w:pPr>
              <w:rPr>
                <w:rFonts w:hint="eastAsia" w:ascii="宋体" w:hAnsi="宋体" w:eastAsia="宋体" w:cs="宋体"/>
                <w:sz w:val="21"/>
              </w:rPr>
            </w:pPr>
          </w:p>
        </w:tc>
        <w:tc>
          <w:tcPr>
            <w:tcW w:w="1209" w:type="dxa"/>
            <w:vAlign w:val="top"/>
          </w:tcPr>
          <w:p w14:paraId="0EA2C6DC">
            <w:pPr>
              <w:pStyle w:val="16"/>
              <w:spacing w:before="172" w:line="228" w:lineRule="auto"/>
              <w:ind w:left="216"/>
              <w:rPr>
                <w:rFonts w:hint="eastAsia" w:ascii="宋体" w:hAnsi="宋体" w:eastAsia="宋体" w:cs="宋体"/>
              </w:rPr>
            </w:pPr>
            <w:r>
              <w:rPr>
                <w:rFonts w:hint="eastAsia" w:ascii="宋体" w:hAnsi="宋体" w:eastAsia="宋体" w:cs="宋体"/>
                <w:spacing w:val="1"/>
              </w:rPr>
              <w:t>电子邮件</w:t>
            </w:r>
          </w:p>
        </w:tc>
        <w:tc>
          <w:tcPr>
            <w:tcW w:w="2177" w:type="dxa"/>
            <w:gridSpan w:val="3"/>
            <w:tcBorders>
              <w:right w:val="single" w:color="000000" w:sz="10" w:space="0"/>
            </w:tcBorders>
            <w:vAlign w:val="top"/>
          </w:tcPr>
          <w:p w14:paraId="41F7C5BD">
            <w:pPr>
              <w:rPr>
                <w:rFonts w:hint="eastAsia" w:ascii="宋体" w:hAnsi="宋体" w:eastAsia="宋体" w:cs="宋体"/>
                <w:sz w:val="21"/>
              </w:rPr>
            </w:pPr>
          </w:p>
        </w:tc>
      </w:tr>
      <w:tr w14:paraId="1156F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394C6D36">
            <w:pPr>
              <w:pStyle w:val="16"/>
              <w:spacing w:before="173" w:line="228" w:lineRule="auto"/>
              <w:ind w:left="406"/>
              <w:rPr>
                <w:rFonts w:hint="eastAsia" w:ascii="宋体" w:hAnsi="宋体" w:eastAsia="宋体" w:cs="宋体"/>
              </w:rPr>
            </w:pPr>
            <w:r>
              <w:rPr>
                <w:rFonts w:hint="eastAsia" w:ascii="宋体" w:hAnsi="宋体" w:eastAsia="宋体" w:cs="宋体"/>
                <w:spacing w:val="7"/>
              </w:rPr>
              <w:t>法定代表人</w:t>
            </w:r>
          </w:p>
        </w:tc>
        <w:tc>
          <w:tcPr>
            <w:tcW w:w="859" w:type="dxa"/>
            <w:vAlign w:val="top"/>
          </w:tcPr>
          <w:p w14:paraId="5C95A0BA">
            <w:pPr>
              <w:pStyle w:val="16"/>
              <w:spacing w:before="173" w:line="228" w:lineRule="auto"/>
              <w:ind w:left="217"/>
              <w:rPr>
                <w:rFonts w:hint="eastAsia" w:ascii="宋体" w:hAnsi="宋体" w:eastAsia="宋体" w:cs="宋体"/>
              </w:rPr>
            </w:pPr>
            <w:r>
              <w:rPr>
                <w:rFonts w:hint="eastAsia" w:ascii="宋体" w:hAnsi="宋体" w:eastAsia="宋体" w:cs="宋体"/>
                <w:spacing w:val="4"/>
              </w:rPr>
              <w:t>姓名</w:t>
            </w:r>
          </w:p>
        </w:tc>
        <w:tc>
          <w:tcPr>
            <w:tcW w:w="1067" w:type="dxa"/>
            <w:vAlign w:val="top"/>
          </w:tcPr>
          <w:p w14:paraId="19C1D725">
            <w:pPr>
              <w:rPr>
                <w:rFonts w:hint="eastAsia" w:ascii="宋体" w:hAnsi="宋体" w:eastAsia="宋体" w:cs="宋体"/>
                <w:sz w:val="21"/>
              </w:rPr>
            </w:pPr>
          </w:p>
        </w:tc>
        <w:tc>
          <w:tcPr>
            <w:tcW w:w="1412" w:type="dxa"/>
            <w:vAlign w:val="top"/>
          </w:tcPr>
          <w:p w14:paraId="1763F8E0">
            <w:pPr>
              <w:pStyle w:val="16"/>
              <w:spacing w:before="173" w:line="228" w:lineRule="auto"/>
              <w:ind w:left="291"/>
              <w:rPr>
                <w:rFonts w:hint="eastAsia" w:ascii="宋体" w:hAnsi="宋体" w:eastAsia="宋体" w:cs="宋体"/>
              </w:rPr>
            </w:pPr>
            <w:r>
              <w:rPr>
                <w:rFonts w:hint="eastAsia" w:ascii="宋体" w:hAnsi="宋体" w:eastAsia="宋体" w:cs="宋体"/>
                <w:spacing w:val="7"/>
              </w:rPr>
              <w:t>技术职称</w:t>
            </w:r>
          </w:p>
        </w:tc>
        <w:tc>
          <w:tcPr>
            <w:tcW w:w="1867" w:type="dxa"/>
            <w:gridSpan w:val="3"/>
            <w:vAlign w:val="top"/>
          </w:tcPr>
          <w:p w14:paraId="5BDBC20A">
            <w:pPr>
              <w:rPr>
                <w:rFonts w:hint="eastAsia" w:ascii="宋体" w:hAnsi="宋体" w:eastAsia="宋体" w:cs="宋体"/>
                <w:sz w:val="21"/>
              </w:rPr>
            </w:pPr>
          </w:p>
        </w:tc>
        <w:tc>
          <w:tcPr>
            <w:tcW w:w="897" w:type="dxa"/>
            <w:vAlign w:val="top"/>
          </w:tcPr>
          <w:p w14:paraId="2F159DAE">
            <w:pPr>
              <w:pStyle w:val="16"/>
              <w:spacing w:before="173" w:line="230" w:lineRule="auto"/>
              <w:ind w:left="275"/>
              <w:rPr>
                <w:rFonts w:hint="eastAsia" w:ascii="宋体" w:hAnsi="宋体" w:eastAsia="宋体" w:cs="宋体"/>
              </w:rPr>
            </w:pPr>
            <w:r>
              <w:rPr>
                <w:rFonts w:hint="eastAsia" w:ascii="宋体" w:hAnsi="宋体" w:eastAsia="宋体" w:cs="宋体"/>
                <w:spacing w:val="-8"/>
              </w:rPr>
              <w:t>电话</w:t>
            </w:r>
          </w:p>
        </w:tc>
        <w:tc>
          <w:tcPr>
            <w:tcW w:w="971" w:type="dxa"/>
            <w:tcBorders>
              <w:right w:val="single" w:color="000000" w:sz="10" w:space="0"/>
            </w:tcBorders>
            <w:vAlign w:val="top"/>
          </w:tcPr>
          <w:p w14:paraId="77BD6E41">
            <w:pPr>
              <w:rPr>
                <w:rFonts w:hint="eastAsia" w:ascii="宋体" w:hAnsi="宋体" w:eastAsia="宋体" w:cs="宋体"/>
                <w:sz w:val="21"/>
              </w:rPr>
            </w:pPr>
          </w:p>
        </w:tc>
      </w:tr>
      <w:tr w14:paraId="17487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722FFFBA">
            <w:pPr>
              <w:pStyle w:val="16"/>
              <w:spacing w:before="174" w:line="228" w:lineRule="auto"/>
              <w:ind w:left="406"/>
              <w:rPr>
                <w:rFonts w:hint="eastAsia" w:ascii="宋体" w:hAnsi="宋体" w:eastAsia="宋体" w:cs="宋体"/>
              </w:rPr>
            </w:pPr>
            <w:r>
              <w:rPr>
                <w:rFonts w:hint="eastAsia" w:ascii="宋体" w:hAnsi="宋体" w:eastAsia="宋体" w:cs="宋体"/>
                <w:spacing w:val="7"/>
              </w:rPr>
              <w:t>技术负责人</w:t>
            </w:r>
          </w:p>
        </w:tc>
        <w:tc>
          <w:tcPr>
            <w:tcW w:w="859" w:type="dxa"/>
            <w:vAlign w:val="top"/>
          </w:tcPr>
          <w:p w14:paraId="0EE23953">
            <w:pPr>
              <w:pStyle w:val="16"/>
              <w:spacing w:before="174" w:line="228" w:lineRule="auto"/>
              <w:ind w:left="217"/>
              <w:rPr>
                <w:rFonts w:hint="eastAsia" w:ascii="宋体" w:hAnsi="宋体" w:eastAsia="宋体" w:cs="宋体"/>
              </w:rPr>
            </w:pPr>
            <w:r>
              <w:rPr>
                <w:rFonts w:hint="eastAsia" w:ascii="宋体" w:hAnsi="宋体" w:eastAsia="宋体" w:cs="宋体"/>
                <w:spacing w:val="4"/>
              </w:rPr>
              <w:t>姓名</w:t>
            </w:r>
          </w:p>
        </w:tc>
        <w:tc>
          <w:tcPr>
            <w:tcW w:w="1067" w:type="dxa"/>
            <w:vAlign w:val="top"/>
          </w:tcPr>
          <w:p w14:paraId="5B59B4B0">
            <w:pPr>
              <w:rPr>
                <w:rFonts w:hint="eastAsia" w:ascii="宋体" w:hAnsi="宋体" w:eastAsia="宋体" w:cs="宋体"/>
                <w:sz w:val="21"/>
              </w:rPr>
            </w:pPr>
          </w:p>
        </w:tc>
        <w:tc>
          <w:tcPr>
            <w:tcW w:w="1412" w:type="dxa"/>
            <w:vAlign w:val="top"/>
          </w:tcPr>
          <w:p w14:paraId="7B9FC140">
            <w:pPr>
              <w:pStyle w:val="16"/>
              <w:spacing w:before="174" w:line="228" w:lineRule="auto"/>
              <w:ind w:left="291"/>
              <w:rPr>
                <w:rFonts w:hint="eastAsia" w:ascii="宋体" w:hAnsi="宋体" w:eastAsia="宋体" w:cs="宋体"/>
              </w:rPr>
            </w:pPr>
            <w:r>
              <w:rPr>
                <w:rFonts w:hint="eastAsia" w:ascii="宋体" w:hAnsi="宋体" w:eastAsia="宋体" w:cs="宋体"/>
                <w:spacing w:val="7"/>
              </w:rPr>
              <w:t>技术职称</w:t>
            </w:r>
          </w:p>
        </w:tc>
        <w:tc>
          <w:tcPr>
            <w:tcW w:w="1867" w:type="dxa"/>
            <w:gridSpan w:val="3"/>
            <w:vAlign w:val="top"/>
          </w:tcPr>
          <w:p w14:paraId="23504B6D">
            <w:pPr>
              <w:rPr>
                <w:rFonts w:hint="eastAsia" w:ascii="宋体" w:hAnsi="宋体" w:eastAsia="宋体" w:cs="宋体"/>
                <w:sz w:val="21"/>
              </w:rPr>
            </w:pPr>
          </w:p>
        </w:tc>
        <w:tc>
          <w:tcPr>
            <w:tcW w:w="897" w:type="dxa"/>
            <w:vAlign w:val="top"/>
          </w:tcPr>
          <w:p w14:paraId="4158346E">
            <w:pPr>
              <w:pStyle w:val="16"/>
              <w:spacing w:before="174" w:line="230" w:lineRule="auto"/>
              <w:ind w:left="275"/>
              <w:rPr>
                <w:rFonts w:hint="eastAsia" w:ascii="宋体" w:hAnsi="宋体" w:eastAsia="宋体" w:cs="宋体"/>
              </w:rPr>
            </w:pPr>
            <w:r>
              <w:rPr>
                <w:rFonts w:hint="eastAsia" w:ascii="宋体" w:hAnsi="宋体" w:eastAsia="宋体" w:cs="宋体"/>
                <w:spacing w:val="-8"/>
              </w:rPr>
              <w:t>电话</w:t>
            </w:r>
          </w:p>
        </w:tc>
        <w:tc>
          <w:tcPr>
            <w:tcW w:w="971" w:type="dxa"/>
            <w:tcBorders>
              <w:right w:val="single" w:color="000000" w:sz="10" w:space="0"/>
            </w:tcBorders>
            <w:vAlign w:val="top"/>
          </w:tcPr>
          <w:p w14:paraId="5C530A51">
            <w:pPr>
              <w:rPr>
                <w:rFonts w:hint="eastAsia" w:ascii="宋体" w:hAnsi="宋体" w:eastAsia="宋体" w:cs="宋体"/>
                <w:sz w:val="21"/>
              </w:rPr>
            </w:pPr>
          </w:p>
        </w:tc>
      </w:tr>
      <w:tr w14:paraId="5F5E9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5C87A29D">
            <w:pPr>
              <w:pStyle w:val="16"/>
              <w:spacing w:before="176" w:line="229" w:lineRule="auto"/>
              <w:ind w:left="513"/>
              <w:rPr>
                <w:rFonts w:hint="eastAsia" w:ascii="宋体" w:hAnsi="宋体" w:eastAsia="宋体" w:cs="宋体"/>
              </w:rPr>
            </w:pPr>
            <w:r>
              <w:rPr>
                <w:rFonts w:hint="eastAsia" w:ascii="宋体" w:hAnsi="宋体" w:eastAsia="宋体" w:cs="宋体"/>
                <w:spacing w:val="6"/>
              </w:rPr>
              <w:t>成立时间</w:t>
            </w:r>
          </w:p>
        </w:tc>
        <w:tc>
          <w:tcPr>
            <w:tcW w:w="1926" w:type="dxa"/>
            <w:gridSpan w:val="2"/>
            <w:vAlign w:val="top"/>
          </w:tcPr>
          <w:p w14:paraId="3B566889">
            <w:pPr>
              <w:rPr>
                <w:rFonts w:hint="eastAsia" w:ascii="宋体" w:hAnsi="宋体" w:eastAsia="宋体" w:cs="宋体"/>
                <w:sz w:val="21"/>
              </w:rPr>
            </w:pPr>
          </w:p>
        </w:tc>
        <w:tc>
          <w:tcPr>
            <w:tcW w:w="5147" w:type="dxa"/>
            <w:gridSpan w:val="6"/>
            <w:tcBorders>
              <w:right w:val="single" w:color="000000" w:sz="10" w:space="0"/>
            </w:tcBorders>
            <w:vAlign w:val="top"/>
          </w:tcPr>
          <w:p w14:paraId="0A9849A8">
            <w:pPr>
              <w:pStyle w:val="16"/>
              <w:spacing w:before="176" w:line="228" w:lineRule="auto"/>
              <w:ind w:left="1949"/>
              <w:rPr>
                <w:rFonts w:hint="eastAsia" w:ascii="宋体" w:hAnsi="宋体" w:eastAsia="宋体" w:cs="宋体"/>
              </w:rPr>
            </w:pPr>
            <w:r>
              <w:rPr>
                <w:rFonts w:hint="eastAsia" w:ascii="宋体" w:hAnsi="宋体" w:eastAsia="宋体" w:cs="宋体"/>
                <w:spacing w:val="5"/>
              </w:rPr>
              <w:t>员工总人数：</w:t>
            </w:r>
          </w:p>
        </w:tc>
      </w:tr>
      <w:tr w14:paraId="5B43D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top"/>
          </w:tcPr>
          <w:p w14:paraId="723EA65C">
            <w:pPr>
              <w:pStyle w:val="16"/>
              <w:spacing w:before="179" w:line="228" w:lineRule="auto"/>
              <w:ind w:left="305"/>
              <w:rPr>
                <w:rFonts w:hint="eastAsia" w:ascii="宋体" w:hAnsi="宋体" w:eastAsia="宋体" w:cs="宋体"/>
              </w:rPr>
            </w:pPr>
            <w:r>
              <w:rPr>
                <w:rFonts w:hint="eastAsia" w:ascii="宋体" w:hAnsi="宋体" w:eastAsia="宋体" w:cs="宋体"/>
                <w:spacing w:val="7"/>
              </w:rPr>
              <w:t>企业资质等级</w:t>
            </w:r>
          </w:p>
        </w:tc>
        <w:tc>
          <w:tcPr>
            <w:tcW w:w="1926" w:type="dxa"/>
            <w:gridSpan w:val="2"/>
            <w:vAlign w:val="top"/>
          </w:tcPr>
          <w:p w14:paraId="6EBEB4F1">
            <w:pPr>
              <w:rPr>
                <w:rFonts w:hint="eastAsia" w:ascii="宋体" w:hAnsi="宋体" w:eastAsia="宋体" w:cs="宋体"/>
                <w:sz w:val="21"/>
              </w:rPr>
            </w:pPr>
          </w:p>
        </w:tc>
        <w:tc>
          <w:tcPr>
            <w:tcW w:w="1412" w:type="dxa"/>
            <w:vMerge w:val="restart"/>
            <w:tcBorders>
              <w:bottom w:val="nil"/>
            </w:tcBorders>
            <w:vAlign w:val="top"/>
          </w:tcPr>
          <w:p w14:paraId="58C013E8">
            <w:pPr>
              <w:spacing w:line="259" w:lineRule="auto"/>
              <w:rPr>
                <w:rFonts w:hint="eastAsia" w:ascii="宋体" w:hAnsi="宋体" w:eastAsia="宋体" w:cs="宋体"/>
                <w:sz w:val="21"/>
              </w:rPr>
            </w:pPr>
          </w:p>
          <w:p w14:paraId="1C1A5971">
            <w:pPr>
              <w:spacing w:line="259" w:lineRule="auto"/>
              <w:rPr>
                <w:rFonts w:hint="eastAsia" w:ascii="宋体" w:hAnsi="宋体" w:eastAsia="宋体" w:cs="宋体"/>
                <w:sz w:val="21"/>
              </w:rPr>
            </w:pPr>
          </w:p>
          <w:p w14:paraId="7638ABD2">
            <w:pPr>
              <w:spacing w:line="259" w:lineRule="auto"/>
              <w:rPr>
                <w:rFonts w:hint="eastAsia" w:ascii="宋体" w:hAnsi="宋体" w:eastAsia="宋体" w:cs="宋体"/>
                <w:sz w:val="21"/>
              </w:rPr>
            </w:pPr>
          </w:p>
          <w:p w14:paraId="04CFD52D">
            <w:pPr>
              <w:spacing w:line="259" w:lineRule="auto"/>
              <w:rPr>
                <w:rFonts w:hint="eastAsia" w:ascii="宋体" w:hAnsi="宋体" w:eastAsia="宋体" w:cs="宋体"/>
                <w:sz w:val="21"/>
              </w:rPr>
            </w:pPr>
          </w:p>
          <w:p w14:paraId="4CF20485">
            <w:pPr>
              <w:spacing w:line="259" w:lineRule="auto"/>
              <w:rPr>
                <w:rFonts w:hint="eastAsia" w:ascii="宋体" w:hAnsi="宋体" w:eastAsia="宋体" w:cs="宋体"/>
                <w:sz w:val="21"/>
              </w:rPr>
            </w:pPr>
          </w:p>
          <w:p w14:paraId="5C3992E8">
            <w:pPr>
              <w:pStyle w:val="16"/>
              <w:spacing w:before="65" w:line="228" w:lineRule="auto"/>
              <w:ind w:left="499"/>
              <w:rPr>
                <w:rFonts w:hint="eastAsia" w:ascii="宋体" w:hAnsi="宋体" w:eastAsia="宋体" w:cs="宋体"/>
              </w:rPr>
            </w:pPr>
            <w:r>
              <w:rPr>
                <w:rFonts w:hint="eastAsia" w:ascii="宋体" w:hAnsi="宋体" w:eastAsia="宋体" w:cs="宋体"/>
                <w:spacing w:val="4"/>
              </w:rPr>
              <w:t>其中</w:t>
            </w:r>
          </w:p>
        </w:tc>
        <w:tc>
          <w:tcPr>
            <w:tcW w:w="1867" w:type="dxa"/>
            <w:gridSpan w:val="3"/>
            <w:vAlign w:val="top"/>
          </w:tcPr>
          <w:p w14:paraId="6F0ADAA7">
            <w:pPr>
              <w:pStyle w:val="16"/>
              <w:spacing w:before="180" w:line="228" w:lineRule="auto"/>
              <w:ind w:left="525"/>
              <w:rPr>
                <w:rFonts w:hint="eastAsia" w:ascii="宋体" w:hAnsi="宋体" w:eastAsia="宋体" w:cs="宋体"/>
              </w:rPr>
            </w:pPr>
            <w:r>
              <w:rPr>
                <w:rFonts w:hint="eastAsia" w:ascii="宋体" w:hAnsi="宋体" w:eastAsia="宋体" w:cs="宋体"/>
                <w:spacing w:val="6"/>
              </w:rPr>
              <w:t>项目经理</w:t>
            </w:r>
          </w:p>
        </w:tc>
        <w:tc>
          <w:tcPr>
            <w:tcW w:w="1868" w:type="dxa"/>
            <w:gridSpan w:val="2"/>
            <w:tcBorders>
              <w:right w:val="single" w:color="000000" w:sz="10" w:space="0"/>
            </w:tcBorders>
            <w:vAlign w:val="top"/>
          </w:tcPr>
          <w:p w14:paraId="60FA3BD7">
            <w:pPr>
              <w:rPr>
                <w:rFonts w:hint="eastAsia" w:ascii="宋体" w:hAnsi="宋体" w:eastAsia="宋体" w:cs="宋体"/>
                <w:sz w:val="21"/>
              </w:rPr>
            </w:pPr>
          </w:p>
        </w:tc>
      </w:tr>
      <w:tr w14:paraId="60214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71DAF0D3">
            <w:pPr>
              <w:pStyle w:val="16"/>
              <w:spacing w:before="180" w:line="228" w:lineRule="auto"/>
              <w:ind w:left="412"/>
              <w:rPr>
                <w:rFonts w:hint="eastAsia" w:ascii="宋体" w:hAnsi="宋体" w:eastAsia="宋体" w:cs="宋体"/>
              </w:rPr>
            </w:pPr>
            <w:r>
              <w:rPr>
                <w:rFonts w:hint="eastAsia" w:ascii="宋体" w:hAnsi="宋体" w:eastAsia="宋体" w:cs="宋体"/>
                <w:spacing w:val="6"/>
              </w:rPr>
              <w:t>营业执照号</w:t>
            </w:r>
          </w:p>
        </w:tc>
        <w:tc>
          <w:tcPr>
            <w:tcW w:w="1926" w:type="dxa"/>
            <w:gridSpan w:val="2"/>
            <w:vAlign w:val="top"/>
          </w:tcPr>
          <w:p w14:paraId="2B4B34A5">
            <w:pPr>
              <w:rPr>
                <w:rFonts w:hint="eastAsia" w:ascii="宋体" w:hAnsi="宋体" w:eastAsia="宋体" w:cs="宋体"/>
                <w:sz w:val="21"/>
              </w:rPr>
            </w:pPr>
          </w:p>
        </w:tc>
        <w:tc>
          <w:tcPr>
            <w:tcW w:w="1412" w:type="dxa"/>
            <w:vMerge w:val="continue"/>
            <w:tcBorders>
              <w:top w:val="nil"/>
              <w:bottom w:val="nil"/>
            </w:tcBorders>
            <w:vAlign w:val="top"/>
          </w:tcPr>
          <w:p w14:paraId="254D74AB">
            <w:pPr>
              <w:rPr>
                <w:rFonts w:hint="eastAsia" w:ascii="宋体" w:hAnsi="宋体" w:eastAsia="宋体" w:cs="宋体"/>
                <w:sz w:val="21"/>
              </w:rPr>
            </w:pPr>
          </w:p>
        </w:tc>
        <w:tc>
          <w:tcPr>
            <w:tcW w:w="1867" w:type="dxa"/>
            <w:gridSpan w:val="3"/>
            <w:vAlign w:val="top"/>
          </w:tcPr>
          <w:p w14:paraId="3D30D27B">
            <w:pPr>
              <w:pStyle w:val="16"/>
              <w:spacing w:before="180" w:line="228" w:lineRule="auto"/>
              <w:ind w:left="316"/>
              <w:rPr>
                <w:rFonts w:hint="eastAsia" w:ascii="宋体" w:hAnsi="宋体" w:eastAsia="宋体" w:cs="宋体"/>
              </w:rPr>
            </w:pPr>
            <w:r>
              <w:rPr>
                <w:rFonts w:hint="eastAsia" w:ascii="宋体" w:hAnsi="宋体" w:eastAsia="宋体" w:cs="宋体"/>
                <w:spacing w:val="7"/>
              </w:rPr>
              <w:t>高级职称人员</w:t>
            </w:r>
          </w:p>
        </w:tc>
        <w:tc>
          <w:tcPr>
            <w:tcW w:w="1868" w:type="dxa"/>
            <w:gridSpan w:val="2"/>
            <w:tcBorders>
              <w:right w:val="single" w:color="000000" w:sz="10" w:space="0"/>
            </w:tcBorders>
            <w:vAlign w:val="top"/>
          </w:tcPr>
          <w:p w14:paraId="2D3E4E30">
            <w:pPr>
              <w:rPr>
                <w:rFonts w:hint="eastAsia" w:ascii="宋体" w:hAnsi="宋体" w:eastAsia="宋体" w:cs="宋体"/>
                <w:sz w:val="21"/>
              </w:rPr>
            </w:pPr>
          </w:p>
        </w:tc>
      </w:tr>
      <w:tr w14:paraId="7A03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7EFFFA33">
            <w:pPr>
              <w:pStyle w:val="16"/>
              <w:spacing w:before="182" w:line="229" w:lineRule="auto"/>
              <w:ind w:left="511"/>
              <w:rPr>
                <w:rFonts w:hint="eastAsia" w:ascii="宋体" w:hAnsi="宋体" w:eastAsia="宋体" w:cs="宋体"/>
              </w:rPr>
            </w:pPr>
            <w:r>
              <w:rPr>
                <w:rFonts w:hint="eastAsia" w:ascii="宋体" w:hAnsi="宋体" w:eastAsia="宋体" w:cs="宋体"/>
                <w:spacing w:val="7"/>
              </w:rPr>
              <w:t>注册资金</w:t>
            </w:r>
          </w:p>
        </w:tc>
        <w:tc>
          <w:tcPr>
            <w:tcW w:w="1926" w:type="dxa"/>
            <w:gridSpan w:val="2"/>
            <w:vAlign w:val="top"/>
          </w:tcPr>
          <w:p w14:paraId="387036CB">
            <w:pPr>
              <w:rPr>
                <w:rFonts w:hint="eastAsia" w:ascii="宋体" w:hAnsi="宋体" w:eastAsia="宋体" w:cs="宋体"/>
                <w:sz w:val="21"/>
              </w:rPr>
            </w:pPr>
          </w:p>
        </w:tc>
        <w:tc>
          <w:tcPr>
            <w:tcW w:w="1412" w:type="dxa"/>
            <w:vMerge w:val="continue"/>
            <w:tcBorders>
              <w:top w:val="nil"/>
              <w:bottom w:val="nil"/>
            </w:tcBorders>
            <w:vAlign w:val="top"/>
          </w:tcPr>
          <w:p w14:paraId="55A8366F">
            <w:pPr>
              <w:rPr>
                <w:rFonts w:hint="eastAsia" w:ascii="宋体" w:hAnsi="宋体" w:eastAsia="宋体" w:cs="宋体"/>
                <w:sz w:val="21"/>
              </w:rPr>
            </w:pPr>
          </w:p>
        </w:tc>
        <w:tc>
          <w:tcPr>
            <w:tcW w:w="1867" w:type="dxa"/>
            <w:gridSpan w:val="3"/>
            <w:vAlign w:val="top"/>
          </w:tcPr>
          <w:p w14:paraId="33A60D3B">
            <w:pPr>
              <w:pStyle w:val="16"/>
              <w:spacing w:before="182" w:line="228" w:lineRule="auto"/>
              <w:ind w:left="330"/>
              <w:rPr>
                <w:rFonts w:hint="eastAsia" w:ascii="宋体" w:hAnsi="宋体" w:eastAsia="宋体" w:cs="宋体"/>
              </w:rPr>
            </w:pPr>
            <w:r>
              <w:rPr>
                <w:rFonts w:hint="eastAsia" w:ascii="宋体" w:hAnsi="宋体" w:eastAsia="宋体" w:cs="宋体"/>
                <w:spacing w:val="4"/>
              </w:rPr>
              <w:t>中级职称人员</w:t>
            </w:r>
          </w:p>
        </w:tc>
        <w:tc>
          <w:tcPr>
            <w:tcW w:w="1868" w:type="dxa"/>
            <w:gridSpan w:val="2"/>
            <w:tcBorders>
              <w:right w:val="single" w:color="000000" w:sz="10" w:space="0"/>
            </w:tcBorders>
            <w:vAlign w:val="top"/>
          </w:tcPr>
          <w:p w14:paraId="5302485F">
            <w:pPr>
              <w:rPr>
                <w:rFonts w:hint="eastAsia" w:ascii="宋体" w:hAnsi="宋体" w:eastAsia="宋体" w:cs="宋体"/>
                <w:sz w:val="21"/>
              </w:rPr>
            </w:pPr>
          </w:p>
        </w:tc>
      </w:tr>
      <w:tr w14:paraId="57952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1869" w:type="dxa"/>
            <w:tcBorders>
              <w:left w:val="single" w:color="000000" w:sz="10" w:space="0"/>
            </w:tcBorders>
            <w:vAlign w:val="top"/>
          </w:tcPr>
          <w:p w14:paraId="05297BC1">
            <w:pPr>
              <w:pStyle w:val="16"/>
              <w:spacing w:before="240" w:line="227" w:lineRule="auto"/>
              <w:ind w:left="91"/>
              <w:rPr>
                <w:rFonts w:hint="eastAsia" w:ascii="宋体" w:hAnsi="宋体" w:eastAsia="宋体" w:cs="宋体"/>
              </w:rPr>
            </w:pPr>
            <w:r>
              <w:rPr>
                <w:rFonts w:hint="eastAsia" w:ascii="宋体" w:hAnsi="宋体" w:eastAsia="宋体" w:cs="宋体"/>
                <w:spacing w:val="8"/>
              </w:rPr>
              <w:t>基本账户开户银行</w:t>
            </w:r>
          </w:p>
        </w:tc>
        <w:tc>
          <w:tcPr>
            <w:tcW w:w="1926" w:type="dxa"/>
            <w:gridSpan w:val="2"/>
            <w:vAlign w:val="top"/>
          </w:tcPr>
          <w:p w14:paraId="6913D8D3">
            <w:pPr>
              <w:rPr>
                <w:rFonts w:hint="eastAsia" w:ascii="宋体" w:hAnsi="宋体" w:eastAsia="宋体" w:cs="宋体"/>
                <w:sz w:val="21"/>
              </w:rPr>
            </w:pPr>
          </w:p>
        </w:tc>
        <w:tc>
          <w:tcPr>
            <w:tcW w:w="1412" w:type="dxa"/>
            <w:vMerge w:val="continue"/>
            <w:tcBorders>
              <w:top w:val="nil"/>
              <w:bottom w:val="nil"/>
            </w:tcBorders>
            <w:vAlign w:val="top"/>
          </w:tcPr>
          <w:p w14:paraId="467D777F">
            <w:pPr>
              <w:rPr>
                <w:rFonts w:hint="eastAsia" w:ascii="宋体" w:hAnsi="宋体" w:eastAsia="宋体" w:cs="宋体"/>
                <w:sz w:val="21"/>
              </w:rPr>
            </w:pPr>
          </w:p>
        </w:tc>
        <w:tc>
          <w:tcPr>
            <w:tcW w:w="1867" w:type="dxa"/>
            <w:gridSpan w:val="3"/>
            <w:vAlign w:val="top"/>
          </w:tcPr>
          <w:p w14:paraId="5EC10412">
            <w:pPr>
              <w:pStyle w:val="16"/>
              <w:spacing w:before="241" w:line="229" w:lineRule="auto"/>
              <w:ind w:left="310"/>
              <w:rPr>
                <w:rFonts w:hint="eastAsia" w:ascii="宋体" w:hAnsi="宋体" w:eastAsia="宋体" w:cs="宋体"/>
              </w:rPr>
            </w:pPr>
            <w:r>
              <w:rPr>
                <w:rFonts w:hint="eastAsia" w:ascii="宋体" w:hAnsi="宋体" w:eastAsia="宋体" w:cs="宋体"/>
                <w:spacing w:val="8"/>
              </w:rPr>
              <w:t>初级职称人员</w:t>
            </w:r>
          </w:p>
        </w:tc>
        <w:tc>
          <w:tcPr>
            <w:tcW w:w="1868" w:type="dxa"/>
            <w:gridSpan w:val="2"/>
            <w:tcBorders>
              <w:right w:val="single" w:color="000000" w:sz="10" w:space="0"/>
            </w:tcBorders>
            <w:vAlign w:val="top"/>
          </w:tcPr>
          <w:p w14:paraId="0F488EB2">
            <w:pPr>
              <w:rPr>
                <w:rFonts w:hint="eastAsia" w:ascii="宋体" w:hAnsi="宋体" w:eastAsia="宋体" w:cs="宋体"/>
                <w:sz w:val="21"/>
              </w:rPr>
            </w:pPr>
          </w:p>
        </w:tc>
      </w:tr>
      <w:tr w14:paraId="6951F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top"/>
          </w:tcPr>
          <w:p w14:paraId="5D6DF946">
            <w:pPr>
              <w:pStyle w:val="16"/>
              <w:spacing w:before="186" w:line="227" w:lineRule="auto"/>
              <w:ind w:left="302"/>
              <w:rPr>
                <w:rFonts w:hint="eastAsia" w:ascii="宋体" w:hAnsi="宋体" w:eastAsia="宋体" w:cs="宋体"/>
              </w:rPr>
            </w:pPr>
            <w:r>
              <w:rPr>
                <w:rFonts w:hint="eastAsia" w:ascii="宋体" w:hAnsi="宋体" w:eastAsia="宋体" w:cs="宋体"/>
                <w:spacing w:val="8"/>
              </w:rPr>
              <w:t>基本账户账号</w:t>
            </w:r>
          </w:p>
        </w:tc>
        <w:tc>
          <w:tcPr>
            <w:tcW w:w="1926" w:type="dxa"/>
            <w:gridSpan w:val="2"/>
            <w:vAlign w:val="top"/>
          </w:tcPr>
          <w:p w14:paraId="0EAE3794">
            <w:pPr>
              <w:rPr>
                <w:rFonts w:hint="eastAsia" w:ascii="宋体" w:hAnsi="宋体" w:eastAsia="宋体" w:cs="宋体"/>
                <w:sz w:val="21"/>
              </w:rPr>
            </w:pPr>
          </w:p>
        </w:tc>
        <w:tc>
          <w:tcPr>
            <w:tcW w:w="1412" w:type="dxa"/>
            <w:vMerge w:val="continue"/>
            <w:tcBorders>
              <w:top w:val="nil"/>
            </w:tcBorders>
            <w:vAlign w:val="top"/>
          </w:tcPr>
          <w:p w14:paraId="723DD5AA">
            <w:pPr>
              <w:rPr>
                <w:rFonts w:hint="eastAsia" w:ascii="宋体" w:hAnsi="宋体" w:eastAsia="宋体" w:cs="宋体"/>
                <w:sz w:val="21"/>
              </w:rPr>
            </w:pPr>
          </w:p>
        </w:tc>
        <w:tc>
          <w:tcPr>
            <w:tcW w:w="1867" w:type="dxa"/>
            <w:gridSpan w:val="3"/>
            <w:vAlign w:val="top"/>
          </w:tcPr>
          <w:p w14:paraId="32E684B3">
            <w:pPr>
              <w:pStyle w:val="16"/>
              <w:spacing w:before="234" w:line="229" w:lineRule="auto"/>
              <w:ind w:left="731"/>
              <w:rPr>
                <w:rFonts w:hint="eastAsia" w:ascii="宋体" w:hAnsi="宋体" w:eastAsia="宋体" w:cs="宋体"/>
              </w:rPr>
            </w:pPr>
            <w:r>
              <w:rPr>
                <w:rFonts w:hint="eastAsia" w:ascii="宋体" w:hAnsi="宋体" w:eastAsia="宋体" w:cs="宋体"/>
                <w:spacing w:val="4"/>
              </w:rPr>
              <w:t>技工</w:t>
            </w:r>
          </w:p>
        </w:tc>
        <w:tc>
          <w:tcPr>
            <w:tcW w:w="1868" w:type="dxa"/>
            <w:gridSpan w:val="2"/>
            <w:tcBorders>
              <w:right w:val="single" w:color="000000" w:sz="10" w:space="0"/>
            </w:tcBorders>
            <w:vAlign w:val="top"/>
          </w:tcPr>
          <w:p w14:paraId="525F4351">
            <w:pPr>
              <w:rPr>
                <w:rFonts w:hint="eastAsia" w:ascii="宋体" w:hAnsi="宋体" w:eastAsia="宋体" w:cs="宋体"/>
                <w:sz w:val="21"/>
              </w:rPr>
            </w:pPr>
          </w:p>
        </w:tc>
      </w:tr>
      <w:tr w14:paraId="19F6B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869" w:type="dxa"/>
            <w:tcBorders>
              <w:left w:val="single" w:color="000000" w:sz="10" w:space="0"/>
            </w:tcBorders>
            <w:vAlign w:val="top"/>
          </w:tcPr>
          <w:p w14:paraId="5862D839">
            <w:pPr>
              <w:pStyle w:val="16"/>
              <w:spacing w:before="189" w:line="228" w:lineRule="auto"/>
              <w:ind w:left="513"/>
              <w:rPr>
                <w:rFonts w:hint="eastAsia" w:ascii="宋体" w:hAnsi="宋体" w:eastAsia="宋体" w:cs="宋体"/>
              </w:rPr>
            </w:pPr>
            <w:r>
              <w:rPr>
                <w:rFonts w:hint="eastAsia" w:ascii="宋体" w:hAnsi="宋体" w:eastAsia="宋体" w:cs="宋体"/>
                <w:spacing w:val="6"/>
              </w:rPr>
              <w:t>经营范围</w:t>
            </w:r>
          </w:p>
        </w:tc>
        <w:tc>
          <w:tcPr>
            <w:tcW w:w="7073" w:type="dxa"/>
            <w:gridSpan w:val="8"/>
            <w:tcBorders>
              <w:right w:val="single" w:color="000000" w:sz="10" w:space="0"/>
            </w:tcBorders>
            <w:vAlign w:val="top"/>
          </w:tcPr>
          <w:p w14:paraId="3B6B7C27">
            <w:pPr>
              <w:rPr>
                <w:rFonts w:hint="eastAsia" w:ascii="宋体" w:hAnsi="宋体" w:eastAsia="宋体" w:cs="宋体"/>
                <w:sz w:val="21"/>
              </w:rPr>
            </w:pPr>
          </w:p>
        </w:tc>
      </w:tr>
      <w:tr w14:paraId="4E00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869" w:type="dxa"/>
            <w:tcBorders>
              <w:left w:val="single" w:color="000000" w:sz="10" w:space="0"/>
            </w:tcBorders>
            <w:vAlign w:val="top"/>
          </w:tcPr>
          <w:p w14:paraId="5C4A408A">
            <w:pPr>
              <w:pStyle w:val="16"/>
              <w:spacing w:before="175" w:line="228" w:lineRule="auto"/>
              <w:ind w:left="100"/>
              <w:rPr>
                <w:rFonts w:hint="eastAsia" w:ascii="宋体" w:hAnsi="宋体" w:eastAsia="宋体" w:cs="宋体"/>
              </w:rPr>
            </w:pPr>
            <w:r>
              <w:rPr>
                <w:rFonts w:hint="eastAsia" w:ascii="宋体" w:hAnsi="宋体" w:eastAsia="宋体" w:cs="宋体"/>
                <w:spacing w:val="7"/>
              </w:rPr>
              <w:t>资产构成情况及申</w:t>
            </w:r>
          </w:p>
          <w:p w14:paraId="3472A4D8">
            <w:pPr>
              <w:pStyle w:val="16"/>
              <w:spacing w:before="27" w:line="228" w:lineRule="auto"/>
              <w:ind w:left="89"/>
              <w:rPr>
                <w:rFonts w:hint="eastAsia" w:ascii="宋体" w:hAnsi="宋体" w:eastAsia="宋体" w:cs="宋体"/>
              </w:rPr>
            </w:pPr>
            <w:r>
              <w:rPr>
                <w:rFonts w:hint="eastAsia" w:ascii="宋体" w:hAnsi="宋体" w:eastAsia="宋体" w:cs="宋体"/>
                <w:spacing w:val="8"/>
              </w:rPr>
              <w:t>请人投资参股的关</w:t>
            </w:r>
          </w:p>
          <w:p w14:paraId="40EA5A53">
            <w:pPr>
              <w:pStyle w:val="16"/>
              <w:spacing w:before="24" w:line="228" w:lineRule="auto"/>
              <w:ind w:left="406"/>
              <w:rPr>
                <w:rFonts w:hint="eastAsia" w:ascii="宋体" w:hAnsi="宋体" w:eastAsia="宋体" w:cs="宋体"/>
              </w:rPr>
            </w:pPr>
            <w:r>
              <w:rPr>
                <w:rFonts w:hint="eastAsia" w:ascii="宋体" w:hAnsi="宋体" w:eastAsia="宋体" w:cs="宋体"/>
                <w:spacing w:val="7"/>
              </w:rPr>
              <w:t>联企业情况</w:t>
            </w:r>
          </w:p>
        </w:tc>
        <w:tc>
          <w:tcPr>
            <w:tcW w:w="7073" w:type="dxa"/>
            <w:gridSpan w:val="8"/>
            <w:tcBorders>
              <w:right w:val="single" w:color="000000" w:sz="10" w:space="0"/>
            </w:tcBorders>
            <w:vAlign w:val="top"/>
          </w:tcPr>
          <w:p w14:paraId="11B58CC0">
            <w:pPr>
              <w:rPr>
                <w:rFonts w:hint="eastAsia" w:ascii="宋体" w:hAnsi="宋体" w:eastAsia="宋体" w:cs="宋体"/>
                <w:sz w:val="21"/>
              </w:rPr>
            </w:pPr>
          </w:p>
        </w:tc>
      </w:tr>
      <w:tr w14:paraId="44F5A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869" w:type="dxa"/>
            <w:tcBorders>
              <w:left w:val="single" w:color="000000" w:sz="10" w:space="0"/>
              <w:bottom w:val="single" w:color="000000" w:sz="10" w:space="0"/>
            </w:tcBorders>
            <w:vAlign w:val="top"/>
          </w:tcPr>
          <w:p w14:paraId="3E6F416F">
            <w:pPr>
              <w:pStyle w:val="16"/>
              <w:spacing w:before="191" w:line="229" w:lineRule="auto"/>
              <w:ind w:left="513"/>
              <w:rPr>
                <w:rFonts w:hint="eastAsia" w:ascii="宋体" w:hAnsi="宋体" w:eastAsia="宋体" w:cs="宋体"/>
              </w:rPr>
            </w:pPr>
            <w:r>
              <w:rPr>
                <w:rFonts w:hint="eastAsia" w:ascii="宋体" w:hAnsi="宋体" w:eastAsia="宋体" w:cs="宋体"/>
                <w:spacing w:val="-1"/>
              </w:rPr>
              <w:t>备</w:t>
            </w:r>
            <w:r>
              <w:rPr>
                <w:rFonts w:hint="eastAsia" w:ascii="宋体" w:hAnsi="宋体" w:eastAsia="宋体" w:cs="宋体"/>
                <w:spacing w:val="7"/>
              </w:rPr>
              <w:t xml:space="preserve">    </w:t>
            </w:r>
            <w:r>
              <w:rPr>
                <w:rFonts w:hint="eastAsia" w:ascii="宋体" w:hAnsi="宋体" w:eastAsia="宋体" w:cs="宋体"/>
                <w:spacing w:val="-1"/>
              </w:rPr>
              <w:t>注</w:t>
            </w:r>
          </w:p>
        </w:tc>
        <w:tc>
          <w:tcPr>
            <w:tcW w:w="7073" w:type="dxa"/>
            <w:gridSpan w:val="8"/>
            <w:tcBorders>
              <w:bottom w:val="single" w:color="000000" w:sz="10" w:space="0"/>
              <w:right w:val="single" w:color="000000" w:sz="10" w:space="0"/>
            </w:tcBorders>
            <w:vAlign w:val="top"/>
          </w:tcPr>
          <w:p w14:paraId="6BF43DE7">
            <w:pPr>
              <w:rPr>
                <w:rFonts w:hint="eastAsia" w:ascii="宋体" w:hAnsi="宋体" w:eastAsia="宋体" w:cs="宋体"/>
                <w:sz w:val="21"/>
              </w:rPr>
            </w:pPr>
          </w:p>
        </w:tc>
      </w:tr>
    </w:tbl>
    <w:p w14:paraId="2702BA71">
      <w:pPr>
        <w:pStyle w:val="6"/>
        <w:spacing w:before="33" w:line="238" w:lineRule="auto"/>
        <w:ind w:left="4" w:hanging="4"/>
        <w:rPr>
          <w:rFonts w:hint="eastAsia" w:ascii="宋体" w:hAnsi="宋体" w:eastAsia="宋体" w:cs="宋体"/>
          <w:b/>
          <w:bCs/>
          <w:sz w:val="21"/>
          <w:szCs w:val="21"/>
        </w:rPr>
      </w:pPr>
      <w:r>
        <w:rPr>
          <w:rFonts w:hint="eastAsia" w:ascii="宋体" w:hAnsi="宋体" w:eastAsia="宋体" w:cs="宋体"/>
          <w:b/>
          <w:bCs/>
          <w:spacing w:val="8"/>
          <w:sz w:val="21"/>
          <w:szCs w:val="21"/>
        </w:rPr>
        <w:t>注：在本表后附企业法人营业执照副本的复印件、施工资质证书</w:t>
      </w:r>
      <w:r>
        <w:rPr>
          <w:rFonts w:hint="eastAsia" w:ascii="宋体" w:hAnsi="宋体" w:eastAsia="宋体" w:cs="宋体"/>
          <w:b/>
          <w:bCs/>
          <w:spacing w:val="7"/>
          <w:sz w:val="21"/>
          <w:szCs w:val="21"/>
        </w:rPr>
        <w:t>副本的复印件、安全生产许可证</w:t>
      </w:r>
      <w:r>
        <w:rPr>
          <w:rFonts w:hint="eastAsia" w:ascii="宋体" w:hAnsi="宋体" w:eastAsia="宋体" w:cs="宋体"/>
          <w:b/>
          <w:bCs/>
          <w:spacing w:val="9"/>
          <w:sz w:val="21"/>
          <w:szCs w:val="21"/>
        </w:rPr>
        <w:t>副本的复印件、基本账户开户许可证的复印件。</w:t>
      </w:r>
    </w:p>
    <w:p w14:paraId="274E5566">
      <w:pPr>
        <w:spacing w:line="238" w:lineRule="auto"/>
        <w:rPr>
          <w:rFonts w:hint="eastAsia" w:ascii="宋体" w:hAnsi="宋体" w:eastAsia="宋体" w:cs="宋体"/>
          <w:b/>
          <w:bCs/>
          <w:sz w:val="20"/>
          <w:szCs w:val="20"/>
        </w:rPr>
        <w:sectPr>
          <w:footerReference r:id="rId26" w:type="default"/>
          <w:pgSz w:w="11910" w:h="16840"/>
          <w:pgMar w:top="1440" w:right="1080" w:bottom="1440" w:left="1080" w:header="0" w:footer="701" w:gutter="0"/>
          <w:pgNumType w:fmt="decimal"/>
          <w:cols w:space="720" w:num="1"/>
        </w:sectPr>
      </w:pPr>
    </w:p>
    <w:p w14:paraId="56BF3FD9">
      <w:pPr>
        <w:spacing w:before="153" w:line="219" w:lineRule="auto"/>
        <w:ind w:left="9"/>
        <w:jc w:val="left"/>
        <w:outlineLvl w:val="1"/>
        <w:rPr>
          <w:rFonts w:hint="eastAsia" w:ascii="宋体" w:hAnsi="宋体" w:eastAsia="宋体" w:cs="宋体"/>
          <w:sz w:val="30"/>
          <w:szCs w:val="30"/>
          <w:lang w:eastAsia="zh-CN"/>
        </w:rPr>
      </w:pPr>
      <w:r>
        <w:rPr>
          <w:rFonts w:hint="eastAsia" w:ascii="宋体" w:hAnsi="宋体" w:eastAsia="宋体" w:cs="宋体"/>
          <w:b/>
          <w:bCs/>
          <w:spacing w:val="-3"/>
          <w:sz w:val="30"/>
          <w:szCs w:val="30"/>
          <w:lang w:val="en-US" w:eastAsia="zh-CN"/>
        </w:rPr>
        <w:t>5.</w:t>
      </w:r>
      <w:r>
        <w:rPr>
          <w:rFonts w:hint="eastAsia" w:ascii="宋体" w:hAnsi="宋体" w:eastAsia="宋体" w:cs="宋体"/>
          <w:b/>
          <w:bCs/>
          <w:spacing w:val="-3"/>
          <w:sz w:val="30"/>
          <w:szCs w:val="30"/>
          <w:lang w:eastAsia="zh-CN"/>
        </w:rPr>
        <w:t>项目经理简历表（必须提供）</w:t>
      </w:r>
    </w:p>
    <w:p w14:paraId="07BD65D6">
      <w:pPr>
        <w:pStyle w:val="6"/>
        <w:spacing w:line="281" w:lineRule="auto"/>
        <w:jc w:val="left"/>
      </w:pPr>
    </w:p>
    <w:p w14:paraId="3AE9B3F6">
      <w:pPr>
        <w:pStyle w:val="6"/>
        <w:spacing w:line="282" w:lineRule="auto"/>
        <w:jc w:val="left"/>
      </w:pPr>
    </w:p>
    <w:p w14:paraId="21FED577">
      <w:pPr>
        <w:spacing w:before="91" w:line="220" w:lineRule="auto"/>
        <w:ind w:left="3902"/>
        <w:jc w:val="left"/>
        <w:rPr>
          <w:rFonts w:ascii="宋体" w:hAnsi="宋体" w:eastAsia="宋体" w:cs="宋体"/>
          <w:sz w:val="28"/>
          <w:szCs w:val="28"/>
        </w:rPr>
      </w:pPr>
      <w:r>
        <w:rPr>
          <w:rFonts w:hint="eastAsia" w:ascii="宋体" w:hAnsi="宋体" w:eastAsia="宋体" w:cs="宋体"/>
          <w:spacing w:val="-2"/>
          <w:sz w:val="28"/>
          <w:szCs w:val="28"/>
          <w:lang w:eastAsia="zh-CN"/>
        </w:rPr>
        <w:t>项目经理</w:t>
      </w:r>
      <w:r>
        <w:rPr>
          <w:rFonts w:ascii="宋体" w:hAnsi="宋体" w:eastAsia="宋体" w:cs="宋体"/>
          <w:spacing w:val="-2"/>
          <w:sz w:val="28"/>
          <w:szCs w:val="28"/>
        </w:rPr>
        <w:t>简历表</w:t>
      </w:r>
    </w:p>
    <w:p w14:paraId="2527393D">
      <w:pPr>
        <w:spacing w:line="78" w:lineRule="auto"/>
        <w:jc w:val="left"/>
        <w:rPr>
          <w:rFonts w:ascii="Arial"/>
          <w:sz w:val="2"/>
        </w:rPr>
      </w:pPr>
    </w:p>
    <w:tbl>
      <w:tblPr>
        <w:tblStyle w:val="15"/>
        <w:tblW w:w="9544"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2"/>
        <w:gridCol w:w="402"/>
        <w:gridCol w:w="807"/>
        <w:gridCol w:w="1035"/>
        <w:gridCol w:w="1192"/>
        <w:gridCol w:w="792"/>
        <w:gridCol w:w="1409"/>
        <w:gridCol w:w="182"/>
        <w:gridCol w:w="2393"/>
      </w:tblGrid>
      <w:tr w14:paraId="136B2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332" w:type="dxa"/>
            <w:vAlign w:val="top"/>
          </w:tcPr>
          <w:p w14:paraId="1FE76BDC">
            <w:pPr>
              <w:pStyle w:val="16"/>
              <w:spacing w:before="224" w:line="228" w:lineRule="auto"/>
              <w:ind w:left="13"/>
              <w:jc w:val="left"/>
            </w:pPr>
            <w:r>
              <w:t>姓</w:t>
            </w:r>
            <w:r>
              <w:rPr>
                <w:spacing w:val="10"/>
              </w:rPr>
              <w:t xml:space="preserve">  </w:t>
            </w:r>
            <w:r>
              <w:t>名</w:t>
            </w:r>
          </w:p>
        </w:tc>
        <w:tc>
          <w:tcPr>
            <w:tcW w:w="1209" w:type="dxa"/>
            <w:gridSpan w:val="2"/>
            <w:vAlign w:val="top"/>
          </w:tcPr>
          <w:p w14:paraId="1B61733F">
            <w:pPr>
              <w:jc w:val="left"/>
              <w:rPr>
                <w:rFonts w:ascii="Arial"/>
                <w:sz w:val="21"/>
              </w:rPr>
            </w:pPr>
          </w:p>
        </w:tc>
        <w:tc>
          <w:tcPr>
            <w:tcW w:w="1035" w:type="dxa"/>
            <w:vAlign w:val="top"/>
          </w:tcPr>
          <w:p w14:paraId="59DFDF97">
            <w:pPr>
              <w:pStyle w:val="16"/>
              <w:spacing w:before="224" w:line="228" w:lineRule="auto"/>
              <w:ind w:left="10"/>
              <w:jc w:val="left"/>
            </w:pPr>
            <w:r>
              <w:t>年</w:t>
            </w:r>
            <w:r>
              <w:rPr>
                <w:spacing w:val="9"/>
              </w:rPr>
              <w:t xml:space="preserve">  </w:t>
            </w:r>
            <w:r>
              <w:t>龄</w:t>
            </w:r>
          </w:p>
        </w:tc>
        <w:tc>
          <w:tcPr>
            <w:tcW w:w="1192" w:type="dxa"/>
            <w:vAlign w:val="top"/>
          </w:tcPr>
          <w:p w14:paraId="5CA29740">
            <w:pPr>
              <w:jc w:val="left"/>
              <w:rPr>
                <w:rFonts w:ascii="Arial"/>
                <w:sz w:val="21"/>
              </w:rPr>
            </w:pPr>
          </w:p>
        </w:tc>
        <w:tc>
          <w:tcPr>
            <w:tcW w:w="2383" w:type="dxa"/>
            <w:gridSpan w:val="3"/>
            <w:vAlign w:val="top"/>
          </w:tcPr>
          <w:p w14:paraId="03F277AE">
            <w:pPr>
              <w:pStyle w:val="16"/>
              <w:spacing w:before="224" w:line="230" w:lineRule="auto"/>
              <w:ind w:left="14"/>
              <w:jc w:val="left"/>
            </w:pPr>
            <w:r>
              <w:rPr>
                <w:spacing w:val="2"/>
              </w:rPr>
              <w:t>学历</w:t>
            </w:r>
          </w:p>
        </w:tc>
        <w:tc>
          <w:tcPr>
            <w:tcW w:w="2393" w:type="dxa"/>
            <w:vAlign w:val="top"/>
          </w:tcPr>
          <w:p w14:paraId="64ECF7D4">
            <w:pPr>
              <w:jc w:val="left"/>
              <w:rPr>
                <w:rFonts w:ascii="Arial"/>
                <w:sz w:val="21"/>
              </w:rPr>
            </w:pPr>
          </w:p>
        </w:tc>
      </w:tr>
      <w:tr w14:paraId="191E4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32" w:type="dxa"/>
            <w:vAlign w:val="top"/>
          </w:tcPr>
          <w:p w14:paraId="110D54AA">
            <w:pPr>
              <w:pStyle w:val="16"/>
              <w:spacing w:before="220" w:line="231" w:lineRule="auto"/>
              <w:ind w:left="14"/>
              <w:jc w:val="left"/>
            </w:pPr>
            <w:r>
              <w:t>职</w:t>
            </w:r>
            <w:r>
              <w:rPr>
                <w:spacing w:val="9"/>
              </w:rPr>
              <w:t xml:space="preserve">  </w:t>
            </w:r>
            <w:r>
              <w:t>称</w:t>
            </w:r>
          </w:p>
        </w:tc>
        <w:tc>
          <w:tcPr>
            <w:tcW w:w="1209" w:type="dxa"/>
            <w:gridSpan w:val="2"/>
            <w:vAlign w:val="top"/>
          </w:tcPr>
          <w:p w14:paraId="0D262D99">
            <w:pPr>
              <w:jc w:val="left"/>
              <w:rPr>
                <w:rFonts w:ascii="Arial"/>
                <w:sz w:val="21"/>
              </w:rPr>
            </w:pPr>
          </w:p>
        </w:tc>
        <w:tc>
          <w:tcPr>
            <w:tcW w:w="1035" w:type="dxa"/>
            <w:vAlign w:val="top"/>
          </w:tcPr>
          <w:p w14:paraId="714A0E94">
            <w:pPr>
              <w:pStyle w:val="16"/>
              <w:spacing w:before="221" w:line="228" w:lineRule="auto"/>
              <w:ind w:left="10"/>
              <w:jc w:val="left"/>
            </w:pPr>
            <w:r>
              <w:t>职</w:t>
            </w:r>
            <w:r>
              <w:rPr>
                <w:spacing w:val="10"/>
              </w:rPr>
              <w:t xml:space="preserve">  </w:t>
            </w:r>
            <w:r>
              <w:t>务</w:t>
            </w:r>
          </w:p>
        </w:tc>
        <w:tc>
          <w:tcPr>
            <w:tcW w:w="1192" w:type="dxa"/>
            <w:vAlign w:val="top"/>
          </w:tcPr>
          <w:p w14:paraId="10AE2054">
            <w:pPr>
              <w:jc w:val="left"/>
              <w:rPr>
                <w:rFonts w:ascii="Arial"/>
                <w:sz w:val="21"/>
              </w:rPr>
            </w:pPr>
          </w:p>
        </w:tc>
        <w:tc>
          <w:tcPr>
            <w:tcW w:w="2383" w:type="dxa"/>
            <w:gridSpan w:val="3"/>
            <w:vAlign w:val="top"/>
          </w:tcPr>
          <w:p w14:paraId="359D98A6">
            <w:pPr>
              <w:pStyle w:val="16"/>
              <w:spacing w:before="220" w:line="228" w:lineRule="auto"/>
              <w:ind w:left="9"/>
              <w:jc w:val="left"/>
            </w:pPr>
            <w:r>
              <w:rPr>
                <w:spacing w:val="8"/>
              </w:rPr>
              <w:t>拟在本合同任职</w:t>
            </w:r>
          </w:p>
        </w:tc>
        <w:tc>
          <w:tcPr>
            <w:tcW w:w="2393" w:type="dxa"/>
            <w:vAlign w:val="top"/>
          </w:tcPr>
          <w:p w14:paraId="3BCDF48B">
            <w:pPr>
              <w:jc w:val="left"/>
              <w:rPr>
                <w:rFonts w:ascii="Arial"/>
                <w:sz w:val="21"/>
              </w:rPr>
            </w:pPr>
          </w:p>
        </w:tc>
      </w:tr>
      <w:tr w14:paraId="51DB3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32" w:type="dxa"/>
            <w:vAlign w:val="top"/>
          </w:tcPr>
          <w:p w14:paraId="3246A149">
            <w:pPr>
              <w:pStyle w:val="16"/>
              <w:spacing w:before="222" w:line="228" w:lineRule="auto"/>
              <w:ind w:left="18"/>
              <w:jc w:val="left"/>
            </w:pPr>
            <w:r>
              <w:rPr>
                <w:spacing w:val="6"/>
              </w:rPr>
              <w:t>毕业学校</w:t>
            </w:r>
          </w:p>
        </w:tc>
        <w:tc>
          <w:tcPr>
            <w:tcW w:w="8212" w:type="dxa"/>
            <w:gridSpan w:val="8"/>
            <w:vAlign w:val="top"/>
          </w:tcPr>
          <w:p w14:paraId="073B67FD">
            <w:pPr>
              <w:pStyle w:val="16"/>
              <w:spacing w:before="222" w:line="228" w:lineRule="auto"/>
              <w:ind w:left="324"/>
              <w:jc w:val="left"/>
            </w:pPr>
            <w:r>
              <w:rPr>
                <w:spacing w:val="5"/>
              </w:rPr>
              <w:t>年毕业于</w:t>
            </w:r>
            <w:r>
              <w:rPr>
                <w:spacing w:val="22"/>
              </w:rPr>
              <w:t xml:space="preserve"> </w:t>
            </w:r>
            <w:r>
              <w:rPr>
                <w:spacing w:val="5"/>
              </w:rPr>
              <w:t>学校</w:t>
            </w:r>
            <w:r>
              <w:rPr>
                <w:spacing w:val="7"/>
              </w:rPr>
              <w:t xml:space="preserve">    </w:t>
            </w:r>
            <w:r>
              <w:rPr>
                <w:spacing w:val="5"/>
              </w:rPr>
              <w:t>专业</w:t>
            </w:r>
          </w:p>
        </w:tc>
      </w:tr>
      <w:tr w14:paraId="53FBD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544" w:type="dxa"/>
            <w:gridSpan w:val="9"/>
            <w:vAlign w:val="top"/>
          </w:tcPr>
          <w:p w14:paraId="02466B3B">
            <w:pPr>
              <w:pStyle w:val="16"/>
              <w:spacing w:before="223" w:line="229" w:lineRule="auto"/>
              <w:ind w:left="15"/>
              <w:jc w:val="left"/>
            </w:pPr>
            <w:r>
              <w:rPr>
                <w:spacing w:val="7"/>
              </w:rPr>
              <w:t>主要工作经历</w:t>
            </w:r>
          </w:p>
        </w:tc>
      </w:tr>
      <w:tr w14:paraId="2F01C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34" w:type="dxa"/>
            <w:gridSpan w:val="2"/>
            <w:vAlign w:val="top"/>
          </w:tcPr>
          <w:p w14:paraId="39AD7DDA">
            <w:pPr>
              <w:pStyle w:val="16"/>
              <w:spacing w:before="224" w:line="231" w:lineRule="auto"/>
              <w:ind w:left="126"/>
              <w:jc w:val="left"/>
            </w:pPr>
            <w:r>
              <w:rPr>
                <w:spacing w:val="-5"/>
              </w:rPr>
              <w:t>时</w:t>
            </w:r>
            <w:r>
              <w:rPr>
                <w:spacing w:val="32"/>
              </w:rPr>
              <w:t xml:space="preserve"> </w:t>
            </w:r>
            <w:r>
              <w:rPr>
                <w:spacing w:val="-5"/>
              </w:rPr>
              <w:t>间</w:t>
            </w:r>
          </w:p>
        </w:tc>
        <w:tc>
          <w:tcPr>
            <w:tcW w:w="3826" w:type="dxa"/>
            <w:gridSpan w:val="4"/>
            <w:vAlign w:val="top"/>
          </w:tcPr>
          <w:p w14:paraId="513581A1">
            <w:pPr>
              <w:pStyle w:val="16"/>
              <w:spacing w:before="225" w:line="228" w:lineRule="auto"/>
              <w:ind w:left="9"/>
              <w:jc w:val="left"/>
            </w:pPr>
            <w:r>
              <w:rPr>
                <w:spacing w:val="8"/>
              </w:rPr>
              <w:t>参加过的类似项目</w:t>
            </w:r>
          </w:p>
        </w:tc>
        <w:tc>
          <w:tcPr>
            <w:tcW w:w="1409" w:type="dxa"/>
            <w:vAlign w:val="top"/>
          </w:tcPr>
          <w:p w14:paraId="64542A30">
            <w:pPr>
              <w:pStyle w:val="16"/>
              <w:spacing w:before="225" w:line="228" w:lineRule="auto"/>
              <w:ind w:left="10"/>
              <w:jc w:val="left"/>
            </w:pPr>
            <w:r>
              <w:rPr>
                <w:spacing w:val="7"/>
              </w:rPr>
              <w:t>担任职务</w:t>
            </w:r>
          </w:p>
        </w:tc>
        <w:tc>
          <w:tcPr>
            <w:tcW w:w="2575" w:type="dxa"/>
            <w:gridSpan w:val="2"/>
            <w:vAlign w:val="top"/>
          </w:tcPr>
          <w:p w14:paraId="258419F9">
            <w:pPr>
              <w:pStyle w:val="16"/>
              <w:spacing w:before="225" w:line="229" w:lineRule="auto"/>
              <w:ind w:left="15"/>
              <w:jc w:val="left"/>
            </w:pPr>
            <w:r>
              <w:rPr>
                <w:spacing w:val="8"/>
              </w:rPr>
              <w:t>发包人及联系电话</w:t>
            </w:r>
          </w:p>
        </w:tc>
      </w:tr>
      <w:tr w14:paraId="547B7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34" w:type="dxa"/>
            <w:gridSpan w:val="2"/>
            <w:vAlign w:val="top"/>
          </w:tcPr>
          <w:p w14:paraId="65DD0258">
            <w:pPr>
              <w:jc w:val="left"/>
              <w:rPr>
                <w:rFonts w:ascii="Arial"/>
                <w:sz w:val="21"/>
              </w:rPr>
            </w:pPr>
          </w:p>
        </w:tc>
        <w:tc>
          <w:tcPr>
            <w:tcW w:w="3826" w:type="dxa"/>
            <w:gridSpan w:val="4"/>
            <w:vAlign w:val="top"/>
          </w:tcPr>
          <w:p w14:paraId="5D004660">
            <w:pPr>
              <w:jc w:val="left"/>
              <w:rPr>
                <w:rFonts w:ascii="Arial"/>
                <w:sz w:val="21"/>
              </w:rPr>
            </w:pPr>
          </w:p>
        </w:tc>
        <w:tc>
          <w:tcPr>
            <w:tcW w:w="1409" w:type="dxa"/>
            <w:vAlign w:val="top"/>
          </w:tcPr>
          <w:p w14:paraId="47F6B415">
            <w:pPr>
              <w:jc w:val="left"/>
              <w:rPr>
                <w:rFonts w:ascii="Arial"/>
                <w:sz w:val="21"/>
              </w:rPr>
            </w:pPr>
          </w:p>
        </w:tc>
        <w:tc>
          <w:tcPr>
            <w:tcW w:w="2575" w:type="dxa"/>
            <w:gridSpan w:val="2"/>
            <w:vAlign w:val="top"/>
          </w:tcPr>
          <w:p w14:paraId="774C46BB">
            <w:pPr>
              <w:jc w:val="left"/>
              <w:rPr>
                <w:rFonts w:ascii="Arial"/>
                <w:sz w:val="21"/>
              </w:rPr>
            </w:pPr>
          </w:p>
        </w:tc>
      </w:tr>
      <w:tr w14:paraId="03391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734" w:type="dxa"/>
            <w:gridSpan w:val="2"/>
            <w:vAlign w:val="top"/>
          </w:tcPr>
          <w:p w14:paraId="2E5376F3">
            <w:pPr>
              <w:jc w:val="left"/>
              <w:rPr>
                <w:rFonts w:ascii="Arial"/>
                <w:sz w:val="21"/>
              </w:rPr>
            </w:pPr>
          </w:p>
        </w:tc>
        <w:tc>
          <w:tcPr>
            <w:tcW w:w="3826" w:type="dxa"/>
            <w:gridSpan w:val="4"/>
            <w:vAlign w:val="top"/>
          </w:tcPr>
          <w:p w14:paraId="2AC964BB">
            <w:pPr>
              <w:jc w:val="left"/>
              <w:rPr>
                <w:rFonts w:ascii="Arial"/>
                <w:sz w:val="21"/>
              </w:rPr>
            </w:pPr>
          </w:p>
        </w:tc>
        <w:tc>
          <w:tcPr>
            <w:tcW w:w="1409" w:type="dxa"/>
            <w:vAlign w:val="top"/>
          </w:tcPr>
          <w:p w14:paraId="00DF78C6">
            <w:pPr>
              <w:jc w:val="left"/>
              <w:rPr>
                <w:rFonts w:ascii="Arial"/>
                <w:sz w:val="21"/>
              </w:rPr>
            </w:pPr>
          </w:p>
        </w:tc>
        <w:tc>
          <w:tcPr>
            <w:tcW w:w="2575" w:type="dxa"/>
            <w:gridSpan w:val="2"/>
            <w:vAlign w:val="top"/>
          </w:tcPr>
          <w:p w14:paraId="27AF2CFD">
            <w:pPr>
              <w:jc w:val="left"/>
              <w:rPr>
                <w:rFonts w:ascii="Arial"/>
                <w:sz w:val="21"/>
              </w:rPr>
            </w:pPr>
          </w:p>
        </w:tc>
      </w:tr>
    </w:tbl>
    <w:p w14:paraId="31B8B6DE">
      <w:pPr>
        <w:pStyle w:val="6"/>
        <w:spacing w:line="259" w:lineRule="auto"/>
        <w:jc w:val="left"/>
      </w:pPr>
    </w:p>
    <w:p w14:paraId="0ED6232A">
      <w:pPr>
        <w:pStyle w:val="6"/>
        <w:spacing w:line="259" w:lineRule="auto"/>
        <w:jc w:val="left"/>
      </w:pPr>
    </w:p>
    <w:p w14:paraId="5EB03F59">
      <w:pPr>
        <w:pStyle w:val="6"/>
        <w:spacing w:line="259" w:lineRule="auto"/>
        <w:jc w:val="left"/>
      </w:pPr>
    </w:p>
    <w:p w14:paraId="62B0CBB5">
      <w:pPr>
        <w:spacing w:before="65" w:line="458" w:lineRule="auto"/>
        <w:ind w:firstLine="4"/>
        <w:jc w:val="left"/>
        <w:rPr>
          <w:rFonts w:hint="eastAsia" w:ascii="宋体" w:hAnsi="宋体" w:eastAsia="宋体" w:cs="宋体"/>
          <w:sz w:val="24"/>
          <w:szCs w:val="24"/>
          <w:lang w:eastAsia="zh-CN"/>
        </w:rPr>
        <w:sectPr>
          <w:footerReference r:id="rId27" w:type="default"/>
          <w:pgSz w:w="11906" w:h="16839"/>
          <w:pgMar w:top="1431" w:right="1044" w:bottom="1156" w:left="1083" w:header="0" w:footer="994" w:gutter="0"/>
          <w:cols w:space="720" w:num="1"/>
        </w:sectPr>
      </w:pPr>
      <w:r>
        <w:rPr>
          <w:rFonts w:ascii="宋体" w:hAnsi="宋体" w:eastAsia="宋体" w:cs="宋体"/>
          <w:spacing w:val="10"/>
          <w:sz w:val="20"/>
          <w:szCs w:val="20"/>
        </w:rPr>
        <w:t>注：1、附项目经理的注册建造师注册证书复印件、安全生产考核合格证书复印件（B</w:t>
      </w:r>
      <w:r>
        <w:rPr>
          <w:rFonts w:ascii="宋体" w:hAnsi="宋体" w:eastAsia="宋体" w:cs="宋体"/>
          <w:spacing w:val="-39"/>
          <w:sz w:val="20"/>
          <w:szCs w:val="20"/>
        </w:rPr>
        <w:t xml:space="preserve"> </w:t>
      </w:r>
      <w:r>
        <w:rPr>
          <w:rFonts w:ascii="宋体" w:hAnsi="宋体" w:eastAsia="宋体" w:cs="宋体"/>
          <w:spacing w:val="10"/>
          <w:sz w:val="20"/>
          <w:szCs w:val="20"/>
        </w:rPr>
        <w:t>类</w:t>
      </w:r>
      <w:r>
        <w:rPr>
          <w:rFonts w:ascii="宋体" w:hAnsi="宋体" w:eastAsia="宋体" w:cs="宋体"/>
          <w:spacing w:val="-4"/>
          <w:sz w:val="20"/>
          <w:szCs w:val="20"/>
        </w:rPr>
        <w:t>）</w:t>
      </w:r>
      <w:r>
        <w:rPr>
          <w:rFonts w:ascii="宋体" w:hAnsi="宋体" w:eastAsia="宋体" w:cs="宋体"/>
          <w:b/>
          <w:bCs/>
          <w:spacing w:val="-4"/>
          <w:sz w:val="20"/>
          <w:szCs w:val="20"/>
        </w:rPr>
        <w:t>（</w:t>
      </w:r>
      <w:r>
        <w:rPr>
          <w:rFonts w:ascii="宋体" w:hAnsi="宋体" w:eastAsia="宋体" w:cs="宋体"/>
          <w:b/>
          <w:bCs/>
          <w:spacing w:val="10"/>
          <w:sz w:val="20"/>
          <w:szCs w:val="20"/>
        </w:rPr>
        <w:t>注：首次取得</w:t>
      </w:r>
      <w:r>
        <w:rPr>
          <w:rFonts w:ascii="宋体" w:hAnsi="宋体" w:eastAsia="宋体" w:cs="宋体"/>
          <w:sz w:val="20"/>
          <w:szCs w:val="20"/>
        </w:rPr>
        <w:t xml:space="preserve"> </w:t>
      </w:r>
      <w:r>
        <w:rPr>
          <w:rFonts w:ascii="宋体" w:hAnsi="宋体" w:eastAsia="宋体" w:cs="宋体"/>
          <w:b/>
          <w:bCs/>
          <w:spacing w:val="11"/>
          <w:sz w:val="20"/>
          <w:szCs w:val="20"/>
        </w:rPr>
        <w:t>B</w:t>
      </w:r>
      <w:r>
        <w:rPr>
          <w:rFonts w:ascii="宋体" w:hAnsi="宋体" w:eastAsia="宋体" w:cs="宋体"/>
          <w:spacing w:val="-36"/>
          <w:sz w:val="20"/>
          <w:szCs w:val="20"/>
        </w:rPr>
        <w:t xml:space="preserve"> </w:t>
      </w:r>
      <w:r>
        <w:rPr>
          <w:rFonts w:ascii="宋体" w:hAnsi="宋体" w:eastAsia="宋体" w:cs="宋体"/>
          <w:b/>
          <w:bCs/>
          <w:spacing w:val="11"/>
          <w:sz w:val="20"/>
          <w:szCs w:val="20"/>
        </w:rPr>
        <w:t>证的，发证当年不需提供）</w:t>
      </w:r>
      <w:r>
        <w:rPr>
          <w:rFonts w:ascii="宋体" w:hAnsi="宋体" w:eastAsia="宋体" w:cs="宋体"/>
          <w:spacing w:val="11"/>
          <w:sz w:val="20"/>
          <w:szCs w:val="20"/>
        </w:rPr>
        <w:t>、身份证复印件；</w:t>
      </w:r>
      <w:r>
        <w:rPr>
          <w:rFonts w:ascii="宋体" w:hAnsi="宋体" w:eastAsia="宋体" w:cs="宋体"/>
          <w:spacing w:val="12"/>
          <w:sz w:val="20"/>
          <w:szCs w:val="20"/>
        </w:rPr>
        <w:t>并附由县级以上（含县级）社会养老保险经办机构出具的</w:t>
      </w:r>
      <w:r>
        <w:rPr>
          <w:rFonts w:ascii="宋体" w:hAnsi="宋体" w:eastAsia="宋体" w:cs="宋体"/>
          <w:spacing w:val="11"/>
          <w:sz w:val="20"/>
          <w:szCs w:val="20"/>
        </w:rPr>
        <w:t>供应商为项目经理</w:t>
      </w:r>
      <w:r>
        <w:rPr>
          <w:rFonts w:hint="eastAsia" w:ascii="宋体" w:hAnsi="宋体" w:eastAsia="宋体" w:cs="宋体"/>
          <w:spacing w:val="12"/>
          <w:sz w:val="20"/>
          <w:szCs w:val="20"/>
          <w:lang w:eastAsia="zh-CN"/>
        </w:rPr>
        <w:t>缴纳</w:t>
      </w:r>
      <w:r>
        <w:rPr>
          <w:rFonts w:ascii="宋体" w:hAnsi="宋体" w:eastAsia="宋体" w:cs="宋体"/>
          <w:spacing w:val="12"/>
          <w:sz w:val="20"/>
          <w:szCs w:val="20"/>
        </w:rPr>
        <w:t>的响应文件递交截止时间前半年内</w:t>
      </w:r>
      <w:r>
        <w:rPr>
          <w:rFonts w:hint="eastAsia" w:ascii="宋体" w:hAnsi="宋体" w:eastAsia="宋体" w:cs="宋体"/>
          <w:spacing w:val="12"/>
          <w:sz w:val="20"/>
          <w:szCs w:val="20"/>
          <w:lang w:eastAsia="zh-CN"/>
        </w:rPr>
        <w:t>任意一个月</w:t>
      </w:r>
      <w:r>
        <w:rPr>
          <w:rFonts w:ascii="宋体" w:hAnsi="宋体" w:eastAsia="宋体" w:cs="宋体"/>
          <w:spacing w:val="11"/>
          <w:sz w:val="20"/>
          <w:szCs w:val="20"/>
        </w:rPr>
        <w:t>社保证明复印件（若供应</w:t>
      </w:r>
      <w:r>
        <w:rPr>
          <w:rFonts w:ascii="宋体" w:hAnsi="宋体" w:eastAsia="宋体" w:cs="宋体"/>
          <w:spacing w:val="8"/>
          <w:sz w:val="20"/>
          <w:szCs w:val="20"/>
        </w:rPr>
        <w:t>商为截标时间前</w:t>
      </w:r>
      <w:r>
        <w:rPr>
          <w:rFonts w:ascii="宋体" w:hAnsi="宋体" w:eastAsia="宋体" w:cs="宋体"/>
          <w:spacing w:val="-38"/>
          <w:sz w:val="20"/>
          <w:szCs w:val="20"/>
        </w:rPr>
        <w:t xml:space="preserve"> </w:t>
      </w:r>
      <w:r>
        <w:rPr>
          <w:rFonts w:ascii="宋体" w:hAnsi="宋体" w:eastAsia="宋体" w:cs="宋体"/>
          <w:spacing w:val="8"/>
          <w:sz w:val="20"/>
          <w:szCs w:val="20"/>
        </w:rPr>
        <w:t>60日以内成立的公司，可以提供应商与项目管理人员签订的劳动合同复印</w:t>
      </w:r>
      <w:r>
        <w:rPr>
          <w:rFonts w:ascii="宋体" w:hAnsi="宋体" w:eastAsia="宋体" w:cs="宋体"/>
          <w:spacing w:val="7"/>
          <w:sz w:val="20"/>
          <w:szCs w:val="20"/>
        </w:rPr>
        <w:t>件代替养老保险</w:t>
      </w:r>
      <w:r>
        <w:rPr>
          <w:rFonts w:ascii="宋体" w:hAnsi="宋体" w:eastAsia="宋体" w:cs="宋体"/>
          <w:spacing w:val="12"/>
          <w:sz w:val="20"/>
          <w:szCs w:val="20"/>
        </w:rPr>
        <w:t>证明复印件；如供应商为事业单位，可以提供事业单位机构编制管理证复印</w:t>
      </w:r>
      <w:r>
        <w:rPr>
          <w:rFonts w:ascii="宋体" w:hAnsi="宋体" w:eastAsia="宋体" w:cs="宋体"/>
          <w:spacing w:val="11"/>
          <w:sz w:val="20"/>
          <w:szCs w:val="20"/>
        </w:rPr>
        <w:t>件或事业单位机构为其发放工</w:t>
      </w:r>
      <w:r>
        <w:rPr>
          <w:rFonts w:ascii="宋体" w:hAnsi="宋体" w:eastAsia="宋体" w:cs="宋体"/>
          <w:spacing w:val="12"/>
          <w:sz w:val="20"/>
          <w:szCs w:val="20"/>
        </w:rPr>
        <w:t>资的工资条复印件代替养老保险证明复印件；如项目管理人员为免缴纳社保</w:t>
      </w:r>
      <w:r>
        <w:rPr>
          <w:rFonts w:ascii="宋体" w:hAnsi="宋体" w:eastAsia="宋体" w:cs="宋体"/>
          <w:spacing w:val="11"/>
          <w:sz w:val="20"/>
          <w:szCs w:val="20"/>
        </w:rPr>
        <w:t>人员，提供免缴纳社保的证明</w:t>
      </w:r>
      <w:r>
        <w:rPr>
          <w:rFonts w:ascii="宋体" w:hAnsi="宋体" w:eastAsia="宋体" w:cs="宋体"/>
          <w:spacing w:val="10"/>
          <w:sz w:val="20"/>
          <w:szCs w:val="20"/>
        </w:rPr>
        <w:t>材料复印件及供应商与项目管理人员签订的劳动合</w:t>
      </w:r>
      <w:r>
        <w:rPr>
          <w:rFonts w:ascii="宋体" w:hAnsi="宋体" w:eastAsia="宋体" w:cs="宋体"/>
          <w:spacing w:val="9"/>
          <w:sz w:val="20"/>
          <w:szCs w:val="20"/>
        </w:rPr>
        <w:t>同复印件代替养老保险证明复印件）</w:t>
      </w:r>
      <w:r>
        <w:rPr>
          <w:rFonts w:hint="eastAsia" w:ascii="宋体" w:hAnsi="宋体" w:eastAsia="宋体" w:cs="宋体"/>
          <w:sz w:val="24"/>
          <w:szCs w:val="24"/>
          <w:lang w:eastAsia="zh-CN"/>
        </w:rPr>
        <w:t>；</w:t>
      </w:r>
    </w:p>
    <w:p w14:paraId="34B0E850">
      <w:pPr>
        <w:bidi w:val="0"/>
        <w:rPr>
          <w:rFonts w:hint="eastAsia"/>
        </w:rPr>
      </w:pPr>
    </w:p>
    <w:p w14:paraId="15DB3617">
      <w:pPr>
        <w:pStyle w:val="6"/>
        <w:spacing w:before="56" w:line="222" w:lineRule="auto"/>
        <w:ind w:left="7" w:right="2" w:firstLine="1"/>
        <w:rPr>
          <w:rFonts w:hint="eastAsia" w:ascii="宋体" w:hAnsi="宋体" w:eastAsia="宋体" w:cs="宋体"/>
          <w:sz w:val="28"/>
          <w:szCs w:val="28"/>
        </w:rPr>
      </w:pPr>
      <w:r>
        <w:rPr>
          <w:rFonts w:hint="eastAsia" w:cs="宋体"/>
          <w:spacing w:val="1"/>
          <w:sz w:val="28"/>
          <w:szCs w:val="28"/>
          <w:lang w:val="en-US" w:eastAsia="zh-CN"/>
          <w14:textOutline w14:w="5103" w14:cap="sq" w14:cmpd="sng">
            <w14:solidFill>
              <w14:srgbClr w14:val="000000"/>
            </w14:solidFill>
            <w14:prstDash w14:val="solid"/>
            <w14:bevel/>
          </w14:textOutline>
        </w:rPr>
        <w:t>6</w:t>
      </w:r>
      <w:r>
        <w:rPr>
          <w:rFonts w:hint="eastAsia" w:ascii="宋体" w:hAnsi="宋体" w:eastAsia="宋体" w:cs="宋体"/>
          <w:spacing w:val="1"/>
          <w:sz w:val="28"/>
          <w:szCs w:val="28"/>
          <w14:textOutline w14:w="5103" w14:cap="sq" w14:cmpd="sng">
            <w14:solidFill>
              <w14:srgbClr w14:val="000000"/>
            </w14:solidFill>
            <w14:prstDash w14:val="solid"/>
            <w14:bevel/>
          </w14:textOutline>
        </w:rPr>
        <w:t>.供应商参加政府采购活动前</w:t>
      </w:r>
      <w:r>
        <w:rPr>
          <w:rFonts w:hint="eastAsia" w:ascii="宋体" w:hAnsi="宋体" w:eastAsia="宋体" w:cs="宋体"/>
          <w:spacing w:val="-48"/>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3</w:t>
      </w:r>
      <w:r>
        <w:rPr>
          <w:rFonts w:hint="eastAsia" w:ascii="宋体" w:hAnsi="宋体" w:eastAsia="宋体" w:cs="宋体"/>
          <w:spacing w:val="-55"/>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年内在经营活动中没有重大违法记录及有</w:t>
      </w:r>
      <w:r>
        <w:rPr>
          <w:rFonts w:hint="eastAsia" w:ascii="宋体" w:hAnsi="宋体" w:eastAsia="宋体" w:cs="宋体"/>
          <w:sz w:val="28"/>
          <w:szCs w:val="28"/>
          <w14:textOutline w14:w="5103" w14:cap="sq" w14:cmpd="sng">
            <w14:solidFill>
              <w14:srgbClr w14:val="000000"/>
            </w14:solidFill>
            <w14:prstDash w14:val="solid"/>
            <w14:bevel/>
          </w14:textOutline>
        </w:rPr>
        <w:t>关信用信息的书面声明（必须提供）</w:t>
      </w:r>
    </w:p>
    <w:p w14:paraId="02F0394F">
      <w:pPr>
        <w:pStyle w:val="6"/>
        <w:spacing w:before="21" w:line="224" w:lineRule="auto"/>
        <w:ind w:left="28"/>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附件：</w:t>
      </w:r>
    </w:p>
    <w:p w14:paraId="28742E38">
      <w:pPr>
        <w:pStyle w:val="6"/>
        <w:spacing w:before="24" w:line="225" w:lineRule="auto"/>
        <w:ind w:left="3329"/>
        <w:rPr>
          <w:rFonts w:hint="eastAsia" w:ascii="宋体" w:hAnsi="宋体" w:eastAsia="宋体" w:cs="宋体"/>
        </w:rPr>
      </w:pPr>
      <w:r>
        <w:rPr>
          <w:rFonts w:hint="eastAsia" w:ascii="宋体" w:hAnsi="宋体" w:eastAsia="宋体" w:cs="宋体"/>
          <w:spacing w:val="-2"/>
          <w14:textOutline w14:w="5793" w14:cap="sq" w14:cmpd="sng">
            <w14:solidFill>
              <w14:srgbClr w14:val="000000"/>
            </w14:solidFill>
            <w14:prstDash w14:val="solid"/>
            <w14:bevel/>
          </w14:textOutline>
        </w:rPr>
        <w:t>声</w:t>
      </w:r>
      <w:r>
        <w:rPr>
          <w:rFonts w:hint="eastAsia" w:ascii="宋体" w:hAnsi="宋体" w:eastAsia="宋体" w:cs="宋体"/>
          <w:spacing w:val="21"/>
        </w:rPr>
        <w:t xml:space="preserve">   </w:t>
      </w:r>
      <w:r>
        <w:rPr>
          <w:rFonts w:hint="eastAsia" w:ascii="宋体" w:hAnsi="宋体" w:eastAsia="宋体" w:cs="宋体"/>
          <w:spacing w:val="-2"/>
          <w14:textOutline w14:w="5793" w14:cap="sq" w14:cmpd="sng">
            <w14:solidFill>
              <w14:srgbClr w14:val="000000"/>
            </w14:solidFill>
            <w14:prstDash w14:val="solid"/>
            <w14:bevel/>
          </w14:textOutline>
        </w:rPr>
        <w:t>明（格式）</w:t>
      </w:r>
    </w:p>
    <w:p w14:paraId="5FA73EAC">
      <w:pPr>
        <w:pStyle w:val="6"/>
        <w:spacing w:before="91" w:line="219" w:lineRule="auto"/>
        <w:outlineLvl w:val="1"/>
        <w:rPr>
          <w:rFonts w:hint="eastAsia" w:ascii="宋体" w:hAnsi="宋体" w:eastAsia="宋体" w:cs="宋体"/>
          <w:sz w:val="24"/>
          <w:szCs w:val="24"/>
          <w:lang w:eastAsia="zh-CN"/>
        </w:rPr>
      </w:pPr>
      <w:r>
        <w:rPr>
          <w:rFonts w:hint="eastAsia" w:ascii="宋体" w:hAnsi="宋体" w:eastAsia="宋体" w:cs="宋体"/>
          <w:spacing w:val="-1"/>
          <w:sz w:val="24"/>
          <w:szCs w:val="24"/>
        </w:rPr>
        <w:t>致：</w:t>
      </w:r>
      <w:r>
        <w:rPr>
          <w:rFonts w:hint="eastAsia" w:cs="宋体"/>
          <w:spacing w:val="-1"/>
          <w:sz w:val="24"/>
          <w:szCs w:val="24"/>
          <w:u w:val="single" w:color="auto"/>
          <w:lang w:eastAsia="zh-CN"/>
        </w:rPr>
        <w:t>广西亿创工程管理咨询有限公司</w:t>
      </w:r>
    </w:p>
    <w:p w14:paraId="76ED8837">
      <w:pPr>
        <w:pStyle w:val="6"/>
        <w:spacing w:before="112" w:line="308" w:lineRule="auto"/>
        <w:ind w:firstLine="481"/>
        <w:jc w:val="both"/>
        <w:rPr>
          <w:rFonts w:hint="eastAsia" w:ascii="宋体" w:hAnsi="宋体" w:eastAsia="宋体" w:cs="宋体"/>
          <w:sz w:val="24"/>
          <w:szCs w:val="24"/>
        </w:rPr>
      </w:pPr>
      <w:r>
        <w:rPr>
          <w:rFonts w:hint="eastAsia" w:ascii="宋体" w:hAnsi="宋体" w:eastAsia="宋体" w:cs="宋体"/>
          <w:spacing w:val="-3"/>
          <w:sz w:val="24"/>
          <w:szCs w:val="24"/>
        </w:rPr>
        <w:t>我（公司）郑重声明，在参加本项目政府采购活动前</w:t>
      </w:r>
      <w:r>
        <w:rPr>
          <w:rFonts w:hint="eastAsia" w:ascii="宋体" w:hAnsi="宋体" w:eastAsia="宋体" w:cs="宋体"/>
          <w:spacing w:val="-45"/>
          <w:sz w:val="24"/>
          <w:szCs w:val="24"/>
        </w:rPr>
        <w:t xml:space="preserve"> </w:t>
      </w:r>
      <w:r>
        <w:rPr>
          <w:rFonts w:hint="eastAsia" w:ascii="宋体" w:hAnsi="宋体" w:eastAsia="宋体" w:cs="宋体"/>
          <w:spacing w:val="-3"/>
          <w:sz w:val="24"/>
          <w:szCs w:val="24"/>
        </w:rPr>
        <w:t>3</w:t>
      </w:r>
      <w:r>
        <w:rPr>
          <w:rFonts w:hint="eastAsia" w:ascii="宋体" w:hAnsi="宋体" w:eastAsia="宋体" w:cs="宋体"/>
          <w:spacing w:val="-49"/>
          <w:sz w:val="24"/>
          <w:szCs w:val="24"/>
        </w:rPr>
        <w:t xml:space="preserve"> </w:t>
      </w:r>
      <w:r>
        <w:rPr>
          <w:rFonts w:hint="eastAsia" w:ascii="宋体" w:hAnsi="宋体" w:eastAsia="宋体" w:cs="宋体"/>
          <w:spacing w:val="-3"/>
          <w:sz w:val="24"/>
          <w:szCs w:val="24"/>
        </w:rPr>
        <w:t>年内在经营活动中没有重大</w:t>
      </w:r>
      <w:r>
        <w:rPr>
          <w:rFonts w:hint="eastAsia" w:ascii="宋体" w:hAnsi="宋体" w:eastAsia="宋体" w:cs="宋体"/>
          <w:spacing w:val="-2"/>
          <w:sz w:val="24"/>
          <w:szCs w:val="24"/>
        </w:rPr>
        <w:t>违法记录（重大违法记录是指供应商因违法经营受到刑事处罚或者责令停产停</w:t>
      </w:r>
      <w:r>
        <w:rPr>
          <w:rFonts w:hint="eastAsia" w:ascii="宋体" w:hAnsi="宋体" w:eastAsia="宋体" w:cs="宋体"/>
          <w:spacing w:val="-3"/>
          <w:sz w:val="24"/>
          <w:szCs w:val="24"/>
        </w:rPr>
        <w:t>业、吊销</w:t>
      </w:r>
      <w:r>
        <w:rPr>
          <w:rFonts w:hint="eastAsia" w:ascii="宋体" w:hAnsi="宋体" w:eastAsia="宋体" w:cs="宋体"/>
          <w:spacing w:val="-2"/>
          <w:sz w:val="24"/>
          <w:szCs w:val="24"/>
        </w:rPr>
        <w:t>许可证或者执照、较大数额罚款等行政处罚</w:t>
      </w:r>
      <w:r>
        <w:rPr>
          <w:rFonts w:hint="eastAsia" w:ascii="宋体" w:hAnsi="宋体" w:eastAsia="宋体" w:cs="宋体"/>
          <w:spacing w:val="-4"/>
          <w:sz w:val="24"/>
          <w:szCs w:val="24"/>
        </w:rPr>
        <w:t>），</w:t>
      </w:r>
      <w:r>
        <w:rPr>
          <w:rFonts w:hint="eastAsia" w:ascii="宋体" w:hAnsi="宋体" w:eastAsia="宋体" w:cs="宋体"/>
          <w:spacing w:val="-2"/>
          <w:sz w:val="24"/>
          <w:szCs w:val="24"/>
        </w:rPr>
        <w:t>未被列入失信被执行人、重大税收违法</w:t>
      </w:r>
      <w:r>
        <w:rPr>
          <w:rFonts w:hint="eastAsia" w:ascii="宋体" w:hAnsi="宋体" w:eastAsia="宋体" w:cs="宋体"/>
          <w:sz w:val="24"/>
          <w:szCs w:val="24"/>
        </w:rPr>
        <w:t xml:space="preserve"> </w:t>
      </w:r>
      <w:r>
        <w:rPr>
          <w:rFonts w:hint="eastAsia" w:ascii="宋体" w:hAnsi="宋体" w:eastAsia="宋体" w:cs="宋体"/>
          <w:spacing w:val="-2"/>
          <w:sz w:val="24"/>
          <w:szCs w:val="24"/>
        </w:rPr>
        <w:t>案件当事人名单、政府采购严重违法失信行为记录名单，完全符合《中华人民</w:t>
      </w:r>
      <w:r>
        <w:rPr>
          <w:rFonts w:hint="eastAsia" w:ascii="宋体" w:hAnsi="宋体" w:eastAsia="宋体" w:cs="宋体"/>
          <w:spacing w:val="-3"/>
          <w:sz w:val="24"/>
          <w:szCs w:val="24"/>
        </w:rPr>
        <w:t>共和国政</w:t>
      </w:r>
      <w:r>
        <w:rPr>
          <w:rFonts w:hint="eastAsia" w:ascii="宋体" w:hAnsi="宋体" w:eastAsia="宋体" w:cs="宋体"/>
          <w:sz w:val="24"/>
          <w:szCs w:val="24"/>
        </w:rPr>
        <w:t>府采购法》第二十二条规定的供应商资格条件，我方对此</w:t>
      </w:r>
      <w:r>
        <w:rPr>
          <w:rFonts w:hint="eastAsia" w:ascii="宋体" w:hAnsi="宋体" w:eastAsia="宋体" w:cs="宋体"/>
          <w:spacing w:val="-1"/>
          <w:sz w:val="24"/>
          <w:szCs w:val="24"/>
        </w:rPr>
        <w:t>声明负全部法律责任。</w:t>
      </w:r>
    </w:p>
    <w:p w14:paraId="2FEE5586">
      <w:pPr>
        <w:spacing w:line="246" w:lineRule="auto"/>
        <w:rPr>
          <w:rFonts w:hint="eastAsia" w:ascii="宋体" w:hAnsi="宋体" w:eastAsia="宋体" w:cs="宋体"/>
          <w:sz w:val="21"/>
        </w:rPr>
      </w:pPr>
    </w:p>
    <w:p w14:paraId="4D5145E1">
      <w:pPr>
        <w:spacing w:line="246" w:lineRule="auto"/>
        <w:rPr>
          <w:rFonts w:hint="eastAsia" w:ascii="宋体" w:hAnsi="宋体" w:eastAsia="宋体" w:cs="宋体"/>
          <w:sz w:val="21"/>
        </w:rPr>
      </w:pPr>
    </w:p>
    <w:p w14:paraId="52E2268C">
      <w:pPr>
        <w:spacing w:line="246" w:lineRule="auto"/>
        <w:rPr>
          <w:rFonts w:hint="eastAsia" w:ascii="宋体" w:hAnsi="宋体" w:eastAsia="宋体" w:cs="宋体"/>
          <w:sz w:val="21"/>
        </w:rPr>
      </w:pPr>
    </w:p>
    <w:p w14:paraId="00F54D41">
      <w:pPr>
        <w:spacing w:line="246" w:lineRule="auto"/>
        <w:rPr>
          <w:rFonts w:hint="eastAsia" w:ascii="宋体" w:hAnsi="宋体" w:eastAsia="宋体" w:cs="宋体"/>
          <w:sz w:val="21"/>
        </w:rPr>
      </w:pPr>
    </w:p>
    <w:p w14:paraId="47557D16">
      <w:pPr>
        <w:spacing w:line="246" w:lineRule="auto"/>
        <w:rPr>
          <w:rFonts w:hint="eastAsia" w:ascii="宋体" w:hAnsi="宋体" w:eastAsia="宋体" w:cs="宋体"/>
          <w:sz w:val="21"/>
        </w:rPr>
      </w:pPr>
    </w:p>
    <w:p w14:paraId="1CE6B220">
      <w:pPr>
        <w:pStyle w:val="6"/>
        <w:spacing w:before="79" w:line="219" w:lineRule="auto"/>
        <w:ind w:left="2280"/>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00A10812">
      <w:pPr>
        <w:pStyle w:val="6"/>
        <w:spacing w:before="65" w:line="219" w:lineRule="auto"/>
        <w:ind w:left="228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1"/>
          <w:sz w:val="24"/>
          <w:szCs w:val="24"/>
          <w:u w:val="single" w:color="auto"/>
        </w:rPr>
        <w:t xml:space="preserve">      </w:t>
      </w:r>
    </w:p>
    <w:p w14:paraId="46B82F8B">
      <w:pPr>
        <w:pStyle w:val="6"/>
        <w:spacing w:before="105" w:line="220" w:lineRule="auto"/>
        <w:ind w:left="2322"/>
        <w:outlineLvl w:val="1"/>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3A6A7949">
      <w:pPr>
        <w:spacing w:line="220" w:lineRule="auto"/>
        <w:rPr>
          <w:rFonts w:hint="eastAsia" w:ascii="宋体" w:hAnsi="宋体" w:eastAsia="宋体" w:cs="宋体"/>
          <w:sz w:val="24"/>
          <w:szCs w:val="24"/>
        </w:rPr>
        <w:sectPr>
          <w:footerReference r:id="rId28" w:type="default"/>
          <w:pgSz w:w="11910" w:h="16840"/>
          <w:pgMar w:top="1440" w:right="1080" w:bottom="1440" w:left="1080" w:header="0" w:footer="701" w:gutter="0"/>
          <w:pgNumType w:fmt="decimal"/>
          <w:cols w:space="720" w:num="1"/>
        </w:sectPr>
      </w:pPr>
    </w:p>
    <w:p w14:paraId="40666956">
      <w:pPr>
        <w:pStyle w:val="6"/>
        <w:spacing w:before="56" w:line="219" w:lineRule="auto"/>
        <w:ind w:left="3"/>
        <w:rPr>
          <w:rFonts w:hint="eastAsia" w:ascii="宋体" w:hAnsi="宋体" w:eastAsia="宋体" w:cs="宋体"/>
          <w:sz w:val="28"/>
          <w:szCs w:val="28"/>
        </w:rPr>
      </w:pPr>
      <w:r>
        <w:rPr>
          <w:rFonts w:hint="eastAsia" w:cs="宋体"/>
          <w:spacing w:val="-1"/>
          <w:sz w:val="28"/>
          <w:szCs w:val="28"/>
          <w:lang w:val="en-US" w:eastAsia="zh-CN"/>
          <w14:textOutline w14:w="5103" w14:cap="sq" w14:cmpd="sng">
            <w14:solidFill>
              <w14:srgbClr w14:val="000000"/>
            </w14:solidFill>
            <w14:prstDash w14:val="solid"/>
            <w14:bevel/>
          </w14:textOutline>
        </w:rPr>
        <w:t>7</w:t>
      </w:r>
      <w:r>
        <w:rPr>
          <w:rFonts w:hint="eastAsia" w:ascii="宋体" w:hAnsi="宋体" w:eastAsia="宋体" w:cs="宋体"/>
          <w:spacing w:val="-1"/>
          <w:sz w:val="28"/>
          <w:szCs w:val="28"/>
          <w14:textOutline w14:w="5103" w14:cap="sq" w14:cmpd="sng">
            <w14:solidFill>
              <w14:srgbClr w14:val="000000"/>
            </w14:solidFill>
            <w14:prstDash w14:val="solid"/>
            <w14:bevel/>
          </w14:textOutline>
        </w:rPr>
        <w:t>.承诺函（必须提供）</w:t>
      </w:r>
    </w:p>
    <w:p w14:paraId="4FE62354">
      <w:pPr>
        <w:spacing w:line="316" w:lineRule="auto"/>
        <w:rPr>
          <w:rFonts w:hint="eastAsia" w:ascii="宋体" w:hAnsi="宋体" w:eastAsia="宋体" w:cs="宋体"/>
          <w:sz w:val="21"/>
        </w:rPr>
      </w:pPr>
    </w:p>
    <w:p w14:paraId="7FC54420">
      <w:pPr>
        <w:bidi w:val="0"/>
        <w:rPr>
          <w:rFonts w:hint="eastAsia"/>
        </w:rPr>
      </w:pPr>
    </w:p>
    <w:p w14:paraId="14DCFEF9">
      <w:pPr>
        <w:pStyle w:val="6"/>
        <w:spacing w:before="91" w:line="220" w:lineRule="auto"/>
        <w:ind w:left="2992"/>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（一）人员、设备承诺函</w:t>
      </w:r>
    </w:p>
    <w:p w14:paraId="4315BA1F">
      <w:pPr>
        <w:spacing w:line="390" w:lineRule="auto"/>
        <w:rPr>
          <w:rFonts w:hint="eastAsia" w:ascii="宋体" w:hAnsi="宋体" w:eastAsia="宋体" w:cs="宋体"/>
          <w:sz w:val="21"/>
        </w:rPr>
      </w:pPr>
    </w:p>
    <w:p w14:paraId="3774162E">
      <w:pPr>
        <w:pStyle w:val="6"/>
        <w:tabs>
          <w:tab w:val="left" w:pos="1540"/>
        </w:tabs>
        <w:spacing w:before="71" w:line="221" w:lineRule="auto"/>
        <w:ind w:left="110"/>
        <w:rPr>
          <w:rFonts w:hint="eastAsia" w:ascii="宋体" w:hAnsi="宋体" w:eastAsia="宋体" w:cs="宋体"/>
          <w:sz w:val="22"/>
          <w:szCs w:val="22"/>
        </w:rPr>
      </w:pPr>
      <w:r>
        <w:rPr>
          <w:rFonts w:hint="eastAsia" w:ascii="宋体" w:hAnsi="宋体" w:eastAsia="宋体" w:cs="宋体"/>
          <w:sz w:val="22"/>
          <w:szCs w:val="22"/>
          <w:u w:val="single" w:color="auto"/>
        </w:rPr>
        <w:tab/>
      </w:r>
      <w:r>
        <w:rPr>
          <w:rFonts w:hint="eastAsia" w:ascii="宋体" w:hAnsi="宋体" w:eastAsia="宋体" w:cs="宋体"/>
          <w:spacing w:val="-4"/>
          <w:sz w:val="22"/>
          <w:szCs w:val="22"/>
        </w:rPr>
        <w:t>（招标人名称）：</w:t>
      </w:r>
    </w:p>
    <w:p w14:paraId="0F86FF5B">
      <w:pPr>
        <w:spacing w:line="414" w:lineRule="auto"/>
        <w:rPr>
          <w:rFonts w:hint="eastAsia" w:ascii="宋体" w:hAnsi="宋体" w:eastAsia="宋体" w:cs="宋体"/>
          <w:sz w:val="21"/>
        </w:rPr>
      </w:pPr>
    </w:p>
    <w:p w14:paraId="6ADFC77E">
      <w:pPr>
        <w:pStyle w:val="6"/>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我方参加了</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rPr>
        <w:t>（项目名称）施工投标，若我方中标，我方在此承诺：</w:t>
      </w:r>
    </w:p>
    <w:p w14:paraId="70946AC0">
      <w:pPr>
        <w:pStyle w:val="6"/>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若本项目磋商文件未要求我方在响应文件中填报派驻本标段的其他主要管理人员和技术人员及主要机械设备和试验检测设备，在招标人向我方发出中标通知书之前，我方将按照合同附件提出的最低要求填报派驻本标段的其他主要管理人员和技术人员及主要机械设备和试验检测设备，在经招标人审批后作为派驻本标段的项目管理机构主要人员和主要设备且不进行更换。</w:t>
      </w:r>
    </w:p>
    <w:p w14:paraId="718F52DC">
      <w:pPr>
        <w:pStyle w:val="6"/>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若我方已按本项目磋商文件要求在响应文件中填报派驻本标段的其他主要管理人员和技术人员及主要机械设备和试验检测设备，我方将严格按照在响应文件中填报的其他主要管理人员和技术人员及主要机械设备和试验检测设备组织进场施工，且不进行更换。</w:t>
      </w:r>
    </w:p>
    <w:p w14:paraId="4710EC98">
      <w:pPr>
        <w:pStyle w:val="6"/>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如我方违背了上述承诺，本项目招标人有权取消我方的中标资格。</w:t>
      </w:r>
    </w:p>
    <w:p w14:paraId="0DA6C80C">
      <w:pPr>
        <w:spacing w:line="271" w:lineRule="auto"/>
        <w:rPr>
          <w:rFonts w:hint="eastAsia" w:ascii="宋体" w:hAnsi="宋体" w:eastAsia="宋体" w:cs="宋体"/>
          <w:sz w:val="21"/>
        </w:rPr>
      </w:pPr>
    </w:p>
    <w:p w14:paraId="78895242">
      <w:pPr>
        <w:spacing w:line="271" w:lineRule="auto"/>
        <w:rPr>
          <w:rFonts w:hint="eastAsia" w:ascii="宋体" w:hAnsi="宋体" w:eastAsia="宋体" w:cs="宋体"/>
          <w:sz w:val="21"/>
        </w:rPr>
      </w:pPr>
    </w:p>
    <w:p w14:paraId="055CDE24">
      <w:pPr>
        <w:spacing w:line="271" w:lineRule="auto"/>
        <w:rPr>
          <w:rFonts w:hint="eastAsia" w:ascii="宋体" w:hAnsi="宋体" w:eastAsia="宋体" w:cs="宋体"/>
          <w:sz w:val="21"/>
        </w:rPr>
      </w:pPr>
    </w:p>
    <w:p w14:paraId="63E42D0B">
      <w:pPr>
        <w:pStyle w:val="6"/>
        <w:spacing w:before="79" w:line="219" w:lineRule="auto"/>
        <w:ind w:left="2279"/>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2A3601E7">
      <w:pPr>
        <w:pStyle w:val="6"/>
        <w:spacing w:before="68" w:line="219" w:lineRule="auto"/>
        <w:ind w:left="2280"/>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1"/>
          <w:sz w:val="24"/>
          <w:szCs w:val="24"/>
          <w:u w:val="single" w:color="auto"/>
        </w:rPr>
        <w:t xml:space="preserve">      </w:t>
      </w:r>
    </w:p>
    <w:p w14:paraId="525B453B">
      <w:pPr>
        <w:pStyle w:val="6"/>
        <w:spacing w:before="30" w:line="220" w:lineRule="auto"/>
        <w:ind w:left="2321"/>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2B4146E8">
      <w:pPr>
        <w:spacing w:line="220" w:lineRule="auto"/>
        <w:rPr>
          <w:rFonts w:hint="eastAsia" w:ascii="宋体" w:hAnsi="宋体" w:eastAsia="宋体" w:cs="宋体"/>
          <w:sz w:val="24"/>
          <w:szCs w:val="24"/>
        </w:rPr>
        <w:sectPr>
          <w:footerReference r:id="rId29" w:type="default"/>
          <w:pgSz w:w="11910" w:h="16840"/>
          <w:pgMar w:top="1440" w:right="1080" w:bottom="1440" w:left="1080" w:header="0" w:footer="701" w:gutter="0"/>
          <w:pgNumType w:fmt="decimal"/>
          <w:cols w:space="720" w:num="1"/>
        </w:sectPr>
      </w:pPr>
    </w:p>
    <w:p w14:paraId="362D2734">
      <w:pPr>
        <w:pStyle w:val="6"/>
        <w:spacing w:before="56" w:line="219" w:lineRule="auto"/>
        <w:ind w:left="2962"/>
        <w:rPr>
          <w:rFonts w:hint="eastAsia" w:ascii="宋体" w:hAnsi="宋体" w:eastAsia="宋体" w:cs="宋体"/>
          <w:sz w:val="21"/>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（二）农民工工资保证金承诺书</w:t>
      </w:r>
    </w:p>
    <w:p w14:paraId="5CA5DE24">
      <w:pPr>
        <w:spacing w:line="315" w:lineRule="auto"/>
        <w:rPr>
          <w:rFonts w:hint="eastAsia" w:ascii="宋体" w:hAnsi="宋体" w:eastAsia="宋体" w:cs="宋体"/>
          <w:sz w:val="21"/>
        </w:rPr>
      </w:pPr>
    </w:p>
    <w:p w14:paraId="7630A10C">
      <w:pPr>
        <w:pStyle w:val="6"/>
        <w:spacing w:before="78" w:line="220" w:lineRule="auto"/>
        <w:ind w:left="10"/>
        <w:outlineLvl w:val="2"/>
        <w:rPr>
          <w:rFonts w:hint="eastAsia" w:ascii="宋体" w:hAnsi="宋体" w:eastAsia="宋体" w:cs="宋体"/>
          <w:sz w:val="24"/>
          <w:szCs w:val="24"/>
        </w:rPr>
      </w:pPr>
      <w:r>
        <w:rPr>
          <w:rFonts w:hint="eastAsia" w:ascii="宋体" w:hAnsi="宋体" w:eastAsia="宋体" w:cs="宋体"/>
          <w:spacing w:val="3"/>
          <w:sz w:val="24"/>
          <w:szCs w:val="24"/>
        </w:rPr>
        <w:t>致</w:t>
      </w:r>
      <w:r>
        <w:rPr>
          <w:rFonts w:hint="eastAsia" w:ascii="宋体" w:hAnsi="宋体" w:eastAsia="宋体" w:cs="宋体"/>
          <w:spacing w:val="-16"/>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6"/>
          <w:sz w:val="24"/>
          <w:szCs w:val="24"/>
        </w:rPr>
        <w:t>（</w:t>
      </w:r>
      <w:r>
        <w:rPr>
          <w:rFonts w:hint="eastAsia" w:ascii="宋体" w:hAnsi="宋体" w:eastAsia="宋体" w:cs="宋体"/>
          <w:spacing w:val="3"/>
          <w:sz w:val="24"/>
          <w:szCs w:val="24"/>
        </w:rPr>
        <w:t>招标人名称）</w:t>
      </w:r>
    </w:p>
    <w:p w14:paraId="27FB5373">
      <w:pPr>
        <w:pStyle w:val="6"/>
        <w:spacing w:before="241" w:line="424" w:lineRule="auto"/>
        <w:ind w:left="7" w:right="54" w:firstLine="429"/>
        <w:rPr>
          <w:rFonts w:hint="eastAsia" w:ascii="宋体" w:hAnsi="宋体" w:eastAsia="宋体" w:cs="宋体"/>
          <w:spacing w:val="-4"/>
          <w:sz w:val="22"/>
          <w:szCs w:val="22"/>
        </w:rPr>
      </w:pPr>
      <w:r>
        <w:rPr>
          <w:rFonts w:hint="eastAsia" w:ascii="宋体" w:hAnsi="宋体" w:eastAsia="宋体" w:cs="宋体"/>
          <w:spacing w:val="-4"/>
          <w:sz w:val="22"/>
          <w:szCs w:val="22"/>
        </w:rPr>
        <w:t>在</w:t>
      </w:r>
      <w:r>
        <w:rPr>
          <w:rFonts w:hint="eastAsia" w:ascii="宋体" w:hAnsi="宋体" w:eastAsia="宋体" w:cs="宋体"/>
          <w:spacing w:val="-4"/>
          <w:sz w:val="22"/>
          <w:szCs w:val="22"/>
          <w:u w:val="single"/>
        </w:rPr>
        <w:tab/>
      </w:r>
      <w:r>
        <w:rPr>
          <w:rFonts w:hint="eastAsia" w:ascii="宋体" w:hAnsi="宋体" w:eastAsia="宋体" w:cs="宋体"/>
          <w:spacing w:val="-4"/>
          <w:sz w:val="22"/>
          <w:szCs w:val="22"/>
          <w:u w:val="single"/>
        </w:rPr>
        <w:t xml:space="preserve">（项目名称）  </w:t>
      </w:r>
      <w:r>
        <w:rPr>
          <w:rFonts w:hint="eastAsia" w:ascii="宋体" w:hAnsi="宋体" w:eastAsia="宋体" w:cs="宋体"/>
          <w:spacing w:val="-4"/>
          <w:sz w:val="22"/>
          <w:szCs w:val="22"/>
        </w:rPr>
        <w:t xml:space="preserve"> 施工招标的投标中，我单位对农民工工资的支付作出以下郑重承诺：</w:t>
      </w:r>
    </w:p>
    <w:p w14:paraId="6B977A77">
      <w:pPr>
        <w:pStyle w:val="6"/>
        <w:spacing w:before="113" w:line="308" w:lineRule="auto"/>
        <w:ind w:right="2"/>
        <w:jc w:val="right"/>
        <w:rPr>
          <w:rFonts w:hint="eastAsia" w:ascii="宋体" w:hAnsi="宋体" w:eastAsia="宋体" w:cs="宋体"/>
          <w:sz w:val="24"/>
          <w:szCs w:val="24"/>
        </w:rPr>
      </w:pPr>
      <w:r>
        <w:rPr>
          <w:rFonts w:hint="eastAsia" w:ascii="宋体" w:hAnsi="宋体" w:eastAsia="宋体" w:cs="宋体"/>
          <w:spacing w:val="-3"/>
          <w:sz w:val="24"/>
          <w:szCs w:val="24"/>
        </w:rPr>
        <w:t>（一）我单位在本招标项目递交投标文件截止时间</w:t>
      </w:r>
      <w:r>
        <w:rPr>
          <w:rFonts w:hint="eastAsia" w:ascii="宋体" w:hAnsi="宋体" w:eastAsia="宋体" w:cs="宋体"/>
          <w:spacing w:val="-3"/>
          <w:sz w:val="24"/>
          <w:szCs w:val="24"/>
          <w:u w:val="single" w:color="auto"/>
        </w:rPr>
        <w:t xml:space="preserve"> （开标日）</w:t>
      </w:r>
      <w:r>
        <w:rPr>
          <w:rFonts w:hint="eastAsia" w:ascii="宋体" w:hAnsi="宋体" w:eastAsia="宋体" w:cs="宋体"/>
          <w:spacing w:val="-3"/>
          <w:sz w:val="24"/>
          <w:szCs w:val="24"/>
        </w:rPr>
        <w:t>前所承建的工程项目，不存</w:t>
      </w:r>
    </w:p>
    <w:p w14:paraId="6BE2737F">
      <w:pPr>
        <w:pStyle w:val="6"/>
        <w:spacing w:before="1" w:line="219" w:lineRule="auto"/>
        <w:ind w:left="9"/>
        <w:rPr>
          <w:rFonts w:hint="eastAsia" w:ascii="宋体" w:hAnsi="宋体" w:eastAsia="宋体" w:cs="宋体"/>
          <w:sz w:val="24"/>
          <w:szCs w:val="24"/>
        </w:rPr>
      </w:pPr>
      <w:r>
        <w:rPr>
          <w:rFonts w:hint="eastAsia" w:ascii="宋体" w:hAnsi="宋体" w:eastAsia="宋体" w:cs="宋体"/>
          <w:spacing w:val="-1"/>
          <w:sz w:val="24"/>
          <w:szCs w:val="24"/>
        </w:rPr>
        <w:t>在拖欠或克扣农民工工资的行为。</w:t>
      </w:r>
    </w:p>
    <w:p w14:paraId="2F88ED2A">
      <w:pPr>
        <w:pStyle w:val="6"/>
        <w:spacing w:before="114" w:line="308" w:lineRule="auto"/>
        <w:ind w:left="14" w:right="2" w:firstLine="486"/>
        <w:rPr>
          <w:rFonts w:hint="eastAsia" w:ascii="宋体" w:hAnsi="宋体" w:eastAsia="宋体" w:cs="宋体"/>
          <w:sz w:val="24"/>
          <w:szCs w:val="24"/>
        </w:rPr>
      </w:pPr>
      <w:r>
        <w:rPr>
          <w:rFonts w:hint="eastAsia" w:ascii="宋体" w:hAnsi="宋体" w:eastAsia="宋体" w:cs="宋体"/>
          <w:spacing w:val="-5"/>
          <w:sz w:val="24"/>
          <w:szCs w:val="24"/>
        </w:rPr>
        <w:t>（二）投标中标后，我单位同意在签订合同后及项目开工前，</w:t>
      </w:r>
      <w:r>
        <w:rPr>
          <w:rFonts w:hint="eastAsia" w:ascii="宋体" w:hAnsi="宋体" w:eastAsia="宋体" w:cs="宋体"/>
          <w:spacing w:val="-6"/>
          <w:sz w:val="24"/>
          <w:szCs w:val="24"/>
        </w:rPr>
        <w:t>按桂人社发﹝2019﹞30号（广</w:t>
      </w:r>
      <w:r>
        <w:rPr>
          <w:rFonts w:hint="eastAsia" w:ascii="宋体" w:hAnsi="宋体" w:eastAsia="宋体" w:cs="宋体"/>
          <w:sz w:val="24"/>
          <w:szCs w:val="24"/>
        </w:rPr>
        <w:t xml:space="preserve"> 西壮族自治区人力资源和社会保障厅关于开展农民工工资</w:t>
      </w:r>
      <w:r>
        <w:rPr>
          <w:rFonts w:hint="eastAsia" w:ascii="宋体" w:hAnsi="宋体" w:eastAsia="宋体" w:cs="宋体"/>
          <w:spacing w:val="-1"/>
          <w:sz w:val="24"/>
          <w:szCs w:val="24"/>
        </w:rPr>
        <w:t>保证金三方监管工作的通知）要求在</w:t>
      </w:r>
      <w:r>
        <w:rPr>
          <w:rFonts w:hint="eastAsia" w:ascii="宋体" w:hAnsi="宋体" w:eastAsia="宋体" w:cs="宋体"/>
          <w:sz w:val="24"/>
          <w:szCs w:val="24"/>
        </w:rPr>
        <w:t>商业银行开设农民工工资保证金专用账户，并按规定预存</w:t>
      </w:r>
      <w:r>
        <w:rPr>
          <w:rFonts w:hint="eastAsia" w:ascii="宋体" w:hAnsi="宋体" w:eastAsia="宋体" w:cs="宋体"/>
          <w:spacing w:val="-1"/>
          <w:sz w:val="24"/>
          <w:szCs w:val="24"/>
        </w:rPr>
        <w:t>农民工工资保证金，并到项目所在地人力资源社会保障局和建设项目主管部门备案。</w:t>
      </w:r>
    </w:p>
    <w:p w14:paraId="5182423C">
      <w:pPr>
        <w:pStyle w:val="6"/>
        <w:spacing w:before="114" w:line="401" w:lineRule="exact"/>
        <w:ind w:right="33"/>
        <w:jc w:val="right"/>
        <w:rPr>
          <w:rFonts w:hint="eastAsia" w:ascii="宋体" w:hAnsi="宋体" w:eastAsia="宋体" w:cs="宋体"/>
          <w:sz w:val="24"/>
          <w:szCs w:val="24"/>
        </w:rPr>
      </w:pPr>
      <w:r>
        <w:rPr>
          <w:rFonts w:hint="eastAsia" w:ascii="宋体" w:hAnsi="宋体" w:eastAsia="宋体" w:cs="宋体"/>
          <w:spacing w:val="-1"/>
          <w:position w:val="11"/>
          <w:sz w:val="24"/>
          <w:szCs w:val="24"/>
        </w:rPr>
        <w:t>（三）在项目实施过程中，若出现结算价超出合同价时，以实际结算金额的规定比例额度</w:t>
      </w:r>
    </w:p>
    <w:p w14:paraId="50245141">
      <w:pPr>
        <w:pStyle w:val="6"/>
        <w:spacing w:before="1" w:line="219" w:lineRule="auto"/>
        <w:ind w:left="10"/>
        <w:rPr>
          <w:rFonts w:hint="eastAsia" w:ascii="宋体" w:hAnsi="宋体" w:eastAsia="宋体" w:cs="宋体"/>
          <w:sz w:val="24"/>
          <w:szCs w:val="24"/>
        </w:rPr>
      </w:pPr>
      <w:r>
        <w:rPr>
          <w:rFonts w:hint="eastAsia" w:ascii="宋体" w:hAnsi="宋体" w:eastAsia="宋体" w:cs="宋体"/>
          <w:spacing w:val="-1"/>
          <w:sz w:val="24"/>
          <w:szCs w:val="24"/>
        </w:rPr>
        <w:t>补充存入农民工工资保证金。</w:t>
      </w:r>
    </w:p>
    <w:p w14:paraId="4A271329">
      <w:pPr>
        <w:pStyle w:val="6"/>
        <w:spacing w:before="116" w:line="307" w:lineRule="auto"/>
        <w:ind w:left="14" w:right="2" w:firstLine="486"/>
        <w:rPr>
          <w:rFonts w:hint="eastAsia" w:ascii="宋体" w:hAnsi="宋体" w:eastAsia="宋体" w:cs="宋体"/>
          <w:sz w:val="24"/>
          <w:szCs w:val="24"/>
        </w:rPr>
      </w:pPr>
      <w:r>
        <w:rPr>
          <w:rFonts w:hint="eastAsia" w:ascii="宋体" w:hAnsi="宋体" w:eastAsia="宋体" w:cs="宋体"/>
          <w:spacing w:val="-1"/>
          <w:sz w:val="24"/>
          <w:szCs w:val="24"/>
        </w:rPr>
        <w:t>（四）我单位向建设单位承诺依法足额支付农民工工资，一旦我单位（包含我单位的分包</w:t>
      </w:r>
      <w:r>
        <w:rPr>
          <w:rFonts w:hint="eastAsia" w:ascii="宋体" w:hAnsi="宋体" w:eastAsia="宋体" w:cs="宋体"/>
          <w:spacing w:val="-2"/>
          <w:sz w:val="24"/>
          <w:szCs w:val="24"/>
        </w:rPr>
        <w:t>商）承建的</w:t>
      </w:r>
      <w:r>
        <w:rPr>
          <w:rFonts w:hint="eastAsia" w:ascii="宋体" w:hAnsi="宋体" w:eastAsia="宋体" w:cs="宋体"/>
          <w:spacing w:val="-2"/>
          <w:sz w:val="24"/>
          <w:szCs w:val="24"/>
          <w:u w:val="single" w:color="auto"/>
        </w:rPr>
        <w:t xml:space="preserve"> （项目名称）</w:t>
      </w:r>
      <w:r>
        <w:rPr>
          <w:rFonts w:hint="eastAsia" w:ascii="宋体" w:hAnsi="宋体" w:eastAsia="宋体" w:cs="宋体"/>
          <w:spacing w:val="-2"/>
          <w:sz w:val="24"/>
          <w:szCs w:val="24"/>
        </w:rPr>
        <w:t>出现拖欠农民工工资情</w:t>
      </w:r>
      <w:r>
        <w:rPr>
          <w:rFonts w:hint="eastAsia" w:ascii="宋体" w:hAnsi="宋体" w:eastAsia="宋体" w:cs="宋体"/>
          <w:spacing w:val="-3"/>
          <w:sz w:val="24"/>
          <w:szCs w:val="24"/>
        </w:rPr>
        <w:t>况的，可由劳动保障、</w:t>
      </w:r>
      <w:r>
        <w:rPr>
          <w:rFonts w:hint="eastAsia" w:cs="宋体"/>
          <w:spacing w:val="-3"/>
          <w:sz w:val="24"/>
          <w:szCs w:val="24"/>
          <w:lang w:eastAsia="zh-CN"/>
        </w:rPr>
        <w:t>水利</w:t>
      </w:r>
      <w:r>
        <w:rPr>
          <w:rFonts w:hint="eastAsia" w:ascii="宋体" w:hAnsi="宋体" w:eastAsia="宋体" w:cs="宋体"/>
          <w:spacing w:val="-3"/>
          <w:sz w:val="24"/>
          <w:szCs w:val="24"/>
        </w:rPr>
        <w:t>主管部门（或授权</w:t>
      </w:r>
      <w:r>
        <w:rPr>
          <w:rFonts w:hint="eastAsia" w:ascii="宋体" w:hAnsi="宋体" w:eastAsia="宋体" w:cs="宋体"/>
          <w:sz w:val="24"/>
          <w:szCs w:val="24"/>
        </w:rPr>
        <w:t>机构）及建设单位根据相关规定从我单位农民工工</w:t>
      </w:r>
      <w:r>
        <w:rPr>
          <w:rFonts w:hint="eastAsia" w:ascii="宋体" w:hAnsi="宋体" w:eastAsia="宋体" w:cs="宋体"/>
          <w:spacing w:val="-1"/>
          <w:sz w:val="24"/>
          <w:szCs w:val="24"/>
        </w:rPr>
        <w:t>资保证金中先予支取。</w:t>
      </w:r>
    </w:p>
    <w:p w14:paraId="063D9D07">
      <w:pPr>
        <w:pStyle w:val="6"/>
        <w:spacing w:before="117" w:line="219" w:lineRule="auto"/>
        <w:ind w:left="501"/>
        <w:rPr>
          <w:rFonts w:hint="eastAsia" w:ascii="宋体" w:hAnsi="宋体" w:eastAsia="宋体" w:cs="宋体"/>
          <w:sz w:val="24"/>
          <w:szCs w:val="24"/>
        </w:rPr>
      </w:pPr>
      <w:r>
        <w:rPr>
          <w:rFonts w:hint="eastAsia" w:ascii="宋体" w:hAnsi="宋体" w:eastAsia="宋体" w:cs="宋体"/>
          <w:spacing w:val="-1"/>
          <w:sz w:val="24"/>
          <w:szCs w:val="24"/>
        </w:rPr>
        <w:t>（五）其它未尽事宜按农民工工资保证金现行的有关规定执行。</w:t>
      </w:r>
    </w:p>
    <w:p w14:paraId="7A3B3A68">
      <w:pPr>
        <w:spacing w:line="255" w:lineRule="auto"/>
        <w:rPr>
          <w:rFonts w:hint="eastAsia" w:ascii="宋体" w:hAnsi="宋体" w:eastAsia="宋体" w:cs="宋体"/>
          <w:sz w:val="21"/>
        </w:rPr>
      </w:pPr>
    </w:p>
    <w:p w14:paraId="1B0523E4">
      <w:pPr>
        <w:spacing w:line="255" w:lineRule="auto"/>
        <w:rPr>
          <w:rFonts w:hint="eastAsia" w:ascii="宋体" w:hAnsi="宋体" w:eastAsia="宋体" w:cs="宋体"/>
          <w:sz w:val="21"/>
        </w:rPr>
      </w:pPr>
    </w:p>
    <w:p w14:paraId="74000C20">
      <w:pPr>
        <w:spacing w:line="256" w:lineRule="auto"/>
        <w:rPr>
          <w:rFonts w:hint="eastAsia" w:ascii="宋体" w:hAnsi="宋体" w:eastAsia="宋体" w:cs="宋体"/>
          <w:sz w:val="21"/>
        </w:rPr>
      </w:pPr>
    </w:p>
    <w:p w14:paraId="4FCB255C">
      <w:pPr>
        <w:spacing w:line="256" w:lineRule="auto"/>
        <w:rPr>
          <w:rFonts w:hint="eastAsia" w:ascii="宋体" w:hAnsi="宋体" w:eastAsia="宋体" w:cs="宋体"/>
          <w:sz w:val="21"/>
        </w:rPr>
      </w:pPr>
    </w:p>
    <w:p w14:paraId="2E984409">
      <w:pPr>
        <w:pStyle w:val="6"/>
        <w:spacing w:before="78" w:line="219" w:lineRule="auto"/>
        <w:ind w:left="2290"/>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50DD4AE1">
      <w:pPr>
        <w:pStyle w:val="6"/>
        <w:spacing w:before="68" w:line="219" w:lineRule="auto"/>
        <w:ind w:left="229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5"/>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z w:val="24"/>
          <w:szCs w:val="24"/>
          <w:u w:val="single" w:color="auto"/>
        </w:rPr>
        <w:t xml:space="preserve">         </w:t>
      </w:r>
    </w:p>
    <w:p w14:paraId="5E1E4592">
      <w:pPr>
        <w:pStyle w:val="6"/>
        <w:spacing w:before="35" w:line="220" w:lineRule="auto"/>
        <w:ind w:left="2331"/>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70C02917">
      <w:pPr>
        <w:spacing w:line="246" w:lineRule="auto"/>
        <w:rPr>
          <w:rFonts w:hint="eastAsia" w:ascii="宋体" w:hAnsi="宋体" w:eastAsia="宋体" w:cs="宋体"/>
          <w:sz w:val="21"/>
        </w:rPr>
      </w:pPr>
    </w:p>
    <w:p w14:paraId="07988FDD">
      <w:pPr>
        <w:spacing w:line="246" w:lineRule="auto"/>
        <w:rPr>
          <w:rFonts w:hint="eastAsia" w:ascii="宋体" w:hAnsi="宋体" w:eastAsia="宋体" w:cs="宋体"/>
          <w:sz w:val="21"/>
        </w:rPr>
      </w:pPr>
    </w:p>
    <w:p w14:paraId="140A3731">
      <w:pPr>
        <w:spacing w:line="247" w:lineRule="auto"/>
        <w:rPr>
          <w:rFonts w:hint="eastAsia" w:ascii="宋体" w:hAnsi="宋体" w:eastAsia="宋体" w:cs="宋体"/>
          <w:sz w:val="21"/>
        </w:rPr>
      </w:pPr>
    </w:p>
    <w:p w14:paraId="289D09D0">
      <w:pPr>
        <w:spacing w:line="247" w:lineRule="auto"/>
        <w:rPr>
          <w:rFonts w:hint="eastAsia" w:ascii="宋体" w:hAnsi="宋体" w:eastAsia="宋体" w:cs="宋体"/>
          <w:sz w:val="21"/>
        </w:rPr>
      </w:pPr>
    </w:p>
    <w:p w14:paraId="64A40FD1">
      <w:pPr>
        <w:pStyle w:val="6"/>
        <w:spacing w:before="56" w:line="219" w:lineRule="auto"/>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pPr>
      <w:r>
        <w:rPr>
          <w:rFonts w:hint="eastAsia" w:cs="宋体"/>
          <w:spacing w:val="-1"/>
          <w:sz w:val="28"/>
          <w:szCs w:val="28"/>
          <w:lang w:val="en-US" w:eastAsia="zh-CN"/>
          <w14:textOutline w14:w="5103" w14:cap="sq" w14:cmpd="sng">
            <w14:solidFill>
              <w14:srgbClr w14:val="000000"/>
            </w14:solidFill>
            <w14:prstDash w14:val="solid"/>
            <w14:bevel/>
          </w14:textOutline>
        </w:rPr>
        <w:t>8</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w:t>
      </w:r>
      <w:r>
        <w:rPr>
          <w:rFonts w:hint="eastAsia" w:cs="宋体"/>
          <w:spacing w:val="-1"/>
          <w:sz w:val="28"/>
          <w:szCs w:val="28"/>
          <w:lang w:eastAsia="zh-CN"/>
          <w14:textOutline w14:w="5103" w14:cap="sq" w14:cmpd="sng">
            <w14:solidFill>
              <w14:srgbClr w14:val="000000"/>
            </w14:solidFill>
            <w14:prstDash w14:val="solid"/>
            <w14:bevel/>
          </w14:textOutline>
        </w:rPr>
        <w:t>供应商2023年度以来任意一年财务状况报告</w:t>
      </w:r>
      <w:r>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t>（必须提供，可以是磋商供应商自行编制也可是通过第三方审计公司编制，如为自行编制至少须提供现金流量表、负债表及利润表）</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,若为新成立企业按实际情况提供</w:t>
      </w:r>
      <w:r>
        <w:rPr>
          <w:rFonts w:hint="eastAsia" w:ascii="宋体" w:hAnsi="宋体" w:eastAsia="宋体" w:cs="宋体"/>
          <w:spacing w:val="-1"/>
          <w:sz w:val="28"/>
          <w:szCs w:val="28"/>
          <w14:textOutline w14:w="5103" w14:cap="sq" w14:cmpd="sng">
            <w14:solidFill>
              <w14:srgbClr w14:val="000000"/>
            </w14:solidFill>
            <w14:prstDash w14:val="solid"/>
            <w14:bevel/>
          </w14:textOutline>
        </w:rPr>
        <w:t>）</w:t>
      </w:r>
      <w:r>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t>；</w:t>
      </w:r>
    </w:p>
    <w:p w14:paraId="71CE9EEA">
      <w:pPr>
        <w:pStyle w:val="6"/>
        <w:spacing w:before="56" w:line="219" w:lineRule="auto"/>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pPr>
    </w:p>
    <w:p w14:paraId="5857B01F">
      <w:pPr>
        <w:pStyle w:val="6"/>
        <w:spacing w:before="56" w:line="219" w:lineRule="auto"/>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pPr>
    </w:p>
    <w:p w14:paraId="5A1F3C5F">
      <w:pPr>
        <w:pStyle w:val="6"/>
        <w:spacing w:before="56" w:line="219" w:lineRule="auto"/>
        <w:rPr>
          <w:rFonts w:hint="eastAsia" w:ascii="宋体" w:hAnsi="宋体" w:eastAsia="宋体" w:cs="宋体"/>
          <w:spacing w:val="-1"/>
          <w:sz w:val="28"/>
          <w:szCs w:val="28"/>
          <w14:textOutline w14:w="5103" w14:cap="sq" w14:cmpd="sng">
            <w14:solidFill>
              <w14:srgbClr w14:val="000000"/>
            </w14:solidFill>
            <w14:prstDash w14:val="solid"/>
            <w14:bevel/>
          </w14:textOutline>
        </w:rPr>
      </w:pPr>
      <w:r>
        <w:rPr>
          <w:rFonts w:hint="eastAsia" w:cs="宋体"/>
          <w:spacing w:val="-1"/>
          <w:sz w:val="28"/>
          <w:szCs w:val="28"/>
          <w:lang w:val="en-US" w:eastAsia="zh-CN"/>
          <w14:textOutline w14:w="5103" w14:cap="sq" w14:cmpd="sng">
            <w14:solidFill>
              <w14:srgbClr w14:val="000000"/>
            </w14:solidFill>
            <w14:prstDash w14:val="solid"/>
            <w14:bevel/>
          </w14:textOutline>
        </w:rPr>
        <w:t>9</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w:t>
      </w:r>
      <w:r>
        <w:rPr>
          <w:rFonts w:hint="eastAsia" w:ascii="宋体" w:hAnsi="宋体" w:eastAsia="宋体" w:cs="宋体"/>
          <w:spacing w:val="-1"/>
          <w:sz w:val="28"/>
          <w:szCs w:val="28"/>
          <w14:textOutline w14:w="5103" w14:cap="sq" w14:cmpd="sng">
            <w14:solidFill>
              <w14:srgbClr w14:val="000000"/>
            </w14:solidFill>
            <w14:prstDash w14:val="solid"/>
            <w14:bevel/>
          </w14:textOutline>
        </w:rPr>
        <w:t>供应商近半年内任意一个月或任一季度依法缴纳税收的证明材料【增值税发票(税收完税证明) 或企业所得税完税证明或税务部门出具的免税证明】复印件（必须提供）</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,若为新成立企业按实际情况提供</w:t>
      </w:r>
      <w:r>
        <w:rPr>
          <w:rFonts w:hint="eastAsia" w:ascii="宋体" w:hAnsi="宋体" w:eastAsia="宋体" w:cs="宋体"/>
          <w:spacing w:val="-1"/>
          <w:sz w:val="28"/>
          <w:szCs w:val="28"/>
          <w14:textOutline w14:w="5103" w14:cap="sq" w14:cmpd="sng">
            <w14:solidFill>
              <w14:srgbClr w14:val="000000"/>
            </w14:solidFill>
            <w14:prstDash w14:val="solid"/>
            <w14:bevel/>
          </w14:textOutline>
        </w:rPr>
        <w:t>）；</w:t>
      </w:r>
    </w:p>
    <w:p w14:paraId="264BDEC9">
      <w:pPr>
        <w:pStyle w:val="6"/>
        <w:spacing w:before="236" w:line="219" w:lineRule="auto"/>
        <w:jc w:val="right"/>
        <w:rPr>
          <w:rFonts w:hint="eastAsia" w:ascii="宋体" w:hAnsi="宋体" w:eastAsia="宋体" w:cs="宋体"/>
          <w:spacing w:val="3"/>
          <w:sz w:val="28"/>
          <w:szCs w:val="28"/>
          <w14:textOutline w14:w="5103" w14:cap="sq" w14:cmpd="sng">
            <w14:solidFill>
              <w14:srgbClr w14:val="000000"/>
            </w14:solidFill>
            <w14:prstDash w14:val="solid"/>
            <w14:bevel/>
          </w14:textOutline>
        </w:rPr>
      </w:pPr>
    </w:p>
    <w:p w14:paraId="6493FB7F">
      <w:pPr>
        <w:pStyle w:val="6"/>
        <w:spacing w:before="236" w:line="219" w:lineRule="auto"/>
        <w:jc w:val="left"/>
        <w:rPr>
          <w:rFonts w:hint="eastAsia" w:ascii="宋体" w:hAnsi="宋体" w:eastAsia="宋体" w:cs="宋体"/>
          <w:sz w:val="28"/>
          <w:szCs w:val="28"/>
        </w:rPr>
      </w:pPr>
      <w:r>
        <w:rPr>
          <w:rFonts w:hint="eastAsia"/>
          <w:lang w:val="en-US" w:eastAsia="zh-CN"/>
        </w:rPr>
        <w:t xml:space="preserve"> </w:t>
      </w:r>
      <w:r>
        <w:rPr>
          <w:rFonts w:hint="eastAsia" w:cs="宋体"/>
          <w:spacing w:val="3"/>
          <w:sz w:val="28"/>
          <w:szCs w:val="28"/>
          <w:lang w:val="en-US" w:eastAsia="zh-CN"/>
          <w14:textOutline w14:w="5103" w14:cap="sq" w14:cmpd="sng">
            <w14:solidFill>
              <w14:srgbClr w14:val="000000"/>
            </w14:solidFill>
            <w14:prstDash w14:val="solid"/>
            <w14:bevel/>
          </w14:textOutline>
        </w:rPr>
        <w:t>10</w:t>
      </w:r>
      <w:r>
        <w:rPr>
          <w:rFonts w:hint="eastAsia" w:ascii="宋体" w:hAnsi="宋体" w:eastAsia="宋体" w:cs="宋体"/>
          <w:spacing w:val="3"/>
          <w:sz w:val="28"/>
          <w:szCs w:val="28"/>
          <w14:textOutline w14:w="5103" w14:cap="sq" w14:cmpd="sng">
            <w14:solidFill>
              <w14:srgbClr w14:val="000000"/>
            </w14:solidFill>
            <w14:prstDash w14:val="solid"/>
            <w14:bevel/>
          </w14:textOutline>
        </w:rPr>
        <w:t>.《中小企业声明函》（见附件</w:t>
      </w:r>
      <w:r>
        <w:rPr>
          <w:rFonts w:hint="eastAsia" w:ascii="宋体" w:hAnsi="宋体" w:eastAsia="宋体" w:cs="宋体"/>
          <w:spacing w:val="-18"/>
          <w:sz w:val="28"/>
          <w:szCs w:val="28"/>
          <w14:textOutline w14:w="5103" w14:cap="sq" w14:cmpd="sng">
            <w14:solidFill>
              <w14:srgbClr w14:val="000000"/>
            </w14:solidFill>
            <w14:prstDash w14:val="solid"/>
            <w14:bevel/>
          </w14:textOutline>
        </w:rPr>
        <w:t>）（</w:t>
      </w:r>
      <w:r>
        <w:rPr>
          <w:rFonts w:hint="eastAsia" w:ascii="宋体" w:hAnsi="宋体" w:eastAsia="宋体" w:cs="宋体"/>
          <w:spacing w:val="3"/>
          <w:sz w:val="28"/>
          <w:szCs w:val="28"/>
          <w14:textOutline w14:w="5103" w14:cap="sq" w14:cmpd="sng">
            <w14:solidFill>
              <w14:srgbClr w14:val="000000"/>
            </w14:solidFill>
            <w14:prstDash w14:val="solid"/>
            <w14:bevel/>
          </w14:textOutline>
        </w:rPr>
        <w:t>除监狱企业及残疾人福利</w:t>
      </w:r>
      <w:r>
        <w:rPr>
          <w:rFonts w:hint="eastAsia" w:ascii="宋体" w:hAnsi="宋体" w:eastAsia="宋体" w:cs="宋体"/>
          <w:spacing w:val="2"/>
          <w:sz w:val="28"/>
          <w:szCs w:val="28"/>
          <w14:textOutline w14:w="5103" w14:cap="sq" w14:cmpd="sng">
            <w14:solidFill>
              <w14:srgbClr w14:val="000000"/>
            </w14:solidFill>
            <w14:prstDash w14:val="solid"/>
            <w14:bevel/>
          </w14:textOutline>
        </w:rPr>
        <w:t>性单位外，必须提</w:t>
      </w:r>
      <w:r>
        <w:rPr>
          <w:rFonts w:hint="eastAsia" w:ascii="宋体" w:hAnsi="宋体" w:eastAsia="宋体" w:cs="宋体"/>
          <w:spacing w:val="-5"/>
          <w:sz w:val="28"/>
          <w:szCs w:val="28"/>
          <w14:textOutline w14:w="5103" w14:cap="sq" w14:cmpd="sng">
            <w14:solidFill>
              <w14:srgbClr w14:val="000000"/>
            </w14:solidFill>
            <w14:prstDash w14:val="solid"/>
            <w14:bevel/>
          </w14:textOutline>
        </w:rPr>
        <w:t>供）</w:t>
      </w:r>
    </w:p>
    <w:p w14:paraId="125770B4">
      <w:pPr>
        <w:pStyle w:val="6"/>
        <w:spacing w:before="167" w:line="219" w:lineRule="auto"/>
        <w:ind w:left="586"/>
        <w:rPr>
          <w:rFonts w:hint="eastAsia" w:ascii="宋体" w:hAnsi="宋体" w:eastAsia="宋体" w:cs="宋体"/>
          <w:sz w:val="28"/>
          <w:szCs w:val="28"/>
        </w:rPr>
      </w:pPr>
      <w:r>
        <w:rPr>
          <w:rFonts w:hint="eastAsia" w:ascii="宋体" w:hAnsi="宋体" w:eastAsia="宋体" w:cs="宋体"/>
          <w:spacing w:val="-11"/>
          <w:sz w:val="28"/>
          <w:szCs w:val="28"/>
          <w14:textOutline w14:w="5103" w14:cap="sq" w14:cmpd="sng">
            <w14:solidFill>
              <w14:srgbClr w14:val="000000"/>
            </w14:solidFill>
            <w14:prstDash w14:val="solid"/>
            <w14:bevel/>
          </w14:textOutline>
        </w:rPr>
        <w:t>附件：</w:t>
      </w:r>
    </w:p>
    <w:p w14:paraId="20D4C921">
      <w:pPr>
        <w:pStyle w:val="6"/>
        <w:spacing w:before="219" w:line="220" w:lineRule="auto"/>
        <w:ind w:left="3559"/>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中小企业声明函(工程)</w:t>
      </w:r>
    </w:p>
    <w:p w14:paraId="059D260D">
      <w:pPr>
        <w:spacing w:line="349" w:lineRule="auto"/>
        <w:rPr>
          <w:rFonts w:hint="eastAsia" w:ascii="宋体" w:hAnsi="宋体" w:eastAsia="宋体" w:cs="宋体"/>
          <w:sz w:val="21"/>
        </w:rPr>
      </w:pPr>
    </w:p>
    <w:p w14:paraId="36E761A8">
      <w:pPr>
        <w:spacing w:before="78" w:line="247" w:lineRule="auto"/>
        <w:ind w:left="6" w:firstLine="481"/>
        <w:jc w:val="both"/>
        <w:rPr>
          <w:rFonts w:hint="eastAsia" w:ascii="宋体" w:hAnsi="宋体" w:eastAsia="宋体" w:cs="宋体"/>
          <w:sz w:val="24"/>
          <w:szCs w:val="24"/>
        </w:rPr>
      </w:pPr>
      <w:r>
        <w:rPr>
          <w:rFonts w:hint="eastAsia" w:ascii="宋体" w:hAnsi="宋体" w:eastAsia="宋体" w:cs="宋体"/>
          <w:spacing w:val="-2"/>
          <w:sz w:val="24"/>
          <w:szCs w:val="24"/>
        </w:rPr>
        <w:t>本公司郑重声明，根据《政府采购促进中小企业发展管理办法》（财库〔2020〕46</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号）的</w:t>
      </w:r>
      <w:r>
        <w:rPr>
          <w:rFonts w:hint="eastAsia" w:ascii="宋体" w:hAnsi="宋体" w:eastAsia="宋体" w:cs="宋体"/>
          <w:sz w:val="24"/>
          <w:szCs w:val="24"/>
        </w:rPr>
        <w:t xml:space="preserve"> </w:t>
      </w:r>
      <w:r>
        <w:rPr>
          <w:rFonts w:hint="eastAsia" w:ascii="宋体" w:hAnsi="宋体" w:eastAsia="宋体" w:cs="宋体"/>
          <w:spacing w:val="-2"/>
          <w:sz w:val="24"/>
          <w:szCs w:val="24"/>
        </w:rPr>
        <w:t>规定，本公司参加</w:t>
      </w:r>
      <w:r>
        <w:rPr>
          <w:rFonts w:hint="eastAsia" w:ascii="宋体" w:hAnsi="宋体" w:eastAsia="宋体" w:cs="宋体"/>
          <w:spacing w:val="-2"/>
          <w:sz w:val="24"/>
          <w:szCs w:val="24"/>
          <w:u w:val="single" w:color="auto"/>
        </w:rPr>
        <w:t>（单位名称）</w:t>
      </w:r>
      <w:r>
        <w:rPr>
          <w:rFonts w:hint="eastAsia" w:ascii="宋体" w:hAnsi="宋体" w:eastAsia="宋体" w:cs="宋体"/>
          <w:spacing w:val="-2"/>
          <w:sz w:val="24"/>
          <w:szCs w:val="24"/>
        </w:rPr>
        <w:t>的</w:t>
      </w:r>
      <w:r>
        <w:rPr>
          <w:rFonts w:hint="eastAsia" w:ascii="宋体" w:hAnsi="宋体" w:eastAsia="宋体" w:cs="宋体"/>
          <w:spacing w:val="-2"/>
          <w:sz w:val="24"/>
          <w:szCs w:val="24"/>
          <w:u w:val="single" w:color="auto"/>
        </w:rPr>
        <w:t>（项目名称）</w:t>
      </w:r>
      <w:r>
        <w:rPr>
          <w:rFonts w:hint="eastAsia" w:ascii="宋体" w:hAnsi="宋体" w:eastAsia="宋体" w:cs="宋体"/>
          <w:spacing w:val="-3"/>
          <w:sz w:val="24"/>
          <w:szCs w:val="24"/>
        </w:rPr>
        <w:t>釆购活动,工程的施工单位全部为符合政策要求</w:t>
      </w:r>
      <w:r>
        <w:rPr>
          <w:rFonts w:hint="eastAsia" w:ascii="宋体" w:hAnsi="宋体" w:eastAsia="宋体" w:cs="宋体"/>
          <w:sz w:val="24"/>
          <w:szCs w:val="24"/>
        </w:rPr>
        <w:t xml:space="preserve"> 的中小企业。相关企业（含联合体中的中小企业、签订分包意向协议的中小企业）的具体情况</w:t>
      </w:r>
      <w:r>
        <w:rPr>
          <w:rFonts w:hint="eastAsia" w:ascii="宋体" w:hAnsi="宋体" w:eastAsia="宋体" w:cs="宋体"/>
          <w:spacing w:val="14"/>
          <w:sz w:val="24"/>
          <w:szCs w:val="24"/>
        </w:rPr>
        <w:t xml:space="preserve"> </w:t>
      </w:r>
      <w:r>
        <w:rPr>
          <w:rFonts w:hint="eastAsia" w:ascii="宋体" w:hAnsi="宋体" w:eastAsia="宋体" w:cs="宋体"/>
          <w:spacing w:val="-6"/>
          <w:sz w:val="24"/>
          <w:szCs w:val="24"/>
        </w:rPr>
        <w:t>如下：</w:t>
      </w:r>
    </w:p>
    <w:p w14:paraId="79FC6A54">
      <w:pPr>
        <w:spacing w:before="42" w:line="244" w:lineRule="auto"/>
        <w:ind w:left="7" w:firstLine="490"/>
        <w:jc w:val="both"/>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u w:val="single" w:color="auto"/>
        </w:rPr>
        <w:t xml:space="preserve">     （标的名称</w:t>
      </w:r>
      <w:r>
        <w:rPr>
          <w:rFonts w:hint="eastAsia" w:ascii="宋体" w:hAnsi="宋体" w:eastAsia="宋体" w:cs="宋体"/>
          <w:spacing w:val="11"/>
          <w:sz w:val="24"/>
          <w:szCs w:val="24"/>
          <w:u w:val="single" w:color="auto"/>
        </w:rPr>
        <w:t>）</w:t>
      </w:r>
      <w:r>
        <w:rPr>
          <w:rFonts w:hint="eastAsia" w:ascii="宋体" w:hAnsi="宋体" w:eastAsia="宋体" w:cs="宋体"/>
          <w:spacing w:val="11"/>
          <w:sz w:val="24"/>
          <w:szCs w:val="24"/>
        </w:rPr>
        <w:t>，</w:t>
      </w:r>
      <w:r>
        <w:rPr>
          <w:rFonts w:hint="eastAsia" w:ascii="宋体" w:hAnsi="宋体" w:eastAsia="宋体" w:cs="宋体"/>
          <w:spacing w:val="-1"/>
          <w:sz w:val="24"/>
          <w:szCs w:val="24"/>
        </w:rPr>
        <w:t>属于</w:t>
      </w:r>
      <w:r>
        <w:rPr>
          <w:rFonts w:hint="eastAsia" w:ascii="宋体" w:hAnsi="宋体" w:eastAsia="宋体" w:cs="宋体"/>
          <w:spacing w:val="-1"/>
          <w:sz w:val="24"/>
          <w:szCs w:val="24"/>
          <w:u w:val="single" w:color="auto"/>
        </w:rPr>
        <w:t xml:space="preserve">     （釆购文件中明确的所属行业</w:t>
      </w:r>
      <w:r>
        <w:rPr>
          <w:rFonts w:hint="eastAsia" w:ascii="宋体" w:hAnsi="宋体" w:eastAsia="宋体" w:cs="宋体"/>
          <w:spacing w:val="11"/>
          <w:sz w:val="24"/>
          <w:szCs w:val="24"/>
          <w:u w:val="single" w:color="auto"/>
        </w:rPr>
        <w:t>）</w:t>
      </w:r>
      <w:r>
        <w:rPr>
          <w:rFonts w:hint="eastAsia" w:ascii="宋体" w:hAnsi="宋体" w:eastAsia="宋体" w:cs="宋体"/>
          <w:spacing w:val="11"/>
          <w:sz w:val="24"/>
          <w:szCs w:val="24"/>
        </w:rPr>
        <w:t>；</w:t>
      </w:r>
      <w:r>
        <w:rPr>
          <w:rFonts w:hint="eastAsia" w:ascii="宋体" w:hAnsi="宋体" w:eastAsia="宋体" w:cs="宋体"/>
          <w:spacing w:val="-1"/>
          <w:sz w:val="24"/>
          <w:szCs w:val="24"/>
        </w:rPr>
        <w:t>承建企业为</w:t>
      </w:r>
      <w:r>
        <w:rPr>
          <w:rFonts w:hint="eastAsia" w:ascii="宋体" w:hAnsi="宋体" w:eastAsia="宋体" w:cs="宋体"/>
          <w:spacing w:val="-1"/>
          <w:sz w:val="24"/>
          <w:szCs w:val="24"/>
          <w:u w:val="single" w:color="auto"/>
        </w:rPr>
        <w:t>（企业名</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u w:val="single" w:color="auto"/>
        </w:rPr>
        <w:t>称</w:t>
      </w:r>
      <w:r>
        <w:rPr>
          <w:rFonts w:hint="eastAsia" w:ascii="宋体" w:hAnsi="宋体" w:eastAsia="宋体" w:cs="宋体"/>
          <w:spacing w:val="7"/>
          <w:sz w:val="24"/>
          <w:szCs w:val="24"/>
          <w:u w:val="single" w:color="auto"/>
        </w:rPr>
        <w:t>）</w:t>
      </w:r>
      <w:r>
        <w:rPr>
          <w:rFonts w:hint="eastAsia" w:ascii="宋体" w:hAnsi="宋体" w:eastAsia="宋体" w:cs="宋体"/>
          <w:spacing w:val="7"/>
          <w:sz w:val="24"/>
          <w:szCs w:val="24"/>
        </w:rPr>
        <w:t>，</w:t>
      </w:r>
      <w:r>
        <w:rPr>
          <w:rFonts w:hint="eastAsia" w:ascii="宋体" w:hAnsi="宋体" w:eastAsia="宋体" w:cs="宋体"/>
          <w:spacing w:val="-1"/>
          <w:sz w:val="24"/>
          <w:szCs w:val="24"/>
        </w:rPr>
        <w:t>从业人员</w:t>
      </w:r>
      <w:r>
        <w:rPr>
          <w:rFonts w:hint="eastAsia" w:ascii="宋体" w:hAnsi="宋体" w:eastAsia="宋体" w:cs="宋体"/>
          <w:spacing w:val="-1"/>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pacing w:val="-1"/>
          <w:sz w:val="24"/>
          <w:szCs w:val="24"/>
        </w:rPr>
        <w:t>人，营业收入为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1"/>
          <w:sz w:val="24"/>
          <w:szCs w:val="24"/>
        </w:rPr>
        <w:t>万元，资产总额为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1"/>
          <w:sz w:val="24"/>
          <w:szCs w:val="24"/>
        </w:rPr>
        <w:t xml:space="preserve"> </w:t>
      </w:r>
      <w:r>
        <w:rPr>
          <w:rFonts w:hint="eastAsia" w:ascii="宋体" w:hAnsi="宋体" w:eastAsia="宋体" w:cs="宋体"/>
          <w:spacing w:val="-2"/>
          <w:sz w:val="24"/>
          <w:szCs w:val="24"/>
        </w:rPr>
        <w:t>万元，属于</w:t>
      </w:r>
      <w:r>
        <w:rPr>
          <w:rFonts w:hint="eastAsia" w:ascii="宋体" w:hAnsi="宋体" w:eastAsia="宋体" w:cs="宋体"/>
          <w:spacing w:val="-2"/>
          <w:sz w:val="24"/>
          <w:szCs w:val="24"/>
          <w:u w:val="single" w:color="auto"/>
        </w:rPr>
        <w:t>（中型企业、小型</w:t>
      </w:r>
      <w:r>
        <w:rPr>
          <w:rFonts w:hint="eastAsia" w:ascii="宋体" w:hAnsi="宋体" w:eastAsia="宋体" w:cs="宋体"/>
          <w:sz w:val="24"/>
          <w:szCs w:val="24"/>
        </w:rPr>
        <w:t xml:space="preserve"> </w:t>
      </w:r>
      <w:r>
        <w:rPr>
          <w:rFonts w:hint="eastAsia" w:ascii="宋体" w:hAnsi="宋体" w:eastAsia="宋体" w:cs="宋体"/>
          <w:spacing w:val="-3"/>
          <w:sz w:val="24"/>
          <w:szCs w:val="24"/>
          <w:u w:val="single" w:color="auto"/>
        </w:rPr>
        <w:t>企业、微型企业</w:t>
      </w:r>
      <w:r>
        <w:rPr>
          <w:rFonts w:hint="eastAsia" w:ascii="宋体" w:hAnsi="宋体" w:eastAsia="宋体" w:cs="宋体"/>
          <w:spacing w:val="2"/>
          <w:sz w:val="24"/>
          <w:szCs w:val="24"/>
          <w:u w:val="single" w:color="auto"/>
        </w:rPr>
        <w:t>）</w:t>
      </w:r>
      <w:r>
        <w:rPr>
          <w:rFonts w:hint="eastAsia" w:ascii="宋体" w:hAnsi="宋体" w:eastAsia="宋体" w:cs="宋体"/>
          <w:spacing w:val="2"/>
          <w:sz w:val="24"/>
          <w:szCs w:val="24"/>
        </w:rPr>
        <w:t>；</w:t>
      </w:r>
    </w:p>
    <w:p w14:paraId="027FE21E">
      <w:pPr>
        <w:spacing w:before="43" w:line="243" w:lineRule="auto"/>
        <w:ind w:left="7" w:firstLine="475"/>
        <w:jc w:val="both"/>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color="auto"/>
        </w:rPr>
        <w:t xml:space="preserve">     （标的名称</w:t>
      </w:r>
      <w:r>
        <w:rPr>
          <w:rFonts w:hint="eastAsia" w:ascii="宋体" w:hAnsi="宋体" w:eastAsia="宋体" w:cs="宋体"/>
          <w:spacing w:val="8"/>
          <w:sz w:val="24"/>
          <w:szCs w:val="24"/>
          <w:u w:val="single" w:color="auto"/>
        </w:rPr>
        <w:t>）</w:t>
      </w:r>
      <w:r>
        <w:rPr>
          <w:rFonts w:hint="eastAsia" w:ascii="宋体" w:hAnsi="宋体" w:eastAsia="宋体" w:cs="宋体"/>
          <w:spacing w:val="8"/>
          <w:sz w:val="24"/>
          <w:szCs w:val="24"/>
        </w:rPr>
        <w:t>，</w:t>
      </w:r>
      <w:r>
        <w:rPr>
          <w:rFonts w:hint="eastAsia" w:ascii="宋体" w:hAnsi="宋体" w:eastAsia="宋体" w:cs="宋体"/>
          <w:sz w:val="24"/>
          <w:szCs w:val="24"/>
        </w:rPr>
        <w:t>属于</w:t>
      </w:r>
      <w:r>
        <w:rPr>
          <w:rFonts w:hint="eastAsia" w:ascii="宋体" w:hAnsi="宋体" w:eastAsia="宋体" w:cs="宋体"/>
          <w:sz w:val="24"/>
          <w:szCs w:val="24"/>
          <w:u w:val="single" w:color="auto"/>
        </w:rPr>
        <w:t xml:space="preserve">     （釆购文件中</w:t>
      </w:r>
      <w:r>
        <w:rPr>
          <w:rFonts w:hint="eastAsia" w:ascii="宋体" w:hAnsi="宋体" w:eastAsia="宋体" w:cs="宋体"/>
          <w:spacing w:val="-1"/>
          <w:sz w:val="24"/>
          <w:szCs w:val="24"/>
          <w:u w:val="single" w:color="auto"/>
        </w:rPr>
        <w:t>明确的所属行业</w:t>
      </w:r>
      <w:r>
        <w:rPr>
          <w:rFonts w:hint="eastAsia" w:ascii="宋体" w:hAnsi="宋体" w:eastAsia="宋体" w:cs="宋体"/>
          <w:spacing w:val="8"/>
          <w:sz w:val="24"/>
          <w:szCs w:val="24"/>
          <w:u w:val="single" w:color="auto"/>
        </w:rPr>
        <w:t>）</w:t>
      </w:r>
      <w:r>
        <w:rPr>
          <w:rFonts w:hint="eastAsia" w:ascii="宋体" w:hAnsi="宋体" w:eastAsia="宋体" w:cs="宋体"/>
          <w:spacing w:val="8"/>
          <w:sz w:val="24"/>
          <w:szCs w:val="24"/>
        </w:rPr>
        <w:t>；</w:t>
      </w:r>
      <w:r>
        <w:rPr>
          <w:rFonts w:hint="eastAsia" w:ascii="宋体" w:hAnsi="宋体" w:eastAsia="宋体" w:cs="宋体"/>
          <w:spacing w:val="-1"/>
          <w:sz w:val="24"/>
          <w:szCs w:val="24"/>
        </w:rPr>
        <w:t>承建企业为</w:t>
      </w:r>
      <w:r>
        <w:rPr>
          <w:rFonts w:hint="eastAsia" w:ascii="宋体" w:hAnsi="宋体" w:eastAsia="宋体" w:cs="宋体"/>
          <w:spacing w:val="-1"/>
          <w:sz w:val="24"/>
          <w:szCs w:val="24"/>
          <w:u w:val="single" w:color="auto"/>
        </w:rPr>
        <w:t>（企业名</w:t>
      </w:r>
      <w:r>
        <w:rPr>
          <w:rFonts w:hint="eastAsia" w:ascii="宋体" w:hAnsi="宋体" w:eastAsia="宋体" w:cs="宋体"/>
          <w:spacing w:val="2"/>
          <w:sz w:val="24"/>
          <w:szCs w:val="24"/>
        </w:rPr>
        <w:t xml:space="preserve"> </w:t>
      </w:r>
      <w:r>
        <w:rPr>
          <w:rFonts w:hint="eastAsia" w:ascii="宋体" w:hAnsi="宋体" w:eastAsia="宋体" w:cs="宋体"/>
          <w:spacing w:val="-8"/>
          <w:sz w:val="24"/>
          <w:szCs w:val="24"/>
          <w:u w:val="single" w:color="auto"/>
        </w:rPr>
        <w:t>称）</w:t>
      </w:r>
      <w:r>
        <w:rPr>
          <w:rFonts w:hint="eastAsia" w:ascii="宋体" w:hAnsi="宋体" w:eastAsia="宋体" w:cs="宋体"/>
          <w:spacing w:val="-8"/>
          <w:sz w:val="24"/>
          <w:szCs w:val="24"/>
        </w:rPr>
        <w:t>、从业人员</w:t>
      </w:r>
      <w:r>
        <w:rPr>
          <w:rFonts w:hint="eastAsia" w:ascii="宋体" w:hAnsi="宋体" w:eastAsia="宋体" w:cs="宋体"/>
          <w:spacing w:val="-8"/>
          <w:sz w:val="24"/>
          <w:szCs w:val="24"/>
          <w:u w:val="single" w:color="auto"/>
        </w:rPr>
        <w:t xml:space="preserve">   </w:t>
      </w:r>
      <w:r>
        <w:rPr>
          <w:rFonts w:hint="eastAsia" w:ascii="宋体" w:hAnsi="宋体" w:eastAsia="宋体" w:cs="宋体"/>
          <w:spacing w:val="-86"/>
          <w:sz w:val="24"/>
          <w:szCs w:val="24"/>
        </w:rPr>
        <w:t xml:space="preserve"> </w:t>
      </w:r>
      <w:r>
        <w:rPr>
          <w:rFonts w:hint="eastAsia" w:ascii="宋体" w:hAnsi="宋体" w:eastAsia="宋体" w:cs="宋体"/>
          <w:spacing w:val="-8"/>
          <w:sz w:val="24"/>
          <w:szCs w:val="24"/>
        </w:rPr>
        <w:t>人，营业收入为</w:t>
      </w:r>
      <w:r>
        <w:rPr>
          <w:rFonts w:hint="eastAsia" w:ascii="宋体" w:hAnsi="宋体" w:eastAsia="宋体" w:cs="宋体"/>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8"/>
          <w:sz w:val="24"/>
          <w:szCs w:val="24"/>
        </w:rPr>
        <w:t>万元，资产总额为</w:t>
      </w:r>
      <w:r>
        <w:rPr>
          <w:rFonts w:hint="eastAsia" w:ascii="宋体" w:hAnsi="宋体" w:eastAsia="宋体" w:cs="宋体"/>
          <w:spacing w:val="39"/>
          <w:sz w:val="24"/>
          <w:szCs w:val="24"/>
          <w:u w:val="single" w:color="auto"/>
        </w:rPr>
        <w:t xml:space="preserve">   </w:t>
      </w:r>
      <w:r>
        <w:rPr>
          <w:rFonts w:hint="eastAsia" w:ascii="宋体" w:hAnsi="宋体" w:eastAsia="宋体" w:cs="宋体"/>
          <w:spacing w:val="-99"/>
          <w:sz w:val="24"/>
          <w:szCs w:val="24"/>
        </w:rPr>
        <w:t xml:space="preserve"> </w:t>
      </w:r>
      <w:r>
        <w:rPr>
          <w:rFonts w:hint="eastAsia" w:ascii="宋体" w:hAnsi="宋体" w:eastAsia="宋体" w:cs="宋体"/>
          <w:spacing w:val="-8"/>
          <w:sz w:val="24"/>
          <w:szCs w:val="24"/>
        </w:rPr>
        <w:t>万元，属于</w:t>
      </w:r>
      <w:r>
        <w:rPr>
          <w:rFonts w:hint="eastAsia" w:ascii="宋体" w:hAnsi="宋体" w:eastAsia="宋体" w:cs="宋体"/>
          <w:spacing w:val="-8"/>
          <w:sz w:val="24"/>
          <w:szCs w:val="24"/>
          <w:u w:val="single" w:color="auto"/>
        </w:rPr>
        <w:t>（中型企业、小型</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
          <w:sz w:val="24"/>
          <w:szCs w:val="24"/>
          <w:u w:val="single" w:color="auto"/>
        </w:rPr>
        <w:t>企</w:t>
      </w:r>
      <w:r>
        <w:rPr>
          <w:rFonts w:hint="eastAsia" w:ascii="宋体" w:hAnsi="宋体" w:eastAsia="宋体" w:cs="宋体"/>
          <w:sz w:val="24"/>
          <w:szCs w:val="24"/>
        </w:rPr>
        <w:t xml:space="preserve"> </w:t>
      </w:r>
      <w:r>
        <w:rPr>
          <w:rFonts w:hint="eastAsia" w:ascii="宋体" w:hAnsi="宋体" w:eastAsia="宋体" w:cs="宋体"/>
          <w:spacing w:val="-3"/>
          <w:sz w:val="24"/>
          <w:szCs w:val="24"/>
          <w:u w:val="single" w:color="auto"/>
        </w:rPr>
        <w:t>业、微型企业</w:t>
      </w:r>
      <w:r>
        <w:rPr>
          <w:rFonts w:hint="eastAsia" w:ascii="宋体" w:hAnsi="宋体" w:eastAsia="宋体" w:cs="宋体"/>
          <w:sz w:val="24"/>
          <w:szCs w:val="24"/>
          <w:u w:val="single" w:color="auto"/>
        </w:rPr>
        <w:t>）</w:t>
      </w:r>
      <w:r>
        <w:rPr>
          <w:rFonts w:hint="eastAsia" w:ascii="宋体" w:hAnsi="宋体" w:eastAsia="宋体" w:cs="宋体"/>
          <w:sz w:val="24"/>
          <w:szCs w:val="24"/>
        </w:rPr>
        <w:t>；</w:t>
      </w:r>
    </w:p>
    <w:p w14:paraId="65A39928">
      <w:pPr>
        <w:spacing w:before="225" w:line="93" w:lineRule="exact"/>
        <w:ind w:left="487"/>
        <w:rPr>
          <w:rFonts w:hint="eastAsia" w:ascii="宋体" w:hAnsi="宋体" w:eastAsia="宋体" w:cs="宋体"/>
          <w:sz w:val="24"/>
          <w:szCs w:val="24"/>
        </w:rPr>
      </w:pPr>
      <w:r>
        <w:rPr>
          <w:rFonts w:hint="eastAsia" w:ascii="宋体" w:hAnsi="宋体" w:eastAsia="宋体" w:cs="宋体"/>
          <w:position w:val="2"/>
          <w:sz w:val="24"/>
          <w:szCs w:val="24"/>
        </w:rPr>
        <w:t>......</w:t>
      </w:r>
    </w:p>
    <w:p w14:paraId="24C91D97">
      <w:pPr>
        <w:spacing w:before="54" w:line="239" w:lineRule="auto"/>
        <w:ind w:left="7" w:firstLine="504"/>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w:t>
      </w:r>
      <w:r>
        <w:rPr>
          <w:rFonts w:hint="eastAsia" w:ascii="宋体" w:hAnsi="宋体" w:eastAsia="宋体" w:cs="宋体"/>
          <w:spacing w:val="-1"/>
          <w:sz w:val="24"/>
          <w:szCs w:val="24"/>
        </w:rPr>
        <w:t>的情形，也不存在与大企</w:t>
      </w:r>
      <w:r>
        <w:rPr>
          <w:rFonts w:hint="eastAsia" w:ascii="宋体" w:hAnsi="宋体" w:eastAsia="宋体" w:cs="宋体"/>
          <w:sz w:val="24"/>
          <w:szCs w:val="24"/>
        </w:rPr>
        <w:t xml:space="preserve"> </w:t>
      </w:r>
      <w:r>
        <w:rPr>
          <w:rFonts w:hint="eastAsia" w:ascii="宋体" w:hAnsi="宋体" w:eastAsia="宋体" w:cs="宋体"/>
          <w:spacing w:val="-2"/>
          <w:sz w:val="24"/>
          <w:szCs w:val="24"/>
        </w:rPr>
        <w:t>业的负责人为同一人的情形。</w:t>
      </w:r>
    </w:p>
    <w:p w14:paraId="4A820071">
      <w:pPr>
        <w:spacing w:before="43" w:line="220" w:lineRule="auto"/>
        <w:ind w:left="488"/>
        <w:rPr>
          <w:rFonts w:hint="eastAsia" w:ascii="宋体" w:hAnsi="宋体" w:eastAsia="宋体" w:cs="宋体"/>
          <w:sz w:val="24"/>
          <w:szCs w:val="24"/>
        </w:rPr>
      </w:pPr>
      <w:r>
        <w:rPr>
          <w:rFonts w:hint="eastAsia" w:ascii="宋体" w:hAnsi="宋体" w:eastAsia="宋体" w:cs="宋体"/>
          <w:spacing w:val="-1"/>
          <w:sz w:val="24"/>
          <w:szCs w:val="24"/>
        </w:rPr>
        <w:t>本企业对上述声明内容的真实性负责。如有虚假，将依法承担相应责任。</w:t>
      </w:r>
    </w:p>
    <w:p w14:paraId="6B70847F">
      <w:pPr>
        <w:spacing w:line="256" w:lineRule="auto"/>
        <w:rPr>
          <w:rFonts w:hint="eastAsia" w:ascii="宋体" w:hAnsi="宋体" w:eastAsia="宋体" w:cs="宋体"/>
          <w:sz w:val="21"/>
        </w:rPr>
      </w:pPr>
    </w:p>
    <w:p w14:paraId="19EEEEAA">
      <w:pPr>
        <w:spacing w:line="256" w:lineRule="auto"/>
        <w:rPr>
          <w:rFonts w:hint="eastAsia" w:ascii="宋体" w:hAnsi="宋体" w:eastAsia="宋体" w:cs="宋体"/>
          <w:sz w:val="21"/>
        </w:rPr>
      </w:pPr>
    </w:p>
    <w:p w14:paraId="4C30EB51">
      <w:pPr>
        <w:spacing w:line="256" w:lineRule="auto"/>
        <w:rPr>
          <w:rFonts w:hint="eastAsia" w:ascii="宋体" w:hAnsi="宋体" w:eastAsia="宋体" w:cs="宋体"/>
          <w:sz w:val="21"/>
        </w:rPr>
      </w:pPr>
    </w:p>
    <w:p w14:paraId="0D344DEA">
      <w:pPr>
        <w:spacing w:before="78" w:line="440" w:lineRule="exact"/>
        <w:ind w:left="4710"/>
        <w:rPr>
          <w:rFonts w:hint="eastAsia" w:ascii="宋体" w:hAnsi="宋体" w:eastAsia="宋体" w:cs="宋体"/>
          <w:sz w:val="24"/>
          <w:szCs w:val="24"/>
        </w:rPr>
      </w:pPr>
      <w:r>
        <w:rPr>
          <w:rFonts w:hint="eastAsia" w:ascii="宋体" w:hAnsi="宋体" w:eastAsia="宋体" w:cs="宋体"/>
          <w:spacing w:val="5"/>
          <w:position w:val="14"/>
          <w:sz w:val="24"/>
          <w:szCs w:val="24"/>
        </w:rPr>
        <w:t>企业名称（</w:t>
      </w:r>
      <w:r>
        <w:rPr>
          <w:rFonts w:hint="eastAsia" w:ascii="宋体" w:hAnsi="宋体" w:eastAsia="宋体" w:cs="宋体"/>
          <w:position w:val="14"/>
          <w:sz w:val="24"/>
          <w:szCs w:val="24"/>
        </w:rPr>
        <w:t>CA</w:t>
      </w:r>
      <w:r>
        <w:rPr>
          <w:rFonts w:hint="eastAsia" w:ascii="宋体" w:hAnsi="宋体" w:eastAsia="宋体" w:cs="宋体"/>
          <w:spacing w:val="-27"/>
          <w:position w:val="14"/>
          <w:sz w:val="24"/>
          <w:szCs w:val="24"/>
        </w:rPr>
        <w:t xml:space="preserve"> </w:t>
      </w:r>
      <w:r>
        <w:rPr>
          <w:rFonts w:hint="eastAsia" w:ascii="宋体" w:hAnsi="宋体" w:eastAsia="宋体" w:cs="宋体"/>
          <w:spacing w:val="5"/>
          <w:position w:val="14"/>
          <w:sz w:val="24"/>
          <w:szCs w:val="24"/>
        </w:rPr>
        <w:t>签章</w:t>
      </w:r>
      <w:r>
        <w:rPr>
          <w:rFonts w:hint="eastAsia" w:ascii="宋体" w:hAnsi="宋体" w:eastAsia="宋体" w:cs="宋体"/>
          <w:spacing w:val="12"/>
          <w:position w:val="14"/>
          <w:sz w:val="24"/>
          <w:szCs w:val="24"/>
        </w:rPr>
        <w:t>）：</w:t>
      </w:r>
    </w:p>
    <w:p w14:paraId="4701346A">
      <w:pPr>
        <w:spacing w:line="223" w:lineRule="auto"/>
        <w:ind w:left="4913"/>
        <w:rPr>
          <w:rFonts w:hint="eastAsia" w:ascii="宋体" w:hAnsi="宋体" w:eastAsia="宋体" w:cs="宋体"/>
          <w:sz w:val="24"/>
          <w:szCs w:val="24"/>
        </w:rPr>
      </w:pPr>
      <w:r>
        <w:rPr>
          <w:rFonts w:hint="eastAsia" w:ascii="宋体" w:hAnsi="宋体" w:eastAsia="宋体" w:cs="宋体"/>
          <w:spacing w:val="-28"/>
          <w:sz w:val="24"/>
          <w:szCs w:val="24"/>
        </w:rPr>
        <w:t>日</w:t>
      </w:r>
      <w:r>
        <w:rPr>
          <w:rFonts w:hint="eastAsia" w:ascii="宋体" w:hAnsi="宋体" w:eastAsia="宋体" w:cs="宋体"/>
          <w:spacing w:val="19"/>
          <w:sz w:val="24"/>
          <w:szCs w:val="24"/>
        </w:rPr>
        <w:t xml:space="preserve">    </w:t>
      </w:r>
      <w:r>
        <w:rPr>
          <w:rFonts w:hint="eastAsia" w:ascii="宋体" w:hAnsi="宋体" w:eastAsia="宋体" w:cs="宋体"/>
          <w:spacing w:val="-28"/>
          <w:sz w:val="24"/>
          <w:szCs w:val="24"/>
        </w:rPr>
        <w:t>期：</w:t>
      </w:r>
    </w:p>
    <w:p w14:paraId="2C0B543C">
      <w:pPr>
        <w:spacing w:line="359" w:lineRule="auto"/>
        <w:rPr>
          <w:rFonts w:hint="eastAsia" w:ascii="宋体" w:hAnsi="宋体" w:eastAsia="宋体" w:cs="宋体"/>
          <w:sz w:val="21"/>
        </w:rPr>
      </w:pPr>
    </w:p>
    <w:p w14:paraId="5552FABD">
      <w:pPr>
        <w:pStyle w:val="6"/>
        <w:spacing w:before="78" w:line="237" w:lineRule="auto"/>
        <w:ind w:firstLine="552"/>
        <w:rPr>
          <w:rFonts w:hint="eastAsia" w:ascii="宋体" w:hAnsi="宋体" w:eastAsia="宋体" w:cs="宋体"/>
          <w:sz w:val="24"/>
          <w:szCs w:val="24"/>
        </w:rPr>
      </w:pPr>
      <w:r>
        <w:rPr>
          <w:rFonts w:hint="eastAsia" w:ascii="宋体" w:hAnsi="宋体" w:eastAsia="宋体" w:cs="宋体"/>
          <w:spacing w:val="2"/>
          <w:sz w:val="24"/>
          <w:szCs w:val="24"/>
          <w14:textOutline w14:w="4358" w14:cap="sq" w14:cmpd="sng">
            <w14:solidFill>
              <w14:srgbClr w14:val="000000"/>
            </w14:solidFill>
            <w14:prstDash w14:val="solid"/>
            <w14:bevel/>
          </w14:textOutline>
        </w:rPr>
        <w:t>注：1、从业人员、营业收入、资产总额填报上一年度数据，无上</w:t>
      </w:r>
      <w:r>
        <w:rPr>
          <w:rFonts w:hint="eastAsia" w:ascii="宋体" w:hAnsi="宋体" w:eastAsia="宋体" w:cs="宋体"/>
          <w:spacing w:val="1"/>
          <w:sz w:val="24"/>
          <w:szCs w:val="24"/>
          <w14:textOutline w14:w="4358" w14:cap="sq" w14:cmpd="sng">
            <w14:solidFill>
              <w14:srgbClr w14:val="000000"/>
            </w14:solidFill>
            <w14:prstDash w14:val="solid"/>
            <w14:bevel/>
          </w14:textOutline>
        </w:rPr>
        <w:t>一年度数据的新成立企</w:t>
      </w:r>
      <w:r>
        <w:rPr>
          <w:rFonts w:hint="eastAsia" w:ascii="宋体" w:hAnsi="宋体" w:eastAsia="宋体" w:cs="宋体"/>
          <w:sz w:val="24"/>
          <w:szCs w:val="24"/>
        </w:rPr>
        <w:t xml:space="preserve"> </w:t>
      </w:r>
      <w:r>
        <w:rPr>
          <w:rFonts w:hint="eastAsia" w:ascii="宋体" w:hAnsi="宋体" w:eastAsia="宋体" w:cs="宋体"/>
          <w:spacing w:val="-1"/>
          <w:sz w:val="24"/>
          <w:szCs w:val="24"/>
          <w14:textOutline w14:w="4358" w14:cap="sq" w14:cmpd="sng">
            <w14:solidFill>
              <w14:srgbClr w14:val="000000"/>
            </w14:solidFill>
            <w14:prstDash w14:val="solid"/>
            <w14:bevel/>
          </w14:textOutline>
        </w:rPr>
        <w:t>业可不填报。</w:t>
      </w:r>
    </w:p>
    <w:p w14:paraId="678F86EB">
      <w:pPr>
        <w:pStyle w:val="6"/>
        <w:spacing w:before="46" w:line="219" w:lineRule="auto"/>
        <w:ind w:left="555"/>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2、本项目所属行业参照《统计上大中小微型企</w:t>
      </w:r>
      <w:r>
        <w:rPr>
          <w:rFonts w:hint="eastAsia" w:ascii="宋体" w:hAnsi="宋体" w:eastAsia="宋体" w:cs="宋体"/>
          <w:sz w:val="24"/>
          <w:szCs w:val="24"/>
          <w14:textOutline w14:w="4358" w14:cap="sq" w14:cmpd="sng">
            <w14:solidFill>
              <w14:srgbClr w14:val="000000"/>
            </w14:solidFill>
            <w14:prstDash w14:val="solid"/>
            <w14:bevel/>
          </w14:textOutline>
        </w:rPr>
        <w:t>业划分标准表》，属于“建筑业</w:t>
      </w:r>
      <w:r>
        <w:rPr>
          <w:rFonts w:hint="eastAsia" w:ascii="宋体" w:hAnsi="宋体" w:eastAsia="宋体" w:cs="宋体"/>
          <w:spacing w:val="-88"/>
          <w:sz w:val="24"/>
          <w:szCs w:val="24"/>
        </w:rPr>
        <w:t xml:space="preserve"> </w:t>
      </w:r>
      <w:r>
        <w:rPr>
          <w:rFonts w:hint="eastAsia" w:ascii="宋体" w:hAnsi="宋体" w:eastAsia="宋体" w:cs="宋体"/>
          <w:sz w:val="24"/>
          <w:szCs w:val="24"/>
          <w14:textOutline w14:w="4358" w14:cap="sq" w14:cmpd="sng">
            <w14:solidFill>
              <w14:srgbClr w14:val="000000"/>
            </w14:solidFill>
            <w14:prstDash w14:val="solid"/>
            <w14:bevel/>
          </w14:textOutline>
        </w:rPr>
        <w:t>”。</w:t>
      </w:r>
    </w:p>
    <w:p w14:paraId="20F6C948">
      <w:pPr>
        <w:spacing w:line="219" w:lineRule="auto"/>
        <w:rPr>
          <w:rFonts w:hint="eastAsia" w:ascii="宋体" w:hAnsi="宋体" w:eastAsia="宋体" w:cs="宋体"/>
          <w:sz w:val="24"/>
          <w:szCs w:val="24"/>
        </w:rPr>
        <w:sectPr>
          <w:footerReference r:id="rId30" w:type="default"/>
          <w:pgSz w:w="11906" w:h="16839"/>
          <w:pgMar w:top="1440" w:right="1080" w:bottom="1440" w:left="1080" w:header="0" w:footer="720" w:gutter="0"/>
          <w:pgNumType w:fmt="decimal"/>
          <w:cols w:space="720" w:num="1"/>
        </w:sectPr>
      </w:pPr>
    </w:p>
    <w:p w14:paraId="60F75EC7">
      <w:pPr>
        <w:pStyle w:val="6"/>
        <w:spacing w:before="41" w:line="227" w:lineRule="auto"/>
        <w:rPr>
          <w:rFonts w:hint="eastAsia" w:ascii="宋体" w:hAnsi="宋体" w:eastAsia="宋体" w:cs="宋体"/>
          <w:sz w:val="20"/>
          <w:szCs w:val="20"/>
        </w:rPr>
      </w:pPr>
      <w:r>
        <w:rPr>
          <w:rFonts w:hint="eastAsia" w:ascii="宋体" w:hAnsi="宋体" w:eastAsia="宋体" w:cs="宋体"/>
          <w:spacing w:val="-3"/>
          <w:sz w:val="20"/>
          <w:szCs w:val="20"/>
          <w14:textOutline w14:w="3795" w14:cap="sq" w14:cmpd="sng">
            <w14:solidFill>
              <w14:srgbClr w14:val="000000"/>
            </w14:solidFill>
            <w14:prstDash w14:val="solid"/>
            <w14:bevel/>
          </w14:textOutline>
        </w:rPr>
        <w:t>附表</w:t>
      </w:r>
    </w:p>
    <w:p w14:paraId="75B6F825">
      <w:pPr>
        <w:pStyle w:val="6"/>
        <w:spacing w:before="194" w:line="219" w:lineRule="auto"/>
        <w:ind w:left="2821"/>
        <w:rPr>
          <w:rFonts w:hint="eastAsia" w:ascii="宋体" w:hAnsi="宋体" w:eastAsia="宋体" w:cs="宋体"/>
          <w:sz w:val="30"/>
          <w:szCs w:val="30"/>
        </w:rPr>
      </w:pPr>
      <w:r>
        <w:rPr>
          <w:rFonts w:hint="eastAsia" w:ascii="宋体" w:hAnsi="宋体" w:eastAsia="宋体" w:cs="宋体"/>
          <w:spacing w:val="-1"/>
          <w:sz w:val="30"/>
          <w:szCs w:val="30"/>
          <w14:textOutline w14:w="5448" w14:cap="sq" w14:cmpd="sng">
            <w14:solidFill>
              <w14:srgbClr w14:val="000000"/>
            </w14:solidFill>
            <w14:prstDash w14:val="solid"/>
            <w14:bevel/>
          </w14:textOutline>
        </w:rPr>
        <w:t>统计上大中小微型企业划分标准</w:t>
      </w:r>
    </w:p>
    <w:p w14:paraId="11EE79B8">
      <w:pPr>
        <w:spacing w:line="101" w:lineRule="exact"/>
        <w:rPr>
          <w:rFonts w:hint="eastAsia" w:ascii="宋体" w:hAnsi="宋体" w:eastAsia="宋体" w:cs="宋体"/>
        </w:rPr>
      </w:pPr>
    </w:p>
    <w:tbl>
      <w:tblPr>
        <w:tblStyle w:val="15"/>
        <w:tblW w:w="9606" w:type="dxa"/>
        <w:tblInd w:w="1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1"/>
        <w:gridCol w:w="1450"/>
        <w:gridCol w:w="750"/>
        <w:gridCol w:w="1190"/>
        <w:gridCol w:w="1802"/>
        <w:gridCol w:w="1510"/>
        <w:gridCol w:w="1053"/>
      </w:tblGrid>
      <w:tr w14:paraId="489D0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851" w:type="dxa"/>
            <w:shd w:val="clear" w:color="auto" w:fill="8DB3E2"/>
            <w:vAlign w:val="top"/>
          </w:tcPr>
          <w:p w14:paraId="326574C6">
            <w:pPr>
              <w:pStyle w:val="16"/>
              <w:spacing w:before="231" w:line="220" w:lineRule="auto"/>
              <w:ind w:left="570"/>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行业名称</w:t>
            </w:r>
          </w:p>
        </w:tc>
        <w:tc>
          <w:tcPr>
            <w:tcW w:w="1450" w:type="dxa"/>
            <w:shd w:val="clear" w:color="auto" w:fill="8DB3E2"/>
            <w:vAlign w:val="top"/>
          </w:tcPr>
          <w:p w14:paraId="0288C823">
            <w:pPr>
              <w:pStyle w:val="16"/>
              <w:spacing w:before="221" w:line="220" w:lineRule="auto"/>
              <w:ind w:left="367"/>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指标名称</w:t>
            </w:r>
          </w:p>
        </w:tc>
        <w:tc>
          <w:tcPr>
            <w:tcW w:w="750" w:type="dxa"/>
            <w:shd w:val="clear" w:color="auto" w:fill="8DB3E2"/>
            <w:vAlign w:val="top"/>
          </w:tcPr>
          <w:p w14:paraId="2DECBC42">
            <w:pPr>
              <w:pStyle w:val="16"/>
              <w:spacing w:before="105" w:line="239" w:lineRule="auto"/>
              <w:ind w:left="197"/>
              <w:rPr>
                <w:rFonts w:hint="eastAsia" w:ascii="宋体" w:hAnsi="宋体" w:eastAsia="宋体" w:cs="宋体"/>
                <w:sz w:val="18"/>
                <w:szCs w:val="18"/>
              </w:rPr>
            </w:pPr>
            <w:r>
              <w:rPr>
                <w:rFonts w:hint="eastAsia" w:ascii="宋体" w:hAnsi="宋体" w:eastAsia="宋体" w:cs="宋体"/>
                <w:spacing w:val="-4"/>
                <w:sz w:val="18"/>
                <w:szCs w:val="18"/>
                <w14:textOutline w14:w="3268" w14:cap="sq" w14:cmpd="sng">
                  <w14:solidFill>
                    <w14:srgbClr w14:val="000000"/>
                  </w14:solidFill>
                  <w14:prstDash w14:val="solid"/>
                  <w14:bevel/>
                </w14:textOutline>
              </w:rPr>
              <w:t>计量</w:t>
            </w:r>
          </w:p>
          <w:p w14:paraId="1807DFCC">
            <w:pPr>
              <w:pStyle w:val="16"/>
              <w:spacing w:line="220" w:lineRule="auto"/>
              <w:ind w:left="198"/>
              <w:rPr>
                <w:rFonts w:hint="eastAsia" w:ascii="宋体" w:hAnsi="宋体" w:eastAsia="宋体" w:cs="宋体"/>
                <w:sz w:val="18"/>
                <w:szCs w:val="18"/>
              </w:rPr>
            </w:pPr>
            <w:r>
              <w:rPr>
                <w:rFonts w:hint="eastAsia" w:ascii="宋体" w:hAnsi="宋体" w:eastAsia="宋体" w:cs="宋体"/>
                <w:spacing w:val="-5"/>
                <w:sz w:val="18"/>
                <w:szCs w:val="18"/>
                <w14:textOutline w14:w="3268" w14:cap="sq" w14:cmpd="sng">
                  <w14:solidFill>
                    <w14:srgbClr w14:val="000000"/>
                  </w14:solidFill>
                  <w14:prstDash w14:val="solid"/>
                  <w14:bevel/>
                </w14:textOutline>
              </w:rPr>
              <w:t>单位</w:t>
            </w:r>
          </w:p>
        </w:tc>
        <w:tc>
          <w:tcPr>
            <w:tcW w:w="1190" w:type="dxa"/>
            <w:shd w:val="clear" w:color="auto" w:fill="8DB3E2"/>
            <w:vAlign w:val="top"/>
          </w:tcPr>
          <w:p w14:paraId="511013FC">
            <w:pPr>
              <w:pStyle w:val="16"/>
              <w:spacing w:before="221" w:line="220" w:lineRule="auto"/>
              <w:ind w:left="421"/>
              <w:rPr>
                <w:rFonts w:hint="eastAsia" w:ascii="宋体" w:hAnsi="宋体" w:eastAsia="宋体" w:cs="宋体"/>
                <w:sz w:val="18"/>
                <w:szCs w:val="18"/>
              </w:rPr>
            </w:pPr>
            <w:r>
              <w:rPr>
                <w:rFonts w:hint="eastAsia" w:ascii="宋体" w:hAnsi="宋体" w:eastAsia="宋体" w:cs="宋体"/>
                <w:spacing w:val="-5"/>
                <w:sz w:val="18"/>
                <w:szCs w:val="18"/>
                <w14:textOutline w14:w="3268" w14:cap="sq" w14:cmpd="sng">
                  <w14:solidFill>
                    <w14:srgbClr w14:val="000000"/>
                  </w14:solidFill>
                  <w14:prstDash w14:val="solid"/>
                  <w14:bevel/>
                </w14:textOutline>
              </w:rPr>
              <w:t>大型</w:t>
            </w:r>
          </w:p>
        </w:tc>
        <w:tc>
          <w:tcPr>
            <w:tcW w:w="1802" w:type="dxa"/>
            <w:shd w:val="clear" w:color="auto" w:fill="8DB3E2"/>
            <w:vAlign w:val="top"/>
          </w:tcPr>
          <w:p w14:paraId="0A1C8ABA">
            <w:pPr>
              <w:pStyle w:val="16"/>
              <w:spacing w:before="221" w:line="220" w:lineRule="auto"/>
              <w:ind w:left="741"/>
              <w:rPr>
                <w:rFonts w:hint="eastAsia" w:ascii="宋体" w:hAnsi="宋体" w:eastAsia="宋体" w:cs="宋体"/>
                <w:sz w:val="18"/>
                <w:szCs w:val="18"/>
              </w:rPr>
            </w:pPr>
            <w:r>
              <w:rPr>
                <w:rFonts w:hint="eastAsia" w:ascii="宋体" w:hAnsi="宋体" w:eastAsia="宋体" w:cs="宋体"/>
                <w:spacing w:val="-12"/>
                <w:sz w:val="18"/>
                <w:szCs w:val="18"/>
                <w14:textOutline w14:w="3268" w14:cap="sq" w14:cmpd="sng">
                  <w14:solidFill>
                    <w14:srgbClr w14:val="000000"/>
                  </w14:solidFill>
                  <w14:prstDash w14:val="solid"/>
                  <w14:bevel/>
                </w14:textOutline>
              </w:rPr>
              <w:t>中型</w:t>
            </w:r>
          </w:p>
        </w:tc>
        <w:tc>
          <w:tcPr>
            <w:tcW w:w="1510" w:type="dxa"/>
            <w:shd w:val="clear" w:color="auto" w:fill="8DB3E2"/>
            <w:vAlign w:val="top"/>
          </w:tcPr>
          <w:p w14:paraId="371ADD95">
            <w:pPr>
              <w:pStyle w:val="16"/>
              <w:spacing w:before="221" w:line="221" w:lineRule="auto"/>
              <w:ind w:left="585"/>
              <w:rPr>
                <w:rFonts w:hint="eastAsia" w:ascii="宋体" w:hAnsi="宋体" w:eastAsia="宋体" w:cs="宋体"/>
                <w:sz w:val="18"/>
                <w:szCs w:val="18"/>
              </w:rPr>
            </w:pPr>
            <w:r>
              <w:rPr>
                <w:rFonts w:hint="eastAsia" w:ascii="宋体" w:hAnsi="宋体" w:eastAsia="宋体" w:cs="宋体"/>
                <w:spacing w:val="-6"/>
                <w:sz w:val="18"/>
                <w:szCs w:val="18"/>
                <w14:textOutline w14:w="3268" w14:cap="sq" w14:cmpd="sng">
                  <w14:solidFill>
                    <w14:srgbClr w14:val="000000"/>
                  </w14:solidFill>
                  <w14:prstDash w14:val="solid"/>
                  <w14:bevel/>
                </w14:textOutline>
              </w:rPr>
              <w:t>小型</w:t>
            </w:r>
          </w:p>
        </w:tc>
        <w:tc>
          <w:tcPr>
            <w:tcW w:w="1053" w:type="dxa"/>
            <w:shd w:val="clear" w:color="auto" w:fill="8DB3E2"/>
            <w:vAlign w:val="top"/>
          </w:tcPr>
          <w:p w14:paraId="6838CCD5">
            <w:pPr>
              <w:pStyle w:val="16"/>
              <w:spacing w:before="221" w:line="219" w:lineRule="auto"/>
              <w:ind w:left="350"/>
              <w:rPr>
                <w:rFonts w:hint="eastAsia" w:ascii="宋体" w:hAnsi="宋体" w:eastAsia="宋体" w:cs="宋体"/>
                <w:sz w:val="18"/>
                <w:szCs w:val="18"/>
              </w:rPr>
            </w:pPr>
            <w:r>
              <w:rPr>
                <w:rFonts w:hint="eastAsia" w:ascii="宋体" w:hAnsi="宋体" w:eastAsia="宋体" w:cs="宋体"/>
                <w:spacing w:val="-4"/>
                <w:sz w:val="18"/>
                <w:szCs w:val="18"/>
                <w14:textOutline w14:w="3268" w14:cap="sq" w14:cmpd="sng">
                  <w14:solidFill>
                    <w14:srgbClr w14:val="000000"/>
                  </w14:solidFill>
                  <w14:prstDash w14:val="solid"/>
                  <w14:bevel/>
                </w14:textOutline>
              </w:rPr>
              <w:t>微型</w:t>
            </w:r>
          </w:p>
        </w:tc>
      </w:tr>
      <w:tr w14:paraId="01D7A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Align w:val="top"/>
          </w:tcPr>
          <w:p w14:paraId="1EB1D330">
            <w:pPr>
              <w:pStyle w:val="16"/>
              <w:spacing w:before="112" w:line="219" w:lineRule="auto"/>
              <w:ind w:left="11"/>
              <w:rPr>
                <w:rFonts w:hint="eastAsia" w:ascii="宋体" w:hAnsi="宋体" w:eastAsia="宋体" w:cs="宋体"/>
                <w:sz w:val="18"/>
                <w:szCs w:val="18"/>
              </w:rPr>
            </w:pPr>
            <w:r>
              <w:rPr>
                <w:rFonts w:hint="eastAsia" w:ascii="宋体" w:hAnsi="宋体" w:eastAsia="宋体" w:cs="宋体"/>
                <w:spacing w:val="-1"/>
                <w:sz w:val="18"/>
                <w:szCs w:val="18"/>
              </w:rPr>
              <w:t>农、林、牧、渔业</w:t>
            </w:r>
          </w:p>
        </w:tc>
        <w:tc>
          <w:tcPr>
            <w:tcW w:w="1450" w:type="dxa"/>
            <w:vAlign w:val="top"/>
          </w:tcPr>
          <w:p w14:paraId="73634932">
            <w:pPr>
              <w:pStyle w:val="16"/>
              <w:spacing w:before="104"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59B4F625">
            <w:pPr>
              <w:pStyle w:val="16"/>
              <w:spacing w:before="104"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5A2B223D">
            <w:pPr>
              <w:pStyle w:val="16"/>
              <w:spacing w:before="104"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Y≥20000</w:t>
            </w:r>
          </w:p>
        </w:tc>
        <w:tc>
          <w:tcPr>
            <w:tcW w:w="1802" w:type="dxa"/>
            <w:vAlign w:val="top"/>
          </w:tcPr>
          <w:p w14:paraId="2918CE01">
            <w:pPr>
              <w:pStyle w:val="16"/>
              <w:spacing w:before="104" w:line="236" w:lineRule="auto"/>
              <w:ind w:left="325"/>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510" w:type="dxa"/>
            <w:vAlign w:val="top"/>
          </w:tcPr>
          <w:p w14:paraId="25B19A43">
            <w:pPr>
              <w:pStyle w:val="16"/>
              <w:spacing w:before="104" w:line="236" w:lineRule="auto"/>
              <w:ind w:left="313"/>
              <w:rPr>
                <w:rFonts w:hint="eastAsia" w:ascii="宋体" w:hAnsi="宋体" w:eastAsia="宋体" w:cs="宋体"/>
                <w:sz w:val="18"/>
                <w:szCs w:val="18"/>
              </w:rPr>
            </w:pPr>
            <w:r>
              <w:rPr>
                <w:rFonts w:hint="eastAsia" w:ascii="宋体" w:hAnsi="宋体" w:eastAsia="宋体" w:cs="宋体"/>
                <w:spacing w:val="-2"/>
                <w:sz w:val="18"/>
                <w:szCs w:val="18"/>
              </w:rPr>
              <w:t>50≤Y＜500</w:t>
            </w:r>
          </w:p>
        </w:tc>
        <w:tc>
          <w:tcPr>
            <w:tcW w:w="1053" w:type="dxa"/>
            <w:vAlign w:val="top"/>
          </w:tcPr>
          <w:p w14:paraId="467A0AB9">
            <w:pPr>
              <w:pStyle w:val="16"/>
              <w:spacing w:before="104"/>
              <w:ind w:left="301"/>
              <w:rPr>
                <w:rFonts w:hint="eastAsia" w:ascii="宋体" w:hAnsi="宋体" w:eastAsia="宋体" w:cs="宋体"/>
                <w:sz w:val="18"/>
                <w:szCs w:val="18"/>
              </w:rPr>
            </w:pPr>
            <w:r>
              <w:rPr>
                <w:rFonts w:hint="eastAsia" w:ascii="宋体" w:hAnsi="宋体" w:eastAsia="宋体" w:cs="宋体"/>
                <w:spacing w:val="-1"/>
                <w:sz w:val="18"/>
                <w:szCs w:val="18"/>
              </w:rPr>
              <w:t>Y＜50</w:t>
            </w:r>
          </w:p>
        </w:tc>
      </w:tr>
      <w:tr w14:paraId="274BA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Merge w:val="restart"/>
            <w:tcBorders>
              <w:bottom w:val="nil"/>
            </w:tcBorders>
            <w:vAlign w:val="top"/>
          </w:tcPr>
          <w:p w14:paraId="414DF089">
            <w:pPr>
              <w:spacing w:line="252" w:lineRule="auto"/>
              <w:rPr>
                <w:rFonts w:hint="eastAsia" w:ascii="宋体" w:hAnsi="宋体" w:eastAsia="宋体" w:cs="宋体"/>
                <w:sz w:val="21"/>
              </w:rPr>
            </w:pPr>
          </w:p>
          <w:p w14:paraId="6A3E57C2">
            <w:pPr>
              <w:pStyle w:val="16"/>
              <w:spacing w:before="59" w:line="232" w:lineRule="auto"/>
              <w:ind w:left="13"/>
              <w:rPr>
                <w:rFonts w:hint="eastAsia" w:ascii="宋体" w:hAnsi="宋体" w:eastAsia="宋体" w:cs="宋体"/>
                <w:sz w:val="18"/>
                <w:szCs w:val="18"/>
              </w:rPr>
            </w:pPr>
            <w:r>
              <w:rPr>
                <w:rFonts w:hint="eastAsia" w:ascii="宋体" w:hAnsi="宋体" w:eastAsia="宋体" w:cs="宋体"/>
                <w:spacing w:val="-4"/>
                <w:sz w:val="18"/>
                <w:szCs w:val="18"/>
              </w:rPr>
              <w:t>工业</w:t>
            </w:r>
            <w:r>
              <w:rPr>
                <w:rFonts w:hint="eastAsia" w:ascii="宋体" w:hAnsi="宋体" w:eastAsia="宋体" w:cs="宋体"/>
                <w:spacing w:val="9"/>
                <w:sz w:val="18"/>
                <w:szCs w:val="18"/>
              </w:rPr>
              <w:t xml:space="preserve"> </w:t>
            </w:r>
            <w:r>
              <w:rPr>
                <w:rFonts w:hint="eastAsia" w:ascii="宋体" w:hAnsi="宋体" w:eastAsia="宋体" w:cs="宋体"/>
                <w:spacing w:val="-4"/>
                <w:sz w:val="18"/>
                <w:szCs w:val="18"/>
              </w:rPr>
              <w:t>*</w:t>
            </w:r>
          </w:p>
        </w:tc>
        <w:tc>
          <w:tcPr>
            <w:tcW w:w="1450" w:type="dxa"/>
            <w:vAlign w:val="top"/>
          </w:tcPr>
          <w:p w14:paraId="0172A514">
            <w:pPr>
              <w:pStyle w:val="16"/>
              <w:spacing w:before="104"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A3DA2D9">
            <w:pPr>
              <w:pStyle w:val="16"/>
              <w:spacing w:before="104"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5C5674D5">
            <w:pPr>
              <w:pStyle w:val="16"/>
              <w:spacing w:before="104"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273F847F">
            <w:pPr>
              <w:pStyle w:val="16"/>
              <w:spacing w:before="104"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43CE5BE3">
            <w:pPr>
              <w:pStyle w:val="16"/>
              <w:spacing w:before="104"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20≤X＜300</w:t>
            </w:r>
          </w:p>
        </w:tc>
        <w:tc>
          <w:tcPr>
            <w:tcW w:w="1053" w:type="dxa"/>
            <w:vAlign w:val="top"/>
          </w:tcPr>
          <w:p w14:paraId="2100F761">
            <w:pPr>
              <w:pStyle w:val="16"/>
              <w:spacing w:before="104"/>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10F0F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0DADA989">
            <w:pPr>
              <w:rPr>
                <w:rFonts w:hint="eastAsia" w:ascii="宋体" w:hAnsi="宋体" w:eastAsia="宋体" w:cs="宋体"/>
                <w:sz w:val="21"/>
              </w:rPr>
            </w:pPr>
          </w:p>
        </w:tc>
        <w:tc>
          <w:tcPr>
            <w:tcW w:w="1450" w:type="dxa"/>
            <w:vAlign w:val="top"/>
          </w:tcPr>
          <w:p w14:paraId="689DCD3D">
            <w:pPr>
              <w:pStyle w:val="16"/>
              <w:spacing w:before="114"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2D5CF203">
            <w:pPr>
              <w:pStyle w:val="16"/>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65FE2DB5">
            <w:pPr>
              <w:pStyle w:val="16"/>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Y≥40000</w:t>
            </w:r>
          </w:p>
        </w:tc>
        <w:tc>
          <w:tcPr>
            <w:tcW w:w="1802" w:type="dxa"/>
            <w:vAlign w:val="top"/>
          </w:tcPr>
          <w:p w14:paraId="68CCD1D6">
            <w:pPr>
              <w:pStyle w:val="16"/>
              <w:spacing w:before="106"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2000≤Y＜40000</w:t>
            </w:r>
          </w:p>
        </w:tc>
        <w:tc>
          <w:tcPr>
            <w:tcW w:w="1510" w:type="dxa"/>
            <w:vAlign w:val="top"/>
          </w:tcPr>
          <w:p w14:paraId="30028BA3">
            <w:pPr>
              <w:pStyle w:val="16"/>
              <w:spacing w:before="106" w:line="236" w:lineRule="auto"/>
              <w:ind w:left="224"/>
              <w:rPr>
                <w:rFonts w:hint="eastAsia" w:ascii="宋体" w:hAnsi="宋体" w:eastAsia="宋体" w:cs="宋体"/>
                <w:sz w:val="18"/>
                <w:szCs w:val="18"/>
              </w:rPr>
            </w:pPr>
            <w:r>
              <w:rPr>
                <w:rFonts w:hint="eastAsia" w:ascii="宋体" w:hAnsi="宋体" w:eastAsia="宋体" w:cs="宋体"/>
                <w:spacing w:val="-1"/>
                <w:sz w:val="18"/>
                <w:szCs w:val="18"/>
              </w:rPr>
              <w:t>300≤Y＜2000</w:t>
            </w:r>
          </w:p>
        </w:tc>
        <w:tc>
          <w:tcPr>
            <w:tcW w:w="1053" w:type="dxa"/>
            <w:vAlign w:val="top"/>
          </w:tcPr>
          <w:p w14:paraId="68F9F205">
            <w:pPr>
              <w:pStyle w:val="16"/>
              <w:spacing w:before="106"/>
              <w:ind w:left="258"/>
              <w:rPr>
                <w:rFonts w:hint="eastAsia" w:ascii="宋体" w:hAnsi="宋体" w:eastAsia="宋体" w:cs="宋体"/>
                <w:sz w:val="18"/>
                <w:szCs w:val="18"/>
              </w:rPr>
            </w:pPr>
            <w:r>
              <w:rPr>
                <w:rFonts w:hint="eastAsia" w:ascii="宋体" w:hAnsi="宋体" w:eastAsia="宋体" w:cs="宋体"/>
                <w:spacing w:val="-1"/>
                <w:sz w:val="18"/>
                <w:szCs w:val="18"/>
              </w:rPr>
              <w:t>Y＜300</w:t>
            </w:r>
          </w:p>
        </w:tc>
      </w:tr>
      <w:tr w14:paraId="5C360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477DFC59">
            <w:pPr>
              <w:spacing w:line="252" w:lineRule="auto"/>
              <w:rPr>
                <w:rFonts w:hint="eastAsia" w:ascii="宋体" w:hAnsi="宋体" w:eastAsia="宋体" w:cs="宋体"/>
                <w:sz w:val="21"/>
              </w:rPr>
            </w:pPr>
          </w:p>
          <w:p w14:paraId="792A7979">
            <w:pPr>
              <w:pStyle w:val="16"/>
              <w:spacing w:before="58" w:line="220" w:lineRule="auto"/>
              <w:ind w:left="13"/>
              <w:rPr>
                <w:rFonts w:hint="eastAsia" w:ascii="宋体" w:hAnsi="宋体" w:eastAsia="宋体" w:cs="宋体"/>
                <w:sz w:val="18"/>
                <w:szCs w:val="18"/>
              </w:rPr>
            </w:pPr>
            <w:r>
              <w:rPr>
                <w:rFonts w:hint="eastAsia" w:ascii="宋体" w:hAnsi="宋体" w:eastAsia="宋体" w:cs="宋体"/>
                <w:spacing w:val="-4"/>
                <w:sz w:val="18"/>
                <w:szCs w:val="18"/>
              </w:rPr>
              <w:t>建筑业</w:t>
            </w:r>
          </w:p>
        </w:tc>
        <w:tc>
          <w:tcPr>
            <w:tcW w:w="1450" w:type="dxa"/>
            <w:vAlign w:val="top"/>
          </w:tcPr>
          <w:p w14:paraId="4FD20583">
            <w:pPr>
              <w:pStyle w:val="16"/>
              <w:spacing w:before="10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22BD388">
            <w:pPr>
              <w:pStyle w:val="16"/>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11D781EA">
            <w:pPr>
              <w:pStyle w:val="16"/>
              <w:spacing w:before="106" w:line="237" w:lineRule="auto"/>
              <w:ind w:left="234"/>
              <w:rPr>
                <w:rFonts w:hint="eastAsia" w:ascii="宋体" w:hAnsi="宋体" w:eastAsia="宋体" w:cs="宋体"/>
                <w:sz w:val="18"/>
                <w:szCs w:val="18"/>
              </w:rPr>
            </w:pPr>
            <w:r>
              <w:rPr>
                <w:rFonts w:hint="eastAsia" w:ascii="宋体" w:hAnsi="宋体" w:eastAsia="宋体" w:cs="宋体"/>
                <w:sz w:val="18"/>
                <w:szCs w:val="18"/>
                <w14:textOutline w14:w="3268" w14:cap="sq" w14:cmpd="sng">
                  <w14:solidFill>
                    <w14:srgbClr w14:val="000000"/>
                  </w14:solidFill>
                  <w14:prstDash w14:val="solid"/>
                  <w14:bevel/>
                </w14:textOutline>
              </w:rPr>
              <w:t>Y≥80000</w:t>
            </w:r>
          </w:p>
        </w:tc>
        <w:tc>
          <w:tcPr>
            <w:tcW w:w="1802" w:type="dxa"/>
            <w:vAlign w:val="top"/>
          </w:tcPr>
          <w:p w14:paraId="27F88769">
            <w:pPr>
              <w:pStyle w:val="16"/>
              <w:spacing w:before="105" w:line="236" w:lineRule="auto"/>
              <w:ind w:left="272"/>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6000≤Y＜80000</w:t>
            </w:r>
          </w:p>
        </w:tc>
        <w:tc>
          <w:tcPr>
            <w:tcW w:w="1510" w:type="dxa"/>
            <w:vAlign w:val="top"/>
          </w:tcPr>
          <w:p w14:paraId="2A7CECC6">
            <w:pPr>
              <w:pStyle w:val="16"/>
              <w:spacing w:before="105" w:line="236" w:lineRule="auto"/>
              <w:ind w:left="222"/>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300≤Y＜6000</w:t>
            </w:r>
          </w:p>
        </w:tc>
        <w:tc>
          <w:tcPr>
            <w:tcW w:w="1053" w:type="dxa"/>
            <w:vAlign w:val="top"/>
          </w:tcPr>
          <w:p w14:paraId="46B70C51">
            <w:pPr>
              <w:pStyle w:val="16"/>
              <w:spacing w:before="105"/>
              <w:ind w:left="256"/>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Y＜300</w:t>
            </w:r>
          </w:p>
        </w:tc>
      </w:tr>
      <w:tr w14:paraId="23305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Merge w:val="continue"/>
            <w:tcBorders>
              <w:top w:val="nil"/>
            </w:tcBorders>
            <w:vAlign w:val="top"/>
          </w:tcPr>
          <w:p w14:paraId="22945986">
            <w:pPr>
              <w:rPr>
                <w:rFonts w:hint="eastAsia" w:ascii="宋体" w:hAnsi="宋体" w:eastAsia="宋体" w:cs="宋体"/>
                <w:sz w:val="21"/>
              </w:rPr>
            </w:pPr>
          </w:p>
        </w:tc>
        <w:tc>
          <w:tcPr>
            <w:tcW w:w="1450" w:type="dxa"/>
            <w:vAlign w:val="top"/>
          </w:tcPr>
          <w:p w14:paraId="241CF76C">
            <w:pPr>
              <w:pStyle w:val="16"/>
              <w:spacing w:before="114" w:line="219" w:lineRule="auto"/>
              <w:ind w:left="241"/>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750" w:type="dxa"/>
            <w:vAlign w:val="top"/>
          </w:tcPr>
          <w:p w14:paraId="67D0E64A">
            <w:pPr>
              <w:pStyle w:val="16"/>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E8FBA35">
            <w:pPr>
              <w:pStyle w:val="16"/>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Z≥80000</w:t>
            </w:r>
          </w:p>
        </w:tc>
        <w:tc>
          <w:tcPr>
            <w:tcW w:w="1802" w:type="dxa"/>
            <w:vAlign w:val="top"/>
          </w:tcPr>
          <w:p w14:paraId="11996F49">
            <w:pPr>
              <w:pStyle w:val="16"/>
              <w:spacing w:before="107" w:line="236" w:lineRule="auto"/>
              <w:ind w:left="274"/>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5000≤Z＜80000</w:t>
            </w:r>
          </w:p>
        </w:tc>
        <w:tc>
          <w:tcPr>
            <w:tcW w:w="1510" w:type="dxa"/>
            <w:vAlign w:val="top"/>
          </w:tcPr>
          <w:p w14:paraId="6CD236D4">
            <w:pPr>
              <w:pStyle w:val="16"/>
              <w:spacing w:before="107" w:line="236" w:lineRule="auto"/>
              <w:ind w:left="222"/>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300≤Z＜5000</w:t>
            </w:r>
          </w:p>
        </w:tc>
        <w:tc>
          <w:tcPr>
            <w:tcW w:w="1053" w:type="dxa"/>
            <w:vAlign w:val="top"/>
          </w:tcPr>
          <w:p w14:paraId="3FE6A514">
            <w:pPr>
              <w:pStyle w:val="16"/>
              <w:spacing w:before="106"/>
              <w:ind w:left="258"/>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Z＜300</w:t>
            </w:r>
          </w:p>
        </w:tc>
      </w:tr>
      <w:tr w14:paraId="31E93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0CC040D2">
            <w:pPr>
              <w:spacing w:line="253" w:lineRule="auto"/>
              <w:rPr>
                <w:rFonts w:hint="eastAsia" w:ascii="宋体" w:hAnsi="宋体" w:eastAsia="宋体" w:cs="宋体"/>
                <w:sz w:val="21"/>
              </w:rPr>
            </w:pPr>
          </w:p>
          <w:p w14:paraId="54CE26CD">
            <w:pPr>
              <w:pStyle w:val="16"/>
              <w:spacing w:before="59" w:line="220" w:lineRule="auto"/>
              <w:ind w:left="10"/>
              <w:rPr>
                <w:rFonts w:hint="eastAsia" w:ascii="宋体" w:hAnsi="宋体" w:eastAsia="宋体" w:cs="宋体"/>
                <w:sz w:val="18"/>
                <w:szCs w:val="18"/>
              </w:rPr>
            </w:pPr>
            <w:r>
              <w:rPr>
                <w:rFonts w:hint="eastAsia" w:ascii="宋体" w:hAnsi="宋体" w:eastAsia="宋体" w:cs="宋体"/>
                <w:spacing w:val="-3"/>
                <w:sz w:val="18"/>
                <w:szCs w:val="18"/>
              </w:rPr>
              <w:t>批发业</w:t>
            </w:r>
          </w:p>
        </w:tc>
        <w:tc>
          <w:tcPr>
            <w:tcW w:w="1450" w:type="dxa"/>
            <w:vAlign w:val="top"/>
          </w:tcPr>
          <w:p w14:paraId="542D998F">
            <w:pPr>
              <w:pStyle w:val="16"/>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5746B896">
            <w:pPr>
              <w:pStyle w:val="16"/>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7DE23721">
            <w:pPr>
              <w:pStyle w:val="16"/>
              <w:spacing w:before="107"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X≥200</w:t>
            </w:r>
          </w:p>
        </w:tc>
        <w:tc>
          <w:tcPr>
            <w:tcW w:w="1802" w:type="dxa"/>
            <w:vAlign w:val="top"/>
          </w:tcPr>
          <w:p w14:paraId="53BF0CC0">
            <w:pPr>
              <w:pStyle w:val="16"/>
              <w:spacing w:before="107" w:line="236" w:lineRule="auto"/>
              <w:ind w:left="457"/>
              <w:rPr>
                <w:rFonts w:hint="eastAsia" w:ascii="宋体" w:hAnsi="宋体" w:eastAsia="宋体" w:cs="宋体"/>
                <w:sz w:val="18"/>
                <w:szCs w:val="18"/>
              </w:rPr>
            </w:pPr>
            <w:r>
              <w:rPr>
                <w:rFonts w:hint="eastAsia" w:ascii="宋体" w:hAnsi="宋体" w:eastAsia="宋体" w:cs="宋体"/>
                <w:spacing w:val="-2"/>
                <w:sz w:val="18"/>
                <w:szCs w:val="18"/>
              </w:rPr>
              <w:t>20≤X＜200</w:t>
            </w:r>
          </w:p>
        </w:tc>
        <w:tc>
          <w:tcPr>
            <w:tcW w:w="1510" w:type="dxa"/>
            <w:vAlign w:val="top"/>
          </w:tcPr>
          <w:p w14:paraId="3E7708E9">
            <w:pPr>
              <w:pStyle w:val="16"/>
              <w:spacing w:before="107" w:line="236" w:lineRule="auto"/>
              <w:ind w:left="404"/>
              <w:rPr>
                <w:rFonts w:hint="eastAsia" w:ascii="宋体" w:hAnsi="宋体" w:eastAsia="宋体" w:cs="宋体"/>
                <w:sz w:val="18"/>
                <w:szCs w:val="18"/>
              </w:rPr>
            </w:pPr>
            <w:r>
              <w:rPr>
                <w:rFonts w:hint="eastAsia" w:ascii="宋体" w:hAnsi="宋体" w:eastAsia="宋体" w:cs="宋体"/>
                <w:spacing w:val="-2"/>
                <w:sz w:val="18"/>
                <w:szCs w:val="18"/>
              </w:rPr>
              <w:t>5≤X＜20</w:t>
            </w:r>
          </w:p>
        </w:tc>
        <w:tc>
          <w:tcPr>
            <w:tcW w:w="1053" w:type="dxa"/>
            <w:vAlign w:val="top"/>
          </w:tcPr>
          <w:p w14:paraId="65876708">
            <w:pPr>
              <w:pStyle w:val="16"/>
              <w:spacing w:before="106"/>
              <w:ind w:left="348"/>
              <w:rPr>
                <w:rFonts w:hint="eastAsia" w:ascii="宋体" w:hAnsi="宋体" w:eastAsia="宋体" w:cs="宋体"/>
                <w:sz w:val="18"/>
                <w:szCs w:val="18"/>
              </w:rPr>
            </w:pPr>
            <w:r>
              <w:rPr>
                <w:rFonts w:hint="eastAsia" w:ascii="宋体" w:hAnsi="宋体" w:eastAsia="宋体" w:cs="宋体"/>
                <w:spacing w:val="-2"/>
                <w:sz w:val="18"/>
                <w:szCs w:val="18"/>
              </w:rPr>
              <w:t>X＜5</w:t>
            </w:r>
          </w:p>
        </w:tc>
      </w:tr>
      <w:tr w14:paraId="49235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459272D8">
            <w:pPr>
              <w:rPr>
                <w:rFonts w:hint="eastAsia" w:ascii="宋体" w:hAnsi="宋体" w:eastAsia="宋体" w:cs="宋体"/>
                <w:sz w:val="21"/>
              </w:rPr>
            </w:pPr>
          </w:p>
        </w:tc>
        <w:tc>
          <w:tcPr>
            <w:tcW w:w="1450" w:type="dxa"/>
            <w:vAlign w:val="top"/>
          </w:tcPr>
          <w:p w14:paraId="5ED041EA">
            <w:pPr>
              <w:pStyle w:val="16"/>
              <w:spacing w:before="11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4ECDF1B9">
            <w:pPr>
              <w:pStyle w:val="16"/>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21F74DBC">
            <w:pPr>
              <w:pStyle w:val="16"/>
              <w:spacing w:before="106"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Y≥40000</w:t>
            </w:r>
          </w:p>
        </w:tc>
        <w:tc>
          <w:tcPr>
            <w:tcW w:w="1802" w:type="dxa"/>
            <w:vAlign w:val="top"/>
          </w:tcPr>
          <w:p w14:paraId="0B2AF92F">
            <w:pPr>
              <w:pStyle w:val="16"/>
              <w:spacing w:before="106" w:line="236" w:lineRule="auto"/>
              <w:ind w:left="279"/>
              <w:rPr>
                <w:rFonts w:hint="eastAsia" w:ascii="宋体" w:hAnsi="宋体" w:eastAsia="宋体" w:cs="宋体"/>
                <w:sz w:val="18"/>
                <w:szCs w:val="18"/>
              </w:rPr>
            </w:pPr>
            <w:r>
              <w:rPr>
                <w:rFonts w:hint="eastAsia" w:ascii="宋体" w:hAnsi="宋体" w:eastAsia="宋体" w:cs="宋体"/>
                <w:spacing w:val="-1"/>
                <w:sz w:val="18"/>
                <w:szCs w:val="18"/>
              </w:rPr>
              <w:t>5000≤Y＜40000</w:t>
            </w:r>
          </w:p>
        </w:tc>
        <w:tc>
          <w:tcPr>
            <w:tcW w:w="1510" w:type="dxa"/>
            <w:vAlign w:val="top"/>
          </w:tcPr>
          <w:p w14:paraId="59F80B16">
            <w:pPr>
              <w:pStyle w:val="16"/>
              <w:spacing w:before="106" w:line="236" w:lineRule="auto"/>
              <w:ind w:left="188"/>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053" w:type="dxa"/>
            <w:vAlign w:val="top"/>
          </w:tcPr>
          <w:p w14:paraId="64BA846A">
            <w:pPr>
              <w:pStyle w:val="16"/>
              <w:spacing w:before="105"/>
              <w:ind w:left="212"/>
              <w:rPr>
                <w:rFonts w:hint="eastAsia" w:ascii="宋体" w:hAnsi="宋体" w:eastAsia="宋体" w:cs="宋体"/>
                <w:sz w:val="18"/>
                <w:szCs w:val="18"/>
              </w:rPr>
            </w:pPr>
            <w:r>
              <w:rPr>
                <w:rFonts w:hint="eastAsia" w:ascii="宋体" w:hAnsi="宋体" w:eastAsia="宋体" w:cs="宋体"/>
                <w:spacing w:val="-1"/>
                <w:sz w:val="18"/>
                <w:szCs w:val="18"/>
              </w:rPr>
              <w:t>Y＜1000</w:t>
            </w:r>
          </w:p>
        </w:tc>
      </w:tr>
      <w:tr w14:paraId="71941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70BF0862">
            <w:pPr>
              <w:spacing w:line="254" w:lineRule="auto"/>
              <w:rPr>
                <w:rFonts w:hint="eastAsia" w:ascii="宋体" w:hAnsi="宋体" w:eastAsia="宋体" w:cs="宋体"/>
                <w:sz w:val="21"/>
              </w:rPr>
            </w:pPr>
          </w:p>
          <w:p w14:paraId="28843A9F">
            <w:pPr>
              <w:pStyle w:val="16"/>
              <w:spacing w:before="58" w:line="219" w:lineRule="auto"/>
              <w:ind w:left="11"/>
              <w:rPr>
                <w:rFonts w:hint="eastAsia" w:ascii="宋体" w:hAnsi="宋体" w:eastAsia="宋体" w:cs="宋体"/>
                <w:sz w:val="18"/>
                <w:szCs w:val="18"/>
              </w:rPr>
            </w:pPr>
            <w:r>
              <w:rPr>
                <w:rFonts w:hint="eastAsia" w:ascii="宋体" w:hAnsi="宋体" w:eastAsia="宋体" w:cs="宋体"/>
                <w:spacing w:val="-3"/>
                <w:sz w:val="18"/>
                <w:szCs w:val="18"/>
              </w:rPr>
              <w:t>零售业</w:t>
            </w:r>
          </w:p>
        </w:tc>
        <w:tc>
          <w:tcPr>
            <w:tcW w:w="1450" w:type="dxa"/>
            <w:vAlign w:val="top"/>
          </w:tcPr>
          <w:p w14:paraId="7DD21A6F">
            <w:pPr>
              <w:pStyle w:val="16"/>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622A58F5">
            <w:pPr>
              <w:pStyle w:val="16"/>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1F603165">
            <w:pPr>
              <w:pStyle w:val="16"/>
              <w:spacing w:before="108"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123A2DB9">
            <w:pPr>
              <w:pStyle w:val="16"/>
              <w:spacing w:before="107" w:line="236" w:lineRule="auto"/>
              <w:ind w:left="459"/>
              <w:rPr>
                <w:rFonts w:hint="eastAsia" w:ascii="宋体" w:hAnsi="宋体" w:eastAsia="宋体" w:cs="宋体"/>
                <w:sz w:val="18"/>
                <w:szCs w:val="18"/>
              </w:rPr>
            </w:pPr>
            <w:r>
              <w:rPr>
                <w:rFonts w:hint="eastAsia" w:ascii="宋体" w:hAnsi="宋体" w:eastAsia="宋体" w:cs="宋体"/>
                <w:spacing w:val="-2"/>
                <w:sz w:val="18"/>
                <w:szCs w:val="18"/>
              </w:rPr>
              <w:t>50≤X＜300</w:t>
            </w:r>
          </w:p>
        </w:tc>
        <w:tc>
          <w:tcPr>
            <w:tcW w:w="1510" w:type="dxa"/>
            <w:vAlign w:val="top"/>
          </w:tcPr>
          <w:p w14:paraId="25403AED">
            <w:pPr>
              <w:pStyle w:val="16"/>
              <w:spacing w:before="107" w:line="236" w:lineRule="auto"/>
              <w:ind w:left="368"/>
              <w:rPr>
                <w:rFonts w:hint="eastAsia" w:ascii="宋体" w:hAnsi="宋体" w:eastAsia="宋体" w:cs="宋体"/>
                <w:sz w:val="18"/>
                <w:szCs w:val="18"/>
              </w:rPr>
            </w:pPr>
            <w:r>
              <w:rPr>
                <w:rFonts w:hint="eastAsia" w:ascii="宋体" w:hAnsi="宋体" w:eastAsia="宋体" w:cs="宋体"/>
                <w:spacing w:val="-3"/>
                <w:sz w:val="18"/>
                <w:szCs w:val="18"/>
              </w:rPr>
              <w:t>10≤X＜50</w:t>
            </w:r>
          </w:p>
        </w:tc>
        <w:tc>
          <w:tcPr>
            <w:tcW w:w="1053" w:type="dxa"/>
            <w:vAlign w:val="top"/>
          </w:tcPr>
          <w:p w14:paraId="68994161">
            <w:pPr>
              <w:pStyle w:val="16"/>
              <w:spacing w:before="107"/>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5C707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6BF55D97">
            <w:pPr>
              <w:rPr>
                <w:rFonts w:hint="eastAsia" w:ascii="宋体" w:hAnsi="宋体" w:eastAsia="宋体" w:cs="宋体"/>
                <w:sz w:val="21"/>
              </w:rPr>
            </w:pPr>
          </w:p>
        </w:tc>
        <w:tc>
          <w:tcPr>
            <w:tcW w:w="1450" w:type="dxa"/>
            <w:vAlign w:val="top"/>
          </w:tcPr>
          <w:p w14:paraId="317D1A69">
            <w:pPr>
              <w:pStyle w:val="16"/>
              <w:spacing w:before="11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B2FB64B">
            <w:pPr>
              <w:pStyle w:val="16"/>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B351D34">
            <w:pPr>
              <w:pStyle w:val="16"/>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Y≥20000</w:t>
            </w:r>
          </w:p>
        </w:tc>
        <w:tc>
          <w:tcPr>
            <w:tcW w:w="1802" w:type="dxa"/>
            <w:vAlign w:val="top"/>
          </w:tcPr>
          <w:p w14:paraId="3A76F75F">
            <w:pPr>
              <w:pStyle w:val="16"/>
              <w:spacing w:before="106" w:line="236" w:lineRule="auto"/>
              <w:ind w:left="325"/>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510" w:type="dxa"/>
            <w:vAlign w:val="top"/>
          </w:tcPr>
          <w:p w14:paraId="7D328593">
            <w:pPr>
              <w:pStyle w:val="16"/>
              <w:spacing w:before="106" w:line="236" w:lineRule="auto"/>
              <w:ind w:left="277"/>
              <w:rPr>
                <w:rFonts w:hint="eastAsia" w:ascii="宋体" w:hAnsi="宋体" w:eastAsia="宋体" w:cs="宋体"/>
                <w:sz w:val="18"/>
                <w:szCs w:val="18"/>
              </w:rPr>
            </w:pPr>
            <w:r>
              <w:rPr>
                <w:rFonts w:hint="eastAsia" w:ascii="宋体" w:hAnsi="宋体" w:eastAsia="宋体" w:cs="宋体"/>
                <w:spacing w:val="-3"/>
                <w:sz w:val="18"/>
                <w:szCs w:val="18"/>
              </w:rPr>
              <w:t>100≤Y＜500</w:t>
            </w:r>
          </w:p>
        </w:tc>
        <w:tc>
          <w:tcPr>
            <w:tcW w:w="1053" w:type="dxa"/>
            <w:vAlign w:val="top"/>
          </w:tcPr>
          <w:p w14:paraId="7188A852">
            <w:pPr>
              <w:pStyle w:val="16"/>
              <w:spacing w:before="106"/>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58643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7FDA62FB">
            <w:pPr>
              <w:spacing w:line="254" w:lineRule="auto"/>
              <w:rPr>
                <w:rFonts w:hint="eastAsia" w:ascii="宋体" w:hAnsi="宋体" w:eastAsia="宋体" w:cs="宋体"/>
                <w:sz w:val="21"/>
              </w:rPr>
            </w:pPr>
          </w:p>
          <w:p w14:paraId="3553ADDD">
            <w:pPr>
              <w:pStyle w:val="16"/>
              <w:spacing w:before="59" w:line="219" w:lineRule="auto"/>
              <w:ind w:left="14"/>
              <w:rPr>
                <w:rFonts w:hint="eastAsia" w:ascii="宋体" w:hAnsi="宋体" w:eastAsia="宋体" w:cs="宋体"/>
                <w:sz w:val="18"/>
                <w:szCs w:val="18"/>
              </w:rPr>
            </w:pPr>
            <w:r>
              <w:rPr>
                <w:rFonts w:hint="eastAsia" w:ascii="宋体" w:hAnsi="宋体" w:eastAsia="宋体" w:cs="宋体"/>
                <w:spacing w:val="-1"/>
                <w:sz w:val="18"/>
                <w:szCs w:val="18"/>
              </w:rPr>
              <w:t>交通运输业 *</w:t>
            </w:r>
          </w:p>
        </w:tc>
        <w:tc>
          <w:tcPr>
            <w:tcW w:w="1450" w:type="dxa"/>
            <w:vAlign w:val="top"/>
          </w:tcPr>
          <w:p w14:paraId="2D83FD8B">
            <w:pPr>
              <w:pStyle w:val="16"/>
              <w:spacing w:before="108"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48A6BC59">
            <w:pPr>
              <w:pStyle w:val="16"/>
              <w:spacing w:before="108"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65EA8EA7">
            <w:pPr>
              <w:pStyle w:val="16"/>
              <w:spacing w:before="108"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0C96729C">
            <w:pPr>
              <w:pStyle w:val="16"/>
              <w:spacing w:before="108"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227E3BB0">
            <w:pPr>
              <w:pStyle w:val="16"/>
              <w:spacing w:before="108"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20≤X＜300</w:t>
            </w:r>
          </w:p>
        </w:tc>
        <w:tc>
          <w:tcPr>
            <w:tcW w:w="1053" w:type="dxa"/>
            <w:vAlign w:val="top"/>
          </w:tcPr>
          <w:p w14:paraId="72FFD0FC">
            <w:pPr>
              <w:pStyle w:val="16"/>
              <w:spacing w:before="107"/>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2F302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1E5EF9FF">
            <w:pPr>
              <w:rPr>
                <w:rFonts w:hint="eastAsia" w:ascii="宋体" w:hAnsi="宋体" w:eastAsia="宋体" w:cs="宋体"/>
                <w:sz w:val="21"/>
              </w:rPr>
            </w:pPr>
          </w:p>
        </w:tc>
        <w:tc>
          <w:tcPr>
            <w:tcW w:w="1450" w:type="dxa"/>
            <w:vAlign w:val="top"/>
          </w:tcPr>
          <w:p w14:paraId="373D9C18">
            <w:pPr>
              <w:pStyle w:val="16"/>
              <w:spacing w:before="114"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9EB9BA5">
            <w:pPr>
              <w:pStyle w:val="16"/>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20C898B5">
            <w:pPr>
              <w:pStyle w:val="16"/>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Y≥30000</w:t>
            </w:r>
          </w:p>
        </w:tc>
        <w:tc>
          <w:tcPr>
            <w:tcW w:w="1802" w:type="dxa"/>
            <w:vAlign w:val="top"/>
          </w:tcPr>
          <w:p w14:paraId="0EF8531D">
            <w:pPr>
              <w:pStyle w:val="16"/>
              <w:spacing w:before="107" w:line="236" w:lineRule="auto"/>
              <w:ind w:left="279"/>
              <w:rPr>
                <w:rFonts w:hint="eastAsia" w:ascii="宋体" w:hAnsi="宋体" w:eastAsia="宋体" w:cs="宋体"/>
                <w:sz w:val="18"/>
                <w:szCs w:val="18"/>
              </w:rPr>
            </w:pPr>
            <w:r>
              <w:rPr>
                <w:rFonts w:hint="eastAsia" w:ascii="宋体" w:hAnsi="宋体" w:eastAsia="宋体" w:cs="宋体"/>
                <w:spacing w:val="-1"/>
                <w:sz w:val="18"/>
                <w:szCs w:val="18"/>
              </w:rPr>
              <w:t>3000≤Y＜30000</w:t>
            </w:r>
          </w:p>
        </w:tc>
        <w:tc>
          <w:tcPr>
            <w:tcW w:w="1510" w:type="dxa"/>
            <w:vAlign w:val="top"/>
          </w:tcPr>
          <w:p w14:paraId="3C85B3CB">
            <w:pPr>
              <w:pStyle w:val="16"/>
              <w:spacing w:before="107" w:line="236" w:lineRule="auto"/>
              <w:ind w:left="223"/>
              <w:rPr>
                <w:rFonts w:hint="eastAsia" w:ascii="宋体" w:hAnsi="宋体" w:eastAsia="宋体" w:cs="宋体"/>
                <w:sz w:val="18"/>
                <w:szCs w:val="18"/>
              </w:rPr>
            </w:pPr>
            <w:r>
              <w:rPr>
                <w:rFonts w:hint="eastAsia" w:ascii="宋体" w:hAnsi="宋体" w:eastAsia="宋体" w:cs="宋体"/>
                <w:spacing w:val="-1"/>
                <w:sz w:val="18"/>
                <w:szCs w:val="18"/>
              </w:rPr>
              <w:t>200≤Y＜3000</w:t>
            </w:r>
          </w:p>
        </w:tc>
        <w:tc>
          <w:tcPr>
            <w:tcW w:w="1053" w:type="dxa"/>
            <w:vAlign w:val="top"/>
          </w:tcPr>
          <w:p w14:paraId="039B9EF3">
            <w:pPr>
              <w:pStyle w:val="16"/>
              <w:spacing w:before="106"/>
              <w:ind w:left="258"/>
              <w:rPr>
                <w:rFonts w:hint="eastAsia" w:ascii="宋体" w:hAnsi="宋体" w:eastAsia="宋体" w:cs="宋体"/>
                <w:sz w:val="18"/>
                <w:szCs w:val="18"/>
              </w:rPr>
            </w:pPr>
            <w:r>
              <w:rPr>
                <w:rFonts w:hint="eastAsia" w:ascii="宋体" w:hAnsi="宋体" w:eastAsia="宋体" w:cs="宋体"/>
                <w:spacing w:val="-1"/>
                <w:sz w:val="18"/>
                <w:szCs w:val="18"/>
              </w:rPr>
              <w:t>Y＜200</w:t>
            </w:r>
          </w:p>
        </w:tc>
      </w:tr>
      <w:tr w14:paraId="6B4BF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026A8785">
            <w:pPr>
              <w:spacing w:line="254" w:lineRule="auto"/>
              <w:rPr>
                <w:rFonts w:hint="eastAsia" w:ascii="宋体" w:hAnsi="宋体" w:eastAsia="宋体" w:cs="宋体"/>
                <w:sz w:val="21"/>
              </w:rPr>
            </w:pPr>
          </w:p>
          <w:p w14:paraId="1CE221B9">
            <w:pPr>
              <w:pStyle w:val="16"/>
              <w:spacing w:before="59" w:line="220" w:lineRule="auto"/>
              <w:ind w:left="10"/>
              <w:rPr>
                <w:rFonts w:hint="eastAsia" w:ascii="宋体" w:hAnsi="宋体" w:eastAsia="宋体" w:cs="宋体"/>
                <w:sz w:val="18"/>
                <w:szCs w:val="18"/>
              </w:rPr>
            </w:pPr>
            <w:r>
              <w:rPr>
                <w:rFonts w:hint="eastAsia" w:ascii="宋体" w:hAnsi="宋体" w:eastAsia="宋体" w:cs="宋体"/>
                <w:spacing w:val="-2"/>
                <w:sz w:val="18"/>
                <w:szCs w:val="18"/>
              </w:rPr>
              <w:t>仓储业*</w:t>
            </w:r>
          </w:p>
        </w:tc>
        <w:tc>
          <w:tcPr>
            <w:tcW w:w="1450" w:type="dxa"/>
            <w:vAlign w:val="top"/>
          </w:tcPr>
          <w:p w14:paraId="4BB665A4">
            <w:pPr>
              <w:pStyle w:val="16"/>
              <w:spacing w:before="106"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4A94B0AF">
            <w:pPr>
              <w:pStyle w:val="16"/>
              <w:spacing w:before="106"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13E93C00">
            <w:pPr>
              <w:pStyle w:val="16"/>
              <w:spacing w:before="106"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X≥200</w:t>
            </w:r>
          </w:p>
        </w:tc>
        <w:tc>
          <w:tcPr>
            <w:tcW w:w="1802" w:type="dxa"/>
            <w:vAlign w:val="top"/>
          </w:tcPr>
          <w:p w14:paraId="64A4EFD5">
            <w:pPr>
              <w:pStyle w:val="16"/>
              <w:spacing w:before="106"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100≤X＜200</w:t>
            </w:r>
          </w:p>
        </w:tc>
        <w:tc>
          <w:tcPr>
            <w:tcW w:w="1510" w:type="dxa"/>
            <w:vAlign w:val="top"/>
          </w:tcPr>
          <w:p w14:paraId="22EA8F70">
            <w:pPr>
              <w:pStyle w:val="16"/>
              <w:spacing w:before="106"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20≤X＜100</w:t>
            </w:r>
          </w:p>
        </w:tc>
        <w:tc>
          <w:tcPr>
            <w:tcW w:w="1053" w:type="dxa"/>
            <w:vAlign w:val="top"/>
          </w:tcPr>
          <w:p w14:paraId="78806CC8">
            <w:pPr>
              <w:pStyle w:val="16"/>
              <w:spacing w:before="105"/>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482FD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6C92895E">
            <w:pPr>
              <w:rPr>
                <w:rFonts w:hint="eastAsia" w:ascii="宋体" w:hAnsi="宋体" w:eastAsia="宋体" w:cs="宋体"/>
                <w:sz w:val="21"/>
              </w:rPr>
            </w:pPr>
          </w:p>
        </w:tc>
        <w:tc>
          <w:tcPr>
            <w:tcW w:w="1450" w:type="dxa"/>
            <w:vAlign w:val="top"/>
          </w:tcPr>
          <w:p w14:paraId="21414659">
            <w:pPr>
              <w:pStyle w:val="16"/>
              <w:spacing w:before="115"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AABD79C">
            <w:pPr>
              <w:pStyle w:val="16"/>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6F32AB36">
            <w:pPr>
              <w:pStyle w:val="16"/>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Y≥30000</w:t>
            </w:r>
          </w:p>
        </w:tc>
        <w:tc>
          <w:tcPr>
            <w:tcW w:w="1802" w:type="dxa"/>
            <w:vAlign w:val="top"/>
          </w:tcPr>
          <w:p w14:paraId="30BEBA91">
            <w:pPr>
              <w:pStyle w:val="16"/>
              <w:spacing w:before="107" w:line="236" w:lineRule="auto"/>
              <w:ind w:left="289"/>
              <w:rPr>
                <w:rFonts w:hint="eastAsia" w:ascii="宋体" w:hAnsi="宋体" w:eastAsia="宋体" w:cs="宋体"/>
                <w:sz w:val="18"/>
                <w:szCs w:val="18"/>
              </w:rPr>
            </w:pPr>
            <w:r>
              <w:rPr>
                <w:rFonts w:hint="eastAsia" w:ascii="宋体" w:hAnsi="宋体" w:eastAsia="宋体" w:cs="宋体"/>
                <w:spacing w:val="-2"/>
                <w:sz w:val="18"/>
                <w:szCs w:val="18"/>
              </w:rPr>
              <w:t>1000≤Y＜30000</w:t>
            </w:r>
          </w:p>
        </w:tc>
        <w:tc>
          <w:tcPr>
            <w:tcW w:w="1510" w:type="dxa"/>
            <w:vAlign w:val="top"/>
          </w:tcPr>
          <w:p w14:paraId="3232408A">
            <w:pPr>
              <w:pStyle w:val="16"/>
              <w:spacing w:before="107"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053" w:type="dxa"/>
            <w:vAlign w:val="top"/>
          </w:tcPr>
          <w:p w14:paraId="5F526C95">
            <w:pPr>
              <w:pStyle w:val="16"/>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433EE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3909EED0">
            <w:pPr>
              <w:spacing w:line="255" w:lineRule="auto"/>
              <w:rPr>
                <w:rFonts w:hint="eastAsia" w:ascii="宋体" w:hAnsi="宋体" w:eastAsia="宋体" w:cs="宋体"/>
                <w:sz w:val="21"/>
              </w:rPr>
            </w:pPr>
          </w:p>
          <w:p w14:paraId="39245990">
            <w:pPr>
              <w:pStyle w:val="16"/>
              <w:spacing w:before="58" w:line="221" w:lineRule="auto"/>
              <w:ind w:left="24"/>
              <w:rPr>
                <w:rFonts w:hint="eastAsia" w:ascii="宋体" w:hAnsi="宋体" w:eastAsia="宋体" w:cs="宋体"/>
                <w:sz w:val="18"/>
                <w:szCs w:val="18"/>
              </w:rPr>
            </w:pPr>
            <w:r>
              <w:rPr>
                <w:rFonts w:hint="eastAsia" w:ascii="宋体" w:hAnsi="宋体" w:eastAsia="宋体" w:cs="宋体"/>
                <w:spacing w:val="-7"/>
                <w:sz w:val="18"/>
                <w:szCs w:val="18"/>
              </w:rPr>
              <w:t>邮政业</w:t>
            </w:r>
          </w:p>
        </w:tc>
        <w:tc>
          <w:tcPr>
            <w:tcW w:w="1450" w:type="dxa"/>
            <w:vAlign w:val="top"/>
          </w:tcPr>
          <w:p w14:paraId="00FCE6BA">
            <w:pPr>
              <w:pStyle w:val="16"/>
              <w:spacing w:before="106"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A4BBE76">
            <w:pPr>
              <w:pStyle w:val="16"/>
              <w:spacing w:before="106"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00BAE1D3">
            <w:pPr>
              <w:pStyle w:val="16"/>
              <w:spacing w:before="106"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6240EB76">
            <w:pPr>
              <w:pStyle w:val="16"/>
              <w:spacing w:before="106"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01334A22">
            <w:pPr>
              <w:pStyle w:val="16"/>
              <w:spacing w:before="106"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20≤X＜300</w:t>
            </w:r>
          </w:p>
        </w:tc>
        <w:tc>
          <w:tcPr>
            <w:tcW w:w="1053" w:type="dxa"/>
            <w:vAlign w:val="top"/>
          </w:tcPr>
          <w:p w14:paraId="4892E99E">
            <w:pPr>
              <w:pStyle w:val="16"/>
              <w:spacing w:before="106"/>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41CDA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33A7CEEB">
            <w:pPr>
              <w:rPr>
                <w:rFonts w:hint="eastAsia" w:ascii="宋体" w:hAnsi="宋体" w:eastAsia="宋体" w:cs="宋体"/>
                <w:sz w:val="21"/>
              </w:rPr>
            </w:pPr>
          </w:p>
        </w:tc>
        <w:tc>
          <w:tcPr>
            <w:tcW w:w="1450" w:type="dxa"/>
            <w:vAlign w:val="top"/>
          </w:tcPr>
          <w:p w14:paraId="6F574F61">
            <w:pPr>
              <w:pStyle w:val="16"/>
              <w:spacing w:before="115"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7B80FC42">
            <w:pPr>
              <w:pStyle w:val="16"/>
              <w:spacing w:before="108"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538A4C16">
            <w:pPr>
              <w:pStyle w:val="16"/>
              <w:spacing w:before="108"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Y≥30000</w:t>
            </w:r>
          </w:p>
        </w:tc>
        <w:tc>
          <w:tcPr>
            <w:tcW w:w="1802" w:type="dxa"/>
            <w:vAlign w:val="top"/>
          </w:tcPr>
          <w:p w14:paraId="44CC1E55">
            <w:pPr>
              <w:pStyle w:val="16"/>
              <w:spacing w:before="107"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2000≤Y＜30000</w:t>
            </w:r>
          </w:p>
        </w:tc>
        <w:tc>
          <w:tcPr>
            <w:tcW w:w="1510" w:type="dxa"/>
            <w:vAlign w:val="top"/>
          </w:tcPr>
          <w:p w14:paraId="7F38A9AD">
            <w:pPr>
              <w:pStyle w:val="16"/>
              <w:spacing w:before="107"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053" w:type="dxa"/>
            <w:vAlign w:val="top"/>
          </w:tcPr>
          <w:p w14:paraId="6FA3B04A">
            <w:pPr>
              <w:pStyle w:val="16"/>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4A99B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5CB4494E">
            <w:pPr>
              <w:spacing w:line="253" w:lineRule="auto"/>
              <w:rPr>
                <w:rFonts w:hint="eastAsia" w:ascii="宋体" w:hAnsi="宋体" w:eastAsia="宋体" w:cs="宋体"/>
                <w:sz w:val="21"/>
              </w:rPr>
            </w:pPr>
          </w:p>
          <w:p w14:paraId="3C3B868F">
            <w:pPr>
              <w:pStyle w:val="16"/>
              <w:spacing w:before="59" w:line="219" w:lineRule="auto"/>
              <w:ind w:left="10"/>
              <w:rPr>
                <w:rFonts w:hint="eastAsia" w:ascii="宋体" w:hAnsi="宋体" w:eastAsia="宋体" w:cs="宋体"/>
                <w:sz w:val="18"/>
                <w:szCs w:val="18"/>
              </w:rPr>
            </w:pPr>
            <w:r>
              <w:rPr>
                <w:rFonts w:hint="eastAsia" w:ascii="宋体" w:hAnsi="宋体" w:eastAsia="宋体" w:cs="宋体"/>
                <w:spacing w:val="-3"/>
                <w:sz w:val="18"/>
                <w:szCs w:val="18"/>
              </w:rPr>
              <w:t>住宿业</w:t>
            </w:r>
          </w:p>
        </w:tc>
        <w:tc>
          <w:tcPr>
            <w:tcW w:w="1450" w:type="dxa"/>
            <w:vAlign w:val="top"/>
          </w:tcPr>
          <w:p w14:paraId="5C6F9581">
            <w:pPr>
              <w:pStyle w:val="16"/>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57238E78">
            <w:pPr>
              <w:pStyle w:val="16"/>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3AFD9A78">
            <w:pPr>
              <w:pStyle w:val="16"/>
              <w:spacing w:before="107"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427BD3F7">
            <w:pPr>
              <w:pStyle w:val="16"/>
              <w:spacing w:before="106"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63B4CDF3">
            <w:pPr>
              <w:pStyle w:val="16"/>
              <w:spacing w:before="106"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5DF6970C">
            <w:pPr>
              <w:pStyle w:val="16"/>
              <w:spacing w:before="106"/>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5C1B0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62CF8B10">
            <w:pPr>
              <w:rPr>
                <w:rFonts w:hint="eastAsia" w:ascii="宋体" w:hAnsi="宋体" w:eastAsia="宋体" w:cs="宋体"/>
                <w:sz w:val="21"/>
              </w:rPr>
            </w:pPr>
          </w:p>
        </w:tc>
        <w:tc>
          <w:tcPr>
            <w:tcW w:w="1450" w:type="dxa"/>
            <w:vAlign w:val="top"/>
          </w:tcPr>
          <w:p w14:paraId="117F46AA">
            <w:pPr>
              <w:pStyle w:val="16"/>
              <w:spacing w:before="115"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287FBB32">
            <w:pPr>
              <w:pStyle w:val="16"/>
              <w:spacing w:before="108"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5C38A369">
            <w:pPr>
              <w:pStyle w:val="16"/>
              <w:spacing w:before="108"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Y≥10000</w:t>
            </w:r>
          </w:p>
        </w:tc>
        <w:tc>
          <w:tcPr>
            <w:tcW w:w="1802" w:type="dxa"/>
            <w:vAlign w:val="top"/>
          </w:tcPr>
          <w:p w14:paraId="1905C69F">
            <w:pPr>
              <w:pStyle w:val="16"/>
              <w:spacing w:before="108"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510" w:type="dxa"/>
            <w:vAlign w:val="top"/>
          </w:tcPr>
          <w:p w14:paraId="311861CE">
            <w:pPr>
              <w:pStyle w:val="16"/>
              <w:spacing w:before="108"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053" w:type="dxa"/>
            <w:vAlign w:val="top"/>
          </w:tcPr>
          <w:p w14:paraId="2AB1F8BC">
            <w:pPr>
              <w:pStyle w:val="16"/>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05A4E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2B6F64B0">
            <w:pPr>
              <w:spacing w:line="254" w:lineRule="auto"/>
              <w:rPr>
                <w:rFonts w:hint="eastAsia" w:ascii="宋体" w:hAnsi="宋体" w:eastAsia="宋体" w:cs="宋体"/>
                <w:sz w:val="21"/>
              </w:rPr>
            </w:pPr>
          </w:p>
          <w:p w14:paraId="3ABA395E">
            <w:pPr>
              <w:pStyle w:val="16"/>
              <w:spacing w:before="58" w:line="219" w:lineRule="auto"/>
              <w:ind w:left="12"/>
              <w:rPr>
                <w:rFonts w:hint="eastAsia" w:ascii="宋体" w:hAnsi="宋体" w:eastAsia="宋体" w:cs="宋体"/>
                <w:sz w:val="18"/>
                <w:szCs w:val="18"/>
              </w:rPr>
            </w:pPr>
            <w:r>
              <w:rPr>
                <w:rFonts w:hint="eastAsia" w:ascii="宋体" w:hAnsi="宋体" w:eastAsia="宋体" w:cs="宋体"/>
                <w:spacing w:val="-3"/>
                <w:sz w:val="18"/>
                <w:szCs w:val="18"/>
              </w:rPr>
              <w:t>餐饮业</w:t>
            </w:r>
          </w:p>
        </w:tc>
        <w:tc>
          <w:tcPr>
            <w:tcW w:w="1450" w:type="dxa"/>
            <w:vAlign w:val="top"/>
          </w:tcPr>
          <w:p w14:paraId="0CD9FB7B">
            <w:pPr>
              <w:pStyle w:val="16"/>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5D742E8D">
            <w:pPr>
              <w:pStyle w:val="16"/>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13534789">
            <w:pPr>
              <w:pStyle w:val="16"/>
              <w:spacing w:before="107"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62AC9F3B">
            <w:pPr>
              <w:pStyle w:val="16"/>
              <w:spacing w:before="107"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014E4CDB">
            <w:pPr>
              <w:pStyle w:val="16"/>
              <w:spacing w:before="107"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0C16E2CB">
            <w:pPr>
              <w:pStyle w:val="16"/>
              <w:spacing w:before="106"/>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231B7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502D3C48">
            <w:pPr>
              <w:rPr>
                <w:rFonts w:hint="eastAsia" w:ascii="宋体" w:hAnsi="宋体" w:eastAsia="宋体" w:cs="宋体"/>
                <w:sz w:val="21"/>
              </w:rPr>
            </w:pPr>
          </w:p>
        </w:tc>
        <w:tc>
          <w:tcPr>
            <w:tcW w:w="1450" w:type="dxa"/>
            <w:vAlign w:val="top"/>
          </w:tcPr>
          <w:p w14:paraId="33635183">
            <w:pPr>
              <w:pStyle w:val="16"/>
              <w:spacing w:before="11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687D6F57">
            <w:pPr>
              <w:pStyle w:val="16"/>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7310681B">
            <w:pPr>
              <w:pStyle w:val="16"/>
              <w:spacing w:before="106"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Y≥10000</w:t>
            </w:r>
          </w:p>
        </w:tc>
        <w:tc>
          <w:tcPr>
            <w:tcW w:w="1802" w:type="dxa"/>
            <w:vAlign w:val="top"/>
          </w:tcPr>
          <w:p w14:paraId="1492F58A">
            <w:pPr>
              <w:pStyle w:val="16"/>
              <w:spacing w:before="106"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510" w:type="dxa"/>
            <w:vAlign w:val="top"/>
          </w:tcPr>
          <w:p w14:paraId="7FB3E6A9">
            <w:pPr>
              <w:pStyle w:val="16"/>
              <w:spacing w:before="106"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053" w:type="dxa"/>
            <w:vAlign w:val="top"/>
          </w:tcPr>
          <w:p w14:paraId="09C0378E">
            <w:pPr>
              <w:pStyle w:val="16"/>
              <w:spacing w:before="105"/>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6EDFA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Merge w:val="restart"/>
            <w:tcBorders>
              <w:bottom w:val="nil"/>
            </w:tcBorders>
            <w:vAlign w:val="top"/>
          </w:tcPr>
          <w:p w14:paraId="309536C0">
            <w:pPr>
              <w:spacing w:line="253" w:lineRule="auto"/>
              <w:rPr>
                <w:rFonts w:hint="eastAsia" w:ascii="宋体" w:hAnsi="宋体" w:eastAsia="宋体" w:cs="宋体"/>
                <w:sz w:val="21"/>
              </w:rPr>
            </w:pPr>
          </w:p>
          <w:p w14:paraId="325835F5">
            <w:pPr>
              <w:pStyle w:val="16"/>
              <w:spacing w:before="59" w:line="219" w:lineRule="auto"/>
              <w:ind w:left="11"/>
              <w:rPr>
                <w:rFonts w:hint="eastAsia" w:ascii="宋体" w:hAnsi="宋体" w:eastAsia="宋体" w:cs="宋体"/>
                <w:sz w:val="18"/>
                <w:szCs w:val="18"/>
              </w:rPr>
            </w:pPr>
            <w:r>
              <w:rPr>
                <w:rFonts w:hint="eastAsia" w:ascii="宋体" w:hAnsi="宋体" w:eastAsia="宋体" w:cs="宋体"/>
                <w:sz w:val="18"/>
                <w:szCs w:val="18"/>
              </w:rPr>
              <w:t>信息传输业 *</w:t>
            </w:r>
          </w:p>
        </w:tc>
        <w:tc>
          <w:tcPr>
            <w:tcW w:w="1450" w:type="dxa"/>
            <w:vAlign w:val="top"/>
          </w:tcPr>
          <w:p w14:paraId="39FD1F86">
            <w:pPr>
              <w:pStyle w:val="16"/>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4DC6A27">
            <w:pPr>
              <w:pStyle w:val="16"/>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65E67B48">
            <w:pPr>
              <w:pStyle w:val="16"/>
              <w:spacing w:before="108"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X≥2000</w:t>
            </w:r>
          </w:p>
        </w:tc>
        <w:tc>
          <w:tcPr>
            <w:tcW w:w="1802" w:type="dxa"/>
            <w:vAlign w:val="top"/>
          </w:tcPr>
          <w:p w14:paraId="79F3387F">
            <w:pPr>
              <w:pStyle w:val="16"/>
              <w:spacing w:before="107" w:line="236" w:lineRule="auto"/>
              <w:ind w:left="377"/>
              <w:rPr>
                <w:rFonts w:hint="eastAsia" w:ascii="宋体" w:hAnsi="宋体" w:eastAsia="宋体" w:cs="宋体"/>
                <w:sz w:val="18"/>
                <w:szCs w:val="18"/>
              </w:rPr>
            </w:pPr>
            <w:r>
              <w:rPr>
                <w:rFonts w:hint="eastAsia" w:ascii="宋体" w:hAnsi="宋体" w:eastAsia="宋体" w:cs="宋体"/>
                <w:spacing w:val="-2"/>
                <w:sz w:val="18"/>
                <w:szCs w:val="18"/>
              </w:rPr>
              <w:t>100≤X＜2000</w:t>
            </w:r>
          </w:p>
        </w:tc>
        <w:tc>
          <w:tcPr>
            <w:tcW w:w="1510" w:type="dxa"/>
            <w:vAlign w:val="top"/>
          </w:tcPr>
          <w:p w14:paraId="4D83153A">
            <w:pPr>
              <w:pStyle w:val="16"/>
              <w:spacing w:before="107"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38818F48">
            <w:pPr>
              <w:pStyle w:val="16"/>
              <w:spacing w:before="107"/>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39D7D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07BA12D5">
            <w:pPr>
              <w:rPr>
                <w:rFonts w:hint="eastAsia" w:ascii="宋体" w:hAnsi="宋体" w:eastAsia="宋体" w:cs="宋体"/>
                <w:sz w:val="21"/>
              </w:rPr>
            </w:pPr>
          </w:p>
        </w:tc>
        <w:tc>
          <w:tcPr>
            <w:tcW w:w="1450" w:type="dxa"/>
            <w:vAlign w:val="top"/>
          </w:tcPr>
          <w:p w14:paraId="492D6086">
            <w:pPr>
              <w:pStyle w:val="16"/>
              <w:spacing w:before="117"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67D2E1FA">
            <w:pPr>
              <w:pStyle w:val="16"/>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19F1E3D">
            <w:pPr>
              <w:pStyle w:val="16"/>
              <w:spacing w:before="108" w:line="237" w:lineRule="auto"/>
              <w:ind w:left="190"/>
              <w:rPr>
                <w:rFonts w:hint="eastAsia" w:ascii="宋体" w:hAnsi="宋体" w:eastAsia="宋体" w:cs="宋体"/>
                <w:sz w:val="18"/>
                <w:szCs w:val="18"/>
              </w:rPr>
            </w:pPr>
            <w:r>
              <w:rPr>
                <w:rFonts w:hint="eastAsia" w:ascii="宋体" w:hAnsi="宋体" w:eastAsia="宋体" w:cs="宋体"/>
                <w:spacing w:val="-1"/>
                <w:sz w:val="18"/>
                <w:szCs w:val="18"/>
              </w:rPr>
              <w:t>Y≥100000</w:t>
            </w:r>
          </w:p>
        </w:tc>
        <w:tc>
          <w:tcPr>
            <w:tcW w:w="1802" w:type="dxa"/>
            <w:vAlign w:val="top"/>
          </w:tcPr>
          <w:p w14:paraId="6EE5B570">
            <w:pPr>
              <w:pStyle w:val="16"/>
              <w:spacing w:before="107" w:line="236" w:lineRule="auto"/>
              <w:ind w:left="243"/>
              <w:rPr>
                <w:rFonts w:hint="eastAsia" w:ascii="宋体" w:hAnsi="宋体" w:eastAsia="宋体" w:cs="宋体"/>
                <w:sz w:val="18"/>
                <w:szCs w:val="18"/>
              </w:rPr>
            </w:pPr>
            <w:r>
              <w:rPr>
                <w:rFonts w:hint="eastAsia" w:ascii="宋体" w:hAnsi="宋体" w:eastAsia="宋体" w:cs="宋体"/>
                <w:spacing w:val="-2"/>
                <w:sz w:val="18"/>
                <w:szCs w:val="18"/>
              </w:rPr>
              <w:t>1000≤Y＜100000</w:t>
            </w:r>
          </w:p>
        </w:tc>
        <w:tc>
          <w:tcPr>
            <w:tcW w:w="1510" w:type="dxa"/>
            <w:vAlign w:val="top"/>
          </w:tcPr>
          <w:p w14:paraId="0DBD80F6">
            <w:pPr>
              <w:pStyle w:val="16"/>
              <w:spacing w:before="107"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053" w:type="dxa"/>
            <w:vAlign w:val="top"/>
          </w:tcPr>
          <w:p w14:paraId="0D58F161">
            <w:pPr>
              <w:pStyle w:val="16"/>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24ACB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2CF41964">
            <w:pPr>
              <w:pStyle w:val="16"/>
              <w:spacing w:before="258" w:line="219" w:lineRule="auto"/>
              <w:ind w:left="13"/>
              <w:rPr>
                <w:rFonts w:hint="eastAsia" w:ascii="宋体" w:hAnsi="宋体" w:eastAsia="宋体" w:cs="宋体"/>
                <w:sz w:val="18"/>
                <w:szCs w:val="18"/>
              </w:rPr>
            </w:pPr>
            <w:r>
              <w:rPr>
                <w:rFonts w:hint="eastAsia" w:ascii="宋体" w:hAnsi="宋体" w:eastAsia="宋体" w:cs="宋体"/>
                <w:spacing w:val="-15"/>
                <w:w w:val="97"/>
                <w:sz w:val="18"/>
                <w:szCs w:val="18"/>
              </w:rPr>
              <w:t>软件和信息技术服务业</w:t>
            </w:r>
          </w:p>
        </w:tc>
        <w:tc>
          <w:tcPr>
            <w:tcW w:w="1450" w:type="dxa"/>
            <w:vAlign w:val="top"/>
          </w:tcPr>
          <w:p w14:paraId="077F1387">
            <w:pPr>
              <w:pStyle w:val="16"/>
              <w:spacing w:before="80"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49AAC5D7">
            <w:pPr>
              <w:pStyle w:val="16"/>
              <w:spacing w:before="80"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01AD4410">
            <w:pPr>
              <w:pStyle w:val="16"/>
              <w:spacing w:before="80"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7BC1CB96">
            <w:pPr>
              <w:pStyle w:val="16"/>
              <w:spacing w:before="80"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413B0DC4">
            <w:pPr>
              <w:pStyle w:val="16"/>
              <w:spacing w:before="80"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6734BF07">
            <w:pPr>
              <w:pStyle w:val="16"/>
              <w:spacing w:before="79"/>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5BB0C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1220FF40">
            <w:pPr>
              <w:rPr>
                <w:rFonts w:hint="eastAsia" w:ascii="宋体" w:hAnsi="宋体" w:eastAsia="宋体" w:cs="宋体"/>
                <w:sz w:val="21"/>
              </w:rPr>
            </w:pPr>
          </w:p>
        </w:tc>
        <w:tc>
          <w:tcPr>
            <w:tcW w:w="1450" w:type="dxa"/>
            <w:vAlign w:val="top"/>
          </w:tcPr>
          <w:p w14:paraId="0DD08943">
            <w:pPr>
              <w:pStyle w:val="16"/>
              <w:spacing w:before="81"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28D04BA9">
            <w:pPr>
              <w:pStyle w:val="16"/>
              <w:spacing w:before="81"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7E116ED5">
            <w:pPr>
              <w:pStyle w:val="16"/>
              <w:spacing w:before="81"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Y≥10000</w:t>
            </w:r>
          </w:p>
        </w:tc>
        <w:tc>
          <w:tcPr>
            <w:tcW w:w="1802" w:type="dxa"/>
            <w:vAlign w:val="top"/>
          </w:tcPr>
          <w:p w14:paraId="79321928">
            <w:pPr>
              <w:pStyle w:val="16"/>
              <w:spacing w:before="81" w:line="236" w:lineRule="auto"/>
              <w:ind w:left="289"/>
              <w:rPr>
                <w:rFonts w:hint="eastAsia" w:ascii="宋体" w:hAnsi="宋体" w:eastAsia="宋体" w:cs="宋体"/>
                <w:sz w:val="18"/>
                <w:szCs w:val="18"/>
              </w:rPr>
            </w:pPr>
            <w:r>
              <w:rPr>
                <w:rFonts w:hint="eastAsia" w:ascii="宋体" w:hAnsi="宋体" w:eastAsia="宋体" w:cs="宋体"/>
                <w:spacing w:val="-2"/>
                <w:sz w:val="18"/>
                <w:szCs w:val="18"/>
              </w:rPr>
              <w:t>1000≤Y＜10000</w:t>
            </w:r>
          </w:p>
        </w:tc>
        <w:tc>
          <w:tcPr>
            <w:tcW w:w="1510" w:type="dxa"/>
            <w:vAlign w:val="top"/>
          </w:tcPr>
          <w:p w14:paraId="675B6927">
            <w:pPr>
              <w:pStyle w:val="16"/>
              <w:spacing w:before="81" w:line="236" w:lineRule="auto"/>
              <w:ind w:left="270"/>
              <w:rPr>
                <w:rFonts w:hint="eastAsia" w:ascii="宋体" w:hAnsi="宋体" w:eastAsia="宋体" w:cs="宋体"/>
                <w:sz w:val="18"/>
                <w:szCs w:val="18"/>
              </w:rPr>
            </w:pPr>
            <w:r>
              <w:rPr>
                <w:rFonts w:hint="eastAsia" w:ascii="宋体" w:hAnsi="宋体" w:eastAsia="宋体" w:cs="宋体"/>
                <w:spacing w:val="-2"/>
                <w:sz w:val="18"/>
                <w:szCs w:val="18"/>
              </w:rPr>
              <w:t>50≤Y＜1000</w:t>
            </w:r>
          </w:p>
        </w:tc>
        <w:tc>
          <w:tcPr>
            <w:tcW w:w="1053" w:type="dxa"/>
            <w:vAlign w:val="top"/>
          </w:tcPr>
          <w:p w14:paraId="4CC63A00">
            <w:pPr>
              <w:pStyle w:val="16"/>
              <w:spacing w:before="80"/>
              <w:ind w:left="301"/>
              <w:rPr>
                <w:rFonts w:hint="eastAsia" w:ascii="宋体" w:hAnsi="宋体" w:eastAsia="宋体" w:cs="宋体"/>
                <w:sz w:val="18"/>
                <w:szCs w:val="18"/>
              </w:rPr>
            </w:pPr>
            <w:r>
              <w:rPr>
                <w:rFonts w:hint="eastAsia" w:ascii="宋体" w:hAnsi="宋体" w:eastAsia="宋体" w:cs="宋体"/>
                <w:spacing w:val="-1"/>
                <w:sz w:val="18"/>
                <w:szCs w:val="18"/>
              </w:rPr>
              <w:t>Y＜50</w:t>
            </w:r>
          </w:p>
        </w:tc>
      </w:tr>
      <w:tr w14:paraId="1308F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5ACF4262">
            <w:pPr>
              <w:pStyle w:val="16"/>
              <w:spacing w:before="257" w:line="219" w:lineRule="auto"/>
              <w:ind w:left="11"/>
              <w:rPr>
                <w:rFonts w:hint="eastAsia" w:ascii="宋体" w:hAnsi="宋体" w:eastAsia="宋体" w:cs="宋体"/>
                <w:sz w:val="18"/>
                <w:szCs w:val="18"/>
              </w:rPr>
            </w:pPr>
            <w:r>
              <w:rPr>
                <w:rFonts w:hint="eastAsia" w:ascii="宋体" w:hAnsi="宋体" w:eastAsia="宋体" w:cs="宋体"/>
                <w:spacing w:val="-2"/>
                <w:sz w:val="18"/>
                <w:szCs w:val="18"/>
              </w:rPr>
              <w:t>房地产开发经营</w:t>
            </w:r>
          </w:p>
        </w:tc>
        <w:tc>
          <w:tcPr>
            <w:tcW w:w="1450" w:type="dxa"/>
            <w:vAlign w:val="top"/>
          </w:tcPr>
          <w:p w14:paraId="1A45A63A">
            <w:pPr>
              <w:pStyle w:val="16"/>
              <w:spacing w:before="79"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57CAAE8">
            <w:pPr>
              <w:pStyle w:val="16"/>
              <w:spacing w:before="79"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DD57F21">
            <w:pPr>
              <w:pStyle w:val="16"/>
              <w:spacing w:before="79" w:line="237" w:lineRule="auto"/>
              <w:ind w:left="190"/>
              <w:rPr>
                <w:rFonts w:hint="eastAsia" w:ascii="宋体" w:hAnsi="宋体" w:eastAsia="宋体" w:cs="宋体"/>
                <w:sz w:val="18"/>
                <w:szCs w:val="18"/>
              </w:rPr>
            </w:pPr>
            <w:r>
              <w:rPr>
                <w:rFonts w:hint="eastAsia" w:ascii="宋体" w:hAnsi="宋体" w:eastAsia="宋体" w:cs="宋体"/>
                <w:spacing w:val="-1"/>
                <w:sz w:val="18"/>
                <w:szCs w:val="18"/>
              </w:rPr>
              <w:t>Y≥200000</w:t>
            </w:r>
          </w:p>
        </w:tc>
        <w:tc>
          <w:tcPr>
            <w:tcW w:w="1802" w:type="dxa"/>
            <w:vAlign w:val="top"/>
          </w:tcPr>
          <w:p w14:paraId="5AF40B12">
            <w:pPr>
              <w:pStyle w:val="16"/>
              <w:spacing w:before="79" w:line="236" w:lineRule="auto"/>
              <w:ind w:left="243"/>
              <w:rPr>
                <w:rFonts w:hint="eastAsia" w:ascii="宋体" w:hAnsi="宋体" w:eastAsia="宋体" w:cs="宋体"/>
                <w:sz w:val="18"/>
                <w:szCs w:val="18"/>
              </w:rPr>
            </w:pPr>
            <w:r>
              <w:rPr>
                <w:rFonts w:hint="eastAsia" w:ascii="宋体" w:hAnsi="宋体" w:eastAsia="宋体" w:cs="宋体"/>
                <w:spacing w:val="-2"/>
                <w:sz w:val="18"/>
                <w:szCs w:val="18"/>
              </w:rPr>
              <w:t>1000≤Y＜200000</w:t>
            </w:r>
          </w:p>
        </w:tc>
        <w:tc>
          <w:tcPr>
            <w:tcW w:w="1510" w:type="dxa"/>
            <w:vAlign w:val="top"/>
          </w:tcPr>
          <w:p w14:paraId="65E783EA">
            <w:pPr>
              <w:pStyle w:val="16"/>
              <w:spacing w:before="79"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053" w:type="dxa"/>
            <w:vAlign w:val="top"/>
          </w:tcPr>
          <w:p w14:paraId="2B8850F5">
            <w:pPr>
              <w:pStyle w:val="16"/>
              <w:spacing w:before="79"/>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1B9CD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6CCC3119">
            <w:pPr>
              <w:rPr>
                <w:rFonts w:hint="eastAsia" w:ascii="宋体" w:hAnsi="宋体" w:eastAsia="宋体" w:cs="宋体"/>
                <w:sz w:val="21"/>
              </w:rPr>
            </w:pPr>
          </w:p>
        </w:tc>
        <w:tc>
          <w:tcPr>
            <w:tcW w:w="1450" w:type="dxa"/>
            <w:vAlign w:val="top"/>
          </w:tcPr>
          <w:p w14:paraId="255E3436">
            <w:pPr>
              <w:pStyle w:val="16"/>
              <w:spacing w:before="87" w:line="219" w:lineRule="auto"/>
              <w:ind w:left="241"/>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750" w:type="dxa"/>
            <w:vAlign w:val="top"/>
          </w:tcPr>
          <w:p w14:paraId="3ABD2039">
            <w:pPr>
              <w:pStyle w:val="16"/>
              <w:spacing w:before="80"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160D9A71">
            <w:pPr>
              <w:pStyle w:val="16"/>
              <w:spacing w:before="80" w:line="237" w:lineRule="auto"/>
              <w:ind w:left="238"/>
              <w:rPr>
                <w:rFonts w:hint="eastAsia" w:ascii="宋体" w:hAnsi="宋体" w:eastAsia="宋体" w:cs="宋体"/>
                <w:sz w:val="18"/>
                <w:szCs w:val="18"/>
              </w:rPr>
            </w:pPr>
            <w:r>
              <w:rPr>
                <w:rFonts w:hint="eastAsia" w:ascii="宋体" w:hAnsi="宋体" w:eastAsia="宋体" w:cs="宋体"/>
                <w:spacing w:val="-1"/>
                <w:sz w:val="18"/>
                <w:szCs w:val="18"/>
              </w:rPr>
              <w:t>Z≥10000</w:t>
            </w:r>
          </w:p>
        </w:tc>
        <w:tc>
          <w:tcPr>
            <w:tcW w:w="1802" w:type="dxa"/>
            <w:vAlign w:val="top"/>
          </w:tcPr>
          <w:p w14:paraId="37BAB049">
            <w:pPr>
              <w:pStyle w:val="16"/>
              <w:spacing w:before="80" w:line="236" w:lineRule="auto"/>
              <w:ind w:left="279"/>
              <w:rPr>
                <w:rFonts w:hint="eastAsia" w:ascii="宋体" w:hAnsi="宋体" w:eastAsia="宋体" w:cs="宋体"/>
                <w:sz w:val="18"/>
                <w:szCs w:val="18"/>
              </w:rPr>
            </w:pPr>
            <w:r>
              <w:rPr>
                <w:rFonts w:hint="eastAsia" w:ascii="宋体" w:hAnsi="宋体" w:eastAsia="宋体" w:cs="宋体"/>
                <w:spacing w:val="-1"/>
                <w:sz w:val="18"/>
                <w:szCs w:val="18"/>
              </w:rPr>
              <w:t>5000≤Z＜10000</w:t>
            </w:r>
          </w:p>
        </w:tc>
        <w:tc>
          <w:tcPr>
            <w:tcW w:w="1510" w:type="dxa"/>
            <w:vAlign w:val="top"/>
          </w:tcPr>
          <w:p w14:paraId="44BF83CD">
            <w:pPr>
              <w:pStyle w:val="16"/>
              <w:spacing w:before="80" w:line="236" w:lineRule="auto"/>
              <w:ind w:left="177"/>
              <w:rPr>
                <w:rFonts w:hint="eastAsia" w:ascii="宋体" w:hAnsi="宋体" w:eastAsia="宋体" w:cs="宋体"/>
                <w:sz w:val="18"/>
                <w:szCs w:val="18"/>
              </w:rPr>
            </w:pPr>
            <w:r>
              <w:rPr>
                <w:rFonts w:hint="eastAsia" w:ascii="宋体" w:hAnsi="宋体" w:eastAsia="宋体" w:cs="宋体"/>
                <w:spacing w:val="-1"/>
                <w:sz w:val="18"/>
                <w:szCs w:val="18"/>
              </w:rPr>
              <w:t>2000≤Z＜5000</w:t>
            </w:r>
          </w:p>
        </w:tc>
        <w:tc>
          <w:tcPr>
            <w:tcW w:w="1053" w:type="dxa"/>
            <w:vAlign w:val="top"/>
          </w:tcPr>
          <w:p w14:paraId="6F2F9BD1">
            <w:pPr>
              <w:pStyle w:val="16"/>
              <w:spacing w:before="79"/>
              <w:ind w:left="215"/>
              <w:rPr>
                <w:rFonts w:hint="eastAsia" w:ascii="宋体" w:hAnsi="宋体" w:eastAsia="宋体" w:cs="宋体"/>
                <w:sz w:val="18"/>
                <w:szCs w:val="18"/>
              </w:rPr>
            </w:pPr>
            <w:r>
              <w:rPr>
                <w:rFonts w:hint="eastAsia" w:ascii="宋体" w:hAnsi="宋体" w:eastAsia="宋体" w:cs="宋体"/>
                <w:spacing w:val="-2"/>
                <w:sz w:val="18"/>
                <w:szCs w:val="18"/>
              </w:rPr>
              <w:t>Z＜2000</w:t>
            </w:r>
          </w:p>
        </w:tc>
      </w:tr>
      <w:tr w14:paraId="7210D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4D46CE71">
            <w:pPr>
              <w:pStyle w:val="16"/>
              <w:spacing w:before="259" w:line="219" w:lineRule="auto"/>
              <w:ind w:left="11"/>
              <w:rPr>
                <w:rFonts w:hint="eastAsia" w:ascii="宋体" w:hAnsi="宋体" w:eastAsia="宋体" w:cs="宋体"/>
                <w:sz w:val="18"/>
                <w:szCs w:val="18"/>
              </w:rPr>
            </w:pPr>
            <w:r>
              <w:rPr>
                <w:rFonts w:hint="eastAsia" w:ascii="宋体" w:hAnsi="宋体" w:eastAsia="宋体" w:cs="宋体"/>
                <w:spacing w:val="-2"/>
                <w:sz w:val="18"/>
                <w:szCs w:val="18"/>
              </w:rPr>
              <w:t>物业管理</w:t>
            </w:r>
          </w:p>
        </w:tc>
        <w:tc>
          <w:tcPr>
            <w:tcW w:w="1450" w:type="dxa"/>
            <w:vAlign w:val="top"/>
          </w:tcPr>
          <w:p w14:paraId="0E2D2277">
            <w:pPr>
              <w:pStyle w:val="16"/>
              <w:spacing w:before="81"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610C9178">
            <w:pPr>
              <w:pStyle w:val="16"/>
              <w:spacing w:before="81"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44A87C62">
            <w:pPr>
              <w:pStyle w:val="16"/>
              <w:spacing w:before="81"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2EA2F10E">
            <w:pPr>
              <w:pStyle w:val="16"/>
              <w:spacing w:before="81"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7560BA63">
            <w:pPr>
              <w:pStyle w:val="16"/>
              <w:spacing w:before="81" w:line="236" w:lineRule="auto"/>
              <w:ind w:left="279"/>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053" w:type="dxa"/>
            <w:vAlign w:val="top"/>
          </w:tcPr>
          <w:p w14:paraId="1FCF4993">
            <w:pPr>
              <w:pStyle w:val="16"/>
              <w:spacing w:before="80"/>
              <w:ind w:left="259"/>
              <w:rPr>
                <w:rFonts w:hint="eastAsia" w:ascii="宋体" w:hAnsi="宋体" w:eastAsia="宋体" w:cs="宋体"/>
                <w:sz w:val="18"/>
                <w:szCs w:val="18"/>
              </w:rPr>
            </w:pPr>
            <w:r>
              <w:rPr>
                <w:rFonts w:hint="eastAsia" w:ascii="宋体" w:hAnsi="宋体" w:eastAsia="宋体" w:cs="宋体"/>
                <w:spacing w:val="-1"/>
                <w:sz w:val="18"/>
                <w:szCs w:val="18"/>
              </w:rPr>
              <w:t>X＜100</w:t>
            </w:r>
          </w:p>
        </w:tc>
      </w:tr>
      <w:tr w14:paraId="2FBC0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0772FA97">
            <w:pPr>
              <w:rPr>
                <w:rFonts w:hint="eastAsia" w:ascii="宋体" w:hAnsi="宋体" w:eastAsia="宋体" w:cs="宋体"/>
                <w:sz w:val="21"/>
              </w:rPr>
            </w:pPr>
          </w:p>
        </w:tc>
        <w:tc>
          <w:tcPr>
            <w:tcW w:w="1450" w:type="dxa"/>
            <w:vAlign w:val="top"/>
          </w:tcPr>
          <w:p w14:paraId="63490F25">
            <w:pPr>
              <w:pStyle w:val="16"/>
              <w:spacing w:before="89"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61F70680">
            <w:pPr>
              <w:pStyle w:val="16"/>
              <w:spacing w:before="79"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1C55FDDA">
            <w:pPr>
              <w:pStyle w:val="16"/>
              <w:spacing w:before="79" w:line="237" w:lineRule="auto"/>
              <w:ind w:left="279"/>
              <w:rPr>
                <w:rFonts w:hint="eastAsia" w:ascii="宋体" w:hAnsi="宋体" w:eastAsia="宋体" w:cs="宋体"/>
                <w:sz w:val="18"/>
                <w:szCs w:val="18"/>
              </w:rPr>
            </w:pPr>
            <w:r>
              <w:rPr>
                <w:rFonts w:hint="eastAsia" w:ascii="宋体" w:hAnsi="宋体" w:eastAsia="宋体" w:cs="宋体"/>
                <w:spacing w:val="-1"/>
                <w:sz w:val="18"/>
                <w:szCs w:val="18"/>
              </w:rPr>
              <w:t>Y≥5000</w:t>
            </w:r>
          </w:p>
        </w:tc>
        <w:tc>
          <w:tcPr>
            <w:tcW w:w="1802" w:type="dxa"/>
            <w:vAlign w:val="top"/>
          </w:tcPr>
          <w:p w14:paraId="51508B8A">
            <w:pPr>
              <w:pStyle w:val="16"/>
              <w:spacing w:before="79" w:line="236" w:lineRule="auto"/>
              <w:ind w:left="281"/>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510" w:type="dxa"/>
            <w:vAlign w:val="top"/>
          </w:tcPr>
          <w:p w14:paraId="6CAE234C">
            <w:pPr>
              <w:pStyle w:val="16"/>
              <w:spacing w:before="79" w:line="236" w:lineRule="auto"/>
              <w:ind w:left="224"/>
              <w:rPr>
                <w:rFonts w:hint="eastAsia" w:ascii="宋体" w:hAnsi="宋体" w:eastAsia="宋体" w:cs="宋体"/>
                <w:sz w:val="18"/>
                <w:szCs w:val="18"/>
              </w:rPr>
            </w:pPr>
            <w:r>
              <w:rPr>
                <w:rFonts w:hint="eastAsia" w:ascii="宋体" w:hAnsi="宋体" w:eastAsia="宋体" w:cs="宋体"/>
                <w:spacing w:val="-1"/>
                <w:sz w:val="18"/>
                <w:szCs w:val="18"/>
              </w:rPr>
              <w:t>500≤Y＜1000</w:t>
            </w:r>
          </w:p>
        </w:tc>
        <w:tc>
          <w:tcPr>
            <w:tcW w:w="1053" w:type="dxa"/>
            <w:vAlign w:val="top"/>
          </w:tcPr>
          <w:p w14:paraId="0974F1E3">
            <w:pPr>
              <w:pStyle w:val="16"/>
              <w:spacing w:before="79"/>
              <w:ind w:left="258"/>
              <w:rPr>
                <w:rFonts w:hint="eastAsia" w:ascii="宋体" w:hAnsi="宋体" w:eastAsia="宋体" w:cs="宋体"/>
                <w:sz w:val="18"/>
                <w:szCs w:val="18"/>
              </w:rPr>
            </w:pPr>
            <w:r>
              <w:rPr>
                <w:rFonts w:hint="eastAsia" w:ascii="宋体" w:hAnsi="宋体" w:eastAsia="宋体" w:cs="宋体"/>
                <w:spacing w:val="-1"/>
                <w:sz w:val="18"/>
                <w:szCs w:val="18"/>
              </w:rPr>
              <w:t>Y＜500</w:t>
            </w:r>
          </w:p>
        </w:tc>
      </w:tr>
      <w:tr w14:paraId="3A9FA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2CC2D632">
            <w:pPr>
              <w:pStyle w:val="16"/>
              <w:spacing w:before="258" w:line="219" w:lineRule="auto"/>
              <w:ind w:left="12"/>
              <w:rPr>
                <w:rFonts w:hint="eastAsia" w:ascii="宋体" w:hAnsi="宋体" w:eastAsia="宋体" w:cs="宋体"/>
                <w:sz w:val="18"/>
                <w:szCs w:val="18"/>
              </w:rPr>
            </w:pPr>
            <w:r>
              <w:rPr>
                <w:rFonts w:hint="eastAsia" w:ascii="宋体" w:hAnsi="宋体" w:eastAsia="宋体" w:cs="宋体"/>
                <w:spacing w:val="-2"/>
                <w:sz w:val="18"/>
                <w:szCs w:val="18"/>
              </w:rPr>
              <w:t>租赁和商务服务业</w:t>
            </w:r>
          </w:p>
        </w:tc>
        <w:tc>
          <w:tcPr>
            <w:tcW w:w="1450" w:type="dxa"/>
            <w:vAlign w:val="top"/>
          </w:tcPr>
          <w:p w14:paraId="0A32D979">
            <w:pPr>
              <w:pStyle w:val="16"/>
              <w:spacing w:before="80"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12A822B2">
            <w:pPr>
              <w:pStyle w:val="16"/>
              <w:spacing w:before="80"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620CEC42">
            <w:pPr>
              <w:pStyle w:val="16"/>
              <w:spacing w:before="80"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4A5DD0BB">
            <w:pPr>
              <w:pStyle w:val="16"/>
              <w:spacing w:before="80"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3ED66EA0">
            <w:pPr>
              <w:pStyle w:val="16"/>
              <w:spacing w:before="80"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6AF30E37">
            <w:pPr>
              <w:pStyle w:val="16"/>
              <w:spacing w:before="79"/>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2F076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4CE0225F">
            <w:pPr>
              <w:rPr>
                <w:rFonts w:hint="eastAsia" w:ascii="宋体" w:hAnsi="宋体" w:eastAsia="宋体" w:cs="宋体"/>
                <w:sz w:val="21"/>
              </w:rPr>
            </w:pPr>
          </w:p>
        </w:tc>
        <w:tc>
          <w:tcPr>
            <w:tcW w:w="1450" w:type="dxa"/>
            <w:vAlign w:val="top"/>
          </w:tcPr>
          <w:p w14:paraId="5710CF0D">
            <w:pPr>
              <w:pStyle w:val="16"/>
              <w:spacing w:before="88" w:line="219" w:lineRule="auto"/>
              <w:ind w:left="241"/>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750" w:type="dxa"/>
            <w:vAlign w:val="top"/>
          </w:tcPr>
          <w:p w14:paraId="6148FF43">
            <w:pPr>
              <w:pStyle w:val="16"/>
              <w:spacing w:before="81"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75764180">
            <w:pPr>
              <w:pStyle w:val="16"/>
              <w:spacing w:before="81" w:line="237" w:lineRule="auto"/>
              <w:ind w:left="193"/>
              <w:rPr>
                <w:rFonts w:hint="eastAsia" w:ascii="宋体" w:hAnsi="宋体" w:eastAsia="宋体" w:cs="宋体"/>
                <w:sz w:val="18"/>
                <w:szCs w:val="18"/>
              </w:rPr>
            </w:pPr>
            <w:r>
              <w:rPr>
                <w:rFonts w:hint="eastAsia" w:ascii="宋体" w:hAnsi="宋体" w:eastAsia="宋体" w:cs="宋体"/>
                <w:spacing w:val="-1"/>
                <w:sz w:val="18"/>
                <w:szCs w:val="18"/>
              </w:rPr>
              <w:t>Z≥120000</w:t>
            </w:r>
          </w:p>
        </w:tc>
        <w:tc>
          <w:tcPr>
            <w:tcW w:w="1802" w:type="dxa"/>
            <w:vAlign w:val="top"/>
          </w:tcPr>
          <w:p w14:paraId="52E8D7E8">
            <w:pPr>
              <w:pStyle w:val="16"/>
              <w:spacing w:before="81" w:line="236" w:lineRule="auto"/>
              <w:ind w:left="230"/>
              <w:rPr>
                <w:rFonts w:hint="eastAsia" w:ascii="宋体" w:hAnsi="宋体" w:eastAsia="宋体" w:cs="宋体"/>
                <w:sz w:val="18"/>
                <w:szCs w:val="18"/>
              </w:rPr>
            </w:pPr>
            <w:r>
              <w:rPr>
                <w:rFonts w:hint="eastAsia" w:ascii="宋体" w:hAnsi="宋体" w:eastAsia="宋体" w:cs="宋体"/>
                <w:spacing w:val="-1"/>
                <w:sz w:val="18"/>
                <w:szCs w:val="18"/>
              </w:rPr>
              <w:t>8000≤Z＜120000</w:t>
            </w:r>
          </w:p>
        </w:tc>
        <w:tc>
          <w:tcPr>
            <w:tcW w:w="1510" w:type="dxa"/>
            <w:vAlign w:val="top"/>
          </w:tcPr>
          <w:p w14:paraId="5D67C952">
            <w:pPr>
              <w:pStyle w:val="16"/>
              <w:spacing w:before="81"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100≤Z＜8000</w:t>
            </w:r>
          </w:p>
        </w:tc>
        <w:tc>
          <w:tcPr>
            <w:tcW w:w="1053" w:type="dxa"/>
            <w:vAlign w:val="top"/>
          </w:tcPr>
          <w:p w14:paraId="1BB7FCC7">
            <w:pPr>
              <w:pStyle w:val="16"/>
              <w:spacing w:before="80"/>
              <w:ind w:left="260"/>
              <w:rPr>
                <w:rFonts w:hint="eastAsia" w:ascii="宋体" w:hAnsi="宋体" w:eastAsia="宋体" w:cs="宋体"/>
                <w:sz w:val="18"/>
                <w:szCs w:val="18"/>
              </w:rPr>
            </w:pPr>
            <w:r>
              <w:rPr>
                <w:rFonts w:hint="eastAsia" w:ascii="宋体" w:hAnsi="宋体" w:eastAsia="宋体" w:cs="宋体"/>
                <w:spacing w:val="-2"/>
                <w:sz w:val="18"/>
                <w:szCs w:val="18"/>
              </w:rPr>
              <w:t>Z＜100</w:t>
            </w:r>
          </w:p>
        </w:tc>
      </w:tr>
      <w:tr w14:paraId="47B8E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851" w:type="dxa"/>
            <w:vAlign w:val="top"/>
          </w:tcPr>
          <w:p w14:paraId="5E1056DF">
            <w:pPr>
              <w:pStyle w:val="16"/>
              <w:spacing w:before="115" w:line="219" w:lineRule="auto"/>
              <w:ind w:left="11"/>
              <w:rPr>
                <w:rFonts w:hint="eastAsia" w:ascii="宋体" w:hAnsi="宋体" w:eastAsia="宋体" w:cs="宋体"/>
                <w:sz w:val="18"/>
                <w:szCs w:val="18"/>
              </w:rPr>
            </w:pPr>
            <w:r>
              <w:rPr>
                <w:rFonts w:hint="eastAsia" w:ascii="宋体" w:hAnsi="宋体" w:eastAsia="宋体" w:cs="宋体"/>
                <w:spacing w:val="-1"/>
                <w:sz w:val="18"/>
                <w:szCs w:val="18"/>
              </w:rPr>
              <w:t>其他未列明行业 *</w:t>
            </w:r>
          </w:p>
        </w:tc>
        <w:tc>
          <w:tcPr>
            <w:tcW w:w="1450" w:type="dxa"/>
            <w:vAlign w:val="top"/>
          </w:tcPr>
          <w:p w14:paraId="36B035FD">
            <w:pPr>
              <w:pStyle w:val="16"/>
              <w:spacing w:before="108"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561DD7F">
            <w:pPr>
              <w:pStyle w:val="16"/>
              <w:spacing w:before="108"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038941D3">
            <w:pPr>
              <w:pStyle w:val="16"/>
              <w:spacing w:before="108"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17F15142">
            <w:pPr>
              <w:pStyle w:val="16"/>
              <w:spacing w:before="108"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423FDD0B">
            <w:pPr>
              <w:pStyle w:val="16"/>
              <w:spacing w:before="108"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3292FEA2">
            <w:pPr>
              <w:pStyle w:val="16"/>
              <w:spacing w:before="107"/>
              <w:ind w:left="302"/>
              <w:rPr>
                <w:rFonts w:hint="eastAsia" w:ascii="宋体" w:hAnsi="宋体" w:eastAsia="宋体" w:cs="宋体"/>
                <w:sz w:val="18"/>
                <w:szCs w:val="18"/>
              </w:rPr>
            </w:pPr>
            <w:r>
              <w:rPr>
                <w:rFonts w:hint="eastAsia" w:ascii="宋体" w:hAnsi="宋体" w:eastAsia="宋体" w:cs="宋体"/>
                <w:spacing w:val="-1"/>
                <w:sz w:val="18"/>
                <w:szCs w:val="18"/>
              </w:rPr>
              <w:t>X＜10</w:t>
            </w:r>
          </w:p>
        </w:tc>
      </w:tr>
    </w:tbl>
    <w:p w14:paraId="7738B57A">
      <w:pPr>
        <w:rPr>
          <w:rFonts w:hint="eastAsia" w:ascii="宋体" w:hAnsi="宋体" w:eastAsia="宋体" w:cs="宋体"/>
          <w:sz w:val="21"/>
        </w:rPr>
      </w:pPr>
    </w:p>
    <w:p w14:paraId="6EAC30E5">
      <w:pPr>
        <w:rPr>
          <w:rFonts w:hint="eastAsia" w:ascii="宋体" w:hAnsi="宋体" w:eastAsia="宋体" w:cs="宋体"/>
          <w:sz w:val="21"/>
          <w:szCs w:val="21"/>
        </w:rPr>
        <w:sectPr>
          <w:footerReference r:id="rId31" w:type="default"/>
          <w:pgSz w:w="11906" w:h="16839"/>
          <w:pgMar w:top="1440" w:right="1080" w:bottom="1440" w:left="1080" w:header="0" w:footer="720" w:gutter="0"/>
          <w:pgNumType w:fmt="decimal"/>
          <w:cols w:space="720" w:num="1"/>
        </w:sectPr>
      </w:pPr>
    </w:p>
    <w:p w14:paraId="737A07DB">
      <w:pPr>
        <w:pStyle w:val="6"/>
        <w:spacing w:before="48" w:line="219" w:lineRule="auto"/>
        <w:ind w:left="3"/>
        <w:rPr>
          <w:rFonts w:hint="eastAsia" w:ascii="宋体" w:hAnsi="宋体" w:eastAsia="宋体" w:cs="宋体"/>
          <w:sz w:val="24"/>
          <w:szCs w:val="24"/>
        </w:rPr>
      </w:pPr>
      <w:r>
        <w:rPr>
          <w:rFonts w:hint="eastAsia" w:ascii="宋体" w:hAnsi="宋体" w:eastAsia="宋体" w:cs="宋体"/>
          <w:spacing w:val="1"/>
          <w:sz w:val="24"/>
          <w:szCs w:val="24"/>
        </w:rPr>
        <w:t>说明：</w:t>
      </w:r>
    </w:p>
    <w:p w14:paraId="6D9D09B6">
      <w:pPr>
        <w:pStyle w:val="6"/>
        <w:spacing w:before="126" w:line="256" w:lineRule="auto"/>
        <w:ind w:right="56" w:firstLine="531"/>
        <w:rPr>
          <w:rFonts w:hint="eastAsia" w:ascii="宋体" w:hAnsi="宋体" w:eastAsia="宋体" w:cs="宋体"/>
          <w:sz w:val="24"/>
          <w:szCs w:val="24"/>
        </w:rPr>
      </w:pPr>
      <w:r>
        <w:rPr>
          <w:rFonts w:hint="eastAsia" w:ascii="宋体" w:hAnsi="宋体" w:eastAsia="宋体" w:cs="宋体"/>
          <w:spacing w:val="11"/>
          <w:sz w:val="24"/>
          <w:szCs w:val="24"/>
        </w:rPr>
        <w:t>1.大型、中型和小型企业须同时满足所列指标的下限，否则下划一档；微型企业只须</w:t>
      </w:r>
      <w:r>
        <w:rPr>
          <w:rFonts w:hint="eastAsia" w:ascii="宋体" w:hAnsi="宋体" w:eastAsia="宋体" w:cs="宋体"/>
          <w:spacing w:val="12"/>
          <w:sz w:val="24"/>
          <w:szCs w:val="24"/>
        </w:rPr>
        <w:t>满足所列指标中的一项即可。</w:t>
      </w:r>
    </w:p>
    <w:p w14:paraId="7CE76BD7">
      <w:pPr>
        <w:pStyle w:val="6"/>
        <w:spacing w:before="96" w:line="283" w:lineRule="auto"/>
        <w:ind w:firstLine="516"/>
        <w:rPr>
          <w:rFonts w:hint="eastAsia" w:ascii="宋体" w:hAnsi="宋体" w:eastAsia="宋体" w:cs="宋体"/>
          <w:sz w:val="24"/>
          <w:szCs w:val="24"/>
        </w:rPr>
      </w:pPr>
      <w:r>
        <w:rPr>
          <w:rFonts w:hint="eastAsia" w:ascii="宋体" w:hAnsi="宋体" w:eastAsia="宋体" w:cs="宋体"/>
          <w:spacing w:val="10"/>
          <w:sz w:val="24"/>
          <w:szCs w:val="24"/>
        </w:rPr>
        <w:t>2.附表中各行业的范围以《国民经济行业分类》（</w:t>
      </w:r>
      <w:r>
        <w:rPr>
          <w:rFonts w:hint="eastAsia" w:ascii="宋体" w:hAnsi="宋体" w:eastAsia="宋体" w:cs="宋体"/>
          <w:sz w:val="24"/>
          <w:szCs w:val="24"/>
        </w:rPr>
        <w:t>GB</w:t>
      </w:r>
      <w:r>
        <w:rPr>
          <w:rFonts w:hint="eastAsia" w:ascii="宋体" w:hAnsi="宋体" w:eastAsia="宋体" w:cs="宋体"/>
          <w:spacing w:val="10"/>
          <w:sz w:val="24"/>
          <w:szCs w:val="24"/>
        </w:rPr>
        <w:t>/T4754-2017）为准。带*的项为</w:t>
      </w:r>
      <w:r>
        <w:rPr>
          <w:rFonts w:hint="eastAsia" w:ascii="宋体" w:hAnsi="宋体" w:eastAsia="宋体" w:cs="宋体"/>
          <w:spacing w:val="12"/>
          <w:sz w:val="24"/>
          <w:szCs w:val="24"/>
        </w:rPr>
        <w:t>行业组合类别，其中，工业包括采矿业，制造业，</w:t>
      </w:r>
      <w:r>
        <w:rPr>
          <w:rFonts w:hint="eastAsia" w:ascii="宋体" w:hAnsi="宋体" w:eastAsia="宋体" w:cs="宋体"/>
          <w:spacing w:val="-48"/>
          <w:sz w:val="24"/>
          <w:szCs w:val="24"/>
        </w:rPr>
        <w:t xml:space="preserve"> </w:t>
      </w:r>
      <w:r>
        <w:rPr>
          <w:rFonts w:hint="eastAsia" w:ascii="宋体" w:hAnsi="宋体" w:eastAsia="宋体" w:cs="宋体"/>
          <w:spacing w:val="12"/>
          <w:sz w:val="24"/>
          <w:szCs w:val="24"/>
        </w:rPr>
        <w:t>电力、热力、燃气及水生产和供应业；交通运输业包括道路运输业，水上运输业，航空运输业，管道运输业，多式联运和运输代理业、装卸搬运，不包括铁路运输业；仓储业包括通用仓储，低温仓储，危险品仓储，谷</w:t>
      </w:r>
      <w:r>
        <w:rPr>
          <w:rFonts w:hint="eastAsia" w:ascii="宋体" w:hAnsi="宋体" w:eastAsia="宋体" w:cs="宋体"/>
          <w:spacing w:val="13"/>
          <w:sz w:val="24"/>
          <w:szCs w:val="24"/>
        </w:rPr>
        <w:t>物、棉花等农产品仓储，</w:t>
      </w:r>
      <w:r>
        <w:rPr>
          <w:rFonts w:hint="eastAsia" w:ascii="宋体" w:hAnsi="宋体" w:eastAsia="宋体" w:cs="宋体"/>
          <w:spacing w:val="-71"/>
          <w:sz w:val="24"/>
          <w:szCs w:val="24"/>
        </w:rPr>
        <w:t xml:space="preserve"> </w:t>
      </w:r>
      <w:r>
        <w:rPr>
          <w:rFonts w:hint="eastAsia" w:ascii="宋体" w:hAnsi="宋体" w:eastAsia="宋体" w:cs="宋体"/>
          <w:spacing w:val="13"/>
          <w:sz w:val="24"/>
          <w:szCs w:val="24"/>
        </w:rPr>
        <w:t>中药材仓储和其他仓储业</w:t>
      </w:r>
      <w:r>
        <w:rPr>
          <w:rFonts w:hint="eastAsia" w:ascii="宋体" w:hAnsi="宋体" w:eastAsia="宋体" w:cs="宋体"/>
          <w:spacing w:val="-56"/>
          <w:sz w:val="24"/>
          <w:szCs w:val="24"/>
        </w:rPr>
        <w:t xml:space="preserve"> </w:t>
      </w:r>
      <w:r>
        <w:rPr>
          <w:rFonts w:hint="eastAsia" w:ascii="宋体" w:hAnsi="宋体" w:eastAsia="宋体" w:cs="宋体"/>
          <w:spacing w:val="12"/>
          <w:sz w:val="24"/>
          <w:szCs w:val="24"/>
        </w:rPr>
        <w:t>;信息传输业包括电信、广播电视和卫星传输服务，互联网和相关服务；其他未列明行业包括科学研究和技术服务业，水利、环</w:t>
      </w:r>
      <w:r>
        <w:rPr>
          <w:rFonts w:hint="eastAsia" w:ascii="宋体" w:hAnsi="宋体" w:eastAsia="宋体" w:cs="宋体"/>
          <w:spacing w:val="18"/>
          <w:sz w:val="24"/>
          <w:szCs w:val="24"/>
        </w:rPr>
        <w:t xml:space="preserve"> </w:t>
      </w:r>
      <w:r>
        <w:rPr>
          <w:rFonts w:hint="eastAsia" w:ascii="宋体" w:hAnsi="宋体" w:eastAsia="宋体" w:cs="宋体"/>
          <w:spacing w:val="14"/>
          <w:sz w:val="24"/>
          <w:szCs w:val="24"/>
        </w:rPr>
        <w:t>境和公共设施管理业，居民服务、修理和其他服务业，社会工作，文化、体</w:t>
      </w:r>
      <w:r>
        <w:rPr>
          <w:rFonts w:hint="eastAsia" w:ascii="宋体" w:hAnsi="宋体" w:eastAsia="宋体" w:cs="宋体"/>
          <w:spacing w:val="13"/>
          <w:sz w:val="24"/>
          <w:szCs w:val="24"/>
        </w:rPr>
        <w:t>育和娱乐业，</w:t>
      </w:r>
      <w:r>
        <w:rPr>
          <w:rFonts w:hint="eastAsia" w:ascii="宋体" w:hAnsi="宋体" w:eastAsia="宋体" w:cs="宋体"/>
          <w:sz w:val="24"/>
          <w:szCs w:val="24"/>
        </w:rPr>
        <w:t xml:space="preserve"> </w:t>
      </w:r>
      <w:r>
        <w:rPr>
          <w:rFonts w:hint="eastAsia" w:ascii="宋体" w:hAnsi="宋体" w:eastAsia="宋体" w:cs="宋体"/>
          <w:spacing w:val="14"/>
          <w:sz w:val="24"/>
          <w:szCs w:val="24"/>
        </w:rPr>
        <w:t>以及房地产中介服务，其他房地产业等，不包括自有房地产经营活动。</w:t>
      </w:r>
    </w:p>
    <w:p w14:paraId="30C828B0">
      <w:pPr>
        <w:pStyle w:val="6"/>
        <w:spacing w:before="96" w:line="280" w:lineRule="auto"/>
        <w:ind w:right="54" w:firstLine="519"/>
        <w:rPr>
          <w:rFonts w:hint="eastAsia" w:ascii="宋体" w:hAnsi="宋体" w:eastAsia="宋体" w:cs="宋体"/>
          <w:sz w:val="24"/>
          <w:szCs w:val="24"/>
        </w:rPr>
      </w:pPr>
      <w:r>
        <w:rPr>
          <w:rFonts w:hint="eastAsia" w:ascii="宋体" w:hAnsi="宋体" w:eastAsia="宋体" w:cs="宋体"/>
          <w:spacing w:val="14"/>
          <w:sz w:val="24"/>
          <w:szCs w:val="24"/>
        </w:rPr>
        <w:t>3.企业划分指标以现行统计制度为准</w:t>
      </w:r>
      <w:r>
        <w:rPr>
          <w:rFonts w:hint="eastAsia" w:ascii="宋体" w:hAnsi="宋体" w:eastAsia="宋体" w:cs="宋体"/>
          <w:spacing w:val="-70"/>
          <w:sz w:val="24"/>
          <w:szCs w:val="24"/>
        </w:rPr>
        <w:t xml:space="preserve"> </w:t>
      </w:r>
      <w:r>
        <w:rPr>
          <w:rFonts w:hint="eastAsia" w:ascii="宋体" w:hAnsi="宋体" w:eastAsia="宋体" w:cs="宋体"/>
          <w:spacing w:val="14"/>
          <w:sz w:val="24"/>
          <w:szCs w:val="24"/>
        </w:rPr>
        <w:t>。（1）</w:t>
      </w:r>
      <w:r>
        <w:rPr>
          <w:rFonts w:hint="eastAsia" w:ascii="宋体" w:hAnsi="宋体" w:eastAsia="宋体" w:cs="宋体"/>
          <w:spacing w:val="13"/>
          <w:sz w:val="24"/>
          <w:szCs w:val="24"/>
        </w:rPr>
        <w:t>从业人员，是指期末从业人员数，没有</w:t>
      </w:r>
      <w:r>
        <w:rPr>
          <w:rFonts w:hint="eastAsia" w:ascii="宋体" w:hAnsi="宋体" w:eastAsia="宋体" w:cs="宋体"/>
          <w:sz w:val="24"/>
          <w:szCs w:val="24"/>
        </w:rPr>
        <w:t xml:space="preserve"> </w:t>
      </w:r>
      <w:r>
        <w:rPr>
          <w:rFonts w:hint="eastAsia" w:ascii="宋体" w:hAnsi="宋体" w:eastAsia="宋体" w:cs="宋体"/>
          <w:spacing w:val="14"/>
          <w:sz w:val="24"/>
          <w:szCs w:val="24"/>
        </w:rPr>
        <w:t>期末从业人员数的，采用全年平均人员数代替</w:t>
      </w:r>
      <w:r>
        <w:rPr>
          <w:rFonts w:hint="eastAsia" w:ascii="宋体" w:hAnsi="宋体" w:eastAsia="宋体" w:cs="宋体"/>
          <w:spacing w:val="-62"/>
          <w:sz w:val="24"/>
          <w:szCs w:val="24"/>
        </w:rPr>
        <w:t xml:space="preserve"> </w:t>
      </w:r>
      <w:r>
        <w:rPr>
          <w:rFonts w:hint="eastAsia" w:ascii="宋体" w:hAnsi="宋体" w:eastAsia="宋体" w:cs="宋体"/>
          <w:spacing w:val="14"/>
          <w:sz w:val="24"/>
          <w:szCs w:val="24"/>
        </w:rPr>
        <w:t>。（2）营业收入，工业、建筑业、限额以</w:t>
      </w:r>
      <w:r>
        <w:rPr>
          <w:rFonts w:hint="eastAsia" w:ascii="宋体" w:hAnsi="宋体" w:eastAsia="宋体" w:cs="宋体"/>
          <w:sz w:val="24"/>
          <w:szCs w:val="24"/>
        </w:rPr>
        <w:t xml:space="preserve"> </w:t>
      </w:r>
      <w:r>
        <w:rPr>
          <w:rFonts w:hint="eastAsia" w:ascii="宋体" w:hAnsi="宋体" w:eastAsia="宋体" w:cs="宋体"/>
          <w:spacing w:val="12"/>
          <w:sz w:val="24"/>
          <w:szCs w:val="24"/>
        </w:rPr>
        <w:t>上批发和零售业、限额以上住宿和餐饮业以及其他设置主营业务收入指标的行业，采用主</w:t>
      </w:r>
      <w:r>
        <w:rPr>
          <w:rFonts w:hint="eastAsia" w:ascii="宋体" w:hAnsi="宋体" w:eastAsia="宋体" w:cs="宋体"/>
          <w:spacing w:val="16"/>
          <w:sz w:val="24"/>
          <w:szCs w:val="24"/>
        </w:rPr>
        <w:t xml:space="preserve"> </w:t>
      </w:r>
      <w:r>
        <w:rPr>
          <w:rFonts w:hint="eastAsia" w:ascii="宋体" w:hAnsi="宋体" w:eastAsia="宋体" w:cs="宋体"/>
          <w:spacing w:val="13"/>
          <w:sz w:val="24"/>
          <w:szCs w:val="24"/>
        </w:rPr>
        <w:t>营业务收入；限额以下批发与零售业企业采</w:t>
      </w:r>
      <w:r>
        <w:rPr>
          <w:rFonts w:hint="eastAsia" w:ascii="宋体" w:hAnsi="宋体" w:eastAsia="宋体" w:cs="宋体"/>
          <w:spacing w:val="12"/>
          <w:sz w:val="24"/>
          <w:szCs w:val="24"/>
        </w:rPr>
        <w:t>用商品销售额代替；限额以下住宿与餐饮业企</w:t>
      </w:r>
      <w:r>
        <w:rPr>
          <w:rFonts w:hint="eastAsia" w:ascii="宋体" w:hAnsi="宋体" w:eastAsia="宋体" w:cs="宋体"/>
          <w:sz w:val="24"/>
          <w:szCs w:val="24"/>
        </w:rPr>
        <w:t xml:space="preserve"> </w:t>
      </w:r>
      <w:r>
        <w:rPr>
          <w:rFonts w:hint="eastAsia" w:ascii="宋体" w:hAnsi="宋体" w:eastAsia="宋体" w:cs="宋体"/>
          <w:spacing w:val="13"/>
          <w:sz w:val="24"/>
          <w:szCs w:val="24"/>
        </w:rPr>
        <w:t>业采用营业额代替；农、林、牧、渔业企业</w:t>
      </w:r>
      <w:r>
        <w:rPr>
          <w:rFonts w:hint="eastAsia" w:ascii="宋体" w:hAnsi="宋体" w:eastAsia="宋体" w:cs="宋体"/>
          <w:spacing w:val="12"/>
          <w:sz w:val="24"/>
          <w:szCs w:val="24"/>
        </w:rPr>
        <w:t>采用营业总收入代替；其他未设置主营业务收</w:t>
      </w:r>
      <w:r>
        <w:rPr>
          <w:rFonts w:hint="eastAsia" w:ascii="宋体" w:hAnsi="宋体" w:eastAsia="宋体" w:cs="宋体"/>
          <w:spacing w:val="13"/>
          <w:sz w:val="24"/>
          <w:szCs w:val="24"/>
        </w:rPr>
        <w:t>入的行业，采用营业收入指标</w:t>
      </w:r>
      <w:r>
        <w:rPr>
          <w:rFonts w:hint="eastAsia" w:ascii="宋体" w:hAnsi="宋体" w:eastAsia="宋体" w:cs="宋体"/>
          <w:spacing w:val="-71"/>
          <w:sz w:val="24"/>
          <w:szCs w:val="24"/>
        </w:rPr>
        <w:t xml:space="preserve"> </w:t>
      </w:r>
      <w:r>
        <w:rPr>
          <w:rFonts w:hint="eastAsia" w:ascii="宋体" w:hAnsi="宋体" w:eastAsia="宋体" w:cs="宋体"/>
          <w:spacing w:val="13"/>
          <w:sz w:val="24"/>
          <w:szCs w:val="24"/>
        </w:rPr>
        <w:t>。（3）资产总额，采用资产总</w:t>
      </w:r>
      <w:r>
        <w:rPr>
          <w:rFonts w:hint="eastAsia" w:ascii="宋体" w:hAnsi="宋体" w:eastAsia="宋体" w:cs="宋体"/>
          <w:spacing w:val="12"/>
          <w:sz w:val="24"/>
          <w:szCs w:val="24"/>
        </w:rPr>
        <w:t>计代替。</w:t>
      </w:r>
    </w:p>
    <w:p w14:paraId="628264A4">
      <w:pPr>
        <w:spacing w:line="280" w:lineRule="auto"/>
        <w:rPr>
          <w:rFonts w:hint="eastAsia" w:ascii="宋体" w:hAnsi="宋体" w:eastAsia="宋体" w:cs="宋体"/>
          <w:sz w:val="24"/>
          <w:szCs w:val="24"/>
        </w:rPr>
        <w:sectPr>
          <w:footerReference r:id="rId32" w:type="default"/>
          <w:pgSz w:w="11906" w:h="16839"/>
          <w:pgMar w:top="1440" w:right="1080" w:bottom="1440" w:left="1080" w:header="0" w:footer="720" w:gutter="0"/>
          <w:pgNumType w:fmt="decimal"/>
          <w:cols w:space="720" w:num="1"/>
        </w:sectPr>
      </w:pPr>
    </w:p>
    <w:p w14:paraId="22196516">
      <w:pPr>
        <w:pStyle w:val="6"/>
        <w:spacing w:before="63" w:line="224" w:lineRule="auto"/>
        <w:ind w:left="3"/>
        <w:rPr>
          <w:rFonts w:hint="eastAsia" w:ascii="宋体" w:hAnsi="宋体" w:eastAsia="宋体" w:cs="宋体"/>
        </w:rPr>
      </w:pPr>
      <w:r>
        <w:rPr>
          <w:rFonts w:hint="eastAsia" w:ascii="宋体" w:hAnsi="宋体" w:eastAsia="宋体" w:cs="宋体"/>
          <w:spacing w:val="9"/>
          <w14:textOutline w14:w="5793" w14:cap="sq" w14:cmpd="sng">
            <w14:solidFill>
              <w14:srgbClr w14:val="000000"/>
            </w14:solidFill>
            <w14:prstDash w14:val="solid"/>
            <w14:bevel/>
          </w14:textOutline>
        </w:rPr>
        <w:t>二、符合性响应证明材料</w:t>
      </w:r>
    </w:p>
    <w:p w14:paraId="08598854">
      <w:pPr>
        <w:spacing w:line="242" w:lineRule="auto"/>
        <w:rPr>
          <w:rFonts w:hint="eastAsia" w:ascii="宋体" w:hAnsi="宋体" w:eastAsia="宋体" w:cs="宋体"/>
          <w:sz w:val="21"/>
        </w:rPr>
      </w:pPr>
    </w:p>
    <w:p w14:paraId="3C68F06D">
      <w:pPr>
        <w:pStyle w:val="6"/>
        <w:spacing w:before="91" w:line="219" w:lineRule="auto"/>
        <w:ind w:left="17"/>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1.已标价工程量清单（必须提供）</w:t>
      </w:r>
    </w:p>
    <w:p w14:paraId="72AE4EE2">
      <w:pPr>
        <w:pStyle w:val="6"/>
        <w:spacing w:before="12" w:line="219" w:lineRule="auto"/>
        <w:ind w:left="472"/>
        <w:rPr>
          <w:rFonts w:hint="eastAsia" w:ascii="宋体" w:hAnsi="宋体" w:eastAsia="宋体" w:cs="宋体"/>
          <w:sz w:val="20"/>
          <w:szCs w:val="20"/>
        </w:rPr>
      </w:pPr>
      <w:r>
        <w:rPr>
          <w:rFonts w:hint="eastAsia" w:ascii="宋体" w:hAnsi="宋体" w:eastAsia="宋体" w:cs="宋体"/>
          <w:spacing w:val="-2"/>
          <w:sz w:val="24"/>
          <w:szCs w:val="24"/>
        </w:rPr>
        <w:t>供应商应按照本项目招标工程量清单的要求逐项填报</w:t>
      </w:r>
      <w:r>
        <w:rPr>
          <w:rFonts w:hint="eastAsia" w:ascii="宋体" w:hAnsi="宋体" w:eastAsia="宋体" w:cs="宋体"/>
          <w:spacing w:val="-3"/>
          <w:sz w:val="24"/>
          <w:szCs w:val="24"/>
        </w:rPr>
        <w:t>工程量清单</w:t>
      </w:r>
      <w:r>
        <w:rPr>
          <w:rFonts w:hint="eastAsia" w:ascii="宋体" w:hAnsi="宋体" w:eastAsia="宋体" w:cs="宋体"/>
          <w:spacing w:val="-3"/>
          <w:sz w:val="20"/>
          <w:szCs w:val="20"/>
        </w:rPr>
        <w:t>。</w:t>
      </w:r>
    </w:p>
    <w:p w14:paraId="359BDAE3">
      <w:pPr>
        <w:spacing w:line="245" w:lineRule="auto"/>
        <w:rPr>
          <w:rFonts w:hint="eastAsia" w:ascii="宋体" w:hAnsi="宋体" w:eastAsia="宋体" w:cs="宋体"/>
          <w:sz w:val="21"/>
        </w:rPr>
      </w:pPr>
    </w:p>
    <w:p w14:paraId="3B6D1E88">
      <w:pPr>
        <w:spacing w:line="246" w:lineRule="auto"/>
        <w:rPr>
          <w:rFonts w:hint="eastAsia" w:ascii="宋体" w:hAnsi="宋体" w:eastAsia="宋体" w:cs="宋体"/>
          <w:sz w:val="21"/>
        </w:rPr>
      </w:pPr>
    </w:p>
    <w:p w14:paraId="684C1FE6">
      <w:pPr>
        <w:spacing w:line="246" w:lineRule="auto"/>
        <w:rPr>
          <w:rFonts w:hint="eastAsia" w:ascii="宋体" w:hAnsi="宋体" w:eastAsia="宋体" w:cs="宋体"/>
          <w:sz w:val="21"/>
        </w:rPr>
      </w:pPr>
    </w:p>
    <w:p w14:paraId="19C87409">
      <w:pPr>
        <w:pStyle w:val="6"/>
        <w:spacing w:before="91" w:line="219" w:lineRule="auto"/>
        <w:outlineLvl w:val="1"/>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2.施工组织设计（必须提供）</w:t>
      </w:r>
    </w:p>
    <w:p w14:paraId="6E1FE6BF">
      <w:pPr>
        <w:spacing w:line="250" w:lineRule="auto"/>
        <w:rPr>
          <w:rFonts w:hint="eastAsia" w:ascii="宋体" w:hAnsi="宋体" w:eastAsia="宋体" w:cs="宋体"/>
          <w:sz w:val="21"/>
        </w:rPr>
      </w:pPr>
    </w:p>
    <w:p w14:paraId="722BCF60">
      <w:pPr>
        <w:spacing w:line="251" w:lineRule="auto"/>
        <w:rPr>
          <w:rFonts w:hint="eastAsia" w:ascii="宋体" w:hAnsi="宋体" w:eastAsia="宋体" w:cs="宋体"/>
          <w:sz w:val="21"/>
        </w:rPr>
      </w:pPr>
    </w:p>
    <w:p w14:paraId="7C1E9DCD">
      <w:pPr>
        <w:spacing w:line="251" w:lineRule="auto"/>
        <w:rPr>
          <w:rFonts w:hint="eastAsia" w:ascii="宋体" w:hAnsi="宋体" w:eastAsia="宋体" w:cs="宋体"/>
          <w:sz w:val="21"/>
        </w:rPr>
      </w:pPr>
    </w:p>
    <w:p w14:paraId="2DAEAB7B">
      <w:pPr>
        <w:spacing w:line="251" w:lineRule="auto"/>
        <w:rPr>
          <w:rFonts w:hint="eastAsia" w:ascii="宋体" w:hAnsi="宋体" w:eastAsia="宋体" w:cs="宋体"/>
          <w:sz w:val="21"/>
        </w:rPr>
      </w:pPr>
    </w:p>
    <w:p w14:paraId="54C85EF8">
      <w:pPr>
        <w:pStyle w:val="6"/>
        <w:spacing w:before="92" w:line="219" w:lineRule="auto"/>
        <w:jc w:val="right"/>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（根据工程量清单、评分办法及工程情况自行编制，格式自拟</w:t>
      </w:r>
      <w:r>
        <w:rPr>
          <w:rFonts w:hint="eastAsia" w:ascii="宋体" w:hAnsi="宋体" w:eastAsia="宋体" w:cs="宋体"/>
          <w:spacing w:val="-18"/>
          <w:sz w:val="28"/>
          <w:szCs w:val="28"/>
          <w14:textOutline w14:w="5103" w14:cap="sq" w14:cmpd="sng">
            <w14:solidFill>
              <w14:srgbClr w14:val="000000"/>
            </w14:solidFill>
            <w14:prstDash w14:val="solid"/>
            <w14:bevel/>
          </w14:textOutline>
        </w:rPr>
        <w:t>）（</w:t>
      </w:r>
      <w:r>
        <w:rPr>
          <w:rFonts w:hint="eastAsia" w:ascii="宋体" w:hAnsi="宋体" w:eastAsia="宋体" w:cs="宋体"/>
          <w:spacing w:val="1"/>
          <w:sz w:val="28"/>
          <w:szCs w:val="28"/>
          <w14:textOutline w14:w="5103" w14:cap="sq" w14:cmpd="sng">
            <w14:solidFill>
              <w14:srgbClr w14:val="000000"/>
            </w14:solidFill>
            <w14:prstDash w14:val="solid"/>
            <w14:bevel/>
          </w14:textOutline>
        </w:rPr>
        <w:t>必须提供）</w:t>
      </w:r>
    </w:p>
    <w:p w14:paraId="433D1D38">
      <w:pPr>
        <w:spacing w:line="273" w:lineRule="auto"/>
        <w:rPr>
          <w:rFonts w:hint="eastAsia" w:ascii="宋体" w:hAnsi="宋体" w:eastAsia="宋体" w:cs="宋体"/>
          <w:sz w:val="21"/>
        </w:rPr>
      </w:pPr>
    </w:p>
    <w:p w14:paraId="52D8EA38">
      <w:pPr>
        <w:spacing w:line="273" w:lineRule="auto"/>
        <w:rPr>
          <w:rFonts w:hint="eastAsia" w:ascii="宋体" w:hAnsi="宋体" w:eastAsia="宋体" w:cs="宋体"/>
          <w:sz w:val="21"/>
        </w:rPr>
      </w:pPr>
    </w:p>
    <w:p w14:paraId="27C8C852">
      <w:pPr>
        <w:spacing w:line="274" w:lineRule="auto"/>
        <w:rPr>
          <w:rFonts w:hint="eastAsia" w:ascii="宋体" w:hAnsi="宋体" w:eastAsia="宋体" w:cs="宋体"/>
          <w:sz w:val="21"/>
        </w:rPr>
      </w:pPr>
    </w:p>
    <w:p w14:paraId="15C3282D">
      <w:pPr>
        <w:spacing w:line="274" w:lineRule="auto"/>
        <w:rPr>
          <w:rFonts w:hint="eastAsia" w:ascii="宋体" w:hAnsi="宋体" w:eastAsia="宋体" w:cs="宋体"/>
          <w:sz w:val="21"/>
        </w:rPr>
      </w:pPr>
    </w:p>
    <w:p w14:paraId="1D5CB0C6">
      <w:pPr>
        <w:spacing w:line="274" w:lineRule="auto"/>
        <w:rPr>
          <w:rFonts w:hint="eastAsia" w:ascii="宋体" w:hAnsi="宋体" w:eastAsia="宋体" w:cs="宋体"/>
          <w:sz w:val="21"/>
        </w:rPr>
      </w:pPr>
    </w:p>
    <w:p w14:paraId="4A16D931">
      <w:pPr>
        <w:spacing w:line="274" w:lineRule="auto"/>
        <w:rPr>
          <w:rFonts w:hint="eastAsia" w:ascii="宋体" w:hAnsi="宋体" w:eastAsia="宋体" w:cs="宋体"/>
          <w:sz w:val="21"/>
        </w:rPr>
      </w:pPr>
    </w:p>
    <w:p w14:paraId="0961635C">
      <w:pPr>
        <w:pStyle w:val="6"/>
        <w:spacing w:before="78" w:line="219" w:lineRule="auto"/>
        <w:ind w:left="2395"/>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51B27D4B">
      <w:pPr>
        <w:pStyle w:val="6"/>
        <w:spacing w:before="68" w:line="219" w:lineRule="auto"/>
        <w:ind w:left="2275"/>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5"/>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z w:val="24"/>
          <w:szCs w:val="24"/>
          <w:u w:val="single" w:color="auto"/>
        </w:rPr>
        <w:t xml:space="preserve">         </w:t>
      </w:r>
    </w:p>
    <w:p w14:paraId="7E034563">
      <w:pPr>
        <w:pStyle w:val="6"/>
        <w:spacing w:before="25" w:line="220" w:lineRule="auto"/>
        <w:ind w:left="2316"/>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58B48896">
      <w:pPr>
        <w:spacing w:line="220" w:lineRule="auto"/>
        <w:rPr>
          <w:rFonts w:hint="eastAsia" w:ascii="宋体" w:hAnsi="宋体" w:eastAsia="宋体" w:cs="宋体"/>
          <w:sz w:val="24"/>
          <w:szCs w:val="24"/>
        </w:rPr>
        <w:sectPr>
          <w:footerReference r:id="rId33" w:type="default"/>
          <w:pgSz w:w="11906" w:h="16839"/>
          <w:pgMar w:top="1440" w:right="1080" w:bottom="1440" w:left="1080" w:header="0" w:footer="720" w:gutter="0"/>
          <w:pgNumType w:fmt="decimal"/>
          <w:cols w:space="720" w:num="1"/>
        </w:sectPr>
      </w:pPr>
    </w:p>
    <w:p w14:paraId="15C93139">
      <w:pPr>
        <w:pStyle w:val="6"/>
        <w:spacing w:before="148" w:line="224" w:lineRule="auto"/>
        <w:ind w:left="60"/>
        <w:rPr>
          <w:rFonts w:hint="eastAsia" w:ascii="宋体" w:hAnsi="宋体" w:eastAsia="宋体" w:cs="宋体"/>
        </w:rPr>
      </w:pPr>
      <w:r>
        <w:rPr>
          <w:rFonts w:hint="eastAsia" w:ascii="宋体" w:hAnsi="宋体" w:eastAsia="宋体" w:cs="宋体"/>
          <w:spacing w:val="8"/>
          <w14:textOutline w14:w="5793" w14:cap="sq" w14:cmpd="sng">
            <w14:solidFill>
              <w14:srgbClr w14:val="000000"/>
            </w14:solidFill>
            <w14:prstDash w14:val="solid"/>
            <w14:bevel/>
          </w14:textOutline>
        </w:rPr>
        <w:t>3.</w:t>
      </w:r>
      <w:r>
        <w:rPr>
          <w:rFonts w:hint="eastAsia" w:ascii="宋体" w:hAnsi="宋体" w:eastAsia="宋体" w:cs="宋体"/>
          <w:spacing w:val="8"/>
        </w:rPr>
        <w:t xml:space="preserve"> </w:t>
      </w:r>
      <w:r>
        <w:rPr>
          <w:rFonts w:hint="eastAsia" w:ascii="宋体" w:hAnsi="宋体" w:eastAsia="宋体" w:cs="宋体"/>
          <w:spacing w:val="8"/>
          <w14:textOutline w14:w="5793" w14:cap="sq" w14:cmpd="sng">
            <w14:solidFill>
              <w14:srgbClr w14:val="000000"/>
            </w14:solidFill>
            <w14:prstDash w14:val="solid"/>
            <w14:bevel/>
          </w14:textOutline>
        </w:rPr>
        <w:t>项目管理机构组成表（必须提供）</w:t>
      </w:r>
    </w:p>
    <w:p w14:paraId="5812FF7D">
      <w:pPr>
        <w:pStyle w:val="6"/>
        <w:spacing w:before="92" w:line="219" w:lineRule="auto"/>
        <w:ind w:left="429"/>
        <w:rPr>
          <w:rFonts w:hint="eastAsia" w:ascii="宋体" w:hAnsi="宋体" w:eastAsia="宋体" w:cs="宋体"/>
          <w:sz w:val="24"/>
          <w:szCs w:val="24"/>
        </w:rPr>
      </w:pPr>
      <w:r>
        <w:rPr>
          <w:rFonts w:hint="eastAsia" w:ascii="宋体" w:hAnsi="宋体" w:eastAsia="宋体" w:cs="宋体"/>
          <w:spacing w:val="-15"/>
          <w:sz w:val="24"/>
          <w:szCs w:val="24"/>
        </w:rPr>
        <w:t>附件</w:t>
      </w:r>
    </w:p>
    <w:p w14:paraId="3D4B7411">
      <w:pPr>
        <w:pStyle w:val="6"/>
        <w:spacing w:before="81" w:line="211" w:lineRule="auto"/>
        <w:ind w:left="3745"/>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项目管理机构组成表</w:t>
      </w:r>
    </w:p>
    <w:tbl>
      <w:tblPr>
        <w:tblStyle w:val="15"/>
        <w:tblW w:w="9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9"/>
        <w:gridCol w:w="768"/>
        <w:gridCol w:w="769"/>
        <w:gridCol w:w="1402"/>
        <w:gridCol w:w="3566"/>
      </w:tblGrid>
      <w:tr w14:paraId="3932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3059" w:type="dxa"/>
            <w:vAlign w:val="top"/>
          </w:tcPr>
          <w:p w14:paraId="0A1C64CB">
            <w:pPr>
              <w:pStyle w:val="16"/>
              <w:spacing w:before="72" w:line="230" w:lineRule="auto"/>
              <w:ind w:left="1170"/>
              <w:rPr>
                <w:rFonts w:hint="eastAsia" w:ascii="宋体" w:hAnsi="宋体" w:eastAsia="宋体" w:cs="宋体"/>
              </w:rPr>
            </w:pPr>
            <w:r>
              <w:rPr>
                <w:rFonts w:hint="eastAsia" w:ascii="宋体" w:hAnsi="宋体" w:eastAsia="宋体" w:cs="宋体"/>
              </w:rPr>
              <w:t>名</w:t>
            </w:r>
            <w:r>
              <w:rPr>
                <w:rFonts w:hint="eastAsia" w:ascii="宋体" w:hAnsi="宋体" w:eastAsia="宋体" w:cs="宋体"/>
                <w:spacing w:val="7"/>
              </w:rPr>
              <w:t xml:space="preserve">   </w:t>
            </w:r>
            <w:r>
              <w:rPr>
                <w:rFonts w:hint="eastAsia" w:ascii="宋体" w:hAnsi="宋体" w:eastAsia="宋体" w:cs="宋体"/>
              </w:rPr>
              <w:t>称</w:t>
            </w:r>
          </w:p>
        </w:tc>
        <w:tc>
          <w:tcPr>
            <w:tcW w:w="768" w:type="dxa"/>
            <w:vAlign w:val="top"/>
          </w:tcPr>
          <w:p w14:paraId="506F8F78">
            <w:pPr>
              <w:pStyle w:val="16"/>
              <w:spacing w:before="72" w:line="228" w:lineRule="auto"/>
              <w:ind w:left="177"/>
              <w:rPr>
                <w:rFonts w:hint="eastAsia" w:ascii="宋体" w:hAnsi="宋体" w:eastAsia="宋体" w:cs="宋体"/>
              </w:rPr>
            </w:pPr>
            <w:r>
              <w:rPr>
                <w:rFonts w:hint="eastAsia" w:ascii="宋体" w:hAnsi="宋体" w:eastAsia="宋体" w:cs="宋体"/>
                <w:spacing w:val="4"/>
              </w:rPr>
              <w:t>姓名</w:t>
            </w:r>
          </w:p>
        </w:tc>
        <w:tc>
          <w:tcPr>
            <w:tcW w:w="769" w:type="dxa"/>
            <w:vAlign w:val="top"/>
          </w:tcPr>
          <w:p w14:paraId="23C5A560">
            <w:pPr>
              <w:pStyle w:val="16"/>
              <w:spacing w:before="72" w:line="228" w:lineRule="auto"/>
              <w:ind w:left="180"/>
              <w:rPr>
                <w:rFonts w:hint="eastAsia" w:ascii="宋体" w:hAnsi="宋体" w:eastAsia="宋体" w:cs="宋体"/>
              </w:rPr>
            </w:pPr>
            <w:r>
              <w:rPr>
                <w:rFonts w:hint="eastAsia" w:ascii="宋体" w:hAnsi="宋体" w:eastAsia="宋体" w:cs="宋体"/>
                <w:spacing w:val="4"/>
              </w:rPr>
              <w:t>职务</w:t>
            </w:r>
          </w:p>
        </w:tc>
        <w:tc>
          <w:tcPr>
            <w:tcW w:w="1402" w:type="dxa"/>
            <w:vAlign w:val="top"/>
          </w:tcPr>
          <w:p w14:paraId="4CBA2F59">
            <w:pPr>
              <w:pStyle w:val="16"/>
              <w:spacing w:before="73" w:line="228" w:lineRule="auto"/>
              <w:ind w:left="243"/>
              <w:rPr>
                <w:rFonts w:hint="eastAsia" w:ascii="宋体" w:hAnsi="宋体" w:eastAsia="宋体" w:cs="宋体"/>
              </w:rPr>
            </w:pPr>
            <w:r>
              <w:rPr>
                <w:rFonts w:hint="eastAsia" w:ascii="宋体" w:hAnsi="宋体" w:eastAsia="宋体" w:cs="宋体"/>
                <w:spacing w:val="5"/>
              </w:rPr>
              <w:t>资质/职称</w:t>
            </w:r>
          </w:p>
        </w:tc>
        <w:tc>
          <w:tcPr>
            <w:tcW w:w="3566" w:type="dxa"/>
            <w:vAlign w:val="top"/>
          </w:tcPr>
          <w:p w14:paraId="573F9D86">
            <w:pPr>
              <w:pStyle w:val="16"/>
              <w:spacing w:before="72" w:line="228" w:lineRule="auto"/>
              <w:ind w:left="425"/>
              <w:rPr>
                <w:rFonts w:hint="eastAsia" w:ascii="宋体" w:hAnsi="宋体" w:eastAsia="宋体" w:cs="宋体"/>
              </w:rPr>
            </w:pPr>
            <w:r>
              <w:rPr>
                <w:rFonts w:hint="eastAsia" w:ascii="宋体" w:hAnsi="宋体" w:eastAsia="宋体" w:cs="宋体"/>
                <w:spacing w:val="9"/>
              </w:rPr>
              <w:t>主要资历、经验及承担的项目</w:t>
            </w:r>
          </w:p>
        </w:tc>
      </w:tr>
      <w:tr w14:paraId="231D0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53EE6D8B">
            <w:pPr>
              <w:pStyle w:val="16"/>
              <w:spacing w:before="68" w:line="228" w:lineRule="auto"/>
              <w:ind w:left="120"/>
              <w:rPr>
                <w:rFonts w:hint="eastAsia" w:ascii="宋体" w:hAnsi="宋体" w:eastAsia="宋体" w:cs="宋体"/>
              </w:rPr>
            </w:pPr>
            <w:r>
              <w:rPr>
                <w:rFonts w:hint="eastAsia" w:ascii="宋体" w:hAnsi="宋体" w:eastAsia="宋体" w:cs="宋体"/>
                <w:spacing w:val="6"/>
              </w:rPr>
              <w:t>一、总部</w:t>
            </w:r>
          </w:p>
        </w:tc>
        <w:tc>
          <w:tcPr>
            <w:tcW w:w="768" w:type="dxa"/>
            <w:vAlign w:val="top"/>
          </w:tcPr>
          <w:p w14:paraId="4059477F">
            <w:pPr>
              <w:rPr>
                <w:rFonts w:hint="eastAsia" w:ascii="宋体" w:hAnsi="宋体" w:eastAsia="宋体" w:cs="宋体"/>
                <w:sz w:val="21"/>
              </w:rPr>
            </w:pPr>
          </w:p>
        </w:tc>
        <w:tc>
          <w:tcPr>
            <w:tcW w:w="769" w:type="dxa"/>
            <w:vAlign w:val="top"/>
          </w:tcPr>
          <w:p w14:paraId="1375DF36">
            <w:pPr>
              <w:rPr>
                <w:rFonts w:hint="eastAsia" w:ascii="宋体" w:hAnsi="宋体" w:eastAsia="宋体" w:cs="宋体"/>
                <w:sz w:val="21"/>
              </w:rPr>
            </w:pPr>
          </w:p>
        </w:tc>
        <w:tc>
          <w:tcPr>
            <w:tcW w:w="1402" w:type="dxa"/>
            <w:vAlign w:val="top"/>
          </w:tcPr>
          <w:p w14:paraId="0C702D3F">
            <w:pPr>
              <w:rPr>
                <w:rFonts w:hint="eastAsia" w:ascii="宋体" w:hAnsi="宋体" w:eastAsia="宋体" w:cs="宋体"/>
                <w:sz w:val="21"/>
              </w:rPr>
            </w:pPr>
          </w:p>
        </w:tc>
        <w:tc>
          <w:tcPr>
            <w:tcW w:w="3566" w:type="dxa"/>
            <w:vAlign w:val="top"/>
          </w:tcPr>
          <w:p w14:paraId="35BB2ECA">
            <w:pPr>
              <w:rPr>
                <w:rFonts w:hint="eastAsia" w:ascii="宋体" w:hAnsi="宋体" w:eastAsia="宋体" w:cs="宋体"/>
                <w:sz w:val="21"/>
              </w:rPr>
            </w:pPr>
          </w:p>
        </w:tc>
      </w:tr>
      <w:tr w14:paraId="04DC8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5DB28155">
            <w:pPr>
              <w:pStyle w:val="16"/>
              <w:spacing w:before="69" w:line="228" w:lineRule="auto"/>
              <w:ind w:left="132"/>
              <w:rPr>
                <w:rFonts w:hint="eastAsia" w:ascii="宋体" w:hAnsi="宋体" w:eastAsia="宋体" w:cs="宋体"/>
              </w:rPr>
            </w:pPr>
            <w:r>
              <w:rPr>
                <w:rFonts w:hint="eastAsia" w:ascii="宋体" w:hAnsi="宋体" w:eastAsia="宋体" w:cs="宋体"/>
                <w:spacing w:val="3"/>
              </w:rPr>
              <w:t>1.项目主管</w:t>
            </w:r>
          </w:p>
        </w:tc>
        <w:tc>
          <w:tcPr>
            <w:tcW w:w="768" w:type="dxa"/>
            <w:vAlign w:val="top"/>
          </w:tcPr>
          <w:p w14:paraId="0B380379">
            <w:pPr>
              <w:rPr>
                <w:rFonts w:hint="eastAsia" w:ascii="宋体" w:hAnsi="宋体" w:eastAsia="宋体" w:cs="宋体"/>
                <w:sz w:val="21"/>
              </w:rPr>
            </w:pPr>
          </w:p>
        </w:tc>
        <w:tc>
          <w:tcPr>
            <w:tcW w:w="769" w:type="dxa"/>
            <w:vAlign w:val="top"/>
          </w:tcPr>
          <w:p w14:paraId="2228CA9A">
            <w:pPr>
              <w:rPr>
                <w:rFonts w:hint="eastAsia" w:ascii="宋体" w:hAnsi="宋体" w:eastAsia="宋体" w:cs="宋体"/>
                <w:sz w:val="21"/>
              </w:rPr>
            </w:pPr>
          </w:p>
        </w:tc>
        <w:tc>
          <w:tcPr>
            <w:tcW w:w="1402" w:type="dxa"/>
            <w:vAlign w:val="top"/>
          </w:tcPr>
          <w:p w14:paraId="077E7D14">
            <w:pPr>
              <w:rPr>
                <w:rFonts w:hint="eastAsia" w:ascii="宋体" w:hAnsi="宋体" w:eastAsia="宋体" w:cs="宋体"/>
                <w:sz w:val="21"/>
              </w:rPr>
            </w:pPr>
          </w:p>
        </w:tc>
        <w:tc>
          <w:tcPr>
            <w:tcW w:w="3566" w:type="dxa"/>
            <w:vAlign w:val="top"/>
          </w:tcPr>
          <w:p w14:paraId="720A14FE">
            <w:pPr>
              <w:rPr>
                <w:rFonts w:hint="eastAsia" w:ascii="宋体" w:hAnsi="宋体" w:eastAsia="宋体" w:cs="宋体"/>
                <w:sz w:val="21"/>
              </w:rPr>
            </w:pPr>
          </w:p>
        </w:tc>
      </w:tr>
      <w:tr w14:paraId="061FB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4E64A01C">
            <w:pPr>
              <w:pStyle w:val="16"/>
              <w:spacing w:before="69" w:line="228" w:lineRule="auto"/>
              <w:ind w:left="119"/>
              <w:rPr>
                <w:rFonts w:hint="eastAsia" w:ascii="宋体" w:hAnsi="宋体" w:eastAsia="宋体" w:cs="宋体"/>
              </w:rPr>
            </w:pPr>
            <w:r>
              <w:rPr>
                <w:rFonts w:hint="eastAsia" w:ascii="宋体" w:hAnsi="宋体" w:eastAsia="宋体" w:cs="宋体"/>
                <w:spacing w:val="5"/>
              </w:rPr>
              <w:t>2.其他人员</w:t>
            </w:r>
          </w:p>
        </w:tc>
        <w:tc>
          <w:tcPr>
            <w:tcW w:w="768" w:type="dxa"/>
            <w:vAlign w:val="top"/>
          </w:tcPr>
          <w:p w14:paraId="19B00B48">
            <w:pPr>
              <w:rPr>
                <w:rFonts w:hint="eastAsia" w:ascii="宋体" w:hAnsi="宋体" w:eastAsia="宋体" w:cs="宋体"/>
                <w:sz w:val="21"/>
              </w:rPr>
            </w:pPr>
          </w:p>
        </w:tc>
        <w:tc>
          <w:tcPr>
            <w:tcW w:w="769" w:type="dxa"/>
            <w:vAlign w:val="top"/>
          </w:tcPr>
          <w:p w14:paraId="09227A3C">
            <w:pPr>
              <w:rPr>
                <w:rFonts w:hint="eastAsia" w:ascii="宋体" w:hAnsi="宋体" w:eastAsia="宋体" w:cs="宋体"/>
                <w:sz w:val="21"/>
              </w:rPr>
            </w:pPr>
          </w:p>
        </w:tc>
        <w:tc>
          <w:tcPr>
            <w:tcW w:w="1402" w:type="dxa"/>
            <w:vAlign w:val="top"/>
          </w:tcPr>
          <w:p w14:paraId="6A59CD11">
            <w:pPr>
              <w:rPr>
                <w:rFonts w:hint="eastAsia" w:ascii="宋体" w:hAnsi="宋体" w:eastAsia="宋体" w:cs="宋体"/>
                <w:sz w:val="21"/>
              </w:rPr>
            </w:pPr>
          </w:p>
        </w:tc>
        <w:tc>
          <w:tcPr>
            <w:tcW w:w="3566" w:type="dxa"/>
            <w:vAlign w:val="top"/>
          </w:tcPr>
          <w:p w14:paraId="7BD6C603">
            <w:pPr>
              <w:rPr>
                <w:rFonts w:hint="eastAsia" w:ascii="宋体" w:hAnsi="宋体" w:eastAsia="宋体" w:cs="宋体"/>
                <w:sz w:val="21"/>
              </w:rPr>
            </w:pPr>
          </w:p>
        </w:tc>
      </w:tr>
      <w:tr w14:paraId="7788A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AFFB6C9">
            <w:pPr>
              <w:pStyle w:val="16"/>
              <w:spacing w:before="226" w:line="84" w:lineRule="exact"/>
              <w:ind w:left="122"/>
              <w:rPr>
                <w:rFonts w:hint="eastAsia" w:ascii="宋体" w:hAnsi="宋体" w:eastAsia="宋体" w:cs="宋体"/>
              </w:rPr>
            </w:pPr>
            <w:r>
              <w:rPr>
                <w:rFonts w:hint="eastAsia" w:ascii="宋体" w:hAnsi="宋体" w:eastAsia="宋体" w:cs="宋体"/>
                <w:spacing w:val="3"/>
                <w:position w:val="1"/>
              </w:rPr>
              <w:t>...</w:t>
            </w:r>
          </w:p>
        </w:tc>
        <w:tc>
          <w:tcPr>
            <w:tcW w:w="768" w:type="dxa"/>
            <w:vAlign w:val="top"/>
          </w:tcPr>
          <w:p w14:paraId="3D50E20D">
            <w:pPr>
              <w:rPr>
                <w:rFonts w:hint="eastAsia" w:ascii="宋体" w:hAnsi="宋体" w:eastAsia="宋体" w:cs="宋体"/>
                <w:sz w:val="21"/>
              </w:rPr>
            </w:pPr>
          </w:p>
        </w:tc>
        <w:tc>
          <w:tcPr>
            <w:tcW w:w="769" w:type="dxa"/>
            <w:vAlign w:val="top"/>
          </w:tcPr>
          <w:p w14:paraId="15AF443E">
            <w:pPr>
              <w:rPr>
                <w:rFonts w:hint="eastAsia" w:ascii="宋体" w:hAnsi="宋体" w:eastAsia="宋体" w:cs="宋体"/>
                <w:sz w:val="21"/>
              </w:rPr>
            </w:pPr>
          </w:p>
        </w:tc>
        <w:tc>
          <w:tcPr>
            <w:tcW w:w="1402" w:type="dxa"/>
            <w:vAlign w:val="top"/>
          </w:tcPr>
          <w:p w14:paraId="29928098">
            <w:pPr>
              <w:rPr>
                <w:rFonts w:hint="eastAsia" w:ascii="宋体" w:hAnsi="宋体" w:eastAsia="宋体" w:cs="宋体"/>
                <w:sz w:val="21"/>
              </w:rPr>
            </w:pPr>
          </w:p>
        </w:tc>
        <w:tc>
          <w:tcPr>
            <w:tcW w:w="3566" w:type="dxa"/>
            <w:vAlign w:val="top"/>
          </w:tcPr>
          <w:p w14:paraId="117E4FF1">
            <w:pPr>
              <w:rPr>
                <w:rFonts w:hint="eastAsia" w:ascii="宋体" w:hAnsi="宋体" w:eastAsia="宋体" w:cs="宋体"/>
                <w:sz w:val="21"/>
              </w:rPr>
            </w:pPr>
          </w:p>
        </w:tc>
      </w:tr>
      <w:tr w14:paraId="2DD4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7996A87B">
            <w:pPr>
              <w:pStyle w:val="16"/>
              <w:spacing w:before="72" w:line="228" w:lineRule="auto"/>
              <w:ind w:left="120"/>
              <w:rPr>
                <w:rFonts w:hint="eastAsia" w:ascii="宋体" w:hAnsi="宋体" w:eastAsia="宋体" w:cs="宋体"/>
              </w:rPr>
            </w:pPr>
            <w:r>
              <w:rPr>
                <w:rFonts w:hint="eastAsia" w:ascii="宋体" w:hAnsi="宋体" w:eastAsia="宋体" w:cs="宋体"/>
                <w:spacing w:val="6"/>
              </w:rPr>
              <w:t>二、现场</w:t>
            </w:r>
          </w:p>
        </w:tc>
        <w:tc>
          <w:tcPr>
            <w:tcW w:w="768" w:type="dxa"/>
            <w:vAlign w:val="top"/>
          </w:tcPr>
          <w:p w14:paraId="295F8ABB">
            <w:pPr>
              <w:rPr>
                <w:rFonts w:hint="eastAsia" w:ascii="宋体" w:hAnsi="宋体" w:eastAsia="宋体" w:cs="宋体"/>
                <w:sz w:val="21"/>
              </w:rPr>
            </w:pPr>
          </w:p>
        </w:tc>
        <w:tc>
          <w:tcPr>
            <w:tcW w:w="769" w:type="dxa"/>
            <w:vAlign w:val="top"/>
          </w:tcPr>
          <w:p w14:paraId="64C910C8">
            <w:pPr>
              <w:rPr>
                <w:rFonts w:hint="eastAsia" w:ascii="宋体" w:hAnsi="宋体" w:eastAsia="宋体" w:cs="宋体"/>
                <w:sz w:val="21"/>
              </w:rPr>
            </w:pPr>
          </w:p>
        </w:tc>
        <w:tc>
          <w:tcPr>
            <w:tcW w:w="1402" w:type="dxa"/>
            <w:vAlign w:val="top"/>
          </w:tcPr>
          <w:p w14:paraId="419C7761">
            <w:pPr>
              <w:rPr>
                <w:rFonts w:hint="eastAsia" w:ascii="宋体" w:hAnsi="宋体" w:eastAsia="宋体" w:cs="宋体"/>
                <w:sz w:val="21"/>
              </w:rPr>
            </w:pPr>
          </w:p>
        </w:tc>
        <w:tc>
          <w:tcPr>
            <w:tcW w:w="3566" w:type="dxa"/>
            <w:vAlign w:val="top"/>
          </w:tcPr>
          <w:p w14:paraId="2E891470">
            <w:pPr>
              <w:rPr>
                <w:rFonts w:hint="eastAsia" w:ascii="宋体" w:hAnsi="宋体" w:eastAsia="宋体" w:cs="宋体"/>
                <w:sz w:val="21"/>
              </w:rPr>
            </w:pPr>
          </w:p>
        </w:tc>
      </w:tr>
      <w:tr w14:paraId="13C3A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71C4C3DB">
            <w:pPr>
              <w:pStyle w:val="16"/>
              <w:spacing w:before="73" w:line="228" w:lineRule="auto"/>
              <w:ind w:left="132"/>
              <w:rPr>
                <w:rFonts w:hint="eastAsia" w:ascii="宋体" w:hAnsi="宋体" w:eastAsia="宋体" w:cs="宋体"/>
              </w:rPr>
            </w:pPr>
            <w:r>
              <w:rPr>
                <w:rFonts w:hint="eastAsia" w:ascii="宋体" w:hAnsi="宋体" w:eastAsia="宋体" w:cs="宋体"/>
                <w:spacing w:val="3"/>
              </w:rPr>
              <w:t>1.项目经理</w:t>
            </w:r>
          </w:p>
        </w:tc>
        <w:tc>
          <w:tcPr>
            <w:tcW w:w="768" w:type="dxa"/>
            <w:vAlign w:val="top"/>
          </w:tcPr>
          <w:p w14:paraId="08BCACE7">
            <w:pPr>
              <w:rPr>
                <w:rFonts w:hint="eastAsia" w:ascii="宋体" w:hAnsi="宋体" w:eastAsia="宋体" w:cs="宋体"/>
                <w:sz w:val="21"/>
              </w:rPr>
            </w:pPr>
          </w:p>
        </w:tc>
        <w:tc>
          <w:tcPr>
            <w:tcW w:w="769" w:type="dxa"/>
            <w:vAlign w:val="top"/>
          </w:tcPr>
          <w:p w14:paraId="0FF86089">
            <w:pPr>
              <w:rPr>
                <w:rFonts w:hint="eastAsia" w:ascii="宋体" w:hAnsi="宋体" w:eastAsia="宋体" w:cs="宋体"/>
                <w:sz w:val="21"/>
              </w:rPr>
            </w:pPr>
          </w:p>
        </w:tc>
        <w:tc>
          <w:tcPr>
            <w:tcW w:w="1402" w:type="dxa"/>
            <w:vAlign w:val="top"/>
          </w:tcPr>
          <w:p w14:paraId="7C1C357D">
            <w:pPr>
              <w:rPr>
                <w:rFonts w:hint="eastAsia" w:ascii="宋体" w:hAnsi="宋体" w:eastAsia="宋体" w:cs="宋体"/>
                <w:sz w:val="21"/>
              </w:rPr>
            </w:pPr>
          </w:p>
        </w:tc>
        <w:tc>
          <w:tcPr>
            <w:tcW w:w="3566" w:type="dxa"/>
            <w:vAlign w:val="top"/>
          </w:tcPr>
          <w:p w14:paraId="419B7AFC">
            <w:pPr>
              <w:rPr>
                <w:rFonts w:hint="eastAsia" w:ascii="宋体" w:hAnsi="宋体" w:eastAsia="宋体" w:cs="宋体"/>
                <w:sz w:val="21"/>
              </w:rPr>
            </w:pPr>
          </w:p>
        </w:tc>
      </w:tr>
      <w:tr w14:paraId="1BF19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930B9D1">
            <w:pPr>
              <w:pStyle w:val="16"/>
              <w:spacing w:before="73" w:line="228" w:lineRule="auto"/>
              <w:ind w:left="119"/>
              <w:rPr>
                <w:rFonts w:hint="eastAsia" w:ascii="宋体" w:hAnsi="宋体" w:eastAsia="宋体" w:cs="宋体"/>
              </w:rPr>
            </w:pPr>
            <w:r>
              <w:rPr>
                <w:rFonts w:hint="eastAsia" w:ascii="宋体" w:hAnsi="宋体" w:eastAsia="宋体" w:cs="宋体"/>
                <w:spacing w:val="6"/>
              </w:rPr>
              <w:t>2.项目副经理（如有）</w:t>
            </w:r>
          </w:p>
        </w:tc>
        <w:tc>
          <w:tcPr>
            <w:tcW w:w="768" w:type="dxa"/>
            <w:vAlign w:val="top"/>
          </w:tcPr>
          <w:p w14:paraId="403FA5DE">
            <w:pPr>
              <w:rPr>
                <w:rFonts w:hint="eastAsia" w:ascii="宋体" w:hAnsi="宋体" w:eastAsia="宋体" w:cs="宋体"/>
                <w:sz w:val="21"/>
              </w:rPr>
            </w:pPr>
          </w:p>
        </w:tc>
        <w:tc>
          <w:tcPr>
            <w:tcW w:w="769" w:type="dxa"/>
            <w:vAlign w:val="top"/>
          </w:tcPr>
          <w:p w14:paraId="10C62EEE">
            <w:pPr>
              <w:rPr>
                <w:rFonts w:hint="eastAsia" w:ascii="宋体" w:hAnsi="宋体" w:eastAsia="宋体" w:cs="宋体"/>
                <w:sz w:val="21"/>
              </w:rPr>
            </w:pPr>
          </w:p>
        </w:tc>
        <w:tc>
          <w:tcPr>
            <w:tcW w:w="1402" w:type="dxa"/>
            <w:vAlign w:val="top"/>
          </w:tcPr>
          <w:p w14:paraId="38F43C3E">
            <w:pPr>
              <w:rPr>
                <w:rFonts w:hint="eastAsia" w:ascii="宋体" w:hAnsi="宋体" w:eastAsia="宋体" w:cs="宋体"/>
                <w:sz w:val="21"/>
              </w:rPr>
            </w:pPr>
          </w:p>
        </w:tc>
        <w:tc>
          <w:tcPr>
            <w:tcW w:w="3566" w:type="dxa"/>
            <w:vAlign w:val="top"/>
          </w:tcPr>
          <w:p w14:paraId="2CDE24E7">
            <w:pPr>
              <w:rPr>
                <w:rFonts w:hint="eastAsia" w:ascii="宋体" w:hAnsi="宋体" w:eastAsia="宋体" w:cs="宋体"/>
                <w:sz w:val="21"/>
              </w:rPr>
            </w:pPr>
          </w:p>
        </w:tc>
      </w:tr>
      <w:tr w14:paraId="70B14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BDFB94C">
            <w:pPr>
              <w:pStyle w:val="16"/>
              <w:spacing w:before="73"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06CD86F9">
            <w:pPr>
              <w:rPr>
                <w:rFonts w:hint="eastAsia" w:ascii="宋体" w:hAnsi="宋体" w:eastAsia="宋体" w:cs="宋体"/>
                <w:sz w:val="21"/>
              </w:rPr>
            </w:pPr>
          </w:p>
        </w:tc>
        <w:tc>
          <w:tcPr>
            <w:tcW w:w="769" w:type="dxa"/>
            <w:vAlign w:val="top"/>
          </w:tcPr>
          <w:p w14:paraId="2934869E">
            <w:pPr>
              <w:rPr>
                <w:rFonts w:hint="eastAsia" w:ascii="宋体" w:hAnsi="宋体" w:eastAsia="宋体" w:cs="宋体"/>
                <w:sz w:val="21"/>
              </w:rPr>
            </w:pPr>
          </w:p>
        </w:tc>
        <w:tc>
          <w:tcPr>
            <w:tcW w:w="1402" w:type="dxa"/>
            <w:vAlign w:val="top"/>
          </w:tcPr>
          <w:p w14:paraId="6A144C37">
            <w:pPr>
              <w:rPr>
                <w:rFonts w:hint="eastAsia" w:ascii="宋体" w:hAnsi="宋体" w:eastAsia="宋体" w:cs="宋体"/>
                <w:sz w:val="21"/>
              </w:rPr>
            </w:pPr>
          </w:p>
        </w:tc>
        <w:tc>
          <w:tcPr>
            <w:tcW w:w="3566" w:type="dxa"/>
            <w:vAlign w:val="top"/>
          </w:tcPr>
          <w:p w14:paraId="04D2D225">
            <w:pPr>
              <w:rPr>
                <w:rFonts w:hint="eastAsia" w:ascii="宋体" w:hAnsi="宋体" w:eastAsia="宋体" w:cs="宋体"/>
                <w:sz w:val="21"/>
              </w:rPr>
            </w:pPr>
          </w:p>
        </w:tc>
      </w:tr>
      <w:tr w14:paraId="235C4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5C0D202">
            <w:pPr>
              <w:pStyle w:val="16"/>
              <w:spacing w:before="73" w:line="228" w:lineRule="auto"/>
              <w:ind w:left="120"/>
              <w:rPr>
                <w:rFonts w:hint="eastAsia" w:ascii="宋体" w:hAnsi="宋体" w:eastAsia="宋体" w:cs="宋体"/>
              </w:rPr>
            </w:pPr>
            <w:r>
              <w:rPr>
                <w:rFonts w:hint="eastAsia" w:ascii="宋体" w:hAnsi="宋体" w:eastAsia="宋体" w:cs="宋体"/>
                <w:spacing w:val="6"/>
              </w:rPr>
              <w:t>3.技术负责人</w:t>
            </w:r>
          </w:p>
        </w:tc>
        <w:tc>
          <w:tcPr>
            <w:tcW w:w="768" w:type="dxa"/>
            <w:vAlign w:val="top"/>
          </w:tcPr>
          <w:p w14:paraId="307081B6">
            <w:pPr>
              <w:rPr>
                <w:rFonts w:hint="eastAsia" w:ascii="宋体" w:hAnsi="宋体" w:eastAsia="宋体" w:cs="宋体"/>
                <w:sz w:val="21"/>
              </w:rPr>
            </w:pPr>
          </w:p>
        </w:tc>
        <w:tc>
          <w:tcPr>
            <w:tcW w:w="769" w:type="dxa"/>
            <w:vAlign w:val="top"/>
          </w:tcPr>
          <w:p w14:paraId="6DEA5A5B">
            <w:pPr>
              <w:rPr>
                <w:rFonts w:hint="eastAsia" w:ascii="宋体" w:hAnsi="宋体" w:eastAsia="宋体" w:cs="宋体"/>
                <w:sz w:val="21"/>
              </w:rPr>
            </w:pPr>
          </w:p>
        </w:tc>
        <w:tc>
          <w:tcPr>
            <w:tcW w:w="1402" w:type="dxa"/>
            <w:vAlign w:val="top"/>
          </w:tcPr>
          <w:p w14:paraId="569FE9F1">
            <w:pPr>
              <w:rPr>
                <w:rFonts w:hint="eastAsia" w:ascii="宋体" w:hAnsi="宋体" w:eastAsia="宋体" w:cs="宋体"/>
                <w:sz w:val="21"/>
              </w:rPr>
            </w:pPr>
          </w:p>
        </w:tc>
        <w:tc>
          <w:tcPr>
            <w:tcW w:w="3566" w:type="dxa"/>
            <w:vAlign w:val="top"/>
          </w:tcPr>
          <w:p w14:paraId="69981703">
            <w:pPr>
              <w:rPr>
                <w:rFonts w:hint="eastAsia" w:ascii="宋体" w:hAnsi="宋体" w:eastAsia="宋体" w:cs="宋体"/>
                <w:sz w:val="21"/>
              </w:rPr>
            </w:pPr>
          </w:p>
        </w:tc>
      </w:tr>
      <w:tr w14:paraId="60ED8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0649FE7">
            <w:pPr>
              <w:pStyle w:val="16"/>
              <w:spacing w:before="73" w:line="229" w:lineRule="auto"/>
              <w:ind w:left="115"/>
              <w:rPr>
                <w:rFonts w:hint="eastAsia" w:ascii="宋体" w:hAnsi="宋体" w:eastAsia="宋体" w:cs="宋体"/>
              </w:rPr>
            </w:pPr>
            <w:r>
              <w:rPr>
                <w:rFonts w:hint="eastAsia" w:ascii="宋体" w:hAnsi="宋体" w:eastAsia="宋体" w:cs="宋体"/>
                <w:spacing w:val="6"/>
              </w:rPr>
              <w:t>4.施工员</w:t>
            </w:r>
          </w:p>
        </w:tc>
        <w:tc>
          <w:tcPr>
            <w:tcW w:w="768" w:type="dxa"/>
            <w:vAlign w:val="top"/>
          </w:tcPr>
          <w:p w14:paraId="048E0267">
            <w:pPr>
              <w:rPr>
                <w:rFonts w:hint="eastAsia" w:ascii="宋体" w:hAnsi="宋体" w:eastAsia="宋体" w:cs="宋体"/>
                <w:sz w:val="21"/>
              </w:rPr>
            </w:pPr>
          </w:p>
        </w:tc>
        <w:tc>
          <w:tcPr>
            <w:tcW w:w="769" w:type="dxa"/>
            <w:vAlign w:val="top"/>
          </w:tcPr>
          <w:p w14:paraId="0049B7BA">
            <w:pPr>
              <w:rPr>
                <w:rFonts w:hint="eastAsia" w:ascii="宋体" w:hAnsi="宋体" w:eastAsia="宋体" w:cs="宋体"/>
                <w:sz w:val="21"/>
              </w:rPr>
            </w:pPr>
          </w:p>
        </w:tc>
        <w:tc>
          <w:tcPr>
            <w:tcW w:w="1402" w:type="dxa"/>
            <w:vAlign w:val="top"/>
          </w:tcPr>
          <w:p w14:paraId="41AFFB6A">
            <w:pPr>
              <w:rPr>
                <w:rFonts w:hint="eastAsia" w:ascii="宋体" w:hAnsi="宋体" w:eastAsia="宋体" w:cs="宋体"/>
                <w:sz w:val="21"/>
              </w:rPr>
            </w:pPr>
          </w:p>
        </w:tc>
        <w:tc>
          <w:tcPr>
            <w:tcW w:w="3566" w:type="dxa"/>
            <w:vAlign w:val="top"/>
          </w:tcPr>
          <w:p w14:paraId="519CE999">
            <w:pPr>
              <w:rPr>
                <w:rFonts w:hint="eastAsia" w:ascii="宋体" w:hAnsi="宋体" w:eastAsia="宋体" w:cs="宋体"/>
                <w:sz w:val="21"/>
              </w:rPr>
            </w:pPr>
          </w:p>
        </w:tc>
      </w:tr>
      <w:tr w14:paraId="5308B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3E6ED2E">
            <w:pPr>
              <w:pStyle w:val="16"/>
              <w:spacing w:before="73"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6E30CA02">
            <w:pPr>
              <w:rPr>
                <w:rFonts w:hint="eastAsia" w:ascii="宋体" w:hAnsi="宋体" w:eastAsia="宋体" w:cs="宋体"/>
                <w:sz w:val="21"/>
              </w:rPr>
            </w:pPr>
          </w:p>
        </w:tc>
        <w:tc>
          <w:tcPr>
            <w:tcW w:w="769" w:type="dxa"/>
            <w:vAlign w:val="top"/>
          </w:tcPr>
          <w:p w14:paraId="0DE81F53">
            <w:pPr>
              <w:rPr>
                <w:rFonts w:hint="eastAsia" w:ascii="宋体" w:hAnsi="宋体" w:eastAsia="宋体" w:cs="宋体"/>
                <w:sz w:val="21"/>
              </w:rPr>
            </w:pPr>
          </w:p>
        </w:tc>
        <w:tc>
          <w:tcPr>
            <w:tcW w:w="1402" w:type="dxa"/>
            <w:vAlign w:val="top"/>
          </w:tcPr>
          <w:p w14:paraId="6906CD4F">
            <w:pPr>
              <w:rPr>
                <w:rFonts w:hint="eastAsia" w:ascii="宋体" w:hAnsi="宋体" w:eastAsia="宋体" w:cs="宋体"/>
                <w:sz w:val="21"/>
              </w:rPr>
            </w:pPr>
          </w:p>
        </w:tc>
        <w:tc>
          <w:tcPr>
            <w:tcW w:w="3566" w:type="dxa"/>
            <w:vAlign w:val="top"/>
          </w:tcPr>
          <w:p w14:paraId="572886FE">
            <w:pPr>
              <w:rPr>
                <w:rFonts w:hint="eastAsia" w:ascii="宋体" w:hAnsi="宋体" w:eastAsia="宋体" w:cs="宋体"/>
                <w:sz w:val="21"/>
              </w:rPr>
            </w:pPr>
          </w:p>
        </w:tc>
      </w:tr>
      <w:tr w14:paraId="6CF3E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419E420B">
            <w:pPr>
              <w:pStyle w:val="16"/>
              <w:spacing w:before="72" w:line="228" w:lineRule="auto"/>
              <w:ind w:left="120"/>
              <w:rPr>
                <w:rFonts w:hint="eastAsia" w:ascii="宋体" w:hAnsi="宋体" w:eastAsia="宋体" w:cs="宋体"/>
              </w:rPr>
            </w:pPr>
            <w:r>
              <w:rPr>
                <w:rFonts w:hint="eastAsia" w:ascii="宋体" w:hAnsi="宋体" w:eastAsia="宋体" w:cs="宋体"/>
                <w:spacing w:val="3"/>
              </w:rPr>
              <w:t>5.</w:t>
            </w:r>
            <w:r>
              <w:rPr>
                <w:rFonts w:hint="eastAsia" w:ascii="宋体" w:hAnsi="宋体" w:eastAsia="宋体" w:cs="宋体"/>
                <w:spacing w:val="15"/>
              </w:rPr>
              <w:t xml:space="preserve"> </w:t>
            </w:r>
            <w:r>
              <w:rPr>
                <w:rFonts w:hint="eastAsia" w:ascii="宋体" w:hAnsi="宋体" w:eastAsia="宋体" w:cs="宋体"/>
                <w:spacing w:val="3"/>
              </w:rPr>
              <w:t>质检员</w:t>
            </w:r>
          </w:p>
        </w:tc>
        <w:tc>
          <w:tcPr>
            <w:tcW w:w="768" w:type="dxa"/>
            <w:vAlign w:val="top"/>
          </w:tcPr>
          <w:p w14:paraId="345ED019">
            <w:pPr>
              <w:rPr>
                <w:rFonts w:hint="eastAsia" w:ascii="宋体" w:hAnsi="宋体" w:eastAsia="宋体" w:cs="宋体"/>
                <w:sz w:val="21"/>
              </w:rPr>
            </w:pPr>
          </w:p>
        </w:tc>
        <w:tc>
          <w:tcPr>
            <w:tcW w:w="769" w:type="dxa"/>
            <w:vAlign w:val="top"/>
          </w:tcPr>
          <w:p w14:paraId="60043126">
            <w:pPr>
              <w:rPr>
                <w:rFonts w:hint="eastAsia" w:ascii="宋体" w:hAnsi="宋体" w:eastAsia="宋体" w:cs="宋体"/>
                <w:sz w:val="21"/>
              </w:rPr>
            </w:pPr>
          </w:p>
        </w:tc>
        <w:tc>
          <w:tcPr>
            <w:tcW w:w="1402" w:type="dxa"/>
            <w:vAlign w:val="top"/>
          </w:tcPr>
          <w:p w14:paraId="4FA4A8D4">
            <w:pPr>
              <w:rPr>
                <w:rFonts w:hint="eastAsia" w:ascii="宋体" w:hAnsi="宋体" w:eastAsia="宋体" w:cs="宋体"/>
                <w:sz w:val="21"/>
              </w:rPr>
            </w:pPr>
          </w:p>
        </w:tc>
        <w:tc>
          <w:tcPr>
            <w:tcW w:w="3566" w:type="dxa"/>
            <w:vAlign w:val="top"/>
          </w:tcPr>
          <w:p w14:paraId="7272ABE0">
            <w:pPr>
              <w:rPr>
                <w:rFonts w:hint="eastAsia" w:ascii="宋体" w:hAnsi="宋体" w:eastAsia="宋体" w:cs="宋体"/>
                <w:sz w:val="21"/>
              </w:rPr>
            </w:pPr>
          </w:p>
        </w:tc>
      </w:tr>
      <w:tr w14:paraId="683EE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7DB826A6">
            <w:pPr>
              <w:pStyle w:val="16"/>
              <w:spacing w:before="72"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40C7CE14">
            <w:pPr>
              <w:rPr>
                <w:rFonts w:hint="eastAsia" w:ascii="宋体" w:hAnsi="宋体" w:eastAsia="宋体" w:cs="宋体"/>
                <w:sz w:val="21"/>
              </w:rPr>
            </w:pPr>
          </w:p>
        </w:tc>
        <w:tc>
          <w:tcPr>
            <w:tcW w:w="769" w:type="dxa"/>
            <w:vAlign w:val="top"/>
          </w:tcPr>
          <w:p w14:paraId="4AE56EAA">
            <w:pPr>
              <w:rPr>
                <w:rFonts w:hint="eastAsia" w:ascii="宋体" w:hAnsi="宋体" w:eastAsia="宋体" w:cs="宋体"/>
                <w:sz w:val="21"/>
              </w:rPr>
            </w:pPr>
          </w:p>
        </w:tc>
        <w:tc>
          <w:tcPr>
            <w:tcW w:w="1402" w:type="dxa"/>
            <w:vAlign w:val="top"/>
          </w:tcPr>
          <w:p w14:paraId="3FE9F119">
            <w:pPr>
              <w:rPr>
                <w:rFonts w:hint="eastAsia" w:ascii="宋体" w:hAnsi="宋体" w:eastAsia="宋体" w:cs="宋体"/>
                <w:sz w:val="21"/>
              </w:rPr>
            </w:pPr>
          </w:p>
        </w:tc>
        <w:tc>
          <w:tcPr>
            <w:tcW w:w="3566" w:type="dxa"/>
            <w:vAlign w:val="top"/>
          </w:tcPr>
          <w:p w14:paraId="3D20DA1D">
            <w:pPr>
              <w:rPr>
                <w:rFonts w:hint="eastAsia" w:ascii="宋体" w:hAnsi="宋体" w:eastAsia="宋体" w:cs="宋体"/>
                <w:sz w:val="21"/>
              </w:rPr>
            </w:pPr>
          </w:p>
        </w:tc>
      </w:tr>
      <w:tr w14:paraId="3D92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8AB3DA1">
            <w:pPr>
              <w:pStyle w:val="16"/>
              <w:spacing w:before="72" w:line="228" w:lineRule="auto"/>
              <w:ind w:left="118"/>
              <w:rPr>
                <w:rFonts w:hint="eastAsia" w:ascii="宋体" w:hAnsi="宋体" w:eastAsia="宋体" w:cs="宋体"/>
              </w:rPr>
            </w:pPr>
            <w:r>
              <w:rPr>
                <w:rFonts w:hint="eastAsia" w:ascii="宋体" w:hAnsi="宋体" w:eastAsia="宋体" w:cs="宋体"/>
                <w:spacing w:val="8"/>
              </w:rPr>
              <w:t>6.专职安全生产管理人员</w:t>
            </w:r>
          </w:p>
        </w:tc>
        <w:tc>
          <w:tcPr>
            <w:tcW w:w="768" w:type="dxa"/>
            <w:vAlign w:val="top"/>
          </w:tcPr>
          <w:p w14:paraId="4753A3BD">
            <w:pPr>
              <w:rPr>
                <w:rFonts w:hint="eastAsia" w:ascii="宋体" w:hAnsi="宋体" w:eastAsia="宋体" w:cs="宋体"/>
                <w:sz w:val="21"/>
              </w:rPr>
            </w:pPr>
          </w:p>
        </w:tc>
        <w:tc>
          <w:tcPr>
            <w:tcW w:w="769" w:type="dxa"/>
            <w:vAlign w:val="top"/>
          </w:tcPr>
          <w:p w14:paraId="7A84C628">
            <w:pPr>
              <w:rPr>
                <w:rFonts w:hint="eastAsia" w:ascii="宋体" w:hAnsi="宋体" w:eastAsia="宋体" w:cs="宋体"/>
                <w:sz w:val="21"/>
              </w:rPr>
            </w:pPr>
          </w:p>
        </w:tc>
        <w:tc>
          <w:tcPr>
            <w:tcW w:w="1402" w:type="dxa"/>
            <w:vAlign w:val="top"/>
          </w:tcPr>
          <w:p w14:paraId="11EEECD6">
            <w:pPr>
              <w:rPr>
                <w:rFonts w:hint="eastAsia" w:ascii="宋体" w:hAnsi="宋体" w:eastAsia="宋体" w:cs="宋体"/>
                <w:sz w:val="21"/>
              </w:rPr>
            </w:pPr>
          </w:p>
        </w:tc>
        <w:tc>
          <w:tcPr>
            <w:tcW w:w="3566" w:type="dxa"/>
            <w:vAlign w:val="top"/>
          </w:tcPr>
          <w:p w14:paraId="33B418A0">
            <w:pPr>
              <w:rPr>
                <w:rFonts w:hint="eastAsia" w:ascii="宋体" w:hAnsi="宋体" w:eastAsia="宋体" w:cs="宋体"/>
                <w:sz w:val="21"/>
              </w:rPr>
            </w:pPr>
          </w:p>
        </w:tc>
      </w:tr>
      <w:tr w14:paraId="1CE82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12CDB349">
            <w:pPr>
              <w:pStyle w:val="16"/>
              <w:spacing w:before="72"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7B19A812">
            <w:pPr>
              <w:rPr>
                <w:rFonts w:hint="eastAsia" w:ascii="宋体" w:hAnsi="宋体" w:eastAsia="宋体" w:cs="宋体"/>
                <w:sz w:val="21"/>
              </w:rPr>
            </w:pPr>
          </w:p>
        </w:tc>
        <w:tc>
          <w:tcPr>
            <w:tcW w:w="769" w:type="dxa"/>
            <w:vAlign w:val="top"/>
          </w:tcPr>
          <w:p w14:paraId="006A1B07">
            <w:pPr>
              <w:rPr>
                <w:rFonts w:hint="eastAsia" w:ascii="宋体" w:hAnsi="宋体" w:eastAsia="宋体" w:cs="宋体"/>
                <w:sz w:val="21"/>
              </w:rPr>
            </w:pPr>
          </w:p>
        </w:tc>
        <w:tc>
          <w:tcPr>
            <w:tcW w:w="1402" w:type="dxa"/>
            <w:vAlign w:val="top"/>
          </w:tcPr>
          <w:p w14:paraId="7CD5F540">
            <w:pPr>
              <w:rPr>
                <w:rFonts w:hint="eastAsia" w:ascii="宋体" w:hAnsi="宋体" w:eastAsia="宋体" w:cs="宋体"/>
                <w:sz w:val="21"/>
              </w:rPr>
            </w:pPr>
          </w:p>
        </w:tc>
        <w:tc>
          <w:tcPr>
            <w:tcW w:w="3566" w:type="dxa"/>
            <w:vAlign w:val="top"/>
          </w:tcPr>
          <w:p w14:paraId="3FB74F7C">
            <w:pPr>
              <w:rPr>
                <w:rFonts w:hint="eastAsia" w:ascii="宋体" w:hAnsi="宋体" w:eastAsia="宋体" w:cs="宋体"/>
                <w:sz w:val="21"/>
              </w:rPr>
            </w:pPr>
          </w:p>
        </w:tc>
      </w:tr>
      <w:tr w14:paraId="4942A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79473C75">
            <w:pPr>
              <w:pStyle w:val="16"/>
              <w:spacing w:before="74" w:line="227" w:lineRule="auto"/>
              <w:ind w:left="121"/>
              <w:rPr>
                <w:rFonts w:hint="eastAsia" w:ascii="宋体" w:hAnsi="宋体" w:eastAsia="宋体" w:cs="宋体"/>
              </w:rPr>
            </w:pPr>
            <w:r>
              <w:rPr>
                <w:rFonts w:hint="eastAsia" w:ascii="宋体" w:hAnsi="宋体" w:eastAsia="宋体" w:cs="宋体"/>
                <w:spacing w:val="4"/>
              </w:rPr>
              <w:t>7.材料员</w:t>
            </w:r>
          </w:p>
        </w:tc>
        <w:tc>
          <w:tcPr>
            <w:tcW w:w="768" w:type="dxa"/>
            <w:vAlign w:val="top"/>
          </w:tcPr>
          <w:p w14:paraId="669CBC81">
            <w:pPr>
              <w:rPr>
                <w:rFonts w:hint="eastAsia" w:ascii="宋体" w:hAnsi="宋体" w:eastAsia="宋体" w:cs="宋体"/>
                <w:sz w:val="21"/>
              </w:rPr>
            </w:pPr>
          </w:p>
        </w:tc>
        <w:tc>
          <w:tcPr>
            <w:tcW w:w="769" w:type="dxa"/>
            <w:vAlign w:val="top"/>
          </w:tcPr>
          <w:p w14:paraId="51938CD9">
            <w:pPr>
              <w:rPr>
                <w:rFonts w:hint="eastAsia" w:ascii="宋体" w:hAnsi="宋体" w:eastAsia="宋体" w:cs="宋体"/>
                <w:sz w:val="21"/>
              </w:rPr>
            </w:pPr>
          </w:p>
        </w:tc>
        <w:tc>
          <w:tcPr>
            <w:tcW w:w="1402" w:type="dxa"/>
            <w:vAlign w:val="top"/>
          </w:tcPr>
          <w:p w14:paraId="6DDDC7E2">
            <w:pPr>
              <w:rPr>
                <w:rFonts w:hint="eastAsia" w:ascii="宋体" w:hAnsi="宋体" w:eastAsia="宋体" w:cs="宋体"/>
                <w:sz w:val="21"/>
              </w:rPr>
            </w:pPr>
          </w:p>
        </w:tc>
        <w:tc>
          <w:tcPr>
            <w:tcW w:w="3566" w:type="dxa"/>
            <w:vAlign w:val="top"/>
          </w:tcPr>
          <w:p w14:paraId="091D4078">
            <w:pPr>
              <w:rPr>
                <w:rFonts w:hint="eastAsia" w:ascii="宋体" w:hAnsi="宋体" w:eastAsia="宋体" w:cs="宋体"/>
                <w:sz w:val="21"/>
              </w:rPr>
            </w:pPr>
          </w:p>
        </w:tc>
      </w:tr>
      <w:tr w14:paraId="52F76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16989AF">
            <w:pPr>
              <w:pStyle w:val="16"/>
              <w:spacing w:before="74"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04A2B63E">
            <w:pPr>
              <w:rPr>
                <w:rFonts w:hint="eastAsia" w:ascii="宋体" w:hAnsi="宋体" w:eastAsia="宋体" w:cs="宋体"/>
                <w:sz w:val="21"/>
              </w:rPr>
            </w:pPr>
          </w:p>
        </w:tc>
        <w:tc>
          <w:tcPr>
            <w:tcW w:w="769" w:type="dxa"/>
            <w:vAlign w:val="top"/>
          </w:tcPr>
          <w:p w14:paraId="516F02C3">
            <w:pPr>
              <w:rPr>
                <w:rFonts w:hint="eastAsia" w:ascii="宋体" w:hAnsi="宋体" w:eastAsia="宋体" w:cs="宋体"/>
                <w:sz w:val="21"/>
              </w:rPr>
            </w:pPr>
          </w:p>
        </w:tc>
        <w:tc>
          <w:tcPr>
            <w:tcW w:w="1402" w:type="dxa"/>
            <w:vAlign w:val="top"/>
          </w:tcPr>
          <w:p w14:paraId="0A5E38ED">
            <w:pPr>
              <w:rPr>
                <w:rFonts w:hint="eastAsia" w:ascii="宋体" w:hAnsi="宋体" w:eastAsia="宋体" w:cs="宋体"/>
                <w:sz w:val="21"/>
              </w:rPr>
            </w:pPr>
          </w:p>
        </w:tc>
        <w:tc>
          <w:tcPr>
            <w:tcW w:w="3566" w:type="dxa"/>
            <w:vAlign w:val="top"/>
          </w:tcPr>
          <w:p w14:paraId="763A56EB">
            <w:pPr>
              <w:rPr>
                <w:rFonts w:hint="eastAsia" w:ascii="宋体" w:hAnsi="宋体" w:eastAsia="宋体" w:cs="宋体"/>
                <w:sz w:val="21"/>
              </w:rPr>
            </w:pPr>
          </w:p>
        </w:tc>
      </w:tr>
      <w:tr w14:paraId="0478A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0635461">
            <w:pPr>
              <w:pStyle w:val="16"/>
              <w:spacing w:before="74" w:line="226" w:lineRule="auto"/>
              <w:ind w:left="117"/>
              <w:rPr>
                <w:rFonts w:hint="eastAsia" w:ascii="宋体" w:hAnsi="宋体" w:eastAsia="宋体" w:cs="宋体"/>
              </w:rPr>
            </w:pPr>
            <w:r>
              <w:rPr>
                <w:rFonts w:hint="eastAsia" w:ascii="宋体" w:hAnsi="宋体" w:eastAsia="宋体" w:cs="宋体"/>
                <w:spacing w:val="5"/>
              </w:rPr>
              <w:t>8.造价员</w:t>
            </w:r>
          </w:p>
        </w:tc>
        <w:tc>
          <w:tcPr>
            <w:tcW w:w="768" w:type="dxa"/>
            <w:vAlign w:val="top"/>
          </w:tcPr>
          <w:p w14:paraId="3D140246">
            <w:pPr>
              <w:rPr>
                <w:rFonts w:hint="eastAsia" w:ascii="宋体" w:hAnsi="宋体" w:eastAsia="宋体" w:cs="宋体"/>
                <w:sz w:val="21"/>
              </w:rPr>
            </w:pPr>
          </w:p>
        </w:tc>
        <w:tc>
          <w:tcPr>
            <w:tcW w:w="769" w:type="dxa"/>
            <w:vAlign w:val="top"/>
          </w:tcPr>
          <w:p w14:paraId="5619102A">
            <w:pPr>
              <w:rPr>
                <w:rFonts w:hint="eastAsia" w:ascii="宋体" w:hAnsi="宋体" w:eastAsia="宋体" w:cs="宋体"/>
                <w:sz w:val="21"/>
              </w:rPr>
            </w:pPr>
          </w:p>
        </w:tc>
        <w:tc>
          <w:tcPr>
            <w:tcW w:w="1402" w:type="dxa"/>
            <w:vAlign w:val="top"/>
          </w:tcPr>
          <w:p w14:paraId="2EDD3E0C">
            <w:pPr>
              <w:rPr>
                <w:rFonts w:hint="eastAsia" w:ascii="宋体" w:hAnsi="宋体" w:eastAsia="宋体" w:cs="宋体"/>
                <w:sz w:val="21"/>
              </w:rPr>
            </w:pPr>
          </w:p>
        </w:tc>
        <w:tc>
          <w:tcPr>
            <w:tcW w:w="3566" w:type="dxa"/>
            <w:vAlign w:val="top"/>
          </w:tcPr>
          <w:p w14:paraId="0A2D1E09">
            <w:pPr>
              <w:rPr>
                <w:rFonts w:hint="eastAsia" w:ascii="宋体" w:hAnsi="宋体" w:eastAsia="宋体" w:cs="宋体"/>
                <w:sz w:val="21"/>
              </w:rPr>
            </w:pPr>
          </w:p>
        </w:tc>
      </w:tr>
      <w:tr w14:paraId="2D067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3CA56D6">
            <w:pPr>
              <w:pStyle w:val="16"/>
              <w:spacing w:before="73"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3664AF19">
            <w:pPr>
              <w:rPr>
                <w:rFonts w:hint="eastAsia" w:ascii="宋体" w:hAnsi="宋体" w:eastAsia="宋体" w:cs="宋体"/>
                <w:sz w:val="21"/>
              </w:rPr>
            </w:pPr>
          </w:p>
        </w:tc>
        <w:tc>
          <w:tcPr>
            <w:tcW w:w="769" w:type="dxa"/>
            <w:vAlign w:val="top"/>
          </w:tcPr>
          <w:p w14:paraId="71BE6709">
            <w:pPr>
              <w:rPr>
                <w:rFonts w:hint="eastAsia" w:ascii="宋体" w:hAnsi="宋体" w:eastAsia="宋体" w:cs="宋体"/>
                <w:sz w:val="21"/>
              </w:rPr>
            </w:pPr>
          </w:p>
        </w:tc>
        <w:tc>
          <w:tcPr>
            <w:tcW w:w="1402" w:type="dxa"/>
            <w:vAlign w:val="top"/>
          </w:tcPr>
          <w:p w14:paraId="2362BF93">
            <w:pPr>
              <w:rPr>
                <w:rFonts w:hint="eastAsia" w:ascii="宋体" w:hAnsi="宋体" w:eastAsia="宋体" w:cs="宋体"/>
                <w:sz w:val="21"/>
              </w:rPr>
            </w:pPr>
          </w:p>
        </w:tc>
        <w:tc>
          <w:tcPr>
            <w:tcW w:w="3566" w:type="dxa"/>
            <w:vAlign w:val="top"/>
          </w:tcPr>
          <w:p w14:paraId="1B4C38F7">
            <w:pPr>
              <w:rPr>
                <w:rFonts w:hint="eastAsia" w:ascii="宋体" w:hAnsi="宋体" w:eastAsia="宋体" w:cs="宋体"/>
                <w:sz w:val="21"/>
              </w:rPr>
            </w:pPr>
          </w:p>
        </w:tc>
      </w:tr>
      <w:tr w14:paraId="4B9B7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059" w:type="dxa"/>
            <w:vAlign w:val="top"/>
          </w:tcPr>
          <w:p w14:paraId="16CA74F5">
            <w:pPr>
              <w:pStyle w:val="16"/>
              <w:spacing w:before="102" w:line="268" w:lineRule="exact"/>
              <w:ind w:left="117"/>
              <w:rPr>
                <w:rFonts w:hint="eastAsia" w:ascii="宋体" w:hAnsi="宋体" w:eastAsia="宋体" w:cs="宋体"/>
              </w:rPr>
            </w:pPr>
            <w:r>
              <w:rPr>
                <w:rFonts w:hint="eastAsia" w:ascii="宋体" w:hAnsi="宋体" w:eastAsia="宋体" w:cs="宋体"/>
                <w:spacing w:val="2"/>
                <w:position w:val="1"/>
              </w:rPr>
              <w:t>9</w:t>
            </w:r>
            <w:r>
              <w:rPr>
                <w:rFonts w:hint="eastAsia" w:ascii="宋体" w:hAnsi="宋体" w:eastAsia="宋体" w:cs="宋体"/>
                <w:spacing w:val="26"/>
                <w:position w:val="1"/>
              </w:rPr>
              <w:t xml:space="preserve"> </w:t>
            </w:r>
            <w:r>
              <w:rPr>
                <w:rFonts w:hint="eastAsia" w:ascii="宋体" w:hAnsi="宋体" w:eastAsia="宋体" w:cs="宋体"/>
                <w:spacing w:val="2"/>
                <w:position w:val="1"/>
              </w:rPr>
              <w:t>…………</w:t>
            </w:r>
          </w:p>
        </w:tc>
        <w:tc>
          <w:tcPr>
            <w:tcW w:w="768" w:type="dxa"/>
            <w:vAlign w:val="top"/>
          </w:tcPr>
          <w:p w14:paraId="4D9DDF60">
            <w:pPr>
              <w:rPr>
                <w:rFonts w:hint="eastAsia" w:ascii="宋体" w:hAnsi="宋体" w:eastAsia="宋体" w:cs="宋体"/>
                <w:sz w:val="21"/>
              </w:rPr>
            </w:pPr>
          </w:p>
        </w:tc>
        <w:tc>
          <w:tcPr>
            <w:tcW w:w="769" w:type="dxa"/>
            <w:vAlign w:val="top"/>
          </w:tcPr>
          <w:p w14:paraId="59262019">
            <w:pPr>
              <w:rPr>
                <w:rFonts w:hint="eastAsia" w:ascii="宋体" w:hAnsi="宋体" w:eastAsia="宋体" w:cs="宋体"/>
                <w:sz w:val="21"/>
              </w:rPr>
            </w:pPr>
          </w:p>
        </w:tc>
        <w:tc>
          <w:tcPr>
            <w:tcW w:w="1402" w:type="dxa"/>
            <w:vAlign w:val="top"/>
          </w:tcPr>
          <w:p w14:paraId="634CD1BB">
            <w:pPr>
              <w:rPr>
                <w:rFonts w:hint="eastAsia" w:ascii="宋体" w:hAnsi="宋体" w:eastAsia="宋体" w:cs="宋体"/>
                <w:sz w:val="21"/>
              </w:rPr>
            </w:pPr>
          </w:p>
        </w:tc>
        <w:tc>
          <w:tcPr>
            <w:tcW w:w="3566" w:type="dxa"/>
            <w:vAlign w:val="top"/>
          </w:tcPr>
          <w:p w14:paraId="27B7E7C7">
            <w:pPr>
              <w:rPr>
                <w:rFonts w:hint="eastAsia" w:ascii="宋体" w:hAnsi="宋体" w:eastAsia="宋体" w:cs="宋体"/>
                <w:sz w:val="21"/>
              </w:rPr>
            </w:pPr>
          </w:p>
        </w:tc>
      </w:tr>
    </w:tbl>
    <w:p w14:paraId="39DCBA2D">
      <w:pPr>
        <w:spacing w:line="427" w:lineRule="auto"/>
        <w:rPr>
          <w:rFonts w:hint="eastAsia" w:ascii="宋体" w:hAnsi="宋体" w:eastAsia="宋体" w:cs="宋体"/>
          <w:sz w:val="21"/>
        </w:rPr>
      </w:pPr>
    </w:p>
    <w:p w14:paraId="6E69ECB2">
      <w:pPr>
        <w:pStyle w:val="6"/>
        <w:spacing w:before="65" w:line="461" w:lineRule="auto"/>
        <w:ind w:left="49" w:right="43"/>
        <w:jc w:val="both"/>
        <w:rPr>
          <w:rFonts w:hint="eastAsia" w:ascii="宋体" w:hAnsi="宋体" w:eastAsia="宋体" w:cs="宋体"/>
          <w:sz w:val="20"/>
          <w:szCs w:val="20"/>
        </w:rPr>
      </w:pPr>
      <w:r>
        <w:rPr>
          <w:rFonts w:hint="eastAsia" w:ascii="宋体" w:hAnsi="宋体" w:eastAsia="宋体" w:cs="宋体"/>
          <w:spacing w:val="10"/>
          <w:sz w:val="20"/>
          <w:szCs w:val="20"/>
          <w14:textOutline w14:w="3795" w14:cap="sq" w14:cmpd="sng">
            <w14:solidFill>
              <w14:srgbClr w14:val="000000"/>
            </w14:solidFill>
            <w14:prstDash w14:val="solid"/>
            <w14:bevel/>
          </w14:textOutline>
        </w:rPr>
        <w:t>注：项目经理应附身份证、注册建造师执业资格证书、安全生产考核合格证书（B</w:t>
      </w:r>
      <w:r>
        <w:rPr>
          <w:rFonts w:hint="eastAsia" w:ascii="宋体" w:hAnsi="宋体" w:eastAsia="宋体" w:cs="宋体"/>
          <w:spacing w:val="-25"/>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类）、职称证书（如</w:t>
      </w:r>
      <w:r>
        <w:rPr>
          <w:rFonts w:hint="eastAsia" w:ascii="宋体" w:hAnsi="宋体" w:eastAsia="宋体" w:cs="宋体"/>
          <w:sz w:val="20"/>
          <w:szCs w:val="20"/>
        </w:rPr>
        <w:t xml:space="preserve"> </w:t>
      </w:r>
      <w:r>
        <w:rPr>
          <w:rFonts w:hint="eastAsia" w:ascii="宋体" w:hAnsi="宋体" w:eastAsia="宋体" w:cs="宋体"/>
          <w:spacing w:val="11"/>
          <w:sz w:val="20"/>
          <w:szCs w:val="20"/>
          <w14:textOutline w14:w="3795" w14:cap="sq" w14:cmpd="sng">
            <w14:solidFill>
              <w14:srgbClr w14:val="000000"/>
            </w14:solidFill>
            <w14:prstDash w14:val="solid"/>
            <w14:bevel/>
          </w14:textOutline>
        </w:rPr>
        <w:t>有）的扫描件；项目技术负责人应附身份证扫描件、职称</w:t>
      </w:r>
      <w:r>
        <w:rPr>
          <w:rFonts w:hint="eastAsia" w:ascii="宋体" w:hAnsi="宋体" w:eastAsia="宋体" w:cs="宋体"/>
          <w:spacing w:val="10"/>
          <w:sz w:val="20"/>
          <w:szCs w:val="20"/>
          <w14:textOutline w14:w="3795" w14:cap="sq" w14:cmpd="sng">
            <w14:solidFill>
              <w14:srgbClr w14:val="000000"/>
            </w14:solidFill>
            <w14:prstDash w14:val="solid"/>
            <w14:bevel/>
          </w14:textOutline>
        </w:rPr>
        <w:t>证书扫描件；专职安全生产管理人员应附身份</w:t>
      </w:r>
      <w:r>
        <w:rPr>
          <w:rFonts w:hint="eastAsia" w:ascii="宋体" w:hAnsi="宋体" w:eastAsia="宋体" w:cs="宋体"/>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证、专职安全员安全生产考核合格证书（C</w:t>
      </w:r>
      <w:r>
        <w:rPr>
          <w:rFonts w:hint="eastAsia" w:ascii="宋体" w:hAnsi="宋体" w:eastAsia="宋体" w:cs="宋体"/>
          <w:spacing w:val="-25"/>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类）、职称证书（如有）扫描件；其他主要人员应附执业证</w:t>
      </w:r>
      <w:r>
        <w:rPr>
          <w:rFonts w:hint="eastAsia" w:ascii="宋体" w:hAnsi="宋体" w:eastAsia="宋体" w:cs="宋体"/>
          <w:sz w:val="20"/>
          <w:szCs w:val="20"/>
        </w:rPr>
        <w:t xml:space="preserve"> </w:t>
      </w:r>
      <w:r>
        <w:rPr>
          <w:rFonts w:hint="eastAsia" w:ascii="宋体" w:hAnsi="宋体" w:eastAsia="宋体" w:cs="宋体"/>
          <w:spacing w:val="11"/>
          <w:sz w:val="20"/>
          <w:szCs w:val="20"/>
          <w14:textOutline w14:w="3795" w14:cap="sq" w14:cmpd="sng">
            <w14:solidFill>
              <w14:srgbClr w14:val="000000"/>
            </w14:solidFill>
            <w14:prstDash w14:val="solid"/>
            <w14:bevel/>
          </w14:textOutline>
        </w:rPr>
        <w:t>或上岗证书、职称证书（如有）扫描件；提供以上人</w:t>
      </w:r>
      <w:r>
        <w:rPr>
          <w:rFonts w:hint="eastAsia" w:ascii="宋体" w:hAnsi="宋体" w:eastAsia="宋体" w:cs="宋体"/>
          <w:spacing w:val="10"/>
          <w:sz w:val="20"/>
          <w:szCs w:val="20"/>
          <w14:textOutline w14:w="3795" w14:cap="sq" w14:cmpd="sng">
            <w14:solidFill>
              <w14:srgbClr w14:val="000000"/>
            </w14:solidFill>
            <w14:prstDash w14:val="solid"/>
            <w14:bevel/>
          </w14:textOutline>
        </w:rPr>
        <w:t>员由</w:t>
      </w:r>
      <w:r>
        <w:rPr>
          <w:rFonts w:hint="eastAsia" w:ascii="宋体" w:hAnsi="宋体" w:eastAsia="宋体" w:cs="宋体"/>
          <w:spacing w:val="10"/>
          <w:sz w:val="20"/>
          <w:szCs w:val="20"/>
          <w:lang w:eastAsia="zh-CN"/>
          <w14:textOutline w14:w="3795" w14:cap="sq" w14:cmpd="sng">
            <w14:solidFill>
              <w14:srgbClr w14:val="000000"/>
            </w14:solidFill>
            <w14:prstDash w14:val="solid"/>
            <w14:bevel/>
          </w14:textOutline>
        </w:rPr>
        <w:t>养老保险</w:t>
      </w:r>
      <w:r>
        <w:rPr>
          <w:rFonts w:hint="eastAsia" w:ascii="宋体" w:hAnsi="宋体" w:eastAsia="宋体" w:cs="宋体"/>
          <w:spacing w:val="10"/>
          <w:sz w:val="20"/>
          <w:szCs w:val="20"/>
          <w14:textOutline w14:w="3795" w14:cap="sq" w14:cmpd="sng">
            <w14:solidFill>
              <w14:srgbClr w14:val="000000"/>
            </w14:solidFill>
            <w14:prstDash w14:val="solid"/>
            <w14:bevel/>
          </w14:textOutline>
        </w:rPr>
        <w:t>部门出具的供应商为其</w:t>
      </w:r>
      <w:r>
        <w:rPr>
          <w:rFonts w:hint="eastAsia" w:cs="宋体"/>
          <w:spacing w:val="10"/>
          <w:sz w:val="20"/>
          <w:szCs w:val="20"/>
          <w:lang w:eastAsia="zh-CN"/>
          <w14:textOutline w14:w="3795" w14:cap="sq" w14:cmpd="sng">
            <w14:solidFill>
              <w14:srgbClr w14:val="000000"/>
            </w14:solidFill>
            <w14:prstDash w14:val="solid"/>
            <w14:bevel/>
          </w14:textOutline>
        </w:rPr>
        <w:t>缴纳</w:t>
      </w:r>
      <w:r>
        <w:rPr>
          <w:rFonts w:hint="eastAsia" w:ascii="宋体" w:hAnsi="宋体" w:eastAsia="宋体" w:cs="宋体"/>
          <w:spacing w:val="10"/>
          <w:sz w:val="20"/>
          <w:szCs w:val="20"/>
          <w14:textOutline w14:w="3795" w14:cap="sq" w14:cmpd="sng">
            <w14:solidFill>
              <w14:srgbClr w14:val="000000"/>
            </w14:solidFill>
            <w14:prstDash w14:val="solid"/>
            <w14:bevel/>
          </w14:textOutline>
        </w:rPr>
        <w:t>的响应文件递交截止时间前半年内</w:t>
      </w:r>
      <w:r>
        <w:rPr>
          <w:rFonts w:hint="eastAsia" w:cs="宋体"/>
          <w:spacing w:val="10"/>
          <w:sz w:val="20"/>
          <w:szCs w:val="20"/>
          <w:lang w:eastAsia="zh-CN"/>
          <w14:textOutline w14:w="3795" w14:cap="sq" w14:cmpd="sng">
            <w14:solidFill>
              <w14:srgbClr w14:val="000000"/>
            </w14:solidFill>
            <w14:prstDash w14:val="solid"/>
            <w14:bevel/>
          </w14:textOutline>
        </w:rPr>
        <w:t>任意1个月</w:t>
      </w:r>
      <w:r>
        <w:rPr>
          <w:rFonts w:hint="eastAsia" w:ascii="宋体" w:hAnsi="宋体" w:eastAsia="宋体" w:cs="宋体"/>
          <w:spacing w:val="10"/>
          <w:sz w:val="20"/>
          <w:szCs w:val="20"/>
          <w:lang w:eastAsia="zh-CN"/>
          <w14:textOutline w14:w="3795" w14:cap="sq" w14:cmpd="sng">
            <w14:solidFill>
              <w14:srgbClr w14:val="000000"/>
            </w14:solidFill>
            <w14:prstDash w14:val="solid"/>
            <w14:bevel/>
          </w14:textOutline>
        </w:rPr>
        <w:t>养老保险</w:t>
      </w:r>
      <w:r>
        <w:rPr>
          <w:rFonts w:hint="eastAsia" w:ascii="宋体" w:hAnsi="宋体" w:eastAsia="宋体" w:cs="宋体"/>
          <w:spacing w:val="10"/>
          <w:sz w:val="20"/>
          <w:szCs w:val="20"/>
          <w14:textOutline w14:w="3795" w14:cap="sq" w14:cmpd="sng">
            <w14:solidFill>
              <w14:srgbClr w14:val="000000"/>
            </w14:solidFill>
            <w14:prstDash w14:val="solid"/>
            <w14:bevel/>
          </w14:textOutline>
        </w:rPr>
        <w:t>证明复印件；若为新进员工，请提供劳动合同扫描件。</w:t>
      </w:r>
    </w:p>
    <w:p w14:paraId="2B5B1322">
      <w:pPr>
        <w:spacing w:line="226" w:lineRule="auto"/>
        <w:rPr>
          <w:rFonts w:hint="eastAsia" w:ascii="宋体" w:hAnsi="宋体" w:eastAsia="宋体" w:cs="宋体"/>
          <w:sz w:val="20"/>
          <w:szCs w:val="20"/>
        </w:rPr>
        <w:sectPr>
          <w:footerReference r:id="rId34" w:type="default"/>
          <w:pgSz w:w="11906" w:h="16839"/>
          <w:pgMar w:top="1440" w:right="1080" w:bottom="1440" w:left="1080" w:header="0" w:footer="720" w:gutter="0"/>
          <w:pgNumType w:fmt="decimal"/>
          <w:cols w:space="720" w:num="1"/>
        </w:sectPr>
      </w:pPr>
    </w:p>
    <w:p w14:paraId="5CA44F90">
      <w:pPr>
        <w:pStyle w:val="6"/>
        <w:spacing w:before="47" w:line="212" w:lineRule="auto"/>
        <w:rPr>
          <w:rFonts w:hint="eastAsia" w:ascii="宋体" w:hAnsi="宋体" w:eastAsia="宋体" w:cs="宋体"/>
          <w:sz w:val="24"/>
          <w:szCs w:val="24"/>
        </w:rPr>
      </w:pPr>
      <w:r>
        <w:rPr>
          <w:rFonts w:hint="eastAsia" w:ascii="宋体" w:hAnsi="宋体" w:eastAsia="宋体" w:cs="宋体"/>
          <w:sz w:val="24"/>
          <w:szCs w:val="24"/>
          <w14:textOutline w14:w="4358" w14:cap="sq" w14:cmpd="sng">
            <w14:solidFill>
              <w14:srgbClr w14:val="000000"/>
            </w14:solidFill>
            <w14:prstDash w14:val="solid"/>
            <w14:bevel/>
          </w14:textOutline>
        </w:rPr>
        <w:t>注：1.项目管理机构人员配备最低要求：</w:t>
      </w:r>
    </w:p>
    <w:tbl>
      <w:tblPr>
        <w:tblStyle w:val="15"/>
        <w:tblW w:w="8189" w:type="dxa"/>
        <w:tblInd w:w="5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9"/>
        <w:gridCol w:w="3230"/>
      </w:tblGrid>
      <w:tr w14:paraId="319E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959" w:type="dxa"/>
            <w:vAlign w:val="top"/>
          </w:tcPr>
          <w:p w14:paraId="11ACFB4B">
            <w:pPr>
              <w:pStyle w:val="16"/>
              <w:spacing w:before="154" w:line="228" w:lineRule="auto"/>
              <w:ind w:left="2067"/>
              <w:rPr>
                <w:rFonts w:hint="eastAsia" w:ascii="宋体" w:hAnsi="宋体" w:eastAsia="宋体" w:cs="宋体"/>
              </w:rPr>
            </w:pPr>
            <w:r>
              <w:rPr>
                <w:rFonts w:hint="eastAsia" w:ascii="宋体" w:hAnsi="宋体" w:eastAsia="宋体" w:cs="宋体"/>
                <w:spacing w:val="8"/>
                <w14:textOutline w14:w="3795" w14:cap="sq" w14:cmpd="sng">
                  <w14:solidFill>
                    <w14:srgbClr w14:val="000000"/>
                  </w14:solidFill>
                  <w14:prstDash w14:val="solid"/>
                  <w14:bevel/>
                </w14:textOutline>
              </w:rPr>
              <w:t>人员类型</w:t>
            </w:r>
          </w:p>
        </w:tc>
        <w:tc>
          <w:tcPr>
            <w:tcW w:w="3230" w:type="dxa"/>
            <w:vAlign w:val="top"/>
          </w:tcPr>
          <w:p w14:paraId="3B201EA1">
            <w:pPr>
              <w:pStyle w:val="16"/>
              <w:spacing w:before="154" w:line="228" w:lineRule="auto"/>
              <w:ind w:left="1411"/>
              <w:rPr>
                <w:rFonts w:hint="eastAsia" w:ascii="宋体" w:hAnsi="宋体" w:eastAsia="宋体" w:cs="宋体"/>
              </w:rPr>
            </w:pPr>
            <w:r>
              <w:rPr>
                <w:rFonts w:hint="eastAsia" w:ascii="宋体" w:hAnsi="宋体" w:eastAsia="宋体" w:cs="宋体"/>
                <w:spacing w:val="5"/>
                <w14:textOutline w14:w="3795" w14:cap="sq" w14:cmpd="sng">
                  <w14:solidFill>
                    <w14:srgbClr w14:val="000000"/>
                  </w14:solidFill>
                  <w14:prstDash w14:val="solid"/>
                  <w14:bevel/>
                </w14:textOutline>
              </w:rPr>
              <w:t>数量</w:t>
            </w:r>
          </w:p>
        </w:tc>
      </w:tr>
      <w:tr w14:paraId="64CF2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959" w:type="dxa"/>
            <w:vAlign w:val="top"/>
          </w:tcPr>
          <w:p w14:paraId="41964DF8">
            <w:pPr>
              <w:pStyle w:val="16"/>
              <w:spacing w:before="150" w:line="228" w:lineRule="auto"/>
              <w:ind w:left="2071"/>
              <w:rPr>
                <w:rFonts w:hint="eastAsia" w:ascii="宋体" w:hAnsi="宋体" w:eastAsia="宋体" w:cs="宋体"/>
              </w:rPr>
            </w:pPr>
            <w:r>
              <w:rPr>
                <w:rFonts w:hint="eastAsia" w:ascii="宋体" w:hAnsi="宋体" w:eastAsia="宋体" w:cs="宋体"/>
                <w:spacing w:val="6"/>
              </w:rPr>
              <w:t>项目经理</w:t>
            </w:r>
          </w:p>
        </w:tc>
        <w:tc>
          <w:tcPr>
            <w:tcW w:w="3230" w:type="dxa"/>
            <w:vAlign w:val="top"/>
          </w:tcPr>
          <w:p w14:paraId="5A81614E">
            <w:pPr>
              <w:pStyle w:val="16"/>
              <w:spacing w:before="182" w:line="189" w:lineRule="auto"/>
              <w:ind w:left="1583"/>
              <w:rPr>
                <w:rFonts w:hint="eastAsia" w:ascii="宋体" w:hAnsi="宋体" w:eastAsia="宋体" w:cs="宋体"/>
              </w:rPr>
            </w:pPr>
            <w:r>
              <w:rPr>
                <w:rFonts w:hint="eastAsia" w:ascii="宋体" w:hAnsi="宋体" w:eastAsia="宋体" w:cs="宋体"/>
              </w:rPr>
              <w:t>1</w:t>
            </w:r>
          </w:p>
        </w:tc>
      </w:tr>
      <w:tr w14:paraId="3DB09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959" w:type="dxa"/>
            <w:vAlign w:val="top"/>
          </w:tcPr>
          <w:p w14:paraId="6B2DD9E0">
            <w:pPr>
              <w:pStyle w:val="16"/>
              <w:spacing w:before="87" w:line="228" w:lineRule="auto"/>
              <w:ind w:left="1965"/>
              <w:rPr>
                <w:rFonts w:hint="eastAsia" w:ascii="宋体" w:hAnsi="宋体" w:eastAsia="宋体" w:cs="宋体"/>
              </w:rPr>
            </w:pPr>
            <w:r>
              <w:rPr>
                <w:rFonts w:hint="eastAsia" w:ascii="宋体" w:hAnsi="宋体" w:eastAsia="宋体" w:cs="宋体"/>
                <w:spacing w:val="7"/>
              </w:rPr>
              <w:t>项目副经理</w:t>
            </w:r>
          </w:p>
        </w:tc>
        <w:tc>
          <w:tcPr>
            <w:tcW w:w="3230" w:type="dxa"/>
            <w:vAlign w:val="top"/>
          </w:tcPr>
          <w:p w14:paraId="28F469FE">
            <w:pPr>
              <w:pStyle w:val="16"/>
              <w:spacing w:before="87" w:line="269" w:lineRule="exact"/>
              <w:ind w:left="1411"/>
              <w:rPr>
                <w:rFonts w:hint="eastAsia" w:ascii="宋体" w:hAnsi="宋体" w:eastAsia="宋体" w:cs="宋体"/>
              </w:rPr>
            </w:pPr>
            <w:r>
              <w:rPr>
                <w:rFonts w:hint="eastAsia" w:ascii="宋体" w:hAnsi="宋体" w:eastAsia="宋体" w:cs="宋体"/>
                <w:spacing w:val="3"/>
                <w:position w:val="1"/>
              </w:rPr>
              <w:t>0～1</w:t>
            </w:r>
          </w:p>
        </w:tc>
      </w:tr>
      <w:tr w14:paraId="49968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4959" w:type="dxa"/>
            <w:vAlign w:val="top"/>
          </w:tcPr>
          <w:p w14:paraId="25CADB91">
            <w:pPr>
              <w:pStyle w:val="16"/>
              <w:spacing w:before="68" w:line="228" w:lineRule="auto"/>
              <w:ind w:left="1754"/>
              <w:rPr>
                <w:rFonts w:hint="eastAsia" w:ascii="宋体" w:hAnsi="宋体" w:eastAsia="宋体" w:cs="宋体"/>
              </w:rPr>
            </w:pPr>
            <w:r>
              <w:rPr>
                <w:rFonts w:hint="eastAsia" w:ascii="宋体" w:hAnsi="宋体" w:eastAsia="宋体" w:cs="宋体"/>
                <w:spacing w:val="8"/>
              </w:rPr>
              <w:t>项目技术负责人</w:t>
            </w:r>
          </w:p>
        </w:tc>
        <w:tc>
          <w:tcPr>
            <w:tcW w:w="3230" w:type="dxa"/>
            <w:vAlign w:val="top"/>
          </w:tcPr>
          <w:p w14:paraId="7B763BDC">
            <w:pPr>
              <w:pStyle w:val="16"/>
              <w:spacing w:before="101" w:line="189" w:lineRule="auto"/>
              <w:ind w:left="1583"/>
              <w:rPr>
                <w:rFonts w:hint="eastAsia" w:ascii="宋体" w:hAnsi="宋体" w:eastAsia="宋体" w:cs="宋体"/>
              </w:rPr>
            </w:pPr>
            <w:r>
              <w:rPr>
                <w:rFonts w:hint="eastAsia" w:ascii="宋体" w:hAnsi="宋体" w:eastAsia="宋体" w:cs="宋体"/>
              </w:rPr>
              <w:t>1</w:t>
            </w:r>
          </w:p>
        </w:tc>
      </w:tr>
      <w:tr w14:paraId="2F3AA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959" w:type="dxa"/>
            <w:vAlign w:val="top"/>
          </w:tcPr>
          <w:p w14:paraId="16A76C10">
            <w:pPr>
              <w:pStyle w:val="16"/>
              <w:spacing w:before="148" w:line="229" w:lineRule="auto"/>
              <w:ind w:left="2170"/>
              <w:rPr>
                <w:rFonts w:hint="eastAsia" w:ascii="宋体" w:hAnsi="宋体" w:eastAsia="宋体" w:cs="宋体"/>
              </w:rPr>
            </w:pPr>
            <w:r>
              <w:rPr>
                <w:rFonts w:hint="eastAsia" w:ascii="宋体" w:hAnsi="宋体" w:eastAsia="宋体" w:cs="宋体"/>
                <w:spacing w:val="7"/>
              </w:rPr>
              <w:t>施工员</w:t>
            </w:r>
          </w:p>
        </w:tc>
        <w:tc>
          <w:tcPr>
            <w:tcW w:w="3230" w:type="dxa"/>
            <w:vAlign w:val="top"/>
          </w:tcPr>
          <w:p w14:paraId="46A5D931">
            <w:pPr>
              <w:pStyle w:val="16"/>
              <w:spacing w:before="181" w:line="189" w:lineRule="auto"/>
              <w:ind w:left="1583"/>
              <w:rPr>
                <w:rFonts w:hint="eastAsia" w:ascii="宋体" w:hAnsi="宋体" w:eastAsia="宋体" w:cs="宋体"/>
              </w:rPr>
            </w:pPr>
            <w:r>
              <w:rPr>
                <w:rFonts w:hint="eastAsia" w:ascii="宋体" w:hAnsi="宋体" w:eastAsia="宋体" w:cs="宋体"/>
              </w:rPr>
              <w:t>1</w:t>
            </w:r>
          </w:p>
        </w:tc>
      </w:tr>
      <w:tr w14:paraId="40049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959" w:type="dxa"/>
            <w:vAlign w:val="top"/>
          </w:tcPr>
          <w:p w14:paraId="06E14E1D">
            <w:pPr>
              <w:pStyle w:val="16"/>
              <w:spacing w:before="76" w:line="228" w:lineRule="auto"/>
              <w:ind w:left="2171"/>
              <w:rPr>
                <w:rFonts w:hint="eastAsia" w:ascii="宋体" w:hAnsi="宋体" w:eastAsia="宋体" w:cs="宋体"/>
              </w:rPr>
            </w:pPr>
            <w:r>
              <w:rPr>
                <w:rFonts w:hint="eastAsia" w:ascii="宋体" w:hAnsi="宋体" w:eastAsia="宋体" w:cs="宋体"/>
                <w:spacing w:val="6"/>
              </w:rPr>
              <w:t>质检员</w:t>
            </w:r>
          </w:p>
        </w:tc>
        <w:tc>
          <w:tcPr>
            <w:tcW w:w="3230" w:type="dxa"/>
            <w:vAlign w:val="top"/>
          </w:tcPr>
          <w:p w14:paraId="60A76B60">
            <w:pPr>
              <w:pStyle w:val="16"/>
              <w:spacing w:before="109" w:line="189" w:lineRule="auto"/>
              <w:ind w:left="1583"/>
              <w:rPr>
                <w:rFonts w:hint="eastAsia" w:ascii="宋体" w:hAnsi="宋体" w:eastAsia="宋体" w:cs="宋体"/>
              </w:rPr>
            </w:pPr>
            <w:r>
              <w:rPr>
                <w:rFonts w:hint="eastAsia" w:ascii="宋体" w:hAnsi="宋体" w:eastAsia="宋体" w:cs="宋体"/>
              </w:rPr>
              <w:t>1</w:t>
            </w:r>
          </w:p>
        </w:tc>
      </w:tr>
      <w:tr w14:paraId="42B81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4959" w:type="dxa"/>
            <w:vAlign w:val="top"/>
          </w:tcPr>
          <w:p w14:paraId="363888F4">
            <w:pPr>
              <w:pStyle w:val="16"/>
              <w:spacing w:before="143" w:line="228" w:lineRule="auto"/>
              <w:ind w:left="1437"/>
              <w:rPr>
                <w:rFonts w:hint="eastAsia" w:ascii="宋体" w:hAnsi="宋体" w:eastAsia="宋体" w:cs="宋体"/>
              </w:rPr>
            </w:pPr>
            <w:r>
              <w:rPr>
                <w:rFonts w:hint="eastAsia" w:ascii="宋体" w:hAnsi="宋体" w:eastAsia="宋体" w:cs="宋体"/>
                <w:spacing w:val="8"/>
              </w:rPr>
              <w:t>专职安全生产管理人员</w:t>
            </w:r>
          </w:p>
        </w:tc>
        <w:tc>
          <w:tcPr>
            <w:tcW w:w="3230" w:type="dxa"/>
            <w:vAlign w:val="top"/>
          </w:tcPr>
          <w:p w14:paraId="64E1E84C">
            <w:pPr>
              <w:pStyle w:val="16"/>
              <w:spacing w:before="176" w:line="189" w:lineRule="auto"/>
              <w:ind w:left="1583"/>
              <w:rPr>
                <w:rFonts w:hint="eastAsia" w:ascii="宋体" w:hAnsi="宋体" w:eastAsia="宋体" w:cs="宋体"/>
              </w:rPr>
            </w:pPr>
            <w:r>
              <w:rPr>
                <w:rFonts w:hint="eastAsia" w:ascii="宋体" w:hAnsi="宋体" w:eastAsia="宋体" w:cs="宋体"/>
              </w:rPr>
              <w:t>1</w:t>
            </w:r>
          </w:p>
        </w:tc>
      </w:tr>
    </w:tbl>
    <w:p w14:paraId="7C4D86A2">
      <w:pPr>
        <w:spacing w:line="241" w:lineRule="auto"/>
        <w:rPr>
          <w:rFonts w:hint="eastAsia" w:ascii="宋体" w:hAnsi="宋体" w:eastAsia="宋体" w:cs="宋体"/>
          <w:sz w:val="21"/>
        </w:rPr>
      </w:pPr>
    </w:p>
    <w:p w14:paraId="797B4122">
      <w:pPr>
        <w:spacing w:line="241" w:lineRule="auto"/>
        <w:rPr>
          <w:rFonts w:hint="eastAsia" w:ascii="宋体" w:hAnsi="宋体" w:eastAsia="宋体" w:cs="宋体"/>
          <w:sz w:val="21"/>
        </w:rPr>
      </w:pPr>
    </w:p>
    <w:p w14:paraId="0758929E">
      <w:pPr>
        <w:spacing w:line="242" w:lineRule="auto"/>
        <w:rPr>
          <w:rFonts w:hint="eastAsia" w:ascii="宋体" w:hAnsi="宋体" w:eastAsia="宋体" w:cs="宋体"/>
          <w:sz w:val="21"/>
        </w:rPr>
      </w:pPr>
    </w:p>
    <w:p w14:paraId="04B1F848">
      <w:pPr>
        <w:spacing w:line="242" w:lineRule="auto"/>
        <w:rPr>
          <w:rFonts w:hint="eastAsia" w:ascii="宋体" w:hAnsi="宋体" w:eastAsia="宋体" w:cs="宋体"/>
          <w:sz w:val="21"/>
        </w:rPr>
      </w:pPr>
    </w:p>
    <w:p w14:paraId="0903EFE6">
      <w:pPr>
        <w:spacing w:line="242" w:lineRule="auto"/>
        <w:rPr>
          <w:rFonts w:hint="eastAsia" w:ascii="宋体" w:hAnsi="宋体" w:eastAsia="宋体" w:cs="宋体"/>
          <w:sz w:val="21"/>
        </w:rPr>
      </w:pPr>
    </w:p>
    <w:p w14:paraId="121C7A32">
      <w:pPr>
        <w:spacing w:before="154" w:line="228" w:lineRule="auto"/>
        <w:ind w:left="426"/>
        <w:rPr>
          <w:rFonts w:hint="eastAsia" w:ascii="宋体" w:hAnsi="宋体" w:eastAsia="宋体" w:cs="宋体"/>
          <w:snapToGrid w:val="0"/>
          <w:color w:val="000000"/>
          <w:spacing w:val="8"/>
          <w:kern w:val="0"/>
          <w:sz w:val="31"/>
          <w:szCs w:val="31"/>
          <w:lang w:val="en-US" w:eastAsia="en-US" w:bidi="ar-SA"/>
          <w14:textOutline w14:w="5793" w14:cap="sq" w14:cmpd="sng">
            <w14:solidFill>
              <w14:srgbClr w14:val="000000"/>
            </w14:solidFill>
            <w14:prstDash w14:val="solid"/>
            <w14:bevel/>
          </w14:textOutline>
        </w:rPr>
      </w:pPr>
      <w:r>
        <w:rPr>
          <w:rFonts w:hint="eastAsia" w:ascii="宋体" w:hAnsi="宋体" w:eastAsia="宋体" w:cs="宋体"/>
          <w:snapToGrid w:val="0"/>
          <w:color w:val="000000"/>
          <w:spacing w:val="8"/>
          <w:kern w:val="0"/>
          <w:sz w:val="31"/>
          <w:szCs w:val="31"/>
          <w:lang w:val="en-US" w:eastAsia="zh-CN" w:bidi="ar-SA"/>
          <w14:textOutline w14:w="5793" w14:cap="sq" w14:cmpd="sng">
            <w14:solidFill>
              <w14:srgbClr w14:val="000000"/>
            </w14:solidFill>
            <w14:prstDash w14:val="solid"/>
            <w14:bevel/>
          </w14:textOutline>
        </w:rPr>
        <w:t>4.</w:t>
      </w:r>
      <w:r>
        <w:rPr>
          <w:rFonts w:hint="eastAsia" w:ascii="宋体" w:hAnsi="宋体" w:eastAsia="宋体" w:cs="宋体"/>
          <w:snapToGrid w:val="0"/>
          <w:color w:val="000000"/>
          <w:spacing w:val="8"/>
          <w:kern w:val="0"/>
          <w:sz w:val="31"/>
          <w:szCs w:val="31"/>
          <w:lang w:val="en-US" w:eastAsia="en-US" w:bidi="ar-SA"/>
          <w14:textOutline w14:w="5793" w14:cap="sq" w14:cmpd="sng">
            <w14:solidFill>
              <w14:srgbClr w14:val="000000"/>
            </w14:solidFill>
            <w14:prstDash w14:val="solid"/>
            <w14:bevel/>
          </w14:textOutline>
        </w:rPr>
        <w:t>农民工工资保证金的</w:t>
      </w:r>
      <w:r>
        <w:rPr>
          <w:rFonts w:hint="eastAsia" w:ascii="宋体" w:hAnsi="宋体" w:eastAsia="宋体" w:cs="宋体"/>
          <w:snapToGrid w:val="0"/>
          <w:color w:val="000000"/>
          <w:spacing w:val="8"/>
          <w:kern w:val="0"/>
          <w:sz w:val="31"/>
          <w:szCs w:val="31"/>
          <w:lang w:val="en-US" w:eastAsia="zh-CN" w:bidi="ar-SA"/>
          <w14:textOutline w14:w="5793" w14:cap="sq" w14:cmpd="sng">
            <w14:solidFill>
              <w14:srgbClr w14:val="000000"/>
            </w14:solidFill>
            <w14:prstDash w14:val="solid"/>
            <w14:bevel/>
          </w14:textOutline>
        </w:rPr>
        <w:t>缴纳</w:t>
      </w:r>
      <w:r>
        <w:rPr>
          <w:rFonts w:hint="eastAsia" w:ascii="宋体" w:hAnsi="宋体" w:eastAsia="宋体" w:cs="宋体"/>
          <w:snapToGrid w:val="0"/>
          <w:color w:val="000000"/>
          <w:spacing w:val="8"/>
          <w:kern w:val="0"/>
          <w:sz w:val="31"/>
          <w:szCs w:val="31"/>
          <w:lang w:val="en-US" w:eastAsia="en-US" w:bidi="ar-SA"/>
          <w14:textOutline w14:w="5793" w14:cap="sq" w14:cmpd="sng">
            <w14:solidFill>
              <w14:srgbClr w14:val="000000"/>
            </w14:solidFill>
            <w14:prstDash w14:val="solid"/>
            <w14:bevel/>
          </w14:textOutline>
        </w:rPr>
        <w:t>与使用承诺书（按桂劳社发【2009】50号文规定承诺）（必须提供）；</w:t>
      </w:r>
    </w:p>
    <w:p w14:paraId="0550EE82">
      <w:pPr>
        <w:spacing w:before="154" w:line="228" w:lineRule="auto"/>
        <w:ind w:left="426"/>
        <w:rPr>
          <w:rFonts w:hint="eastAsia" w:ascii="宋体" w:hAnsi="宋体" w:eastAsia="宋体" w:cs="宋体"/>
          <w:snapToGrid w:val="0"/>
          <w:color w:val="000000"/>
          <w:spacing w:val="8"/>
          <w:kern w:val="0"/>
          <w:sz w:val="31"/>
          <w:szCs w:val="31"/>
          <w:lang w:val="en-US" w:eastAsia="zh-CN" w:bidi="ar-SA"/>
          <w14:textOutline w14:w="5793" w14:cap="sq" w14:cmpd="sng">
            <w14:solidFill>
              <w14:srgbClr w14:val="000000"/>
            </w14:solidFill>
            <w14:prstDash w14:val="solid"/>
            <w14:bevel/>
          </w14:textOutline>
        </w:rPr>
      </w:pPr>
    </w:p>
    <w:p w14:paraId="303B9548">
      <w:pPr>
        <w:spacing w:before="65" w:line="228" w:lineRule="auto"/>
        <w:ind w:left="1"/>
        <w:rPr>
          <w:rFonts w:ascii="宋体" w:hAnsi="宋体" w:eastAsia="宋体" w:cs="宋体"/>
          <w:sz w:val="21"/>
          <w:szCs w:val="21"/>
        </w:rPr>
      </w:pPr>
      <w:r>
        <w:rPr>
          <w:rFonts w:ascii="宋体" w:hAnsi="宋体" w:eastAsia="宋体" w:cs="宋体"/>
          <w:spacing w:val="19"/>
          <w:sz w:val="21"/>
          <w:szCs w:val="21"/>
        </w:rPr>
        <w:t>致</w:t>
      </w:r>
      <w:r>
        <w:rPr>
          <w:rFonts w:ascii="宋体" w:hAnsi="宋体" w:eastAsia="宋体" w:cs="宋体"/>
          <w:spacing w:val="-19"/>
          <w:sz w:val="21"/>
          <w:szCs w:val="21"/>
        </w:rPr>
        <w:t>：</w:t>
      </w:r>
      <w:r>
        <w:rPr>
          <w:rFonts w:ascii="宋体" w:hAnsi="宋体" w:eastAsia="宋体" w:cs="宋体"/>
          <w:spacing w:val="-19"/>
          <w:sz w:val="21"/>
          <w:szCs w:val="21"/>
          <w:u w:val="single" w:color="auto"/>
        </w:rPr>
        <w:t>（</w:t>
      </w:r>
      <w:r>
        <w:rPr>
          <w:rFonts w:ascii="宋体" w:hAnsi="宋体" w:eastAsia="宋体" w:cs="宋体"/>
          <w:spacing w:val="19"/>
          <w:sz w:val="21"/>
          <w:szCs w:val="21"/>
          <w:u w:val="single" w:color="auto"/>
        </w:rPr>
        <w:t>采购人）</w:t>
      </w:r>
    </w:p>
    <w:p w14:paraId="19B2E6C0">
      <w:pPr>
        <w:spacing w:before="173" w:line="228" w:lineRule="auto"/>
        <w:ind w:left="423"/>
        <w:rPr>
          <w:rFonts w:ascii="宋体" w:hAnsi="宋体" w:eastAsia="宋体" w:cs="宋体"/>
          <w:sz w:val="21"/>
          <w:szCs w:val="21"/>
        </w:rPr>
      </w:pPr>
      <w:r>
        <w:rPr>
          <w:rFonts w:ascii="宋体" w:hAnsi="宋体" w:eastAsia="宋体" w:cs="宋体"/>
          <w:spacing w:val="6"/>
          <w:sz w:val="21"/>
          <w:szCs w:val="21"/>
        </w:rPr>
        <w:t>我方在此承诺：</w:t>
      </w:r>
    </w:p>
    <w:p w14:paraId="1413C213">
      <w:pPr>
        <w:spacing w:before="172" w:line="373" w:lineRule="auto"/>
        <w:ind w:left="2" w:right="5" w:firstLine="540"/>
        <w:rPr>
          <w:rFonts w:ascii="宋体" w:hAnsi="宋体" w:eastAsia="宋体" w:cs="宋体"/>
          <w:sz w:val="21"/>
          <w:szCs w:val="21"/>
        </w:rPr>
      </w:pPr>
      <w:r>
        <w:rPr>
          <w:rFonts w:ascii="宋体" w:hAnsi="宋体" w:eastAsia="宋体" w:cs="宋体"/>
          <w:spacing w:val="10"/>
          <w:sz w:val="21"/>
          <w:szCs w:val="21"/>
        </w:rPr>
        <w:t>1.我方在本项目</w:t>
      </w:r>
      <w:r>
        <w:rPr>
          <w:rFonts w:ascii="宋体" w:hAnsi="宋体" w:eastAsia="宋体" w:cs="宋体"/>
          <w:spacing w:val="-98"/>
          <w:sz w:val="21"/>
          <w:szCs w:val="21"/>
        </w:rPr>
        <w:t xml:space="preserve"> </w:t>
      </w:r>
      <w:r>
        <w:rPr>
          <w:rFonts w:ascii="宋体" w:hAnsi="宋体" w:eastAsia="宋体" w:cs="宋体"/>
          <w:spacing w:val="10"/>
          <w:sz w:val="21"/>
          <w:szCs w:val="21"/>
          <w:u w:val="single" w:color="auto"/>
        </w:rPr>
        <w:t xml:space="preserve">               </w:t>
      </w:r>
      <w:r>
        <w:rPr>
          <w:rFonts w:ascii="宋体" w:hAnsi="宋体" w:eastAsia="宋体" w:cs="宋体"/>
          <w:spacing w:val="9"/>
          <w:sz w:val="21"/>
          <w:szCs w:val="21"/>
        </w:rPr>
        <w:t>（项目名称及编号）响应文件递交截止之日前所承建工程中，无拖</w:t>
      </w:r>
      <w:r>
        <w:rPr>
          <w:rFonts w:ascii="宋体" w:hAnsi="宋体" w:eastAsia="宋体" w:cs="宋体"/>
          <w:spacing w:val="8"/>
          <w:sz w:val="21"/>
          <w:szCs w:val="21"/>
        </w:rPr>
        <w:t>欠或克扣农民工工资的行为。</w:t>
      </w:r>
    </w:p>
    <w:p w14:paraId="760C5597">
      <w:pPr>
        <w:spacing w:before="32" w:line="308" w:lineRule="auto"/>
        <w:ind w:right="4" w:firstLine="498"/>
        <w:rPr>
          <w:rFonts w:ascii="宋体" w:hAnsi="宋体" w:eastAsia="宋体" w:cs="宋体"/>
          <w:sz w:val="21"/>
          <w:szCs w:val="21"/>
        </w:rPr>
      </w:pPr>
      <w:r>
        <w:rPr>
          <w:rFonts w:ascii="宋体" w:hAnsi="宋体" w:eastAsia="宋体" w:cs="宋体"/>
          <w:spacing w:val="6"/>
          <w:sz w:val="21"/>
          <w:szCs w:val="21"/>
        </w:rPr>
        <w:t>2. 我方参与磋商的</w:t>
      </w:r>
      <w:r>
        <w:rPr>
          <w:rFonts w:ascii="宋体" w:hAnsi="宋体" w:eastAsia="宋体" w:cs="宋体"/>
          <w:spacing w:val="-90"/>
          <w:sz w:val="21"/>
          <w:szCs w:val="21"/>
        </w:rPr>
        <w:t xml:space="preserve"> </w:t>
      </w:r>
      <w:r>
        <w:rPr>
          <w:rFonts w:ascii="宋体" w:hAnsi="宋体" w:eastAsia="宋体" w:cs="宋体"/>
          <w:sz w:val="21"/>
          <w:szCs w:val="21"/>
          <w:u w:val="single" w:color="auto"/>
        </w:rPr>
        <w:t xml:space="preserve">                     </w:t>
      </w:r>
      <w:r>
        <w:rPr>
          <w:rFonts w:ascii="宋体" w:hAnsi="宋体" w:eastAsia="宋体" w:cs="宋体"/>
          <w:spacing w:val="-88"/>
          <w:sz w:val="21"/>
          <w:szCs w:val="21"/>
        </w:rPr>
        <w:t xml:space="preserve"> </w:t>
      </w:r>
      <w:r>
        <w:rPr>
          <w:rFonts w:ascii="宋体" w:hAnsi="宋体" w:eastAsia="宋体" w:cs="宋体"/>
          <w:spacing w:val="6"/>
          <w:sz w:val="21"/>
          <w:szCs w:val="21"/>
        </w:rPr>
        <w:t>项目，一旦成交，我方保证在签订施工合同后，及时并足额</w:t>
      </w:r>
      <w:r>
        <w:rPr>
          <w:rFonts w:ascii="宋体" w:hAnsi="宋体" w:eastAsia="宋体" w:cs="宋体"/>
          <w:spacing w:val="9"/>
          <w:sz w:val="21"/>
          <w:szCs w:val="21"/>
        </w:rPr>
        <w:t>将农民工工资保证金足额存入指定的账户，作为本项目农民工工资保证金。</w:t>
      </w:r>
    </w:p>
    <w:p w14:paraId="7EF22B76">
      <w:pPr>
        <w:spacing w:before="173" w:line="340" w:lineRule="auto"/>
        <w:ind w:left="1" w:right="4" w:firstLine="498"/>
        <w:rPr>
          <w:rFonts w:ascii="宋体" w:hAnsi="宋体" w:eastAsia="宋体" w:cs="宋体"/>
          <w:sz w:val="21"/>
          <w:szCs w:val="21"/>
        </w:rPr>
      </w:pPr>
      <w:r>
        <w:rPr>
          <w:rFonts w:ascii="宋体" w:hAnsi="宋体" w:eastAsia="宋体" w:cs="宋体"/>
          <w:spacing w:val="6"/>
          <w:sz w:val="21"/>
          <w:szCs w:val="21"/>
        </w:rPr>
        <w:t>3. 如我方在承包的</w:t>
      </w:r>
      <w:r>
        <w:rPr>
          <w:rFonts w:ascii="宋体" w:hAnsi="宋体" w:eastAsia="宋体" w:cs="宋体"/>
          <w:spacing w:val="-92"/>
          <w:sz w:val="21"/>
          <w:szCs w:val="21"/>
        </w:rPr>
        <w:t xml:space="preserve"> </w:t>
      </w:r>
      <w:r>
        <w:rPr>
          <w:rFonts w:ascii="宋体" w:hAnsi="宋体" w:eastAsia="宋体" w:cs="宋体"/>
          <w:sz w:val="21"/>
          <w:szCs w:val="21"/>
          <w:u w:val="single" w:color="auto"/>
        </w:rPr>
        <w:t xml:space="preserve">                     </w:t>
      </w:r>
      <w:r>
        <w:rPr>
          <w:rFonts w:ascii="宋体" w:hAnsi="宋体" w:eastAsia="宋体" w:cs="宋体"/>
          <w:spacing w:val="-88"/>
          <w:sz w:val="21"/>
          <w:szCs w:val="21"/>
        </w:rPr>
        <w:t xml:space="preserve"> </w:t>
      </w:r>
      <w:r>
        <w:rPr>
          <w:rFonts w:ascii="宋体" w:hAnsi="宋体" w:eastAsia="宋体" w:cs="宋体"/>
          <w:spacing w:val="6"/>
          <w:sz w:val="21"/>
          <w:szCs w:val="21"/>
        </w:rPr>
        <w:t>项目中出现拖欠农民工和工人工资情况的，由相关部门从其</w:t>
      </w:r>
      <w:r>
        <w:rPr>
          <w:rFonts w:ascii="宋体" w:hAnsi="宋体" w:eastAsia="宋体" w:cs="宋体"/>
          <w:sz w:val="21"/>
          <w:szCs w:val="21"/>
        </w:rPr>
        <w:t xml:space="preserve"> </w:t>
      </w:r>
      <w:r>
        <w:rPr>
          <w:rFonts w:ascii="宋体" w:hAnsi="宋体" w:eastAsia="宋体" w:cs="宋体"/>
          <w:spacing w:val="8"/>
          <w:sz w:val="21"/>
          <w:szCs w:val="21"/>
        </w:rPr>
        <w:t>农民工工资保证金中先予划支。</w:t>
      </w:r>
    </w:p>
    <w:p w14:paraId="2E79E4C0">
      <w:pPr>
        <w:spacing w:before="1" w:line="227" w:lineRule="auto"/>
        <w:ind w:left="420"/>
        <w:rPr>
          <w:rFonts w:ascii="宋体" w:hAnsi="宋体" w:eastAsia="宋体" w:cs="宋体"/>
          <w:sz w:val="21"/>
          <w:szCs w:val="21"/>
        </w:rPr>
      </w:pPr>
      <w:r>
        <w:rPr>
          <w:rFonts w:ascii="宋体" w:hAnsi="宋体" w:eastAsia="宋体" w:cs="宋体"/>
          <w:spacing w:val="9"/>
          <w:sz w:val="21"/>
          <w:szCs w:val="21"/>
        </w:rPr>
        <w:t>4. 如我方不按时、足额存入农民工工资保证金，采购人有权取消我方承包资格。</w:t>
      </w:r>
    </w:p>
    <w:p w14:paraId="2DAB2727">
      <w:pPr>
        <w:bidi w:val="0"/>
      </w:pPr>
    </w:p>
    <w:p w14:paraId="191179E5">
      <w:pPr>
        <w:bidi w:val="0"/>
      </w:pPr>
    </w:p>
    <w:p w14:paraId="30A66DBC">
      <w:pPr>
        <w:spacing w:before="65" w:line="228" w:lineRule="auto"/>
        <w:ind w:left="2999" w:firstLine="222" w:firstLineChars="100"/>
        <w:rPr>
          <w:rFonts w:ascii="宋体" w:hAnsi="宋体" w:eastAsia="宋体" w:cs="宋体"/>
          <w:sz w:val="21"/>
          <w:szCs w:val="21"/>
        </w:rPr>
      </w:pPr>
      <w:r>
        <w:rPr>
          <w:rFonts w:ascii="宋体" w:hAnsi="宋体" w:eastAsia="宋体" w:cs="宋体"/>
          <w:spacing w:val="6"/>
          <w:sz w:val="21"/>
          <w:szCs w:val="21"/>
        </w:rPr>
        <w:t>供应商名称</w:t>
      </w:r>
      <w:r>
        <w:rPr>
          <w:rFonts w:ascii="宋体" w:hAnsi="宋体" w:eastAsia="宋体" w:cs="宋体"/>
          <w:spacing w:val="37"/>
          <w:sz w:val="21"/>
          <w:szCs w:val="21"/>
        </w:rPr>
        <w:t xml:space="preserve"> </w:t>
      </w:r>
      <w:r>
        <w:rPr>
          <w:rFonts w:ascii="宋体" w:hAnsi="宋体" w:eastAsia="宋体" w:cs="宋体"/>
          <w:spacing w:val="6"/>
          <w:sz w:val="21"/>
          <w:szCs w:val="21"/>
        </w:rPr>
        <w:t>[盖单位公章（</w:t>
      </w:r>
      <w:r>
        <w:rPr>
          <w:rFonts w:ascii="宋体" w:hAnsi="宋体" w:eastAsia="宋体" w:cs="宋体"/>
          <w:sz w:val="21"/>
          <w:szCs w:val="21"/>
        </w:rPr>
        <w:t>CA</w:t>
      </w:r>
      <w:r>
        <w:rPr>
          <w:rFonts w:ascii="宋体" w:hAnsi="宋体" w:eastAsia="宋体" w:cs="宋体"/>
          <w:spacing w:val="6"/>
          <w:sz w:val="21"/>
          <w:szCs w:val="21"/>
        </w:rPr>
        <w:t>签章）]  ：</w:t>
      </w:r>
    </w:p>
    <w:p w14:paraId="733EC3CE">
      <w:pPr>
        <w:spacing w:before="151" w:line="228" w:lineRule="auto"/>
        <w:ind w:left="3352"/>
        <w:rPr>
          <w:rFonts w:ascii="宋体" w:hAnsi="宋体" w:eastAsia="宋体" w:cs="宋体"/>
          <w:sz w:val="21"/>
          <w:szCs w:val="21"/>
        </w:rPr>
      </w:pPr>
      <w:r>
        <w:rPr>
          <w:rFonts w:ascii="宋体" w:hAnsi="宋体" w:eastAsia="宋体" w:cs="宋体"/>
          <w:spacing w:val="8"/>
          <w:sz w:val="21"/>
          <w:szCs w:val="21"/>
        </w:rPr>
        <w:t>法定代表人或其委托代理人[签字或盖章（</w:t>
      </w:r>
      <w:r>
        <w:rPr>
          <w:rFonts w:ascii="宋体" w:hAnsi="宋体" w:eastAsia="宋体" w:cs="宋体"/>
          <w:sz w:val="21"/>
          <w:szCs w:val="21"/>
        </w:rPr>
        <w:t>CA</w:t>
      </w:r>
      <w:r>
        <w:rPr>
          <w:rFonts w:ascii="宋体" w:hAnsi="宋体" w:eastAsia="宋体" w:cs="宋体"/>
          <w:spacing w:val="8"/>
          <w:sz w:val="21"/>
          <w:szCs w:val="21"/>
        </w:rPr>
        <w:t>签章）]：</w:t>
      </w:r>
      <w:r>
        <w:rPr>
          <w:rFonts w:ascii="宋体" w:hAnsi="宋体" w:eastAsia="宋体" w:cs="宋体"/>
          <w:spacing w:val="8"/>
          <w:sz w:val="21"/>
          <w:szCs w:val="21"/>
          <w:u w:val="single" w:color="auto"/>
        </w:rPr>
        <w:t xml:space="preserve">  </w:t>
      </w:r>
      <w:r>
        <w:rPr>
          <w:rFonts w:ascii="宋体" w:hAnsi="宋体" w:eastAsia="宋体" w:cs="宋体"/>
          <w:spacing w:val="7"/>
          <w:sz w:val="21"/>
          <w:szCs w:val="21"/>
          <w:u w:val="single" w:color="auto"/>
        </w:rPr>
        <w:t xml:space="preserve">           </w:t>
      </w:r>
    </w:p>
    <w:p w14:paraId="05BEFBBF">
      <w:pPr>
        <w:pStyle w:val="6"/>
        <w:spacing w:line="339" w:lineRule="auto"/>
        <w:rPr>
          <w:sz w:val="21"/>
          <w:szCs w:val="21"/>
        </w:rPr>
      </w:pPr>
    </w:p>
    <w:p w14:paraId="248AEDBD">
      <w:pPr>
        <w:spacing w:before="66" w:line="229" w:lineRule="auto"/>
        <w:ind w:left="4280"/>
        <w:rPr>
          <w:rFonts w:ascii="宋体" w:hAnsi="宋体" w:eastAsia="宋体" w:cs="宋体"/>
          <w:sz w:val="21"/>
          <w:szCs w:val="21"/>
          <w:u w:val="single" w:color="auto"/>
        </w:rPr>
      </w:pPr>
      <w:r>
        <w:rPr>
          <w:rFonts w:ascii="宋体" w:hAnsi="宋体" w:eastAsia="宋体" w:cs="宋体"/>
          <w:spacing w:val="-18"/>
          <w:sz w:val="21"/>
          <w:szCs w:val="21"/>
        </w:rPr>
        <w:t>日</w:t>
      </w:r>
      <w:r>
        <w:rPr>
          <w:rFonts w:ascii="宋体" w:hAnsi="宋体" w:eastAsia="宋体" w:cs="宋体"/>
          <w:spacing w:val="6"/>
          <w:sz w:val="21"/>
          <w:szCs w:val="21"/>
        </w:rPr>
        <w:t xml:space="preserve">       </w:t>
      </w:r>
      <w:r>
        <w:rPr>
          <w:rFonts w:ascii="宋体" w:hAnsi="宋体" w:eastAsia="宋体" w:cs="宋体"/>
          <w:spacing w:val="-18"/>
          <w:sz w:val="21"/>
          <w:szCs w:val="21"/>
        </w:rPr>
        <w:t>期</w:t>
      </w:r>
      <w:r>
        <w:rPr>
          <w:rFonts w:ascii="宋体" w:hAnsi="宋体" w:eastAsia="宋体" w:cs="宋体"/>
          <w:spacing w:val="-72"/>
          <w:sz w:val="21"/>
          <w:szCs w:val="21"/>
        </w:rPr>
        <w:t xml:space="preserve"> </w:t>
      </w:r>
      <w:r>
        <w:rPr>
          <w:rFonts w:ascii="宋体" w:hAnsi="宋体" w:eastAsia="宋体" w:cs="宋体"/>
          <w:spacing w:val="-18"/>
          <w:sz w:val="21"/>
          <w:szCs w:val="21"/>
        </w:rPr>
        <w:t>：</w:t>
      </w:r>
      <w:r>
        <w:rPr>
          <w:rFonts w:ascii="宋体" w:hAnsi="宋体" w:eastAsia="宋体" w:cs="宋体"/>
          <w:sz w:val="21"/>
          <w:szCs w:val="21"/>
          <w:u w:val="single" w:color="auto"/>
        </w:rPr>
        <w:t xml:space="preserve">                         </w:t>
      </w:r>
    </w:p>
    <w:p w14:paraId="1DA3160E">
      <w:pPr>
        <w:spacing w:before="66" w:line="229" w:lineRule="auto"/>
        <w:rPr>
          <w:rFonts w:hint="eastAsia" w:ascii="宋体" w:hAnsi="宋体" w:eastAsia="宋体" w:cs="宋体"/>
          <w:snapToGrid w:val="0"/>
          <w:color w:val="000000"/>
          <w:spacing w:val="8"/>
          <w:kern w:val="0"/>
          <w:sz w:val="31"/>
          <w:szCs w:val="31"/>
          <w:lang w:val="en-US" w:eastAsia="zh-CN" w:bidi="ar-SA"/>
          <w14:textOutline w14:w="5793" w14:cap="sq" w14:cmpd="sng">
            <w14:solidFill>
              <w14:srgbClr w14:val="000000"/>
            </w14:solidFill>
            <w14:prstDash w14:val="solid"/>
            <w14:bevel/>
          </w14:textOutline>
        </w:rPr>
      </w:pPr>
    </w:p>
    <w:p w14:paraId="497160AB">
      <w:pPr>
        <w:spacing w:before="66" w:line="229" w:lineRule="auto"/>
        <w:rPr>
          <w:rFonts w:hint="eastAsia" w:ascii="宋体" w:hAnsi="宋体" w:eastAsia="宋体" w:cs="宋体"/>
          <w:snapToGrid w:val="0"/>
          <w:color w:val="000000"/>
          <w:spacing w:val="8"/>
          <w:kern w:val="0"/>
          <w:sz w:val="31"/>
          <w:szCs w:val="31"/>
          <w:lang w:val="en-US" w:eastAsia="en-US" w:bidi="ar-SA"/>
          <w14:textOutline w14:w="5793" w14:cap="sq" w14:cmpd="sng">
            <w14:solidFill>
              <w14:srgbClr w14:val="000000"/>
            </w14:solidFill>
            <w14:prstDash w14:val="solid"/>
            <w14:bevel/>
          </w14:textOutline>
        </w:rPr>
      </w:pPr>
      <w:r>
        <w:rPr>
          <w:rFonts w:hint="eastAsia" w:ascii="宋体" w:hAnsi="宋体" w:eastAsia="宋体" w:cs="宋体"/>
          <w:snapToGrid w:val="0"/>
          <w:color w:val="000000"/>
          <w:spacing w:val="8"/>
          <w:kern w:val="0"/>
          <w:sz w:val="31"/>
          <w:szCs w:val="31"/>
          <w:lang w:val="en-US" w:eastAsia="zh-CN" w:bidi="ar-SA"/>
          <w14:textOutline w14:w="5793" w14:cap="sq" w14:cmpd="sng">
            <w14:solidFill>
              <w14:srgbClr w14:val="000000"/>
            </w14:solidFill>
            <w14:prstDash w14:val="solid"/>
            <w14:bevel/>
          </w14:textOutline>
        </w:rPr>
        <w:t>5.</w:t>
      </w:r>
      <w:r>
        <w:rPr>
          <w:rFonts w:hint="eastAsia" w:ascii="宋体" w:hAnsi="宋体" w:eastAsia="宋体" w:cs="宋体"/>
          <w:snapToGrid w:val="0"/>
          <w:color w:val="000000"/>
          <w:spacing w:val="8"/>
          <w:kern w:val="0"/>
          <w:sz w:val="31"/>
          <w:szCs w:val="31"/>
          <w:lang w:val="en-US" w:eastAsia="en-US" w:bidi="ar-SA"/>
          <w14:textOutline w14:w="5793" w14:cap="sq" w14:cmpd="sng">
            <w14:solidFill>
              <w14:srgbClr w14:val="000000"/>
            </w14:solidFill>
            <w14:prstDash w14:val="solid"/>
            <w14:bevel/>
          </w14:textOutline>
        </w:rPr>
        <w:t>工程渣土清运承诺书（必须提供）</w:t>
      </w:r>
      <w:r>
        <w:rPr>
          <w:rFonts w:hint="eastAsia" w:ascii="宋体" w:hAnsi="宋体" w:eastAsia="宋体" w:cs="宋体"/>
          <w:snapToGrid w:val="0"/>
          <w:color w:val="000000"/>
          <w:spacing w:val="8"/>
          <w:kern w:val="0"/>
          <w:sz w:val="31"/>
          <w:szCs w:val="31"/>
          <w:lang w:val="en-US" w:eastAsia="zh-CN" w:bidi="ar-SA"/>
          <w14:textOutline w14:w="5793" w14:cap="sq" w14:cmpd="sng">
            <w14:solidFill>
              <w14:srgbClr w14:val="000000"/>
            </w14:solidFill>
            <w14:prstDash w14:val="solid"/>
            <w14:bevel/>
          </w14:textOutline>
        </w:rPr>
        <w:t>。</w:t>
      </w:r>
    </w:p>
    <w:p w14:paraId="40591E68">
      <w:pPr>
        <w:spacing w:line="242" w:lineRule="auto"/>
        <w:rPr>
          <w:rFonts w:hint="eastAsia" w:ascii="宋体" w:hAnsi="宋体" w:eastAsia="宋体" w:cs="宋体"/>
          <w:sz w:val="21"/>
        </w:rPr>
      </w:pPr>
    </w:p>
    <w:p w14:paraId="65DA586B">
      <w:pPr>
        <w:spacing w:line="242" w:lineRule="auto"/>
        <w:rPr>
          <w:rFonts w:hint="eastAsia" w:ascii="宋体" w:hAnsi="宋体" w:eastAsia="宋体" w:cs="宋体"/>
          <w:sz w:val="21"/>
        </w:rPr>
      </w:pPr>
    </w:p>
    <w:p w14:paraId="52C22F9B">
      <w:pPr>
        <w:spacing w:line="242" w:lineRule="auto"/>
        <w:rPr>
          <w:rFonts w:hint="eastAsia" w:ascii="宋体" w:hAnsi="宋体" w:eastAsia="宋体" w:cs="宋体"/>
          <w:sz w:val="21"/>
        </w:rPr>
      </w:pPr>
    </w:p>
    <w:p w14:paraId="2ED66061">
      <w:pPr>
        <w:pStyle w:val="6"/>
        <w:spacing w:before="101" w:line="224" w:lineRule="auto"/>
        <w:ind w:left="3"/>
        <w:rPr>
          <w:rFonts w:hint="eastAsia" w:ascii="宋体" w:hAnsi="宋体" w:eastAsia="宋体" w:cs="宋体"/>
          <w:spacing w:val="9"/>
          <w14:textOutline w14:w="5793" w14:cap="sq" w14:cmpd="sng">
            <w14:solidFill>
              <w14:srgbClr w14:val="000000"/>
            </w14:solidFill>
            <w14:prstDash w14:val="solid"/>
            <w14:bevel/>
          </w14:textOutline>
        </w:rPr>
      </w:pPr>
    </w:p>
    <w:p w14:paraId="63FAF893">
      <w:pPr>
        <w:pStyle w:val="6"/>
        <w:spacing w:before="101" w:line="224" w:lineRule="auto"/>
        <w:ind w:left="3"/>
        <w:rPr>
          <w:rFonts w:hint="eastAsia" w:ascii="宋体" w:hAnsi="宋体" w:eastAsia="宋体" w:cs="宋体"/>
        </w:rPr>
      </w:pPr>
      <w:r>
        <w:rPr>
          <w:rFonts w:hint="eastAsia" w:ascii="宋体" w:hAnsi="宋体" w:eastAsia="宋体" w:cs="宋体"/>
          <w:spacing w:val="9"/>
          <w14:textOutline w14:w="5793" w14:cap="sq" w14:cmpd="sng">
            <w14:solidFill>
              <w14:srgbClr w14:val="000000"/>
            </w14:solidFill>
            <w14:prstDash w14:val="solid"/>
            <w14:bevel/>
          </w14:textOutline>
        </w:rPr>
        <w:t>三、其它有效证明材料</w:t>
      </w:r>
    </w:p>
    <w:p w14:paraId="14FE279A">
      <w:pPr>
        <w:spacing w:line="314" w:lineRule="auto"/>
        <w:rPr>
          <w:rFonts w:hint="eastAsia" w:ascii="宋体" w:hAnsi="宋体" w:eastAsia="宋体" w:cs="宋体"/>
          <w:sz w:val="21"/>
        </w:rPr>
      </w:pPr>
    </w:p>
    <w:p w14:paraId="4DBB890D">
      <w:pPr>
        <w:pStyle w:val="6"/>
        <w:spacing w:before="91" w:line="223" w:lineRule="auto"/>
        <w:ind w:left="2" w:right="2" w:firstLine="19"/>
        <w:jc w:val="both"/>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1.</w:t>
      </w:r>
      <w:r>
        <w:rPr>
          <w:rFonts w:hint="eastAsia" w:cs="宋体"/>
          <w:spacing w:val="1"/>
          <w:sz w:val="28"/>
          <w:szCs w:val="28"/>
          <w:lang w:eastAsia="zh-CN"/>
          <w14:textOutline w14:w="5103" w14:cap="sq" w14:cmpd="sng">
            <w14:solidFill>
              <w14:srgbClr w14:val="000000"/>
            </w14:solidFill>
            <w14:prstDash w14:val="solid"/>
            <w14:bevel/>
          </w14:textOutline>
        </w:rPr>
        <w:t>供应商2023年以来具有同类项目业绩的相关证明材料</w:t>
      </w:r>
      <w:r>
        <w:rPr>
          <w:rFonts w:hint="eastAsia" w:ascii="宋体" w:hAnsi="宋体" w:eastAsia="宋体" w:cs="宋体"/>
          <w:spacing w:val="1"/>
          <w:sz w:val="28"/>
          <w:szCs w:val="28"/>
          <w14:textOutline w14:w="5103" w14:cap="sq" w14:cmpd="sng">
            <w14:solidFill>
              <w14:srgbClr w14:val="000000"/>
            </w14:solidFill>
            <w14:prstDash w14:val="solid"/>
            <w14:bevel/>
          </w14:textOutline>
        </w:rPr>
        <w:t>（无不良记录，以中</w:t>
      </w:r>
      <w:r>
        <w:rPr>
          <w:rFonts w:hint="eastAsia" w:ascii="宋体" w:hAnsi="宋体" w:eastAsia="宋体" w:cs="宋体"/>
          <w:spacing w:val="-2"/>
          <w:sz w:val="28"/>
          <w:szCs w:val="28"/>
          <w14:textOutline w14:w="5103" w14:cap="sq" w14:cmpd="sng">
            <w14:solidFill>
              <w14:srgbClr w14:val="000000"/>
            </w14:solidFill>
            <w14:prstDash w14:val="solid"/>
            <w14:bevel/>
          </w14:textOutline>
        </w:rPr>
        <w:t>标、成交通知书或签订的合同为准，并能清晰反映项目名称、金额、日期等）</w:t>
      </w:r>
      <w:r>
        <w:rPr>
          <w:rFonts w:hint="eastAsia" w:ascii="宋体" w:hAnsi="宋体" w:eastAsia="宋体" w:cs="宋体"/>
          <w:spacing w:val="-1"/>
          <w:sz w:val="28"/>
          <w:szCs w:val="28"/>
          <w14:textOutline w14:w="5103" w14:cap="sq" w14:cmpd="sng">
            <w14:solidFill>
              <w14:srgbClr w14:val="000000"/>
            </w14:solidFill>
            <w14:prstDash w14:val="solid"/>
            <w14:bevel/>
          </w14:textOutline>
        </w:rPr>
        <w:t>（如有，请提供）</w:t>
      </w:r>
    </w:p>
    <w:p w14:paraId="530C4A3F">
      <w:pPr>
        <w:bidi w:val="0"/>
        <w:rPr>
          <w:rFonts w:hint="eastAsia"/>
        </w:rPr>
      </w:pPr>
    </w:p>
    <w:p w14:paraId="594FB583">
      <w:pPr>
        <w:bidi w:val="0"/>
        <w:rPr>
          <w:rFonts w:hint="eastAsia"/>
        </w:rPr>
      </w:pPr>
    </w:p>
    <w:p w14:paraId="71DFB659">
      <w:pPr>
        <w:bidi w:val="0"/>
        <w:rPr>
          <w:rFonts w:hint="eastAsia"/>
        </w:rPr>
      </w:pPr>
    </w:p>
    <w:p w14:paraId="3C86088B">
      <w:pPr>
        <w:bidi w:val="0"/>
        <w:rPr>
          <w:rFonts w:hint="eastAsia"/>
        </w:rPr>
      </w:pPr>
    </w:p>
    <w:p w14:paraId="2C844424">
      <w:pPr>
        <w:spacing w:line="254" w:lineRule="auto"/>
        <w:rPr>
          <w:rFonts w:hint="eastAsia" w:ascii="宋体" w:hAnsi="宋体" w:eastAsia="宋体" w:cs="宋体"/>
          <w:sz w:val="21"/>
        </w:rPr>
      </w:pPr>
    </w:p>
    <w:p w14:paraId="6E724B03">
      <w:pPr>
        <w:pStyle w:val="6"/>
        <w:spacing w:before="91" w:line="219" w:lineRule="auto"/>
        <w:ind w:left="4"/>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2.供应商相关获奖证书、认证证书等复印件（如有，请提供）</w:t>
      </w:r>
    </w:p>
    <w:p w14:paraId="69E7CCB7">
      <w:pPr>
        <w:spacing w:line="243" w:lineRule="auto"/>
        <w:rPr>
          <w:rFonts w:hint="eastAsia" w:ascii="宋体" w:hAnsi="宋体" w:eastAsia="宋体" w:cs="宋体"/>
          <w:sz w:val="21"/>
        </w:rPr>
      </w:pPr>
    </w:p>
    <w:p w14:paraId="4831E350">
      <w:pPr>
        <w:bidi w:val="0"/>
        <w:rPr>
          <w:rFonts w:hint="eastAsia"/>
        </w:rPr>
      </w:pPr>
    </w:p>
    <w:p w14:paraId="4D141093">
      <w:pPr>
        <w:bidi w:val="0"/>
        <w:rPr>
          <w:rFonts w:hint="eastAsia"/>
        </w:rPr>
      </w:pPr>
    </w:p>
    <w:p w14:paraId="311B21EA">
      <w:pPr>
        <w:bidi w:val="0"/>
        <w:rPr>
          <w:rFonts w:hint="eastAsia"/>
        </w:rPr>
      </w:pPr>
    </w:p>
    <w:p w14:paraId="370F94E5">
      <w:pPr>
        <w:bidi w:val="0"/>
        <w:rPr>
          <w:rFonts w:hint="eastAsia"/>
        </w:rPr>
      </w:pPr>
    </w:p>
    <w:p w14:paraId="488EAC27">
      <w:pPr>
        <w:bidi w:val="0"/>
        <w:rPr>
          <w:rFonts w:hint="eastAsia"/>
        </w:rPr>
      </w:pPr>
    </w:p>
    <w:p w14:paraId="3CA3A07C">
      <w:pPr>
        <w:bidi w:val="0"/>
        <w:rPr>
          <w:rFonts w:hint="eastAsia"/>
        </w:rPr>
      </w:pPr>
    </w:p>
    <w:p w14:paraId="7BF9582A">
      <w:pPr>
        <w:spacing w:line="244" w:lineRule="auto"/>
        <w:rPr>
          <w:rFonts w:hint="eastAsia" w:ascii="宋体" w:hAnsi="宋体" w:eastAsia="宋体" w:cs="宋体"/>
          <w:sz w:val="21"/>
        </w:rPr>
      </w:pPr>
    </w:p>
    <w:p w14:paraId="5D951714">
      <w:pPr>
        <w:pStyle w:val="6"/>
        <w:spacing w:before="91" w:line="219" w:lineRule="auto"/>
        <w:jc w:val="right"/>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3.供应商可结合本项目自身情况自行提交其它相关证明材料（如有，请提供）</w:t>
      </w:r>
    </w:p>
    <w:sectPr>
      <w:footerReference r:id="rId35" w:type="default"/>
      <w:pgSz w:w="11906" w:h="16839"/>
      <w:pgMar w:top="1440" w:right="1080" w:bottom="1440" w:left="1080" w:header="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9AFD5">
    <w:pPr>
      <w:spacing w:line="176" w:lineRule="auto"/>
      <w:ind w:left="445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79B7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74082">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5E74082">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27</w:t>
                    </w:r>
                    <w:r>
                      <w:rPr>
                        <w:rFonts w:hint="eastAsia" w:eastAsia="宋体"/>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A850F">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B0944">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9CB0944">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23568">
    <w:pPr>
      <w:spacing w:line="176" w:lineRule="auto"/>
      <w:ind w:left="47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C546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9AC546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D4C02">
    <w:pPr>
      <w:spacing w:line="176" w:lineRule="auto"/>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20FB8">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3120FB8">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34</w:t>
                    </w:r>
                    <w:r>
                      <w:rPr>
                        <w:rFonts w:hint="eastAsia" w:eastAsia="宋体"/>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168B">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139FA">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DB139FA">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35</w:t>
                    </w:r>
                    <w:r>
                      <w:rPr>
                        <w:rFonts w:hint="eastAsia" w:eastAsia="宋体"/>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AB284">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E4CE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9DE4CE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36</w:t>
                    </w:r>
                    <w:r>
                      <w:rPr>
                        <w:rFonts w:hint="eastAsia" w:eastAsia="宋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08C1B">
    <w:pPr>
      <w:spacing w:line="176" w:lineRule="auto"/>
      <w:ind w:left="45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EC304">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03EC304">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10541">
    <w:pPr>
      <w:spacing w:line="176" w:lineRule="auto"/>
      <w:ind w:left="45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3DD49">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1733DD49">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47</w:t>
                    </w:r>
                    <w:r>
                      <w:rPr>
                        <w:rFonts w:hint="eastAsia" w:eastAsia="宋体"/>
                        <w:lang w:eastAsia="zh-CN"/>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42AFD">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5E09D">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C95E09D">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48</w:t>
                    </w:r>
                    <w:r>
                      <w:rPr>
                        <w:rFonts w:hint="eastAsia" w:eastAsia="宋体"/>
                        <w:lang w:eastAsia="zh-CN"/>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EA2BB">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7F1F0">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4A7F1F0">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50</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3EE9C">
    <w:pPr>
      <w:spacing w:line="176" w:lineRule="auto"/>
      <w:ind w:left="47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4815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14815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70738">
    <w:pPr>
      <w:spacing w:line="176" w:lineRule="auto"/>
      <w:ind w:left="45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CA15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DFCA15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51</w:t>
                    </w:r>
                    <w:r>
                      <w:rPr>
                        <w:rFonts w:hint="eastAsia" w:eastAsia="宋体"/>
                        <w:lang w:eastAsia="zh-CN"/>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08D8">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196D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74196D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52</w:t>
                    </w:r>
                    <w:r>
                      <w:rPr>
                        <w:rFonts w:hint="eastAsia" w:eastAsia="宋体"/>
                        <w:lang w:eastAsia="zh-CN"/>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FC4E0">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44EA6">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0644EA6">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53</w:t>
                    </w:r>
                    <w:r>
                      <w:rPr>
                        <w:rFonts w:hint="eastAsia" w:eastAsia="宋体"/>
                        <w:lang w:eastAsia="zh-CN"/>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7C1E3">
    <w:pPr>
      <w:spacing w:line="176" w:lineRule="auto"/>
      <w:ind w:left="4786"/>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4B83E">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18576">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8A18576">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54</w:t>
                    </w:r>
                    <w:r>
                      <w:rPr>
                        <w:rFonts w:hint="eastAsia" w:eastAsia="宋体"/>
                        <w:lang w:eastAsia="zh-CN"/>
                      </w:rP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E0D2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BBAD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C7BBAD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55</w:t>
                    </w:r>
                    <w:r>
                      <w:rPr>
                        <w:rFonts w:hint="eastAsia" w:eastAsia="宋体"/>
                        <w:lang w:eastAsia="zh-CN"/>
                      </w:rP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C082C">
    <w:pPr>
      <w:spacing w:line="176" w:lineRule="auto"/>
      <w:ind w:left="49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4B3B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804B3B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57</w:t>
                    </w:r>
                    <w:r>
                      <w:rPr>
                        <w:rFonts w:hint="eastAsia" w:eastAsia="宋体"/>
                        <w:lang w:eastAsia="zh-CN"/>
                      </w:rP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0241">
    <w:pPr>
      <w:spacing w:line="176" w:lineRule="auto"/>
      <w:ind w:left="48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99F59">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4999F59">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58</w:t>
                    </w:r>
                    <w:r>
                      <w:rPr>
                        <w:rFonts w:hint="eastAsia" w:eastAsia="宋体"/>
                        <w:lang w:eastAsia="zh-CN"/>
                      </w:rP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BA6FE">
    <w:pPr>
      <w:spacing w:line="176" w:lineRule="auto"/>
      <w:ind w:left="49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39932">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9E39932">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59</w:t>
                    </w:r>
                    <w:r>
                      <w:rPr>
                        <w:rFonts w:hint="eastAsia" w:eastAsia="宋体"/>
                        <w:lang w:eastAsia="zh-CN"/>
                      </w:rP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A03B9">
    <w:pPr>
      <w:spacing w:line="173"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A8EB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6D0A8EB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61</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9FF2">
    <w:pPr>
      <w:spacing w:line="176" w:lineRule="auto"/>
      <w:ind w:left="47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621B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D621B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9BF5B">
    <w:pPr>
      <w:spacing w:line="176" w:lineRule="auto"/>
      <w:ind w:left="46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B70CC">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D2B70CC">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62</w:t>
                    </w:r>
                    <w:r>
                      <w:rPr>
                        <w:rFonts w:hint="eastAsia" w:eastAsia="宋体"/>
                        <w:lang w:eastAsia="zh-CN"/>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8F8D">
    <w:pPr>
      <w:spacing w:line="173" w:lineRule="auto"/>
      <w:ind w:left="45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90443">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5A90443">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BD64E">
    <w:pPr>
      <w:spacing w:line="176" w:lineRule="auto"/>
      <w:ind w:left="48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31356">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B31356">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C680A">
    <w:pPr>
      <w:spacing w:line="176" w:lineRule="auto"/>
      <w:ind w:left="47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525BC">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D8525BC">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9</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4531E">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C8568">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2AC8568">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22</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7DDDE">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1071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9610715">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283C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8F0B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C8F0B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25</w:t>
                    </w:r>
                    <w:r>
                      <w:rPr>
                        <w:rFonts w:hint="eastAsia" w:eastAsia="宋体"/>
                        <w:lang w:eastAsia="zh-CN"/>
                      </w:rPr>
                      <w:fldChar w:fldCharType="end"/>
                    </w:r>
                  </w:p>
                </w:txbxContent>
              </v:textbox>
            </v:shape>
          </w:pict>
        </mc:Fallback>
      </mc:AlternateContent>
    </w:r>
    <w:r>
      <w:rPr>
        <w:rFonts w:ascii="Times New Roman" w:hAnsi="Times New Roman" w:eastAsia="Times New Roman" w:cs="Times New Roman"/>
        <w:spacing w:val="-2"/>
        <w:sz w:val="18"/>
        <w:szCs w:val="18"/>
      </w:rPr>
      <w:t>24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995D9">
    <w:pPr>
      <w:spacing w:line="176" w:lineRule="auto"/>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3CE3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4B3CE3B">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7BEE55"/>
    <w:multiLevelType w:val="singleLevel"/>
    <w:tmpl w:val="5E7BEE55"/>
    <w:lvl w:ilvl="0" w:tentative="0">
      <w:start w:val="1"/>
      <w:numFmt w:val="decimal"/>
      <w:suff w:val="nothing"/>
      <w:lvlText w:val="%1、"/>
      <w:lvlJc w:val="left"/>
      <w:pPr>
        <w:ind w:left="0" w:firstLine="403"/>
      </w:pPr>
      <w:rPr>
        <w:rFonts w:hint="default"/>
      </w:rPr>
    </w:lvl>
  </w:abstractNum>
  <w:abstractNum w:abstractNumId="1">
    <w:nsid w:val="7CA5FC41"/>
    <w:multiLevelType w:val="singleLevel"/>
    <w:tmpl w:val="7CA5FC41"/>
    <w:lvl w:ilvl="0" w:tentative="0">
      <w:start w:val="4"/>
      <w:numFmt w:val="decimal"/>
      <w:suff w:val="nothing"/>
      <w:lvlText w:val="（%1）"/>
      <w:lvlJc w:val="left"/>
      <w:pPr>
        <w:ind w:left="-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WFiNTczMjVmZGE2MDFlY2Q5OGRjNWQwN2I3NmY5OTgifQ=="/>
  </w:docVars>
  <w:rsids>
    <w:rsidRoot w:val="00000000"/>
    <w:rsid w:val="019624C1"/>
    <w:rsid w:val="01C55CD0"/>
    <w:rsid w:val="053269F8"/>
    <w:rsid w:val="07227E63"/>
    <w:rsid w:val="09FF4915"/>
    <w:rsid w:val="0CA05F26"/>
    <w:rsid w:val="0E230BA6"/>
    <w:rsid w:val="0F7B634E"/>
    <w:rsid w:val="11CF6765"/>
    <w:rsid w:val="11FA4BEA"/>
    <w:rsid w:val="13764ED7"/>
    <w:rsid w:val="140971E7"/>
    <w:rsid w:val="14306C52"/>
    <w:rsid w:val="150002A5"/>
    <w:rsid w:val="185856A3"/>
    <w:rsid w:val="18E03218"/>
    <w:rsid w:val="19C1706E"/>
    <w:rsid w:val="1AB47DF3"/>
    <w:rsid w:val="1C8F0CF3"/>
    <w:rsid w:val="1D315072"/>
    <w:rsid w:val="20471EF4"/>
    <w:rsid w:val="20E4290A"/>
    <w:rsid w:val="21C85928"/>
    <w:rsid w:val="24E23376"/>
    <w:rsid w:val="25E1345C"/>
    <w:rsid w:val="264603C7"/>
    <w:rsid w:val="26971D6D"/>
    <w:rsid w:val="26BB3B94"/>
    <w:rsid w:val="26E0384B"/>
    <w:rsid w:val="279E3A83"/>
    <w:rsid w:val="29023CB8"/>
    <w:rsid w:val="2AA45B02"/>
    <w:rsid w:val="2BBC1D1B"/>
    <w:rsid w:val="2C027E59"/>
    <w:rsid w:val="2C485204"/>
    <w:rsid w:val="2F0A053E"/>
    <w:rsid w:val="30870BF9"/>
    <w:rsid w:val="30D84E82"/>
    <w:rsid w:val="3192780C"/>
    <w:rsid w:val="32392FBB"/>
    <w:rsid w:val="32A7067D"/>
    <w:rsid w:val="34FE6BFF"/>
    <w:rsid w:val="35C96A3C"/>
    <w:rsid w:val="361E4471"/>
    <w:rsid w:val="37281990"/>
    <w:rsid w:val="37C712B2"/>
    <w:rsid w:val="38A15979"/>
    <w:rsid w:val="38F61067"/>
    <w:rsid w:val="395E0DF6"/>
    <w:rsid w:val="3A882CC9"/>
    <w:rsid w:val="3E31557B"/>
    <w:rsid w:val="3E9346DC"/>
    <w:rsid w:val="3FFB0332"/>
    <w:rsid w:val="4021599C"/>
    <w:rsid w:val="40C840C6"/>
    <w:rsid w:val="419942A2"/>
    <w:rsid w:val="41A32A06"/>
    <w:rsid w:val="43CA23C9"/>
    <w:rsid w:val="45B20519"/>
    <w:rsid w:val="48FA09A1"/>
    <w:rsid w:val="49EC224C"/>
    <w:rsid w:val="4A9E4C37"/>
    <w:rsid w:val="4C942CFA"/>
    <w:rsid w:val="4CE321B0"/>
    <w:rsid w:val="4FCF62AE"/>
    <w:rsid w:val="52AA78B4"/>
    <w:rsid w:val="54190AED"/>
    <w:rsid w:val="578707D4"/>
    <w:rsid w:val="585B1BA9"/>
    <w:rsid w:val="59542CE6"/>
    <w:rsid w:val="59E95D1A"/>
    <w:rsid w:val="5D405694"/>
    <w:rsid w:val="5EE96E5E"/>
    <w:rsid w:val="5F057BC7"/>
    <w:rsid w:val="5F141F7E"/>
    <w:rsid w:val="5F4F1051"/>
    <w:rsid w:val="60464640"/>
    <w:rsid w:val="61AF3E33"/>
    <w:rsid w:val="654D3367"/>
    <w:rsid w:val="667B54E5"/>
    <w:rsid w:val="66B57F6E"/>
    <w:rsid w:val="67EB6DF2"/>
    <w:rsid w:val="688A5C25"/>
    <w:rsid w:val="69DB6A10"/>
    <w:rsid w:val="6BE03B7F"/>
    <w:rsid w:val="6E45554E"/>
    <w:rsid w:val="6FB84524"/>
    <w:rsid w:val="6FE253DA"/>
    <w:rsid w:val="6FFA1A39"/>
    <w:rsid w:val="70882ED3"/>
    <w:rsid w:val="72151E41"/>
    <w:rsid w:val="728B06BF"/>
    <w:rsid w:val="73376FFF"/>
    <w:rsid w:val="74B1765F"/>
    <w:rsid w:val="75800407"/>
    <w:rsid w:val="762B4F96"/>
    <w:rsid w:val="78136A35"/>
    <w:rsid w:val="788141C3"/>
    <w:rsid w:val="7A12072D"/>
    <w:rsid w:val="7B342CF0"/>
    <w:rsid w:val="7C2C7150"/>
    <w:rsid w:val="7DE844FD"/>
    <w:rsid w:val="7EBC19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annotation text"/>
    <w:basedOn w:val="1"/>
    <w:qFormat/>
    <w:uiPriority w:val="0"/>
    <w:pPr>
      <w:jc w:val="left"/>
    </w:pPr>
  </w:style>
  <w:style w:type="paragraph" w:styleId="6">
    <w:name w:val="Body Text"/>
    <w:basedOn w:val="1"/>
    <w:next w:val="1"/>
    <w:semiHidden/>
    <w:qFormat/>
    <w:uiPriority w:val="0"/>
    <w:rPr>
      <w:rFonts w:ascii="宋体" w:hAnsi="宋体" w:eastAsia="宋体" w:cs="宋体"/>
      <w:sz w:val="31"/>
      <w:szCs w:val="31"/>
      <w:lang w:val="en-US" w:eastAsia="en-US" w:bidi="ar-SA"/>
    </w:r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paragraph" w:styleId="11">
    <w:name w:val="Body Text First Indent"/>
    <w:basedOn w:val="6"/>
    <w:next w:val="1"/>
    <w:qFormat/>
    <w:uiPriority w:val="0"/>
    <w:pPr>
      <w:ind w:firstLine="420" w:firstLineChars="100"/>
    </w:pPr>
  </w:style>
  <w:style w:type="paragraph" w:customStyle="1" w:styleId="14">
    <w:name w:val="Heading2"/>
    <w:basedOn w:val="1"/>
    <w:next w:val="1"/>
    <w:qFormat/>
    <w:uiPriority w:val="0"/>
    <w:pPr>
      <w:keepNext/>
      <w:keepLines/>
      <w:spacing w:before="260" w:after="260" w:line="416" w:lineRule="auto"/>
    </w:pPr>
    <w:rPr>
      <w:rFonts w:ascii="Arial" w:hAnsi="Arial" w:eastAsia="黑体" w:cs="Times New Roman"/>
      <w:b/>
      <w:bCs/>
      <w:kern w:val="0"/>
      <w:sz w:val="32"/>
      <w:szCs w:val="32"/>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theme" Target="theme/theme1.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67</Pages>
  <Words>19277</Words>
  <Characters>20840</Characters>
  <TotalTime>55</TotalTime>
  <ScaleCrop>false</ScaleCrop>
  <LinksUpToDate>false</LinksUpToDate>
  <CharactersWithSpaces>23310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2023-11-10T11:51:00Z</dcterms:created>
  <dc:creator>微软用户</dc:creator>
  <cp:lastModifiedBy>陆树成13557130918</cp:lastModifiedBy>
  <cp:lastPrinted>2023-12-07T02:56:00Z</cp:lastPrinted>
  <dcterms:modified xsi:type="dcterms:W3CDTF">2026-07-14T10:09:16Z</dcterms:modified>
  <dc:title>医疗设备采购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2023-11-14T11:52:18Z</vt:filetime>
  </property>
  <property fmtid="{D5CDD505-2E9C-101B-9397-08002B2CF9AE}" pid="4" name="KSOProductBuildVer">
    <vt:lpwstr>2052-12.1.0.26895</vt:lpwstr>
  </property>
  <property fmtid="{D5CDD505-2E9C-101B-9397-08002B2CF9AE}" pid="5" name="ICV">
    <vt:lpwstr>B53883029CFC412FAC528DE9FC6E9AAB_13</vt:lpwstr>
  </property>
  <property fmtid="{D5CDD505-2E9C-101B-9397-08002B2CF9AE}" pid="6" name="KSOTemplateDocerSaveRecord">
    <vt:lpwstr>eyJoZGlkIjoiNDk4NThlOTI0MDQwODQ0ODdhY2JjNTRlYjFiZmQwMGYiLCJ1c2VySWQiOiIxMTM5NzQ4NzMwIn0=</vt:lpwstr>
  </property>
</Properties>
</file>